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3F931" w14:textId="77777777" w:rsidR="00A679F8" w:rsidRPr="00087ADF" w:rsidRDefault="00A679F8" w:rsidP="00A679F8">
      <w:pPr>
        <w:pStyle w:val="paragraph"/>
        <w:spacing w:after="0"/>
        <w:textAlignment w:val="baseline"/>
        <w:rPr>
          <w:rStyle w:val="normaltextrun"/>
          <w:rFonts w:ascii="Calibri" w:eastAsiaTheme="majorEastAsia" w:hAnsi="Calibri" w:cs="Calibri"/>
          <w:sz w:val="30"/>
          <w:szCs w:val="30"/>
        </w:rPr>
      </w:pPr>
      <w:r w:rsidRPr="00087ADF">
        <w:rPr>
          <w:rStyle w:val="normaltextrun"/>
          <w:rFonts w:ascii="Calibri" w:eastAsiaTheme="majorEastAsia" w:hAnsi="Calibri" w:cs="Calibri"/>
          <w:sz w:val="30"/>
          <w:szCs w:val="30"/>
        </w:rPr>
        <w:t>Funding Opportunity Number:</w:t>
      </w:r>
      <w:r w:rsidRPr="00087ADF">
        <w:rPr>
          <w:rStyle w:val="normaltextrun"/>
          <w:rFonts w:ascii="Calibri" w:eastAsiaTheme="majorEastAsia" w:hAnsi="Calibri" w:cs="Calibri"/>
          <w:sz w:val="30"/>
          <w:szCs w:val="30"/>
        </w:rPr>
        <w:tab/>
        <w:t>DFOP0014385</w:t>
      </w:r>
    </w:p>
    <w:p w14:paraId="2992495C" w14:textId="77777777" w:rsidR="00A679F8" w:rsidRPr="00087ADF" w:rsidRDefault="00A679F8" w:rsidP="00A679F8">
      <w:pPr>
        <w:pStyle w:val="paragraph"/>
        <w:spacing w:before="0" w:beforeAutospacing="0" w:after="0" w:afterAutospacing="0"/>
        <w:textAlignment w:val="baseline"/>
        <w:rPr>
          <w:rStyle w:val="normaltextrun"/>
          <w:rFonts w:ascii="Calibri" w:eastAsiaTheme="majorEastAsia" w:hAnsi="Calibri" w:cs="Calibri"/>
          <w:sz w:val="30"/>
          <w:szCs w:val="30"/>
        </w:rPr>
      </w:pPr>
      <w:r w:rsidRPr="00087ADF">
        <w:rPr>
          <w:rStyle w:val="normaltextrun"/>
          <w:rFonts w:ascii="Calibri" w:eastAsiaTheme="majorEastAsia" w:hAnsi="Calibri" w:cs="Calibri"/>
          <w:sz w:val="30"/>
          <w:szCs w:val="30"/>
        </w:rPr>
        <w:t>Funding Opportunity Title: MEPI Local Grants 2024</w:t>
      </w:r>
    </w:p>
    <w:p w14:paraId="7E16194A" w14:textId="77777777" w:rsidR="00A679F8" w:rsidRPr="00087ADF" w:rsidRDefault="00A679F8" w:rsidP="00A679F8">
      <w:pPr>
        <w:pStyle w:val="paragraph"/>
        <w:spacing w:before="0" w:beforeAutospacing="0" w:after="0" w:afterAutospacing="0"/>
        <w:textAlignment w:val="baseline"/>
        <w:rPr>
          <w:rStyle w:val="normaltextrun"/>
          <w:rFonts w:ascii="Calibri" w:eastAsiaTheme="majorEastAsia" w:hAnsi="Calibri" w:cs="Calibri"/>
          <w:sz w:val="30"/>
          <w:szCs w:val="30"/>
        </w:rPr>
      </w:pPr>
    </w:p>
    <w:p w14:paraId="02C15513" w14:textId="09432732" w:rsidR="00AD2449" w:rsidRPr="00087ADF" w:rsidRDefault="00AD2449" w:rsidP="00A679F8">
      <w:pPr>
        <w:pStyle w:val="paragraph"/>
        <w:spacing w:before="0" w:beforeAutospacing="0" w:after="0" w:afterAutospacing="0"/>
        <w:ind w:left="2160" w:firstLine="720"/>
        <w:textAlignment w:val="baseline"/>
        <w:rPr>
          <w:rFonts w:ascii="Calibri" w:hAnsi="Calibri" w:cs="Calibri"/>
          <w:sz w:val="30"/>
          <w:szCs w:val="30"/>
          <w:u w:val="single"/>
        </w:rPr>
      </w:pPr>
      <w:r w:rsidRPr="00087ADF">
        <w:rPr>
          <w:rStyle w:val="eop"/>
          <w:rFonts w:ascii="Calibri" w:eastAsiaTheme="majorEastAsia" w:hAnsi="Calibri" w:cs="Calibri"/>
          <w:sz w:val="30"/>
          <w:szCs w:val="30"/>
        </w:rPr>
        <w:t> </w:t>
      </w:r>
      <w:r w:rsidR="00A679F8" w:rsidRPr="00087ADF">
        <w:rPr>
          <w:rStyle w:val="eop"/>
          <w:rFonts w:ascii="Calibri" w:eastAsiaTheme="majorEastAsia" w:hAnsi="Calibri" w:cs="Calibri"/>
          <w:sz w:val="30"/>
          <w:szCs w:val="30"/>
          <w:u w:val="single"/>
        </w:rPr>
        <w:t>Questions &amp; Answers</w:t>
      </w:r>
    </w:p>
    <w:p w14:paraId="4BC9F4A0" w14:textId="689EBE94" w:rsidR="00731BDE" w:rsidRPr="00087ADF" w:rsidRDefault="00AD2449" w:rsidP="00731BDE">
      <w:pPr>
        <w:pStyle w:val="paragraph"/>
        <w:spacing w:after="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We are developing an approach that would see us coordinating a project with counterparts in Jordan and Lebanon. Its focus would be working on youth to raise awareness around climate change and environmental issues and improve their capacity to engage with policymakers on these issues. This would touch on several of the calls cross-cutting objectives (numbers 1,3,6,)</w:t>
      </w:r>
      <w:r w:rsidR="00731BDE" w:rsidRPr="00087ADF">
        <w:rPr>
          <w:rStyle w:val="normaltextrun"/>
          <w:rFonts w:ascii="Calibri" w:eastAsiaTheme="majorEastAsia" w:hAnsi="Calibri" w:cs="Calibri"/>
          <w:sz w:val="30"/>
          <w:szCs w:val="30"/>
        </w:rPr>
        <w:t xml:space="preserve">. </w:t>
      </w:r>
      <w:r w:rsidRPr="00087ADF">
        <w:rPr>
          <w:rStyle w:val="eop"/>
          <w:rFonts w:ascii="Calibri" w:eastAsiaTheme="majorEastAsia" w:hAnsi="Calibri" w:cs="Calibri"/>
          <w:sz w:val="30"/>
          <w:szCs w:val="30"/>
        </w:rPr>
        <w:t> </w:t>
      </w:r>
      <w:r w:rsidR="00731BDE" w:rsidRPr="00087ADF">
        <w:rPr>
          <w:rStyle w:val="eop"/>
          <w:rFonts w:ascii="Calibri" w:eastAsiaTheme="majorEastAsia" w:hAnsi="Calibri" w:cs="Calibri"/>
          <w:sz w:val="30"/>
          <w:szCs w:val="30"/>
        </w:rPr>
        <w:t xml:space="preserve">I wanted to ask, is such a regional approach eligible for MEPI funding under this opportunity? Or must all projects have a single country focus and address the specific sub-theme of that country? </w:t>
      </w:r>
    </w:p>
    <w:p w14:paraId="52BC0464" w14:textId="77777777" w:rsidR="00EF3A5C" w:rsidRPr="00087ADF" w:rsidRDefault="00731BDE" w:rsidP="00EF3A5C">
      <w:pPr>
        <w:pStyle w:val="NormalWeb"/>
        <w:shd w:val="clear" w:color="auto" w:fill="FFFFFF"/>
        <w:spacing w:before="0" w:beforeAutospacing="0" w:after="0" w:afterAutospacing="0"/>
        <w:ind w:firstLine="720"/>
        <w:rPr>
          <w:rFonts w:ascii="Calibri" w:hAnsi="Calibri" w:cs="Calibri"/>
          <w:sz w:val="30"/>
          <w:szCs w:val="30"/>
          <w:shd w:val="clear" w:color="auto" w:fill="FFFFFF"/>
        </w:rPr>
      </w:pPr>
      <w:r w:rsidRPr="00087ADF">
        <w:rPr>
          <w:rFonts w:ascii="Calibri" w:hAnsi="Calibri" w:cs="Calibri"/>
          <w:sz w:val="30"/>
          <w:szCs w:val="30"/>
        </w:rPr>
        <w:t>A.</w:t>
      </w:r>
      <w:r w:rsidR="00EF3A5C" w:rsidRPr="00087ADF">
        <w:rPr>
          <w:rFonts w:ascii="Calibri" w:hAnsi="Calibri" w:cs="Calibri"/>
          <w:sz w:val="30"/>
          <w:szCs w:val="30"/>
        </w:rPr>
        <w:t xml:space="preserve"> Location Requirement in the NOFO states: Only organizations that have an established local office in the country/territory they propose to implement their project will be eligible to apply. Awards will be issued to the local office and not any partner or affiliate office that may be located outside of the country/territory of implementation. </w:t>
      </w:r>
      <w:r w:rsidR="00EF3A5C" w:rsidRPr="00087ADF">
        <w:rPr>
          <w:rFonts w:ascii="Calibri" w:hAnsi="Calibri" w:cs="Calibri"/>
          <w:sz w:val="30"/>
          <w:szCs w:val="30"/>
          <w:shd w:val="clear" w:color="auto" w:fill="FFFFFF"/>
        </w:rPr>
        <w:t>Please refer to specific requirements for each country in the NOFO.</w:t>
      </w:r>
    </w:p>
    <w:p w14:paraId="1610DB82" w14:textId="77777777" w:rsidR="00EF3A5C" w:rsidRPr="00087ADF" w:rsidRDefault="00EF3A5C" w:rsidP="00EF3A5C">
      <w:pPr>
        <w:pStyle w:val="NormalWeb"/>
        <w:shd w:val="clear" w:color="auto" w:fill="FFFFFF"/>
        <w:spacing w:before="0" w:beforeAutospacing="0" w:after="0" w:afterAutospacing="0"/>
        <w:rPr>
          <w:rFonts w:ascii="Calibri" w:hAnsi="Calibri" w:cs="Calibri"/>
          <w:sz w:val="30"/>
          <w:szCs w:val="30"/>
          <w:shd w:val="clear" w:color="auto" w:fill="FFFFFF"/>
        </w:rPr>
      </w:pPr>
    </w:p>
    <w:p w14:paraId="551B4295" w14:textId="77777777" w:rsidR="00EF3A5C" w:rsidRPr="00087ADF" w:rsidRDefault="00EF3A5C" w:rsidP="00EF3A5C">
      <w:pPr>
        <w:pStyle w:val="paragraph"/>
        <w:spacing w:before="0" w:beforeAutospacing="0" w:after="0" w:afterAutospacing="0"/>
        <w:textAlignment w:val="baseline"/>
        <w:rPr>
          <w:rStyle w:val="normaltextrun"/>
          <w:rFonts w:ascii="Calibri" w:eastAsiaTheme="majorEastAsia" w:hAnsi="Calibri" w:cs="Calibri"/>
          <w:sz w:val="30"/>
          <w:szCs w:val="30"/>
        </w:rPr>
      </w:pPr>
      <w:r w:rsidRPr="00087ADF">
        <w:rPr>
          <w:rStyle w:val="normaltextrun"/>
          <w:rFonts w:ascii="Calibri" w:eastAsiaTheme="majorEastAsia" w:hAnsi="Calibri" w:cs="Calibri"/>
          <w:sz w:val="30"/>
          <w:szCs w:val="30"/>
        </w:rPr>
        <w:t>Q. Can we submit a single application covering multiple countries simultaneously. Our aim is to streamline the application process and maximize the impact of our proposed project. We would be grateful if you could provide guidance on the following:</w:t>
      </w:r>
      <w:r w:rsidRPr="00087ADF">
        <w:rPr>
          <w:rStyle w:val="scxw29876819"/>
          <w:rFonts w:ascii="Calibri" w:eastAsiaTheme="majorEastAsia" w:hAnsi="Calibri" w:cs="Calibri"/>
          <w:sz w:val="30"/>
          <w:szCs w:val="30"/>
        </w:rPr>
        <w:t> </w:t>
      </w:r>
      <w:r w:rsidRPr="00087ADF">
        <w:rPr>
          <w:rStyle w:val="normaltextrun"/>
          <w:rFonts w:ascii="Calibri" w:eastAsiaTheme="majorEastAsia" w:hAnsi="Calibri" w:cs="Calibri"/>
          <w:sz w:val="30"/>
          <w:szCs w:val="30"/>
        </w:rPr>
        <w:t>1- Eligibility criteria for applying across multiple countries, 2- Any specific requirements or considerations we should be aware of when submitting a joint application.</w:t>
      </w:r>
    </w:p>
    <w:p w14:paraId="11D62EF0" w14:textId="77777777" w:rsidR="00EF3A5C" w:rsidRPr="00087ADF" w:rsidRDefault="00EF3A5C" w:rsidP="00EF3A5C">
      <w:pPr>
        <w:pStyle w:val="paragraph"/>
        <w:spacing w:before="0" w:beforeAutospacing="0" w:after="0" w:afterAutospacing="0"/>
        <w:textAlignment w:val="baseline"/>
        <w:rPr>
          <w:rStyle w:val="normaltextrun"/>
          <w:rFonts w:ascii="Calibri" w:eastAsiaTheme="majorEastAsia" w:hAnsi="Calibri" w:cs="Calibri"/>
          <w:sz w:val="30"/>
          <w:szCs w:val="30"/>
        </w:rPr>
      </w:pPr>
    </w:p>
    <w:p w14:paraId="4DE978C4" w14:textId="2C187E6D" w:rsidR="00AD2449" w:rsidRPr="00087ADF" w:rsidRDefault="00EF3A5C" w:rsidP="00EF3A5C">
      <w:pPr>
        <w:pStyle w:val="NormalWeb"/>
        <w:shd w:val="clear" w:color="auto" w:fill="FFFFFF"/>
        <w:spacing w:before="0" w:beforeAutospacing="0" w:after="0" w:afterAutospacing="0"/>
        <w:ind w:firstLine="720"/>
        <w:rPr>
          <w:rFonts w:ascii="Calibri" w:hAnsi="Calibri" w:cs="Calibri"/>
          <w:sz w:val="30"/>
          <w:szCs w:val="30"/>
        </w:rPr>
      </w:pPr>
      <w:r w:rsidRPr="00087ADF">
        <w:rPr>
          <w:rStyle w:val="normaltextrun"/>
          <w:rFonts w:ascii="Calibri" w:eastAsiaTheme="majorEastAsia" w:hAnsi="Calibri" w:cs="Calibri"/>
          <w:sz w:val="30"/>
          <w:szCs w:val="30"/>
        </w:rPr>
        <w:t xml:space="preserve">A. </w:t>
      </w:r>
      <w:r w:rsidRPr="00087ADF">
        <w:rPr>
          <w:rFonts w:ascii="Calibri" w:hAnsi="Calibri" w:cs="Calibri"/>
          <w:sz w:val="30"/>
          <w:szCs w:val="30"/>
        </w:rPr>
        <w:t xml:space="preserve">Location Requirement in the NOFO states: Only organizations that have an established local office in the country/territory they propose to implement their project will be eligible to apply. Awards will be issued to the local office and not any partner or affiliate office that may be located outside of the country/territory of implementation. </w:t>
      </w:r>
      <w:r w:rsidRPr="00087ADF">
        <w:rPr>
          <w:rFonts w:ascii="Calibri" w:hAnsi="Calibri" w:cs="Calibri"/>
          <w:sz w:val="30"/>
          <w:szCs w:val="30"/>
          <w:shd w:val="clear" w:color="auto" w:fill="FFFFFF"/>
        </w:rPr>
        <w:t>Please refer to specific requirements for each country in the NOFO.</w:t>
      </w:r>
    </w:p>
    <w:p w14:paraId="10CAE042" w14:textId="77777777" w:rsidR="00AD2449" w:rsidRPr="00087ADF" w:rsidRDefault="00AD2449" w:rsidP="00AD2449">
      <w:pPr>
        <w:pStyle w:val="paragraph"/>
        <w:spacing w:before="0" w:beforeAutospacing="0" w:after="0" w:afterAutospacing="0"/>
        <w:textAlignment w:val="baseline"/>
        <w:rPr>
          <w:rFonts w:ascii="Calibri" w:hAnsi="Calibri" w:cs="Calibri"/>
          <w:sz w:val="30"/>
          <w:szCs w:val="30"/>
        </w:rPr>
      </w:pPr>
      <w:r w:rsidRPr="00087ADF">
        <w:rPr>
          <w:rStyle w:val="eop"/>
          <w:rFonts w:ascii="Calibri" w:eastAsiaTheme="majorEastAsia" w:hAnsi="Calibri" w:cs="Calibri"/>
          <w:sz w:val="30"/>
          <w:szCs w:val="30"/>
        </w:rPr>
        <w:t> </w:t>
      </w:r>
    </w:p>
    <w:p w14:paraId="520A016B"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lastRenderedPageBreak/>
        <w:t>Q.  Does the project need to be totally new, or can it be an expansion of an existing project with new activities?  Can it be a renewal of activities we do every year : for the sake of example, we have every year a mentoring program, could we include the next cycle in the project? there will be activities we do each year (training, lecture, conference) but the next year cycle has not yet started so these activities are not yet begun and not being started to be funded yet.</w:t>
      </w:r>
      <w:r w:rsidRPr="00087ADF">
        <w:rPr>
          <w:rStyle w:val="eop"/>
          <w:rFonts w:ascii="Calibri" w:eastAsiaTheme="majorEastAsia" w:hAnsi="Calibri" w:cs="Calibri"/>
          <w:sz w:val="30"/>
          <w:szCs w:val="30"/>
        </w:rPr>
        <w:t> </w:t>
      </w:r>
    </w:p>
    <w:p w14:paraId="038A8372" w14:textId="77777777" w:rsidR="00731BDE" w:rsidRPr="00087ADF" w:rsidRDefault="00731BD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262E9643" w14:textId="5DB9E3C8" w:rsidR="00731BDE" w:rsidRPr="00087ADF" w:rsidRDefault="00731BDE" w:rsidP="00731BDE">
      <w:pPr>
        <w:pStyle w:val="paragraph"/>
        <w:spacing w:before="0" w:beforeAutospacing="0" w:after="0" w:afterAutospacing="0"/>
        <w:ind w:firstLine="720"/>
        <w:textAlignment w:val="baseline"/>
        <w:rPr>
          <w:rFonts w:ascii="Calibri" w:hAnsi="Calibri" w:cs="Calibri"/>
          <w:sz w:val="30"/>
          <w:szCs w:val="30"/>
          <w:shd w:val="clear" w:color="auto" w:fill="FFFFFF"/>
        </w:rPr>
      </w:pPr>
      <w:r w:rsidRPr="00087ADF">
        <w:rPr>
          <w:rStyle w:val="eop"/>
          <w:rFonts w:ascii="Calibri" w:eastAsiaTheme="majorEastAsia" w:hAnsi="Calibri" w:cs="Calibri"/>
          <w:sz w:val="30"/>
          <w:szCs w:val="30"/>
        </w:rPr>
        <w:t>A. T</w:t>
      </w:r>
      <w:r w:rsidRPr="00087ADF">
        <w:rPr>
          <w:rFonts w:ascii="Calibri" w:hAnsi="Calibri" w:cs="Calibri"/>
          <w:sz w:val="30"/>
          <w:szCs w:val="30"/>
          <w:shd w:val="clear" w:color="auto" w:fill="FFFFFF"/>
        </w:rPr>
        <w:t>he expansion of an existing project with a set of new activities and new beneficiaries or geographic location is allowable within the scope of the NOFO and country priorities. Nevertheless, the funds must not be used to complete activities which begun already with other funds.  </w:t>
      </w:r>
    </w:p>
    <w:p w14:paraId="47379249" w14:textId="77777777" w:rsidR="00731BDE" w:rsidRPr="00087ADF" w:rsidRDefault="00731BDE" w:rsidP="00AD2449">
      <w:pPr>
        <w:pStyle w:val="paragraph"/>
        <w:spacing w:before="0" w:beforeAutospacing="0" w:after="0" w:afterAutospacing="0"/>
        <w:textAlignment w:val="baseline"/>
        <w:rPr>
          <w:rFonts w:ascii="Calibri" w:hAnsi="Calibri" w:cs="Calibri"/>
          <w:sz w:val="30"/>
          <w:szCs w:val="30"/>
        </w:rPr>
      </w:pPr>
    </w:p>
    <w:p w14:paraId="64E53D9C"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Does the proposal need to address all the 3 specific priorities set up for the country? </w:t>
      </w:r>
      <w:r w:rsidRPr="00087ADF">
        <w:rPr>
          <w:rStyle w:val="eop"/>
          <w:rFonts w:ascii="Calibri" w:eastAsiaTheme="majorEastAsia" w:hAnsi="Calibri" w:cs="Calibri"/>
          <w:sz w:val="30"/>
          <w:szCs w:val="30"/>
        </w:rPr>
        <w:t> </w:t>
      </w:r>
    </w:p>
    <w:p w14:paraId="5974671C" w14:textId="77777777" w:rsidR="00731BDE" w:rsidRPr="00087ADF" w:rsidRDefault="00731BD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0130D4D4" w14:textId="42B6E64D" w:rsidR="00731BDE" w:rsidRPr="00087ADF" w:rsidRDefault="00731BDE" w:rsidP="00731BDE">
      <w:pPr>
        <w:pStyle w:val="paragraph"/>
        <w:spacing w:before="0" w:beforeAutospacing="0" w:after="0" w:afterAutospacing="0"/>
        <w:ind w:firstLine="720"/>
        <w:textAlignment w:val="baseline"/>
        <w:rPr>
          <w:rFonts w:ascii="Calibri" w:hAnsi="Calibri" w:cs="Calibri"/>
          <w:sz w:val="30"/>
          <w:szCs w:val="30"/>
        </w:rPr>
      </w:pPr>
      <w:r w:rsidRPr="00087ADF">
        <w:rPr>
          <w:rStyle w:val="eop"/>
          <w:rFonts w:ascii="Calibri" w:eastAsiaTheme="majorEastAsia" w:hAnsi="Calibri" w:cs="Calibri"/>
          <w:sz w:val="30"/>
          <w:szCs w:val="30"/>
        </w:rPr>
        <w:t xml:space="preserve">A. </w:t>
      </w:r>
      <w:r w:rsidRPr="00087ADF">
        <w:rPr>
          <w:rFonts w:ascii="Calibri" w:hAnsi="Calibri" w:cs="Calibri"/>
          <w:sz w:val="30"/>
          <w:szCs w:val="30"/>
          <w:shd w:val="clear" w:color="auto" w:fill="FFFFFF"/>
        </w:rPr>
        <w:t>The proposal needs to address at least one of the priorities</w:t>
      </w:r>
      <w:r w:rsidR="00EF3A5C" w:rsidRPr="00087ADF">
        <w:rPr>
          <w:rFonts w:ascii="Calibri" w:hAnsi="Calibri" w:cs="Calibri"/>
          <w:sz w:val="30"/>
          <w:szCs w:val="30"/>
          <w:shd w:val="clear" w:color="auto" w:fill="FFFFFF"/>
        </w:rPr>
        <w:t>.</w:t>
      </w:r>
    </w:p>
    <w:p w14:paraId="49797E69" w14:textId="77777777" w:rsidR="00AD2449" w:rsidRPr="00087ADF" w:rsidRDefault="00AD2449" w:rsidP="00AD2449">
      <w:pPr>
        <w:pStyle w:val="paragraph"/>
        <w:spacing w:before="0" w:beforeAutospacing="0" w:after="0" w:afterAutospacing="0"/>
        <w:textAlignment w:val="baseline"/>
        <w:rPr>
          <w:rFonts w:ascii="Calibri" w:hAnsi="Calibri" w:cs="Calibri"/>
          <w:sz w:val="30"/>
          <w:szCs w:val="30"/>
        </w:rPr>
      </w:pPr>
      <w:r w:rsidRPr="00087ADF">
        <w:rPr>
          <w:rStyle w:val="eop"/>
          <w:rFonts w:ascii="Calibri" w:eastAsiaTheme="majorEastAsia" w:hAnsi="Calibri" w:cs="Calibri"/>
          <w:sz w:val="30"/>
          <w:szCs w:val="30"/>
        </w:rPr>
        <w:t> </w:t>
      </w:r>
    </w:p>
    <w:p w14:paraId="058D7AAA" w14:textId="1094FE48" w:rsidR="00731BDE"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 xml:space="preserve">Q. Can the project aim to Arab professionals in Israel already employed but who need more skills, network, confidence for personal and professional development, to feel more included at their existing workplace, to have more chance to be promoted or find better jobs and opportunity? or it </w:t>
      </w:r>
      <w:proofErr w:type="gramStart"/>
      <w:r w:rsidRPr="00087ADF">
        <w:rPr>
          <w:rStyle w:val="normaltextrun"/>
          <w:rFonts w:ascii="Calibri" w:eastAsiaTheme="majorEastAsia" w:hAnsi="Calibri" w:cs="Calibri"/>
          <w:sz w:val="30"/>
          <w:szCs w:val="30"/>
        </w:rPr>
        <w:t>has to</w:t>
      </w:r>
      <w:proofErr w:type="gramEnd"/>
      <w:r w:rsidRPr="00087ADF">
        <w:rPr>
          <w:rStyle w:val="normaltextrun"/>
          <w:rFonts w:ascii="Calibri" w:eastAsiaTheme="majorEastAsia" w:hAnsi="Calibri" w:cs="Calibri"/>
          <w:sz w:val="30"/>
          <w:szCs w:val="30"/>
        </w:rPr>
        <w:t xml:space="preserve"> aim to focus on quantitative employment?</w:t>
      </w:r>
      <w:r w:rsidRPr="00087ADF">
        <w:rPr>
          <w:rStyle w:val="eop"/>
          <w:rFonts w:ascii="Calibri" w:eastAsiaTheme="majorEastAsia" w:hAnsi="Calibri" w:cs="Calibri"/>
          <w:sz w:val="30"/>
          <w:szCs w:val="30"/>
        </w:rPr>
        <w:t> </w:t>
      </w:r>
    </w:p>
    <w:p w14:paraId="2442AE17" w14:textId="4FE80C8F" w:rsidR="00731BDE" w:rsidRPr="00087ADF" w:rsidRDefault="00731BDE" w:rsidP="00731BDE">
      <w:pPr>
        <w:pStyle w:val="paragraph"/>
        <w:spacing w:after="0"/>
        <w:ind w:firstLine="720"/>
        <w:textAlignment w:val="baseline"/>
        <w:rPr>
          <w:rStyle w:val="eop"/>
          <w:rFonts w:ascii="Calibri" w:eastAsiaTheme="majorEastAsia" w:hAnsi="Calibri" w:cs="Calibri"/>
          <w:sz w:val="30"/>
          <w:szCs w:val="30"/>
        </w:rPr>
      </w:pPr>
      <w:r w:rsidRPr="00087ADF">
        <w:rPr>
          <w:rStyle w:val="eop"/>
          <w:rFonts w:ascii="Calibri" w:eastAsiaTheme="majorEastAsia" w:hAnsi="Calibri" w:cs="Calibri"/>
          <w:sz w:val="30"/>
          <w:szCs w:val="30"/>
        </w:rPr>
        <w:t xml:space="preserve">A. </w:t>
      </w:r>
      <w:r w:rsidR="00EF3A5C" w:rsidRPr="00087ADF">
        <w:rPr>
          <w:rStyle w:val="eop"/>
          <w:rFonts w:ascii="Calibri" w:eastAsiaTheme="majorEastAsia" w:hAnsi="Calibri" w:cs="Calibri"/>
          <w:sz w:val="30"/>
          <w:szCs w:val="30"/>
        </w:rPr>
        <w:t xml:space="preserve">Yes this </w:t>
      </w:r>
      <w:r w:rsidRPr="00087ADF">
        <w:rPr>
          <w:rStyle w:val="eop"/>
          <w:rFonts w:ascii="Calibri" w:eastAsiaTheme="majorEastAsia" w:hAnsi="Calibri" w:cs="Calibri"/>
          <w:sz w:val="30"/>
          <w:szCs w:val="30"/>
        </w:rPr>
        <w:t xml:space="preserve">aligns with the NOFO's priorities. While emphasizing economic empowerment and gender parity, the NOFO also underscores the importance of supporting disadvantaged groups, such as Arab women in the labor market. </w:t>
      </w:r>
      <w:r w:rsidR="00EF3A5C" w:rsidRPr="00087ADF">
        <w:rPr>
          <w:rStyle w:val="eop"/>
          <w:rFonts w:ascii="Calibri" w:eastAsiaTheme="majorEastAsia" w:hAnsi="Calibri" w:cs="Calibri"/>
          <w:sz w:val="30"/>
          <w:szCs w:val="30"/>
        </w:rPr>
        <w:t xml:space="preserve">The </w:t>
      </w:r>
      <w:r w:rsidRPr="00087ADF">
        <w:rPr>
          <w:rStyle w:val="eop"/>
          <w:rFonts w:ascii="Calibri" w:eastAsiaTheme="majorEastAsia" w:hAnsi="Calibri" w:cs="Calibri"/>
          <w:sz w:val="30"/>
          <w:szCs w:val="30"/>
        </w:rPr>
        <w:t xml:space="preserve">focus on skill development and career advancement directly contributes to these goals. Regarding your question about the focus on quantitative employment outcomes, while the NOFO does not explicitly mandate such a focus, demonstrating measurable outcomes in terms of job placements, increased employment rates, or enhanced income levels can significantly strengthen the credibility and long-term sustainability of your project. </w:t>
      </w:r>
    </w:p>
    <w:p w14:paraId="1716E47B" w14:textId="7DADF57B" w:rsidR="00AD2449" w:rsidRPr="00087ADF" w:rsidRDefault="00AD2449" w:rsidP="00AD2449">
      <w:pPr>
        <w:pStyle w:val="paragraph"/>
        <w:spacing w:before="0" w:beforeAutospacing="0" w:after="0" w:afterAutospacing="0"/>
        <w:textAlignment w:val="baseline"/>
        <w:rPr>
          <w:rFonts w:ascii="Calibri" w:hAnsi="Calibri" w:cs="Calibri"/>
          <w:sz w:val="30"/>
          <w:szCs w:val="30"/>
        </w:rPr>
      </w:pPr>
    </w:p>
    <w:p w14:paraId="6447FDF3" w14:textId="2203725E"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Are transportation costs possible within this grant?</w:t>
      </w:r>
      <w:r w:rsidRPr="00087ADF">
        <w:rPr>
          <w:rStyle w:val="eop"/>
          <w:rFonts w:ascii="Calibri" w:eastAsiaTheme="majorEastAsia" w:hAnsi="Calibri" w:cs="Calibri"/>
          <w:sz w:val="30"/>
          <w:szCs w:val="30"/>
        </w:rPr>
        <w:t> </w:t>
      </w:r>
    </w:p>
    <w:p w14:paraId="3BB6D13F" w14:textId="77777777" w:rsidR="00731BDE" w:rsidRPr="00087ADF" w:rsidRDefault="00731BD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095FBFE7" w14:textId="1436ACEF" w:rsidR="00731BDE" w:rsidRPr="00087ADF" w:rsidRDefault="00731BDE" w:rsidP="00731BDE">
      <w:pPr>
        <w:pStyle w:val="paragraph"/>
        <w:numPr>
          <w:ilvl w:val="0"/>
          <w:numId w:val="1"/>
        </w:numPr>
        <w:spacing w:before="0" w:beforeAutospacing="0" w:after="0" w:afterAutospacing="0"/>
        <w:textAlignment w:val="baseline"/>
        <w:rPr>
          <w:rFonts w:ascii="Calibri" w:hAnsi="Calibri" w:cs="Calibri"/>
          <w:sz w:val="30"/>
          <w:szCs w:val="30"/>
        </w:rPr>
      </w:pPr>
      <w:r w:rsidRPr="00087ADF">
        <w:rPr>
          <w:rStyle w:val="eop"/>
          <w:rFonts w:ascii="Calibri" w:eastAsiaTheme="majorEastAsia" w:hAnsi="Calibri" w:cs="Calibri"/>
          <w:sz w:val="30"/>
          <w:szCs w:val="30"/>
        </w:rPr>
        <w:t>Yes</w:t>
      </w:r>
      <w:r w:rsidR="00CB003E" w:rsidRPr="00087ADF">
        <w:rPr>
          <w:rStyle w:val="eop"/>
          <w:rFonts w:ascii="Calibri" w:eastAsiaTheme="majorEastAsia" w:hAnsi="Calibri" w:cs="Calibri"/>
          <w:sz w:val="30"/>
          <w:szCs w:val="30"/>
        </w:rPr>
        <w:t xml:space="preserve">, as far as its </w:t>
      </w:r>
      <w:r w:rsidR="00CB003E" w:rsidRPr="00087ADF">
        <w:rPr>
          <w:rFonts w:ascii="Calibri" w:hAnsi="Calibri" w:cs="Calibri"/>
          <w:sz w:val="30"/>
          <w:szCs w:val="30"/>
        </w:rPr>
        <w:t>justified within the project</w:t>
      </w:r>
      <w:r w:rsidR="00EF3A5C" w:rsidRPr="00087ADF">
        <w:rPr>
          <w:rFonts w:ascii="Calibri" w:hAnsi="Calibri" w:cs="Calibri"/>
          <w:sz w:val="30"/>
          <w:szCs w:val="30"/>
        </w:rPr>
        <w:t>.</w:t>
      </w:r>
    </w:p>
    <w:p w14:paraId="38E6471E" w14:textId="77777777" w:rsidR="00AD2449" w:rsidRPr="00087ADF" w:rsidRDefault="00AD2449" w:rsidP="00AD2449">
      <w:pPr>
        <w:pStyle w:val="paragraph"/>
        <w:spacing w:before="0" w:beforeAutospacing="0" w:after="0" w:afterAutospacing="0"/>
        <w:textAlignment w:val="baseline"/>
        <w:rPr>
          <w:rFonts w:ascii="Calibri" w:hAnsi="Calibri" w:cs="Calibri"/>
          <w:sz w:val="30"/>
          <w:szCs w:val="30"/>
        </w:rPr>
      </w:pPr>
      <w:r w:rsidRPr="00087ADF">
        <w:rPr>
          <w:rStyle w:val="eop"/>
          <w:rFonts w:ascii="Calibri" w:eastAsiaTheme="majorEastAsia" w:hAnsi="Calibri" w:cs="Calibri"/>
          <w:sz w:val="30"/>
          <w:szCs w:val="30"/>
        </w:rPr>
        <w:t> </w:t>
      </w:r>
    </w:p>
    <w:p w14:paraId="75431CB1"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Can we frame a project around training youth in specific areas in the healthcare sector (integrated AI, ICT within the Health Sector)? </w:t>
      </w:r>
      <w:r w:rsidRPr="00087ADF">
        <w:rPr>
          <w:rStyle w:val="eop"/>
          <w:rFonts w:ascii="Calibri" w:eastAsiaTheme="majorEastAsia" w:hAnsi="Calibri" w:cs="Calibri"/>
          <w:sz w:val="30"/>
          <w:szCs w:val="30"/>
        </w:rPr>
        <w:t> </w:t>
      </w:r>
    </w:p>
    <w:p w14:paraId="0A1A84A3" w14:textId="77777777" w:rsidR="00CB003E" w:rsidRPr="00087ADF" w:rsidRDefault="00CB003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77002F1C" w14:textId="128521CA" w:rsidR="00CB003E" w:rsidRPr="00087ADF" w:rsidRDefault="00CB003E" w:rsidP="00CB003E">
      <w:pPr>
        <w:pStyle w:val="paragraph"/>
        <w:spacing w:before="0" w:beforeAutospacing="0" w:after="0" w:afterAutospacing="0"/>
        <w:ind w:firstLine="720"/>
        <w:textAlignment w:val="baseline"/>
        <w:rPr>
          <w:rStyle w:val="eop"/>
          <w:rFonts w:ascii="Calibri" w:eastAsiaTheme="majorEastAsia" w:hAnsi="Calibri" w:cs="Calibri"/>
          <w:sz w:val="30"/>
          <w:szCs w:val="30"/>
        </w:rPr>
      </w:pPr>
      <w:r w:rsidRPr="00087ADF">
        <w:rPr>
          <w:rStyle w:val="eop"/>
          <w:rFonts w:ascii="Calibri" w:eastAsiaTheme="majorEastAsia" w:hAnsi="Calibri" w:cs="Calibri"/>
          <w:sz w:val="30"/>
          <w:szCs w:val="30"/>
        </w:rPr>
        <w:t>A. T</w:t>
      </w:r>
      <w:r w:rsidRPr="00087ADF">
        <w:rPr>
          <w:rFonts w:ascii="Calibri" w:hAnsi="Calibri" w:cs="Calibri"/>
          <w:sz w:val="30"/>
          <w:szCs w:val="30"/>
          <w:shd w:val="clear" w:color="auto" w:fill="FFFFFF"/>
        </w:rPr>
        <w:t>here are no restrictions in the NOFO to train youth in the healthcare sector. However, some activities are not allowable as indicated in the NOFO to include Medical and psychological research and studies. It would be necessary to address one of your country priorities and that the training program would yield in concrete outcomes such as creation of new businesses, scale up existing ones, or increase employment prospects in key economic sectors including health.   </w:t>
      </w:r>
    </w:p>
    <w:p w14:paraId="57E5D0ED" w14:textId="77777777" w:rsidR="00CB003E" w:rsidRPr="00087ADF" w:rsidRDefault="00CB003E" w:rsidP="00AD2449">
      <w:pPr>
        <w:pStyle w:val="paragraph"/>
        <w:spacing w:before="0" w:beforeAutospacing="0" w:after="0" w:afterAutospacing="0"/>
        <w:textAlignment w:val="baseline"/>
        <w:rPr>
          <w:rFonts w:ascii="Calibri" w:hAnsi="Calibri" w:cs="Calibri"/>
          <w:sz w:val="30"/>
          <w:szCs w:val="30"/>
        </w:rPr>
      </w:pPr>
    </w:p>
    <w:p w14:paraId="2AB0A77E"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 xml:space="preserve">Q. Are there any restrictions in terms of numbers and targets (number of people)? </w:t>
      </w:r>
      <w:r w:rsidRPr="00087ADF">
        <w:rPr>
          <w:rStyle w:val="eop"/>
          <w:rFonts w:ascii="Calibri" w:eastAsiaTheme="majorEastAsia" w:hAnsi="Calibri" w:cs="Calibri"/>
          <w:sz w:val="30"/>
          <w:szCs w:val="30"/>
        </w:rPr>
        <w:t> </w:t>
      </w:r>
    </w:p>
    <w:p w14:paraId="3EA42264" w14:textId="77777777" w:rsidR="00CB003E" w:rsidRPr="00087ADF" w:rsidRDefault="00CB003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4EE71F10" w14:textId="6E5A70B7" w:rsidR="00CB003E" w:rsidRPr="00087ADF" w:rsidRDefault="00CB003E" w:rsidP="00CB003E">
      <w:pPr>
        <w:pStyle w:val="paragraph"/>
        <w:spacing w:before="0" w:beforeAutospacing="0" w:after="0" w:afterAutospacing="0"/>
        <w:ind w:firstLine="720"/>
        <w:textAlignment w:val="baseline"/>
        <w:rPr>
          <w:rStyle w:val="eop"/>
          <w:rFonts w:ascii="Calibri" w:eastAsiaTheme="majorEastAsia" w:hAnsi="Calibri" w:cs="Calibri"/>
          <w:sz w:val="30"/>
          <w:szCs w:val="30"/>
        </w:rPr>
      </w:pPr>
      <w:r w:rsidRPr="00087ADF">
        <w:rPr>
          <w:rStyle w:val="eop"/>
          <w:rFonts w:ascii="Calibri" w:eastAsiaTheme="majorEastAsia" w:hAnsi="Calibri" w:cs="Calibri"/>
          <w:sz w:val="30"/>
          <w:szCs w:val="30"/>
        </w:rPr>
        <w:t xml:space="preserve">A. </w:t>
      </w:r>
      <w:r w:rsidRPr="00087ADF">
        <w:rPr>
          <w:rFonts w:ascii="Calibri" w:hAnsi="Calibri" w:cs="Calibri"/>
          <w:sz w:val="30"/>
          <w:szCs w:val="30"/>
          <w:shd w:val="clear" w:color="auto" w:fill="FFFFFF"/>
        </w:rPr>
        <w:t xml:space="preserve">No restrictions but we recommend SMART target results that are specific, measurable, achievable, relevant, and </w:t>
      </w:r>
      <w:proofErr w:type="gramStart"/>
      <w:r w:rsidRPr="00087ADF">
        <w:rPr>
          <w:rFonts w:ascii="Calibri" w:hAnsi="Calibri" w:cs="Calibri"/>
          <w:sz w:val="30"/>
          <w:szCs w:val="30"/>
          <w:shd w:val="clear" w:color="auto" w:fill="FFFFFF"/>
        </w:rPr>
        <w:t>time-bound</w:t>
      </w:r>
      <w:proofErr w:type="gramEnd"/>
      <w:r w:rsidRPr="00087ADF">
        <w:rPr>
          <w:rFonts w:ascii="Calibri" w:hAnsi="Calibri" w:cs="Calibri"/>
          <w:sz w:val="30"/>
          <w:szCs w:val="30"/>
          <w:shd w:val="clear" w:color="auto" w:fill="FFFFFF"/>
        </w:rPr>
        <w:t>. </w:t>
      </w:r>
    </w:p>
    <w:p w14:paraId="4C3EB8F3" w14:textId="77777777" w:rsidR="00CB003E" w:rsidRPr="00087ADF" w:rsidRDefault="00CB003E" w:rsidP="00AD2449">
      <w:pPr>
        <w:pStyle w:val="paragraph"/>
        <w:spacing w:before="0" w:beforeAutospacing="0" w:after="0" w:afterAutospacing="0"/>
        <w:textAlignment w:val="baseline"/>
        <w:rPr>
          <w:rFonts w:ascii="Calibri" w:hAnsi="Calibri" w:cs="Calibri"/>
          <w:sz w:val="30"/>
          <w:szCs w:val="30"/>
        </w:rPr>
      </w:pPr>
    </w:p>
    <w:p w14:paraId="5616438C"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Is there any requirement for employment? if yes, what is the percentage for employment for people involved in the training? </w:t>
      </w:r>
      <w:r w:rsidRPr="00087ADF">
        <w:rPr>
          <w:rStyle w:val="eop"/>
          <w:rFonts w:ascii="Calibri" w:eastAsiaTheme="majorEastAsia" w:hAnsi="Calibri" w:cs="Calibri"/>
          <w:sz w:val="30"/>
          <w:szCs w:val="30"/>
        </w:rPr>
        <w:t> </w:t>
      </w:r>
    </w:p>
    <w:p w14:paraId="0D3BFA3B" w14:textId="77777777" w:rsidR="00CB003E" w:rsidRPr="00087ADF" w:rsidRDefault="00CB003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57C8F590" w14:textId="04983DE8" w:rsidR="00CB003E" w:rsidRPr="00087ADF" w:rsidRDefault="00CB003E" w:rsidP="00EF3A5C">
      <w:pPr>
        <w:pStyle w:val="paragraph"/>
        <w:spacing w:before="0" w:beforeAutospacing="0" w:after="0" w:afterAutospacing="0"/>
        <w:ind w:firstLine="720"/>
        <w:textAlignment w:val="baseline"/>
        <w:rPr>
          <w:rFonts w:ascii="Calibri" w:hAnsi="Calibri" w:cs="Calibri"/>
          <w:sz w:val="30"/>
          <w:szCs w:val="30"/>
          <w:shd w:val="clear" w:color="auto" w:fill="FFFFFF"/>
        </w:rPr>
      </w:pPr>
      <w:r w:rsidRPr="00087ADF">
        <w:rPr>
          <w:rStyle w:val="eop"/>
          <w:rFonts w:ascii="Calibri" w:eastAsiaTheme="majorEastAsia" w:hAnsi="Calibri" w:cs="Calibri"/>
          <w:sz w:val="30"/>
          <w:szCs w:val="30"/>
        </w:rPr>
        <w:t xml:space="preserve">A. </w:t>
      </w:r>
      <w:r w:rsidRPr="00087ADF">
        <w:rPr>
          <w:rFonts w:ascii="Calibri" w:hAnsi="Calibri" w:cs="Calibri"/>
          <w:sz w:val="30"/>
          <w:szCs w:val="30"/>
          <w:shd w:val="clear" w:color="auto" w:fill="FFFFFF"/>
        </w:rPr>
        <w:t xml:space="preserve">Trainings (output results) should lead to tangible measurable outcome results </w:t>
      </w:r>
      <w:r w:rsidR="00EF3A5C" w:rsidRPr="00087ADF">
        <w:rPr>
          <w:rFonts w:ascii="Calibri" w:hAnsi="Calibri" w:cs="Calibri"/>
          <w:sz w:val="30"/>
          <w:szCs w:val="30"/>
          <w:shd w:val="clear" w:color="auto" w:fill="FFFFFF"/>
        </w:rPr>
        <w:t>(like</w:t>
      </w:r>
      <w:r w:rsidRPr="00087ADF">
        <w:rPr>
          <w:rFonts w:ascii="Calibri" w:hAnsi="Calibri" w:cs="Calibri"/>
          <w:sz w:val="30"/>
          <w:szCs w:val="30"/>
          <w:shd w:val="clear" w:color="auto" w:fill="FFFFFF"/>
        </w:rPr>
        <w:t xml:space="preserve"> employment).  Job training that does not lead to an internship or job placement opportunities are not allowed as per the NOFO.</w:t>
      </w:r>
    </w:p>
    <w:p w14:paraId="03D41ABC" w14:textId="77777777" w:rsidR="00CB003E" w:rsidRPr="00087ADF" w:rsidRDefault="00CB003E" w:rsidP="00AD2449">
      <w:pPr>
        <w:pStyle w:val="paragraph"/>
        <w:spacing w:before="0" w:beforeAutospacing="0" w:after="0" w:afterAutospacing="0"/>
        <w:textAlignment w:val="baseline"/>
        <w:rPr>
          <w:rFonts w:ascii="Calibri" w:hAnsi="Calibri" w:cs="Calibri"/>
          <w:sz w:val="30"/>
          <w:szCs w:val="30"/>
        </w:rPr>
      </w:pPr>
    </w:p>
    <w:p w14:paraId="2F2A233C"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 xml:space="preserve">Q. Please advise if internship and/or employment </w:t>
      </w:r>
      <w:proofErr w:type="gramStart"/>
      <w:r w:rsidRPr="00087ADF">
        <w:rPr>
          <w:rStyle w:val="normaltextrun"/>
          <w:rFonts w:ascii="Calibri" w:eastAsiaTheme="majorEastAsia" w:hAnsi="Calibri" w:cs="Calibri"/>
          <w:sz w:val="30"/>
          <w:szCs w:val="30"/>
        </w:rPr>
        <w:t>has to</w:t>
      </w:r>
      <w:proofErr w:type="gramEnd"/>
      <w:r w:rsidRPr="00087ADF">
        <w:rPr>
          <w:rStyle w:val="normaltextrun"/>
          <w:rFonts w:ascii="Calibri" w:eastAsiaTheme="majorEastAsia" w:hAnsi="Calibri" w:cs="Calibri"/>
          <w:sz w:val="30"/>
          <w:szCs w:val="30"/>
        </w:rPr>
        <w:t xml:space="preserve"> happen during the project phase? </w:t>
      </w:r>
      <w:r w:rsidRPr="00087ADF">
        <w:rPr>
          <w:rStyle w:val="eop"/>
          <w:rFonts w:ascii="Calibri" w:eastAsiaTheme="majorEastAsia" w:hAnsi="Calibri" w:cs="Calibri"/>
          <w:sz w:val="30"/>
          <w:szCs w:val="30"/>
        </w:rPr>
        <w:t> </w:t>
      </w:r>
    </w:p>
    <w:p w14:paraId="00B7BFF0" w14:textId="77777777" w:rsidR="00CB003E" w:rsidRPr="00087ADF" w:rsidRDefault="00CB003E"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6D219265" w14:textId="130DF055" w:rsidR="00CB003E" w:rsidRPr="00087ADF" w:rsidRDefault="00CB003E" w:rsidP="00EF3A5C">
      <w:pPr>
        <w:pStyle w:val="paragraph"/>
        <w:spacing w:before="0" w:beforeAutospacing="0" w:after="0" w:afterAutospacing="0"/>
        <w:ind w:firstLine="720"/>
        <w:textAlignment w:val="baseline"/>
        <w:rPr>
          <w:rStyle w:val="eop"/>
          <w:rFonts w:ascii="Calibri" w:eastAsiaTheme="majorEastAsia" w:hAnsi="Calibri" w:cs="Calibri"/>
          <w:sz w:val="30"/>
          <w:szCs w:val="30"/>
        </w:rPr>
      </w:pPr>
      <w:r w:rsidRPr="00087ADF">
        <w:rPr>
          <w:rStyle w:val="eop"/>
          <w:rFonts w:ascii="Calibri" w:eastAsiaTheme="majorEastAsia" w:hAnsi="Calibri" w:cs="Calibri"/>
          <w:sz w:val="30"/>
          <w:szCs w:val="30"/>
        </w:rPr>
        <w:t>A.</w:t>
      </w:r>
      <w:r w:rsidRPr="00087ADF">
        <w:rPr>
          <w:rFonts w:ascii="Calibri" w:hAnsi="Calibri" w:cs="Calibri"/>
          <w:sz w:val="30"/>
          <w:szCs w:val="30"/>
          <w:shd w:val="clear" w:color="auto" w:fill="FFFFFF"/>
        </w:rPr>
        <w:t xml:space="preserve"> Internship and employment opportunities should ideally occur during the project phase to maximize their impact and sustainability. This </w:t>
      </w:r>
      <w:r w:rsidRPr="00087ADF">
        <w:rPr>
          <w:rFonts w:ascii="Calibri" w:hAnsi="Calibri" w:cs="Calibri"/>
          <w:sz w:val="30"/>
          <w:szCs w:val="30"/>
          <w:shd w:val="clear" w:color="auto" w:fill="FFFFFF"/>
        </w:rPr>
        <w:lastRenderedPageBreak/>
        <w:t>approach offers real-time skill development, immediate benefits to participants, enhanced sustainability, and fosters stakeholder engagement.</w:t>
      </w:r>
    </w:p>
    <w:p w14:paraId="0B41EECD" w14:textId="77777777" w:rsidR="00CB003E" w:rsidRPr="00087ADF" w:rsidRDefault="00CB003E" w:rsidP="00AD2449">
      <w:pPr>
        <w:pStyle w:val="paragraph"/>
        <w:spacing w:before="0" w:beforeAutospacing="0" w:after="0" w:afterAutospacing="0"/>
        <w:textAlignment w:val="baseline"/>
        <w:rPr>
          <w:rFonts w:ascii="Calibri" w:hAnsi="Calibri" w:cs="Calibri"/>
          <w:sz w:val="30"/>
          <w:szCs w:val="30"/>
        </w:rPr>
      </w:pPr>
    </w:p>
    <w:p w14:paraId="7E96724F"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 xml:space="preserve">Q. If employment salaries can be paid using the grant money? </w:t>
      </w:r>
      <w:r w:rsidRPr="00087ADF">
        <w:rPr>
          <w:rStyle w:val="eop"/>
          <w:rFonts w:ascii="Calibri" w:eastAsiaTheme="majorEastAsia" w:hAnsi="Calibri" w:cs="Calibri"/>
          <w:sz w:val="30"/>
          <w:szCs w:val="30"/>
        </w:rPr>
        <w:t> </w:t>
      </w:r>
    </w:p>
    <w:p w14:paraId="3B5B718E" w14:textId="77777777" w:rsidR="00EF3A5C" w:rsidRPr="00087ADF" w:rsidRDefault="00EF3A5C"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2225A8B1" w14:textId="4E611C7D" w:rsidR="00CB003E" w:rsidRPr="00087ADF" w:rsidRDefault="00CB003E" w:rsidP="00EF3A5C">
      <w:pPr>
        <w:pStyle w:val="paragraph"/>
        <w:spacing w:before="0" w:beforeAutospacing="0" w:after="0" w:afterAutospacing="0"/>
        <w:ind w:firstLine="720"/>
        <w:textAlignment w:val="baseline"/>
        <w:rPr>
          <w:rStyle w:val="eop"/>
          <w:rFonts w:ascii="Calibri" w:eastAsiaTheme="majorEastAsia" w:hAnsi="Calibri" w:cs="Calibri"/>
          <w:sz w:val="30"/>
          <w:szCs w:val="30"/>
        </w:rPr>
      </w:pPr>
      <w:r w:rsidRPr="00087ADF">
        <w:rPr>
          <w:rStyle w:val="eop"/>
          <w:rFonts w:ascii="Calibri" w:eastAsiaTheme="majorEastAsia" w:hAnsi="Calibri" w:cs="Calibri"/>
          <w:sz w:val="30"/>
          <w:szCs w:val="30"/>
        </w:rPr>
        <w:t xml:space="preserve">A. </w:t>
      </w:r>
      <w:r w:rsidRPr="00087ADF">
        <w:rPr>
          <w:rFonts w:ascii="Calibri" w:hAnsi="Calibri" w:cs="Calibri"/>
          <w:sz w:val="30"/>
          <w:szCs w:val="30"/>
          <w:shd w:val="clear" w:color="auto" w:fill="FFFFFF"/>
        </w:rPr>
        <w:t>Yes, staff working for the project can be paid using the grant funds. Please see appendix 1, personnel budget category.</w:t>
      </w:r>
    </w:p>
    <w:p w14:paraId="418A292B" w14:textId="77777777" w:rsidR="00CB003E" w:rsidRPr="00087ADF" w:rsidRDefault="00CB003E" w:rsidP="00AD2449">
      <w:pPr>
        <w:pStyle w:val="paragraph"/>
        <w:spacing w:before="0" w:beforeAutospacing="0" w:after="0" w:afterAutospacing="0"/>
        <w:textAlignment w:val="baseline"/>
        <w:rPr>
          <w:rFonts w:ascii="Calibri" w:hAnsi="Calibri" w:cs="Calibri"/>
          <w:sz w:val="30"/>
          <w:szCs w:val="30"/>
        </w:rPr>
      </w:pPr>
    </w:p>
    <w:p w14:paraId="6CAC45C5"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Can training be conducted for any of the following: 1) Healthcare workers 2) non-medical workers in the healthcare sector? </w:t>
      </w:r>
      <w:r w:rsidRPr="00087ADF">
        <w:rPr>
          <w:rStyle w:val="eop"/>
          <w:rFonts w:ascii="Calibri" w:eastAsiaTheme="majorEastAsia" w:hAnsi="Calibri" w:cs="Calibri"/>
          <w:sz w:val="30"/>
          <w:szCs w:val="30"/>
        </w:rPr>
        <w:t> </w:t>
      </w:r>
    </w:p>
    <w:p w14:paraId="594CBAEE" w14:textId="77777777" w:rsidR="00EF3A5C" w:rsidRPr="00087ADF" w:rsidRDefault="00EF3A5C"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43CB87A8" w14:textId="70F2C7CB" w:rsidR="00CB003E" w:rsidRPr="00087ADF" w:rsidRDefault="00CB003E" w:rsidP="00EF3A5C">
      <w:pPr>
        <w:pStyle w:val="paragraph"/>
        <w:spacing w:before="0" w:beforeAutospacing="0" w:after="0" w:afterAutospacing="0"/>
        <w:ind w:firstLine="720"/>
        <w:textAlignment w:val="baseline"/>
        <w:rPr>
          <w:rStyle w:val="eop"/>
          <w:rFonts w:ascii="Calibri" w:eastAsiaTheme="majorEastAsia" w:hAnsi="Calibri" w:cs="Calibri"/>
          <w:sz w:val="30"/>
          <w:szCs w:val="30"/>
        </w:rPr>
      </w:pPr>
      <w:r w:rsidRPr="00087ADF">
        <w:rPr>
          <w:rStyle w:val="eop"/>
          <w:rFonts w:ascii="Calibri" w:eastAsiaTheme="majorEastAsia" w:hAnsi="Calibri" w:cs="Calibri"/>
          <w:sz w:val="30"/>
          <w:szCs w:val="30"/>
        </w:rPr>
        <w:t xml:space="preserve">A. </w:t>
      </w:r>
      <w:r w:rsidRPr="00087ADF">
        <w:rPr>
          <w:rFonts w:ascii="Calibri" w:hAnsi="Calibri" w:cs="Calibri"/>
          <w:sz w:val="30"/>
          <w:szCs w:val="30"/>
          <w:shd w:val="clear" w:color="auto" w:fill="FFFFFF"/>
        </w:rPr>
        <w:t xml:space="preserve">Activities are not allowable as indicated in the NOFO to include Medical and psychological research and studies. It would be necessary to address one of your country priorities and that the training program would yield in concrete outcomes. </w:t>
      </w:r>
    </w:p>
    <w:p w14:paraId="52FB8DF3" w14:textId="77777777" w:rsidR="00CB003E" w:rsidRPr="00087ADF" w:rsidRDefault="00CB003E" w:rsidP="00AD2449">
      <w:pPr>
        <w:pStyle w:val="paragraph"/>
        <w:spacing w:before="0" w:beforeAutospacing="0" w:after="0" w:afterAutospacing="0"/>
        <w:textAlignment w:val="baseline"/>
        <w:rPr>
          <w:rFonts w:ascii="Calibri" w:hAnsi="Calibri" w:cs="Calibri"/>
          <w:sz w:val="30"/>
          <w:szCs w:val="30"/>
        </w:rPr>
      </w:pPr>
    </w:p>
    <w:p w14:paraId="27FD872F"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How does the grant handle intellectual property rights generated from funded projects, especially concerning AI models or software developed? </w:t>
      </w:r>
      <w:r w:rsidRPr="00087ADF">
        <w:rPr>
          <w:rStyle w:val="eop"/>
          <w:rFonts w:ascii="Calibri" w:eastAsiaTheme="majorEastAsia" w:hAnsi="Calibri" w:cs="Calibri"/>
          <w:sz w:val="30"/>
          <w:szCs w:val="30"/>
        </w:rPr>
        <w:t> </w:t>
      </w:r>
    </w:p>
    <w:p w14:paraId="1A439B7D" w14:textId="77777777" w:rsidR="00D90993" w:rsidRPr="00087ADF" w:rsidRDefault="00D90993"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50CA1899" w14:textId="66893A60" w:rsidR="00D90993" w:rsidRPr="00087ADF" w:rsidRDefault="00D90993" w:rsidP="00EF3A5C">
      <w:pPr>
        <w:pStyle w:val="paragraph"/>
        <w:spacing w:before="0" w:beforeAutospacing="0" w:after="0" w:afterAutospacing="0"/>
        <w:ind w:firstLine="720"/>
        <w:textAlignment w:val="baseline"/>
        <w:rPr>
          <w:rFonts w:ascii="Calibri" w:hAnsi="Calibri" w:cs="Calibri"/>
          <w:sz w:val="30"/>
          <w:szCs w:val="30"/>
          <w:shd w:val="clear" w:color="auto" w:fill="FFFFFF"/>
        </w:rPr>
      </w:pPr>
      <w:r w:rsidRPr="00087ADF">
        <w:rPr>
          <w:rStyle w:val="eop"/>
          <w:rFonts w:ascii="Calibri" w:eastAsiaTheme="majorEastAsia" w:hAnsi="Calibri" w:cs="Calibri"/>
          <w:sz w:val="30"/>
          <w:szCs w:val="30"/>
        </w:rPr>
        <w:t xml:space="preserve">A. </w:t>
      </w:r>
      <w:r w:rsidRPr="00087ADF">
        <w:rPr>
          <w:rFonts w:ascii="Calibri" w:hAnsi="Calibri" w:cs="Calibri"/>
          <w:sz w:val="30"/>
          <w:szCs w:val="30"/>
          <w:shd w:val="clear" w:color="auto" w:fill="FFFFFF"/>
        </w:rPr>
        <w:t xml:space="preserve">The IP registration costs of patents and trademarks as part of participants support costs may be allowed when they serve one of the NOFO objectives and more specifically the technology/ Innovation, economic </w:t>
      </w:r>
      <w:proofErr w:type="gramStart"/>
      <w:r w:rsidRPr="00087ADF">
        <w:rPr>
          <w:rFonts w:ascii="Calibri" w:hAnsi="Calibri" w:cs="Calibri"/>
          <w:sz w:val="30"/>
          <w:szCs w:val="30"/>
          <w:shd w:val="clear" w:color="auto" w:fill="FFFFFF"/>
        </w:rPr>
        <w:t>development</w:t>
      </w:r>
      <w:proofErr w:type="gramEnd"/>
      <w:r w:rsidRPr="00087ADF">
        <w:rPr>
          <w:rFonts w:ascii="Calibri" w:hAnsi="Calibri" w:cs="Calibri"/>
          <w:sz w:val="30"/>
          <w:szCs w:val="30"/>
          <w:shd w:val="clear" w:color="auto" w:fill="FFFFFF"/>
        </w:rPr>
        <w:t xml:space="preserve"> and growth axe. IP regulations in the MENA region vary significantly across different countries, reflecting diverse legal frameworks and enforcement mechanisms. The overall IP registration process in MENA can be lengthy, with potential delays due to complex administrative processes which may extend beyond the award period of performance. It is essential to consult with specialized legal companies in IP to ensure compliance with local regulations. </w:t>
      </w:r>
    </w:p>
    <w:p w14:paraId="0963005B" w14:textId="77777777" w:rsidR="00D90993" w:rsidRPr="00087ADF" w:rsidRDefault="00D90993" w:rsidP="00AD2449">
      <w:pPr>
        <w:pStyle w:val="paragraph"/>
        <w:spacing w:before="0" w:beforeAutospacing="0" w:after="0" w:afterAutospacing="0"/>
        <w:textAlignment w:val="baseline"/>
        <w:rPr>
          <w:rFonts w:ascii="Calibri" w:hAnsi="Calibri" w:cs="Calibri"/>
          <w:sz w:val="30"/>
          <w:szCs w:val="30"/>
        </w:rPr>
      </w:pPr>
    </w:p>
    <w:p w14:paraId="51CA1C19" w14:textId="77777777" w:rsidR="00D90993" w:rsidRPr="00087ADF" w:rsidRDefault="00D90993" w:rsidP="00AD2449">
      <w:pPr>
        <w:pStyle w:val="paragraph"/>
        <w:spacing w:before="0" w:beforeAutospacing="0" w:after="0" w:afterAutospacing="0"/>
        <w:textAlignment w:val="baseline"/>
        <w:rPr>
          <w:rFonts w:ascii="Calibri" w:hAnsi="Calibri" w:cs="Calibri"/>
          <w:sz w:val="30"/>
          <w:szCs w:val="30"/>
        </w:rPr>
      </w:pPr>
    </w:p>
    <w:p w14:paraId="3107352A" w14:textId="77777777" w:rsidR="00AD2449" w:rsidRPr="00087ADF" w:rsidRDefault="00AD2449" w:rsidP="00AD2449">
      <w:pPr>
        <w:pStyle w:val="paragraph"/>
        <w:spacing w:before="0" w:beforeAutospacing="0" w:after="0" w:afterAutospacing="0"/>
        <w:textAlignment w:val="baseline"/>
        <w:rPr>
          <w:rStyle w:val="eop"/>
          <w:rFonts w:ascii="Calibri" w:eastAsiaTheme="majorEastAsia" w:hAnsi="Calibri" w:cs="Calibri"/>
          <w:sz w:val="30"/>
          <w:szCs w:val="30"/>
        </w:rPr>
      </w:pPr>
      <w:r w:rsidRPr="00087ADF">
        <w:rPr>
          <w:rStyle w:val="normaltextrun"/>
          <w:rFonts w:ascii="Calibri" w:eastAsiaTheme="majorEastAsia" w:hAnsi="Calibri" w:cs="Calibri"/>
          <w:sz w:val="30"/>
          <w:szCs w:val="30"/>
        </w:rPr>
        <w:t>Q. Are we able to apply for a scope aimed at assisting artisanal small businesses in exporting their products?</w:t>
      </w:r>
      <w:r w:rsidRPr="00087ADF">
        <w:rPr>
          <w:rStyle w:val="eop"/>
          <w:rFonts w:ascii="Calibri" w:eastAsiaTheme="majorEastAsia" w:hAnsi="Calibri" w:cs="Calibri"/>
          <w:sz w:val="30"/>
          <w:szCs w:val="30"/>
        </w:rPr>
        <w:t> </w:t>
      </w:r>
    </w:p>
    <w:p w14:paraId="12B24535" w14:textId="77777777" w:rsidR="00D90993" w:rsidRPr="00087ADF" w:rsidRDefault="00D90993" w:rsidP="00AD2449">
      <w:pPr>
        <w:pStyle w:val="paragraph"/>
        <w:spacing w:before="0" w:beforeAutospacing="0" w:after="0" w:afterAutospacing="0"/>
        <w:textAlignment w:val="baseline"/>
        <w:rPr>
          <w:rStyle w:val="eop"/>
          <w:rFonts w:ascii="Calibri" w:eastAsiaTheme="majorEastAsia" w:hAnsi="Calibri" w:cs="Calibri"/>
          <w:sz w:val="30"/>
          <w:szCs w:val="30"/>
        </w:rPr>
      </w:pPr>
    </w:p>
    <w:p w14:paraId="4A5C3C69" w14:textId="7D87C7B2" w:rsidR="00D90993" w:rsidRPr="00087ADF" w:rsidRDefault="00D90993" w:rsidP="00EF3A5C">
      <w:pPr>
        <w:pStyle w:val="paragraph"/>
        <w:spacing w:before="0" w:beforeAutospacing="0" w:after="0" w:afterAutospacing="0"/>
        <w:ind w:firstLine="720"/>
        <w:textAlignment w:val="baseline"/>
        <w:rPr>
          <w:rFonts w:ascii="Calibri" w:hAnsi="Calibri" w:cs="Calibri"/>
          <w:sz w:val="30"/>
          <w:szCs w:val="30"/>
          <w:shd w:val="clear" w:color="auto" w:fill="FFFFFF"/>
        </w:rPr>
      </w:pPr>
      <w:r w:rsidRPr="00087ADF">
        <w:rPr>
          <w:rStyle w:val="eop"/>
          <w:rFonts w:ascii="Calibri" w:eastAsiaTheme="majorEastAsia" w:hAnsi="Calibri" w:cs="Calibri"/>
          <w:sz w:val="30"/>
          <w:szCs w:val="30"/>
        </w:rPr>
        <w:lastRenderedPageBreak/>
        <w:t xml:space="preserve">A. </w:t>
      </w:r>
      <w:r w:rsidRPr="00087ADF">
        <w:rPr>
          <w:rFonts w:ascii="Calibri" w:hAnsi="Calibri" w:cs="Calibri"/>
          <w:sz w:val="30"/>
          <w:szCs w:val="30"/>
          <w:shd w:val="clear" w:color="auto" w:fill="FFFFFF"/>
        </w:rPr>
        <w:t xml:space="preserve">This is allowable and in line with NOFO priorities when the </w:t>
      </w:r>
      <w:proofErr w:type="gramStart"/>
      <w:r w:rsidRPr="00087ADF">
        <w:rPr>
          <w:rFonts w:ascii="Calibri" w:hAnsi="Calibri" w:cs="Calibri"/>
          <w:sz w:val="30"/>
          <w:szCs w:val="30"/>
          <w:shd w:val="clear" w:color="auto" w:fill="FFFFFF"/>
        </w:rPr>
        <w:t>ultimate goal</w:t>
      </w:r>
      <w:proofErr w:type="gramEnd"/>
      <w:r w:rsidRPr="00087ADF">
        <w:rPr>
          <w:rFonts w:ascii="Calibri" w:hAnsi="Calibri" w:cs="Calibri"/>
          <w:sz w:val="30"/>
          <w:szCs w:val="30"/>
          <w:shd w:val="clear" w:color="auto" w:fill="FFFFFF"/>
        </w:rPr>
        <w:t xml:space="preserve"> and objective of the project is to build the soft skills and capacity of young entrepreneurs to grow their businesses or support employment of local artisans and subsequently contribute to the economic development at the local and national level.  </w:t>
      </w:r>
    </w:p>
    <w:p w14:paraId="13D2798B" w14:textId="77777777" w:rsidR="00A679F8" w:rsidRPr="00087ADF" w:rsidRDefault="00A679F8" w:rsidP="00EF3A5C">
      <w:pPr>
        <w:pStyle w:val="paragraph"/>
        <w:spacing w:before="0" w:beforeAutospacing="0" w:after="0" w:afterAutospacing="0"/>
        <w:ind w:firstLine="720"/>
        <w:textAlignment w:val="baseline"/>
        <w:rPr>
          <w:rFonts w:ascii="Calibri" w:hAnsi="Calibri" w:cs="Calibri"/>
          <w:sz w:val="30"/>
          <w:szCs w:val="30"/>
          <w:shd w:val="clear" w:color="auto" w:fill="FFFFFF"/>
        </w:rPr>
      </w:pPr>
    </w:p>
    <w:p w14:paraId="2A9E7287" w14:textId="77777777" w:rsidR="00A679F8" w:rsidRPr="00087ADF" w:rsidRDefault="00A679F8" w:rsidP="00EF3A5C">
      <w:pPr>
        <w:pStyle w:val="paragraph"/>
        <w:spacing w:before="0" w:beforeAutospacing="0" w:after="0" w:afterAutospacing="0"/>
        <w:ind w:firstLine="720"/>
        <w:textAlignment w:val="baseline"/>
        <w:rPr>
          <w:rFonts w:ascii="Calibri" w:hAnsi="Calibri" w:cs="Calibri"/>
          <w:sz w:val="30"/>
          <w:szCs w:val="30"/>
          <w:shd w:val="clear" w:color="auto" w:fill="FFFFFF"/>
        </w:rPr>
      </w:pPr>
    </w:p>
    <w:p w14:paraId="268293E4"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Q. We are looking to apply for the 2024 MEPI Local Grant. Will there be an information session for this grant cycle? If not, can we schedule a short call to talk about eligibility and expectations for programming?</w:t>
      </w:r>
    </w:p>
    <w:p w14:paraId="7A706BF7"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No, there will not be an information session. Please refer to the NOFO for further information -link   </w:t>
      </w:r>
    </w:p>
    <w:p w14:paraId="45EAD047"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Are private companies free to apply? </w:t>
      </w:r>
    </w:p>
    <w:p w14:paraId="5C44FCD9"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A. Yes.  Please see the NOFO for all eligibility requirements.</w:t>
      </w:r>
    </w:p>
    <w:p w14:paraId="5DA4EE7E"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For Tunisia specifically, are there regional demographics that are prioritized in the selection process? </w:t>
      </w:r>
    </w:p>
    <w:p w14:paraId="1B5E3390" w14:textId="77777777" w:rsidR="00A679F8" w:rsidRPr="00087ADF" w:rsidRDefault="00A679F8" w:rsidP="00A679F8">
      <w:pPr>
        <w:pStyle w:val="ListParagraph"/>
        <w:numPr>
          <w:ilvl w:val="0"/>
          <w:numId w:val="5"/>
        </w:numPr>
        <w:ind w:left="360"/>
        <w:rPr>
          <w:rFonts w:ascii="Calibri" w:hAnsi="Calibri" w:cs="Calibri"/>
          <w:sz w:val="30"/>
          <w:szCs w:val="30"/>
        </w:rPr>
      </w:pPr>
      <w:r w:rsidRPr="00087ADF">
        <w:rPr>
          <w:rFonts w:ascii="Calibri" w:hAnsi="Calibri" w:cs="Calibri"/>
          <w:sz w:val="30"/>
          <w:szCs w:val="30"/>
        </w:rPr>
        <w:t xml:space="preserve">Are cross-border projects involving NGOs from both Israel and West Bank eligible to apply? </w:t>
      </w:r>
    </w:p>
    <w:p w14:paraId="07ECE259"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A. Yes</w:t>
      </w:r>
    </w:p>
    <w:p w14:paraId="25B42B4D"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Could a proposed project be complementary to existing or planned projects? </w:t>
      </w:r>
    </w:p>
    <w:p w14:paraId="0BEE00F1"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 A. Yes</w:t>
      </w:r>
    </w:p>
    <w:p w14:paraId="44A6DA78"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We </w:t>
      </w:r>
      <w:proofErr w:type="gramStart"/>
      <w:r w:rsidRPr="00087ADF">
        <w:rPr>
          <w:rFonts w:ascii="Calibri" w:hAnsi="Calibri" w:cs="Calibri"/>
          <w:sz w:val="30"/>
          <w:szCs w:val="30"/>
        </w:rPr>
        <w:t>asking</w:t>
      </w:r>
      <w:proofErr w:type="gramEnd"/>
      <w:r w:rsidRPr="00087ADF">
        <w:rPr>
          <w:rFonts w:ascii="Calibri" w:hAnsi="Calibri" w:cs="Calibri"/>
          <w:sz w:val="30"/>
          <w:szCs w:val="30"/>
        </w:rPr>
        <w:t xml:space="preserve"> if there is a possibility to extend the deadline so that our organization can apply for this Grant. </w:t>
      </w:r>
    </w:p>
    <w:p w14:paraId="5017FAEB"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There are no exceptions or extensions to any due dates noted in the NOFO. </w:t>
      </w:r>
    </w:p>
    <w:p w14:paraId="4301F498"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lastRenderedPageBreak/>
        <w:t xml:space="preserve">Q. We are trying to apply for DFOP0014385 grant and we have run into some challenges. We created an account on Login.Gov and Grants.gov and we still cannot apply- </w:t>
      </w:r>
    </w:p>
    <w:p w14:paraId="3D114249"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Please create an account in </w:t>
      </w:r>
      <w:proofErr w:type="spellStart"/>
      <w:r w:rsidRPr="00087ADF">
        <w:rPr>
          <w:rFonts w:ascii="Calibri" w:hAnsi="Calibri" w:cs="Calibri"/>
          <w:sz w:val="30"/>
          <w:szCs w:val="30"/>
        </w:rPr>
        <w:t>Mygrants</w:t>
      </w:r>
      <w:proofErr w:type="spellEnd"/>
      <w:r w:rsidRPr="00087ADF">
        <w:rPr>
          <w:rFonts w:ascii="Calibri" w:hAnsi="Calibri" w:cs="Calibri"/>
          <w:sz w:val="30"/>
          <w:szCs w:val="30"/>
        </w:rPr>
        <w:t xml:space="preserve">. Refer to the access/submission guidelines in the NOFO. </w:t>
      </w:r>
      <w:hyperlink r:id="rId5" w:tgtFrame="_blank" w:history="1">
        <w:r w:rsidRPr="00087ADF">
          <w:rPr>
            <w:rStyle w:val="Hyperlink"/>
            <w:rFonts w:ascii="Calibri" w:hAnsi="Calibri" w:cs="Calibri"/>
            <w:color w:val="auto"/>
            <w:sz w:val="30"/>
            <w:szCs w:val="30"/>
          </w:rPr>
          <w:t>Link to Opportunity in MyGrants</w:t>
        </w:r>
      </w:hyperlink>
    </w:p>
    <w:p w14:paraId="5A28C6E8"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We would like to submit a question about the DFOP0014385: MEPI Local Grants 2024 NOFO released May 7. We are interested in applying as a subgrantee with local partners in more than one location. Is this allowable if our organization is not the lead applicant? </w:t>
      </w:r>
    </w:p>
    <w:p w14:paraId="69638AB2"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No, only the prime applicant may </w:t>
      </w:r>
      <w:proofErr w:type="gramStart"/>
      <w:r w:rsidRPr="00087ADF">
        <w:rPr>
          <w:rFonts w:ascii="Calibri" w:hAnsi="Calibri" w:cs="Calibri"/>
          <w:sz w:val="30"/>
          <w:szCs w:val="30"/>
        </w:rPr>
        <w:t>submit an application</w:t>
      </w:r>
      <w:proofErr w:type="gramEnd"/>
      <w:r w:rsidRPr="00087ADF">
        <w:rPr>
          <w:rFonts w:ascii="Calibri" w:hAnsi="Calibri" w:cs="Calibri"/>
          <w:sz w:val="30"/>
          <w:szCs w:val="30"/>
        </w:rPr>
        <w:t>.</w:t>
      </w:r>
    </w:p>
    <w:p w14:paraId="2ACCB564"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My organization is part of a non-profit incorporated in the US. We operate as a local civil society organization and are registered in Israel as a foreign company. I would like to clarify if we are eligible to apply for this call. </w:t>
      </w:r>
    </w:p>
    <w:p w14:paraId="0A57984B"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Please see eligibility requirements in the NOFO. </w:t>
      </w:r>
      <w:hyperlink r:id="rId6" w:tgtFrame="_blank" w:history="1">
        <w:r w:rsidRPr="00087ADF">
          <w:rPr>
            <w:rStyle w:val="Hyperlink"/>
            <w:rFonts w:ascii="Calibri" w:hAnsi="Calibri" w:cs="Calibri"/>
            <w:color w:val="auto"/>
            <w:sz w:val="30"/>
            <w:szCs w:val="30"/>
          </w:rPr>
          <w:t>Link to Opportunity in MyGrants</w:t>
        </w:r>
      </w:hyperlink>
    </w:p>
    <w:p w14:paraId="5D7A3C5A"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What about the SF424 documents? It says that they need to be filled online as well but I could not see or access them. I would appreciate your guidance. </w:t>
      </w:r>
    </w:p>
    <w:p w14:paraId="356A30FF"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You can access the SF424 forms in the MyGrants </w:t>
      </w:r>
      <w:hyperlink r:id="rId7" w:tgtFrame="_blank" w:history="1">
        <w:r w:rsidRPr="00087ADF">
          <w:rPr>
            <w:rStyle w:val="Hyperlink"/>
            <w:rFonts w:ascii="Calibri" w:hAnsi="Calibri" w:cs="Calibri"/>
            <w:color w:val="auto"/>
            <w:sz w:val="30"/>
            <w:szCs w:val="30"/>
          </w:rPr>
          <w:t>Link to Opportunity in MyGrants</w:t>
        </w:r>
      </w:hyperlink>
    </w:p>
    <w:p w14:paraId="45E67A7B"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Q. Appendix A4, it is mentioned that the Project Narrative cannot exceed 10 pages and in the local grant NOFO 2024 PDF it is mentioned 12 pages- which one is correct? There is also some contradiction in the size of the font. Which font should be used for the project narrative?</w:t>
      </w:r>
    </w:p>
    <w:p w14:paraId="35F5A457"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The required font is 15-point, Calibri. The Project Narrative maybe no longer than 12 pages. </w:t>
      </w:r>
    </w:p>
    <w:p w14:paraId="2BAE6769" w14:textId="77777777" w:rsidR="00A679F8" w:rsidRPr="00087ADF" w:rsidRDefault="00A679F8" w:rsidP="00A679F8">
      <w:pPr>
        <w:pStyle w:val="ListParagraph"/>
        <w:numPr>
          <w:ilvl w:val="0"/>
          <w:numId w:val="2"/>
        </w:numPr>
        <w:ind w:left="360"/>
        <w:rPr>
          <w:rFonts w:ascii="Calibri" w:hAnsi="Calibri" w:cs="Calibri"/>
          <w:sz w:val="30"/>
          <w:szCs w:val="30"/>
        </w:rPr>
      </w:pPr>
      <w:r w:rsidRPr="00087ADF">
        <w:rPr>
          <w:rFonts w:ascii="Calibri" w:hAnsi="Calibri" w:cs="Calibri"/>
          <w:sz w:val="30"/>
          <w:szCs w:val="30"/>
        </w:rPr>
        <w:t xml:space="preserve">Do we need an American Smart Card to submit our application: </w:t>
      </w:r>
    </w:p>
    <w:p w14:paraId="5CC1FDC3"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lastRenderedPageBreak/>
        <w:t xml:space="preserve">A. No.  Please establish an account in MyGrants to </w:t>
      </w:r>
      <w:proofErr w:type="gramStart"/>
      <w:r w:rsidRPr="00087ADF">
        <w:rPr>
          <w:rFonts w:ascii="Calibri" w:hAnsi="Calibri" w:cs="Calibri"/>
          <w:sz w:val="30"/>
          <w:szCs w:val="30"/>
        </w:rPr>
        <w:t>submit an application</w:t>
      </w:r>
      <w:proofErr w:type="gramEnd"/>
      <w:r w:rsidRPr="00087ADF">
        <w:rPr>
          <w:rFonts w:ascii="Calibri" w:hAnsi="Calibri" w:cs="Calibri"/>
          <w:sz w:val="30"/>
          <w:szCs w:val="30"/>
        </w:rPr>
        <w:t xml:space="preserve">.  Refer to the MyGrants registration instructions in the NOFO. </w:t>
      </w:r>
      <w:hyperlink r:id="rId8" w:tgtFrame="_blank" w:history="1">
        <w:r w:rsidRPr="00087ADF">
          <w:rPr>
            <w:rStyle w:val="Hyperlink"/>
            <w:rFonts w:ascii="Calibri" w:hAnsi="Calibri" w:cs="Calibri"/>
            <w:color w:val="auto"/>
            <w:sz w:val="30"/>
            <w:szCs w:val="30"/>
          </w:rPr>
          <w:t>Link to Opportunity in MyGrants</w:t>
        </w:r>
      </w:hyperlink>
    </w:p>
    <w:p w14:paraId="1930FAC8"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I would like to inquire about the submission to MEPI local grant (Opportunity Number: DFOP0014385). Should the submission itself with all the filled appendixes be sent online? Is it done through SAM? </w:t>
      </w:r>
    </w:p>
    <w:p w14:paraId="07119570" w14:textId="77777777" w:rsidR="00A679F8" w:rsidRPr="00087ADF" w:rsidRDefault="00A679F8" w:rsidP="00A679F8">
      <w:pPr>
        <w:ind w:firstLine="720"/>
        <w:rPr>
          <w:rFonts w:ascii="Calibri" w:hAnsi="Calibri" w:cs="Calibri"/>
          <w:sz w:val="30"/>
          <w:szCs w:val="30"/>
        </w:rPr>
      </w:pPr>
      <w:r w:rsidRPr="00087ADF">
        <w:rPr>
          <w:rFonts w:ascii="Calibri" w:hAnsi="Calibri" w:cs="Calibri"/>
          <w:sz w:val="30"/>
          <w:szCs w:val="30"/>
        </w:rPr>
        <w:t xml:space="preserve">A. Please refer to the submission guidelines in the NOFO. </w:t>
      </w:r>
      <w:hyperlink r:id="rId9" w:tgtFrame="_blank" w:history="1">
        <w:r w:rsidRPr="00087ADF">
          <w:rPr>
            <w:rStyle w:val="Hyperlink"/>
            <w:rFonts w:ascii="Calibri" w:hAnsi="Calibri" w:cs="Calibri"/>
            <w:color w:val="auto"/>
            <w:sz w:val="30"/>
            <w:szCs w:val="30"/>
          </w:rPr>
          <w:t>Link to Opportunity in MyGrants</w:t>
        </w:r>
      </w:hyperlink>
    </w:p>
    <w:p w14:paraId="489EA7CE" w14:textId="77777777" w:rsidR="00A679F8" w:rsidRPr="00087ADF" w:rsidRDefault="00A679F8" w:rsidP="00A679F8">
      <w:pPr>
        <w:rPr>
          <w:rFonts w:ascii="Calibri" w:hAnsi="Calibri" w:cs="Calibri"/>
          <w:sz w:val="30"/>
          <w:szCs w:val="30"/>
        </w:rPr>
      </w:pPr>
      <w:r w:rsidRPr="00087ADF">
        <w:rPr>
          <w:rFonts w:ascii="Calibri" w:hAnsi="Calibri" w:cs="Calibri"/>
          <w:sz w:val="30"/>
          <w:szCs w:val="30"/>
        </w:rPr>
        <w:t xml:space="preserve">Q. I'm inquiring about the MEPI Local Grants 2024 opportunity. Can you please assist me on where I can go for more information? </w:t>
      </w:r>
    </w:p>
    <w:p w14:paraId="09985392" w14:textId="77777777" w:rsidR="00A679F8" w:rsidRPr="00087ADF" w:rsidRDefault="00A679F8" w:rsidP="00A679F8">
      <w:pPr>
        <w:pStyle w:val="ListParagraph"/>
        <w:numPr>
          <w:ilvl w:val="0"/>
          <w:numId w:val="3"/>
        </w:numPr>
        <w:ind w:left="450" w:firstLine="270"/>
        <w:rPr>
          <w:rFonts w:ascii="Calibri" w:hAnsi="Calibri" w:cs="Calibri"/>
          <w:sz w:val="30"/>
          <w:szCs w:val="30"/>
        </w:rPr>
      </w:pPr>
      <w:r w:rsidRPr="00087ADF">
        <w:rPr>
          <w:rFonts w:ascii="Calibri" w:hAnsi="Calibri" w:cs="Calibri"/>
          <w:sz w:val="30"/>
          <w:szCs w:val="30"/>
        </w:rPr>
        <w:t xml:space="preserve">Please see NOFO – </w:t>
      </w:r>
      <w:hyperlink r:id="rId10" w:tgtFrame="_blank" w:history="1">
        <w:r w:rsidRPr="00087ADF">
          <w:rPr>
            <w:rStyle w:val="Hyperlink"/>
            <w:rFonts w:ascii="Calibri" w:hAnsi="Calibri" w:cs="Calibri"/>
            <w:color w:val="auto"/>
            <w:sz w:val="30"/>
            <w:szCs w:val="30"/>
          </w:rPr>
          <w:t>Link to Opportunity in MyGrants</w:t>
        </w:r>
      </w:hyperlink>
    </w:p>
    <w:p w14:paraId="33CAB153" w14:textId="77777777" w:rsidR="00A679F8" w:rsidRPr="00087ADF" w:rsidRDefault="00A679F8" w:rsidP="00A679F8">
      <w:pPr>
        <w:pStyle w:val="ListParagraph"/>
        <w:ind w:left="450"/>
        <w:rPr>
          <w:rFonts w:ascii="Calibri" w:hAnsi="Calibri" w:cs="Calibri"/>
          <w:sz w:val="30"/>
          <w:szCs w:val="30"/>
        </w:rPr>
      </w:pPr>
    </w:p>
    <w:p w14:paraId="02019A38" w14:textId="77777777" w:rsidR="00A679F8" w:rsidRPr="00087ADF" w:rsidRDefault="00A679F8" w:rsidP="00A679F8">
      <w:pPr>
        <w:pStyle w:val="ListParagraph"/>
        <w:ind w:hanging="630"/>
        <w:rPr>
          <w:rFonts w:ascii="Calibri" w:hAnsi="Calibri" w:cs="Calibri"/>
          <w:sz w:val="30"/>
          <w:szCs w:val="30"/>
        </w:rPr>
      </w:pPr>
      <w:r w:rsidRPr="00087ADF">
        <w:rPr>
          <w:rFonts w:ascii="Calibri" w:hAnsi="Calibri" w:cs="Calibri"/>
          <w:sz w:val="30"/>
          <w:szCs w:val="30"/>
        </w:rPr>
        <w:t xml:space="preserve">Q. Can you just confirm if we are eligible as a for-profit media, to apply for </w:t>
      </w:r>
      <w:proofErr w:type="gramStart"/>
      <w:r w:rsidRPr="00087ADF">
        <w:rPr>
          <w:rFonts w:ascii="Calibri" w:hAnsi="Calibri" w:cs="Calibri"/>
          <w:sz w:val="30"/>
          <w:szCs w:val="30"/>
        </w:rPr>
        <w:t>this</w:t>
      </w:r>
      <w:proofErr w:type="gramEnd"/>
    </w:p>
    <w:p w14:paraId="1285FA63" w14:textId="77777777" w:rsidR="00A679F8" w:rsidRPr="00087ADF" w:rsidRDefault="00A679F8" w:rsidP="00A679F8">
      <w:pPr>
        <w:pStyle w:val="ListParagraph"/>
        <w:ind w:hanging="540"/>
        <w:rPr>
          <w:rFonts w:ascii="Calibri" w:hAnsi="Calibri" w:cs="Calibri"/>
          <w:sz w:val="30"/>
          <w:szCs w:val="30"/>
        </w:rPr>
      </w:pPr>
      <w:r w:rsidRPr="00087ADF">
        <w:rPr>
          <w:rFonts w:ascii="Calibri" w:hAnsi="Calibri" w:cs="Calibri"/>
          <w:sz w:val="30"/>
          <w:szCs w:val="30"/>
        </w:rPr>
        <w:t xml:space="preserve">grant opportunity? </w:t>
      </w:r>
    </w:p>
    <w:p w14:paraId="38E3699B" w14:textId="77777777" w:rsidR="00A679F8" w:rsidRPr="00087ADF" w:rsidRDefault="00A679F8" w:rsidP="00A679F8">
      <w:pPr>
        <w:pStyle w:val="ListParagraph"/>
        <w:numPr>
          <w:ilvl w:val="0"/>
          <w:numId w:val="4"/>
        </w:numPr>
        <w:ind w:hanging="90"/>
        <w:rPr>
          <w:rFonts w:ascii="Calibri" w:hAnsi="Calibri" w:cs="Calibri"/>
          <w:sz w:val="30"/>
          <w:szCs w:val="30"/>
        </w:rPr>
      </w:pPr>
      <w:r w:rsidRPr="00087ADF">
        <w:rPr>
          <w:rFonts w:ascii="Calibri" w:hAnsi="Calibri" w:cs="Calibri"/>
          <w:sz w:val="30"/>
          <w:szCs w:val="30"/>
        </w:rPr>
        <w:t>Yes. Private sector organizations can apply. Please see the NOFO for all eligibility requirements.</w:t>
      </w:r>
    </w:p>
    <w:p w14:paraId="5BAB8D91" w14:textId="77777777" w:rsidR="00A679F8" w:rsidRPr="00087ADF" w:rsidRDefault="00A679F8" w:rsidP="00EF3A5C">
      <w:pPr>
        <w:pStyle w:val="paragraph"/>
        <w:spacing w:before="0" w:beforeAutospacing="0" w:after="0" w:afterAutospacing="0"/>
        <w:ind w:firstLine="720"/>
        <w:textAlignment w:val="baseline"/>
        <w:rPr>
          <w:rStyle w:val="eop"/>
          <w:rFonts w:ascii="Calibri" w:eastAsiaTheme="majorEastAsia" w:hAnsi="Calibri" w:cs="Calibri"/>
          <w:sz w:val="30"/>
          <w:szCs w:val="30"/>
        </w:rPr>
      </w:pPr>
    </w:p>
    <w:p w14:paraId="384EACFA" w14:textId="77777777" w:rsidR="00D90993" w:rsidRPr="00087ADF" w:rsidRDefault="00D90993" w:rsidP="00AD2449">
      <w:pPr>
        <w:pStyle w:val="paragraph"/>
        <w:spacing w:before="0" w:beforeAutospacing="0" w:after="0" w:afterAutospacing="0"/>
        <w:textAlignment w:val="baseline"/>
        <w:rPr>
          <w:rFonts w:ascii="Calibri" w:hAnsi="Calibri" w:cs="Calibri"/>
          <w:sz w:val="30"/>
          <w:szCs w:val="30"/>
        </w:rPr>
      </w:pPr>
    </w:p>
    <w:p w14:paraId="3678E865" w14:textId="6DEDE1BC" w:rsidR="00EF3A5C" w:rsidRPr="00087ADF" w:rsidRDefault="00EF3A5C" w:rsidP="00EF3A5C">
      <w:pPr>
        <w:pStyle w:val="paragraph"/>
        <w:spacing w:before="0" w:beforeAutospacing="0" w:after="0" w:afterAutospacing="0"/>
        <w:textAlignment w:val="baseline"/>
        <w:rPr>
          <w:rFonts w:ascii="Calibri" w:hAnsi="Calibri" w:cs="Calibri"/>
          <w:sz w:val="30"/>
          <w:szCs w:val="30"/>
        </w:rPr>
      </w:pPr>
    </w:p>
    <w:p w14:paraId="7C8F5529" w14:textId="363F2D34" w:rsidR="00AD2449" w:rsidRPr="00087ADF" w:rsidRDefault="00AD2449" w:rsidP="00AD2449">
      <w:pPr>
        <w:pStyle w:val="paragraph"/>
        <w:spacing w:before="0" w:beforeAutospacing="0" w:after="0" w:afterAutospacing="0"/>
        <w:textAlignment w:val="baseline"/>
        <w:rPr>
          <w:rFonts w:ascii="Calibri" w:hAnsi="Calibri" w:cs="Calibri"/>
          <w:sz w:val="30"/>
          <w:szCs w:val="30"/>
        </w:rPr>
      </w:pPr>
    </w:p>
    <w:p w14:paraId="3C53AE88" w14:textId="77777777" w:rsidR="000252E7" w:rsidRDefault="000252E7"/>
    <w:sectPr w:rsidR="00025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0A53"/>
    <w:multiLevelType w:val="hybridMultilevel"/>
    <w:tmpl w:val="BD4ED1DE"/>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A676E"/>
    <w:multiLevelType w:val="hybridMultilevel"/>
    <w:tmpl w:val="7F7404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C611A2"/>
    <w:multiLevelType w:val="hybridMultilevel"/>
    <w:tmpl w:val="94C0216E"/>
    <w:lvl w:ilvl="0" w:tplc="B27CCF2E">
      <w:start w:val="1"/>
      <w:numFmt w:val="upperLetter"/>
      <w:lvlText w:val="%1."/>
      <w:lvlJc w:val="left"/>
      <w:pPr>
        <w:ind w:left="1080" w:hanging="360"/>
      </w:pPr>
      <w:rPr>
        <w:rFonts w:ascii="Calibri" w:eastAsiaTheme="majorEastAsia" w:hAnsi="Calibri" w:cs="Calibri"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225E18"/>
    <w:multiLevelType w:val="hybridMultilevel"/>
    <w:tmpl w:val="72C2E4EA"/>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EF3E25"/>
    <w:multiLevelType w:val="hybridMultilevel"/>
    <w:tmpl w:val="8724D8A8"/>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2017538052">
    <w:abstractNumId w:val="2"/>
  </w:num>
  <w:num w:numId="2" w16cid:durableId="86078380">
    <w:abstractNumId w:val="0"/>
  </w:num>
  <w:num w:numId="3" w16cid:durableId="1000347590">
    <w:abstractNumId w:val="4"/>
  </w:num>
  <w:num w:numId="4" w16cid:durableId="545725286">
    <w:abstractNumId w:val="1"/>
  </w:num>
  <w:num w:numId="5" w16cid:durableId="648098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49"/>
    <w:rsid w:val="000252E7"/>
    <w:rsid w:val="00080AFD"/>
    <w:rsid w:val="00087ADF"/>
    <w:rsid w:val="002F661A"/>
    <w:rsid w:val="00731BDE"/>
    <w:rsid w:val="00823916"/>
    <w:rsid w:val="008E1950"/>
    <w:rsid w:val="00A679F8"/>
    <w:rsid w:val="00AB3A50"/>
    <w:rsid w:val="00AB7542"/>
    <w:rsid w:val="00AD2449"/>
    <w:rsid w:val="00CB003E"/>
    <w:rsid w:val="00D90993"/>
    <w:rsid w:val="00EF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014F"/>
  <w15:chartTrackingRefBased/>
  <w15:docId w15:val="{2A0D6C5E-EAD5-49D5-919E-23C45D81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4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4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4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4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4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4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4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4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4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4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4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4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449"/>
    <w:rPr>
      <w:rFonts w:eastAsiaTheme="majorEastAsia" w:cstheme="majorBidi"/>
      <w:color w:val="272727" w:themeColor="text1" w:themeTint="D8"/>
    </w:rPr>
  </w:style>
  <w:style w:type="paragraph" w:styleId="Title">
    <w:name w:val="Title"/>
    <w:basedOn w:val="Normal"/>
    <w:next w:val="Normal"/>
    <w:link w:val="TitleChar"/>
    <w:uiPriority w:val="10"/>
    <w:qFormat/>
    <w:rsid w:val="00AD2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4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449"/>
    <w:pPr>
      <w:spacing w:before="160"/>
      <w:jc w:val="center"/>
    </w:pPr>
    <w:rPr>
      <w:i/>
      <w:iCs/>
      <w:color w:val="404040" w:themeColor="text1" w:themeTint="BF"/>
    </w:rPr>
  </w:style>
  <w:style w:type="character" w:customStyle="1" w:styleId="QuoteChar">
    <w:name w:val="Quote Char"/>
    <w:basedOn w:val="DefaultParagraphFont"/>
    <w:link w:val="Quote"/>
    <w:uiPriority w:val="29"/>
    <w:rsid w:val="00AD2449"/>
    <w:rPr>
      <w:i/>
      <w:iCs/>
      <w:color w:val="404040" w:themeColor="text1" w:themeTint="BF"/>
    </w:rPr>
  </w:style>
  <w:style w:type="paragraph" w:styleId="ListParagraph">
    <w:name w:val="List Paragraph"/>
    <w:basedOn w:val="Normal"/>
    <w:uiPriority w:val="34"/>
    <w:qFormat/>
    <w:rsid w:val="00AD2449"/>
    <w:pPr>
      <w:ind w:left="720"/>
      <w:contextualSpacing/>
    </w:pPr>
  </w:style>
  <w:style w:type="character" w:styleId="IntenseEmphasis">
    <w:name w:val="Intense Emphasis"/>
    <w:basedOn w:val="DefaultParagraphFont"/>
    <w:uiPriority w:val="21"/>
    <w:qFormat/>
    <w:rsid w:val="00AD2449"/>
    <w:rPr>
      <w:i/>
      <w:iCs/>
      <w:color w:val="0F4761" w:themeColor="accent1" w:themeShade="BF"/>
    </w:rPr>
  </w:style>
  <w:style w:type="paragraph" w:styleId="IntenseQuote">
    <w:name w:val="Intense Quote"/>
    <w:basedOn w:val="Normal"/>
    <w:next w:val="Normal"/>
    <w:link w:val="IntenseQuoteChar"/>
    <w:uiPriority w:val="30"/>
    <w:qFormat/>
    <w:rsid w:val="00AD2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449"/>
    <w:rPr>
      <w:i/>
      <w:iCs/>
      <w:color w:val="0F4761" w:themeColor="accent1" w:themeShade="BF"/>
    </w:rPr>
  </w:style>
  <w:style w:type="character" w:styleId="IntenseReference">
    <w:name w:val="Intense Reference"/>
    <w:basedOn w:val="DefaultParagraphFont"/>
    <w:uiPriority w:val="32"/>
    <w:qFormat/>
    <w:rsid w:val="00AD2449"/>
    <w:rPr>
      <w:b/>
      <w:bCs/>
      <w:smallCaps/>
      <w:color w:val="0F4761" w:themeColor="accent1" w:themeShade="BF"/>
      <w:spacing w:val="5"/>
    </w:rPr>
  </w:style>
  <w:style w:type="paragraph" w:customStyle="1" w:styleId="paragraph">
    <w:name w:val="paragraph"/>
    <w:basedOn w:val="Normal"/>
    <w:rsid w:val="00AD24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D2449"/>
  </w:style>
  <w:style w:type="character" w:customStyle="1" w:styleId="eop">
    <w:name w:val="eop"/>
    <w:basedOn w:val="DefaultParagraphFont"/>
    <w:rsid w:val="00AD2449"/>
  </w:style>
  <w:style w:type="character" w:customStyle="1" w:styleId="scxw148756838">
    <w:name w:val="scxw148756838"/>
    <w:basedOn w:val="DefaultParagraphFont"/>
    <w:rsid w:val="00AD2449"/>
  </w:style>
  <w:style w:type="character" w:customStyle="1" w:styleId="scxw29876819">
    <w:name w:val="scxw29876819"/>
    <w:basedOn w:val="DefaultParagraphFont"/>
    <w:rsid w:val="00EF3A5C"/>
  </w:style>
  <w:style w:type="paragraph" w:styleId="NormalWeb">
    <w:name w:val="Normal (Web)"/>
    <w:basedOn w:val="Normal"/>
    <w:uiPriority w:val="99"/>
    <w:unhideWhenUsed/>
    <w:rsid w:val="00EF3A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A679F8"/>
    <w:rPr>
      <w:color w:val="0000FF"/>
      <w:u w:val="single"/>
    </w:rPr>
  </w:style>
  <w:style w:type="character" w:styleId="FollowedHyperlink">
    <w:name w:val="FollowedHyperlink"/>
    <w:basedOn w:val="DefaultParagraphFont"/>
    <w:uiPriority w:val="99"/>
    <w:semiHidden/>
    <w:unhideWhenUsed/>
    <w:rsid w:val="00A679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32306">
      <w:bodyDiv w:val="1"/>
      <w:marLeft w:val="0"/>
      <w:marRight w:val="0"/>
      <w:marTop w:val="0"/>
      <w:marBottom w:val="0"/>
      <w:divBdr>
        <w:top w:val="none" w:sz="0" w:space="0" w:color="auto"/>
        <w:left w:val="none" w:sz="0" w:space="0" w:color="auto"/>
        <w:bottom w:val="none" w:sz="0" w:space="0" w:color="auto"/>
        <w:right w:val="none" w:sz="0" w:space="0" w:color="auto"/>
      </w:divBdr>
      <w:divsChild>
        <w:div w:id="1023437587">
          <w:marLeft w:val="0"/>
          <w:marRight w:val="0"/>
          <w:marTop w:val="0"/>
          <w:marBottom w:val="0"/>
          <w:divBdr>
            <w:top w:val="none" w:sz="0" w:space="0" w:color="auto"/>
            <w:left w:val="none" w:sz="0" w:space="0" w:color="auto"/>
            <w:bottom w:val="none" w:sz="0" w:space="0" w:color="auto"/>
            <w:right w:val="none" w:sz="0" w:space="0" w:color="auto"/>
          </w:divBdr>
        </w:div>
        <w:div w:id="1354064786">
          <w:marLeft w:val="0"/>
          <w:marRight w:val="0"/>
          <w:marTop w:val="0"/>
          <w:marBottom w:val="0"/>
          <w:divBdr>
            <w:top w:val="none" w:sz="0" w:space="0" w:color="auto"/>
            <w:left w:val="none" w:sz="0" w:space="0" w:color="auto"/>
            <w:bottom w:val="none" w:sz="0" w:space="0" w:color="auto"/>
            <w:right w:val="none" w:sz="0" w:space="0" w:color="auto"/>
          </w:divBdr>
        </w:div>
      </w:divsChild>
    </w:div>
    <w:div w:id="337661158">
      <w:bodyDiv w:val="1"/>
      <w:marLeft w:val="0"/>
      <w:marRight w:val="0"/>
      <w:marTop w:val="0"/>
      <w:marBottom w:val="0"/>
      <w:divBdr>
        <w:top w:val="none" w:sz="0" w:space="0" w:color="auto"/>
        <w:left w:val="none" w:sz="0" w:space="0" w:color="auto"/>
        <w:bottom w:val="none" w:sz="0" w:space="0" w:color="auto"/>
        <w:right w:val="none" w:sz="0" w:space="0" w:color="auto"/>
      </w:divBdr>
    </w:div>
    <w:div w:id="478620199">
      <w:bodyDiv w:val="1"/>
      <w:marLeft w:val="0"/>
      <w:marRight w:val="0"/>
      <w:marTop w:val="0"/>
      <w:marBottom w:val="0"/>
      <w:divBdr>
        <w:top w:val="none" w:sz="0" w:space="0" w:color="auto"/>
        <w:left w:val="none" w:sz="0" w:space="0" w:color="auto"/>
        <w:bottom w:val="none" w:sz="0" w:space="0" w:color="auto"/>
        <w:right w:val="none" w:sz="0" w:space="0" w:color="auto"/>
      </w:divBdr>
      <w:divsChild>
        <w:div w:id="1885286714">
          <w:marLeft w:val="0"/>
          <w:marRight w:val="0"/>
          <w:marTop w:val="0"/>
          <w:marBottom w:val="0"/>
          <w:divBdr>
            <w:top w:val="none" w:sz="0" w:space="0" w:color="auto"/>
            <w:left w:val="none" w:sz="0" w:space="0" w:color="auto"/>
            <w:bottom w:val="none" w:sz="0" w:space="0" w:color="auto"/>
            <w:right w:val="none" w:sz="0" w:space="0" w:color="auto"/>
          </w:divBdr>
        </w:div>
        <w:div w:id="296960181">
          <w:marLeft w:val="0"/>
          <w:marRight w:val="0"/>
          <w:marTop w:val="0"/>
          <w:marBottom w:val="0"/>
          <w:divBdr>
            <w:top w:val="none" w:sz="0" w:space="0" w:color="auto"/>
            <w:left w:val="none" w:sz="0" w:space="0" w:color="auto"/>
            <w:bottom w:val="none" w:sz="0" w:space="0" w:color="auto"/>
            <w:right w:val="none" w:sz="0" w:space="0" w:color="auto"/>
          </w:divBdr>
        </w:div>
        <w:div w:id="113015953">
          <w:marLeft w:val="0"/>
          <w:marRight w:val="0"/>
          <w:marTop w:val="0"/>
          <w:marBottom w:val="0"/>
          <w:divBdr>
            <w:top w:val="none" w:sz="0" w:space="0" w:color="auto"/>
            <w:left w:val="none" w:sz="0" w:space="0" w:color="auto"/>
            <w:bottom w:val="none" w:sz="0" w:space="0" w:color="auto"/>
            <w:right w:val="none" w:sz="0" w:space="0" w:color="auto"/>
          </w:divBdr>
        </w:div>
        <w:div w:id="38021039">
          <w:marLeft w:val="0"/>
          <w:marRight w:val="0"/>
          <w:marTop w:val="0"/>
          <w:marBottom w:val="0"/>
          <w:divBdr>
            <w:top w:val="none" w:sz="0" w:space="0" w:color="auto"/>
            <w:left w:val="none" w:sz="0" w:space="0" w:color="auto"/>
            <w:bottom w:val="none" w:sz="0" w:space="0" w:color="auto"/>
            <w:right w:val="none" w:sz="0" w:space="0" w:color="auto"/>
          </w:divBdr>
        </w:div>
        <w:div w:id="23097240">
          <w:marLeft w:val="0"/>
          <w:marRight w:val="0"/>
          <w:marTop w:val="0"/>
          <w:marBottom w:val="0"/>
          <w:divBdr>
            <w:top w:val="none" w:sz="0" w:space="0" w:color="auto"/>
            <w:left w:val="none" w:sz="0" w:space="0" w:color="auto"/>
            <w:bottom w:val="none" w:sz="0" w:space="0" w:color="auto"/>
            <w:right w:val="none" w:sz="0" w:space="0" w:color="auto"/>
          </w:divBdr>
        </w:div>
        <w:div w:id="991517623">
          <w:marLeft w:val="0"/>
          <w:marRight w:val="0"/>
          <w:marTop w:val="0"/>
          <w:marBottom w:val="0"/>
          <w:divBdr>
            <w:top w:val="none" w:sz="0" w:space="0" w:color="auto"/>
            <w:left w:val="none" w:sz="0" w:space="0" w:color="auto"/>
            <w:bottom w:val="none" w:sz="0" w:space="0" w:color="auto"/>
            <w:right w:val="none" w:sz="0" w:space="0" w:color="auto"/>
          </w:divBdr>
        </w:div>
        <w:div w:id="466316166">
          <w:marLeft w:val="0"/>
          <w:marRight w:val="0"/>
          <w:marTop w:val="0"/>
          <w:marBottom w:val="0"/>
          <w:divBdr>
            <w:top w:val="none" w:sz="0" w:space="0" w:color="auto"/>
            <w:left w:val="none" w:sz="0" w:space="0" w:color="auto"/>
            <w:bottom w:val="none" w:sz="0" w:space="0" w:color="auto"/>
            <w:right w:val="none" w:sz="0" w:space="0" w:color="auto"/>
          </w:divBdr>
        </w:div>
        <w:div w:id="308024176">
          <w:marLeft w:val="0"/>
          <w:marRight w:val="0"/>
          <w:marTop w:val="0"/>
          <w:marBottom w:val="0"/>
          <w:divBdr>
            <w:top w:val="none" w:sz="0" w:space="0" w:color="auto"/>
            <w:left w:val="none" w:sz="0" w:space="0" w:color="auto"/>
            <w:bottom w:val="none" w:sz="0" w:space="0" w:color="auto"/>
            <w:right w:val="none" w:sz="0" w:space="0" w:color="auto"/>
          </w:divBdr>
        </w:div>
        <w:div w:id="1012997372">
          <w:marLeft w:val="0"/>
          <w:marRight w:val="0"/>
          <w:marTop w:val="0"/>
          <w:marBottom w:val="0"/>
          <w:divBdr>
            <w:top w:val="none" w:sz="0" w:space="0" w:color="auto"/>
            <w:left w:val="none" w:sz="0" w:space="0" w:color="auto"/>
            <w:bottom w:val="none" w:sz="0" w:space="0" w:color="auto"/>
            <w:right w:val="none" w:sz="0" w:space="0" w:color="auto"/>
          </w:divBdr>
        </w:div>
        <w:div w:id="168641750">
          <w:marLeft w:val="0"/>
          <w:marRight w:val="0"/>
          <w:marTop w:val="0"/>
          <w:marBottom w:val="0"/>
          <w:divBdr>
            <w:top w:val="none" w:sz="0" w:space="0" w:color="auto"/>
            <w:left w:val="none" w:sz="0" w:space="0" w:color="auto"/>
            <w:bottom w:val="none" w:sz="0" w:space="0" w:color="auto"/>
            <w:right w:val="none" w:sz="0" w:space="0" w:color="auto"/>
          </w:divBdr>
        </w:div>
        <w:div w:id="1417705398">
          <w:marLeft w:val="0"/>
          <w:marRight w:val="0"/>
          <w:marTop w:val="0"/>
          <w:marBottom w:val="0"/>
          <w:divBdr>
            <w:top w:val="none" w:sz="0" w:space="0" w:color="auto"/>
            <w:left w:val="none" w:sz="0" w:space="0" w:color="auto"/>
            <w:bottom w:val="none" w:sz="0" w:space="0" w:color="auto"/>
            <w:right w:val="none" w:sz="0" w:space="0" w:color="auto"/>
          </w:divBdr>
        </w:div>
        <w:div w:id="825366052">
          <w:marLeft w:val="0"/>
          <w:marRight w:val="0"/>
          <w:marTop w:val="0"/>
          <w:marBottom w:val="0"/>
          <w:divBdr>
            <w:top w:val="none" w:sz="0" w:space="0" w:color="auto"/>
            <w:left w:val="none" w:sz="0" w:space="0" w:color="auto"/>
            <w:bottom w:val="none" w:sz="0" w:space="0" w:color="auto"/>
            <w:right w:val="none" w:sz="0" w:space="0" w:color="auto"/>
          </w:divBdr>
        </w:div>
        <w:div w:id="1664820823">
          <w:marLeft w:val="0"/>
          <w:marRight w:val="0"/>
          <w:marTop w:val="0"/>
          <w:marBottom w:val="0"/>
          <w:divBdr>
            <w:top w:val="none" w:sz="0" w:space="0" w:color="auto"/>
            <w:left w:val="none" w:sz="0" w:space="0" w:color="auto"/>
            <w:bottom w:val="none" w:sz="0" w:space="0" w:color="auto"/>
            <w:right w:val="none" w:sz="0" w:space="0" w:color="auto"/>
          </w:divBdr>
        </w:div>
        <w:div w:id="1732850609">
          <w:marLeft w:val="0"/>
          <w:marRight w:val="0"/>
          <w:marTop w:val="0"/>
          <w:marBottom w:val="0"/>
          <w:divBdr>
            <w:top w:val="none" w:sz="0" w:space="0" w:color="auto"/>
            <w:left w:val="none" w:sz="0" w:space="0" w:color="auto"/>
            <w:bottom w:val="none" w:sz="0" w:space="0" w:color="auto"/>
            <w:right w:val="none" w:sz="0" w:space="0" w:color="auto"/>
          </w:divBdr>
        </w:div>
        <w:div w:id="426199826">
          <w:marLeft w:val="0"/>
          <w:marRight w:val="0"/>
          <w:marTop w:val="0"/>
          <w:marBottom w:val="0"/>
          <w:divBdr>
            <w:top w:val="none" w:sz="0" w:space="0" w:color="auto"/>
            <w:left w:val="none" w:sz="0" w:space="0" w:color="auto"/>
            <w:bottom w:val="none" w:sz="0" w:space="0" w:color="auto"/>
            <w:right w:val="none" w:sz="0" w:space="0" w:color="auto"/>
          </w:divBdr>
        </w:div>
        <w:div w:id="314341562">
          <w:marLeft w:val="0"/>
          <w:marRight w:val="0"/>
          <w:marTop w:val="0"/>
          <w:marBottom w:val="0"/>
          <w:divBdr>
            <w:top w:val="none" w:sz="0" w:space="0" w:color="auto"/>
            <w:left w:val="none" w:sz="0" w:space="0" w:color="auto"/>
            <w:bottom w:val="none" w:sz="0" w:space="0" w:color="auto"/>
            <w:right w:val="none" w:sz="0" w:space="0" w:color="auto"/>
          </w:divBdr>
        </w:div>
        <w:div w:id="779297772">
          <w:marLeft w:val="0"/>
          <w:marRight w:val="0"/>
          <w:marTop w:val="0"/>
          <w:marBottom w:val="0"/>
          <w:divBdr>
            <w:top w:val="none" w:sz="0" w:space="0" w:color="auto"/>
            <w:left w:val="none" w:sz="0" w:space="0" w:color="auto"/>
            <w:bottom w:val="none" w:sz="0" w:space="0" w:color="auto"/>
            <w:right w:val="none" w:sz="0" w:space="0" w:color="auto"/>
          </w:divBdr>
        </w:div>
        <w:div w:id="936057711">
          <w:marLeft w:val="0"/>
          <w:marRight w:val="0"/>
          <w:marTop w:val="0"/>
          <w:marBottom w:val="0"/>
          <w:divBdr>
            <w:top w:val="none" w:sz="0" w:space="0" w:color="auto"/>
            <w:left w:val="none" w:sz="0" w:space="0" w:color="auto"/>
            <w:bottom w:val="none" w:sz="0" w:space="0" w:color="auto"/>
            <w:right w:val="none" w:sz="0" w:space="0" w:color="auto"/>
          </w:divBdr>
        </w:div>
        <w:div w:id="1900747265">
          <w:marLeft w:val="0"/>
          <w:marRight w:val="0"/>
          <w:marTop w:val="0"/>
          <w:marBottom w:val="0"/>
          <w:divBdr>
            <w:top w:val="none" w:sz="0" w:space="0" w:color="auto"/>
            <w:left w:val="none" w:sz="0" w:space="0" w:color="auto"/>
            <w:bottom w:val="none" w:sz="0" w:space="0" w:color="auto"/>
            <w:right w:val="none" w:sz="0" w:space="0" w:color="auto"/>
          </w:divBdr>
        </w:div>
        <w:div w:id="503517135">
          <w:marLeft w:val="0"/>
          <w:marRight w:val="0"/>
          <w:marTop w:val="0"/>
          <w:marBottom w:val="0"/>
          <w:divBdr>
            <w:top w:val="none" w:sz="0" w:space="0" w:color="auto"/>
            <w:left w:val="none" w:sz="0" w:space="0" w:color="auto"/>
            <w:bottom w:val="none" w:sz="0" w:space="0" w:color="auto"/>
            <w:right w:val="none" w:sz="0" w:space="0" w:color="auto"/>
          </w:divBdr>
        </w:div>
        <w:div w:id="63258536">
          <w:marLeft w:val="0"/>
          <w:marRight w:val="0"/>
          <w:marTop w:val="0"/>
          <w:marBottom w:val="0"/>
          <w:divBdr>
            <w:top w:val="none" w:sz="0" w:space="0" w:color="auto"/>
            <w:left w:val="none" w:sz="0" w:space="0" w:color="auto"/>
            <w:bottom w:val="none" w:sz="0" w:space="0" w:color="auto"/>
            <w:right w:val="none" w:sz="0" w:space="0" w:color="auto"/>
          </w:divBdr>
        </w:div>
      </w:divsChild>
    </w:div>
    <w:div w:id="1244872496">
      <w:bodyDiv w:val="1"/>
      <w:marLeft w:val="0"/>
      <w:marRight w:val="0"/>
      <w:marTop w:val="0"/>
      <w:marBottom w:val="0"/>
      <w:divBdr>
        <w:top w:val="none" w:sz="0" w:space="0" w:color="auto"/>
        <w:left w:val="none" w:sz="0" w:space="0" w:color="auto"/>
        <w:bottom w:val="none" w:sz="0" w:space="0" w:color="auto"/>
        <w:right w:val="none" w:sz="0" w:space="0" w:color="auto"/>
      </w:divBdr>
    </w:div>
    <w:div w:id="1335301189">
      <w:bodyDiv w:val="1"/>
      <w:marLeft w:val="0"/>
      <w:marRight w:val="0"/>
      <w:marTop w:val="0"/>
      <w:marBottom w:val="0"/>
      <w:divBdr>
        <w:top w:val="none" w:sz="0" w:space="0" w:color="auto"/>
        <w:left w:val="none" w:sz="0" w:space="0" w:color="auto"/>
        <w:bottom w:val="none" w:sz="0" w:space="0" w:color="auto"/>
        <w:right w:val="none" w:sz="0" w:space="0" w:color="auto"/>
      </w:divBdr>
    </w:div>
    <w:div w:id="1570770576">
      <w:bodyDiv w:val="1"/>
      <w:marLeft w:val="0"/>
      <w:marRight w:val="0"/>
      <w:marTop w:val="0"/>
      <w:marBottom w:val="0"/>
      <w:divBdr>
        <w:top w:val="none" w:sz="0" w:space="0" w:color="auto"/>
        <w:left w:val="none" w:sz="0" w:space="0" w:color="auto"/>
        <w:bottom w:val="none" w:sz="0" w:space="0" w:color="auto"/>
        <w:right w:val="none" w:sz="0" w:space="0" w:color="auto"/>
      </w:divBdr>
      <w:divsChild>
        <w:div w:id="1103648101">
          <w:marLeft w:val="0"/>
          <w:marRight w:val="0"/>
          <w:marTop w:val="0"/>
          <w:marBottom w:val="0"/>
          <w:divBdr>
            <w:top w:val="none" w:sz="0" w:space="0" w:color="auto"/>
            <w:left w:val="none" w:sz="0" w:space="0" w:color="auto"/>
            <w:bottom w:val="none" w:sz="0" w:space="0" w:color="auto"/>
            <w:right w:val="none" w:sz="0" w:space="0" w:color="auto"/>
          </w:divBdr>
        </w:div>
        <w:div w:id="521211320">
          <w:marLeft w:val="0"/>
          <w:marRight w:val="0"/>
          <w:marTop w:val="0"/>
          <w:marBottom w:val="0"/>
          <w:divBdr>
            <w:top w:val="none" w:sz="0" w:space="0" w:color="auto"/>
            <w:left w:val="none" w:sz="0" w:space="0" w:color="auto"/>
            <w:bottom w:val="none" w:sz="0" w:space="0" w:color="auto"/>
            <w:right w:val="none" w:sz="0" w:space="0" w:color="auto"/>
          </w:divBdr>
        </w:div>
      </w:divsChild>
    </w:div>
    <w:div w:id="166161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mygrants?id=mygrants_form&amp;table=x_g_usd4_d_grant_funding_opportunity&amp;sys_id=27cc24c187460e5020b862060cbb3543&amp;view=Default" TargetMode="External"/><Relationship Id="rId3" Type="http://schemas.openxmlformats.org/officeDocument/2006/relationships/settings" Target="settings.xml"/><Relationship Id="rId7" Type="http://schemas.openxmlformats.org/officeDocument/2006/relationships/hyperlink" Target="https://mygrants.servicenowservices.com/mygrants?id=mygrants_form&amp;table=x_g_usd4_d_grant_funding_opportunity&amp;sys_id=27cc24c187460e5020b862060cbb3543&amp;view=Defau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grants.servicenowservices.com/mygrants?id=mygrants_form&amp;table=x_g_usd4_d_grant_funding_opportunity&amp;sys_id=27cc24c187460e5020b862060cbb3543&amp;view=Default" TargetMode="External"/><Relationship Id="rId11" Type="http://schemas.openxmlformats.org/officeDocument/2006/relationships/fontTable" Target="fontTable.xml"/><Relationship Id="rId5" Type="http://schemas.openxmlformats.org/officeDocument/2006/relationships/hyperlink" Target="https://mygrants.servicenowservices.com/mygrants?id=mygrants_form&amp;table=x_g_usd4_d_grant_funding_opportunity&amp;sys_id=27cc24c187460e5020b862060cbb3543&amp;view=Default" TargetMode="External"/><Relationship Id="rId10" Type="http://schemas.openxmlformats.org/officeDocument/2006/relationships/hyperlink" Target="https://mygrants.servicenowservices.com/mygrants?id=mygrants_form&amp;table=x_g_usd4_d_grant_funding_opportunity&amp;sys_id=27cc24c187460e5020b862060cbb3543&amp;view=Default" TargetMode="External"/><Relationship Id="rId4" Type="http://schemas.openxmlformats.org/officeDocument/2006/relationships/webSettings" Target="webSettings.xml"/><Relationship Id="rId9" Type="http://schemas.openxmlformats.org/officeDocument/2006/relationships/hyperlink" Target="https://mygrants.servicenowservices.com/mygrants?id=mygrants_form&amp;table=x_g_usd4_d_grant_funding_opportunity&amp;sys_id=27cc24c187460e5020b862060cbb3543&amp;view=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1767</Words>
  <Characters>10078</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Rohan C</dc:creator>
  <cp:keywords/>
  <dc:description/>
  <cp:lastModifiedBy>Malone, Laura C</cp:lastModifiedBy>
  <cp:revision>2</cp:revision>
  <dcterms:created xsi:type="dcterms:W3CDTF">2024-05-28T13:02:00Z</dcterms:created>
  <dcterms:modified xsi:type="dcterms:W3CDTF">2024-05-28T13:02:00Z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2024-05-24T21:56:58Z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2580a584-0b2a-4403-ac10-643e32a57de9</vt:lpwstr>
  </property>
  <property fmtid="{D5CDD505-2E9C-101B-9397-08002B2CF9AE}" pid="8" name="MSIP_Label_1665d9ee-429a-4d5f-97cc-cfb56e044a6e_ContentBits">
    <vt:lpwstr>0</vt:lpwstr>
  </property>
</Properties>
</file>