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EA78D7" w14:textId="77777777" w:rsidR="000D6AFA" w:rsidRPr="00E648F4" w:rsidRDefault="000D6AFA" w:rsidP="000D6AFA">
      <w:pPr>
        <w:rPr>
          <w:rFonts w:ascii="Times New Roman" w:hAnsi="Times New Roman" w:cs="Times New Roman"/>
          <w:sz w:val="24"/>
          <w:szCs w:val="24"/>
        </w:rPr>
      </w:pPr>
      <w:r w:rsidRPr="00E648F4">
        <w:rPr>
          <w:rFonts w:ascii="Times New Roman" w:hAnsi="Times New Roman" w:cs="Times New Roman"/>
          <w:sz w:val="24"/>
          <w:szCs w:val="24"/>
        </w:rPr>
        <w:t xml:space="preserve">Funding Opportunity Title:  </w:t>
      </w:r>
      <w:r w:rsidR="0006497C">
        <w:rPr>
          <w:rFonts w:ascii="Times New Roman" w:hAnsi="Times New Roman" w:cs="Times New Roman"/>
          <w:sz w:val="24"/>
          <w:szCs w:val="24"/>
        </w:rPr>
        <w:t>Request for Mexican Implementing Partner</w:t>
      </w:r>
    </w:p>
    <w:p w14:paraId="332AD807" w14:textId="3B01B0AE" w:rsidR="0037392B" w:rsidRDefault="0037392B" w:rsidP="000D6AFA">
      <w:pPr>
        <w:rPr>
          <w:rFonts w:ascii="Times New Roman" w:hAnsi="Times New Roman" w:cs="Times New Roman"/>
          <w:sz w:val="24"/>
          <w:szCs w:val="24"/>
        </w:rPr>
      </w:pPr>
      <w:r>
        <w:rPr>
          <w:rFonts w:ascii="Times New Roman" w:hAnsi="Times New Roman" w:cs="Times New Roman"/>
          <w:sz w:val="24"/>
          <w:szCs w:val="24"/>
        </w:rPr>
        <w:t>Funding Opportun</w:t>
      </w:r>
      <w:r w:rsidR="0006497C">
        <w:rPr>
          <w:rFonts w:ascii="Times New Roman" w:hAnsi="Times New Roman" w:cs="Times New Roman"/>
          <w:sz w:val="24"/>
          <w:szCs w:val="24"/>
        </w:rPr>
        <w:t>ity Number: DOS-PD-MEX-DF-2018-</w:t>
      </w:r>
      <w:r w:rsidR="003815D6">
        <w:rPr>
          <w:rFonts w:ascii="Times New Roman" w:hAnsi="Times New Roman" w:cs="Times New Roman"/>
          <w:sz w:val="24"/>
          <w:szCs w:val="24"/>
        </w:rPr>
        <w:t>04</w:t>
      </w:r>
      <w:bookmarkStart w:id="0" w:name="_GoBack"/>
      <w:bookmarkEnd w:id="0"/>
    </w:p>
    <w:p w14:paraId="0DAE4B34" w14:textId="77777777" w:rsidR="000D6AFA" w:rsidRPr="00E648F4" w:rsidRDefault="000D6AFA" w:rsidP="000D6AFA">
      <w:pPr>
        <w:rPr>
          <w:rFonts w:ascii="Times New Roman" w:hAnsi="Times New Roman" w:cs="Times New Roman"/>
          <w:sz w:val="24"/>
          <w:szCs w:val="24"/>
        </w:rPr>
      </w:pPr>
      <w:r w:rsidRPr="00E648F4">
        <w:rPr>
          <w:rFonts w:ascii="Times New Roman" w:hAnsi="Times New Roman" w:cs="Times New Roman"/>
          <w:sz w:val="24"/>
          <w:szCs w:val="24"/>
        </w:rPr>
        <w:t>CFDA Number:  19.</w:t>
      </w:r>
      <w:r w:rsidR="00257672" w:rsidRPr="00E648F4">
        <w:rPr>
          <w:rFonts w:ascii="Times New Roman" w:hAnsi="Times New Roman" w:cs="Times New Roman"/>
          <w:sz w:val="24"/>
          <w:szCs w:val="24"/>
        </w:rPr>
        <w:t>040</w:t>
      </w:r>
      <w:r w:rsidRPr="00E648F4">
        <w:rPr>
          <w:rFonts w:ascii="Times New Roman" w:hAnsi="Times New Roman" w:cs="Times New Roman"/>
          <w:sz w:val="24"/>
          <w:szCs w:val="24"/>
        </w:rPr>
        <w:t xml:space="preserve">– </w:t>
      </w:r>
      <w:r w:rsidR="00257672" w:rsidRPr="00E648F4">
        <w:rPr>
          <w:rFonts w:ascii="Times New Roman" w:hAnsi="Times New Roman" w:cs="Times New Roman"/>
          <w:sz w:val="24"/>
          <w:szCs w:val="24"/>
        </w:rPr>
        <w:t>Public Diplomacy Programs</w:t>
      </w:r>
    </w:p>
    <w:p w14:paraId="7287C861" w14:textId="1F20A778" w:rsidR="000D6AFA" w:rsidRPr="00E648F4" w:rsidRDefault="000D6AFA" w:rsidP="00663F08">
      <w:pPr>
        <w:rPr>
          <w:rFonts w:ascii="Times New Roman" w:hAnsi="Times New Roman" w:cs="Times New Roman"/>
          <w:sz w:val="24"/>
          <w:szCs w:val="24"/>
        </w:rPr>
      </w:pPr>
      <w:r w:rsidRPr="00E648F4">
        <w:rPr>
          <w:rFonts w:ascii="Times New Roman" w:hAnsi="Times New Roman" w:cs="Times New Roman"/>
          <w:sz w:val="24"/>
          <w:szCs w:val="24"/>
        </w:rPr>
        <w:t xml:space="preserve">Date Opened:  </w:t>
      </w:r>
      <w:r w:rsidR="00816577">
        <w:rPr>
          <w:rFonts w:ascii="Times New Roman" w:hAnsi="Times New Roman" w:cs="Times New Roman"/>
          <w:sz w:val="24"/>
          <w:szCs w:val="24"/>
        </w:rPr>
        <w:t>August 23</w:t>
      </w:r>
      <w:r w:rsidR="00C10551" w:rsidRPr="00E648F4">
        <w:rPr>
          <w:rFonts w:ascii="Times New Roman" w:hAnsi="Times New Roman" w:cs="Times New Roman"/>
          <w:sz w:val="24"/>
          <w:szCs w:val="24"/>
        </w:rPr>
        <w:t>,</w:t>
      </w:r>
      <w:r w:rsidRPr="00E648F4">
        <w:rPr>
          <w:rFonts w:ascii="Times New Roman" w:hAnsi="Times New Roman" w:cs="Times New Roman"/>
          <w:sz w:val="24"/>
          <w:szCs w:val="24"/>
        </w:rPr>
        <w:t xml:space="preserve"> 201</w:t>
      </w:r>
      <w:r w:rsidR="0006497C">
        <w:rPr>
          <w:rFonts w:ascii="Times New Roman" w:hAnsi="Times New Roman" w:cs="Times New Roman"/>
          <w:sz w:val="24"/>
          <w:szCs w:val="24"/>
        </w:rPr>
        <w:t>8</w:t>
      </w:r>
    </w:p>
    <w:p w14:paraId="5E1F1DCF" w14:textId="77777777" w:rsidR="000D6AFA" w:rsidRPr="00E648F4" w:rsidRDefault="000D6AFA" w:rsidP="000D6AFA">
      <w:pPr>
        <w:rPr>
          <w:rFonts w:ascii="Times New Roman" w:hAnsi="Times New Roman" w:cs="Times New Roman"/>
          <w:sz w:val="24"/>
          <w:szCs w:val="24"/>
          <w:lang w:val="es-MX"/>
        </w:rPr>
      </w:pPr>
      <w:r w:rsidRPr="00E648F4">
        <w:rPr>
          <w:rFonts w:ascii="Times New Roman" w:hAnsi="Times New Roman" w:cs="Times New Roman"/>
          <w:sz w:val="24"/>
          <w:szCs w:val="24"/>
          <w:lang w:val="es-MX"/>
        </w:rPr>
        <w:t xml:space="preserve">Federal Agency Contact:       </w:t>
      </w:r>
    </w:p>
    <w:p w14:paraId="6AC76FAE" w14:textId="77777777" w:rsidR="000D6AFA" w:rsidRPr="00E648F4" w:rsidRDefault="0006497C" w:rsidP="000D6AFA">
      <w:pPr>
        <w:rPr>
          <w:rFonts w:ascii="Times New Roman" w:hAnsi="Times New Roman" w:cs="Times New Roman"/>
          <w:sz w:val="24"/>
          <w:szCs w:val="24"/>
          <w:lang w:val="es-MX"/>
        </w:rPr>
      </w:pPr>
      <w:r>
        <w:rPr>
          <w:rFonts w:ascii="Times New Roman" w:hAnsi="Times New Roman" w:cs="Times New Roman"/>
          <w:sz w:val="24"/>
          <w:szCs w:val="24"/>
          <w:lang w:val="es-MX"/>
        </w:rPr>
        <w:t>Mónica Sarmiento</w:t>
      </w:r>
    </w:p>
    <w:p w14:paraId="00144C1E" w14:textId="77777777" w:rsidR="000D6AFA" w:rsidRPr="00E648F4" w:rsidRDefault="000D6AFA" w:rsidP="000D6AFA">
      <w:pPr>
        <w:rPr>
          <w:rFonts w:ascii="Times New Roman" w:hAnsi="Times New Roman" w:cs="Times New Roman"/>
          <w:sz w:val="24"/>
          <w:szCs w:val="24"/>
        </w:rPr>
      </w:pPr>
      <w:r w:rsidRPr="00E648F4">
        <w:rPr>
          <w:rFonts w:ascii="Times New Roman" w:hAnsi="Times New Roman" w:cs="Times New Roman"/>
          <w:sz w:val="24"/>
          <w:szCs w:val="24"/>
        </w:rPr>
        <w:t xml:space="preserve">Email:  </w:t>
      </w:r>
      <w:r w:rsidR="00257672" w:rsidRPr="00E648F4">
        <w:rPr>
          <w:rFonts w:ascii="Times New Roman" w:hAnsi="Times New Roman" w:cs="Times New Roman"/>
          <w:sz w:val="24"/>
          <w:szCs w:val="24"/>
        </w:rPr>
        <w:t>mexicogrants</w:t>
      </w:r>
      <w:r w:rsidRPr="00E648F4">
        <w:rPr>
          <w:rFonts w:ascii="Times New Roman" w:hAnsi="Times New Roman" w:cs="Times New Roman"/>
          <w:sz w:val="24"/>
          <w:szCs w:val="24"/>
        </w:rPr>
        <w:t>@state.gov</w:t>
      </w:r>
    </w:p>
    <w:p w14:paraId="25B8CF93" w14:textId="77777777" w:rsidR="000D6AFA" w:rsidRPr="00E648F4" w:rsidRDefault="000D6AFA" w:rsidP="000D6AFA">
      <w:pPr>
        <w:rPr>
          <w:rFonts w:ascii="Times New Roman" w:hAnsi="Times New Roman" w:cs="Times New Roman"/>
          <w:sz w:val="24"/>
          <w:szCs w:val="24"/>
        </w:rPr>
      </w:pPr>
      <w:r w:rsidRPr="00E648F4">
        <w:rPr>
          <w:rFonts w:ascii="Times New Roman" w:hAnsi="Times New Roman" w:cs="Times New Roman"/>
          <w:sz w:val="24"/>
          <w:szCs w:val="24"/>
        </w:rPr>
        <w:t>I.          Funding Opportunity Description</w:t>
      </w:r>
    </w:p>
    <w:p w14:paraId="74811009" w14:textId="2D9AC3A6" w:rsidR="00194584" w:rsidRPr="00E25079" w:rsidRDefault="000D6AFA" w:rsidP="00194584">
      <w:pPr>
        <w:spacing w:after="0" w:line="240" w:lineRule="auto"/>
        <w:ind w:right="40"/>
        <w:jc w:val="both"/>
        <w:rPr>
          <w:rFonts w:ascii="Times New Roman" w:eastAsia="Times New Roman" w:hAnsi="Times New Roman"/>
          <w:sz w:val="24"/>
          <w:szCs w:val="24"/>
        </w:rPr>
      </w:pPr>
      <w:r w:rsidRPr="00E25079">
        <w:rPr>
          <w:rFonts w:ascii="Times New Roman" w:hAnsi="Times New Roman" w:cs="Times New Roman"/>
          <w:sz w:val="24"/>
          <w:szCs w:val="24"/>
        </w:rPr>
        <w:t xml:space="preserve">The Public Affairs Section </w:t>
      </w:r>
      <w:r w:rsidR="00256376" w:rsidRPr="00E25079">
        <w:rPr>
          <w:rFonts w:ascii="Times New Roman" w:hAnsi="Times New Roman" w:cs="Times New Roman"/>
          <w:sz w:val="24"/>
          <w:szCs w:val="24"/>
        </w:rPr>
        <w:t xml:space="preserve">(PAS) </w:t>
      </w:r>
      <w:r w:rsidRPr="00E25079">
        <w:rPr>
          <w:rFonts w:ascii="Times New Roman" w:hAnsi="Times New Roman" w:cs="Times New Roman"/>
          <w:sz w:val="24"/>
          <w:szCs w:val="24"/>
        </w:rPr>
        <w:t>of the U.S</w:t>
      </w:r>
      <w:r w:rsidR="006E6E3E" w:rsidRPr="00E25079">
        <w:rPr>
          <w:rFonts w:ascii="Times New Roman" w:hAnsi="Times New Roman" w:cs="Times New Roman"/>
          <w:sz w:val="24"/>
          <w:szCs w:val="24"/>
        </w:rPr>
        <w:t>.</w:t>
      </w:r>
      <w:r w:rsidRPr="00E25079">
        <w:rPr>
          <w:rFonts w:ascii="Times New Roman" w:hAnsi="Times New Roman" w:cs="Times New Roman"/>
          <w:sz w:val="24"/>
          <w:szCs w:val="24"/>
        </w:rPr>
        <w:t xml:space="preserve"> Mission in </w:t>
      </w:r>
      <w:r w:rsidR="00C10551" w:rsidRPr="00E25079">
        <w:rPr>
          <w:rFonts w:ascii="Times New Roman" w:hAnsi="Times New Roman" w:cs="Times New Roman"/>
          <w:sz w:val="24"/>
          <w:szCs w:val="24"/>
        </w:rPr>
        <w:t>Mexico</w:t>
      </w:r>
      <w:r w:rsidRPr="00E25079">
        <w:rPr>
          <w:rFonts w:ascii="Times New Roman" w:hAnsi="Times New Roman" w:cs="Times New Roman"/>
          <w:sz w:val="24"/>
          <w:szCs w:val="24"/>
        </w:rPr>
        <w:t xml:space="preserve"> is </w:t>
      </w:r>
      <w:r w:rsidR="00194584" w:rsidRPr="00E25079">
        <w:rPr>
          <w:rFonts w:ascii="Times New Roman" w:eastAsia="Times New Roman" w:hAnsi="Times New Roman"/>
          <w:sz w:val="24"/>
          <w:szCs w:val="24"/>
        </w:rPr>
        <w:t>see</w:t>
      </w:r>
      <w:r w:rsidR="00194584" w:rsidRPr="00E25079">
        <w:rPr>
          <w:rFonts w:ascii="Times New Roman" w:eastAsia="Times New Roman" w:hAnsi="Times New Roman"/>
          <w:spacing w:val="-1"/>
          <w:sz w:val="24"/>
          <w:szCs w:val="24"/>
        </w:rPr>
        <w:t>k</w:t>
      </w:r>
      <w:r w:rsidR="00194584" w:rsidRPr="00E25079">
        <w:rPr>
          <w:rFonts w:ascii="Times New Roman" w:eastAsia="Times New Roman" w:hAnsi="Times New Roman"/>
          <w:sz w:val="24"/>
          <w:szCs w:val="24"/>
        </w:rPr>
        <w:t>ing appli</w:t>
      </w:r>
      <w:r w:rsidR="00194584" w:rsidRPr="00E25079">
        <w:rPr>
          <w:rFonts w:ascii="Times New Roman" w:eastAsia="Times New Roman" w:hAnsi="Times New Roman"/>
          <w:spacing w:val="-1"/>
          <w:sz w:val="24"/>
          <w:szCs w:val="24"/>
        </w:rPr>
        <w:t>c</w:t>
      </w:r>
      <w:r w:rsidR="00194584" w:rsidRPr="00E25079">
        <w:rPr>
          <w:rFonts w:ascii="Times New Roman" w:eastAsia="Times New Roman" w:hAnsi="Times New Roman"/>
          <w:sz w:val="24"/>
          <w:szCs w:val="24"/>
        </w:rPr>
        <w:t>atio</w:t>
      </w:r>
      <w:r w:rsidR="00194584" w:rsidRPr="00E25079">
        <w:rPr>
          <w:rFonts w:ascii="Times New Roman" w:eastAsia="Times New Roman" w:hAnsi="Times New Roman"/>
          <w:spacing w:val="-1"/>
          <w:sz w:val="24"/>
          <w:szCs w:val="24"/>
        </w:rPr>
        <w:t>n</w:t>
      </w:r>
      <w:r w:rsidR="00194584" w:rsidRPr="00E25079">
        <w:rPr>
          <w:rFonts w:ascii="Times New Roman" w:eastAsia="Times New Roman" w:hAnsi="Times New Roman"/>
          <w:sz w:val="24"/>
          <w:szCs w:val="24"/>
        </w:rPr>
        <w:t xml:space="preserve">s </w:t>
      </w:r>
      <w:r w:rsidR="00194584" w:rsidRPr="00E25079">
        <w:rPr>
          <w:rFonts w:ascii="Times New Roman" w:eastAsia="Times New Roman" w:hAnsi="Times New Roman"/>
          <w:spacing w:val="-1"/>
          <w:sz w:val="24"/>
          <w:szCs w:val="24"/>
        </w:rPr>
        <w:t>f</w:t>
      </w:r>
      <w:r w:rsidR="00194584" w:rsidRPr="00E25079">
        <w:rPr>
          <w:rFonts w:ascii="Times New Roman" w:eastAsia="Times New Roman" w:hAnsi="Times New Roman"/>
          <w:sz w:val="24"/>
          <w:szCs w:val="24"/>
        </w:rPr>
        <w:t>rom</w:t>
      </w:r>
      <w:r w:rsidR="00194584" w:rsidRPr="00E25079">
        <w:rPr>
          <w:rFonts w:ascii="Times New Roman" w:eastAsia="Times New Roman" w:hAnsi="Times New Roman"/>
          <w:spacing w:val="-2"/>
          <w:sz w:val="24"/>
          <w:szCs w:val="24"/>
        </w:rPr>
        <w:t xml:space="preserve"> </w:t>
      </w:r>
      <w:r w:rsidR="00194584" w:rsidRPr="00E25079">
        <w:rPr>
          <w:rFonts w:ascii="Times New Roman" w:eastAsia="Times New Roman" w:hAnsi="Times New Roman"/>
          <w:sz w:val="24"/>
          <w:szCs w:val="24"/>
        </w:rPr>
        <w:t>quali</w:t>
      </w:r>
      <w:r w:rsidR="00194584" w:rsidRPr="00E25079">
        <w:rPr>
          <w:rFonts w:ascii="Times New Roman" w:eastAsia="Times New Roman" w:hAnsi="Times New Roman"/>
          <w:spacing w:val="-1"/>
          <w:sz w:val="24"/>
          <w:szCs w:val="24"/>
        </w:rPr>
        <w:t>f</w:t>
      </w:r>
      <w:r w:rsidR="00194584" w:rsidRPr="00E25079">
        <w:rPr>
          <w:rFonts w:ascii="Times New Roman" w:eastAsia="Times New Roman" w:hAnsi="Times New Roman"/>
          <w:sz w:val="24"/>
          <w:szCs w:val="24"/>
        </w:rPr>
        <w:t>ied Non-Governmental Organizations (NGOs), Educational Institutions and other qualified organizations for a Cooperative</w:t>
      </w:r>
      <w:r w:rsidR="00645950">
        <w:rPr>
          <w:rFonts w:ascii="Times New Roman" w:eastAsia="Times New Roman" w:hAnsi="Times New Roman"/>
          <w:sz w:val="24"/>
          <w:szCs w:val="24"/>
        </w:rPr>
        <w:t xml:space="preserve"> Agreement, Grant or Fixed Amount Award (FAA)</w:t>
      </w:r>
      <w:r w:rsidR="00194584" w:rsidRPr="00E25079">
        <w:rPr>
          <w:rFonts w:ascii="Times New Roman" w:eastAsia="Times New Roman" w:hAnsi="Times New Roman"/>
          <w:sz w:val="24"/>
          <w:szCs w:val="24"/>
        </w:rPr>
        <w:t xml:space="preserve"> to help manage </w:t>
      </w:r>
      <w:r w:rsidR="00E201C9" w:rsidRPr="00E25079">
        <w:rPr>
          <w:rFonts w:ascii="Times New Roman" w:eastAsia="Times New Roman" w:hAnsi="Times New Roman"/>
          <w:sz w:val="24"/>
          <w:szCs w:val="24"/>
        </w:rPr>
        <w:t xml:space="preserve">some of </w:t>
      </w:r>
      <w:r w:rsidR="00194584" w:rsidRPr="00E25079">
        <w:rPr>
          <w:rFonts w:ascii="Times New Roman" w:eastAsia="Times New Roman" w:hAnsi="Times New Roman"/>
          <w:sz w:val="24"/>
          <w:szCs w:val="24"/>
        </w:rPr>
        <w:t xml:space="preserve">the logistics of </w:t>
      </w:r>
      <w:r w:rsidR="00E201C9" w:rsidRPr="00E25079">
        <w:rPr>
          <w:rFonts w:ascii="Times New Roman" w:eastAsia="Times New Roman" w:hAnsi="Times New Roman"/>
          <w:sz w:val="24"/>
          <w:szCs w:val="24"/>
        </w:rPr>
        <w:t>PAS</w:t>
      </w:r>
      <w:r w:rsidR="00194584" w:rsidRPr="00E25079">
        <w:rPr>
          <w:rFonts w:ascii="Times New Roman" w:eastAsia="Times New Roman" w:hAnsi="Times New Roman"/>
          <w:sz w:val="24"/>
          <w:szCs w:val="24"/>
        </w:rPr>
        <w:t xml:space="preserve"> programs.</w:t>
      </w:r>
      <w:r w:rsidR="00194584" w:rsidRPr="00E25079">
        <w:rPr>
          <w:rFonts w:ascii="Times New Roman" w:eastAsia="Times New Roman" w:hAnsi="Times New Roman"/>
          <w:spacing w:val="13"/>
          <w:sz w:val="24"/>
          <w:szCs w:val="24"/>
        </w:rPr>
        <w:t xml:space="preserve"> </w:t>
      </w:r>
      <w:r w:rsidR="00194584" w:rsidRPr="00E25079">
        <w:rPr>
          <w:rFonts w:ascii="Times New Roman" w:eastAsia="Times New Roman" w:hAnsi="Times New Roman"/>
          <w:sz w:val="24"/>
          <w:szCs w:val="24"/>
        </w:rPr>
        <w:t>The authority for this Notice of Funding Opportunity (NOFO</w:t>
      </w:r>
      <w:r w:rsidR="004901A5" w:rsidRPr="00E25079">
        <w:rPr>
          <w:rFonts w:ascii="Times New Roman" w:eastAsia="Times New Roman" w:hAnsi="Times New Roman"/>
          <w:sz w:val="24"/>
          <w:szCs w:val="24"/>
        </w:rPr>
        <w:t>) can be</w:t>
      </w:r>
      <w:r w:rsidR="00194584" w:rsidRPr="00E25079">
        <w:rPr>
          <w:rFonts w:ascii="Times New Roman" w:eastAsia="Times New Roman" w:hAnsi="Times New Roman"/>
          <w:spacing w:val="-1"/>
          <w:sz w:val="24"/>
          <w:szCs w:val="24"/>
        </w:rPr>
        <w:t xml:space="preserve"> </w:t>
      </w:r>
      <w:r w:rsidR="00194584" w:rsidRPr="00E25079">
        <w:rPr>
          <w:rFonts w:ascii="Times New Roman" w:eastAsia="Times New Roman" w:hAnsi="Times New Roman"/>
          <w:sz w:val="24"/>
          <w:szCs w:val="24"/>
        </w:rPr>
        <w:t>found in the Foreign Assistance Act of 1961, as a</w:t>
      </w:r>
      <w:r w:rsidR="00194584" w:rsidRPr="00E25079">
        <w:rPr>
          <w:rFonts w:ascii="Times New Roman" w:eastAsia="Times New Roman" w:hAnsi="Times New Roman"/>
          <w:spacing w:val="-2"/>
          <w:sz w:val="24"/>
          <w:szCs w:val="24"/>
        </w:rPr>
        <w:t>m</w:t>
      </w:r>
      <w:r w:rsidR="00194584" w:rsidRPr="00E25079">
        <w:rPr>
          <w:rFonts w:ascii="Times New Roman" w:eastAsia="Times New Roman" w:hAnsi="Times New Roman"/>
          <w:sz w:val="24"/>
          <w:szCs w:val="24"/>
        </w:rPr>
        <w:t xml:space="preserve">ended. </w:t>
      </w:r>
    </w:p>
    <w:p w14:paraId="37DAF349" w14:textId="77777777" w:rsidR="00194584" w:rsidRPr="00E25079" w:rsidRDefault="00194584" w:rsidP="00194584">
      <w:pPr>
        <w:spacing w:after="0" w:line="240" w:lineRule="auto"/>
        <w:ind w:right="40"/>
        <w:jc w:val="both"/>
        <w:rPr>
          <w:rFonts w:ascii="Times New Roman" w:eastAsia="Times New Roman" w:hAnsi="Times New Roman"/>
          <w:sz w:val="24"/>
          <w:szCs w:val="24"/>
        </w:rPr>
      </w:pPr>
    </w:p>
    <w:p w14:paraId="135A2915" w14:textId="5F128223" w:rsidR="000D6AFA" w:rsidRPr="00E25079" w:rsidRDefault="00920BB5" w:rsidP="000D6AFA">
      <w:pPr>
        <w:rPr>
          <w:rFonts w:ascii="Times New Roman" w:hAnsi="Times New Roman" w:cs="Times New Roman"/>
          <w:sz w:val="24"/>
          <w:szCs w:val="24"/>
        </w:rPr>
      </w:pPr>
      <w:r w:rsidRPr="00E25079">
        <w:rPr>
          <w:rFonts w:ascii="Times New Roman" w:hAnsi="Times New Roman" w:cs="Times New Roman"/>
          <w:sz w:val="24"/>
          <w:szCs w:val="24"/>
        </w:rPr>
        <w:t xml:space="preserve">PAS works on </w:t>
      </w:r>
      <w:r w:rsidR="004901A5" w:rsidRPr="00E25079">
        <w:rPr>
          <w:rFonts w:ascii="Times New Roman" w:hAnsi="Times New Roman" w:cs="Times New Roman"/>
          <w:sz w:val="24"/>
          <w:szCs w:val="24"/>
        </w:rPr>
        <w:t>programs</w:t>
      </w:r>
      <w:r w:rsidR="000D6AFA" w:rsidRPr="00E25079">
        <w:rPr>
          <w:rFonts w:ascii="Times New Roman" w:hAnsi="Times New Roman" w:cs="Times New Roman"/>
          <w:sz w:val="24"/>
          <w:szCs w:val="24"/>
        </w:rPr>
        <w:t xml:space="preserve"> that support </w:t>
      </w:r>
      <w:r w:rsidR="00C10551" w:rsidRPr="00E25079">
        <w:rPr>
          <w:rFonts w:ascii="Times New Roman" w:hAnsi="Times New Roman" w:cs="Times New Roman"/>
          <w:sz w:val="24"/>
          <w:szCs w:val="24"/>
        </w:rPr>
        <w:t xml:space="preserve">academic mobility between our two countries; </w:t>
      </w:r>
      <w:r w:rsidR="000D6AFA" w:rsidRPr="00E25079">
        <w:rPr>
          <w:rFonts w:ascii="Times New Roman" w:hAnsi="Times New Roman" w:cs="Times New Roman"/>
          <w:sz w:val="24"/>
          <w:szCs w:val="24"/>
        </w:rPr>
        <w:t>the development of civil society</w:t>
      </w:r>
      <w:r w:rsidR="00C10551" w:rsidRPr="00E25079">
        <w:rPr>
          <w:rFonts w:ascii="Times New Roman" w:hAnsi="Times New Roman" w:cs="Times New Roman"/>
          <w:sz w:val="24"/>
          <w:szCs w:val="24"/>
        </w:rPr>
        <w:t>;</w:t>
      </w:r>
      <w:r w:rsidR="000D6AFA" w:rsidRPr="00E25079">
        <w:rPr>
          <w:rFonts w:ascii="Times New Roman" w:hAnsi="Times New Roman" w:cs="Times New Roman"/>
          <w:sz w:val="24"/>
          <w:szCs w:val="24"/>
        </w:rPr>
        <w:t xml:space="preserve"> </w:t>
      </w:r>
      <w:r w:rsidR="00C10551" w:rsidRPr="00E25079">
        <w:rPr>
          <w:rFonts w:ascii="Times New Roman" w:hAnsi="Times New Roman" w:cs="Times New Roman"/>
          <w:sz w:val="24"/>
          <w:szCs w:val="24"/>
        </w:rPr>
        <w:t xml:space="preserve">the empowerment of youth in realizing their potential through education, innovation, </w:t>
      </w:r>
      <w:r w:rsidRPr="00E25079">
        <w:rPr>
          <w:rFonts w:ascii="Times New Roman" w:hAnsi="Times New Roman" w:cs="Times New Roman"/>
          <w:sz w:val="24"/>
          <w:szCs w:val="24"/>
        </w:rPr>
        <w:t xml:space="preserve">workforce development, </w:t>
      </w:r>
      <w:r w:rsidR="00C10551" w:rsidRPr="00E25079">
        <w:rPr>
          <w:rFonts w:ascii="Times New Roman" w:hAnsi="Times New Roman" w:cs="Times New Roman"/>
          <w:sz w:val="24"/>
          <w:szCs w:val="24"/>
        </w:rPr>
        <w:t>and entrepreneurship;</w:t>
      </w:r>
      <w:r w:rsidR="000D6AFA" w:rsidRPr="00E25079">
        <w:rPr>
          <w:rFonts w:ascii="Times New Roman" w:hAnsi="Times New Roman" w:cs="Times New Roman"/>
          <w:sz w:val="24"/>
          <w:szCs w:val="24"/>
        </w:rPr>
        <w:t xml:space="preserve"> the democratic ideals of freedom of expression, freedom of the press</w:t>
      </w:r>
      <w:r w:rsidR="004662F2" w:rsidRPr="00E25079">
        <w:rPr>
          <w:rFonts w:ascii="Times New Roman" w:hAnsi="Times New Roman" w:cs="Times New Roman"/>
          <w:sz w:val="24"/>
          <w:szCs w:val="24"/>
        </w:rPr>
        <w:t>,</w:t>
      </w:r>
      <w:r w:rsidR="000D6AFA" w:rsidRPr="00E25079">
        <w:rPr>
          <w:rFonts w:ascii="Times New Roman" w:hAnsi="Times New Roman" w:cs="Times New Roman"/>
          <w:sz w:val="24"/>
          <w:szCs w:val="24"/>
        </w:rPr>
        <w:t xml:space="preserve"> and intellectual freedom</w:t>
      </w:r>
      <w:r w:rsidR="00C10551" w:rsidRPr="00E25079">
        <w:rPr>
          <w:rFonts w:ascii="Times New Roman" w:hAnsi="Times New Roman" w:cs="Times New Roman"/>
          <w:sz w:val="24"/>
          <w:szCs w:val="24"/>
        </w:rPr>
        <w:t>; teaching</w:t>
      </w:r>
      <w:r w:rsidR="000D6AFA" w:rsidRPr="00E25079">
        <w:rPr>
          <w:rFonts w:ascii="Times New Roman" w:hAnsi="Times New Roman" w:cs="Times New Roman"/>
          <w:sz w:val="24"/>
          <w:szCs w:val="24"/>
        </w:rPr>
        <w:t xml:space="preserve"> of the English language</w:t>
      </w:r>
      <w:r w:rsidR="00C10551" w:rsidRPr="00E25079">
        <w:rPr>
          <w:rFonts w:ascii="Times New Roman" w:hAnsi="Times New Roman" w:cs="Times New Roman"/>
          <w:sz w:val="24"/>
          <w:szCs w:val="24"/>
        </w:rPr>
        <w:t>; empowerment and security of women and girls</w:t>
      </w:r>
      <w:r w:rsidR="004662F2" w:rsidRPr="00E25079">
        <w:rPr>
          <w:rFonts w:ascii="Times New Roman" w:hAnsi="Times New Roman" w:cs="Times New Roman"/>
          <w:sz w:val="24"/>
          <w:szCs w:val="24"/>
        </w:rPr>
        <w:t xml:space="preserve">; and in general promoting </w:t>
      </w:r>
      <w:r w:rsidR="000D6AFA" w:rsidRPr="00E25079">
        <w:rPr>
          <w:rFonts w:ascii="Times New Roman" w:hAnsi="Times New Roman" w:cs="Times New Roman"/>
          <w:sz w:val="24"/>
          <w:szCs w:val="24"/>
        </w:rPr>
        <w:t xml:space="preserve"> greater exchange between </w:t>
      </w:r>
      <w:r w:rsidR="00C10551" w:rsidRPr="00E25079">
        <w:rPr>
          <w:rFonts w:ascii="Times New Roman" w:hAnsi="Times New Roman" w:cs="Times New Roman"/>
          <w:sz w:val="24"/>
          <w:szCs w:val="24"/>
        </w:rPr>
        <w:t xml:space="preserve">Mexico </w:t>
      </w:r>
      <w:r w:rsidR="000D6AFA" w:rsidRPr="00E25079">
        <w:rPr>
          <w:rFonts w:ascii="Times New Roman" w:hAnsi="Times New Roman" w:cs="Times New Roman"/>
          <w:sz w:val="24"/>
          <w:szCs w:val="24"/>
        </w:rPr>
        <w:t>and the United States.</w:t>
      </w:r>
    </w:p>
    <w:p w14:paraId="22124F40" w14:textId="3F58AA81" w:rsidR="000D6AFA" w:rsidRPr="00E25079" w:rsidRDefault="00194584" w:rsidP="00E577F4">
      <w:pPr>
        <w:spacing w:after="0" w:line="240" w:lineRule="auto"/>
        <w:ind w:right="40"/>
        <w:jc w:val="both"/>
        <w:rPr>
          <w:rFonts w:ascii="Times New Roman" w:hAnsi="Times New Roman" w:cs="Times New Roman"/>
          <w:sz w:val="24"/>
          <w:szCs w:val="24"/>
        </w:rPr>
      </w:pPr>
      <w:r w:rsidRPr="00E25079">
        <w:rPr>
          <w:rFonts w:ascii="Times New Roman" w:eastAsia="Times New Roman" w:hAnsi="Times New Roman"/>
          <w:sz w:val="24"/>
          <w:szCs w:val="24"/>
        </w:rPr>
        <w:t>Subject to the availability of funds, PAS intends to issue an award in an a</w:t>
      </w:r>
      <w:r w:rsidRPr="00E25079">
        <w:rPr>
          <w:rFonts w:ascii="Times New Roman" w:eastAsia="Times New Roman" w:hAnsi="Times New Roman"/>
          <w:spacing w:val="-2"/>
          <w:sz w:val="24"/>
          <w:szCs w:val="24"/>
        </w:rPr>
        <w:t>m</w:t>
      </w:r>
      <w:r w:rsidRPr="00E25079">
        <w:rPr>
          <w:rFonts w:ascii="Times New Roman" w:eastAsia="Times New Roman" w:hAnsi="Times New Roman"/>
          <w:sz w:val="24"/>
          <w:szCs w:val="24"/>
        </w:rPr>
        <w:t>ount not to exceed $</w:t>
      </w:r>
      <w:r w:rsidR="00F46906">
        <w:rPr>
          <w:rFonts w:ascii="Times New Roman" w:eastAsia="Times New Roman" w:hAnsi="Times New Roman"/>
          <w:sz w:val="24"/>
          <w:szCs w:val="24"/>
        </w:rPr>
        <w:t>3</w:t>
      </w:r>
      <w:r w:rsidRPr="00E25079">
        <w:rPr>
          <w:rFonts w:ascii="Times New Roman" w:eastAsia="Times New Roman" w:hAnsi="Times New Roman"/>
          <w:sz w:val="24"/>
          <w:szCs w:val="24"/>
        </w:rPr>
        <w:t>0,000 in total funding. The U.S. Dollar a</w:t>
      </w:r>
      <w:r w:rsidRPr="00E25079">
        <w:rPr>
          <w:rFonts w:ascii="Times New Roman" w:eastAsia="Times New Roman" w:hAnsi="Times New Roman"/>
          <w:spacing w:val="-2"/>
          <w:sz w:val="24"/>
          <w:szCs w:val="24"/>
        </w:rPr>
        <w:t>m</w:t>
      </w:r>
      <w:r w:rsidRPr="00E25079">
        <w:rPr>
          <w:rFonts w:ascii="Times New Roman" w:eastAsia="Times New Roman" w:hAnsi="Times New Roman"/>
          <w:sz w:val="24"/>
          <w:szCs w:val="24"/>
        </w:rPr>
        <w:t>ount</w:t>
      </w:r>
      <w:r w:rsidRPr="00E25079">
        <w:rPr>
          <w:rFonts w:ascii="Times New Roman" w:eastAsia="Times New Roman" w:hAnsi="Times New Roman"/>
          <w:spacing w:val="-1"/>
          <w:sz w:val="24"/>
          <w:szCs w:val="24"/>
        </w:rPr>
        <w:t xml:space="preserve"> </w:t>
      </w:r>
      <w:r w:rsidRPr="00E25079">
        <w:rPr>
          <w:rFonts w:ascii="Times New Roman" w:eastAsia="Times New Roman" w:hAnsi="Times New Roman"/>
          <w:sz w:val="24"/>
          <w:szCs w:val="24"/>
        </w:rPr>
        <w:t xml:space="preserve">will </w:t>
      </w:r>
      <w:r w:rsidRPr="00E25079">
        <w:rPr>
          <w:rFonts w:ascii="Times New Roman" w:eastAsia="Times New Roman" w:hAnsi="Times New Roman"/>
          <w:spacing w:val="-1"/>
          <w:sz w:val="24"/>
          <w:szCs w:val="24"/>
        </w:rPr>
        <w:t>b</w:t>
      </w:r>
      <w:r w:rsidRPr="00E25079">
        <w:rPr>
          <w:rFonts w:ascii="Times New Roman" w:eastAsia="Times New Roman" w:hAnsi="Times New Roman"/>
          <w:sz w:val="24"/>
          <w:szCs w:val="24"/>
        </w:rPr>
        <w:t>e funded from</w:t>
      </w:r>
      <w:r w:rsidRPr="00E25079">
        <w:rPr>
          <w:rFonts w:ascii="Times New Roman" w:eastAsia="Times New Roman" w:hAnsi="Times New Roman"/>
          <w:spacing w:val="-2"/>
          <w:sz w:val="24"/>
          <w:szCs w:val="24"/>
        </w:rPr>
        <w:t xml:space="preserve"> </w:t>
      </w:r>
      <w:r w:rsidRPr="00E25079">
        <w:rPr>
          <w:rFonts w:ascii="Times New Roman" w:eastAsia="Times New Roman" w:hAnsi="Times New Roman"/>
          <w:sz w:val="24"/>
          <w:szCs w:val="24"/>
        </w:rPr>
        <w:t xml:space="preserve">PAS allocated funds, for an initial project period of </w:t>
      </w:r>
      <w:r w:rsidRPr="00E25079">
        <w:rPr>
          <w:rFonts w:ascii="Times New Roman" w:eastAsia="Times New Roman" w:hAnsi="Times New Roman"/>
          <w:b/>
          <w:sz w:val="24"/>
          <w:szCs w:val="24"/>
        </w:rPr>
        <w:t>two</w:t>
      </w:r>
      <w:r w:rsidRPr="00E25079">
        <w:rPr>
          <w:rFonts w:ascii="Times New Roman" w:eastAsia="Times New Roman" w:hAnsi="Times New Roman"/>
          <w:sz w:val="24"/>
          <w:szCs w:val="24"/>
        </w:rPr>
        <w:t xml:space="preserve"> years.  </w:t>
      </w:r>
      <w:r w:rsidR="0070549D" w:rsidRPr="00E25079">
        <w:rPr>
          <w:rFonts w:ascii="Times New Roman" w:eastAsia="Times New Roman" w:hAnsi="Times New Roman"/>
          <w:sz w:val="24"/>
          <w:szCs w:val="24"/>
        </w:rPr>
        <w:t>PAS</w:t>
      </w:r>
      <w:r w:rsidRPr="00E25079">
        <w:rPr>
          <w:rFonts w:ascii="Times New Roman" w:eastAsia="Times New Roman" w:hAnsi="Times New Roman"/>
          <w:sz w:val="24"/>
          <w:szCs w:val="24"/>
        </w:rPr>
        <w:t xml:space="preserve"> may award up to</w:t>
      </w:r>
      <w:r w:rsidR="0070549D" w:rsidRPr="00E25079">
        <w:rPr>
          <w:rFonts w:ascii="Times New Roman" w:eastAsia="Times New Roman" w:hAnsi="Times New Roman"/>
          <w:sz w:val="24"/>
          <w:szCs w:val="24"/>
        </w:rPr>
        <w:t xml:space="preserve"> two</w:t>
      </w:r>
      <w:r w:rsidRPr="00E25079">
        <w:rPr>
          <w:rFonts w:ascii="Times New Roman" w:eastAsia="Times New Roman" w:hAnsi="Times New Roman"/>
          <w:sz w:val="24"/>
          <w:szCs w:val="24"/>
        </w:rPr>
        <w:t xml:space="preserve"> additional years contingent on </w:t>
      </w:r>
      <w:r w:rsidR="0070549D" w:rsidRPr="00E25079">
        <w:rPr>
          <w:rFonts w:ascii="Times New Roman" w:eastAsia="Times New Roman" w:hAnsi="Times New Roman"/>
          <w:sz w:val="24"/>
          <w:szCs w:val="24"/>
        </w:rPr>
        <w:t>PAS</w:t>
      </w:r>
      <w:r w:rsidRPr="00E25079">
        <w:rPr>
          <w:rFonts w:ascii="Times New Roman" w:eastAsia="Times New Roman" w:hAnsi="Times New Roman"/>
          <w:sz w:val="24"/>
          <w:szCs w:val="24"/>
        </w:rPr>
        <w:t xml:space="preserve"> priorities, good performance of the recipient, and funding availability. </w:t>
      </w:r>
      <w:r w:rsidR="000D6AFA" w:rsidRPr="00E25079">
        <w:rPr>
          <w:rFonts w:ascii="Times New Roman" w:hAnsi="Times New Roman" w:cs="Times New Roman"/>
          <w:sz w:val="24"/>
          <w:szCs w:val="24"/>
        </w:rPr>
        <w:t>Preference will be given to institutions with a proven track record of executing superior cultural</w:t>
      </w:r>
      <w:r w:rsidR="00E577F4" w:rsidRPr="00E25079">
        <w:rPr>
          <w:rFonts w:ascii="Times New Roman" w:hAnsi="Times New Roman" w:cs="Times New Roman"/>
          <w:sz w:val="24"/>
          <w:szCs w:val="24"/>
        </w:rPr>
        <w:t>, youth,</w:t>
      </w:r>
      <w:r w:rsidR="000D6AFA" w:rsidRPr="00E25079">
        <w:rPr>
          <w:rFonts w:ascii="Times New Roman" w:hAnsi="Times New Roman" w:cs="Times New Roman"/>
          <w:sz w:val="24"/>
          <w:szCs w:val="24"/>
        </w:rPr>
        <w:t xml:space="preserve"> and educational events and programs. </w:t>
      </w:r>
    </w:p>
    <w:p w14:paraId="0C75F59C" w14:textId="1808F663" w:rsidR="00E577F4" w:rsidRPr="00E25079" w:rsidRDefault="00E577F4" w:rsidP="00E577F4">
      <w:pPr>
        <w:spacing w:after="0" w:line="240" w:lineRule="auto"/>
        <w:ind w:right="40"/>
        <w:jc w:val="both"/>
        <w:rPr>
          <w:rFonts w:ascii="Times New Roman" w:eastAsia="Times New Roman" w:hAnsi="Times New Roman"/>
          <w:sz w:val="24"/>
          <w:szCs w:val="24"/>
        </w:rPr>
      </w:pPr>
    </w:p>
    <w:p w14:paraId="05C042D2" w14:textId="77777777" w:rsidR="000D6AFA" w:rsidRPr="00E25079" w:rsidRDefault="000D6AFA" w:rsidP="000D6AFA">
      <w:pPr>
        <w:rPr>
          <w:rFonts w:ascii="Times New Roman" w:hAnsi="Times New Roman" w:cs="Times New Roman"/>
          <w:sz w:val="24"/>
          <w:szCs w:val="24"/>
        </w:rPr>
      </w:pPr>
      <w:r w:rsidRPr="00E25079">
        <w:rPr>
          <w:rFonts w:ascii="Times New Roman" w:hAnsi="Times New Roman" w:cs="Times New Roman"/>
          <w:sz w:val="24"/>
          <w:szCs w:val="24"/>
        </w:rPr>
        <w:t>II.         Award Information</w:t>
      </w:r>
    </w:p>
    <w:p w14:paraId="3BD03041" w14:textId="7B5A4BBC" w:rsidR="000D6AFA" w:rsidRPr="00E25079" w:rsidRDefault="000D6AFA" w:rsidP="000D6AFA">
      <w:pPr>
        <w:rPr>
          <w:rFonts w:ascii="Times New Roman" w:hAnsi="Times New Roman" w:cs="Times New Roman"/>
          <w:sz w:val="24"/>
          <w:szCs w:val="24"/>
        </w:rPr>
      </w:pPr>
      <w:r w:rsidRPr="00E25079">
        <w:rPr>
          <w:rFonts w:ascii="Times New Roman" w:hAnsi="Times New Roman" w:cs="Times New Roman"/>
          <w:sz w:val="24"/>
          <w:szCs w:val="24"/>
        </w:rPr>
        <w:t xml:space="preserve">Funding Instrument Type:  Cooperative Agreement, Grant or Fixed </w:t>
      </w:r>
      <w:r w:rsidR="00257672" w:rsidRPr="00E25079">
        <w:rPr>
          <w:rFonts w:ascii="Times New Roman" w:hAnsi="Times New Roman" w:cs="Times New Roman"/>
          <w:sz w:val="24"/>
          <w:szCs w:val="24"/>
        </w:rPr>
        <w:t>Amount Award (FAA)</w:t>
      </w:r>
      <w:r w:rsidR="006E6E3E" w:rsidRPr="00E25079">
        <w:rPr>
          <w:rFonts w:ascii="Times New Roman" w:hAnsi="Times New Roman" w:cs="Times New Roman"/>
          <w:sz w:val="24"/>
          <w:szCs w:val="24"/>
        </w:rPr>
        <w:t xml:space="preserve"> for organizations</w:t>
      </w:r>
    </w:p>
    <w:p w14:paraId="47E1D075" w14:textId="63882512" w:rsidR="000D6AFA" w:rsidRPr="00E25079" w:rsidRDefault="000D6AFA" w:rsidP="000D6AFA">
      <w:pPr>
        <w:rPr>
          <w:rFonts w:ascii="Times New Roman" w:hAnsi="Times New Roman" w:cs="Times New Roman"/>
          <w:sz w:val="24"/>
          <w:szCs w:val="24"/>
        </w:rPr>
      </w:pPr>
      <w:r w:rsidRPr="00E25079">
        <w:rPr>
          <w:rFonts w:ascii="Times New Roman" w:hAnsi="Times New Roman" w:cs="Times New Roman"/>
          <w:sz w:val="24"/>
          <w:szCs w:val="24"/>
        </w:rPr>
        <w:t xml:space="preserve">Ceiling of Award Amount:  US$ </w:t>
      </w:r>
      <w:r w:rsidR="00334990">
        <w:rPr>
          <w:rFonts w:ascii="Times New Roman" w:hAnsi="Times New Roman" w:cs="Times New Roman"/>
          <w:sz w:val="24"/>
          <w:szCs w:val="24"/>
        </w:rPr>
        <w:t>8</w:t>
      </w:r>
      <w:r w:rsidR="00226513" w:rsidRPr="00E25079">
        <w:rPr>
          <w:rFonts w:ascii="Times New Roman" w:hAnsi="Times New Roman" w:cs="Times New Roman"/>
          <w:sz w:val="24"/>
          <w:szCs w:val="24"/>
        </w:rPr>
        <w:t>0</w:t>
      </w:r>
      <w:r w:rsidRPr="00E25079">
        <w:rPr>
          <w:rFonts w:ascii="Times New Roman" w:hAnsi="Times New Roman" w:cs="Times New Roman"/>
          <w:sz w:val="24"/>
          <w:szCs w:val="24"/>
        </w:rPr>
        <w:t>,000.00</w:t>
      </w:r>
    </w:p>
    <w:p w14:paraId="3D06F4D1" w14:textId="77777777" w:rsidR="000D6AFA" w:rsidRPr="00E25079" w:rsidRDefault="000D6AFA" w:rsidP="000D6AFA">
      <w:pPr>
        <w:rPr>
          <w:rFonts w:ascii="Times New Roman" w:hAnsi="Times New Roman" w:cs="Times New Roman"/>
          <w:sz w:val="24"/>
          <w:szCs w:val="24"/>
        </w:rPr>
      </w:pPr>
      <w:r w:rsidRPr="00E25079">
        <w:rPr>
          <w:rFonts w:ascii="Times New Roman" w:hAnsi="Times New Roman" w:cs="Times New Roman"/>
          <w:sz w:val="24"/>
          <w:szCs w:val="24"/>
        </w:rPr>
        <w:t>The Public Affairs Section of the U.S</w:t>
      </w:r>
      <w:r w:rsidR="00D46DA8" w:rsidRPr="00E25079">
        <w:rPr>
          <w:rFonts w:ascii="Times New Roman" w:hAnsi="Times New Roman" w:cs="Times New Roman"/>
          <w:sz w:val="24"/>
          <w:szCs w:val="24"/>
        </w:rPr>
        <w:t>.</w:t>
      </w:r>
      <w:r w:rsidRPr="00E25079">
        <w:rPr>
          <w:rFonts w:ascii="Times New Roman" w:hAnsi="Times New Roman" w:cs="Times New Roman"/>
          <w:sz w:val="24"/>
          <w:szCs w:val="24"/>
        </w:rPr>
        <w:t xml:space="preserve"> Mission in </w:t>
      </w:r>
      <w:r w:rsidR="00C10551" w:rsidRPr="00E25079">
        <w:rPr>
          <w:rFonts w:ascii="Times New Roman" w:hAnsi="Times New Roman" w:cs="Times New Roman"/>
          <w:sz w:val="24"/>
          <w:szCs w:val="24"/>
        </w:rPr>
        <w:t>Mexico</w:t>
      </w:r>
      <w:r w:rsidRPr="00E25079">
        <w:rPr>
          <w:rFonts w:ascii="Times New Roman" w:hAnsi="Times New Roman" w:cs="Times New Roman"/>
          <w:sz w:val="24"/>
          <w:szCs w:val="24"/>
        </w:rPr>
        <w:t xml:space="preserve"> reserves the right to award less or more than the funds described in the absence of worthy applications or under such other circumstances as it may deem to be in the best interest of the U.S. government.</w:t>
      </w:r>
    </w:p>
    <w:p w14:paraId="40030E03" w14:textId="756DC335" w:rsidR="000D6AFA" w:rsidRPr="00E25079" w:rsidRDefault="00F46906" w:rsidP="000D6AFA">
      <w:pPr>
        <w:rPr>
          <w:rFonts w:ascii="Times New Roman" w:hAnsi="Times New Roman" w:cs="Times New Roman"/>
          <w:sz w:val="24"/>
          <w:szCs w:val="24"/>
        </w:rPr>
      </w:pPr>
      <w:r>
        <w:rPr>
          <w:rFonts w:ascii="Times New Roman" w:hAnsi="Times New Roman" w:cs="Times New Roman"/>
          <w:sz w:val="24"/>
          <w:szCs w:val="24"/>
        </w:rPr>
        <w:lastRenderedPageBreak/>
        <w:t>PAS</w:t>
      </w:r>
      <w:r w:rsidR="00C10551" w:rsidRPr="00E25079">
        <w:rPr>
          <w:rFonts w:ascii="Times New Roman" w:hAnsi="Times New Roman" w:cs="Times New Roman"/>
          <w:sz w:val="24"/>
          <w:szCs w:val="24"/>
        </w:rPr>
        <w:t xml:space="preserve"> </w:t>
      </w:r>
      <w:r w:rsidR="000D6AFA" w:rsidRPr="00E25079">
        <w:rPr>
          <w:rFonts w:ascii="Times New Roman" w:hAnsi="Times New Roman" w:cs="Times New Roman"/>
          <w:sz w:val="24"/>
          <w:szCs w:val="24"/>
        </w:rPr>
        <w:t xml:space="preserve">encourages applications from all sectors:  committed and organized civil-society organizations, think tanks, non-governmental organizations, </w:t>
      </w:r>
      <w:r w:rsidR="002B4252" w:rsidRPr="00E25079">
        <w:rPr>
          <w:rFonts w:ascii="Times New Roman" w:hAnsi="Times New Roman" w:cs="Times New Roman"/>
          <w:sz w:val="24"/>
          <w:szCs w:val="24"/>
        </w:rPr>
        <w:t>and academic institutions.</w:t>
      </w:r>
    </w:p>
    <w:p w14:paraId="1DF67D92" w14:textId="77777777" w:rsidR="00F46906" w:rsidRDefault="000D6AFA" w:rsidP="000D6AFA">
      <w:pPr>
        <w:rPr>
          <w:rFonts w:ascii="Times New Roman" w:hAnsi="Times New Roman" w:cs="Times New Roman"/>
          <w:sz w:val="24"/>
          <w:szCs w:val="24"/>
        </w:rPr>
      </w:pPr>
      <w:r w:rsidRPr="00E25079">
        <w:rPr>
          <w:rFonts w:ascii="Times New Roman" w:hAnsi="Times New Roman" w:cs="Times New Roman"/>
          <w:sz w:val="24"/>
          <w:szCs w:val="24"/>
        </w:rPr>
        <w:t>III.</w:t>
      </w:r>
      <w:r w:rsidRPr="00E25079">
        <w:rPr>
          <w:rFonts w:ascii="Times New Roman" w:hAnsi="Times New Roman" w:cs="Times New Roman"/>
          <w:sz w:val="24"/>
          <w:szCs w:val="24"/>
        </w:rPr>
        <w:tab/>
        <w:t>Application Submission and Deadline</w:t>
      </w:r>
    </w:p>
    <w:p w14:paraId="2BCCF7F0" w14:textId="077AFE77" w:rsidR="000D6AFA" w:rsidRPr="00E25079" w:rsidRDefault="00F46906" w:rsidP="000D6AFA">
      <w:pPr>
        <w:rPr>
          <w:rFonts w:ascii="Times New Roman" w:hAnsi="Times New Roman" w:cs="Times New Roman"/>
          <w:sz w:val="24"/>
          <w:szCs w:val="24"/>
        </w:rPr>
      </w:pPr>
      <w:r>
        <w:rPr>
          <w:rFonts w:ascii="Times New Roman" w:hAnsi="Times New Roman" w:cs="Times New Roman"/>
          <w:sz w:val="24"/>
          <w:szCs w:val="24"/>
        </w:rPr>
        <w:t>Application</w:t>
      </w:r>
      <w:r w:rsidR="000D6AFA" w:rsidRPr="00E25079">
        <w:rPr>
          <w:rFonts w:ascii="Times New Roman" w:hAnsi="Times New Roman" w:cs="Times New Roman"/>
          <w:sz w:val="24"/>
          <w:szCs w:val="24"/>
        </w:rPr>
        <w:t xml:space="preserve">s should be submitted online via email to the Public Affairs Section of the U.S. Mission in </w:t>
      </w:r>
      <w:r w:rsidR="00C10551" w:rsidRPr="00E25079">
        <w:rPr>
          <w:rFonts w:ascii="Times New Roman" w:hAnsi="Times New Roman" w:cs="Times New Roman"/>
          <w:sz w:val="24"/>
          <w:szCs w:val="24"/>
        </w:rPr>
        <w:t xml:space="preserve">Mexico </w:t>
      </w:r>
      <w:r w:rsidR="000D6AFA" w:rsidRPr="00E25079">
        <w:rPr>
          <w:rFonts w:ascii="Times New Roman" w:hAnsi="Times New Roman" w:cs="Times New Roman"/>
          <w:sz w:val="24"/>
          <w:szCs w:val="24"/>
        </w:rPr>
        <w:t xml:space="preserve">at the following email address:  </w:t>
      </w:r>
      <w:hyperlink r:id="rId8" w:history="1">
        <w:r w:rsidR="00D46DA8" w:rsidRPr="00E25079">
          <w:rPr>
            <w:rStyle w:val="Hyperlink"/>
            <w:rFonts w:ascii="Times New Roman" w:hAnsi="Times New Roman" w:cs="Times New Roman"/>
            <w:sz w:val="24"/>
            <w:szCs w:val="24"/>
          </w:rPr>
          <w:t>mexicogrants@state.gov</w:t>
        </w:r>
      </w:hyperlink>
      <w:r w:rsidR="00D46DA8" w:rsidRPr="00E25079">
        <w:rPr>
          <w:rFonts w:ascii="Times New Roman" w:hAnsi="Times New Roman" w:cs="Times New Roman"/>
          <w:sz w:val="24"/>
          <w:szCs w:val="24"/>
        </w:rPr>
        <w:t xml:space="preserve"> </w:t>
      </w:r>
      <w:r w:rsidR="000D6AFA" w:rsidRPr="00E25079">
        <w:rPr>
          <w:rFonts w:ascii="Times New Roman" w:hAnsi="Times New Roman" w:cs="Times New Roman"/>
          <w:sz w:val="24"/>
          <w:szCs w:val="24"/>
        </w:rPr>
        <w:t xml:space="preserve">  Applications will be accepted in English only, and final grant agreements will be concluded in English.</w:t>
      </w:r>
    </w:p>
    <w:p w14:paraId="71508116" w14:textId="4C6DD368" w:rsidR="000D6AFA" w:rsidRPr="00E25079" w:rsidRDefault="000D6AFA" w:rsidP="000D6AFA">
      <w:pPr>
        <w:rPr>
          <w:rFonts w:ascii="Times New Roman" w:hAnsi="Times New Roman" w:cs="Times New Roman"/>
          <w:sz w:val="24"/>
          <w:szCs w:val="24"/>
        </w:rPr>
      </w:pPr>
      <w:r w:rsidRPr="00E25079">
        <w:rPr>
          <w:rFonts w:ascii="Times New Roman" w:hAnsi="Times New Roman" w:cs="Times New Roman"/>
          <w:sz w:val="24"/>
          <w:szCs w:val="24"/>
        </w:rPr>
        <w:t xml:space="preserve">All </w:t>
      </w:r>
      <w:r w:rsidR="00F46906">
        <w:rPr>
          <w:rFonts w:ascii="Times New Roman" w:hAnsi="Times New Roman" w:cs="Times New Roman"/>
          <w:sz w:val="24"/>
          <w:szCs w:val="24"/>
        </w:rPr>
        <w:t>applications</w:t>
      </w:r>
      <w:r w:rsidRPr="00E25079">
        <w:rPr>
          <w:rFonts w:ascii="Times New Roman" w:hAnsi="Times New Roman" w:cs="Times New Roman"/>
          <w:sz w:val="24"/>
          <w:szCs w:val="24"/>
        </w:rPr>
        <w:t xml:space="preserve"> should include the following documents to be considered:</w:t>
      </w:r>
    </w:p>
    <w:p w14:paraId="38750D19" w14:textId="0DF97000" w:rsidR="00236D98" w:rsidRPr="00E25079" w:rsidRDefault="000D6AFA" w:rsidP="00236D98">
      <w:pPr>
        <w:rPr>
          <w:rStyle w:val="Hyperlink"/>
          <w:rFonts w:ascii="Times New Roman" w:hAnsi="Times New Roman" w:cs="Times New Roman"/>
          <w:sz w:val="24"/>
          <w:szCs w:val="24"/>
        </w:rPr>
      </w:pPr>
      <w:r w:rsidRPr="00E25079">
        <w:rPr>
          <w:rFonts w:ascii="Times New Roman" w:hAnsi="Times New Roman" w:cs="Times New Roman"/>
          <w:sz w:val="24"/>
          <w:szCs w:val="24"/>
        </w:rPr>
        <w:t xml:space="preserve">SF-424:  Application For Federal Assistance, which is available along with guidance for completing this form at </w:t>
      </w:r>
      <w:hyperlink r:id="rId9" w:history="1">
        <w:r w:rsidR="00236D98" w:rsidRPr="00E25079">
          <w:rPr>
            <w:rStyle w:val="Hyperlink"/>
            <w:rFonts w:ascii="Times New Roman" w:hAnsi="Times New Roman" w:cs="Times New Roman"/>
            <w:sz w:val="24"/>
            <w:szCs w:val="24"/>
          </w:rPr>
          <w:t>http://aopefa.a.state.gov/content/Documents/SF424.pdf</w:t>
        </w:r>
      </w:hyperlink>
    </w:p>
    <w:p w14:paraId="1D70837A" w14:textId="6791F04D" w:rsidR="006964F5" w:rsidRDefault="006964F5" w:rsidP="006964F5">
      <w:pPr>
        <w:rPr>
          <w:rFonts w:ascii="Times New Roman" w:eastAsia="Times New Roman" w:hAnsi="Times New Roman"/>
          <w:sz w:val="24"/>
          <w:szCs w:val="24"/>
        </w:rPr>
      </w:pPr>
      <w:r w:rsidRPr="00E25079">
        <w:rPr>
          <w:rFonts w:ascii="Times New Roman" w:eastAsia="Times New Roman" w:hAnsi="Times New Roman"/>
          <w:sz w:val="24"/>
          <w:szCs w:val="24"/>
        </w:rPr>
        <w:t>Applicants will need to have a</w:t>
      </w:r>
      <w:r w:rsidRPr="00E25079">
        <w:rPr>
          <w:rFonts w:ascii="Times New Roman" w:eastAsia="Times New Roman" w:hAnsi="Times New Roman"/>
          <w:spacing w:val="-1"/>
          <w:sz w:val="24"/>
          <w:szCs w:val="24"/>
        </w:rPr>
        <w:t>v</w:t>
      </w:r>
      <w:r w:rsidRPr="00E25079">
        <w:rPr>
          <w:rFonts w:ascii="Times New Roman" w:eastAsia="Times New Roman" w:hAnsi="Times New Roman"/>
          <w:sz w:val="24"/>
          <w:szCs w:val="24"/>
        </w:rPr>
        <w:t>aila</w:t>
      </w:r>
      <w:r w:rsidRPr="00E25079">
        <w:rPr>
          <w:rFonts w:ascii="Times New Roman" w:eastAsia="Times New Roman" w:hAnsi="Times New Roman"/>
          <w:spacing w:val="-1"/>
          <w:sz w:val="24"/>
          <w:szCs w:val="24"/>
        </w:rPr>
        <w:t>b</w:t>
      </w:r>
      <w:r w:rsidRPr="00E25079">
        <w:rPr>
          <w:rFonts w:ascii="Times New Roman" w:eastAsia="Times New Roman" w:hAnsi="Times New Roman"/>
          <w:spacing w:val="1"/>
          <w:sz w:val="24"/>
          <w:szCs w:val="24"/>
        </w:rPr>
        <w:t>l</w:t>
      </w:r>
      <w:r w:rsidRPr="00E25079">
        <w:rPr>
          <w:rFonts w:ascii="Times New Roman" w:eastAsia="Times New Roman" w:hAnsi="Times New Roman"/>
          <w:sz w:val="24"/>
          <w:szCs w:val="24"/>
        </w:rPr>
        <w:t>e or downl</w:t>
      </w:r>
      <w:r w:rsidRPr="00E25079">
        <w:rPr>
          <w:rFonts w:ascii="Times New Roman" w:eastAsia="Times New Roman" w:hAnsi="Times New Roman"/>
          <w:spacing w:val="-1"/>
          <w:sz w:val="24"/>
          <w:szCs w:val="24"/>
        </w:rPr>
        <w:t>o</w:t>
      </w:r>
      <w:r w:rsidRPr="00E25079">
        <w:rPr>
          <w:rFonts w:ascii="Times New Roman" w:eastAsia="Times New Roman" w:hAnsi="Times New Roman"/>
          <w:sz w:val="24"/>
          <w:szCs w:val="24"/>
        </w:rPr>
        <w:t>ad the most updated version of the Adobe program</w:t>
      </w:r>
      <w:r w:rsidRPr="00E25079">
        <w:rPr>
          <w:rFonts w:ascii="Times New Roman" w:eastAsia="Times New Roman" w:hAnsi="Times New Roman"/>
          <w:spacing w:val="-2"/>
          <w:sz w:val="24"/>
          <w:szCs w:val="24"/>
        </w:rPr>
        <w:t xml:space="preserve"> </w:t>
      </w:r>
      <w:r w:rsidRPr="00E25079">
        <w:rPr>
          <w:rFonts w:ascii="Times New Roman" w:eastAsia="Times New Roman" w:hAnsi="Times New Roman"/>
          <w:sz w:val="24"/>
          <w:szCs w:val="24"/>
        </w:rPr>
        <w:t>to their co</w:t>
      </w:r>
      <w:r w:rsidRPr="00E25079">
        <w:rPr>
          <w:rFonts w:ascii="Times New Roman" w:eastAsia="Times New Roman" w:hAnsi="Times New Roman"/>
          <w:spacing w:val="-2"/>
          <w:sz w:val="24"/>
          <w:szCs w:val="24"/>
        </w:rPr>
        <w:t>m</w:t>
      </w:r>
      <w:r w:rsidRPr="00E25079">
        <w:rPr>
          <w:rFonts w:ascii="Times New Roman" w:eastAsia="Times New Roman" w:hAnsi="Times New Roman"/>
          <w:sz w:val="24"/>
          <w:szCs w:val="24"/>
        </w:rPr>
        <w:t>puters</w:t>
      </w:r>
      <w:r w:rsidRPr="00E25079">
        <w:rPr>
          <w:rFonts w:ascii="Times New Roman" w:eastAsia="Times New Roman" w:hAnsi="Times New Roman"/>
          <w:spacing w:val="-1"/>
          <w:sz w:val="24"/>
          <w:szCs w:val="24"/>
        </w:rPr>
        <w:t xml:space="preserve"> </w:t>
      </w:r>
      <w:r w:rsidRPr="00E25079">
        <w:rPr>
          <w:rFonts w:ascii="Times New Roman" w:eastAsia="Times New Roman" w:hAnsi="Times New Roman"/>
          <w:sz w:val="24"/>
          <w:szCs w:val="24"/>
        </w:rPr>
        <w:t>in order to view and save the above-mentioned form properly.</w:t>
      </w:r>
    </w:p>
    <w:p w14:paraId="3D96124D" w14:textId="4C47B371" w:rsidR="006E47D5" w:rsidRPr="00633B59" w:rsidRDefault="00633B59" w:rsidP="00645950">
      <w:pPr>
        <w:spacing w:after="0" w:line="240" w:lineRule="auto"/>
        <w:contextualSpacing/>
        <w:rPr>
          <w:rFonts w:ascii="Times New Roman" w:hAnsi="Times New Roman" w:cs="Times New Roman"/>
          <w:b/>
          <w:sz w:val="24"/>
          <w:szCs w:val="24"/>
        </w:rPr>
      </w:pPr>
      <w:r w:rsidRPr="00633B59">
        <w:rPr>
          <w:rFonts w:ascii="Times New Roman" w:hAnsi="Times New Roman" w:cs="Times New Roman"/>
          <w:b/>
          <w:sz w:val="24"/>
          <w:szCs w:val="24"/>
        </w:rPr>
        <w:t>Applications</w:t>
      </w:r>
      <w:r w:rsidR="006E47D5" w:rsidRPr="006E47D5">
        <w:rPr>
          <w:rFonts w:ascii="Times New Roman" w:hAnsi="Times New Roman" w:cs="Times New Roman"/>
          <w:b/>
          <w:sz w:val="24"/>
          <w:szCs w:val="24"/>
        </w:rPr>
        <w:t xml:space="preserve"> should include the following: </w:t>
      </w:r>
    </w:p>
    <w:p w14:paraId="1B76114D" w14:textId="77777777" w:rsidR="00645950" w:rsidRPr="006E47D5" w:rsidRDefault="00645950" w:rsidP="00645950">
      <w:pPr>
        <w:spacing w:after="0" w:line="240" w:lineRule="auto"/>
        <w:contextualSpacing/>
        <w:rPr>
          <w:rFonts w:ascii="Times New Roman" w:hAnsi="Times New Roman" w:cs="Times New Roman"/>
          <w:b/>
          <w:sz w:val="24"/>
          <w:szCs w:val="24"/>
        </w:rPr>
      </w:pPr>
    </w:p>
    <w:p w14:paraId="4148DC34" w14:textId="40A1D552" w:rsidR="006E47D5" w:rsidRPr="006E47D5" w:rsidRDefault="006E47D5" w:rsidP="00633B59">
      <w:pPr>
        <w:widowControl w:val="0"/>
        <w:autoSpaceDE w:val="0"/>
        <w:autoSpaceDN w:val="0"/>
        <w:adjustRightInd w:val="0"/>
        <w:spacing w:after="0" w:line="240" w:lineRule="auto"/>
        <w:ind w:right="215"/>
        <w:jc w:val="both"/>
        <w:rPr>
          <w:rFonts w:ascii="Times New Roman" w:hAnsi="Times New Roman" w:cs="Times New Roman"/>
          <w:sz w:val="24"/>
          <w:szCs w:val="24"/>
        </w:rPr>
      </w:pPr>
      <w:r w:rsidRPr="006E47D5">
        <w:rPr>
          <w:rFonts w:ascii="Times New Roman" w:hAnsi="Times New Roman" w:cs="Times New Roman"/>
          <w:sz w:val="24"/>
          <w:szCs w:val="24"/>
        </w:rPr>
        <w:t>In one double-spaced page, written in English, provide the following information:</w:t>
      </w:r>
    </w:p>
    <w:p w14:paraId="233494A1" w14:textId="77777777" w:rsidR="006E47D5" w:rsidRPr="006E47D5" w:rsidRDefault="006E47D5" w:rsidP="006E47D5">
      <w:pPr>
        <w:widowControl w:val="0"/>
        <w:numPr>
          <w:ilvl w:val="1"/>
          <w:numId w:val="4"/>
        </w:numPr>
        <w:autoSpaceDE w:val="0"/>
        <w:autoSpaceDN w:val="0"/>
        <w:adjustRightInd w:val="0"/>
        <w:spacing w:after="0" w:line="240" w:lineRule="auto"/>
        <w:ind w:right="215"/>
        <w:contextualSpacing/>
        <w:jc w:val="both"/>
        <w:rPr>
          <w:rFonts w:ascii="Times New Roman" w:hAnsi="Times New Roman" w:cs="Times New Roman"/>
          <w:sz w:val="24"/>
          <w:szCs w:val="24"/>
        </w:rPr>
      </w:pPr>
      <w:r w:rsidRPr="006E47D5">
        <w:rPr>
          <w:rFonts w:ascii="Times New Roman" w:hAnsi="Times New Roman" w:cs="Times New Roman"/>
          <w:sz w:val="24"/>
          <w:szCs w:val="24"/>
        </w:rPr>
        <w:t>Identification of applicant and participating organizations (introduction to the organization);</w:t>
      </w:r>
    </w:p>
    <w:p w14:paraId="3336A0E2" w14:textId="119D6CE5" w:rsidR="006E47D5" w:rsidRPr="00633B59" w:rsidRDefault="00633B59" w:rsidP="006E47D5">
      <w:pPr>
        <w:widowControl w:val="0"/>
        <w:numPr>
          <w:ilvl w:val="1"/>
          <w:numId w:val="4"/>
        </w:numPr>
        <w:autoSpaceDE w:val="0"/>
        <w:autoSpaceDN w:val="0"/>
        <w:adjustRightInd w:val="0"/>
        <w:spacing w:after="0" w:line="240" w:lineRule="auto"/>
        <w:ind w:right="215"/>
        <w:contextualSpacing/>
        <w:jc w:val="both"/>
        <w:rPr>
          <w:rFonts w:ascii="Times New Roman" w:hAnsi="Times New Roman" w:cs="Times New Roman"/>
          <w:sz w:val="24"/>
          <w:szCs w:val="24"/>
        </w:rPr>
      </w:pPr>
      <w:r w:rsidRPr="00633B59">
        <w:rPr>
          <w:rFonts w:ascii="Times New Roman" w:hAnsi="Times New Roman" w:cs="Times New Roman"/>
          <w:sz w:val="24"/>
          <w:szCs w:val="24"/>
        </w:rPr>
        <w:t>Organization’s vision and mission</w:t>
      </w:r>
    </w:p>
    <w:p w14:paraId="5F675532" w14:textId="2C541C51" w:rsidR="00633B59" w:rsidRDefault="00633B59" w:rsidP="006E47D5">
      <w:pPr>
        <w:widowControl w:val="0"/>
        <w:numPr>
          <w:ilvl w:val="1"/>
          <w:numId w:val="4"/>
        </w:numPr>
        <w:autoSpaceDE w:val="0"/>
        <w:autoSpaceDN w:val="0"/>
        <w:adjustRightInd w:val="0"/>
        <w:spacing w:after="0" w:line="240" w:lineRule="auto"/>
        <w:ind w:right="215"/>
        <w:contextualSpacing/>
        <w:jc w:val="both"/>
        <w:rPr>
          <w:rFonts w:ascii="Times New Roman" w:hAnsi="Times New Roman" w:cs="Times New Roman"/>
          <w:sz w:val="24"/>
          <w:szCs w:val="24"/>
        </w:rPr>
      </w:pPr>
      <w:r w:rsidRPr="00633B59">
        <w:rPr>
          <w:rFonts w:ascii="Times New Roman" w:hAnsi="Times New Roman" w:cs="Times New Roman"/>
          <w:sz w:val="24"/>
          <w:szCs w:val="24"/>
        </w:rPr>
        <w:t>Organizational chart</w:t>
      </w:r>
    </w:p>
    <w:p w14:paraId="31CF199B" w14:textId="0AD79C7D" w:rsidR="00F46906" w:rsidRPr="006E47D5" w:rsidRDefault="00F46906" w:rsidP="006E47D5">
      <w:pPr>
        <w:widowControl w:val="0"/>
        <w:numPr>
          <w:ilvl w:val="1"/>
          <w:numId w:val="4"/>
        </w:numPr>
        <w:autoSpaceDE w:val="0"/>
        <w:autoSpaceDN w:val="0"/>
        <w:adjustRightInd w:val="0"/>
        <w:spacing w:after="0" w:line="240" w:lineRule="auto"/>
        <w:ind w:right="215"/>
        <w:contextualSpacing/>
        <w:jc w:val="both"/>
        <w:rPr>
          <w:rFonts w:ascii="Times New Roman" w:hAnsi="Times New Roman" w:cs="Times New Roman"/>
          <w:sz w:val="24"/>
          <w:szCs w:val="24"/>
        </w:rPr>
      </w:pPr>
      <w:r>
        <w:rPr>
          <w:rFonts w:ascii="Times New Roman" w:hAnsi="Times New Roman" w:cs="Times New Roman"/>
          <w:sz w:val="24"/>
          <w:szCs w:val="24"/>
        </w:rPr>
        <w:t>Main Point of Contact</w:t>
      </w:r>
    </w:p>
    <w:p w14:paraId="50E771CC" w14:textId="77777777" w:rsidR="006E47D5" w:rsidRPr="006E47D5" w:rsidRDefault="006E47D5" w:rsidP="006E47D5">
      <w:pPr>
        <w:widowControl w:val="0"/>
        <w:numPr>
          <w:ilvl w:val="1"/>
          <w:numId w:val="4"/>
        </w:numPr>
        <w:autoSpaceDE w:val="0"/>
        <w:autoSpaceDN w:val="0"/>
        <w:adjustRightInd w:val="0"/>
        <w:spacing w:after="0" w:line="240" w:lineRule="auto"/>
        <w:ind w:right="215"/>
        <w:contextualSpacing/>
        <w:jc w:val="both"/>
        <w:rPr>
          <w:rFonts w:ascii="Times New Roman" w:hAnsi="Times New Roman" w:cs="Times New Roman"/>
          <w:sz w:val="24"/>
          <w:szCs w:val="24"/>
        </w:rPr>
      </w:pPr>
      <w:r w:rsidRPr="006E47D5">
        <w:rPr>
          <w:rFonts w:ascii="Times New Roman" w:hAnsi="Times New Roman" w:cs="Times New Roman"/>
          <w:sz w:val="24"/>
          <w:szCs w:val="24"/>
        </w:rPr>
        <w:t>Institutional capacity and project management experience, please include examples of similar projects in which the organization has worked before (if available);</w:t>
      </w:r>
    </w:p>
    <w:p w14:paraId="5C9E68B8" w14:textId="62BCA7CB" w:rsidR="00CB07CC" w:rsidRPr="00633B59" w:rsidRDefault="006E47D5" w:rsidP="00236D98">
      <w:pPr>
        <w:widowControl w:val="0"/>
        <w:numPr>
          <w:ilvl w:val="1"/>
          <w:numId w:val="4"/>
        </w:numPr>
        <w:autoSpaceDE w:val="0"/>
        <w:autoSpaceDN w:val="0"/>
        <w:adjustRightInd w:val="0"/>
        <w:spacing w:after="0" w:line="240" w:lineRule="auto"/>
        <w:ind w:right="215"/>
        <w:contextualSpacing/>
        <w:jc w:val="both"/>
        <w:rPr>
          <w:rFonts w:ascii="Times New Roman" w:hAnsi="Times New Roman" w:cs="Times New Roman"/>
          <w:sz w:val="24"/>
          <w:szCs w:val="24"/>
        </w:rPr>
      </w:pPr>
      <w:r w:rsidRPr="006E47D5">
        <w:rPr>
          <w:rFonts w:ascii="Times New Roman" w:hAnsi="Times New Roman" w:cs="Times New Roman"/>
          <w:sz w:val="24"/>
          <w:szCs w:val="24"/>
        </w:rPr>
        <w:t>Key personnel involved in the project</w:t>
      </w:r>
    </w:p>
    <w:p w14:paraId="7A7DF228" w14:textId="77777777" w:rsidR="00633B59" w:rsidRPr="00633B59" w:rsidRDefault="00633B59" w:rsidP="00633B59">
      <w:pPr>
        <w:widowControl w:val="0"/>
        <w:autoSpaceDE w:val="0"/>
        <w:autoSpaceDN w:val="0"/>
        <w:adjustRightInd w:val="0"/>
        <w:spacing w:after="0" w:line="240" w:lineRule="auto"/>
        <w:ind w:left="1440" w:right="215"/>
        <w:contextualSpacing/>
        <w:jc w:val="both"/>
        <w:rPr>
          <w:highlight w:val="yellow"/>
        </w:rPr>
      </w:pPr>
    </w:p>
    <w:p w14:paraId="2CD0A250" w14:textId="53FF3EA8" w:rsidR="000D6AFA" w:rsidRPr="00E25079" w:rsidRDefault="00252688" w:rsidP="000D6AFA">
      <w:pPr>
        <w:rPr>
          <w:rFonts w:ascii="Times New Roman" w:hAnsi="Times New Roman" w:cs="Times New Roman"/>
          <w:sz w:val="24"/>
          <w:szCs w:val="24"/>
        </w:rPr>
      </w:pPr>
      <w:r w:rsidRPr="00E25079">
        <w:rPr>
          <w:rFonts w:ascii="Times New Roman" w:hAnsi="Times New Roman" w:cs="Times New Roman"/>
          <w:sz w:val="24"/>
          <w:szCs w:val="24"/>
        </w:rPr>
        <w:t>The deadline for proposal submissions is</w:t>
      </w:r>
      <w:r w:rsidR="000D6AFA" w:rsidRPr="00E25079">
        <w:rPr>
          <w:rFonts w:ascii="Times New Roman" w:hAnsi="Times New Roman" w:cs="Times New Roman"/>
          <w:sz w:val="24"/>
          <w:szCs w:val="24"/>
        </w:rPr>
        <w:t xml:space="preserve">: </w:t>
      </w:r>
      <w:r w:rsidR="00D22262" w:rsidRPr="00E25079">
        <w:rPr>
          <w:rFonts w:ascii="Times New Roman" w:hAnsi="Times New Roman" w:cs="Times New Roman"/>
          <w:b/>
          <w:color w:val="FF0000"/>
          <w:sz w:val="24"/>
          <w:szCs w:val="24"/>
        </w:rPr>
        <w:t xml:space="preserve"> </w:t>
      </w:r>
      <w:r w:rsidR="00816577">
        <w:rPr>
          <w:rFonts w:ascii="Times New Roman" w:hAnsi="Times New Roman" w:cs="Times New Roman"/>
          <w:b/>
          <w:color w:val="FF0000"/>
          <w:sz w:val="24"/>
          <w:szCs w:val="24"/>
        </w:rPr>
        <w:t>September 4</w:t>
      </w:r>
      <w:r w:rsidR="000D6AFA" w:rsidRPr="00E25079">
        <w:rPr>
          <w:rFonts w:ascii="Times New Roman" w:hAnsi="Times New Roman" w:cs="Times New Roman"/>
          <w:b/>
          <w:color w:val="FF0000"/>
          <w:sz w:val="24"/>
          <w:szCs w:val="24"/>
        </w:rPr>
        <w:t>, 201</w:t>
      </w:r>
      <w:r w:rsidRPr="00E25079">
        <w:rPr>
          <w:rFonts w:ascii="Times New Roman" w:hAnsi="Times New Roman" w:cs="Times New Roman"/>
          <w:b/>
          <w:color w:val="FF0000"/>
          <w:sz w:val="24"/>
          <w:szCs w:val="24"/>
        </w:rPr>
        <w:t>8</w:t>
      </w:r>
      <w:r w:rsidR="005E6663" w:rsidRPr="00E25079">
        <w:rPr>
          <w:rFonts w:ascii="Times New Roman" w:hAnsi="Times New Roman" w:cs="Times New Roman"/>
          <w:b/>
          <w:color w:val="FF0000"/>
          <w:sz w:val="24"/>
          <w:szCs w:val="24"/>
        </w:rPr>
        <w:t xml:space="preserve"> </w:t>
      </w:r>
    </w:p>
    <w:p w14:paraId="5AEF945A" w14:textId="46B6D044" w:rsidR="000D6AFA" w:rsidRPr="00E25079" w:rsidRDefault="00F46906" w:rsidP="000D6AFA">
      <w:pPr>
        <w:rPr>
          <w:rFonts w:ascii="Times New Roman" w:hAnsi="Times New Roman" w:cs="Times New Roman"/>
          <w:sz w:val="24"/>
          <w:szCs w:val="24"/>
        </w:rPr>
      </w:pPr>
      <w:r>
        <w:rPr>
          <w:rFonts w:ascii="Times New Roman" w:hAnsi="Times New Roman" w:cs="Times New Roman"/>
          <w:sz w:val="24"/>
          <w:szCs w:val="24"/>
        </w:rPr>
        <w:t>Applications</w:t>
      </w:r>
      <w:r w:rsidR="000D6AFA" w:rsidRPr="00E25079">
        <w:rPr>
          <w:rFonts w:ascii="Times New Roman" w:hAnsi="Times New Roman" w:cs="Times New Roman"/>
          <w:sz w:val="24"/>
          <w:szCs w:val="24"/>
        </w:rPr>
        <w:t xml:space="preserve"> can be submitted at any time and will be reviewed with all the submissions received. </w:t>
      </w:r>
      <w:r w:rsidR="008F0D89" w:rsidRPr="00E25079">
        <w:rPr>
          <w:rFonts w:ascii="Times New Roman" w:hAnsi="Times New Roman" w:cs="Times New Roman"/>
          <w:sz w:val="24"/>
          <w:szCs w:val="24"/>
        </w:rPr>
        <w:t xml:space="preserve"> </w:t>
      </w:r>
      <w:r w:rsidR="00252688" w:rsidRPr="00E25079">
        <w:rPr>
          <w:rFonts w:ascii="Times New Roman" w:hAnsi="Times New Roman" w:cs="Times New Roman"/>
          <w:sz w:val="24"/>
          <w:szCs w:val="24"/>
        </w:rPr>
        <w:t>Applicants will be</w:t>
      </w:r>
      <w:r w:rsidR="000D6AFA" w:rsidRPr="00E25079">
        <w:rPr>
          <w:rFonts w:ascii="Times New Roman" w:hAnsi="Times New Roman" w:cs="Times New Roman"/>
          <w:sz w:val="24"/>
          <w:szCs w:val="24"/>
        </w:rPr>
        <w:t xml:space="preserve"> contacted </w:t>
      </w:r>
      <w:r w:rsidR="005E6663" w:rsidRPr="00E25079">
        <w:rPr>
          <w:rFonts w:ascii="Times New Roman" w:hAnsi="Times New Roman" w:cs="Times New Roman"/>
          <w:sz w:val="24"/>
          <w:szCs w:val="24"/>
        </w:rPr>
        <w:t>4-5</w:t>
      </w:r>
      <w:r w:rsidR="000D6AFA" w:rsidRPr="00E25079">
        <w:rPr>
          <w:rFonts w:ascii="Times New Roman" w:hAnsi="Times New Roman" w:cs="Times New Roman"/>
          <w:sz w:val="24"/>
          <w:szCs w:val="24"/>
        </w:rPr>
        <w:t xml:space="preserve"> weeks after the deadline and informed whether or not their proposal was selected. </w:t>
      </w:r>
    </w:p>
    <w:p w14:paraId="480ED3DC" w14:textId="3A087F7C" w:rsidR="000D6AFA" w:rsidRPr="00E25079" w:rsidRDefault="000D6AFA" w:rsidP="000D6AFA">
      <w:pPr>
        <w:rPr>
          <w:rFonts w:ascii="Times New Roman" w:hAnsi="Times New Roman" w:cs="Times New Roman"/>
          <w:sz w:val="24"/>
          <w:szCs w:val="24"/>
        </w:rPr>
      </w:pPr>
      <w:r w:rsidRPr="00E25079">
        <w:rPr>
          <w:rFonts w:ascii="Times New Roman" w:hAnsi="Times New Roman" w:cs="Times New Roman"/>
          <w:sz w:val="24"/>
          <w:szCs w:val="24"/>
        </w:rPr>
        <w:t xml:space="preserve">There is no need to contact the Mission to ask about the status of your </w:t>
      </w:r>
      <w:r w:rsidR="00F46906">
        <w:rPr>
          <w:rFonts w:ascii="Times New Roman" w:hAnsi="Times New Roman" w:cs="Times New Roman"/>
          <w:sz w:val="24"/>
          <w:szCs w:val="24"/>
        </w:rPr>
        <w:t>application</w:t>
      </w:r>
      <w:r w:rsidRPr="00E25079">
        <w:rPr>
          <w:rFonts w:ascii="Times New Roman" w:hAnsi="Times New Roman" w:cs="Times New Roman"/>
          <w:sz w:val="24"/>
          <w:szCs w:val="24"/>
        </w:rPr>
        <w:t xml:space="preserve"> once you have received the confirmation e-mail</w:t>
      </w:r>
      <w:r w:rsidR="00F46906">
        <w:rPr>
          <w:rFonts w:ascii="Times New Roman" w:hAnsi="Times New Roman" w:cs="Times New Roman"/>
          <w:sz w:val="24"/>
          <w:szCs w:val="24"/>
        </w:rPr>
        <w:t xml:space="preserve"> acknowledging receipt of your application</w:t>
      </w:r>
      <w:r w:rsidRPr="00E25079">
        <w:rPr>
          <w:rFonts w:ascii="Times New Roman" w:hAnsi="Times New Roman" w:cs="Times New Roman"/>
          <w:sz w:val="24"/>
          <w:szCs w:val="24"/>
        </w:rPr>
        <w:t>.</w:t>
      </w:r>
    </w:p>
    <w:p w14:paraId="69A8734D" w14:textId="7E5C5332" w:rsidR="00BB00D1" w:rsidRPr="00E25079" w:rsidRDefault="00BB00D1" w:rsidP="00BB00D1">
      <w:pPr>
        <w:tabs>
          <w:tab w:val="left" w:pos="9810"/>
        </w:tabs>
        <w:spacing w:after="0" w:line="240" w:lineRule="auto"/>
        <w:ind w:right="-270"/>
        <w:jc w:val="both"/>
        <w:rPr>
          <w:rFonts w:ascii="Times New Roman" w:eastAsia="Times New Roman" w:hAnsi="Times New Roman"/>
          <w:sz w:val="24"/>
          <w:szCs w:val="24"/>
        </w:rPr>
      </w:pPr>
      <w:r w:rsidRPr="00E25079">
        <w:rPr>
          <w:rFonts w:ascii="Times New Roman" w:eastAsia="Times New Roman" w:hAnsi="Times New Roman"/>
          <w:sz w:val="24"/>
          <w:szCs w:val="24"/>
        </w:rPr>
        <w:t>To be eli</w:t>
      </w:r>
      <w:r w:rsidRPr="00E25079">
        <w:rPr>
          <w:rFonts w:ascii="Times New Roman" w:eastAsia="Times New Roman" w:hAnsi="Times New Roman"/>
          <w:spacing w:val="-1"/>
          <w:sz w:val="24"/>
          <w:szCs w:val="24"/>
        </w:rPr>
        <w:t>g</w:t>
      </w:r>
      <w:r w:rsidRPr="00E25079">
        <w:rPr>
          <w:rFonts w:ascii="Times New Roman" w:eastAsia="Times New Roman" w:hAnsi="Times New Roman"/>
          <w:sz w:val="24"/>
          <w:szCs w:val="24"/>
        </w:rPr>
        <w:t>ible for a grant award, in addition to o</w:t>
      </w:r>
      <w:r w:rsidRPr="00E25079">
        <w:rPr>
          <w:rFonts w:ascii="Times New Roman" w:eastAsia="Times New Roman" w:hAnsi="Times New Roman"/>
          <w:spacing w:val="1"/>
          <w:sz w:val="24"/>
          <w:szCs w:val="24"/>
        </w:rPr>
        <w:t>t</w:t>
      </w:r>
      <w:r w:rsidRPr="00E25079">
        <w:rPr>
          <w:rFonts w:ascii="Times New Roman" w:eastAsia="Times New Roman" w:hAnsi="Times New Roman"/>
          <w:sz w:val="24"/>
          <w:szCs w:val="24"/>
        </w:rPr>
        <w:t xml:space="preserve">her conditions of this NOFO, organizations </w:t>
      </w:r>
      <w:r w:rsidRPr="00E25079">
        <w:rPr>
          <w:rFonts w:ascii="Times New Roman" w:eastAsia="Times New Roman" w:hAnsi="Times New Roman"/>
          <w:spacing w:val="-2"/>
          <w:sz w:val="24"/>
          <w:szCs w:val="24"/>
        </w:rPr>
        <w:t>m</w:t>
      </w:r>
      <w:r w:rsidRPr="00E25079">
        <w:rPr>
          <w:rFonts w:ascii="Times New Roman" w:eastAsia="Times New Roman" w:hAnsi="Times New Roman"/>
          <w:sz w:val="24"/>
          <w:szCs w:val="24"/>
        </w:rPr>
        <w:t>ust have a com</w:t>
      </w:r>
      <w:r w:rsidRPr="00E25079">
        <w:rPr>
          <w:rFonts w:ascii="Times New Roman" w:eastAsia="Times New Roman" w:hAnsi="Times New Roman"/>
          <w:spacing w:val="-2"/>
          <w:sz w:val="24"/>
          <w:szCs w:val="24"/>
        </w:rPr>
        <w:t>m</w:t>
      </w:r>
      <w:r w:rsidRPr="00E25079">
        <w:rPr>
          <w:rFonts w:ascii="Times New Roman" w:eastAsia="Times New Roman" w:hAnsi="Times New Roman"/>
          <w:sz w:val="24"/>
          <w:szCs w:val="24"/>
        </w:rPr>
        <w:t>i</w:t>
      </w:r>
      <w:r w:rsidRPr="00E25079">
        <w:rPr>
          <w:rFonts w:ascii="Times New Roman" w:eastAsia="Times New Roman" w:hAnsi="Times New Roman"/>
          <w:spacing w:val="2"/>
          <w:sz w:val="24"/>
          <w:szCs w:val="24"/>
        </w:rPr>
        <w:t>t</w:t>
      </w:r>
      <w:r w:rsidRPr="00E25079">
        <w:rPr>
          <w:rFonts w:ascii="Times New Roman" w:eastAsia="Times New Roman" w:hAnsi="Times New Roman"/>
          <w:spacing w:val="-2"/>
          <w:sz w:val="24"/>
          <w:szCs w:val="24"/>
        </w:rPr>
        <w:t>m</w:t>
      </w:r>
      <w:r w:rsidRPr="00E25079">
        <w:rPr>
          <w:rFonts w:ascii="Times New Roman" w:eastAsia="Times New Roman" w:hAnsi="Times New Roman"/>
          <w:sz w:val="24"/>
          <w:szCs w:val="24"/>
        </w:rPr>
        <w:t>ent to non</w:t>
      </w:r>
      <w:r w:rsidRPr="00E25079">
        <w:rPr>
          <w:rFonts w:ascii="Cambria" w:eastAsia="Cambria" w:hAnsi="Cambria"/>
          <w:sz w:val="24"/>
          <w:szCs w:val="24"/>
        </w:rPr>
        <w:t>‐</w:t>
      </w:r>
      <w:r w:rsidRPr="00E25079">
        <w:rPr>
          <w:rFonts w:ascii="Times New Roman" w:eastAsia="Times New Roman" w:hAnsi="Times New Roman"/>
          <w:sz w:val="24"/>
          <w:szCs w:val="24"/>
        </w:rPr>
        <w:t>discri</w:t>
      </w:r>
      <w:r w:rsidRPr="00E25079">
        <w:rPr>
          <w:rFonts w:ascii="Times New Roman" w:eastAsia="Times New Roman" w:hAnsi="Times New Roman"/>
          <w:spacing w:val="-2"/>
          <w:sz w:val="24"/>
          <w:szCs w:val="24"/>
        </w:rPr>
        <w:t>m</w:t>
      </w:r>
      <w:r w:rsidRPr="00E25079">
        <w:rPr>
          <w:rFonts w:ascii="Times New Roman" w:eastAsia="Times New Roman" w:hAnsi="Times New Roman"/>
          <w:spacing w:val="1"/>
          <w:sz w:val="24"/>
          <w:szCs w:val="24"/>
        </w:rPr>
        <w:t>i</w:t>
      </w:r>
      <w:r w:rsidRPr="00E25079">
        <w:rPr>
          <w:rFonts w:ascii="Times New Roman" w:eastAsia="Times New Roman" w:hAnsi="Times New Roman"/>
          <w:sz w:val="24"/>
          <w:szCs w:val="24"/>
        </w:rPr>
        <w:t>nation with respect to beneficiaries and adherence to equal opportun</w:t>
      </w:r>
      <w:r w:rsidRPr="00E25079">
        <w:rPr>
          <w:rFonts w:ascii="Times New Roman" w:eastAsia="Times New Roman" w:hAnsi="Times New Roman"/>
          <w:spacing w:val="-2"/>
          <w:sz w:val="24"/>
          <w:szCs w:val="24"/>
        </w:rPr>
        <w:t>i</w:t>
      </w:r>
      <w:r w:rsidRPr="00E25079">
        <w:rPr>
          <w:rFonts w:ascii="Times New Roman" w:eastAsia="Times New Roman" w:hAnsi="Times New Roman"/>
          <w:sz w:val="24"/>
          <w:szCs w:val="24"/>
        </w:rPr>
        <w:t>ty employ</w:t>
      </w:r>
      <w:r w:rsidRPr="00E25079">
        <w:rPr>
          <w:rFonts w:ascii="Times New Roman" w:eastAsia="Times New Roman" w:hAnsi="Times New Roman"/>
          <w:spacing w:val="-2"/>
          <w:sz w:val="24"/>
          <w:szCs w:val="24"/>
        </w:rPr>
        <w:t>m</w:t>
      </w:r>
      <w:r w:rsidRPr="00E25079">
        <w:rPr>
          <w:rFonts w:ascii="Times New Roman" w:eastAsia="Times New Roman" w:hAnsi="Times New Roman"/>
          <w:sz w:val="24"/>
          <w:szCs w:val="24"/>
        </w:rPr>
        <w:t xml:space="preserve">ent practices. </w:t>
      </w:r>
      <w:r w:rsidRPr="00E25079">
        <w:rPr>
          <w:rFonts w:ascii="Times New Roman" w:eastAsia="Times New Roman" w:hAnsi="Times New Roman"/>
          <w:spacing w:val="-2"/>
          <w:sz w:val="24"/>
          <w:szCs w:val="24"/>
        </w:rPr>
        <w:t>N</w:t>
      </w:r>
      <w:r w:rsidRPr="00E25079">
        <w:rPr>
          <w:rFonts w:ascii="Times New Roman" w:eastAsia="Times New Roman" w:hAnsi="Times New Roman"/>
          <w:sz w:val="24"/>
          <w:szCs w:val="24"/>
        </w:rPr>
        <w:t>on</w:t>
      </w:r>
      <w:r w:rsidRPr="00E25079">
        <w:rPr>
          <w:rFonts w:ascii="Cambria" w:eastAsia="Cambria" w:hAnsi="Cambria"/>
          <w:sz w:val="24"/>
          <w:szCs w:val="24"/>
        </w:rPr>
        <w:t>‐</w:t>
      </w:r>
      <w:r w:rsidRPr="00E25079">
        <w:rPr>
          <w:rFonts w:ascii="Times New Roman" w:eastAsia="Times New Roman" w:hAnsi="Times New Roman"/>
          <w:sz w:val="24"/>
          <w:szCs w:val="24"/>
        </w:rPr>
        <w:t>discri</w:t>
      </w:r>
      <w:r w:rsidRPr="00E25079">
        <w:rPr>
          <w:rFonts w:ascii="Times New Roman" w:eastAsia="Times New Roman" w:hAnsi="Times New Roman"/>
          <w:spacing w:val="-2"/>
          <w:sz w:val="24"/>
          <w:szCs w:val="24"/>
        </w:rPr>
        <w:t>m</w:t>
      </w:r>
      <w:r w:rsidRPr="00E25079">
        <w:rPr>
          <w:rFonts w:ascii="Times New Roman" w:eastAsia="Times New Roman" w:hAnsi="Times New Roman"/>
          <w:spacing w:val="1"/>
          <w:sz w:val="24"/>
          <w:szCs w:val="24"/>
        </w:rPr>
        <w:t>i</w:t>
      </w:r>
      <w:r w:rsidRPr="00E25079">
        <w:rPr>
          <w:rFonts w:ascii="Times New Roman" w:eastAsia="Times New Roman" w:hAnsi="Times New Roman"/>
          <w:sz w:val="24"/>
          <w:szCs w:val="24"/>
        </w:rPr>
        <w:t>nation includes equal treat</w:t>
      </w:r>
      <w:r w:rsidRPr="00E25079">
        <w:rPr>
          <w:rFonts w:ascii="Times New Roman" w:eastAsia="Times New Roman" w:hAnsi="Times New Roman"/>
          <w:spacing w:val="-2"/>
          <w:sz w:val="24"/>
          <w:szCs w:val="24"/>
        </w:rPr>
        <w:t>m</w:t>
      </w:r>
      <w:r w:rsidRPr="00E25079">
        <w:rPr>
          <w:rFonts w:ascii="Times New Roman" w:eastAsia="Times New Roman" w:hAnsi="Times New Roman"/>
          <w:sz w:val="24"/>
          <w:szCs w:val="24"/>
        </w:rPr>
        <w:t>ent without regard to race, reli</w:t>
      </w:r>
      <w:r w:rsidRPr="00E25079">
        <w:rPr>
          <w:rFonts w:ascii="Times New Roman" w:eastAsia="Times New Roman" w:hAnsi="Times New Roman"/>
          <w:spacing w:val="-1"/>
          <w:sz w:val="24"/>
          <w:szCs w:val="24"/>
        </w:rPr>
        <w:t>g</w:t>
      </w:r>
      <w:r w:rsidRPr="00E25079">
        <w:rPr>
          <w:rFonts w:ascii="Times New Roman" w:eastAsia="Times New Roman" w:hAnsi="Times New Roman"/>
          <w:sz w:val="24"/>
          <w:szCs w:val="24"/>
        </w:rPr>
        <w:t>ion,</w:t>
      </w:r>
      <w:r w:rsidRPr="00E25079">
        <w:rPr>
          <w:rFonts w:ascii="Times New Roman" w:eastAsia="Times New Roman" w:hAnsi="Times New Roman"/>
          <w:spacing w:val="-1"/>
          <w:sz w:val="24"/>
          <w:szCs w:val="24"/>
        </w:rPr>
        <w:t xml:space="preserve"> </w:t>
      </w:r>
      <w:r w:rsidRPr="00E25079">
        <w:rPr>
          <w:rFonts w:ascii="Times New Roman" w:eastAsia="Times New Roman" w:hAnsi="Times New Roman"/>
          <w:sz w:val="24"/>
          <w:szCs w:val="24"/>
        </w:rPr>
        <w:t>eth</w:t>
      </w:r>
      <w:r w:rsidRPr="00E25079">
        <w:rPr>
          <w:rFonts w:ascii="Times New Roman" w:eastAsia="Times New Roman" w:hAnsi="Times New Roman"/>
          <w:spacing w:val="-1"/>
          <w:sz w:val="24"/>
          <w:szCs w:val="24"/>
        </w:rPr>
        <w:t>n</w:t>
      </w:r>
      <w:r w:rsidRPr="00E25079">
        <w:rPr>
          <w:rFonts w:ascii="Times New Roman" w:eastAsia="Times New Roman" w:hAnsi="Times New Roman"/>
          <w:sz w:val="24"/>
          <w:szCs w:val="24"/>
        </w:rPr>
        <w:t>icity, gender, and political affiliation.</w:t>
      </w:r>
    </w:p>
    <w:p w14:paraId="36F09987" w14:textId="473EAD54" w:rsidR="00BB00D1" w:rsidRPr="00E25079" w:rsidRDefault="00BB00D1" w:rsidP="00BB00D1">
      <w:pPr>
        <w:tabs>
          <w:tab w:val="left" w:pos="9810"/>
        </w:tabs>
        <w:spacing w:after="0" w:line="240" w:lineRule="auto"/>
        <w:ind w:right="-270"/>
        <w:jc w:val="both"/>
        <w:rPr>
          <w:rFonts w:ascii="Times New Roman" w:eastAsia="Times New Roman" w:hAnsi="Times New Roman"/>
          <w:sz w:val="24"/>
          <w:szCs w:val="24"/>
        </w:rPr>
      </w:pPr>
    </w:p>
    <w:p w14:paraId="334498D8" w14:textId="1F0B48D4" w:rsidR="00BB00D1" w:rsidRPr="00E25079" w:rsidRDefault="00F221B2" w:rsidP="00F221B2">
      <w:pPr>
        <w:shd w:val="clear" w:color="auto" w:fill="FFFFFF"/>
        <w:spacing w:after="240" w:line="270" w:lineRule="atLeast"/>
        <w:ind w:right="-270"/>
        <w:jc w:val="both"/>
        <w:rPr>
          <w:rFonts w:ascii="Times New Roman" w:hAnsi="Times New Roman"/>
          <w:color w:val="000000"/>
          <w:sz w:val="24"/>
          <w:szCs w:val="24"/>
        </w:rPr>
      </w:pPr>
      <w:r w:rsidRPr="00E25079">
        <w:rPr>
          <w:rFonts w:ascii="Times New Roman" w:hAnsi="Times New Roman"/>
          <w:sz w:val="24"/>
          <w:szCs w:val="24"/>
        </w:rPr>
        <w:t xml:space="preserve">All organizations (foreign and domestic) must have a current Unique Entity Identifier (DUNS) number to apply.  </w:t>
      </w:r>
      <w:r w:rsidRPr="00E25079">
        <w:rPr>
          <w:rFonts w:ascii="Times New Roman" w:hAnsi="Times New Roman"/>
          <w:b/>
          <w:sz w:val="24"/>
          <w:szCs w:val="24"/>
          <w:u w:val="single"/>
        </w:rPr>
        <w:t>US-based organizations</w:t>
      </w:r>
      <w:r w:rsidRPr="00E25079">
        <w:rPr>
          <w:rFonts w:ascii="Times New Roman" w:hAnsi="Times New Roman"/>
          <w:sz w:val="24"/>
          <w:szCs w:val="24"/>
        </w:rPr>
        <w:t xml:space="preserve"> may request a DUNS number by calling 1-866-705-5711. </w:t>
      </w:r>
      <w:r w:rsidRPr="00E25079">
        <w:rPr>
          <w:rFonts w:ascii="Times New Roman" w:hAnsi="Times New Roman"/>
          <w:b/>
          <w:sz w:val="24"/>
          <w:szCs w:val="24"/>
          <w:u w:val="single"/>
        </w:rPr>
        <w:lastRenderedPageBreak/>
        <w:t>Foreign organizations</w:t>
      </w:r>
      <w:r w:rsidRPr="00E25079">
        <w:rPr>
          <w:rFonts w:ascii="Times New Roman" w:hAnsi="Times New Roman"/>
          <w:sz w:val="24"/>
          <w:szCs w:val="24"/>
        </w:rPr>
        <w:t xml:space="preserve"> that do not have a Unique Entity Identifier (DUNS number) will need to go to the Dun &amp; Bradstreet website</w:t>
      </w:r>
      <w:r w:rsidRPr="00E25079">
        <w:rPr>
          <w:rFonts w:ascii="Times New Roman" w:hAnsi="Times New Roman"/>
          <w:color w:val="363636"/>
          <w:sz w:val="24"/>
          <w:szCs w:val="24"/>
        </w:rPr>
        <w:t xml:space="preserve"> </w:t>
      </w:r>
      <w:r w:rsidRPr="00E25079">
        <w:rPr>
          <w:rFonts w:ascii="Times New Roman" w:hAnsi="Times New Roman"/>
          <w:sz w:val="24"/>
          <w:szCs w:val="24"/>
        </w:rPr>
        <w:t>at</w:t>
      </w:r>
      <w:r w:rsidRPr="00E25079">
        <w:rPr>
          <w:rFonts w:ascii="Times New Roman" w:hAnsi="Times New Roman"/>
          <w:color w:val="363636"/>
          <w:sz w:val="24"/>
          <w:szCs w:val="24"/>
        </w:rPr>
        <w:t> </w:t>
      </w:r>
      <w:hyperlink r:id="rId10" w:tgtFrame="_blank" w:history="1">
        <w:r w:rsidRPr="00E25079">
          <w:rPr>
            <w:rFonts w:ascii="Times New Roman" w:hAnsi="Times New Roman"/>
            <w:color w:val="0000CC"/>
            <w:sz w:val="24"/>
            <w:szCs w:val="24"/>
            <w:u w:val="single"/>
          </w:rPr>
          <w:t>http://fedgov.dnb.com/webform</w:t>
        </w:r>
      </w:hyperlink>
      <w:r w:rsidRPr="00E25079">
        <w:rPr>
          <w:rFonts w:ascii="Times New Roman" w:hAnsi="Times New Roman"/>
          <w:color w:val="0000CC"/>
          <w:sz w:val="24"/>
          <w:szCs w:val="24"/>
          <w:u w:val="single"/>
        </w:rPr>
        <w:t>/pages/CCRSearch.jsp</w:t>
      </w:r>
      <w:r w:rsidRPr="00E25079">
        <w:rPr>
          <w:rFonts w:ascii="Times New Roman" w:hAnsi="Times New Roman"/>
          <w:color w:val="363636"/>
          <w:sz w:val="24"/>
          <w:szCs w:val="24"/>
        </w:rPr>
        <w:t> </w:t>
      </w:r>
      <w:r w:rsidRPr="00E25079">
        <w:rPr>
          <w:rFonts w:ascii="Times New Roman" w:hAnsi="Times New Roman"/>
          <w:sz w:val="24"/>
          <w:szCs w:val="24"/>
        </w:rPr>
        <w:t>to obtain the number. </w:t>
      </w:r>
    </w:p>
    <w:p w14:paraId="439A89A9" w14:textId="2DFDBB5D" w:rsidR="00BB00D1" w:rsidRPr="00E25079" w:rsidRDefault="00BB00D1" w:rsidP="00BB00D1">
      <w:pPr>
        <w:spacing w:after="0" w:line="240" w:lineRule="auto"/>
        <w:ind w:right="40"/>
        <w:jc w:val="both"/>
        <w:rPr>
          <w:rFonts w:ascii="Times New Roman" w:eastAsia="Times New Roman" w:hAnsi="Times New Roman"/>
          <w:sz w:val="24"/>
          <w:szCs w:val="24"/>
        </w:rPr>
      </w:pPr>
      <w:r w:rsidRPr="00E25079">
        <w:rPr>
          <w:rFonts w:ascii="Times New Roman" w:eastAsia="Times New Roman" w:hAnsi="Times New Roman"/>
          <w:sz w:val="24"/>
          <w:szCs w:val="24"/>
        </w:rPr>
        <w:t>PAS bears no r</w:t>
      </w:r>
      <w:r w:rsidRPr="00E25079">
        <w:rPr>
          <w:rFonts w:ascii="Times New Roman" w:eastAsia="Times New Roman" w:hAnsi="Times New Roman"/>
          <w:spacing w:val="1"/>
          <w:sz w:val="24"/>
          <w:szCs w:val="24"/>
        </w:rPr>
        <w:t>e</w:t>
      </w:r>
      <w:r w:rsidRPr="00E25079">
        <w:rPr>
          <w:rFonts w:ascii="Times New Roman" w:eastAsia="Times New Roman" w:hAnsi="Times New Roman"/>
          <w:sz w:val="24"/>
          <w:szCs w:val="24"/>
        </w:rPr>
        <w:t>sponsibility for data errors resulting from trans</w:t>
      </w:r>
      <w:r w:rsidRPr="00E25079">
        <w:rPr>
          <w:rFonts w:ascii="Times New Roman" w:eastAsia="Times New Roman" w:hAnsi="Times New Roman"/>
          <w:spacing w:val="-2"/>
          <w:sz w:val="24"/>
          <w:szCs w:val="24"/>
        </w:rPr>
        <w:t>m</w:t>
      </w:r>
      <w:r w:rsidRPr="00E25079">
        <w:rPr>
          <w:rFonts w:ascii="Times New Roman" w:eastAsia="Times New Roman" w:hAnsi="Times New Roman"/>
          <w:sz w:val="24"/>
          <w:szCs w:val="24"/>
        </w:rPr>
        <w:t>ission or conversion processes ass</w:t>
      </w:r>
      <w:r w:rsidRPr="00E25079">
        <w:rPr>
          <w:rFonts w:ascii="Times New Roman" w:eastAsia="Times New Roman" w:hAnsi="Times New Roman"/>
          <w:spacing w:val="1"/>
          <w:sz w:val="24"/>
          <w:szCs w:val="24"/>
        </w:rPr>
        <w:t>o</w:t>
      </w:r>
      <w:r w:rsidRPr="00E25079">
        <w:rPr>
          <w:rFonts w:ascii="Times New Roman" w:eastAsia="Times New Roman" w:hAnsi="Times New Roman"/>
          <w:sz w:val="24"/>
          <w:szCs w:val="24"/>
        </w:rPr>
        <w:t>ciated with electronic sub</w:t>
      </w:r>
      <w:r w:rsidRPr="00E25079">
        <w:rPr>
          <w:rFonts w:ascii="Times New Roman" w:eastAsia="Times New Roman" w:hAnsi="Times New Roman"/>
          <w:spacing w:val="-2"/>
          <w:sz w:val="24"/>
          <w:szCs w:val="24"/>
        </w:rPr>
        <w:t>m</w:t>
      </w:r>
      <w:r w:rsidRPr="00E25079">
        <w:rPr>
          <w:rFonts w:ascii="Times New Roman" w:eastAsia="Times New Roman" w:hAnsi="Times New Roman"/>
          <w:sz w:val="24"/>
          <w:szCs w:val="24"/>
        </w:rPr>
        <w:t>issions.</w:t>
      </w:r>
    </w:p>
    <w:p w14:paraId="1A9FF130" w14:textId="77777777" w:rsidR="00BB00D1" w:rsidRPr="00E25079" w:rsidRDefault="00BB00D1" w:rsidP="00BB00D1">
      <w:pPr>
        <w:spacing w:after="0" w:line="240" w:lineRule="auto"/>
        <w:ind w:right="139"/>
        <w:rPr>
          <w:rFonts w:ascii="Times New Roman" w:eastAsia="Times New Roman" w:hAnsi="Times New Roman"/>
          <w:sz w:val="24"/>
          <w:szCs w:val="24"/>
        </w:rPr>
      </w:pPr>
    </w:p>
    <w:p w14:paraId="04F47B49" w14:textId="0EB68C20" w:rsidR="00BB00D1" w:rsidRPr="00E25079" w:rsidRDefault="00BB00D1" w:rsidP="00BB00D1">
      <w:pPr>
        <w:spacing w:after="0" w:line="240" w:lineRule="auto"/>
        <w:ind w:right="40"/>
        <w:jc w:val="both"/>
        <w:rPr>
          <w:rFonts w:ascii="Times New Roman" w:eastAsia="Times New Roman" w:hAnsi="Times New Roman"/>
          <w:sz w:val="24"/>
          <w:szCs w:val="24"/>
        </w:rPr>
      </w:pPr>
      <w:r w:rsidRPr="00E25079">
        <w:rPr>
          <w:rFonts w:ascii="Times New Roman" w:eastAsia="Times New Roman" w:hAnsi="Times New Roman"/>
          <w:sz w:val="24"/>
          <w:szCs w:val="24"/>
        </w:rPr>
        <w:t>Any questi</w:t>
      </w:r>
      <w:r w:rsidRPr="00E25079">
        <w:rPr>
          <w:rFonts w:ascii="Times New Roman" w:eastAsia="Times New Roman" w:hAnsi="Times New Roman"/>
          <w:spacing w:val="-1"/>
          <w:sz w:val="24"/>
          <w:szCs w:val="24"/>
        </w:rPr>
        <w:t>o</w:t>
      </w:r>
      <w:r w:rsidRPr="00E25079">
        <w:rPr>
          <w:rFonts w:ascii="Times New Roman" w:eastAsia="Times New Roman" w:hAnsi="Times New Roman"/>
          <w:sz w:val="24"/>
          <w:szCs w:val="24"/>
        </w:rPr>
        <w:t>ns concer</w:t>
      </w:r>
      <w:r w:rsidRPr="00E25079">
        <w:rPr>
          <w:rFonts w:ascii="Times New Roman" w:eastAsia="Times New Roman" w:hAnsi="Times New Roman"/>
          <w:spacing w:val="-1"/>
          <w:sz w:val="24"/>
          <w:szCs w:val="24"/>
        </w:rPr>
        <w:t>n</w:t>
      </w:r>
      <w:r w:rsidRPr="00E25079">
        <w:rPr>
          <w:rFonts w:ascii="Times New Roman" w:eastAsia="Times New Roman" w:hAnsi="Times New Roman"/>
          <w:spacing w:val="1"/>
          <w:sz w:val="24"/>
          <w:szCs w:val="24"/>
        </w:rPr>
        <w:t>i</w:t>
      </w:r>
      <w:r w:rsidRPr="00E25079">
        <w:rPr>
          <w:rFonts w:ascii="Times New Roman" w:eastAsia="Times New Roman" w:hAnsi="Times New Roman"/>
          <w:spacing w:val="-1"/>
          <w:sz w:val="24"/>
          <w:szCs w:val="24"/>
        </w:rPr>
        <w:t>n</w:t>
      </w:r>
      <w:r w:rsidRPr="00E25079">
        <w:rPr>
          <w:rFonts w:ascii="Times New Roman" w:eastAsia="Times New Roman" w:hAnsi="Times New Roman"/>
          <w:sz w:val="24"/>
          <w:szCs w:val="24"/>
        </w:rPr>
        <w:t>g this NOFO should be su</w:t>
      </w:r>
      <w:r w:rsidRPr="00E25079">
        <w:rPr>
          <w:rFonts w:ascii="Times New Roman" w:eastAsia="Times New Roman" w:hAnsi="Times New Roman"/>
          <w:spacing w:val="-1"/>
          <w:sz w:val="24"/>
          <w:szCs w:val="24"/>
        </w:rPr>
        <w:t>b</w:t>
      </w:r>
      <w:r w:rsidRPr="00E25079">
        <w:rPr>
          <w:rFonts w:ascii="Times New Roman" w:eastAsia="Times New Roman" w:hAnsi="Times New Roman"/>
          <w:spacing w:val="-2"/>
          <w:sz w:val="24"/>
          <w:szCs w:val="24"/>
        </w:rPr>
        <w:t>m</w:t>
      </w:r>
      <w:r w:rsidRPr="00E25079">
        <w:rPr>
          <w:rFonts w:ascii="Times New Roman" w:eastAsia="Times New Roman" w:hAnsi="Times New Roman"/>
          <w:sz w:val="24"/>
          <w:szCs w:val="24"/>
        </w:rPr>
        <w:t>itted in writing via e</w:t>
      </w:r>
      <w:r w:rsidRPr="00E25079">
        <w:rPr>
          <w:rFonts w:ascii="Times New Roman" w:eastAsia="Times New Roman" w:hAnsi="Times New Roman"/>
          <w:spacing w:val="-2"/>
          <w:sz w:val="24"/>
          <w:szCs w:val="24"/>
        </w:rPr>
        <w:t>m</w:t>
      </w:r>
      <w:r w:rsidRPr="00E25079">
        <w:rPr>
          <w:rFonts w:ascii="Times New Roman" w:eastAsia="Times New Roman" w:hAnsi="Times New Roman"/>
          <w:sz w:val="24"/>
          <w:szCs w:val="24"/>
        </w:rPr>
        <w:t>ail at mexicogrants@state.gov. The deadline for sub</w:t>
      </w:r>
      <w:r w:rsidRPr="00E25079">
        <w:rPr>
          <w:rFonts w:ascii="Times New Roman" w:eastAsia="Times New Roman" w:hAnsi="Times New Roman"/>
          <w:spacing w:val="-2"/>
          <w:sz w:val="24"/>
          <w:szCs w:val="24"/>
        </w:rPr>
        <w:t>m</w:t>
      </w:r>
      <w:r w:rsidRPr="00E25079">
        <w:rPr>
          <w:rFonts w:ascii="Times New Roman" w:eastAsia="Times New Roman" w:hAnsi="Times New Roman"/>
          <w:sz w:val="24"/>
          <w:szCs w:val="24"/>
        </w:rPr>
        <w:t>ission of</w:t>
      </w:r>
      <w:r w:rsidRPr="00E25079">
        <w:rPr>
          <w:rFonts w:ascii="Times New Roman" w:eastAsia="Times New Roman" w:hAnsi="Times New Roman"/>
          <w:spacing w:val="-1"/>
          <w:sz w:val="24"/>
          <w:szCs w:val="24"/>
        </w:rPr>
        <w:t xml:space="preserve"> </w:t>
      </w:r>
      <w:r w:rsidRPr="00E25079">
        <w:rPr>
          <w:rFonts w:ascii="Times New Roman" w:eastAsia="Times New Roman" w:hAnsi="Times New Roman"/>
          <w:sz w:val="24"/>
          <w:szCs w:val="24"/>
        </w:rPr>
        <w:t xml:space="preserve">questions for this NOFO is </w:t>
      </w:r>
      <w:r w:rsidR="00816577">
        <w:rPr>
          <w:rFonts w:ascii="Times New Roman" w:eastAsia="Times New Roman" w:hAnsi="Times New Roman"/>
          <w:sz w:val="24"/>
          <w:szCs w:val="24"/>
        </w:rPr>
        <w:t>September 4</w:t>
      </w:r>
      <w:r w:rsidRPr="00E25079">
        <w:rPr>
          <w:rFonts w:ascii="Times New Roman" w:eastAsia="Times New Roman" w:hAnsi="Times New Roman"/>
          <w:sz w:val="24"/>
          <w:szCs w:val="24"/>
        </w:rPr>
        <w:t xml:space="preserve">, 2018. </w:t>
      </w:r>
    </w:p>
    <w:p w14:paraId="322A3F84" w14:textId="77777777" w:rsidR="00BB00D1" w:rsidRPr="00E25079" w:rsidRDefault="00BB00D1" w:rsidP="00BB00D1">
      <w:pPr>
        <w:spacing w:after="0" w:line="240" w:lineRule="auto"/>
        <w:jc w:val="both"/>
        <w:rPr>
          <w:rFonts w:ascii="Times New Roman" w:hAnsi="Times New Roman"/>
          <w:sz w:val="24"/>
          <w:szCs w:val="24"/>
        </w:rPr>
      </w:pPr>
    </w:p>
    <w:p w14:paraId="19D373F0" w14:textId="0410045A" w:rsidR="00BB00D1" w:rsidRPr="00E25079" w:rsidRDefault="00BB00D1" w:rsidP="00BB00D1">
      <w:pPr>
        <w:spacing w:after="0" w:line="240" w:lineRule="auto"/>
        <w:ind w:right="40"/>
        <w:jc w:val="both"/>
        <w:rPr>
          <w:rFonts w:ascii="Times New Roman" w:eastAsia="Times New Roman" w:hAnsi="Times New Roman"/>
          <w:sz w:val="24"/>
          <w:szCs w:val="24"/>
        </w:rPr>
      </w:pPr>
      <w:r w:rsidRPr="00E25079">
        <w:rPr>
          <w:rFonts w:ascii="Times New Roman" w:eastAsia="Times New Roman" w:hAnsi="Times New Roman"/>
          <w:sz w:val="24"/>
          <w:szCs w:val="24"/>
        </w:rPr>
        <w:t>Issuance of this NOFO does not constitute an a</w:t>
      </w:r>
      <w:r w:rsidRPr="00E25079">
        <w:rPr>
          <w:rFonts w:ascii="Times New Roman" w:eastAsia="Times New Roman" w:hAnsi="Times New Roman"/>
          <w:spacing w:val="-1"/>
          <w:sz w:val="24"/>
          <w:szCs w:val="24"/>
        </w:rPr>
        <w:t>w</w:t>
      </w:r>
      <w:r w:rsidRPr="00E25079">
        <w:rPr>
          <w:rFonts w:ascii="Times New Roman" w:eastAsia="Times New Roman" w:hAnsi="Times New Roman"/>
          <w:sz w:val="24"/>
          <w:szCs w:val="24"/>
        </w:rPr>
        <w:t>ard com</w:t>
      </w:r>
      <w:r w:rsidRPr="00E25079">
        <w:rPr>
          <w:rFonts w:ascii="Times New Roman" w:eastAsia="Times New Roman" w:hAnsi="Times New Roman"/>
          <w:spacing w:val="-2"/>
          <w:sz w:val="24"/>
          <w:szCs w:val="24"/>
        </w:rPr>
        <w:t>m</w:t>
      </w:r>
      <w:r w:rsidRPr="00E25079">
        <w:rPr>
          <w:rFonts w:ascii="Times New Roman" w:eastAsia="Times New Roman" w:hAnsi="Times New Roman"/>
          <w:sz w:val="24"/>
          <w:szCs w:val="24"/>
        </w:rPr>
        <w:t>i</w:t>
      </w:r>
      <w:r w:rsidRPr="00E25079">
        <w:rPr>
          <w:rFonts w:ascii="Times New Roman" w:eastAsia="Times New Roman" w:hAnsi="Times New Roman"/>
          <w:spacing w:val="2"/>
          <w:sz w:val="24"/>
          <w:szCs w:val="24"/>
        </w:rPr>
        <w:t>t</w:t>
      </w:r>
      <w:r w:rsidRPr="00E25079">
        <w:rPr>
          <w:rFonts w:ascii="Times New Roman" w:eastAsia="Times New Roman" w:hAnsi="Times New Roman"/>
          <w:spacing w:val="-2"/>
          <w:sz w:val="24"/>
          <w:szCs w:val="24"/>
        </w:rPr>
        <w:t>m</w:t>
      </w:r>
      <w:r w:rsidRPr="00E25079">
        <w:rPr>
          <w:rFonts w:ascii="Times New Roman" w:eastAsia="Times New Roman" w:hAnsi="Times New Roman"/>
          <w:sz w:val="24"/>
          <w:szCs w:val="24"/>
        </w:rPr>
        <w:t>ent on the part of the U.S. govern</w:t>
      </w:r>
      <w:r w:rsidRPr="00E25079">
        <w:rPr>
          <w:rFonts w:ascii="Times New Roman" w:eastAsia="Times New Roman" w:hAnsi="Times New Roman"/>
          <w:spacing w:val="-2"/>
          <w:sz w:val="24"/>
          <w:szCs w:val="24"/>
        </w:rPr>
        <w:t>m</w:t>
      </w:r>
      <w:r w:rsidRPr="00E25079">
        <w:rPr>
          <w:rFonts w:ascii="Times New Roman" w:eastAsia="Times New Roman" w:hAnsi="Times New Roman"/>
          <w:sz w:val="24"/>
          <w:szCs w:val="24"/>
        </w:rPr>
        <w:t>ent, nor does it com</w:t>
      </w:r>
      <w:r w:rsidRPr="00E25079">
        <w:rPr>
          <w:rFonts w:ascii="Times New Roman" w:eastAsia="Times New Roman" w:hAnsi="Times New Roman"/>
          <w:spacing w:val="-2"/>
          <w:sz w:val="24"/>
          <w:szCs w:val="24"/>
        </w:rPr>
        <w:t>m</w:t>
      </w:r>
      <w:r w:rsidRPr="00E25079">
        <w:rPr>
          <w:rFonts w:ascii="Times New Roman" w:eastAsia="Times New Roman" w:hAnsi="Times New Roman"/>
          <w:sz w:val="24"/>
          <w:szCs w:val="24"/>
        </w:rPr>
        <w:t>it the U.S. govern</w:t>
      </w:r>
      <w:r w:rsidRPr="00E25079">
        <w:rPr>
          <w:rFonts w:ascii="Times New Roman" w:eastAsia="Times New Roman" w:hAnsi="Times New Roman"/>
          <w:spacing w:val="-2"/>
          <w:sz w:val="24"/>
          <w:szCs w:val="24"/>
        </w:rPr>
        <w:t>m</w:t>
      </w:r>
      <w:r w:rsidRPr="00E25079">
        <w:rPr>
          <w:rFonts w:ascii="Times New Roman" w:eastAsia="Times New Roman" w:hAnsi="Times New Roman"/>
          <w:sz w:val="24"/>
          <w:szCs w:val="24"/>
        </w:rPr>
        <w:t>ent to pay for c</w:t>
      </w:r>
      <w:r w:rsidRPr="00E25079">
        <w:rPr>
          <w:rFonts w:ascii="Times New Roman" w:eastAsia="Times New Roman" w:hAnsi="Times New Roman"/>
          <w:spacing w:val="-1"/>
          <w:sz w:val="24"/>
          <w:szCs w:val="24"/>
        </w:rPr>
        <w:t>o</w:t>
      </w:r>
      <w:r w:rsidRPr="00E25079">
        <w:rPr>
          <w:rFonts w:ascii="Times New Roman" w:eastAsia="Times New Roman" w:hAnsi="Times New Roman"/>
          <w:sz w:val="24"/>
          <w:szCs w:val="24"/>
        </w:rPr>
        <w:t>sts inc</w:t>
      </w:r>
      <w:r w:rsidRPr="00E25079">
        <w:rPr>
          <w:rFonts w:ascii="Times New Roman" w:eastAsia="Times New Roman" w:hAnsi="Times New Roman"/>
          <w:spacing w:val="-1"/>
          <w:sz w:val="24"/>
          <w:szCs w:val="24"/>
        </w:rPr>
        <w:t>u</w:t>
      </w:r>
      <w:r w:rsidRPr="00E25079">
        <w:rPr>
          <w:rFonts w:ascii="Times New Roman" w:eastAsia="Times New Roman" w:hAnsi="Times New Roman"/>
          <w:sz w:val="24"/>
          <w:szCs w:val="24"/>
        </w:rPr>
        <w:t xml:space="preserve">rred in the </w:t>
      </w:r>
      <w:r w:rsidRPr="00E25079">
        <w:rPr>
          <w:rFonts w:ascii="Times New Roman" w:eastAsia="Times New Roman" w:hAnsi="Times New Roman"/>
          <w:spacing w:val="-1"/>
          <w:sz w:val="24"/>
          <w:szCs w:val="24"/>
        </w:rPr>
        <w:t>p</w:t>
      </w:r>
      <w:r w:rsidRPr="00E25079">
        <w:rPr>
          <w:rFonts w:ascii="Times New Roman" w:eastAsia="Times New Roman" w:hAnsi="Times New Roman"/>
          <w:sz w:val="24"/>
          <w:szCs w:val="24"/>
        </w:rPr>
        <w:t>reparation and sub</w:t>
      </w:r>
      <w:r w:rsidRPr="00E25079">
        <w:rPr>
          <w:rFonts w:ascii="Times New Roman" w:eastAsia="Times New Roman" w:hAnsi="Times New Roman"/>
          <w:spacing w:val="-2"/>
          <w:sz w:val="24"/>
          <w:szCs w:val="24"/>
        </w:rPr>
        <w:t>m</w:t>
      </w:r>
      <w:r w:rsidRPr="00E25079">
        <w:rPr>
          <w:rFonts w:ascii="Times New Roman" w:eastAsia="Times New Roman" w:hAnsi="Times New Roman"/>
          <w:sz w:val="24"/>
          <w:szCs w:val="24"/>
        </w:rPr>
        <w:t>ission of an application. In a</w:t>
      </w:r>
      <w:r w:rsidRPr="00E25079">
        <w:rPr>
          <w:rFonts w:ascii="Times New Roman" w:eastAsia="Times New Roman" w:hAnsi="Times New Roman"/>
          <w:spacing w:val="-1"/>
          <w:sz w:val="24"/>
          <w:szCs w:val="24"/>
        </w:rPr>
        <w:t>d</w:t>
      </w:r>
      <w:r w:rsidRPr="00E25079">
        <w:rPr>
          <w:rFonts w:ascii="Times New Roman" w:eastAsia="Times New Roman" w:hAnsi="Times New Roman"/>
          <w:sz w:val="24"/>
          <w:szCs w:val="24"/>
        </w:rPr>
        <w:t>dit</w:t>
      </w:r>
      <w:r w:rsidRPr="00E25079">
        <w:rPr>
          <w:rFonts w:ascii="Times New Roman" w:eastAsia="Times New Roman" w:hAnsi="Times New Roman"/>
          <w:spacing w:val="-1"/>
          <w:sz w:val="24"/>
          <w:szCs w:val="24"/>
        </w:rPr>
        <w:t>i</w:t>
      </w:r>
      <w:r w:rsidRPr="00E25079">
        <w:rPr>
          <w:rFonts w:ascii="Times New Roman" w:eastAsia="Times New Roman" w:hAnsi="Times New Roman"/>
          <w:sz w:val="24"/>
          <w:szCs w:val="24"/>
        </w:rPr>
        <w:t>on, final award of any resultant</w:t>
      </w:r>
      <w:r w:rsidRPr="00E25079">
        <w:rPr>
          <w:rFonts w:ascii="Times New Roman" w:eastAsia="Times New Roman" w:hAnsi="Times New Roman"/>
          <w:spacing w:val="-2"/>
          <w:sz w:val="24"/>
          <w:szCs w:val="24"/>
        </w:rPr>
        <w:t xml:space="preserve"> </w:t>
      </w:r>
      <w:r w:rsidRPr="00E25079">
        <w:rPr>
          <w:rFonts w:ascii="Times New Roman" w:eastAsia="Times New Roman" w:hAnsi="Times New Roman"/>
          <w:sz w:val="24"/>
          <w:szCs w:val="24"/>
        </w:rPr>
        <w:t>grant agree</w:t>
      </w:r>
      <w:r w:rsidRPr="00E25079">
        <w:rPr>
          <w:rFonts w:ascii="Times New Roman" w:eastAsia="Times New Roman" w:hAnsi="Times New Roman"/>
          <w:spacing w:val="-2"/>
          <w:sz w:val="24"/>
          <w:szCs w:val="24"/>
        </w:rPr>
        <w:t>m</w:t>
      </w:r>
      <w:r w:rsidRPr="00E25079">
        <w:rPr>
          <w:rFonts w:ascii="Times New Roman" w:eastAsia="Times New Roman" w:hAnsi="Times New Roman"/>
          <w:sz w:val="24"/>
          <w:szCs w:val="24"/>
        </w:rPr>
        <w:t xml:space="preserve">ent cannot be </w:t>
      </w:r>
      <w:r w:rsidRPr="00E25079">
        <w:rPr>
          <w:rFonts w:ascii="Times New Roman" w:eastAsia="Times New Roman" w:hAnsi="Times New Roman"/>
          <w:spacing w:val="-2"/>
          <w:sz w:val="24"/>
          <w:szCs w:val="24"/>
        </w:rPr>
        <w:t>m</w:t>
      </w:r>
      <w:r w:rsidRPr="00E25079">
        <w:rPr>
          <w:rFonts w:ascii="Times New Roman" w:eastAsia="Times New Roman" w:hAnsi="Times New Roman"/>
          <w:sz w:val="24"/>
          <w:szCs w:val="24"/>
        </w:rPr>
        <w:t xml:space="preserve">ade until funds have </w:t>
      </w:r>
      <w:r w:rsidRPr="00E25079">
        <w:rPr>
          <w:rFonts w:ascii="Times New Roman" w:eastAsia="Times New Roman" w:hAnsi="Times New Roman"/>
          <w:spacing w:val="-1"/>
          <w:sz w:val="24"/>
          <w:szCs w:val="24"/>
        </w:rPr>
        <w:t>b</w:t>
      </w:r>
      <w:r w:rsidRPr="00E25079">
        <w:rPr>
          <w:rFonts w:ascii="Times New Roman" w:eastAsia="Times New Roman" w:hAnsi="Times New Roman"/>
          <w:sz w:val="24"/>
          <w:szCs w:val="24"/>
        </w:rPr>
        <w:t>een fully a</w:t>
      </w:r>
      <w:r w:rsidRPr="00E25079">
        <w:rPr>
          <w:rFonts w:ascii="Times New Roman" w:eastAsia="Times New Roman" w:hAnsi="Times New Roman"/>
          <w:spacing w:val="-1"/>
          <w:sz w:val="24"/>
          <w:szCs w:val="24"/>
        </w:rPr>
        <w:t>p</w:t>
      </w:r>
      <w:r w:rsidRPr="00E25079">
        <w:rPr>
          <w:rFonts w:ascii="Times New Roman" w:eastAsia="Times New Roman" w:hAnsi="Times New Roman"/>
          <w:sz w:val="24"/>
          <w:szCs w:val="24"/>
        </w:rPr>
        <w:t>propriated, allocated, and</w:t>
      </w:r>
      <w:r w:rsidRPr="00E25079">
        <w:rPr>
          <w:rFonts w:ascii="Times New Roman" w:eastAsia="Times New Roman" w:hAnsi="Times New Roman"/>
          <w:spacing w:val="-1"/>
          <w:sz w:val="24"/>
          <w:szCs w:val="24"/>
        </w:rPr>
        <w:t xml:space="preserve"> </w:t>
      </w:r>
      <w:r w:rsidRPr="00E25079">
        <w:rPr>
          <w:rFonts w:ascii="Times New Roman" w:eastAsia="Times New Roman" w:hAnsi="Times New Roman"/>
          <w:sz w:val="24"/>
          <w:szCs w:val="24"/>
        </w:rPr>
        <w:t>com</w:t>
      </w:r>
      <w:r w:rsidRPr="00E25079">
        <w:rPr>
          <w:rFonts w:ascii="Times New Roman" w:eastAsia="Times New Roman" w:hAnsi="Times New Roman"/>
          <w:spacing w:val="-2"/>
          <w:sz w:val="24"/>
          <w:szCs w:val="24"/>
        </w:rPr>
        <w:t>m</w:t>
      </w:r>
      <w:r w:rsidRPr="00E25079">
        <w:rPr>
          <w:rFonts w:ascii="Times New Roman" w:eastAsia="Times New Roman" w:hAnsi="Times New Roman"/>
          <w:sz w:val="24"/>
          <w:szCs w:val="24"/>
        </w:rPr>
        <w:t>itted through internal PAS procedu</w:t>
      </w:r>
      <w:r w:rsidRPr="00E25079">
        <w:rPr>
          <w:rFonts w:ascii="Times New Roman" w:eastAsia="Times New Roman" w:hAnsi="Times New Roman"/>
          <w:spacing w:val="-1"/>
          <w:sz w:val="24"/>
          <w:szCs w:val="24"/>
        </w:rPr>
        <w:t>r</w:t>
      </w:r>
      <w:r w:rsidRPr="00E25079">
        <w:rPr>
          <w:rFonts w:ascii="Times New Roman" w:eastAsia="Times New Roman" w:hAnsi="Times New Roman"/>
          <w:sz w:val="24"/>
          <w:szCs w:val="24"/>
        </w:rPr>
        <w:t xml:space="preserve">es. </w:t>
      </w:r>
      <w:r w:rsidRPr="00E25079">
        <w:rPr>
          <w:rFonts w:ascii="Times New Roman" w:eastAsia="Times New Roman" w:hAnsi="Times New Roman"/>
          <w:spacing w:val="-2"/>
          <w:sz w:val="24"/>
          <w:szCs w:val="24"/>
        </w:rPr>
        <w:t>W</w:t>
      </w:r>
      <w:r w:rsidRPr="00E25079">
        <w:rPr>
          <w:rFonts w:ascii="Times New Roman" w:eastAsia="Times New Roman" w:hAnsi="Times New Roman"/>
          <w:sz w:val="24"/>
          <w:szCs w:val="24"/>
        </w:rPr>
        <w:t>hile it is anti</w:t>
      </w:r>
      <w:r w:rsidRPr="00E25079">
        <w:rPr>
          <w:rFonts w:ascii="Times New Roman" w:eastAsia="Times New Roman" w:hAnsi="Times New Roman"/>
          <w:spacing w:val="-1"/>
          <w:sz w:val="24"/>
          <w:szCs w:val="24"/>
        </w:rPr>
        <w:t>c</w:t>
      </w:r>
      <w:r w:rsidRPr="00E25079">
        <w:rPr>
          <w:rFonts w:ascii="Times New Roman" w:eastAsia="Times New Roman" w:hAnsi="Times New Roman"/>
          <w:sz w:val="24"/>
          <w:szCs w:val="24"/>
        </w:rPr>
        <w:t>ipated that t</w:t>
      </w:r>
      <w:r w:rsidRPr="00E25079">
        <w:rPr>
          <w:rFonts w:ascii="Times New Roman" w:eastAsia="Times New Roman" w:hAnsi="Times New Roman"/>
          <w:spacing w:val="-1"/>
          <w:sz w:val="24"/>
          <w:szCs w:val="24"/>
        </w:rPr>
        <w:t>h</w:t>
      </w:r>
      <w:r w:rsidRPr="00E25079">
        <w:rPr>
          <w:rFonts w:ascii="Times New Roman" w:eastAsia="Times New Roman" w:hAnsi="Times New Roman"/>
          <w:sz w:val="24"/>
          <w:szCs w:val="24"/>
        </w:rPr>
        <w:t>ese procedures will be</w:t>
      </w:r>
      <w:r w:rsidRPr="00E25079">
        <w:rPr>
          <w:rFonts w:ascii="Times New Roman" w:eastAsia="Times New Roman" w:hAnsi="Times New Roman"/>
          <w:spacing w:val="-1"/>
          <w:sz w:val="24"/>
          <w:szCs w:val="24"/>
        </w:rPr>
        <w:t xml:space="preserve"> </w:t>
      </w:r>
      <w:r w:rsidRPr="00E25079">
        <w:rPr>
          <w:rFonts w:ascii="Times New Roman" w:eastAsia="Times New Roman" w:hAnsi="Times New Roman"/>
          <w:sz w:val="24"/>
          <w:szCs w:val="24"/>
        </w:rPr>
        <w:t>success</w:t>
      </w:r>
      <w:r w:rsidRPr="00E25079">
        <w:rPr>
          <w:rFonts w:ascii="Times New Roman" w:eastAsia="Times New Roman" w:hAnsi="Times New Roman"/>
          <w:spacing w:val="-1"/>
          <w:sz w:val="24"/>
          <w:szCs w:val="24"/>
        </w:rPr>
        <w:t>fu</w:t>
      </w:r>
      <w:r w:rsidRPr="00E25079">
        <w:rPr>
          <w:rFonts w:ascii="Times New Roman" w:eastAsia="Times New Roman" w:hAnsi="Times New Roman"/>
          <w:sz w:val="24"/>
          <w:szCs w:val="24"/>
        </w:rPr>
        <w:t>lly co</w:t>
      </w:r>
      <w:r w:rsidRPr="00E25079">
        <w:rPr>
          <w:rFonts w:ascii="Times New Roman" w:eastAsia="Times New Roman" w:hAnsi="Times New Roman"/>
          <w:spacing w:val="-2"/>
          <w:sz w:val="24"/>
          <w:szCs w:val="24"/>
        </w:rPr>
        <w:t>m</w:t>
      </w:r>
      <w:r w:rsidRPr="00E25079">
        <w:rPr>
          <w:rFonts w:ascii="Times New Roman" w:eastAsia="Times New Roman" w:hAnsi="Times New Roman"/>
          <w:sz w:val="24"/>
          <w:szCs w:val="24"/>
        </w:rPr>
        <w:t>plet</w:t>
      </w:r>
      <w:r w:rsidRPr="00E25079">
        <w:rPr>
          <w:rFonts w:ascii="Times New Roman" w:eastAsia="Times New Roman" w:hAnsi="Times New Roman"/>
          <w:spacing w:val="-1"/>
          <w:sz w:val="24"/>
          <w:szCs w:val="24"/>
        </w:rPr>
        <w:t>e</w:t>
      </w:r>
      <w:r w:rsidRPr="00E25079">
        <w:rPr>
          <w:rFonts w:ascii="Times New Roman" w:eastAsia="Times New Roman" w:hAnsi="Times New Roman"/>
          <w:sz w:val="24"/>
          <w:szCs w:val="24"/>
        </w:rPr>
        <w:t>d, potential applicants are her</w:t>
      </w:r>
      <w:r w:rsidRPr="00E25079">
        <w:rPr>
          <w:rFonts w:ascii="Times New Roman" w:eastAsia="Times New Roman" w:hAnsi="Times New Roman"/>
          <w:spacing w:val="-1"/>
          <w:sz w:val="24"/>
          <w:szCs w:val="24"/>
        </w:rPr>
        <w:t>e</w:t>
      </w:r>
      <w:r w:rsidRPr="00E25079">
        <w:rPr>
          <w:rFonts w:ascii="Times New Roman" w:eastAsia="Times New Roman" w:hAnsi="Times New Roman"/>
          <w:sz w:val="24"/>
          <w:szCs w:val="24"/>
        </w:rPr>
        <w:t>by notified of these require</w:t>
      </w:r>
      <w:r w:rsidRPr="00E25079">
        <w:rPr>
          <w:rFonts w:ascii="Times New Roman" w:eastAsia="Times New Roman" w:hAnsi="Times New Roman"/>
          <w:spacing w:val="-2"/>
          <w:sz w:val="24"/>
          <w:szCs w:val="24"/>
        </w:rPr>
        <w:t>m</w:t>
      </w:r>
      <w:r w:rsidRPr="00E25079">
        <w:rPr>
          <w:rFonts w:ascii="Times New Roman" w:eastAsia="Times New Roman" w:hAnsi="Times New Roman"/>
          <w:spacing w:val="-1"/>
          <w:sz w:val="24"/>
          <w:szCs w:val="24"/>
        </w:rPr>
        <w:t>e</w:t>
      </w:r>
      <w:r w:rsidRPr="00E25079">
        <w:rPr>
          <w:rFonts w:ascii="Times New Roman" w:eastAsia="Times New Roman" w:hAnsi="Times New Roman"/>
          <w:sz w:val="24"/>
          <w:szCs w:val="24"/>
        </w:rPr>
        <w:t>nts and conditions for award. Applications</w:t>
      </w:r>
      <w:r w:rsidRPr="00E25079">
        <w:rPr>
          <w:rFonts w:ascii="Times New Roman" w:eastAsia="Times New Roman" w:hAnsi="Times New Roman"/>
          <w:spacing w:val="-1"/>
          <w:sz w:val="24"/>
          <w:szCs w:val="24"/>
        </w:rPr>
        <w:t xml:space="preserve"> </w:t>
      </w:r>
      <w:r w:rsidRPr="00E25079">
        <w:rPr>
          <w:rFonts w:ascii="Times New Roman" w:eastAsia="Times New Roman" w:hAnsi="Times New Roman"/>
          <w:sz w:val="24"/>
          <w:szCs w:val="24"/>
        </w:rPr>
        <w:t>are sub</w:t>
      </w:r>
      <w:r w:rsidRPr="00E25079">
        <w:rPr>
          <w:rFonts w:ascii="Times New Roman" w:eastAsia="Times New Roman" w:hAnsi="Times New Roman"/>
          <w:spacing w:val="-2"/>
          <w:sz w:val="24"/>
          <w:szCs w:val="24"/>
        </w:rPr>
        <w:t>m</w:t>
      </w:r>
      <w:r w:rsidRPr="00E25079">
        <w:rPr>
          <w:rFonts w:ascii="Times New Roman" w:eastAsia="Times New Roman" w:hAnsi="Times New Roman"/>
          <w:sz w:val="24"/>
          <w:szCs w:val="24"/>
        </w:rPr>
        <w:t>itted at t</w:t>
      </w:r>
      <w:r w:rsidRPr="00E25079">
        <w:rPr>
          <w:rFonts w:ascii="Times New Roman" w:eastAsia="Times New Roman" w:hAnsi="Times New Roman"/>
          <w:spacing w:val="-1"/>
          <w:sz w:val="24"/>
          <w:szCs w:val="24"/>
        </w:rPr>
        <w:t>h</w:t>
      </w:r>
      <w:r w:rsidRPr="00E25079">
        <w:rPr>
          <w:rFonts w:ascii="Times New Roman" w:eastAsia="Times New Roman" w:hAnsi="Times New Roman"/>
          <w:sz w:val="24"/>
          <w:szCs w:val="24"/>
        </w:rPr>
        <w:t>e ri</w:t>
      </w:r>
      <w:r w:rsidRPr="00E25079">
        <w:rPr>
          <w:rFonts w:ascii="Times New Roman" w:eastAsia="Times New Roman" w:hAnsi="Times New Roman"/>
          <w:spacing w:val="-1"/>
          <w:sz w:val="24"/>
          <w:szCs w:val="24"/>
        </w:rPr>
        <w:t>s</w:t>
      </w:r>
      <w:r w:rsidRPr="00E25079">
        <w:rPr>
          <w:rFonts w:ascii="Times New Roman" w:eastAsia="Times New Roman" w:hAnsi="Times New Roman"/>
          <w:sz w:val="24"/>
          <w:szCs w:val="24"/>
        </w:rPr>
        <w:t xml:space="preserve">k of the </w:t>
      </w:r>
      <w:r w:rsidRPr="00E25079">
        <w:rPr>
          <w:rFonts w:ascii="Times New Roman" w:eastAsia="Times New Roman" w:hAnsi="Times New Roman"/>
          <w:spacing w:val="-1"/>
          <w:sz w:val="24"/>
          <w:szCs w:val="24"/>
        </w:rPr>
        <w:t>a</w:t>
      </w:r>
      <w:r w:rsidRPr="00E25079">
        <w:rPr>
          <w:rFonts w:ascii="Times New Roman" w:eastAsia="Times New Roman" w:hAnsi="Times New Roman"/>
          <w:sz w:val="24"/>
          <w:szCs w:val="24"/>
        </w:rPr>
        <w:t>pplicant. All preparation and sub</w:t>
      </w:r>
      <w:r w:rsidRPr="00E25079">
        <w:rPr>
          <w:rFonts w:ascii="Times New Roman" w:eastAsia="Times New Roman" w:hAnsi="Times New Roman"/>
          <w:spacing w:val="-2"/>
          <w:sz w:val="24"/>
          <w:szCs w:val="24"/>
        </w:rPr>
        <w:t>m</w:t>
      </w:r>
      <w:r w:rsidRPr="00E25079">
        <w:rPr>
          <w:rFonts w:ascii="Times New Roman" w:eastAsia="Times New Roman" w:hAnsi="Times New Roman"/>
          <w:sz w:val="24"/>
          <w:szCs w:val="24"/>
        </w:rPr>
        <w:t>ission costs are at the applicant</w:t>
      </w:r>
      <w:r w:rsidRPr="00E25079">
        <w:rPr>
          <w:rFonts w:ascii="Times New Roman" w:eastAsia="Times New Roman" w:hAnsi="Times New Roman"/>
          <w:spacing w:val="-1"/>
          <w:sz w:val="24"/>
          <w:szCs w:val="24"/>
        </w:rPr>
        <w:t>'</w:t>
      </w:r>
      <w:r w:rsidRPr="00E25079">
        <w:rPr>
          <w:rFonts w:ascii="Times New Roman" w:eastAsia="Times New Roman" w:hAnsi="Times New Roman"/>
          <w:sz w:val="24"/>
          <w:szCs w:val="24"/>
        </w:rPr>
        <w:t>s expense.</w:t>
      </w:r>
    </w:p>
    <w:p w14:paraId="4A83F6A9" w14:textId="396780D6" w:rsidR="00BB00D1" w:rsidRPr="00E25079" w:rsidRDefault="00BB00D1" w:rsidP="000D6AFA">
      <w:pPr>
        <w:rPr>
          <w:rFonts w:ascii="Times New Roman" w:hAnsi="Times New Roman" w:cs="Times New Roman"/>
          <w:sz w:val="24"/>
          <w:szCs w:val="24"/>
        </w:rPr>
      </w:pPr>
    </w:p>
    <w:p w14:paraId="2136C382" w14:textId="5DCA0DE2" w:rsidR="00FC2798" w:rsidRPr="00E25079" w:rsidRDefault="00FC2798" w:rsidP="00FC2798">
      <w:pPr>
        <w:ind w:right="-360"/>
        <w:jc w:val="both"/>
        <w:rPr>
          <w:rFonts w:ascii="Times New Roman" w:eastAsia="Times New Roman" w:hAnsi="Times New Roman"/>
          <w:b/>
          <w:sz w:val="24"/>
          <w:szCs w:val="24"/>
        </w:rPr>
      </w:pPr>
      <w:r w:rsidRPr="00E25079">
        <w:rPr>
          <w:rFonts w:ascii="Times New Roman" w:eastAsia="Times New Roman" w:hAnsi="Times New Roman"/>
          <w:b/>
          <w:iCs/>
          <w:sz w:val="24"/>
          <w:szCs w:val="24"/>
        </w:rPr>
        <w:t xml:space="preserve">Substantial Involvement: </w:t>
      </w:r>
      <w:r w:rsidRPr="00E25079">
        <w:rPr>
          <w:rFonts w:ascii="Times New Roman" w:eastAsia="Times New Roman" w:hAnsi="Times New Roman"/>
          <w:sz w:val="24"/>
          <w:szCs w:val="24"/>
        </w:rPr>
        <w:t>PAS shall be substantially involved during the implementation of the award agreement in the following ways:</w:t>
      </w:r>
    </w:p>
    <w:p w14:paraId="4CF728C5" w14:textId="77777777" w:rsidR="00FC2798" w:rsidRPr="00E25079" w:rsidRDefault="00FC2798" w:rsidP="00FC2798">
      <w:pPr>
        <w:numPr>
          <w:ilvl w:val="0"/>
          <w:numId w:val="3"/>
        </w:numPr>
        <w:spacing w:after="0" w:line="240" w:lineRule="auto"/>
        <w:ind w:right="-360"/>
        <w:jc w:val="both"/>
        <w:rPr>
          <w:rFonts w:ascii="Times New Roman" w:eastAsia="Times New Roman" w:hAnsi="Times New Roman"/>
          <w:sz w:val="24"/>
          <w:szCs w:val="24"/>
        </w:rPr>
      </w:pPr>
      <w:r w:rsidRPr="00E25079">
        <w:rPr>
          <w:rFonts w:ascii="Times New Roman" w:eastAsia="Times New Roman" w:hAnsi="Times New Roman"/>
          <w:sz w:val="24"/>
          <w:szCs w:val="24"/>
        </w:rPr>
        <w:t>Approval of the Recipient’s annual work plans, including: planned activities for the following year, travel plans, planned expenditures, event planning, and changes to any activity to be carried out under the Cooperative Agreement;</w:t>
      </w:r>
    </w:p>
    <w:p w14:paraId="40E3DF8A" w14:textId="77777777" w:rsidR="00FC2798" w:rsidRPr="00E25079" w:rsidRDefault="00FC2798" w:rsidP="00FC2798">
      <w:pPr>
        <w:numPr>
          <w:ilvl w:val="0"/>
          <w:numId w:val="3"/>
        </w:numPr>
        <w:spacing w:after="0" w:line="240" w:lineRule="auto"/>
        <w:ind w:right="-360"/>
        <w:jc w:val="both"/>
        <w:rPr>
          <w:rFonts w:ascii="Times New Roman" w:eastAsia="Times New Roman" w:hAnsi="Times New Roman"/>
          <w:sz w:val="24"/>
          <w:szCs w:val="24"/>
        </w:rPr>
      </w:pPr>
      <w:r w:rsidRPr="00E25079">
        <w:rPr>
          <w:rFonts w:ascii="Times New Roman" w:eastAsia="Times New Roman" w:hAnsi="Times New Roman"/>
          <w:sz w:val="24"/>
          <w:szCs w:val="24"/>
        </w:rPr>
        <w:t>Approval of specified key personnel;</w:t>
      </w:r>
    </w:p>
    <w:p w14:paraId="01038009" w14:textId="77777777" w:rsidR="00FC2798" w:rsidRPr="00E25079" w:rsidRDefault="00FC2798" w:rsidP="00FC2798">
      <w:pPr>
        <w:numPr>
          <w:ilvl w:val="0"/>
          <w:numId w:val="3"/>
        </w:numPr>
        <w:spacing w:after="0" w:line="240" w:lineRule="auto"/>
        <w:ind w:right="-360"/>
        <w:jc w:val="both"/>
        <w:rPr>
          <w:rFonts w:ascii="Times New Roman" w:eastAsia="Times New Roman" w:hAnsi="Times New Roman"/>
          <w:sz w:val="24"/>
          <w:szCs w:val="24"/>
        </w:rPr>
      </w:pPr>
      <w:r w:rsidRPr="00E25079">
        <w:rPr>
          <w:rFonts w:ascii="Times New Roman" w:eastAsia="Times New Roman" w:hAnsi="Times New Roman"/>
          <w:sz w:val="24"/>
          <w:szCs w:val="24"/>
        </w:rPr>
        <w:t xml:space="preserve">Approval of sub-award Recipients (if any), and concurrence on the substantive provisions of the sub-awards; and coordination with other cooperating agencies; and </w:t>
      </w:r>
    </w:p>
    <w:p w14:paraId="7E539702" w14:textId="77777777" w:rsidR="00FC2798" w:rsidRPr="00E25079" w:rsidRDefault="00FC2798" w:rsidP="00FC2798">
      <w:pPr>
        <w:numPr>
          <w:ilvl w:val="0"/>
          <w:numId w:val="3"/>
        </w:numPr>
        <w:spacing w:after="0" w:line="240" w:lineRule="auto"/>
        <w:ind w:right="-360"/>
        <w:jc w:val="both"/>
        <w:rPr>
          <w:rFonts w:ascii="Times New Roman" w:eastAsia="Times New Roman" w:hAnsi="Times New Roman"/>
          <w:sz w:val="24"/>
          <w:szCs w:val="24"/>
        </w:rPr>
      </w:pPr>
      <w:r w:rsidRPr="00E25079">
        <w:rPr>
          <w:rFonts w:ascii="Times New Roman" w:eastAsia="Times New Roman" w:hAnsi="Times New Roman"/>
          <w:sz w:val="24"/>
          <w:szCs w:val="24"/>
        </w:rPr>
        <w:t>Approval of Monitoring and Evaluation Plan</w:t>
      </w:r>
    </w:p>
    <w:p w14:paraId="67D51B57" w14:textId="2B838B8B" w:rsidR="00FC2798" w:rsidRPr="00E25079" w:rsidRDefault="00FC2798" w:rsidP="00FC2798">
      <w:pPr>
        <w:numPr>
          <w:ilvl w:val="0"/>
          <w:numId w:val="3"/>
        </w:numPr>
        <w:spacing w:after="0" w:line="240" w:lineRule="auto"/>
        <w:ind w:right="-360"/>
        <w:jc w:val="both"/>
        <w:rPr>
          <w:rFonts w:ascii="Times New Roman" w:eastAsia="Times New Roman" w:hAnsi="Times New Roman"/>
          <w:sz w:val="24"/>
          <w:szCs w:val="24"/>
        </w:rPr>
      </w:pPr>
      <w:r w:rsidRPr="00E25079">
        <w:rPr>
          <w:rFonts w:ascii="Times New Roman" w:eastAsia="Times New Roman" w:hAnsi="Times New Roman"/>
          <w:sz w:val="24"/>
          <w:szCs w:val="24"/>
        </w:rPr>
        <w:t>Other specific approvals will be included in the award documents</w:t>
      </w:r>
    </w:p>
    <w:p w14:paraId="52C66C54" w14:textId="77777777" w:rsidR="00FC2798" w:rsidRPr="00E25079" w:rsidRDefault="00FC2798" w:rsidP="000D6AFA">
      <w:pPr>
        <w:rPr>
          <w:rFonts w:ascii="Times New Roman" w:hAnsi="Times New Roman" w:cs="Times New Roman"/>
          <w:sz w:val="24"/>
          <w:szCs w:val="24"/>
        </w:rPr>
      </w:pPr>
    </w:p>
    <w:p w14:paraId="6E9FDF39" w14:textId="77777777" w:rsidR="000D6AFA" w:rsidRPr="00E25079" w:rsidRDefault="000D6AFA" w:rsidP="000D6AFA">
      <w:pPr>
        <w:rPr>
          <w:rFonts w:ascii="Times New Roman" w:hAnsi="Times New Roman" w:cs="Times New Roman"/>
          <w:sz w:val="24"/>
          <w:szCs w:val="24"/>
        </w:rPr>
      </w:pPr>
      <w:r w:rsidRPr="00E25079">
        <w:rPr>
          <w:rFonts w:ascii="Times New Roman" w:hAnsi="Times New Roman" w:cs="Times New Roman"/>
          <w:sz w:val="24"/>
          <w:szCs w:val="24"/>
        </w:rPr>
        <w:t>VI.        Award Administration</w:t>
      </w:r>
    </w:p>
    <w:p w14:paraId="06439328" w14:textId="77777777" w:rsidR="000D6AFA" w:rsidRPr="00E25079" w:rsidRDefault="000D6AFA" w:rsidP="000D6AFA">
      <w:pPr>
        <w:rPr>
          <w:rFonts w:ascii="Times New Roman" w:hAnsi="Times New Roman" w:cs="Times New Roman"/>
          <w:sz w:val="24"/>
          <w:szCs w:val="24"/>
        </w:rPr>
      </w:pPr>
      <w:r w:rsidRPr="00E25079">
        <w:rPr>
          <w:rFonts w:ascii="Times New Roman" w:hAnsi="Times New Roman" w:cs="Times New Roman"/>
          <w:sz w:val="24"/>
          <w:szCs w:val="24"/>
        </w:rPr>
        <w:t>Award Notices:  The grant award or cooperative agreement shall be written, signed, awarded, and administered by the Grants Officer.  The Grants Officer is the U.S. government official delegated the authority by the U.S. Department of State Procurement Executive to write, award, and administer grants and cooperative agreements.  The assistance award agreement is the authorizing document and it will be provided to the recipient.  Organizations whose applications will not be funded will also be notified in writing.</w:t>
      </w:r>
    </w:p>
    <w:p w14:paraId="69712C56" w14:textId="77777777" w:rsidR="002915C1" w:rsidRPr="00E25079" w:rsidRDefault="000D6AFA" w:rsidP="000D6AFA">
      <w:pPr>
        <w:rPr>
          <w:rFonts w:ascii="Times New Roman" w:hAnsi="Times New Roman" w:cs="Times New Roman"/>
          <w:sz w:val="24"/>
          <w:szCs w:val="24"/>
        </w:rPr>
      </w:pPr>
      <w:r w:rsidRPr="00E25079">
        <w:rPr>
          <w:rFonts w:ascii="Times New Roman" w:hAnsi="Times New Roman" w:cs="Times New Roman"/>
          <w:sz w:val="24"/>
          <w:szCs w:val="24"/>
        </w:rPr>
        <w:t xml:space="preserve">Reporting Requirements:  All awards issued under this announcement will require both program and financial reports on a frequency specified in the award agreement.  The disbursement of </w:t>
      </w:r>
      <w:r w:rsidRPr="00E25079">
        <w:rPr>
          <w:rFonts w:ascii="Times New Roman" w:hAnsi="Times New Roman" w:cs="Times New Roman"/>
          <w:sz w:val="24"/>
          <w:szCs w:val="24"/>
        </w:rPr>
        <w:lastRenderedPageBreak/>
        <w:t xml:space="preserve">funds may be tied to submission of these reports in a timely manner.  All other details related to award administration will be specified in </w:t>
      </w:r>
      <w:r w:rsidR="00B852A9" w:rsidRPr="00E25079">
        <w:rPr>
          <w:rFonts w:ascii="Times New Roman" w:hAnsi="Times New Roman" w:cs="Times New Roman"/>
          <w:sz w:val="24"/>
          <w:szCs w:val="24"/>
        </w:rPr>
        <w:t xml:space="preserve">the </w:t>
      </w:r>
      <w:r w:rsidRPr="00E25079">
        <w:rPr>
          <w:rFonts w:ascii="Times New Roman" w:hAnsi="Times New Roman" w:cs="Times New Roman"/>
          <w:sz w:val="24"/>
          <w:szCs w:val="24"/>
        </w:rPr>
        <w:t>award agreement as well.</w:t>
      </w:r>
    </w:p>
    <w:p w14:paraId="2604388C" w14:textId="159464DF" w:rsidR="00FC2798" w:rsidRPr="00E25079" w:rsidRDefault="00FC2798" w:rsidP="00FC2798">
      <w:pPr>
        <w:rPr>
          <w:rFonts w:ascii="Times New Roman" w:eastAsia="Times New Roman" w:hAnsi="Times New Roman"/>
          <w:snapToGrid w:val="0"/>
          <w:sz w:val="24"/>
          <w:szCs w:val="20"/>
        </w:rPr>
      </w:pPr>
      <w:r w:rsidRPr="00E25079">
        <w:rPr>
          <w:rFonts w:ascii="Times New Roman" w:eastAsia="Times New Roman" w:hAnsi="Times New Roman"/>
          <w:color w:val="252525"/>
          <w:sz w:val="24"/>
          <w:szCs w:val="24"/>
        </w:rPr>
        <w:t>PAS</w:t>
      </w:r>
      <w:r w:rsidRPr="00E25079">
        <w:rPr>
          <w:rFonts w:ascii="Times New Roman" w:eastAsia="Times New Roman" w:hAnsi="Times New Roman"/>
          <w:snapToGrid w:val="0"/>
          <w:sz w:val="24"/>
          <w:szCs w:val="20"/>
        </w:rPr>
        <w:t xml:space="preserve"> will work with recipient organizations to implement the appropriate monitoring and evaluation plan that meets both the needs of </w:t>
      </w:r>
      <w:r w:rsidRPr="00E25079">
        <w:rPr>
          <w:rFonts w:ascii="Times New Roman" w:eastAsia="Times New Roman" w:hAnsi="Times New Roman"/>
          <w:color w:val="252525"/>
          <w:sz w:val="24"/>
          <w:szCs w:val="24"/>
        </w:rPr>
        <w:t>the bureau</w:t>
      </w:r>
      <w:r w:rsidRPr="00E25079">
        <w:rPr>
          <w:rFonts w:ascii="Times New Roman" w:eastAsia="Times New Roman" w:hAnsi="Times New Roman"/>
          <w:snapToGrid w:val="0"/>
          <w:sz w:val="24"/>
          <w:szCs w:val="20"/>
        </w:rPr>
        <w:t xml:space="preserve"> and the implementing partner.</w:t>
      </w:r>
    </w:p>
    <w:p w14:paraId="0AFA2848" w14:textId="77777777" w:rsidR="00FC2798" w:rsidRDefault="00FC2798" w:rsidP="00E25079">
      <w:pPr>
        <w:spacing w:after="0"/>
        <w:ind w:right="-360"/>
        <w:jc w:val="both"/>
        <w:rPr>
          <w:rFonts w:ascii="Times New Roman" w:hAnsi="Times New Roman"/>
          <w:sz w:val="24"/>
          <w:szCs w:val="24"/>
        </w:rPr>
      </w:pPr>
      <w:r w:rsidRPr="00E25079">
        <w:rPr>
          <w:rFonts w:ascii="Times New Roman" w:hAnsi="Times New Roman"/>
          <w:b/>
          <w:sz w:val="24"/>
          <w:szCs w:val="24"/>
        </w:rPr>
        <w:t>Branding Requirements</w:t>
      </w:r>
      <w:r w:rsidRPr="00E25079">
        <w:rPr>
          <w:rFonts w:ascii="Times New Roman" w:hAnsi="Times New Roman"/>
          <w:sz w:val="24"/>
          <w:szCs w:val="24"/>
        </w:rPr>
        <w:t xml:space="preserve">: As a condition of receipt of a grant award, all materials produced pursuant to the award, including training materials, materials for recipients or materials to communicate or promote with foreign audiences a program, event, project, or some other activity under an agreement, including but not limited to invitations to events, press materials, and backdrops, podium signs, etc. must be marked appropriately with the standard, rectangular U.S. flag in a size and prominence equal to (or greater than) any other logo or identity. </w:t>
      </w:r>
      <w:r w:rsidRPr="00E25079">
        <w:rPr>
          <w:rFonts w:ascii="Times New Roman" w:hAnsi="Times New Roman"/>
          <w:b/>
          <w:sz w:val="24"/>
          <w:szCs w:val="24"/>
        </w:rPr>
        <w:t>Note</w:t>
      </w:r>
      <w:r w:rsidRPr="00E25079">
        <w:rPr>
          <w:rFonts w:ascii="Times New Roman" w:hAnsi="Times New Roman"/>
          <w:sz w:val="24"/>
          <w:szCs w:val="24"/>
        </w:rPr>
        <w:t>: Exceptions to the branding requirement are allowable under certain conditions. If an applicant is notified that their award has been chosen for funding, the Grants Officer will determine, in consultation with the applicant, if an exception is applicable.</w:t>
      </w:r>
    </w:p>
    <w:p w14:paraId="35BED209" w14:textId="77777777" w:rsidR="00C1399F" w:rsidRDefault="00C1399F" w:rsidP="000D6AFA">
      <w:pPr>
        <w:rPr>
          <w:rFonts w:ascii="Times New Roman" w:hAnsi="Times New Roman" w:cs="Times New Roman"/>
          <w:sz w:val="24"/>
          <w:szCs w:val="24"/>
        </w:rPr>
      </w:pPr>
    </w:p>
    <w:p w14:paraId="487B1CF4" w14:textId="77777777" w:rsidR="00C1399F" w:rsidRDefault="00C1399F" w:rsidP="000D6AFA">
      <w:pPr>
        <w:rPr>
          <w:rFonts w:ascii="Times New Roman" w:hAnsi="Times New Roman" w:cs="Times New Roman"/>
          <w:sz w:val="24"/>
          <w:szCs w:val="24"/>
        </w:rPr>
      </w:pPr>
    </w:p>
    <w:p w14:paraId="01DEC177" w14:textId="77777777" w:rsidR="003E69A2" w:rsidRPr="00B130AB" w:rsidRDefault="003E69A2" w:rsidP="003E69A2">
      <w:pPr>
        <w:spacing w:after="0" w:line="240" w:lineRule="auto"/>
        <w:jc w:val="both"/>
        <w:rPr>
          <w:rFonts w:ascii="Times New Roman" w:hAnsi="Times New Roman"/>
          <w:sz w:val="24"/>
          <w:szCs w:val="24"/>
        </w:rPr>
      </w:pPr>
    </w:p>
    <w:p w14:paraId="6653BF23" w14:textId="58EC8B71" w:rsidR="003E69A2" w:rsidRDefault="003E69A2" w:rsidP="000D6AFA">
      <w:pPr>
        <w:rPr>
          <w:rFonts w:ascii="Times New Roman" w:eastAsia="Times New Roman" w:hAnsi="Times New Roman"/>
          <w:sz w:val="24"/>
          <w:szCs w:val="24"/>
        </w:rPr>
      </w:pPr>
    </w:p>
    <w:p w14:paraId="05AE4306" w14:textId="77777777" w:rsidR="006964F5" w:rsidRDefault="006964F5" w:rsidP="000D6AFA">
      <w:pPr>
        <w:rPr>
          <w:rFonts w:ascii="Times New Roman" w:hAnsi="Times New Roman" w:cs="Times New Roman"/>
          <w:sz w:val="24"/>
          <w:szCs w:val="24"/>
        </w:rPr>
      </w:pPr>
    </w:p>
    <w:p w14:paraId="507A4599" w14:textId="77777777" w:rsidR="003E69A2" w:rsidRPr="00B130AB" w:rsidRDefault="003E69A2" w:rsidP="003E69A2">
      <w:pPr>
        <w:spacing w:after="0" w:line="240" w:lineRule="auto"/>
        <w:rPr>
          <w:rFonts w:ascii="Times New Roman" w:hAnsi="Times New Roman"/>
          <w:sz w:val="24"/>
          <w:szCs w:val="24"/>
        </w:rPr>
      </w:pPr>
    </w:p>
    <w:p w14:paraId="7EDD7128" w14:textId="77777777" w:rsidR="003E69A2" w:rsidRDefault="003E69A2" w:rsidP="003E69A2">
      <w:pPr>
        <w:spacing w:after="0" w:line="240" w:lineRule="auto"/>
        <w:jc w:val="both"/>
        <w:rPr>
          <w:rFonts w:ascii="Times New Roman" w:hAnsi="Times New Roman"/>
          <w:sz w:val="24"/>
          <w:szCs w:val="24"/>
        </w:rPr>
      </w:pPr>
    </w:p>
    <w:p w14:paraId="104AFB41" w14:textId="77777777" w:rsidR="003E69A2" w:rsidRPr="00E648F4" w:rsidRDefault="003E69A2" w:rsidP="003E69A2">
      <w:pPr>
        <w:rPr>
          <w:rFonts w:ascii="Times New Roman" w:hAnsi="Times New Roman" w:cs="Times New Roman"/>
          <w:sz w:val="24"/>
          <w:szCs w:val="24"/>
        </w:rPr>
      </w:pPr>
    </w:p>
    <w:sectPr w:rsidR="003E69A2" w:rsidRPr="00E648F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245E36" w14:textId="77777777" w:rsidR="00E25079" w:rsidRDefault="00E25079" w:rsidP="00E25079">
      <w:pPr>
        <w:spacing w:after="0" w:line="240" w:lineRule="auto"/>
      </w:pPr>
      <w:r>
        <w:separator/>
      </w:r>
    </w:p>
  </w:endnote>
  <w:endnote w:type="continuationSeparator" w:id="0">
    <w:p w14:paraId="5F1D793C" w14:textId="77777777" w:rsidR="00E25079" w:rsidRDefault="00E25079" w:rsidP="00E250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798050" w14:textId="77777777" w:rsidR="00E25079" w:rsidRDefault="00E25079" w:rsidP="00E25079">
      <w:pPr>
        <w:spacing w:after="0" w:line="240" w:lineRule="auto"/>
      </w:pPr>
      <w:r>
        <w:separator/>
      </w:r>
    </w:p>
  </w:footnote>
  <w:footnote w:type="continuationSeparator" w:id="0">
    <w:p w14:paraId="72D73646" w14:textId="77777777" w:rsidR="00E25079" w:rsidRDefault="00E25079" w:rsidP="00E250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319DC"/>
    <w:multiLevelType w:val="hybridMultilevel"/>
    <w:tmpl w:val="387C56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7727C6"/>
    <w:multiLevelType w:val="hybridMultilevel"/>
    <w:tmpl w:val="4260C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8D5DC9"/>
    <w:multiLevelType w:val="hybridMultilevel"/>
    <w:tmpl w:val="46081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5323A4"/>
    <w:multiLevelType w:val="hybridMultilevel"/>
    <w:tmpl w:val="01C65B2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829032B"/>
    <w:multiLevelType w:val="hybridMultilevel"/>
    <w:tmpl w:val="08A88024"/>
    <w:lvl w:ilvl="0" w:tplc="8D60050C">
      <w:start w:val="1"/>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AFA"/>
    <w:rsid w:val="0006497C"/>
    <w:rsid w:val="0008195B"/>
    <w:rsid w:val="000C447B"/>
    <w:rsid w:val="000D6AFA"/>
    <w:rsid w:val="00137F08"/>
    <w:rsid w:val="00151BC7"/>
    <w:rsid w:val="001809BD"/>
    <w:rsid w:val="0019366E"/>
    <w:rsid w:val="00194584"/>
    <w:rsid w:val="001A7035"/>
    <w:rsid w:val="001B3FD5"/>
    <w:rsid w:val="001D17A4"/>
    <w:rsid w:val="001F2AA6"/>
    <w:rsid w:val="002050E2"/>
    <w:rsid w:val="00226513"/>
    <w:rsid w:val="00236D98"/>
    <w:rsid w:val="00252688"/>
    <w:rsid w:val="00256376"/>
    <w:rsid w:val="00257672"/>
    <w:rsid w:val="00280DCF"/>
    <w:rsid w:val="002915C1"/>
    <w:rsid w:val="002B4252"/>
    <w:rsid w:val="002C2858"/>
    <w:rsid w:val="003201A2"/>
    <w:rsid w:val="00323A13"/>
    <w:rsid w:val="00334990"/>
    <w:rsid w:val="0037392B"/>
    <w:rsid w:val="003815D6"/>
    <w:rsid w:val="003B7A30"/>
    <w:rsid w:val="003E69A2"/>
    <w:rsid w:val="0044234C"/>
    <w:rsid w:val="004662F2"/>
    <w:rsid w:val="004901A5"/>
    <w:rsid w:val="004C7AFC"/>
    <w:rsid w:val="004F167D"/>
    <w:rsid w:val="00507B7A"/>
    <w:rsid w:val="005622B8"/>
    <w:rsid w:val="005778EE"/>
    <w:rsid w:val="00582063"/>
    <w:rsid w:val="005C0325"/>
    <w:rsid w:val="005E57CF"/>
    <w:rsid w:val="005E6663"/>
    <w:rsid w:val="00633B59"/>
    <w:rsid w:val="00645950"/>
    <w:rsid w:val="00651A3C"/>
    <w:rsid w:val="00656852"/>
    <w:rsid w:val="00663F08"/>
    <w:rsid w:val="00672405"/>
    <w:rsid w:val="006964F5"/>
    <w:rsid w:val="00696D07"/>
    <w:rsid w:val="006A0B17"/>
    <w:rsid w:val="006D373C"/>
    <w:rsid w:val="006E1FD7"/>
    <w:rsid w:val="006E47D5"/>
    <w:rsid w:val="006E6E3E"/>
    <w:rsid w:val="0070549D"/>
    <w:rsid w:val="00767A60"/>
    <w:rsid w:val="0080698E"/>
    <w:rsid w:val="00816577"/>
    <w:rsid w:val="008772B1"/>
    <w:rsid w:val="008A0E58"/>
    <w:rsid w:val="008A5216"/>
    <w:rsid w:val="008F0D89"/>
    <w:rsid w:val="00920BB5"/>
    <w:rsid w:val="009271D8"/>
    <w:rsid w:val="009308BD"/>
    <w:rsid w:val="00A018C1"/>
    <w:rsid w:val="00A26CB4"/>
    <w:rsid w:val="00A51139"/>
    <w:rsid w:val="00A9634B"/>
    <w:rsid w:val="00B648F7"/>
    <w:rsid w:val="00B852A9"/>
    <w:rsid w:val="00BB00D1"/>
    <w:rsid w:val="00BE6F19"/>
    <w:rsid w:val="00BF246E"/>
    <w:rsid w:val="00C10551"/>
    <w:rsid w:val="00C1399F"/>
    <w:rsid w:val="00C27D94"/>
    <w:rsid w:val="00C4350E"/>
    <w:rsid w:val="00C871D9"/>
    <w:rsid w:val="00C94490"/>
    <w:rsid w:val="00CB07CC"/>
    <w:rsid w:val="00D22262"/>
    <w:rsid w:val="00D46DA8"/>
    <w:rsid w:val="00DC3B1F"/>
    <w:rsid w:val="00DF6488"/>
    <w:rsid w:val="00E201C9"/>
    <w:rsid w:val="00E25079"/>
    <w:rsid w:val="00E577F4"/>
    <w:rsid w:val="00E648F4"/>
    <w:rsid w:val="00E70371"/>
    <w:rsid w:val="00EE29FC"/>
    <w:rsid w:val="00EF6EDC"/>
    <w:rsid w:val="00F2205D"/>
    <w:rsid w:val="00F221B2"/>
    <w:rsid w:val="00F2246A"/>
    <w:rsid w:val="00F46906"/>
    <w:rsid w:val="00F60139"/>
    <w:rsid w:val="00F60DBB"/>
    <w:rsid w:val="00F71568"/>
    <w:rsid w:val="00FB77EE"/>
    <w:rsid w:val="00FC2798"/>
    <w:rsid w:val="00FD33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B5E83"/>
  <w15:docId w15:val="{04C4CFA6-1F97-46CD-BC0D-F00B946ED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E6F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6F19"/>
    <w:rPr>
      <w:rFonts w:ascii="Tahoma" w:hAnsi="Tahoma" w:cs="Tahoma"/>
      <w:sz w:val="16"/>
      <w:szCs w:val="16"/>
    </w:rPr>
  </w:style>
  <w:style w:type="character" w:styleId="Hyperlink">
    <w:name w:val="Hyperlink"/>
    <w:basedOn w:val="DefaultParagraphFont"/>
    <w:uiPriority w:val="99"/>
    <w:unhideWhenUsed/>
    <w:rsid w:val="00236D98"/>
    <w:rPr>
      <w:color w:val="0000FF"/>
      <w:u w:val="single"/>
    </w:rPr>
  </w:style>
  <w:style w:type="character" w:styleId="CommentReference">
    <w:name w:val="annotation reference"/>
    <w:basedOn w:val="DefaultParagraphFont"/>
    <w:uiPriority w:val="99"/>
    <w:unhideWhenUsed/>
    <w:rsid w:val="004662F2"/>
    <w:rPr>
      <w:sz w:val="16"/>
      <w:szCs w:val="16"/>
    </w:rPr>
  </w:style>
  <w:style w:type="paragraph" w:styleId="CommentText">
    <w:name w:val="annotation text"/>
    <w:basedOn w:val="Normal"/>
    <w:link w:val="CommentTextChar"/>
    <w:unhideWhenUsed/>
    <w:rsid w:val="004662F2"/>
    <w:pPr>
      <w:spacing w:line="240" w:lineRule="auto"/>
    </w:pPr>
    <w:rPr>
      <w:sz w:val="20"/>
      <w:szCs w:val="20"/>
    </w:rPr>
  </w:style>
  <w:style w:type="character" w:customStyle="1" w:styleId="CommentTextChar">
    <w:name w:val="Comment Text Char"/>
    <w:basedOn w:val="DefaultParagraphFont"/>
    <w:link w:val="CommentText"/>
    <w:rsid w:val="004662F2"/>
    <w:rPr>
      <w:sz w:val="20"/>
      <w:szCs w:val="20"/>
    </w:rPr>
  </w:style>
  <w:style w:type="paragraph" w:styleId="CommentSubject">
    <w:name w:val="annotation subject"/>
    <w:basedOn w:val="CommentText"/>
    <w:next w:val="CommentText"/>
    <w:link w:val="CommentSubjectChar"/>
    <w:uiPriority w:val="99"/>
    <w:semiHidden/>
    <w:unhideWhenUsed/>
    <w:rsid w:val="004662F2"/>
    <w:rPr>
      <w:b/>
      <w:bCs/>
    </w:rPr>
  </w:style>
  <w:style w:type="character" w:customStyle="1" w:styleId="CommentSubjectChar">
    <w:name w:val="Comment Subject Char"/>
    <w:basedOn w:val="CommentTextChar"/>
    <w:link w:val="CommentSubject"/>
    <w:uiPriority w:val="99"/>
    <w:semiHidden/>
    <w:rsid w:val="004662F2"/>
    <w:rPr>
      <w:b/>
      <w:bCs/>
      <w:sz w:val="20"/>
      <w:szCs w:val="20"/>
    </w:rPr>
  </w:style>
  <w:style w:type="paragraph" w:styleId="ListParagraph">
    <w:name w:val="List Paragraph"/>
    <w:basedOn w:val="Normal"/>
    <w:uiPriority w:val="34"/>
    <w:qFormat/>
    <w:rsid w:val="003E69A2"/>
    <w:pPr>
      <w:ind w:left="720"/>
      <w:contextualSpacing/>
    </w:pPr>
    <w:rPr>
      <w:rFonts w:ascii="Calibri" w:eastAsia="Malgun Gothic" w:hAnsi="Calibri" w:cs="Times New Roman"/>
    </w:rPr>
  </w:style>
  <w:style w:type="paragraph" w:styleId="Header">
    <w:name w:val="header"/>
    <w:basedOn w:val="Normal"/>
    <w:link w:val="HeaderChar"/>
    <w:uiPriority w:val="99"/>
    <w:unhideWhenUsed/>
    <w:rsid w:val="00E250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5079"/>
  </w:style>
  <w:style w:type="paragraph" w:styleId="Footer">
    <w:name w:val="footer"/>
    <w:basedOn w:val="Normal"/>
    <w:link w:val="FooterChar"/>
    <w:uiPriority w:val="99"/>
    <w:unhideWhenUsed/>
    <w:rsid w:val="00E250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50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169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exicogrants@state.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fedgov.dnb.com/webform" TargetMode="External"/><Relationship Id="rId4" Type="http://schemas.openxmlformats.org/officeDocument/2006/relationships/settings" Target="settings.xml"/><Relationship Id="rId9" Type="http://schemas.openxmlformats.org/officeDocument/2006/relationships/hyperlink" Target="http://aopefa.a.state.gov/content/Documents/SF42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7B1CDC-A394-4D25-B6E9-0D5CD96C0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1275</Words>
  <Characters>7274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8532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Sarmiento, Monica V (Mexico City)</cp:lastModifiedBy>
  <cp:revision>5</cp:revision>
  <cp:lastPrinted>2018-08-15T16:29:00Z</cp:lastPrinted>
  <dcterms:created xsi:type="dcterms:W3CDTF">2018-08-22T21:27:00Z</dcterms:created>
  <dcterms:modified xsi:type="dcterms:W3CDTF">2018-08-23T21:22:00Z</dcterms:modified>
</cp:coreProperties>
</file>