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6E37791" w14:textId="77777777"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Centers for Disease Control and Prevention (CDC)</w:t>
      </w:r>
    </w:p>
    <w:p w14:paraId="4F6ECCF7" w14:textId="77777777"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Procurement and Grants Office</w:t>
      </w:r>
    </w:p>
    <w:p w14:paraId="68BA1105" w14:textId="77777777"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color w:val="000000"/>
          <w:sz w:val="24"/>
        </w:rPr>
      </w:pPr>
      <w:r>
        <w:rPr>
          <w:rFonts w:ascii="Times New Roman" w:hAnsi="Times New Roman"/>
          <w:b/>
          <w:noProof/>
          <w:color w:val="000000"/>
          <w:sz w:val="24"/>
        </w:rPr>
        <w:t xml:space="preserve">Instructions for Preparing an Interim Progress Report </w:t>
      </w:r>
    </w:p>
    <w:p w14:paraId="452BDF3B" w14:textId="77777777"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Catalog of Federal Domestic Assistance (CFDA) Number: 93.268</w:t>
      </w:r>
    </w:p>
    <w:p w14:paraId="3F1FC249" w14:textId="77777777"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000000"/>
          <w:sz w:val="24"/>
        </w:rPr>
      </w:pPr>
      <w:r>
        <w:rPr>
          <w:rFonts w:ascii="Times New Roman" w:hAnsi="Times New Roman"/>
          <w:noProof/>
          <w:color w:val="000000"/>
          <w:sz w:val="24"/>
        </w:rPr>
        <w:t xml:space="preserve">Funding Opportunity Announcement (FOA) Number: </w:t>
      </w:r>
    </w:p>
    <w:p w14:paraId="406D3AEB" w14:textId="791C5278"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color w:val="000000"/>
          <w:sz w:val="24"/>
        </w:rPr>
      </w:pPr>
      <w:r>
        <w:rPr>
          <w:rFonts w:ascii="Times New Roman" w:hAnsi="Times New Roman"/>
          <w:b/>
          <w:color w:val="000000"/>
          <w:sz w:val="24"/>
        </w:rPr>
        <w:t>CDC-RFA-IP14-</w:t>
      </w:r>
      <w:r w:rsidR="00F15558">
        <w:rPr>
          <w:rFonts w:ascii="Times New Roman" w:hAnsi="Times New Roman"/>
          <w:b/>
          <w:color w:val="000000"/>
          <w:sz w:val="24"/>
        </w:rPr>
        <w:t>140702CONT15</w:t>
      </w:r>
    </w:p>
    <w:p w14:paraId="397A1F64" w14:textId="77777777"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color w:val="FF0000"/>
          <w:sz w:val="24"/>
        </w:rPr>
      </w:pPr>
    </w:p>
    <w:p w14:paraId="1D1306E3" w14:textId="77777777" w:rsidR="003B460D" w:rsidRDefault="003B460D" w:rsidP="003B460D">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color w:val="000000"/>
          <w:sz w:val="24"/>
        </w:rPr>
      </w:pPr>
      <w:r>
        <w:rPr>
          <w:rFonts w:ascii="Times New Roman" w:hAnsi="Times New Roman"/>
          <w:b/>
          <w:color w:val="000000"/>
          <w:sz w:val="24"/>
        </w:rPr>
        <w:t>Immunization Information Systems (IIS) Sentinel Site Project</w:t>
      </w:r>
      <w:r>
        <w:rPr>
          <w:rFonts w:ascii="Times New Roman" w:hAnsi="Times New Roman"/>
          <w:color w:val="000000"/>
          <w:sz w:val="24"/>
        </w:rPr>
        <w:t xml:space="preserve"> </w:t>
      </w:r>
    </w:p>
    <w:p w14:paraId="46602150" w14:textId="77777777" w:rsidR="003B460D" w:rsidRDefault="003B460D" w:rsidP="003B460D">
      <w:pPr>
        <w:spacing w:after="0" w:line="240" w:lineRule="auto"/>
        <w:rPr>
          <w:rFonts w:ascii="Times New Roman" w:hAnsi="Times New Roman"/>
          <w:color w:val="000000"/>
          <w:sz w:val="24"/>
        </w:rPr>
      </w:pPr>
    </w:p>
    <w:p w14:paraId="636698E0" w14:textId="7DFBF7D8" w:rsidR="007A0DC8" w:rsidRDefault="003B460D" w:rsidP="003B460D">
      <w:pPr>
        <w:spacing w:after="0" w:line="240" w:lineRule="auto"/>
        <w:ind w:left="1440"/>
        <w:rPr>
          <w:rFonts w:ascii="Times New Roman" w:hAnsi="Times New Roman"/>
          <w:color w:val="000000"/>
          <w:sz w:val="24"/>
        </w:rPr>
      </w:pPr>
      <w:r>
        <w:rPr>
          <w:rFonts w:ascii="Times New Roman" w:hAnsi="Times New Roman"/>
          <w:color w:val="000000"/>
          <w:sz w:val="24"/>
        </w:rPr>
        <w:t>National Center for Immunization and Respiratory Diseases</w:t>
      </w:r>
    </w:p>
    <w:p w14:paraId="70EAE00A" w14:textId="77777777" w:rsidR="003B460D" w:rsidRDefault="003B460D" w:rsidP="003B460D">
      <w:pPr>
        <w:spacing w:after="0" w:line="240" w:lineRule="auto"/>
        <w:ind w:left="1440"/>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1FCE7994"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3B460D">
            <w:rPr>
              <w:rFonts w:ascii="Times New Roman" w:hAnsi="Times New Roman" w:cs="Times New Roman"/>
              <w:b/>
              <w:sz w:val="24"/>
              <w:szCs w:val="24"/>
            </w:rPr>
            <w:t>IP14-1407: Increasing IIS Sentinel Site Capacity for Enhanced Program Support</w:t>
          </w:r>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6CBF6367" w14:textId="77777777" w:rsidR="00982A19" w:rsidRDefault="00982A19" w:rsidP="00982A19">
      <w:pPr>
        <w:spacing w:after="0" w:line="240" w:lineRule="auto"/>
        <w:jc w:val="center"/>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24298DC5"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3B460D">
            <w:rPr>
              <w:rFonts w:ascii="Times New Roman" w:hAnsi="Times New Roman" w:cs="Times New Roman"/>
              <w:sz w:val="24"/>
              <w:szCs w:val="24"/>
            </w:rPr>
            <w:t>Sheila Edwards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F2283F">
            <w:rPr>
              <w:rFonts w:ascii="Times New Roman" w:hAnsi="Times New Roman" w:cs="Times New Roman"/>
              <w:sz w:val="24"/>
              <w:szCs w:val="24"/>
            </w:rPr>
            <w:t>770-488-1644</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proofErr w:type="spellStart"/>
          <w:r w:rsidR="003B460D">
            <w:rPr>
              <w:rFonts w:ascii="Times New Roman" w:hAnsi="Times New Roman" w:cs="Times New Roman"/>
              <w:sz w:val="24"/>
              <w:szCs w:val="24"/>
            </w:rPr>
            <w:t>LaTreace</w:t>
          </w:r>
          <w:proofErr w:type="spellEnd"/>
          <w:r w:rsidR="003B460D">
            <w:rPr>
              <w:rFonts w:ascii="Times New Roman" w:hAnsi="Times New Roman" w:cs="Times New Roman"/>
              <w:sz w:val="24"/>
              <w:szCs w:val="24"/>
            </w:rPr>
            <w:t xml:space="preserve"> Harris</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3B460D">
            <w:rPr>
              <w:rFonts w:ascii="Times New Roman" w:hAnsi="Times New Roman" w:cs="Times New Roman"/>
              <w:sz w:val="24"/>
              <w:szCs w:val="24"/>
            </w:rPr>
            <w:t>404-639-8089</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1B285E1D"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Reports must be submitted by</w:t>
      </w:r>
      <w:r w:rsidR="00AB62E9" w:rsidRPr="00AB62E9">
        <w:rPr>
          <w:rFonts w:ascii="Times New Roman" w:hAnsi="Times New Roman"/>
          <w:b/>
          <w:i/>
          <w:color w:val="FF0000"/>
          <w:sz w:val="24"/>
          <w:szCs w:val="24"/>
        </w:rPr>
        <w:t xml:space="preserve"> </w:t>
      </w:r>
      <w:r w:rsidR="00AB62E9">
        <w:rPr>
          <w:rFonts w:ascii="Times New Roman" w:hAnsi="Times New Roman"/>
          <w:b/>
          <w:i/>
          <w:color w:val="FF0000"/>
          <w:sz w:val="24"/>
          <w:szCs w:val="24"/>
        </w:rPr>
        <w:t>May 29</w:t>
      </w:r>
      <w:r w:rsidR="00AB62E9" w:rsidRPr="00440CA2">
        <w:rPr>
          <w:rFonts w:ascii="Times New Roman" w:hAnsi="Times New Roman"/>
          <w:b/>
          <w:i/>
          <w:color w:val="FF0000"/>
          <w:sz w:val="24"/>
          <w:szCs w:val="24"/>
        </w:rPr>
        <w:t>, 2015</w:t>
      </w:r>
      <w:r w:rsidR="00AB62E9">
        <w:rPr>
          <w:rFonts w:ascii="Times New Roman" w:hAnsi="Times New Roman"/>
          <w:b/>
          <w:sz w:val="24"/>
          <w:szCs w:val="24"/>
        </w:rPr>
        <w:t xml:space="preserve">, 11:59 p.m. Eastern Standard Time on </w:t>
      </w:r>
      <w:hyperlink r:id="rId15" w:history="1">
        <w:r w:rsidR="00AB62E9" w:rsidRPr="008D0AB7">
          <w:rPr>
            <w:rStyle w:val="Hyperlink"/>
            <w:rFonts w:ascii="Times New Roman" w:hAnsi="Times New Roman"/>
            <w:b/>
            <w:sz w:val="24"/>
            <w:szCs w:val="24"/>
          </w:rPr>
          <w:t>www.Grants.gov</w:t>
        </w:r>
      </w:hyperlink>
      <w:r w:rsidR="00AB62E9">
        <w:rPr>
          <w:rFonts w:ascii="Times New Roman" w:hAnsi="Times New Roman"/>
          <w:b/>
          <w:sz w:val="24"/>
          <w:szCs w:val="24"/>
        </w:rPr>
        <w:t xml:space="preserve"> </w:t>
      </w:r>
      <w:bookmarkStart w:id="0" w:name="_GoBack"/>
      <w:bookmarkEnd w:id="0"/>
      <w:r w:rsidR="00AB62E9">
        <w:rPr>
          <w:rFonts w:ascii="Times New Roman" w:hAnsi="Times New Roman" w:cs="Times New Roman"/>
          <w:sz w:val="24"/>
          <w:szCs w:val="24"/>
        </w:rPr>
        <w:t xml:space="preserve"> For</w:t>
      </w:r>
      <w:r>
        <w:rPr>
          <w:rFonts w:ascii="Times New Roman" w:hAnsi="Times New Roman" w:cs="Times New Roman"/>
          <w:sz w:val="24"/>
          <w:szCs w:val="24"/>
        </w:rPr>
        <w:t xml:space="preserve">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9-30T00:00:00Z">
            <w:dateFormat w:val="M/d/yyyy"/>
            <w:lid w:val="en-US"/>
            <w:storeMappedDataAs w:val="dateTime"/>
            <w:calendar w:val="gregorian"/>
          </w:date>
        </w:sdtPr>
        <w:sdtEndPr/>
        <w:sdtContent>
          <w:r w:rsidR="003B460D">
            <w:rPr>
              <w:rFonts w:ascii="Times New Roman" w:hAnsi="Times New Roman" w:cs="Times New Roman"/>
              <w:sz w:val="24"/>
              <w:szCs w:val="24"/>
            </w:rPr>
            <w:t>9/30/2014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9-29T00:00:00Z">
            <w:dateFormat w:val="M/d/yyyy"/>
            <w:lid w:val="en-US"/>
            <w:storeMappedDataAs w:val="dateTime"/>
            <w:calendar w:val="gregorian"/>
          </w:date>
        </w:sdtPr>
        <w:sdtEndPr/>
        <w:sdtContent>
          <w:r w:rsidR="003B460D">
            <w:rPr>
              <w:rFonts w:ascii="Times New Roman" w:hAnsi="Times New Roman" w:cs="Times New Roman"/>
              <w:sz w:val="24"/>
              <w:szCs w:val="24"/>
            </w:rPr>
            <w:t>9/29/2015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lastRenderedPageBreak/>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12FDA789" w14:textId="4F043D14" w:rsidR="003B460D" w:rsidRPr="005F16CF" w:rsidRDefault="003B460D" w:rsidP="003B460D">
      <w:pPr>
        <w:pStyle w:val="ListParagraph"/>
        <w:numPr>
          <w:ilvl w:val="0"/>
          <w:numId w:val="12"/>
        </w:numPr>
        <w:autoSpaceDE w:val="0"/>
        <w:autoSpaceDN w:val="0"/>
        <w:rPr>
          <w:rFonts w:ascii="Times New Roman" w:hAnsi="Times New Roman" w:cs="Times New Roman"/>
          <w:b/>
          <w:color w:val="000000"/>
          <w:sz w:val="24"/>
          <w:szCs w:val="24"/>
        </w:rPr>
      </w:pPr>
      <w:r w:rsidRPr="005F16CF">
        <w:rPr>
          <w:rFonts w:ascii="Times New Roman" w:hAnsi="Times New Roman" w:cs="Times New Roman"/>
          <w:b/>
          <w:color w:val="000000"/>
          <w:sz w:val="24"/>
          <w:szCs w:val="24"/>
        </w:rPr>
        <w:t xml:space="preserve">Insert the </w:t>
      </w:r>
      <w:r w:rsidRPr="005F16CF">
        <w:rPr>
          <w:rFonts w:ascii="Times New Roman" w:hAnsi="Times New Roman" w:cs="Times New Roman"/>
          <w:b/>
          <w:color w:val="000000"/>
          <w:sz w:val="24"/>
          <w:szCs w:val="24"/>
          <w:u w:val="single"/>
        </w:rPr>
        <w:t>Funding Announcement Number</w:t>
      </w:r>
      <w:r w:rsidRPr="005F16CF">
        <w:rPr>
          <w:rFonts w:ascii="Times New Roman" w:hAnsi="Times New Roman" w:cs="Times New Roman"/>
          <w:b/>
          <w:color w:val="000000"/>
          <w:sz w:val="24"/>
          <w:szCs w:val="24"/>
        </w:rPr>
        <w:t xml:space="preserve"> only, formatted as</w:t>
      </w:r>
      <w:r w:rsidRPr="005F16CF">
        <w:rPr>
          <w:rFonts w:ascii="Times New Roman" w:hAnsi="Times New Roman" w:cs="Times New Roman"/>
          <w:color w:val="000000"/>
          <w:sz w:val="24"/>
          <w:szCs w:val="24"/>
        </w:rPr>
        <w:t xml:space="preserve">: </w:t>
      </w:r>
      <w:r w:rsidRPr="005F16CF">
        <w:rPr>
          <w:rFonts w:ascii="Times New Roman" w:hAnsi="Times New Roman" w:cs="Times New Roman"/>
          <w:b/>
          <w:bCs/>
          <w:sz w:val="24"/>
          <w:szCs w:val="24"/>
        </w:rPr>
        <w:t>CDC-RFA-IP</w:t>
      </w:r>
      <w:r w:rsidR="005F16CF">
        <w:rPr>
          <w:rFonts w:ascii="Times New Roman" w:hAnsi="Times New Roman" w:cs="Times New Roman"/>
          <w:b/>
          <w:bCs/>
          <w:sz w:val="24"/>
          <w:szCs w:val="24"/>
        </w:rPr>
        <w:t>14</w:t>
      </w:r>
      <w:r w:rsidRPr="005F16CF">
        <w:rPr>
          <w:rFonts w:ascii="Times New Roman" w:hAnsi="Times New Roman" w:cs="Times New Roman"/>
          <w:b/>
          <w:bCs/>
          <w:sz w:val="24"/>
          <w:szCs w:val="24"/>
        </w:rPr>
        <w:t>-</w:t>
      </w:r>
      <w:r w:rsidR="00F15558">
        <w:rPr>
          <w:rFonts w:ascii="Times New Roman" w:hAnsi="Times New Roman" w:cs="Times New Roman"/>
          <w:b/>
          <w:bCs/>
          <w:sz w:val="24"/>
          <w:szCs w:val="24"/>
        </w:rPr>
        <w:t>1407</w:t>
      </w:r>
      <w:r w:rsidR="00F15558" w:rsidRPr="005F16CF">
        <w:rPr>
          <w:rFonts w:ascii="Times New Roman" w:hAnsi="Times New Roman" w:cs="Times New Roman"/>
          <w:b/>
          <w:bCs/>
          <w:sz w:val="24"/>
          <w:szCs w:val="24"/>
        </w:rPr>
        <w:t>0</w:t>
      </w:r>
      <w:r w:rsidR="00F15558">
        <w:rPr>
          <w:rFonts w:ascii="Times New Roman" w:hAnsi="Times New Roman" w:cs="Times New Roman"/>
          <w:b/>
          <w:bCs/>
          <w:sz w:val="24"/>
          <w:szCs w:val="24"/>
        </w:rPr>
        <w:t>2</w:t>
      </w:r>
      <w:r w:rsidR="00F15558" w:rsidRPr="005F16CF">
        <w:rPr>
          <w:rFonts w:ascii="Times New Roman" w:hAnsi="Times New Roman" w:cs="Times New Roman"/>
          <w:b/>
          <w:bCs/>
          <w:sz w:val="24"/>
          <w:szCs w:val="24"/>
        </w:rPr>
        <w:t>CONT</w:t>
      </w:r>
      <w:r w:rsidR="00F15558">
        <w:rPr>
          <w:rFonts w:ascii="Times New Roman" w:hAnsi="Times New Roman" w:cs="Times New Roman"/>
          <w:b/>
          <w:bCs/>
          <w:sz w:val="24"/>
          <w:szCs w:val="24"/>
        </w:rPr>
        <w:t>15</w:t>
      </w:r>
    </w:p>
    <w:p w14:paraId="3C858AD3" w14:textId="77777777" w:rsidR="0025068D" w:rsidRPr="0025068D" w:rsidRDefault="0025068D" w:rsidP="0025068D">
      <w:pPr>
        <w:spacing w:after="0" w:line="240" w:lineRule="auto"/>
        <w:rPr>
          <w:rFonts w:ascii="Times New Roman" w:hAnsi="Times New Roman" w:cs="Times New Roman"/>
          <w:b/>
          <w:bCs/>
          <w:sz w:val="24"/>
          <w:szCs w:val="24"/>
        </w:rPr>
      </w:pPr>
    </w:p>
    <w:p w14:paraId="58310170" w14:textId="6985C62D" w:rsidR="0025068D" w:rsidRPr="0025068D" w:rsidRDefault="0025068D" w:rsidP="0025068D">
      <w:pPr>
        <w:pStyle w:val="ListParagraph"/>
        <w:numPr>
          <w:ilvl w:val="0"/>
          <w:numId w:val="12"/>
        </w:numPr>
        <w:spacing w:after="0" w:line="240" w:lineRule="auto"/>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lastRenderedPageBreak/>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w:t>
      </w:r>
      <w:r w:rsidRPr="0025068D">
        <w:rPr>
          <w:rFonts w:ascii="Times New Roman" w:hAnsi="Times New Roman" w:cs="Times New Roman"/>
          <w:sz w:val="24"/>
          <w:szCs w:val="24"/>
        </w:rPr>
        <w:lastRenderedPageBreak/>
        <w:t xml:space="preserve">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w:t>
      </w:r>
      <w:r w:rsidRPr="0025068D">
        <w:rPr>
          <w:rFonts w:ascii="Times New Roman" w:hAnsi="Times New Roman" w:cs="Times New Roman"/>
          <w:b/>
          <w:sz w:val="24"/>
          <w:szCs w:val="24"/>
        </w:rPr>
        <w:lastRenderedPageBreak/>
        <w:t>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55733982"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BCA28CF"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w:t>
      </w:r>
      <w:r w:rsidRPr="0025068D">
        <w:rPr>
          <w:rFonts w:ascii="Times New Roman" w:hAnsi="Times New Roman" w:cs="Times New Roman"/>
          <w:sz w:val="24"/>
          <w:szCs w:val="24"/>
        </w:rPr>
        <w:lastRenderedPageBreak/>
        <w:t>each budget period and update measures, if needed.</w:t>
      </w:r>
      <w:r w:rsidR="00CD784B">
        <w:rPr>
          <w:rFonts w:ascii="Times New Roman" w:hAnsi="Times New Roman" w:cs="Times New Roman"/>
          <w:sz w:val="24"/>
          <w:szCs w:val="24"/>
        </w:rPr>
        <w:t xml:space="preserve">  This section should address activities outlined in the “outcomes” of the FOA, including details regarding progress towards each of the outlined outcomes. </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392F77E5"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r w:rsidR="00FD43B1">
        <w:rPr>
          <w:rFonts w:ascii="Times New Roman" w:hAnsi="Times New Roman" w:cs="Times New Roman"/>
          <w:bCs/>
          <w:iCs/>
          <w:sz w:val="24"/>
          <w:szCs w:val="24"/>
        </w:rPr>
        <w:t>, if applicable</w:t>
      </w:r>
      <w:r w:rsidRPr="0025068D">
        <w:rPr>
          <w:rFonts w:ascii="Times New Roman" w:hAnsi="Times New Roman" w:cs="Times New Roman"/>
          <w:bCs/>
          <w:iCs/>
          <w:sz w:val="24"/>
          <w:szCs w:val="24"/>
        </w:rPr>
        <w:t>.</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171BD44C" w14:textId="0C815903" w:rsidR="0059782F" w:rsidRDefault="0059782F" w:rsidP="0025068D">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any challenges related to Pandemic Influenza Preparedness (including challenges in adult provider enrollment and system readiness for antigen/adjuvant tracking)</w:t>
      </w:r>
      <w:r w:rsidR="00FD43B1">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w:t>
      </w:r>
      <w:r w:rsidR="006079C4">
        <w:rPr>
          <w:rFonts w:ascii="Times New Roman" w:hAnsi="Times New Roman" w:cs="Times New Roman"/>
          <w:bCs/>
          <w:iCs/>
          <w:sz w:val="24"/>
          <w:szCs w:val="24"/>
        </w:rPr>
        <w:t xml:space="preserve">Awardees should also describe </w:t>
      </w:r>
      <w:r>
        <w:rPr>
          <w:rFonts w:ascii="Times New Roman" w:hAnsi="Times New Roman" w:cs="Times New Roman"/>
          <w:bCs/>
          <w:iCs/>
          <w:sz w:val="24"/>
          <w:szCs w:val="24"/>
        </w:rPr>
        <w:t>planned mitigation stra</w:t>
      </w:r>
      <w:r w:rsidR="006079C4">
        <w:rPr>
          <w:rFonts w:ascii="Times New Roman" w:hAnsi="Times New Roman" w:cs="Times New Roman"/>
          <w:bCs/>
          <w:iCs/>
          <w:sz w:val="24"/>
          <w:szCs w:val="24"/>
        </w:rPr>
        <w:t>tegies to address the challenges</w:t>
      </w:r>
      <w:r>
        <w:rPr>
          <w:rFonts w:ascii="Times New Roman" w:hAnsi="Times New Roman" w:cs="Times New Roman"/>
          <w:bCs/>
          <w:iCs/>
          <w:sz w:val="24"/>
          <w:szCs w:val="24"/>
        </w:rPr>
        <w:t xml:space="preserve"> outlined.</w:t>
      </w:r>
    </w:p>
    <w:p w14:paraId="63B40B66" w14:textId="3D7287D7" w:rsidR="0059782F" w:rsidRPr="0025068D" w:rsidRDefault="0059782F" w:rsidP="0025068D">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Awardees must describe an</w:t>
      </w:r>
      <w:r w:rsidR="006079C4">
        <w:rPr>
          <w:rFonts w:ascii="Times New Roman" w:hAnsi="Times New Roman" w:cs="Times New Roman"/>
          <w:bCs/>
          <w:iCs/>
          <w:sz w:val="24"/>
          <w:szCs w:val="24"/>
        </w:rPr>
        <w:t>y</w:t>
      </w:r>
      <w:r>
        <w:rPr>
          <w:rFonts w:ascii="Times New Roman" w:hAnsi="Times New Roman" w:cs="Times New Roman"/>
          <w:bCs/>
          <w:iCs/>
          <w:sz w:val="24"/>
          <w:szCs w:val="24"/>
        </w:rPr>
        <w:t xml:space="preserve"> challenges related to HPV</w:t>
      </w:r>
      <w:r w:rsidR="006079C4">
        <w:rPr>
          <w:rFonts w:ascii="Times New Roman" w:hAnsi="Times New Roman" w:cs="Times New Roman"/>
          <w:bCs/>
          <w:iCs/>
          <w:sz w:val="24"/>
          <w:szCs w:val="24"/>
        </w:rPr>
        <w:t xml:space="preserve"> Vaccination Coverage and Related Clinical Outcomes (including challenges in HPV provider enrollment, outreach to HPV related clinical outcomes databases such as cancer registries).  Awardees should also describe planned mitigation strategies to address the challenges outlined.</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lastRenderedPageBreak/>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686520BB"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w:t>
      </w:r>
      <w:r w:rsidR="00F15558">
        <w:rPr>
          <w:rFonts w:ascii="Times New Roman" w:hAnsi="Times New Roman" w:cs="Times New Roman"/>
          <w:b/>
          <w:bCs/>
          <w:sz w:val="24"/>
          <w:szCs w:val="24"/>
        </w:rPr>
        <w:t>N/A</w:t>
      </w:r>
      <w:r w:rsidRPr="0025068D">
        <w:rPr>
          <w:rFonts w:ascii="Times New Roman" w:hAnsi="Times New Roman" w:cs="Times New Roman"/>
          <w:b/>
          <w:bCs/>
          <w:sz w:val="24"/>
          <w:szCs w:val="24"/>
        </w:rPr>
        <w:t>)</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w:t>
      </w:r>
      <w:r w:rsidRPr="0025068D">
        <w:rPr>
          <w:rFonts w:ascii="Times New Roman" w:hAnsi="Times New Roman" w:cs="Times New Roman"/>
          <w:sz w:val="24"/>
          <w:szCs w:val="24"/>
        </w:rPr>
        <w:lastRenderedPageBreak/>
        <w:t>the scope of the approved funding opportunity announcement and Notice of Award.</w:t>
      </w:r>
    </w:p>
    <w:p w14:paraId="1F4D0E33" w14:textId="77777777" w:rsidR="0025068D" w:rsidRPr="0025068D" w:rsidRDefault="0025068D" w:rsidP="0025068D">
      <w:pPr>
        <w:spacing w:after="0" w:line="240" w:lineRule="auto"/>
        <w:rPr>
          <w:rFonts w:ascii="Times New Roman" w:hAnsi="Times New Roman" w:cs="Times New Roman"/>
          <w:sz w:val="24"/>
          <w:szCs w:val="24"/>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25068D" w:rsidRDefault="0025068D" w:rsidP="0025068D">
      <w:pPr>
        <w:spacing w:after="0" w:line="240" w:lineRule="auto"/>
        <w:rPr>
          <w:rFonts w:ascii="Times New Roman" w:hAnsi="Times New Roman" w:cs="Times New Roman"/>
          <w:b/>
          <w:bCs/>
          <w:iCs/>
          <w:sz w:val="24"/>
          <w:szCs w:val="24"/>
        </w:rPr>
      </w:pPr>
    </w:p>
    <w:p w14:paraId="443EB56E" w14:textId="57D3F5B0"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howingPlcHdr/>
        </w:sdtPr>
        <w:sdtEndPr/>
        <w:sdtContent>
          <w:r w:rsidR="00F23EE2" w:rsidRPr="00BA3C05">
            <w:rPr>
              <w:rStyle w:val="PlaceholderText"/>
              <w:rFonts w:ascii="Times New Roman" w:hAnsi="Times New Roman" w:cs="Times New Roman"/>
              <w:color w:val="auto"/>
              <w:sz w:val="24"/>
              <w:szCs w:val="24"/>
              <w:shd w:val="clear" w:color="auto" w:fill="D9D9D9" w:themeFill="background1" w:themeFillShade="D9"/>
            </w:rPr>
            <w:t>Click here to enter text.</w:t>
          </w:r>
        </w:sdtContent>
      </w:sdt>
    </w:p>
    <w:p w14:paraId="1FD946DC" w14:textId="77777777" w:rsidR="0025068D" w:rsidRPr="0025068D" w:rsidRDefault="0025068D" w:rsidP="0025068D">
      <w:pPr>
        <w:spacing w:after="0" w:line="240" w:lineRule="auto"/>
        <w:rPr>
          <w:rFonts w:ascii="Times New Roman" w:hAnsi="Times New Roman" w:cs="Times New Roman"/>
          <w:sz w:val="24"/>
          <w:szCs w:val="24"/>
        </w:rPr>
      </w:pP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A25574" w14:textId="77777777" w:rsidR="008E6BEB" w:rsidRDefault="008E6BEB" w:rsidP="0063263F">
      <w:pPr>
        <w:spacing w:after="0" w:line="240" w:lineRule="auto"/>
      </w:pPr>
      <w:r>
        <w:separator/>
      </w:r>
    </w:p>
  </w:endnote>
  <w:endnote w:type="continuationSeparator" w:id="0">
    <w:p w14:paraId="730E9BE3" w14:textId="77777777" w:rsidR="008E6BEB" w:rsidRDefault="008E6BEB"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6F6B1956"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Rev. 5/22</w:t>
    </w:r>
    <w:r w:rsidR="0063263F" w:rsidRPr="0063263F">
      <w:rPr>
        <w:rFonts w:ascii="Times New Roman" w:hAnsi="Times New Roman" w:cs="Times New Roman"/>
      </w:rPr>
      <w:t>/14</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F0182" w14:textId="77777777" w:rsidR="008E6BEB" w:rsidRDefault="008E6BEB" w:rsidP="0063263F">
      <w:pPr>
        <w:spacing w:after="0" w:line="240" w:lineRule="auto"/>
      </w:pPr>
      <w:r>
        <w:separator/>
      </w:r>
    </w:p>
  </w:footnote>
  <w:footnote w:type="continuationSeparator" w:id="0">
    <w:p w14:paraId="3A5E78D9" w14:textId="77777777" w:rsidR="008E6BEB" w:rsidRDefault="008E6BEB"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671AC"/>
    <w:multiLevelType w:val="hybridMultilevel"/>
    <w:tmpl w:val="79B0B27A"/>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7F392D"/>
    <w:multiLevelType w:val="hybridMultilevel"/>
    <w:tmpl w:val="513825D0"/>
    <w:lvl w:ilvl="0" w:tplc="04090017">
      <w:start w:val="1"/>
      <w:numFmt w:val="lowerLetter"/>
      <w:lvlText w:val="%1)"/>
      <w:lvlJc w:val="left"/>
      <w:pPr>
        <w:ind w:left="2880" w:hanging="360"/>
      </w:pPr>
      <w:rPr>
        <w:b/>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96D4A"/>
    <w:rsid w:val="001A35C7"/>
    <w:rsid w:val="001B27CB"/>
    <w:rsid w:val="001D29D1"/>
    <w:rsid w:val="00225D9D"/>
    <w:rsid w:val="00241592"/>
    <w:rsid w:val="0025068D"/>
    <w:rsid w:val="00263D4F"/>
    <w:rsid w:val="0027131F"/>
    <w:rsid w:val="00281DA3"/>
    <w:rsid w:val="002A51CF"/>
    <w:rsid w:val="002B3340"/>
    <w:rsid w:val="002B7CE2"/>
    <w:rsid w:val="002E7AC1"/>
    <w:rsid w:val="002F0A76"/>
    <w:rsid w:val="00383F81"/>
    <w:rsid w:val="0039702F"/>
    <w:rsid w:val="003B460D"/>
    <w:rsid w:val="003C26AB"/>
    <w:rsid w:val="003C45DC"/>
    <w:rsid w:val="00423F17"/>
    <w:rsid w:val="004C6186"/>
    <w:rsid w:val="0054693A"/>
    <w:rsid w:val="005508FE"/>
    <w:rsid w:val="00550CF8"/>
    <w:rsid w:val="0056694A"/>
    <w:rsid w:val="0059782F"/>
    <w:rsid w:val="005C3861"/>
    <w:rsid w:val="005F16CF"/>
    <w:rsid w:val="006079C4"/>
    <w:rsid w:val="0063263F"/>
    <w:rsid w:val="00633F26"/>
    <w:rsid w:val="006601D8"/>
    <w:rsid w:val="00671C69"/>
    <w:rsid w:val="00722D2F"/>
    <w:rsid w:val="007569F0"/>
    <w:rsid w:val="00756DCC"/>
    <w:rsid w:val="0076197A"/>
    <w:rsid w:val="00791226"/>
    <w:rsid w:val="007A0DC8"/>
    <w:rsid w:val="007C0959"/>
    <w:rsid w:val="007F5E8D"/>
    <w:rsid w:val="008E6BEB"/>
    <w:rsid w:val="008F353F"/>
    <w:rsid w:val="0090768D"/>
    <w:rsid w:val="00982A19"/>
    <w:rsid w:val="009C44A8"/>
    <w:rsid w:val="009D71AF"/>
    <w:rsid w:val="00A25A22"/>
    <w:rsid w:val="00A545A9"/>
    <w:rsid w:val="00AB62E9"/>
    <w:rsid w:val="00B03396"/>
    <w:rsid w:val="00BF11CC"/>
    <w:rsid w:val="00BF4DCD"/>
    <w:rsid w:val="00BF7F57"/>
    <w:rsid w:val="00C35EB4"/>
    <w:rsid w:val="00C814CE"/>
    <w:rsid w:val="00C85428"/>
    <w:rsid w:val="00CC4403"/>
    <w:rsid w:val="00CD784B"/>
    <w:rsid w:val="00CF50BE"/>
    <w:rsid w:val="00D04850"/>
    <w:rsid w:val="00D432A3"/>
    <w:rsid w:val="00D57B03"/>
    <w:rsid w:val="00D675DE"/>
    <w:rsid w:val="00DC041B"/>
    <w:rsid w:val="00DD3180"/>
    <w:rsid w:val="00E45D69"/>
    <w:rsid w:val="00E73580"/>
    <w:rsid w:val="00E901FC"/>
    <w:rsid w:val="00EF7539"/>
    <w:rsid w:val="00F15558"/>
    <w:rsid w:val="00F2283F"/>
    <w:rsid w:val="00F23EE2"/>
    <w:rsid w:val="00F512C4"/>
    <w:rsid w:val="00FC30DE"/>
    <w:rsid w:val="00FD4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FA1A36"/>
  <w15:docId w15:val="{8FCBAB55-801F-4E4D-9B85-5FC3B05F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CommentReference">
    <w:name w:val="annotation reference"/>
    <w:basedOn w:val="DefaultParagraphFont"/>
    <w:uiPriority w:val="99"/>
    <w:semiHidden/>
    <w:unhideWhenUsed/>
    <w:rsid w:val="0027131F"/>
    <w:rPr>
      <w:sz w:val="16"/>
      <w:szCs w:val="16"/>
    </w:rPr>
  </w:style>
  <w:style w:type="paragraph" w:styleId="CommentText">
    <w:name w:val="annotation text"/>
    <w:basedOn w:val="Normal"/>
    <w:link w:val="CommentTextChar"/>
    <w:uiPriority w:val="99"/>
    <w:semiHidden/>
    <w:unhideWhenUsed/>
    <w:rsid w:val="0027131F"/>
    <w:pPr>
      <w:spacing w:line="240" w:lineRule="auto"/>
    </w:pPr>
    <w:rPr>
      <w:sz w:val="20"/>
      <w:szCs w:val="20"/>
    </w:rPr>
  </w:style>
  <w:style w:type="character" w:customStyle="1" w:styleId="CommentTextChar">
    <w:name w:val="Comment Text Char"/>
    <w:basedOn w:val="DefaultParagraphFont"/>
    <w:link w:val="CommentText"/>
    <w:uiPriority w:val="99"/>
    <w:semiHidden/>
    <w:rsid w:val="0027131F"/>
    <w:rPr>
      <w:sz w:val="20"/>
      <w:szCs w:val="20"/>
    </w:rPr>
  </w:style>
  <w:style w:type="paragraph" w:styleId="CommentSubject">
    <w:name w:val="annotation subject"/>
    <w:basedOn w:val="CommentText"/>
    <w:next w:val="CommentText"/>
    <w:link w:val="CommentSubjectChar"/>
    <w:uiPriority w:val="99"/>
    <w:semiHidden/>
    <w:unhideWhenUsed/>
    <w:rsid w:val="0027131F"/>
    <w:rPr>
      <w:b/>
      <w:bCs/>
    </w:rPr>
  </w:style>
  <w:style w:type="character" w:customStyle="1" w:styleId="CommentSubjectChar">
    <w:name w:val="Comment Subject Char"/>
    <w:basedOn w:val="CommentTextChar"/>
    <w:link w:val="CommentSubject"/>
    <w:uiPriority w:val="99"/>
    <w:semiHidden/>
    <w:rsid w:val="002713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1B1513"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1B1513"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1B1513"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1B1513"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1B1513"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1B1513"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1B1513"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1B1513"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B1513"/>
    <w:rsid w:val="004E326C"/>
    <w:rsid w:val="006D4B85"/>
    <w:rsid w:val="00731DB5"/>
    <w:rsid w:val="00896E83"/>
    <w:rsid w:val="008C6DFC"/>
    <w:rsid w:val="008D41AE"/>
    <w:rsid w:val="00D806B6"/>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C0D0CE7-2ED0-4830-9073-C4BB7F9D845F}">
  <ds:schemaRefs>
    <ds:schemaRef ds:uri="http://www.w3.org/XML/1998/namespace"/>
    <ds:schemaRef ds:uri="http://purl.org/dc/elements/1.1/"/>
    <ds:schemaRef ds:uri="8db09d17-d6c0-42ca-aac4-15a300dca9f7"/>
    <ds:schemaRef ds:uri="http://schemas.microsoft.com/office/2006/metadata/properties"/>
    <ds:schemaRef ds:uri="http://purl.org/dc/terms/"/>
    <ds:schemaRef ds:uri="c0b586d1-ce07-4b74-a48d-5205590952ea"/>
    <ds:schemaRef ds:uri="http://schemas.microsoft.com/office/infopath/2007/PartnerControls"/>
    <ds:schemaRef ds:uri="http://purl.org/dc/dcmitype/"/>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382726F0-84AF-45E0-853C-027E7805F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1713</Words>
  <Characters>9769</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2013-08-29T21:52:00Z</cp:lastPrinted>
  <dcterms:created xsi:type="dcterms:W3CDTF">2015-04-10T21:45:00Z</dcterms:created>
  <dcterms:modified xsi:type="dcterms:W3CDTF">2015-04-10T21:45:00Z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