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3450" w:rsidRPr="00270CA0" w:rsidRDefault="00283450" w:rsidP="00BD1221">
      <w:pPr>
        <w:spacing w:before="100" w:beforeAutospacing="1" w:after="100" w:afterAutospacing="1" w:line="240" w:lineRule="auto"/>
        <w:jc w:val="center"/>
        <w:outlineLvl w:val="1"/>
        <w:rPr>
          <w:rFonts w:ascii="Times New Roman" w:eastAsia="Times New Roman" w:hAnsi="Times New Roman" w:cs="Times New Roman"/>
          <w:b/>
          <w:bCs/>
          <w:sz w:val="40"/>
          <w:szCs w:val="36"/>
        </w:rPr>
      </w:pPr>
      <w:r w:rsidRPr="00270CA0">
        <w:rPr>
          <w:rFonts w:ascii="Times New Roman" w:eastAsia="Times New Roman" w:hAnsi="Times New Roman" w:cs="Times New Roman"/>
          <w:b/>
          <w:bCs/>
          <w:sz w:val="40"/>
          <w:szCs w:val="36"/>
        </w:rPr>
        <w:t>U.S. Department of Transportation</w:t>
      </w:r>
      <w:r w:rsidR="004A37D8" w:rsidRPr="00270CA0">
        <w:rPr>
          <w:rFonts w:ascii="Times New Roman" w:eastAsia="Times New Roman" w:hAnsi="Times New Roman" w:cs="Times New Roman"/>
          <w:b/>
          <w:bCs/>
          <w:sz w:val="40"/>
          <w:szCs w:val="36"/>
        </w:rPr>
        <w:br/>
      </w:r>
      <w:r w:rsidRPr="00270CA0">
        <w:rPr>
          <w:rFonts w:ascii="Times New Roman" w:eastAsia="Times New Roman" w:hAnsi="Times New Roman" w:cs="Times New Roman"/>
          <w:b/>
          <w:bCs/>
          <w:sz w:val="40"/>
          <w:szCs w:val="36"/>
        </w:rPr>
        <w:t>Federal Motor Carrier Safety Administration</w:t>
      </w:r>
    </w:p>
    <w:p w:rsidR="00283450" w:rsidRPr="00400379" w:rsidRDefault="00283450" w:rsidP="00B85F15">
      <w:pPr>
        <w:spacing w:before="100" w:beforeAutospacing="1" w:after="100" w:afterAutospacing="1" w:line="240" w:lineRule="auto"/>
        <w:jc w:val="center"/>
        <w:outlineLvl w:val="1"/>
        <w:rPr>
          <w:rFonts w:ascii="Times New Roman" w:eastAsia="Times New Roman" w:hAnsi="Times New Roman" w:cs="Times New Roman"/>
          <w:b/>
          <w:bCs/>
          <w:sz w:val="32"/>
          <w:szCs w:val="36"/>
        </w:rPr>
      </w:pPr>
      <w:r w:rsidRPr="00400379">
        <w:rPr>
          <w:rFonts w:ascii="Times New Roman" w:eastAsia="Times New Roman" w:hAnsi="Times New Roman" w:cs="Times New Roman"/>
          <w:b/>
          <w:bCs/>
          <w:sz w:val="32"/>
          <w:szCs w:val="36"/>
        </w:rPr>
        <w:t>Fiscal Year 20</w:t>
      </w:r>
      <w:r w:rsidR="00B11BFA" w:rsidRPr="00400379">
        <w:rPr>
          <w:rFonts w:ascii="Times New Roman" w:eastAsia="Times New Roman" w:hAnsi="Times New Roman" w:cs="Times New Roman"/>
          <w:b/>
          <w:bCs/>
          <w:sz w:val="32"/>
          <w:szCs w:val="36"/>
        </w:rPr>
        <w:t>1</w:t>
      </w:r>
      <w:r w:rsidR="00A25AE3">
        <w:rPr>
          <w:rFonts w:ascii="Times New Roman" w:eastAsia="Times New Roman" w:hAnsi="Times New Roman" w:cs="Times New Roman"/>
          <w:b/>
          <w:bCs/>
          <w:sz w:val="32"/>
          <w:szCs w:val="36"/>
        </w:rPr>
        <w:t>8</w:t>
      </w:r>
      <w:r w:rsidR="00A04332" w:rsidRPr="00400379">
        <w:rPr>
          <w:rFonts w:ascii="Times New Roman" w:eastAsia="Times New Roman" w:hAnsi="Times New Roman" w:cs="Times New Roman"/>
          <w:b/>
          <w:bCs/>
          <w:sz w:val="32"/>
          <w:szCs w:val="36"/>
        </w:rPr>
        <w:t xml:space="preserve"> - </w:t>
      </w:r>
      <w:r w:rsidR="00B11BFA" w:rsidRPr="00400379">
        <w:rPr>
          <w:rFonts w:ascii="Times New Roman" w:eastAsia="Times New Roman" w:hAnsi="Times New Roman" w:cs="Times New Roman"/>
          <w:b/>
          <w:bCs/>
          <w:sz w:val="32"/>
          <w:szCs w:val="36"/>
        </w:rPr>
        <w:t>Motor Carrier Safety Assistance Program</w:t>
      </w:r>
      <w:r w:rsidRPr="00400379">
        <w:rPr>
          <w:rFonts w:ascii="Times New Roman" w:eastAsia="Times New Roman" w:hAnsi="Times New Roman" w:cs="Times New Roman"/>
          <w:b/>
          <w:bCs/>
          <w:sz w:val="32"/>
          <w:szCs w:val="36"/>
        </w:rPr>
        <w:t xml:space="preserve"> </w:t>
      </w:r>
      <w:r w:rsidR="00400379">
        <w:rPr>
          <w:rFonts w:ascii="Times New Roman" w:eastAsia="Times New Roman" w:hAnsi="Times New Roman" w:cs="Times New Roman"/>
          <w:b/>
          <w:bCs/>
          <w:sz w:val="32"/>
          <w:szCs w:val="36"/>
        </w:rPr>
        <w:br/>
      </w:r>
      <w:r w:rsidRPr="00400379">
        <w:rPr>
          <w:rFonts w:ascii="Times New Roman" w:eastAsia="Times New Roman" w:hAnsi="Times New Roman" w:cs="Times New Roman"/>
          <w:b/>
          <w:bCs/>
          <w:sz w:val="32"/>
          <w:szCs w:val="36"/>
        </w:rPr>
        <w:t xml:space="preserve">Notice of Funding </w:t>
      </w:r>
      <w:r w:rsidR="00D31DEA">
        <w:rPr>
          <w:rFonts w:ascii="Times New Roman" w:eastAsia="Times New Roman" w:hAnsi="Times New Roman" w:cs="Times New Roman"/>
          <w:b/>
          <w:bCs/>
          <w:sz w:val="32"/>
          <w:szCs w:val="36"/>
        </w:rPr>
        <w:t>Opportunity (NOFO)</w:t>
      </w:r>
      <w:bookmarkStart w:id="0" w:name="_GoBack"/>
      <w:bookmarkEnd w:id="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3067"/>
        <w:gridCol w:w="6415"/>
      </w:tblGrid>
      <w:tr w:rsidR="00B85F15" w:rsidTr="00B00A35">
        <w:trPr>
          <w:trHeight w:val="467"/>
        </w:trPr>
        <w:tc>
          <w:tcPr>
            <w:tcW w:w="3067" w:type="dxa"/>
            <w:vAlign w:val="center"/>
          </w:tcPr>
          <w:p w:rsidR="00B85F15" w:rsidRPr="00592014" w:rsidRDefault="00B85F15" w:rsidP="00D01282">
            <w:pPr>
              <w:spacing w:before="100" w:beforeAutospacing="1" w:after="100" w:afterAutospacing="1"/>
              <w:outlineLvl w:val="1"/>
              <w:rPr>
                <w:rFonts w:ascii="Times New Roman" w:eastAsia="Times New Roman" w:hAnsi="Times New Roman" w:cs="Times New Roman"/>
                <w:b/>
                <w:bCs/>
                <w:sz w:val="24"/>
                <w:szCs w:val="24"/>
              </w:rPr>
            </w:pPr>
            <w:r w:rsidRPr="00592014">
              <w:rPr>
                <w:rFonts w:ascii="Times New Roman" w:eastAsia="Times New Roman" w:hAnsi="Times New Roman" w:cs="Times New Roman"/>
                <w:b/>
                <w:bCs/>
                <w:sz w:val="24"/>
                <w:szCs w:val="24"/>
              </w:rPr>
              <w:t>Announcement Type:</w:t>
            </w:r>
          </w:p>
        </w:tc>
        <w:tc>
          <w:tcPr>
            <w:tcW w:w="6415" w:type="dxa"/>
            <w:vAlign w:val="center"/>
          </w:tcPr>
          <w:p w:rsidR="00B85F15" w:rsidRPr="00592014" w:rsidRDefault="00A04332">
            <w:pPr>
              <w:spacing w:before="100" w:beforeAutospacing="1" w:after="100" w:afterAutospacing="1"/>
              <w:outlineLvl w:val="1"/>
              <w:rPr>
                <w:rFonts w:ascii="Times New Roman" w:eastAsia="Times New Roman" w:hAnsi="Times New Roman" w:cs="Times New Roman"/>
                <w:bCs/>
                <w:sz w:val="24"/>
                <w:szCs w:val="24"/>
              </w:rPr>
            </w:pPr>
            <w:r w:rsidRPr="00592014">
              <w:rPr>
                <w:rFonts w:ascii="Times New Roman" w:eastAsia="Times New Roman" w:hAnsi="Times New Roman" w:cs="Times New Roman"/>
                <w:bCs/>
                <w:sz w:val="24"/>
                <w:szCs w:val="24"/>
              </w:rPr>
              <w:t>Formula Grant</w:t>
            </w:r>
          </w:p>
        </w:tc>
      </w:tr>
      <w:tr w:rsidR="00B85F15" w:rsidTr="00B00A35">
        <w:trPr>
          <w:trHeight w:val="629"/>
        </w:trPr>
        <w:tc>
          <w:tcPr>
            <w:tcW w:w="3067" w:type="dxa"/>
            <w:vAlign w:val="center"/>
          </w:tcPr>
          <w:p w:rsidR="00B85F15" w:rsidRPr="00592014" w:rsidRDefault="00B85F15">
            <w:pPr>
              <w:spacing w:before="100" w:beforeAutospacing="1" w:after="100" w:afterAutospacing="1"/>
              <w:outlineLvl w:val="1"/>
              <w:rPr>
                <w:rFonts w:ascii="Times New Roman" w:eastAsia="Times New Roman" w:hAnsi="Times New Roman" w:cs="Times New Roman"/>
                <w:b/>
                <w:bCs/>
                <w:sz w:val="24"/>
                <w:szCs w:val="24"/>
              </w:rPr>
            </w:pPr>
            <w:r w:rsidRPr="00592014">
              <w:rPr>
                <w:rFonts w:ascii="Times New Roman" w:eastAsia="Times New Roman" w:hAnsi="Times New Roman" w:cs="Times New Roman"/>
                <w:b/>
                <w:bCs/>
                <w:sz w:val="24"/>
                <w:szCs w:val="24"/>
              </w:rPr>
              <w:t xml:space="preserve">Catalog of Federal Domestic Assistance </w:t>
            </w:r>
            <w:r w:rsidR="00A04332" w:rsidRPr="00592014">
              <w:rPr>
                <w:rFonts w:ascii="Times New Roman" w:eastAsia="Times New Roman" w:hAnsi="Times New Roman" w:cs="Times New Roman"/>
                <w:b/>
                <w:bCs/>
                <w:sz w:val="24"/>
                <w:szCs w:val="24"/>
              </w:rPr>
              <w:t>N</w:t>
            </w:r>
            <w:r w:rsidRPr="00592014">
              <w:rPr>
                <w:rFonts w:ascii="Times New Roman" w:eastAsia="Times New Roman" w:hAnsi="Times New Roman" w:cs="Times New Roman"/>
                <w:b/>
                <w:bCs/>
                <w:sz w:val="24"/>
                <w:szCs w:val="24"/>
              </w:rPr>
              <w:t>umber:</w:t>
            </w:r>
          </w:p>
        </w:tc>
        <w:tc>
          <w:tcPr>
            <w:tcW w:w="6415" w:type="dxa"/>
            <w:vAlign w:val="center"/>
          </w:tcPr>
          <w:p w:rsidR="00B85F15" w:rsidRPr="00FD2428" w:rsidRDefault="00EF4B0E">
            <w:pPr>
              <w:spacing w:before="100" w:beforeAutospacing="1" w:after="100" w:afterAutospacing="1"/>
              <w:outlineLvl w:val="1"/>
              <w:rPr>
                <w:rFonts w:ascii="Times New Roman" w:eastAsia="Times New Roman" w:hAnsi="Times New Roman" w:cs="Times New Roman"/>
                <w:bCs/>
                <w:strike/>
                <w:sz w:val="24"/>
                <w:szCs w:val="24"/>
              </w:rPr>
            </w:pPr>
            <w:r>
              <w:rPr>
                <w:rFonts w:ascii="Times New Roman" w:hAnsi="Times New Roman" w:cs="Times New Roman"/>
                <w:sz w:val="24"/>
                <w:szCs w:val="24"/>
              </w:rPr>
              <w:t>20</w:t>
            </w:r>
            <w:r w:rsidR="00FD2428" w:rsidRPr="00FD2428">
              <w:rPr>
                <w:rFonts w:ascii="Times New Roman" w:hAnsi="Times New Roman" w:cs="Times New Roman"/>
                <w:sz w:val="24"/>
                <w:szCs w:val="24"/>
              </w:rPr>
              <w:t>.218</w:t>
            </w:r>
          </w:p>
        </w:tc>
      </w:tr>
      <w:tr w:rsidR="00B85F15" w:rsidTr="00B00A35">
        <w:trPr>
          <w:trHeight w:val="1556"/>
        </w:trPr>
        <w:tc>
          <w:tcPr>
            <w:tcW w:w="3067" w:type="dxa"/>
            <w:vAlign w:val="center"/>
          </w:tcPr>
          <w:p w:rsidR="00B85F15" w:rsidRPr="00EA65C2" w:rsidRDefault="00B85F15" w:rsidP="00423D17">
            <w:pPr>
              <w:spacing w:before="100" w:beforeAutospacing="1" w:after="0"/>
              <w:outlineLvl w:val="1"/>
              <w:rPr>
                <w:rFonts w:ascii="Times New Roman" w:eastAsia="Times New Roman" w:hAnsi="Times New Roman" w:cs="Times New Roman"/>
                <w:b/>
                <w:bCs/>
                <w:sz w:val="24"/>
                <w:szCs w:val="24"/>
              </w:rPr>
            </w:pPr>
            <w:r w:rsidRPr="00EA65C2">
              <w:rPr>
                <w:rFonts w:ascii="Times New Roman" w:eastAsia="Times New Roman" w:hAnsi="Times New Roman" w:cs="Times New Roman"/>
                <w:b/>
                <w:bCs/>
                <w:sz w:val="24"/>
                <w:szCs w:val="24"/>
              </w:rPr>
              <w:t>Program Purpose:</w:t>
            </w:r>
          </w:p>
        </w:tc>
        <w:tc>
          <w:tcPr>
            <w:tcW w:w="6415" w:type="dxa"/>
            <w:vAlign w:val="center"/>
          </w:tcPr>
          <w:p w:rsidR="00B85F15" w:rsidRPr="00822BD4" w:rsidRDefault="00A8584A" w:rsidP="005709AE">
            <w:pPr>
              <w:autoSpaceDE w:val="0"/>
              <w:autoSpaceDN w:val="0"/>
              <w:adjustRightInd w:val="0"/>
              <w:spacing w:after="0" w:line="240" w:lineRule="auto"/>
              <w:rPr>
                <w:rFonts w:ascii="Times New Roman" w:eastAsia="DeVinne" w:hAnsi="Times New Roman" w:cs="Times New Roman"/>
                <w:sz w:val="24"/>
                <w:szCs w:val="24"/>
              </w:rPr>
            </w:pPr>
            <w:r w:rsidRPr="00822BD4" w:rsidDel="0085520B">
              <w:rPr>
                <w:rFonts w:ascii="Times New Roman" w:eastAsia="DeVinne" w:hAnsi="Times New Roman" w:cs="Times New Roman"/>
                <w:sz w:val="24"/>
                <w:szCs w:val="24"/>
              </w:rPr>
              <w:t xml:space="preserve">The </w:t>
            </w:r>
            <w:r w:rsidR="005709AE" w:rsidRPr="00822BD4">
              <w:rPr>
                <w:rFonts w:ascii="Times New Roman" w:hAnsi="Times New Roman" w:cs="Times New Roman"/>
                <w:sz w:val="24"/>
                <w:szCs w:val="24"/>
              </w:rPr>
              <w:t>Motor Carrier Safety Assistance Program (</w:t>
            </w:r>
            <w:r w:rsidRPr="00822BD4" w:rsidDel="0085520B">
              <w:rPr>
                <w:rFonts w:ascii="Times New Roman" w:eastAsia="DeVinne" w:hAnsi="Times New Roman" w:cs="Times New Roman"/>
                <w:sz w:val="24"/>
                <w:szCs w:val="24"/>
              </w:rPr>
              <w:t>MCSAP</w:t>
            </w:r>
            <w:r w:rsidR="005709AE" w:rsidRPr="00822BD4">
              <w:rPr>
                <w:rFonts w:ascii="Times New Roman" w:hAnsi="Times New Roman" w:cs="Times New Roman"/>
                <w:sz w:val="24"/>
                <w:szCs w:val="24"/>
              </w:rPr>
              <w:t>)</w:t>
            </w:r>
            <w:r w:rsidRPr="00822BD4" w:rsidDel="0085520B">
              <w:rPr>
                <w:rFonts w:ascii="Times New Roman" w:eastAsia="DeVinne" w:hAnsi="Times New Roman" w:cs="Times New Roman"/>
                <w:sz w:val="24"/>
                <w:szCs w:val="24"/>
              </w:rPr>
              <w:t xml:space="preserve"> is a Federal formula grant program</w:t>
            </w:r>
            <w:r w:rsidR="00F77B07" w:rsidRPr="00822BD4" w:rsidDel="0085520B">
              <w:rPr>
                <w:rFonts w:ascii="Times New Roman" w:eastAsia="DeVinne" w:hAnsi="Times New Roman" w:cs="Times New Roman"/>
                <w:sz w:val="24"/>
                <w:szCs w:val="24"/>
              </w:rPr>
              <w:t xml:space="preserve"> </w:t>
            </w:r>
            <w:r w:rsidRPr="00822BD4" w:rsidDel="0085520B">
              <w:rPr>
                <w:rFonts w:ascii="Times New Roman" w:eastAsia="DeVinne" w:hAnsi="Times New Roman" w:cs="Times New Roman"/>
                <w:sz w:val="24"/>
                <w:szCs w:val="24"/>
              </w:rPr>
              <w:t xml:space="preserve">that provides financial assistance </w:t>
            </w:r>
            <w:r w:rsidR="00D356CB">
              <w:rPr>
                <w:rFonts w:ascii="Times New Roman" w:eastAsia="DeVinne" w:hAnsi="Times New Roman" w:cs="Times New Roman"/>
                <w:sz w:val="24"/>
                <w:szCs w:val="24"/>
              </w:rPr>
              <w:t xml:space="preserve">to States </w:t>
            </w:r>
            <w:r w:rsidRPr="00822BD4" w:rsidDel="0085520B">
              <w:rPr>
                <w:rFonts w:ascii="Times New Roman" w:eastAsia="DeVinne" w:hAnsi="Times New Roman" w:cs="Times New Roman"/>
                <w:sz w:val="24"/>
                <w:szCs w:val="24"/>
              </w:rPr>
              <w:t>to reduce the</w:t>
            </w:r>
            <w:r w:rsidR="00F77B07" w:rsidRPr="00822BD4" w:rsidDel="0085520B">
              <w:rPr>
                <w:rFonts w:ascii="Times New Roman" w:eastAsia="DeVinne" w:hAnsi="Times New Roman" w:cs="Times New Roman"/>
                <w:sz w:val="24"/>
                <w:szCs w:val="24"/>
              </w:rPr>
              <w:t xml:space="preserve"> </w:t>
            </w:r>
            <w:r w:rsidRPr="00822BD4" w:rsidDel="0085520B">
              <w:rPr>
                <w:rFonts w:ascii="Times New Roman" w:eastAsia="DeVinne" w:hAnsi="Times New Roman" w:cs="Times New Roman"/>
                <w:sz w:val="24"/>
                <w:szCs w:val="24"/>
              </w:rPr>
              <w:t>number and severity of crashes, injuries, and</w:t>
            </w:r>
            <w:r w:rsidR="00F77B07" w:rsidRPr="00822BD4" w:rsidDel="0085520B">
              <w:rPr>
                <w:rFonts w:ascii="Times New Roman" w:eastAsia="DeVinne" w:hAnsi="Times New Roman" w:cs="Times New Roman"/>
                <w:sz w:val="24"/>
                <w:szCs w:val="24"/>
              </w:rPr>
              <w:t xml:space="preserve"> </w:t>
            </w:r>
            <w:r w:rsidRPr="00822BD4" w:rsidDel="0085520B">
              <w:rPr>
                <w:rFonts w:ascii="Times New Roman" w:eastAsia="DeVinne" w:hAnsi="Times New Roman" w:cs="Times New Roman"/>
                <w:sz w:val="24"/>
                <w:szCs w:val="24"/>
              </w:rPr>
              <w:t xml:space="preserve">fatalities </w:t>
            </w:r>
            <w:r w:rsidR="005709AE" w:rsidRPr="00822BD4">
              <w:rPr>
                <w:rFonts w:ascii="Times New Roman" w:hAnsi="Times New Roman" w:cs="Times New Roman"/>
                <w:sz w:val="24"/>
                <w:szCs w:val="24"/>
              </w:rPr>
              <w:t>and hazardous material incidents</w:t>
            </w:r>
            <w:r w:rsidR="005709AE" w:rsidRPr="00822BD4" w:rsidDel="0085520B">
              <w:rPr>
                <w:rFonts w:ascii="Times New Roman" w:hAnsi="Times New Roman" w:cs="Times New Roman"/>
                <w:sz w:val="24"/>
                <w:szCs w:val="24"/>
              </w:rPr>
              <w:t xml:space="preserve"> </w:t>
            </w:r>
            <w:r w:rsidRPr="00822BD4" w:rsidDel="0085520B">
              <w:rPr>
                <w:rFonts w:ascii="Times New Roman" w:eastAsia="DeVinne" w:hAnsi="Times New Roman" w:cs="Times New Roman"/>
                <w:sz w:val="24"/>
                <w:szCs w:val="24"/>
              </w:rPr>
              <w:t>involving commercial motor vehicles.</w:t>
            </w:r>
          </w:p>
        </w:tc>
      </w:tr>
      <w:tr w:rsidR="00B85F15" w:rsidTr="00423D17">
        <w:trPr>
          <w:trHeight w:val="1580"/>
        </w:trPr>
        <w:tc>
          <w:tcPr>
            <w:tcW w:w="3067" w:type="dxa"/>
            <w:vAlign w:val="center"/>
          </w:tcPr>
          <w:p w:rsidR="00B85F15" w:rsidRPr="00592014" w:rsidRDefault="00B85F15" w:rsidP="00423D17">
            <w:pPr>
              <w:spacing w:before="100" w:beforeAutospacing="1" w:after="0"/>
              <w:outlineLvl w:val="1"/>
              <w:rPr>
                <w:rFonts w:ascii="Times New Roman" w:eastAsia="Times New Roman" w:hAnsi="Times New Roman" w:cs="Times New Roman"/>
                <w:b/>
                <w:bCs/>
                <w:sz w:val="24"/>
                <w:szCs w:val="24"/>
              </w:rPr>
            </w:pPr>
            <w:r w:rsidRPr="00592014">
              <w:rPr>
                <w:rFonts w:ascii="Times New Roman" w:eastAsia="Times New Roman" w:hAnsi="Times New Roman" w:cs="Times New Roman"/>
                <w:b/>
                <w:bCs/>
                <w:sz w:val="24"/>
                <w:szCs w:val="24"/>
              </w:rPr>
              <w:t>Eligibility Information:</w:t>
            </w:r>
          </w:p>
        </w:tc>
        <w:tc>
          <w:tcPr>
            <w:tcW w:w="6415" w:type="dxa"/>
            <w:vAlign w:val="center"/>
          </w:tcPr>
          <w:p w:rsidR="00A04332" w:rsidRPr="00592014" w:rsidRDefault="00636F0F" w:rsidP="000B5532">
            <w:pPr>
              <w:autoSpaceDE w:val="0"/>
              <w:autoSpaceDN w:val="0"/>
              <w:spacing w:before="40" w:after="0" w:line="240" w:lineRule="auto"/>
              <w:rPr>
                <w:rFonts w:ascii="Times New Roman" w:hAnsi="Times New Roman" w:cs="Times New Roman"/>
                <w:color w:val="000000"/>
                <w:sz w:val="24"/>
                <w:szCs w:val="24"/>
              </w:rPr>
            </w:pPr>
            <w:r w:rsidRPr="00636F0F">
              <w:rPr>
                <w:rFonts w:ascii="Times New Roman" w:eastAsia="Times New Roman" w:hAnsi="Times New Roman" w:cs="Times New Roman"/>
                <w:iCs/>
                <w:sz w:val="24"/>
                <w:szCs w:val="24"/>
              </w:rPr>
              <w:t>State Commercial Motor Vehicle Safety agency (lead agency)</w:t>
            </w:r>
            <w:r w:rsidR="00A41FB7">
              <w:rPr>
                <w:rFonts w:ascii="Times New Roman" w:eastAsia="Times New Roman" w:hAnsi="Times New Roman" w:cs="Times New Roman"/>
                <w:iCs/>
                <w:sz w:val="24"/>
                <w:szCs w:val="24"/>
              </w:rPr>
              <w:t>,</w:t>
            </w:r>
            <w:r w:rsidRPr="00636F0F">
              <w:rPr>
                <w:rFonts w:ascii="Times New Roman" w:eastAsia="Times New Roman" w:hAnsi="Times New Roman" w:cs="Times New Roman"/>
                <w:iCs/>
                <w:sz w:val="24"/>
                <w:szCs w:val="24"/>
              </w:rPr>
              <w:t xml:space="preserve"> as designated by the State’s governor</w:t>
            </w:r>
            <w:r w:rsidR="000804AF">
              <w:rPr>
                <w:rFonts w:ascii="Times New Roman" w:eastAsia="Times New Roman" w:hAnsi="Times New Roman" w:cs="Times New Roman"/>
                <w:iCs/>
                <w:sz w:val="24"/>
                <w:szCs w:val="24"/>
              </w:rPr>
              <w:t xml:space="preserve">, </w:t>
            </w:r>
            <w:r w:rsidR="00B11BFA" w:rsidRPr="00636F0F">
              <w:rPr>
                <w:rFonts w:ascii="Times New Roman" w:hAnsi="Times New Roman" w:cs="Times New Roman"/>
                <w:color w:val="010202"/>
                <w:sz w:val="24"/>
                <w:szCs w:val="24"/>
              </w:rPr>
              <w:t>including the</w:t>
            </w:r>
            <w:r w:rsidR="000804AF">
              <w:rPr>
                <w:rFonts w:ascii="Times New Roman" w:hAnsi="Times New Roman" w:cs="Times New Roman"/>
                <w:color w:val="010202"/>
                <w:sz w:val="24"/>
                <w:szCs w:val="24"/>
              </w:rPr>
              <w:t xml:space="preserve"> </w:t>
            </w:r>
            <w:r w:rsidR="00B11BFA" w:rsidRPr="00636F0F">
              <w:rPr>
                <w:rFonts w:ascii="Times New Roman" w:hAnsi="Times New Roman" w:cs="Times New Roman"/>
                <w:color w:val="010202"/>
                <w:sz w:val="24"/>
                <w:szCs w:val="24"/>
              </w:rPr>
              <w:t xml:space="preserve">District of Columbia, </w:t>
            </w:r>
            <w:r w:rsidR="00150ADA">
              <w:rPr>
                <w:rFonts w:ascii="Times New Roman" w:hAnsi="Times New Roman" w:cs="Times New Roman"/>
                <w:color w:val="010202"/>
                <w:sz w:val="24"/>
                <w:szCs w:val="24"/>
              </w:rPr>
              <w:t xml:space="preserve">Commonwealth of </w:t>
            </w:r>
            <w:r w:rsidR="00B11BFA" w:rsidRPr="00636F0F">
              <w:rPr>
                <w:rFonts w:ascii="Times New Roman" w:hAnsi="Times New Roman" w:cs="Times New Roman"/>
                <w:color w:val="000000"/>
                <w:sz w:val="24"/>
                <w:szCs w:val="24"/>
              </w:rPr>
              <w:t xml:space="preserve">Puerto Rico, the </w:t>
            </w:r>
            <w:r w:rsidR="009B28FF">
              <w:rPr>
                <w:rFonts w:ascii="Times New Roman" w:hAnsi="Times New Roman" w:cs="Times New Roman"/>
                <w:color w:val="000000"/>
                <w:sz w:val="24"/>
                <w:szCs w:val="24"/>
              </w:rPr>
              <w:t xml:space="preserve">U.S. </w:t>
            </w:r>
            <w:r w:rsidR="00B11BFA" w:rsidRPr="00636F0F">
              <w:rPr>
                <w:rFonts w:ascii="Times New Roman" w:hAnsi="Times New Roman" w:cs="Times New Roman"/>
                <w:color w:val="000000"/>
                <w:sz w:val="24"/>
                <w:szCs w:val="24"/>
              </w:rPr>
              <w:t>Virgin</w:t>
            </w:r>
            <w:r w:rsidR="000804AF">
              <w:rPr>
                <w:rFonts w:ascii="Times New Roman" w:hAnsi="Times New Roman" w:cs="Times New Roman"/>
                <w:color w:val="000000"/>
                <w:sz w:val="24"/>
                <w:szCs w:val="24"/>
              </w:rPr>
              <w:t xml:space="preserve"> </w:t>
            </w:r>
            <w:r w:rsidR="00B11BFA" w:rsidRPr="00636F0F">
              <w:rPr>
                <w:rFonts w:ascii="Times New Roman" w:hAnsi="Times New Roman" w:cs="Times New Roman"/>
                <w:color w:val="000000"/>
                <w:sz w:val="24"/>
                <w:szCs w:val="24"/>
              </w:rPr>
              <w:t>Islands, American Samoa, Guam, and the Commonwea</w:t>
            </w:r>
            <w:r w:rsidRPr="00636F0F">
              <w:rPr>
                <w:rFonts w:ascii="Times New Roman" w:hAnsi="Times New Roman" w:cs="Times New Roman"/>
                <w:color w:val="000000"/>
                <w:sz w:val="24"/>
                <w:szCs w:val="24"/>
              </w:rPr>
              <w:t xml:space="preserve">lth of </w:t>
            </w:r>
            <w:r w:rsidR="00BA09F9">
              <w:rPr>
                <w:rFonts w:ascii="Times New Roman" w:hAnsi="Times New Roman" w:cs="Times New Roman"/>
                <w:color w:val="000000"/>
                <w:sz w:val="24"/>
                <w:szCs w:val="24"/>
              </w:rPr>
              <w:t xml:space="preserve">the </w:t>
            </w:r>
            <w:r w:rsidRPr="00636F0F">
              <w:rPr>
                <w:rFonts w:ascii="Times New Roman" w:hAnsi="Times New Roman" w:cs="Times New Roman"/>
                <w:color w:val="000000"/>
                <w:sz w:val="24"/>
                <w:szCs w:val="24"/>
              </w:rPr>
              <w:t>Northern Mariana Islands</w:t>
            </w:r>
            <w:r w:rsidR="00D356CB">
              <w:rPr>
                <w:rFonts w:ascii="Times New Roman" w:hAnsi="Times New Roman" w:cs="Times New Roman"/>
                <w:color w:val="000000"/>
                <w:sz w:val="24"/>
                <w:szCs w:val="24"/>
              </w:rPr>
              <w:t>, with approved State Plans</w:t>
            </w:r>
            <w:r>
              <w:rPr>
                <w:rFonts w:ascii="Times New Roman" w:hAnsi="Times New Roman" w:cs="Times New Roman"/>
                <w:color w:val="000000"/>
                <w:sz w:val="24"/>
                <w:szCs w:val="24"/>
              </w:rPr>
              <w:t>.</w:t>
            </w:r>
            <w:r w:rsidR="00EA65C2">
              <w:rPr>
                <w:rFonts w:ascii="Times New Roman" w:hAnsi="Times New Roman" w:cs="Times New Roman"/>
                <w:color w:val="000000"/>
                <w:sz w:val="24"/>
                <w:szCs w:val="24"/>
              </w:rPr>
              <w:t xml:space="preserve">  </w:t>
            </w:r>
          </w:p>
        </w:tc>
      </w:tr>
      <w:tr w:rsidR="00B85F15" w:rsidTr="00B00A35">
        <w:trPr>
          <w:trHeight w:val="449"/>
        </w:trPr>
        <w:tc>
          <w:tcPr>
            <w:tcW w:w="3067" w:type="dxa"/>
            <w:vAlign w:val="center"/>
          </w:tcPr>
          <w:p w:rsidR="00B85F15" w:rsidRPr="00592014" w:rsidRDefault="00587C41" w:rsidP="00423D17">
            <w:pPr>
              <w:spacing w:after="100" w:afterAutospacing="1"/>
              <w:outlineLvl w:val="1"/>
              <w:rPr>
                <w:rFonts w:ascii="Times New Roman" w:eastAsia="Times New Roman" w:hAnsi="Times New Roman" w:cs="Times New Roman"/>
                <w:b/>
                <w:bCs/>
                <w:sz w:val="24"/>
                <w:szCs w:val="24"/>
              </w:rPr>
            </w:pPr>
            <w:r w:rsidRPr="00592014">
              <w:rPr>
                <w:rFonts w:ascii="Times New Roman" w:eastAsia="Times New Roman" w:hAnsi="Times New Roman" w:cs="Times New Roman"/>
                <w:b/>
                <w:bCs/>
                <w:sz w:val="24"/>
                <w:szCs w:val="24"/>
              </w:rPr>
              <w:t>Application Due Date:</w:t>
            </w:r>
          </w:p>
        </w:tc>
        <w:tc>
          <w:tcPr>
            <w:tcW w:w="6415" w:type="dxa"/>
            <w:vAlign w:val="center"/>
          </w:tcPr>
          <w:p w:rsidR="00B85F15" w:rsidRPr="00592014" w:rsidRDefault="00B11BFA">
            <w:pPr>
              <w:autoSpaceDE w:val="0"/>
              <w:autoSpaceDN w:val="0"/>
              <w:adjustRightInd w:val="0"/>
              <w:spacing w:before="240"/>
              <w:rPr>
                <w:rFonts w:ascii="Times New Roman" w:eastAsia="Times New Roman" w:hAnsi="Times New Roman" w:cs="Times New Roman"/>
                <w:bCs/>
                <w:sz w:val="24"/>
                <w:szCs w:val="24"/>
              </w:rPr>
            </w:pPr>
            <w:r w:rsidRPr="007F16C7">
              <w:rPr>
                <w:rFonts w:ascii="Times New Roman" w:hAnsi="Times New Roman" w:cs="Times New Roman"/>
                <w:sz w:val="24"/>
                <w:szCs w:val="24"/>
              </w:rPr>
              <w:t>August 1</w:t>
            </w:r>
            <w:r w:rsidR="003D7C6A">
              <w:rPr>
                <w:rFonts w:ascii="Times New Roman" w:hAnsi="Times New Roman" w:cs="Times New Roman"/>
                <w:sz w:val="24"/>
                <w:szCs w:val="24"/>
              </w:rPr>
              <w:t>6</w:t>
            </w:r>
            <w:r w:rsidRPr="007F16C7">
              <w:rPr>
                <w:rFonts w:ascii="Times New Roman" w:hAnsi="Times New Roman" w:cs="Times New Roman"/>
                <w:sz w:val="24"/>
                <w:szCs w:val="24"/>
              </w:rPr>
              <w:t>, 201</w:t>
            </w:r>
            <w:r w:rsidR="00A25AE3" w:rsidRPr="007F16C7">
              <w:rPr>
                <w:rFonts w:ascii="Times New Roman" w:hAnsi="Times New Roman" w:cs="Times New Roman"/>
                <w:sz w:val="24"/>
                <w:szCs w:val="24"/>
              </w:rPr>
              <w:t>7</w:t>
            </w:r>
            <w:r w:rsidR="003B7C6F" w:rsidRPr="007F16C7">
              <w:rPr>
                <w:rFonts w:ascii="Times New Roman" w:hAnsi="Times New Roman" w:cs="Times New Roman"/>
                <w:sz w:val="24"/>
                <w:szCs w:val="24"/>
              </w:rPr>
              <w:t xml:space="preserve"> </w:t>
            </w:r>
            <w:r w:rsidRPr="007F16C7">
              <w:rPr>
                <w:rFonts w:ascii="Times New Roman" w:hAnsi="Times New Roman" w:cs="Times New Roman"/>
                <w:sz w:val="24"/>
                <w:szCs w:val="24"/>
              </w:rPr>
              <w:t xml:space="preserve">(11:59 </w:t>
            </w:r>
            <w:r w:rsidRPr="007F16C7">
              <w:rPr>
                <w:rFonts w:ascii="Times New Roman" w:hAnsi="Times New Roman" w:cs="Times New Roman"/>
                <w:sz w:val="20"/>
                <w:szCs w:val="20"/>
              </w:rPr>
              <w:t>P.M.</w:t>
            </w:r>
            <w:r w:rsidRPr="007F16C7">
              <w:rPr>
                <w:rFonts w:ascii="Times New Roman" w:hAnsi="Times New Roman" w:cs="Times New Roman"/>
                <w:sz w:val="24"/>
                <w:szCs w:val="24"/>
              </w:rPr>
              <w:t xml:space="preserve"> Eastern Time)</w:t>
            </w:r>
          </w:p>
        </w:tc>
      </w:tr>
    </w:tbl>
    <w:p w:rsidR="00DA44BC" w:rsidRPr="00270CA0" w:rsidRDefault="00283450" w:rsidP="00400379">
      <w:pPr>
        <w:spacing w:before="100" w:beforeAutospacing="1" w:after="100" w:afterAutospacing="1" w:line="240" w:lineRule="auto"/>
        <w:ind w:left="450" w:hanging="450"/>
        <w:outlineLvl w:val="1"/>
        <w:rPr>
          <w:rFonts w:ascii="Times New Roman" w:eastAsia="Times New Roman" w:hAnsi="Times New Roman" w:cs="Times New Roman"/>
          <w:b/>
          <w:bCs/>
          <w:smallCaps/>
          <w:sz w:val="36"/>
          <w:szCs w:val="36"/>
        </w:rPr>
      </w:pPr>
      <w:r w:rsidRPr="00270CA0">
        <w:rPr>
          <w:rFonts w:ascii="Times New Roman" w:eastAsia="Times New Roman" w:hAnsi="Times New Roman" w:cs="Times New Roman"/>
          <w:b/>
          <w:bCs/>
          <w:smallCaps/>
          <w:sz w:val="36"/>
          <w:szCs w:val="36"/>
        </w:rPr>
        <w:t>A.</w:t>
      </w:r>
      <w:r w:rsidRPr="006809F5">
        <w:rPr>
          <w:rFonts w:ascii="Times New Roman" w:eastAsia="Times New Roman" w:hAnsi="Times New Roman" w:cs="Times New Roman"/>
          <w:b/>
          <w:bCs/>
          <w:smallCaps/>
          <w:sz w:val="32"/>
          <w:szCs w:val="32"/>
        </w:rPr>
        <w:t xml:space="preserve"> </w:t>
      </w:r>
      <w:r w:rsidR="00B11BFA" w:rsidRPr="006809F5">
        <w:rPr>
          <w:rFonts w:ascii="Times New Roman" w:eastAsia="Times New Roman" w:hAnsi="Times New Roman" w:cs="Times New Roman"/>
          <w:b/>
          <w:bCs/>
          <w:smallCaps/>
          <w:sz w:val="32"/>
          <w:szCs w:val="32"/>
        </w:rPr>
        <w:t xml:space="preserve">Motor Carrier Safety Assistance Program </w:t>
      </w:r>
      <w:r w:rsidR="00DA44BC" w:rsidRPr="006809F5">
        <w:rPr>
          <w:rFonts w:ascii="Times New Roman" w:eastAsia="Times New Roman" w:hAnsi="Times New Roman" w:cs="Times New Roman"/>
          <w:b/>
          <w:bCs/>
          <w:smallCaps/>
          <w:sz w:val="32"/>
          <w:szCs w:val="32"/>
        </w:rPr>
        <w:t>Description</w:t>
      </w:r>
      <w:r w:rsidRPr="00270CA0">
        <w:rPr>
          <w:rFonts w:ascii="Times New Roman" w:eastAsia="Times New Roman" w:hAnsi="Times New Roman" w:cs="Times New Roman"/>
          <w:b/>
          <w:bCs/>
          <w:smallCaps/>
          <w:sz w:val="36"/>
          <w:szCs w:val="36"/>
        </w:rPr>
        <w:t xml:space="preserve"> </w:t>
      </w:r>
    </w:p>
    <w:p w:rsidR="00B11BFA" w:rsidRPr="00A04332" w:rsidRDefault="00B11BFA" w:rsidP="0049250B">
      <w:pPr>
        <w:autoSpaceDE w:val="0"/>
        <w:autoSpaceDN w:val="0"/>
        <w:adjustRightInd w:val="0"/>
        <w:spacing w:after="0" w:line="240" w:lineRule="auto"/>
        <w:rPr>
          <w:rFonts w:ascii="Times New Roman" w:hAnsi="Times New Roman" w:cs="Times New Roman"/>
          <w:sz w:val="24"/>
          <w:szCs w:val="24"/>
        </w:rPr>
      </w:pPr>
      <w:r w:rsidRPr="00A04332">
        <w:rPr>
          <w:rFonts w:ascii="Times New Roman" w:hAnsi="Times New Roman" w:cs="Times New Roman"/>
          <w:sz w:val="24"/>
          <w:szCs w:val="24"/>
        </w:rPr>
        <w:t>The U</w:t>
      </w:r>
      <w:r w:rsidR="005709AE" w:rsidRPr="00B56724">
        <w:rPr>
          <w:rFonts w:asciiTheme="majorHAnsi" w:hAnsiTheme="majorHAnsi"/>
          <w:sz w:val="24"/>
          <w:szCs w:val="24"/>
        </w:rPr>
        <w:t>.</w:t>
      </w:r>
      <w:r w:rsidR="005709AE" w:rsidRPr="007E2B83">
        <w:rPr>
          <w:rFonts w:ascii="Times New Roman" w:hAnsi="Times New Roman" w:cs="Times New Roman"/>
          <w:sz w:val="24"/>
          <w:szCs w:val="24"/>
        </w:rPr>
        <w:t xml:space="preserve">S. </w:t>
      </w:r>
      <w:r w:rsidRPr="007E2B83">
        <w:rPr>
          <w:rFonts w:ascii="Times New Roman" w:hAnsi="Times New Roman" w:cs="Times New Roman"/>
          <w:sz w:val="24"/>
          <w:szCs w:val="24"/>
        </w:rPr>
        <w:t>Department</w:t>
      </w:r>
      <w:r w:rsidRPr="00E92DE6">
        <w:rPr>
          <w:rFonts w:ascii="Times New Roman" w:hAnsi="Times New Roman" w:cs="Times New Roman"/>
          <w:sz w:val="24"/>
          <w:szCs w:val="24"/>
        </w:rPr>
        <w:t xml:space="preserve"> of Transportation’s</w:t>
      </w:r>
      <w:r w:rsidRPr="00A04332">
        <w:rPr>
          <w:rFonts w:ascii="Times New Roman" w:hAnsi="Times New Roman" w:cs="Times New Roman"/>
          <w:sz w:val="24"/>
          <w:szCs w:val="24"/>
        </w:rPr>
        <w:t xml:space="preserve"> (USDOT) Federal Motor Carrier Safety</w:t>
      </w:r>
      <w:r w:rsidR="00C00F31" w:rsidRPr="00A04332">
        <w:rPr>
          <w:rFonts w:ascii="Times New Roman" w:hAnsi="Times New Roman" w:cs="Times New Roman"/>
          <w:sz w:val="24"/>
          <w:szCs w:val="24"/>
        </w:rPr>
        <w:t xml:space="preserve"> </w:t>
      </w:r>
      <w:r w:rsidRPr="00A04332">
        <w:rPr>
          <w:rFonts w:ascii="Times New Roman" w:hAnsi="Times New Roman" w:cs="Times New Roman"/>
          <w:sz w:val="24"/>
          <w:szCs w:val="24"/>
        </w:rPr>
        <w:t>Administration (FMCSA) announces the Fiscal Year (FY) 201</w:t>
      </w:r>
      <w:r w:rsidR="007F7084">
        <w:rPr>
          <w:rFonts w:ascii="Times New Roman" w:hAnsi="Times New Roman" w:cs="Times New Roman"/>
          <w:sz w:val="24"/>
          <w:szCs w:val="24"/>
        </w:rPr>
        <w:t>8</w:t>
      </w:r>
      <w:r w:rsidR="001C166F">
        <w:rPr>
          <w:rFonts w:ascii="Times New Roman" w:hAnsi="Times New Roman" w:cs="Times New Roman"/>
          <w:sz w:val="24"/>
          <w:szCs w:val="24"/>
        </w:rPr>
        <w:t xml:space="preserve"> </w:t>
      </w:r>
      <w:r w:rsidR="00E95D5B">
        <w:rPr>
          <w:rFonts w:ascii="Times New Roman" w:hAnsi="Times New Roman" w:cs="Times New Roman"/>
          <w:sz w:val="24"/>
          <w:szCs w:val="24"/>
        </w:rPr>
        <w:t>Motor Carrier Safety Assistance Program (</w:t>
      </w:r>
      <w:r w:rsidRPr="00A04332">
        <w:rPr>
          <w:rFonts w:ascii="Times New Roman" w:hAnsi="Times New Roman" w:cs="Times New Roman"/>
          <w:sz w:val="24"/>
          <w:szCs w:val="24"/>
        </w:rPr>
        <w:t>MCSAP</w:t>
      </w:r>
      <w:r w:rsidR="00E95D5B">
        <w:rPr>
          <w:rFonts w:ascii="Times New Roman" w:hAnsi="Times New Roman" w:cs="Times New Roman"/>
          <w:sz w:val="24"/>
          <w:szCs w:val="24"/>
        </w:rPr>
        <w:t xml:space="preserve">) </w:t>
      </w:r>
      <w:r w:rsidR="00D31DEA">
        <w:rPr>
          <w:rFonts w:ascii="Times New Roman" w:hAnsi="Times New Roman" w:cs="Times New Roman"/>
          <w:sz w:val="24"/>
          <w:szCs w:val="24"/>
        </w:rPr>
        <w:t>N</w:t>
      </w:r>
      <w:r w:rsidR="00E95D5B">
        <w:rPr>
          <w:rFonts w:ascii="Times New Roman" w:hAnsi="Times New Roman" w:cs="Times New Roman"/>
          <w:sz w:val="24"/>
          <w:szCs w:val="24"/>
        </w:rPr>
        <w:t>otice of Funding Opportunity (N</w:t>
      </w:r>
      <w:r w:rsidR="00D31DEA">
        <w:rPr>
          <w:rFonts w:ascii="Times New Roman" w:hAnsi="Times New Roman" w:cs="Times New Roman"/>
          <w:sz w:val="24"/>
          <w:szCs w:val="24"/>
        </w:rPr>
        <w:t>OFO</w:t>
      </w:r>
      <w:r w:rsidR="00E95D5B">
        <w:rPr>
          <w:rFonts w:ascii="Times New Roman" w:hAnsi="Times New Roman" w:cs="Times New Roman"/>
          <w:sz w:val="24"/>
          <w:szCs w:val="24"/>
        </w:rPr>
        <w:t>)</w:t>
      </w:r>
      <w:r w:rsidR="00D31DEA">
        <w:rPr>
          <w:rFonts w:ascii="Times New Roman" w:hAnsi="Times New Roman" w:cs="Times New Roman"/>
          <w:sz w:val="24"/>
          <w:szCs w:val="24"/>
        </w:rPr>
        <w:t xml:space="preserve">.  </w:t>
      </w:r>
      <w:r w:rsidRPr="00A04332">
        <w:rPr>
          <w:rFonts w:ascii="Times New Roman" w:hAnsi="Times New Roman" w:cs="Times New Roman"/>
          <w:sz w:val="24"/>
          <w:szCs w:val="24"/>
        </w:rPr>
        <w:t>This document will assist you by providing important information about the</w:t>
      </w:r>
      <w:r w:rsidR="000A0DDE">
        <w:rPr>
          <w:rFonts w:ascii="Times New Roman" w:hAnsi="Times New Roman" w:cs="Times New Roman"/>
          <w:sz w:val="24"/>
          <w:szCs w:val="24"/>
        </w:rPr>
        <w:t xml:space="preserve"> </w:t>
      </w:r>
      <w:r w:rsidRPr="00A04332">
        <w:rPr>
          <w:rFonts w:ascii="Times New Roman" w:hAnsi="Times New Roman" w:cs="Times New Roman"/>
          <w:sz w:val="24"/>
          <w:szCs w:val="24"/>
        </w:rPr>
        <w:t>FY 201</w:t>
      </w:r>
      <w:r w:rsidR="007F7084">
        <w:rPr>
          <w:rFonts w:ascii="Times New Roman" w:hAnsi="Times New Roman" w:cs="Times New Roman"/>
          <w:sz w:val="24"/>
          <w:szCs w:val="24"/>
        </w:rPr>
        <w:t>8</w:t>
      </w:r>
      <w:r w:rsidRPr="00A04332">
        <w:rPr>
          <w:rFonts w:ascii="Times New Roman" w:hAnsi="Times New Roman" w:cs="Times New Roman"/>
          <w:sz w:val="24"/>
          <w:szCs w:val="24"/>
        </w:rPr>
        <w:t xml:space="preserve"> MCSAP priorities and critical information related to</w:t>
      </w:r>
      <w:r w:rsidR="00C00F31" w:rsidRPr="00A04332">
        <w:rPr>
          <w:rFonts w:ascii="Times New Roman" w:hAnsi="Times New Roman" w:cs="Times New Roman"/>
          <w:sz w:val="24"/>
          <w:szCs w:val="24"/>
        </w:rPr>
        <w:t xml:space="preserve"> </w:t>
      </w:r>
      <w:r w:rsidRPr="00A04332">
        <w:rPr>
          <w:rFonts w:ascii="Times New Roman" w:hAnsi="Times New Roman" w:cs="Times New Roman"/>
          <w:sz w:val="24"/>
          <w:szCs w:val="24"/>
        </w:rPr>
        <w:t>preparing and submitting a grant application.</w:t>
      </w:r>
    </w:p>
    <w:p w:rsidR="00C00F31" w:rsidRPr="00A04332" w:rsidRDefault="00C00F31" w:rsidP="0049250B">
      <w:pPr>
        <w:autoSpaceDE w:val="0"/>
        <w:autoSpaceDN w:val="0"/>
        <w:adjustRightInd w:val="0"/>
        <w:spacing w:after="0" w:line="240" w:lineRule="auto"/>
        <w:rPr>
          <w:rFonts w:ascii="Times New Roman" w:hAnsi="Times New Roman" w:cs="Times New Roman"/>
          <w:sz w:val="24"/>
          <w:szCs w:val="24"/>
        </w:rPr>
      </w:pPr>
    </w:p>
    <w:p w:rsidR="00C21A3A" w:rsidRPr="00EF14BA" w:rsidRDefault="00BC2482" w:rsidP="0049250B">
      <w:pPr>
        <w:pStyle w:val="Footer"/>
        <w:tabs>
          <w:tab w:val="left" w:pos="9180"/>
        </w:tabs>
      </w:pPr>
      <w:r>
        <w:rPr>
          <w:rFonts w:ascii="Times New Roman" w:hAnsi="Times New Roman" w:cs="Times New Roman"/>
          <w:sz w:val="24"/>
          <w:szCs w:val="24"/>
        </w:rPr>
        <w:t xml:space="preserve">The </w:t>
      </w:r>
      <w:r w:rsidR="00495D60" w:rsidRPr="00495D60">
        <w:rPr>
          <w:rFonts w:ascii="Times New Roman" w:hAnsi="Times New Roman" w:cs="Times New Roman"/>
          <w:sz w:val="24"/>
          <w:szCs w:val="24"/>
        </w:rPr>
        <w:t xml:space="preserve">Fixing America’s Surface Transportation Act (FAST Act), Pub. L. </w:t>
      </w:r>
      <w:r w:rsidR="00501454">
        <w:rPr>
          <w:rFonts w:ascii="Times New Roman" w:hAnsi="Times New Roman" w:cs="Times New Roman"/>
          <w:sz w:val="24"/>
          <w:szCs w:val="24"/>
        </w:rPr>
        <w:t>N</w:t>
      </w:r>
      <w:r w:rsidR="00495D60" w:rsidRPr="00495D60">
        <w:rPr>
          <w:rFonts w:ascii="Times New Roman" w:hAnsi="Times New Roman" w:cs="Times New Roman"/>
          <w:sz w:val="24"/>
          <w:szCs w:val="24"/>
        </w:rPr>
        <w:t>o. 114-94, §§ 5101(a) and (c) (2015)</w:t>
      </w:r>
      <w:r>
        <w:rPr>
          <w:rFonts w:ascii="Times New Roman" w:hAnsi="Times New Roman" w:cs="Times New Roman"/>
          <w:sz w:val="24"/>
          <w:szCs w:val="24"/>
        </w:rPr>
        <w:t xml:space="preserve"> </w:t>
      </w:r>
      <w:r w:rsidR="00A41FB7">
        <w:rPr>
          <w:rFonts w:ascii="Times New Roman" w:hAnsi="Times New Roman" w:cs="Times New Roman"/>
          <w:sz w:val="24"/>
          <w:szCs w:val="24"/>
        </w:rPr>
        <w:t xml:space="preserve">authorize </w:t>
      </w:r>
      <w:r>
        <w:rPr>
          <w:rFonts w:ascii="Times New Roman" w:hAnsi="Times New Roman" w:cs="Times New Roman"/>
          <w:sz w:val="24"/>
          <w:szCs w:val="24"/>
        </w:rPr>
        <w:t>the MCSAP</w:t>
      </w:r>
      <w:r w:rsidR="00495D60" w:rsidRPr="00495D60">
        <w:rPr>
          <w:rFonts w:ascii="Times New Roman" w:hAnsi="Times New Roman" w:cs="Times New Roman"/>
          <w:sz w:val="24"/>
          <w:szCs w:val="24"/>
        </w:rPr>
        <w:t xml:space="preserve">. </w:t>
      </w:r>
      <w:r w:rsidR="003C612C">
        <w:rPr>
          <w:rFonts w:ascii="Times New Roman" w:hAnsi="Times New Roman" w:cs="Times New Roman"/>
          <w:sz w:val="24"/>
          <w:szCs w:val="24"/>
        </w:rPr>
        <w:t xml:space="preserve"> </w:t>
      </w:r>
      <w:r w:rsidR="00495D60" w:rsidRPr="00495D60">
        <w:rPr>
          <w:rFonts w:ascii="Times New Roman" w:hAnsi="Times New Roman" w:cs="Times New Roman"/>
          <w:sz w:val="24"/>
          <w:szCs w:val="24"/>
        </w:rPr>
        <w:t>The MCSAP is governed by 49 U.S.C. §§ 31102 and 31104, as amended by the FAST Act, and by 49 CFR part 350.</w:t>
      </w:r>
      <w:r w:rsidR="004D12D8" w:rsidRPr="004D12D8">
        <w:rPr>
          <w:rFonts w:ascii="Times New Roman" w:hAnsi="Times New Roman" w:cs="Times New Roman"/>
        </w:rPr>
        <w:t xml:space="preserve"> </w:t>
      </w:r>
    </w:p>
    <w:p w:rsidR="00C00F31" w:rsidRPr="00A04332" w:rsidRDefault="00C00F31" w:rsidP="00860384">
      <w:pPr>
        <w:pStyle w:val="Footer"/>
        <w:tabs>
          <w:tab w:val="left" w:pos="9180"/>
        </w:tabs>
        <w:rPr>
          <w:rFonts w:ascii="Times New Roman" w:hAnsi="Times New Roman" w:cs="Times New Roman"/>
          <w:sz w:val="24"/>
          <w:szCs w:val="24"/>
        </w:rPr>
      </w:pPr>
    </w:p>
    <w:p w:rsidR="00C81452" w:rsidRDefault="00C81452" w:rsidP="003A7729">
      <w:pPr>
        <w:autoSpaceDE w:val="0"/>
        <w:autoSpaceDN w:val="0"/>
        <w:adjustRightInd w:val="0"/>
        <w:spacing w:after="0" w:line="240" w:lineRule="auto"/>
        <w:rPr>
          <w:rFonts w:ascii="Times New Roman" w:hAnsi="Times New Roman" w:cs="Times New Roman"/>
          <w:sz w:val="24"/>
          <w:szCs w:val="24"/>
        </w:rPr>
      </w:pPr>
      <w:r w:rsidRPr="00AA7951">
        <w:rPr>
          <w:rFonts w:ascii="Times New Roman" w:hAnsi="Times New Roman" w:cs="Times New Roman"/>
          <w:sz w:val="24"/>
          <w:szCs w:val="24"/>
        </w:rPr>
        <w:t>The goal of the program is to ensure that the Secretary, States, local governments, other political jurisdictions, federally recognized Indian tribes, and other persons work in partnership to establish programs to improve motor carrier, commercial motor vehicle, and driver safety to support a safe and efficient surf</w:t>
      </w:r>
      <w:r>
        <w:rPr>
          <w:rFonts w:ascii="Times New Roman" w:hAnsi="Times New Roman" w:cs="Times New Roman"/>
          <w:sz w:val="24"/>
          <w:szCs w:val="24"/>
        </w:rPr>
        <w:t>ace transportation system by</w:t>
      </w:r>
      <w:r w:rsidR="00E95D5B">
        <w:rPr>
          <w:rFonts w:ascii="Times New Roman" w:hAnsi="Times New Roman" w:cs="Times New Roman"/>
          <w:sz w:val="24"/>
          <w:szCs w:val="24"/>
        </w:rPr>
        <w:t>:</w:t>
      </w:r>
      <w:r>
        <w:rPr>
          <w:rFonts w:ascii="Times New Roman" w:hAnsi="Times New Roman" w:cs="Times New Roman"/>
          <w:sz w:val="24"/>
          <w:szCs w:val="24"/>
        </w:rPr>
        <w:t xml:space="preserve"> </w:t>
      </w:r>
    </w:p>
    <w:p w:rsidR="004261FB" w:rsidRPr="00C81452" w:rsidRDefault="004261FB" w:rsidP="003A7729">
      <w:pPr>
        <w:autoSpaceDE w:val="0"/>
        <w:autoSpaceDN w:val="0"/>
        <w:adjustRightInd w:val="0"/>
        <w:spacing w:after="0" w:line="240" w:lineRule="auto"/>
        <w:rPr>
          <w:rFonts w:ascii="Times New Roman" w:hAnsi="Times New Roman" w:cs="Times New Roman"/>
          <w:sz w:val="24"/>
          <w:szCs w:val="24"/>
        </w:rPr>
      </w:pPr>
    </w:p>
    <w:p w:rsidR="0081626C" w:rsidRDefault="0081626C" w:rsidP="00AA7951">
      <w:pPr>
        <w:autoSpaceDE w:val="0"/>
        <w:autoSpaceDN w:val="0"/>
        <w:adjustRightInd w:val="0"/>
        <w:spacing w:after="0" w:line="240" w:lineRule="auto"/>
        <w:ind w:left="720"/>
        <w:rPr>
          <w:rFonts w:ascii="Times New Roman" w:hAnsi="Times New Roman" w:cs="Times New Roman"/>
          <w:sz w:val="24"/>
          <w:szCs w:val="24"/>
        </w:rPr>
      </w:pPr>
    </w:p>
    <w:p w:rsidR="00C81452" w:rsidRDefault="00C81452" w:rsidP="00AA7951">
      <w:pPr>
        <w:autoSpaceDE w:val="0"/>
        <w:autoSpaceDN w:val="0"/>
        <w:adjustRightInd w:val="0"/>
        <w:spacing w:after="0" w:line="240" w:lineRule="auto"/>
        <w:ind w:left="720"/>
        <w:rPr>
          <w:rFonts w:ascii="Times New Roman" w:hAnsi="Times New Roman" w:cs="Times New Roman"/>
          <w:sz w:val="24"/>
          <w:szCs w:val="24"/>
        </w:rPr>
      </w:pPr>
      <w:r w:rsidRPr="00AA7951">
        <w:rPr>
          <w:rFonts w:ascii="Times New Roman" w:hAnsi="Times New Roman" w:cs="Times New Roman"/>
          <w:sz w:val="24"/>
          <w:szCs w:val="24"/>
        </w:rPr>
        <w:lastRenderedPageBreak/>
        <w:t xml:space="preserve">(1) making targeted investments to promote safe commercial motor vehicle transportation, including the transportation of passengers and hazardous materials; </w:t>
      </w:r>
    </w:p>
    <w:p w:rsidR="00C81452" w:rsidRPr="00C81452" w:rsidRDefault="00C81452" w:rsidP="00AA7951">
      <w:pPr>
        <w:autoSpaceDE w:val="0"/>
        <w:autoSpaceDN w:val="0"/>
        <w:adjustRightInd w:val="0"/>
        <w:spacing w:after="0" w:line="240" w:lineRule="auto"/>
        <w:ind w:left="720"/>
        <w:rPr>
          <w:rFonts w:ascii="Times New Roman" w:hAnsi="Times New Roman" w:cs="Times New Roman"/>
          <w:sz w:val="24"/>
          <w:szCs w:val="24"/>
        </w:rPr>
      </w:pPr>
      <w:r w:rsidRPr="00AA7951">
        <w:rPr>
          <w:rFonts w:ascii="Times New Roman" w:hAnsi="Times New Roman" w:cs="Times New Roman"/>
          <w:sz w:val="24"/>
          <w:szCs w:val="24"/>
        </w:rPr>
        <w:t>(2) investing in activities likely to generate maximum reductions in the number and severity of commercial motor vehicle crashes and in fatalities</w:t>
      </w:r>
      <w:r w:rsidRPr="00C81452">
        <w:rPr>
          <w:rFonts w:ascii="Times New Roman" w:hAnsi="Times New Roman" w:cs="Times New Roman"/>
          <w:sz w:val="24"/>
          <w:szCs w:val="24"/>
        </w:rPr>
        <w:t xml:space="preserve"> resulting from such crashes; </w:t>
      </w:r>
    </w:p>
    <w:p w:rsidR="00C81452" w:rsidRPr="00C81452" w:rsidRDefault="00C81452" w:rsidP="00AA7951">
      <w:pPr>
        <w:autoSpaceDE w:val="0"/>
        <w:autoSpaceDN w:val="0"/>
        <w:adjustRightInd w:val="0"/>
        <w:spacing w:after="0" w:line="240" w:lineRule="auto"/>
        <w:ind w:left="720"/>
        <w:rPr>
          <w:rFonts w:ascii="Times New Roman" w:hAnsi="Times New Roman" w:cs="Times New Roman"/>
          <w:sz w:val="24"/>
          <w:szCs w:val="24"/>
        </w:rPr>
      </w:pPr>
      <w:r w:rsidRPr="00AA7951">
        <w:rPr>
          <w:rFonts w:ascii="Times New Roman" w:hAnsi="Times New Roman" w:cs="Times New Roman"/>
          <w:sz w:val="24"/>
          <w:szCs w:val="24"/>
        </w:rPr>
        <w:t>(3) adopting and enforcing effective motor carrier, commercial motor vehicle, and driver safety regulations and practices consistent w</w:t>
      </w:r>
      <w:r w:rsidRPr="00C81452">
        <w:rPr>
          <w:rFonts w:ascii="Times New Roman" w:hAnsi="Times New Roman" w:cs="Times New Roman"/>
          <w:sz w:val="24"/>
          <w:szCs w:val="24"/>
        </w:rPr>
        <w:t xml:space="preserve">ith Federal requirements; and </w:t>
      </w:r>
    </w:p>
    <w:p w:rsidR="00C81452" w:rsidRPr="00AA7951" w:rsidRDefault="00C81452" w:rsidP="00AA7951">
      <w:pPr>
        <w:autoSpaceDE w:val="0"/>
        <w:autoSpaceDN w:val="0"/>
        <w:adjustRightInd w:val="0"/>
        <w:spacing w:after="0" w:line="240" w:lineRule="auto"/>
        <w:ind w:left="720"/>
        <w:rPr>
          <w:rFonts w:ascii="Times New Roman" w:hAnsi="Times New Roman" w:cs="Times New Roman"/>
          <w:sz w:val="24"/>
          <w:szCs w:val="24"/>
        </w:rPr>
      </w:pPr>
      <w:r w:rsidRPr="00AA7951">
        <w:rPr>
          <w:rFonts w:ascii="Times New Roman" w:hAnsi="Times New Roman" w:cs="Times New Roman"/>
          <w:sz w:val="24"/>
          <w:szCs w:val="24"/>
        </w:rPr>
        <w:t xml:space="preserve">(4) assessing and improving statewide performance by setting program goals and meeting performance standards, measures, and benchmarks. </w:t>
      </w:r>
    </w:p>
    <w:p w:rsidR="00C81452" w:rsidRDefault="00C81452" w:rsidP="003A7729">
      <w:pPr>
        <w:autoSpaceDE w:val="0"/>
        <w:autoSpaceDN w:val="0"/>
        <w:adjustRightInd w:val="0"/>
        <w:spacing w:after="0" w:line="240" w:lineRule="auto"/>
      </w:pPr>
    </w:p>
    <w:p w:rsidR="00446AA4" w:rsidRDefault="00446AA4" w:rsidP="00446AA4">
      <w:pPr>
        <w:autoSpaceDE w:val="0"/>
        <w:autoSpaceDN w:val="0"/>
        <w:adjustRightInd w:val="0"/>
        <w:spacing w:after="0" w:line="240" w:lineRule="auto"/>
        <w:rPr>
          <w:rFonts w:ascii="Times New Roman" w:hAnsi="Times New Roman" w:cs="Times New Roman"/>
          <w:sz w:val="24"/>
          <w:szCs w:val="24"/>
        </w:rPr>
      </w:pPr>
      <w:r w:rsidRPr="00644B96">
        <w:rPr>
          <w:rFonts w:ascii="Times New Roman" w:hAnsi="Times New Roman" w:cs="Times New Roman"/>
          <w:sz w:val="24"/>
          <w:szCs w:val="24"/>
        </w:rPr>
        <w:t xml:space="preserve">The FAST Act </w:t>
      </w:r>
      <w:r>
        <w:rPr>
          <w:rFonts w:ascii="Times New Roman" w:hAnsi="Times New Roman" w:cs="Times New Roman"/>
          <w:sz w:val="24"/>
          <w:szCs w:val="24"/>
        </w:rPr>
        <w:t>required several programmatic enhancements to the MCSAP grant beginning in FY2016 that carry into subsequent years</w:t>
      </w:r>
      <w:r w:rsidR="00E95D5B">
        <w:rPr>
          <w:rFonts w:ascii="Times New Roman" w:hAnsi="Times New Roman" w:cs="Times New Roman"/>
          <w:sz w:val="24"/>
          <w:szCs w:val="24"/>
        </w:rPr>
        <w:t xml:space="preserve">. These changes </w:t>
      </w:r>
      <w:r w:rsidRPr="00822456">
        <w:rPr>
          <w:rFonts w:ascii="Times New Roman" w:hAnsi="Times New Roman" w:cs="Times New Roman"/>
          <w:sz w:val="24"/>
          <w:szCs w:val="24"/>
        </w:rPr>
        <w:t>are summarized below</w:t>
      </w:r>
      <w:r>
        <w:rPr>
          <w:rFonts w:ascii="Times New Roman" w:hAnsi="Times New Roman" w:cs="Times New Roman"/>
          <w:sz w:val="24"/>
          <w:szCs w:val="24"/>
        </w:rPr>
        <w:t xml:space="preserve"> to reinforce understanding of the revised program requirements</w:t>
      </w:r>
      <w:r w:rsidR="001F4933">
        <w:rPr>
          <w:rFonts w:ascii="Times New Roman" w:hAnsi="Times New Roman" w:cs="Times New Roman"/>
          <w:sz w:val="24"/>
          <w:szCs w:val="24"/>
        </w:rPr>
        <w:t xml:space="preserve"> and to understand program priorities.</w:t>
      </w:r>
    </w:p>
    <w:p w:rsidR="00C81452" w:rsidRPr="00822456" w:rsidRDefault="00C81452" w:rsidP="00446AA4">
      <w:pPr>
        <w:autoSpaceDE w:val="0"/>
        <w:autoSpaceDN w:val="0"/>
        <w:adjustRightInd w:val="0"/>
        <w:spacing w:after="0" w:line="240" w:lineRule="auto"/>
        <w:rPr>
          <w:rFonts w:ascii="Times New Roman" w:hAnsi="Times New Roman" w:cs="Times New Roman"/>
          <w:sz w:val="24"/>
          <w:szCs w:val="24"/>
        </w:rPr>
      </w:pPr>
    </w:p>
    <w:p w:rsidR="00446AA4" w:rsidRPr="00AA7951" w:rsidRDefault="00446AA4" w:rsidP="00AA7951">
      <w:pPr>
        <w:autoSpaceDE w:val="0"/>
        <w:autoSpaceDN w:val="0"/>
        <w:adjustRightInd w:val="0"/>
        <w:spacing w:after="0" w:line="240" w:lineRule="auto"/>
        <w:rPr>
          <w:rFonts w:ascii="Times New Roman" w:hAnsi="Times New Roman" w:cs="Times New Roman"/>
          <w:sz w:val="24"/>
          <w:szCs w:val="24"/>
        </w:rPr>
      </w:pPr>
      <w:r w:rsidRPr="00AA7951">
        <w:rPr>
          <w:rFonts w:ascii="Times New Roman" w:hAnsi="Times New Roman" w:cs="Times New Roman"/>
          <w:sz w:val="24"/>
          <w:szCs w:val="24"/>
        </w:rPr>
        <w:t xml:space="preserve">The FAST Act consolidated several stand-alone FMCSA grant programs.  </w:t>
      </w:r>
      <w:r w:rsidR="001F4933" w:rsidRPr="00AA7951">
        <w:rPr>
          <w:rFonts w:ascii="Times New Roman" w:hAnsi="Times New Roman" w:cs="Times New Roman"/>
          <w:sz w:val="24"/>
          <w:szCs w:val="24"/>
        </w:rPr>
        <w:t xml:space="preserve">This </w:t>
      </w:r>
      <w:r w:rsidR="00051DAE" w:rsidRPr="00AA7951">
        <w:rPr>
          <w:rFonts w:ascii="Times New Roman" w:hAnsi="Times New Roman" w:cs="Times New Roman"/>
          <w:sz w:val="24"/>
          <w:szCs w:val="24"/>
        </w:rPr>
        <w:t>mean</w:t>
      </w:r>
      <w:r w:rsidR="00651814">
        <w:rPr>
          <w:rFonts w:ascii="Times New Roman" w:hAnsi="Times New Roman" w:cs="Times New Roman"/>
          <w:sz w:val="24"/>
          <w:szCs w:val="24"/>
        </w:rPr>
        <w:t>s</w:t>
      </w:r>
      <w:r w:rsidR="00051DAE" w:rsidRPr="00AA7951">
        <w:rPr>
          <w:rFonts w:ascii="Times New Roman" w:hAnsi="Times New Roman" w:cs="Times New Roman"/>
          <w:sz w:val="24"/>
          <w:szCs w:val="24"/>
        </w:rPr>
        <w:t xml:space="preserve"> that those stand-al</w:t>
      </w:r>
      <w:r w:rsidR="001F4933" w:rsidRPr="00AA7951">
        <w:rPr>
          <w:rFonts w:ascii="Times New Roman" w:hAnsi="Times New Roman" w:cs="Times New Roman"/>
          <w:sz w:val="24"/>
          <w:szCs w:val="24"/>
        </w:rPr>
        <w:t xml:space="preserve">one </w:t>
      </w:r>
      <w:r w:rsidR="00651814">
        <w:rPr>
          <w:rFonts w:ascii="Times New Roman" w:hAnsi="Times New Roman" w:cs="Times New Roman"/>
          <w:sz w:val="24"/>
          <w:szCs w:val="24"/>
        </w:rPr>
        <w:t>programs</w:t>
      </w:r>
      <w:r w:rsidR="001F4933" w:rsidRPr="00AA7951">
        <w:rPr>
          <w:rFonts w:ascii="Times New Roman" w:hAnsi="Times New Roman" w:cs="Times New Roman"/>
          <w:sz w:val="24"/>
          <w:szCs w:val="24"/>
        </w:rPr>
        <w:t xml:space="preserve"> </w:t>
      </w:r>
      <w:r w:rsidRPr="00AA7951">
        <w:rPr>
          <w:rFonts w:ascii="Times New Roman" w:hAnsi="Times New Roman" w:cs="Times New Roman"/>
          <w:sz w:val="24"/>
          <w:szCs w:val="24"/>
        </w:rPr>
        <w:t>Basic and Incentive</w:t>
      </w:r>
      <w:r>
        <w:t>,</w:t>
      </w:r>
      <w:r w:rsidRPr="00AA7951">
        <w:rPr>
          <w:rFonts w:ascii="Times New Roman" w:hAnsi="Times New Roman" w:cs="Times New Roman"/>
          <w:sz w:val="24"/>
          <w:szCs w:val="24"/>
        </w:rPr>
        <w:t xml:space="preserve"> New Entrant</w:t>
      </w:r>
      <w:r>
        <w:t>,</w:t>
      </w:r>
      <w:r w:rsidRPr="00AA7951">
        <w:rPr>
          <w:rFonts w:ascii="Times New Roman" w:hAnsi="Times New Roman" w:cs="Times New Roman"/>
          <w:sz w:val="24"/>
          <w:szCs w:val="24"/>
        </w:rPr>
        <w:t xml:space="preserve"> Border Enforcement</w:t>
      </w:r>
      <w:r>
        <w:t>,</w:t>
      </w:r>
      <w:r w:rsidRPr="00AA7951">
        <w:rPr>
          <w:rFonts w:ascii="Times New Roman" w:hAnsi="Times New Roman" w:cs="Times New Roman"/>
          <w:sz w:val="24"/>
          <w:szCs w:val="24"/>
        </w:rPr>
        <w:t xml:space="preserve"> Safety Data Improvement</w:t>
      </w:r>
      <w:r>
        <w:t>,</w:t>
      </w:r>
      <w:r w:rsidRPr="00AA7951">
        <w:rPr>
          <w:rFonts w:ascii="Times New Roman" w:hAnsi="Times New Roman" w:cs="Times New Roman"/>
          <w:sz w:val="24"/>
          <w:szCs w:val="24"/>
        </w:rPr>
        <w:t xml:space="preserve"> and Performance and Registration Information Systems Management (PRISM) are now components of the MCSAP grant.  Additionally, funding for some provisions of Innovative Technology Deployment (ITD) and PRISM will be available through the High Priority grant program.  See the MCSAP Comprehensive Policy (MCP) for additional information regarding funding eligibility. </w:t>
      </w:r>
    </w:p>
    <w:p w:rsidR="00446AA4" w:rsidRDefault="00446AA4" w:rsidP="00446AA4">
      <w:pPr>
        <w:pStyle w:val="ListParagraph"/>
        <w:autoSpaceDE w:val="0"/>
        <w:autoSpaceDN w:val="0"/>
        <w:adjustRightInd w:val="0"/>
        <w:spacing w:after="0" w:line="240" w:lineRule="auto"/>
        <w:ind w:left="360"/>
        <w:rPr>
          <w:rFonts w:ascii="Times New Roman" w:hAnsi="Times New Roman" w:cs="Times New Roman"/>
          <w:sz w:val="24"/>
          <w:szCs w:val="24"/>
        </w:rPr>
      </w:pPr>
    </w:p>
    <w:p w:rsidR="0027542C" w:rsidRDefault="007B6CCE" w:rsidP="00BB26E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MCSAP is comprised of </w:t>
      </w:r>
      <w:r w:rsidR="00BB26E5">
        <w:rPr>
          <w:rFonts w:ascii="Times New Roman" w:hAnsi="Times New Roman" w:cs="Times New Roman"/>
          <w:sz w:val="24"/>
          <w:szCs w:val="24"/>
        </w:rPr>
        <w:t xml:space="preserve">five national program elements derived from 49 USC </w:t>
      </w:r>
      <w:r w:rsidR="00EF5989">
        <w:rPr>
          <w:rFonts w:ascii="Times New Roman" w:hAnsi="Times New Roman" w:cs="Times New Roman"/>
          <w:sz w:val="24"/>
          <w:szCs w:val="24"/>
        </w:rPr>
        <w:t xml:space="preserve">§ </w:t>
      </w:r>
      <w:r w:rsidR="00BB26E5">
        <w:rPr>
          <w:rFonts w:ascii="Times New Roman" w:hAnsi="Times New Roman" w:cs="Times New Roman"/>
          <w:sz w:val="24"/>
          <w:szCs w:val="24"/>
        </w:rPr>
        <w:t>31102</w:t>
      </w:r>
      <w:r>
        <w:rPr>
          <w:rFonts w:ascii="Times New Roman" w:hAnsi="Times New Roman" w:cs="Times New Roman"/>
          <w:sz w:val="24"/>
          <w:szCs w:val="24"/>
        </w:rPr>
        <w:t>,</w:t>
      </w:r>
      <w:r w:rsidR="00BB26E5">
        <w:rPr>
          <w:rFonts w:ascii="Times New Roman" w:hAnsi="Times New Roman" w:cs="Times New Roman"/>
          <w:sz w:val="24"/>
          <w:szCs w:val="24"/>
        </w:rPr>
        <w:t xml:space="preserve"> and further outlined in 49 CFR § 350.109.  These program elements are driver/vehicle inspections, traffic enforcement, compliance reviews/</w:t>
      </w:r>
      <w:r w:rsidR="00BB26E5">
        <w:t>i</w:t>
      </w:r>
      <w:r w:rsidR="00BB26E5">
        <w:rPr>
          <w:rFonts w:ascii="Times New Roman" w:hAnsi="Times New Roman" w:cs="Times New Roman"/>
          <w:sz w:val="24"/>
          <w:szCs w:val="24"/>
        </w:rPr>
        <w:t xml:space="preserve">nvestigations, public education and awareness, and data collection.  </w:t>
      </w:r>
      <w:r w:rsidR="0027542C">
        <w:rPr>
          <w:rFonts w:ascii="Times New Roman" w:hAnsi="Times New Roman" w:cs="Times New Roman"/>
          <w:sz w:val="24"/>
          <w:szCs w:val="24"/>
        </w:rPr>
        <w:t>T</w:t>
      </w:r>
      <w:r w:rsidR="00BB26E5">
        <w:rPr>
          <w:rFonts w:ascii="Times New Roman" w:hAnsi="Times New Roman" w:cs="Times New Roman"/>
          <w:sz w:val="24"/>
          <w:szCs w:val="24"/>
        </w:rPr>
        <w:t xml:space="preserve">he FAST Act </w:t>
      </w:r>
      <w:r w:rsidR="0027542C">
        <w:rPr>
          <w:rFonts w:ascii="Times New Roman" w:hAnsi="Times New Roman" w:cs="Times New Roman"/>
          <w:sz w:val="24"/>
          <w:szCs w:val="24"/>
        </w:rPr>
        <w:t>expanded upon the five program elements outlined in 49 CFR § 350.109 to include specific activities that support commercial vehicle (CMV)</w:t>
      </w:r>
      <w:r w:rsidR="00CD5FA2">
        <w:rPr>
          <w:rFonts w:ascii="Times New Roman" w:hAnsi="Times New Roman" w:cs="Times New Roman"/>
          <w:sz w:val="24"/>
          <w:szCs w:val="24"/>
        </w:rPr>
        <w:t xml:space="preserve"> safety </w:t>
      </w:r>
      <w:r w:rsidR="0027542C">
        <w:rPr>
          <w:rFonts w:ascii="Times New Roman" w:hAnsi="Times New Roman" w:cs="Times New Roman"/>
          <w:sz w:val="24"/>
          <w:szCs w:val="24"/>
        </w:rPr>
        <w:t>and are critical to the MCSAP grant. These include:</w:t>
      </w:r>
    </w:p>
    <w:p w:rsidR="0027542C" w:rsidRDefault="0027542C" w:rsidP="00BB26E5">
      <w:pPr>
        <w:autoSpaceDE w:val="0"/>
        <w:autoSpaceDN w:val="0"/>
        <w:adjustRightInd w:val="0"/>
        <w:spacing w:after="0" w:line="240" w:lineRule="auto"/>
        <w:rPr>
          <w:rFonts w:ascii="Times New Roman" w:hAnsi="Times New Roman" w:cs="Times New Roman"/>
          <w:sz w:val="24"/>
          <w:szCs w:val="24"/>
        </w:rPr>
      </w:pPr>
    </w:p>
    <w:p w:rsidR="0027542C" w:rsidRDefault="0027542C" w:rsidP="0096643B">
      <w:pPr>
        <w:pStyle w:val="ListParagraph"/>
        <w:numPr>
          <w:ilvl w:val="0"/>
          <w:numId w:val="68"/>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N</w:t>
      </w:r>
      <w:r w:rsidR="00BB26E5" w:rsidRPr="0096643B">
        <w:rPr>
          <w:rFonts w:ascii="Times New Roman" w:hAnsi="Times New Roman" w:cs="Times New Roman"/>
          <w:sz w:val="24"/>
          <w:szCs w:val="24"/>
        </w:rPr>
        <w:t xml:space="preserve">ew </w:t>
      </w:r>
      <w:r>
        <w:rPr>
          <w:rFonts w:ascii="Times New Roman" w:hAnsi="Times New Roman" w:cs="Times New Roman"/>
          <w:sz w:val="24"/>
          <w:szCs w:val="24"/>
        </w:rPr>
        <w:t>e</w:t>
      </w:r>
      <w:r w:rsidR="00BB26E5" w:rsidRPr="0096643B">
        <w:rPr>
          <w:rFonts w:ascii="Times New Roman" w:hAnsi="Times New Roman" w:cs="Times New Roman"/>
          <w:sz w:val="24"/>
          <w:szCs w:val="24"/>
        </w:rPr>
        <w:t xml:space="preserve">ntrant </w:t>
      </w:r>
      <w:r>
        <w:rPr>
          <w:rFonts w:ascii="Times New Roman" w:hAnsi="Times New Roman" w:cs="Times New Roman"/>
          <w:sz w:val="24"/>
          <w:szCs w:val="24"/>
        </w:rPr>
        <w:t>s</w:t>
      </w:r>
      <w:r w:rsidR="00BB26E5" w:rsidRPr="0096643B">
        <w:rPr>
          <w:rFonts w:ascii="Times New Roman" w:hAnsi="Times New Roman" w:cs="Times New Roman"/>
          <w:sz w:val="24"/>
          <w:szCs w:val="24"/>
        </w:rPr>
        <w:t xml:space="preserve">afety </w:t>
      </w:r>
      <w:r>
        <w:rPr>
          <w:rFonts w:ascii="Times New Roman" w:hAnsi="Times New Roman" w:cs="Times New Roman"/>
          <w:sz w:val="24"/>
          <w:szCs w:val="24"/>
        </w:rPr>
        <w:t>a</w:t>
      </w:r>
      <w:r w:rsidR="00BB26E5" w:rsidRPr="0096643B">
        <w:rPr>
          <w:rFonts w:ascii="Times New Roman" w:hAnsi="Times New Roman" w:cs="Times New Roman"/>
          <w:sz w:val="24"/>
          <w:szCs w:val="24"/>
        </w:rPr>
        <w:t>udits</w:t>
      </w:r>
      <w:r>
        <w:rPr>
          <w:rFonts w:ascii="Times New Roman" w:hAnsi="Times New Roman" w:cs="Times New Roman"/>
          <w:sz w:val="24"/>
          <w:szCs w:val="24"/>
        </w:rPr>
        <w:t xml:space="preserve"> – States are required to establish a</w:t>
      </w:r>
      <w:r w:rsidR="00B06B0E">
        <w:rPr>
          <w:rFonts w:ascii="Times New Roman" w:hAnsi="Times New Roman" w:cs="Times New Roman"/>
          <w:sz w:val="24"/>
          <w:szCs w:val="24"/>
        </w:rPr>
        <w:t>n interstate</w:t>
      </w:r>
      <w:r>
        <w:rPr>
          <w:rFonts w:ascii="Times New Roman" w:hAnsi="Times New Roman" w:cs="Times New Roman"/>
          <w:sz w:val="24"/>
          <w:szCs w:val="24"/>
        </w:rPr>
        <w:t xml:space="preserve"> new entrant safety audit program to be eligible for MCSAP funds;</w:t>
      </w:r>
    </w:p>
    <w:p w:rsidR="0027542C" w:rsidRDefault="0027542C" w:rsidP="0096643B">
      <w:pPr>
        <w:pStyle w:val="ListParagraph"/>
        <w:numPr>
          <w:ilvl w:val="0"/>
          <w:numId w:val="68"/>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B</w:t>
      </w:r>
      <w:r w:rsidR="00BB26E5" w:rsidRPr="0096643B">
        <w:rPr>
          <w:rFonts w:ascii="Times New Roman" w:hAnsi="Times New Roman" w:cs="Times New Roman"/>
          <w:sz w:val="24"/>
          <w:szCs w:val="24"/>
        </w:rPr>
        <w:t xml:space="preserve">order enforcement activities </w:t>
      </w:r>
      <w:r>
        <w:rPr>
          <w:rFonts w:ascii="Times New Roman" w:hAnsi="Times New Roman" w:cs="Times New Roman"/>
          <w:sz w:val="24"/>
          <w:szCs w:val="24"/>
        </w:rPr>
        <w:t xml:space="preserve">– States that share a border with a foreign country may establish a border safety program targeting CMVs engaged in international commerce. </w:t>
      </w:r>
    </w:p>
    <w:p w:rsidR="00DF6ADD" w:rsidRDefault="00DF6ADD" w:rsidP="0096643B">
      <w:pPr>
        <w:pStyle w:val="ListParagraph"/>
        <w:numPr>
          <w:ilvl w:val="0"/>
          <w:numId w:val="68"/>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Required participation in the performance and registration information systems management no later than October 1, 2020;</w:t>
      </w:r>
      <w:r w:rsidR="004E345A" w:rsidRPr="004E345A">
        <w:rPr>
          <w:rFonts w:ascii="Times New Roman" w:hAnsi="Times New Roman" w:cs="Times New Roman"/>
          <w:sz w:val="24"/>
          <w:szCs w:val="24"/>
        </w:rPr>
        <w:t xml:space="preserve"> </w:t>
      </w:r>
      <w:r w:rsidR="004E345A" w:rsidRPr="0096643B">
        <w:rPr>
          <w:rFonts w:ascii="Times New Roman" w:hAnsi="Times New Roman" w:cs="Times New Roman"/>
          <w:sz w:val="24"/>
          <w:szCs w:val="24"/>
        </w:rPr>
        <w:t>and</w:t>
      </w:r>
    </w:p>
    <w:p w:rsidR="00BB26E5" w:rsidRPr="0096643B" w:rsidRDefault="004E345A" w:rsidP="0096643B">
      <w:pPr>
        <w:pStyle w:val="ListParagraph"/>
        <w:numPr>
          <w:ilvl w:val="0"/>
          <w:numId w:val="68"/>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w:t>
      </w:r>
      <w:r w:rsidR="00BB26E5" w:rsidRPr="0096643B">
        <w:rPr>
          <w:rFonts w:ascii="Times New Roman" w:hAnsi="Times New Roman" w:cs="Times New Roman"/>
          <w:sz w:val="24"/>
          <w:szCs w:val="24"/>
        </w:rPr>
        <w:t>nformation technology system investment</w:t>
      </w:r>
      <w:r w:rsidR="00307E25">
        <w:rPr>
          <w:rFonts w:ascii="Times New Roman" w:hAnsi="Times New Roman" w:cs="Times New Roman"/>
          <w:sz w:val="24"/>
          <w:szCs w:val="24"/>
        </w:rPr>
        <w:t xml:space="preserve">, including </w:t>
      </w:r>
      <w:r w:rsidR="00144698">
        <w:rPr>
          <w:rFonts w:ascii="Times New Roman" w:hAnsi="Times New Roman" w:cs="Times New Roman"/>
          <w:sz w:val="24"/>
          <w:szCs w:val="24"/>
        </w:rPr>
        <w:t xml:space="preserve">ITD </w:t>
      </w:r>
      <w:r w:rsidR="00307E25">
        <w:rPr>
          <w:rFonts w:ascii="Times New Roman" w:hAnsi="Times New Roman" w:cs="Times New Roman"/>
          <w:sz w:val="24"/>
          <w:szCs w:val="24"/>
        </w:rPr>
        <w:t>operations and maintenance,</w:t>
      </w:r>
      <w:r w:rsidR="00BB26E5" w:rsidRPr="0096643B">
        <w:rPr>
          <w:rFonts w:ascii="Times New Roman" w:hAnsi="Times New Roman" w:cs="Times New Roman"/>
          <w:sz w:val="24"/>
          <w:szCs w:val="24"/>
        </w:rPr>
        <w:t xml:space="preserve"> as activities critical to the MCSAP grant. </w:t>
      </w:r>
    </w:p>
    <w:p w:rsidR="00BB26E5" w:rsidRDefault="00BB26E5" w:rsidP="00BB26E5">
      <w:pPr>
        <w:autoSpaceDE w:val="0"/>
        <w:autoSpaceDN w:val="0"/>
        <w:adjustRightInd w:val="0"/>
        <w:spacing w:after="0" w:line="240" w:lineRule="auto"/>
        <w:rPr>
          <w:rFonts w:ascii="Times New Roman" w:hAnsi="Times New Roman" w:cs="Times New Roman"/>
          <w:sz w:val="24"/>
          <w:szCs w:val="24"/>
        </w:rPr>
      </w:pPr>
    </w:p>
    <w:p w:rsidR="00BB26E5" w:rsidRDefault="00BB26E5" w:rsidP="00BB26E5">
      <w:pPr>
        <w:pStyle w:val="ListParagraph"/>
        <w:numPr>
          <w:ilvl w:val="0"/>
          <w:numId w:val="62"/>
        </w:numPr>
        <w:autoSpaceDE w:val="0"/>
        <w:autoSpaceDN w:val="0"/>
        <w:adjustRightInd w:val="0"/>
        <w:spacing w:after="0" w:line="240" w:lineRule="auto"/>
        <w:ind w:left="360"/>
        <w:rPr>
          <w:rFonts w:ascii="Times New Roman" w:hAnsi="Times New Roman" w:cs="Times New Roman"/>
          <w:b/>
          <w:bCs/>
          <w:sz w:val="28"/>
          <w:szCs w:val="28"/>
        </w:rPr>
      </w:pPr>
      <w:r>
        <w:rPr>
          <w:rFonts w:ascii="Times New Roman" w:hAnsi="Times New Roman" w:cs="Times New Roman"/>
          <w:b/>
          <w:bCs/>
          <w:sz w:val="28"/>
          <w:szCs w:val="28"/>
        </w:rPr>
        <w:t>Driver and Vehicle Inspections</w:t>
      </w:r>
    </w:p>
    <w:p w:rsidR="00BB26E5" w:rsidRDefault="00BB26E5" w:rsidP="00BB26E5">
      <w:pPr>
        <w:pStyle w:val="ListParagraph"/>
        <w:autoSpaceDE w:val="0"/>
        <w:autoSpaceDN w:val="0"/>
        <w:adjustRightInd w:val="0"/>
        <w:spacing w:after="0" w:line="240" w:lineRule="auto"/>
        <w:ind w:left="360"/>
        <w:rPr>
          <w:rFonts w:ascii="Times New Roman" w:hAnsi="Times New Roman" w:cs="Times New Roman"/>
          <w:bCs/>
          <w:sz w:val="28"/>
          <w:szCs w:val="28"/>
        </w:rPr>
      </w:pPr>
    </w:p>
    <w:p w:rsidR="00BB26E5" w:rsidRDefault="00BB26E5" w:rsidP="00BB26E5">
      <w:pPr>
        <w:pStyle w:val="ListParagraph"/>
        <w:autoSpaceDE w:val="0"/>
        <w:autoSpaceDN w:val="0"/>
        <w:adjustRightInd w:val="0"/>
        <w:spacing w:after="0" w:line="240" w:lineRule="auto"/>
        <w:ind w:left="0"/>
        <w:rPr>
          <w:rFonts w:ascii="Times New Roman" w:hAnsi="Times New Roman" w:cs="Times New Roman"/>
          <w:sz w:val="24"/>
          <w:szCs w:val="24"/>
        </w:rPr>
      </w:pPr>
      <w:r>
        <w:rPr>
          <w:rFonts w:ascii="Times New Roman" w:hAnsi="Times New Roman" w:cs="Times New Roman"/>
          <w:sz w:val="24"/>
          <w:szCs w:val="24"/>
        </w:rPr>
        <w:t>Driver and vehicle inspections are one of the most successful strategies used in the MCSAP and HP programs to improve safety. Approximately 3.5 million CMV inspections are conducted each year to ensure trucks and buses driving on the highways are operating safely. There are several levels of inspections ranging from the most comprehensive Level I inspection, which evaluates both the driver and the vehicle, to inspections with a more specific area of focus (such as hazardous or radioactive materials).</w:t>
      </w:r>
    </w:p>
    <w:p w:rsidR="00BB26E5" w:rsidRDefault="00BB26E5" w:rsidP="00BB26E5">
      <w:pPr>
        <w:pStyle w:val="ListParagraph"/>
        <w:autoSpaceDE w:val="0"/>
        <w:autoSpaceDN w:val="0"/>
        <w:adjustRightInd w:val="0"/>
        <w:spacing w:after="0" w:line="240" w:lineRule="auto"/>
        <w:ind w:left="0"/>
        <w:rPr>
          <w:rFonts w:ascii="Times New Roman" w:hAnsi="Times New Roman" w:cs="Times New Roman"/>
          <w:sz w:val="24"/>
          <w:szCs w:val="24"/>
        </w:rPr>
      </w:pPr>
    </w:p>
    <w:p w:rsidR="00BB26E5" w:rsidRDefault="00BB26E5" w:rsidP="00BB26E5">
      <w:pPr>
        <w:pStyle w:val="ListParagraph"/>
        <w:autoSpaceDE w:val="0"/>
        <w:autoSpaceDN w:val="0"/>
        <w:adjustRightInd w:val="0"/>
        <w:spacing w:after="0" w:line="240" w:lineRule="auto"/>
        <w:ind w:left="0"/>
        <w:rPr>
          <w:rFonts w:ascii="Times New Roman" w:hAnsi="Times New Roman" w:cs="Times New Roman"/>
          <w:sz w:val="24"/>
          <w:szCs w:val="24"/>
        </w:rPr>
      </w:pPr>
      <w:r>
        <w:rPr>
          <w:rFonts w:ascii="Times New Roman" w:hAnsi="Times New Roman" w:cs="Times New Roman"/>
          <w:sz w:val="24"/>
          <w:szCs w:val="24"/>
        </w:rPr>
        <w:t xml:space="preserve">Driver and vehicle inspections are eligible </w:t>
      </w:r>
      <w:r w:rsidR="00240DEB">
        <w:rPr>
          <w:rFonts w:ascii="Times New Roman" w:hAnsi="Times New Roman" w:cs="Times New Roman"/>
          <w:sz w:val="24"/>
          <w:szCs w:val="24"/>
        </w:rPr>
        <w:t xml:space="preserve">activities </w:t>
      </w:r>
      <w:r>
        <w:rPr>
          <w:rFonts w:ascii="Times New Roman" w:hAnsi="Times New Roman" w:cs="Times New Roman"/>
          <w:sz w:val="24"/>
          <w:szCs w:val="24"/>
        </w:rPr>
        <w:t>under the MCSAP grant to ensure motor carriers (including new entrants)</w:t>
      </w:r>
      <w:r w:rsidR="001D761B">
        <w:rPr>
          <w:rFonts w:ascii="Times New Roman" w:hAnsi="Times New Roman" w:cs="Times New Roman"/>
          <w:sz w:val="24"/>
          <w:szCs w:val="24"/>
        </w:rPr>
        <w:t>, CMVs,</w:t>
      </w:r>
      <w:r>
        <w:rPr>
          <w:rFonts w:ascii="Times New Roman" w:hAnsi="Times New Roman" w:cs="Times New Roman"/>
          <w:sz w:val="24"/>
          <w:szCs w:val="24"/>
        </w:rPr>
        <w:t xml:space="preserve"> and drivers operating CMVs are in compliance with safety </w:t>
      </w:r>
      <w:r>
        <w:rPr>
          <w:rFonts w:ascii="Times New Roman" w:hAnsi="Times New Roman" w:cs="Times New Roman"/>
          <w:sz w:val="24"/>
          <w:szCs w:val="24"/>
        </w:rPr>
        <w:lastRenderedPageBreak/>
        <w:t>regulations</w:t>
      </w:r>
      <w:r w:rsidR="00A019A9">
        <w:rPr>
          <w:rFonts w:ascii="Times New Roman" w:hAnsi="Times New Roman" w:cs="Times New Roman"/>
          <w:sz w:val="24"/>
          <w:szCs w:val="24"/>
        </w:rPr>
        <w:t xml:space="preserve"> </w:t>
      </w:r>
      <w:r>
        <w:rPr>
          <w:rFonts w:ascii="Times New Roman" w:hAnsi="Times New Roman" w:cs="Times New Roman"/>
          <w:sz w:val="24"/>
          <w:szCs w:val="24"/>
        </w:rPr>
        <w:t xml:space="preserve">and requirements. This also includes inspections of CMVs engaged in international commerce, primarily those entering the United States from a foreign country.  </w:t>
      </w:r>
      <w:r w:rsidR="00A019A9">
        <w:rPr>
          <w:rFonts w:ascii="Times New Roman" w:hAnsi="Times New Roman" w:cs="Times New Roman"/>
          <w:sz w:val="24"/>
          <w:szCs w:val="24"/>
        </w:rPr>
        <w:t>Specific</w:t>
      </w:r>
      <w:r>
        <w:rPr>
          <w:rFonts w:ascii="Times New Roman" w:hAnsi="Times New Roman" w:cs="Times New Roman"/>
          <w:sz w:val="24"/>
          <w:szCs w:val="24"/>
        </w:rPr>
        <w:t xml:space="preserve"> areas of enforcement within driver and vehicle inspections include: </w:t>
      </w:r>
    </w:p>
    <w:p w:rsidR="00BB26E5" w:rsidRDefault="00BB26E5" w:rsidP="00BB26E5">
      <w:pPr>
        <w:pStyle w:val="ListParagraph"/>
        <w:autoSpaceDE w:val="0"/>
        <w:autoSpaceDN w:val="0"/>
        <w:adjustRightInd w:val="0"/>
        <w:spacing w:after="0" w:line="240" w:lineRule="auto"/>
        <w:ind w:left="360"/>
        <w:rPr>
          <w:rFonts w:ascii="Times New Roman" w:hAnsi="Times New Roman" w:cs="Times New Roman"/>
          <w:b/>
          <w:bCs/>
          <w:sz w:val="28"/>
          <w:szCs w:val="28"/>
        </w:rPr>
      </w:pPr>
    </w:p>
    <w:p w:rsidR="00BB26E5" w:rsidRDefault="00BB26E5" w:rsidP="00BB26E5">
      <w:pPr>
        <w:pStyle w:val="ListParagraph"/>
        <w:numPr>
          <w:ilvl w:val="1"/>
          <w:numId w:val="62"/>
        </w:num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8"/>
          <w:szCs w:val="24"/>
        </w:rPr>
        <w:t>Passenger Carrier Safety</w:t>
      </w:r>
      <w:r>
        <w:rPr>
          <w:rFonts w:ascii="Times New Roman" w:hAnsi="Times New Roman" w:cs="Times New Roman"/>
          <w:b/>
          <w:bCs/>
          <w:sz w:val="24"/>
          <w:szCs w:val="24"/>
        </w:rPr>
        <w:br/>
        <w:t xml:space="preserve"> </w:t>
      </w:r>
    </w:p>
    <w:p w:rsidR="00BB26E5" w:rsidRDefault="00BB26E5" w:rsidP="00BB26E5">
      <w:pPr>
        <w:spacing w:line="240" w:lineRule="auto"/>
        <w:ind w:left="1080"/>
        <w:rPr>
          <w:rFonts w:ascii="Times New Roman" w:hAnsi="Times New Roman" w:cs="Times New Roman"/>
          <w:sz w:val="24"/>
          <w:szCs w:val="24"/>
        </w:rPr>
      </w:pPr>
      <w:r>
        <w:rPr>
          <w:rFonts w:ascii="Times New Roman" w:hAnsi="Times New Roman" w:cs="Times New Roman"/>
          <w:sz w:val="24"/>
          <w:szCs w:val="24"/>
        </w:rPr>
        <w:t>Passenger carrier CMV safety and enforcement continues to be a major CMV safety focus.   FMCSA requests that special emphasis be placed on the conduct of comprehensive investigations of motor carriers that transport passengers. Information regarding passenger carrier maintenance and safety impact can be found in policy number MC-ECS-2014-0001 dated April 25, 2014, titled “Investigating the Vehicle Maintenance BASIC during Motorcoach Inve</w:t>
      </w:r>
      <w:r w:rsidR="00A019A9">
        <w:rPr>
          <w:rFonts w:ascii="Times New Roman" w:hAnsi="Times New Roman" w:cs="Times New Roman"/>
          <w:sz w:val="24"/>
          <w:szCs w:val="24"/>
        </w:rPr>
        <w:t>stigations” and within the MCP</w:t>
      </w:r>
      <w:r>
        <w:rPr>
          <w:rFonts w:ascii="Times New Roman" w:hAnsi="Times New Roman" w:cs="Times New Roman"/>
          <w:sz w:val="24"/>
          <w:szCs w:val="24"/>
        </w:rPr>
        <w:t xml:space="preserve">.  A copy of the MCP can be found in the eFOTM in the documents section.  </w:t>
      </w:r>
    </w:p>
    <w:p w:rsidR="00BB26E5" w:rsidRDefault="00BB26E5" w:rsidP="00BB26E5">
      <w:pPr>
        <w:pStyle w:val="ListParagraph"/>
        <w:numPr>
          <w:ilvl w:val="1"/>
          <w:numId w:val="62"/>
        </w:numPr>
        <w:autoSpaceDE w:val="0"/>
        <w:autoSpaceDN w:val="0"/>
        <w:adjustRightInd w:val="0"/>
        <w:spacing w:after="0" w:line="240" w:lineRule="auto"/>
        <w:rPr>
          <w:rFonts w:ascii="Times New Roman" w:hAnsi="Times New Roman" w:cs="Times New Roman"/>
          <w:b/>
          <w:bCs/>
          <w:sz w:val="28"/>
          <w:szCs w:val="28"/>
        </w:rPr>
      </w:pPr>
      <w:r>
        <w:rPr>
          <w:rFonts w:ascii="Times New Roman" w:hAnsi="Times New Roman" w:cs="Times New Roman"/>
          <w:b/>
          <w:bCs/>
          <w:sz w:val="28"/>
          <w:szCs w:val="28"/>
        </w:rPr>
        <w:t>Enforcement of Out of Service Orders at Roadside</w:t>
      </w:r>
    </w:p>
    <w:p w:rsidR="00BB26E5" w:rsidRDefault="00BB26E5" w:rsidP="00BB26E5">
      <w:pPr>
        <w:pStyle w:val="ListParagraph"/>
        <w:autoSpaceDE w:val="0"/>
        <w:autoSpaceDN w:val="0"/>
        <w:adjustRightInd w:val="0"/>
        <w:spacing w:after="0" w:line="240" w:lineRule="auto"/>
        <w:rPr>
          <w:rFonts w:ascii="Times New Roman" w:hAnsi="Times New Roman" w:cs="Times New Roman"/>
          <w:b/>
          <w:bCs/>
          <w:sz w:val="24"/>
          <w:szCs w:val="24"/>
        </w:rPr>
      </w:pPr>
    </w:p>
    <w:p w:rsidR="00BB26E5" w:rsidRDefault="00BB26E5" w:rsidP="00BB26E5">
      <w:pPr>
        <w:autoSpaceDE w:val="0"/>
        <w:autoSpaceDN w:val="0"/>
        <w:adjustRightInd w:val="0"/>
        <w:spacing w:after="0" w:line="240" w:lineRule="auto"/>
        <w:ind w:left="1080"/>
        <w:rPr>
          <w:rFonts w:ascii="Times New Roman" w:hAnsi="Times New Roman" w:cs="Times New Roman"/>
          <w:sz w:val="24"/>
          <w:szCs w:val="24"/>
        </w:rPr>
      </w:pPr>
      <w:r>
        <w:rPr>
          <w:rFonts w:ascii="Times New Roman" w:hAnsi="Times New Roman" w:cs="Times New Roman"/>
          <w:sz w:val="24"/>
          <w:szCs w:val="24"/>
        </w:rPr>
        <w:t>Carriers that operate in violation of an out of service (OOS) order are ignoring safety regulations and consciously disregarding the law.  The importance of stopping carriers that are out of service due to a declaration of Imminent Hazard or a determination that they are unfit to operate cannot be overstated.  Simply put, these carriers pose an immediate danger to the safety of the traveling public.  Every activity conducted as part of MCSAP (inspection, carrier investigations, traffic enforcement, data quality, and education and outreach) is undermined when these carriers continue to operate in violation of these orders and without consequences at roadside.  For FY 2018, FMCSA continues to encourage all States to look at ways to strengthen their ability to identify OOS carriers during roadside inspection activities.  Specifically, checking a carrier’s USDOT number to ensure that the carrier is not out of service is a critical component of all roadside enforcement activities and required by 49 CFR § 350.211.</w:t>
      </w:r>
    </w:p>
    <w:p w:rsidR="00BB26E5" w:rsidRDefault="00BB26E5" w:rsidP="00BB26E5">
      <w:pPr>
        <w:autoSpaceDE w:val="0"/>
        <w:autoSpaceDN w:val="0"/>
        <w:adjustRightInd w:val="0"/>
        <w:spacing w:after="0" w:line="240" w:lineRule="auto"/>
        <w:rPr>
          <w:rFonts w:ascii="Times New Roman" w:hAnsi="Times New Roman" w:cs="Times New Roman"/>
          <w:sz w:val="24"/>
          <w:szCs w:val="24"/>
        </w:rPr>
      </w:pPr>
    </w:p>
    <w:p w:rsidR="000C0205" w:rsidRDefault="00BB26E5" w:rsidP="00BB26E5">
      <w:pPr>
        <w:autoSpaceDE w:val="0"/>
        <w:autoSpaceDN w:val="0"/>
        <w:adjustRightInd w:val="0"/>
        <w:spacing w:after="0" w:line="240" w:lineRule="auto"/>
        <w:ind w:left="1080"/>
        <w:rPr>
          <w:rFonts w:ascii="Times New Roman" w:hAnsi="Times New Roman" w:cs="Times New Roman"/>
          <w:sz w:val="24"/>
          <w:szCs w:val="24"/>
        </w:rPr>
      </w:pPr>
      <w:r>
        <w:rPr>
          <w:rFonts w:ascii="Times New Roman" w:hAnsi="Times New Roman" w:cs="Times New Roman"/>
          <w:sz w:val="24"/>
          <w:szCs w:val="24"/>
        </w:rPr>
        <w:t>FMCSA will continue to set as the goal for all States an OOS carrier</w:t>
      </w:r>
      <w:r w:rsidR="00581A2F">
        <w:rPr>
          <w:rFonts w:ascii="Times New Roman" w:hAnsi="Times New Roman" w:cs="Times New Roman"/>
          <w:sz w:val="24"/>
          <w:szCs w:val="24"/>
        </w:rPr>
        <w:t xml:space="preserve"> average</w:t>
      </w:r>
      <w:r>
        <w:rPr>
          <w:rFonts w:ascii="Times New Roman" w:hAnsi="Times New Roman" w:cs="Times New Roman"/>
          <w:sz w:val="24"/>
          <w:szCs w:val="24"/>
        </w:rPr>
        <w:t xml:space="preserve"> “Catch Rate” of 85 percent</w:t>
      </w:r>
      <w:r w:rsidR="00581A2F">
        <w:rPr>
          <w:rFonts w:ascii="Times New Roman" w:hAnsi="Times New Roman" w:cs="Times New Roman"/>
          <w:sz w:val="24"/>
          <w:szCs w:val="24"/>
        </w:rPr>
        <w:t xml:space="preserve"> over a 12-month period</w:t>
      </w:r>
      <w:r>
        <w:rPr>
          <w:rFonts w:ascii="Times New Roman" w:hAnsi="Times New Roman" w:cs="Times New Roman"/>
          <w:sz w:val="24"/>
          <w:szCs w:val="24"/>
        </w:rPr>
        <w:t>.  For this purpose, OOS carrier</w:t>
      </w:r>
      <w:r w:rsidR="009E7C45">
        <w:rPr>
          <w:rFonts w:ascii="Times New Roman" w:hAnsi="Times New Roman" w:cs="Times New Roman"/>
          <w:sz w:val="24"/>
          <w:szCs w:val="24"/>
        </w:rPr>
        <w:t>s</w:t>
      </w:r>
      <w:r>
        <w:rPr>
          <w:rFonts w:ascii="Times New Roman" w:hAnsi="Times New Roman" w:cs="Times New Roman"/>
          <w:sz w:val="24"/>
          <w:szCs w:val="24"/>
        </w:rPr>
        <w:t xml:space="preserve"> </w:t>
      </w:r>
      <w:r w:rsidR="009E7C45">
        <w:rPr>
          <w:rFonts w:ascii="Times New Roman" w:hAnsi="Times New Roman" w:cs="Times New Roman"/>
          <w:sz w:val="24"/>
          <w:szCs w:val="24"/>
        </w:rPr>
        <w:t>are</w:t>
      </w:r>
      <w:r>
        <w:rPr>
          <w:rFonts w:ascii="Times New Roman" w:hAnsi="Times New Roman" w:cs="Times New Roman"/>
          <w:sz w:val="24"/>
          <w:szCs w:val="24"/>
        </w:rPr>
        <w:t xml:space="preserve"> defined as those carriers with a current declaration of Imminent Hazard or those carriers FMCSA has determined to be Unsatisfactory and Unfit.</w:t>
      </w:r>
      <w:r w:rsidR="003D7C6A">
        <w:rPr>
          <w:rFonts w:ascii="Times New Roman" w:hAnsi="Times New Roman" w:cs="Times New Roman"/>
          <w:sz w:val="24"/>
          <w:szCs w:val="24"/>
        </w:rPr>
        <w:t xml:space="preserve"> </w:t>
      </w:r>
      <w:r w:rsidR="009E7C45">
        <w:rPr>
          <w:rFonts w:ascii="Times New Roman" w:hAnsi="Times New Roman" w:cs="Times New Roman"/>
          <w:sz w:val="24"/>
          <w:szCs w:val="24"/>
        </w:rPr>
        <w:t xml:space="preserve"> </w:t>
      </w:r>
      <w:r w:rsidR="000C0205">
        <w:rPr>
          <w:rFonts w:ascii="Times New Roman" w:hAnsi="Times New Roman" w:cs="Times New Roman"/>
          <w:sz w:val="24"/>
          <w:szCs w:val="24"/>
        </w:rPr>
        <w:t>For FY 2018, FMCSA will not penaliz</w:t>
      </w:r>
      <w:r w:rsidR="009E7C45">
        <w:rPr>
          <w:rFonts w:ascii="Times New Roman" w:hAnsi="Times New Roman" w:cs="Times New Roman"/>
          <w:sz w:val="24"/>
          <w:szCs w:val="24"/>
        </w:rPr>
        <w:t>e</w:t>
      </w:r>
      <w:r w:rsidR="000C0205">
        <w:rPr>
          <w:rFonts w:ascii="Times New Roman" w:hAnsi="Times New Roman" w:cs="Times New Roman"/>
          <w:sz w:val="24"/>
          <w:szCs w:val="24"/>
        </w:rPr>
        <w:t xml:space="preserve"> States for failure to meet the 85% catch rate due to technology challenges associated with the transitioning of core CMV safety information technology systems. </w:t>
      </w:r>
    </w:p>
    <w:p w:rsidR="000C0205" w:rsidRDefault="000C0205" w:rsidP="00BB26E5">
      <w:pPr>
        <w:autoSpaceDE w:val="0"/>
        <w:autoSpaceDN w:val="0"/>
        <w:adjustRightInd w:val="0"/>
        <w:spacing w:after="0" w:line="240" w:lineRule="auto"/>
        <w:ind w:left="1080"/>
        <w:rPr>
          <w:rFonts w:ascii="Times New Roman" w:hAnsi="Times New Roman" w:cs="Times New Roman"/>
          <w:sz w:val="24"/>
          <w:szCs w:val="24"/>
        </w:rPr>
      </w:pPr>
    </w:p>
    <w:p w:rsidR="00BB26E5" w:rsidRDefault="00BB26E5" w:rsidP="00E85A5A">
      <w:pPr>
        <w:autoSpaceDE w:val="0"/>
        <w:autoSpaceDN w:val="0"/>
        <w:adjustRightInd w:val="0"/>
        <w:spacing w:after="0" w:line="240" w:lineRule="auto"/>
        <w:ind w:left="1080"/>
      </w:pPr>
      <w:r>
        <w:rPr>
          <w:rFonts w:ascii="Times New Roman" w:hAnsi="Times New Roman" w:cs="Times New Roman"/>
          <w:sz w:val="24"/>
          <w:szCs w:val="24"/>
        </w:rPr>
        <w:t>State</w:t>
      </w:r>
      <w:r w:rsidR="000C0205">
        <w:rPr>
          <w:rFonts w:ascii="Times New Roman" w:hAnsi="Times New Roman" w:cs="Times New Roman"/>
          <w:sz w:val="24"/>
          <w:szCs w:val="24"/>
        </w:rPr>
        <w:t xml:space="preserve">s that did not </w:t>
      </w:r>
      <w:r>
        <w:rPr>
          <w:rFonts w:ascii="Times New Roman" w:hAnsi="Times New Roman" w:cs="Times New Roman"/>
          <w:sz w:val="24"/>
          <w:szCs w:val="24"/>
        </w:rPr>
        <w:t>meet the</w:t>
      </w:r>
      <w:r w:rsidR="00581A2F">
        <w:rPr>
          <w:rFonts w:ascii="Times New Roman" w:hAnsi="Times New Roman" w:cs="Times New Roman"/>
          <w:sz w:val="24"/>
          <w:szCs w:val="24"/>
        </w:rPr>
        <w:t xml:space="preserve"> </w:t>
      </w:r>
      <w:r>
        <w:rPr>
          <w:rFonts w:ascii="Times New Roman" w:hAnsi="Times New Roman" w:cs="Times New Roman"/>
          <w:sz w:val="24"/>
          <w:szCs w:val="24"/>
        </w:rPr>
        <w:t>85% catch rate for these carriers</w:t>
      </w:r>
      <w:r w:rsidR="000C0205">
        <w:rPr>
          <w:rFonts w:ascii="Times New Roman" w:hAnsi="Times New Roman" w:cs="Times New Roman"/>
          <w:sz w:val="24"/>
          <w:szCs w:val="24"/>
        </w:rPr>
        <w:t xml:space="preserve"> should still </w:t>
      </w:r>
      <w:r>
        <w:rPr>
          <w:rFonts w:ascii="Times New Roman" w:hAnsi="Times New Roman" w:cs="Times New Roman"/>
          <w:sz w:val="24"/>
          <w:szCs w:val="24"/>
        </w:rPr>
        <w:t xml:space="preserve">explain in the CVSP how </w:t>
      </w:r>
      <w:r w:rsidR="009E7C45">
        <w:rPr>
          <w:rFonts w:ascii="Times New Roman" w:hAnsi="Times New Roman" w:cs="Times New Roman"/>
          <w:sz w:val="24"/>
          <w:szCs w:val="24"/>
        </w:rPr>
        <w:t xml:space="preserve">they </w:t>
      </w:r>
      <w:r>
        <w:rPr>
          <w:rFonts w:ascii="Times New Roman" w:hAnsi="Times New Roman" w:cs="Times New Roman"/>
          <w:sz w:val="24"/>
          <w:szCs w:val="24"/>
        </w:rPr>
        <w:t>ha</w:t>
      </w:r>
      <w:r w:rsidR="009E7C45">
        <w:rPr>
          <w:rFonts w:ascii="Times New Roman" w:hAnsi="Times New Roman" w:cs="Times New Roman"/>
          <w:sz w:val="24"/>
          <w:szCs w:val="24"/>
        </w:rPr>
        <w:t>ve</w:t>
      </w:r>
      <w:r>
        <w:rPr>
          <w:rFonts w:ascii="Times New Roman" w:hAnsi="Times New Roman" w:cs="Times New Roman"/>
          <w:sz w:val="24"/>
          <w:szCs w:val="24"/>
        </w:rPr>
        <w:t xml:space="preserve"> or will implement policies, utilize appropriate technology to identify OOS carriers, and conduct quality assurance oversight to ensure that inspectors are using proper procedures to identify these high-risk carriers and preventing them from continued operations.</w:t>
      </w:r>
      <w:r w:rsidR="000C0205">
        <w:rPr>
          <w:rFonts w:ascii="Times New Roman" w:hAnsi="Times New Roman" w:cs="Times New Roman"/>
          <w:sz w:val="24"/>
          <w:szCs w:val="24"/>
        </w:rPr>
        <w:t xml:space="preserve"> </w:t>
      </w:r>
      <w:r>
        <w:rPr>
          <w:rFonts w:ascii="Times New Roman" w:hAnsi="Times New Roman" w:cs="Times New Roman"/>
          <w:sz w:val="24"/>
          <w:szCs w:val="24"/>
        </w:rPr>
        <w:t>As part of this requirement, FMCSA will provide to each State a report indicating its Catch Rate for the 12-month period preceding the report.  This report will be the basis for a State’s planning in this national priority area.</w:t>
      </w:r>
    </w:p>
    <w:p w:rsidR="00BB26E5" w:rsidRDefault="00BB26E5" w:rsidP="00BB26E5">
      <w:pPr>
        <w:autoSpaceDE w:val="0"/>
        <w:autoSpaceDN w:val="0"/>
        <w:adjustRightInd w:val="0"/>
        <w:spacing w:after="0" w:line="240" w:lineRule="auto"/>
        <w:rPr>
          <w:rFonts w:ascii="Times New Roman" w:hAnsi="Times New Roman" w:cs="Times New Roman"/>
          <w:bCs/>
          <w:sz w:val="24"/>
          <w:szCs w:val="24"/>
        </w:rPr>
      </w:pPr>
    </w:p>
    <w:p w:rsidR="0081626C" w:rsidRDefault="0081626C" w:rsidP="00BB26E5">
      <w:pPr>
        <w:autoSpaceDE w:val="0"/>
        <w:autoSpaceDN w:val="0"/>
        <w:adjustRightInd w:val="0"/>
        <w:spacing w:after="0" w:line="240" w:lineRule="auto"/>
        <w:rPr>
          <w:rFonts w:ascii="Times New Roman" w:hAnsi="Times New Roman" w:cs="Times New Roman"/>
          <w:bCs/>
          <w:sz w:val="24"/>
          <w:szCs w:val="24"/>
        </w:rPr>
      </w:pPr>
    </w:p>
    <w:p w:rsidR="0081626C" w:rsidRDefault="0081626C" w:rsidP="00BB26E5">
      <w:pPr>
        <w:autoSpaceDE w:val="0"/>
        <w:autoSpaceDN w:val="0"/>
        <w:adjustRightInd w:val="0"/>
        <w:spacing w:after="0" w:line="240" w:lineRule="auto"/>
        <w:rPr>
          <w:rFonts w:ascii="Times New Roman" w:hAnsi="Times New Roman" w:cs="Times New Roman"/>
          <w:bCs/>
          <w:sz w:val="24"/>
          <w:szCs w:val="24"/>
        </w:rPr>
      </w:pPr>
    </w:p>
    <w:p w:rsidR="0081626C" w:rsidRDefault="0081626C" w:rsidP="00BB26E5">
      <w:pPr>
        <w:autoSpaceDE w:val="0"/>
        <w:autoSpaceDN w:val="0"/>
        <w:adjustRightInd w:val="0"/>
        <w:spacing w:after="0" w:line="240" w:lineRule="auto"/>
        <w:rPr>
          <w:rFonts w:ascii="Times New Roman" w:hAnsi="Times New Roman" w:cs="Times New Roman"/>
          <w:bCs/>
          <w:sz w:val="24"/>
          <w:szCs w:val="24"/>
        </w:rPr>
      </w:pPr>
    </w:p>
    <w:p w:rsidR="00BB26E5" w:rsidRDefault="00BB26E5" w:rsidP="00BB26E5">
      <w:pPr>
        <w:pStyle w:val="ListParagraph"/>
        <w:numPr>
          <w:ilvl w:val="1"/>
          <w:numId w:val="62"/>
        </w:num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8"/>
          <w:szCs w:val="28"/>
        </w:rPr>
        <w:lastRenderedPageBreak/>
        <w:t>Electronic Logging Devices</w:t>
      </w:r>
      <w:r>
        <w:rPr>
          <w:rFonts w:ascii="Times New Roman" w:hAnsi="Times New Roman" w:cs="Times New Roman"/>
          <w:b/>
          <w:bCs/>
          <w:sz w:val="28"/>
          <w:szCs w:val="24"/>
        </w:rPr>
        <w:t xml:space="preserve"> </w:t>
      </w:r>
      <w:r>
        <w:rPr>
          <w:rFonts w:ascii="Times New Roman" w:hAnsi="Times New Roman" w:cs="Times New Roman"/>
          <w:b/>
          <w:bCs/>
          <w:sz w:val="24"/>
          <w:szCs w:val="24"/>
        </w:rPr>
        <w:br/>
      </w:r>
    </w:p>
    <w:p w:rsidR="00BB26E5" w:rsidRDefault="00BB26E5" w:rsidP="00BB26E5">
      <w:pPr>
        <w:pStyle w:val="ListParagraph"/>
        <w:autoSpaceDE w:val="0"/>
        <w:autoSpaceDN w:val="0"/>
        <w:adjustRightInd w:val="0"/>
        <w:spacing w:after="0" w:line="240" w:lineRule="auto"/>
        <w:ind w:left="1080"/>
        <w:rPr>
          <w:rFonts w:ascii="Times New Roman" w:hAnsi="Times New Roman" w:cs="Times New Roman"/>
          <w:bCs/>
          <w:sz w:val="24"/>
          <w:szCs w:val="24"/>
        </w:rPr>
      </w:pPr>
      <w:r>
        <w:rPr>
          <w:rFonts w:ascii="Times New Roman" w:hAnsi="Times New Roman" w:cs="Times New Roman"/>
          <w:bCs/>
          <w:sz w:val="24"/>
          <w:szCs w:val="24"/>
        </w:rPr>
        <w:t xml:space="preserve">The </w:t>
      </w:r>
      <w:r>
        <w:rPr>
          <w:rFonts w:ascii="Times New Roman" w:hAnsi="Times New Roman" w:cs="Times New Roman"/>
          <w:sz w:val="24"/>
          <w:szCs w:val="24"/>
        </w:rPr>
        <w:t>E</w:t>
      </w:r>
      <w:r>
        <w:rPr>
          <w:rFonts w:ascii="Times New Roman" w:hAnsi="Times New Roman" w:cs="Times New Roman"/>
          <w:bCs/>
          <w:sz w:val="24"/>
          <w:szCs w:val="24"/>
        </w:rPr>
        <w:t xml:space="preserve">lectronic </w:t>
      </w:r>
      <w:r>
        <w:rPr>
          <w:rFonts w:ascii="Times New Roman" w:hAnsi="Times New Roman" w:cs="Times New Roman"/>
          <w:sz w:val="24"/>
          <w:szCs w:val="24"/>
        </w:rPr>
        <w:t>L</w:t>
      </w:r>
      <w:r>
        <w:rPr>
          <w:rFonts w:ascii="Times New Roman" w:hAnsi="Times New Roman" w:cs="Times New Roman"/>
          <w:bCs/>
          <w:sz w:val="24"/>
          <w:szCs w:val="24"/>
        </w:rPr>
        <w:t xml:space="preserve">ogging </w:t>
      </w:r>
      <w:r>
        <w:rPr>
          <w:rFonts w:ascii="Times New Roman" w:hAnsi="Times New Roman" w:cs="Times New Roman"/>
          <w:sz w:val="24"/>
          <w:szCs w:val="24"/>
        </w:rPr>
        <w:t>D</w:t>
      </w:r>
      <w:r>
        <w:rPr>
          <w:rFonts w:ascii="Times New Roman" w:hAnsi="Times New Roman" w:cs="Times New Roman"/>
          <w:bCs/>
          <w:sz w:val="24"/>
          <w:szCs w:val="24"/>
        </w:rPr>
        <w:t xml:space="preserve">evice (ELD) </w:t>
      </w:r>
      <w:r w:rsidR="00735997">
        <w:rPr>
          <w:rFonts w:ascii="Times New Roman" w:hAnsi="Times New Roman" w:cs="Times New Roman"/>
          <w:bCs/>
          <w:sz w:val="24"/>
          <w:szCs w:val="24"/>
        </w:rPr>
        <w:t>F</w:t>
      </w:r>
      <w:r>
        <w:rPr>
          <w:rFonts w:ascii="Times New Roman" w:hAnsi="Times New Roman" w:cs="Times New Roman"/>
          <w:bCs/>
          <w:sz w:val="24"/>
          <w:szCs w:val="24"/>
        </w:rPr>
        <w:t xml:space="preserve">inal </w:t>
      </w:r>
      <w:r w:rsidR="00735997">
        <w:rPr>
          <w:rFonts w:ascii="Times New Roman" w:hAnsi="Times New Roman" w:cs="Times New Roman"/>
          <w:bCs/>
          <w:sz w:val="24"/>
          <w:szCs w:val="24"/>
        </w:rPr>
        <w:t>R</w:t>
      </w:r>
      <w:r>
        <w:rPr>
          <w:rFonts w:ascii="Times New Roman" w:hAnsi="Times New Roman" w:cs="Times New Roman"/>
          <w:bCs/>
          <w:sz w:val="24"/>
          <w:szCs w:val="24"/>
        </w:rPr>
        <w:t xml:space="preserve">ule published </w:t>
      </w:r>
      <w:r>
        <w:t xml:space="preserve">on </w:t>
      </w:r>
      <w:r>
        <w:rPr>
          <w:rFonts w:ascii="Times New Roman" w:hAnsi="Times New Roman" w:cs="Times New Roman"/>
          <w:bCs/>
          <w:sz w:val="24"/>
          <w:szCs w:val="24"/>
        </w:rPr>
        <w:t xml:space="preserve">December 16, 2015, is intended to help create a safer work environment for drivers, and make it more efficient to accurately track, manage, and share records of duty status (RODS) data.  An ELD synchronizes with a vehicle engine to automatically record driving time for easier and more accurate recording of hours of service (HOS).  The rule applies to most carriers and drivers who are required to maintain RODS. See more at: </w:t>
      </w:r>
      <w:hyperlink r:id="rId11" w:history="1">
        <w:r w:rsidRPr="00705746">
          <w:rPr>
            <w:rStyle w:val="Hyperlink"/>
            <w:rFonts w:ascii="Times New Roman" w:hAnsi="Times New Roman" w:cs="Times New Roman"/>
            <w:bCs/>
            <w:sz w:val="24"/>
            <w:szCs w:val="24"/>
          </w:rPr>
          <w:t>https://www.gpo.gov/fdsys/pkg/FR-2015-12-16/pdf/2015-31336.pdf</w:t>
        </w:r>
      </w:hyperlink>
      <w:r w:rsidRPr="00705746">
        <w:rPr>
          <w:rFonts w:ascii="Times New Roman" w:hAnsi="Times New Roman" w:cs="Times New Roman"/>
          <w:bCs/>
          <w:sz w:val="24"/>
          <w:szCs w:val="24"/>
        </w:rPr>
        <w:t>.</w:t>
      </w:r>
      <w:r>
        <w:rPr>
          <w:rFonts w:ascii="Times New Roman" w:hAnsi="Times New Roman" w:cs="Times New Roman"/>
          <w:bCs/>
          <w:sz w:val="24"/>
          <w:szCs w:val="24"/>
        </w:rPr>
        <w:t xml:space="preserve">  The following is a brief description of the requirements of each of the three ELD Implementation phases.  </w:t>
      </w:r>
    </w:p>
    <w:p w:rsidR="00BB26E5" w:rsidRDefault="00BB26E5" w:rsidP="00BB26E5">
      <w:pPr>
        <w:pStyle w:val="ListParagraph"/>
        <w:autoSpaceDE w:val="0"/>
        <w:autoSpaceDN w:val="0"/>
        <w:adjustRightInd w:val="0"/>
        <w:spacing w:after="0" w:line="240" w:lineRule="auto"/>
        <w:ind w:left="1080"/>
        <w:rPr>
          <w:rFonts w:ascii="Times New Roman" w:hAnsi="Times New Roman" w:cs="Times New Roman"/>
          <w:bCs/>
          <w:sz w:val="24"/>
          <w:szCs w:val="24"/>
        </w:rPr>
      </w:pPr>
    </w:p>
    <w:p w:rsidR="00BB26E5" w:rsidRDefault="00BB26E5" w:rsidP="00BB26E5">
      <w:pPr>
        <w:autoSpaceDE w:val="0"/>
        <w:autoSpaceDN w:val="0"/>
        <w:adjustRightInd w:val="0"/>
        <w:spacing w:after="0" w:line="240" w:lineRule="auto"/>
        <w:ind w:left="1080"/>
        <w:rPr>
          <w:rFonts w:ascii="Times New Roman" w:hAnsi="Times New Roman" w:cs="Times New Roman"/>
          <w:bCs/>
          <w:sz w:val="24"/>
          <w:szCs w:val="24"/>
        </w:rPr>
      </w:pPr>
      <w:r>
        <w:rPr>
          <w:rFonts w:ascii="Times New Roman" w:hAnsi="Times New Roman" w:cs="Times New Roman"/>
          <w:bCs/>
          <w:sz w:val="24"/>
          <w:szCs w:val="24"/>
        </w:rPr>
        <w:t xml:space="preserve">As part of implementation of the ELD Final Rule, the National Training Center (NTC) is developing ELD training that corresponds with the three implementation phases and intends to provide the training in FY 2018.  States should consider allocating the appropriate resources to ensure inspectors and investigators receive this important training.  For resource allocation planning, below is an outline of the training plan.  </w:t>
      </w:r>
      <w:r>
        <w:rPr>
          <w:rFonts w:ascii="Times New Roman" w:hAnsi="Times New Roman" w:cs="Times New Roman"/>
          <w:bCs/>
          <w:sz w:val="24"/>
          <w:szCs w:val="24"/>
        </w:rPr>
        <w:br/>
      </w:r>
    </w:p>
    <w:p w:rsidR="00BB26E5" w:rsidRDefault="00BB26E5" w:rsidP="00BB26E5">
      <w:pPr>
        <w:pStyle w:val="ListParagraph"/>
        <w:numPr>
          <w:ilvl w:val="0"/>
          <w:numId w:val="63"/>
        </w:numPr>
        <w:autoSpaceDE w:val="0"/>
        <w:autoSpaceDN w:val="0"/>
        <w:adjustRightInd w:val="0"/>
        <w:spacing w:after="0" w:line="240" w:lineRule="auto"/>
        <w:ind w:left="1800"/>
        <w:rPr>
          <w:rFonts w:ascii="Times New Roman" w:hAnsi="Times New Roman" w:cs="Times New Roman"/>
          <w:bCs/>
          <w:sz w:val="24"/>
          <w:szCs w:val="24"/>
        </w:rPr>
      </w:pPr>
      <w:r>
        <w:rPr>
          <w:rFonts w:ascii="Times New Roman" w:hAnsi="Times New Roman" w:cs="Times New Roman"/>
          <w:bCs/>
          <w:sz w:val="24"/>
          <w:szCs w:val="24"/>
        </w:rPr>
        <w:t xml:space="preserve">For existing inspectors and investigators:  Phase I training will be online training, Phase II training will be instructor-led classroom training, and Phase III training is anticipated to be online.  </w:t>
      </w:r>
      <w:r>
        <w:rPr>
          <w:rFonts w:ascii="Times New Roman" w:hAnsi="Times New Roman" w:cs="Times New Roman"/>
          <w:bCs/>
          <w:sz w:val="24"/>
          <w:szCs w:val="24"/>
        </w:rPr>
        <w:br/>
      </w:r>
    </w:p>
    <w:p w:rsidR="00BB26E5" w:rsidRDefault="00BB26E5" w:rsidP="00BB26E5">
      <w:pPr>
        <w:pStyle w:val="ListParagraph"/>
        <w:numPr>
          <w:ilvl w:val="0"/>
          <w:numId w:val="63"/>
        </w:numPr>
        <w:autoSpaceDE w:val="0"/>
        <w:autoSpaceDN w:val="0"/>
        <w:adjustRightInd w:val="0"/>
        <w:spacing w:after="0" w:line="240" w:lineRule="auto"/>
        <w:ind w:left="1800"/>
        <w:rPr>
          <w:rFonts w:ascii="Times New Roman" w:hAnsi="Times New Roman" w:cs="Times New Roman"/>
          <w:bCs/>
          <w:sz w:val="24"/>
          <w:szCs w:val="24"/>
        </w:rPr>
      </w:pPr>
      <w:r>
        <w:rPr>
          <w:rFonts w:ascii="Times New Roman" w:hAnsi="Times New Roman" w:cs="Times New Roman"/>
          <w:bCs/>
          <w:sz w:val="24"/>
          <w:szCs w:val="24"/>
        </w:rPr>
        <w:t xml:space="preserve">For new inspectors and investigators:  All phases of training will be instructor-led classroom training.  </w:t>
      </w:r>
    </w:p>
    <w:p w:rsidR="00BB26E5" w:rsidRDefault="00BB26E5" w:rsidP="00BB26E5">
      <w:pPr>
        <w:autoSpaceDE w:val="0"/>
        <w:autoSpaceDN w:val="0"/>
        <w:adjustRightInd w:val="0"/>
        <w:spacing w:after="0" w:line="240" w:lineRule="auto"/>
        <w:ind w:left="1440"/>
        <w:rPr>
          <w:rFonts w:ascii="Times New Roman" w:hAnsi="Times New Roman" w:cs="Times New Roman"/>
          <w:bCs/>
          <w:sz w:val="24"/>
          <w:szCs w:val="24"/>
        </w:rPr>
      </w:pPr>
    </w:p>
    <w:p w:rsidR="00BB26E5" w:rsidRDefault="00BB26E5" w:rsidP="00BB26E5">
      <w:pPr>
        <w:autoSpaceDE w:val="0"/>
        <w:autoSpaceDN w:val="0"/>
        <w:adjustRightInd w:val="0"/>
        <w:spacing w:after="0" w:line="240" w:lineRule="auto"/>
        <w:ind w:left="1080"/>
        <w:rPr>
          <w:rFonts w:ascii="Times New Roman" w:hAnsi="Times New Roman" w:cs="Times New Roman"/>
          <w:bCs/>
          <w:sz w:val="24"/>
          <w:szCs w:val="24"/>
        </w:rPr>
      </w:pPr>
      <w:r>
        <w:rPr>
          <w:rFonts w:ascii="Times New Roman" w:hAnsi="Times New Roman" w:cs="Times New Roman"/>
          <w:bCs/>
          <w:sz w:val="24"/>
          <w:szCs w:val="24"/>
        </w:rPr>
        <w:t>States will need to consider which type of electronic data transfer method they will utilize.  In addition, they need to identify what equipment and/or software are needed to ensure that proper data transfer will occur at roadside.  Software support needed for ELD enforcement may include Web services and eRODS.  The eRODS program is software that will analyze the HOS data collected by the ELD and identify potential HOS violations is currently under development.  Web services are a method of software development which is web browser based and supported by the latest versions of Internet Explorer, Google Chrome and Firefox.</w:t>
      </w:r>
    </w:p>
    <w:p w:rsidR="00CC28D8" w:rsidRDefault="00CC28D8" w:rsidP="00BB26E5">
      <w:pPr>
        <w:autoSpaceDE w:val="0"/>
        <w:autoSpaceDN w:val="0"/>
        <w:adjustRightInd w:val="0"/>
        <w:spacing w:after="0" w:line="240" w:lineRule="auto"/>
        <w:ind w:left="1080"/>
        <w:rPr>
          <w:rFonts w:ascii="Times New Roman" w:hAnsi="Times New Roman" w:cs="Times New Roman"/>
          <w:bCs/>
          <w:sz w:val="24"/>
          <w:szCs w:val="24"/>
        </w:rPr>
      </w:pPr>
    </w:p>
    <w:p w:rsidR="00CC28D8" w:rsidRDefault="00CC28D8" w:rsidP="00BB26E5">
      <w:pPr>
        <w:autoSpaceDE w:val="0"/>
        <w:autoSpaceDN w:val="0"/>
        <w:adjustRightInd w:val="0"/>
        <w:spacing w:after="0" w:line="240" w:lineRule="auto"/>
        <w:ind w:left="1080"/>
        <w:rPr>
          <w:rFonts w:ascii="Times New Roman" w:hAnsi="Times New Roman" w:cs="Times New Roman"/>
          <w:bCs/>
          <w:sz w:val="24"/>
          <w:szCs w:val="24"/>
        </w:rPr>
      </w:pPr>
      <w:r>
        <w:rPr>
          <w:rFonts w:ascii="Times New Roman" w:hAnsi="Times New Roman" w:cs="Times New Roman"/>
          <w:bCs/>
          <w:sz w:val="24"/>
          <w:szCs w:val="24"/>
        </w:rPr>
        <w:t>Please note that States have three years from the effective date of February 16, 2016</w:t>
      </w:r>
      <w:r w:rsidRPr="00CC28D8">
        <w:rPr>
          <w:rFonts w:ascii="Times New Roman" w:hAnsi="Times New Roman" w:cs="Times New Roman"/>
          <w:bCs/>
          <w:sz w:val="24"/>
          <w:szCs w:val="24"/>
        </w:rPr>
        <w:t xml:space="preserve"> to adopt the ELD reg</w:t>
      </w:r>
      <w:r>
        <w:rPr>
          <w:rFonts w:ascii="Times New Roman" w:hAnsi="Times New Roman" w:cs="Times New Roman"/>
          <w:bCs/>
          <w:sz w:val="24"/>
          <w:szCs w:val="24"/>
        </w:rPr>
        <w:t xml:space="preserve">ulations. </w:t>
      </w:r>
    </w:p>
    <w:p w:rsidR="00BB26E5" w:rsidRDefault="00BB26E5" w:rsidP="00BB26E5">
      <w:pPr>
        <w:pStyle w:val="ListParagraph"/>
        <w:autoSpaceDE w:val="0"/>
        <w:autoSpaceDN w:val="0"/>
        <w:adjustRightInd w:val="0"/>
        <w:spacing w:after="0" w:line="240" w:lineRule="auto"/>
        <w:ind w:left="360"/>
        <w:rPr>
          <w:rFonts w:ascii="Times New Roman" w:hAnsi="Times New Roman" w:cs="Times New Roman"/>
          <w:b/>
          <w:bCs/>
          <w:sz w:val="24"/>
          <w:szCs w:val="24"/>
        </w:rPr>
      </w:pPr>
    </w:p>
    <w:p w:rsidR="00BB26E5" w:rsidRDefault="00BB26E5" w:rsidP="00BB26E5">
      <w:pPr>
        <w:pStyle w:val="ListParagraph"/>
        <w:numPr>
          <w:ilvl w:val="0"/>
          <w:numId w:val="62"/>
        </w:numPr>
        <w:autoSpaceDE w:val="0"/>
        <w:autoSpaceDN w:val="0"/>
        <w:adjustRightInd w:val="0"/>
        <w:spacing w:after="0" w:line="240" w:lineRule="auto"/>
        <w:ind w:left="360"/>
        <w:rPr>
          <w:rFonts w:ascii="Times New Roman" w:hAnsi="Times New Roman" w:cs="Times New Roman"/>
          <w:bCs/>
          <w:sz w:val="24"/>
          <w:szCs w:val="24"/>
        </w:rPr>
      </w:pPr>
      <w:r>
        <w:rPr>
          <w:rFonts w:ascii="Times New Roman" w:hAnsi="Times New Roman" w:cs="Times New Roman"/>
          <w:b/>
          <w:bCs/>
          <w:sz w:val="28"/>
          <w:szCs w:val="24"/>
        </w:rPr>
        <w:t>Traffic Enforcement</w:t>
      </w:r>
    </w:p>
    <w:p w:rsidR="00BB26E5" w:rsidRDefault="00BB26E5" w:rsidP="00BB26E5">
      <w:pPr>
        <w:autoSpaceDE w:val="0"/>
        <w:autoSpaceDN w:val="0"/>
        <w:adjustRightInd w:val="0"/>
        <w:spacing w:after="0" w:line="240" w:lineRule="auto"/>
        <w:rPr>
          <w:rFonts w:ascii="Times New Roman" w:hAnsi="Times New Roman" w:cs="Times New Roman"/>
          <w:bCs/>
          <w:sz w:val="24"/>
          <w:szCs w:val="24"/>
        </w:rPr>
      </w:pPr>
    </w:p>
    <w:p w:rsidR="00BB26E5" w:rsidRDefault="00BB26E5" w:rsidP="00BB26E5">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sz w:val="24"/>
          <w:szCs w:val="24"/>
        </w:rPr>
        <w:t xml:space="preserve">Many preventable crashes result from an illegal or unsafe driver behavior, such as speeding, distracted driving, driving under the influence of alcohol, or following too closely. State inspection programs and highly-visible traffic enforcement activities, especially in areas identified as high-risk crash corridors, have proven to deter drivers. Traffic enforcement activities can be targeted to CMVs (including vehicles operating in foreign commerce) and/or non-CMVs and are eligible under the MCSAP grant, if approved in the applicable grant agreement.  </w:t>
      </w:r>
      <w:r>
        <w:rPr>
          <w:rFonts w:ascii="Times New Roman" w:hAnsi="Times New Roman" w:cs="Times New Roman"/>
          <w:bCs/>
          <w:sz w:val="24"/>
          <w:szCs w:val="24"/>
        </w:rPr>
        <w:t>This includes:</w:t>
      </w:r>
    </w:p>
    <w:p w:rsidR="00BB26E5" w:rsidRDefault="00BB26E5" w:rsidP="00BB26E5">
      <w:pPr>
        <w:autoSpaceDE w:val="0"/>
        <w:autoSpaceDN w:val="0"/>
        <w:adjustRightInd w:val="0"/>
        <w:spacing w:after="0" w:line="240" w:lineRule="auto"/>
        <w:rPr>
          <w:rFonts w:ascii="Times New Roman" w:hAnsi="Times New Roman" w:cs="Times New Roman"/>
          <w:bCs/>
          <w:sz w:val="24"/>
          <w:szCs w:val="24"/>
        </w:rPr>
      </w:pPr>
    </w:p>
    <w:p w:rsidR="00BB26E5" w:rsidRDefault="00BB26E5" w:rsidP="00BB26E5">
      <w:pPr>
        <w:pStyle w:val="ListParagraph"/>
        <w:numPr>
          <w:ilvl w:val="0"/>
          <w:numId w:val="64"/>
        </w:num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CMV traffic enforcement associated with an inspection;</w:t>
      </w:r>
    </w:p>
    <w:p w:rsidR="00BB26E5" w:rsidRDefault="00BB26E5" w:rsidP="00BB26E5">
      <w:pPr>
        <w:autoSpaceDE w:val="0"/>
        <w:autoSpaceDN w:val="0"/>
        <w:adjustRightInd w:val="0"/>
        <w:spacing w:after="0" w:line="240" w:lineRule="auto"/>
        <w:rPr>
          <w:rFonts w:ascii="Times New Roman" w:hAnsi="Times New Roman" w:cs="Times New Roman"/>
          <w:bCs/>
          <w:sz w:val="24"/>
          <w:szCs w:val="24"/>
        </w:rPr>
      </w:pPr>
    </w:p>
    <w:p w:rsidR="00BB26E5" w:rsidRDefault="00BB26E5" w:rsidP="00BB26E5">
      <w:pPr>
        <w:pStyle w:val="ListParagraph"/>
        <w:numPr>
          <w:ilvl w:val="0"/>
          <w:numId w:val="64"/>
        </w:num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lastRenderedPageBreak/>
        <w:t xml:space="preserve">Documented </w:t>
      </w:r>
      <w:r w:rsidR="003D1E99">
        <w:rPr>
          <w:rFonts w:ascii="Times New Roman" w:hAnsi="Times New Roman" w:cs="Times New Roman"/>
          <w:bCs/>
          <w:sz w:val="24"/>
          <w:szCs w:val="24"/>
        </w:rPr>
        <w:t xml:space="preserve">and reported </w:t>
      </w:r>
      <w:r>
        <w:rPr>
          <w:rFonts w:ascii="Times New Roman" w:hAnsi="Times New Roman" w:cs="Times New Roman"/>
          <w:bCs/>
          <w:sz w:val="24"/>
          <w:szCs w:val="24"/>
        </w:rPr>
        <w:t xml:space="preserve">CMV traffic enforcement without an accompanying inspection resulting from an observed unsafe driver behavior; and </w:t>
      </w:r>
    </w:p>
    <w:p w:rsidR="00BB26E5" w:rsidRDefault="00BB26E5" w:rsidP="00BB26E5">
      <w:pPr>
        <w:autoSpaceDE w:val="0"/>
        <w:autoSpaceDN w:val="0"/>
        <w:adjustRightInd w:val="0"/>
        <w:spacing w:after="0" w:line="240" w:lineRule="auto"/>
        <w:rPr>
          <w:rFonts w:ascii="Times New Roman" w:hAnsi="Times New Roman" w:cs="Times New Roman"/>
          <w:bCs/>
          <w:sz w:val="24"/>
          <w:szCs w:val="24"/>
        </w:rPr>
      </w:pPr>
    </w:p>
    <w:p w:rsidR="00BB26E5" w:rsidRDefault="00BB26E5" w:rsidP="00BB26E5">
      <w:pPr>
        <w:pStyle w:val="ListParagraph"/>
        <w:numPr>
          <w:ilvl w:val="0"/>
          <w:numId w:val="64"/>
        </w:numPr>
        <w:rPr>
          <w:rFonts w:ascii="Times New Roman" w:hAnsi="Times New Roman" w:cs="Times New Roman"/>
          <w:bCs/>
          <w:sz w:val="24"/>
          <w:szCs w:val="24"/>
        </w:rPr>
      </w:pPr>
      <w:r>
        <w:rPr>
          <w:rFonts w:ascii="Times New Roman" w:hAnsi="Times New Roman" w:cs="Times New Roman"/>
          <w:bCs/>
          <w:sz w:val="24"/>
          <w:szCs w:val="24"/>
        </w:rPr>
        <w:t xml:space="preserve">As required under 49 USC 31102(h), documented </w:t>
      </w:r>
      <w:r w:rsidR="003D1E99">
        <w:rPr>
          <w:rFonts w:ascii="Times New Roman" w:hAnsi="Times New Roman" w:cs="Times New Roman"/>
          <w:bCs/>
          <w:sz w:val="24"/>
          <w:szCs w:val="24"/>
        </w:rPr>
        <w:t xml:space="preserve">and reported </w:t>
      </w:r>
      <w:r>
        <w:rPr>
          <w:rFonts w:ascii="Times New Roman" w:hAnsi="Times New Roman" w:cs="Times New Roman"/>
          <w:bCs/>
          <w:sz w:val="24"/>
          <w:szCs w:val="24"/>
        </w:rPr>
        <w:t xml:space="preserve">traffic enforcement of non-CMVs operating unsafely around CMVs </w:t>
      </w:r>
      <w:r w:rsidR="00263EAD">
        <w:rPr>
          <w:rFonts w:ascii="Times New Roman" w:hAnsi="Times New Roman" w:cs="Times New Roman"/>
          <w:bCs/>
          <w:sz w:val="24"/>
          <w:szCs w:val="24"/>
        </w:rPr>
        <w:t xml:space="preserve">is </w:t>
      </w:r>
      <w:r>
        <w:rPr>
          <w:rFonts w:ascii="Times New Roman" w:hAnsi="Times New Roman" w:cs="Times New Roman"/>
          <w:bCs/>
          <w:sz w:val="24"/>
          <w:szCs w:val="24"/>
        </w:rPr>
        <w:t>subject to the 10% statutory limit of MCSAP Basic funding for this effort</w:t>
      </w:r>
      <w:r w:rsidR="00263EAD">
        <w:rPr>
          <w:rFonts w:ascii="Times New Roman" w:hAnsi="Times New Roman" w:cs="Times New Roman"/>
          <w:bCs/>
          <w:sz w:val="24"/>
          <w:szCs w:val="24"/>
        </w:rPr>
        <w:t>, unless otherwise justified and approved</w:t>
      </w:r>
      <w:r>
        <w:rPr>
          <w:rFonts w:ascii="Times New Roman" w:hAnsi="Times New Roman" w:cs="Times New Roman"/>
          <w:bCs/>
          <w:sz w:val="24"/>
          <w:szCs w:val="24"/>
        </w:rPr>
        <w:t xml:space="preserve">.  </w:t>
      </w:r>
      <w:r w:rsidR="00E9172E">
        <w:rPr>
          <w:rFonts w:ascii="Times New Roman" w:hAnsi="Times New Roman" w:cs="Times New Roman"/>
          <w:bCs/>
          <w:sz w:val="24"/>
          <w:szCs w:val="24"/>
        </w:rPr>
        <w:t>In order for non-CMV traffic enforcement activities to be eligible for reimbursement, t</w:t>
      </w:r>
      <w:r>
        <w:rPr>
          <w:rFonts w:ascii="Times New Roman" w:hAnsi="Times New Roman" w:cs="Times New Roman"/>
          <w:bCs/>
          <w:sz w:val="24"/>
          <w:szCs w:val="24"/>
        </w:rPr>
        <w:t>he State must maintain the number of motor carrier safety activities at a level at least equal to the average level of such activities in FYs 2004 and 2005.  FMCSA has calculated these activities by utilizing the volume of CMV safety inspections, new entrant safety audits and compliance reviews (carrier investigations) conducted during this period.</w:t>
      </w:r>
    </w:p>
    <w:p w:rsidR="00263EAD" w:rsidRPr="001A6D25" w:rsidRDefault="00263EAD" w:rsidP="001A6D25">
      <w:pPr>
        <w:pStyle w:val="ListParagraph"/>
        <w:rPr>
          <w:rFonts w:ascii="Times New Roman" w:hAnsi="Times New Roman" w:cs="Times New Roman"/>
          <w:bCs/>
          <w:sz w:val="24"/>
          <w:szCs w:val="24"/>
        </w:rPr>
      </w:pPr>
    </w:p>
    <w:p w:rsidR="00263EAD" w:rsidRPr="001A6D25" w:rsidRDefault="00263EAD" w:rsidP="001A6D25">
      <w:pPr>
        <w:pStyle w:val="ListParagraph"/>
        <w:numPr>
          <w:ilvl w:val="1"/>
          <w:numId w:val="64"/>
        </w:numPr>
        <w:autoSpaceDE w:val="0"/>
        <w:autoSpaceDN w:val="0"/>
        <w:adjustRightInd w:val="0"/>
        <w:spacing w:after="0" w:line="240" w:lineRule="auto"/>
        <w:rPr>
          <w:rFonts w:ascii="Times New Roman" w:hAnsi="Times New Roman" w:cs="Times New Roman"/>
          <w:bCs/>
          <w:sz w:val="24"/>
          <w:szCs w:val="24"/>
        </w:rPr>
      </w:pPr>
      <w:r w:rsidRPr="001A6D25">
        <w:rPr>
          <w:rFonts w:ascii="Times New Roman" w:hAnsi="Times New Roman" w:cs="Times New Roman"/>
          <w:bCs/>
          <w:sz w:val="24"/>
          <w:szCs w:val="24"/>
        </w:rPr>
        <w:t>States that wish to spend more than 10% of their MCSAP Basic funding on no</w:t>
      </w:r>
      <w:r w:rsidRPr="00263EAD">
        <w:rPr>
          <w:rFonts w:ascii="Times New Roman" w:hAnsi="Times New Roman" w:cs="Times New Roman"/>
          <w:bCs/>
          <w:sz w:val="24"/>
          <w:szCs w:val="24"/>
        </w:rPr>
        <w:t xml:space="preserve">n-CMV traffic enforcement </w:t>
      </w:r>
      <w:r>
        <w:rPr>
          <w:rFonts w:ascii="Times New Roman" w:hAnsi="Times New Roman" w:cs="Times New Roman"/>
          <w:bCs/>
          <w:sz w:val="24"/>
          <w:szCs w:val="24"/>
        </w:rPr>
        <w:t xml:space="preserve">must </w:t>
      </w:r>
      <w:r w:rsidRPr="001A6D25">
        <w:rPr>
          <w:rFonts w:ascii="Times New Roman" w:hAnsi="Times New Roman" w:cs="Times New Roman"/>
          <w:bCs/>
          <w:sz w:val="24"/>
          <w:szCs w:val="24"/>
        </w:rPr>
        <w:t xml:space="preserve">provide additional justification to support this request within their CVSP for review and consideration by FMCSA. </w:t>
      </w:r>
    </w:p>
    <w:p w:rsidR="00CC28D8" w:rsidRPr="00635C1C" w:rsidRDefault="00CC28D8" w:rsidP="00635C1C">
      <w:pPr>
        <w:pStyle w:val="ListParagraph"/>
        <w:rPr>
          <w:rFonts w:ascii="Times New Roman" w:hAnsi="Times New Roman" w:cs="Times New Roman"/>
          <w:bCs/>
          <w:sz w:val="24"/>
          <w:szCs w:val="24"/>
        </w:rPr>
      </w:pPr>
    </w:p>
    <w:p w:rsidR="00BB26E5" w:rsidRDefault="00BB26E5" w:rsidP="001A6D25">
      <w:pPr>
        <w:pStyle w:val="ListParagraph"/>
        <w:numPr>
          <w:ilvl w:val="1"/>
          <w:numId w:val="64"/>
        </w:num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Please note that while there is a 10% </w:t>
      </w:r>
      <w:r w:rsidR="001E3CFE">
        <w:rPr>
          <w:rFonts w:ascii="Times New Roman" w:hAnsi="Times New Roman" w:cs="Times New Roman"/>
          <w:bCs/>
          <w:sz w:val="24"/>
          <w:szCs w:val="24"/>
        </w:rPr>
        <w:t xml:space="preserve">funding </w:t>
      </w:r>
      <w:r>
        <w:rPr>
          <w:rFonts w:ascii="Times New Roman" w:hAnsi="Times New Roman" w:cs="Times New Roman"/>
          <w:bCs/>
          <w:sz w:val="24"/>
          <w:szCs w:val="24"/>
        </w:rPr>
        <w:t>limit on traffic enforcement of non-CMVs operating unsafely around CMVs unless an exception is approved, there is no statutory</w:t>
      </w:r>
      <w:r w:rsidR="001E3CFE">
        <w:rPr>
          <w:rFonts w:ascii="Times New Roman" w:hAnsi="Times New Roman" w:cs="Times New Roman"/>
          <w:bCs/>
          <w:sz w:val="24"/>
          <w:szCs w:val="24"/>
        </w:rPr>
        <w:t xml:space="preserve"> funding</w:t>
      </w:r>
      <w:r>
        <w:rPr>
          <w:rFonts w:ascii="Times New Roman" w:hAnsi="Times New Roman" w:cs="Times New Roman"/>
          <w:bCs/>
          <w:sz w:val="24"/>
          <w:szCs w:val="24"/>
        </w:rPr>
        <w:t xml:space="preserve"> limitation on CMV traffic enforcement.  </w:t>
      </w:r>
    </w:p>
    <w:p w:rsidR="00BB26E5" w:rsidRDefault="00BB26E5" w:rsidP="00BB26E5">
      <w:pPr>
        <w:autoSpaceDE w:val="0"/>
        <w:autoSpaceDN w:val="0"/>
        <w:adjustRightInd w:val="0"/>
        <w:spacing w:after="0" w:line="240" w:lineRule="auto"/>
        <w:rPr>
          <w:rFonts w:ascii="Times New Roman" w:hAnsi="Times New Roman" w:cs="Times New Roman"/>
          <w:bCs/>
          <w:sz w:val="24"/>
          <w:szCs w:val="24"/>
        </w:rPr>
      </w:pPr>
    </w:p>
    <w:p w:rsidR="00BB26E5" w:rsidRDefault="00BB26E5" w:rsidP="00BB26E5">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As a reminder, States must provide specific data in their quarterly reports detailing traffic enforcement activities not associated with a CMV inspection.  This allows us to strengthen our traffic enforcement programs nationwide, enables better tracking of grant fund expenditures, as well as more accurate and efficient reporting to Congress on traffic activities.  See the MCP for more information on reporting elements.</w:t>
      </w:r>
    </w:p>
    <w:p w:rsidR="00BB26E5" w:rsidRDefault="00BB26E5" w:rsidP="00BB26E5">
      <w:pPr>
        <w:autoSpaceDE w:val="0"/>
        <w:autoSpaceDN w:val="0"/>
        <w:adjustRightInd w:val="0"/>
        <w:spacing w:after="0" w:line="240" w:lineRule="auto"/>
        <w:rPr>
          <w:rFonts w:ascii="Times New Roman" w:hAnsi="Times New Roman" w:cs="Times New Roman"/>
          <w:bCs/>
          <w:sz w:val="24"/>
          <w:szCs w:val="24"/>
        </w:rPr>
      </w:pPr>
    </w:p>
    <w:p w:rsidR="00BB26E5" w:rsidRDefault="00BB26E5" w:rsidP="00CC28D8">
      <w:pPr>
        <w:pStyle w:val="ListParagraph"/>
        <w:numPr>
          <w:ilvl w:val="0"/>
          <w:numId w:val="62"/>
        </w:numPr>
        <w:autoSpaceDE w:val="0"/>
        <w:autoSpaceDN w:val="0"/>
        <w:adjustRightInd w:val="0"/>
        <w:spacing w:after="0" w:line="240" w:lineRule="auto"/>
        <w:ind w:left="360"/>
        <w:rPr>
          <w:rFonts w:ascii="Times New Roman" w:hAnsi="Times New Roman" w:cs="Times New Roman"/>
          <w:b/>
          <w:bCs/>
          <w:sz w:val="28"/>
          <w:szCs w:val="24"/>
        </w:rPr>
      </w:pPr>
      <w:r>
        <w:rPr>
          <w:rFonts w:ascii="Times New Roman" w:hAnsi="Times New Roman" w:cs="Times New Roman"/>
          <w:b/>
          <w:bCs/>
          <w:sz w:val="28"/>
          <w:szCs w:val="24"/>
        </w:rPr>
        <w:t>Compliance Reviews/Investigations</w:t>
      </w:r>
    </w:p>
    <w:p w:rsidR="00BB26E5" w:rsidRDefault="00BB26E5" w:rsidP="00BB26E5">
      <w:pPr>
        <w:pStyle w:val="ListParagraph"/>
        <w:autoSpaceDE w:val="0"/>
        <w:autoSpaceDN w:val="0"/>
        <w:adjustRightInd w:val="0"/>
        <w:spacing w:after="0" w:line="240" w:lineRule="auto"/>
        <w:rPr>
          <w:rFonts w:ascii="Times New Roman" w:hAnsi="Times New Roman" w:cs="Times New Roman"/>
          <w:b/>
          <w:bCs/>
          <w:sz w:val="28"/>
          <w:szCs w:val="24"/>
        </w:rPr>
      </w:pPr>
    </w:p>
    <w:p w:rsidR="00BB26E5" w:rsidRDefault="00BB26E5" w:rsidP="00BB26E5">
      <w:pPr>
        <w:pStyle w:val="ListParagraph"/>
        <w:autoSpaceDE w:val="0"/>
        <w:autoSpaceDN w:val="0"/>
        <w:adjustRightInd w:val="0"/>
        <w:spacing w:after="0" w:line="240" w:lineRule="auto"/>
        <w:ind w:left="0"/>
        <w:rPr>
          <w:rFonts w:ascii="Times New Roman" w:hAnsi="Times New Roman" w:cs="Times New Roman"/>
          <w:bCs/>
          <w:sz w:val="24"/>
          <w:szCs w:val="24"/>
        </w:rPr>
      </w:pPr>
      <w:r>
        <w:rPr>
          <w:rFonts w:ascii="Times New Roman" w:hAnsi="Times New Roman" w:cs="Times New Roman"/>
          <w:bCs/>
          <w:sz w:val="24"/>
          <w:szCs w:val="24"/>
        </w:rPr>
        <w:t>Compliance reviews and/or investigations are on- or off-site examinations of a motor carrier’s operation to determine whether it is compliant with the Federal Motor Carrier Safety Regulations (FMCSRs) and Hazardous Materials Regulations (HMRs). An investigation may be initiated based on a possible issue with the company’s safety management controls, or complaints.</w:t>
      </w:r>
    </w:p>
    <w:p w:rsidR="00BB26E5" w:rsidRDefault="00BB26E5" w:rsidP="00BB26E5">
      <w:pPr>
        <w:pStyle w:val="ListParagraph"/>
        <w:autoSpaceDE w:val="0"/>
        <w:autoSpaceDN w:val="0"/>
        <w:adjustRightInd w:val="0"/>
        <w:spacing w:after="0" w:line="240" w:lineRule="auto"/>
        <w:ind w:left="360"/>
        <w:rPr>
          <w:rFonts w:ascii="Times New Roman" w:hAnsi="Times New Roman" w:cs="Times New Roman"/>
          <w:bCs/>
          <w:sz w:val="24"/>
          <w:szCs w:val="24"/>
        </w:rPr>
      </w:pPr>
    </w:p>
    <w:p w:rsidR="00BB26E5" w:rsidRDefault="00BB26E5" w:rsidP="00AA7951">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Eligible activities include examination of a motor carrier’s transportation and safety records, training requirements, controlled substance and alcohol program, commercial driver license (CDL) records, financial responsibility (insurance), hours of service</w:t>
      </w:r>
      <w:r w:rsidR="00263EAD">
        <w:rPr>
          <w:rFonts w:ascii="Times New Roman" w:hAnsi="Times New Roman" w:cs="Times New Roman"/>
          <w:bCs/>
          <w:sz w:val="24"/>
          <w:szCs w:val="24"/>
        </w:rPr>
        <w:t xml:space="preserve"> (HOS)</w:t>
      </w:r>
      <w:r>
        <w:rPr>
          <w:rFonts w:ascii="Times New Roman" w:hAnsi="Times New Roman" w:cs="Times New Roman"/>
          <w:bCs/>
          <w:sz w:val="24"/>
          <w:szCs w:val="24"/>
        </w:rPr>
        <w:t>, and inspection and maintenance programs. These activities are eligible under the MCSAP grant program, as specified in the grant agreement.</w:t>
      </w:r>
    </w:p>
    <w:p w:rsidR="00BB26E5" w:rsidRPr="00AA7951" w:rsidRDefault="00BB26E5" w:rsidP="00AA7951">
      <w:pPr>
        <w:autoSpaceDE w:val="0"/>
        <w:autoSpaceDN w:val="0"/>
        <w:adjustRightInd w:val="0"/>
        <w:spacing w:after="0" w:line="240" w:lineRule="auto"/>
        <w:rPr>
          <w:rFonts w:ascii="Times New Roman" w:hAnsi="Times New Roman" w:cs="Times New Roman"/>
          <w:bCs/>
          <w:sz w:val="24"/>
          <w:szCs w:val="24"/>
        </w:rPr>
      </w:pPr>
    </w:p>
    <w:p w:rsidR="0026731C" w:rsidRDefault="0026731C" w:rsidP="00CC28D8">
      <w:pPr>
        <w:pStyle w:val="ListParagraph"/>
        <w:numPr>
          <w:ilvl w:val="0"/>
          <w:numId w:val="62"/>
        </w:numPr>
        <w:autoSpaceDE w:val="0"/>
        <w:autoSpaceDN w:val="0"/>
        <w:adjustRightInd w:val="0"/>
        <w:spacing w:after="0" w:line="240" w:lineRule="auto"/>
        <w:ind w:left="360"/>
        <w:rPr>
          <w:rFonts w:ascii="Times New Roman" w:hAnsi="Times New Roman" w:cs="Times New Roman"/>
          <w:b/>
          <w:bCs/>
          <w:sz w:val="28"/>
          <w:szCs w:val="24"/>
        </w:rPr>
      </w:pPr>
      <w:r w:rsidRPr="00AA7951">
        <w:rPr>
          <w:rFonts w:ascii="Times New Roman" w:hAnsi="Times New Roman" w:cs="Times New Roman"/>
          <w:b/>
          <w:bCs/>
          <w:sz w:val="28"/>
          <w:szCs w:val="24"/>
        </w:rPr>
        <w:t>New Entrant Safety Audits</w:t>
      </w:r>
    </w:p>
    <w:p w:rsidR="00BB26E5" w:rsidRPr="00AA7951" w:rsidRDefault="00BB26E5" w:rsidP="00635C1C">
      <w:pPr>
        <w:pStyle w:val="ListParagraph"/>
        <w:autoSpaceDE w:val="0"/>
        <w:autoSpaceDN w:val="0"/>
        <w:adjustRightInd w:val="0"/>
        <w:spacing w:after="0" w:line="20" w:lineRule="atLeast"/>
        <w:rPr>
          <w:rFonts w:ascii="Times New Roman" w:hAnsi="Times New Roman" w:cs="Times New Roman"/>
          <w:b/>
          <w:bCs/>
          <w:sz w:val="28"/>
          <w:szCs w:val="24"/>
        </w:rPr>
      </w:pPr>
    </w:p>
    <w:p w:rsidR="0026731C" w:rsidRDefault="0026731C" w:rsidP="00635C1C">
      <w:pPr>
        <w:pStyle w:val="ListParagraph"/>
        <w:spacing w:line="20" w:lineRule="atLeast"/>
        <w:ind w:left="0"/>
        <w:rPr>
          <w:rFonts w:ascii="Times New Roman" w:hAnsi="Times New Roman" w:cs="Times New Roman"/>
          <w:bCs/>
          <w:sz w:val="24"/>
          <w:szCs w:val="24"/>
        </w:rPr>
      </w:pPr>
      <w:r>
        <w:rPr>
          <w:rFonts w:ascii="Times New Roman" w:hAnsi="Times New Roman" w:cs="Times New Roman"/>
          <w:bCs/>
          <w:sz w:val="24"/>
          <w:szCs w:val="24"/>
        </w:rPr>
        <w:t xml:space="preserve">New motor carriers seeking to operate in interstate commerce are subject to a safety audit as defined under 49 CFR part 385. These motor carriers are designated as “New Entrants” and safety audit activities include an examination of a motor carrier's operations during the first months of operation. These audits provide educational and technical assistance on safety and the operational requirements of the FMCSRs and applicable HMRs. In addition, these audits gather critical safety data needed to assess </w:t>
      </w:r>
      <w:r>
        <w:rPr>
          <w:rFonts w:ascii="Times New Roman" w:hAnsi="Times New Roman" w:cs="Times New Roman"/>
          <w:bCs/>
          <w:sz w:val="24"/>
          <w:szCs w:val="24"/>
        </w:rPr>
        <w:lastRenderedPageBreak/>
        <w:t>the carrier's safety performance and basic safety management controls. The audit may be conducted at the New Entrant’s place of business or off-site, if program requirements are met.</w:t>
      </w:r>
    </w:p>
    <w:p w:rsidR="0026731C" w:rsidRDefault="0026731C" w:rsidP="008D6505">
      <w:pPr>
        <w:pStyle w:val="ListParagraph"/>
        <w:ind w:left="0"/>
        <w:rPr>
          <w:rFonts w:ascii="Times New Roman" w:hAnsi="Times New Roman"/>
          <w:sz w:val="24"/>
        </w:rPr>
      </w:pPr>
    </w:p>
    <w:p w:rsidR="00674F0B" w:rsidRDefault="00446AA4" w:rsidP="00635C1C">
      <w:pPr>
        <w:pStyle w:val="ListParagraph"/>
        <w:spacing w:line="20" w:lineRule="atLeast"/>
        <w:ind w:left="0"/>
        <w:rPr>
          <w:rFonts w:ascii="Times New Roman" w:hAnsi="Times New Roman" w:cs="Times New Roman"/>
          <w:bCs/>
          <w:sz w:val="24"/>
          <w:szCs w:val="24"/>
        </w:rPr>
      </w:pPr>
      <w:r>
        <w:rPr>
          <w:rFonts w:ascii="Times New Roman" w:hAnsi="Times New Roman"/>
          <w:sz w:val="24"/>
        </w:rPr>
        <w:t>A</w:t>
      </w:r>
      <w:r w:rsidRPr="00B12DEC">
        <w:rPr>
          <w:rFonts w:ascii="Times New Roman" w:hAnsi="Times New Roman"/>
          <w:sz w:val="24"/>
        </w:rPr>
        <w:t>s a condition of MCSAP participation, States</w:t>
      </w:r>
      <w:r>
        <w:rPr>
          <w:rFonts w:ascii="Times New Roman" w:hAnsi="Times New Roman"/>
          <w:sz w:val="24"/>
        </w:rPr>
        <w:t xml:space="preserve"> must</w:t>
      </w:r>
      <w:r w:rsidRPr="00B12DEC">
        <w:rPr>
          <w:rFonts w:ascii="Times New Roman" w:hAnsi="Times New Roman"/>
          <w:sz w:val="24"/>
        </w:rPr>
        <w:t xml:space="preserve"> conduct New Entrant Safety Audits on interstate carriers.  </w:t>
      </w:r>
      <w:r w:rsidR="0026731C">
        <w:rPr>
          <w:rFonts w:ascii="Times New Roman" w:hAnsi="Times New Roman"/>
          <w:sz w:val="24"/>
        </w:rPr>
        <w:t>S</w:t>
      </w:r>
      <w:r w:rsidRPr="00B12DEC">
        <w:rPr>
          <w:rFonts w:ascii="Times New Roman" w:hAnsi="Times New Roman"/>
          <w:sz w:val="24"/>
        </w:rPr>
        <w:t xml:space="preserve">afety audits may </w:t>
      </w:r>
      <w:r w:rsidR="0026731C">
        <w:rPr>
          <w:rFonts w:ascii="Times New Roman" w:hAnsi="Times New Roman"/>
          <w:sz w:val="24"/>
        </w:rPr>
        <w:t xml:space="preserve">also </w:t>
      </w:r>
      <w:r w:rsidRPr="00B12DEC">
        <w:rPr>
          <w:rFonts w:ascii="Times New Roman" w:hAnsi="Times New Roman"/>
          <w:sz w:val="24"/>
        </w:rPr>
        <w:t xml:space="preserve">be conducted on intrastate carriers but not to the detriment of the interstate safety audit program.  </w:t>
      </w:r>
      <w:r w:rsidR="003D1E99">
        <w:rPr>
          <w:rFonts w:ascii="Times New Roman" w:hAnsi="Times New Roman"/>
          <w:sz w:val="24"/>
        </w:rPr>
        <w:t xml:space="preserve">New Entrant Safety Audits that are overdue are considered a detriment.  </w:t>
      </w:r>
      <w:r w:rsidRPr="00B12DEC">
        <w:rPr>
          <w:rFonts w:ascii="Times New Roman" w:hAnsi="Times New Roman"/>
          <w:sz w:val="24"/>
        </w:rPr>
        <w:t xml:space="preserve">Territories are exempt from this requirement.  </w:t>
      </w:r>
    </w:p>
    <w:p w:rsidR="0026731C" w:rsidRDefault="00674F0B" w:rsidP="00635C1C">
      <w:pPr>
        <w:autoSpaceDE w:val="0"/>
        <w:autoSpaceDN w:val="0"/>
        <w:adjustRightInd w:val="0"/>
        <w:spacing w:after="0" w:line="20" w:lineRule="atLeast"/>
        <w:rPr>
          <w:rFonts w:ascii="Times New Roman" w:hAnsi="Times New Roman" w:cs="Times New Roman"/>
          <w:bCs/>
          <w:sz w:val="24"/>
          <w:szCs w:val="24"/>
        </w:rPr>
      </w:pPr>
      <w:r w:rsidRPr="00AA7951">
        <w:rPr>
          <w:rFonts w:ascii="Times New Roman" w:hAnsi="Times New Roman" w:cs="Times New Roman"/>
          <w:bCs/>
          <w:sz w:val="24"/>
          <w:szCs w:val="24"/>
        </w:rPr>
        <w:t>States must have a New Entrant program that allows them to meet the current requirements for completion of safety audits and to address and prevent overdue audits.</w:t>
      </w:r>
    </w:p>
    <w:p w:rsidR="0026731C" w:rsidRDefault="0026731C" w:rsidP="00635C1C">
      <w:pPr>
        <w:autoSpaceDE w:val="0"/>
        <w:autoSpaceDN w:val="0"/>
        <w:adjustRightInd w:val="0"/>
        <w:spacing w:after="0" w:line="20" w:lineRule="atLeast"/>
        <w:rPr>
          <w:rFonts w:ascii="Times New Roman" w:hAnsi="Times New Roman" w:cs="Times New Roman"/>
          <w:bCs/>
          <w:sz w:val="24"/>
          <w:szCs w:val="24"/>
        </w:rPr>
      </w:pPr>
    </w:p>
    <w:p w:rsidR="00446AA4" w:rsidRPr="00AA7951" w:rsidRDefault="00446AA4" w:rsidP="00635C1C">
      <w:pPr>
        <w:autoSpaceDE w:val="0"/>
        <w:autoSpaceDN w:val="0"/>
        <w:adjustRightInd w:val="0"/>
        <w:spacing w:after="0" w:line="20" w:lineRule="atLeast"/>
        <w:rPr>
          <w:rFonts w:ascii="Times New Roman" w:hAnsi="Times New Roman" w:cs="Times New Roman"/>
          <w:bCs/>
          <w:sz w:val="24"/>
          <w:szCs w:val="24"/>
        </w:rPr>
      </w:pPr>
      <w:r w:rsidRPr="00AA7951">
        <w:rPr>
          <w:rFonts w:ascii="Times New Roman" w:hAnsi="Times New Roman"/>
          <w:sz w:val="24"/>
        </w:rPr>
        <w:t>A State may authorize a third party, by sub</w:t>
      </w:r>
      <w:r w:rsidR="005F7017">
        <w:rPr>
          <w:rFonts w:ascii="Times New Roman" w:hAnsi="Times New Roman"/>
          <w:sz w:val="24"/>
        </w:rPr>
        <w:t>-</w:t>
      </w:r>
      <w:r w:rsidRPr="00AA7951">
        <w:rPr>
          <w:rFonts w:ascii="Times New Roman" w:hAnsi="Times New Roman"/>
          <w:sz w:val="24"/>
        </w:rPr>
        <w:t xml:space="preserve">award or contract, to conduct safety audits on its behalf provided the State verifies and oversees the quality of the work conducted.  The State will remain solely responsible and accountable for the management and oversight of all New Entrant Safety activities.  The New Entrant Safety priorities are:  </w:t>
      </w:r>
    </w:p>
    <w:p w:rsidR="00446AA4" w:rsidRPr="00B12DEC" w:rsidRDefault="00446AA4" w:rsidP="00446AA4">
      <w:pPr>
        <w:pStyle w:val="ListParagraph"/>
        <w:autoSpaceDE w:val="0"/>
        <w:autoSpaceDN w:val="0"/>
        <w:adjustRightInd w:val="0"/>
        <w:spacing w:after="0" w:line="240" w:lineRule="auto"/>
        <w:ind w:left="360"/>
        <w:rPr>
          <w:rFonts w:ascii="Times New Roman" w:hAnsi="Times New Roman" w:cs="Times New Roman"/>
          <w:bCs/>
          <w:sz w:val="24"/>
          <w:szCs w:val="24"/>
        </w:rPr>
      </w:pPr>
    </w:p>
    <w:p w:rsidR="001F4933" w:rsidRDefault="00446AA4" w:rsidP="00AA7951">
      <w:pPr>
        <w:pStyle w:val="ListParagraph"/>
        <w:numPr>
          <w:ilvl w:val="0"/>
          <w:numId w:val="38"/>
        </w:numPr>
        <w:tabs>
          <w:tab w:val="left" w:pos="4551"/>
        </w:tabs>
        <w:autoSpaceDE w:val="0"/>
        <w:autoSpaceDN w:val="0"/>
        <w:adjustRightInd w:val="0"/>
        <w:spacing w:after="0" w:line="240" w:lineRule="auto"/>
        <w:ind w:left="1080"/>
        <w:rPr>
          <w:rFonts w:ascii="Times New Roman" w:hAnsi="Times New Roman" w:cs="Times New Roman"/>
          <w:bCs/>
          <w:sz w:val="24"/>
          <w:szCs w:val="24"/>
        </w:rPr>
      </w:pPr>
      <w:r w:rsidRPr="00051DAE">
        <w:rPr>
          <w:rFonts w:ascii="Times New Roman" w:hAnsi="Times New Roman" w:cs="Times New Roman"/>
          <w:bCs/>
          <w:sz w:val="24"/>
          <w:szCs w:val="24"/>
        </w:rPr>
        <w:t xml:space="preserve">Process and complete safety audits </w:t>
      </w:r>
      <w:r w:rsidR="00D75D97" w:rsidRPr="00AA7951">
        <w:rPr>
          <w:rFonts w:ascii="Times New Roman" w:hAnsi="Times New Roman" w:cs="Times New Roman"/>
          <w:bCs/>
          <w:sz w:val="24"/>
          <w:szCs w:val="24"/>
        </w:rPr>
        <w:t>within 12 months for all motor carriers</w:t>
      </w:r>
      <w:r w:rsidR="00151AC5">
        <w:rPr>
          <w:rFonts w:ascii="Times New Roman" w:hAnsi="Times New Roman" w:cs="Times New Roman"/>
          <w:bCs/>
          <w:sz w:val="24"/>
          <w:szCs w:val="24"/>
        </w:rPr>
        <w:t>,</w:t>
      </w:r>
      <w:r w:rsidR="00D75D97" w:rsidRPr="00AA7951">
        <w:rPr>
          <w:rFonts w:ascii="Times New Roman" w:hAnsi="Times New Roman" w:cs="Times New Roman"/>
          <w:bCs/>
          <w:sz w:val="24"/>
          <w:szCs w:val="24"/>
        </w:rPr>
        <w:t xml:space="preserve"> and 120 days for motor carriers of passengers</w:t>
      </w:r>
      <w:r w:rsidRPr="00051DAE">
        <w:rPr>
          <w:rFonts w:ascii="Times New Roman" w:hAnsi="Times New Roman" w:cs="Times New Roman"/>
          <w:bCs/>
          <w:sz w:val="24"/>
          <w:szCs w:val="24"/>
        </w:rPr>
        <w:t>.</w:t>
      </w:r>
    </w:p>
    <w:p w:rsidR="00446AA4" w:rsidRDefault="001F4933" w:rsidP="00AA7951">
      <w:pPr>
        <w:pStyle w:val="ListParagraph"/>
        <w:numPr>
          <w:ilvl w:val="0"/>
          <w:numId w:val="38"/>
        </w:numPr>
        <w:tabs>
          <w:tab w:val="left" w:pos="4551"/>
        </w:tabs>
        <w:autoSpaceDE w:val="0"/>
        <w:autoSpaceDN w:val="0"/>
        <w:adjustRightInd w:val="0"/>
        <w:spacing w:after="0" w:line="240" w:lineRule="auto"/>
        <w:ind w:left="1080"/>
        <w:rPr>
          <w:rFonts w:ascii="Times New Roman" w:hAnsi="Times New Roman" w:cs="Times New Roman"/>
          <w:bCs/>
          <w:sz w:val="24"/>
          <w:szCs w:val="24"/>
        </w:rPr>
      </w:pPr>
      <w:r>
        <w:rPr>
          <w:rFonts w:ascii="Times New Roman" w:hAnsi="Times New Roman" w:cs="Times New Roman"/>
          <w:bCs/>
          <w:sz w:val="24"/>
          <w:szCs w:val="24"/>
        </w:rPr>
        <w:t>In</w:t>
      </w:r>
      <w:r w:rsidR="00446AA4" w:rsidRPr="00051DAE">
        <w:rPr>
          <w:rFonts w:ascii="Times New Roman" w:hAnsi="Times New Roman" w:cs="Times New Roman"/>
          <w:bCs/>
          <w:sz w:val="24"/>
          <w:szCs w:val="24"/>
        </w:rPr>
        <w:t xml:space="preserve"> addition to the FMCSA national offsite safety audit initiative that began in FY 2015, develop and implement innovative methods to streamline the safety audit process to reduce costs and improve the efficiency of the new entrant program within the State.  </w:t>
      </w:r>
    </w:p>
    <w:p w:rsidR="001F4933" w:rsidRPr="00051DAE" w:rsidRDefault="001F4933" w:rsidP="00AA7951">
      <w:pPr>
        <w:pStyle w:val="ListParagraph"/>
        <w:tabs>
          <w:tab w:val="left" w:pos="4551"/>
        </w:tabs>
        <w:autoSpaceDE w:val="0"/>
        <w:autoSpaceDN w:val="0"/>
        <w:adjustRightInd w:val="0"/>
        <w:spacing w:after="0" w:line="240" w:lineRule="auto"/>
        <w:ind w:left="1080"/>
        <w:rPr>
          <w:rFonts w:ascii="Times New Roman" w:hAnsi="Times New Roman" w:cs="Times New Roman"/>
          <w:bCs/>
          <w:sz w:val="24"/>
          <w:szCs w:val="24"/>
        </w:rPr>
      </w:pPr>
    </w:p>
    <w:p w:rsidR="0026731C" w:rsidRDefault="0026731C" w:rsidP="00CC28D8">
      <w:pPr>
        <w:pStyle w:val="ListParagraph"/>
        <w:numPr>
          <w:ilvl w:val="0"/>
          <w:numId w:val="62"/>
        </w:numPr>
        <w:tabs>
          <w:tab w:val="left" w:pos="630"/>
        </w:tabs>
        <w:autoSpaceDE w:val="0"/>
        <w:autoSpaceDN w:val="0"/>
        <w:adjustRightInd w:val="0"/>
        <w:spacing w:after="0" w:line="240" w:lineRule="auto"/>
        <w:ind w:left="360"/>
        <w:rPr>
          <w:rFonts w:ascii="Times New Roman" w:hAnsi="Times New Roman" w:cs="Times New Roman"/>
          <w:b/>
          <w:bCs/>
          <w:sz w:val="28"/>
          <w:szCs w:val="24"/>
        </w:rPr>
      </w:pPr>
      <w:r w:rsidRPr="00AA7951">
        <w:rPr>
          <w:rFonts w:ascii="Times New Roman" w:hAnsi="Times New Roman" w:cs="Times New Roman"/>
          <w:b/>
          <w:bCs/>
          <w:sz w:val="28"/>
          <w:szCs w:val="24"/>
        </w:rPr>
        <w:t xml:space="preserve">Border Enforcement </w:t>
      </w:r>
    </w:p>
    <w:p w:rsidR="00BB26E5" w:rsidRPr="00AA7951" w:rsidRDefault="00BB26E5" w:rsidP="00AA7951">
      <w:pPr>
        <w:pStyle w:val="ListParagraph"/>
        <w:autoSpaceDE w:val="0"/>
        <w:autoSpaceDN w:val="0"/>
        <w:adjustRightInd w:val="0"/>
        <w:spacing w:after="0" w:line="240" w:lineRule="auto"/>
        <w:rPr>
          <w:rFonts w:ascii="Times New Roman" w:hAnsi="Times New Roman" w:cs="Times New Roman"/>
          <w:b/>
          <w:bCs/>
          <w:sz w:val="28"/>
          <w:szCs w:val="24"/>
        </w:rPr>
      </w:pPr>
    </w:p>
    <w:p w:rsidR="00771830" w:rsidRDefault="00771830" w:rsidP="00635C1C">
      <w:pPr>
        <w:spacing w:line="240" w:lineRule="auto"/>
        <w:rPr>
          <w:rFonts w:ascii="Times New Roman" w:hAnsi="Times New Roman"/>
          <w:sz w:val="24"/>
          <w:szCs w:val="24"/>
        </w:rPr>
      </w:pPr>
      <w:r>
        <w:rPr>
          <w:rFonts w:ascii="Times New Roman" w:hAnsi="Times New Roman"/>
          <w:sz w:val="24"/>
          <w:szCs w:val="24"/>
        </w:rPr>
        <w:t xml:space="preserve">As outlined in 49 USC §31102(c)(2)(AA), </w:t>
      </w:r>
      <w:r>
        <w:rPr>
          <w:rFonts w:ascii="Times New Roman" w:hAnsi="Times New Roman" w:cs="Times New Roman"/>
          <w:bCs/>
          <w:sz w:val="24"/>
          <w:szCs w:val="24"/>
        </w:rPr>
        <w:t>i</w:t>
      </w:r>
      <w:r w:rsidR="00446AA4" w:rsidRPr="00AA7951">
        <w:rPr>
          <w:rFonts w:ascii="Times New Roman" w:hAnsi="Times New Roman" w:cs="Times New Roman"/>
          <w:bCs/>
          <w:sz w:val="24"/>
          <w:szCs w:val="24"/>
        </w:rPr>
        <w:t xml:space="preserve">f a State </w:t>
      </w:r>
      <w:r w:rsidR="00446AA4" w:rsidRPr="00AA7951">
        <w:rPr>
          <w:rFonts w:ascii="Times New Roman" w:hAnsi="Times New Roman"/>
          <w:sz w:val="24"/>
        </w:rPr>
        <w:t>shares a land border with another country, the State may conduct a border CMV safety program focusing on international commerce that includes enforcement or related projects</w:t>
      </w:r>
      <w:r>
        <w:rPr>
          <w:rFonts w:ascii="Times New Roman" w:hAnsi="Times New Roman"/>
          <w:sz w:val="24"/>
        </w:rPr>
        <w:t>.  Note that although Border Enforcement activities are optional for qualifying states</w:t>
      </w:r>
      <w:r w:rsidRPr="00AA7951">
        <w:rPr>
          <w:rFonts w:ascii="Times New Roman" w:hAnsi="Times New Roman"/>
          <w:sz w:val="24"/>
        </w:rPr>
        <w:t xml:space="preserve">, </w:t>
      </w:r>
      <w:r>
        <w:rPr>
          <w:rFonts w:ascii="Times New Roman" w:hAnsi="Times New Roman"/>
          <w:sz w:val="24"/>
        </w:rPr>
        <w:t xml:space="preserve">Border Enforcement activities must be cited and included in the State’s Plan, or </w:t>
      </w:r>
      <w:r>
        <w:rPr>
          <w:rFonts w:ascii="Times New Roman" w:hAnsi="Times New Roman"/>
          <w:sz w:val="24"/>
          <w:szCs w:val="24"/>
        </w:rPr>
        <w:t>funding calculated within the MCSAP allocation formula for border-related activities will be forfeited</w:t>
      </w:r>
      <w:r>
        <w:rPr>
          <w:rFonts w:ascii="Times New Roman" w:hAnsi="Times New Roman"/>
          <w:sz w:val="24"/>
        </w:rPr>
        <w:t xml:space="preserve"> </w:t>
      </w:r>
      <w:r w:rsidR="00446AA4" w:rsidRPr="00AA7951">
        <w:rPr>
          <w:rFonts w:ascii="Times New Roman" w:hAnsi="Times New Roman"/>
          <w:sz w:val="24"/>
        </w:rPr>
        <w:t xml:space="preserve">for these activities.  </w:t>
      </w:r>
      <w:r>
        <w:rPr>
          <w:rFonts w:ascii="Times New Roman" w:hAnsi="Times New Roman"/>
          <w:sz w:val="24"/>
          <w:szCs w:val="24"/>
        </w:rPr>
        <w:t xml:space="preserve">Any forfeited funds will then be redistributed among remaining MCSAP participants.    </w:t>
      </w:r>
    </w:p>
    <w:p w:rsidR="00446AA4" w:rsidRPr="00AA7951" w:rsidRDefault="00446AA4" w:rsidP="0065008D">
      <w:pPr>
        <w:spacing w:after="0"/>
        <w:rPr>
          <w:rFonts w:ascii="Times New Roman" w:hAnsi="Times New Roman"/>
          <w:sz w:val="24"/>
        </w:rPr>
      </w:pPr>
      <w:r w:rsidRPr="00AA7951">
        <w:rPr>
          <w:rFonts w:ascii="Times New Roman" w:hAnsi="Times New Roman"/>
          <w:sz w:val="24"/>
        </w:rPr>
        <w:t xml:space="preserve">The Border Enforcement </w:t>
      </w:r>
      <w:r w:rsidR="009E67C3">
        <w:rPr>
          <w:rFonts w:ascii="Times New Roman" w:hAnsi="Times New Roman"/>
          <w:sz w:val="24"/>
        </w:rPr>
        <w:t>requirements</w:t>
      </w:r>
      <w:r w:rsidRPr="00AA7951">
        <w:rPr>
          <w:rFonts w:ascii="Times New Roman" w:hAnsi="Times New Roman"/>
          <w:sz w:val="24"/>
        </w:rPr>
        <w:t xml:space="preserve"> are</w:t>
      </w:r>
      <w:r w:rsidR="009E67C3">
        <w:rPr>
          <w:rFonts w:ascii="Times New Roman" w:hAnsi="Times New Roman"/>
          <w:sz w:val="24"/>
        </w:rPr>
        <w:t xml:space="preserve"> as follows.  </w:t>
      </w:r>
    </w:p>
    <w:p w:rsidR="00446AA4" w:rsidRDefault="00446AA4" w:rsidP="0065008D">
      <w:pPr>
        <w:pStyle w:val="ListParagraph"/>
        <w:spacing w:after="0"/>
        <w:rPr>
          <w:rFonts w:ascii="Times New Roman" w:hAnsi="Times New Roman" w:cs="Times New Roman"/>
          <w:bCs/>
          <w:sz w:val="24"/>
          <w:szCs w:val="24"/>
        </w:rPr>
      </w:pPr>
    </w:p>
    <w:p w:rsidR="00446AA4" w:rsidRPr="00753EC7" w:rsidRDefault="00446AA4" w:rsidP="00A63E6A">
      <w:pPr>
        <w:pStyle w:val="ListParagraph"/>
        <w:numPr>
          <w:ilvl w:val="0"/>
          <w:numId w:val="42"/>
        </w:numPr>
        <w:autoSpaceDE w:val="0"/>
        <w:autoSpaceDN w:val="0"/>
        <w:adjustRightInd w:val="0"/>
        <w:spacing w:after="0" w:line="240" w:lineRule="auto"/>
        <w:ind w:left="1080"/>
        <w:rPr>
          <w:rFonts w:ascii="Times New Roman" w:hAnsi="Times New Roman" w:cs="Times New Roman"/>
          <w:bCs/>
          <w:sz w:val="24"/>
          <w:szCs w:val="24"/>
        </w:rPr>
      </w:pPr>
      <w:r w:rsidRPr="006C746B">
        <w:rPr>
          <w:rFonts w:ascii="Times New Roman" w:hAnsi="Times New Roman" w:cs="Times New Roman"/>
          <w:bCs/>
          <w:sz w:val="24"/>
          <w:szCs w:val="24"/>
        </w:rPr>
        <w:t xml:space="preserve">Increase the number of inspections of motorcoaches engaged in international commerce.  </w:t>
      </w:r>
      <w:r w:rsidRPr="00753EC7">
        <w:rPr>
          <w:rFonts w:ascii="Times New Roman" w:hAnsi="Times New Roman" w:cs="Times New Roman"/>
          <w:bCs/>
          <w:sz w:val="24"/>
          <w:szCs w:val="24"/>
        </w:rPr>
        <w:t>FMCSA encourages States to examine their data on international motorcoach activity and use that data to establish reasonable goals that will result in an increase of international motorcoach-focused activities.  In the application, States must substantiate the goals set and provide the data (or data source references);</w:t>
      </w:r>
    </w:p>
    <w:p w:rsidR="00446AA4" w:rsidRPr="00753EC7" w:rsidRDefault="00446AA4" w:rsidP="00446AA4">
      <w:pPr>
        <w:pStyle w:val="ListParagraph"/>
        <w:autoSpaceDE w:val="0"/>
        <w:autoSpaceDN w:val="0"/>
        <w:adjustRightInd w:val="0"/>
        <w:spacing w:after="0" w:line="240" w:lineRule="auto"/>
        <w:ind w:left="2160"/>
        <w:rPr>
          <w:rFonts w:ascii="Times New Roman" w:hAnsi="Times New Roman" w:cs="Times New Roman"/>
          <w:bCs/>
          <w:sz w:val="24"/>
          <w:szCs w:val="24"/>
        </w:rPr>
      </w:pPr>
    </w:p>
    <w:p w:rsidR="00446AA4" w:rsidRPr="00753EC7" w:rsidRDefault="00446AA4" w:rsidP="00446AA4">
      <w:pPr>
        <w:pStyle w:val="ListParagraph"/>
        <w:numPr>
          <w:ilvl w:val="0"/>
          <w:numId w:val="42"/>
        </w:numPr>
        <w:autoSpaceDE w:val="0"/>
        <w:autoSpaceDN w:val="0"/>
        <w:adjustRightInd w:val="0"/>
        <w:spacing w:after="0" w:line="240" w:lineRule="auto"/>
        <w:ind w:left="1080"/>
        <w:rPr>
          <w:rFonts w:ascii="Times New Roman" w:hAnsi="Times New Roman" w:cs="Times New Roman"/>
          <w:bCs/>
          <w:sz w:val="24"/>
          <w:szCs w:val="24"/>
        </w:rPr>
      </w:pPr>
      <w:r w:rsidRPr="00753EC7">
        <w:rPr>
          <w:rFonts w:ascii="Times New Roman" w:hAnsi="Times New Roman" w:cs="Times New Roman"/>
          <w:bCs/>
          <w:sz w:val="24"/>
          <w:szCs w:val="24"/>
        </w:rPr>
        <w:t xml:space="preserve">Conduct enforcement activities (inspections and traffic enforcement) on CMVs engaged in international commerce within corridors where the data </w:t>
      </w:r>
      <w:r w:rsidRPr="003A76A7">
        <w:rPr>
          <w:rFonts w:ascii="Times New Roman" w:hAnsi="Times New Roman" w:cs="Times New Roman"/>
          <w:bCs/>
          <w:sz w:val="24"/>
          <w:szCs w:val="24"/>
        </w:rPr>
        <w:t xml:space="preserve">indicate </w:t>
      </w:r>
      <w:r w:rsidRPr="003A76A7">
        <w:rPr>
          <w:rFonts w:ascii="Times New Roman" w:hAnsi="Times New Roman" w:cs="Times New Roman"/>
          <w:sz w:val="24"/>
          <w:szCs w:val="24"/>
        </w:rPr>
        <w:t xml:space="preserve">that </w:t>
      </w:r>
      <w:r w:rsidRPr="003A76A7">
        <w:rPr>
          <w:rFonts w:ascii="Times New Roman" w:hAnsi="Times New Roman" w:cs="Times New Roman"/>
          <w:bCs/>
          <w:sz w:val="24"/>
          <w:szCs w:val="24"/>
        </w:rPr>
        <w:t>there</w:t>
      </w:r>
      <w:r w:rsidRPr="00753EC7">
        <w:rPr>
          <w:rFonts w:ascii="Times New Roman" w:hAnsi="Times New Roman" w:cs="Times New Roman"/>
          <w:bCs/>
          <w:sz w:val="24"/>
          <w:szCs w:val="24"/>
        </w:rPr>
        <w:t xml:space="preserve"> are a high number of crashes involving vehicles engaged in international commerce; and/or</w:t>
      </w:r>
      <w:r>
        <w:t>;</w:t>
      </w:r>
      <w:r w:rsidRPr="00753EC7">
        <w:rPr>
          <w:rFonts w:ascii="Times New Roman" w:hAnsi="Times New Roman" w:cs="Times New Roman"/>
          <w:bCs/>
          <w:sz w:val="24"/>
          <w:szCs w:val="24"/>
        </w:rPr>
        <w:t xml:space="preserve"> </w:t>
      </w:r>
    </w:p>
    <w:p w:rsidR="00446AA4" w:rsidRPr="00753EC7" w:rsidRDefault="00446AA4" w:rsidP="00446AA4">
      <w:pPr>
        <w:autoSpaceDE w:val="0"/>
        <w:autoSpaceDN w:val="0"/>
        <w:adjustRightInd w:val="0"/>
        <w:spacing w:after="0" w:line="240" w:lineRule="auto"/>
        <w:ind w:left="1440"/>
        <w:rPr>
          <w:rFonts w:ascii="Times New Roman" w:hAnsi="Times New Roman" w:cs="Times New Roman"/>
          <w:bCs/>
          <w:sz w:val="24"/>
          <w:szCs w:val="24"/>
        </w:rPr>
      </w:pPr>
    </w:p>
    <w:p w:rsidR="00A63E6A" w:rsidRDefault="00446AA4" w:rsidP="00446AA4">
      <w:pPr>
        <w:pStyle w:val="ListParagraph"/>
        <w:numPr>
          <w:ilvl w:val="0"/>
          <w:numId w:val="42"/>
        </w:numPr>
        <w:autoSpaceDE w:val="0"/>
        <w:autoSpaceDN w:val="0"/>
        <w:adjustRightInd w:val="0"/>
        <w:spacing w:after="0" w:line="240" w:lineRule="auto"/>
        <w:ind w:left="1080"/>
        <w:rPr>
          <w:rFonts w:ascii="Times New Roman" w:hAnsi="Times New Roman" w:cs="Times New Roman"/>
          <w:bCs/>
          <w:sz w:val="24"/>
          <w:szCs w:val="24"/>
        </w:rPr>
      </w:pPr>
      <w:r w:rsidRPr="00753EC7">
        <w:rPr>
          <w:rFonts w:ascii="Times New Roman" w:hAnsi="Times New Roman" w:cs="Times New Roman"/>
          <w:bCs/>
          <w:sz w:val="24"/>
          <w:szCs w:val="24"/>
        </w:rPr>
        <w:t xml:space="preserve">Improve the capability to conduct CMV safety inspections at remote and other sites </w:t>
      </w:r>
      <w:r>
        <w:rPr>
          <w:rFonts w:ascii="Times New Roman" w:hAnsi="Times New Roman" w:cs="Times New Roman"/>
          <w:bCs/>
          <w:sz w:val="24"/>
          <w:szCs w:val="24"/>
        </w:rPr>
        <w:t xml:space="preserve">at or </w:t>
      </w:r>
      <w:r w:rsidRPr="00753EC7">
        <w:rPr>
          <w:rFonts w:ascii="Times New Roman" w:hAnsi="Times New Roman" w:cs="Times New Roman"/>
          <w:bCs/>
          <w:sz w:val="24"/>
          <w:szCs w:val="24"/>
        </w:rPr>
        <w:t xml:space="preserve">near the Canadian and Mexican borders.  If included, the application should provide data-driven support for how non-fixed location inspections will increase the likelihood of </w:t>
      </w:r>
      <w:r w:rsidRPr="00753EC7">
        <w:rPr>
          <w:rFonts w:ascii="Times New Roman" w:hAnsi="Times New Roman" w:cs="Times New Roman"/>
          <w:bCs/>
          <w:sz w:val="24"/>
          <w:szCs w:val="24"/>
        </w:rPr>
        <w:lastRenderedPageBreak/>
        <w:t>reducing crashes, injuries, and fatalities involving CMVs engaged in international commerce.</w:t>
      </w:r>
      <w:r>
        <w:rPr>
          <w:rFonts w:ascii="Times New Roman" w:hAnsi="Times New Roman" w:cs="Times New Roman"/>
          <w:bCs/>
          <w:sz w:val="24"/>
          <w:szCs w:val="24"/>
        </w:rPr>
        <w:t xml:space="preserve"> If border enforcement activities are conducted at locations that are a significant distance from the international border</w:t>
      </w:r>
      <w:r w:rsidR="004E345A">
        <w:rPr>
          <w:rFonts w:ascii="Times New Roman" w:hAnsi="Times New Roman" w:cs="Times New Roman"/>
          <w:bCs/>
          <w:sz w:val="24"/>
          <w:szCs w:val="24"/>
        </w:rPr>
        <w:t>,</w:t>
      </w:r>
      <w:r>
        <w:rPr>
          <w:rFonts w:ascii="Times New Roman" w:hAnsi="Times New Roman" w:cs="Times New Roman"/>
          <w:bCs/>
          <w:sz w:val="24"/>
          <w:szCs w:val="24"/>
        </w:rPr>
        <w:t xml:space="preserve"> justification must be included providing information such as the volume of CMVs involved in international commerce at that location, crash rates involving CMVs operating in international commerce, etc.</w:t>
      </w:r>
    </w:p>
    <w:p w:rsidR="00A63E6A" w:rsidRDefault="00A63E6A" w:rsidP="00A63E6A">
      <w:pPr>
        <w:pStyle w:val="ListParagraph"/>
        <w:autoSpaceDE w:val="0"/>
        <w:autoSpaceDN w:val="0"/>
        <w:adjustRightInd w:val="0"/>
        <w:spacing w:after="0" w:line="240" w:lineRule="auto"/>
        <w:ind w:left="1080"/>
        <w:rPr>
          <w:rFonts w:ascii="Times New Roman" w:hAnsi="Times New Roman" w:cs="Times New Roman"/>
          <w:bCs/>
          <w:sz w:val="24"/>
          <w:szCs w:val="24"/>
        </w:rPr>
      </w:pPr>
    </w:p>
    <w:p w:rsidR="00BB26E5" w:rsidRDefault="00BB26E5" w:rsidP="00CC28D8">
      <w:pPr>
        <w:pStyle w:val="ListParagraph"/>
        <w:numPr>
          <w:ilvl w:val="0"/>
          <w:numId w:val="62"/>
        </w:numPr>
        <w:autoSpaceDE w:val="0"/>
        <w:autoSpaceDN w:val="0"/>
        <w:adjustRightInd w:val="0"/>
        <w:spacing w:after="0" w:line="240" w:lineRule="auto"/>
        <w:ind w:left="360"/>
        <w:rPr>
          <w:rFonts w:ascii="Times New Roman" w:hAnsi="Times New Roman" w:cs="Times New Roman"/>
          <w:b/>
          <w:bCs/>
          <w:sz w:val="28"/>
          <w:szCs w:val="24"/>
        </w:rPr>
      </w:pPr>
      <w:r>
        <w:rPr>
          <w:rFonts w:ascii="Times New Roman" w:hAnsi="Times New Roman" w:cs="Times New Roman"/>
          <w:b/>
          <w:bCs/>
          <w:sz w:val="28"/>
          <w:szCs w:val="24"/>
        </w:rPr>
        <w:t>Other Priorities Supported through MCSAP Funding</w:t>
      </w:r>
    </w:p>
    <w:p w:rsidR="00CC28D8" w:rsidRPr="00635C1C" w:rsidRDefault="00CC28D8" w:rsidP="00635C1C">
      <w:pPr>
        <w:autoSpaceDE w:val="0"/>
        <w:autoSpaceDN w:val="0"/>
        <w:adjustRightInd w:val="0"/>
        <w:spacing w:after="0" w:line="240" w:lineRule="auto"/>
        <w:rPr>
          <w:rFonts w:ascii="Times New Roman" w:hAnsi="Times New Roman" w:cs="Times New Roman"/>
          <w:b/>
          <w:bCs/>
          <w:sz w:val="28"/>
          <w:szCs w:val="24"/>
        </w:rPr>
      </w:pPr>
    </w:p>
    <w:p w:rsidR="0026731C" w:rsidRPr="00635C1C" w:rsidRDefault="0026731C" w:rsidP="00635C1C">
      <w:pPr>
        <w:pStyle w:val="ListParagraph"/>
        <w:numPr>
          <w:ilvl w:val="1"/>
          <w:numId w:val="62"/>
        </w:numPr>
        <w:rPr>
          <w:rFonts w:ascii="Times New Roman" w:hAnsi="Times New Roman" w:cs="Times New Roman"/>
          <w:b/>
          <w:bCs/>
          <w:sz w:val="28"/>
          <w:szCs w:val="24"/>
        </w:rPr>
      </w:pPr>
      <w:r w:rsidRPr="00635C1C">
        <w:rPr>
          <w:rFonts w:ascii="Times New Roman" w:hAnsi="Times New Roman" w:cs="Times New Roman"/>
          <w:b/>
          <w:bCs/>
          <w:sz w:val="24"/>
          <w:szCs w:val="24"/>
        </w:rPr>
        <w:t>Performance and Registration Information Systems Management PRISM</w:t>
      </w:r>
      <w:r w:rsidRPr="00635C1C">
        <w:rPr>
          <w:rFonts w:ascii="Times New Roman" w:hAnsi="Times New Roman" w:cs="Times New Roman"/>
          <w:b/>
          <w:bCs/>
          <w:sz w:val="28"/>
          <w:szCs w:val="24"/>
        </w:rPr>
        <w:t xml:space="preserve"> </w:t>
      </w:r>
    </w:p>
    <w:p w:rsidR="0026731C" w:rsidRPr="008D6505" w:rsidRDefault="0026731C" w:rsidP="00635C1C">
      <w:pPr>
        <w:spacing w:after="0" w:line="240" w:lineRule="auto"/>
        <w:ind w:left="1080"/>
        <w:rPr>
          <w:rFonts w:ascii="Times New Roman" w:hAnsi="Times New Roman" w:cs="Times New Roman"/>
          <w:sz w:val="24"/>
          <w:szCs w:val="24"/>
        </w:rPr>
      </w:pPr>
      <w:r w:rsidRPr="006166A6">
        <w:rPr>
          <w:rFonts w:ascii="Times New Roman" w:hAnsi="Times New Roman" w:cs="Times New Roman"/>
          <w:sz w:val="24"/>
          <w:szCs w:val="24"/>
        </w:rPr>
        <w:t>PRISM improves safety and strengthens the enforcement priorities mandated by statute, such as those related to the consequences of unsatisfactory safety ratings, operating under a Federal out-of-service order, and failure to p</w:t>
      </w:r>
      <w:r w:rsidRPr="008D6505">
        <w:rPr>
          <w:rFonts w:ascii="Times New Roman" w:hAnsi="Times New Roman" w:cs="Times New Roman"/>
          <w:sz w:val="24"/>
          <w:szCs w:val="24"/>
        </w:rPr>
        <w:t xml:space="preserve">ay civil penalties for safety violations. </w:t>
      </w:r>
    </w:p>
    <w:p w:rsidR="0026731C" w:rsidRPr="008D6505" w:rsidRDefault="0026731C" w:rsidP="00635C1C">
      <w:pPr>
        <w:spacing w:after="0" w:line="240" w:lineRule="auto"/>
        <w:ind w:left="1080"/>
        <w:rPr>
          <w:rFonts w:ascii="Times New Roman" w:hAnsi="Times New Roman" w:cs="Times New Roman"/>
          <w:sz w:val="24"/>
          <w:szCs w:val="24"/>
        </w:rPr>
      </w:pPr>
    </w:p>
    <w:p w:rsidR="00BB26E5" w:rsidRPr="008D6505" w:rsidRDefault="00446AA4" w:rsidP="00635C1C">
      <w:pPr>
        <w:spacing w:after="0" w:line="240" w:lineRule="auto"/>
        <w:ind w:left="1080"/>
        <w:rPr>
          <w:rFonts w:ascii="Times New Roman" w:hAnsi="Times New Roman" w:cs="Times New Roman"/>
          <w:sz w:val="24"/>
          <w:szCs w:val="24"/>
        </w:rPr>
      </w:pPr>
      <w:r w:rsidRPr="006166A6">
        <w:rPr>
          <w:rFonts w:ascii="Times New Roman" w:hAnsi="Times New Roman" w:cs="Times New Roman"/>
          <w:sz w:val="24"/>
          <w:szCs w:val="24"/>
        </w:rPr>
        <w:t xml:space="preserve">States must fully participate in </w:t>
      </w:r>
      <w:r w:rsidR="0026731C" w:rsidRPr="006166A6">
        <w:rPr>
          <w:rFonts w:ascii="Times New Roman" w:hAnsi="Times New Roman" w:cs="Times New Roman"/>
          <w:sz w:val="24"/>
          <w:szCs w:val="24"/>
        </w:rPr>
        <w:t>PRISM</w:t>
      </w:r>
      <w:r w:rsidRPr="006166A6">
        <w:rPr>
          <w:rFonts w:ascii="Times New Roman" w:hAnsi="Times New Roman" w:cs="Times New Roman"/>
          <w:sz w:val="24"/>
          <w:szCs w:val="24"/>
        </w:rPr>
        <w:t xml:space="preserve"> </w:t>
      </w:r>
      <w:r w:rsidR="0026731C" w:rsidRPr="006166A6">
        <w:rPr>
          <w:rFonts w:ascii="Times New Roman" w:hAnsi="Times New Roman" w:cs="Times New Roman"/>
          <w:sz w:val="24"/>
          <w:szCs w:val="24"/>
        </w:rPr>
        <w:t>by October 1, 2020</w:t>
      </w:r>
      <w:r w:rsidRPr="006166A6">
        <w:rPr>
          <w:rFonts w:ascii="Times New Roman" w:hAnsi="Times New Roman" w:cs="Times New Roman"/>
          <w:sz w:val="24"/>
          <w:szCs w:val="24"/>
        </w:rPr>
        <w:t xml:space="preserve">, or demonstrate participation in an acceptable alternative approach for identifying and immobilizing a motor carrier with serious safety deficiencies.  </w:t>
      </w:r>
      <w:r w:rsidR="00BB26E5" w:rsidRPr="006166A6">
        <w:rPr>
          <w:rFonts w:ascii="Times New Roman" w:hAnsi="Times New Roman" w:cs="Times New Roman"/>
          <w:sz w:val="24"/>
          <w:szCs w:val="24"/>
        </w:rPr>
        <w:t xml:space="preserve">FMCSA has determined that “fully participate” as required within the FAST Act means a State reaching </w:t>
      </w:r>
      <w:r w:rsidR="00BB26E5" w:rsidRPr="006166A6">
        <w:rPr>
          <w:rFonts w:ascii="Times New Roman" w:hAnsi="Times New Roman" w:cs="Times New Roman"/>
          <w:sz w:val="24"/>
          <w:szCs w:val="24"/>
          <w:u w:val="single"/>
        </w:rPr>
        <w:t>Step 6 in the PRISM implementation steps</w:t>
      </w:r>
      <w:r w:rsidR="00BB26E5" w:rsidRPr="006166A6">
        <w:rPr>
          <w:rFonts w:ascii="Times New Roman" w:hAnsi="Times New Roman" w:cs="Times New Roman"/>
          <w:sz w:val="24"/>
          <w:szCs w:val="24"/>
        </w:rPr>
        <w:t xml:space="preserve">; which is the </w:t>
      </w:r>
      <w:r w:rsidR="00BB26E5" w:rsidRPr="00635C1C">
        <w:rPr>
          <w:rFonts w:ascii="Times New Roman" w:hAnsi="Times New Roman" w:cs="Times New Roman"/>
          <w:sz w:val="24"/>
          <w:szCs w:val="24"/>
        </w:rPr>
        <w:t xml:space="preserve">suspension (or revocation) and denial of registration if the motor carrier responsible for safety of the vehicle is under any Federal out of service (OOS) order. </w:t>
      </w:r>
      <w:r w:rsidR="00BB26E5" w:rsidRPr="008D6505">
        <w:rPr>
          <w:rFonts w:ascii="Times New Roman" w:hAnsi="Times New Roman" w:cs="Times New Roman"/>
          <w:sz w:val="24"/>
          <w:szCs w:val="24"/>
        </w:rPr>
        <w:t xml:space="preserve"> </w:t>
      </w:r>
    </w:p>
    <w:p w:rsidR="00BB26E5" w:rsidRPr="008D6505" w:rsidRDefault="00BB26E5" w:rsidP="00635C1C">
      <w:pPr>
        <w:spacing w:after="0" w:line="240" w:lineRule="auto"/>
        <w:ind w:left="1080"/>
        <w:rPr>
          <w:rFonts w:ascii="Times New Roman" w:hAnsi="Times New Roman" w:cs="Times New Roman"/>
          <w:sz w:val="24"/>
          <w:szCs w:val="24"/>
        </w:rPr>
      </w:pPr>
    </w:p>
    <w:p w:rsidR="0026731C" w:rsidRPr="006166A6" w:rsidRDefault="00BB26E5" w:rsidP="00635C1C">
      <w:pPr>
        <w:spacing w:after="0" w:line="240" w:lineRule="auto"/>
        <w:ind w:left="1080"/>
        <w:rPr>
          <w:rFonts w:ascii="Times New Roman" w:hAnsi="Times New Roman" w:cs="Times New Roman"/>
          <w:bCs/>
          <w:sz w:val="24"/>
          <w:szCs w:val="24"/>
        </w:rPr>
      </w:pPr>
      <w:r w:rsidRPr="006166A6">
        <w:rPr>
          <w:rFonts w:ascii="Times New Roman" w:hAnsi="Times New Roman" w:cs="Times New Roman"/>
          <w:sz w:val="24"/>
          <w:szCs w:val="24"/>
        </w:rPr>
        <w:t>C</w:t>
      </w:r>
      <w:r w:rsidR="0026731C" w:rsidRPr="006166A6">
        <w:rPr>
          <w:rFonts w:ascii="Times New Roman" w:hAnsi="Times New Roman" w:cs="Times New Roman"/>
          <w:sz w:val="24"/>
          <w:szCs w:val="24"/>
        </w:rPr>
        <w:t>osts associated with the implementation, and operation and maintenance (O&amp;M) of PRISM components are considered eligible for MCSAP funding.  State lead agencies may also issue sub</w:t>
      </w:r>
      <w:r w:rsidR="005F7017">
        <w:rPr>
          <w:rFonts w:ascii="Times New Roman" w:hAnsi="Times New Roman" w:cs="Times New Roman"/>
          <w:sz w:val="24"/>
          <w:szCs w:val="24"/>
        </w:rPr>
        <w:t>-</w:t>
      </w:r>
      <w:r w:rsidR="0026731C" w:rsidRPr="006166A6">
        <w:rPr>
          <w:rFonts w:ascii="Times New Roman" w:hAnsi="Times New Roman" w:cs="Times New Roman"/>
          <w:sz w:val="24"/>
          <w:szCs w:val="24"/>
        </w:rPr>
        <w:t>awards for PRISM related costs to the appropriate agency(s) in their jurisdiction responsible for the operation and ongoing maintenance of their PRISM components.  Non-lead agencies are eligible to request High Priority grant program funding for PRISM related costs.</w:t>
      </w:r>
    </w:p>
    <w:p w:rsidR="00446AA4" w:rsidRPr="006166A6" w:rsidRDefault="00446AA4" w:rsidP="00635C1C">
      <w:pPr>
        <w:pStyle w:val="ListParagraph"/>
        <w:spacing w:after="0" w:line="240" w:lineRule="auto"/>
        <w:ind w:left="2160"/>
        <w:rPr>
          <w:rFonts w:ascii="Times New Roman" w:hAnsi="Times New Roman" w:cs="Times New Roman"/>
          <w:sz w:val="24"/>
          <w:szCs w:val="24"/>
        </w:rPr>
      </w:pPr>
    </w:p>
    <w:p w:rsidR="00446AA4" w:rsidRPr="008D6505" w:rsidRDefault="00446AA4" w:rsidP="00635C1C">
      <w:pPr>
        <w:spacing w:after="0" w:line="240" w:lineRule="auto"/>
        <w:ind w:left="1080"/>
        <w:rPr>
          <w:rFonts w:ascii="Times New Roman" w:hAnsi="Times New Roman" w:cs="Times New Roman"/>
          <w:color w:val="002060"/>
          <w:sz w:val="24"/>
          <w:szCs w:val="24"/>
        </w:rPr>
      </w:pPr>
      <w:r w:rsidRPr="006166A6">
        <w:rPr>
          <w:rFonts w:ascii="Times New Roman" w:hAnsi="Times New Roman" w:cs="Times New Roman"/>
          <w:sz w:val="24"/>
          <w:szCs w:val="24"/>
        </w:rPr>
        <w:t xml:space="preserve">For more information on PRISM program components implementation, the PRISM Procedural Manual and the full range of reference materials, please visit the PRISM Document Library at </w:t>
      </w:r>
      <w:hyperlink r:id="rId12" w:history="1">
        <w:r w:rsidRPr="006166A6">
          <w:rPr>
            <w:rStyle w:val="Hyperlink"/>
            <w:rFonts w:ascii="Times New Roman" w:hAnsi="Times New Roman" w:cs="Times New Roman"/>
            <w:sz w:val="24"/>
            <w:szCs w:val="24"/>
          </w:rPr>
          <w:t>www.fmcsa.dot.gov/information-systems/prism/prism-document-library</w:t>
        </w:r>
      </w:hyperlink>
      <w:r w:rsidRPr="008D6505">
        <w:rPr>
          <w:rFonts w:ascii="Times New Roman" w:hAnsi="Times New Roman" w:cs="Times New Roman"/>
          <w:sz w:val="24"/>
          <w:szCs w:val="24"/>
        </w:rPr>
        <w:t xml:space="preserve">. Also, please reference Section 4.3.1 within the MCP for additional details. </w:t>
      </w:r>
      <w:r w:rsidR="0026731C" w:rsidRPr="008D6505">
        <w:rPr>
          <w:rFonts w:ascii="Times New Roman" w:hAnsi="Times New Roman" w:cs="Times New Roman"/>
          <w:sz w:val="24"/>
          <w:szCs w:val="24"/>
        </w:rPr>
        <w:t xml:space="preserve"> </w:t>
      </w:r>
      <w:r w:rsidRPr="008D6505">
        <w:rPr>
          <w:rFonts w:ascii="Times New Roman" w:hAnsi="Times New Roman" w:cs="Times New Roman"/>
          <w:sz w:val="24"/>
          <w:szCs w:val="24"/>
        </w:rPr>
        <w:t>For an overview of the PRISM Implementation Steps and national progress map, please visit</w:t>
      </w:r>
      <w:r w:rsidRPr="00635C1C">
        <w:rPr>
          <w:rFonts w:ascii="Times New Roman" w:hAnsi="Times New Roman" w:cs="Times New Roman"/>
          <w:sz w:val="24"/>
          <w:szCs w:val="24"/>
        </w:rPr>
        <w:t xml:space="preserve"> </w:t>
      </w:r>
      <w:hyperlink r:id="rId13" w:history="1">
        <w:r w:rsidRPr="006166A6">
          <w:rPr>
            <w:rStyle w:val="Hyperlink"/>
            <w:rFonts w:ascii="Times New Roman" w:hAnsi="Times New Roman" w:cs="Times New Roman"/>
            <w:sz w:val="24"/>
            <w:szCs w:val="24"/>
          </w:rPr>
          <w:t>www.fmcsa.dot.gov/information-systems/prism/states-using-prism</w:t>
        </w:r>
      </w:hyperlink>
      <w:r w:rsidRPr="008D6505">
        <w:rPr>
          <w:rFonts w:ascii="Times New Roman" w:hAnsi="Times New Roman" w:cs="Times New Roman"/>
          <w:sz w:val="24"/>
          <w:szCs w:val="24"/>
        </w:rPr>
        <w:t xml:space="preserve">. </w:t>
      </w:r>
    </w:p>
    <w:p w:rsidR="00446AA4" w:rsidRPr="00561BC3" w:rsidRDefault="00446AA4" w:rsidP="00446AA4">
      <w:pPr>
        <w:spacing w:after="0" w:line="240" w:lineRule="auto"/>
        <w:rPr>
          <w:rFonts w:ascii="Times New Roman" w:hAnsi="Times New Roman" w:cs="Times New Roman"/>
          <w:bCs/>
          <w:sz w:val="24"/>
          <w:szCs w:val="24"/>
        </w:rPr>
      </w:pPr>
    </w:p>
    <w:p w:rsidR="00BB26E5" w:rsidRPr="00635C1C" w:rsidRDefault="00BB26E5" w:rsidP="00635C1C">
      <w:pPr>
        <w:pStyle w:val="ListParagraph"/>
        <w:numPr>
          <w:ilvl w:val="1"/>
          <w:numId w:val="62"/>
        </w:numPr>
        <w:rPr>
          <w:rFonts w:ascii="Times New Roman" w:hAnsi="Times New Roman" w:cs="Times New Roman"/>
          <w:b/>
          <w:bCs/>
          <w:sz w:val="24"/>
          <w:szCs w:val="24"/>
        </w:rPr>
      </w:pPr>
      <w:r w:rsidRPr="00635C1C">
        <w:rPr>
          <w:rFonts w:ascii="Times New Roman" w:hAnsi="Times New Roman" w:cs="Times New Roman"/>
          <w:b/>
          <w:bCs/>
          <w:sz w:val="24"/>
          <w:szCs w:val="24"/>
        </w:rPr>
        <w:t xml:space="preserve">Innovative Technology </w:t>
      </w:r>
      <w:r w:rsidR="00D36FC4" w:rsidRPr="00635C1C">
        <w:rPr>
          <w:rFonts w:ascii="Times New Roman" w:hAnsi="Times New Roman" w:cs="Times New Roman"/>
          <w:b/>
          <w:bCs/>
          <w:sz w:val="24"/>
          <w:szCs w:val="24"/>
        </w:rPr>
        <w:t>Deployment</w:t>
      </w:r>
      <w:r w:rsidR="00155213" w:rsidRPr="00635C1C">
        <w:rPr>
          <w:rFonts w:ascii="Times New Roman" w:hAnsi="Times New Roman" w:cs="Times New Roman"/>
          <w:b/>
          <w:bCs/>
          <w:sz w:val="24"/>
          <w:szCs w:val="24"/>
        </w:rPr>
        <w:t>(ITD)</w:t>
      </w:r>
    </w:p>
    <w:p w:rsidR="00A63E6A" w:rsidRDefault="00A63E6A" w:rsidP="00635C1C">
      <w:pPr>
        <w:autoSpaceDE w:val="0"/>
        <w:autoSpaceDN w:val="0"/>
        <w:spacing w:line="240" w:lineRule="auto"/>
        <w:ind w:left="1080"/>
        <w:rPr>
          <w:rFonts w:ascii="Times New Roman" w:hAnsi="Times New Roman"/>
          <w:sz w:val="24"/>
          <w:szCs w:val="24"/>
        </w:rPr>
      </w:pPr>
      <w:r>
        <w:rPr>
          <w:rFonts w:ascii="Times New Roman" w:hAnsi="Times New Roman"/>
          <w:sz w:val="24"/>
          <w:szCs w:val="24"/>
        </w:rPr>
        <w:t>The FAST Act in 49 USC §31102(c)(2)(BB) allowed the use of MCSAP funding for ongoing O&amp;M for ITD, formerly known as Commercial Vehicle Information Systems and Networks. Any MCSAP lead agency needing O&amp;M funding for deployed projects is encouraged to request MCSAP funding for this purpose. State Lead agencies may also issue sub</w:t>
      </w:r>
      <w:r w:rsidR="005F7017">
        <w:rPr>
          <w:rFonts w:ascii="Times New Roman" w:hAnsi="Times New Roman"/>
          <w:sz w:val="24"/>
          <w:szCs w:val="24"/>
        </w:rPr>
        <w:t>-</w:t>
      </w:r>
      <w:r>
        <w:rPr>
          <w:rFonts w:ascii="Times New Roman" w:hAnsi="Times New Roman"/>
          <w:sz w:val="24"/>
          <w:szCs w:val="24"/>
        </w:rPr>
        <w:t xml:space="preserve">awards for ITD related costs to the appropriate agency(s) in their jurisdiction responsible for the O&amp;M of their ITD components. </w:t>
      </w:r>
    </w:p>
    <w:p w:rsidR="00A63E6A" w:rsidRDefault="00A63E6A" w:rsidP="00635C1C">
      <w:pPr>
        <w:autoSpaceDE w:val="0"/>
        <w:autoSpaceDN w:val="0"/>
        <w:spacing w:line="240" w:lineRule="auto"/>
        <w:ind w:left="1080"/>
        <w:rPr>
          <w:rFonts w:ascii="Times New Roman" w:hAnsi="Times New Roman"/>
          <w:sz w:val="24"/>
          <w:szCs w:val="24"/>
        </w:rPr>
      </w:pPr>
      <w:r>
        <w:rPr>
          <w:rFonts w:ascii="Times New Roman" w:hAnsi="Times New Roman"/>
          <w:sz w:val="24"/>
          <w:szCs w:val="24"/>
        </w:rPr>
        <w:t>Any non-MCSAP lead agency in need of ITD O&amp;M funding may apply as part of a High Priority grant application. Non-MCSAP lead agencies are not eligible to receive MCSAP funds directly from FMCSA, although they may receive a sub-award f</w:t>
      </w:r>
      <w:r w:rsidR="00D87B2D">
        <w:rPr>
          <w:rFonts w:ascii="Times New Roman" w:hAnsi="Times New Roman"/>
          <w:sz w:val="24"/>
          <w:szCs w:val="24"/>
        </w:rPr>
        <w:t>rom</w:t>
      </w:r>
      <w:r>
        <w:rPr>
          <w:rFonts w:ascii="Times New Roman" w:hAnsi="Times New Roman"/>
          <w:sz w:val="24"/>
          <w:szCs w:val="24"/>
        </w:rPr>
        <w:t xml:space="preserve"> their MCSAP Lead agency as described above.  </w:t>
      </w:r>
    </w:p>
    <w:p w:rsidR="00A63E6A" w:rsidRDefault="00A63E6A" w:rsidP="00635C1C">
      <w:pPr>
        <w:autoSpaceDE w:val="0"/>
        <w:autoSpaceDN w:val="0"/>
        <w:spacing w:line="240" w:lineRule="auto"/>
        <w:ind w:left="1080"/>
        <w:rPr>
          <w:rFonts w:ascii="Times New Roman" w:hAnsi="Times New Roman"/>
          <w:sz w:val="24"/>
          <w:szCs w:val="24"/>
        </w:rPr>
      </w:pPr>
      <w:r>
        <w:rPr>
          <w:rFonts w:ascii="Times New Roman" w:hAnsi="Times New Roman"/>
          <w:sz w:val="24"/>
          <w:szCs w:val="24"/>
        </w:rPr>
        <w:lastRenderedPageBreak/>
        <w:t>Please note that if a MCSAP Lead Agency has not budgeted for O&amp;M costs within their CVSP, and is later denied ITD O&amp;M funds under a High Priority project application, FMCSA will only</w:t>
      </w:r>
      <w:r w:rsidR="001A789D" w:rsidRPr="001A789D">
        <w:rPr>
          <w:rFonts w:ascii="Times New Roman" w:hAnsi="Times New Roman"/>
          <w:sz w:val="24"/>
          <w:szCs w:val="24"/>
        </w:rPr>
        <w:t xml:space="preserve"> </w:t>
      </w:r>
      <w:r w:rsidR="001A789D">
        <w:rPr>
          <w:rFonts w:ascii="Times New Roman" w:hAnsi="Times New Roman"/>
          <w:sz w:val="24"/>
          <w:szCs w:val="24"/>
        </w:rPr>
        <w:t>consider amendments to the current year MCSAP budget for ITD O&amp;M funding in exceptional circumstances and when legally permissible.</w:t>
      </w:r>
    </w:p>
    <w:p w:rsidR="00BB26E5" w:rsidRPr="00635C1C" w:rsidRDefault="00BB26E5" w:rsidP="00635C1C">
      <w:pPr>
        <w:pStyle w:val="ListParagraph"/>
        <w:numPr>
          <w:ilvl w:val="1"/>
          <w:numId w:val="62"/>
        </w:numPr>
        <w:rPr>
          <w:rFonts w:ascii="Times New Roman" w:hAnsi="Times New Roman" w:cs="Times New Roman"/>
          <w:b/>
          <w:bCs/>
          <w:sz w:val="24"/>
          <w:szCs w:val="24"/>
        </w:rPr>
      </w:pPr>
      <w:r w:rsidRPr="00635C1C">
        <w:rPr>
          <w:rFonts w:ascii="Times New Roman" w:hAnsi="Times New Roman" w:cs="Times New Roman"/>
          <w:b/>
          <w:bCs/>
          <w:sz w:val="24"/>
          <w:szCs w:val="24"/>
        </w:rPr>
        <w:t>Data Collection and Quality</w:t>
      </w:r>
    </w:p>
    <w:p w:rsidR="00BB26E5" w:rsidRDefault="00BB26E5" w:rsidP="00635C1C">
      <w:pPr>
        <w:pStyle w:val="Default"/>
        <w:ind w:left="1080"/>
        <w:rPr>
          <w:bCs/>
          <w:color w:val="auto"/>
        </w:rPr>
      </w:pPr>
      <w:r>
        <w:rPr>
          <w:bCs/>
          <w:color w:val="auto"/>
        </w:rPr>
        <w:t xml:space="preserve">The FMCSA uses data collected by States and other grant recipients as required by 49 USC 31102(c)(2)(P)(i) to monitor compliance of motor carriers, prioritize carriers for interventions, and record crashes involving CMVs on public roadways. FMCSA is committed to ensuring the integrity of State and Federally-reported safety data in the Motor Carrier Management Information System (MCMIS). </w:t>
      </w:r>
    </w:p>
    <w:p w:rsidR="00BB26E5" w:rsidRDefault="00BB26E5" w:rsidP="00635C1C">
      <w:pPr>
        <w:pStyle w:val="Default"/>
        <w:ind w:left="1080"/>
        <w:rPr>
          <w:bCs/>
          <w:color w:val="auto"/>
        </w:rPr>
      </w:pPr>
    </w:p>
    <w:p w:rsidR="00BB26E5" w:rsidRDefault="00BB26E5" w:rsidP="00635C1C">
      <w:pPr>
        <w:spacing w:line="240" w:lineRule="auto"/>
        <w:ind w:left="1080"/>
        <w:rPr>
          <w:rFonts w:ascii="Times New Roman" w:hAnsi="Times New Roman" w:cs="Times New Roman"/>
          <w:bCs/>
          <w:sz w:val="24"/>
          <w:szCs w:val="24"/>
        </w:rPr>
      </w:pPr>
      <w:r>
        <w:rPr>
          <w:rFonts w:ascii="Times New Roman" w:hAnsi="Times New Roman" w:cs="Times New Roman"/>
          <w:bCs/>
          <w:sz w:val="24"/>
          <w:szCs w:val="24"/>
        </w:rPr>
        <w:t>DataQs, is FMCSA’s prescribed national motor carrier safety data correction system which is required in 49 USC 31102(c)(2)(P)(ii).  MCSAP lead agencies must establish and dedicate sufficient resources to a program to collect and report accurate, complete, and timely motor carrier safety data</w:t>
      </w:r>
      <w:r w:rsidR="009E41C8">
        <w:rPr>
          <w:rFonts w:ascii="Times New Roman" w:hAnsi="Times New Roman" w:cs="Times New Roman"/>
          <w:bCs/>
          <w:sz w:val="24"/>
          <w:szCs w:val="24"/>
        </w:rPr>
        <w:t xml:space="preserve">. In addition, </w:t>
      </w:r>
      <w:r>
        <w:rPr>
          <w:rFonts w:ascii="Times New Roman" w:hAnsi="Times New Roman" w:cs="Times New Roman"/>
          <w:bCs/>
          <w:sz w:val="24"/>
          <w:szCs w:val="24"/>
        </w:rPr>
        <w:t>they must participate in the DataQs program and address requests for data review. These activities are eligible under the MCSAP grant program.</w:t>
      </w:r>
    </w:p>
    <w:p w:rsidR="00BB26E5" w:rsidRDefault="00BB26E5" w:rsidP="00635C1C">
      <w:pPr>
        <w:pStyle w:val="ListParagraph"/>
        <w:numPr>
          <w:ilvl w:val="1"/>
          <w:numId w:val="62"/>
        </w:numPr>
        <w:rPr>
          <w:rFonts w:ascii="Times New Roman" w:hAnsi="Times New Roman" w:cs="Times New Roman"/>
          <w:b/>
          <w:bCs/>
          <w:sz w:val="24"/>
          <w:szCs w:val="24"/>
        </w:rPr>
      </w:pPr>
      <w:r w:rsidRPr="00635C1C">
        <w:rPr>
          <w:rFonts w:ascii="Times New Roman" w:hAnsi="Times New Roman" w:cs="Times New Roman"/>
          <w:b/>
          <w:bCs/>
          <w:sz w:val="24"/>
          <w:szCs w:val="24"/>
        </w:rPr>
        <w:t xml:space="preserve">Public Education and Awareness </w:t>
      </w:r>
    </w:p>
    <w:p w:rsidR="006166A6" w:rsidRPr="00635C1C" w:rsidRDefault="006166A6" w:rsidP="00635C1C">
      <w:pPr>
        <w:pStyle w:val="ListParagraph"/>
        <w:ind w:left="1440"/>
        <w:rPr>
          <w:rFonts w:ascii="Times New Roman" w:hAnsi="Times New Roman" w:cs="Times New Roman"/>
          <w:b/>
          <w:bCs/>
          <w:sz w:val="24"/>
          <w:szCs w:val="24"/>
        </w:rPr>
      </w:pPr>
    </w:p>
    <w:p w:rsidR="00BB26E5" w:rsidRDefault="00BB26E5" w:rsidP="00635C1C">
      <w:pPr>
        <w:pStyle w:val="ListParagraph"/>
        <w:spacing w:line="240" w:lineRule="auto"/>
        <w:ind w:left="1080"/>
        <w:rPr>
          <w:rFonts w:ascii="Times New Roman" w:hAnsi="Times New Roman" w:cs="Times New Roman"/>
          <w:bCs/>
          <w:sz w:val="24"/>
          <w:szCs w:val="24"/>
        </w:rPr>
      </w:pPr>
      <w:r>
        <w:rPr>
          <w:rFonts w:ascii="Times New Roman" w:hAnsi="Times New Roman" w:cs="Times New Roman"/>
          <w:bCs/>
          <w:sz w:val="24"/>
          <w:szCs w:val="24"/>
        </w:rPr>
        <w:t>FMCSA promotes activities to increase the safety awareness of the motoring public, motor carriers and drivers through activities such as safety talks, safety demonstrations, and creation of materials that highlight safe driving and consumer awareness. These activities are eligible under the MCSAP grant programs</w:t>
      </w:r>
      <w:r w:rsidR="00805E76">
        <w:rPr>
          <w:rFonts w:ascii="Times New Roman" w:hAnsi="Times New Roman" w:cs="Times New Roman"/>
          <w:bCs/>
          <w:sz w:val="24"/>
          <w:szCs w:val="24"/>
        </w:rPr>
        <w:t>;</w:t>
      </w:r>
      <w:r>
        <w:rPr>
          <w:rFonts w:ascii="Times New Roman" w:hAnsi="Times New Roman" w:cs="Times New Roman"/>
          <w:bCs/>
          <w:sz w:val="24"/>
          <w:szCs w:val="24"/>
        </w:rPr>
        <w:t xml:space="preserve"> however, these activities do not include training materials or other items/activities for the d</w:t>
      </w:r>
      <w:r w:rsidR="00925EC3">
        <w:rPr>
          <w:rFonts w:ascii="Times New Roman" w:hAnsi="Times New Roman" w:cs="Times New Roman"/>
          <w:bCs/>
          <w:sz w:val="24"/>
          <w:szCs w:val="24"/>
        </w:rPr>
        <w:t>i</w:t>
      </w:r>
      <w:r>
        <w:rPr>
          <w:rFonts w:ascii="Times New Roman" w:hAnsi="Times New Roman" w:cs="Times New Roman"/>
          <w:bCs/>
          <w:sz w:val="24"/>
          <w:szCs w:val="24"/>
        </w:rPr>
        <w:t>rect benefit of the recipient organization and may not include costs for promotional items.</w:t>
      </w:r>
    </w:p>
    <w:p w:rsidR="00446AA4" w:rsidRDefault="00446AA4" w:rsidP="00AA7951">
      <w:pPr>
        <w:autoSpaceDE w:val="0"/>
        <w:autoSpaceDN w:val="0"/>
        <w:adjustRightInd w:val="0"/>
        <w:spacing w:after="0" w:line="240" w:lineRule="auto"/>
        <w:rPr>
          <w:rFonts w:ascii="Times New Roman" w:eastAsia="Times New Roman" w:hAnsi="Times New Roman" w:cs="Times New Roman"/>
          <w:b/>
          <w:bCs/>
          <w:smallCaps/>
          <w:sz w:val="32"/>
          <w:szCs w:val="32"/>
        </w:rPr>
      </w:pPr>
      <w:r>
        <w:rPr>
          <w:rFonts w:ascii="Times New Roman" w:eastAsia="Times New Roman" w:hAnsi="Times New Roman" w:cs="Times New Roman"/>
          <w:b/>
          <w:bCs/>
          <w:smallCaps/>
          <w:sz w:val="36"/>
          <w:szCs w:val="36"/>
        </w:rPr>
        <w:t>B</w:t>
      </w:r>
      <w:r w:rsidRPr="00270CA0">
        <w:rPr>
          <w:rFonts w:ascii="Times New Roman" w:eastAsia="Times New Roman" w:hAnsi="Times New Roman" w:cs="Times New Roman"/>
          <w:b/>
          <w:bCs/>
          <w:smallCaps/>
          <w:sz w:val="36"/>
          <w:szCs w:val="36"/>
        </w:rPr>
        <w:t>.</w:t>
      </w:r>
      <w:r w:rsidRPr="006809F5">
        <w:rPr>
          <w:rFonts w:ascii="Times New Roman" w:eastAsia="Times New Roman" w:hAnsi="Times New Roman" w:cs="Times New Roman"/>
          <w:b/>
          <w:bCs/>
          <w:smallCaps/>
          <w:sz w:val="32"/>
          <w:szCs w:val="32"/>
        </w:rPr>
        <w:t xml:space="preserve"> </w:t>
      </w:r>
      <w:r>
        <w:rPr>
          <w:rFonts w:ascii="Times New Roman" w:eastAsia="Times New Roman" w:hAnsi="Times New Roman" w:cs="Times New Roman"/>
          <w:b/>
          <w:bCs/>
          <w:smallCaps/>
          <w:sz w:val="32"/>
          <w:szCs w:val="32"/>
        </w:rPr>
        <w:t>federal Award Information</w:t>
      </w:r>
    </w:p>
    <w:p w:rsidR="00DD33A9" w:rsidRDefault="00DD33A9" w:rsidP="00AA7951">
      <w:pPr>
        <w:spacing w:after="0" w:line="240" w:lineRule="auto"/>
        <w:ind w:left="446" w:hanging="446"/>
        <w:outlineLvl w:val="1"/>
        <w:rPr>
          <w:rFonts w:ascii="Times New Roman" w:hAnsi="Times New Roman" w:cs="Times New Roman"/>
          <w:bCs/>
          <w:sz w:val="24"/>
          <w:szCs w:val="24"/>
        </w:rPr>
      </w:pPr>
    </w:p>
    <w:p w:rsidR="005466BE" w:rsidRPr="006166A6" w:rsidRDefault="00446AA4" w:rsidP="00635C1C">
      <w:pPr>
        <w:spacing w:after="0" w:line="240" w:lineRule="auto"/>
        <w:ind w:left="446" w:hanging="446"/>
        <w:outlineLvl w:val="1"/>
        <w:rPr>
          <w:rFonts w:ascii="Times New Roman" w:hAnsi="Times New Roman" w:cs="Times New Roman"/>
          <w:bCs/>
          <w:sz w:val="24"/>
          <w:szCs w:val="24"/>
        </w:rPr>
      </w:pPr>
      <w:r w:rsidRPr="008D6505">
        <w:rPr>
          <w:rFonts w:ascii="Times New Roman" w:hAnsi="Times New Roman" w:cs="Times New Roman"/>
          <w:bCs/>
          <w:sz w:val="24"/>
          <w:szCs w:val="24"/>
        </w:rPr>
        <w:t xml:space="preserve">The MCSAP </w:t>
      </w:r>
      <w:r w:rsidR="00051DAE" w:rsidRPr="008D6505">
        <w:rPr>
          <w:rFonts w:ascii="Times New Roman" w:hAnsi="Times New Roman" w:cs="Times New Roman"/>
          <w:bCs/>
          <w:sz w:val="24"/>
          <w:szCs w:val="24"/>
        </w:rPr>
        <w:t xml:space="preserve">provides formula </w:t>
      </w:r>
      <w:r w:rsidR="005013A2" w:rsidRPr="008D6505">
        <w:rPr>
          <w:rFonts w:ascii="Times New Roman" w:hAnsi="Times New Roman" w:cs="Times New Roman"/>
          <w:bCs/>
          <w:sz w:val="24"/>
          <w:szCs w:val="24"/>
        </w:rPr>
        <w:t xml:space="preserve">grant </w:t>
      </w:r>
      <w:r w:rsidR="00051DAE" w:rsidRPr="008D6505">
        <w:rPr>
          <w:rFonts w:ascii="Times New Roman" w:hAnsi="Times New Roman" w:cs="Times New Roman"/>
          <w:bCs/>
          <w:sz w:val="24"/>
          <w:szCs w:val="24"/>
        </w:rPr>
        <w:t xml:space="preserve">awards to States.  These formula awards </w:t>
      </w:r>
      <w:r w:rsidRPr="006166A6">
        <w:rPr>
          <w:rFonts w:ascii="Times New Roman" w:hAnsi="Times New Roman" w:cs="Times New Roman"/>
          <w:bCs/>
          <w:sz w:val="24"/>
          <w:szCs w:val="24"/>
        </w:rPr>
        <w:t>are</w:t>
      </w:r>
      <w:r w:rsidR="005466BE" w:rsidRPr="006166A6">
        <w:rPr>
          <w:rFonts w:ascii="Times New Roman" w:hAnsi="Times New Roman" w:cs="Times New Roman"/>
          <w:bCs/>
          <w:sz w:val="24"/>
          <w:szCs w:val="24"/>
        </w:rPr>
        <w:t xml:space="preserve"> based on an annual</w:t>
      </w:r>
      <w:r w:rsidR="00DD33A9" w:rsidRPr="006166A6">
        <w:rPr>
          <w:rFonts w:ascii="Times New Roman" w:hAnsi="Times New Roman" w:cs="Times New Roman"/>
          <w:bCs/>
          <w:sz w:val="24"/>
          <w:szCs w:val="24"/>
        </w:rPr>
        <w:t xml:space="preserve"> </w:t>
      </w:r>
    </w:p>
    <w:p w:rsidR="00B94649" w:rsidRPr="006166A6" w:rsidRDefault="00DD33A9" w:rsidP="00635C1C">
      <w:pPr>
        <w:spacing w:after="0" w:line="240" w:lineRule="auto"/>
        <w:outlineLvl w:val="1"/>
        <w:rPr>
          <w:rFonts w:ascii="Times New Roman" w:hAnsi="Times New Roman" w:cs="Times New Roman"/>
          <w:bCs/>
          <w:sz w:val="24"/>
          <w:szCs w:val="24"/>
        </w:rPr>
      </w:pPr>
      <w:r w:rsidRPr="006166A6">
        <w:rPr>
          <w:rFonts w:ascii="Times New Roman" w:hAnsi="Times New Roman" w:cs="Times New Roman"/>
          <w:bCs/>
          <w:sz w:val="24"/>
          <w:szCs w:val="24"/>
        </w:rPr>
        <w:t xml:space="preserve">allocation </w:t>
      </w:r>
      <w:r w:rsidR="005466BE" w:rsidRPr="006166A6">
        <w:rPr>
          <w:rFonts w:ascii="Times New Roman" w:hAnsi="Times New Roman" w:cs="Times New Roman"/>
          <w:bCs/>
          <w:sz w:val="24"/>
          <w:szCs w:val="24"/>
        </w:rPr>
        <w:t>f</w:t>
      </w:r>
      <w:r w:rsidR="00446AA4" w:rsidRPr="006166A6">
        <w:rPr>
          <w:rFonts w:ascii="Times New Roman" w:hAnsi="Times New Roman" w:cs="Times New Roman"/>
          <w:bCs/>
          <w:sz w:val="24"/>
          <w:szCs w:val="24"/>
        </w:rPr>
        <w:t>ormula</w:t>
      </w:r>
      <w:r w:rsidR="00051DAE" w:rsidRPr="006166A6">
        <w:rPr>
          <w:rFonts w:ascii="Times New Roman" w:hAnsi="Times New Roman" w:cs="Times New Roman"/>
          <w:bCs/>
          <w:sz w:val="24"/>
          <w:szCs w:val="24"/>
        </w:rPr>
        <w:t xml:space="preserve">. </w:t>
      </w:r>
      <w:r w:rsidR="00446AA4" w:rsidRPr="006166A6">
        <w:rPr>
          <w:rFonts w:ascii="Times New Roman" w:hAnsi="Times New Roman" w:cs="Times New Roman"/>
          <w:bCs/>
          <w:sz w:val="24"/>
          <w:szCs w:val="24"/>
        </w:rPr>
        <w:t xml:space="preserve"> </w:t>
      </w:r>
      <w:r w:rsidR="00B94649" w:rsidRPr="006166A6">
        <w:rPr>
          <w:rFonts w:ascii="Times New Roman" w:hAnsi="Times New Roman" w:cs="Times New Roman"/>
          <w:bCs/>
          <w:sz w:val="24"/>
          <w:szCs w:val="24"/>
        </w:rPr>
        <w:t>T</w:t>
      </w:r>
      <w:r w:rsidR="00051DAE" w:rsidRPr="006166A6">
        <w:rPr>
          <w:rFonts w:ascii="Times New Roman" w:hAnsi="Times New Roman" w:cs="Times New Roman"/>
          <w:bCs/>
          <w:sz w:val="24"/>
          <w:szCs w:val="24"/>
        </w:rPr>
        <w:t xml:space="preserve">he </w:t>
      </w:r>
      <w:r w:rsidR="00000CC7" w:rsidRPr="006166A6">
        <w:rPr>
          <w:rFonts w:ascii="Times New Roman" w:hAnsi="Times New Roman" w:cs="Times New Roman"/>
          <w:bCs/>
          <w:sz w:val="24"/>
          <w:szCs w:val="24"/>
        </w:rPr>
        <w:t xml:space="preserve">FMCSA expects to award a total of </w:t>
      </w:r>
      <w:r w:rsidR="00A600ED">
        <w:rPr>
          <w:rFonts w:ascii="Times New Roman" w:hAnsi="Times New Roman" w:cs="Times New Roman"/>
          <w:bCs/>
          <w:sz w:val="24"/>
          <w:szCs w:val="24"/>
        </w:rPr>
        <w:t>294,416</w:t>
      </w:r>
      <w:r w:rsidR="00AE6B6B">
        <w:rPr>
          <w:rFonts w:ascii="Times New Roman" w:hAnsi="Times New Roman" w:cs="Times New Roman"/>
          <w:bCs/>
          <w:sz w:val="24"/>
          <w:szCs w:val="24"/>
        </w:rPr>
        <w:t>,</w:t>
      </w:r>
      <w:r w:rsidR="00A600ED">
        <w:rPr>
          <w:rFonts w:ascii="Times New Roman" w:hAnsi="Times New Roman" w:cs="Times New Roman"/>
          <w:bCs/>
          <w:sz w:val="24"/>
          <w:szCs w:val="24"/>
        </w:rPr>
        <w:t>500</w:t>
      </w:r>
      <w:r w:rsidR="00051DAE" w:rsidRPr="008D6505">
        <w:rPr>
          <w:rFonts w:ascii="Times New Roman" w:hAnsi="Times New Roman" w:cs="Times New Roman"/>
          <w:bCs/>
          <w:sz w:val="24"/>
          <w:szCs w:val="24"/>
        </w:rPr>
        <w:t xml:space="preserve"> </w:t>
      </w:r>
      <w:r w:rsidR="00B94649" w:rsidRPr="008D6505">
        <w:rPr>
          <w:rFonts w:ascii="Times New Roman" w:hAnsi="Times New Roman" w:cs="Times New Roman"/>
          <w:bCs/>
          <w:sz w:val="24"/>
          <w:szCs w:val="24"/>
        </w:rPr>
        <w:t xml:space="preserve">in </w:t>
      </w:r>
      <w:r w:rsidR="00E85A5A" w:rsidRPr="006166A6">
        <w:rPr>
          <w:rFonts w:ascii="Times New Roman" w:hAnsi="Times New Roman" w:cs="Times New Roman"/>
          <w:bCs/>
          <w:sz w:val="24"/>
          <w:szCs w:val="24"/>
        </w:rPr>
        <w:t xml:space="preserve">FY </w:t>
      </w:r>
      <w:r w:rsidRPr="006166A6">
        <w:rPr>
          <w:rFonts w:ascii="Times New Roman" w:hAnsi="Times New Roman" w:cs="Times New Roman"/>
          <w:bCs/>
          <w:sz w:val="24"/>
          <w:szCs w:val="24"/>
        </w:rPr>
        <w:t>2018 for the fiscal year</w:t>
      </w:r>
      <w:r w:rsidR="00000CC7" w:rsidRPr="006166A6">
        <w:rPr>
          <w:rFonts w:ascii="Times New Roman" w:hAnsi="Times New Roman" w:cs="Times New Roman"/>
          <w:bCs/>
          <w:sz w:val="24"/>
          <w:szCs w:val="24"/>
        </w:rPr>
        <w:t xml:space="preserve"> </w:t>
      </w:r>
      <w:r w:rsidR="00174F7B" w:rsidRPr="006166A6">
        <w:rPr>
          <w:rFonts w:ascii="Times New Roman" w:hAnsi="Times New Roman" w:cs="Times New Roman"/>
          <w:bCs/>
          <w:sz w:val="24"/>
          <w:szCs w:val="24"/>
        </w:rPr>
        <w:t>in which the</w:t>
      </w:r>
      <w:r w:rsidR="00000CC7" w:rsidRPr="006166A6">
        <w:rPr>
          <w:rFonts w:ascii="Times New Roman" w:hAnsi="Times New Roman" w:cs="Times New Roman"/>
          <w:bCs/>
          <w:sz w:val="24"/>
          <w:szCs w:val="24"/>
        </w:rPr>
        <w:t xml:space="preserve"> </w:t>
      </w:r>
      <w:r w:rsidR="00174F7B" w:rsidRPr="006166A6">
        <w:rPr>
          <w:rFonts w:ascii="Times New Roman" w:hAnsi="Times New Roman" w:cs="Times New Roman"/>
          <w:bCs/>
          <w:sz w:val="24"/>
          <w:szCs w:val="24"/>
        </w:rPr>
        <w:t>financial assistance agreement is approved and for the next fiscal</w:t>
      </w:r>
      <w:r w:rsidR="00805E76">
        <w:rPr>
          <w:rFonts w:ascii="Times New Roman" w:hAnsi="Times New Roman" w:cs="Times New Roman"/>
          <w:bCs/>
          <w:sz w:val="24"/>
          <w:szCs w:val="24"/>
        </w:rPr>
        <w:t xml:space="preserve"> year</w:t>
      </w:r>
      <w:r w:rsidR="00B94649" w:rsidRPr="006166A6">
        <w:rPr>
          <w:rFonts w:ascii="Times New Roman" w:hAnsi="Times New Roman" w:cs="Times New Roman"/>
          <w:bCs/>
          <w:sz w:val="24"/>
          <w:szCs w:val="24"/>
        </w:rPr>
        <w:t>, supporting a period of performance</w:t>
      </w:r>
      <w:r w:rsidR="00000CC7" w:rsidRPr="006166A6">
        <w:rPr>
          <w:rFonts w:ascii="Times New Roman" w:hAnsi="Times New Roman" w:cs="Times New Roman"/>
          <w:bCs/>
          <w:sz w:val="24"/>
          <w:szCs w:val="24"/>
        </w:rPr>
        <w:t xml:space="preserve"> </w:t>
      </w:r>
      <w:r w:rsidR="00B94649" w:rsidRPr="006166A6">
        <w:rPr>
          <w:rFonts w:ascii="Times New Roman" w:hAnsi="Times New Roman" w:cs="Times New Roman"/>
          <w:bCs/>
          <w:sz w:val="24"/>
          <w:szCs w:val="24"/>
        </w:rPr>
        <w:t>for MCSAP awards of October 1, 2017 through September 30, 2019.  Funds for this opportunity are</w:t>
      </w:r>
      <w:r w:rsidR="00000CC7" w:rsidRPr="006166A6">
        <w:rPr>
          <w:rFonts w:ascii="Times New Roman" w:hAnsi="Times New Roman" w:cs="Times New Roman"/>
          <w:bCs/>
          <w:sz w:val="24"/>
          <w:szCs w:val="24"/>
        </w:rPr>
        <w:t xml:space="preserve"> </w:t>
      </w:r>
      <w:r w:rsidR="00B94649" w:rsidRPr="006166A6">
        <w:rPr>
          <w:rFonts w:ascii="Times New Roman" w:hAnsi="Times New Roman" w:cs="Times New Roman"/>
          <w:bCs/>
          <w:sz w:val="24"/>
          <w:szCs w:val="24"/>
        </w:rPr>
        <w:t xml:space="preserve">provided under the FY2018 </w:t>
      </w:r>
      <w:r w:rsidR="005013A2" w:rsidRPr="006166A6">
        <w:rPr>
          <w:rFonts w:ascii="Times New Roman" w:hAnsi="Times New Roman" w:cs="Times New Roman"/>
          <w:bCs/>
          <w:sz w:val="24"/>
          <w:szCs w:val="24"/>
        </w:rPr>
        <w:t xml:space="preserve">budget </w:t>
      </w:r>
      <w:r w:rsidR="00B94649" w:rsidRPr="006166A6">
        <w:rPr>
          <w:rFonts w:ascii="Times New Roman" w:hAnsi="Times New Roman" w:cs="Times New Roman"/>
          <w:bCs/>
          <w:sz w:val="24"/>
          <w:szCs w:val="24"/>
        </w:rPr>
        <w:t xml:space="preserve">appropriations.  This </w:t>
      </w:r>
      <w:r w:rsidR="005013A2" w:rsidRPr="006166A6">
        <w:rPr>
          <w:rFonts w:ascii="Times New Roman" w:hAnsi="Times New Roman" w:cs="Times New Roman"/>
          <w:bCs/>
          <w:sz w:val="24"/>
          <w:szCs w:val="24"/>
        </w:rPr>
        <w:t>a</w:t>
      </w:r>
      <w:r w:rsidR="00B94649" w:rsidRPr="006166A6">
        <w:rPr>
          <w:rFonts w:ascii="Times New Roman" w:hAnsi="Times New Roman" w:cs="Times New Roman"/>
          <w:bCs/>
          <w:sz w:val="24"/>
          <w:szCs w:val="24"/>
        </w:rPr>
        <w:t>nnouncement does not constitute an obligation by</w:t>
      </w:r>
      <w:r w:rsidR="005013A2" w:rsidRPr="006166A6">
        <w:rPr>
          <w:rFonts w:ascii="Times New Roman" w:hAnsi="Times New Roman" w:cs="Times New Roman"/>
          <w:bCs/>
          <w:sz w:val="24"/>
          <w:szCs w:val="24"/>
        </w:rPr>
        <w:t xml:space="preserve"> t</w:t>
      </w:r>
      <w:r w:rsidR="00B94649" w:rsidRPr="006166A6">
        <w:rPr>
          <w:rFonts w:ascii="Times New Roman" w:hAnsi="Times New Roman" w:cs="Times New Roman"/>
          <w:bCs/>
          <w:sz w:val="24"/>
          <w:szCs w:val="24"/>
        </w:rPr>
        <w:t>he Federal government to make awards.</w:t>
      </w:r>
      <w:r w:rsidR="005013A2" w:rsidRPr="006166A6">
        <w:rPr>
          <w:rFonts w:ascii="Times New Roman" w:hAnsi="Times New Roman" w:cs="Times New Roman"/>
          <w:bCs/>
          <w:sz w:val="24"/>
          <w:szCs w:val="24"/>
        </w:rPr>
        <w:t xml:space="preserve">  Awards are made based on the availability of Federal funds and awards may be made in increments.</w:t>
      </w:r>
    </w:p>
    <w:p w:rsidR="009122B2" w:rsidRPr="008D6505" w:rsidRDefault="009122B2" w:rsidP="008D6505">
      <w:pPr>
        <w:spacing w:before="100" w:beforeAutospacing="1" w:after="100" w:afterAutospacing="1" w:line="240" w:lineRule="auto"/>
        <w:outlineLvl w:val="1"/>
        <w:rPr>
          <w:rFonts w:ascii="Times New Roman" w:eastAsia="Times New Roman" w:hAnsi="Times New Roman" w:cs="Times New Roman"/>
          <w:b/>
          <w:bCs/>
          <w:smallCaps/>
          <w:sz w:val="32"/>
          <w:szCs w:val="32"/>
        </w:rPr>
      </w:pPr>
      <w:r w:rsidRPr="006166A6">
        <w:rPr>
          <w:rFonts w:ascii="Times New Roman" w:eastAsia="Times New Roman" w:hAnsi="Times New Roman" w:cs="Times New Roman"/>
          <w:b/>
          <w:bCs/>
          <w:smallCaps/>
          <w:sz w:val="32"/>
          <w:szCs w:val="32"/>
        </w:rPr>
        <w:t xml:space="preserve">C. Eligibility Information </w:t>
      </w:r>
    </w:p>
    <w:p w:rsidR="009122B2" w:rsidRPr="00635C1C" w:rsidRDefault="009122B2" w:rsidP="008D6505">
      <w:pPr>
        <w:pStyle w:val="ListParagraph"/>
        <w:numPr>
          <w:ilvl w:val="0"/>
          <w:numId w:val="40"/>
        </w:numPr>
        <w:autoSpaceDE w:val="0"/>
        <w:autoSpaceDN w:val="0"/>
        <w:adjustRightInd w:val="0"/>
        <w:spacing w:after="0" w:line="240" w:lineRule="auto"/>
        <w:rPr>
          <w:rFonts w:ascii="Times New Roman" w:hAnsi="Times New Roman" w:cs="Times New Roman"/>
          <w:b/>
          <w:sz w:val="28"/>
          <w:szCs w:val="28"/>
        </w:rPr>
      </w:pPr>
      <w:r w:rsidRPr="00635C1C">
        <w:rPr>
          <w:rFonts w:ascii="Times New Roman" w:hAnsi="Times New Roman" w:cs="Times New Roman"/>
          <w:b/>
          <w:sz w:val="28"/>
          <w:szCs w:val="28"/>
        </w:rPr>
        <w:t xml:space="preserve">Eligible Applicants </w:t>
      </w:r>
    </w:p>
    <w:p w:rsidR="001F4933" w:rsidRPr="008D6505" w:rsidRDefault="001F4933" w:rsidP="00635C1C">
      <w:pPr>
        <w:pStyle w:val="ListParagraph"/>
        <w:autoSpaceDE w:val="0"/>
        <w:autoSpaceDN w:val="0"/>
        <w:adjustRightInd w:val="0"/>
        <w:spacing w:after="0" w:line="240" w:lineRule="auto"/>
        <w:ind w:left="360"/>
        <w:rPr>
          <w:rFonts w:ascii="Times New Roman" w:hAnsi="Times New Roman" w:cs="Times New Roman"/>
          <w:sz w:val="24"/>
          <w:szCs w:val="24"/>
        </w:rPr>
      </w:pPr>
    </w:p>
    <w:p w:rsidR="00174F7B" w:rsidRPr="006166A6" w:rsidRDefault="001F4933" w:rsidP="00635C1C">
      <w:pPr>
        <w:autoSpaceDE w:val="0"/>
        <w:autoSpaceDN w:val="0"/>
        <w:adjustRightInd w:val="0"/>
        <w:spacing w:after="0" w:line="240" w:lineRule="auto"/>
        <w:rPr>
          <w:rFonts w:ascii="Times New Roman" w:hAnsi="Times New Roman" w:cs="Times New Roman"/>
          <w:sz w:val="24"/>
          <w:szCs w:val="24"/>
        </w:rPr>
      </w:pPr>
      <w:r w:rsidRPr="008D6505">
        <w:rPr>
          <w:rFonts w:ascii="Times New Roman" w:hAnsi="Times New Roman" w:cs="Times New Roman"/>
          <w:sz w:val="24"/>
          <w:szCs w:val="24"/>
        </w:rPr>
        <w:t xml:space="preserve">Specifically, only the State lead agency (as designated by the Governor) is eligible to apply for </w:t>
      </w:r>
      <w:r w:rsidRPr="006166A6">
        <w:rPr>
          <w:rFonts w:ascii="Times New Roman" w:hAnsi="Times New Roman" w:cs="Times New Roman"/>
          <w:sz w:val="24"/>
          <w:szCs w:val="24"/>
        </w:rPr>
        <w:t>MCSAP grant funding</w:t>
      </w:r>
      <w:r w:rsidR="00174F7B" w:rsidRPr="006166A6">
        <w:rPr>
          <w:rFonts w:ascii="Times New Roman" w:hAnsi="Times New Roman" w:cs="Times New Roman"/>
          <w:sz w:val="24"/>
          <w:szCs w:val="24"/>
        </w:rPr>
        <w:t xml:space="preserve">.  The State is </w:t>
      </w:r>
      <w:r w:rsidRPr="006166A6">
        <w:rPr>
          <w:rFonts w:ascii="Times New Roman" w:hAnsi="Times New Roman" w:cs="Times New Roman"/>
          <w:sz w:val="24"/>
          <w:szCs w:val="24"/>
        </w:rPr>
        <w:t>responsible for administering a Plan</w:t>
      </w:r>
      <w:r w:rsidR="00174F7B" w:rsidRPr="006166A6">
        <w:rPr>
          <w:rFonts w:ascii="Times New Roman" w:hAnsi="Times New Roman" w:cs="Times New Roman"/>
          <w:sz w:val="24"/>
          <w:szCs w:val="24"/>
        </w:rPr>
        <w:t>, submitted to FMCSA for approval</w:t>
      </w:r>
      <w:r w:rsidR="009E41C8">
        <w:rPr>
          <w:rFonts w:ascii="Times New Roman" w:hAnsi="Times New Roman" w:cs="Times New Roman"/>
          <w:sz w:val="24"/>
          <w:szCs w:val="24"/>
        </w:rPr>
        <w:t xml:space="preserve"> of</w:t>
      </w:r>
      <w:r w:rsidR="00A600ED">
        <w:rPr>
          <w:rFonts w:ascii="Times New Roman" w:hAnsi="Times New Roman" w:cs="Times New Roman"/>
          <w:sz w:val="24"/>
          <w:szCs w:val="24"/>
        </w:rPr>
        <w:t xml:space="preserve"> activities </w:t>
      </w:r>
      <w:r w:rsidRPr="006166A6">
        <w:rPr>
          <w:rFonts w:ascii="Times New Roman" w:hAnsi="Times New Roman" w:cs="Times New Roman"/>
          <w:sz w:val="24"/>
          <w:szCs w:val="24"/>
        </w:rPr>
        <w:t>throughout the State</w:t>
      </w:r>
      <w:r w:rsidR="00174F7B" w:rsidRPr="006166A6">
        <w:rPr>
          <w:rFonts w:ascii="Times New Roman" w:hAnsi="Times New Roman" w:cs="Times New Roman"/>
          <w:sz w:val="24"/>
          <w:szCs w:val="24"/>
        </w:rPr>
        <w:t xml:space="preserve">. </w:t>
      </w:r>
      <w:r w:rsidRPr="006166A6">
        <w:rPr>
          <w:rFonts w:ascii="Times New Roman" w:hAnsi="Times New Roman" w:cs="Times New Roman"/>
          <w:sz w:val="24"/>
          <w:szCs w:val="24"/>
        </w:rPr>
        <w:t xml:space="preserve">Individuals and businesses are not eligible for awards under </w:t>
      </w:r>
      <w:r w:rsidRPr="006166A6">
        <w:rPr>
          <w:rFonts w:ascii="Times New Roman" w:hAnsi="Times New Roman" w:cs="Times New Roman"/>
          <w:sz w:val="24"/>
          <w:szCs w:val="24"/>
        </w:rPr>
        <w:lastRenderedPageBreak/>
        <w:t xml:space="preserve">this program. </w:t>
      </w:r>
      <w:r w:rsidR="00A019A9" w:rsidRPr="006166A6">
        <w:rPr>
          <w:rFonts w:ascii="Times New Roman" w:hAnsi="Times New Roman" w:cs="Times New Roman"/>
          <w:sz w:val="24"/>
          <w:szCs w:val="24"/>
        </w:rPr>
        <w:t xml:space="preserve">Details regarding the content and approval of the State Plan is found in § 31102 (b)2 of the FAST Act, </w:t>
      </w:r>
      <w:r w:rsidR="00164426" w:rsidRPr="006166A6">
        <w:rPr>
          <w:rFonts w:ascii="Times New Roman" w:hAnsi="Times New Roman" w:cs="Times New Roman"/>
          <w:sz w:val="24"/>
          <w:szCs w:val="24"/>
        </w:rPr>
        <w:t xml:space="preserve">49 CFR part 350, </w:t>
      </w:r>
      <w:r w:rsidR="00A019A9" w:rsidRPr="006166A6">
        <w:rPr>
          <w:rFonts w:ascii="Times New Roman" w:hAnsi="Times New Roman" w:cs="Times New Roman"/>
          <w:sz w:val="24"/>
          <w:szCs w:val="24"/>
        </w:rPr>
        <w:t>and in the CVSP instructions.</w:t>
      </w:r>
    </w:p>
    <w:p w:rsidR="001F4933" w:rsidRDefault="001F4933" w:rsidP="001F4933">
      <w:pPr>
        <w:autoSpaceDE w:val="0"/>
        <w:autoSpaceDN w:val="0"/>
        <w:adjustRightInd w:val="0"/>
        <w:spacing w:after="0" w:line="240" w:lineRule="auto"/>
        <w:rPr>
          <w:rFonts w:ascii="Times New Roman" w:hAnsi="Times New Roman" w:cs="Times New Roman"/>
          <w:sz w:val="24"/>
          <w:szCs w:val="24"/>
        </w:rPr>
      </w:pPr>
    </w:p>
    <w:p w:rsidR="001F4933" w:rsidRDefault="001F4933" w:rsidP="00174F7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term “State” includes </w:t>
      </w:r>
      <w:r w:rsidRPr="00A04332">
        <w:rPr>
          <w:rFonts w:ascii="Times New Roman" w:hAnsi="Times New Roman" w:cs="Times New Roman"/>
          <w:sz w:val="24"/>
          <w:szCs w:val="24"/>
        </w:rPr>
        <w:t>the District of Columbia, the Commonwealth of Puerto Rico, the Commonwealth of the Northern Mariana Islands, American Samoa, Guam, and the U.S. Virgin Islands</w:t>
      </w:r>
      <w:r w:rsidR="00805E76">
        <w:rPr>
          <w:rFonts w:ascii="Times New Roman" w:hAnsi="Times New Roman" w:cs="Times New Roman"/>
          <w:sz w:val="24"/>
          <w:szCs w:val="24"/>
        </w:rPr>
        <w:t>.</w:t>
      </w:r>
      <w:r w:rsidRPr="00A04332" w:rsidDel="00C81452">
        <w:rPr>
          <w:rFonts w:ascii="Times New Roman" w:hAnsi="Times New Roman" w:cs="Times New Roman"/>
          <w:sz w:val="24"/>
          <w:szCs w:val="24"/>
        </w:rPr>
        <w:t xml:space="preserve"> </w:t>
      </w:r>
    </w:p>
    <w:p w:rsidR="001F4933" w:rsidRPr="00A04332" w:rsidRDefault="001F4933" w:rsidP="001F4933">
      <w:pPr>
        <w:autoSpaceDE w:val="0"/>
        <w:autoSpaceDN w:val="0"/>
        <w:adjustRightInd w:val="0"/>
        <w:spacing w:after="0" w:line="240" w:lineRule="auto"/>
        <w:rPr>
          <w:rFonts w:ascii="Times New Roman" w:hAnsi="Times New Roman" w:cs="Times New Roman"/>
          <w:sz w:val="24"/>
          <w:szCs w:val="24"/>
        </w:rPr>
      </w:pPr>
    </w:p>
    <w:p w:rsidR="009122B2" w:rsidRPr="00635C1C" w:rsidRDefault="009122B2" w:rsidP="00AA7951">
      <w:pPr>
        <w:pStyle w:val="ListParagraph"/>
        <w:numPr>
          <w:ilvl w:val="0"/>
          <w:numId w:val="40"/>
        </w:numPr>
        <w:autoSpaceDE w:val="0"/>
        <w:autoSpaceDN w:val="0"/>
        <w:adjustRightInd w:val="0"/>
        <w:spacing w:after="0" w:line="240" w:lineRule="auto"/>
        <w:rPr>
          <w:rFonts w:ascii="Times New Roman" w:hAnsi="Times New Roman" w:cs="Times New Roman"/>
          <w:b/>
          <w:sz w:val="28"/>
          <w:szCs w:val="28"/>
        </w:rPr>
      </w:pPr>
      <w:r w:rsidRPr="00635C1C">
        <w:rPr>
          <w:rFonts w:ascii="Times New Roman" w:hAnsi="Times New Roman" w:cs="Times New Roman"/>
          <w:b/>
          <w:sz w:val="28"/>
          <w:szCs w:val="28"/>
        </w:rPr>
        <w:t>Cost Sharing or Matching</w:t>
      </w:r>
    </w:p>
    <w:p w:rsidR="00F07AAE" w:rsidRPr="009122B2" w:rsidRDefault="00F07AAE" w:rsidP="00AA7951">
      <w:pPr>
        <w:pStyle w:val="ListParagraph"/>
        <w:autoSpaceDE w:val="0"/>
        <w:autoSpaceDN w:val="0"/>
        <w:adjustRightInd w:val="0"/>
        <w:spacing w:after="0" w:line="240" w:lineRule="auto"/>
        <w:ind w:left="360"/>
        <w:rPr>
          <w:rFonts w:ascii="Times New Roman" w:hAnsi="Times New Roman" w:cs="Times New Roman"/>
          <w:sz w:val="24"/>
          <w:szCs w:val="24"/>
        </w:rPr>
      </w:pPr>
    </w:p>
    <w:p w:rsidR="00A62CAD" w:rsidRDefault="00F07AAE" w:rsidP="00AA7951">
      <w:pPr>
        <w:pStyle w:val="ListParagraph"/>
        <w:autoSpaceDE w:val="0"/>
        <w:autoSpaceDN w:val="0"/>
        <w:adjustRightInd w:val="0"/>
        <w:spacing w:after="0" w:line="240" w:lineRule="auto"/>
        <w:ind w:left="0"/>
        <w:rPr>
          <w:rFonts w:ascii="Times New Roman" w:hAnsi="Times New Roman" w:cs="Times New Roman"/>
          <w:sz w:val="24"/>
          <w:szCs w:val="24"/>
        </w:rPr>
      </w:pPr>
      <w:r w:rsidRPr="00F07AAE">
        <w:rPr>
          <w:rFonts w:ascii="Times New Roman" w:hAnsi="Times New Roman" w:cs="Times New Roman"/>
          <w:sz w:val="24"/>
          <w:szCs w:val="24"/>
        </w:rPr>
        <w:t xml:space="preserve">The FMCSA will reimburse 85 percent of eligible costs incurred in the administration of an approved CVSP.  </w:t>
      </w:r>
      <w:r w:rsidR="00A600ED">
        <w:rPr>
          <w:rFonts w:ascii="Times New Roman" w:hAnsi="Times New Roman" w:cs="Times New Roman"/>
          <w:sz w:val="24"/>
          <w:szCs w:val="24"/>
        </w:rPr>
        <w:t xml:space="preserve">A </w:t>
      </w:r>
      <w:r w:rsidRPr="00F07AAE">
        <w:rPr>
          <w:rFonts w:ascii="Times New Roman" w:hAnsi="Times New Roman" w:cs="Times New Roman"/>
          <w:sz w:val="24"/>
          <w:szCs w:val="24"/>
        </w:rPr>
        <w:t xml:space="preserve">State match </w:t>
      </w:r>
      <w:r w:rsidR="003F423D">
        <w:rPr>
          <w:rFonts w:ascii="Times New Roman" w:hAnsi="Times New Roman" w:cs="Times New Roman"/>
          <w:sz w:val="24"/>
          <w:szCs w:val="24"/>
        </w:rPr>
        <w:t>of 15 percent</w:t>
      </w:r>
      <w:r w:rsidR="00D87136">
        <w:rPr>
          <w:rFonts w:ascii="Times New Roman" w:hAnsi="Times New Roman" w:cs="Times New Roman"/>
          <w:sz w:val="24"/>
          <w:szCs w:val="24"/>
        </w:rPr>
        <w:t xml:space="preserve"> is required and</w:t>
      </w:r>
      <w:r w:rsidR="003F423D">
        <w:rPr>
          <w:rFonts w:ascii="Times New Roman" w:hAnsi="Times New Roman" w:cs="Times New Roman"/>
          <w:sz w:val="24"/>
          <w:szCs w:val="24"/>
        </w:rPr>
        <w:t xml:space="preserve"> </w:t>
      </w:r>
      <w:r w:rsidRPr="00F07AAE">
        <w:rPr>
          <w:rFonts w:ascii="Times New Roman" w:hAnsi="Times New Roman" w:cs="Times New Roman"/>
          <w:sz w:val="24"/>
          <w:szCs w:val="24"/>
        </w:rPr>
        <w:t>must consist of eligible costs under the MCSAP.  Eligible costs that are acceptable in meeting the State’s matching share is described in 2 CFR Part 200</w:t>
      </w:r>
      <w:r w:rsidR="00E92552">
        <w:rPr>
          <w:rFonts w:ascii="Times New Roman" w:hAnsi="Times New Roman" w:cs="Times New Roman"/>
          <w:sz w:val="24"/>
          <w:szCs w:val="24"/>
        </w:rPr>
        <w:t xml:space="preserve">, 49 CFR </w:t>
      </w:r>
      <w:r w:rsidR="00A03334">
        <w:rPr>
          <w:rFonts w:ascii="Times New Roman" w:hAnsi="Times New Roman" w:cs="Times New Roman"/>
          <w:sz w:val="24"/>
          <w:szCs w:val="24"/>
        </w:rPr>
        <w:t>p</w:t>
      </w:r>
      <w:r w:rsidR="00E92552">
        <w:rPr>
          <w:rFonts w:ascii="Times New Roman" w:hAnsi="Times New Roman" w:cs="Times New Roman"/>
          <w:sz w:val="24"/>
          <w:szCs w:val="24"/>
        </w:rPr>
        <w:t>art 350,</w:t>
      </w:r>
      <w:r w:rsidRPr="00F07AAE">
        <w:rPr>
          <w:rFonts w:ascii="Times New Roman" w:hAnsi="Times New Roman" w:cs="Times New Roman"/>
          <w:sz w:val="24"/>
          <w:szCs w:val="24"/>
        </w:rPr>
        <w:t xml:space="preserve"> and the MCP.  States may not apply their maintenance of effort to the State match.  The FMCSA Administrator waives the requirement for matching funds for the U.S. Virgin Islands, American Samoa, Guam, and the Commonwealth of the Northern Mariana Islands</w:t>
      </w:r>
      <w:r w:rsidR="00A62CAD">
        <w:rPr>
          <w:rFonts w:ascii="Times New Roman" w:hAnsi="Times New Roman" w:cs="Times New Roman"/>
          <w:sz w:val="24"/>
          <w:szCs w:val="24"/>
        </w:rPr>
        <w:t xml:space="preserve">.  </w:t>
      </w:r>
    </w:p>
    <w:p w:rsidR="00A62CAD" w:rsidRDefault="00A62CAD" w:rsidP="00AA7951">
      <w:pPr>
        <w:pStyle w:val="ListParagraph"/>
        <w:autoSpaceDE w:val="0"/>
        <w:autoSpaceDN w:val="0"/>
        <w:adjustRightInd w:val="0"/>
        <w:spacing w:after="0" w:line="240" w:lineRule="auto"/>
        <w:ind w:left="0"/>
        <w:rPr>
          <w:rFonts w:ascii="Times New Roman" w:hAnsi="Times New Roman" w:cs="Times New Roman"/>
          <w:sz w:val="24"/>
          <w:szCs w:val="24"/>
        </w:rPr>
      </w:pPr>
    </w:p>
    <w:p w:rsidR="00F07AAE" w:rsidRDefault="00A62CAD" w:rsidP="00AA7951">
      <w:pPr>
        <w:pStyle w:val="ListParagraph"/>
        <w:autoSpaceDE w:val="0"/>
        <w:autoSpaceDN w:val="0"/>
        <w:adjustRightInd w:val="0"/>
        <w:spacing w:after="0" w:line="240" w:lineRule="auto"/>
        <w:ind w:left="0"/>
        <w:rPr>
          <w:rFonts w:ascii="Times New Roman" w:hAnsi="Times New Roman" w:cs="Times New Roman"/>
          <w:sz w:val="24"/>
          <w:szCs w:val="24"/>
        </w:rPr>
      </w:pPr>
      <w:r w:rsidRPr="00B50116">
        <w:rPr>
          <w:rFonts w:ascii="Times New Roman" w:hAnsi="Times New Roman" w:cs="Times New Roman"/>
          <w:sz w:val="24"/>
          <w:szCs w:val="24"/>
        </w:rPr>
        <w:t xml:space="preserve">Amounts generated under </w:t>
      </w:r>
      <w:r w:rsidRPr="00635C1C">
        <w:rPr>
          <w:rFonts w:ascii="Times New Roman" w:hAnsi="Times New Roman" w:cs="Times New Roman"/>
          <w:sz w:val="24"/>
          <w:szCs w:val="24"/>
          <w:shd w:val="clear" w:color="auto" w:fill="FFFFFF"/>
        </w:rPr>
        <w:t>49 U.S.C</w:t>
      </w:r>
      <w:r w:rsidR="002C09EA" w:rsidRPr="00635C1C">
        <w:rPr>
          <w:rFonts w:ascii="Times New Roman" w:hAnsi="Times New Roman" w:cs="Times New Roman"/>
          <w:sz w:val="24"/>
          <w:szCs w:val="24"/>
          <w:shd w:val="clear" w:color="auto" w:fill="FFFFFF"/>
        </w:rPr>
        <w:t>.</w:t>
      </w:r>
      <w:r w:rsidRPr="00635C1C">
        <w:rPr>
          <w:rFonts w:ascii="Times New Roman" w:hAnsi="Times New Roman" w:cs="Times New Roman"/>
          <w:sz w:val="24"/>
          <w:szCs w:val="24"/>
          <w:shd w:val="clear" w:color="auto" w:fill="FFFFFF"/>
        </w:rPr>
        <w:t xml:space="preserve"> § </w:t>
      </w:r>
      <w:r w:rsidRPr="00635C1C">
        <w:rPr>
          <w:rFonts w:ascii="Times New Roman" w:hAnsi="Times New Roman" w:cs="Times New Roman"/>
          <w:bCs/>
          <w:sz w:val="24"/>
          <w:szCs w:val="24"/>
          <w:shd w:val="clear" w:color="auto" w:fill="FFFFFF"/>
        </w:rPr>
        <w:t>14504a</w:t>
      </w:r>
      <w:r w:rsidR="00812C0D" w:rsidRPr="00635C1C">
        <w:rPr>
          <w:rStyle w:val="FootnoteReference"/>
          <w:rFonts w:ascii="Times New Roman" w:hAnsi="Times New Roman" w:cs="Times New Roman"/>
          <w:bCs/>
          <w:sz w:val="24"/>
          <w:szCs w:val="24"/>
          <w:shd w:val="clear" w:color="auto" w:fill="FFFFFF"/>
        </w:rPr>
        <w:footnoteReference w:id="2"/>
      </w:r>
      <w:r w:rsidR="00B50116">
        <w:rPr>
          <w:rFonts w:ascii="Times New Roman" w:hAnsi="Times New Roman" w:cs="Times New Roman"/>
          <w:b/>
          <w:bCs/>
          <w:sz w:val="24"/>
          <w:szCs w:val="24"/>
          <w:shd w:val="clear" w:color="auto" w:fill="FFFFFF"/>
        </w:rPr>
        <w:t xml:space="preserve"> </w:t>
      </w:r>
      <w:r w:rsidR="00A600ED">
        <w:rPr>
          <w:rFonts w:ascii="Times New Roman" w:hAnsi="Times New Roman" w:cs="Times New Roman"/>
          <w:sz w:val="24"/>
          <w:szCs w:val="24"/>
        </w:rPr>
        <w:t>(</w:t>
      </w:r>
      <w:r w:rsidR="00A600ED" w:rsidRPr="008127A1">
        <w:rPr>
          <w:rFonts w:ascii="Times New Roman" w:hAnsi="Times New Roman" w:cs="Times New Roman"/>
          <w:sz w:val="24"/>
          <w:szCs w:val="24"/>
        </w:rPr>
        <w:t>unified carrier registration fees agreement</w:t>
      </w:r>
      <w:r w:rsidR="00A600ED">
        <w:rPr>
          <w:rFonts w:ascii="Times New Roman" w:hAnsi="Times New Roman" w:cs="Times New Roman"/>
          <w:sz w:val="24"/>
          <w:szCs w:val="24"/>
        </w:rPr>
        <w:t xml:space="preserve">) </w:t>
      </w:r>
      <w:r w:rsidRPr="008D6505">
        <w:rPr>
          <w:rFonts w:ascii="Times New Roman" w:hAnsi="Times New Roman" w:cs="Times New Roman"/>
          <w:sz w:val="24"/>
          <w:szCs w:val="24"/>
        </w:rPr>
        <w:t xml:space="preserve">and received by a </w:t>
      </w:r>
      <w:r w:rsidRPr="00A62CAD">
        <w:rPr>
          <w:rFonts w:ascii="Times New Roman" w:hAnsi="Times New Roman" w:cs="Times New Roman"/>
          <w:sz w:val="24"/>
          <w:szCs w:val="24"/>
        </w:rPr>
        <w:t>State and used for motor carrier safety purposes may be included as part of the State’s match required under section 31104 or maintenance of effort</w:t>
      </w:r>
      <w:r>
        <w:rPr>
          <w:rFonts w:ascii="Times New Roman" w:hAnsi="Times New Roman" w:cs="Times New Roman"/>
          <w:sz w:val="24"/>
          <w:szCs w:val="24"/>
        </w:rPr>
        <w:t>.</w:t>
      </w:r>
    </w:p>
    <w:p w:rsidR="00A62CAD" w:rsidRDefault="00A62CAD" w:rsidP="00AA7951">
      <w:pPr>
        <w:pStyle w:val="ListParagraph"/>
        <w:autoSpaceDE w:val="0"/>
        <w:autoSpaceDN w:val="0"/>
        <w:adjustRightInd w:val="0"/>
        <w:spacing w:after="0" w:line="240" w:lineRule="auto"/>
        <w:ind w:left="0"/>
        <w:rPr>
          <w:rFonts w:ascii="Times New Roman" w:hAnsi="Times New Roman" w:cs="Times New Roman"/>
          <w:sz w:val="24"/>
          <w:szCs w:val="24"/>
        </w:rPr>
      </w:pPr>
    </w:p>
    <w:p w:rsidR="00F07AAE" w:rsidRPr="00F07AAE" w:rsidRDefault="00F07AAE" w:rsidP="00AA7951">
      <w:pPr>
        <w:pStyle w:val="ListParagraph"/>
        <w:autoSpaceDE w:val="0"/>
        <w:autoSpaceDN w:val="0"/>
        <w:adjustRightInd w:val="0"/>
        <w:spacing w:after="0" w:line="240" w:lineRule="auto"/>
        <w:ind w:left="0"/>
        <w:rPr>
          <w:rFonts w:ascii="Times New Roman" w:hAnsi="Times New Roman" w:cs="Times New Roman"/>
          <w:sz w:val="24"/>
          <w:szCs w:val="24"/>
        </w:rPr>
      </w:pPr>
      <w:r w:rsidRPr="00F07AAE">
        <w:rPr>
          <w:rFonts w:ascii="Times New Roman" w:hAnsi="Times New Roman" w:cs="Times New Roman"/>
          <w:sz w:val="24"/>
          <w:szCs w:val="24"/>
        </w:rPr>
        <w:t>All reimbursable items must be necessary, reasonable, allocable, and allowable to accomplish the goals of the program.  Cost eligibility standards are described in the applicable cost principles and administrative requirements:</w:t>
      </w:r>
    </w:p>
    <w:p w:rsidR="00F07AAE" w:rsidRPr="00F07AAE" w:rsidRDefault="00F07AAE" w:rsidP="00F07AAE">
      <w:pPr>
        <w:pStyle w:val="ListParagraph"/>
        <w:autoSpaceDE w:val="0"/>
        <w:autoSpaceDN w:val="0"/>
        <w:adjustRightInd w:val="0"/>
        <w:spacing w:after="0" w:line="240" w:lineRule="auto"/>
        <w:ind w:left="360"/>
        <w:rPr>
          <w:rFonts w:ascii="Times New Roman" w:hAnsi="Times New Roman" w:cs="Times New Roman"/>
          <w:sz w:val="24"/>
          <w:szCs w:val="24"/>
        </w:rPr>
      </w:pPr>
    </w:p>
    <w:p w:rsidR="00F07AAE" w:rsidRPr="00F07AAE" w:rsidRDefault="00F07AAE" w:rsidP="00F07AAE">
      <w:pPr>
        <w:pStyle w:val="ListParagraph"/>
        <w:autoSpaceDE w:val="0"/>
        <w:autoSpaceDN w:val="0"/>
        <w:adjustRightInd w:val="0"/>
        <w:spacing w:after="0" w:line="240" w:lineRule="auto"/>
        <w:ind w:left="360"/>
        <w:rPr>
          <w:rFonts w:ascii="Times New Roman" w:hAnsi="Times New Roman" w:cs="Times New Roman"/>
          <w:sz w:val="24"/>
          <w:szCs w:val="24"/>
        </w:rPr>
      </w:pPr>
      <w:r w:rsidRPr="00F07AAE">
        <w:rPr>
          <w:rFonts w:ascii="Times New Roman" w:hAnsi="Times New Roman" w:cs="Times New Roman"/>
          <w:sz w:val="24"/>
          <w:szCs w:val="24"/>
        </w:rPr>
        <w:t>•</w:t>
      </w:r>
      <w:r w:rsidRPr="00F07AAE">
        <w:rPr>
          <w:rFonts w:ascii="Times New Roman" w:hAnsi="Times New Roman" w:cs="Times New Roman"/>
          <w:sz w:val="24"/>
          <w:szCs w:val="24"/>
        </w:rPr>
        <w:tab/>
        <w:t>2 CFR part 200 Uniform Administrative Requirements, Cost Principles, and Audit Requirements for Federal Awards; and</w:t>
      </w:r>
    </w:p>
    <w:p w:rsidR="00F07AAE" w:rsidRPr="00F07AAE" w:rsidRDefault="00F07AAE" w:rsidP="00F07AAE">
      <w:pPr>
        <w:pStyle w:val="ListParagraph"/>
        <w:autoSpaceDE w:val="0"/>
        <w:autoSpaceDN w:val="0"/>
        <w:adjustRightInd w:val="0"/>
        <w:spacing w:after="0" w:line="240" w:lineRule="auto"/>
        <w:ind w:left="360"/>
        <w:rPr>
          <w:rFonts w:ascii="Times New Roman" w:hAnsi="Times New Roman" w:cs="Times New Roman"/>
          <w:sz w:val="24"/>
          <w:szCs w:val="24"/>
        </w:rPr>
      </w:pPr>
    </w:p>
    <w:p w:rsidR="00F07AAE" w:rsidRPr="00F07AAE" w:rsidRDefault="00F07AAE" w:rsidP="00F07AAE">
      <w:pPr>
        <w:pStyle w:val="ListParagraph"/>
        <w:autoSpaceDE w:val="0"/>
        <w:autoSpaceDN w:val="0"/>
        <w:adjustRightInd w:val="0"/>
        <w:spacing w:after="0" w:line="240" w:lineRule="auto"/>
        <w:ind w:left="360"/>
        <w:rPr>
          <w:rFonts w:ascii="Times New Roman" w:hAnsi="Times New Roman" w:cs="Times New Roman"/>
          <w:sz w:val="24"/>
          <w:szCs w:val="24"/>
        </w:rPr>
      </w:pPr>
      <w:r w:rsidRPr="00F07AAE">
        <w:rPr>
          <w:rFonts w:ascii="Times New Roman" w:hAnsi="Times New Roman" w:cs="Times New Roman"/>
          <w:sz w:val="24"/>
          <w:szCs w:val="24"/>
        </w:rPr>
        <w:t>•</w:t>
      </w:r>
      <w:r w:rsidRPr="00F07AAE">
        <w:rPr>
          <w:rFonts w:ascii="Times New Roman" w:hAnsi="Times New Roman" w:cs="Times New Roman"/>
          <w:sz w:val="24"/>
          <w:szCs w:val="24"/>
        </w:rPr>
        <w:tab/>
        <w:t xml:space="preserve">FMCSA’s MCSAP Comprehensive Policy, as revised in June 2016 (available from FMCSA's Division Offices) and on the FMCSA MCSAP Website at: www.fmcsa.dot.gov/grants/mcsap-basic-incentive-grant/motor-carrier-safety-assistance-program-mcsap-basic-and-incentive.   </w:t>
      </w:r>
    </w:p>
    <w:p w:rsidR="00F07AAE" w:rsidRPr="00F07AAE" w:rsidRDefault="00F07AAE" w:rsidP="00F07AAE">
      <w:pPr>
        <w:pStyle w:val="ListParagraph"/>
        <w:autoSpaceDE w:val="0"/>
        <w:autoSpaceDN w:val="0"/>
        <w:adjustRightInd w:val="0"/>
        <w:spacing w:after="0" w:line="240" w:lineRule="auto"/>
        <w:ind w:left="360"/>
        <w:rPr>
          <w:rFonts w:ascii="Times New Roman" w:hAnsi="Times New Roman" w:cs="Times New Roman"/>
          <w:sz w:val="24"/>
          <w:szCs w:val="24"/>
        </w:rPr>
      </w:pPr>
      <w:r w:rsidRPr="00F07AAE">
        <w:rPr>
          <w:rFonts w:ascii="Times New Roman" w:hAnsi="Times New Roman" w:cs="Times New Roman"/>
          <w:sz w:val="24"/>
          <w:szCs w:val="24"/>
        </w:rPr>
        <w:t xml:space="preserve">In accordance with the provisions of 49 CFR § 350.311 and the Federal Uniform Administrative Requirements Cost Principles, additional guidance on eligible expenses under MCSAP is included in the MCP, which FMCSA updated in June 2016.  States are strongly encouraged to review the MCP, especially the cost eligibility table, when preparing the FY 2018 CVSP.  The eligibility of all expenditures is subject to review by FMCSA.  </w:t>
      </w:r>
    </w:p>
    <w:p w:rsidR="00F07AAE" w:rsidRPr="00F07AAE" w:rsidRDefault="00F07AAE" w:rsidP="00F07AAE">
      <w:pPr>
        <w:pStyle w:val="ListParagraph"/>
        <w:autoSpaceDE w:val="0"/>
        <w:autoSpaceDN w:val="0"/>
        <w:adjustRightInd w:val="0"/>
        <w:spacing w:after="0" w:line="240" w:lineRule="auto"/>
        <w:ind w:left="360"/>
        <w:rPr>
          <w:rFonts w:ascii="Times New Roman" w:hAnsi="Times New Roman" w:cs="Times New Roman"/>
          <w:sz w:val="24"/>
          <w:szCs w:val="24"/>
        </w:rPr>
      </w:pPr>
    </w:p>
    <w:p w:rsidR="00F07AAE" w:rsidRPr="00F07AAE" w:rsidRDefault="00F07AAE" w:rsidP="00F07AAE">
      <w:pPr>
        <w:pStyle w:val="ListParagraph"/>
        <w:autoSpaceDE w:val="0"/>
        <w:autoSpaceDN w:val="0"/>
        <w:adjustRightInd w:val="0"/>
        <w:spacing w:after="0" w:line="240" w:lineRule="auto"/>
        <w:ind w:left="360"/>
        <w:rPr>
          <w:rFonts w:ascii="Times New Roman" w:hAnsi="Times New Roman" w:cs="Times New Roman"/>
          <w:sz w:val="24"/>
          <w:szCs w:val="24"/>
        </w:rPr>
      </w:pPr>
      <w:r w:rsidRPr="00F07AAE">
        <w:rPr>
          <w:rFonts w:ascii="Times New Roman" w:hAnsi="Times New Roman" w:cs="Times New Roman"/>
          <w:sz w:val="24"/>
          <w:szCs w:val="24"/>
        </w:rPr>
        <w:t xml:space="preserve">FMCSA will not approve costs incurred outside the grant period of performance.  These costs are incurred at the risk of the State lead agency and impose no obligation on FMCSA to make an award or to increase the amount of the approved budget.  </w:t>
      </w:r>
    </w:p>
    <w:p w:rsidR="00F07AAE" w:rsidRPr="00F07AAE" w:rsidRDefault="00F07AAE" w:rsidP="00F07AAE">
      <w:pPr>
        <w:pStyle w:val="ListParagraph"/>
        <w:autoSpaceDE w:val="0"/>
        <w:autoSpaceDN w:val="0"/>
        <w:adjustRightInd w:val="0"/>
        <w:spacing w:after="0" w:line="240" w:lineRule="auto"/>
        <w:ind w:left="360"/>
        <w:rPr>
          <w:rFonts w:ascii="Times New Roman" w:hAnsi="Times New Roman" w:cs="Times New Roman"/>
          <w:sz w:val="24"/>
          <w:szCs w:val="24"/>
        </w:rPr>
      </w:pPr>
    </w:p>
    <w:p w:rsidR="00F07AAE" w:rsidRDefault="00F07AAE" w:rsidP="00AA7951">
      <w:pPr>
        <w:pStyle w:val="ListParagraph"/>
        <w:autoSpaceDE w:val="0"/>
        <w:autoSpaceDN w:val="0"/>
        <w:adjustRightInd w:val="0"/>
        <w:spacing w:after="0" w:line="240" w:lineRule="auto"/>
        <w:ind w:left="360"/>
        <w:rPr>
          <w:rFonts w:ascii="Times New Roman" w:hAnsi="Times New Roman" w:cs="Times New Roman"/>
          <w:sz w:val="24"/>
          <w:szCs w:val="24"/>
        </w:rPr>
      </w:pPr>
      <w:r w:rsidRPr="00F07AAE">
        <w:rPr>
          <w:rFonts w:ascii="Times New Roman" w:hAnsi="Times New Roman" w:cs="Times New Roman"/>
          <w:sz w:val="24"/>
          <w:szCs w:val="24"/>
        </w:rPr>
        <w:lastRenderedPageBreak/>
        <w:t xml:space="preserve">FMCSA will not approve reimbursement requests for indirect costs if an approved indirect cost rate agreement was not in place for the period of time the indirect cost expenses were incurred.  </w:t>
      </w:r>
    </w:p>
    <w:p w:rsidR="00705746" w:rsidRDefault="00705746" w:rsidP="00AA7951">
      <w:pPr>
        <w:pStyle w:val="ListParagraph"/>
        <w:autoSpaceDE w:val="0"/>
        <w:autoSpaceDN w:val="0"/>
        <w:adjustRightInd w:val="0"/>
        <w:spacing w:after="0" w:line="240" w:lineRule="auto"/>
        <w:ind w:left="360"/>
        <w:rPr>
          <w:rFonts w:ascii="Times New Roman" w:hAnsi="Times New Roman" w:cs="Times New Roman"/>
          <w:sz w:val="24"/>
          <w:szCs w:val="24"/>
        </w:rPr>
      </w:pPr>
    </w:p>
    <w:p w:rsidR="00705746" w:rsidRDefault="00705746" w:rsidP="00AA7951">
      <w:pPr>
        <w:pStyle w:val="ListParagraph"/>
        <w:autoSpaceDE w:val="0"/>
        <w:autoSpaceDN w:val="0"/>
        <w:adjustRightInd w:val="0"/>
        <w:spacing w:after="0" w:line="240" w:lineRule="auto"/>
        <w:ind w:left="360"/>
        <w:rPr>
          <w:rFonts w:ascii="Times New Roman" w:hAnsi="Times New Roman" w:cs="Times New Roman"/>
          <w:sz w:val="24"/>
          <w:szCs w:val="24"/>
        </w:rPr>
      </w:pPr>
    </w:p>
    <w:p w:rsidR="00F07AAE" w:rsidRDefault="00F07AAE" w:rsidP="00AA7951">
      <w:pPr>
        <w:pStyle w:val="ListParagraph"/>
        <w:autoSpaceDE w:val="0"/>
        <w:autoSpaceDN w:val="0"/>
        <w:adjustRightInd w:val="0"/>
        <w:spacing w:after="0" w:line="240" w:lineRule="auto"/>
        <w:ind w:left="360"/>
        <w:rPr>
          <w:rFonts w:ascii="Times New Roman" w:hAnsi="Times New Roman" w:cs="Times New Roman"/>
          <w:sz w:val="24"/>
          <w:szCs w:val="24"/>
        </w:rPr>
      </w:pPr>
    </w:p>
    <w:p w:rsidR="009122B2" w:rsidRPr="00635C1C" w:rsidRDefault="000E2165" w:rsidP="00AA7951">
      <w:pPr>
        <w:pStyle w:val="ListParagraph"/>
        <w:numPr>
          <w:ilvl w:val="0"/>
          <w:numId w:val="40"/>
        </w:numPr>
        <w:autoSpaceDE w:val="0"/>
        <w:autoSpaceDN w:val="0"/>
        <w:adjustRightInd w:val="0"/>
        <w:spacing w:after="0" w:line="240" w:lineRule="auto"/>
        <w:rPr>
          <w:rFonts w:ascii="Times New Roman" w:hAnsi="Times New Roman" w:cs="Times New Roman"/>
          <w:b/>
          <w:sz w:val="28"/>
          <w:szCs w:val="28"/>
        </w:rPr>
      </w:pPr>
      <w:r w:rsidRPr="00635C1C">
        <w:rPr>
          <w:rFonts w:ascii="Times New Roman" w:hAnsi="Times New Roman" w:cs="Times New Roman"/>
          <w:b/>
          <w:sz w:val="28"/>
          <w:szCs w:val="28"/>
        </w:rPr>
        <w:t xml:space="preserve">Other: </w:t>
      </w:r>
      <w:r w:rsidR="00F07AAE" w:rsidRPr="00635C1C">
        <w:rPr>
          <w:rFonts w:ascii="Times New Roman" w:hAnsi="Times New Roman" w:cs="Times New Roman"/>
          <w:b/>
          <w:sz w:val="28"/>
          <w:szCs w:val="28"/>
        </w:rPr>
        <w:t>Maintenance of Effort</w:t>
      </w:r>
      <w:r w:rsidRPr="00635C1C">
        <w:rPr>
          <w:rFonts w:ascii="Times New Roman" w:hAnsi="Times New Roman" w:cs="Times New Roman"/>
          <w:b/>
          <w:sz w:val="28"/>
          <w:szCs w:val="28"/>
        </w:rPr>
        <w:t xml:space="preserve"> (MOE)</w:t>
      </w:r>
      <w:r w:rsidR="00F07AAE" w:rsidRPr="00635C1C">
        <w:rPr>
          <w:rFonts w:ascii="Times New Roman" w:hAnsi="Times New Roman" w:cs="Times New Roman"/>
          <w:b/>
          <w:sz w:val="28"/>
          <w:szCs w:val="28"/>
        </w:rPr>
        <w:t>, Baseline</w:t>
      </w:r>
    </w:p>
    <w:p w:rsidR="00F07AAE" w:rsidRPr="006C0430" w:rsidRDefault="00F07AAE" w:rsidP="00AA7951">
      <w:pPr>
        <w:pStyle w:val="ListParagraph"/>
        <w:autoSpaceDE w:val="0"/>
        <w:autoSpaceDN w:val="0"/>
        <w:adjustRightInd w:val="0"/>
        <w:spacing w:after="0" w:line="240" w:lineRule="auto"/>
        <w:ind w:left="360"/>
        <w:rPr>
          <w:rFonts w:ascii="Times New Roman" w:hAnsi="Times New Roman" w:cs="Times New Roman"/>
          <w:sz w:val="24"/>
          <w:szCs w:val="24"/>
        </w:rPr>
      </w:pPr>
    </w:p>
    <w:p w:rsidR="009122B2" w:rsidRDefault="00F07AAE" w:rsidP="00AA7951">
      <w:pPr>
        <w:autoSpaceDE w:val="0"/>
        <w:autoSpaceDN w:val="0"/>
        <w:adjustRightInd w:val="0"/>
        <w:spacing w:after="0" w:line="240" w:lineRule="auto"/>
        <w:rPr>
          <w:rFonts w:ascii="Times New Roman" w:hAnsi="Times New Roman" w:cs="Times New Roman"/>
          <w:sz w:val="24"/>
          <w:szCs w:val="24"/>
        </w:rPr>
      </w:pPr>
      <w:r w:rsidRPr="00F07AAE">
        <w:rPr>
          <w:rFonts w:ascii="Times New Roman" w:hAnsi="Times New Roman" w:cs="Times New Roman"/>
          <w:sz w:val="24"/>
          <w:szCs w:val="24"/>
        </w:rPr>
        <w:t>In accordance with the provisions of 49 U.S.C. § 31102(f), as amended by the FAST Act, a State plan shall provide that the total expenditure amounts of the State lead agency responsible for administering the plan will be maintained at a level each fiscal year that is at least equal to the average level of that expenditure for FYs 2004 and 2005</w:t>
      </w:r>
      <w:r>
        <w:rPr>
          <w:rFonts w:ascii="Times New Roman" w:hAnsi="Times New Roman" w:cs="Times New Roman"/>
          <w:sz w:val="24"/>
          <w:szCs w:val="24"/>
        </w:rPr>
        <w:t xml:space="preserve"> (this may be adjusted once the Secretary approves a new allocation formula).  A</w:t>
      </w:r>
      <w:r w:rsidR="009122B2" w:rsidRPr="00AA7951">
        <w:rPr>
          <w:rFonts w:ascii="Times New Roman" w:hAnsi="Times New Roman" w:cs="Times New Roman"/>
          <w:sz w:val="24"/>
          <w:szCs w:val="24"/>
        </w:rPr>
        <w:t xml:space="preserve">t the request of a State, the Secretary may waive or modify the requirements of </w:t>
      </w:r>
      <w:r w:rsidR="000E2165">
        <w:rPr>
          <w:rFonts w:ascii="Times New Roman" w:hAnsi="Times New Roman" w:cs="Times New Roman"/>
          <w:sz w:val="24"/>
          <w:szCs w:val="24"/>
        </w:rPr>
        <w:t>MOE</w:t>
      </w:r>
      <w:r w:rsidR="009122B2" w:rsidRPr="00AA7951">
        <w:rPr>
          <w:rFonts w:ascii="Times New Roman" w:hAnsi="Times New Roman" w:cs="Times New Roman"/>
          <w:sz w:val="24"/>
          <w:szCs w:val="24"/>
        </w:rPr>
        <w:t xml:space="preserve"> for a total of </w:t>
      </w:r>
      <w:r w:rsidR="00947E3A">
        <w:rPr>
          <w:rFonts w:ascii="Times New Roman" w:hAnsi="Times New Roman" w:cs="Times New Roman"/>
          <w:sz w:val="24"/>
          <w:szCs w:val="24"/>
        </w:rPr>
        <w:t>one</w:t>
      </w:r>
      <w:r w:rsidR="009122B2" w:rsidRPr="00AA7951">
        <w:rPr>
          <w:rFonts w:ascii="Times New Roman" w:hAnsi="Times New Roman" w:cs="Times New Roman"/>
          <w:sz w:val="24"/>
          <w:szCs w:val="24"/>
        </w:rPr>
        <w:t xml:space="preserve"> fiscal year if the Secretary determines that the waiver or modification is reasonable, based on circumstances described by the State, to ensure the continuation of commercial motor vehicle enforcement activities in the State.</w:t>
      </w:r>
    </w:p>
    <w:p w:rsidR="009122B2" w:rsidRDefault="009122B2" w:rsidP="009122B2">
      <w:pPr>
        <w:autoSpaceDE w:val="0"/>
        <w:autoSpaceDN w:val="0"/>
        <w:adjustRightInd w:val="0"/>
        <w:spacing w:after="0" w:line="240" w:lineRule="auto"/>
        <w:rPr>
          <w:rFonts w:ascii="Times New Roman" w:hAnsi="Times New Roman" w:cs="Times New Roman"/>
          <w:sz w:val="24"/>
          <w:szCs w:val="24"/>
        </w:rPr>
      </w:pPr>
    </w:p>
    <w:p w:rsidR="009122B2" w:rsidRDefault="00F07AAE" w:rsidP="009122B2">
      <w:pPr>
        <w:autoSpaceDE w:val="0"/>
        <w:autoSpaceDN w:val="0"/>
        <w:adjustRightInd w:val="0"/>
        <w:spacing w:after="0" w:line="240" w:lineRule="auto"/>
        <w:rPr>
          <w:rFonts w:ascii="Times New Roman" w:hAnsi="Times New Roman" w:cs="Times New Roman"/>
          <w:sz w:val="24"/>
          <w:szCs w:val="24"/>
        </w:rPr>
      </w:pPr>
      <w:r w:rsidRPr="00F07AAE">
        <w:rPr>
          <w:rFonts w:ascii="Times New Roman" w:hAnsi="Times New Roman" w:cs="Times New Roman"/>
          <w:sz w:val="24"/>
          <w:szCs w:val="24"/>
        </w:rPr>
        <w:t>For more information on the maintenance of effort (MOE) requirements, please refer to the MCP</w:t>
      </w:r>
      <w:r w:rsidR="00E94158">
        <w:rPr>
          <w:rFonts w:ascii="Times New Roman" w:hAnsi="Times New Roman" w:cs="Times New Roman"/>
          <w:sz w:val="24"/>
          <w:szCs w:val="24"/>
        </w:rPr>
        <w:t>.</w:t>
      </w:r>
    </w:p>
    <w:p w:rsidR="00812C0D" w:rsidRDefault="00812C0D" w:rsidP="009122B2">
      <w:pPr>
        <w:autoSpaceDE w:val="0"/>
        <w:autoSpaceDN w:val="0"/>
        <w:adjustRightInd w:val="0"/>
        <w:spacing w:after="0" w:line="240" w:lineRule="auto"/>
        <w:rPr>
          <w:rFonts w:ascii="Times New Roman" w:hAnsi="Times New Roman" w:cs="Times New Roman"/>
          <w:sz w:val="24"/>
          <w:szCs w:val="24"/>
        </w:rPr>
      </w:pPr>
    </w:p>
    <w:p w:rsidR="00985BD0" w:rsidRDefault="009122B2" w:rsidP="00AA7951">
      <w:pPr>
        <w:spacing w:before="100" w:beforeAutospacing="1" w:after="100" w:afterAutospacing="1" w:line="240" w:lineRule="auto"/>
        <w:ind w:left="450" w:hanging="450"/>
        <w:outlineLvl w:val="1"/>
        <w:rPr>
          <w:rFonts w:ascii="Times New Roman" w:eastAsia="Times New Roman" w:hAnsi="Times New Roman" w:cs="Times New Roman"/>
          <w:b/>
          <w:bCs/>
          <w:smallCaps/>
          <w:sz w:val="36"/>
          <w:szCs w:val="36"/>
        </w:rPr>
      </w:pPr>
      <w:r w:rsidRPr="00AA7951">
        <w:rPr>
          <w:rFonts w:ascii="Times New Roman" w:eastAsia="Times New Roman" w:hAnsi="Times New Roman" w:cs="Times New Roman"/>
          <w:b/>
          <w:bCs/>
          <w:smallCaps/>
          <w:sz w:val="36"/>
          <w:szCs w:val="36"/>
        </w:rPr>
        <w:t>D. APPLICATION AND SUBMISSION INFORMATION</w:t>
      </w:r>
    </w:p>
    <w:p w:rsidR="009122B2" w:rsidRPr="00635C1C" w:rsidRDefault="009122B2" w:rsidP="00AA7951">
      <w:pPr>
        <w:spacing w:before="100" w:beforeAutospacing="1" w:after="100" w:afterAutospacing="1" w:line="240" w:lineRule="auto"/>
        <w:ind w:left="450" w:hanging="450"/>
        <w:outlineLvl w:val="1"/>
        <w:rPr>
          <w:rFonts w:ascii="Times New Roman" w:hAnsi="Times New Roman" w:cs="Times New Roman"/>
          <w:b/>
          <w:sz w:val="28"/>
          <w:szCs w:val="28"/>
        </w:rPr>
      </w:pPr>
      <w:r w:rsidRPr="00635C1C">
        <w:rPr>
          <w:rFonts w:ascii="Times New Roman" w:hAnsi="Times New Roman" w:cs="Times New Roman"/>
          <w:b/>
          <w:sz w:val="28"/>
          <w:szCs w:val="28"/>
        </w:rPr>
        <w:t>1</w:t>
      </w:r>
      <w:r w:rsidR="002E116A">
        <w:rPr>
          <w:rFonts w:ascii="Times New Roman" w:hAnsi="Times New Roman" w:cs="Times New Roman"/>
          <w:b/>
          <w:sz w:val="28"/>
          <w:szCs w:val="28"/>
        </w:rPr>
        <w:t>)</w:t>
      </w:r>
      <w:r w:rsidRPr="00635C1C">
        <w:rPr>
          <w:rFonts w:ascii="Times New Roman" w:hAnsi="Times New Roman" w:cs="Times New Roman"/>
          <w:b/>
          <w:sz w:val="28"/>
          <w:szCs w:val="28"/>
        </w:rPr>
        <w:t xml:space="preserve"> Address to Request Application Package</w:t>
      </w:r>
    </w:p>
    <w:p w:rsidR="00A53107" w:rsidRDefault="00A53107" w:rsidP="00A53107">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The complete application package is available at </w:t>
      </w:r>
      <w:hyperlink r:id="rId14" w:history="1">
        <w:r w:rsidRPr="00805653">
          <w:rPr>
            <w:rStyle w:val="Hyperlink"/>
            <w:rFonts w:ascii="Times New Roman" w:hAnsi="Times New Roman" w:cs="Times New Roman"/>
            <w:sz w:val="24"/>
            <w:szCs w:val="24"/>
          </w:rPr>
          <w:t>www.grants.gov</w:t>
        </w:r>
      </w:hyperlink>
      <w:r>
        <w:rPr>
          <w:rFonts w:ascii="Times New Roman" w:hAnsi="Times New Roman" w:cs="Times New Roman"/>
          <w:color w:val="000000"/>
          <w:sz w:val="24"/>
          <w:szCs w:val="24"/>
        </w:rPr>
        <w:t xml:space="preserve">.  </w:t>
      </w:r>
      <w:r w:rsidR="00805E76">
        <w:rPr>
          <w:rFonts w:ascii="Times New Roman" w:hAnsi="Times New Roman" w:cs="Times New Roman"/>
          <w:color w:val="000000"/>
          <w:sz w:val="24"/>
          <w:szCs w:val="24"/>
        </w:rPr>
        <w:t>I</w:t>
      </w:r>
      <w:r w:rsidR="00E94158">
        <w:rPr>
          <w:rFonts w:ascii="Times New Roman" w:hAnsi="Times New Roman" w:cs="Times New Roman"/>
          <w:color w:val="000000"/>
          <w:sz w:val="24"/>
          <w:szCs w:val="24"/>
        </w:rPr>
        <w:t>t may be found by</w:t>
      </w:r>
      <w:r>
        <w:rPr>
          <w:rFonts w:ascii="Times New Roman" w:hAnsi="Times New Roman" w:cs="Times New Roman"/>
          <w:color w:val="000000"/>
          <w:sz w:val="24"/>
          <w:szCs w:val="24"/>
        </w:rPr>
        <w:t xml:space="preserve"> search</w:t>
      </w:r>
      <w:r w:rsidR="00E94158">
        <w:rPr>
          <w:rFonts w:ascii="Times New Roman" w:hAnsi="Times New Roman" w:cs="Times New Roman"/>
          <w:color w:val="000000"/>
          <w:sz w:val="24"/>
          <w:szCs w:val="24"/>
        </w:rPr>
        <w:t>ing</w:t>
      </w:r>
      <w:r>
        <w:rPr>
          <w:rFonts w:ascii="Times New Roman" w:hAnsi="Times New Roman" w:cs="Times New Roman"/>
          <w:color w:val="000000"/>
          <w:sz w:val="24"/>
          <w:szCs w:val="24"/>
        </w:rPr>
        <w:t xml:space="preserve"> the CFDA number provided in the front of this announcement. </w:t>
      </w:r>
    </w:p>
    <w:p w:rsidR="009122B2" w:rsidRPr="00635C1C" w:rsidRDefault="009122B2" w:rsidP="00AA7951">
      <w:pPr>
        <w:spacing w:before="100" w:beforeAutospacing="1" w:after="100" w:afterAutospacing="1" w:line="240" w:lineRule="auto"/>
        <w:ind w:left="450" w:hanging="450"/>
        <w:outlineLvl w:val="1"/>
        <w:rPr>
          <w:rFonts w:ascii="Times New Roman" w:hAnsi="Times New Roman" w:cs="Times New Roman"/>
          <w:b/>
          <w:sz w:val="28"/>
          <w:szCs w:val="28"/>
        </w:rPr>
      </w:pPr>
      <w:r w:rsidRPr="00635C1C">
        <w:rPr>
          <w:rFonts w:ascii="Times New Roman" w:hAnsi="Times New Roman" w:cs="Times New Roman"/>
          <w:b/>
          <w:sz w:val="28"/>
          <w:szCs w:val="28"/>
        </w:rPr>
        <w:t>2</w:t>
      </w:r>
      <w:r w:rsidR="002E116A">
        <w:rPr>
          <w:rFonts w:ascii="Times New Roman" w:hAnsi="Times New Roman" w:cs="Times New Roman"/>
          <w:b/>
          <w:sz w:val="28"/>
          <w:szCs w:val="28"/>
        </w:rPr>
        <w:t>)</w:t>
      </w:r>
      <w:r w:rsidRPr="00635C1C">
        <w:rPr>
          <w:rFonts w:ascii="Times New Roman" w:hAnsi="Times New Roman" w:cs="Times New Roman"/>
          <w:b/>
          <w:sz w:val="28"/>
          <w:szCs w:val="28"/>
        </w:rPr>
        <w:t xml:space="preserve"> Content and Form of Application Submission</w:t>
      </w:r>
    </w:p>
    <w:p w:rsidR="00270DA4" w:rsidRDefault="00270DA4" w:rsidP="008D650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The application for MCSAP funding involves two parts/two systems:  Grants.gov and eCVSP.</w:t>
      </w:r>
    </w:p>
    <w:p w:rsidR="00270DA4" w:rsidRDefault="00270DA4" w:rsidP="008D6505">
      <w:pPr>
        <w:autoSpaceDE w:val="0"/>
        <w:autoSpaceDN w:val="0"/>
        <w:adjustRightInd w:val="0"/>
        <w:spacing w:after="0" w:line="240" w:lineRule="auto"/>
        <w:rPr>
          <w:rFonts w:ascii="Times New Roman" w:hAnsi="Times New Roman" w:cs="Times New Roman"/>
          <w:color w:val="000000"/>
          <w:sz w:val="24"/>
          <w:szCs w:val="24"/>
        </w:rPr>
      </w:pPr>
    </w:p>
    <w:p w:rsidR="00674F0B" w:rsidRDefault="004812CB">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FMCSA utilizes Grants.gov (</w:t>
      </w:r>
      <w:r w:rsidRPr="001F4FF8">
        <w:rPr>
          <w:rFonts w:ascii="Times New Roman" w:hAnsi="Times New Roman" w:cs="Times New Roman"/>
          <w:iCs/>
          <w:color w:val="0000FF"/>
          <w:sz w:val="24"/>
          <w:szCs w:val="24"/>
        </w:rPr>
        <w:t>www.grants.gov</w:t>
      </w:r>
      <w:r>
        <w:rPr>
          <w:rFonts w:ascii="Times New Roman" w:hAnsi="Times New Roman" w:cs="Times New Roman"/>
          <w:color w:val="000000"/>
          <w:sz w:val="24"/>
          <w:szCs w:val="24"/>
        </w:rPr>
        <w:t>) for accepting application</w:t>
      </w:r>
      <w:r w:rsidRPr="005F4E03">
        <w:rPr>
          <w:rFonts w:ascii="Times New Roman" w:hAnsi="Times New Roman"/>
          <w:sz w:val="24"/>
        </w:rPr>
        <w:t>s and related</w:t>
      </w:r>
      <w:r>
        <w:rPr>
          <w:rFonts w:ascii="Times New Roman" w:hAnsi="Times New Roman" w:cs="Times New Roman"/>
          <w:color w:val="000000"/>
          <w:sz w:val="24"/>
          <w:szCs w:val="24"/>
        </w:rPr>
        <w:t xml:space="preserve"> forms under this</w:t>
      </w:r>
      <w:r>
        <w:t xml:space="preserve"> </w:t>
      </w:r>
      <w:r>
        <w:rPr>
          <w:rFonts w:ascii="Times New Roman" w:hAnsi="Times New Roman" w:cs="Times New Roman"/>
          <w:color w:val="000000"/>
          <w:sz w:val="24"/>
          <w:szCs w:val="24"/>
        </w:rPr>
        <w:t xml:space="preserve">program.  </w:t>
      </w:r>
      <w:r w:rsidR="00674F0B" w:rsidRPr="00317CAB">
        <w:rPr>
          <w:rFonts w:ascii="Times New Roman" w:hAnsi="Times New Roman" w:cs="Times New Roman"/>
          <w:sz w:val="24"/>
          <w:szCs w:val="24"/>
        </w:rPr>
        <w:t>Grants.</w:t>
      </w:r>
      <w:r w:rsidR="00674F0B" w:rsidRPr="00317CAB">
        <w:t>g</w:t>
      </w:r>
      <w:r w:rsidR="00674F0B" w:rsidRPr="00317CAB">
        <w:rPr>
          <w:rFonts w:ascii="Times New Roman" w:hAnsi="Times New Roman" w:cs="Times New Roman"/>
          <w:sz w:val="24"/>
          <w:szCs w:val="24"/>
        </w:rPr>
        <w:t>ov is the Federal system for searching and applying for all Federal funding</w:t>
      </w:r>
      <w:r w:rsidR="00674F0B">
        <w:rPr>
          <w:rFonts w:ascii="Times New Roman" w:hAnsi="Times New Roman" w:cs="Times New Roman"/>
          <w:sz w:val="24"/>
          <w:szCs w:val="24"/>
        </w:rPr>
        <w:t xml:space="preserve">.  </w:t>
      </w:r>
      <w:r w:rsidR="00674F0B">
        <w:rPr>
          <w:rFonts w:ascii="Times New Roman" w:hAnsi="Times New Roman" w:cs="Times New Roman"/>
          <w:color w:val="000000"/>
          <w:sz w:val="24"/>
          <w:szCs w:val="24"/>
        </w:rPr>
        <w:t>See Appendix A for a checklist to ensure your application package is complete.</w:t>
      </w:r>
    </w:p>
    <w:p w:rsidR="00674F0B" w:rsidRDefault="00674F0B">
      <w:pPr>
        <w:autoSpaceDE w:val="0"/>
        <w:autoSpaceDN w:val="0"/>
        <w:adjustRightInd w:val="0"/>
        <w:spacing w:after="0" w:line="240" w:lineRule="auto"/>
        <w:rPr>
          <w:rFonts w:ascii="Times New Roman" w:hAnsi="Times New Roman" w:cs="Times New Roman"/>
          <w:color w:val="000000"/>
          <w:sz w:val="24"/>
          <w:szCs w:val="24"/>
        </w:rPr>
      </w:pPr>
    </w:p>
    <w:p w:rsidR="00270DA4" w:rsidRPr="006C0430" w:rsidRDefault="00270DA4">
      <w:pPr>
        <w:autoSpaceDE w:val="0"/>
        <w:autoSpaceDN w:val="0"/>
        <w:adjustRightInd w:val="0"/>
        <w:spacing w:after="0" w:line="240" w:lineRule="auto"/>
        <w:rPr>
          <w:rFonts w:ascii="Times New Roman" w:hAnsi="Times New Roman" w:cs="Times New Roman"/>
          <w:bCs/>
          <w:color w:val="000101"/>
          <w:sz w:val="24"/>
          <w:szCs w:val="24"/>
        </w:rPr>
      </w:pPr>
      <w:r w:rsidRPr="006C0430">
        <w:rPr>
          <w:rFonts w:ascii="Times New Roman" w:hAnsi="Times New Roman" w:cs="Times New Roman"/>
          <w:bCs/>
          <w:color w:val="000101"/>
          <w:sz w:val="24"/>
          <w:szCs w:val="24"/>
        </w:rPr>
        <w:t>Once Grants.gov has received your submission, they will send email messages to advise you of the progress of your application through the system.</w:t>
      </w:r>
    </w:p>
    <w:p w:rsidR="00270DA4" w:rsidRPr="006C0430" w:rsidRDefault="00270DA4">
      <w:pPr>
        <w:autoSpaceDE w:val="0"/>
        <w:autoSpaceDN w:val="0"/>
        <w:adjustRightInd w:val="0"/>
        <w:spacing w:after="0" w:line="240" w:lineRule="auto"/>
        <w:rPr>
          <w:rFonts w:ascii="Times New Roman" w:hAnsi="Times New Roman" w:cs="Times New Roman"/>
          <w:bCs/>
          <w:color w:val="000101"/>
          <w:sz w:val="24"/>
          <w:szCs w:val="24"/>
        </w:rPr>
      </w:pPr>
    </w:p>
    <w:p w:rsidR="00270DA4" w:rsidRPr="006C0430" w:rsidRDefault="00270DA4">
      <w:pPr>
        <w:autoSpaceDE w:val="0"/>
        <w:autoSpaceDN w:val="0"/>
        <w:adjustRightInd w:val="0"/>
        <w:spacing w:after="0" w:line="240" w:lineRule="auto"/>
        <w:rPr>
          <w:rFonts w:ascii="Times New Roman" w:hAnsi="Times New Roman" w:cs="Times New Roman"/>
          <w:bCs/>
          <w:color w:val="000101"/>
          <w:sz w:val="24"/>
          <w:szCs w:val="24"/>
        </w:rPr>
      </w:pPr>
      <w:r w:rsidRPr="006C0430">
        <w:rPr>
          <w:rFonts w:ascii="Times New Roman" w:hAnsi="Times New Roman" w:cs="Times New Roman"/>
          <w:bCs/>
          <w:color w:val="000101"/>
          <w:sz w:val="24"/>
          <w:szCs w:val="24"/>
        </w:rPr>
        <w:t xml:space="preserve">Over the next two business days, you should receive two emails: 1) confirms application receipt by the Grants.gov system; and 2) indicates that the application has either been successfully validated by Grants.gov prior to transmission to FMCSA or has been rejected due to errors. </w:t>
      </w:r>
      <w:r w:rsidR="00DB5A59">
        <w:rPr>
          <w:rFonts w:ascii="Times New Roman" w:hAnsi="Times New Roman" w:cs="Times New Roman"/>
          <w:bCs/>
          <w:color w:val="000101"/>
          <w:sz w:val="24"/>
          <w:szCs w:val="24"/>
        </w:rPr>
        <w:t xml:space="preserve">Consult the Grants.gov website for more information on submission, confirmations, and tracking: </w:t>
      </w:r>
      <w:hyperlink r:id="rId15" w:history="1">
        <w:r w:rsidR="002A75F8" w:rsidRPr="00D876EF">
          <w:rPr>
            <w:rStyle w:val="Hyperlink"/>
            <w:rFonts w:ascii="Times New Roman" w:hAnsi="Times New Roman" w:cs="Times New Roman"/>
            <w:sz w:val="24"/>
            <w:szCs w:val="24"/>
          </w:rPr>
          <w:t>https://www.grants.gov/web/grants/applicants/apply-for-grants/step-3-submit-your-application-package.htm.l</w:t>
        </w:r>
      </w:hyperlink>
      <w:r w:rsidRPr="006C0430">
        <w:rPr>
          <w:rFonts w:ascii="Times New Roman" w:hAnsi="Times New Roman" w:cs="Times New Roman"/>
          <w:bCs/>
          <w:color w:val="000101"/>
          <w:sz w:val="24"/>
          <w:szCs w:val="24"/>
        </w:rPr>
        <w:t>.</w:t>
      </w:r>
    </w:p>
    <w:p w:rsidR="00270DA4" w:rsidRDefault="00270DA4" w:rsidP="00270DA4">
      <w:pPr>
        <w:autoSpaceDE w:val="0"/>
        <w:autoSpaceDN w:val="0"/>
        <w:adjustRightInd w:val="0"/>
        <w:spacing w:after="0" w:line="240" w:lineRule="auto"/>
        <w:rPr>
          <w:rFonts w:ascii="Times New Roman" w:hAnsi="Times New Roman" w:cs="Times New Roman"/>
          <w:b/>
          <w:bCs/>
          <w:color w:val="000101"/>
          <w:sz w:val="24"/>
          <w:szCs w:val="24"/>
        </w:rPr>
      </w:pPr>
    </w:p>
    <w:p w:rsidR="00270DA4" w:rsidRDefault="00270DA4" w:rsidP="00270DA4">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b/>
          <w:bCs/>
          <w:color w:val="000101"/>
          <w:sz w:val="24"/>
          <w:szCs w:val="24"/>
        </w:rPr>
        <w:t xml:space="preserve">Technical Support:  </w:t>
      </w:r>
      <w:r>
        <w:rPr>
          <w:rFonts w:ascii="Times New Roman" w:hAnsi="Times New Roman" w:cs="Times New Roman"/>
          <w:color w:val="000000"/>
          <w:sz w:val="24"/>
          <w:szCs w:val="24"/>
        </w:rPr>
        <w:t xml:space="preserve">FMCSA does not own or maintain Grants.gov and is therefore unable to provide Grants.gov technical assistance; all technical issues should be directed to Grants.gov.  </w:t>
      </w:r>
    </w:p>
    <w:p w:rsidR="00270DA4" w:rsidRDefault="00270DA4" w:rsidP="00270DA4">
      <w:pPr>
        <w:autoSpaceDE w:val="0"/>
        <w:autoSpaceDN w:val="0"/>
        <w:adjustRightInd w:val="0"/>
        <w:spacing w:after="0" w:line="240" w:lineRule="auto"/>
        <w:rPr>
          <w:rFonts w:ascii="Times New Roman" w:hAnsi="Times New Roman" w:cs="Times New Roman"/>
          <w:color w:val="000000"/>
          <w:sz w:val="24"/>
          <w:szCs w:val="24"/>
        </w:rPr>
      </w:pPr>
    </w:p>
    <w:p w:rsidR="00270DA4" w:rsidRPr="003F77E7" w:rsidRDefault="00270DA4" w:rsidP="00270DA4">
      <w:pPr>
        <w:pStyle w:val="ListParagraph"/>
        <w:numPr>
          <w:ilvl w:val="0"/>
          <w:numId w:val="52"/>
        </w:numPr>
        <w:autoSpaceDE w:val="0"/>
        <w:autoSpaceDN w:val="0"/>
        <w:adjustRightInd w:val="0"/>
        <w:spacing w:after="0" w:line="240" w:lineRule="auto"/>
        <w:rPr>
          <w:rFonts w:ascii="Times New Roman" w:hAnsi="Times New Roman" w:cs="Times New Roman"/>
          <w:color w:val="000000"/>
          <w:sz w:val="24"/>
          <w:szCs w:val="24"/>
        </w:rPr>
      </w:pPr>
      <w:r w:rsidRPr="003F77E7">
        <w:rPr>
          <w:rFonts w:ascii="Times New Roman" w:hAnsi="Times New Roman" w:cs="Times New Roman"/>
          <w:color w:val="000000"/>
          <w:sz w:val="24"/>
          <w:szCs w:val="24"/>
        </w:rPr>
        <w:lastRenderedPageBreak/>
        <w:t>Grants.gov technical support information is located at</w:t>
      </w:r>
      <w:r>
        <w:t>:</w:t>
      </w:r>
      <w:r w:rsidRPr="003F77E7">
        <w:rPr>
          <w:rFonts w:ascii="Times New Roman" w:hAnsi="Times New Roman" w:cs="Times New Roman"/>
          <w:color w:val="000000"/>
          <w:sz w:val="24"/>
          <w:szCs w:val="24"/>
        </w:rPr>
        <w:t xml:space="preserve"> </w:t>
      </w:r>
      <w:hyperlink r:id="rId16" w:history="1">
        <w:r w:rsidRPr="00805653">
          <w:rPr>
            <w:rStyle w:val="Hyperlink"/>
            <w:rFonts w:ascii="Times New Roman" w:hAnsi="Times New Roman" w:cs="Times New Roman"/>
            <w:sz w:val="24"/>
            <w:szCs w:val="24"/>
          </w:rPr>
          <w:t>http://www.grants.gov/web/grants/support.html</w:t>
        </w:r>
      </w:hyperlink>
      <w:r w:rsidRPr="003F77E7">
        <w:rPr>
          <w:rFonts w:ascii="Times New Roman" w:hAnsi="Times New Roman" w:cs="Times New Roman"/>
          <w:color w:val="000000"/>
          <w:sz w:val="24"/>
          <w:szCs w:val="24"/>
        </w:rPr>
        <w:t xml:space="preserve">.  </w:t>
      </w:r>
    </w:p>
    <w:p w:rsidR="00270DA4" w:rsidRDefault="00270DA4" w:rsidP="00270DA4">
      <w:pPr>
        <w:autoSpaceDE w:val="0"/>
        <w:autoSpaceDN w:val="0"/>
        <w:adjustRightInd w:val="0"/>
        <w:spacing w:after="0" w:line="240" w:lineRule="auto"/>
        <w:rPr>
          <w:rFonts w:ascii="Times New Roman" w:hAnsi="Times New Roman" w:cs="Times New Roman"/>
          <w:color w:val="000000"/>
          <w:sz w:val="24"/>
          <w:szCs w:val="24"/>
        </w:rPr>
      </w:pPr>
    </w:p>
    <w:p w:rsidR="00270DA4" w:rsidRPr="003F77E7" w:rsidRDefault="00270DA4" w:rsidP="00270DA4">
      <w:pPr>
        <w:pStyle w:val="ListParagraph"/>
        <w:numPr>
          <w:ilvl w:val="0"/>
          <w:numId w:val="52"/>
        </w:numPr>
        <w:autoSpaceDE w:val="0"/>
        <w:autoSpaceDN w:val="0"/>
        <w:adjustRightInd w:val="0"/>
        <w:spacing w:after="0" w:line="240" w:lineRule="auto"/>
        <w:rPr>
          <w:rFonts w:ascii="Times New Roman" w:hAnsi="Times New Roman" w:cs="Times New Roman"/>
          <w:color w:val="000000"/>
          <w:sz w:val="24"/>
          <w:szCs w:val="24"/>
        </w:rPr>
      </w:pPr>
      <w:r w:rsidRPr="003F77E7">
        <w:rPr>
          <w:rFonts w:ascii="Times New Roman" w:hAnsi="Times New Roman" w:cs="Times New Roman"/>
          <w:color w:val="000000"/>
          <w:sz w:val="24"/>
          <w:szCs w:val="24"/>
        </w:rPr>
        <w:t xml:space="preserve">Grants.gov training on how to apply in the Grants.gov system is available at: </w:t>
      </w:r>
      <w:hyperlink r:id="rId17" w:history="1">
        <w:r w:rsidRPr="00805653">
          <w:rPr>
            <w:rStyle w:val="Hyperlink"/>
            <w:rFonts w:ascii="Times New Roman" w:hAnsi="Times New Roman" w:cs="Times New Roman"/>
            <w:sz w:val="24"/>
            <w:szCs w:val="24"/>
          </w:rPr>
          <w:t>http://www.grants.gov/applicants/apply-for-grants.html</w:t>
        </w:r>
      </w:hyperlink>
      <w:r w:rsidRPr="003F77E7">
        <w:rPr>
          <w:rFonts w:ascii="Times New Roman" w:hAnsi="Times New Roman" w:cs="Times New Roman"/>
          <w:color w:val="000000"/>
          <w:sz w:val="24"/>
          <w:szCs w:val="24"/>
        </w:rPr>
        <w:t xml:space="preserve">.    </w:t>
      </w:r>
    </w:p>
    <w:p w:rsidR="00270DA4" w:rsidRDefault="00270DA4" w:rsidP="00270DA4">
      <w:pPr>
        <w:autoSpaceDE w:val="0"/>
        <w:autoSpaceDN w:val="0"/>
        <w:adjustRightInd w:val="0"/>
        <w:spacing w:after="0" w:line="240" w:lineRule="auto"/>
        <w:rPr>
          <w:rFonts w:ascii="Times New Roman" w:hAnsi="Times New Roman" w:cs="Times New Roman"/>
          <w:color w:val="000000"/>
          <w:sz w:val="24"/>
          <w:szCs w:val="24"/>
        </w:rPr>
      </w:pPr>
    </w:p>
    <w:p w:rsidR="00270DA4" w:rsidRPr="00805E76" w:rsidRDefault="009E67C3" w:rsidP="004812CB">
      <w:pPr>
        <w:autoSpaceDE w:val="0"/>
        <w:autoSpaceDN w:val="0"/>
        <w:adjustRightInd w:val="0"/>
        <w:spacing w:after="0" w:line="240" w:lineRule="auto"/>
        <w:rPr>
          <w:rFonts w:ascii="Times New Roman" w:hAnsi="Times New Roman" w:cs="Times New Roman"/>
          <w:color w:val="000000"/>
          <w:sz w:val="24"/>
          <w:szCs w:val="24"/>
        </w:rPr>
      </w:pPr>
      <w:r w:rsidRPr="001A6D25">
        <w:rPr>
          <w:rFonts w:ascii="Times New Roman" w:hAnsi="Times New Roman" w:cs="Times New Roman"/>
          <w:color w:val="000000"/>
          <w:sz w:val="24"/>
          <w:szCs w:val="24"/>
          <w:shd w:val="clear" w:color="auto" w:fill="FFFFFF"/>
        </w:rPr>
        <w:t xml:space="preserve">The CVSP is </w:t>
      </w:r>
      <w:r w:rsidRPr="00805E76">
        <w:rPr>
          <w:rFonts w:ascii="Times New Roman" w:hAnsi="Times New Roman" w:cs="Times New Roman"/>
          <w:sz w:val="24"/>
          <w:szCs w:val="24"/>
        </w:rPr>
        <w:t>known in statute and regulation as the “Plan” and serves as the</w:t>
      </w:r>
      <w:r w:rsidRPr="001A6D25">
        <w:rPr>
          <w:rFonts w:ascii="Times New Roman" w:hAnsi="Times New Roman" w:cs="Times New Roman"/>
          <w:color w:val="000000"/>
          <w:sz w:val="24"/>
          <w:szCs w:val="24"/>
          <w:shd w:val="clear" w:color="auto" w:fill="FFFFFF"/>
        </w:rPr>
        <w:t xml:space="preserve"> State’s MCSAP grant project plan and budget.</w:t>
      </w:r>
      <w:r w:rsidRPr="00805E76">
        <w:rPr>
          <w:rFonts w:ascii="Times New Roman" w:hAnsi="Times New Roman" w:cs="Times New Roman"/>
          <w:color w:val="000000"/>
          <w:sz w:val="24"/>
          <w:szCs w:val="24"/>
        </w:rPr>
        <w:t xml:space="preserve"> </w:t>
      </w:r>
      <w:r w:rsidR="00A600ED" w:rsidRPr="00805E76">
        <w:rPr>
          <w:rFonts w:ascii="Times New Roman" w:hAnsi="Times New Roman" w:cs="Times New Roman"/>
          <w:b/>
          <w:color w:val="000000"/>
          <w:sz w:val="24"/>
          <w:szCs w:val="24"/>
        </w:rPr>
        <w:t>FMCSA must approve this Plan for a State</w:t>
      </w:r>
      <w:r w:rsidR="0001688A" w:rsidRPr="00805E76">
        <w:rPr>
          <w:rFonts w:ascii="Times New Roman" w:hAnsi="Times New Roman" w:cs="Times New Roman"/>
          <w:b/>
          <w:color w:val="000000"/>
          <w:sz w:val="24"/>
          <w:szCs w:val="24"/>
        </w:rPr>
        <w:t xml:space="preserve"> to </w:t>
      </w:r>
      <w:r w:rsidR="00270DA4" w:rsidRPr="00805E76">
        <w:rPr>
          <w:rFonts w:ascii="Times New Roman" w:hAnsi="Times New Roman" w:cs="Times New Roman"/>
          <w:b/>
          <w:color w:val="000000"/>
          <w:sz w:val="24"/>
          <w:szCs w:val="24"/>
        </w:rPr>
        <w:t>receive a MCSAP award</w:t>
      </w:r>
      <w:r w:rsidR="00270DA4" w:rsidRPr="00805E76">
        <w:rPr>
          <w:rFonts w:ascii="Times New Roman" w:hAnsi="Times New Roman" w:cs="Times New Roman"/>
          <w:color w:val="000000"/>
          <w:sz w:val="24"/>
          <w:szCs w:val="24"/>
        </w:rPr>
        <w:t xml:space="preserve">. </w:t>
      </w:r>
    </w:p>
    <w:p w:rsidR="00270DA4" w:rsidRDefault="00270DA4" w:rsidP="004812CB">
      <w:pPr>
        <w:autoSpaceDE w:val="0"/>
        <w:autoSpaceDN w:val="0"/>
        <w:adjustRightInd w:val="0"/>
        <w:spacing w:after="0" w:line="240" w:lineRule="auto"/>
        <w:rPr>
          <w:rFonts w:ascii="Times New Roman" w:hAnsi="Times New Roman" w:cs="Times New Roman"/>
          <w:color w:val="000000"/>
          <w:sz w:val="24"/>
          <w:szCs w:val="24"/>
        </w:rPr>
      </w:pPr>
    </w:p>
    <w:p w:rsidR="00674F0B" w:rsidRDefault="00674F0B" w:rsidP="004812CB">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T</w:t>
      </w:r>
      <w:r w:rsidR="004812CB">
        <w:rPr>
          <w:rFonts w:ascii="Times New Roman" w:hAnsi="Times New Roman" w:cs="Times New Roman"/>
          <w:color w:val="000000"/>
          <w:sz w:val="24"/>
          <w:szCs w:val="24"/>
        </w:rPr>
        <w:t xml:space="preserve">he CVSP is submitted separately into the </w:t>
      </w:r>
      <w:r w:rsidRPr="00674F0B">
        <w:rPr>
          <w:rFonts w:ascii="Times New Roman" w:hAnsi="Times New Roman" w:cs="Times New Roman"/>
          <w:color w:val="000000"/>
          <w:sz w:val="24"/>
          <w:szCs w:val="24"/>
        </w:rPr>
        <w:t>Electronic Commercial Motor Vehicle Safety Plan (eCVSP)</w:t>
      </w:r>
      <w:r w:rsidR="004812CB">
        <w:rPr>
          <w:rFonts w:ascii="Times New Roman" w:hAnsi="Times New Roman" w:cs="Times New Roman"/>
          <w:color w:val="000000"/>
          <w:sz w:val="24"/>
          <w:szCs w:val="24"/>
        </w:rPr>
        <w:t xml:space="preserve"> tool on the FMCSA Information &amp; Analysis website at </w:t>
      </w:r>
      <w:hyperlink r:id="rId18" w:history="1">
        <w:r w:rsidR="004812CB" w:rsidRPr="00805653">
          <w:rPr>
            <w:rStyle w:val="Hyperlink"/>
            <w:rFonts w:ascii="Times New Roman" w:hAnsi="Times New Roman" w:cs="Times New Roman"/>
            <w:sz w:val="24"/>
            <w:szCs w:val="24"/>
          </w:rPr>
          <w:t>https://ai.fmcsa.dot.gov/ecvsp/Default.aspx?ReturnUrl=%2fecvsp%2fPlan%2fCVSPList.aspx</w:t>
        </w:r>
      </w:hyperlink>
      <w:r w:rsidR="004812CB">
        <w:rPr>
          <w:rFonts w:ascii="Times New Roman" w:hAnsi="Times New Roman" w:cs="Times New Roman"/>
          <w:color w:val="000000"/>
          <w:sz w:val="24"/>
          <w:szCs w:val="24"/>
        </w:rPr>
        <w:t xml:space="preserve">.  </w:t>
      </w:r>
    </w:p>
    <w:p w:rsidR="00674F0B" w:rsidRDefault="00674F0B" w:rsidP="00674F0B">
      <w:pPr>
        <w:autoSpaceDE w:val="0"/>
        <w:autoSpaceDN w:val="0"/>
        <w:adjustRightInd w:val="0"/>
        <w:spacing w:after="0" w:line="240" w:lineRule="auto"/>
        <w:rPr>
          <w:rFonts w:ascii="Times New Roman" w:hAnsi="Times New Roman" w:cs="Times New Roman"/>
          <w:sz w:val="24"/>
          <w:szCs w:val="24"/>
        </w:rPr>
      </w:pPr>
    </w:p>
    <w:p w:rsidR="00674F0B" w:rsidRPr="0060631E" w:rsidRDefault="00674F0B" w:rsidP="00674F0B">
      <w:pPr>
        <w:rPr>
          <w:rFonts w:ascii="Times New Roman" w:hAnsi="Times New Roman" w:cs="Times New Roman"/>
          <w:sz w:val="24"/>
          <w:szCs w:val="24"/>
        </w:rPr>
      </w:pPr>
      <w:r w:rsidRPr="0060631E">
        <w:rPr>
          <w:rFonts w:ascii="Times New Roman" w:hAnsi="Times New Roman" w:cs="Times New Roman"/>
          <w:sz w:val="24"/>
          <w:szCs w:val="24"/>
        </w:rPr>
        <w:t xml:space="preserve">Access to the eCVSP website is through FMCSA’s MCSAP page of the Analysis and Information (A&amp;I) Online website: </w:t>
      </w:r>
      <w:hyperlink r:id="rId19" w:history="1">
        <w:r w:rsidRPr="00805653">
          <w:rPr>
            <w:rStyle w:val="Hyperlink"/>
            <w:rFonts w:ascii="Times New Roman" w:hAnsi="Times New Roman" w:cs="Times New Roman"/>
            <w:sz w:val="24"/>
            <w:szCs w:val="24"/>
          </w:rPr>
          <w:t>http://ai.fmcsa.dot.gov/StatePrograms/Home.aspx</w:t>
        </w:r>
      </w:hyperlink>
      <w:r w:rsidR="007D4BA5" w:rsidRPr="00805653">
        <w:rPr>
          <w:rStyle w:val="Hyperlink"/>
          <w:rFonts w:ascii="Times New Roman" w:hAnsi="Times New Roman" w:cs="Times New Roman"/>
          <w:sz w:val="24"/>
          <w:szCs w:val="24"/>
        </w:rPr>
        <w:t xml:space="preserve"> and requires a username and password</w:t>
      </w:r>
      <w:r w:rsidR="007D4BA5">
        <w:rPr>
          <w:rStyle w:val="Hyperlink"/>
          <w:rFonts w:ascii="Times New Roman" w:hAnsi="Times New Roman" w:cs="Times New Roman"/>
          <w:sz w:val="24"/>
          <w:szCs w:val="24"/>
        </w:rPr>
        <w:t>.</w:t>
      </w:r>
    </w:p>
    <w:p w:rsidR="00674F0B" w:rsidRPr="0060631E" w:rsidRDefault="00A53107" w:rsidP="00674F0B">
      <w:pPr>
        <w:rPr>
          <w:rFonts w:ascii="Times New Roman" w:hAnsi="Times New Roman" w:cs="Times New Roman"/>
          <w:sz w:val="24"/>
          <w:szCs w:val="24"/>
        </w:rPr>
      </w:pPr>
      <w:r>
        <w:rPr>
          <w:rFonts w:ascii="Times New Roman" w:hAnsi="Times New Roman" w:cs="Times New Roman"/>
          <w:sz w:val="24"/>
          <w:szCs w:val="24"/>
        </w:rPr>
        <w:t xml:space="preserve">eCVSP </w:t>
      </w:r>
      <w:r w:rsidR="00674F0B" w:rsidRPr="0060631E">
        <w:rPr>
          <w:rFonts w:ascii="Times New Roman" w:hAnsi="Times New Roman" w:cs="Times New Roman"/>
          <w:sz w:val="24"/>
          <w:szCs w:val="24"/>
        </w:rPr>
        <w:t>Registration process:</w:t>
      </w:r>
    </w:p>
    <w:p w:rsidR="00674F0B" w:rsidRPr="0060631E" w:rsidRDefault="00674F0B" w:rsidP="00635C1C">
      <w:pPr>
        <w:spacing w:line="240" w:lineRule="auto"/>
        <w:rPr>
          <w:rFonts w:ascii="Times New Roman" w:hAnsi="Times New Roman" w:cs="Times New Roman"/>
          <w:sz w:val="24"/>
          <w:szCs w:val="24"/>
        </w:rPr>
      </w:pPr>
      <w:r w:rsidRPr="0060631E">
        <w:rPr>
          <w:rFonts w:ascii="Times New Roman" w:hAnsi="Times New Roman" w:cs="Times New Roman"/>
          <w:sz w:val="24"/>
          <w:szCs w:val="24"/>
        </w:rPr>
        <w:t xml:space="preserve">The FMCSA </w:t>
      </w:r>
      <w:r w:rsidR="009E67C3">
        <w:rPr>
          <w:rFonts w:ascii="Times New Roman" w:hAnsi="Times New Roman" w:cs="Times New Roman"/>
          <w:sz w:val="24"/>
          <w:szCs w:val="24"/>
        </w:rPr>
        <w:t>works</w:t>
      </w:r>
      <w:r w:rsidRPr="0060631E">
        <w:rPr>
          <w:rFonts w:ascii="Times New Roman" w:hAnsi="Times New Roman" w:cs="Times New Roman"/>
          <w:sz w:val="24"/>
          <w:szCs w:val="24"/>
        </w:rPr>
        <w:t xml:space="preserve"> directly with each State/Territory to develop a list of users that require access to the eCVSP website.  States have the option of identifying three types of user roles:</w:t>
      </w:r>
    </w:p>
    <w:p w:rsidR="00674F0B" w:rsidRPr="0060631E" w:rsidRDefault="00674F0B" w:rsidP="00635C1C">
      <w:pPr>
        <w:pStyle w:val="ListNumber3"/>
        <w:numPr>
          <w:ilvl w:val="0"/>
          <w:numId w:val="17"/>
        </w:numPr>
        <w:rPr>
          <w:rFonts w:cs="Times New Roman"/>
          <w:szCs w:val="24"/>
        </w:rPr>
      </w:pPr>
      <w:r w:rsidRPr="0060631E">
        <w:rPr>
          <w:rFonts w:cs="Times New Roman"/>
          <w:b/>
          <w:szCs w:val="24"/>
        </w:rPr>
        <w:t>View only</w:t>
      </w:r>
      <w:r w:rsidRPr="0060631E">
        <w:rPr>
          <w:rFonts w:cs="Times New Roman"/>
          <w:szCs w:val="24"/>
        </w:rPr>
        <w:t xml:space="preserve"> – users will only have the ability to view the information entered by the State or comments from FMCSA; these users will not be able to enter any information, make changes, or submit the documents on behalf of the State.  </w:t>
      </w:r>
    </w:p>
    <w:p w:rsidR="00674F0B" w:rsidRPr="0060631E" w:rsidRDefault="00674F0B" w:rsidP="00635C1C">
      <w:pPr>
        <w:pStyle w:val="ListNumber3"/>
        <w:numPr>
          <w:ilvl w:val="0"/>
          <w:numId w:val="0"/>
        </w:numPr>
        <w:ind w:left="1152"/>
        <w:rPr>
          <w:rFonts w:cs="Times New Roman"/>
          <w:szCs w:val="24"/>
        </w:rPr>
      </w:pPr>
    </w:p>
    <w:p w:rsidR="00674F0B" w:rsidRPr="0060631E" w:rsidRDefault="00674F0B" w:rsidP="00635C1C">
      <w:pPr>
        <w:pStyle w:val="ListNumber3"/>
        <w:numPr>
          <w:ilvl w:val="0"/>
          <w:numId w:val="17"/>
        </w:numPr>
        <w:rPr>
          <w:rFonts w:cs="Times New Roman"/>
          <w:szCs w:val="24"/>
        </w:rPr>
      </w:pPr>
      <w:r w:rsidRPr="0060631E">
        <w:rPr>
          <w:rFonts w:cs="Times New Roman"/>
          <w:b/>
          <w:szCs w:val="24"/>
        </w:rPr>
        <w:t>Editor</w:t>
      </w:r>
      <w:r w:rsidRPr="0060631E">
        <w:rPr>
          <w:rFonts w:cs="Times New Roman"/>
          <w:szCs w:val="24"/>
        </w:rPr>
        <w:t xml:space="preserve"> – users will have the ability to enter information on behalf of the State, including responding to FMCSA comments; these users will not be able to submit the documents on behalf of the State. </w:t>
      </w:r>
    </w:p>
    <w:p w:rsidR="00674F0B" w:rsidRPr="0060631E" w:rsidRDefault="00674F0B" w:rsidP="00635C1C">
      <w:pPr>
        <w:pStyle w:val="ListNumber3"/>
        <w:numPr>
          <w:ilvl w:val="0"/>
          <w:numId w:val="0"/>
        </w:numPr>
        <w:rPr>
          <w:rFonts w:cs="Times New Roman"/>
          <w:szCs w:val="24"/>
        </w:rPr>
      </w:pPr>
    </w:p>
    <w:p w:rsidR="00674F0B" w:rsidRPr="0060631E" w:rsidRDefault="00674F0B" w:rsidP="00635C1C">
      <w:pPr>
        <w:pStyle w:val="ListNumber3"/>
        <w:numPr>
          <w:ilvl w:val="0"/>
          <w:numId w:val="17"/>
        </w:numPr>
        <w:rPr>
          <w:rFonts w:cs="Times New Roman"/>
          <w:szCs w:val="24"/>
        </w:rPr>
      </w:pPr>
      <w:r w:rsidRPr="0060631E">
        <w:rPr>
          <w:rFonts w:cs="Times New Roman"/>
          <w:b/>
          <w:szCs w:val="24"/>
        </w:rPr>
        <w:t>Submitter</w:t>
      </w:r>
      <w:r w:rsidRPr="0060631E">
        <w:rPr>
          <w:rFonts w:cs="Times New Roman"/>
          <w:szCs w:val="24"/>
        </w:rPr>
        <w:t xml:space="preserve"> –users will have the ability to enter information on behalf of the State, including responding to FMCSA comments; these users will also have the ability to submit the documents on behalf of the State. </w:t>
      </w:r>
    </w:p>
    <w:p w:rsidR="00674F0B" w:rsidRPr="0060631E" w:rsidRDefault="00674F0B" w:rsidP="00674F0B">
      <w:pPr>
        <w:pStyle w:val="ListNumber3"/>
        <w:numPr>
          <w:ilvl w:val="0"/>
          <w:numId w:val="0"/>
        </w:numPr>
        <w:spacing w:line="276" w:lineRule="auto"/>
        <w:ind w:left="1152" w:hanging="432"/>
        <w:rPr>
          <w:rFonts w:cs="Times New Roman"/>
          <w:szCs w:val="24"/>
        </w:rPr>
      </w:pPr>
    </w:p>
    <w:p w:rsidR="00674F0B" w:rsidRDefault="00D454C6" w:rsidP="00674F0B">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sz w:val="24"/>
          <w:szCs w:val="24"/>
        </w:rPr>
        <w:t>T</w:t>
      </w:r>
      <w:r w:rsidR="00674F0B" w:rsidRPr="0060631E">
        <w:rPr>
          <w:rFonts w:ascii="Times New Roman" w:hAnsi="Times New Roman" w:cs="Times New Roman"/>
          <w:sz w:val="24"/>
          <w:szCs w:val="24"/>
        </w:rPr>
        <w:t xml:space="preserve">echnical support with the </w:t>
      </w:r>
      <w:r w:rsidR="00674F0B" w:rsidRPr="0060631E">
        <w:rPr>
          <w:rFonts w:ascii="Times New Roman" w:hAnsi="Times New Roman" w:cs="Times New Roman"/>
          <w:color w:val="000000"/>
          <w:sz w:val="24"/>
          <w:szCs w:val="24"/>
        </w:rPr>
        <w:t xml:space="preserve">eCVSP tool, including access issues, can be found at </w:t>
      </w:r>
      <w:hyperlink r:id="rId20" w:history="1">
        <w:r w:rsidR="00674F0B" w:rsidRPr="00805653">
          <w:rPr>
            <w:rStyle w:val="Hyperlink"/>
            <w:rFonts w:ascii="Times New Roman" w:hAnsi="Times New Roman" w:cs="Times New Roman"/>
            <w:sz w:val="24"/>
            <w:szCs w:val="24"/>
          </w:rPr>
          <w:t>https://ai.fmcsa.dot.gov/ecvsp/Data/ContactUs.aspx</w:t>
        </w:r>
      </w:hyperlink>
      <w:r w:rsidR="00674F0B" w:rsidRPr="0060631E">
        <w:rPr>
          <w:rFonts w:ascii="Times New Roman" w:hAnsi="Times New Roman" w:cs="Times New Roman"/>
          <w:color w:val="000000"/>
          <w:sz w:val="24"/>
          <w:szCs w:val="24"/>
        </w:rPr>
        <w:t xml:space="preserve">. </w:t>
      </w:r>
    </w:p>
    <w:p w:rsidR="00674F0B" w:rsidRPr="0060631E" w:rsidRDefault="00674F0B" w:rsidP="00674F0B">
      <w:pPr>
        <w:autoSpaceDE w:val="0"/>
        <w:autoSpaceDN w:val="0"/>
        <w:adjustRightInd w:val="0"/>
        <w:spacing w:after="0" w:line="240" w:lineRule="auto"/>
        <w:rPr>
          <w:rFonts w:ascii="Times New Roman" w:hAnsi="Times New Roman" w:cs="Times New Roman"/>
          <w:color w:val="000000"/>
          <w:sz w:val="24"/>
          <w:szCs w:val="24"/>
        </w:rPr>
      </w:pPr>
      <w:r w:rsidRPr="0060631E">
        <w:rPr>
          <w:rFonts w:ascii="Times New Roman" w:hAnsi="Times New Roman" w:cs="Times New Roman"/>
          <w:color w:val="000000"/>
          <w:sz w:val="24"/>
          <w:szCs w:val="24"/>
        </w:rPr>
        <w:t xml:space="preserve">   </w:t>
      </w:r>
    </w:p>
    <w:p w:rsidR="00270DA4" w:rsidRDefault="00270DA4" w:rsidP="00270DA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State lead agency may choose to add supplemental information in the eCVSP that it believes will support the proposal.  Documents should not exceed 3– 4 pages in length unless they involve complicated issues (there is a 5MB per document size limit in eCVSP).  Budgets and other information in charts or spreadsheets should be pre-formatted for printing on standard </w:t>
      </w:r>
      <w:r w:rsidRPr="00B002BF">
        <w:rPr>
          <w:rFonts w:ascii="Times New Roman" w:hAnsi="Times New Roman" w:cs="Times New Roman"/>
          <w:sz w:val="24"/>
          <w:szCs w:val="24"/>
        </w:rPr>
        <w:t>letter size</w:t>
      </w:r>
      <w:r>
        <w:rPr>
          <w:rFonts w:ascii="Times New Roman" w:hAnsi="Times New Roman" w:cs="Times New Roman"/>
          <w:sz w:val="24"/>
          <w:szCs w:val="24"/>
        </w:rPr>
        <w:t xml:space="preserve"> paper.</w:t>
      </w:r>
    </w:p>
    <w:p w:rsidR="00270DA4" w:rsidRDefault="00270DA4" w:rsidP="00270DA4">
      <w:pPr>
        <w:autoSpaceDE w:val="0"/>
        <w:autoSpaceDN w:val="0"/>
        <w:adjustRightInd w:val="0"/>
        <w:spacing w:after="0" w:line="240" w:lineRule="auto"/>
        <w:rPr>
          <w:rFonts w:ascii="Times New Roman" w:hAnsi="Times New Roman" w:cs="Times New Roman"/>
          <w:sz w:val="24"/>
          <w:szCs w:val="24"/>
        </w:rPr>
      </w:pPr>
    </w:p>
    <w:p w:rsidR="009E67C3" w:rsidRPr="00AA7951" w:rsidRDefault="009E67C3" w:rsidP="004812CB">
      <w:pPr>
        <w:autoSpaceDE w:val="0"/>
        <w:autoSpaceDN w:val="0"/>
        <w:adjustRightInd w:val="0"/>
        <w:spacing w:after="0" w:line="240" w:lineRule="auto"/>
        <w:rPr>
          <w:rFonts w:ascii="Times New Roman" w:hAnsi="Times New Roman" w:cs="Times New Roman"/>
          <w:color w:val="000000"/>
          <w:sz w:val="24"/>
          <w:szCs w:val="24"/>
        </w:rPr>
      </w:pPr>
      <w:r w:rsidRPr="00AA7951">
        <w:rPr>
          <w:rFonts w:ascii="Times New Roman" w:hAnsi="Times New Roman" w:cs="Times New Roman"/>
          <w:color w:val="000000"/>
          <w:sz w:val="24"/>
          <w:szCs w:val="24"/>
        </w:rPr>
        <w:t>The application process</w:t>
      </w:r>
      <w:r w:rsidR="0001688A">
        <w:rPr>
          <w:rFonts w:ascii="Times New Roman" w:hAnsi="Times New Roman" w:cs="Times New Roman"/>
          <w:color w:val="000000"/>
          <w:sz w:val="24"/>
          <w:szCs w:val="24"/>
        </w:rPr>
        <w:t xml:space="preserve">, therefore, </w:t>
      </w:r>
      <w:r w:rsidRPr="00AA7951">
        <w:rPr>
          <w:rFonts w:ascii="Times New Roman" w:hAnsi="Times New Roman" w:cs="Times New Roman"/>
          <w:color w:val="000000"/>
          <w:sz w:val="24"/>
          <w:szCs w:val="24"/>
        </w:rPr>
        <w:t xml:space="preserve">involves </w:t>
      </w:r>
      <w:r w:rsidR="00270DA4">
        <w:rPr>
          <w:rFonts w:ascii="Times New Roman" w:hAnsi="Times New Roman" w:cs="Times New Roman"/>
          <w:color w:val="000000"/>
          <w:sz w:val="24"/>
          <w:szCs w:val="24"/>
        </w:rPr>
        <w:t>two</w:t>
      </w:r>
      <w:r w:rsidRPr="00AA7951">
        <w:rPr>
          <w:rFonts w:ascii="Times New Roman" w:hAnsi="Times New Roman" w:cs="Times New Roman"/>
          <w:color w:val="000000"/>
          <w:sz w:val="24"/>
          <w:szCs w:val="24"/>
        </w:rPr>
        <w:t xml:space="preserve"> pr</w:t>
      </w:r>
      <w:r w:rsidR="00270DA4">
        <w:rPr>
          <w:rFonts w:ascii="Times New Roman" w:hAnsi="Times New Roman" w:cs="Times New Roman"/>
          <w:color w:val="000000"/>
          <w:sz w:val="24"/>
          <w:szCs w:val="24"/>
        </w:rPr>
        <w:t>eliminary</w:t>
      </w:r>
      <w:r w:rsidRPr="00AA7951">
        <w:rPr>
          <w:rFonts w:ascii="Times New Roman" w:hAnsi="Times New Roman" w:cs="Times New Roman"/>
          <w:color w:val="000000"/>
          <w:sz w:val="24"/>
          <w:szCs w:val="24"/>
        </w:rPr>
        <w:t xml:space="preserve"> steps</w:t>
      </w:r>
      <w:r w:rsidR="00270DA4">
        <w:rPr>
          <w:rFonts w:ascii="Times New Roman" w:hAnsi="Times New Roman" w:cs="Times New Roman"/>
          <w:color w:val="000000"/>
          <w:sz w:val="24"/>
          <w:szCs w:val="24"/>
        </w:rPr>
        <w:t xml:space="preserve"> and two submission steps</w:t>
      </w:r>
      <w:r w:rsidRPr="00AA7951">
        <w:rPr>
          <w:rFonts w:ascii="Times New Roman" w:hAnsi="Times New Roman" w:cs="Times New Roman"/>
          <w:color w:val="000000"/>
          <w:sz w:val="24"/>
          <w:szCs w:val="24"/>
        </w:rPr>
        <w:t>:</w:t>
      </w:r>
    </w:p>
    <w:p w:rsidR="009E67C3" w:rsidRDefault="009E67C3" w:rsidP="004812CB">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w:t>
      </w:r>
    </w:p>
    <w:p w:rsidR="004812CB" w:rsidRPr="00EB5DFD" w:rsidRDefault="004812CB" w:rsidP="004812CB">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Step 1:  </w:t>
      </w:r>
      <w:r w:rsidRPr="00EB5DFD">
        <w:rPr>
          <w:rFonts w:ascii="Times New Roman" w:hAnsi="Times New Roman" w:cs="Times New Roman"/>
          <w:color w:val="000000"/>
          <w:sz w:val="24"/>
          <w:szCs w:val="24"/>
        </w:rPr>
        <w:t>To apply, the State lead agency must first complete the Grants.gov registration process.  Note that the new registration process can take as long as four weeks.</w:t>
      </w:r>
    </w:p>
    <w:p w:rsidR="004812CB" w:rsidRPr="00EB5DFD" w:rsidRDefault="004812CB" w:rsidP="004812CB">
      <w:pPr>
        <w:autoSpaceDE w:val="0"/>
        <w:autoSpaceDN w:val="0"/>
        <w:adjustRightInd w:val="0"/>
        <w:spacing w:after="0" w:line="240" w:lineRule="auto"/>
        <w:rPr>
          <w:rFonts w:ascii="Times New Roman" w:hAnsi="Times New Roman" w:cs="Times New Roman"/>
          <w:color w:val="000000"/>
          <w:sz w:val="24"/>
          <w:szCs w:val="24"/>
        </w:rPr>
      </w:pPr>
    </w:p>
    <w:p w:rsidR="004812CB" w:rsidRPr="00EB5DFD" w:rsidRDefault="004812CB" w:rsidP="004812CB">
      <w:pPr>
        <w:autoSpaceDE w:val="0"/>
        <w:autoSpaceDN w:val="0"/>
        <w:adjustRightInd w:val="0"/>
        <w:spacing w:after="0" w:line="240" w:lineRule="auto"/>
        <w:rPr>
          <w:rFonts w:ascii="Times New Roman" w:hAnsi="Times New Roman" w:cs="Times New Roman"/>
          <w:sz w:val="24"/>
          <w:szCs w:val="24"/>
        </w:rPr>
      </w:pPr>
      <w:r w:rsidRPr="00EB5DFD">
        <w:rPr>
          <w:rFonts w:ascii="Times New Roman" w:hAnsi="Times New Roman" w:cs="Times New Roman"/>
          <w:b/>
          <w:bCs/>
          <w:color w:val="000000"/>
          <w:sz w:val="24"/>
          <w:szCs w:val="24"/>
        </w:rPr>
        <w:t xml:space="preserve">Step 2:  </w:t>
      </w:r>
      <w:r w:rsidR="00EB5DFD" w:rsidRPr="009B0D29">
        <w:rPr>
          <w:rFonts w:ascii="Times New Roman" w:hAnsi="Times New Roman" w:cs="Times New Roman"/>
          <w:sz w:val="24"/>
          <w:szCs w:val="24"/>
        </w:rPr>
        <w:t xml:space="preserve">Every State lead agency must be registered in </w:t>
      </w:r>
      <w:r w:rsidR="00EB5DFD">
        <w:rPr>
          <w:rFonts w:ascii="Times New Roman" w:hAnsi="Times New Roman" w:cs="Times New Roman"/>
          <w:sz w:val="24"/>
          <w:szCs w:val="24"/>
        </w:rPr>
        <w:t xml:space="preserve">the </w:t>
      </w:r>
      <w:r w:rsidR="00EB5DFD" w:rsidRPr="00EB5DFD">
        <w:rPr>
          <w:rFonts w:ascii="Times New Roman" w:hAnsi="Times New Roman" w:cs="Times New Roman"/>
          <w:color w:val="000000"/>
          <w:sz w:val="24"/>
          <w:szCs w:val="24"/>
        </w:rPr>
        <w:t xml:space="preserve">System for Award Management (SAM) and have a valid </w:t>
      </w:r>
      <w:r w:rsidR="00EB5DFD" w:rsidRPr="00C92B09">
        <w:rPr>
          <w:rFonts w:ascii="Times New Roman" w:hAnsi="Times New Roman" w:cs="Times New Roman"/>
          <w:color w:val="000000"/>
          <w:sz w:val="24"/>
          <w:szCs w:val="24"/>
        </w:rPr>
        <w:t xml:space="preserve">Data Universal Numbering System </w:t>
      </w:r>
      <w:r w:rsidR="00EB5DFD" w:rsidRPr="00EB5DFD">
        <w:rPr>
          <w:rFonts w:ascii="Times New Roman" w:hAnsi="Times New Roman" w:cs="Times New Roman"/>
          <w:color w:val="222222"/>
          <w:sz w:val="24"/>
          <w:szCs w:val="24"/>
        </w:rPr>
        <w:t>(</w:t>
      </w:r>
      <w:r w:rsidR="00EB5DFD" w:rsidRPr="00EB5DFD">
        <w:rPr>
          <w:rFonts w:ascii="Times New Roman" w:hAnsi="Times New Roman" w:cs="Times New Roman"/>
          <w:color w:val="000000"/>
          <w:sz w:val="24"/>
          <w:szCs w:val="24"/>
        </w:rPr>
        <w:t>DUNS)</w:t>
      </w:r>
      <w:r w:rsidR="00EB5DFD" w:rsidRPr="00EB5DFD">
        <w:rPr>
          <w:rFonts w:ascii="Times New Roman" w:hAnsi="Times New Roman" w:cs="Times New Roman"/>
          <w:sz w:val="24"/>
          <w:szCs w:val="24"/>
        </w:rPr>
        <w:t xml:space="preserve"> number. Additional information on these required items is provided below. </w:t>
      </w:r>
    </w:p>
    <w:p w:rsidR="004812CB" w:rsidRDefault="004812CB" w:rsidP="004812CB">
      <w:pPr>
        <w:autoSpaceDE w:val="0"/>
        <w:autoSpaceDN w:val="0"/>
        <w:adjustRightInd w:val="0"/>
        <w:spacing w:after="0" w:line="240" w:lineRule="auto"/>
        <w:rPr>
          <w:rFonts w:ascii="Times New Roman" w:hAnsi="Times New Roman" w:cs="Times New Roman"/>
          <w:sz w:val="24"/>
          <w:szCs w:val="24"/>
        </w:rPr>
      </w:pPr>
    </w:p>
    <w:p w:rsidR="004812CB" w:rsidRPr="0001688A" w:rsidRDefault="004812CB" w:rsidP="00AA7951">
      <w:pPr>
        <w:autoSpaceDE w:val="0"/>
        <w:autoSpaceDN w:val="0"/>
        <w:adjustRightInd w:val="0"/>
        <w:spacing w:after="0" w:line="240" w:lineRule="auto"/>
        <w:jc w:val="center"/>
        <w:rPr>
          <w:rFonts w:ascii="Times New Roman" w:eastAsia="Times New Roman" w:hAnsi="Times New Roman" w:cs="Times New Roman"/>
          <w:b/>
          <w:bCs/>
          <w:sz w:val="36"/>
          <w:szCs w:val="36"/>
        </w:rPr>
      </w:pPr>
      <w:r w:rsidRPr="00AA7951">
        <w:rPr>
          <w:rFonts w:ascii="Times New Roman" w:hAnsi="Times New Roman" w:cs="Times New Roman"/>
          <w:b/>
          <w:sz w:val="24"/>
          <w:szCs w:val="24"/>
        </w:rPr>
        <w:t xml:space="preserve">FMCSA may not make a Federal award to a State lead agency until the State lead agency has complied with all applicable requirements </w:t>
      </w:r>
      <w:r w:rsidR="0001688A">
        <w:rPr>
          <w:rFonts w:ascii="Times New Roman" w:hAnsi="Times New Roman" w:cs="Times New Roman"/>
          <w:b/>
          <w:sz w:val="24"/>
          <w:szCs w:val="24"/>
        </w:rPr>
        <w:t>in Steps one and two</w:t>
      </w:r>
      <w:r w:rsidR="00D454C6">
        <w:rPr>
          <w:rFonts w:ascii="Times New Roman" w:hAnsi="Times New Roman" w:cs="Times New Roman"/>
          <w:b/>
          <w:sz w:val="24"/>
          <w:szCs w:val="24"/>
        </w:rPr>
        <w:t xml:space="preserve"> above</w:t>
      </w:r>
      <w:r w:rsidRPr="00AA7951">
        <w:rPr>
          <w:rFonts w:ascii="Times New Roman" w:hAnsi="Times New Roman" w:cs="Times New Roman"/>
          <w:b/>
          <w:sz w:val="24"/>
          <w:szCs w:val="24"/>
        </w:rPr>
        <w:t>.</w:t>
      </w:r>
    </w:p>
    <w:p w:rsidR="004812CB" w:rsidRDefault="004812CB" w:rsidP="004812CB">
      <w:pPr>
        <w:autoSpaceDE w:val="0"/>
        <w:autoSpaceDN w:val="0"/>
        <w:adjustRightInd w:val="0"/>
        <w:spacing w:after="0" w:line="240" w:lineRule="auto"/>
        <w:rPr>
          <w:rFonts w:ascii="Times New Roman" w:hAnsi="Times New Roman" w:cs="Times New Roman"/>
          <w:b/>
          <w:bCs/>
          <w:color w:val="000101"/>
          <w:sz w:val="24"/>
          <w:szCs w:val="24"/>
        </w:rPr>
      </w:pPr>
    </w:p>
    <w:p w:rsidR="004812CB" w:rsidRDefault="00270DA4" w:rsidP="004812CB">
      <w:pPr>
        <w:autoSpaceDE w:val="0"/>
        <w:autoSpaceDN w:val="0"/>
        <w:adjustRightInd w:val="0"/>
        <w:spacing w:after="0" w:line="240" w:lineRule="auto"/>
        <w:rPr>
          <w:rFonts w:ascii="Times New Roman" w:hAnsi="Times New Roman" w:cs="Times New Roman"/>
          <w:color w:val="000101"/>
          <w:sz w:val="24"/>
          <w:szCs w:val="24"/>
        </w:rPr>
      </w:pPr>
      <w:r>
        <w:rPr>
          <w:rFonts w:ascii="Times New Roman" w:hAnsi="Times New Roman" w:cs="Times New Roman"/>
          <w:b/>
          <w:bCs/>
          <w:color w:val="000101"/>
          <w:sz w:val="24"/>
          <w:szCs w:val="24"/>
        </w:rPr>
        <w:t>Submission</w:t>
      </w:r>
      <w:r w:rsidR="004812CB">
        <w:rPr>
          <w:rFonts w:ascii="Times New Roman" w:hAnsi="Times New Roman" w:cs="Times New Roman"/>
          <w:b/>
          <w:bCs/>
          <w:color w:val="000101"/>
          <w:sz w:val="24"/>
          <w:szCs w:val="24"/>
        </w:rPr>
        <w:t xml:space="preserve">:  </w:t>
      </w:r>
      <w:r w:rsidR="004812CB">
        <w:rPr>
          <w:rFonts w:ascii="Times New Roman" w:hAnsi="Times New Roman" w:cs="Times New Roman"/>
          <w:color w:val="000101"/>
          <w:sz w:val="24"/>
          <w:szCs w:val="24"/>
        </w:rPr>
        <w:t xml:space="preserve">The </w:t>
      </w:r>
      <w:r w:rsidR="004812CB">
        <w:rPr>
          <w:rFonts w:ascii="Times New Roman" w:hAnsi="Times New Roman" w:cs="Times New Roman"/>
          <w:color w:val="000000"/>
          <w:sz w:val="24"/>
          <w:szCs w:val="24"/>
        </w:rPr>
        <w:t xml:space="preserve">State lead agency </w:t>
      </w:r>
      <w:r w:rsidR="004812CB">
        <w:rPr>
          <w:rFonts w:ascii="Times New Roman" w:hAnsi="Times New Roman" w:cs="Times New Roman"/>
          <w:color w:val="000101"/>
          <w:sz w:val="24"/>
          <w:szCs w:val="24"/>
        </w:rPr>
        <w:t>must download the grant application package from Grants.gov, complete it, and submit the completed application package with required attachments through</w:t>
      </w:r>
    </w:p>
    <w:p w:rsidR="00DB5A59" w:rsidRDefault="004812CB" w:rsidP="004812CB">
      <w:pPr>
        <w:autoSpaceDE w:val="0"/>
        <w:autoSpaceDN w:val="0"/>
        <w:adjustRightInd w:val="0"/>
        <w:spacing w:after="0" w:line="240" w:lineRule="auto"/>
        <w:rPr>
          <w:rFonts w:ascii="Times New Roman" w:hAnsi="Times New Roman" w:cs="Times New Roman"/>
          <w:b/>
          <w:bCs/>
          <w:color w:val="000101"/>
          <w:sz w:val="24"/>
          <w:szCs w:val="24"/>
        </w:rPr>
      </w:pPr>
      <w:r>
        <w:rPr>
          <w:rFonts w:ascii="Times New Roman" w:hAnsi="Times New Roman" w:cs="Times New Roman"/>
          <w:color w:val="000101"/>
          <w:sz w:val="24"/>
          <w:szCs w:val="24"/>
        </w:rPr>
        <w:t xml:space="preserve">Grants.gov and submit the CVSP on or before the </w:t>
      </w:r>
      <w:r>
        <w:rPr>
          <w:rFonts w:ascii="Times New Roman" w:hAnsi="Times New Roman" w:cs="Times New Roman"/>
          <w:b/>
          <w:bCs/>
          <w:color w:val="000101"/>
          <w:sz w:val="24"/>
          <w:szCs w:val="24"/>
        </w:rPr>
        <w:t xml:space="preserve">deadline of 11:59 </w:t>
      </w:r>
      <w:r w:rsidRPr="00A05DAC">
        <w:rPr>
          <w:rFonts w:ascii="Times New Roman" w:hAnsi="Times New Roman" w:cs="Times New Roman"/>
          <w:b/>
          <w:bCs/>
          <w:color w:val="000101"/>
        </w:rPr>
        <w:t>P.M.</w:t>
      </w:r>
      <w:r>
        <w:rPr>
          <w:rFonts w:ascii="Times New Roman" w:hAnsi="Times New Roman" w:cs="Times New Roman"/>
          <w:b/>
          <w:bCs/>
          <w:color w:val="000101"/>
          <w:sz w:val="24"/>
          <w:szCs w:val="24"/>
        </w:rPr>
        <w:t xml:space="preserve"> (EST) on Monday, </w:t>
      </w:r>
      <w:r w:rsidRPr="007F16C7">
        <w:rPr>
          <w:rFonts w:ascii="Times New Roman" w:hAnsi="Times New Roman" w:cs="Times New Roman"/>
          <w:b/>
          <w:bCs/>
          <w:color w:val="000000"/>
          <w:sz w:val="24"/>
          <w:szCs w:val="24"/>
        </w:rPr>
        <w:t>August</w:t>
      </w:r>
      <w:r>
        <w:rPr>
          <w:rFonts w:ascii="Times New Roman" w:hAnsi="Times New Roman" w:cs="Times New Roman"/>
          <w:b/>
          <w:bCs/>
          <w:color w:val="000000"/>
          <w:sz w:val="24"/>
          <w:szCs w:val="24"/>
        </w:rPr>
        <w:t xml:space="preserve"> 1</w:t>
      </w:r>
      <w:r w:rsidR="00896A1F">
        <w:rPr>
          <w:rFonts w:ascii="Times New Roman" w:hAnsi="Times New Roman" w:cs="Times New Roman"/>
          <w:b/>
          <w:bCs/>
          <w:color w:val="000000"/>
          <w:sz w:val="24"/>
          <w:szCs w:val="24"/>
        </w:rPr>
        <w:t>6</w:t>
      </w:r>
      <w:r>
        <w:rPr>
          <w:rFonts w:ascii="Times New Roman" w:hAnsi="Times New Roman" w:cs="Times New Roman"/>
          <w:b/>
          <w:bCs/>
          <w:color w:val="000000"/>
          <w:sz w:val="24"/>
          <w:szCs w:val="24"/>
        </w:rPr>
        <w:t>, 2017</w:t>
      </w:r>
      <w:r>
        <w:rPr>
          <w:rFonts w:ascii="Times New Roman" w:hAnsi="Times New Roman" w:cs="Times New Roman"/>
          <w:b/>
          <w:bCs/>
          <w:color w:val="000101"/>
          <w:sz w:val="24"/>
          <w:szCs w:val="24"/>
        </w:rPr>
        <w:t xml:space="preserve">.  </w:t>
      </w:r>
    </w:p>
    <w:p w:rsidR="00DB5A59" w:rsidRDefault="00DB5A59" w:rsidP="004812CB">
      <w:pPr>
        <w:autoSpaceDE w:val="0"/>
        <w:autoSpaceDN w:val="0"/>
        <w:adjustRightInd w:val="0"/>
        <w:spacing w:after="0" w:line="240" w:lineRule="auto"/>
        <w:rPr>
          <w:rFonts w:ascii="Times New Roman" w:hAnsi="Times New Roman" w:cs="Times New Roman"/>
          <w:b/>
          <w:bCs/>
          <w:color w:val="000101"/>
          <w:sz w:val="24"/>
          <w:szCs w:val="24"/>
        </w:rPr>
      </w:pPr>
    </w:p>
    <w:p w:rsidR="004812CB" w:rsidRDefault="00DB5A59" w:rsidP="00AA7951">
      <w:pPr>
        <w:autoSpaceDE w:val="0"/>
        <w:autoSpaceDN w:val="0"/>
        <w:adjustRightInd w:val="0"/>
        <w:spacing w:after="0" w:line="240" w:lineRule="auto"/>
        <w:jc w:val="center"/>
        <w:rPr>
          <w:rFonts w:ascii="Times New Roman" w:hAnsi="Times New Roman" w:cs="Times New Roman"/>
          <w:b/>
          <w:bCs/>
          <w:color w:val="000101"/>
          <w:sz w:val="24"/>
          <w:szCs w:val="24"/>
        </w:rPr>
      </w:pPr>
      <w:r>
        <w:rPr>
          <w:rFonts w:ascii="Times New Roman" w:hAnsi="Times New Roman" w:cs="Times New Roman"/>
          <w:b/>
          <w:bCs/>
          <w:color w:val="000101"/>
          <w:sz w:val="24"/>
          <w:szCs w:val="24"/>
        </w:rPr>
        <w:t>Submission in Grants.gov is not complete without confirmation from Grants.gov.</w:t>
      </w:r>
    </w:p>
    <w:p w:rsidR="00674F0B" w:rsidRDefault="00674F0B" w:rsidP="00674F0B">
      <w:pPr>
        <w:autoSpaceDE w:val="0"/>
        <w:autoSpaceDN w:val="0"/>
        <w:adjustRightInd w:val="0"/>
        <w:spacing w:after="0" w:line="240" w:lineRule="auto"/>
        <w:rPr>
          <w:rFonts w:ascii="Times New Roman" w:hAnsi="Times New Roman" w:cs="Times New Roman"/>
          <w:sz w:val="24"/>
          <w:szCs w:val="24"/>
        </w:rPr>
      </w:pPr>
    </w:p>
    <w:p w:rsidR="004812CB" w:rsidRDefault="00674F0B" w:rsidP="0060251F">
      <w:pPr>
        <w:autoSpaceDE w:val="0"/>
        <w:autoSpaceDN w:val="0"/>
        <w:adjustRightInd w:val="0"/>
        <w:spacing w:after="0" w:line="240" w:lineRule="auto"/>
      </w:pPr>
      <w:r w:rsidRPr="00317CAB">
        <w:rPr>
          <w:rFonts w:ascii="Times New Roman" w:hAnsi="Times New Roman" w:cs="Times New Roman"/>
          <w:sz w:val="24"/>
          <w:szCs w:val="24"/>
        </w:rPr>
        <w:t xml:space="preserve">FMCSA </w:t>
      </w:r>
      <w:r w:rsidR="0060251F">
        <w:rPr>
          <w:rFonts w:ascii="Times New Roman" w:hAnsi="Times New Roman" w:cs="Times New Roman"/>
          <w:sz w:val="24"/>
          <w:szCs w:val="24"/>
        </w:rPr>
        <w:t>has i</w:t>
      </w:r>
      <w:r w:rsidR="00435878">
        <w:rPr>
          <w:rFonts w:ascii="Times New Roman" w:hAnsi="Times New Roman" w:cs="Times New Roman"/>
          <w:sz w:val="24"/>
          <w:szCs w:val="24"/>
        </w:rPr>
        <w:t>ncorporat</w:t>
      </w:r>
      <w:r w:rsidR="0060251F">
        <w:rPr>
          <w:rFonts w:ascii="Times New Roman" w:hAnsi="Times New Roman" w:cs="Times New Roman"/>
          <w:sz w:val="24"/>
          <w:szCs w:val="24"/>
        </w:rPr>
        <w:t>ed several updates to the eCVSP tool</w:t>
      </w:r>
      <w:r w:rsidR="00435878">
        <w:rPr>
          <w:rFonts w:ascii="Times New Roman" w:hAnsi="Times New Roman" w:cs="Times New Roman"/>
          <w:sz w:val="24"/>
          <w:szCs w:val="24"/>
        </w:rPr>
        <w:t xml:space="preserve"> for the upcoming fiscal year</w:t>
      </w:r>
      <w:r w:rsidR="0060251F">
        <w:rPr>
          <w:rFonts w:ascii="Times New Roman" w:hAnsi="Times New Roman" w:cs="Times New Roman"/>
          <w:sz w:val="24"/>
          <w:szCs w:val="24"/>
        </w:rPr>
        <w:t>.</w:t>
      </w:r>
      <w:r w:rsidR="0001688A">
        <w:rPr>
          <w:rFonts w:ascii="Times New Roman" w:hAnsi="Times New Roman" w:cs="Times New Roman"/>
          <w:sz w:val="24"/>
          <w:szCs w:val="24"/>
        </w:rPr>
        <w:t xml:space="preserve">  </w:t>
      </w:r>
      <w:r w:rsidR="00B94649" w:rsidRPr="0060631E">
        <w:rPr>
          <w:rFonts w:ascii="Times New Roman" w:hAnsi="Times New Roman" w:cs="Times New Roman"/>
          <w:sz w:val="24"/>
          <w:szCs w:val="24"/>
        </w:rPr>
        <w:t xml:space="preserve">Additional </w:t>
      </w:r>
      <w:r w:rsidR="0060251F">
        <w:rPr>
          <w:rFonts w:ascii="Times New Roman" w:hAnsi="Times New Roman" w:cs="Times New Roman"/>
          <w:sz w:val="24"/>
          <w:szCs w:val="24"/>
        </w:rPr>
        <w:t>details</w:t>
      </w:r>
      <w:r w:rsidR="0060251F" w:rsidRPr="0060631E">
        <w:rPr>
          <w:rFonts w:ascii="Times New Roman" w:hAnsi="Times New Roman" w:cs="Times New Roman"/>
          <w:sz w:val="24"/>
          <w:szCs w:val="24"/>
        </w:rPr>
        <w:t xml:space="preserve"> </w:t>
      </w:r>
      <w:r w:rsidR="0060251F">
        <w:rPr>
          <w:rFonts w:ascii="Times New Roman" w:hAnsi="Times New Roman" w:cs="Times New Roman"/>
          <w:sz w:val="24"/>
          <w:szCs w:val="24"/>
        </w:rPr>
        <w:t xml:space="preserve">on </w:t>
      </w:r>
      <w:r w:rsidR="00435878">
        <w:rPr>
          <w:rFonts w:ascii="Times New Roman" w:hAnsi="Times New Roman" w:cs="Times New Roman"/>
          <w:sz w:val="24"/>
          <w:szCs w:val="24"/>
        </w:rPr>
        <w:t>those updates</w:t>
      </w:r>
      <w:r w:rsidR="00B94649" w:rsidRPr="0060631E">
        <w:rPr>
          <w:rFonts w:ascii="Times New Roman" w:hAnsi="Times New Roman" w:cs="Times New Roman"/>
          <w:sz w:val="24"/>
          <w:szCs w:val="24"/>
        </w:rPr>
        <w:t xml:space="preserve"> </w:t>
      </w:r>
      <w:r w:rsidR="0060251F">
        <w:rPr>
          <w:rFonts w:ascii="Times New Roman" w:hAnsi="Times New Roman" w:cs="Times New Roman"/>
          <w:sz w:val="24"/>
          <w:szCs w:val="24"/>
        </w:rPr>
        <w:t>are outlined</w:t>
      </w:r>
      <w:r w:rsidR="00B94649" w:rsidRPr="0060631E">
        <w:rPr>
          <w:rFonts w:ascii="Times New Roman" w:hAnsi="Times New Roman" w:cs="Times New Roman"/>
          <w:sz w:val="24"/>
          <w:szCs w:val="24"/>
        </w:rPr>
        <w:t xml:space="preserve"> in </w:t>
      </w:r>
      <w:r w:rsidR="00B94649" w:rsidRPr="00635C1C">
        <w:rPr>
          <w:rFonts w:ascii="Times New Roman" w:hAnsi="Times New Roman" w:cs="Times New Roman"/>
          <w:sz w:val="24"/>
          <w:szCs w:val="24"/>
        </w:rPr>
        <w:t xml:space="preserve">Appendix </w:t>
      </w:r>
      <w:r w:rsidR="00DC11C4" w:rsidRPr="00635C1C">
        <w:rPr>
          <w:rFonts w:ascii="Times New Roman" w:hAnsi="Times New Roman" w:cs="Times New Roman"/>
          <w:sz w:val="24"/>
          <w:szCs w:val="24"/>
        </w:rPr>
        <w:t>C</w:t>
      </w:r>
      <w:r w:rsidR="00B94649" w:rsidRPr="00B46BB2">
        <w:rPr>
          <w:rFonts w:ascii="Times New Roman" w:hAnsi="Times New Roman" w:cs="Times New Roman"/>
          <w:sz w:val="24"/>
          <w:szCs w:val="24"/>
        </w:rPr>
        <w:t>.</w:t>
      </w:r>
      <w:r w:rsidR="00B94649" w:rsidRPr="0060631E">
        <w:rPr>
          <w:rFonts w:ascii="Times New Roman" w:hAnsi="Times New Roman" w:cs="Times New Roman"/>
          <w:sz w:val="24"/>
          <w:szCs w:val="24"/>
        </w:rPr>
        <w:t xml:space="preserve">  </w:t>
      </w:r>
    </w:p>
    <w:p w:rsidR="0032254A" w:rsidRDefault="0032254A" w:rsidP="0032254A">
      <w:pPr>
        <w:tabs>
          <w:tab w:val="left" w:pos="360"/>
        </w:tabs>
        <w:spacing w:before="100" w:beforeAutospacing="1" w:after="100" w:afterAutospacing="1" w:line="240" w:lineRule="auto"/>
        <w:ind w:left="270" w:hanging="270"/>
        <w:outlineLvl w:val="1"/>
      </w:pPr>
      <w:r w:rsidRPr="00AA7951">
        <w:rPr>
          <w:rFonts w:ascii="Times New Roman" w:hAnsi="Times New Roman" w:cs="Times New Roman"/>
          <w:b/>
          <w:sz w:val="24"/>
          <w:szCs w:val="24"/>
        </w:rPr>
        <w:t>3</w:t>
      </w:r>
      <w:r>
        <w:rPr>
          <w:rFonts w:ascii="Times New Roman" w:hAnsi="Times New Roman" w:cs="Times New Roman"/>
          <w:b/>
          <w:sz w:val="24"/>
          <w:szCs w:val="24"/>
        </w:rPr>
        <w:t>)</w:t>
      </w:r>
      <w:r w:rsidRPr="00AA7951">
        <w:rPr>
          <w:rFonts w:ascii="Times New Roman" w:hAnsi="Times New Roman" w:cs="Times New Roman"/>
          <w:b/>
          <w:sz w:val="24"/>
          <w:szCs w:val="24"/>
        </w:rPr>
        <w:t xml:space="preserve"> </w:t>
      </w:r>
      <w:r w:rsidRPr="00635C1C">
        <w:rPr>
          <w:rFonts w:ascii="Times New Roman" w:hAnsi="Times New Roman" w:cs="Times New Roman"/>
          <w:b/>
          <w:sz w:val="28"/>
          <w:szCs w:val="28"/>
        </w:rPr>
        <w:t>D</w:t>
      </w:r>
      <w:r w:rsidR="00EB5DFD">
        <w:rPr>
          <w:rFonts w:ascii="Times New Roman" w:hAnsi="Times New Roman" w:cs="Times New Roman"/>
          <w:b/>
          <w:sz w:val="28"/>
          <w:szCs w:val="28"/>
        </w:rPr>
        <w:t>ata</w:t>
      </w:r>
      <w:r w:rsidRPr="00635C1C">
        <w:rPr>
          <w:rFonts w:ascii="Times New Roman" w:hAnsi="Times New Roman" w:cs="Times New Roman"/>
          <w:b/>
          <w:sz w:val="28"/>
          <w:szCs w:val="28"/>
        </w:rPr>
        <w:t xml:space="preserve"> Universal Numbering System (DUNS) Number and System</w:t>
      </w:r>
      <w:r w:rsidRPr="008D6505">
        <w:rPr>
          <w:rFonts w:ascii="Times New Roman" w:hAnsi="Times New Roman" w:cs="Times New Roman"/>
          <w:b/>
          <w:sz w:val="28"/>
          <w:szCs w:val="28"/>
        </w:rPr>
        <w:t xml:space="preserve"> </w:t>
      </w:r>
      <w:r w:rsidRPr="00635C1C">
        <w:rPr>
          <w:rFonts w:ascii="Times New Roman" w:hAnsi="Times New Roman" w:cs="Times New Roman"/>
          <w:b/>
          <w:sz w:val="28"/>
          <w:szCs w:val="28"/>
        </w:rPr>
        <w:t>for Award Management (SAM)</w:t>
      </w:r>
      <w:r>
        <w:t xml:space="preserve"> </w:t>
      </w:r>
    </w:p>
    <w:p w:rsidR="0032254A" w:rsidRDefault="0032254A" w:rsidP="0032254A">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As stated above, e</w:t>
      </w:r>
      <w:r w:rsidRPr="00AA7951">
        <w:rPr>
          <w:rFonts w:ascii="Times New Roman" w:hAnsi="Times New Roman" w:cs="Times New Roman"/>
          <w:sz w:val="24"/>
          <w:szCs w:val="24"/>
        </w:rPr>
        <w:t>ach</w:t>
      </w:r>
      <w:r>
        <w:rPr>
          <w:rFonts w:ascii="Times New Roman" w:hAnsi="Times New Roman" w:cs="Times New Roman"/>
          <w:sz w:val="24"/>
          <w:szCs w:val="24"/>
        </w:rPr>
        <w:t xml:space="preserve"> state </w:t>
      </w:r>
      <w:r w:rsidRPr="00AA7951">
        <w:rPr>
          <w:rFonts w:ascii="Times New Roman" w:hAnsi="Times New Roman" w:cs="Times New Roman"/>
          <w:sz w:val="24"/>
          <w:szCs w:val="24"/>
        </w:rPr>
        <w:t xml:space="preserve">applicant is required to: (i) register in SAM </w:t>
      </w:r>
      <w:r>
        <w:rPr>
          <w:rFonts w:ascii="Times New Roman" w:hAnsi="Times New Roman" w:cs="Times New Roman"/>
          <w:sz w:val="24"/>
          <w:szCs w:val="24"/>
        </w:rPr>
        <w:t>(</w:t>
      </w:r>
      <w:r w:rsidRPr="005F4E03">
        <w:rPr>
          <w:rFonts w:ascii="Times New Roman" w:hAnsi="Times New Roman"/>
          <w:color w:val="0000FF"/>
          <w:sz w:val="24"/>
        </w:rPr>
        <w:t>www.SAM.gov</w:t>
      </w:r>
      <w:r>
        <w:rPr>
          <w:rFonts w:ascii="Times New Roman" w:hAnsi="Times New Roman"/>
          <w:color w:val="0000FF"/>
          <w:sz w:val="24"/>
        </w:rPr>
        <w:t>)</w:t>
      </w:r>
      <w:r w:rsidRPr="00AA7951">
        <w:rPr>
          <w:rFonts w:ascii="Times New Roman" w:hAnsi="Times New Roman" w:cs="Times New Roman"/>
          <w:sz w:val="24"/>
          <w:szCs w:val="24"/>
        </w:rPr>
        <w:t xml:space="preserve"> before submitting its application; (ii) provide a valid DUNS number</w:t>
      </w:r>
      <w:r w:rsidR="00EB5DFD">
        <w:rPr>
          <w:rFonts w:ascii="Times New Roman" w:hAnsi="Times New Roman" w:cs="Times New Roman"/>
          <w:sz w:val="24"/>
          <w:szCs w:val="24"/>
        </w:rPr>
        <w:t xml:space="preserve">, issued by Dun and Bradstreet, </w:t>
      </w:r>
      <w:r w:rsidRPr="00AA7951">
        <w:rPr>
          <w:rFonts w:ascii="Times New Roman" w:hAnsi="Times New Roman" w:cs="Times New Roman"/>
          <w:sz w:val="24"/>
          <w:szCs w:val="24"/>
        </w:rPr>
        <w:t xml:space="preserve">in its application; and (iii) continue to maintain an active SAM registration with current information during which it has an active Federal award or an application or plan under consideration by a Federal awarding agency. </w:t>
      </w:r>
    </w:p>
    <w:p w:rsidR="0032254A" w:rsidRDefault="0032254A" w:rsidP="0032254A">
      <w:pPr>
        <w:autoSpaceDE w:val="0"/>
        <w:autoSpaceDN w:val="0"/>
        <w:adjustRightInd w:val="0"/>
        <w:spacing w:after="0" w:line="240" w:lineRule="auto"/>
        <w:rPr>
          <w:rFonts w:ascii="Times New Roman" w:hAnsi="Times New Roman" w:cs="Times New Roman"/>
          <w:sz w:val="24"/>
          <w:szCs w:val="24"/>
        </w:rPr>
      </w:pPr>
    </w:p>
    <w:p w:rsidR="0032254A" w:rsidRPr="00AA7951" w:rsidRDefault="0032254A" w:rsidP="0032254A">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w:t>
      </w:r>
      <w:r w:rsidRPr="00AA7951">
        <w:rPr>
          <w:rFonts w:ascii="Times New Roman" w:hAnsi="Times New Roman" w:cs="Times New Roman"/>
          <w:sz w:val="24"/>
          <w:szCs w:val="24"/>
        </w:rPr>
        <w:t>he Federal awarding agency may not make a Federal award to an applicant until the applicant has complied with all applicable DUNS and SAM requirements and, if an applicant has not fully complied with the requirements by the time the Federal awarding agency is ready to make a Federal award, the Federal awarding agency may determine that the applicant is not qualified</w:t>
      </w:r>
      <w:r>
        <w:rPr>
          <w:rFonts w:ascii="Times New Roman" w:hAnsi="Times New Roman" w:cs="Times New Roman"/>
          <w:sz w:val="24"/>
          <w:szCs w:val="24"/>
        </w:rPr>
        <w:t>.</w:t>
      </w:r>
    </w:p>
    <w:p w:rsidR="009122B2" w:rsidRPr="00635C1C" w:rsidRDefault="009122B2" w:rsidP="00AA7951">
      <w:pPr>
        <w:spacing w:before="100" w:beforeAutospacing="1" w:after="100" w:afterAutospacing="1" w:line="240" w:lineRule="auto"/>
        <w:ind w:left="450" w:hanging="450"/>
        <w:outlineLvl w:val="1"/>
        <w:rPr>
          <w:rFonts w:ascii="Times New Roman" w:hAnsi="Times New Roman" w:cs="Times New Roman"/>
          <w:b/>
          <w:sz w:val="28"/>
          <w:szCs w:val="28"/>
        </w:rPr>
      </w:pPr>
      <w:r w:rsidRPr="00635C1C">
        <w:rPr>
          <w:rFonts w:ascii="Times New Roman" w:hAnsi="Times New Roman" w:cs="Times New Roman"/>
          <w:b/>
          <w:sz w:val="28"/>
          <w:szCs w:val="28"/>
        </w:rPr>
        <w:t>4</w:t>
      </w:r>
      <w:r w:rsidR="001520A2">
        <w:rPr>
          <w:rFonts w:ascii="Times New Roman" w:hAnsi="Times New Roman" w:cs="Times New Roman"/>
          <w:b/>
          <w:sz w:val="28"/>
          <w:szCs w:val="28"/>
        </w:rPr>
        <w:t>)</w:t>
      </w:r>
      <w:r w:rsidRPr="00635C1C">
        <w:rPr>
          <w:rFonts w:ascii="Times New Roman" w:hAnsi="Times New Roman" w:cs="Times New Roman"/>
          <w:b/>
          <w:sz w:val="28"/>
          <w:szCs w:val="28"/>
        </w:rPr>
        <w:t xml:space="preserve"> Submission Dates and Times</w:t>
      </w:r>
      <w:r w:rsidR="0001688A" w:rsidRPr="00635C1C">
        <w:rPr>
          <w:rFonts w:ascii="Times New Roman" w:hAnsi="Times New Roman" w:cs="Times New Roman"/>
          <w:b/>
          <w:sz w:val="28"/>
          <w:szCs w:val="28"/>
        </w:rPr>
        <w:t xml:space="preserve"> </w:t>
      </w:r>
    </w:p>
    <w:p w:rsidR="00A16647" w:rsidRPr="008D6505" w:rsidRDefault="00392A0C" w:rsidP="00635C1C">
      <w:pPr>
        <w:spacing w:after="0" w:line="240" w:lineRule="auto"/>
        <w:outlineLvl w:val="1"/>
        <w:rPr>
          <w:rFonts w:ascii="Times New Roman" w:hAnsi="Times New Roman" w:cs="Times New Roman"/>
          <w:sz w:val="24"/>
          <w:szCs w:val="24"/>
        </w:rPr>
      </w:pPr>
      <w:r w:rsidRPr="008D6505">
        <w:rPr>
          <w:rFonts w:ascii="Times New Roman" w:hAnsi="Times New Roman" w:cs="Times New Roman"/>
          <w:sz w:val="24"/>
          <w:szCs w:val="24"/>
        </w:rPr>
        <w:t>All application materials</w:t>
      </w:r>
      <w:r w:rsidR="00A16647" w:rsidRPr="008D6505">
        <w:rPr>
          <w:rFonts w:ascii="Times New Roman" w:hAnsi="Times New Roman" w:cs="Times New Roman"/>
          <w:sz w:val="24"/>
          <w:szCs w:val="24"/>
        </w:rPr>
        <w:t xml:space="preserve"> (</w:t>
      </w:r>
      <w:r w:rsidR="00A019A9" w:rsidRPr="008D6505">
        <w:rPr>
          <w:rFonts w:ascii="Times New Roman" w:hAnsi="Times New Roman" w:cs="Times New Roman"/>
          <w:b/>
          <w:i/>
          <w:sz w:val="24"/>
          <w:szCs w:val="24"/>
        </w:rPr>
        <w:t>both</w:t>
      </w:r>
      <w:r w:rsidR="00A019A9" w:rsidRPr="008D6505">
        <w:rPr>
          <w:rFonts w:ascii="Times New Roman" w:hAnsi="Times New Roman" w:cs="Times New Roman"/>
          <w:sz w:val="24"/>
          <w:szCs w:val="24"/>
        </w:rPr>
        <w:t xml:space="preserve"> for </w:t>
      </w:r>
      <w:r w:rsidR="00A16647" w:rsidRPr="0067012D">
        <w:rPr>
          <w:rFonts w:ascii="Times New Roman" w:hAnsi="Times New Roman" w:cs="Times New Roman"/>
          <w:sz w:val="24"/>
          <w:szCs w:val="24"/>
        </w:rPr>
        <w:t xml:space="preserve">eCVSP and Grants.gov submissions) </w:t>
      </w:r>
      <w:r w:rsidRPr="0067012D">
        <w:rPr>
          <w:rFonts w:ascii="Times New Roman" w:hAnsi="Times New Roman" w:cs="Times New Roman"/>
          <w:sz w:val="24"/>
          <w:szCs w:val="24"/>
        </w:rPr>
        <w:t xml:space="preserve">must be </w:t>
      </w:r>
      <w:r w:rsidR="00A16647" w:rsidRPr="0067012D">
        <w:rPr>
          <w:rFonts w:ascii="Times New Roman" w:hAnsi="Times New Roman" w:cs="Times New Roman"/>
          <w:sz w:val="24"/>
          <w:szCs w:val="24"/>
        </w:rPr>
        <w:t>confirmed to FMCSA no later</w:t>
      </w:r>
      <w:r w:rsidR="00896A1F" w:rsidRPr="0067012D">
        <w:rPr>
          <w:rFonts w:ascii="Times New Roman" w:hAnsi="Times New Roman" w:cs="Times New Roman"/>
          <w:sz w:val="24"/>
          <w:szCs w:val="24"/>
        </w:rPr>
        <w:t xml:space="preserve"> </w:t>
      </w:r>
      <w:r w:rsidRPr="0067012D">
        <w:rPr>
          <w:rFonts w:ascii="Times New Roman" w:hAnsi="Times New Roman" w:cs="Times New Roman"/>
          <w:sz w:val="24"/>
          <w:szCs w:val="24"/>
        </w:rPr>
        <w:t>than 11:59 P.M. (Eastern Time) on August 1</w:t>
      </w:r>
      <w:r w:rsidR="00896A1F" w:rsidRPr="0067012D">
        <w:rPr>
          <w:rFonts w:ascii="Times New Roman" w:hAnsi="Times New Roman" w:cs="Times New Roman"/>
          <w:sz w:val="24"/>
          <w:szCs w:val="24"/>
        </w:rPr>
        <w:t>6</w:t>
      </w:r>
      <w:r w:rsidRPr="0067012D">
        <w:rPr>
          <w:rFonts w:ascii="Times New Roman" w:hAnsi="Times New Roman" w:cs="Times New Roman"/>
          <w:sz w:val="24"/>
          <w:szCs w:val="24"/>
        </w:rPr>
        <w:t xml:space="preserve">, 2017. </w:t>
      </w:r>
      <w:r w:rsidRPr="0067012D">
        <w:rPr>
          <w:rFonts w:ascii="Times New Roman" w:hAnsi="Times New Roman" w:cs="Times New Roman"/>
          <w:sz w:val="24"/>
          <w:szCs w:val="24"/>
          <w:highlight w:val="yellow"/>
        </w:rPr>
        <w:t xml:space="preserve"> </w:t>
      </w:r>
    </w:p>
    <w:p w:rsidR="00A16647" w:rsidRPr="008D6505" w:rsidRDefault="00A16647" w:rsidP="00AA7951">
      <w:pPr>
        <w:spacing w:after="0" w:line="240" w:lineRule="auto"/>
        <w:ind w:left="446" w:hanging="446"/>
        <w:outlineLvl w:val="1"/>
        <w:rPr>
          <w:rFonts w:ascii="Times New Roman" w:hAnsi="Times New Roman" w:cs="Times New Roman"/>
          <w:sz w:val="24"/>
          <w:szCs w:val="24"/>
        </w:rPr>
      </w:pPr>
    </w:p>
    <w:p w:rsidR="00A16647" w:rsidRPr="0067012D" w:rsidRDefault="00392A0C" w:rsidP="0001688A">
      <w:pPr>
        <w:spacing w:after="0" w:line="240" w:lineRule="auto"/>
        <w:ind w:left="446" w:hanging="446"/>
        <w:outlineLvl w:val="1"/>
        <w:rPr>
          <w:rFonts w:ascii="Times New Roman" w:hAnsi="Times New Roman" w:cs="Times New Roman"/>
          <w:sz w:val="24"/>
          <w:szCs w:val="24"/>
        </w:rPr>
      </w:pPr>
      <w:r w:rsidRPr="0067012D">
        <w:rPr>
          <w:rFonts w:ascii="Times New Roman" w:hAnsi="Times New Roman" w:cs="Times New Roman"/>
          <w:sz w:val="24"/>
          <w:szCs w:val="24"/>
        </w:rPr>
        <w:t>State lead agencies who, for good cause, cannot submit their applications by the deadline may request</w:t>
      </w:r>
    </w:p>
    <w:p w:rsidR="0001688A" w:rsidRDefault="00392A0C" w:rsidP="00635C1C">
      <w:pPr>
        <w:spacing w:after="0" w:line="240" w:lineRule="auto"/>
        <w:outlineLvl w:val="1"/>
        <w:rPr>
          <w:rFonts w:ascii="Times New Roman" w:hAnsi="Times New Roman" w:cs="Times New Roman"/>
          <w:sz w:val="24"/>
          <w:szCs w:val="24"/>
        </w:rPr>
      </w:pPr>
      <w:r w:rsidRPr="0067012D">
        <w:rPr>
          <w:rFonts w:ascii="Times New Roman" w:hAnsi="Times New Roman" w:cs="Times New Roman"/>
          <w:sz w:val="24"/>
          <w:szCs w:val="24"/>
        </w:rPr>
        <w:t xml:space="preserve">an extension in writing (i.e., e-mail) of no more than 30 calendar days </w:t>
      </w:r>
      <w:r w:rsidR="0001688A" w:rsidRPr="0067012D">
        <w:rPr>
          <w:rFonts w:ascii="Times New Roman" w:hAnsi="Times New Roman" w:cs="Times New Roman"/>
          <w:sz w:val="24"/>
          <w:szCs w:val="24"/>
        </w:rPr>
        <w:t xml:space="preserve">from the </w:t>
      </w:r>
      <w:r w:rsidR="00DC72AC" w:rsidRPr="0067012D">
        <w:rPr>
          <w:rFonts w:ascii="Times New Roman" w:hAnsi="Times New Roman" w:cs="Times New Roman"/>
          <w:sz w:val="24"/>
          <w:szCs w:val="24"/>
        </w:rPr>
        <w:t>FMCSA Division Administrator/State Director</w:t>
      </w:r>
      <w:r w:rsidR="0001688A" w:rsidRPr="0067012D">
        <w:rPr>
          <w:rFonts w:ascii="Times New Roman" w:hAnsi="Times New Roman" w:cs="Times New Roman"/>
          <w:sz w:val="24"/>
          <w:szCs w:val="24"/>
        </w:rPr>
        <w:t xml:space="preserve"> </w:t>
      </w:r>
      <w:r w:rsidR="00DC72AC" w:rsidRPr="0067012D">
        <w:rPr>
          <w:rFonts w:ascii="Times New Roman" w:hAnsi="Times New Roman" w:cs="Times New Roman"/>
          <w:sz w:val="24"/>
          <w:szCs w:val="24"/>
        </w:rPr>
        <w:t xml:space="preserve">with a copy provided to the </w:t>
      </w:r>
      <w:r w:rsidR="0001688A" w:rsidRPr="0067012D">
        <w:rPr>
          <w:rFonts w:ascii="Times New Roman" w:hAnsi="Times New Roman" w:cs="Times New Roman"/>
          <w:sz w:val="24"/>
          <w:szCs w:val="24"/>
        </w:rPr>
        <w:t>Chief, State</w:t>
      </w:r>
      <w:r w:rsidR="00A16647" w:rsidRPr="0067012D">
        <w:rPr>
          <w:rFonts w:ascii="Times New Roman" w:hAnsi="Times New Roman" w:cs="Times New Roman"/>
          <w:sz w:val="24"/>
          <w:szCs w:val="24"/>
        </w:rPr>
        <w:t xml:space="preserve"> </w:t>
      </w:r>
      <w:r w:rsidR="0001688A" w:rsidRPr="0067012D">
        <w:rPr>
          <w:rFonts w:ascii="Times New Roman" w:hAnsi="Times New Roman" w:cs="Times New Roman"/>
          <w:sz w:val="24"/>
          <w:szCs w:val="24"/>
        </w:rPr>
        <w:t xml:space="preserve">Programs Division, </w:t>
      </w:r>
      <w:r w:rsidR="00D454C6">
        <w:rPr>
          <w:rFonts w:ascii="Times New Roman" w:hAnsi="Times New Roman" w:cs="Times New Roman"/>
          <w:sz w:val="24"/>
          <w:szCs w:val="24"/>
        </w:rPr>
        <w:t>and</w:t>
      </w:r>
      <w:r w:rsidR="00D454C6" w:rsidRPr="0067012D">
        <w:rPr>
          <w:rFonts w:ascii="Times New Roman" w:hAnsi="Times New Roman" w:cs="Times New Roman"/>
          <w:sz w:val="24"/>
          <w:szCs w:val="24"/>
        </w:rPr>
        <w:t xml:space="preserve"> </w:t>
      </w:r>
      <w:r w:rsidR="00A16647" w:rsidRPr="0067012D">
        <w:rPr>
          <w:rFonts w:ascii="Times New Roman" w:hAnsi="Times New Roman" w:cs="Times New Roman"/>
          <w:sz w:val="24"/>
          <w:szCs w:val="24"/>
        </w:rPr>
        <w:t xml:space="preserve">the FMCSA Grants Management e-mail box at </w:t>
      </w:r>
      <w:hyperlink r:id="rId21" w:history="1">
        <w:r w:rsidR="00A16647" w:rsidRPr="00635C1C">
          <w:rPr>
            <w:rFonts w:ascii="Times New Roman" w:hAnsi="Times New Roman" w:cs="Times New Roman"/>
            <w:sz w:val="24"/>
            <w:szCs w:val="24"/>
          </w:rPr>
          <w:t>FMCSA_GrantMgmtHelpDesk@dot.gov</w:t>
        </w:r>
      </w:hyperlink>
      <w:r w:rsidR="00DC72AC" w:rsidRPr="00635C1C">
        <w:rPr>
          <w:rFonts w:ascii="Times New Roman" w:hAnsi="Times New Roman" w:cs="Times New Roman"/>
          <w:sz w:val="24"/>
          <w:szCs w:val="24"/>
        </w:rPr>
        <w:t>.</w:t>
      </w:r>
      <w:r w:rsidR="00A16647">
        <w:rPr>
          <w:rFonts w:ascii="Times New Roman" w:hAnsi="Times New Roman" w:cs="Times New Roman"/>
          <w:sz w:val="24"/>
          <w:szCs w:val="24"/>
        </w:rPr>
        <w:t xml:space="preserve"> </w:t>
      </w:r>
    </w:p>
    <w:p w:rsidR="00753F07" w:rsidRDefault="00753F07" w:rsidP="00635C1C">
      <w:pPr>
        <w:spacing w:after="0" w:line="240" w:lineRule="auto"/>
        <w:outlineLvl w:val="1"/>
        <w:rPr>
          <w:rFonts w:ascii="Times New Roman" w:hAnsi="Times New Roman" w:cs="Times New Roman"/>
          <w:sz w:val="24"/>
          <w:szCs w:val="24"/>
        </w:rPr>
      </w:pPr>
    </w:p>
    <w:p w:rsidR="00753F07" w:rsidRDefault="00753F07" w:rsidP="00635C1C">
      <w:pPr>
        <w:spacing w:after="0" w:line="240" w:lineRule="auto"/>
        <w:outlineLvl w:val="1"/>
        <w:rPr>
          <w:rFonts w:ascii="Times New Roman" w:hAnsi="Times New Roman" w:cs="Times New Roman"/>
          <w:sz w:val="24"/>
          <w:szCs w:val="24"/>
        </w:rPr>
      </w:pPr>
    </w:p>
    <w:p w:rsidR="00753F07" w:rsidRDefault="00753F07" w:rsidP="00635C1C">
      <w:pPr>
        <w:spacing w:after="0" w:line="240" w:lineRule="auto"/>
        <w:outlineLvl w:val="1"/>
        <w:rPr>
          <w:rFonts w:ascii="Times New Roman" w:hAnsi="Times New Roman" w:cs="Times New Roman"/>
          <w:sz w:val="24"/>
          <w:szCs w:val="24"/>
        </w:rPr>
      </w:pPr>
    </w:p>
    <w:p w:rsidR="00C92B09" w:rsidRPr="0001688A" w:rsidRDefault="00C92B09" w:rsidP="00635C1C">
      <w:pPr>
        <w:spacing w:after="0" w:line="240" w:lineRule="auto"/>
        <w:outlineLvl w:val="1"/>
        <w:rPr>
          <w:rFonts w:ascii="Times New Roman" w:hAnsi="Times New Roman" w:cs="Times New Roman"/>
          <w:sz w:val="24"/>
          <w:szCs w:val="24"/>
        </w:rPr>
      </w:pPr>
    </w:p>
    <w:p w:rsidR="009122B2" w:rsidRPr="00635C1C" w:rsidRDefault="00A16647" w:rsidP="00AA7951">
      <w:pPr>
        <w:spacing w:before="100" w:beforeAutospacing="1" w:after="100" w:afterAutospacing="1" w:line="240" w:lineRule="auto"/>
        <w:ind w:left="450" w:hanging="450"/>
        <w:outlineLvl w:val="1"/>
        <w:rPr>
          <w:sz w:val="28"/>
          <w:szCs w:val="28"/>
        </w:rPr>
      </w:pPr>
      <w:r w:rsidRPr="00635C1C">
        <w:rPr>
          <w:rFonts w:ascii="Times New Roman" w:hAnsi="Times New Roman" w:cs="Times New Roman"/>
          <w:b/>
          <w:sz w:val="28"/>
          <w:szCs w:val="28"/>
        </w:rPr>
        <w:t>5</w:t>
      </w:r>
      <w:r w:rsidR="001520A2">
        <w:rPr>
          <w:rFonts w:ascii="Times New Roman" w:hAnsi="Times New Roman" w:cs="Times New Roman"/>
          <w:b/>
          <w:sz w:val="28"/>
          <w:szCs w:val="28"/>
        </w:rPr>
        <w:t>)</w:t>
      </w:r>
      <w:r w:rsidR="009122B2" w:rsidRPr="00635C1C">
        <w:rPr>
          <w:rFonts w:ascii="Times New Roman" w:hAnsi="Times New Roman" w:cs="Times New Roman"/>
          <w:b/>
          <w:sz w:val="28"/>
          <w:szCs w:val="28"/>
        </w:rPr>
        <w:t xml:space="preserve"> Funding Restrictions</w:t>
      </w:r>
    </w:p>
    <w:p w:rsidR="008164D0" w:rsidRPr="00AA7951" w:rsidRDefault="008164D0" w:rsidP="008164D0">
      <w:pPr>
        <w:autoSpaceDE w:val="0"/>
        <w:autoSpaceDN w:val="0"/>
        <w:adjustRightInd w:val="0"/>
        <w:spacing w:after="0" w:line="240" w:lineRule="auto"/>
        <w:rPr>
          <w:rFonts w:ascii="Times New Roman" w:hAnsi="Times New Roman" w:cs="Times New Roman"/>
          <w:sz w:val="24"/>
          <w:szCs w:val="24"/>
        </w:rPr>
      </w:pPr>
      <w:r w:rsidRPr="00AA7951">
        <w:rPr>
          <w:rFonts w:ascii="Times New Roman" w:hAnsi="Times New Roman" w:cs="Times New Roman"/>
          <w:sz w:val="24"/>
          <w:szCs w:val="24"/>
        </w:rPr>
        <w:lastRenderedPageBreak/>
        <w:t xml:space="preserve">The MCSAP grant is formula-based.  For </w:t>
      </w:r>
      <w:r w:rsidRPr="00AA7951">
        <w:rPr>
          <w:rFonts w:ascii="Times New Roman" w:hAnsi="Times New Roman"/>
          <w:sz w:val="24"/>
        </w:rPr>
        <w:t>FY</w:t>
      </w:r>
      <w:r w:rsidRPr="00AA7951">
        <w:rPr>
          <w:rFonts w:ascii="Times New Roman" w:hAnsi="Times New Roman" w:cs="Times New Roman"/>
          <w:sz w:val="24"/>
          <w:szCs w:val="24"/>
        </w:rPr>
        <w:t xml:space="preserve"> 2018, the FAST Act, Pub. L. No. 114-94, § 5101(c) (2015) authorizes FMCSA to award </w:t>
      </w:r>
      <w:r w:rsidRPr="00AA7951">
        <w:rPr>
          <w:rFonts w:ascii="Times New Roman" w:eastAsia="Times New Roman" w:hAnsi="Times New Roman" w:cs="Times New Roman"/>
          <w:sz w:val="24"/>
          <w:szCs w:val="24"/>
        </w:rPr>
        <w:t>$</w:t>
      </w:r>
      <w:r w:rsidR="00A96024">
        <w:rPr>
          <w:rFonts w:ascii="Times New Roman" w:eastAsia="Times New Roman" w:hAnsi="Times New Roman" w:cs="Times New Roman"/>
          <w:sz w:val="24"/>
          <w:szCs w:val="24"/>
        </w:rPr>
        <w:t>294,416,500</w:t>
      </w:r>
      <w:r w:rsidRPr="00AA7951">
        <w:rPr>
          <w:rFonts w:ascii="Times New Roman" w:eastAsia="Times New Roman" w:hAnsi="Times New Roman" w:cs="Times New Roman"/>
          <w:sz w:val="24"/>
          <w:szCs w:val="24"/>
        </w:rPr>
        <w:t xml:space="preserve"> </w:t>
      </w:r>
      <w:r w:rsidRPr="00AA7951">
        <w:rPr>
          <w:rFonts w:ascii="Times New Roman" w:hAnsi="Times New Roman" w:cs="Times New Roman"/>
          <w:sz w:val="24"/>
          <w:szCs w:val="24"/>
        </w:rPr>
        <w:t>in MCSAP grants.  Availability of funds is subject to the FY 2018 appropriat</w:t>
      </w:r>
      <w:r w:rsidR="007671BC">
        <w:rPr>
          <w:rFonts w:ascii="Times New Roman" w:hAnsi="Times New Roman" w:cs="Times New Roman"/>
          <w:sz w:val="24"/>
          <w:szCs w:val="24"/>
        </w:rPr>
        <w:t>ion</w:t>
      </w:r>
      <w:r w:rsidRPr="00AA7951">
        <w:rPr>
          <w:rFonts w:ascii="Times New Roman" w:hAnsi="Times New Roman" w:cs="Times New Roman"/>
          <w:sz w:val="24"/>
          <w:szCs w:val="24"/>
        </w:rPr>
        <w:t xml:space="preserve"> obligation limitation.  Below is a table with anticipated FY 2018 MCSAP funding allocations.  Please note some formula factors are based on highway safety data collected through the Federal Highway Administration and other sources and are subject to variance as information is validated throughout the year (for example vehicle miles traveled and special fuel consumption). As such, these are estimates and will likely change as new data become available in September </w:t>
      </w:r>
      <w:r w:rsidR="00151AC5">
        <w:rPr>
          <w:rFonts w:ascii="Times New Roman" w:hAnsi="Times New Roman" w:cs="Times New Roman"/>
          <w:sz w:val="24"/>
          <w:szCs w:val="24"/>
        </w:rPr>
        <w:t>of 2017</w:t>
      </w:r>
      <w:r w:rsidRPr="00AA7951">
        <w:rPr>
          <w:rFonts w:ascii="Times New Roman" w:hAnsi="Times New Roman" w:cs="Times New Roman"/>
          <w:sz w:val="24"/>
          <w:szCs w:val="24"/>
        </w:rPr>
        <w:t xml:space="preserve"> and the MCSAP formula calculations are updated accordingly. The list of factors used for the formula calculation of the Basic and Incentive components may be found at </w:t>
      </w:r>
      <w:hyperlink r:id="rId22" w:history="1">
        <w:r w:rsidRPr="00805653">
          <w:rPr>
            <w:rStyle w:val="Hyperlink"/>
            <w:rFonts w:ascii="Times New Roman" w:hAnsi="Times New Roman" w:cs="Times New Roman"/>
            <w:sz w:val="24"/>
            <w:szCs w:val="24"/>
          </w:rPr>
          <w:t>www.fmcsa.dot.gov/grants/mcsap-basic-incentive-grant/motor-carrier-safety-assistance-program-mcsap-basic-and-incentive</w:t>
        </w:r>
      </w:hyperlink>
      <w:r w:rsidRPr="00AA7951">
        <w:rPr>
          <w:rFonts w:ascii="Times New Roman" w:hAnsi="Times New Roman" w:cs="Times New Roman"/>
          <w:sz w:val="24"/>
          <w:szCs w:val="24"/>
        </w:rPr>
        <w:t xml:space="preserve">. </w:t>
      </w:r>
    </w:p>
    <w:p w:rsidR="008164D0" w:rsidRPr="00AA7951" w:rsidRDefault="008164D0" w:rsidP="008164D0">
      <w:pPr>
        <w:autoSpaceDE w:val="0"/>
        <w:autoSpaceDN w:val="0"/>
        <w:adjustRightInd w:val="0"/>
        <w:spacing w:after="0" w:line="240" w:lineRule="auto"/>
        <w:rPr>
          <w:rFonts w:ascii="Times New Roman" w:hAnsi="Times New Roman" w:cs="Times New Roman"/>
          <w:sz w:val="24"/>
          <w:szCs w:val="24"/>
        </w:rPr>
      </w:pPr>
    </w:p>
    <w:p w:rsidR="008164D0" w:rsidRPr="00AA7951" w:rsidRDefault="0029642B" w:rsidP="008164D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Applicants</w:t>
      </w:r>
      <w:r w:rsidR="008164D0" w:rsidRPr="00AA7951">
        <w:rPr>
          <w:rFonts w:ascii="Times New Roman" w:hAnsi="Times New Roman" w:cs="Times New Roman"/>
          <w:sz w:val="24"/>
          <w:szCs w:val="24"/>
        </w:rPr>
        <w:t xml:space="preserve"> will also be provided their individual estimated FY 2018 MCSAP award and Maintenance of Effort (MOE) amounts upon logging into the electronic Commercial Vehicle Safety Plan (eCVSP) application.  These are the amounts on which to base the State plans.  Final award amounts will be provided to the grantee within their Notice of Grant Award (NGA). Directions for accessing the eCVSP may be found in the appendices accompanying this Notice.</w:t>
      </w:r>
    </w:p>
    <w:p w:rsidR="008164D0" w:rsidRPr="00AA7951" w:rsidRDefault="008164D0" w:rsidP="008164D0">
      <w:pPr>
        <w:autoSpaceDE w:val="0"/>
        <w:autoSpaceDN w:val="0"/>
        <w:adjustRightInd w:val="0"/>
        <w:spacing w:after="0" w:line="240" w:lineRule="auto"/>
        <w:rPr>
          <w:rFonts w:ascii="Times New Roman" w:hAnsi="Times New Roman" w:cs="Times New Roman"/>
          <w:sz w:val="24"/>
          <w:szCs w:val="24"/>
        </w:rPr>
      </w:pPr>
    </w:p>
    <w:p w:rsidR="008164D0" w:rsidRPr="00AA7951" w:rsidRDefault="0029642B" w:rsidP="008164D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Applicants</w:t>
      </w:r>
      <w:r w:rsidR="008164D0" w:rsidRPr="00AA7951">
        <w:rPr>
          <w:rFonts w:ascii="Times New Roman" w:hAnsi="Times New Roman" w:cs="Times New Roman"/>
          <w:sz w:val="24"/>
          <w:szCs w:val="24"/>
        </w:rPr>
        <w:t xml:space="preserve"> that do not wish to utilize the full amount of estimated funding their State is eligible to receive through MCSAP should ensure that their eCVSP accurately represents their planned activities and costs. Applicants should also clearly state within their eCVSP that they wish to implement a Plan utilizing less their total eligible award. Any MCSAP funds remaining after all applications have been reviewed and Plans approved by FMCSA will be made available for redistribution to eligible States as soon as possible. </w:t>
      </w:r>
    </w:p>
    <w:p w:rsidR="008164D0" w:rsidRPr="00AA7951" w:rsidRDefault="008164D0" w:rsidP="008164D0">
      <w:pPr>
        <w:autoSpaceDE w:val="0"/>
        <w:autoSpaceDN w:val="0"/>
        <w:adjustRightInd w:val="0"/>
        <w:spacing w:after="0" w:line="240" w:lineRule="auto"/>
        <w:rPr>
          <w:rFonts w:ascii="Times New Roman" w:hAnsi="Times New Roman" w:cs="Times New Roman"/>
          <w:sz w:val="24"/>
          <w:szCs w:val="24"/>
        </w:rPr>
      </w:pPr>
    </w:p>
    <w:p w:rsidR="008164D0" w:rsidRPr="00AA7951" w:rsidRDefault="008164D0" w:rsidP="00AA7951">
      <w:pPr>
        <w:spacing w:after="0" w:line="240" w:lineRule="auto"/>
        <w:ind w:left="446" w:hanging="446"/>
        <w:outlineLvl w:val="1"/>
        <w:rPr>
          <w:rFonts w:ascii="Times New Roman" w:hAnsi="Times New Roman" w:cs="Times New Roman"/>
          <w:sz w:val="24"/>
          <w:szCs w:val="24"/>
        </w:rPr>
      </w:pPr>
      <w:r w:rsidRPr="00AA7951">
        <w:rPr>
          <w:rFonts w:ascii="Times New Roman" w:hAnsi="Times New Roman" w:cs="Times New Roman"/>
          <w:sz w:val="24"/>
          <w:szCs w:val="24"/>
        </w:rPr>
        <w:t xml:space="preserve">Any border-eligible State, that chooses </w:t>
      </w:r>
      <w:r w:rsidRPr="00AA7951">
        <w:rPr>
          <w:rFonts w:ascii="Times New Roman" w:hAnsi="Times New Roman" w:cs="Times New Roman"/>
          <w:b/>
          <w:sz w:val="24"/>
          <w:szCs w:val="24"/>
        </w:rPr>
        <w:t>not</w:t>
      </w:r>
      <w:r w:rsidRPr="00AA7951">
        <w:rPr>
          <w:rFonts w:ascii="Times New Roman" w:hAnsi="Times New Roman" w:cs="Times New Roman"/>
          <w:sz w:val="24"/>
          <w:szCs w:val="24"/>
        </w:rPr>
        <w:t xml:space="preserve"> to participate in border requirements, will forfeit current</w:t>
      </w:r>
    </w:p>
    <w:p w:rsidR="008164D0" w:rsidRPr="00AA7951" w:rsidRDefault="008164D0" w:rsidP="00AA7951">
      <w:pPr>
        <w:spacing w:after="0" w:line="240" w:lineRule="auto"/>
        <w:ind w:left="446" w:hanging="446"/>
        <w:outlineLvl w:val="1"/>
        <w:rPr>
          <w:rFonts w:ascii="Times New Roman" w:hAnsi="Times New Roman" w:cs="Times New Roman"/>
          <w:sz w:val="24"/>
          <w:szCs w:val="24"/>
        </w:rPr>
      </w:pPr>
      <w:r w:rsidRPr="00AA7951">
        <w:rPr>
          <w:rFonts w:ascii="Times New Roman" w:hAnsi="Times New Roman" w:cs="Times New Roman"/>
          <w:sz w:val="24"/>
          <w:szCs w:val="24"/>
        </w:rPr>
        <w:t>year funding designated for border activities.</w:t>
      </w:r>
    </w:p>
    <w:p w:rsidR="008164D0" w:rsidRPr="00E07355" w:rsidRDefault="008164D0" w:rsidP="008164D0">
      <w:pPr>
        <w:autoSpaceDE w:val="0"/>
        <w:autoSpaceDN w:val="0"/>
        <w:adjustRightInd w:val="0"/>
        <w:spacing w:after="0" w:line="240" w:lineRule="auto"/>
        <w:rPr>
          <w:rFonts w:ascii="Times New Roman" w:hAnsi="Times New Roman" w:cs="Times New Roman"/>
          <w:sz w:val="24"/>
          <w:szCs w:val="24"/>
          <w:highlight w:val="yellow"/>
        </w:rPr>
      </w:pPr>
    </w:p>
    <w:p w:rsidR="008164D0" w:rsidRDefault="008164D0" w:rsidP="008164D0">
      <w:pPr>
        <w:spacing w:after="0" w:line="240" w:lineRule="auto"/>
        <w:ind w:left="446" w:hanging="446"/>
        <w:outlineLvl w:val="1"/>
        <w:rPr>
          <w:rFonts w:ascii="Times New Roman" w:hAnsi="Times New Roman" w:cs="Times New Roman"/>
          <w:sz w:val="24"/>
          <w:szCs w:val="24"/>
        </w:rPr>
      </w:pPr>
      <w:r w:rsidRPr="006C0430">
        <w:rPr>
          <w:rFonts w:ascii="Times New Roman" w:hAnsi="Times New Roman" w:cs="Times New Roman"/>
          <w:sz w:val="24"/>
          <w:szCs w:val="24"/>
        </w:rPr>
        <w:t>Grantees should refer to the MCSAP Comprehensive Policy (MCP) for guidance on eligible activities</w:t>
      </w:r>
    </w:p>
    <w:p w:rsidR="008164D0" w:rsidRDefault="008164D0" w:rsidP="008164D0">
      <w:pPr>
        <w:spacing w:after="0" w:line="240" w:lineRule="auto"/>
        <w:ind w:left="446" w:hanging="446"/>
        <w:outlineLvl w:val="1"/>
        <w:rPr>
          <w:rFonts w:ascii="Times New Roman" w:hAnsi="Times New Roman" w:cs="Times New Roman"/>
          <w:sz w:val="24"/>
          <w:szCs w:val="24"/>
        </w:rPr>
      </w:pPr>
      <w:r w:rsidRPr="006C0430">
        <w:rPr>
          <w:rFonts w:ascii="Times New Roman" w:hAnsi="Times New Roman" w:cs="Times New Roman"/>
          <w:sz w:val="24"/>
          <w:szCs w:val="24"/>
        </w:rPr>
        <w:t xml:space="preserve">and program policies </w:t>
      </w:r>
      <w:r>
        <w:rPr>
          <w:rFonts w:ascii="Times New Roman" w:hAnsi="Times New Roman" w:cs="Times New Roman"/>
          <w:sz w:val="24"/>
          <w:szCs w:val="24"/>
        </w:rPr>
        <w:t>including thresholds and other limitations on costs</w:t>
      </w:r>
      <w:r w:rsidRPr="006C0430">
        <w:rPr>
          <w:rFonts w:ascii="Times New Roman" w:hAnsi="Times New Roman" w:cs="Times New Roman"/>
          <w:sz w:val="24"/>
          <w:szCs w:val="24"/>
        </w:rPr>
        <w:t>. A</w:t>
      </w:r>
      <w:r>
        <w:rPr>
          <w:rFonts w:ascii="Times New Roman" w:hAnsi="Times New Roman" w:cs="Times New Roman"/>
          <w:sz w:val="24"/>
          <w:szCs w:val="24"/>
        </w:rPr>
        <w:t xml:space="preserve"> </w:t>
      </w:r>
      <w:r w:rsidRPr="006C0430">
        <w:rPr>
          <w:rFonts w:ascii="Times New Roman" w:hAnsi="Times New Roman" w:cs="Times New Roman"/>
          <w:sz w:val="24"/>
          <w:szCs w:val="24"/>
        </w:rPr>
        <w:t>copy of the MCP may be</w:t>
      </w:r>
    </w:p>
    <w:p w:rsidR="008164D0" w:rsidRPr="00AA7951" w:rsidRDefault="008164D0" w:rsidP="00896A1F">
      <w:pPr>
        <w:spacing w:after="0" w:line="240" w:lineRule="auto"/>
        <w:outlineLvl w:val="1"/>
        <w:rPr>
          <w:rStyle w:val="Hyperlink"/>
        </w:rPr>
      </w:pPr>
      <w:r w:rsidRPr="006C0430">
        <w:rPr>
          <w:rFonts w:ascii="Times New Roman" w:hAnsi="Times New Roman" w:cs="Times New Roman"/>
          <w:sz w:val="24"/>
          <w:szCs w:val="24"/>
        </w:rPr>
        <w:t xml:space="preserve">found at: </w:t>
      </w:r>
      <w:r w:rsidR="000F4F70" w:rsidRPr="000F4F70">
        <w:t xml:space="preserve"> </w:t>
      </w:r>
      <w:hyperlink r:id="rId23" w:history="1">
        <w:r w:rsidR="000F4F70" w:rsidRPr="00805653">
          <w:rPr>
            <w:rStyle w:val="Hyperlink"/>
            <w:rFonts w:ascii="Times New Roman" w:hAnsi="Times New Roman" w:cs="Times New Roman"/>
          </w:rPr>
          <w:t>https://cms.fmcsa.dot.gov/mission/grants/motor-carrier-safety-assistance-program-grant-comprehensive-policy</w:t>
        </w:r>
      </w:hyperlink>
      <w:r w:rsidR="00805653">
        <w:rPr>
          <w:rStyle w:val="Hyperlink"/>
          <w:rFonts w:ascii="Times New Roman" w:hAnsi="Times New Roman" w:cs="Times New Roman"/>
        </w:rPr>
        <w:t>.</w:t>
      </w:r>
    </w:p>
    <w:p w:rsidR="009122B2" w:rsidRDefault="00261F86" w:rsidP="00AA7951">
      <w:pPr>
        <w:spacing w:before="100" w:beforeAutospacing="1" w:after="100" w:afterAutospacing="1" w:line="240" w:lineRule="auto"/>
        <w:ind w:left="450" w:hanging="450"/>
        <w:outlineLvl w:val="1"/>
        <w:rPr>
          <w:rFonts w:ascii="Times New Roman" w:hAnsi="Times New Roman" w:cs="Times New Roman"/>
          <w:b/>
          <w:sz w:val="24"/>
          <w:szCs w:val="24"/>
        </w:rPr>
      </w:pPr>
      <w:r w:rsidRPr="00AA7951">
        <w:rPr>
          <w:rFonts w:ascii="Times New Roman" w:hAnsi="Times New Roman" w:cs="Times New Roman"/>
          <w:b/>
          <w:sz w:val="24"/>
          <w:szCs w:val="24"/>
        </w:rPr>
        <w:t>6</w:t>
      </w:r>
      <w:r w:rsidR="001520A2">
        <w:rPr>
          <w:rFonts w:ascii="Times New Roman" w:hAnsi="Times New Roman" w:cs="Times New Roman"/>
          <w:b/>
          <w:sz w:val="28"/>
          <w:szCs w:val="28"/>
        </w:rPr>
        <w:t>)</w:t>
      </w:r>
      <w:r w:rsidR="009122B2" w:rsidRPr="00635C1C">
        <w:rPr>
          <w:rFonts w:ascii="Times New Roman" w:hAnsi="Times New Roman" w:cs="Times New Roman"/>
          <w:b/>
          <w:sz w:val="28"/>
          <w:szCs w:val="28"/>
        </w:rPr>
        <w:t xml:space="preserve"> Other Submission Requirements</w:t>
      </w:r>
      <w:r w:rsidR="009122B2" w:rsidRPr="00AA7951">
        <w:rPr>
          <w:rFonts w:ascii="Times New Roman" w:hAnsi="Times New Roman" w:cs="Times New Roman"/>
          <w:b/>
          <w:sz w:val="24"/>
          <w:szCs w:val="24"/>
        </w:rPr>
        <w:t xml:space="preserve"> </w:t>
      </w:r>
    </w:p>
    <w:p w:rsidR="00261F86" w:rsidRDefault="00261F86" w:rsidP="00261F8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If a State lead agency opts to </w:t>
      </w:r>
      <w:r w:rsidRPr="005F4E03">
        <w:rPr>
          <w:rFonts w:ascii="Times New Roman" w:hAnsi="Times New Roman"/>
          <w:sz w:val="24"/>
        </w:rPr>
        <w:t xml:space="preserve">not </w:t>
      </w:r>
      <w:r>
        <w:rPr>
          <w:rFonts w:ascii="Times New Roman" w:hAnsi="Times New Roman" w:cs="Times New Roman"/>
          <w:sz w:val="24"/>
          <w:szCs w:val="24"/>
        </w:rPr>
        <w:t xml:space="preserve">use </w:t>
      </w:r>
      <w:r w:rsidRPr="005F4E03">
        <w:rPr>
          <w:rFonts w:ascii="Times New Roman" w:hAnsi="Times New Roman"/>
          <w:sz w:val="24"/>
        </w:rPr>
        <w:t>the</w:t>
      </w:r>
      <w:r>
        <w:t xml:space="preserve"> </w:t>
      </w:r>
      <w:r>
        <w:rPr>
          <w:rFonts w:ascii="Times New Roman" w:hAnsi="Times New Roman" w:cs="Times New Roman"/>
          <w:sz w:val="24"/>
          <w:szCs w:val="24"/>
        </w:rPr>
        <w:t xml:space="preserve">eCVSP, it must ensure the information it provides is consistent with 49 CFR </w:t>
      </w:r>
      <w:r w:rsidRPr="004D6272">
        <w:rPr>
          <w:rFonts w:ascii="Times New Roman" w:hAnsi="Times New Roman" w:cs="Times New Roman"/>
          <w:sz w:val="24"/>
          <w:szCs w:val="24"/>
        </w:rPr>
        <w:t xml:space="preserve">§ </w:t>
      </w:r>
      <w:r>
        <w:rPr>
          <w:rFonts w:ascii="Times New Roman" w:hAnsi="Times New Roman" w:cs="Times New Roman"/>
          <w:sz w:val="24"/>
          <w:szCs w:val="24"/>
        </w:rPr>
        <w:t>350.213, and it must address the priorities listed in this NOFO; otherwise, submission is electronic as identified above.</w:t>
      </w:r>
    </w:p>
    <w:p w:rsidR="009E41C8" w:rsidRDefault="009E41C8" w:rsidP="00261F86">
      <w:pPr>
        <w:autoSpaceDE w:val="0"/>
        <w:autoSpaceDN w:val="0"/>
        <w:adjustRightInd w:val="0"/>
        <w:spacing w:after="0" w:line="240" w:lineRule="auto"/>
        <w:rPr>
          <w:rFonts w:ascii="Times New Roman" w:hAnsi="Times New Roman" w:cs="Times New Roman"/>
          <w:b/>
          <w:sz w:val="24"/>
          <w:szCs w:val="24"/>
        </w:rPr>
      </w:pPr>
    </w:p>
    <w:p w:rsidR="009E41C8" w:rsidRDefault="009E41C8" w:rsidP="00261F86">
      <w:pPr>
        <w:autoSpaceDE w:val="0"/>
        <w:autoSpaceDN w:val="0"/>
        <w:adjustRightInd w:val="0"/>
        <w:spacing w:after="0" w:line="240" w:lineRule="auto"/>
        <w:rPr>
          <w:rFonts w:ascii="Times New Roman" w:hAnsi="Times New Roman" w:cs="Times New Roman"/>
          <w:sz w:val="24"/>
          <w:szCs w:val="24"/>
        </w:rPr>
      </w:pPr>
      <w:r w:rsidRPr="00093A3C">
        <w:rPr>
          <w:rFonts w:ascii="Times New Roman" w:hAnsi="Times New Roman" w:cs="Times New Roman"/>
          <w:bCs/>
          <w:sz w:val="24"/>
          <w:szCs w:val="24"/>
        </w:rPr>
        <w:t xml:space="preserve">A complete checklist of </w:t>
      </w:r>
      <w:r>
        <w:rPr>
          <w:rFonts w:ascii="Times New Roman" w:hAnsi="Times New Roman" w:cs="Times New Roman"/>
          <w:bCs/>
          <w:sz w:val="24"/>
          <w:szCs w:val="24"/>
        </w:rPr>
        <w:t>application requirements may b</w:t>
      </w:r>
      <w:r w:rsidRPr="00093A3C">
        <w:rPr>
          <w:rFonts w:ascii="Times New Roman" w:hAnsi="Times New Roman" w:cs="Times New Roman"/>
          <w:bCs/>
          <w:sz w:val="24"/>
          <w:szCs w:val="24"/>
        </w:rPr>
        <w:t xml:space="preserve">e found in </w:t>
      </w:r>
      <w:r w:rsidRPr="00093A3C">
        <w:rPr>
          <w:rFonts w:ascii="Times New Roman" w:hAnsi="Times New Roman" w:cs="Times New Roman"/>
          <w:sz w:val="24"/>
          <w:szCs w:val="24"/>
        </w:rPr>
        <w:t>Appendi</w:t>
      </w:r>
      <w:r>
        <w:rPr>
          <w:rFonts w:ascii="Times New Roman" w:hAnsi="Times New Roman" w:cs="Times New Roman"/>
          <w:sz w:val="24"/>
          <w:szCs w:val="24"/>
        </w:rPr>
        <w:t>x</w:t>
      </w:r>
      <w:r w:rsidRPr="00093A3C">
        <w:rPr>
          <w:rFonts w:ascii="Times New Roman" w:hAnsi="Times New Roman" w:cs="Times New Roman"/>
          <w:sz w:val="24"/>
          <w:szCs w:val="24"/>
        </w:rPr>
        <w:t xml:space="preserve"> A</w:t>
      </w:r>
      <w:r>
        <w:rPr>
          <w:rFonts w:ascii="Times New Roman" w:hAnsi="Times New Roman" w:cs="Times New Roman"/>
          <w:sz w:val="24"/>
          <w:szCs w:val="24"/>
        </w:rPr>
        <w:t>. Please refer to Section A of this NOFO for information on MCSAP program elements and other important information relevant to application submission.</w:t>
      </w:r>
    </w:p>
    <w:p w:rsidR="00753F07" w:rsidRDefault="00753F07" w:rsidP="00261F86">
      <w:pPr>
        <w:autoSpaceDE w:val="0"/>
        <w:autoSpaceDN w:val="0"/>
        <w:adjustRightInd w:val="0"/>
        <w:spacing w:after="0" w:line="240" w:lineRule="auto"/>
        <w:rPr>
          <w:rFonts w:ascii="Times New Roman" w:hAnsi="Times New Roman" w:cs="Times New Roman"/>
          <w:sz w:val="24"/>
          <w:szCs w:val="24"/>
        </w:rPr>
      </w:pPr>
    </w:p>
    <w:p w:rsidR="00753F07" w:rsidRDefault="00753F07" w:rsidP="00261F86">
      <w:pPr>
        <w:autoSpaceDE w:val="0"/>
        <w:autoSpaceDN w:val="0"/>
        <w:adjustRightInd w:val="0"/>
        <w:spacing w:after="0" w:line="240" w:lineRule="auto"/>
        <w:rPr>
          <w:rFonts w:ascii="Times New Roman" w:hAnsi="Times New Roman" w:cs="Times New Roman"/>
          <w:b/>
          <w:sz w:val="24"/>
          <w:szCs w:val="24"/>
        </w:rPr>
      </w:pPr>
    </w:p>
    <w:p w:rsidR="00355442" w:rsidRDefault="009122B2" w:rsidP="00AA7951">
      <w:pPr>
        <w:spacing w:before="100" w:beforeAutospacing="1" w:after="100" w:afterAutospacing="1" w:line="240" w:lineRule="auto"/>
        <w:ind w:left="450" w:hanging="450"/>
        <w:outlineLvl w:val="1"/>
        <w:rPr>
          <w:rFonts w:ascii="Times New Roman" w:eastAsia="Times New Roman" w:hAnsi="Times New Roman" w:cs="Times New Roman"/>
          <w:b/>
          <w:bCs/>
          <w:smallCaps/>
          <w:sz w:val="36"/>
          <w:szCs w:val="36"/>
        </w:rPr>
      </w:pPr>
      <w:r w:rsidRPr="00AA7951">
        <w:rPr>
          <w:rFonts w:ascii="Times New Roman" w:eastAsia="Times New Roman" w:hAnsi="Times New Roman" w:cs="Times New Roman"/>
          <w:b/>
          <w:bCs/>
          <w:smallCaps/>
          <w:sz w:val="36"/>
          <w:szCs w:val="36"/>
        </w:rPr>
        <w:t xml:space="preserve">E. APPLICATION REVIEW INFORMATION </w:t>
      </w:r>
    </w:p>
    <w:p w:rsidR="00A019A9" w:rsidRPr="00635C1C" w:rsidRDefault="00A019A9" w:rsidP="00AA7951">
      <w:pPr>
        <w:spacing w:before="100" w:beforeAutospacing="1" w:after="100" w:afterAutospacing="1" w:line="240" w:lineRule="auto"/>
        <w:outlineLvl w:val="1"/>
        <w:rPr>
          <w:rFonts w:ascii="Times New Roman" w:eastAsia="Times New Roman" w:hAnsi="Times New Roman" w:cs="Times New Roman"/>
          <w:b/>
          <w:bCs/>
          <w:smallCaps/>
          <w:sz w:val="40"/>
          <w:szCs w:val="36"/>
        </w:rPr>
      </w:pPr>
      <w:r w:rsidRPr="00635C1C">
        <w:rPr>
          <w:rFonts w:ascii="Times New Roman" w:hAnsi="Times New Roman" w:cs="Times New Roman"/>
          <w:b/>
          <w:sz w:val="28"/>
          <w:szCs w:val="24"/>
        </w:rPr>
        <w:lastRenderedPageBreak/>
        <w:t>1</w:t>
      </w:r>
      <w:r w:rsidR="001520A2">
        <w:rPr>
          <w:rFonts w:ascii="Times New Roman" w:hAnsi="Times New Roman" w:cs="Times New Roman"/>
          <w:b/>
          <w:sz w:val="28"/>
          <w:szCs w:val="24"/>
        </w:rPr>
        <w:t>)</w:t>
      </w:r>
      <w:r w:rsidRPr="00635C1C">
        <w:rPr>
          <w:rFonts w:ascii="Times New Roman" w:hAnsi="Times New Roman" w:cs="Times New Roman"/>
          <w:b/>
          <w:sz w:val="28"/>
          <w:szCs w:val="24"/>
        </w:rPr>
        <w:t xml:space="preserve"> Criteria</w:t>
      </w:r>
    </w:p>
    <w:p w:rsidR="003678A0" w:rsidRDefault="007A698D" w:rsidP="00AA7951">
      <w:pPr>
        <w:rPr>
          <w:rFonts w:ascii="Times New Roman" w:hAnsi="Times New Roman" w:cs="Times New Roman"/>
          <w:sz w:val="24"/>
          <w:szCs w:val="24"/>
        </w:rPr>
      </w:pPr>
      <w:r w:rsidRPr="00AA7951">
        <w:rPr>
          <w:rFonts w:ascii="Times New Roman" w:hAnsi="Times New Roman" w:cs="Times New Roman"/>
          <w:sz w:val="24"/>
          <w:szCs w:val="24"/>
        </w:rPr>
        <w:t xml:space="preserve">Applications for the MCSAP grant program are evaluated by a review of the </w:t>
      </w:r>
      <w:r w:rsidR="003678A0" w:rsidRPr="00AA7951">
        <w:rPr>
          <w:rFonts w:ascii="Times New Roman" w:hAnsi="Times New Roman" w:cs="Times New Roman"/>
          <w:sz w:val="24"/>
          <w:szCs w:val="24"/>
        </w:rPr>
        <w:t>Electronic Commercial Vehicle Safety Plan (eCVSP)</w:t>
      </w:r>
      <w:r w:rsidR="00A150F2" w:rsidRPr="00AA7951">
        <w:rPr>
          <w:rFonts w:ascii="Times New Roman" w:hAnsi="Times New Roman" w:cs="Times New Roman"/>
          <w:sz w:val="24"/>
          <w:szCs w:val="24"/>
        </w:rPr>
        <w:t xml:space="preserve"> as </w:t>
      </w:r>
      <w:r w:rsidR="00176603">
        <w:rPr>
          <w:rFonts w:ascii="Times New Roman" w:hAnsi="Times New Roman" w:cs="Times New Roman"/>
          <w:sz w:val="24"/>
          <w:szCs w:val="24"/>
        </w:rPr>
        <w:t>provided</w:t>
      </w:r>
      <w:r w:rsidR="00A150F2" w:rsidRPr="00AA7951">
        <w:rPr>
          <w:rFonts w:ascii="Times New Roman" w:hAnsi="Times New Roman" w:cs="Times New Roman"/>
          <w:sz w:val="24"/>
          <w:szCs w:val="24"/>
        </w:rPr>
        <w:t xml:space="preserve"> in </w:t>
      </w:r>
      <w:r w:rsidR="00176603">
        <w:rPr>
          <w:rFonts w:ascii="Times New Roman" w:hAnsi="Times New Roman" w:cs="Times New Roman"/>
          <w:sz w:val="24"/>
          <w:szCs w:val="24"/>
        </w:rPr>
        <w:t>49 CFR 350.21</w:t>
      </w:r>
      <w:r w:rsidR="00BD182C">
        <w:rPr>
          <w:rFonts w:ascii="Times New Roman" w:hAnsi="Times New Roman" w:cs="Times New Roman"/>
          <w:sz w:val="24"/>
          <w:szCs w:val="24"/>
        </w:rPr>
        <w:t>3</w:t>
      </w:r>
      <w:r w:rsidRPr="00AA7951">
        <w:rPr>
          <w:rFonts w:ascii="Times New Roman" w:hAnsi="Times New Roman" w:cs="Times New Roman"/>
          <w:sz w:val="24"/>
          <w:szCs w:val="24"/>
        </w:rPr>
        <w:t>:</w:t>
      </w:r>
    </w:p>
    <w:p w:rsidR="00BD182C" w:rsidRPr="0096643B" w:rsidRDefault="00BD182C" w:rsidP="00BD182C">
      <w:pPr>
        <w:tabs>
          <w:tab w:val="left" w:pos="3000"/>
        </w:tabs>
        <w:rPr>
          <w:rFonts w:ascii="Times New Roman" w:hAnsi="Times New Roman" w:cs="Times New Roman"/>
          <w:sz w:val="24"/>
          <w:szCs w:val="24"/>
        </w:rPr>
      </w:pPr>
      <w:r w:rsidRPr="0096643B">
        <w:rPr>
          <w:rFonts w:ascii="Times New Roman" w:hAnsi="Times New Roman" w:cs="Times New Roman"/>
          <w:sz w:val="24"/>
          <w:szCs w:val="24"/>
        </w:rPr>
        <w:t xml:space="preserve">The State's CVSP must reflect a performance-based program, and contain the following items: </w:t>
      </w:r>
    </w:p>
    <w:p w:rsidR="00BD182C" w:rsidRPr="00BD182C" w:rsidRDefault="00BD182C" w:rsidP="00BD182C">
      <w:pPr>
        <w:tabs>
          <w:tab w:val="left" w:pos="3000"/>
        </w:tabs>
        <w:rPr>
          <w:rFonts w:ascii="Times New Roman" w:hAnsi="Times New Roman" w:cs="Times New Roman"/>
          <w:sz w:val="24"/>
          <w:szCs w:val="24"/>
        </w:rPr>
      </w:pPr>
      <w:r w:rsidRPr="00BD182C">
        <w:rPr>
          <w:rFonts w:ascii="Times New Roman" w:hAnsi="Times New Roman" w:cs="Times New Roman"/>
          <w:sz w:val="24"/>
          <w:szCs w:val="24"/>
        </w:rPr>
        <w:t xml:space="preserve">(a) A general overview section that must include the following two items: </w:t>
      </w:r>
    </w:p>
    <w:p w:rsidR="00BD182C" w:rsidRPr="00BD182C" w:rsidRDefault="00BD182C" w:rsidP="00BD182C">
      <w:pPr>
        <w:tabs>
          <w:tab w:val="left" w:pos="3000"/>
        </w:tabs>
        <w:rPr>
          <w:rFonts w:ascii="Times New Roman" w:hAnsi="Times New Roman" w:cs="Times New Roman"/>
          <w:sz w:val="24"/>
          <w:szCs w:val="24"/>
        </w:rPr>
      </w:pPr>
      <w:r w:rsidRPr="00BD182C">
        <w:rPr>
          <w:rFonts w:ascii="Times New Roman" w:hAnsi="Times New Roman" w:cs="Times New Roman"/>
          <w:sz w:val="24"/>
          <w:szCs w:val="24"/>
        </w:rPr>
        <w:t xml:space="preserve">(1) A statement of the State agency goal or mission. </w:t>
      </w:r>
    </w:p>
    <w:p w:rsidR="00BD182C" w:rsidRPr="00BD182C" w:rsidRDefault="00BD182C" w:rsidP="00BD182C">
      <w:pPr>
        <w:tabs>
          <w:tab w:val="left" w:pos="3000"/>
        </w:tabs>
        <w:rPr>
          <w:rFonts w:ascii="Times New Roman" w:hAnsi="Times New Roman" w:cs="Times New Roman"/>
          <w:sz w:val="24"/>
          <w:szCs w:val="24"/>
        </w:rPr>
      </w:pPr>
      <w:r w:rsidRPr="00BD182C">
        <w:rPr>
          <w:rFonts w:ascii="Times New Roman" w:hAnsi="Times New Roman" w:cs="Times New Roman"/>
          <w:sz w:val="24"/>
          <w:szCs w:val="24"/>
        </w:rPr>
        <w:t xml:space="preserve">(2) A program summary of the effectiveness of the prior years' activities in reducing CMV accidents, injuries and fatalities, and improving driver and motor carrier safety performance. Data periods used must be consistent from year to year. This may be calendar year or fiscal year or any 12-month period of time for which the State's data is current. The summary must show trends supported by safety and program performance data collected over several years. It must identify safety or performance problems in the State and those problems must be addressed in the new or modified CVSP. </w:t>
      </w:r>
    </w:p>
    <w:p w:rsidR="00BD182C" w:rsidRPr="00BD182C" w:rsidRDefault="00BD182C" w:rsidP="00BD182C">
      <w:pPr>
        <w:tabs>
          <w:tab w:val="left" w:pos="3000"/>
        </w:tabs>
        <w:rPr>
          <w:rFonts w:ascii="Times New Roman" w:hAnsi="Times New Roman" w:cs="Times New Roman"/>
          <w:sz w:val="24"/>
          <w:szCs w:val="24"/>
        </w:rPr>
      </w:pPr>
      <w:r w:rsidRPr="00BD182C">
        <w:rPr>
          <w:rFonts w:ascii="Times New Roman" w:hAnsi="Times New Roman" w:cs="Times New Roman"/>
          <w:sz w:val="24"/>
          <w:szCs w:val="24"/>
        </w:rPr>
        <w:t>(b) A brief narrative describing how the State program addresses the national program elements listed in §350.109. The plan must address these elements even if there are no planned activities in a program area. The rationale for the resource allocation decision must be explained. The narrative section must include a description of how the State supports the activities identified in §350.201(q) and (t).</w:t>
      </w:r>
    </w:p>
    <w:p w:rsidR="00BD182C" w:rsidRPr="00BD182C" w:rsidRDefault="00BD182C" w:rsidP="00BD182C">
      <w:pPr>
        <w:tabs>
          <w:tab w:val="left" w:pos="3000"/>
        </w:tabs>
        <w:rPr>
          <w:rFonts w:ascii="Times New Roman" w:hAnsi="Times New Roman" w:cs="Times New Roman"/>
          <w:sz w:val="24"/>
          <w:szCs w:val="24"/>
        </w:rPr>
      </w:pPr>
      <w:r w:rsidRPr="00BD182C">
        <w:rPr>
          <w:rFonts w:ascii="Times New Roman" w:hAnsi="Times New Roman" w:cs="Times New Roman"/>
          <w:sz w:val="24"/>
          <w:szCs w:val="24"/>
        </w:rPr>
        <w:t xml:space="preserve">(1) Activities aimed at removing impaired CMV drivers from the highways through adequate enforcement of restrictions on the use of alcohol and controlled substances and by ensuring ready roadside access to alcohol detection and measuring equipment. </w:t>
      </w:r>
    </w:p>
    <w:p w:rsidR="00BD182C" w:rsidRPr="00BD182C" w:rsidRDefault="00BD182C" w:rsidP="00BD182C">
      <w:pPr>
        <w:tabs>
          <w:tab w:val="left" w:pos="3000"/>
        </w:tabs>
        <w:rPr>
          <w:rFonts w:ascii="Times New Roman" w:hAnsi="Times New Roman" w:cs="Times New Roman"/>
          <w:sz w:val="24"/>
          <w:szCs w:val="24"/>
        </w:rPr>
      </w:pPr>
      <w:r w:rsidRPr="00BD182C">
        <w:rPr>
          <w:rFonts w:ascii="Times New Roman" w:hAnsi="Times New Roman" w:cs="Times New Roman"/>
          <w:sz w:val="24"/>
          <w:szCs w:val="24"/>
        </w:rPr>
        <w:t xml:space="preserve">(2) Activities aimed at providing an appropriate level of training to MCSAP personnel to recognize drivers impaired by alcohol or controlled substances. </w:t>
      </w:r>
    </w:p>
    <w:p w:rsidR="00BD182C" w:rsidRPr="00BD182C" w:rsidRDefault="00BD182C" w:rsidP="00BD182C">
      <w:pPr>
        <w:tabs>
          <w:tab w:val="left" w:pos="3000"/>
        </w:tabs>
        <w:rPr>
          <w:rFonts w:ascii="Times New Roman" w:hAnsi="Times New Roman" w:cs="Times New Roman"/>
          <w:sz w:val="24"/>
          <w:szCs w:val="24"/>
        </w:rPr>
      </w:pPr>
      <w:r w:rsidRPr="00BD182C">
        <w:rPr>
          <w:rFonts w:ascii="Times New Roman" w:hAnsi="Times New Roman" w:cs="Times New Roman"/>
          <w:sz w:val="24"/>
          <w:szCs w:val="24"/>
        </w:rPr>
        <w:t>(3) Criminal interdiction activities, including human trafficking, and appropriate strategies for carrying out those interdiction activities, including interdiction activities affecting the transportation of controlled substances by any occupant of a CMV.</w:t>
      </w:r>
    </w:p>
    <w:p w:rsidR="00BD182C" w:rsidRPr="00BD182C" w:rsidRDefault="00BD182C" w:rsidP="00BD182C">
      <w:pPr>
        <w:tabs>
          <w:tab w:val="left" w:pos="3000"/>
        </w:tabs>
        <w:rPr>
          <w:rFonts w:ascii="Times New Roman" w:hAnsi="Times New Roman" w:cs="Times New Roman"/>
          <w:sz w:val="24"/>
          <w:szCs w:val="24"/>
        </w:rPr>
      </w:pPr>
      <w:r w:rsidRPr="00BD182C">
        <w:rPr>
          <w:rFonts w:ascii="Times New Roman" w:hAnsi="Times New Roman" w:cs="Times New Roman"/>
          <w:sz w:val="24"/>
          <w:szCs w:val="24"/>
        </w:rPr>
        <w:t>(4) Activities to enforce registration requirements under 49 U.S.C. 13902 and 31134 and to cooperate in the enforcement of financial responsibility requirements under 49 U.S.C. 13906, 31138 and 31139 and 49 CFR part 387.</w:t>
      </w:r>
    </w:p>
    <w:p w:rsidR="00BD182C" w:rsidRPr="00BD182C" w:rsidRDefault="00BD182C" w:rsidP="00BD182C">
      <w:pPr>
        <w:tabs>
          <w:tab w:val="left" w:pos="3000"/>
        </w:tabs>
        <w:rPr>
          <w:rFonts w:ascii="Times New Roman" w:hAnsi="Times New Roman" w:cs="Times New Roman"/>
          <w:sz w:val="24"/>
          <w:szCs w:val="24"/>
        </w:rPr>
      </w:pPr>
      <w:r w:rsidRPr="00BD182C">
        <w:rPr>
          <w:rFonts w:ascii="Times New Roman" w:hAnsi="Times New Roman" w:cs="Times New Roman"/>
          <w:sz w:val="24"/>
          <w:szCs w:val="24"/>
        </w:rPr>
        <w:t xml:space="preserve">(c) A definitive problem statement for each objective, supported by data or other information. The CVSP must identify the source of the data, and who is responsible for its collection, maintenance, and analysis. </w:t>
      </w:r>
    </w:p>
    <w:p w:rsidR="00BD182C" w:rsidRPr="00BD182C" w:rsidRDefault="00BD182C" w:rsidP="00BD182C">
      <w:pPr>
        <w:tabs>
          <w:tab w:val="left" w:pos="3000"/>
        </w:tabs>
        <w:rPr>
          <w:rFonts w:ascii="Times New Roman" w:hAnsi="Times New Roman" w:cs="Times New Roman"/>
          <w:sz w:val="24"/>
          <w:szCs w:val="24"/>
        </w:rPr>
      </w:pPr>
      <w:r w:rsidRPr="00BD182C">
        <w:rPr>
          <w:rFonts w:ascii="Times New Roman" w:hAnsi="Times New Roman" w:cs="Times New Roman"/>
          <w:sz w:val="24"/>
          <w:szCs w:val="24"/>
        </w:rPr>
        <w:t xml:space="preserve">(d) Performance objectives, stated in quantifiable terms, to be achieved through the State plan. Objectives must include a measurable reduction in highway accidents or hazardous materials incidents involving CMVs. The objective may also include documented improvements in other program areas (e.g., legislative or regulatory authority, enforcement results, or resource allocations). </w:t>
      </w:r>
    </w:p>
    <w:p w:rsidR="00BD182C" w:rsidRPr="00BD182C" w:rsidRDefault="00BD182C" w:rsidP="00BD182C">
      <w:pPr>
        <w:tabs>
          <w:tab w:val="left" w:pos="3000"/>
        </w:tabs>
        <w:rPr>
          <w:rFonts w:ascii="Times New Roman" w:hAnsi="Times New Roman" w:cs="Times New Roman"/>
          <w:sz w:val="24"/>
          <w:szCs w:val="24"/>
        </w:rPr>
      </w:pPr>
      <w:r w:rsidRPr="00BD182C">
        <w:rPr>
          <w:rFonts w:ascii="Times New Roman" w:hAnsi="Times New Roman" w:cs="Times New Roman"/>
          <w:sz w:val="24"/>
          <w:szCs w:val="24"/>
        </w:rPr>
        <w:lastRenderedPageBreak/>
        <w:t xml:space="preserve">(e) Strategies to be employed to achieve performance objectives. Strategies may include education, enforcement, legislation, use of technology and improvements to safety infrastructure. </w:t>
      </w:r>
    </w:p>
    <w:p w:rsidR="00BD182C" w:rsidRPr="00BD182C" w:rsidRDefault="00BD182C" w:rsidP="00BD182C">
      <w:pPr>
        <w:tabs>
          <w:tab w:val="left" w:pos="3000"/>
        </w:tabs>
        <w:rPr>
          <w:rFonts w:ascii="Times New Roman" w:hAnsi="Times New Roman" w:cs="Times New Roman"/>
          <w:sz w:val="24"/>
          <w:szCs w:val="24"/>
        </w:rPr>
      </w:pPr>
      <w:r w:rsidRPr="00BD182C">
        <w:rPr>
          <w:rFonts w:ascii="Times New Roman" w:hAnsi="Times New Roman" w:cs="Times New Roman"/>
          <w:sz w:val="24"/>
          <w:szCs w:val="24"/>
        </w:rPr>
        <w:t xml:space="preserve">(f) Specific activities intended to achieve the stated strategies and objectives. Planned activities must be eligible under this program as defined in §§350.309 and 350.311. </w:t>
      </w:r>
    </w:p>
    <w:p w:rsidR="00BD182C" w:rsidRPr="00BD182C" w:rsidRDefault="00BD182C" w:rsidP="00BD182C">
      <w:pPr>
        <w:tabs>
          <w:tab w:val="left" w:pos="3000"/>
        </w:tabs>
        <w:rPr>
          <w:rFonts w:ascii="Times New Roman" w:hAnsi="Times New Roman" w:cs="Times New Roman"/>
          <w:sz w:val="24"/>
          <w:szCs w:val="24"/>
        </w:rPr>
      </w:pPr>
      <w:r w:rsidRPr="00BD182C">
        <w:rPr>
          <w:rFonts w:ascii="Times New Roman" w:hAnsi="Times New Roman" w:cs="Times New Roman"/>
          <w:sz w:val="24"/>
          <w:szCs w:val="24"/>
        </w:rPr>
        <w:t xml:space="preserve">(g) Specific quantifiable performance measures, as appropriate. These performance measures will be used to assist the State in monitoring the progress of its program and preparing an annual evaluation. </w:t>
      </w:r>
    </w:p>
    <w:p w:rsidR="00BD182C" w:rsidRPr="00BD182C" w:rsidRDefault="00BD182C" w:rsidP="00BD182C">
      <w:pPr>
        <w:tabs>
          <w:tab w:val="left" w:pos="3000"/>
        </w:tabs>
        <w:rPr>
          <w:rFonts w:ascii="Times New Roman" w:hAnsi="Times New Roman" w:cs="Times New Roman"/>
          <w:sz w:val="24"/>
          <w:szCs w:val="24"/>
        </w:rPr>
      </w:pPr>
      <w:r w:rsidRPr="00BD182C">
        <w:rPr>
          <w:rFonts w:ascii="Times New Roman" w:hAnsi="Times New Roman" w:cs="Times New Roman"/>
          <w:sz w:val="24"/>
          <w:szCs w:val="24"/>
        </w:rPr>
        <w:t xml:space="preserve">(h) A description of the State's method for ongoing monitoring of the progress of its plan. This should include who will conduct the monitoring, the frequency with which it will be carried out, and how and to whom reports will be made. </w:t>
      </w:r>
    </w:p>
    <w:p w:rsidR="00BD182C" w:rsidRPr="00BD182C" w:rsidRDefault="00BD182C" w:rsidP="00BD182C">
      <w:pPr>
        <w:tabs>
          <w:tab w:val="left" w:pos="3000"/>
        </w:tabs>
        <w:rPr>
          <w:rFonts w:ascii="Times New Roman" w:hAnsi="Times New Roman" w:cs="Times New Roman"/>
          <w:sz w:val="24"/>
          <w:szCs w:val="24"/>
        </w:rPr>
      </w:pPr>
      <w:r w:rsidRPr="00BD182C">
        <w:rPr>
          <w:rFonts w:ascii="Times New Roman" w:hAnsi="Times New Roman" w:cs="Times New Roman"/>
          <w:sz w:val="24"/>
          <w:szCs w:val="24"/>
        </w:rPr>
        <w:t xml:space="preserve">(i) An objective evaluation that discusses the progress towards individual objectives listed under the “Performance Objectives” section of the previous year's CVSP and identifies any safety or performance problems discovered. States will identify those problems as new objectives or make modifications to the existing objectives in the next CVSP. </w:t>
      </w:r>
    </w:p>
    <w:p w:rsidR="00BD182C" w:rsidRPr="00BD182C" w:rsidRDefault="00BD182C" w:rsidP="00BD182C">
      <w:pPr>
        <w:tabs>
          <w:tab w:val="left" w:pos="3000"/>
        </w:tabs>
        <w:rPr>
          <w:rFonts w:ascii="Times New Roman" w:hAnsi="Times New Roman" w:cs="Times New Roman"/>
          <w:sz w:val="24"/>
          <w:szCs w:val="24"/>
        </w:rPr>
      </w:pPr>
      <w:r w:rsidRPr="00BD182C">
        <w:rPr>
          <w:rFonts w:ascii="Times New Roman" w:hAnsi="Times New Roman" w:cs="Times New Roman"/>
          <w:sz w:val="24"/>
          <w:szCs w:val="24"/>
        </w:rPr>
        <w:t xml:space="preserve">(j) A budget which supports the CVSP, describing the expenditures for allocable costs such as personnel and related costs, equipment purchases, printing, information systems costs, and other eligible costs consistent with §§350.311 and 350.309. </w:t>
      </w:r>
    </w:p>
    <w:p w:rsidR="00BD182C" w:rsidRPr="00BD182C" w:rsidRDefault="00BD182C" w:rsidP="00BD182C">
      <w:pPr>
        <w:tabs>
          <w:tab w:val="left" w:pos="3000"/>
        </w:tabs>
        <w:rPr>
          <w:rFonts w:ascii="Times New Roman" w:hAnsi="Times New Roman" w:cs="Times New Roman"/>
          <w:sz w:val="24"/>
          <w:szCs w:val="24"/>
        </w:rPr>
      </w:pPr>
      <w:r w:rsidRPr="00BD182C">
        <w:rPr>
          <w:rFonts w:ascii="Times New Roman" w:hAnsi="Times New Roman" w:cs="Times New Roman"/>
          <w:sz w:val="24"/>
          <w:szCs w:val="24"/>
        </w:rPr>
        <w:t xml:space="preserve">(k) A budget summary form including planned expenditures for that fiscal year and projected number of activities in each national program element, except data collection. </w:t>
      </w:r>
    </w:p>
    <w:p w:rsidR="00BD182C" w:rsidRPr="00BD182C" w:rsidRDefault="00BD182C" w:rsidP="00BD182C">
      <w:pPr>
        <w:tabs>
          <w:tab w:val="left" w:pos="3000"/>
        </w:tabs>
        <w:rPr>
          <w:rFonts w:ascii="Times New Roman" w:hAnsi="Times New Roman" w:cs="Times New Roman"/>
          <w:sz w:val="24"/>
          <w:szCs w:val="24"/>
        </w:rPr>
      </w:pPr>
      <w:r w:rsidRPr="00BD182C">
        <w:rPr>
          <w:rFonts w:ascii="Times New Roman" w:hAnsi="Times New Roman" w:cs="Times New Roman"/>
          <w:sz w:val="24"/>
          <w:szCs w:val="24"/>
        </w:rPr>
        <w:t xml:space="preserve">(l) The results of the annual review to determine the compatibility of State laws and regulations with the FMCSRs and HMRs. </w:t>
      </w:r>
    </w:p>
    <w:p w:rsidR="00BD182C" w:rsidRPr="00BD182C" w:rsidRDefault="00BD182C" w:rsidP="00BD182C">
      <w:pPr>
        <w:tabs>
          <w:tab w:val="left" w:pos="3000"/>
        </w:tabs>
        <w:rPr>
          <w:rFonts w:ascii="Times New Roman" w:hAnsi="Times New Roman" w:cs="Times New Roman"/>
          <w:sz w:val="24"/>
          <w:szCs w:val="24"/>
        </w:rPr>
      </w:pPr>
      <w:r w:rsidRPr="00BD182C">
        <w:rPr>
          <w:rFonts w:ascii="Times New Roman" w:hAnsi="Times New Roman" w:cs="Times New Roman"/>
          <w:sz w:val="24"/>
          <w:szCs w:val="24"/>
        </w:rPr>
        <w:t xml:space="preserve">(m) A copy of any new law or regulation affecting CMV safety enforcement that was enacted by the State since the last CVSP was submitted. </w:t>
      </w:r>
    </w:p>
    <w:p w:rsidR="00BD182C" w:rsidRPr="00BD182C" w:rsidRDefault="00BD182C" w:rsidP="00BD182C">
      <w:pPr>
        <w:tabs>
          <w:tab w:val="left" w:pos="3000"/>
        </w:tabs>
        <w:rPr>
          <w:rFonts w:ascii="Times New Roman" w:hAnsi="Times New Roman" w:cs="Times New Roman"/>
          <w:sz w:val="24"/>
          <w:szCs w:val="24"/>
        </w:rPr>
      </w:pPr>
      <w:r w:rsidRPr="00BD182C">
        <w:rPr>
          <w:rFonts w:ascii="Times New Roman" w:hAnsi="Times New Roman" w:cs="Times New Roman"/>
          <w:sz w:val="24"/>
          <w:szCs w:val="24"/>
        </w:rPr>
        <w:t xml:space="preserve">(n) Executed State Certification as outlined in §350.211. </w:t>
      </w:r>
    </w:p>
    <w:p w:rsidR="00BD182C" w:rsidRPr="00BD182C" w:rsidRDefault="00BD182C" w:rsidP="00BD182C">
      <w:pPr>
        <w:tabs>
          <w:tab w:val="left" w:pos="3000"/>
        </w:tabs>
        <w:rPr>
          <w:rFonts w:ascii="Times New Roman" w:hAnsi="Times New Roman" w:cs="Times New Roman"/>
          <w:sz w:val="24"/>
          <w:szCs w:val="24"/>
        </w:rPr>
      </w:pPr>
      <w:r w:rsidRPr="00BD182C">
        <w:rPr>
          <w:rFonts w:ascii="Times New Roman" w:hAnsi="Times New Roman" w:cs="Times New Roman"/>
          <w:sz w:val="24"/>
          <w:szCs w:val="24"/>
        </w:rPr>
        <w:t xml:space="preserve">(o) List of MCSAP contacts. </w:t>
      </w:r>
    </w:p>
    <w:p w:rsidR="00BD182C" w:rsidRPr="00BD182C" w:rsidRDefault="00BD182C" w:rsidP="00BD182C">
      <w:pPr>
        <w:tabs>
          <w:tab w:val="left" w:pos="3000"/>
        </w:tabs>
        <w:rPr>
          <w:rFonts w:ascii="Times New Roman" w:hAnsi="Times New Roman" w:cs="Times New Roman"/>
          <w:sz w:val="24"/>
          <w:szCs w:val="24"/>
        </w:rPr>
      </w:pPr>
      <w:r w:rsidRPr="00BD182C">
        <w:rPr>
          <w:rFonts w:ascii="Times New Roman" w:hAnsi="Times New Roman" w:cs="Times New Roman"/>
          <w:sz w:val="24"/>
          <w:szCs w:val="24"/>
        </w:rPr>
        <w:t xml:space="preserve">(p) Annual Certification of Compatibility, §350.331. </w:t>
      </w:r>
    </w:p>
    <w:p w:rsidR="0081626C" w:rsidRDefault="0081626C" w:rsidP="00635C1C">
      <w:pPr>
        <w:tabs>
          <w:tab w:val="left" w:pos="3000"/>
        </w:tabs>
        <w:rPr>
          <w:rFonts w:ascii="Times New Roman" w:hAnsi="Times New Roman" w:cs="Times New Roman"/>
          <w:sz w:val="24"/>
          <w:szCs w:val="24"/>
        </w:rPr>
      </w:pPr>
    </w:p>
    <w:p w:rsidR="00BE126A" w:rsidRPr="00635C1C" w:rsidRDefault="00BD182C" w:rsidP="00635C1C">
      <w:pPr>
        <w:tabs>
          <w:tab w:val="left" w:pos="3000"/>
        </w:tabs>
        <w:rPr>
          <w:rFonts w:ascii="Times New Roman" w:hAnsi="Times New Roman" w:cs="Times New Roman"/>
          <w:sz w:val="24"/>
          <w:szCs w:val="24"/>
        </w:rPr>
      </w:pPr>
      <w:r w:rsidRPr="00BD182C">
        <w:rPr>
          <w:rFonts w:ascii="Times New Roman" w:hAnsi="Times New Roman" w:cs="Times New Roman"/>
          <w:sz w:val="24"/>
          <w:szCs w:val="24"/>
        </w:rPr>
        <w:t>(q) State Training Plan.</w:t>
      </w:r>
      <w:r w:rsidR="004C0FA8" w:rsidRPr="00BD182C" w:rsidDel="004C0FA8">
        <w:rPr>
          <w:rFonts w:ascii="Times New Roman" w:hAnsi="Times New Roman" w:cs="Times New Roman"/>
          <w:sz w:val="24"/>
          <w:szCs w:val="24"/>
        </w:rPr>
        <w:t xml:space="preserve"> </w:t>
      </w:r>
      <w:bookmarkStart w:id="1" w:name="se49.5.350_1215"/>
      <w:bookmarkEnd w:id="1"/>
    </w:p>
    <w:p w:rsidR="00BE126A" w:rsidRPr="008D6505" w:rsidRDefault="00B55710" w:rsidP="00C8145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As stated within 49 U.S.C. 31102 §(c)(1), FMCSA has instituted Multi-</w:t>
      </w:r>
      <w:r w:rsidRPr="00635C1C">
        <w:rPr>
          <w:rFonts w:ascii="Times New Roman" w:hAnsi="Times New Roman" w:cs="Times New Roman"/>
          <w:sz w:val="24"/>
          <w:szCs w:val="24"/>
        </w:rPr>
        <w:t xml:space="preserve">-Year CVSP </w:t>
      </w:r>
      <w:r w:rsidRPr="008D6505">
        <w:rPr>
          <w:rFonts w:ascii="Times New Roman" w:hAnsi="Times New Roman" w:cs="Times New Roman"/>
          <w:sz w:val="24"/>
          <w:szCs w:val="24"/>
        </w:rPr>
        <w:t>functionalit</w:t>
      </w:r>
      <w:r>
        <w:rPr>
          <w:rFonts w:ascii="Times New Roman" w:hAnsi="Times New Roman" w:cs="Times New Roman"/>
          <w:sz w:val="24"/>
          <w:szCs w:val="24"/>
        </w:rPr>
        <w:t>y</w:t>
      </w:r>
      <w:r w:rsidRPr="00635C1C">
        <w:rPr>
          <w:rFonts w:ascii="Times New Roman" w:hAnsi="Times New Roman" w:cs="Times New Roman"/>
          <w:sz w:val="24"/>
          <w:szCs w:val="24"/>
        </w:rPr>
        <w:t xml:space="preserve"> for States partic</w:t>
      </w:r>
      <w:r w:rsidRPr="008D6505">
        <w:rPr>
          <w:rFonts w:ascii="Times New Roman" w:hAnsi="Times New Roman" w:cs="Times New Roman"/>
          <w:sz w:val="24"/>
          <w:szCs w:val="24"/>
        </w:rPr>
        <w:t xml:space="preserve">ipating on a volunteer basis </w:t>
      </w:r>
      <w:r w:rsidRPr="00635C1C">
        <w:rPr>
          <w:rFonts w:ascii="Times New Roman" w:hAnsi="Times New Roman" w:cs="Times New Roman"/>
          <w:sz w:val="24"/>
          <w:szCs w:val="24"/>
        </w:rPr>
        <w:t>in FY 2018</w:t>
      </w:r>
      <w:r>
        <w:rPr>
          <w:rFonts w:ascii="Times New Roman" w:hAnsi="Times New Roman" w:cs="Times New Roman"/>
          <w:sz w:val="24"/>
          <w:szCs w:val="24"/>
        </w:rPr>
        <w:t>. Those States not participating in the Multi-Year CVSP program for FY 2018 will submit a “single-year” CVSP.  Informat</w:t>
      </w:r>
      <w:r w:rsidR="00960E8B">
        <w:rPr>
          <w:rFonts w:ascii="Times New Roman" w:hAnsi="Times New Roman" w:cs="Times New Roman"/>
          <w:sz w:val="24"/>
          <w:szCs w:val="24"/>
        </w:rPr>
        <w:t xml:space="preserve">ion on this process, a list of </w:t>
      </w:r>
      <w:r>
        <w:rPr>
          <w:rFonts w:ascii="Times New Roman" w:hAnsi="Times New Roman" w:cs="Times New Roman"/>
          <w:sz w:val="24"/>
          <w:szCs w:val="24"/>
        </w:rPr>
        <w:t>other enhancements to the eCVSP system</w:t>
      </w:r>
      <w:r w:rsidR="00960E8B">
        <w:rPr>
          <w:rFonts w:ascii="Times New Roman" w:hAnsi="Times New Roman" w:cs="Times New Roman"/>
          <w:sz w:val="24"/>
          <w:szCs w:val="24"/>
        </w:rPr>
        <w:t>, and eCVSP training dates may be found in Appendix C.</w:t>
      </w:r>
      <w:r>
        <w:rPr>
          <w:rFonts w:ascii="Times New Roman" w:hAnsi="Times New Roman" w:cs="Times New Roman"/>
          <w:sz w:val="24"/>
          <w:szCs w:val="24"/>
        </w:rPr>
        <w:t xml:space="preserve"> </w:t>
      </w:r>
    </w:p>
    <w:p w:rsidR="00B55710" w:rsidRDefault="00B55710" w:rsidP="00C81452">
      <w:pPr>
        <w:autoSpaceDE w:val="0"/>
        <w:autoSpaceDN w:val="0"/>
        <w:adjustRightInd w:val="0"/>
        <w:spacing w:after="0" w:line="240" w:lineRule="auto"/>
        <w:rPr>
          <w:rFonts w:ascii="Times New Roman" w:hAnsi="Times New Roman" w:cs="Times New Roman"/>
          <w:sz w:val="24"/>
          <w:szCs w:val="24"/>
        </w:rPr>
      </w:pPr>
    </w:p>
    <w:p w:rsidR="00E9078B" w:rsidRPr="00635C1C" w:rsidRDefault="00E9078B" w:rsidP="00635C1C">
      <w:pPr>
        <w:pStyle w:val="ListParagraph"/>
        <w:autoSpaceDE w:val="0"/>
        <w:autoSpaceDN w:val="0"/>
        <w:adjustRightInd w:val="0"/>
        <w:spacing w:after="0" w:line="240" w:lineRule="auto"/>
        <w:ind w:left="0"/>
        <w:rPr>
          <w:rFonts w:ascii="Times New Roman" w:hAnsi="Times New Roman" w:cs="Times New Roman"/>
          <w:sz w:val="24"/>
          <w:szCs w:val="24"/>
        </w:rPr>
      </w:pPr>
      <w:r w:rsidRPr="00635C1C">
        <w:rPr>
          <w:rFonts w:ascii="Times New Roman" w:hAnsi="Times New Roman" w:cs="Times New Roman"/>
          <w:sz w:val="24"/>
          <w:szCs w:val="24"/>
        </w:rPr>
        <w:lastRenderedPageBreak/>
        <w:t>Because MCSAP is a formula grant program, FMCSA encourages State lead agencies to coordinate with their respective FMCSA Division Offices in the development and review of draft CVSPs.  While FMCSA personnel cannot author any component of the CVSP, they may, at the State’s request, provide technical assistance on proposed goals and activities prior to submission.</w:t>
      </w:r>
    </w:p>
    <w:p w:rsidR="00E9078B" w:rsidRDefault="00E9078B">
      <w:pPr>
        <w:autoSpaceDE w:val="0"/>
        <w:autoSpaceDN w:val="0"/>
        <w:adjustRightInd w:val="0"/>
        <w:spacing w:after="0" w:line="240" w:lineRule="auto"/>
        <w:rPr>
          <w:rFonts w:ascii="Times New Roman" w:hAnsi="Times New Roman" w:cs="Times New Roman"/>
          <w:sz w:val="24"/>
          <w:szCs w:val="24"/>
        </w:rPr>
      </w:pPr>
    </w:p>
    <w:p w:rsidR="00DB5A59" w:rsidRDefault="009122B2" w:rsidP="00FD5BD4">
      <w:pPr>
        <w:rPr>
          <w:rFonts w:ascii="Times New Roman" w:eastAsia="Times New Roman" w:hAnsi="Times New Roman" w:cs="Times New Roman"/>
          <w:b/>
          <w:bCs/>
          <w:smallCaps/>
          <w:sz w:val="36"/>
          <w:szCs w:val="36"/>
        </w:rPr>
      </w:pPr>
      <w:r w:rsidRPr="00AA7951">
        <w:rPr>
          <w:rFonts w:ascii="Times New Roman" w:eastAsia="Times New Roman" w:hAnsi="Times New Roman" w:cs="Times New Roman"/>
          <w:b/>
          <w:bCs/>
          <w:smallCaps/>
          <w:sz w:val="36"/>
          <w:szCs w:val="36"/>
        </w:rPr>
        <w:t xml:space="preserve">F. FEDERAL AWARD ADMINISTRATION INFORMATION </w:t>
      </w:r>
    </w:p>
    <w:p w:rsidR="00FD5BD4" w:rsidRPr="00635C1C" w:rsidRDefault="009122B2" w:rsidP="00FD5BD4">
      <w:pPr>
        <w:rPr>
          <w:rFonts w:ascii="Times New Roman" w:hAnsi="Times New Roman" w:cs="Times New Roman"/>
          <w:b/>
          <w:sz w:val="28"/>
          <w:szCs w:val="28"/>
        </w:rPr>
      </w:pPr>
      <w:r w:rsidRPr="00635C1C">
        <w:rPr>
          <w:rFonts w:ascii="Times New Roman" w:hAnsi="Times New Roman" w:cs="Times New Roman"/>
          <w:b/>
          <w:sz w:val="28"/>
          <w:szCs w:val="28"/>
        </w:rPr>
        <w:t>1</w:t>
      </w:r>
      <w:r w:rsidR="001520A2" w:rsidRPr="00635C1C">
        <w:rPr>
          <w:rFonts w:ascii="Times New Roman" w:hAnsi="Times New Roman" w:cs="Times New Roman"/>
          <w:b/>
          <w:sz w:val="28"/>
          <w:szCs w:val="28"/>
        </w:rPr>
        <w:t>)</w:t>
      </w:r>
      <w:r w:rsidRPr="00635C1C">
        <w:rPr>
          <w:rFonts w:ascii="Times New Roman" w:hAnsi="Times New Roman" w:cs="Times New Roman"/>
          <w:b/>
          <w:sz w:val="28"/>
          <w:szCs w:val="28"/>
        </w:rPr>
        <w:t xml:space="preserve"> Federal Award Notices</w:t>
      </w:r>
    </w:p>
    <w:p w:rsidR="004A404F" w:rsidRDefault="004A404F" w:rsidP="004A404F">
      <w:pPr>
        <w:autoSpaceDE w:val="0"/>
        <w:autoSpaceDN w:val="0"/>
        <w:adjustRightInd w:val="0"/>
        <w:spacing w:after="0" w:line="240" w:lineRule="auto"/>
        <w:rPr>
          <w:rFonts w:ascii="Times New Roman" w:hAnsi="Times New Roman" w:cs="Times New Roman"/>
          <w:sz w:val="24"/>
          <w:szCs w:val="24"/>
        </w:rPr>
      </w:pPr>
      <w:r w:rsidRPr="0068567A">
        <w:rPr>
          <w:rFonts w:ascii="Times New Roman" w:hAnsi="Times New Roman" w:cs="Times New Roman"/>
          <w:sz w:val="24"/>
          <w:szCs w:val="24"/>
        </w:rPr>
        <w:t xml:space="preserve">FMCSA will notify the State in writing </w:t>
      </w:r>
      <w:r w:rsidR="00733195">
        <w:rPr>
          <w:rFonts w:ascii="Times New Roman" w:hAnsi="Times New Roman" w:cs="Times New Roman"/>
          <w:sz w:val="24"/>
          <w:szCs w:val="24"/>
        </w:rPr>
        <w:t>not later than September 30, 2017</w:t>
      </w:r>
      <w:r w:rsidRPr="0068567A">
        <w:rPr>
          <w:rFonts w:ascii="Times New Roman" w:hAnsi="Times New Roman" w:cs="Times New Roman"/>
          <w:sz w:val="24"/>
          <w:szCs w:val="24"/>
        </w:rPr>
        <w:t xml:space="preserve"> after review of the CVSP</w:t>
      </w:r>
      <w:r w:rsidRPr="00AA7951">
        <w:rPr>
          <w:rFonts w:ascii="Times New Roman" w:hAnsi="Times New Roman" w:cs="Times New Roman"/>
          <w:sz w:val="24"/>
          <w:szCs w:val="24"/>
        </w:rPr>
        <w:t>,</w:t>
      </w:r>
      <w:r w:rsidRPr="0068567A">
        <w:rPr>
          <w:rFonts w:ascii="Times New Roman" w:hAnsi="Times New Roman" w:cs="Times New Roman"/>
          <w:sz w:val="24"/>
          <w:szCs w:val="24"/>
        </w:rPr>
        <w:t xml:space="preserve"> or revised CVSP</w:t>
      </w:r>
      <w:r w:rsidRPr="00AA7951">
        <w:rPr>
          <w:rFonts w:ascii="Times New Roman" w:hAnsi="Times New Roman" w:cs="Times New Roman"/>
          <w:sz w:val="24"/>
          <w:szCs w:val="24"/>
        </w:rPr>
        <w:t>,</w:t>
      </w:r>
      <w:r w:rsidRPr="0068567A">
        <w:rPr>
          <w:rFonts w:ascii="Times New Roman" w:hAnsi="Times New Roman" w:cs="Times New Roman"/>
          <w:sz w:val="24"/>
          <w:szCs w:val="24"/>
        </w:rPr>
        <w:t xml:space="preserve"> whether the plan is approved or whether approval has been withheld.  Approval may be withheld if the CVSP does not meet the regulatory requirements and/or is not adequate to ensure effective enforcement of State regulations, standards and orders that are compatible with the regulations, standards, and orders of the Federal Government on CMV and hazardous materials safety (i.e., Federal Motor Carrier Safety Regulations and Hazardous Material Regulations).  If the CVSP is not approved, the State lead agency will have 30 days from the date of the notice to modify and resubmit the plan</w:t>
      </w:r>
      <w:r>
        <w:rPr>
          <w:rFonts w:ascii="Times New Roman" w:hAnsi="Times New Roman" w:cs="Times New Roman"/>
          <w:sz w:val="24"/>
          <w:szCs w:val="24"/>
        </w:rPr>
        <w:t>.</w:t>
      </w:r>
    </w:p>
    <w:p w:rsidR="0068567A" w:rsidRDefault="0068567A" w:rsidP="0068567A">
      <w:pPr>
        <w:rPr>
          <w:rFonts w:ascii="Times New Roman" w:hAnsi="Times New Roman" w:cs="Times New Roman"/>
          <w:color w:val="000000"/>
          <w:sz w:val="24"/>
          <w:szCs w:val="24"/>
        </w:rPr>
      </w:pPr>
    </w:p>
    <w:p w:rsidR="0068567A" w:rsidRPr="008127A1" w:rsidRDefault="0068567A" w:rsidP="0068567A">
      <w:pPr>
        <w:rPr>
          <w:rFonts w:ascii="Times New Roman" w:hAnsi="Times New Roman" w:cs="Times New Roman"/>
          <w:sz w:val="24"/>
          <w:szCs w:val="24"/>
        </w:rPr>
      </w:pPr>
      <w:r>
        <w:rPr>
          <w:rFonts w:ascii="Times New Roman" w:hAnsi="Times New Roman" w:cs="Times New Roman"/>
          <w:color w:val="000000"/>
          <w:sz w:val="24"/>
          <w:szCs w:val="24"/>
        </w:rPr>
        <w:t xml:space="preserve">Awards will be made as soon as administratively practicable.  </w:t>
      </w:r>
      <w:r w:rsidRPr="008127A1">
        <w:rPr>
          <w:rFonts w:ascii="Times New Roman" w:hAnsi="Times New Roman" w:cs="Times New Roman"/>
          <w:sz w:val="24"/>
          <w:szCs w:val="24"/>
        </w:rPr>
        <w:t xml:space="preserve">The approval of the State Plan is not an authorization to begin performance (to the extent that it allows charging to Federal awards of pre-award costs at the non-Federal entity’s own risk).  The </w:t>
      </w:r>
      <w:r w:rsidR="00E94A0A">
        <w:rPr>
          <w:rFonts w:ascii="Times New Roman" w:hAnsi="Times New Roman" w:cs="Times New Roman"/>
          <w:sz w:val="24"/>
          <w:szCs w:val="24"/>
        </w:rPr>
        <w:t>N</w:t>
      </w:r>
      <w:r w:rsidRPr="008127A1">
        <w:rPr>
          <w:rFonts w:ascii="Times New Roman" w:hAnsi="Times New Roman" w:cs="Times New Roman"/>
          <w:sz w:val="24"/>
          <w:szCs w:val="24"/>
        </w:rPr>
        <w:t xml:space="preserve">otice of </w:t>
      </w:r>
      <w:r w:rsidR="00E94A0A">
        <w:rPr>
          <w:rFonts w:ascii="Times New Roman" w:hAnsi="Times New Roman" w:cs="Times New Roman"/>
          <w:sz w:val="24"/>
          <w:szCs w:val="24"/>
        </w:rPr>
        <w:t>Grant</w:t>
      </w:r>
      <w:r w:rsidRPr="008127A1">
        <w:rPr>
          <w:rFonts w:ascii="Times New Roman" w:hAnsi="Times New Roman" w:cs="Times New Roman"/>
          <w:sz w:val="24"/>
          <w:szCs w:val="24"/>
        </w:rPr>
        <w:t xml:space="preserve"> </w:t>
      </w:r>
      <w:r w:rsidR="00E94A0A">
        <w:rPr>
          <w:rFonts w:ascii="Times New Roman" w:hAnsi="Times New Roman" w:cs="Times New Roman"/>
          <w:sz w:val="24"/>
          <w:szCs w:val="24"/>
        </w:rPr>
        <w:t>A</w:t>
      </w:r>
      <w:r w:rsidRPr="008127A1">
        <w:rPr>
          <w:rFonts w:ascii="Times New Roman" w:hAnsi="Times New Roman" w:cs="Times New Roman"/>
          <w:sz w:val="24"/>
          <w:szCs w:val="24"/>
        </w:rPr>
        <w:t xml:space="preserve">ward (referred to as the “NGA”) signed by the grants officer is the authorizing document and is issued as Federal funds are made available under the Secretary’s budget and appropriations.  </w:t>
      </w:r>
    </w:p>
    <w:p w:rsidR="0068567A" w:rsidRDefault="0068567A" w:rsidP="0068567A">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In general, FMCSA may not award grants until the following actions are completed: enactment of authorizing legislation (budget authority), an annual appropriations act, apportionment of funds, FMCSA Administrator approval</w:t>
      </w:r>
      <w:r w:rsidR="00EC258F">
        <w:rPr>
          <w:rFonts w:ascii="Times New Roman" w:hAnsi="Times New Roman" w:cs="Times New Roman"/>
          <w:color w:val="000000"/>
          <w:sz w:val="24"/>
          <w:szCs w:val="24"/>
        </w:rPr>
        <w:t xml:space="preserve"> and approval by the Secretary of </w:t>
      </w:r>
      <w:r w:rsidR="00733195">
        <w:rPr>
          <w:rFonts w:ascii="Times New Roman" w:hAnsi="Times New Roman" w:cs="Times New Roman"/>
          <w:color w:val="000000"/>
          <w:sz w:val="24"/>
          <w:szCs w:val="24"/>
        </w:rPr>
        <w:t>Transportation</w:t>
      </w:r>
      <w:r>
        <w:rPr>
          <w:rFonts w:ascii="Times New Roman" w:hAnsi="Times New Roman" w:cs="Times New Roman"/>
          <w:color w:val="000000"/>
          <w:sz w:val="24"/>
          <w:szCs w:val="24"/>
        </w:rPr>
        <w:t xml:space="preserve">.  FMCSA may, at its discretion, issue partial funding awards up to the </w:t>
      </w:r>
      <w:r w:rsidR="00A74409">
        <w:rPr>
          <w:rFonts w:ascii="Times New Roman" w:hAnsi="Times New Roman" w:cs="Times New Roman"/>
          <w:color w:val="000000"/>
          <w:sz w:val="24"/>
          <w:szCs w:val="24"/>
        </w:rPr>
        <w:t>certifying</w:t>
      </w:r>
      <w:r w:rsidR="008B6E9D">
        <w:rPr>
          <w:rFonts w:ascii="Times New Roman" w:hAnsi="Times New Roman" w:cs="Times New Roman"/>
          <w:color w:val="000000"/>
          <w:sz w:val="24"/>
          <w:szCs w:val="24"/>
        </w:rPr>
        <w:t xml:space="preserve"> </w:t>
      </w:r>
      <w:r>
        <w:rPr>
          <w:rFonts w:ascii="Times New Roman" w:hAnsi="Times New Roman" w:cs="Times New Roman"/>
          <w:color w:val="000000"/>
          <w:sz w:val="24"/>
          <w:szCs w:val="24"/>
        </w:rPr>
        <w:t>level authorized</w:t>
      </w:r>
      <w:r>
        <w:t>,</w:t>
      </w:r>
      <w:r>
        <w:rPr>
          <w:rFonts w:ascii="Times New Roman" w:hAnsi="Times New Roman" w:cs="Times New Roman"/>
          <w:color w:val="000000"/>
          <w:sz w:val="24"/>
          <w:szCs w:val="24"/>
        </w:rPr>
        <w:t xml:space="preserve"> provided that the above conditions are met.  Funding amounts made available for reimbursement may be impacted by limitations placed on FMCSA’s authorizing legislation (budget authority) and the FY 2018 Appropriations Act. </w:t>
      </w:r>
    </w:p>
    <w:p w:rsidR="0068567A" w:rsidRDefault="0068567A" w:rsidP="0068567A">
      <w:pPr>
        <w:autoSpaceDE w:val="0"/>
        <w:autoSpaceDN w:val="0"/>
        <w:adjustRightInd w:val="0"/>
        <w:spacing w:after="0" w:line="240" w:lineRule="auto"/>
        <w:rPr>
          <w:rFonts w:ascii="Times New Roman" w:hAnsi="Times New Roman" w:cs="Times New Roman"/>
          <w:color w:val="000000"/>
          <w:sz w:val="24"/>
          <w:szCs w:val="24"/>
        </w:rPr>
      </w:pPr>
    </w:p>
    <w:p w:rsidR="0068567A" w:rsidRDefault="0068567A" w:rsidP="0068567A">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FMCSA notifies grant recipients of approval by issuing a NGA to the recipient via GrantSolutions </w:t>
      </w:r>
      <w:r w:rsidRPr="00805653">
        <w:rPr>
          <w:rFonts w:ascii="Times New Roman" w:hAnsi="Times New Roman" w:cs="Times New Roman"/>
          <w:color w:val="000000"/>
          <w:sz w:val="24"/>
          <w:szCs w:val="24"/>
        </w:rPr>
        <w:t>(</w:t>
      </w:r>
      <w:hyperlink r:id="rId24" w:history="1">
        <w:r w:rsidRPr="00805653">
          <w:rPr>
            <w:rStyle w:val="Hyperlink"/>
            <w:rFonts w:ascii="Times New Roman" w:hAnsi="Times New Roman" w:cs="Times New Roman"/>
            <w:sz w:val="24"/>
            <w:szCs w:val="24"/>
          </w:rPr>
          <w:t>www.grantsolutions.gov</w:t>
        </w:r>
      </w:hyperlink>
      <w:r>
        <w:rPr>
          <w:rFonts w:ascii="Times New Roman" w:hAnsi="Times New Roman" w:cs="Times New Roman"/>
          <w:color w:val="000000"/>
          <w:sz w:val="24"/>
          <w:szCs w:val="24"/>
        </w:rPr>
        <w:t>), FMCSA</w:t>
      </w:r>
      <w:r>
        <w:t>'s</w:t>
      </w:r>
      <w:r>
        <w:rPr>
          <w:rFonts w:ascii="Times New Roman" w:hAnsi="Times New Roman" w:cs="Times New Roman"/>
          <w:color w:val="000000"/>
          <w:sz w:val="24"/>
          <w:szCs w:val="24"/>
        </w:rPr>
        <w:t xml:space="preserve"> grant management system.  Attached to the NGA is the FMCSA Financial Assistance Agreement General Provisions and Assurances (grant terms and conditions).  </w:t>
      </w:r>
      <w:r w:rsidR="00D04477">
        <w:rPr>
          <w:rFonts w:ascii="Times New Roman" w:hAnsi="Times New Roman" w:cs="Times New Roman"/>
          <w:color w:val="000000"/>
          <w:sz w:val="24"/>
          <w:szCs w:val="24"/>
        </w:rPr>
        <w:t>Before grant funds will be distributed, t</w:t>
      </w:r>
      <w:r>
        <w:rPr>
          <w:rFonts w:ascii="Times New Roman" w:hAnsi="Times New Roman" w:cs="Times New Roman"/>
          <w:color w:val="000000"/>
          <w:sz w:val="24"/>
          <w:szCs w:val="24"/>
        </w:rPr>
        <w:t xml:space="preserve">he State lead agency must agree to the terms and conditions, </w:t>
      </w:r>
      <w:r w:rsidR="007344D2">
        <w:rPr>
          <w:rFonts w:ascii="Times New Roman" w:hAnsi="Times New Roman" w:cs="Times New Roman"/>
          <w:color w:val="000000"/>
          <w:sz w:val="24"/>
          <w:szCs w:val="24"/>
        </w:rPr>
        <w:t xml:space="preserve">by accepting the award, </w:t>
      </w:r>
      <w:r>
        <w:rPr>
          <w:rFonts w:ascii="Times New Roman" w:hAnsi="Times New Roman" w:cs="Times New Roman"/>
          <w:color w:val="000000"/>
          <w:sz w:val="24"/>
          <w:szCs w:val="24"/>
        </w:rPr>
        <w:t xml:space="preserve">prior to the close of the fiscal year in which the award is made.  </w:t>
      </w:r>
    </w:p>
    <w:p w:rsidR="0068567A" w:rsidRPr="00D2002E" w:rsidRDefault="0068567A" w:rsidP="0068567A">
      <w:pPr>
        <w:autoSpaceDE w:val="0"/>
        <w:autoSpaceDN w:val="0"/>
        <w:adjustRightInd w:val="0"/>
        <w:spacing w:after="0" w:line="240" w:lineRule="auto"/>
        <w:rPr>
          <w:rFonts w:ascii="Times New Roman" w:eastAsia="Times New Roman" w:hAnsi="Times New Roman" w:cs="Times New Roman"/>
          <w:b/>
          <w:bCs/>
          <w:sz w:val="24"/>
          <w:szCs w:val="24"/>
        </w:rPr>
      </w:pPr>
    </w:p>
    <w:p w:rsidR="0068567A" w:rsidRDefault="0068567A" w:rsidP="0068567A">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All FMCSA grant programs are cost reimbursable and all recipients must submit vouchers for reimbursement on at least a quarterly basis as required by the FAST Act.  Reimbursement means that grant funded entities must first expend their own money for activities identified in the grant application.  Entities will then be reimbursed by FMCSA for actual costs incurred.  This request must include a </w:t>
      </w:r>
      <w:r w:rsidR="00733195">
        <w:rPr>
          <w:rFonts w:ascii="Times New Roman" w:hAnsi="Times New Roman" w:cs="Times New Roman"/>
          <w:color w:val="000000"/>
          <w:sz w:val="24"/>
          <w:szCs w:val="24"/>
        </w:rPr>
        <w:t xml:space="preserve">wet </w:t>
      </w:r>
      <w:r>
        <w:rPr>
          <w:rFonts w:ascii="Times New Roman" w:hAnsi="Times New Roman" w:cs="Times New Roman"/>
          <w:color w:val="000000"/>
          <w:sz w:val="24"/>
          <w:szCs w:val="24"/>
        </w:rPr>
        <w:t xml:space="preserve">signed Request for Advance or Reimbursement (SF-270) and a detailed expenditures </w:t>
      </w:r>
      <w:r w:rsidRPr="005C3E59">
        <w:rPr>
          <w:rFonts w:ascii="Times New Roman" w:hAnsi="Times New Roman" w:cs="Times New Roman"/>
          <w:color w:val="000000"/>
          <w:sz w:val="24"/>
          <w:szCs w:val="24"/>
        </w:rPr>
        <w:t>worksheet outlining how the funds were utilized.  All costs must be in line with the approved</w:t>
      </w:r>
      <w:r w:rsidRPr="00B417AF">
        <w:rPr>
          <w:rFonts w:ascii="Times New Roman" w:hAnsi="Times New Roman" w:cs="Times New Roman"/>
          <w:color w:val="000000"/>
          <w:sz w:val="24"/>
          <w:szCs w:val="24"/>
        </w:rPr>
        <w:t xml:space="preserve"> budget, O</w:t>
      </w:r>
      <w:r w:rsidRPr="005C3E59">
        <w:rPr>
          <w:rFonts w:ascii="Times New Roman" w:hAnsi="Times New Roman" w:cs="Times New Roman"/>
          <w:sz w:val="24"/>
          <w:szCs w:val="24"/>
        </w:rPr>
        <w:t xml:space="preserve">ffice of </w:t>
      </w:r>
      <w:r w:rsidRPr="005C3E59">
        <w:rPr>
          <w:rFonts w:ascii="Times New Roman" w:hAnsi="Times New Roman" w:cs="Times New Roman"/>
          <w:color w:val="000000"/>
          <w:sz w:val="24"/>
          <w:szCs w:val="24"/>
        </w:rPr>
        <w:t>M</w:t>
      </w:r>
      <w:r w:rsidRPr="005C3E59">
        <w:rPr>
          <w:rFonts w:ascii="Times New Roman" w:hAnsi="Times New Roman" w:cs="Times New Roman"/>
          <w:sz w:val="24"/>
          <w:szCs w:val="24"/>
        </w:rPr>
        <w:t xml:space="preserve">anagement and </w:t>
      </w:r>
      <w:r w:rsidRPr="005C3E59">
        <w:rPr>
          <w:rFonts w:ascii="Times New Roman" w:hAnsi="Times New Roman" w:cs="Times New Roman"/>
          <w:color w:val="000000"/>
          <w:sz w:val="24"/>
          <w:szCs w:val="24"/>
        </w:rPr>
        <w:t>B</w:t>
      </w:r>
      <w:r w:rsidRPr="005C3E59">
        <w:rPr>
          <w:rFonts w:ascii="Times New Roman" w:hAnsi="Times New Roman" w:cs="Times New Roman"/>
          <w:sz w:val="24"/>
          <w:szCs w:val="24"/>
        </w:rPr>
        <w:t>udget</w:t>
      </w:r>
      <w:r w:rsidRPr="005C3E59">
        <w:rPr>
          <w:rFonts w:ascii="Times New Roman" w:hAnsi="Times New Roman" w:cs="Times New Roman"/>
          <w:color w:val="000000"/>
          <w:sz w:val="24"/>
          <w:szCs w:val="24"/>
        </w:rPr>
        <w:t xml:space="preserve"> cost</w:t>
      </w:r>
      <w:r>
        <w:rPr>
          <w:rFonts w:ascii="Times New Roman" w:hAnsi="Times New Roman" w:cs="Times New Roman"/>
          <w:color w:val="000000"/>
          <w:sz w:val="24"/>
          <w:szCs w:val="24"/>
        </w:rPr>
        <w:t xml:space="preserve"> principles and FMCSA policies.  Recipients must submit </w:t>
      </w:r>
      <w:r>
        <w:rPr>
          <w:rFonts w:ascii="Times New Roman" w:hAnsi="Times New Roman" w:cs="Times New Roman"/>
          <w:color w:val="000000"/>
          <w:sz w:val="24"/>
          <w:szCs w:val="24"/>
        </w:rPr>
        <w:lastRenderedPageBreak/>
        <w:t xml:space="preserve">requests for reimbursement electronically through the Delphi eInvoicing System (iSupplier).  Additional information is available at: </w:t>
      </w:r>
      <w:hyperlink r:id="rId25" w:history="1">
        <w:r w:rsidRPr="003E56D6">
          <w:rPr>
            <w:rStyle w:val="Hyperlink"/>
            <w:rFonts w:ascii="Times New Roman" w:hAnsi="Times New Roman" w:cs="Times New Roman"/>
            <w:sz w:val="24"/>
            <w:szCs w:val="24"/>
          </w:rPr>
          <w:t>http://www.dot.gov/cfo/delphi-einvoicing-system</w:t>
        </w:r>
      </w:hyperlink>
      <w:r>
        <w:rPr>
          <w:rFonts w:ascii="Times New Roman" w:hAnsi="Times New Roman" w:cs="Times New Roman"/>
          <w:color w:val="000000"/>
          <w:sz w:val="24"/>
          <w:szCs w:val="24"/>
        </w:rPr>
        <w:t>.</w:t>
      </w:r>
    </w:p>
    <w:p w:rsidR="0068567A" w:rsidRDefault="0068567A" w:rsidP="0068567A">
      <w:pPr>
        <w:autoSpaceDE w:val="0"/>
        <w:autoSpaceDN w:val="0"/>
        <w:adjustRightInd w:val="0"/>
        <w:spacing w:after="0" w:line="240" w:lineRule="auto"/>
        <w:rPr>
          <w:rFonts w:ascii="Times New Roman" w:hAnsi="Times New Roman" w:cs="Times New Roman"/>
          <w:color w:val="000000"/>
          <w:sz w:val="24"/>
          <w:szCs w:val="24"/>
        </w:rPr>
      </w:pPr>
    </w:p>
    <w:p w:rsidR="00FD5BD4" w:rsidRPr="00635C1C" w:rsidRDefault="00FD5BD4" w:rsidP="00FD5BD4">
      <w:pPr>
        <w:rPr>
          <w:rFonts w:ascii="Times New Roman" w:hAnsi="Times New Roman" w:cs="Times New Roman"/>
          <w:b/>
          <w:sz w:val="28"/>
          <w:szCs w:val="28"/>
        </w:rPr>
      </w:pPr>
      <w:r w:rsidRPr="00635C1C">
        <w:rPr>
          <w:rFonts w:ascii="Times New Roman" w:hAnsi="Times New Roman" w:cs="Times New Roman"/>
          <w:b/>
          <w:sz w:val="28"/>
          <w:szCs w:val="28"/>
        </w:rPr>
        <w:t>2</w:t>
      </w:r>
      <w:r w:rsidR="001520A2" w:rsidRPr="00635C1C">
        <w:rPr>
          <w:rFonts w:ascii="Times New Roman" w:hAnsi="Times New Roman" w:cs="Times New Roman"/>
          <w:b/>
          <w:sz w:val="28"/>
          <w:szCs w:val="28"/>
        </w:rPr>
        <w:t>)</w:t>
      </w:r>
      <w:r w:rsidRPr="00635C1C">
        <w:rPr>
          <w:rFonts w:ascii="Times New Roman" w:hAnsi="Times New Roman" w:cs="Times New Roman"/>
          <w:b/>
          <w:sz w:val="28"/>
          <w:szCs w:val="28"/>
        </w:rPr>
        <w:t xml:space="preserve"> Administrative and National Policy Requirements</w:t>
      </w:r>
    </w:p>
    <w:p w:rsidR="00D31DEA" w:rsidRPr="00AA7951" w:rsidRDefault="00D31DEA" w:rsidP="00AA7951">
      <w:pPr>
        <w:autoSpaceDE w:val="0"/>
        <w:autoSpaceDN w:val="0"/>
        <w:adjustRightInd w:val="0"/>
        <w:spacing w:after="0" w:line="240" w:lineRule="auto"/>
        <w:rPr>
          <w:rFonts w:ascii="Times New Roman" w:hAnsi="Times New Roman" w:cs="Times New Roman"/>
          <w:sz w:val="24"/>
          <w:szCs w:val="24"/>
        </w:rPr>
      </w:pPr>
      <w:r w:rsidRPr="00AA7951">
        <w:rPr>
          <w:rFonts w:ascii="Times New Roman" w:hAnsi="Times New Roman" w:cs="Times New Roman"/>
          <w:sz w:val="24"/>
          <w:szCs w:val="24"/>
        </w:rPr>
        <w:t>Title VI Assessments</w:t>
      </w:r>
    </w:p>
    <w:p w:rsidR="00D31DEA" w:rsidRDefault="00D31DEA" w:rsidP="00D31DEA">
      <w:pPr>
        <w:autoSpaceDE w:val="0"/>
        <w:autoSpaceDN w:val="0"/>
        <w:adjustRightInd w:val="0"/>
        <w:spacing w:after="0" w:line="240" w:lineRule="auto"/>
        <w:rPr>
          <w:rFonts w:ascii="Times New Roman" w:hAnsi="Times New Roman" w:cs="Times New Roman"/>
          <w:b/>
          <w:sz w:val="24"/>
          <w:szCs w:val="24"/>
        </w:rPr>
      </w:pPr>
    </w:p>
    <w:p w:rsidR="00D31DEA" w:rsidRDefault="00D31DEA" w:rsidP="00D31DEA">
      <w:pPr>
        <w:autoSpaceDE w:val="0"/>
        <w:autoSpaceDN w:val="0"/>
        <w:adjustRightInd w:val="0"/>
        <w:spacing w:after="0" w:line="240" w:lineRule="auto"/>
        <w:rPr>
          <w:rFonts w:ascii="Times New Roman" w:hAnsi="Times New Roman" w:cs="Times New Roman"/>
          <w:sz w:val="24"/>
          <w:szCs w:val="24"/>
        </w:rPr>
      </w:pPr>
      <w:r w:rsidRPr="00822BD4">
        <w:rPr>
          <w:rFonts w:ascii="Times New Roman" w:hAnsi="Times New Roman" w:cs="Times New Roman"/>
          <w:sz w:val="24"/>
          <w:szCs w:val="24"/>
        </w:rPr>
        <w:t xml:space="preserve">There will be two required Title VI </w:t>
      </w:r>
      <w:r>
        <w:rPr>
          <w:rFonts w:ascii="Times New Roman" w:hAnsi="Times New Roman" w:cs="Times New Roman"/>
          <w:sz w:val="24"/>
          <w:szCs w:val="24"/>
        </w:rPr>
        <w:t xml:space="preserve">Program </w:t>
      </w:r>
      <w:r w:rsidRPr="00822BD4">
        <w:rPr>
          <w:rFonts w:ascii="Times New Roman" w:hAnsi="Times New Roman" w:cs="Times New Roman"/>
          <w:sz w:val="24"/>
          <w:szCs w:val="24"/>
        </w:rPr>
        <w:t>documents for FY 201</w:t>
      </w:r>
      <w:r>
        <w:rPr>
          <w:rFonts w:ascii="Times New Roman" w:hAnsi="Times New Roman" w:cs="Times New Roman"/>
          <w:sz w:val="24"/>
          <w:szCs w:val="24"/>
        </w:rPr>
        <w:t>8</w:t>
      </w:r>
      <w:r w:rsidRPr="00822BD4">
        <w:rPr>
          <w:rFonts w:ascii="Times New Roman" w:hAnsi="Times New Roman" w:cs="Times New Roman"/>
          <w:sz w:val="24"/>
          <w:szCs w:val="24"/>
        </w:rPr>
        <w:t xml:space="preserve"> including the FMCSA Title VI Program Assurance and the FMCSA Title VI Program Compliance Plan.  These documents are located on Grants.gov in the “Full Announcement” tab.  These forms are required and must be submitted by the State lead agency into Grants.gov</w:t>
      </w:r>
      <w:r w:rsidRPr="0017053B">
        <w:rPr>
          <w:rFonts w:ascii="Times New Roman" w:hAnsi="Times New Roman" w:cs="Times New Roman"/>
          <w:sz w:val="24"/>
          <w:szCs w:val="24"/>
        </w:rPr>
        <w:t xml:space="preserve">.  </w:t>
      </w:r>
    </w:p>
    <w:p w:rsidR="00D31DEA" w:rsidRDefault="00D31DEA" w:rsidP="00D31DEA">
      <w:pPr>
        <w:autoSpaceDE w:val="0"/>
        <w:autoSpaceDN w:val="0"/>
        <w:adjustRightInd w:val="0"/>
        <w:spacing w:after="0" w:line="240" w:lineRule="auto"/>
        <w:rPr>
          <w:rFonts w:ascii="Times New Roman" w:hAnsi="Times New Roman" w:cs="Times New Roman"/>
          <w:sz w:val="24"/>
          <w:szCs w:val="24"/>
        </w:rPr>
      </w:pPr>
    </w:p>
    <w:p w:rsidR="00D31DEA" w:rsidRDefault="00D31DEA" w:rsidP="004560C4">
      <w:pPr>
        <w:autoSpaceDE w:val="0"/>
        <w:autoSpaceDN w:val="0"/>
        <w:adjustRightInd w:val="0"/>
        <w:spacing w:after="0" w:line="240" w:lineRule="auto"/>
        <w:rPr>
          <w:rFonts w:ascii="Times New Roman" w:hAnsi="Times New Roman" w:cs="Times New Roman"/>
          <w:sz w:val="24"/>
          <w:szCs w:val="24"/>
        </w:rPr>
      </w:pPr>
      <w:r w:rsidRPr="00F02FE1">
        <w:rPr>
          <w:rFonts w:ascii="Times New Roman" w:hAnsi="Times New Roman" w:cs="Times New Roman"/>
          <w:sz w:val="24"/>
          <w:szCs w:val="24"/>
        </w:rPr>
        <w:t xml:space="preserve">The </w:t>
      </w:r>
      <w:r>
        <w:rPr>
          <w:rFonts w:ascii="Times New Roman" w:hAnsi="Times New Roman" w:cs="Times New Roman"/>
          <w:sz w:val="24"/>
          <w:szCs w:val="24"/>
        </w:rPr>
        <w:t xml:space="preserve">Title VI Program Assurance </w:t>
      </w:r>
      <w:r w:rsidRPr="00F02FE1">
        <w:rPr>
          <w:rFonts w:ascii="Times New Roman" w:hAnsi="Times New Roman" w:cs="Times New Roman"/>
          <w:sz w:val="24"/>
          <w:szCs w:val="24"/>
        </w:rPr>
        <w:t xml:space="preserve"> ensures that the State lead agency will comply with Title VI and related nondiscrimination authorities to ensure that no person in the United States shall, on the grounds of race, color, national origin, sex, age, disabili</w:t>
      </w:r>
      <w:r w:rsidRPr="00541105">
        <w:rPr>
          <w:rFonts w:ascii="Times New Roman" w:hAnsi="Times New Roman" w:cs="Times New Roman"/>
          <w:sz w:val="24"/>
          <w:szCs w:val="24"/>
        </w:rPr>
        <w:t>ty, low-income, or Limited English Proficiency be excluded from participation in, be denied the benefits of, or be otherwise subjected to discrimination under any program or activity for which the State lead agency receives Federal financial assistance fro</w:t>
      </w:r>
      <w:r w:rsidRPr="00B002BF">
        <w:rPr>
          <w:rFonts w:ascii="Times New Roman" w:hAnsi="Times New Roman" w:cs="Times New Roman"/>
          <w:sz w:val="24"/>
          <w:szCs w:val="24"/>
        </w:rPr>
        <w:t xml:space="preserve">m FMCSA.  </w:t>
      </w:r>
      <w:r w:rsidRPr="007E4349">
        <w:rPr>
          <w:rFonts w:ascii="Times New Roman" w:hAnsi="Times New Roman" w:cs="Times New Roman"/>
          <w:sz w:val="24"/>
          <w:szCs w:val="24"/>
        </w:rPr>
        <w:t xml:space="preserve">The Title VI Program Compliance Plan, which will include the Chief Executive Officer (CEO) signed/dated Title VI Program Assurance, details procedurally how the State lead agency complies with the FMCSA Title VI Program requirements.  Please note that the FMCSA Office of Civil Rights must approve the Title VI Program Compliance Plan prior to the State Grant Program applicant submitting the Grant Program application to FMCSA for consideration.  The State Grant Program applicant will then upload into </w:t>
      </w:r>
      <w:r w:rsidR="008C462B">
        <w:rPr>
          <w:rFonts w:ascii="Times New Roman" w:hAnsi="Times New Roman" w:cs="Times New Roman"/>
          <w:sz w:val="24"/>
          <w:szCs w:val="24"/>
        </w:rPr>
        <w:t>Grants.gov</w:t>
      </w:r>
      <w:r w:rsidRPr="007E4349">
        <w:rPr>
          <w:rFonts w:ascii="Times New Roman" w:hAnsi="Times New Roman" w:cs="Times New Roman"/>
          <w:sz w:val="24"/>
          <w:szCs w:val="24"/>
        </w:rPr>
        <w:t xml:space="preserve"> the approved Title VI Program Compliance Plan under the Title VI Assessments section of the application.</w:t>
      </w:r>
      <w:r w:rsidR="00DD33A9">
        <w:rPr>
          <w:rFonts w:ascii="Times New Roman" w:hAnsi="Times New Roman" w:cs="Times New Roman"/>
          <w:sz w:val="24"/>
          <w:szCs w:val="24"/>
        </w:rPr>
        <w:t xml:space="preserve"> </w:t>
      </w:r>
      <w:r>
        <w:rPr>
          <w:rFonts w:ascii="Times New Roman" w:hAnsi="Times New Roman" w:cs="Times New Roman"/>
          <w:sz w:val="24"/>
          <w:szCs w:val="24"/>
        </w:rPr>
        <w:t>Please note an approved Title VI plan is required before an award can be made</w:t>
      </w:r>
      <w:r w:rsidR="004560C4">
        <w:rPr>
          <w:rFonts w:ascii="Times New Roman" w:hAnsi="Times New Roman" w:cs="Times New Roman"/>
          <w:sz w:val="24"/>
          <w:szCs w:val="24"/>
        </w:rPr>
        <w:t>.</w:t>
      </w:r>
    </w:p>
    <w:p w:rsidR="004560C4" w:rsidRPr="00AA7951" w:rsidRDefault="004560C4" w:rsidP="004560C4">
      <w:pPr>
        <w:autoSpaceDE w:val="0"/>
        <w:autoSpaceDN w:val="0"/>
        <w:adjustRightInd w:val="0"/>
        <w:spacing w:after="0" w:line="240" w:lineRule="auto"/>
        <w:rPr>
          <w:rFonts w:ascii="Times New Roman" w:hAnsi="Times New Roman" w:cs="Times New Roman"/>
          <w:sz w:val="24"/>
          <w:szCs w:val="24"/>
        </w:rPr>
      </w:pPr>
    </w:p>
    <w:p w:rsidR="00D31DEA" w:rsidRPr="00635C1C" w:rsidRDefault="00FD5BD4" w:rsidP="00FD5BD4">
      <w:pPr>
        <w:rPr>
          <w:rFonts w:ascii="Times New Roman" w:hAnsi="Times New Roman" w:cs="Times New Roman"/>
          <w:b/>
          <w:sz w:val="28"/>
          <w:szCs w:val="28"/>
        </w:rPr>
      </w:pPr>
      <w:r w:rsidRPr="00635C1C">
        <w:rPr>
          <w:rFonts w:ascii="Times New Roman" w:hAnsi="Times New Roman" w:cs="Times New Roman"/>
          <w:b/>
          <w:sz w:val="28"/>
          <w:szCs w:val="28"/>
        </w:rPr>
        <w:t xml:space="preserve"> 3</w:t>
      </w:r>
      <w:r w:rsidR="001520A2" w:rsidRPr="00635C1C">
        <w:rPr>
          <w:rFonts w:ascii="Times New Roman" w:hAnsi="Times New Roman" w:cs="Times New Roman"/>
          <w:b/>
          <w:sz w:val="28"/>
          <w:szCs w:val="28"/>
        </w:rPr>
        <w:t>)</w:t>
      </w:r>
      <w:r w:rsidRPr="00635C1C">
        <w:rPr>
          <w:rFonts w:ascii="Times New Roman" w:hAnsi="Times New Roman" w:cs="Times New Roman"/>
          <w:b/>
          <w:sz w:val="28"/>
          <w:szCs w:val="28"/>
        </w:rPr>
        <w:t xml:space="preserve"> Reporting</w:t>
      </w:r>
    </w:p>
    <w:p w:rsidR="0068567A" w:rsidRDefault="0068567A" w:rsidP="00434A5F">
      <w:pPr>
        <w:autoSpaceDE w:val="0"/>
        <w:autoSpaceDN w:val="0"/>
        <w:adjustRightInd w:val="0"/>
        <w:spacing w:after="0" w:line="240" w:lineRule="auto"/>
        <w:rPr>
          <w:rFonts w:ascii="Times New Roman" w:hAnsi="Times New Roman" w:cs="Times New Roman"/>
          <w:color w:val="0000FF"/>
          <w:sz w:val="24"/>
          <w:szCs w:val="24"/>
        </w:rPr>
      </w:pPr>
      <w:r w:rsidRPr="00AA7951">
        <w:rPr>
          <w:rFonts w:ascii="Times New Roman" w:hAnsi="Times New Roman" w:cs="Times New Roman"/>
          <w:sz w:val="24"/>
          <w:szCs w:val="24"/>
        </w:rPr>
        <w:t>The grant terms and conditions specify the reporting requirements that the State lead agency must meet after award.  Reporting responsibilities include quarterly program performance status using the Performance Progress Report (SF-PPR) and quarterly financial status using the Federal Financial Report (SF-425).  For FY 2018 FMCSA grant awards, recipients must use GrantSolutions to submit the SF-</w:t>
      </w:r>
      <w:r w:rsidR="00A60E47">
        <w:rPr>
          <w:rFonts w:ascii="Times New Roman" w:hAnsi="Times New Roman" w:cs="Times New Roman"/>
          <w:sz w:val="24"/>
          <w:szCs w:val="24"/>
        </w:rPr>
        <w:t>425</w:t>
      </w:r>
      <w:r w:rsidRPr="00AA7951">
        <w:rPr>
          <w:rFonts w:ascii="Times New Roman" w:hAnsi="Times New Roman" w:cs="Times New Roman"/>
          <w:sz w:val="24"/>
          <w:szCs w:val="24"/>
        </w:rPr>
        <w:t>.  The recipient is required to submit the quarterly SF-PPR via email to their respective Division Office until the FMCSA has made the necessary GrantSolutions system modifications that will allow for electronic SF-PPR reporting.  Additional quarterly report information and other required</w:t>
      </w:r>
      <w:r>
        <w:rPr>
          <w:rFonts w:ascii="Times New Roman" w:hAnsi="Times New Roman" w:cs="Times New Roman"/>
          <w:color w:val="000000"/>
          <w:sz w:val="24"/>
          <w:szCs w:val="24"/>
        </w:rPr>
        <w:t xml:space="preserve"> forms and templates are available at: </w:t>
      </w:r>
      <w:hyperlink r:id="rId26" w:history="1">
        <w:r w:rsidRPr="003E56D6">
          <w:rPr>
            <w:rStyle w:val="Hyperlink"/>
            <w:rFonts w:ascii="Times New Roman" w:hAnsi="Times New Roman" w:cs="Times New Roman"/>
            <w:sz w:val="24"/>
            <w:szCs w:val="24"/>
          </w:rPr>
          <w:t>http://www.fmcsa.dot.gov/mission/grants/grantee-resources</w:t>
        </w:r>
      </w:hyperlink>
      <w:r>
        <w:rPr>
          <w:rStyle w:val="Hyperlink"/>
          <w:rFonts w:ascii="Times New Roman" w:hAnsi="Times New Roman" w:cs="Times New Roman"/>
          <w:sz w:val="24"/>
          <w:szCs w:val="24"/>
        </w:rPr>
        <w:t>.</w:t>
      </w:r>
      <w:r>
        <w:rPr>
          <w:rFonts w:ascii="Times New Roman" w:hAnsi="Times New Roman" w:cs="Times New Roman"/>
          <w:color w:val="0000FF"/>
          <w:sz w:val="24"/>
          <w:szCs w:val="24"/>
        </w:rPr>
        <w:t xml:space="preserve"> </w:t>
      </w:r>
    </w:p>
    <w:p w:rsidR="00434A5F" w:rsidRDefault="00434A5F" w:rsidP="00AA7951">
      <w:pPr>
        <w:spacing w:after="0" w:line="240" w:lineRule="auto"/>
        <w:rPr>
          <w:rFonts w:ascii="Times New Roman" w:hAnsi="Times New Roman" w:cs="Times New Roman"/>
          <w:sz w:val="24"/>
          <w:szCs w:val="24"/>
        </w:rPr>
      </w:pPr>
    </w:p>
    <w:p w:rsidR="00B52F5D" w:rsidRDefault="002F1FB8" w:rsidP="00AA7951">
      <w:pPr>
        <w:spacing w:after="0" w:line="240" w:lineRule="auto"/>
        <w:rPr>
          <w:rFonts w:ascii="Times New Roman" w:hAnsi="Times New Roman" w:cs="Times New Roman"/>
          <w:sz w:val="24"/>
          <w:szCs w:val="24"/>
        </w:rPr>
      </w:pPr>
      <w:r w:rsidRPr="00AA7951">
        <w:rPr>
          <w:rFonts w:ascii="Times New Roman" w:hAnsi="Times New Roman" w:cs="Times New Roman"/>
          <w:sz w:val="24"/>
          <w:szCs w:val="24"/>
        </w:rPr>
        <w:t xml:space="preserve">Reimbursement requests (SF-270s) are also part of the reporting process, providing FMCSA another opportunity to determine the status of the project. Quarterly interim reports are due no later than 30 days after the end of each reporting period. Final reports </w:t>
      </w:r>
      <w:r w:rsidR="0068567A" w:rsidRPr="00AA7951">
        <w:rPr>
          <w:rFonts w:ascii="Times New Roman" w:hAnsi="Times New Roman" w:cs="Times New Roman"/>
          <w:sz w:val="24"/>
          <w:szCs w:val="24"/>
        </w:rPr>
        <w:t>are due</w:t>
      </w:r>
      <w:r w:rsidRPr="00AA7951">
        <w:rPr>
          <w:rFonts w:ascii="Times New Roman" w:hAnsi="Times New Roman" w:cs="Times New Roman"/>
          <w:sz w:val="24"/>
          <w:szCs w:val="24"/>
        </w:rPr>
        <w:t xml:space="preserve"> no later than 90 days after the project or grant period end date.</w:t>
      </w:r>
    </w:p>
    <w:p w:rsidR="00434A5F" w:rsidRDefault="00434A5F" w:rsidP="00AA7951">
      <w:pPr>
        <w:pStyle w:val="Heading2"/>
        <w:shd w:val="clear" w:color="auto" w:fill="FFFFFF"/>
        <w:spacing w:before="200" w:beforeAutospacing="0" w:afterAutospacing="0"/>
        <w:rPr>
          <w:rFonts w:eastAsiaTheme="minorHAnsi"/>
          <w:b w:val="0"/>
          <w:bCs w:val="0"/>
          <w:sz w:val="24"/>
          <w:szCs w:val="24"/>
        </w:rPr>
      </w:pPr>
      <w:r w:rsidRPr="00AA7951">
        <w:rPr>
          <w:rFonts w:eastAsiaTheme="minorHAnsi"/>
          <w:b w:val="0"/>
          <w:bCs w:val="0"/>
          <w:sz w:val="24"/>
          <w:szCs w:val="24"/>
        </w:rPr>
        <w:t xml:space="preserve">Grantees are also required to report in accordance with 2 CFR </w:t>
      </w:r>
      <w:r w:rsidRPr="00434A5F">
        <w:rPr>
          <w:rFonts w:eastAsiaTheme="minorHAnsi"/>
          <w:b w:val="0"/>
          <w:bCs w:val="0"/>
          <w:sz w:val="24"/>
          <w:szCs w:val="24"/>
        </w:rPr>
        <w:t>§170.100</w:t>
      </w:r>
      <w:r w:rsidRPr="00AA7951">
        <w:rPr>
          <w:rFonts w:eastAsiaTheme="minorHAnsi"/>
          <w:b w:val="0"/>
          <w:bCs w:val="0"/>
          <w:sz w:val="24"/>
          <w:szCs w:val="24"/>
        </w:rPr>
        <w:t> for information on subawards and executive total compensation, as required by the Federal Funding Accountability and Transparency Act of 2006 (Pub. L. 109-282), as amended by section 6202 of Public Law 110-252, hereafter referred to as “the Transparency Act”.</w:t>
      </w:r>
    </w:p>
    <w:p w:rsidR="00856F35" w:rsidRPr="00AA7951" w:rsidRDefault="00856F35" w:rsidP="00AA7951">
      <w:pPr>
        <w:pStyle w:val="Heading2"/>
        <w:shd w:val="clear" w:color="auto" w:fill="FFFFFF"/>
        <w:spacing w:before="200" w:beforeAutospacing="0" w:afterAutospacing="0"/>
        <w:rPr>
          <w:rFonts w:eastAsiaTheme="minorHAnsi"/>
          <w:b w:val="0"/>
          <w:bCs w:val="0"/>
          <w:sz w:val="24"/>
          <w:szCs w:val="24"/>
        </w:rPr>
      </w:pPr>
    </w:p>
    <w:p w:rsidR="00FD5BD4" w:rsidRDefault="00FD5BD4" w:rsidP="00FD5BD4">
      <w:pPr>
        <w:rPr>
          <w:rFonts w:ascii="Times New Roman" w:eastAsia="Times New Roman" w:hAnsi="Times New Roman" w:cs="Times New Roman"/>
          <w:b/>
          <w:bCs/>
          <w:smallCaps/>
          <w:sz w:val="36"/>
          <w:szCs w:val="36"/>
        </w:rPr>
      </w:pPr>
      <w:r w:rsidRPr="00AA7951">
        <w:rPr>
          <w:rFonts w:ascii="Times New Roman" w:eastAsia="Times New Roman" w:hAnsi="Times New Roman" w:cs="Times New Roman"/>
          <w:b/>
          <w:bCs/>
          <w:smallCaps/>
          <w:sz w:val="36"/>
          <w:szCs w:val="36"/>
        </w:rPr>
        <w:lastRenderedPageBreak/>
        <w:t xml:space="preserve">G. FEDERAL AWARDING AGENCY CONTACT(S) </w:t>
      </w:r>
    </w:p>
    <w:p w:rsidR="00DB5A59" w:rsidRPr="00A53107" w:rsidRDefault="00DB5A59" w:rsidP="00DB5A59">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The MCSAP grant program is managed by the FMCSA</w:t>
      </w:r>
      <w:r w:rsidRPr="005F4E03">
        <w:rPr>
          <w:sz w:val="24"/>
        </w:rPr>
        <w:t xml:space="preserve"> </w:t>
      </w:r>
      <w:r>
        <w:rPr>
          <w:rFonts w:ascii="Times New Roman" w:hAnsi="Times New Roman" w:cs="Times New Roman"/>
          <w:color w:val="000000"/>
          <w:sz w:val="24"/>
          <w:szCs w:val="24"/>
        </w:rPr>
        <w:t xml:space="preserve">Associate Administrator for Enforcement. </w:t>
      </w:r>
      <w:r w:rsidRPr="005F4E03">
        <w:rPr>
          <w:sz w:val="24"/>
        </w:rPr>
        <w:t xml:space="preserve"> </w:t>
      </w:r>
      <w:r w:rsidRPr="005F4E03">
        <w:rPr>
          <w:rFonts w:ascii="Times New Roman" w:hAnsi="Times New Roman"/>
          <w:sz w:val="24"/>
        </w:rPr>
        <w:t>However, f</w:t>
      </w:r>
      <w:r w:rsidRPr="00F81ACD">
        <w:rPr>
          <w:rFonts w:ascii="Times New Roman" w:hAnsi="Times New Roman" w:cs="Times New Roman"/>
          <w:color w:val="000000"/>
          <w:sz w:val="24"/>
          <w:szCs w:val="24"/>
        </w:rPr>
        <w:t xml:space="preserve">or more information related to this announcement or application submission, the State lead agency may contact the </w:t>
      </w:r>
      <w:hyperlink r:id="rId27" w:history="1">
        <w:r w:rsidRPr="003E56D6">
          <w:rPr>
            <w:rStyle w:val="Hyperlink"/>
            <w:rFonts w:ascii="Times New Roman" w:hAnsi="Times New Roman" w:cs="Times New Roman"/>
            <w:sz w:val="24"/>
            <w:szCs w:val="24"/>
          </w:rPr>
          <w:t xml:space="preserve">FMCSA </w:t>
        </w:r>
        <w:r w:rsidRPr="003E56D6">
          <w:rPr>
            <w:rStyle w:val="Hyperlink"/>
            <w:rFonts w:ascii="Times New Roman" w:hAnsi="Times New Roman" w:cs="Times New Roman"/>
            <w:sz w:val="24"/>
          </w:rPr>
          <w:t>Division</w:t>
        </w:r>
        <w:r w:rsidRPr="003E56D6">
          <w:rPr>
            <w:rStyle w:val="Hyperlink"/>
            <w:rFonts w:ascii="Times New Roman" w:hAnsi="Times New Roman" w:cs="Times New Roman"/>
            <w:sz w:val="24"/>
            <w:szCs w:val="24"/>
          </w:rPr>
          <w:t xml:space="preserve"> Office</w:t>
        </w:r>
      </w:hyperlink>
      <w:r w:rsidRPr="00F81ACD">
        <w:rPr>
          <w:rFonts w:ascii="Times New Roman" w:hAnsi="Times New Roman" w:cs="Times New Roman"/>
          <w:color w:val="3333FF"/>
          <w:sz w:val="24"/>
          <w:szCs w:val="24"/>
        </w:rPr>
        <w:t xml:space="preserve"> </w:t>
      </w:r>
      <w:r w:rsidRPr="00F81ACD">
        <w:rPr>
          <w:rFonts w:ascii="Times New Roman" w:hAnsi="Times New Roman" w:cs="Times New Roman"/>
          <w:color w:val="000000"/>
          <w:sz w:val="24"/>
          <w:szCs w:val="24"/>
        </w:rPr>
        <w:t>in its State</w:t>
      </w:r>
      <w:r w:rsidR="003E56D6">
        <w:rPr>
          <w:rFonts w:ascii="Times New Roman" w:hAnsi="Times New Roman" w:cs="Times New Roman"/>
          <w:color w:val="000000"/>
          <w:sz w:val="24"/>
          <w:szCs w:val="24"/>
        </w:rPr>
        <w:t>,</w:t>
      </w:r>
      <w:r w:rsidRPr="008E1AA5">
        <w:t xml:space="preserve"> </w:t>
      </w:r>
      <w:hyperlink r:id="rId28" w:history="1">
        <w:r w:rsidRPr="003E56D6">
          <w:rPr>
            <w:rStyle w:val="Hyperlink"/>
            <w:rFonts w:ascii="Times New Roman" w:hAnsi="Times New Roman" w:cs="Times New Roman"/>
            <w:sz w:val="24"/>
            <w:szCs w:val="24"/>
          </w:rPr>
          <w:t>https://www.fmcsa.dot.gov/mission/field-offices</w:t>
        </w:r>
      </w:hyperlink>
      <w:r w:rsidRPr="008E1AA5">
        <w:rPr>
          <w:rFonts w:ascii="Verdana" w:eastAsia="Times New Roman" w:hAnsi="Verdana" w:cs="Times New Roman"/>
          <w:color w:val="000000"/>
          <w:sz w:val="17"/>
          <w:szCs w:val="17"/>
        </w:rPr>
        <w:t xml:space="preserve"> </w:t>
      </w:r>
      <w:r w:rsidRPr="00E07355">
        <w:rPr>
          <w:rFonts w:ascii="Times New Roman" w:hAnsi="Times New Roman" w:cs="Times New Roman"/>
          <w:color w:val="000000"/>
          <w:sz w:val="24"/>
          <w:szCs w:val="24"/>
        </w:rPr>
        <w:t>or Mr. Tom Liberatore, Chief, State Programs Division</w:t>
      </w:r>
      <w:r w:rsidRPr="00A53107">
        <w:rPr>
          <w:rFonts w:ascii="Times New Roman" w:hAnsi="Times New Roman" w:cs="Times New Roman"/>
          <w:color w:val="000000"/>
          <w:sz w:val="24"/>
          <w:szCs w:val="24"/>
        </w:rPr>
        <w:t xml:space="preserve">, </w:t>
      </w:r>
    </w:p>
    <w:p w:rsidR="00DB5A59" w:rsidRDefault="00DB5A59" w:rsidP="00DB5A59">
      <w:pPr>
        <w:autoSpaceDE w:val="0"/>
        <w:autoSpaceDN w:val="0"/>
        <w:adjustRightInd w:val="0"/>
        <w:spacing w:after="0" w:line="240" w:lineRule="auto"/>
      </w:pPr>
    </w:p>
    <w:p w:rsidR="00DB5A59" w:rsidRPr="00E07355" w:rsidRDefault="00DB5A59" w:rsidP="00DB5A59">
      <w:pPr>
        <w:shd w:val="clear" w:color="auto" w:fill="FFFFFF"/>
        <w:spacing w:after="0" w:line="240" w:lineRule="auto"/>
        <w:rPr>
          <w:rFonts w:ascii="Times New Roman" w:hAnsi="Times New Roman" w:cs="Times New Roman"/>
          <w:color w:val="000000"/>
          <w:sz w:val="24"/>
          <w:szCs w:val="24"/>
        </w:rPr>
      </w:pPr>
      <w:r w:rsidRPr="00E07355">
        <w:rPr>
          <w:rFonts w:ascii="Times New Roman" w:hAnsi="Times New Roman" w:cs="Times New Roman"/>
          <w:color w:val="000000"/>
          <w:sz w:val="24"/>
          <w:szCs w:val="24"/>
        </w:rPr>
        <w:t>1200 New Jersey Avenue SE</w:t>
      </w:r>
    </w:p>
    <w:p w:rsidR="00DB5A59" w:rsidRPr="00E07355" w:rsidRDefault="00DB5A59" w:rsidP="00DB5A59">
      <w:pPr>
        <w:shd w:val="clear" w:color="auto" w:fill="FFFFFF"/>
        <w:spacing w:after="0" w:line="240" w:lineRule="auto"/>
        <w:rPr>
          <w:rFonts w:ascii="Times New Roman" w:hAnsi="Times New Roman" w:cs="Times New Roman"/>
          <w:color w:val="000000"/>
          <w:sz w:val="24"/>
          <w:szCs w:val="24"/>
        </w:rPr>
      </w:pPr>
      <w:r w:rsidRPr="00E07355">
        <w:rPr>
          <w:rFonts w:ascii="Times New Roman" w:hAnsi="Times New Roman" w:cs="Times New Roman"/>
          <w:color w:val="000000"/>
          <w:sz w:val="24"/>
          <w:szCs w:val="24"/>
        </w:rPr>
        <w:t>Washington, DC 20590</w:t>
      </w:r>
    </w:p>
    <w:p w:rsidR="00DB5A59" w:rsidRPr="00E07355" w:rsidRDefault="00DB5A59" w:rsidP="00DB5A59">
      <w:pPr>
        <w:shd w:val="clear" w:color="auto" w:fill="FFFFFF"/>
        <w:spacing w:after="0" w:line="240" w:lineRule="auto"/>
        <w:rPr>
          <w:rFonts w:ascii="Times New Roman" w:hAnsi="Times New Roman" w:cs="Times New Roman"/>
          <w:color w:val="000000"/>
          <w:sz w:val="24"/>
          <w:szCs w:val="24"/>
        </w:rPr>
      </w:pPr>
      <w:r w:rsidRPr="00E07355">
        <w:rPr>
          <w:rFonts w:ascii="Times New Roman" w:hAnsi="Times New Roman" w:cs="Times New Roman"/>
          <w:color w:val="000000"/>
          <w:sz w:val="24"/>
          <w:szCs w:val="24"/>
        </w:rPr>
        <w:t>United States</w:t>
      </w:r>
    </w:p>
    <w:p w:rsidR="00DB5A59" w:rsidRDefault="00DB5A59" w:rsidP="00DB5A59">
      <w:pPr>
        <w:shd w:val="clear" w:color="auto" w:fill="FFFFFF"/>
        <w:spacing w:after="0" w:line="240" w:lineRule="auto"/>
        <w:rPr>
          <w:rFonts w:ascii="Times New Roman" w:hAnsi="Times New Roman" w:cs="Times New Roman"/>
          <w:color w:val="000000"/>
          <w:sz w:val="24"/>
          <w:szCs w:val="24"/>
        </w:rPr>
      </w:pPr>
      <w:r w:rsidRPr="00E07355">
        <w:rPr>
          <w:rFonts w:ascii="Times New Roman" w:hAnsi="Times New Roman" w:cs="Times New Roman"/>
          <w:color w:val="000000"/>
          <w:sz w:val="24"/>
          <w:szCs w:val="24"/>
        </w:rPr>
        <w:t>Phone: 800-832-5660</w:t>
      </w:r>
    </w:p>
    <w:p w:rsidR="00DB5A59" w:rsidRPr="008E104D" w:rsidRDefault="00825344" w:rsidP="00DB5A59">
      <w:pPr>
        <w:autoSpaceDE w:val="0"/>
        <w:autoSpaceDN w:val="0"/>
        <w:adjustRightInd w:val="0"/>
        <w:spacing w:after="0" w:line="240" w:lineRule="auto"/>
        <w:rPr>
          <w:rFonts w:ascii="Times New Roman" w:hAnsi="Times New Roman" w:cs="Times New Roman"/>
          <w:color w:val="000000"/>
          <w:sz w:val="24"/>
          <w:szCs w:val="24"/>
        </w:rPr>
      </w:pPr>
      <w:hyperlink r:id="rId29" w:history="1">
        <w:r w:rsidR="00DB5A59" w:rsidRPr="008E104D">
          <w:rPr>
            <w:rStyle w:val="Hyperlink"/>
            <w:rFonts w:ascii="Times New Roman" w:hAnsi="Times New Roman" w:cs="Times New Roman"/>
            <w:sz w:val="24"/>
            <w:szCs w:val="24"/>
          </w:rPr>
          <w:t>Thomas.Liberatore@dot.gov</w:t>
        </w:r>
      </w:hyperlink>
    </w:p>
    <w:p w:rsidR="00FD5BD4" w:rsidRPr="00FD5BD4" w:rsidRDefault="00FD5BD4" w:rsidP="00FD5BD4">
      <w:pPr>
        <w:rPr>
          <w:rFonts w:ascii="Times New Roman" w:hAnsi="Times New Roman" w:cs="Times New Roman"/>
          <w:bCs/>
          <w:sz w:val="24"/>
          <w:szCs w:val="24"/>
        </w:rPr>
      </w:pPr>
    </w:p>
    <w:p w:rsidR="00283450" w:rsidRPr="006809F5" w:rsidRDefault="0068567A" w:rsidP="00AE7515">
      <w:pPr>
        <w:rPr>
          <w:rFonts w:ascii="Times New Roman" w:eastAsia="Times New Roman" w:hAnsi="Times New Roman" w:cs="Times New Roman"/>
          <w:b/>
          <w:bCs/>
          <w:smallCaps/>
          <w:sz w:val="32"/>
          <w:szCs w:val="32"/>
        </w:rPr>
      </w:pPr>
      <w:r>
        <w:rPr>
          <w:rFonts w:ascii="Times New Roman" w:eastAsia="Times New Roman" w:hAnsi="Times New Roman" w:cs="Times New Roman"/>
          <w:b/>
          <w:bCs/>
          <w:smallCaps/>
          <w:sz w:val="32"/>
          <w:szCs w:val="32"/>
        </w:rPr>
        <w:t>H</w:t>
      </w:r>
      <w:r w:rsidR="00283450" w:rsidRPr="006809F5">
        <w:rPr>
          <w:rFonts w:ascii="Times New Roman" w:eastAsia="Times New Roman" w:hAnsi="Times New Roman" w:cs="Times New Roman"/>
          <w:b/>
          <w:bCs/>
          <w:smallCaps/>
          <w:sz w:val="32"/>
          <w:szCs w:val="32"/>
        </w:rPr>
        <w:t xml:space="preserve">. </w:t>
      </w:r>
      <w:r>
        <w:rPr>
          <w:rFonts w:ascii="Times New Roman" w:eastAsia="Times New Roman" w:hAnsi="Times New Roman" w:cs="Times New Roman"/>
          <w:b/>
          <w:bCs/>
          <w:smallCaps/>
          <w:sz w:val="32"/>
          <w:szCs w:val="32"/>
        </w:rPr>
        <w:t>Other</w:t>
      </w:r>
      <w:r w:rsidRPr="006809F5">
        <w:rPr>
          <w:rFonts w:ascii="Times New Roman" w:eastAsia="Times New Roman" w:hAnsi="Times New Roman" w:cs="Times New Roman"/>
          <w:b/>
          <w:bCs/>
          <w:smallCaps/>
          <w:sz w:val="32"/>
          <w:szCs w:val="32"/>
        </w:rPr>
        <w:t xml:space="preserve"> </w:t>
      </w:r>
      <w:r w:rsidR="00283450" w:rsidRPr="006809F5">
        <w:rPr>
          <w:rFonts w:ascii="Times New Roman" w:eastAsia="Times New Roman" w:hAnsi="Times New Roman" w:cs="Times New Roman"/>
          <w:b/>
          <w:bCs/>
          <w:smallCaps/>
          <w:sz w:val="32"/>
          <w:szCs w:val="32"/>
        </w:rPr>
        <w:t>Information</w:t>
      </w:r>
      <w:r w:rsidR="00DA44BC" w:rsidRPr="006809F5">
        <w:rPr>
          <w:rFonts w:ascii="Times New Roman" w:eastAsia="Times New Roman" w:hAnsi="Times New Roman" w:cs="Times New Roman"/>
          <w:b/>
          <w:bCs/>
          <w:smallCaps/>
          <w:sz w:val="32"/>
          <w:szCs w:val="32"/>
        </w:rPr>
        <w:t xml:space="preserve"> </w:t>
      </w:r>
    </w:p>
    <w:p w:rsidR="0068567A" w:rsidRDefault="0068567A" w:rsidP="0068567A">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This NOFO includes several appendices which are designed to help applicants develop and ensure a complete application package is submitted.  Appendices include:</w:t>
      </w:r>
    </w:p>
    <w:p w:rsidR="0068567A" w:rsidRDefault="0068567A" w:rsidP="0068567A">
      <w:pPr>
        <w:autoSpaceDE w:val="0"/>
        <w:autoSpaceDN w:val="0"/>
        <w:adjustRightInd w:val="0"/>
        <w:spacing w:after="0" w:line="240" w:lineRule="auto"/>
        <w:rPr>
          <w:rFonts w:ascii="Times New Roman" w:hAnsi="Times New Roman" w:cs="Times New Roman"/>
          <w:sz w:val="24"/>
          <w:szCs w:val="24"/>
        </w:rPr>
      </w:pPr>
    </w:p>
    <w:p w:rsidR="0068567A" w:rsidRPr="00592014" w:rsidRDefault="0068567A" w:rsidP="0068567A">
      <w:pPr>
        <w:pStyle w:val="ListParagraph"/>
        <w:numPr>
          <w:ilvl w:val="0"/>
          <w:numId w:val="3"/>
        </w:numPr>
        <w:autoSpaceDE w:val="0"/>
        <w:autoSpaceDN w:val="0"/>
        <w:adjustRightInd w:val="0"/>
        <w:spacing w:after="0" w:line="240" w:lineRule="auto"/>
        <w:ind w:left="990"/>
        <w:rPr>
          <w:rFonts w:ascii="Times New Roman" w:hAnsi="Times New Roman" w:cs="Times New Roman"/>
          <w:sz w:val="24"/>
          <w:szCs w:val="24"/>
        </w:rPr>
      </w:pPr>
      <w:r>
        <w:rPr>
          <w:rFonts w:ascii="Times New Roman" w:hAnsi="Times New Roman" w:cs="Times New Roman"/>
          <w:sz w:val="24"/>
          <w:szCs w:val="24"/>
        </w:rPr>
        <w:t>Appendix</w:t>
      </w:r>
      <w:r w:rsidRPr="00592014">
        <w:rPr>
          <w:rFonts w:ascii="Times New Roman" w:hAnsi="Times New Roman" w:cs="Times New Roman"/>
          <w:sz w:val="24"/>
          <w:szCs w:val="24"/>
        </w:rPr>
        <w:t xml:space="preserve"> A— Application </w:t>
      </w:r>
      <w:r w:rsidRPr="00CD28E1">
        <w:rPr>
          <w:rFonts w:ascii="Times New Roman" w:hAnsi="Times New Roman" w:cs="Times New Roman"/>
          <w:sz w:val="24"/>
          <w:szCs w:val="24"/>
        </w:rPr>
        <w:t>Package Checklist</w:t>
      </w:r>
      <w:r>
        <w:rPr>
          <w:rFonts w:ascii="Times New Roman" w:hAnsi="Times New Roman" w:cs="Times New Roman"/>
          <w:sz w:val="24"/>
          <w:szCs w:val="24"/>
        </w:rPr>
        <w:t xml:space="preserve"> (Required Documents)</w:t>
      </w:r>
    </w:p>
    <w:p w:rsidR="0068567A" w:rsidRPr="00592014" w:rsidRDefault="0068567A" w:rsidP="0068567A">
      <w:pPr>
        <w:pStyle w:val="ListParagraph"/>
        <w:numPr>
          <w:ilvl w:val="0"/>
          <w:numId w:val="3"/>
        </w:numPr>
        <w:autoSpaceDE w:val="0"/>
        <w:autoSpaceDN w:val="0"/>
        <w:adjustRightInd w:val="0"/>
        <w:spacing w:after="0" w:line="240" w:lineRule="auto"/>
        <w:ind w:left="990"/>
        <w:rPr>
          <w:rFonts w:ascii="Times New Roman" w:hAnsi="Times New Roman" w:cs="Times New Roman"/>
          <w:sz w:val="24"/>
          <w:szCs w:val="24"/>
        </w:rPr>
      </w:pPr>
      <w:r>
        <w:rPr>
          <w:rFonts w:ascii="Times New Roman" w:hAnsi="Times New Roman" w:cs="Times New Roman"/>
          <w:sz w:val="24"/>
          <w:szCs w:val="24"/>
        </w:rPr>
        <w:t xml:space="preserve">Appendix </w:t>
      </w:r>
      <w:r w:rsidRPr="00592014">
        <w:rPr>
          <w:rFonts w:ascii="Times New Roman" w:hAnsi="Times New Roman" w:cs="Times New Roman"/>
          <w:sz w:val="24"/>
          <w:szCs w:val="24"/>
        </w:rPr>
        <w:t>B— Project and Budget Narrative Guidance and Evaluation Factors</w:t>
      </w:r>
    </w:p>
    <w:p w:rsidR="0068567A" w:rsidRPr="004166FA" w:rsidRDefault="0068567A" w:rsidP="004166FA">
      <w:pPr>
        <w:pStyle w:val="ListParagraph"/>
        <w:autoSpaceDE w:val="0"/>
        <w:autoSpaceDN w:val="0"/>
        <w:adjustRightInd w:val="0"/>
        <w:spacing w:before="100" w:beforeAutospacing="1" w:after="100" w:afterAutospacing="1" w:line="240" w:lineRule="auto"/>
        <w:ind w:left="990"/>
        <w:rPr>
          <w:rFonts w:ascii="Times New Roman" w:eastAsia="Times New Roman" w:hAnsi="Times New Roman" w:cs="Times New Roman"/>
          <w:sz w:val="24"/>
          <w:szCs w:val="24"/>
        </w:rPr>
      </w:pPr>
      <w:r w:rsidRPr="004166FA">
        <w:rPr>
          <w:rFonts w:ascii="Times New Roman" w:hAnsi="Times New Roman" w:cs="Times New Roman"/>
          <w:sz w:val="24"/>
          <w:szCs w:val="24"/>
        </w:rPr>
        <w:t xml:space="preserve">Appendix C— </w:t>
      </w:r>
      <w:r w:rsidR="00086D80">
        <w:rPr>
          <w:rFonts w:ascii="Times New Roman" w:hAnsi="Times New Roman" w:cs="Times New Roman"/>
          <w:sz w:val="24"/>
          <w:szCs w:val="24"/>
        </w:rPr>
        <w:t xml:space="preserve">eCVSP update information and </w:t>
      </w:r>
      <w:r w:rsidRPr="004166FA">
        <w:rPr>
          <w:rFonts w:ascii="Times New Roman" w:hAnsi="Times New Roman" w:cs="Times New Roman"/>
          <w:sz w:val="24"/>
          <w:szCs w:val="24"/>
        </w:rPr>
        <w:t>Pre-Application Webinars</w:t>
      </w:r>
    </w:p>
    <w:p w:rsidR="0068567A" w:rsidRDefault="0068567A" w:rsidP="00283450">
      <w:pPr>
        <w:spacing w:before="100" w:beforeAutospacing="1" w:after="100" w:afterAutospacing="1" w:line="240" w:lineRule="auto"/>
        <w:rPr>
          <w:rFonts w:ascii="Times New Roman" w:eastAsia="Times New Roman" w:hAnsi="Times New Roman" w:cs="Times New Roman"/>
          <w:sz w:val="24"/>
          <w:szCs w:val="24"/>
        </w:rPr>
      </w:pPr>
    </w:p>
    <w:p w:rsidR="0068567A" w:rsidRDefault="0068567A" w:rsidP="00283450">
      <w:pPr>
        <w:spacing w:before="100" w:beforeAutospacing="1" w:after="100" w:afterAutospacing="1" w:line="240" w:lineRule="auto"/>
        <w:rPr>
          <w:rFonts w:ascii="Times New Roman" w:eastAsia="Times New Roman" w:hAnsi="Times New Roman" w:cs="Times New Roman"/>
          <w:sz w:val="24"/>
          <w:szCs w:val="24"/>
        </w:rPr>
      </w:pPr>
    </w:p>
    <w:p w:rsidR="0068567A" w:rsidRDefault="0068567A" w:rsidP="00283450">
      <w:pPr>
        <w:spacing w:before="100" w:beforeAutospacing="1" w:after="100" w:afterAutospacing="1" w:line="240" w:lineRule="auto"/>
        <w:rPr>
          <w:rFonts w:ascii="Times New Roman" w:eastAsia="Times New Roman" w:hAnsi="Times New Roman" w:cs="Times New Roman"/>
          <w:sz w:val="24"/>
          <w:szCs w:val="24"/>
        </w:rPr>
      </w:pPr>
    </w:p>
    <w:p w:rsidR="0068567A" w:rsidRDefault="0068567A" w:rsidP="00283450">
      <w:pPr>
        <w:spacing w:before="100" w:beforeAutospacing="1" w:after="100" w:afterAutospacing="1" w:line="240" w:lineRule="auto"/>
        <w:rPr>
          <w:rFonts w:ascii="Times New Roman" w:eastAsia="Times New Roman" w:hAnsi="Times New Roman" w:cs="Times New Roman"/>
          <w:sz w:val="24"/>
          <w:szCs w:val="24"/>
        </w:rPr>
      </w:pPr>
    </w:p>
    <w:p w:rsidR="007A4F3C" w:rsidRDefault="007A4F3C">
      <w:pPr>
        <w:rPr>
          <w:rFonts w:ascii="Times New Roman" w:hAnsi="Times New Roman" w:cs="Times New Roman"/>
          <w:color w:val="0000FF"/>
          <w:sz w:val="24"/>
          <w:szCs w:val="24"/>
        </w:rPr>
        <w:sectPr w:rsidR="007A4F3C" w:rsidSect="00561BC3">
          <w:headerReference w:type="default" r:id="rId30"/>
          <w:footerReference w:type="default" r:id="rId31"/>
          <w:headerReference w:type="first" r:id="rId32"/>
          <w:pgSz w:w="12240" w:h="15840" w:code="1"/>
          <w:pgMar w:top="749" w:right="1152" w:bottom="1440" w:left="1152" w:header="720" w:footer="720" w:gutter="0"/>
          <w:cols w:space="720"/>
          <w:docGrid w:linePitch="360"/>
        </w:sectPr>
      </w:pPr>
    </w:p>
    <w:tbl>
      <w:tblPr>
        <w:tblW w:w="135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2515"/>
        <w:gridCol w:w="8329"/>
        <w:gridCol w:w="2201"/>
      </w:tblGrid>
      <w:tr w:rsidR="007A4F3C" w:rsidRPr="00167A8A" w:rsidTr="00DC7AC5">
        <w:trPr>
          <w:trHeight w:val="1358"/>
          <w:jc w:val="center"/>
        </w:trPr>
        <w:tc>
          <w:tcPr>
            <w:tcW w:w="13585" w:type="dxa"/>
            <w:gridSpan w:val="4"/>
            <w:vAlign w:val="center"/>
          </w:tcPr>
          <w:p w:rsidR="007A4F3C" w:rsidRPr="00243AC6" w:rsidRDefault="007A4F3C" w:rsidP="00DC263D">
            <w:pPr>
              <w:autoSpaceDE w:val="0"/>
              <w:autoSpaceDN w:val="0"/>
              <w:adjustRightInd w:val="0"/>
              <w:rPr>
                <w:rFonts w:ascii="Times New Roman" w:hAnsi="Times New Roman" w:cs="Times New Roman"/>
                <w:b/>
                <w:sz w:val="24"/>
                <w:szCs w:val="24"/>
              </w:rPr>
            </w:pPr>
            <w:r w:rsidRPr="00243AC6">
              <w:rPr>
                <w:rFonts w:ascii="Times New Roman" w:hAnsi="Times New Roman" w:cs="Times New Roman"/>
                <w:sz w:val="24"/>
                <w:szCs w:val="24"/>
              </w:rPr>
              <w:lastRenderedPageBreak/>
              <w:t xml:space="preserve">Below are the documents necessary to be considered as being responsive to this announcement.  Use of this appendix is encouraged </w:t>
            </w:r>
            <w:r w:rsidR="00945821" w:rsidRPr="00243AC6">
              <w:rPr>
                <w:rFonts w:ascii="Times New Roman" w:hAnsi="Times New Roman" w:cs="Times New Roman"/>
                <w:sz w:val="24"/>
                <w:szCs w:val="24"/>
              </w:rPr>
              <w:t>to</w:t>
            </w:r>
            <w:r w:rsidR="00444F00" w:rsidRPr="00243AC6">
              <w:rPr>
                <w:rFonts w:ascii="Times New Roman" w:hAnsi="Times New Roman" w:cs="Times New Roman"/>
                <w:sz w:val="24"/>
                <w:szCs w:val="24"/>
              </w:rPr>
              <w:t xml:space="preserve"> </w:t>
            </w:r>
            <w:r w:rsidR="00945821" w:rsidRPr="00243AC6">
              <w:rPr>
                <w:rFonts w:ascii="Times New Roman" w:hAnsi="Times New Roman" w:cs="Times New Roman"/>
                <w:sz w:val="24"/>
                <w:szCs w:val="24"/>
              </w:rPr>
              <w:t>ensure</w:t>
            </w:r>
            <w:r w:rsidRPr="00243AC6">
              <w:rPr>
                <w:rFonts w:ascii="Times New Roman" w:hAnsi="Times New Roman" w:cs="Times New Roman"/>
                <w:sz w:val="24"/>
                <w:szCs w:val="24"/>
              </w:rPr>
              <w:t xml:space="preserve"> your application</w:t>
            </w:r>
            <w:r w:rsidR="00945821" w:rsidRPr="00243AC6">
              <w:rPr>
                <w:rFonts w:ascii="Times New Roman" w:hAnsi="Times New Roman" w:cs="Times New Roman"/>
                <w:sz w:val="24"/>
                <w:szCs w:val="24"/>
              </w:rPr>
              <w:t xml:space="preserve"> is complete</w:t>
            </w:r>
            <w:r w:rsidR="00DC263D" w:rsidRPr="00243AC6">
              <w:rPr>
                <w:rFonts w:ascii="Times New Roman" w:hAnsi="Times New Roman" w:cs="Times New Roman"/>
                <w:sz w:val="24"/>
                <w:szCs w:val="24"/>
              </w:rPr>
              <w:t xml:space="preserve"> and</w:t>
            </w:r>
            <w:r w:rsidRPr="00243AC6">
              <w:rPr>
                <w:rFonts w:ascii="Times New Roman" w:hAnsi="Times New Roman" w:cs="Times New Roman"/>
                <w:sz w:val="24"/>
                <w:szCs w:val="24"/>
              </w:rPr>
              <w:t xml:space="preserve"> proceed</w:t>
            </w:r>
            <w:r w:rsidR="00D4395E" w:rsidRPr="00243AC6">
              <w:rPr>
                <w:rFonts w:ascii="Times New Roman" w:hAnsi="Times New Roman" w:cs="Times New Roman"/>
                <w:sz w:val="24"/>
                <w:szCs w:val="24"/>
              </w:rPr>
              <w:t>s</w:t>
            </w:r>
            <w:r w:rsidRPr="00243AC6">
              <w:rPr>
                <w:rFonts w:ascii="Times New Roman" w:hAnsi="Times New Roman" w:cs="Times New Roman"/>
                <w:sz w:val="24"/>
                <w:szCs w:val="24"/>
              </w:rPr>
              <w:t xml:space="preserve"> forward for further review.  The table below lists the document names, description, location, and submission information.</w:t>
            </w:r>
          </w:p>
        </w:tc>
      </w:tr>
      <w:tr w:rsidR="00C6382F" w:rsidRPr="00167A8A" w:rsidTr="003A0238">
        <w:trPr>
          <w:trHeight w:val="719"/>
          <w:jc w:val="center"/>
        </w:trPr>
        <w:tc>
          <w:tcPr>
            <w:tcW w:w="3055" w:type="dxa"/>
            <w:gridSpan w:val="2"/>
            <w:vAlign w:val="center"/>
          </w:tcPr>
          <w:p w:rsidR="00C6382F" w:rsidRPr="00243AC6" w:rsidRDefault="00C6382F" w:rsidP="007A4F3C">
            <w:pPr>
              <w:autoSpaceDE w:val="0"/>
              <w:autoSpaceDN w:val="0"/>
              <w:adjustRightInd w:val="0"/>
              <w:ind w:right="43"/>
              <w:jc w:val="center"/>
              <w:rPr>
                <w:rFonts w:ascii="Times New Roman" w:hAnsi="Times New Roman" w:cs="Times New Roman"/>
                <w:b/>
                <w:sz w:val="24"/>
                <w:szCs w:val="24"/>
              </w:rPr>
            </w:pPr>
            <w:r w:rsidRPr="00243AC6">
              <w:rPr>
                <w:rFonts w:ascii="Times New Roman" w:hAnsi="Times New Roman" w:cs="Times New Roman"/>
                <w:b/>
                <w:spacing w:val="-1"/>
                <w:position w:val="-8"/>
                <w:sz w:val="24"/>
                <w:szCs w:val="24"/>
              </w:rPr>
              <w:t>D</w:t>
            </w:r>
            <w:r w:rsidRPr="00243AC6">
              <w:rPr>
                <w:rFonts w:ascii="Times New Roman" w:hAnsi="Times New Roman" w:cs="Times New Roman"/>
                <w:b/>
                <w:spacing w:val="1"/>
                <w:position w:val="-8"/>
                <w:sz w:val="24"/>
                <w:szCs w:val="24"/>
              </w:rPr>
              <w:t>o</w:t>
            </w:r>
            <w:r w:rsidRPr="00243AC6">
              <w:rPr>
                <w:rFonts w:ascii="Times New Roman" w:hAnsi="Times New Roman" w:cs="Times New Roman"/>
                <w:b/>
                <w:position w:val="-8"/>
                <w:sz w:val="24"/>
                <w:szCs w:val="24"/>
              </w:rPr>
              <w:t>c</w:t>
            </w:r>
            <w:r w:rsidRPr="00243AC6">
              <w:rPr>
                <w:rFonts w:ascii="Times New Roman" w:hAnsi="Times New Roman" w:cs="Times New Roman"/>
                <w:b/>
                <w:spacing w:val="1"/>
                <w:position w:val="-8"/>
                <w:sz w:val="24"/>
                <w:szCs w:val="24"/>
              </w:rPr>
              <w:t>u</w:t>
            </w:r>
            <w:r w:rsidRPr="00243AC6">
              <w:rPr>
                <w:rFonts w:ascii="Times New Roman" w:hAnsi="Times New Roman" w:cs="Times New Roman"/>
                <w:b/>
                <w:spacing w:val="-5"/>
                <w:position w:val="-8"/>
                <w:sz w:val="24"/>
                <w:szCs w:val="24"/>
              </w:rPr>
              <w:t>m</w:t>
            </w:r>
            <w:r w:rsidRPr="00243AC6">
              <w:rPr>
                <w:rFonts w:ascii="Times New Roman" w:hAnsi="Times New Roman" w:cs="Times New Roman"/>
                <w:b/>
                <w:position w:val="-8"/>
                <w:sz w:val="24"/>
                <w:szCs w:val="24"/>
              </w:rPr>
              <w:t>e</w:t>
            </w:r>
            <w:r w:rsidRPr="00243AC6">
              <w:rPr>
                <w:rFonts w:ascii="Times New Roman" w:hAnsi="Times New Roman" w:cs="Times New Roman"/>
                <w:b/>
                <w:spacing w:val="1"/>
                <w:position w:val="-8"/>
                <w:sz w:val="24"/>
                <w:szCs w:val="24"/>
              </w:rPr>
              <w:t>n</w:t>
            </w:r>
            <w:r w:rsidRPr="00243AC6">
              <w:rPr>
                <w:rFonts w:ascii="Times New Roman" w:hAnsi="Times New Roman" w:cs="Times New Roman"/>
                <w:b/>
                <w:position w:val="-8"/>
                <w:sz w:val="24"/>
                <w:szCs w:val="24"/>
              </w:rPr>
              <w:t>t</w:t>
            </w:r>
            <w:r w:rsidRPr="00243AC6">
              <w:rPr>
                <w:rFonts w:ascii="Times New Roman" w:hAnsi="Times New Roman" w:cs="Times New Roman"/>
                <w:b/>
                <w:spacing w:val="1"/>
                <w:position w:val="-8"/>
                <w:sz w:val="24"/>
                <w:szCs w:val="24"/>
              </w:rPr>
              <w:t xml:space="preserve"> </w:t>
            </w:r>
            <w:r w:rsidRPr="00243AC6">
              <w:rPr>
                <w:rFonts w:ascii="Times New Roman" w:hAnsi="Times New Roman" w:cs="Times New Roman"/>
                <w:b/>
                <w:spacing w:val="-1"/>
                <w:position w:val="-8"/>
                <w:sz w:val="24"/>
                <w:szCs w:val="24"/>
              </w:rPr>
              <w:t>N</w:t>
            </w:r>
            <w:r w:rsidRPr="00243AC6">
              <w:rPr>
                <w:rFonts w:ascii="Times New Roman" w:hAnsi="Times New Roman" w:cs="Times New Roman"/>
                <w:b/>
                <w:position w:val="-8"/>
                <w:sz w:val="24"/>
                <w:szCs w:val="24"/>
              </w:rPr>
              <w:t>a</w:t>
            </w:r>
            <w:r w:rsidRPr="00243AC6">
              <w:rPr>
                <w:rFonts w:ascii="Times New Roman" w:hAnsi="Times New Roman" w:cs="Times New Roman"/>
                <w:b/>
                <w:spacing w:val="-5"/>
                <w:position w:val="-8"/>
                <w:sz w:val="24"/>
                <w:szCs w:val="24"/>
              </w:rPr>
              <w:t>m</w:t>
            </w:r>
            <w:r w:rsidRPr="00243AC6">
              <w:rPr>
                <w:rFonts w:ascii="Times New Roman" w:hAnsi="Times New Roman" w:cs="Times New Roman"/>
                <w:b/>
                <w:position w:val="-8"/>
                <w:sz w:val="24"/>
                <w:szCs w:val="24"/>
              </w:rPr>
              <w:t>e</w:t>
            </w:r>
          </w:p>
        </w:tc>
        <w:tc>
          <w:tcPr>
            <w:tcW w:w="8329" w:type="dxa"/>
            <w:vAlign w:val="center"/>
          </w:tcPr>
          <w:p w:rsidR="00C6382F" w:rsidRPr="00243AC6" w:rsidRDefault="00C6382F" w:rsidP="007A4F3C">
            <w:pPr>
              <w:autoSpaceDE w:val="0"/>
              <w:autoSpaceDN w:val="0"/>
              <w:adjustRightInd w:val="0"/>
              <w:ind w:right="43"/>
              <w:jc w:val="center"/>
              <w:rPr>
                <w:rFonts w:ascii="Times New Roman" w:hAnsi="Times New Roman" w:cs="Times New Roman"/>
                <w:b/>
                <w:sz w:val="24"/>
                <w:szCs w:val="24"/>
              </w:rPr>
            </w:pPr>
            <w:r w:rsidRPr="00243AC6">
              <w:rPr>
                <w:rFonts w:ascii="Times New Roman" w:hAnsi="Times New Roman" w:cs="Times New Roman"/>
                <w:b/>
                <w:spacing w:val="-1"/>
                <w:position w:val="-8"/>
                <w:sz w:val="24"/>
                <w:szCs w:val="24"/>
              </w:rPr>
              <w:t>D</w:t>
            </w:r>
            <w:r w:rsidRPr="00243AC6">
              <w:rPr>
                <w:rFonts w:ascii="Times New Roman" w:hAnsi="Times New Roman" w:cs="Times New Roman"/>
                <w:b/>
                <w:spacing w:val="1"/>
                <w:position w:val="-8"/>
                <w:sz w:val="24"/>
                <w:szCs w:val="24"/>
              </w:rPr>
              <w:t>o</w:t>
            </w:r>
            <w:r w:rsidRPr="00243AC6">
              <w:rPr>
                <w:rFonts w:ascii="Times New Roman" w:hAnsi="Times New Roman" w:cs="Times New Roman"/>
                <w:b/>
                <w:position w:val="-8"/>
                <w:sz w:val="24"/>
                <w:szCs w:val="24"/>
              </w:rPr>
              <w:t>c</w:t>
            </w:r>
            <w:r w:rsidRPr="00243AC6">
              <w:rPr>
                <w:rFonts w:ascii="Times New Roman" w:hAnsi="Times New Roman" w:cs="Times New Roman"/>
                <w:b/>
                <w:spacing w:val="1"/>
                <w:position w:val="-8"/>
                <w:sz w:val="24"/>
                <w:szCs w:val="24"/>
              </w:rPr>
              <w:t>u</w:t>
            </w:r>
            <w:r w:rsidRPr="00243AC6">
              <w:rPr>
                <w:rFonts w:ascii="Times New Roman" w:hAnsi="Times New Roman" w:cs="Times New Roman"/>
                <w:b/>
                <w:spacing w:val="-5"/>
                <w:position w:val="-8"/>
                <w:sz w:val="24"/>
                <w:szCs w:val="24"/>
              </w:rPr>
              <w:t>m</w:t>
            </w:r>
            <w:r w:rsidRPr="00243AC6">
              <w:rPr>
                <w:rFonts w:ascii="Times New Roman" w:hAnsi="Times New Roman" w:cs="Times New Roman"/>
                <w:b/>
                <w:position w:val="-8"/>
                <w:sz w:val="24"/>
                <w:szCs w:val="24"/>
              </w:rPr>
              <w:t>e</w:t>
            </w:r>
            <w:r w:rsidRPr="00243AC6">
              <w:rPr>
                <w:rFonts w:ascii="Times New Roman" w:hAnsi="Times New Roman" w:cs="Times New Roman"/>
                <w:b/>
                <w:spacing w:val="1"/>
                <w:position w:val="-8"/>
                <w:sz w:val="24"/>
                <w:szCs w:val="24"/>
              </w:rPr>
              <w:t>n</w:t>
            </w:r>
            <w:r w:rsidRPr="00243AC6">
              <w:rPr>
                <w:rFonts w:ascii="Times New Roman" w:hAnsi="Times New Roman" w:cs="Times New Roman"/>
                <w:b/>
                <w:position w:val="-8"/>
                <w:sz w:val="24"/>
                <w:szCs w:val="24"/>
              </w:rPr>
              <w:t>t</w:t>
            </w:r>
            <w:r w:rsidRPr="00243AC6">
              <w:rPr>
                <w:rFonts w:ascii="Times New Roman" w:hAnsi="Times New Roman" w:cs="Times New Roman"/>
                <w:b/>
                <w:spacing w:val="1"/>
                <w:position w:val="-8"/>
                <w:sz w:val="24"/>
                <w:szCs w:val="24"/>
              </w:rPr>
              <w:t xml:space="preserve"> </w:t>
            </w:r>
            <w:r w:rsidRPr="00243AC6">
              <w:rPr>
                <w:rFonts w:ascii="Times New Roman" w:hAnsi="Times New Roman" w:cs="Times New Roman"/>
                <w:b/>
                <w:spacing w:val="-1"/>
                <w:position w:val="-8"/>
                <w:sz w:val="24"/>
                <w:szCs w:val="24"/>
              </w:rPr>
              <w:t>D</w:t>
            </w:r>
            <w:r w:rsidRPr="00243AC6">
              <w:rPr>
                <w:rFonts w:ascii="Times New Roman" w:hAnsi="Times New Roman" w:cs="Times New Roman"/>
                <w:b/>
                <w:position w:val="-8"/>
                <w:sz w:val="24"/>
                <w:szCs w:val="24"/>
              </w:rPr>
              <w:t>e</w:t>
            </w:r>
            <w:r w:rsidRPr="00243AC6">
              <w:rPr>
                <w:rFonts w:ascii="Times New Roman" w:hAnsi="Times New Roman" w:cs="Times New Roman"/>
                <w:b/>
                <w:spacing w:val="-1"/>
                <w:position w:val="-8"/>
                <w:sz w:val="24"/>
                <w:szCs w:val="24"/>
              </w:rPr>
              <w:t>s</w:t>
            </w:r>
            <w:r w:rsidRPr="00243AC6">
              <w:rPr>
                <w:rFonts w:ascii="Times New Roman" w:hAnsi="Times New Roman" w:cs="Times New Roman"/>
                <w:b/>
                <w:position w:val="-8"/>
                <w:sz w:val="24"/>
                <w:szCs w:val="24"/>
              </w:rPr>
              <w:t>cr</w:t>
            </w:r>
            <w:r w:rsidRPr="00243AC6">
              <w:rPr>
                <w:rFonts w:ascii="Times New Roman" w:hAnsi="Times New Roman" w:cs="Times New Roman"/>
                <w:b/>
                <w:spacing w:val="-1"/>
                <w:position w:val="-8"/>
                <w:sz w:val="24"/>
                <w:szCs w:val="24"/>
              </w:rPr>
              <w:t>ip</w:t>
            </w:r>
            <w:r w:rsidRPr="00243AC6">
              <w:rPr>
                <w:rFonts w:ascii="Times New Roman" w:hAnsi="Times New Roman" w:cs="Times New Roman"/>
                <w:b/>
                <w:spacing w:val="1"/>
                <w:position w:val="-8"/>
                <w:sz w:val="24"/>
                <w:szCs w:val="24"/>
              </w:rPr>
              <w:t>t</w:t>
            </w:r>
            <w:r w:rsidRPr="00243AC6">
              <w:rPr>
                <w:rFonts w:ascii="Times New Roman" w:hAnsi="Times New Roman" w:cs="Times New Roman"/>
                <w:b/>
                <w:spacing w:val="-1"/>
                <w:position w:val="-8"/>
                <w:sz w:val="24"/>
                <w:szCs w:val="24"/>
              </w:rPr>
              <w:t>io</w:t>
            </w:r>
            <w:r w:rsidRPr="00243AC6">
              <w:rPr>
                <w:rFonts w:ascii="Times New Roman" w:hAnsi="Times New Roman" w:cs="Times New Roman"/>
                <w:b/>
                <w:position w:val="-8"/>
                <w:sz w:val="24"/>
                <w:szCs w:val="24"/>
              </w:rPr>
              <w:t>n and Location Information</w:t>
            </w:r>
          </w:p>
        </w:tc>
        <w:tc>
          <w:tcPr>
            <w:tcW w:w="2201" w:type="dxa"/>
            <w:vAlign w:val="center"/>
          </w:tcPr>
          <w:p w:rsidR="00C6382F" w:rsidRPr="00243AC6" w:rsidRDefault="00C6382F" w:rsidP="007A4F3C">
            <w:pPr>
              <w:autoSpaceDE w:val="0"/>
              <w:autoSpaceDN w:val="0"/>
              <w:adjustRightInd w:val="0"/>
              <w:spacing w:line="237" w:lineRule="exact"/>
              <w:jc w:val="center"/>
              <w:rPr>
                <w:rFonts w:ascii="Times New Roman" w:hAnsi="Times New Roman" w:cs="Times New Roman"/>
                <w:b/>
                <w:sz w:val="24"/>
                <w:szCs w:val="24"/>
              </w:rPr>
            </w:pPr>
            <w:r>
              <w:rPr>
                <w:rFonts w:ascii="Times New Roman" w:hAnsi="Times New Roman" w:cs="Times New Roman"/>
                <w:b/>
                <w:position w:val="1"/>
                <w:sz w:val="24"/>
                <w:szCs w:val="24"/>
              </w:rPr>
              <w:t>Submit in:</w:t>
            </w:r>
          </w:p>
        </w:tc>
      </w:tr>
      <w:tr w:rsidR="00C6382F" w:rsidRPr="00167A8A" w:rsidTr="003A0238">
        <w:trPr>
          <w:trHeight w:val="1070"/>
          <w:jc w:val="center"/>
        </w:trPr>
        <w:tc>
          <w:tcPr>
            <w:tcW w:w="540" w:type="dxa"/>
            <w:vAlign w:val="center"/>
          </w:tcPr>
          <w:p w:rsidR="00C6382F" w:rsidRPr="00243AC6" w:rsidRDefault="00C6382F" w:rsidP="007A4F3C">
            <w:pPr>
              <w:rPr>
                <w:rFonts w:ascii="Times New Roman" w:hAnsi="Times New Roman" w:cs="Times New Roman"/>
                <w:sz w:val="24"/>
                <w:szCs w:val="24"/>
              </w:rPr>
            </w:pPr>
            <w:r w:rsidRPr="00243AC6">
              <w:rPr>
                <w:rFonts w:ascii="Times New Roman" w:hAnsi="Times New Roman" w:cs="Times New Roman"/>
                <w:sz w:val="24"/>
                <w:szCs w:val="24"/>
              </w:rPr>
              <w:t>1</w:t>
            </w:r>
          </w:p>
        </w:tc>
        <w:tc>
          <w:tcPr>
            <w:tcW w:w="2515" w:type="dxa"/>
            <w:vAlign w:val="center"/>
          </w:tcPr>
          <w:p w:rsidR="00C6382F" w:rsidRPr="00243AC6" w:rsidRDefault="00C6382F" w:rsidP="007A4F3C">
            <w:pPr>
              <w:rPr>
                <w:rFonts w:ascii="Times New Roman" w:hAnsi="Times New Roman" w:cs="Times New Roman"/>
                <w:sz w:val="24"/>
                <w:szCs w:val="24"/>
              </w:rPr>
            </w:pPr>
            <w:r w:rsidRPr="00243AC6">
              <w:rPr>
                <w:rFonts w:ascii="Times New Roman" w:hAnsi="Times New Roman" w:cs="Times New Roman"/>
                <w:sz w:val="24"/>
                <w:szCs w:val="24"/>
              </w:rPr>
              <w:t>SF-424 Application for Federal Assistance</w:t>
            </w:r>
          </w:p>
        </w:tc>
        <w:tc>
          <w:tcPr>
            <w:tcW w:w="8329" w:type="dxa"/>
            <w:vAlign w:val="center"/>
          </w:tcPr>
          <w:p w:rsidR="00C6382F" w:rsidRPr="00243AC6" w:rsidRDefault="00C6382F" w:rsidP="007A4F3C">
            <w:pPr>
              <w:ind w:right="-20"/>
              <w:rPr>
                <w:rFonts w:ascii="Times New Roman" w:hAnsi="Times New Roman" w:cs="Times New Roman"/>
                <w:sz w:val="24"/>
                <w:szCs w:val="24"/>
              </w:rPr>
            </w:pPr>
          </w:p>
          <w:p w:rsidR="00C6382F" w:rsidRPr="00243AC6" w:rsidRDefault="00C6382F" w:rsidP="007A4F3C">
            <w:pPr>
              <w:ind w:right="-20"/>
              <w:rPr>
                <w:rFonts w:ascii="Times New Roman" w:hAnsi="Times New Roman" w:cs="Times New Roman"/>
                <w:b/>
                <w:sz w:val="24"/>
                <w:szCs w:val="24"/>
              </w:rPr>
            </w:pPr>
            <w:r w:rsidRPr="00243AC6">
              <w:rPr>
                <w:rFonts w:ascii="Times New Roman" w:hAnsi="Times New Roman" w:cs="Times New Roman"/>
                <w:sz w:val="24"/>
                <w:szCs w:val="24"/>
              </w:rPr>
              <w:t xml:space="preserve">Required standard application form for all requests for Federal assistance.  Available in the Grants.gov application package.  </w:t>
            </w:r>
            <w:r w:rsidRPr="00243AC6">
              <w:rPr>
                <w:rFonts w:ascii="Times New Roman" w:hAnsi="Times New Roman" w:cs="Times New Roman"/>
                <w:b/>
                <w:sz w:val="24"/>
                <w:szCs w:val="24"/>
              </w:rPr>
              <w:t>Attached by the State lead agency to the Grants.gov application package.</w:t>
            </w:r>
          </w:p>
          <w:p w:rsidR="00C6382F" w:rsidRPr="00243AC6" w:rsidRDefault="00C6382F" w:rsidP="007A4F3C">
            <w:pPr>
              <w:ind w:right="-20"/>
              <w:rPr>
                <w:rFonts w:ascii="Times New Roman" w:hAnsi="Times New Roman" w:cs="Times New Roman"/>
                <w:sz w:val="24"/>
                <w:szCs w:val="24"/>
              </w:rPr>
            </w:pPr>
          </w:p>
        </w:tc>
        <w:tc>
          <w:tcPr>
            <w:tcW w:w="2201" w:type="dxa"/>
            <w:vAlign w:val="center"/>
          </w:tcPr>
          <w:p w:rsidR="00C6382F" w:rsidRPr="00243AC6" w:rsidRDefault="00C6382F" w:rsidP="007A4F3C">
            <w:pPr>
              <w:jc w:val="center"/>
              <w:rPr>
                <w:rFonts w:ascii="Times New Roman" w:hAnsi="Times New Roman" w:cs="Times New Roman"/>
                <w:sz w:val="24"/>
                <w:szCs w:val="24"/>
              </w:rPr>
            </w:pPr>
            <w:r w:rsidRPr="007C255F">
              <w:rPr>
                <w:rFonts w:ascii="Times New Roman" w:hAnsi="Times New Roman" w:cs="Times New Roman"/>
                <w:sz w:val="24"/>
                <w:szCs w:val="24"/>
              </w:rPr>
              <w:t>Grants.</w:t>
            </w:r>
            <w:r w:rsidR="009061AC">
              <w:rPr>
                <w:rFonts w:ascii="Times New Roman" w:hAnsi="Times New Roman" w:cs="Times New Roman"/>
                <w:sz w:val="24"/>
                <w:szCs w:val="24"/>
              </w:rPr>
              <w:t>g</w:t>
            </w:r>
            <w:r w:rsidRPr="007C255F">
              <w:rPr>
                <w:rFonts w:ascii="Times New Roman" w:hAnsi="Times New Roman" w:cs="Times New Roman"/>
                <w:sz w:val="24"/>
                <w:szCs w:val="24"/>
              </w:rPr>
              <w:t>ov</w:t>
            </w:r>
          </w:p>
        </w:tc>
      </w:tr>
      <w:tr w:rsidR="009061AC" w:rsidRPr="00167A8A" w:rsidTr="00A16BEF">
        <w:trPr>
          <w:trHeight w:val="1070"/>
          <w:jc w:val="center"/>
        </w:trPr>
        <w:tc>
          <w:tcPr>
            <w:tcW w:w="540" w:type="dxa"/>
            <w:vAlign w:val="center"/>
          </w:tcPr>
          <w:p w:rsidR="009061AC" w:rsidRPr="00243AC6" w:rsidRDefault="009061AC" w:rsidP="007A4F3C">
            <w:pPr>
              <w:rPr>
                <w:rFonts w:ascii="Times New Roman" w:hAnsi="Times New Roman" w:cs="Times New Roman"/>
                <w:sz w:val="24"/>
                <w:szCs w:val="24"/>
              </w:rPr>
            </w:pPr>
            <w:r w:rsidRPr="00243AC6">
              <w:rPr>
                <w:rFonts w:ascii="Times New Roman" w:hAnsi="Times New Roman" w:cs="Times New Roman"/>
                <w:sz w:val="24"/>
                <w:szCs w:val="24"/>
              </w:rPr>
              <w:t>2</w:t>
            </w:r>
          </w:p>
        </w:tc>
        <w:tc>
          <w:tcPr>
            <w:tcW w:w="2515" w:type="dxa"/>
            <w:vAlign w:val="center"/>
          </w:tcPr>
          <w:p w:rsidR="009061AC" w:rsidRPr="00243AC6" w:rsidRDefault="009061AC" w:rsidP="007A4F3C">
            <w:pPr>
              <w:rPr>
                <w:rFonts w:ascii="Times New Roman" w:hAnsi="Times New Roman" w:cs="Times New Roman"/>
                <w:sz w:val="24"/>
                <w:szCs w:val="24"/>
              </w:rPr>
            </w:pPr>
            <w:r w:rsidRPr="00243AC6">
              <w:rPr>
                <w:rFonts w:ascii="Times New Roman" w:hAnsi="Times New Roman" w:cs="Times New Roman"/>
                <w:sz w:val="24"/>
                <w:szCs w:val="24"/>
              </w:rPr>
              <w:t>SF-424A Budget Information for Non-Construction Programs</w:t>
            </w:r>
          </w:p>
        </w:tc>
        <w:tc>
          <w:tcPr>
            <w:tcW w:w="8329" w:type="dxa"/>
            <w:vAlign w:val="center"/>
          </w:tcPr>
          <w:p w:rsidR="009061AC" w:rsidRPr="00243AC6" w:rsidRDefault="009061AC" w:rsidP="007A4F3C">
            <w:pPr>
              <w:ind w:right="-20"/>
              <w:rPr>
                <w:rFonts w:ascii="Times New Roman" w:hAnsi="Times New Roman" w:cs="Times New Roman"/>
                <w:sz w:val="24"/>
                <w:szCs w:val="24"/>
              </w:rPr>
            </w:pPr>
          </w:p>
          <w:p w:rsidR="009061AC" w:rsidRPr="00243AC6" w:rsidRDefault="009061AC" w:rsidP="007A4F3C">
            <w:pPr>
              <w:ind w:right="-20"/>
              <w:rPr>
                <w:rFonts w:ascii="Times New Roman" w:hAnsi="Times New Roman" w:cs="Times New Roman"/>
                <w:b/>
                <w:sz w:val="24"/>
                <w:szCs w:val="24"/>
              </w:rPr>
            </w:pPr>
            <w:r w:rsidRPr="00243AC6">
              <w:rPr>
                <w:rFonts w:ascii="Times New Roman" w:hAnsi="Times New Roman" w:cs="Times New Roman"/>
                <w:sz w:val="24"/>
                <w:szCs w:val="24"/>
              </w:rPr>
              <w:t xml:space="preserve">Required standard budget form for requests for Federal assistance.  Available in the Grants.gov application package.  </w:t>
            </w:r>
            <w:r w:rsidRPr="00243AC6">
              <w:rPr>
                <w:rFonts w:ascii="Times New Roman" w:hAnsi="Times New Roman" w:cs="Times New Roman"/>
                <w:b/>
                <w:sz w:val="24"/>
                <w:szCs w:val="24"/>
              </w:rPr>
              <w:t>Attached by the State lead agency to the Grants.gov application package.</w:t>
            </w:r>
          </w:p>
          <w:p w:rsidR="009061AC" w:rsidRPr="00243AC6" w:rsidRDefault="009061AC" w:rsidP="007A4F3C">
            <w:pPr>
              <w:ind w:right="-20"/>
              <w:rPr>
                <w:rFonts w:ascii="Times New Roman" w:hAnsi="Times New Roman" w:cs="Times New Roman"/>
                <w:sz w:val="24"/>
                <w:szCs w:val="24"/>
              </w:rPr>
            </w:pPr>
          </w:p>
        </w:tc>
        <w:tc>
          <w:tcPr>
            <w:tcW w:w="2201" w:type="dxa"/>
            <w:vAlign w:val="center"/>
          </w:tcPr>
          <w:p w:rsidR="009061AC" w:rsidRPr="00243AC6" w:rsidRDefault="009061AC" w:rsidP="007A4F3C">
            <w:pPr>
              <w:jc w:val="center"/>
              <w:rPr>
                <w:rFonts w:ascii="Times New Roman" w:hAnsi="Times New Roman" w:cs="Times New Roman"/>
                <w:sz w:val="24"/>
                <w:szCs w:val="24"/>
              </w:rPr>
            </w:pPr>
          </w:p>
          <w:p w:rsidR="009061AC" w:rsidRPr="00243AC6" w:rsidRDefault="009061AC" w:rsidP="007A4F3C">
            <w:pPr>
              <w:jc w:val="center"/>
              <w:rPr>
                <w:rFonts w:ascii="Times New Roman" w:hAnsi="Times New Roman" w:cs="Times New Roman"/>
                <w:sz w:val="24"/>
                <w:szCs w:val="24"/>
              </w:rPr>
            </w:pPr>
            <w:r w:rsidRPr="009061AC">
              <w:rPr>
                <w:rFonts w:ascii="Times New Roman" w:hAnsi="Times New Roman" w:cs="Times New Roman"/>
                <w:sz w:val="24"/>
                <w:szCs w:val="24"/>
              </w:rPr>
              <w:t>Grants.</w:t>
            </w:r>
            <w:r>
              <w:rPr>
                <w:rFonts w:ascii="Times New Roman" w:hAnsi="Times New Roman" w:cs="Times New Roman"/>
                <w:sz w:val="24"/>
                <w:szCs w:val="24"/>
              </w:rPr>
              <w:t>g</w:t>
            </w:r>
            <w:r w:rsidRPr="009061AC">
              <w:rPr>
                <w:rFonts w:ascii="Times New Roman" w:hAnsi="Times New Roman" w:cs="Times New Roman"/>
                <w:sz w:val="24"/>
                <w:szCs w:val="24"/>
              </w:rPr>
              <w:t>ov</w:t>
            </w:r>
          </w:p>
        </w:tc>
      </w:tr>
      <w:tr w:rsidR="009061AC" w:rsidRPr="00167A8A" w:rsidTr="00A16BEF">
        <w:trPr>
          <w:trHeight w:val="1880"/>
          <w:jc w:val="center"/>
        </w:trPr>
        <w:tc>
          <w:tcPr>
            <w:tcW w:w="540" w:type="dxa"/>
            <w:vAlign w:val="center"/>
          </w:tcPr>
          <w:p w:rsidR="009061AC" w:rsidRPr="00243AC6" w:rsidRDefault="009061AC" w:rsidP="007A4F3C">
            <w:pPr>
              <w:rPr>
                <w:rFonts w:ascii="Times New Roman" w:hAnsi="Times New Roman" w:cs="Times New Roman"/>
                <w:sz w:val="24"/>
                <w:szCs w:val="24"/>
              </w:rPr>
            </w:pPr>
            <w:r w:rsidRPr="00243AC6">
              <w:rPr>
                <w:rFonts w:ascii="Times New Roman" w:hAnsi="Times New Roman" w:cs="Times New Roman"/>
                <w:sz w:val="24"/>
                <w:szCs w:val="24"/>
              </w:rPr>
              <w:t>3</w:t>
            </w:r>
          </w:p>
        </w:tc>
        <w:tc>
          <w:tcPr>
            <w:tcW w:w="2515" w:type="dxa"/>
            <w:vAlign w:val="center"/>
          </w:tcPr>
          <w:p w:rsidR="009061AC" w:rsidRPr="00243AC6" w:rsidRDefault="009061AC" w:rsidP="007A4F3C">
            <w:pPr>
              <w:rPr>
                <w:rFonts w:ascii="Times New Roman" w:hAnsi="Times New Roman" w:cs="Times New Roman"/>
                <w:sz w:val="24"/>
                <w:szCs w:val="24"/>
              </w:rPr>
            </w:pPr>
            <w:r w:rsidRPr="00243AC6">
              <w:rPr>
                <w:rFonts w:ascii="Times New Roman" w:hAnsi="Times New Roman" w:cs="Times New Roman"/>
                <w:sz w:val="24"/>
                <w:szCs w:val="24"/>
              </w:rPr>
              <w:t>SF-424B Assurances for</w:t>
            </w:r>
            <w:r>
              <w:rPr>
                <w:rFonts w:ascii="Times New Roman" w:hAnsi="Times New Roman" w:cs="Times New Roman"/>
                <w:sz w:val="24"/>
                <w:szCs w:val="24"/>
              </w:rPr>
              <w:t xml:space="preserve"> </w:t>
            </w:r>
            <w:r w:rsidRPr="00243AC6">
              <w:rPr>
                <w:rFonts w:ascii="Times New Roman" w:hAnsi="Times New Roman" w:cs="Times New Roman"/>
                <w:sz w:val="24"/>
                <w:szCs w:val="24"/>
              </w:rPr>
              <w:t>Non-Construction Programs</w:t>
            </w:r>
          </w:p>
        </w:tc>
        <w:tc>
          <w:tcPr>
            <w:tcW w:w="8329" w:type="dxa"/>
            <w:vAlign w:val="center"/>
          </w:tcPr>
          <w:p w:rsidR="009061AC" w:rsidRPr="00243AC6" w:rsidRDefault="009061AC" w:rsidP="007A4F3C">
            <w:pPr>
              <w:ind w:right="-20"/>
              <w:rPr>
                <w:rFonts w:ascii="Times New Roman" w:hAnsi="Times New Roman" w:cs="Times New Roman"/>
                <w:sz w:val="24"/>
                <w:szCs w:val="24"/>
              </w:rPr>
            </w:pPr>
            <w:r w:rsidRPr="00243AC6">
              <w:rPr>
                <w:rFonts w:ascii="Times New Roman" w:hAnsi="Times New Roman" w:cs="Times New Roman"/>
                <w:sz w:val="24"/>
                <w:szCs w:val="24"/>
              </w:rPr>
              <w:t xml:space="preserve">Required standard assurances form associated with accepting Federal assistance funds.  This document indicates that the State lead agency is in substantial compliance with various programs, regulations, and Federal laws for a non-construction program.  Available in the Grants.gov application package.  </w:t>
            </w:r>
            <w:r w:rsidRPr="00243AC6">
              <w:rPr>
                <w:rFonts w:ascii="Times New Roman" w:hAnsi="Times New Roman" w:cs="Times New Roman"/>
                <w:b/>
                <w:sz w:val="24"/>
                <w:szCs w:val="24"/>
              </w:rPr>
              <w:t>Attached by the State lead agency to the Grants.gov application package.</w:t>
            </w:r>
          </w:p>
        </w:tc>
        <w:tc>
          <w:tcPr>
            <w:tcW w:w="2201" w:type="dxa"/>
            <w:vAlign w:val="center"/>
          </w:tcPr>
          <w:p w:rsidR="009061AC" w:rsidRDefault="009061AC" w:rsidP="007A4F3C">
            <w:pPr>
              <w:jc w:val="center"/>
              <w:rPr>
                <w:rFonts w:ascii="Times New Roman" w:hAnsi="Times New Roman" w:cs="Times New Roman"/>
                <w:sz w:val="24"/>
                <w:szCs w:val="24"/>
              </w:rPr>
            </w:pPr>
          </w:p>
          <w:p w:rsidR="009061AC" w:rsidRPr="00243AC6" w:rsidRDefault="009061AC" w:rsidP="007A4F3C">
            <w:pPr>
              <w:jc w:val="center"/>
              <w:rPr>
                <w:rFonts w:ascii="Times New Roman" w:hAnsi="Times New Roman" w:cs="Times New Roman"/>
                <w:sz w:val="24"/>
                <w:szCs w:val="24"/>
              </w:rPr>
            </w:pPr>
            <w:r w:rsidRPr="009061AC">
              <w:rPr>
                <w:rFonts w:ascii="Times New Roman" w:hAnsi="Times New Roman" w:cs="Times New Roman"/>
                <w:sz w:val="24"/>
                <w:szCs w:val="24"/>
              </w:rPr>
              <w:t>Grants.gov</w:t>
            </w:r>
          </w:p>
          <w:p w:rsidR="009061AC" w:rsidRPr="00243AC6" w:rsidRDefault="009061AC" w:rsidP="007A4F3C">
            <w:pPr>
              <w:jc w:val="center"/>
              <w:rPr>
                <w:rFonts w:ascii="Times New Roman" w:hAnsi="Times New Roman" w:cs="Times New Roman"/>
                <w:sz w:val="24"/>
                <w:szCs w:val="24"/>
              </w:rPr>
            </w:pPr>
          </w:p>
        </w:tc>
      </w:tr>
      <w:tr w:rsidR="009061AC" w:rsidRPr="00167A8A" w:rsidTr="00A16BEF">
        <w:trPr>
          <w:trHeight w:val="1799"/>
          <w:jc w:val="center"/>
        </w:trPr>
        <w:tc>
          <w:tcPr>
            <w:tcW w:w="540" w:type="dxa"/>
            <w:vAlign w:val="center"/>
          </w:tcPr>
          <w:p w:rsidR="009061AC" w:rsidRPr="00243AC6" w:rsidRDefault="009061AC" w:rsidP="007A4F3C">
            <w:pPr>
              <w:spacing w:before="28"/>
              <w:rPr>
                <w:rFonts w:ascii="Times New Roman" w:hAnsi="Times New Roman" w:cs="Times New Roman"/>
                <w:sz w:val="24"/>
                <w:szCs w:val="24"/>
              </w:rPr>
            </w:pPr>
            <w:r w:rsidRPr="00243AC6">
              <w:rPr>
                <w:rFonts w:ascii="Times New Roman" w:hAnsi="Times New Roman" w:cs="Times New Roman"/>
                <w:sz w:val="24"/>
                <w:szCs w:val="24"/>
              </w:rPr>
              <w:lastRenderedPageBreak/>
              <w:t>4</w:t>
            </w:r>
          </w:p>
        </w:tc>
        <w:tc>
          <w:tcPr>
            <w:tcW w:w="2515" w:type="dxa"/>
            <w:vAlign w:val="center"/>
          </w:tcPr>
          <w:p w:rsidR="009061AC" w:rsidRPr="00243AC6" w:rsidRDefault="009061AC" w:rsidP="0025449A">
            <w:pPr>
              <w:spacing w:before="28"/>
              <w:rPr>
                <w:rFonts w:ascii="Times New Roman" w:hAnsi="Times New Roman" w:cs="Times New Roman"/>
                <w:sz w:val="24"/>
                <w:szCs w:val="24"/>
              </w:rPr>
            </w:pPr>
            <w:r w:rsidRPr="00243AC6">
              <w:rPr>
                <w:rFonts w:ascii="Times New Roman" w:hAnsi="Times New Roman" w:cs="Times New Roman"/>
                <w:sz w:val="24"/>
                <w:szCs w:val="24"/>
              </w:rPr>
              <w:t>Grants.gov Lobbying Form</w:t>
            </w:r>
          </w:p>
        </w:tc>
        <w:tc>
          <w:tcPr>
            <w:tcW w:w="8329" w:type="dxa"/>
            <w:vAlign w:val="center"/>
          </w:tcPr>
          <w:p w:rsidR="009061AC" w:rsidRPr="00243AC6" w:rsidRDefault="009061AC" w:rsidP="00130E12">
            <w:pPr>
              <w:ind w:right="-20"/>
              <w:rPr>
                <w:rFonts w:ascii="Times New Roman" w:hAnsi="Times New Roman" w:cs="Times New Roman"/>
                <w:sz w:val="24"/>
                <w:szCs w:val="24"/>
              </w:rPr>
            </w:pPr>
            <w:r w:rsidRPr="00243AC6">
              <w:rPr>
                <w:rFonts w:ascii="Times New Roman" w:hAnsi="Times New Roman" w:cs="Times New Roman"/>
                <w:sz w:val="24"/>
                <w:szCs w:val="24"/>
              </w:rPr>
              <w:t xml:space="preserve">Required form that allows State lead agencies to indicate that they do not engage in lobbying activities.  Available in the Grants.gov application package.  </w:t>
            </w:r>
            <w:r w:rsidRPr="00243AC6">
              <w:rPr>
                <w:rFonts w:ascii="Times New Roman" w:hAnsi="Times New Roman" w:cs="Times New Roman"/>
                <w:b/>
                <w:sz w:val="24"/>
                <w:szCs w:val="24"/>
              </w:rPr>
              <w:t>Attached by the State lead agency to the Grants.gov application package.</w:t>
            </w:r>
          </w:p>
        </w:tc>
        <w:tc>
          <w:tcPr>
            <w:tcW w:w="2201" w:type="dxa"/>
            <w:vAlign w:val="center"/>
          </w:tcPr>
          <w:p w:rsidR="009061AC" w:rsidRDefault="009061AC" w:rsidP="007A4F3C">
            <w:pPr>
              <w:jc w:val="center"/>
              <w:rPr>
                <w:rFonts w:ascii="Times New Roman" w:hAnsi="Times New Roman" w:cs="Times New Roman"/>
                <w:sz w:val="24"/>
                <w:szCs w:val="24"/>
              </w:rPr>
            </w:pPr>
          </w:p>
          <w:p w:rsidR="009061AC" w:rsidRPr="00243AC6" w:rsidRDefault="009061AC" w:rsidP="007A4F3C">
            <w:pPr>
              <w:jc w:val="center"/>
              <w:rPr>
                <w:rFonts w:ascii="Times New Roman" w:hAnsi="Times New Roman" w:cs="Times New Roman"/>
                <w:sz w:val="24"/>
                <w:szCs w:val="24"/>
              </w:rPr>
            </w:pPr>
            <w:r w:rsidRPr="009061AC">
              <w:rPr>
                <w:rFonts w:ascii="Times New Roman" w:hAnsi="Times New Roman" w:cs="Times New Roman"/>
                <w:sz w:val="24"/>
                <w:szCs w:val="24"/>
              </w:rPr>
              <w:t>Grants.gov</w:t>
            </w:r>
            <w:r w:rsidRPr="009061AC" w:rsidDel="009061AC">
              <w:rPr>
                <w:rFonts w:ascii="Times New Roman" w:hAnsi="Times New Roman" w:cs="Times New Roman"/>
                <w:sz w:val="24"/>
                <w:szCs w:val="24"/>
              </w:rPr>
              <w:t xml:space="preserve"> </w:t>
            </w:r>
          </w:p>
          <w:p w:rsidR="009061AC" w:rsidRPr="00243AC6" w:rsidRDefault="009061AC" w:rsidP="007A4F3C">
            <w:pPr>
              <w:jc w:val="center"/>
              <w:rPr>
                <w:rFonts w:ascii="Times New Roman" w:hAnsi="Times New Roman" w:cs="Times New Roman"/>
                <w:sz w:val="24"/>
                <w:szCs w:val="24"/>
              </w:rPr>
            </w:pPr>
          </w:p>
        </w:tc>
      </w:tr>
      <w:tr w:rsidR="009061AC" w:rsidRPr="00167A8A" w:rsidTr="00A16BEF">
        <w:trPr>
          <w:trHeight w:val="1682"/>
          <w:jc w:val="center"/>
        </w:trPr>
        <w:tc>
          <w:tcPr>
            <w:tcW w:w="540" w:type="dxa"/>
            <w:vAlign w:val="center"/>
          </w:tcPr>
          <w:p w:rsidR="009061AC" w:rsidRPr="00243AC6" w:rsidRDefault="009061AC" w:rsidP="007A4F3C">
            <w:pPr>
              <w:rPr>
                <w:rFonts w:ascii="Times New Roman" w:hAnsi="Times New Roman" w:cs="Times New Roman"/>
                <w:sz w:val="24"/>
                <w:szCs w:val="24"/>
              </w:rPr>
            </w:pPr>
            <w:r w:rsidRPr="00243AC6">
              <w:rPr>
                <w:rFonts w:ascii="Times New Roman" w:hAnsi="Times New Roman" w:cs="Times New Roman"/>
                <w:sz w:val="24"/>
                <w:szCs w:val="24"/>
              </w:rPr>
              <w:t>5</w:t>
            </w:r>
          </w:p>
        </w:tc>
        <w:tc>
          <w:tcPr>
            <w:tcW w:w="2515" w:type="dxa"/>
            <w:vAlign w:val="center"/>
          </w:tcPr>
          <w:p w:rsidR="009061AC" w:rsidRPr="00243AC6" w:rsidRDefault="009061AC" w:rsidP="007A4F3C">
            <w:pPr>
              <w:rPr>
                <w:rFonts w:ascii="Times New Roman" w:hAnsi="Times New Roman" w:cs="Times New Roman"/>
                <w:sz w:val="24"/>
                <w:szCs w:val="24"/>
              </w:rPr>
            </w:pPr>
            <w:r w:rsidRPr="00243AC6">
              <w:rPr>
                <w:rFonts w:ascii="Times New Roman" w:hAnsi="Times New Roman" w:cs="Times New Roman"/>
                <w:sz w:val="24"/>
                <w:szCs w:val="24"/>
              </w:rPr>
              <w:t>SF-LLL Disclosure of Lobbying Activities</w:t>
            </w:r>
          </w:p>
          <w:p w:rsidR="009061AC" w:rsidRPr="00243AC6" w:rsidRDefault="009061AC" w:rsidP="007A4F3C">
            <w:pPr>
              <w:rPr>
                <w:rFonts w:ascii="Times New Roman" w:hAnsi="Times New Roman" w:cs="Times New Roman"/>
                <w:sz w:val="24"/>
                <w:szCs w:val="24"/>
              </w:rPr>
            </w:pPr>
            <w:r w:rsidRPr="00243AC6">
              <w:rPr>
                <w:rFonts w:ascii="Times New Roman" w:hAnsi="Times New Roman" w:cs="Times New Roman"/>
                <w:sz w:val="24"/>
                <w:szCs w:val="24"/>
              </w:rPr>
              <w:t>(if applicable)</w:t>
            </w:r>
          </w:p>
        </w:tc>
        <w:tc>
          <w:tcPr>
            <w:tcW w:w="8329" w:type="dxa"/>
            <w:vAlign w:val="center"/>
          </w:tcPr>
          <w:p w:rsidR="009061AC" w:rsidRPr="00243AC6" w:rsidRDefault="009061AC" w:rsidP="007A4F3C">
            <w:pPr>
              <w:ind w:right="-20"/>
              <w:rPr>
                <w:rFonts w:ascii="Times New Roman" w:hAnsi="Times New Roman" w:cs="Times New Roman"/>
                <w:sz w:val="24"/>
                <w:szCs w:val="24"/>
              </w:rPr>
            </w:pPr>
            <w:r w:rsidRPr="00243AC6">
              <w:rPr>
                <w:rFonts w:ascii="Times New Roman" w:eastAsia="Times New Roman" w:hAnsi="Times New Roman" w:cs="Times New Roman"/>
                <w:sz w:val="24"/>
                <w:szCs w:val="24"/>
              </w:rPr>
              <w:t xml:space="preserve">Standard form for </w:t>
            </w:r>
            <w:r w:rsidRPr="00243AC6">
              <w:rPr>
                <w:rFonts w:ascii="Times New Roman" w:hAnsi="Times New Roman" w:cs="Times New Roman"/>
                <w:sz w:val="24"/>
                <w:szCs w:val="24"/>
              </w:rPr>
              <w:t>State lead agencies</w:t>
            </w:r>
            <w:r w:rsidRPr="00243AC6">
              <w:rPr>
                <w:rFonts w:ascii="Times New Roman" w:eastAsia="Times New Roman" w:hAnsi="Times New Roman" w:cs="Times New Roman"/>
                <w:sz w:val="24"/>
                <w:szCs w:val="24"/>
              </w:rPr>
              <w:t xml:space="preserve"> to report their lobbying activities </w:t>
            </w:r>
            <w:r w:rsidRPr="00243AC6">
              <w:rPr>
                <w:rFonts w:ascii="Times New Roman" w:hAnsi="Times New Roman" w:cs="Times New Roman"/>
                <w:sz w:val="24"/>
                <w:szCs w:val="24"/>
              </w:rPr>
              <w:t xml:space="preserve">available in the Grants.gov application kit.  Only applies to State lead agencies that have lobbying activities to disclose.  Available in the Grants.gov application package.  </w:t>
            </w:r>
            <w:r w:rsidRPr="00243AC6">
              <w:rPr>
                <w:rFonts w:ascii="Times New Roman" w:hAnsi="Times New Roman" w:cs="Times New Roman"/>
                <w:b/>
                <w:sz w:val="24"/>
                <w:szCs w:val="24"/>
              </w:rPr>
              <w:t>Attached by the State lead agency to the Grants.gov application package, if applicable.</w:t>
            </w:r>
            <w:r w:rsidRPr="00243AC6">
              <w:rPr>
                <w:rFonts w:ascii="Times New Roman" w:eastAsia="Times New Roman" w:hAnsi="Times New Roman" w:cs="Times New Roman"/>
                <w:b/>
                <w:sz w:val="24"/>
                <w:szCs w:val="24"/>
              </w:rPr>
              <w:t xml:space="preserve">  </w:t>
            </w:r>
          </w:p>
        </w:tc>
        <w:tc>
          <w:tcPr>
            <w:tcW w:w="2201" w:type="dxa"/>
            <w:vAlign w:val="center"/>
          </w:tcPr>
          <w:p w:rsidR="009061AC" w:rsidRDefault="009061AC" w:rsidP="007A4F3C">
            <w:pPr>
              <w:jc w:val="center"/>
              <w:rPr>
                <w:rFonts w:ascii="Times New Roman" w:hAnsi="Times New Roman" w:cs="Times New Roman"/>
                <w:sz w:val="24"/>
                <w:szCs w:val="24"/>
              </w:rPr>
            </w:pPr>
          </w:p>
          <w:p w:rsidR="009061AC" w:rsidRPr="00243AC6" w:rsidRDefault="009061AC" w:rsidP="007A4F3C">
            <w:pPr>
              <w:jc w:val="center"/>
              <w:rPr>
                <w:rFonts w:ascii="Times New Roman" w:hAnsi="Times New Roman" w:cs="Times New Roman"/>
                <w:sz w:val="24"/>
                <w:szCs w:val="24"/>
              </w:rPr>
            </w:pPr>
            <w:r w:rsidRPr="009061AC">
              <w:rPr>
                <w:rFonts w:ascii="Times New Roman" w:hAnsi="Times New Roman" w:cs="Times New Roman"/>
                <w:sz w:val="24"/>
                <w:szCs w:val="24"/>
              </w:rPr>
              <w:t xml:space="preserve">Grants.gov </w:t>
            </w:r>
          </w:p>
          <w:p w:rsidR="009061AC" w:rsidRPr="00243AC6" w:rsidRDefault="009061AC" w:rsidP="007A4F3C">
            <w:pPr>
              <w:jc w:val="center"/>
              <w:rPr>
                <w:rFonts w:ascii="Times New Roman" w:hAnsi="Times New Roman" w:cs="Times New Roman"/>
                <w:sz w:val="24"/>
                <w:szCs w:val="24"/>
              </w:rPr>
            </w:pPr>
          </w:p>
        </w:tc>
      </w:tr>
      <w:tr w:rsidR="009061AC" w:rsidRPr="00167A8A" w:rsidTr="00A16BEF">
        <w:trPr>
          <w:trHeight w:val="1880"/>
          <w:jc w:val="center"/>
        </w:trPr>
        <w:tc>
          <w:tcPr>
            <w:tcW w:w="540" w:type="dxa"/>
            <w:vAlign w:val="center"/>
          </w:tcPr>
          <w:p w:rsidR="009061AC" w:rsidRPr="00243AC6" w:rsidRDefault="009061AC" w:rsidP="007A4F3C">
            <w:pPr>
              <w:rPr>
                <w:rFonts w:ascii="Times New Roman" w:hAnsi="Times New Roman" w:cs="Times New Roman"/>
                <w:sz w:val="24"/>
                <w:szCs w:val="24"/>
              </w:rPr>
            </w:pPr>
            <w:r w:rsidRPr="00243AC6">
              <w:rPr>
                <w:rFonts w:ascii="Times New Roman" w:hAnsi="Times New Roman" w:cs="Times New Roman"/>
                <w:sz w:val="24"/>
                <w:szCs w:val="24"/>
              </w:rPr>
              <w:t>6</w:t>
            </w:r>
          </w:p>
        </w:tc>
        <w:tc>
          <w:tcPr>
            <w:tcW w:w="2515" w:type="dxa"/>
            <w:vAlign w:val="center"/>
          </w:tcPr>
          <w:p w:rsidR="009061AC" w:rsidRPr="00243AC6" w:rsidRDefault="009061AC" w:rsidP="007A4F3C">
            <w:pPr>
              <w:rPr>
                <w:rFonts w:ascii="Times New Roman" w:hAnsi="Times New Roman" w:cs="Times New Roman"/>
                <w:sz w:val="24"/>
                <w:szCs w:val="24"/>
              </w:rPr>
            </w:pPr>
            <w:r w:rsidRPr="00243AC6">
              <w:rPr>
                <w:rFonts w:ascii="Times New Roman" w:hAnsi="Times New Roman" w:cs="Times New Roman"/>
                <w:sz w:val="24"/>
                <w:szCs w:val="24"/>
              </w:rPr>
              <w:t>K</w:t>
            </w:r>
            <w:r w:rsidRPr="00243AC6">
              <w:rPr>
                <w:rFonts w:ascii="Times New Roman" w:hAnsi="Times New Roman" w:cs="Times New Roman"/>
                <w:spacing w:val="4"/>
                <w:sz w:val="24"/>
                <w:szCs w:val="24"/>
              </w:rPr>
              <w:t>e</w:t>
            </w:r>
            <w:r w:rsidRPr="00243AC6">
              <w:rPr>
                <w:rFonts w:ascii="Times New Roman" w:hAnsi="Times New Roman" w:cs="Times New Roman"/>
                <w:sz w:val="24"/>
                <w:szCs w:val="24"/>
              </w:rPr>
              <w:t>y</w:t>
            </w:r>
            <w:r w:rsidRPr="00243AC6">
              <w:rPr>
                <w:rFonts w:ascii="Times New Roman" w:hAnsi="Times New Roman" w:cs="Times New Roman"/>
                <w:spacing w:val="-5"/>
                <w:sz w:val="24"/>
                <w:szCs w:val="24"/>
              </w:rPr>
              <w:t xml:space="preserve"> </w:t>
            </w:r>
            <w:r w:rsidRPr="00243AC6">
              <w:rPr>
                <w:rFonts w:ascii="Times New Roman" w:hAnsi="Times New Roman" w:cs="Times New Roman"/>
                <w:spacing w:val="1"/>
                <w:sz w:val="24"/>
                <w:szCs w:val="24"/>
              </w:rPr>
              <w:t>C</w:t>
            </w:r>
            <w:r w:rsidRPr="00243AC6">
              <w:rPr>
                <w:rFonts w:ascii="Times New Roman" w:hAnsi="Times New Roman" w:cs="Times New Roman"/>
                <w:sz w:val="24"/>
                <w:szCs w:val="24"/>
              </w:rPr>
              <w:t>ont</w:t>
            </w:r>
            <w:r w:rsidRPr="00243AC6">
              <w:rPr>
                <w:rFonts w:ascii="Times New Roman" w:hAnsi="Times New Roman" w:cs="Times New Roman"/>
                <w:spacing w:val="-1"/>
                <w:sz w:val="24"/>
                <w:szCs w:val="24"/>
              </w:rPr>
              <w:t>ac</w:t>
            </w:r>
            <w:r w:rsidRPr="00243AC6">
              <w:rPr>
                <w:rFonts w:ascii="Times New Roman" w:hAnsi="Times New Roman" w:cs="Times New Roman"/>
                <w:sz w:val="24"/>
                <w:szCs w:val="24"/>
              </w:rPr>
              <w:t xml:space="preserve">ts </w:t>
            </w:r>
            <w:r w:rsidRPr="00243AC6">
              <w:rPr>
                <w:rFonts w:ascii="Times New Roman" w:hAnsi="Times New Roman" w:cs="Times New Roman"/>
                <w:spacing w:val="-1"/>
                <w:sz w:val="24"/>
                <w:szCs w:val="24"/>
              </w:rPr>
              <w:t>F</w:t>
            </w:r>
            <w:r w:rsidRPr="00243AC6">
              <w:rPr>
                <w:rFonts w:ascii="Times New Roman" w:hAnsi="Times New Roman" w:cs="Times New Roman"/>
                <w:sz w:val="24"/>
                <w:szCs w:val="24"/>
              </w:rPr>
              <w:t>o</w:t>
            </w:r>
            <w:r w:rsidRPr="00243AC6">
              <w:rPr>
                <w:rFonts w:ascii="Times New Roman" w:hAnsi="Times New Roman" w:cs="Times New Roman"/>
                <w:spacing w:val="-1"/>
                <w:sz w:val="24"/>
                <w:szCs w:val="24"/>
              </w:rPr>
              <w:t>r</w:t>
            </w:r>
            <w:r w:rsidRPr="00243AC6">
              <w:rPr>
                <w:rFonts w:ascii="Times New Roman" w:hAnsi="Times New Roman" w:cs="Times New Roman"/>
                <w:sz w:val="24"/>
                <w:szCs w:val="24"/>
              </w:rPr>
              <w:t>m</w:t>
            </w:r>
          </w:p>
        </w:tc>
        <w:tc>
          <w:tcPr>
            <w:tcW w:w="8329" w:type="dxa"/>
            <w:vAlign w:val="center"/>
          </w:tcPr>
          <w:p w:rsidR="009061AC" w:rsidRPr="00243AC6" w:rsidRDefault="009061AC" w:rsidP="0025449A">
            <w:pPr>
              <w:ind w:right="-20"/>
              <w:rPr>
                <w:rFonts w:ascii="Times New Roman" w:eastAsia="Times New Roman" w:hAnsi="Times New Roman" w:cs="Times New Roman"/>
                <w:sz w:val="24"/>
                <w:szCs w:val="24"/>
              </w:rPr>
            </w:pPr>
            <w:r w:rsidRPr="00243AC6">
              <w:rPr>
                <w:rFonts w:ascii="Times New Roman" w:hAnsi="Times New Roman" w:cs="Times New Roman"/>
                <w:sz w:val="24"/>
                <w:szCs w:val="24"/>
              </w:rPr>
              <w:t xml:space="preserve">Required form requests contact information for:  1) Authorized Designated Official (authorized signer), 2) Principal Investigator or Program Director (program/project manager); and 3) Financial Official (Grants Manager).  Available in the Grants.gov application package.  </w:t>
            </w:r>
            <w:r w:rsidRPr="00243AC6">
              <w:rPr>
                <w:rFonts w:ascii="Times New Roman" w:hAnsi="Times New Roman" w:cs="Times New Roman"/>
                <w:b/>
                <w:sz w:val="24"/>
                <w:szCs w:val="24"/>
              </w:rPr>
              <w:t>Attached by the State lead agency to the Grants.gov application package.</w:t>
            </w:r>
          </w:p>
        </w:tc>
        <w:tc>
          <w:tcPr>
            <w:tcW w:w="2201" w:type="dxa"/>
            <w:vAlign w:val="center"/>
          </w:tcPr>
          <w:p w:rsidR="009061AC" w:rsidRDefault="009061AC" w:rsidP="007A4F3C">
            <w:pPr>
              <w:jc w:val="center"/>
              <w:rPr>
                <w:rFonts w:ascii="Times New Roman" w:hAnsi="Times New Roman" w:cs="Times New Roman"/>
                <w:sz w:val="24"/>
                <w:szCs w:val="24"/>
              </w:rPr>
            </w:pPr>
          </w:p>
          <w:p w:rsidR="009061AC" w:rsidRPr="00243AC6" w:rsidRDefault="009061AC" w:rsidP="007A4F3C">
            <w:pPr>
              <w:jc w:val="center"/>
              <w:rPr>
                <w:rFonts w:ascii="Times New Roman" w:hAnsi="Times New Roman" w:cs="Times New Roman"/>
                <w:sz w:val="24"/>
                <w:szCs w:val="24"/>
              </w:rPr>
            </w:pPr>
            <w:r w:rsidRPr="009061AC">
              <w:rPr>
                <w:rFonts w:ascii="Times New Roman" w:hAnsi="Times New Roman" w:cs="Times New Roman"/>
                <w:sz w:val="24"/>
                <w:szCs w:val="24"/>
              </w:rPr>
              <w:t xml:space="preserve">Grants.gov </w:t>
            </w:r>
          </w:p>
          <w:p w:rsidR="009061AC" w:rsidRPr="00243AC6" w:rsidRDefault="009061AC" w:rsidP="007A4F3C">
            <w:pPr>
              <w:jc w:val="center"/>
              <w:rPr>
                <w:rFonts w:ascii="Times New Roman" w:hAnsi="Times New Roman" w:cs="Times New Roman"/>
                <w:sz w:val="24"/>
                <w:szCs w:val="24"/>
              </w:rPr>
            </w:pPr>
          </w:p>
        </w:tc>
      </w:tr>
      <w:tr w:rsidR="009061AC" w:rsidRPr="00167A8A" w:rsidTr="00A16BEF">
        <w:trPr>
          <w:trHeight w:val="1340"/>
          <w:jc w:val="center"/>
        </w:trPr>
        <w:tc>
          <w:tcPr>
            <w:tcW w:w="540" w:type="dxa"/>
            <w:vAlign w:val="center"/>
          </w:tcPr>
          <w:p w:rsidR="009061AC" w:rsidRPr="00243AC6" w:rsidRDefault="009061AC" w:rsidP="007A4F3C">
            <w:pPr>
              <w:rPr>
                <w:rFonts w:ascii="Times New Roman" w:hAnsi="Times New Roman" w:cs="Times New Roman"/>
                <w:sz w:val="24"/>
                <w:szCs w:val="24"/>
              </w:rPr>
            </w:pPr>
            <w:r w:rsidRPr="00243AC6">
              <w:rPr>
                <w:rFonts w:ascii="Times New Roman" w:hAnsi="Times New Roman" w:cs="Times New Roman"/>
                <w:spacing w:val="-1"/>
                <w:sz w:val="24"/>
                <w:szCs w:val="24"/>
              </w:rPr>
              <w:t>7</w:t>
            </w:r>
          </w:p>
        </w:tc>
        <w:tc>
          <w:tcPr>
            <w:tcW w:w="2515" w:type="dxa"/>
            <w:vAlign w:val="center"/>
          </w:tcPr>
          <w:p w:rsidR="009061AC" w:rsidRPr="00243AC6" w:rsidRDefault="009061AC" w:rsidP="007A4F3C">
            <w:pPr>
              <w:rPr>
                <w:rFonts w:ascii="Times New Roman" w:hAnsi="Times New Roman" w:cs="Times New Roman"/>
                <w:sz w:val="24"/>
                <w:szCs w:val="24"/>
              </w:rPr>
            </w:pPr>
            <w:r w:rsidRPr="00243AC6">
              <w:rPr>
                <w:rFonts w:ascii="Times New Roman" w:hAnsi="Times New Roman" w:cs="Times New Roman"/>
                <w:sz w:val="24"/>
                <w:szCs w:val="24"/>
              </w:rPr>
              <w:t>Attachment Form</w:t>
            </w:r>
          </w:p>
        </w:tc>
        <w:tc>
          <w:tcPr>
            <w:tcW w:w="8329" w:type="dxa"/>
            <w:vAlign w:val="center"/>
          </w:tcPr>
          <w:p w:rsidR="009061AC" w:rsidRPr="00243AC6" w:rsidRDefault="009061AC" w:rsidP="007A4F3C">
            <w:pPr>
              <w:ind w:right="-20"/>
              <w:rPr>
                <w:rFonts w:ascii="Times New Roman" w:hAnsi="Times New Roman" w:cs="Times New Roman"/>
                <w:sz w:val="24"/>
                <w:szCs w:val="24"/>
              </w:rPr>
            </w:pPr>
            <w:r w:rsidRPr="00243AC6">
              <w:rPr>
                <w:rFonts w:ascii="Times New Roman" w:eastAsia="Times New Roman" w:hAnsi="Times New Roman" w:cs="Times New Roman"/>
                <w:sz w:val="24"/>
                <w:szCs w:val="24"/>
              </w:rPr>
              <w:t xml:space="preserve">Form used to submit supplemental attachments to support the grant application.  </w:t>
            </w:r>
            <w:r w:rsidRPr="00243AC6">
              <w:rPr>
                <w:rFonts w:ascii="Times New Roman" w:hAnsi="Times New Roman" w:cs="Times New Roman"/>
                <w:sz w:val="24"/>
                <w:szCs w:val="24"/>
              </w:rPr>
              <w:t xml:space="preserve">Available in the Grants.gov application package.  </w:t>
            </w:r>
            <w:r w:rsidRPr="00243AC6">
              <w:rPr>
                <w:rFonts w:ascii="Times New Roman" w:hAnsi="Times New Roman" w:cs="Times New Roman"/>
                <w:b/>
                <w:sz w:val="24"/>
                <w:szCs w:val="24"/>
              </w:rPr>
              <w:t>Attached by the State lead agency to the Grants.gov application package, if applicable.</w:t>
            </w:r>
          </w:p>
        </w:tc>
        <w:tc>
          <w:tcPr>
            <w:tcW w:w="2201" w:type="dxa"/>
            <w:vAlign w:val="center"/>
          </w:tcPr>
          <w:p w:rsidR="009061AC" w:rsidRDefault="009061AC" w:rsidP="007A4F3C">
            <w:pPr>
              <w:jc w:val="center"/>
              <w:rPr>
                <w:rFonts w:ascii="Times New Roman" w:hAnsi="Times New Roman" w:cs="Times New Roman"/>
                <w:sz w:val="24"/>
                <w:szCs w:val="24"/>
              </w:rPr>
            </w:pPr>
          </w:p>
          <w:p w:rsidR="009061AC" w:rsidRPr="00243AC6" w:rsidRDefault="009061AC" w:rsidP="007A4F3C">
            <w:pPr>
              <w:jc w:val="center"/>
              <w:rPr>
                <w:rFonts w:ascii="Times New Roman" w:hAnsi="Times New Roman" w:cs="Times New Roman"/>
                <w:sz w:val="24"/>
                <w:szCs w:val="24"/>
              </w:rPr>
            </w:pPr>
            <w:r w:rsidRPr="009061AC">
              <w:rPr>
                <w:rFonts w:ascii="Times New Roman" w:hAnsi="Times New Roman" w:cs="Times New Roman"/>
                <w:sz w:val="24"/>
                <w:szCs w:val="24"/>
              </w:rPr>
              <w:t xml:space="preserve">Grants.gov </w:t>
            </w:r>
          </w:p>
          <w:p w:rsidR="009061AC" w:rsidRPr="00243AC6" w:rsidRDefault="009061AC" w:rsidP="007A4F3C">
            <w:pPr>
              <w:jc w:val="center"/>
              <w:rPr>
                <w:rFonts w:ascii="Times New Roman" w:hAnsi="Times New Roman" w:cs="Times New Roman"/>
                <w:sz w:val="24"/>
                <w:szCs w:val="24"/>
              </w:rPr>
            </w:pPr>
          </w:p>
        </w:tc>
      </w:tr>
      <w:tr w:rsidR="009061AC" w:rsidRPr="00167A8A" w:rsidTr="00A16BEF">
        <w:trPr>
          <w:trHeight w:val="1520"/>
          <w:jc w:val="center"/>
        </w:trPr>
        <w:tc>
          <w:tcPr>
            <w:tcW w:w="540" w:type="dxa"/>
            <w:vAlign w:val="center"/>
          </w:tcPr>
          <w:p w:rsidR="009061AC" w:rsidRPr="00243AC6" w:rsidRDefault="009061AC" w:rsidP="007A4F3C">
            <w:pPr>
              <w:rPr>
                <w:rFonts w:ascii="Times New Roman" w:hAnsi="Times New Roman" w:cs="Times New Roman"/>
                <w:spacing w:val="-1"/>
                <w:sz w:val="24"/>
                <w:szCs w:val="24"/>
              </w:rPr>
            </w:pPr>
            <w:r w:rsidRPr="00243AC6">
              <w:rPr>
                <w:rFonts w:ascii="Times New Roman" w:hAnsi="Times New Roman" w:cs="Times New Roman"/>
                <w:spacing w:val="-2"/>
                <w:sz w:val="24"/>
                <w:szCs w:val="24"/>
              </w:rPr>
              <w:t>8</w:t>
            </w:r>
          </w:p>
        </w:tc>
        <w:tc>
          <w:tcPr>
            <w:tcW w:w="2515" w:type="dxa"/>
            <w:vAlign w:val="center"/>
          </w:tcPr>
          <w:p w:rsidR="009061AC" w:rsidRPr="00243AC6" w:rsidRDefault="009061AC" w:rsidP="007A4F3C">
            <w:pPr>
              <w:autoSpaceDE w:val="0"/>
              <w:autoSpaceDN w:val="0"/>
              <w:adjustRightInd w:val="0"/>
              <w:spacing w:line="275" w:lineRule="auto"/>
              <w:ind w:right="527"/>
              <w:rPr>
                <w:rFonts w:ascii="Times New Roman" w:hAnsi="Times New Roman" w:cs="Times New Roman"/>
                <w:sz w:val="24"/>
                <w:szCs w:val="24"/>
              </w:rPr>
            </w:pPr>
            <w:r w:rsidRPr="00243AC6">
              <w:rPr>
                <w:rFonts w:ascii="Times New Roman" w:hAnsi="Times New Roman" w:cs="Times New Roman"/>
                <w:spacing w:val="-3"/>
                <w:sz w:val="24"/>
                <w:szCs w:val="24"/>
              </w:rPr>
              <w:t>I</w:t>
            </w:r>
            <w:r w:rsidRPr="00243AC6">
              <w:rPr>
                <w:rFonts w:ascii="Times New Roman" w:hAnsi="Times New Roman" w:cs="Times New Roman"/>
                <w:sz w:val="24"/>
                <w:szCs w:val="24"/>
              </w:rPr>
              <w:t>ndi</w:t>
            </w:r>
            <w:r w:rsidRPr="00243AC6">
              <w:rPr>
                <w:rFonts w:ascii="Times New Roman" w:hAnsi="Times New Roman" w:cs="Times New Roman"/>
                <w:spacing w:val="2"/>
                <w:sz w:val="24"/>
                <w:szCs w:val="24"/>
              </w:rPr>
              <w:t>r</w:t>
            </w:r>
            <w:r w:rsidRPr="00243AC6">
              <w:rPr>
                <w:rFonts w:ascii="Times New Roman" w:hAnsi="Times New Roman" w:cs="Times New Roman"/>
                <w:spacing w:val="-1"/>
                <w:sz w:val="24"/>
                <w:szCs w:val="24"/>
              </w:rPr>
              <w:t>ec</w:t>
            </w:r>
            <w:r w:rsidRPr="00243AC6">
              <w:rPr>
                <w:rFonts w:ascii="Times New Roman" w:hAnsi="Times New Roman" w:cs="Times New Roman"/>
                <w:sz w:val="24"/>
                <w:szCs w:val="24"/>
              </w:rPr>
              <w:t xml:space="preserve">t </w:t>
            </w:r>
            <w:r w:rsidRPr="00243AC6">
              <w:rPr>
                <w:rFonts w:ascii="Times New Roman" w:hAnsi="Times New Roman" w:cs="Times New Roman"/>
                <w:spacing w:val="1"/>
                <w:sz w:val="24"/>
                <w:szCs w:val="24"/>
              </w:rPr>
              <w:t>C</w:t>
            </w:r>
            <w:r w:rsidRPr="00243AC6">
              <w:rPr>
                <w:rFonts w:ascii="Times New Roman" w:hAnsi="Times New Roman" w:cs="Times New Roman"/>
                <w:sz w:val="24"/>
                <w:szCs w:val="24"/>
              </w:rPr>
              <w:t xml:space="preserve">ost </w:t>
            </w:r>
            <w:r w:rsidRPr="00243AC6">
              <w:rPr>
                <w:rFonts w:ascii="Times New Roman" w:hAnsi="Times New Roman" w:cs="Times New Roman"/>
                <w:spacing w:val="1"/>
                <w:sz w:val="24"/>
                <w:szCs w:val="24"/>
              </w:rPr>
              <w:t>R</w:t>
            </w:r>
            <w:r w:rsidRPr="00243AC6">
              <w:rPr>
                <w:rFonts w:ascii="Times New Roman" w:hAnsi="Times New Roman" w:cs="Times New Roman"/>
                <w:spacing w:val="-1"/>
                <w:sz w:val="24"/>
                <w:szCs w:val="24"/>
              </w:rPr>
              <w:t>a</w:t>
            </w:r>
            <w:r w:rsidRPr="00243AC6">
              <w:rPr>
                <w:rFonts w:ascii="Times New Roman" w:hAnsi="Times New Roman" w:cs="Times New Roman"/>
                <w:sz w:val="24"/>
                <w:szCs w:val="24"/>
              </w:rPr>
              <w:t>te Ag</w:t>
            </w:r>
            <w:r w:rsidRPr="00243AC6">
              <w:rPr>
                <w:rFonts w:ascii="Times New Roman" w:hAnsi="Times New Roman" w:cs="Times New Roman"/>
                <w:spacing w:val="-1"/>
                <w:sz w:val="24"/>
                <w:szCs w:val="24"/>
              </w:rPr>
              <w:t>ree</w:t>
            </w:r>
            <w:r w:rsidRPr="00243AC6">
              <w:rPr>
                <w:rFonts w:ascii="Times New Roman" w:hAnsi="Times New Roman" w:cs="Times New Roman"/>
                <w:sz w:val="24"/>
                <w:szCs w:val="24"/>
              </w:rPr>
              <w:t>m</w:t>
            </w:r>
            <w:r w:rsidRPr="00243AC6">
              <w:rPr>
                <w:rFonts w:ascii="Times New Roman" w:hAnsi="Times New Roman" w:cs="Times New Roman"/>
                <w:spacing w:val="-1"/>
                <w:sz w:val="24"/>
                <w:szCs w:val="24"/>
              </w:rPr>
              <w:t>e</w:t>
            </w:r>
            <w:r w:rsidRPr="00243AC6">
              <w:rPr>
                <w:rFonts w:ascii="Times New Roman" w:hAnsi="Times New Roman" w:cs="Times New Roman"/>
                <w:sz w:val="24"/>
                <w:szCs w:val="24"/>
              </w:rPr>
              <w:t>nt</w:t>
            </w:r>
          </w:p>
        </w:tc>
        <w:tc>
          <w:tcPr>
            <w:tcW w:w="8329" w:type="dxa"/>
            <w:vAlign w:val="center"/>
          </w:tcPr>
          <w:p w:rsidR="009061AC" w:rsidRPr="00243AC6" w:rsidRDefault="009061AC" w:rsidP="007A4F3C">
            <w:pPr>
              <w:ind w:right="-20"/>
              <w:rPr>
                <w:rFonts w:ascii="Times New Roman" w:eastAsia="Times New Roman" w:hAnsi="Times New Roman" w:cs="Times New Roman"/>
                <w:sz w:val="24"/>
                <w:szCs w:val="24"/>
              </w:rPr>
            </w:pPr>
            <w:r w:rsidRPr="00243AC6">
              <w:rPr>
                <w:rFonts w:ascii="Times New Roman" w:hAnsi="Times New Roman" w:cs="Times New Roman"/>
                <w:sz w:val="24"/>
                <w:szCs w:val="24"/>
              </w:rPr>
              <w:t xml:space="preserve">State lead agency’s signed current approved indirect cost rate from the cognizant Federal agency or letter of request to cognizant agency for rate establishment or adjustment.  </w:t>
            </w:r>
            <w:r w:rsidRPr="00243AC6">
              <w:rPr>
                <w:rFonts w:ascii="Times New Roman" w:hAnsi="Times New Roman" w:cs="Times New Roman"/>
                <w:b/>
                <w:sz w:val="24"/>
                <w:szCs w:val="24"/>
              </w:rPr>
              <w:t xml:space="preserve">Attached by the </w:t>
            </w:r>
            <w:r w:rsidRPr="00243AC6">
              <w:rPr>
                <w:rFonts w:ascii="Times New Roman" w:eastAsia="Times New Roman" w:hAnsi="Times New Roman" w:cs="Times New Roman"/>
                <w:b/>
                <w:sz w:val="24"/>
                <w:szCs w:val="24"/>
              </w:rPr>
              <w:t>State lead agency</w:t>
            </w:r>
            <w:r w:rsidRPr="00243AC6">
              <w:rPr>
                <w:rFonts w:ascii="Times New Roman" w:hAnsi="Times New Roman" w:cs="Times New Roman"/>
                <w:b/>
                <w:sz w:val="24"/>
                <w:szCs w:val="24"/>
              </w:rPr>
              <w:t xml:space="preserve"> to the Grants.gov application package, if indirect costs are included in the budget.</w:t>
            </w:r>
          </w:p>
        </w:tc>
        <w:tc>
          <w:tcPr>
            <w:tcW w:w="2201" w:type="dxa"/>
            <w:vAlign w:val="center"/>
          </w:tcPr>
          <w:p w:rsidR="009061AC" w:rsidRDefault="009061AC" w:rsidP="007A4F3C">
            <w:pPr>
              <w:jc w:val="center"/>
              <w:rPr>
                <w:rFonts w:ascii="Times New Roman" w:hAnsi="Times New Roman" w:cs="Times New Roman"/>
                <w:sz w:val="24"/>
                <w:szCs w:val="24"/>
              </w:rPr>
            </w:pPr>
          </w:p>
          <w:p w:rsidR="009061AC" w:rsidRPr="00243AC6" w:rsidRDefault="009061AC" w:rsidP="007A4F3C">
            <w:pPr>
              <w:jc w:val="center"/>
              <w:rPr>
                <w:rFonts w:ascii="Times New Roman" w:hAnsi="Times New Roman" w:cs="Times New Roman"/>
                <w:sz w:val="24"/>
                <w:szCs w:val="24"/>
              </w:rPr>
            </w:pPr>
            <w:r w:rsidRPr="009061AC">
              <w:rPr>
                <w:rFonts w:ascii="Times New Roman" w:hAnsi="Times New Roman" w:cs="Times New Roman"/>
                <w:sz w:val="24"/>
                <w:szCs w:val="24"/>
              </w:rPr>
              <w:t xml:space="preserve">Grants.gov </w:t>
            </w:r>
          </w:p>
          <w:p w:rsidR="009061AC" w:rsidRPr="00243AC6" w:rsidRDefault="009061AC" w:rsidP="007A4F3C">
            <w:pPr>
              <w:jc w:val="center"/>
              <w:rPr>
                <w:rFonts w:ascii="Times New Roman" w:hAnsi="Times New Roman" w:cs="Times New Roman"/>
                <w:sz w:val="24"/>
                <w:szCs w:val="24"/>
              </w:rPr>
            </w:pPr>
          </w:p>
        </w:tc>
      </w:tr>
      <w:tr w:rsidR="009061AC" w:rsidRPr="00167A8A" w:rsidTr="00A16BEF">
        <w:trPr>
          <w:trHeight w:val="2789"/>
          <w:jc w:val="center"/>
        </w:trPr>
        <w:tc>
          <w:tcPr>
            <w:tcW w:w="540" w:type="dxa"/>
            <w:vAlign w:val="center"/>
          </w:tcPr>
          <w:p w:rsidR="009061AC" w:rsidRPr="00243AC6" w:rsidRDefault="00EF4B0E" w:rsidP="007A4F3C">
            <w:pPr>
              <w:rPr>
                <w:rFonts w:ascii="Times New Roman" w:hAnsi="Times New Roman" w:cs="Times New Roman"/>
                <w:spacing w:val="-3"/>
                <w:sz w:val="24"/>
                <w:szCs w:val="24"/>
              </w:rPr>
            </w:pPr>
            <w:r>
              <w:rPr>
                <w:rFonts w:ascii="Times New Roman" w:hAnsi="Times New Roman" w:cs="Times New Roman"/>
                <w:spacing w:val="-3"/>
                <w:sz w:val="24"/>
                <w:szCs w:val="24"/>
              </w:rPr>
              <w:lastRenderedPageBreak/>
              <w:t>9</w:t>
            </w:r>
          </w:p>
        </w:tc>
        <w:tc>
          <w:tcPr>
            <w:tcW w:w="2515" w:type="dxa"/>
            <w:vAlign w:val="center"/>
          </w:tcPr>
          <w:p w:rsidR="009061AC" w:rsidRPr="00243AC6" w:rsidRDefault="009061AC" w:rsidP="00C76EB1">
            <w:pPr>
              <w:autoSpaceDE w:val="0"/>
              <w:autoSpaceDN w:val="0"/>
              <w:adjustRightInd w:val="0"/>
              <w:spacing w:line="275" w:lineRule="auto"/>
              <w:ind w:right="527"/>
              <w:rPr>
                <w:rFonts w:ascii="Times New Roman" w:hAnsi="Times New Roman" w:cs="Times New Roman"/>
                <w:spacing w:val="-1"/>
                <w:sz w:val="24"/>
                <w:szCs w:val="24"/>
              </w:rPr>
            </w:pPr>
            <w:r w:rsidRPr="00243AC6">
              <w:rPr>
                <w:rFonts w:ascii="Times New Roman" w:hAnsi="Times New Roman" w:cs="Times New Roman"/>
                <w:sz w:val="24"/>
                <w:szCs w:val="24"/>
              </w:rPr>
              <w:t>Title VI Assessments</w:t>
            </w:r>
          </w:p>
        </w:tc>
        <w:tc>
          <w:tcPr>
            <w:tcW w:w="8329" w:type="dxa"/>
            <w:vAlign w:val="center"/>
          </w:tcPr>
          <w:p w:rsidR="009061AC" w:rsidRPr="00243AC6" w:rsidRDefault="009061AC">
            <w:pPr>
              <w:ind w:right="-20"/>
              <w:rPr>
                <w:rFonts w:ascii="Times New Roman" w:hAnsi="Times New Roman" w:cs="Times New Roman"/>
                <w:sz w:val="24"/>
                <w:szCs w:val="24"/>
              </w:rPr>
            </w:pPr>
            <w:r w:rsidRPr="00243AC6">
              <w:rPr>
                <w:rFonts w:ascii="Times New Roman" w:hAnsi="Times New Roman" w:cs="Times New Roman"/>
                <w:sz w:val="24"/>
                <w:szCs w:val="24"/>
              </w:rPr>
              <w:t xml:space="preserve">Required (1) </w:t>
            </w:r>
            <w:r>
              <w:rPr>
                <w:rFonts w:ascii="Times New Roman" w:hAnsi="Times New Roman" w:cs="Times New Roman"/>
                <w:sz w:val="24"/>
                <w:szCs w:val="24"/>
              </w:rPr>
              <w:t>Title VI Program A</w:t>
            </w:r>
            <w:r w:rsidRPr="00243AC6">
              <w:rPr>
                <w:rFonts w:ascii="Times New Roman" w:hAnsi="Times New Roman" w:cs="Times New Roman"/>
                <w:sz w:val="24"/>
                <w:szCs w:val="24"/>
              </w:rPr>
              <w:t xml:space="preserve">ssurance and (2) </w:t>
            </w:r>
            <w:r>
              <w:rPr>
                <w:rFonts w:ascii="Times New Roman" w:hAnsi="Times New Roman" w:cs="Times New Roman"/>
                <w:sz w:val="24"/>
                <w:szCs w:val="24"/>
              </w:rPr>
              <w:t>Title VI Program C</w:t>
            </w:r>
            <w:r w:rsidRPr="00243AC6">
              <w:rPr>
                <w:rFonts w:ascii="Times New Roman" w:hAnsi="Times New Roman" w:cs="Times New Roman"/>
                <w:sz w:val="24"/>
                <w:szCs w:val="24"/>
              </w:rPr>
              <w:t xml:space="preserve">ompliance </w:t>
            </w:r>
            <w:r>
              <w:rPr>
                <w:rFonts w:ascii="Times New Roman" w:hAnsi="Times New Roman" w:cs="Times New Roman"/>
                <w:sz w:val="24"/>
                <w:szCs w:val="24"/>
              </w:rPr>
              <w:t>P</w:t>
            </w:r>
            <w:r w:rsidRPr="00243AC6">
              <w:rPr>
                <w:rFonts w:ascii="Times New Roman" w:hAnsi="Times New Roman" w:cs="Times New Roman"/>
                <w:sz w:val="24"/>
                <w:szCs w:val="24"/>
              </w:rPr>
              <w:t xml:space="preserve">lan </w:t>
            </w:r>
            <w:r>
              <w:rPr>
                <w:rFonts w:ascii="Times New Roman" w:hAnsi="Times New Roman" w:cs="Times New Roman"/>
                <w:sz w:val="24"/>
                <w:szCs w:val="24"/>
              </w:rPr>
              <w:t>assure</w:t>
            </w:r>
            <w:r w:rsidRPr="00243AC6">
              <w:rPr>
                <w:rFonts w:ascii="Times New Roman" w:hAnsi="Times New Roman" w:cs="Times New Roman"/>
                <w:sz w:val="24"/>
                <w:szCs w:val="24"/>
              </w:rPr>
              <w:t xml:space="preserve"> that the State lead agency </w:t>
            </w:r>
            <w:r>
              <w:rPr>
                <w:rFonts w:ascii="Times New Roman" w:hAnsi="Times New Roman" w:cs="Times New Roman"/>
                <w:sz w:val="24"/>
                <w:szCs w:val="24"/>
              </w:rPr>
              <w:t xml:space="preserve">understands and commits to </w:t>
            </w:r>
            <w:r w:rsidRPr="00243AC6">
              <w:rPr>
                <w:rFonts w:ascii="Times New Roman" w:hAnsi="Times New Roman" w:cs="Times New Roman"/>
                <w:sz w:val="24"/>
                <w:szCs w:val="24"/>
              </w:rPr>
              <w:t>comply</w:t>
            </w:r>
            <w:r>
              <w:rPr>
                <w:rFonts w:ascii="Times New Roman" w:hAnsi="Times New Roman" w:cs="Times New Roman"/>
                <w:sz w:val="24"/>
                <w:szCs w:val="24"/>
              </w:rPr>
              <w:t>ing</w:t>
            </w:r>
            <w:r w:rsidRPr="00243AC6">
              <w:rPr>
                <w:rFonts w:ascii="Times New Roman" w:hAnsi="Times New Roman" w:cs="Times New Roman"/>
                <w:sz w:val="24"/>
                <w:szCs w:val="24"/>
              </w:rPr>
              <w:t xml:space="preserve"> with Title VI and related Nondiscrimination authorities to ensure that no person in the United States shall, on the grounds of race, color, national origin, sex, age, disability, low-income, or Limited English Proficiency be excluded from participation in, be denied the benefits of, or be otherwise subjected to discrimination.  The assurance document and compliance plan </w:t>
            </w:r>
            <w:r>
              <w:rPr>
                <w:rFonts w:ascii="Times New Roman" w:hAnsi="Times New Roman" w:cs="Times New Roman"/>
                <w:sz w:val="24"/>
                <w:szCs w:val="24"/>
              </w:rPr>
              <w:t>are</w:t>
            </w:r>
            <w:r w:rsidRPr="00243AC6">
              <w:rPr>
                <w:rFonts w:ascii="Times New Roman" w:hAnsi="Times New Roman" w:cs="Times New Roman"/>
                <w:sz w:val="24"/>
                <w:szCs w:val="24"/>
              </w:rPr>
              <w:t xml:space="preserve"> located within the Grants.gov “Full Announcement” tab.  </w:t>
            </w:r>
            <w:r w:rsidRPr="00243AC6">
              <w:rPr>
                <w:rFonts w:ascii="Times New Roman" w:hAnsi="Times New Roman" w:cs="Times New Roman"/>
                <w:b/>
                <w:sz w:val="24"/>
                <w:szCs w:val="24"/>
              </w:rPr>
              <w:t>Attached by the State lead agency to the Grants.gov application package.</w:t>
            </w:r>
            <w:r w:rsidRPr="00243AC6">
              <w:rPr>
                <w:rFonts w:ascii="Times New Roman" w:hAnsi="Times New Roman" w:cs="Times New Roman"/>
                <w:sz w:val="24"/>
                <w:szCs w:val="24"/>
              </w:rPr>
              <w:t xml:space="preserve"> </w:t>
            </w:r>
          </w:p>
        </w:tc>
        <w:tc>
          <w:tcPr>
            <w:tcW w:w="2201" w:type="dxa"/>
            <w:vAlign w:val="center"/>
          </w:tcPr>
          <w:p w:rsidR="009061AC" w:rsidRPr="00243AC6" w:rsidRDefault="009061AC">
            <w:pPr>
              <w:jc w:val="center"/>
              <w:rPr>
                <w:rFonts w:ascii="Times New Roman" w:hAnsi="Times New Roman" w:cs="Times New Roman"/>
                <w:sz w:val="24"/>
                <w:szCs w:val="24"/>
              </w:rPr>
            </w:pPr>
            <w:r w:rsidRPr="009061AC">
              <w:rPr>
                <w:rFonts w:ascii="Times New Roman" w:hAnsi="Times New Roman" w:cs="Times New Roman"/>
                <w:sz w:val="24"/>
                <w:szCs w:val="24"/>
              </w:rPr>
              <w:t xml:space="preserve">Grants.gov </w:t>
            </w:r>
          </w:p>
        </w:tc>
      </w:tr>
      <w:tr w:rsidR="009061AC" w:rsidRPr="00167A8A" w:rsidTr="00A16BEF">
        <w:trPr>
          <w:trHeight w:val="1340"/>
          <w:jc w:val="center"/>
        </w:trPr>
        <w:tc>
          <w:tcPr>
            <w:tcW w:w="540" w:type="dxa"/>
            <w:vAlign w:val="center"/>
          </w:tcPr>
          <w:p w:rsidR="009061AC" w:rsidRPr="00243AC6" w:rsidRDefault="009061AC" w:rsidP="007A4F3C">
            <w:pPr>
              <w:rPr>
                <w:rFonts w:ascii="Times New Roman" w:hAnsi="Times New Roman" w:cs="Times New Roman"/>
                <w:spacing w:val="-3"/>
                <w:sz w:val="24"/>
                <w:szCs w:val="24"/>
              </w:rPr>
            </w:pPr>
            <w:r w:rsidRPr="00243AC6">
              <w:rPr>
                <w:rFonts w:ascii="Times New Roman" w:hAnsi="Times New Roman" w:cs="Times New Roman"/>
                <w:spacing w:val="-3"/>
                <w:sz w:val="24"/>
                <w:szCs w:val="24"/>
              </w:rPr>
              <w:t>1</w:t>
            </w:r>
            <w:r w:rsidR="00EF4B0E">
              <w:rPr>
                <w:rFonts w:ascii="Times New Roman" w:hAnsi="Times New Roman" w:cs="Times New Roman"/>
                <w:spacing w:val="-3"/>
                <w:sz w:val="24"/>
                <w:szCs w:val="24"/>
              </w:rPr>
              <w:t>0</w:t>
            </w:r>
          </w:p>
        </w:tc>
        <w:tc>
          <w:tcPr>
            <w:tcW w:w="2515" w:type="dxa"/>
            <w:vAlign w:val="center"/>
          </w:tcPr>
          <w:p w:rsidR="009061AC" w:rsidRPr="00243AC6" w:rsidRDefault="009061AC" w:rsidP="007A4F3C">
            <w:pPr>
              <w:autoSpaceDE w:val="0"/>
              <w:autoSpaceDN w:val="0"/>
              <w:adjustRightInd w:val="0"/>
              <w:spacing w:line="275" w:lineRule="auto"/>
              <w:ind w:right="527"/>
              <w:rPr>
                <w:rFonts w:ascii="Times New Roman" w:hAnsi="Times New Roman" w:cs="Times New Roman"/>
                <w:sz w:val="24"/>
                <w:szCs w:val="24"/>
              </w:rPr>
            </w:pPr>
            <w:r w:rsidRPr="00243AC6">
              <w:rPr>
                <w:rFonts w:ascii="Times New Roman" w:hAnsi="Times New Roman" w:cs="Times New Roman"/>
                <w:sz w:val="24"/>
                <w:szCs w:val="24"/>
              </w:rPr>
              <w:t>CVSP</w:t>
            </w:r>
          </w:p>
        </w:tc>
        <w:tc>
          <w:tcPr>
            <w:tcW w:w="8329" w:type="dxa"/>
            <w:vAlign w:val="center"/>
          </w:tcPr>
          <w:p w:rsidR="009061AC" w:rsidRPr="00243AC6" w:rsidRDefault="009061AC" w:rsidP="00444F00">
            <w:pPr>
              <w:rPr>
                <w:rFonts w:ascii="Times New Roman" w:hAnsi="Times New Roman" w:cs="Times New Roman"/>
                <w:sz w:val="24"/>
                <w:szCs w:val="24"/>
              </w:rPr>
            </w:pPr>
            <w:r w:rsidRPr="00243AC6">
              <w:rPr>
                <w:rFonts w:ascii="Times New Roman" w:hAnsi="Times New Roman" w:cs="Times New Roman"/>
                <w:sz w:val="24"/>
                <w:szCs w:val="24"/>
              </w:rPr>
              <w:t xml:space="preserve">Commercial Vehicle Safety Plan narrative which includes program structure, past performance data, performance goals, objectives, activities, strategies, performance measures, and comprehensive budget documentation.  </w:t>
            </w:r>
            <w:r w:rsidRPr="00243AC6">
              <w:rPr>
                <w:rFonts w:ascii="Times New Roman" w:hAnsi="Times New Roman" w:cs="Times New Roman"/>
                <w:b/>
                <w:sz w:val="24"/>
                <w:szCs w:val="24"/>
              </w:rPr>
              <w:t xml:space="preserve">Completed and submitted by the </w:t>
            </w:r>
            <w:r w:rsidRPr="00243AC6">
              <w:rPr>
                <w:rFonts w:ascii="Times New Roman" w:eastAsia="Times New Roman" w:hAnsi="Times New Roman" w:cs="Times New Roman"/>
                <w:b/>
                <w:sz w:val="24"/>
                <w:szCs w:val="24"/>
              </w:rPr>
              <w:t>State lead agency</w:t>
            </w:r>
            <w:r w:rsidRPr="00243AC6">
              <w:rPr>
                <w:rFonts w:ascii="Times New Roman" w:hAnsi="Times New Roman" w:cs="Times New Roman"/>
                <w:b/>
                <w:sz w:val="24"/>
                <w:szCs w:val="24"/>
              </w:rPr>
              <w:t xml:space="preserve"> in the eCVSP tool.</w:t>
            </w:r>
            <w:r w:rsidRPr="00243AC6">
              <w:rPr>
                <w:rFonts w:ascii="Times New Roman" w:hAnsi="Times New Roman" w:cs="Times New Roman"/>
                <w:sz w:val="24"/>
                <w:szCs w:val="24"/>
              </w:rPr>
              <w:t xml:space="preserve"> </w:t>
            </w:r>
          </w:p>
        </w:tc>
        <w:tc>
          <w:tcPr>
            <w:tcW w:w="2201" w:type="dxa"/>
            <w:vAlign w:val="center"/>
          </w:tcPr>
          <w:p w:rsidR="009061AC" w:rsidRPr="00243AC6" w:rsidRDefault="009061AC" w:rsidP="00A16BEF">
            <w:pPr>
              <w:jc w:val="center"/>
              <w:rPr>
                <w:rFonts w:ascii="Times New Roman" w:hAnsi="Times New Roman" w:cs="Times New Roman"/>
                <w:sz w:val="24"/>
                <w:szCs w:val="24"/>
              </w:rPr>
            </w:pPr>
            <w:r>
              <w:rPr>
                <w:rFonts w:ascii="Times New Roman" w:hAnsi="Times New Roman" w:cs="Times New Roman"/>
                <w:sz w:val="24"/>
                <w:szCs w:val="24"/>
              </w:rPr>
              <w:t>eCVSP</w:t>
            </w:r>
          </w:p>
        </w:tc>
      </w:tr>
      <w:tr w:rsidR="00A16BEF" w:rsidRPr="00167A8A" w:rsidTr="007C255F">
        <w:trPr>
          <w:trHeight w:val="1178"/>
          <w:jc w:val="center"/>
        </w:trPr>
        <w:tc>
          <w:tcPr>
            <w:tcW w:w="540" w:type="dxa"/>
            <w:vAlign w:val="center"/>
          </w:tcPr>
          <w:p w:rsidR="00A16BEF" w:rsidRPr="00243AC6" w:rsidRDefault="00A16BEF" w:rsidP="007A4F3C">
            <w:pPr>
              <w:rPr>
                <w:rFonts w:ascii="Times New Roman" w:hAnsi="Times New Roman" w:cs="Times New Roman"/>
                <w:spacing w:val="-3"/>
                <w:sz w:val="24"/>
                <w:szCs w:val="24"/>
              </w:rPr>
            </w:pPr>
            <w:r w:rsidRPr="00243AC6">
              <w:rPr>
                <w:rFonts w:ascii="Times New Roman" w:hAnsi="Times New Roman" w:cs="Times New Roman"/>
                <w:spacing w:val="-3"/>
                <w:sz w:val="24"/>
                <w:szCs w:val="24"/>
              </w:rPr>
              <w:t>1</w:t>
            </w:r>
            <w:r w:rsidR="00EF4B0E">
              <w:rPr>
                <w:rFonts w:ascii="Times New Roman" w:hAnsi="Times New Roman" w:cs="Times New Roman"/>
                <w:spacing w:val="-3"/>
                <w:sz w:val="24"/>
                <w:szCs w:val="24"/>
              </w:rPr>
              <w:t>1</w:t>
            </w:r>
          </w:p>
        </w:tc>
        <w:tc>
          <w:tcPr>
            <w:tcW w:w="2515" w:type="dxa"/>
            <w:vAlign w:val="center"/>
          </w:tcPr>
          <w:p w:rsidR="00A16BEF" w:rsidRPr="00243AC6" w:rsidRDefault="00A16BEF" w:rsidP="007A4F3C">
            <w:pPr>
              <w:autoSpaceDE w:val="0"/>
              <w:autoSpaceDN w:val="0"/>
              <w:adjustRightInd w:val="0"/>
              <w:spacing w:line="275" w:lineRule="auto"/>
              <w:ind w:right="527"/>
              <w:rPr>
                <w:rFonts w:ascii="Times New Roman" w:hAnsi="Times New Roman" w:cs="Times New Roman"/>
                <w:sz w:val="24"/>
                <w:szCs w:val="24"/>
              </w:rPr>
            </w:pPr>
            <w:r w:rsidRPr="00243AC6">
              <w:rPr>
                <w:rFonts w:ascii="Times New Roman" w:hAnsi="Times New Roman" w:cs="Times New Roman"/>
                <w:sz w:val="24"/>
                <w:szCs w:val="24"/>
              </w:rPr>
              <w:t>State Certification</w:t>
            </w:r>
          </w:p>
        </w:tc>
        <w:tc>
          <w:tcPr>
            <w:tcW w:w="8329" w:type="dxa"/>
            <w:vAlign w:val="center"/>
          </w:tcPr>
          <w:p w:rsidR="00A16BEF" w:rsidRPr="00243AC6" w:rsidRDefault="00A16BEF" w:rsidP="006A4D8F">
            <w:pPr>
              <w:rPr>
                <w:rFonts w:ascii="Times New Roman" w:hAnsi="Times New Roman" w:cs="Times New Roman"/>
                <w:sz w:val="24"/>
                <w:szCs w:val="24"/>
              </w:rPr>
            </w:pPr>
            <w:r w:rsidRPr="00243AC6">
              <w:rPr>
                <w:rFonts w:ascii="Times New Roman" w:hAnsi="Times New Roman" w:cs="Times New Roman"/>
                <w:sz w:val="24"/>
                <w:szCs w:val="24"/>
              </w:rPr>
              <w:t xml:space="preserve">Required by 49 CFR § 350.213, as described in detail in 49 CFR § 350.211, this document certifies that the State will meet all of the requirements of participation in the MCSAP and must be executed by the authorized State official for providing program assurances. </w:t>
            </w:r>
            <w:r w:rsidR="000D04E0">
              <w:rPr>
                <w:rFonts w:ascii="Times New Roman" w:hAnsi="Times New Roman" w:cs="Times New Roman"/>
                <w:sz w:val="24"/>
                <w:szCs w:val="24"/>
              </w:rPr>
              <w:t>An electronic State Certification declaration is included in the eCVSP tool.  If needed, a Word version of t</w:t>
            </w:r>
            <w:r w:rsidRPr="00243AC6">
              <w:rPr>
                <w:rFonts w:ascii="Times New Roman" w:hAnsi="Times New Roman" w:cs="Times New Roman"/>
                <w:sz w:val="24"/>
                <w:szCs w:val="24"/>
              </w:rPr>
              <w:t xml:space="preserve">he </w:t>
            </w:r>
            <w:r w:rsidR="000D04E0">
              <w:rPr>
                <w:rFonts w:ascii="Times New Roman" w:hAnsi="Times New Roman" w:cs="Times New Roman"/>
                <w:sz w:val="24"/>
                <w:szCs w:val="24"/>
              </w:rPr>
              <w:t>State C</w:t>
            </w:r>
            <w:r w:rsidRPr="00243AC6">
              <w:rPr>
                <w:rFonts w:ascii="Times New Roman" w:hAnsi="Times New Roman" w:cs="Times New Roman"/>
                <w:sz w:val="24"/>
                <w:szCs w:val="24"/>
              </w:rPr>
              <w:t>ertification is located within the Grants.gov “Full Announcement” tab</w:t>
            </w:r>
            <w:r>
              <w:rPr>
                <w:rFonts w:ascii="Times New Roman" w:hAnsi="Times New Roman" w:cs="Times New Roman"/>
                <w:sz w:val="24"/>
                <w:szCs w:val="24"/>
              </w:rPr>
              <w:t xml:space="preserve"> and the eCVSP tool Resource Center</w:t>
            </w:r>
            <w:r w:rsidRPr="00243AC6">
              <w:rPr>
                <w:rFonts w:ascii="Times New Roman" w:hAnsi="Times New Roman" w:cs="Times New Roman"/>
                <w:sz w:val="24"/>
                <w:szCs w:val="24"/>
              </w:rPr>
              <w:t xml:space="preserve">.  </w:t>
            </w:r>
            <w:r w:rsidR="000D04E0" w:rsidRPr="007975DE">
              <w:rPr>
                <w:rFonts w:ascii="Times New Roman" w:hAnsi="Times New Roman" w:cs="Times New Roman"/>
                <w:b/>
                <w:sz w:val="24"/>
                <w:szCs w:val="24"/>
              </w:rPr>
              <w:t xml:space="preserve">There are two options for </w:t>
            </w:r>
            <w:r w:rsidR="000D04E0">
              <w:rPr>
                <w:rFonts w:ascii="Times New Roman" w:hAnsi="Times New Roman" w:cs="Times New Roman"/>
                <w:b/>
                <w:sz w:val="24"/>
                <w:szCs w:val="24"/>
              </w:rPr>
              <w:t>meeting the</w:t>
            </w:r>
            <w:r w:rsidR="000D04E0" w:rsidRPr="007C255F">
              <w:rPr>
                <w:rFonts w:ascii="Times New Roman" w:hAnsi="Times New Roman" w:cs="Times New Roman"/>
                <w:b/>
                <w:sz w:val="24"/>
                <w:szCs w:val="24"/>
              </w:rPr>
              <w:t xml:space="preserve"> State </w:t>
            </w:r>
            <w:r w:rsidR="000D04E0" w:rsidRPr="007975DE">
              <w:rPr>
                <w:rFonts w:ascii="Times New Roman" w:hAnsi="Times New Roman" w:cs="Times New Roman"/>
                <w:b/>
                <w:sz w:val="24"/>
                <w:szCs w:val="24"/>
              </w:rPr>
              <w:t>Certification</w:t>
            </w:r>
            <w:r w:rsidR="000D04E0">
              <w:rPr>
                <w:rFonts w:ascii="Times New Roman" w:hAnsi="Times New Roman" w:cs="Times New Roman"/>
                <w:b/>
                <w:sz w:val="24"/>
                <w:szCs w:val="24"/>
              </w:rPr>
              <w:t xml:space="preserve"> requirement.</w:t>
            </w:r>
            <w:r w:rsidR="000D04E0" w:rsidRPr="007C255F">
              <w:rPr>
                <w:rFonts w:ascii="Times New Roman" w:hAnsi="Times New Roman" w:cs="Times New Roman"/>
                <w:b/>
                <w:sz w:val="24"/>
                <w:szCs w:val="24"/>
              </w:rPr>
              <w:t xml:space="preserve">  </w:t>
            </w:r>
            <w:r w:rsidR="000D04E0">
              <w:rPr>
                <w:rFonts w:ascii="Times New Roman" w:hAnsi="Times New Roman" w:cs="Times New Roman"/>
                <w:b/>
                <w:sz w:val="24"/>
                <w:szCs w:val="24"/>
              </w:rPr>
              <w:t xml:space="preserve">(1) </w:t>
            </w:r>
            <w:r w:rsidR="000D04E0" w:rsidRPr="007C255F">
              <w:rPr>
                <w:rFonts w:ascii="Times New Roman" w:hAnsi="Times New Roman" w:cs="Times New Roman"/>
                <w:b/>
                <w:sz w:val="24"/>
                <w:szCs w:val="24"/>
              </w:rPr>
              <w:t>The declaration can be completed within the eCVSP tool</w:t>
            </w:r>
            <w:r w:rsidR="000D04E0">
              <w:rPr>
                <w:rFonts w:ascii="Times New Roman" w:hAnsi="Times New Roman" w:cs="Times New Roman"/>
                <w:b/>
                <w:sz w:val="24"/>
                <w:szCs w:val="24"/>
              </w:rPr>
              <w:t>.  (2) I</w:t>
            </w:r>
            <w:r w:rsidR="000D04E0" w:rsidRPr="007C255F">
              <w:rPr>
                <w:rFonts w:ascii="Times New Roman" w:hAnsi="Times New Roman" w:cs="Times New Roman"/>
                <w:b/>
                <w:sz w:val="24"/>
                <w:szCs w:val="24"/>
              </w:rPr>
              <w:t xml:space="preserve">f a manual signature is required </w:t>
            </w:r>
            <w:r w:rsidR="000D04E0">
              <w:rPr>
                <w:rFonts w:ascii="Times New Roman" w:hAnsi="Times New Roman" w:cs="Times New Roman"/>
                <w:b/>
                <w:sz w:val="24"/>
                <w:szCs w:val="24"/>
              </w:rPr>
              <w:t xml:space="preserve">by State officials, </w:t>
            </w:r>
            <w:r w:rsidR="000D04E0" w:rsidRPr="007C255F">
              <w:rPr>
                <w:rFonts w:ascii="Times New Roman" w:hAnsi="Times New Roman" w:cs="Times New Roman"/>
                <w:b/>
                <w:sz w:val="24"/>
                <w:szCs w:val="24"/>
              </w:rPr>
              <w:t>it can be a</w:t>
            </w:r>
            <w:r w:rsidRPr="007975DE">
              <w:rPr>
                <w:rFonts w:ascii="Times New Roman" w:hAnsi="Times New Roman" w:cs="Times New Roman"/>
                <w:b/>
                <w:sz w:val="24"/>
                <w:szCs w:val="24"/>
              </w:rPr>
              <w:t xml:space="preserve">ttached by the </w:t>
            </w:r>
            <w:r w:rsidRPr="007975DE">
              <w:rPr>
                <w:rFonts w:ascii="Times New Roman" w:eastAsia="Times New Roman" w:hAnsi="Times New Roman" w:cs="Times New Roman"/>
                <w:b/>
                <w:sz w:val="24"/>
                <w:szCs w:val="24"/>
              </w:rPr>
              <w:t>State lead agency</w:t>
            </w:r>
            <w:r w:rsidRPr="007C255F">
              <w:rPr>
                <w:rFonts w:ascii="Times New Roman" w:hAnsi="Times New Roman" w:cs="Times New Roman"/>
                <w:b/>
                <w:sz w:val="24"/>
                <w:szCs w:val="24"/>
              </w:rPr>
              <w:t xml:space="preserve"> in the eCVSP tool.</w:t>
            </w:r>
            <w:r w:rsidRPr="00243AC6">
              <w:rPr>
                <w:rFonts w:ascii="Times New Roman" w:hAnsi="Times New Roman" w:cs="Times New Roman"/>
                <w:b/>
                <w:sz w:val="24"/>
                <w:szCs w:val="24"/>
              </w:rPr>
              <w:t xml:space="preserve">  </w:t>
            </w:r>
          </w:p>
        </w:tc>
        <w:tc>
          <w:tcPr>
            <w:tcW w:w="2201" w:type="dxa"/>
            <w:vAlign w:val="center"/>
          </w:tcPr>
          <w:p w:rsidR="00A16BEF" w:rsidRDefault="00A16BEF" w:rsidP="007A4F3C">
            <w:pPr>
              <w:jc w:val="center"/>
              <w:rPr>
                <w:rFonts w:ascii="Times New Roman" w:hAnsi="Times New Roman" w:cs="Times New Roman"/>
                <w:sz w:val="24"/>
                <w:szCs w:val="24"/>
              </w:rPr>
            </w:pPr>
          </w:p>
          <w:p w:rsidR="00A16BEF" w:rsidRPr="00243AC6" w:rsidRDefault="00A16BEF" w:rsidP="007A4F3C">
            <w:pPr>
              <w:jc w:val="center"/>
              <w:rPr>
                <w:rFonts w:ascii="Times New Roman" w:hAnsi="Times New Roman" w:cs="Times New Roman"/>
                <w:sz w:val="24"/>
                <w:szCs w:val="24"/>
              </w:rPr>
            </w:pPr>
            <w:r w:rsidRPr="00A16BEF">
              <w:rPr>
                <w:rFonts w:ascii="Times New Roman" w:hAnsi="Times New Roman" w:cs="Times New Roman"/>
                <w:sz w:val="24"/>
                <w:szCs w:val="24"/>
              </w:rPr>
              <w:t>eCVSP</w:t>
            </w:r>
          </w:p>
          <w:p w:rsidR="00A16BEF" w:rsidRPr="00243AC6" w:rsidRDefault="00A16BEF" w:rsidP="007A4F3C">
            <w:pPr>
              <w:jc w:val="center"/>
              <w:rPr>
                <w:rFonts w:ascii="Times New Roman" w:hAnsi="Times New Roman" w:cs="Times New Roman"/>
                <w:sz w:val="24"/>
                <w:szCs w:val="24"/>
              </w:rPr>
            </w:pPr>
          </w:p>
        </w:tc>
      </w:tr>
      <w:tr w:rsidR="000D04E0" w:rsidRPr="00167A8A" w:rsidTr="00214A7A">
        <w:trPr>
          <w:trHeight w:val="4220"/>
          <w:jc w:val="center"/>
        </w:trPr>
        <w:tc>
          <w:tcPr>
            <w:tcW w:w="540" w:type="dxa"/>
            <w:vAlign w:val="center"/>
          </w:tcPr>
          <w:p w:rsidR="000D04E0" w:rsidRPr="00243AC6" w:rsidRDefault="000D04E0" w:rsidP="007A4F3C">
            <w:pPr>
              <w:rPr>
                <w:rFonts w:ascii="Times New Roman" w:hAnsi="Times New Roman" w:cs="Times New Roman"/>
                <w:spacing w:val="-3"/>
                <w:sz w:val="24"/>
                <w:szCs w:val="24"/>
              </w:rPr>
            </w:pPr>
            <w:r w:rsidRPr="00243AC6">
              <w:rPr>
                <w:rFonts w:ascii="Times New Roman" w:hAnsi="Times New Roman" w:cs="Times New Roman"/>
                <w:spacing w:val="-3"/>
                <w:sz w:val="24"/>
                <w:szCs w:val="24"/>
              </w:rPr>
              <w:lastRenderedPageBreak/>
              <w:t>1</w:t>
            </w:r>
            <w:r w:rsidR="00EF4B0E">
              <w:rPr>
                <w:rFonts w:ascii="Times New Roman" w:hAnsi="Times New Roman" w:cs="Times New Roman"/>
                <w:spacing w:val="-3"/>
                <w:sz w:val="24"/>
                <w:szCs w:val="24"/>
              </w:rPr>
              <w:t>2</w:t>
            </w:r>
          </w:p>
        </w:tc>
        <w:tc>
          <w:tcPr>
            <w:tcW w:w="2515" w:type="dxa"/>
            <w:vAlign w:val="center"/>
          </w:tcPr>
          <w:p w:rsidR="000D04E0" w:rsidRPr="00243AC6" w:rsidRDefault="000D04E0" w:rsidP="007A4F3C">
            <w:pPr>
              <w:autoSpaceDE w:val="0"/>
              <w:autoSpaceDN w:val="0"/>
              <w:adjustRightInd w:val="0"/>
              <w:spacing w:line="275" w:lineRule="auto"/>
              <w:ind w:right="527"/>
              <w:rPr>
                <w:rFonts w:ascii="Times New Roman" w:hAnsi="Times New Roman" w:cs="Times New Roman"/>
                <w:sz w:val="24"/>
                <w:szCs w:val="24"/>
              </w:rPr>
            </w:pPr>
            <w:r w:rsidRPr="00243AC6">
              <w:rPr>
                <w:rFonts w:ascii="Times New Roman" w:hAnsi="Times New Roman" w:cs="Times New Roman"/>
                <w:sz w:val="24"/>
                <w:szCs w:val="24"/>
              </w:rPr>
              <w:t>Annual Certification of Compatibility</w:t>
            </w:r>
          </w:p>
        </w:tc>
        <w:tc>
          <w:tcPr>
            <w:tcW w:w="8329" w:type="dxa"/>
            <w:vAlign w:val="center"/>
          </w:tcPr>
          <w:p w:rsidR="000D04E0" w:rsidRPr="00243AC6" w:rsidRDefault="000D04E0" w:rsidP="007A4F3C">
            <w:pPr>
              <w:rPr>
                <w:rFonts w:ascii="Times New Roman" w:hAnsi="Times New Roman" w:cs="Times New Roman"/>
                <w:sz w:val="24"/>
                <w:szCs w:val="24"/>
              </w:rPr>
            </w:pPr>
            <w:r w:rsidRPr="00243AC6">
              <w:rPr>
                <w:rFonts w:ascii="Times New Roman" w:hAnsi="Times New Roman" w:cs="Times New Roman"/>
                <w:sz w:val="24"/>
                <w:szCs w:val="24"/>
              </w:rPr>
              <w:t>Required by 49 CFR § 350.213</w:t>
            </w:r>
            <w:r w:rsidRPr="00243AC6">
              <w:rPr>
                <w:rFonts w:ascii="Times New Roman" w:hAnsi="Times New Roman" w:cs="Times New Roman"/>
                <w:b/>
                <w:sz w:val="24"/>
                <w:szCs w:val="24"/>
              </w:rPr>
              <w:t xml:space="preserve">, </w:t>
            </w:r>
            <w:r w:rsidR="0000535F" w:rsidRPr="0000535F">
              <w:rPr>
                <w:rFonts w:ascii="Times New Roman" w:hAnsi="Times New Roman" w:cs="Times New Roman"/>
                <w:b/>
                <w:sz w:val="24"/>
                <w:szCs w:val="24"/>
              </w:rPr>
              <w:t>the State must conduct an annual review of its laws and regulations for compatibility and report the results of that review to FMCSA each year and certify compliance</w:t>
            </w:r>
            <w:r w:rsidR="0000535F">
              <w:rPr>
                <w:rFonts w:ascii="Times New Roman" w:hAnsi="Times New Roman" w:cs="Times New Roman"/>
                <w:b/>
                <w:sz w:val="24"/>
                <w:szCs w:val="24"/>
              </w:rPr>
              <w:t xml:space="preserve">.  </w:t>
            </w:r>
          </w:p>
          <w:p w:rsidR="000D04E0" w:rsidRPr="00243AC6" w:rsidRDefault="000D04E0" w:rsidP="007A4F3C">
            <w:pPr>
              <w:rPr>
                <w:rFonts w:ascii="Times New Roman" w:hAnsi="Times New Roman" w:cs="Times New Roman"/>
                <w:sz w:val="24"/>
                <w:szCs w:val="24"/>
              </w:rPr>
            </w:pPr>
            <w:r w:rsidRPr="00243AC6">
              <w:rPr>
                <w:rFonts w:ascii="Times New Roman" w:hAnsi="Times New Roman" w:cs="Times New Roman"/>
                <w:sz w:val="24"/>
                <w:szCs w:val="24"/>
              </w:rPr>
              <w:t xml:space="preserve">The document must either indicate that State CMV laws remain compatible with the FMCSRs and HMRs or identify any incompatibilities and include an explanation regarding the State’s progress towards achieving compatibility and the date by which compatibility is expected to be achieved.  </w:t>
            </w:r>
          </w:p>
          <w:p w:rsidR="000D04E0" w:rsidRPr="00243AC6" w:rsidRDefault="000D04E0" w:rsidP="00444F00">
            <w:pPr>
              <w:rPr>
                <w:rFonts w:ascii="Times New Roman" w:hAnsi="Times New Roman" w:cs="Times New Roman"/>
                <w:b/>
                <w:sz w:val="24"/>
                <w:szCs w:val="24"/>
              </w:rPr>
            </w:pPr>
            <w:r w:rsidRPr="000D04E0">
              <w:rPr>
                <w:rFonts w:ascii="Times New Roman" w:hAnsi="Times New Roman" w:cs="Times New Roman"/>
                <w:b/>
                <w:sz w:val="24"/>
                <w:szCs w:val="24"/>
              </w:rPr>
              <w:t xml:space="preserve">There are two options for meeting the </w:t>
            </w:r>
            <w:r>
              <w:rPr>
                <w:rFonts w:ascii="Times New Roman" w:hAnsi="Times New Roman" w:cs="Times New Roman"/>
                <w:b/>
                <w:sz w:val="24"/>
                <w:szCs w:val="24"/>
              </w:rPr>
              <w:t>Annual Review and Certification of Compatibility</w:t>
            </w:r>
            <w:r w:rsidRPr="000D04E0">
              <w:rPr>
                <w:rFonts w:ascii="Times New Roman" w:hAnsi="Times New Roman" w:cs="Times New Roman"/>
                <w:b/>
                <w:sz w:val="24"/>
                <w:szCs w:val="24"/>
              </w:rPr>
              <w:t xml:space="preserve"> requirement.  (1) </w:t>
            </w:r>
            <w:r>
              <w:rPr>
                <w:rFonts w:ascii="Times New Roman" w:hAnsi="Times New Roman" w:cs="Times New Roman"/>
                <w:b/>
                <w:sz w:val="24"/>
                <w:szCs w:val="24"/>
              </w:rPr>
              <w:t xml:space="preserve">The declaration </w:t>
            </w:r>
            <w:r w:rsidRPr="000D04E0">
              <w:rPr>
                <w:rFonts w:ascii="Times New Roman" w:hAnsi="Times New Roman" w:cs="Times New Roman"/>
                <w:b/>
                <w:sz w:val="24"/>
                <w:szCs w:val="24"/>
              </w:rPr>
              <w:t xml:space="preserve">can be completed within the eCVSP tool.  (2) If a manual signature is required by State officials, </w:t>
            </w:r>
            <w:r w:rsidR="0000535F" w:rsidRPr="0000535F">
              <w:rPr>
                <w:rFonts w:ascii="Times New Roman" w:hAnsi="Times New Roman" w:cs="Times New Roman"/>
                <w:b/>
                <w:sz w:val="24"/>
                <w:szCs w:val="24"/>
              </w:rPr>
              <w:t xml:space="preserve">the State should use the paper version of the certification (it can be found in the eCVSP Resource Center) and it can be uploaded and merged by the State lead agency in the eCVSP tool.  </w:t>
            </w:r>
          </w:p>
        </w:tc>
        <w:tc>
          <w:tcPr>
            <w:tcW w:w="2201" w:type="dxa"/>
            <w:vAlign w:val="center"/>
          </w:tcPr>
          <w:p w:rsidR="000D04E0" w:rsidRPr="00243AC6" w:rsidRDefault="000D04E0" w:rsidP="007A4F3C">
            <w:pPr>
              <w:jc w:val="center"/>
              <w:rPr>
                <w:rFonts w:ascii="Times New Roman" w:hAnsi="Times New Roman" w:cs="Times New Roman"/>
                <w:sz w:val="24"/>
                <w:szCs w:val="24"/>
              </w:rPr>
            </w:pPr>
            <w:r w:rsidRPr="000D04E0">
              <w:rPr>
                <w:rFonts w:ascii="Times New Roman" w:hAnsi="Times New Roman" w:cs="Times New Roman"/>
                <w:sz w:val="24"/>
                <w:szCs w:val="24"/>
              </w:rPr>
              <w:t>eCVSP</w:t>
            </w:r>
            <w:r w:rsidRPr="000D04E0" w:rsidDel="000D04E0">
              <w:rPr>
                <w:rFonts w:ascii="Times New Roman" w:hAnsi="Times New Roman" w:cs="Times New Roman"/>
                <w:sz w:val="24"/>
                <w:szCs w:val="24"/>
              </w:rPr>
              <w:t xml:space="preserve"> </w:t>
            </w:r>
          </w:p>
          <w:p w:rsidR="000D04E0" w:rsidRPr="00243AC6" w:rsidRDefault="000D04E0" w:rsidP="007A4F3C">
            <w:pPr>
              <w:jc w:val="center"/>
              <w:rPr>
                <w:rFonts w:ascii="Times New Roman" w:hAnsi="Times New Roman" w:cs="Times New Roman"/>
                <w:sz w:val="24"/>
                <w:szCs w:val="24"/>
              </w:rPr>
            </w:pPr>
          </w:p>
        </w:tc>
      </w:tr>
      <w:tr w:rsidR="007975DE" w:rsidRPr="00167A8A" w:rsidTr="00214A7A">
        <w:trPr>
          <w:trHeight w:val="1790"/>
          <w:jc w:val="center"/>
        </w:trPr>
        <w:tc>
          <w:tcPr>
            <w:tcW w:w="540" w:type="dxa"/>
            <w:vAlign w:val="center"/>
          </w:tcPr>
          <w:p w:rsidR="007975DE" w:rsidRPr="00243AC6" w:rsidRDefault="007975DE" w:rsidP="007A4F3C">
            <w:pPr>
              <w:rPr>
                <w:rFonts w:ascii="Times New Roman" w:hAnsi="Times New Roman" w:cs="Times New Roman"/>
                <w:spacing w:val="-3"/>
                <w:sz w:val="24"/>
                <w:szCs w:val="24"/>
              </w:rPr>
            </w:pPr>
            <w:r w:rsidRPr="00243AC6">
              <w:rPr>
                <w:rFonts w:ascii="Times New Roman" w:hAnsi="Times New Roman" w:cs="Times New Roman"/>
                <w:spacing w:val="-3"/>
                <w:sz w:val="24"/>
                <w:szCs w:val="24"/>
              </w:rPr>
              <w:t>1</w:t>
            </w:r>
            <w:r w:rsidR="00EF4B0E">
              <w:rPr>
                <w:rFonts w:ascii="Times New Roman" w:hAnsi="Times New Roman" w:cs="Times New Roman"/>
                <w:spacing w:val="-3"/>
                <w:sz w:val="24"/>
                <w:szCs w:val="24"/>
              </w:rPr>
              <w:t>3</w:t>
            </w:r>
          </w:p>
        </w:tc>
        <w:tc>
          <w:tcPr>
            <w:tcW w:w="2515" w:type="dxa"/>
            <w:vAlign w:val="center"/>
          </w:tcPr>
          <w:p w:rsidR="007975DE" w:rsidRPr="00243AC6" w:rsidRDefault="007975DE" w:rsidP="007A4F3C">
            <w:pPr>
              <w:autoSpaceDE w:val="0"/>
              <w:autoSpaceDN w:val="0"/>
              <w:adjustRightInd w:val="0"/>
              <w:spacing w:line="275" w:lineRule="auto"/>
              <w:ind w:right="527"/>
              <w:rPr>
                <w:rFonts w:ascii="Times New Roman" w:hAnsi="Times New Roman" w:cs="Times New Roman"/>
                <w:sz w:val="24"/>
                <w:szCs w:val="24"/>
              </w:rPr>
            </w:pPr>
            <w:r w:rsidRPr="00243AC6">
              <w:rPr>
                <w:rFonts w:ascii="Times New Roman" w:hAnsi="Times New Roman" w:cs="Times New Roman"/>
                <w:sz w:val="24"/>
                <w:szCs w:val="24"/>
              </w:rPr>
              <w:t>New Laws and Regulations</w:t>
            </w:r>
          </w:p>
        </w:tc>
        <w:tc>
          <w:tcPr>
            <w:tcW w:w="8329" w:type="dxa"/>
            <w:vAlign w:val="center"/>
          </w:tcPr>
          <w:p w:rsidR="007975DE" w:rsidRPr="00243AC6" w:rsidRDefault="007975DE" w:rsidP="006A4D8F">
            <w:pPr>
              <w:rPr>
                <w:rFonts w:ascii="Times New Roman" w:hAnsi="Times New Roman" w:cs="Times New Roman"/>
                <w:sz w:val="24"/>
                <w:szCs w:val="24"/>
              </w:rPr>
            </w:pPr>
            <w:r w:rsidRPr="00243AC6">
              <w:rPr>
                <w:rFonts w:ascii="Times New Roman" w:hAnsi="Times New Roman" w:cs="Times New Roman"/>
                <w:sz w:val="24"/>
                <w:szCs w:val="24"/>
              </w:rPr>
              <w:t xml:space="preserve">Required by 49 CFR § 350.213, </w:t>
            </w:r>
            <w:r>
              <w:rPr>
                <w:rFonts w:ascii="Times New Roman" w:hAnsi="Times New Roman" w:cs="Times New Roman"/>
                <w:sz w:val="24"/>
                <w:szCs w:val="24"/>
              </w:rPr>
              <w:t xml:space="preserve">information regarding </w:t>
            </w:r>
            <w:r w:rsidRPr="00243AC6">
              <w:rPr>
                <w:rFonts w:ascii="Times New Roman" w:hAnsi="Times New Roman" w:cs="Times New Roman"/>
                <w:sz w:val="24"/>
                <w:szCs w:val="24"/>
              </w:rPr>
              <w:t xml:space="preserve">any new law, regulation, or policy affecting CMV safety that was adopted by the State since the last CVSP </w:t>
            </w:r>
            <w:r>
              <w:rPr>
                <w:rFonts w:ascii="Times New Roman" w:hAnsi="Times New Roman" w:cs="Times New Roman"/>
                <w:sz w:val="24"/>
                <w:szCs w:val="24"/>
              </w:rPr>
              <w:t xml:space="preserve">or annual update </w:t>
            </w:r>
            <w:r w:rsidRPr="00243AC6">
              <w:rPr>
                <w:rFonts w:ascii="Times New Roman" w:hAnsi="Times New Roman" w:cs="Times New Roman"/>
                <w:sz w:val="24"/>
                <w:szCs w:val="24"/>
              </w:rPr>
              <w:t xml:space="preserve">was submitted. These new laws and regulations should be referenced in the Results of the Regulatory Compatibility Review.  </w:t>
            </w:r>
            <w:r w:rsidRPr="000D04E0">
              <w:rPr>
                <w:rFonts w:ascii="Times New Roman" w:hAnsi="Times New Roman" w:cs="Times New Roman"/>
                <w:b/>
                <w:sz w:val="24"/>
                <w:szCs w:val="24"/>
              </w:rPr>
              <w:t xml:space="preserve">The </w:t>
            </w:r>
            <w:r>
              <w:rPr>
                <w:rFonts w:ascii="Times New Roman" w:hAnsi="Times New Roman" w:cs="Times New Roman"/>
                <w:b/>
                <w:sz w:val="24"/>
                <w:szCs w:val="24"/>
              </w:rPr>
              <w:t>information required</w:t>
            </w:r>
            <w:r w:rsidRPr="000D04E0">
              <w:rPr>
                <w:rFonts w:ascii="Times New Roman" w:hAnsi="Times New Roman" w:cs="Times New Roman"/>
                <w:b/>
                <w:sz w:val="24"/>
                <w:szCs w:val="24"/>
              </w:rPr>
              <w:t xml:space="preserve"> can be completed within the eCVSP tool.</w:t>
            </w:r>
          </w:p>
        </w:tc>
        <w:tc>
          <w:tcPr>
            <w:tcW w:w="2201" w:type="dxa"/>
            <w:vAlign w:val="center"/>
          </w:tcPr>
          <w:p w:rsidR="007975DE" w:rsidRPr="00243AC6" w:rsidRDefault="007975DE" w:rsidP="007A4F3C">
            <w:pPr>
              <w:jc w:val="center"/>
              <w:rPr>
                <w:rFonts w:ascii="Times New Roman" w:hAnsi="Times New Roman" w:cs="Times New Roman"/>
                <w:sz w:val="24"/>
                <w:szCs w:val="24"/>
              </w:rPr>
            </w:pPr>
          </w:p>
          <w:p w:rsidR="007975DE" w:rsidRPr="00243AC6" w:rsidRDefault="007975DE" w:rsidP="007A4F3C">
            <w:pPr>
              <w:jc w:val="center"/>
              <w:rPr>
                <w:rFonts w:ascii="Times New Roman" w:hAnsi="Times New Roman" w:cs="Times New Roman"/>
                <w:sz w:val="24"/>
                <w:szCs w:val="24"/>
              </w:rPr>
            </w:pPr>
            <w:r>
              <w:rPr>
                <w:rFonts w:ascii="Times New Roman" w:hAnsi="Times New Roman" w:cs="Times New Roman"/>
                <w:sz w:val="24"/>
                <w:szCs w:val="24"/>
              </w:rPr>
              <w:t>eCVSP</w:t>
            </w:r>
          </w:p>
        </w:tc>
      </w:tr>
    </w:tbl>
    <w:p w:rsidR="007A4F3C" w:rsidRDefault="007A4F3C" w:rsidP="007A4F3C">
      <w:pPr>
        <w:autoSpaceDE w:val="0"/>
        <w:autoSpaceDN w:val="0"/>
        <w:adjustRightInd w:val="0"/>
        <w:rPr>
          <w:rFonts w:cs="Times New Roman"/>
          <w:szCs w:val="24"/>
        </w:rPr>
        <w:sectPr w:rsidR="007A4F3C" w:rsidSect="007A4F3C">
          <w:headerReference w:type="default" r:id="rId33"/>
          <w:pgSz w:w="15840" w:h="12240" w:orient="landscape" w:code="1"/>
          <w:pgMar w:top="1440" w:right="1440" w:bottom="1440" w:left="1440" w:header="720" w:footer="720" w:gutter="0"/>
          <w:cols w:space="720"/>
          <w:docGrid w:linePitch="360"/>
        </w:sectPr>
      </w:pPr>
    </w:p>
    <w:p w:rsidR="007A4F3C" w:rsidRPr="0060631E" w:rsidRDefault="003E3E16" w:rsidP="007A4F3C">
      <w:pPr>
        <w:pStyle w:val="NoSpacing"/>
        <w:spacing w:line="276" w:lineRule="auto"/>
        <w:rPr>
          <w:rFonts w:ascii="Times New Roman" w:hAnsi="Times New Roman" w:cs="Times New Roman"/>
          <w:sz w:val="24"/>
          <w:szCs w:val="24"/>
        </w:rPr>
      </w:pPr>
      <w:r w:rsidRPr="0060631E">
        <w:rPr>
          <w:rFonts w:ascii="Times New Roman" w:hAnsi="Times New Roman" w:cs="Times New Roman"/>
          <w:sz w:val="24"/>
          <w:szCs w:val="24"/>
        </w:rPr>
        <w:lastRenderedPageBreak/>
        <w:t xml:space="preserve">FMCSA </w:t>
      </w:r>
      <w:r w:rsidRPr="00635C1C">
        <w:rPr>
          <w:rFonts w:ascii="Times New Roman" w:hAnsi="Times New Roman" w:cs="Times New Roman"/>
          <w:sz w:val="24"/>
          <w:szCs w:val="24"/>
          <w:u w:val="single"/>
        </w:rPr>
        <w:t xml:space="preserve">will continue to utilize the online CVSP development tool (eCVSP) for the FY </w:t>
      </w:r>
      <w:r w:rsidR="00EA353B" w:rsidRPr="00635C1C">
        <w:rPr>
          <w:rFonts w:ascii="Times New Roman" w:hAnsi="Times New Roman" w:cs="Times New Roman"/>
          <w:sz w:val="24"/>
          <w:szCs w:val="24"/>
          <w:u w:val="single"/>
        </w:rPr>
        <w:t>2018</w:t>
      </w:r>
      <w:r w:rsidRPr="00635C1C">
        <w:rPr>
          <w:rFonts w:ascii="Times New Roman" w:hAnsi="Times New Roman" w:cs="Times New Roman"/>
          <w:sz w:val="24"/>
          <w:szCs w:val="24"/>
          <w:u w:val="single"/>
        </w:rPr>
        <w:t xml:space="preserve"> process.</w:t>
      </w:r>
      <w:r w:rsidRPr="0060631E">
        <w:rPr>
          <w:rFonts w:ascii="Times New Roman" w:hAnsi="Times New Roman" w:cs="Times New Roman"/>
          <w:sz w:val="24"/>
          <w:szCs w:val="24"/>
        </w:rPr>
        <w:t xml:space="preserve">  </w:t>
      </w:r>
      <w:r w:rsidR="007A4F3C" w:rsidRPr="0060631E">
        <w:rPr>
          <w:rFonts w:ascii="Times New Roman" w:hAnsi="Times New Roman" w:cs="Times New Roman"/>
          <w:sz w:val="24"/>
          <w:szCs w:val="24"/>
        </w:rPr>
        <w:t>A</w:t>
      </w:r>
      <w:r w:rsidRPr="0060631E">
        <w:rPr>
          <w:rFonts w:ascii="Times New Roman" w:hAnsi="Times New Roman" w:cs="Times New Roman"/>
          <w:sz w:val="24"/>
          <w:szCs w:val="24"/>
        </w:rPr>
        <w:t>ny</w:t>
      </w:r>
      <w:r w:rsidR="007A4F3C" w:rsidRPr="0060631E">
        <w:rPr>
          <w:rFonts w:ascii="Times New Roman" w:hAnsi="Times New Roman" w:cs="Times New Roman"/>
          <w:sz w:val="24"/>
          <w:szCs w:val="24"/>
        </w:rPr>
        <w:t xml:space="preserve"> project and budget narrative submissions outside of the eCVSP </w:t>
      </w:r>
      <w:r w:rsidR="007A4F3C" w:rsidRPr="0060631E">
        <w:rPr>
          <w:rFonts w:ascii="Times New Roman" w:hAnsi="Times New Roman" w:cs="Times New Roman"/>
          <w:sz w:val="24"/>
          <w:szCs w:val="24"/>
          <w:lang w:val="en"/>
        </w:rPr>
        <w:t xml:space="preserve">must be on </w:t>
      </w:r>
      <w:r w:rsidR="00110311" w:rsidRPr="0060631E">
        <w:rPr>
          <w:rFonts w:ascii="Times New Roman" w:hAnsi="Times New Roman" w:cs="Times New Roman"/>
          <w:sz w:val="24"/>
          <w:szCs w:val="24"/>
          <w:lang w:val="en"/>
        </w:rPr>
        <w:t xml:space="preserve">standard letter size </w:t>
      </w:r>
      <w:r w:rsidR="007A4F3C" w:rsidRPr="0060631E">
        <w:rPr>
          <w:rFonts w:ascii="Times New Roman" w:hAnsi="Times New Roman" w:cs="Times New Roman"/>
          <w:sz w:val="24"/>
          <w:szCs w:val="24"/>
          <w:lang w:val="en"/>
        </w:rPr>
        <w:t xml:space="preserve">paper, using either the </w:t>
      </w:r>
      <w:r w:rsidR="007A4F3C" w:rsidRPr="0060631E">
        <w:rPr>
          <w:rFonts w:ascii="Times New Roman" w:hAnsi="Times New Roman" w:cs="Times New Roman"/>
          <w:sz w:val="24"/>
          <w:szCs w:val="24"/>
        </w:rPr>
        <w:t xml:space="preserve">“Times New Roman” or “Arial” font type in 12 point.  Page margins must be at least 0.5” overall.  There is no </w:t>
      </w:r>
      <w:r w:rsidR="007A4F3C" w:rsidRPr="0060631E">
        <w:rPr>
          <w:rFonts w:ascii="Times New Roman" w:hAnsi="Times New Roman" w:cs="Times New Roman"/>
          <w:sz w:val="24"/>
          <w:szCs w:val="24"/>
          <w:lang w:val="en"/>
        </w:rPr>
        <w:t xml:space="preserve">specific </w:t>
      </w:r>
      <w:r w:rsidR="007A4F3C" w:rsidRPr="0060631E">
        <w:rPr>
          <w:rStyle w:val="Emphasis"/>
          <w:rFonts w:ascii="Times New Roman" w:hAnsi="Times New Roman"/>
          <w:sz w:val="24"/>
          <w:szCs w:val="24"/>
          <w:lang w:val="en"/>
        </w:rPr>
        <w:t>page limitation</w:t>
      </w:r>
      <w:r w:rsidR="007A4F3C" w:rsidRPr="0060631E">
        <w:rPr>
          <w:rFonts w:ascii="Times New Roman" w:hAnsi="Times New Roman" w:cs="Times New Roman"/>
          <w:sz w:val="24"/>
          <w:szCs w:val="24"/>
          <w:lang w:val="en"/>
        </w:rPr>
        <w:t>.</w:t>
      </w:r>
      <w:r w:rsidR="007A4F3C" w:rsidRPr="0060631E">
        <w:rPr>
          <w:rFonts w:ascii="Times New Roman" w:hAnsi="Times New Roman" w:cs="Times New Roman"/>
          <w:sz w:val="24"/>
          <w:szCs w:val="24"/>
        </w:rPr>
        <w:t xml:space="preserve">  </w:t>
      </w:r>
      <w:r w:rsidR="00A713AF" w:rsidRPr="0060631E">
        <w:rPr>
          <w:rFonts w:ascii="Times New Roman" w:hAnsi="Times New Roman" w:cs="Times New Roman"/>
          <w:sz w:val="24"/>
          <w:szCs w:val="24"/>
        </w:rPr>
        <w:t>States must i</w:t>
      </w:r>
      <w:r w:rsidR="007A4F3C" w:rsidRPr="0060631E">
        <w:rPr>
          <w:rFonts w:ascii="Times New Roman" w:hAnsi="Times New Roman" w:cs="Times New Roman"/>
          <w:sz w:val="24"/>
          <w:szCs w:val="24"/>
        </w:rPr>
        <w:t>nclude a description of the goal(s) of the application and the applicable program priority(ies) met by the application’s projects</w:t>
      </w:r>
      <w:r w:rsidR="00A713AF" w:rsidRPr="0060631E">
        <w:rPr>
          <w:rFonts w:ascii="Times New Roman" w:hAnsi="Times New Roman" w:cs="Times New Roman"/>
          <w:sz w:val="24"/>
          <w:szCs w:val="24"/>
        </w:rPr>
        <w:t xml:space="preserve"> and </w:t>
      </w:r>
      <w:r w:rsidR="007A4F3C" w:rsidRPr="0060631E">
        <w:rPr>
          <w:rFonts w:ascii="Times New Roman" w:hAnsi="Times New Roman" w:cs="Times New Roman"/>
          <w:sz w:val="24"/>
          <w:szCs w:val="24"/>
        </w:rPr>
        <w:t xml:space="preserve">specific information about the outputs the application proposes to achieve.  For each goal identified, the </w:t>
      </w:r>
      <w:r w:rsidR="007A4F3C" w:rsidRPr="0060631E">
        <w:rPr>
          <w:rFonts w:ascii="Times New Roman" w:eastAsia="Times New Roman" w:hAnsi="Times New Roman" w:cs="Times New Roman"/>
          <w:sz w:val="24"/>
          <w:szCs w:val="24"/>
        </w:rPr>
        <w:t>State lead agency</w:t>
      </w:r>
      <w:r w:rsidR="007A4F3C" w:rsidRPr="0060631E">
        <w:rPr>
          <w:rFonts w:ascii="Times New Roman" w:hAnsi="Times New Roman" w:cs="Times New Roman"/>
          <w:sz w:val="24"/>
          <w:szCs w:val="24"/>
        </w:rPr>
        <w:t xml:space="preserve"> must provide a problem statement, performance objective, program activity plan, and performance measurement plan.</w:t>
      </w:r>
    </w:p>
    <w:p w:rsidR="00110311" w:rsidRPr="00110311" w:rsidRDefault="00110311" w:rsidP="007A4F3C">
      <w:pPr>
        <w:pStyle w:val="NoSpacing"/>
        <w:spacing w:line="276" w:lineRule="auto"/>
        <w:rPr>
          <w:rFonts w:ascii="Times New Roman" w:hAnsi="Times New Roman" w:cs="Times New Roman"/>
          <w:b/>
          <w:bCs/>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0"/>
        <w:gridCol w:w="4950"/>
      </w:tblGrid>
      <w:tr w:rsidR="007A4F3C" w:rsidRPr="00110311" w:rsidTr="00AE2199">
        <w:trPr>
          <w:trHeight w:val="710"/>
        </w:trPr>
        <w:tc>
          <w:tcPr>
            <w:tcW w:w="9360" w:type="dxa"/>
            <w:gridSpan w:val="2"/>
            <w:shd w:val="clear" w:color="auto" w:fill="000000" w:themeFill="text1"/>
            <w:vAlign w:val="center"/>
          </w:tcPr>
          <w:p w:rsidR="007A4F3C" w:rsidRPr="00110311" w:rsidRDefault="007A4F3C" w:rsidP="007A4F3C">
            <w:pPr>
              <w:jc w:val="center"/>
              <w:rPr>
                <w:rFonts w:ascii="Times New Roman" w:hAnsi="Times New Roman" w:cs="Times New Roman"/>
                <w:b/>
              </w:rPr>
            </w:pPr>
            <w:r w:rsidRPr="00110311">
              <w:rPr>
                <w:rFonts w:ascii="Times New Roman" w:hAnsi="Times New Roman" w:cs="Times New Roman"/>
                <w:b/>
              </w:rPr>
              <w:t>Sample Problem Statement</w:t>
            </w:r>
          </w:p>
        </w:tc>
      </w:tr>
      <w:tr w:rsidR="007A4F3C" w:rsidRPr="00110311" w:rsidTr="00AE2199">
        <w:trPr>
          <w:trHeight w:val="1529"/>
        </w:trPr>
        <w:tc>
          <w:tcPr>
            <w:tcW w:w="9360" w:type="dxa"/>
            <w:gridSpan w:val="2"/>
            <w:shd w:val="clear" w:color="auto" w:fill="F2F2F2" w:themeFill="background1" w:themeFillShade="F2"/>
            <w:vAlign w:val="center"/>
          </w:tcPr>
          <w:p w:rsidR="007A4F3C" w:rsidRPr="00110311" w:rsidRDefault="007A4F3C" w:rsidP="007A4F3C">
            <w:pPr>
              <w:jc w:val="center"/>
              <w:rPr>
                <w:rFonts w:ascii="Times New Roman" w:hAnsi="Times New Roman" w:cs="Times New Roman"/>
                <w:b/>
              </w:rPr>
            </w:pPr>
            <w:r w:rsidRPr="00110311">
              <w:rPr>
                <w:rFonts w:ascii="Times New Roman" w:hAnsi="Times New Roman" w:cs="Times New Roman"/>
                <w:b/>
              </w:rPr>
              <w:t>Definition</w:t>
            </w:r>
          </w:p>
          <w:p w:rsidR="007A4F3C" w:rsidRPr="00110311" w:rsidRDefault="007A4F3C" w:rsidP="00052FF2">
            <w:pPr>
              <w:rPr>
                <w:rFonts w:ascii="Times New Roman" w:hAnsi="Times New Roman" w:cs="Times New Roman"/>
              </w:rPr>
            </w:pPr>
            <w:r w:rsidRPr="00110311">
              <w:rPr>
                <w:rFonts w:ascii="Times New Roman" w:hAnsi="Times New Roman" w:cs="Times New Roman"/>
              </w:rPr>
              <w:t xml:space="preserve">Description of the State-identified problem.  </w:t>
            </w:r>
            <w:r w:rsidR="00A713AF" w:rsidRPr="00110311">
              <w:rPr>
                <w:rFonts w:ascii="Times New Roman" w:hAnsi="Times New Roman" w:cs="Times New Roman"/>
              </w:rPr>
              <w:t>Please i</w:t>
            </w:r>
            <w:r w:rsidRPr="00110311">
              <w:rPr>
                <w:rFonts w:ascii="Times New Roman" w:hAnsi="Times New Roman" w:cs="Times New Roman"/>
              </w:rPr>
              <w:t>nclude relevant details to identify the problem and to establish the baseline (include data source</w:t>
            </w:r>
            <w:r w:rsidR="00052FF2" w:rsidRPr="00110311">
              <w:rPr>
                <w:rFonts w:ascii="Times New Roman" w:hAnsi="Times New Roman" w:cs="Times New Roman"/>
              </w:rPr>
              <w:t xml:space="preserve"> and </w:t>
            </w:r>
            <w:r w:rsidRPr="00110311">
              <w:rPr>
                <w:rFonts w:ascii="Times New Roman" w:hAnsi="Times New Roman" w:cs="Times New Roman"/>
              </w:rPr>
              <w:t xml:space="preserve">how the State collects, maintains, and analyzes the data).  </w:t>
            </w:r>
          </w:p>
        </w:tc>
      </w:tr>
      <w:tr w:rsidR="007A4F3C" w:rsidRPr="00110311" w:rsidTr="00AE2199">
        <w:trPr>
          <w:trHeight w:val="800"/>
        </w:trPr>
        <w:tc>
          <w:tcPr>
            <w:tcW w:w="4410" w:type="dxa"/>
            <w:shd w:val="clear" w:color="auto" w:fill="BFBFBF" w:themeFill="background1" w:themeFillShade="BF"/>
            <w:vAlign w:val="center"/>
          </w:tcPr>
          <w:p w:rsidR="007A4F3C" w:rsidRPr="00110311" w:rsidRDefault="007A4F3C" w:rsidP="007A4F3C">
            <w:pPr>
              <w:jc w:val="center"/>
              <w:rPr>
                <w:rFonts w:ascii="Times New Roman" w:hAnsi="Times New Roman" w:cs="Times New Roman"/>
                <w:b/>
              </w:rPr>
            </w:pPr>
            <w:r w:rsidRPr="00110311">
              <w:rPr>
                <w:rFonts w:ascii="Times New Roman" w:hAnsi="Times New Roman" w:cs="Times New Roman"/>
                <w:b/>
              </w:rPr>
              <w:t>Sample #1</w:t>
            </w:r>
          </w:p>
        </w:tc>
        <w:tc>
          <w:tcPr>
            <w:tcW w:w="4950" w:type="dxa"/>
            <w:shd w:val="clear" w:color="auto" w:fill="BFBFBF" w:themeFill="background1" w:themeFillShade="BF"/>
            <w:vAlign w:val="center"/>
          </w:tcPr>
          <w:p w:rsidR="007A4F3C" w:rsidRPr="00110311" w:rsidRDefault="007A4F3C" w:rsidP="007A4F3C">
            <w:pPr>
              <w:jc w:val="center"/>
              <w:rPr>
                <w:rFonts w:ascii="Times New Roman" w:hAnsi="Times New Roman" w:cs="Times New Roman"/>
                <w:b/>
              </w:rPr>
            </w:pPr>
            <w:r w:rsidRPr="00110311">
              <w:rPr>
                <w:rFonts w:ascii="Times New Roman" w:hAnsi="Times New Roman" w:cs="Times New Roman"/>
                <w:b/>
              </w:rPr>
              <w:t>Sample #2</w:t>
            </w:r>
          </w:p>
        </w:tc>
      </w:tr>
      <w:tr w:rsidR="007A4F3C" w:rsidRPr="00110311" w:rsidTr="00110311">
        <w:trPr>
          <w:trHeight w:val="2258"/>
        </w:trPr>
        <w:tc>
          <w:tcPr>
            <w:tcW w:w="4410" w:type="dxa"/>
            <w:vAlign w:val="center"/>
          </w:tcPr>
          <w:p w:rsidR="007A4F3C" w:rsidRPr="00110311" w:rsidRDefault="007A4F3C" w:rsidP="007A4F3C">
            <w:pPr>
              <w:rPr>
                <w:rFonts w:ascii="Times New Roman" w:hAnsi="Times New Roman" w:cs="Times New Roman"/>
              </w:rPr>
            </w:pPr>
            <w:r w:rsidRPr="00110311">
              <w:rPr>
                <w:rFonts w:ascii="Times New Roman" w:hAnsi="Times New Roman" w:cs="Times New Roman"/>
              </w:rPr>
              <w:t xml:space="preserve">The State has identified 5 corridors of highway that alone account for 38.4% of all CMV-related fatalities in the State.  State traffic records indicate that speeding, following too closely, and improper lane change account for 84% of the crash causation factors along these corridors.  </w:t>
            </w:r>
          </w:p>
        </w:tc>
        <w:tc>
          <w:tcPr>
            <w:tcW w:w="4950" w:type="dxa"/>
            <w:vAlign w:val="center"/>
          </w:tcPr>
          <w:p w:rsidR="007A4F3C" w:rsidRPr="00110311" w:rsidRDefault="007A4F3C" w:rsidP="007A4F3C">
            <w:pPr>
              <w:rPr>
                <w:rFonts w:ascii="Times New Roman" w:hAnsi="Times New Roman" w:cs="Times New Roman"/>
              </w:rPr>
            </w:pPr>
            <w:r w:rsidRPr="00110311">
              <w:rPr>
                <w:rFonts w:ascii="Times New Roman" w:hAnsi="Times New Roman" w:cs="Times New Roman"/>
              </w:rPr>
              <w:t xml:space="preserve">The State has identified hours of service related issues as the single most often cited violation in both carrier investigations and during roadside inspections.  The State suspects that driver fatigue, as evidenced by improper adherence to hours of service regulations, accounts for 25% of the crashes in the State.  </w:t>
            </w:r>
          </w:p>
        </w:tc>
      </w:tr>
      <w:tr w:rsidR="007A4F3C" w:rsidRPr="00110311" w:rsidTr="00AE2199">
        <w:trPr>
          <w:trHeight w:val="1439"/>
        </w:trPr>
        <w:tc>
          <w:tcPr>
            <w:tcW w:w="9360" w:type="dxa"/>
            <w:gridSpan w:val="2"/>
            <w:vAlign w:val="center"/>
          </w:tcPr>
          <w:p w:rsidR="007A4F3C" w:rsidRPr="00110311" w:rsidRDefault="007A4F3C" w:rsidP="007A4F3C">
            <w:pPr>
              <w:jc w:val="center"/>
              <w:rPr>
                <w:rFonts w:ascii="Times New Roman" w:hAnsi="Times New Roman" w:cs="Times New Roman"/>
              </w:rPr>
            </w:pPr>
            <w:r w:rsidRPr="00110311">
              <w:rPr>
                <w:rFonts w:ascii="Times New Roman" w:hAnsi="Times New Roman" w:cs="Times New Roman"/>
                <w:b/>
              </w:rPr>
              <w:t>Evaluation Criteria</w:t>
            </w:r>
          </w:p>
          <w:p w:rsidR="007A4F3C" w:rsidRPr="00110311" w:rsidRDefault="007A4F3C" w:rsidP="007A4F3C">
            <w:pPr>
              <w:rPr>
                <w:rFonts w:ascii="Times New Roman" w:hAnsi="Times New Roman" w:cs="Times New Roman"/>
              </w:rPr>
            </w:pPr>
            <w:r w:rsidRPr="00110311">
              <w:rPr>
                <w:rFonts w:ascii="Times New Roman" w:hAnsi="Times New Roman" w:cs="Times New Roman"/>
              </w:rPr>
              <w:t xml:space="preserve">FMCSA will consider the extent to which the </w:t>
            </w:r>
            <w:r w:rsidRPr="00110311">
              <w:rPr>
                <w:rFonts w:ascii="Times New Roman" w:eastAsia="Times New Roman" w:hAnsi="Times New Roman" w:cs="Times New Roman"/>
              </w:rPr>
              <w:t>State lead agency</w:t>
            </w:r>
            <w:r w:rsidRPr="00110311">
              <w:rPr>
                <w:rFonts w:ascii="Times New Roman" w:hAnsi="Times New Roman" w:cs="Times New Roman"/>
              </w:rPr>
              <w:t xml:space="preserve"> has used available data to identify the cause of CMV crashes.  </w:t>
            </w:r>
          </w:p>
        </w:tc>
      </w:tr>
    </w:tbl>
    <w:p w:rsidR="007A4F3C" w:rsidRPr="00110311" w:rsidRDefault="007A4F3C" w:rsidP="007A4F3C">
      <w:pPr>
        <w:autoSpaceDE w:val="0"/>
        <w:autoSpaceDN w:val="0"/>
        <w:adjustRightInd w:val="0"/>
        <w:jc w:val="center"/>
        <w:rPr>
          <w:rFonts w:ascii="Times New Roman" w:hAnsi="Times New Roman" w:cs="Times New Roman"/>
        </w:rPr>
        <w:sectPr w:rsidR="007A4F3C" w:rsidRPr="00110311" w:rsidSect="007A4F3C">
          <w:headerReference w:type="default" r:id="rId34"/>
          <w:footerReference w:type="default" r:id="rId35"/>
          <w:pgSz w:w="12240" w:h="15840"/>
          <w:pgMar w:top="1440" w:right="1440" w:bottom="1440" w:left="1440" w:header="720" w:footer="720" w:gutter="0"/>
          <w:cols w:space="720"/>
          <w:docGrid w:linePitch="326"/>
        </w:sect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8"/>
        <w:gridCol w:w="5220"/>
      </w:tblGrid>
      <w:tr w:rsidR="007A4F3C" w:rsidRPr="00243AC6" w:rsidTr="00872EA2">
        <w:trPr>
          <w:trHeight w:val="350"/>
        </w:trPr>
        <w:tc>
          <w:tcPr>
            <w:tcW w:w="9828" w:type="dxa"/>
            <w:gridSpan w:val="2"/>
            <w:shd w:val="clear" w:color="auto" w:fill="000000" w:themeFill="text1"/>
            <w:vAlign w:val="center"/>
          </w:tcPr>
          <w:p w:rsidR="007A4F3C" w:rsidRPr="00243AC6" w:rsidRDefault="007A4F3C" w:rsidP="007A4F3C">
            <w:pPr>
              <w:jc w:val="center"/>
              <w:rPr>
                <w:rFonts w:ascii="Times New Roman" w:hAnsi="Times New Roman" w:cs="Times New Roman"/>
                <w:b/>
                <w:sz w:val="24"/>
                <w:szCs w:val="24"/>
              </w:rPr>
            </w:pPr>
            <w:r w:rsidRPr="00243AC6">
              <w:rPr>
                <w:rFonts w:ascii="Times New Roman" w:hAnsi="Times New Roman" w:cs="Times New Roman"/>
                <w:b/>
                <w:sz w:val="24"/>
                <w:szCs w:val="24"/>
              </w:rPr>
              <w:lastRenderedPageBreak/>
              <w:t>Sample Performance Objective</w:t>
            </w:r>
          </w:p>
        </w:tc>
      </w:tr>
      <w:tr w:rsidR="007A4F3C" w:rsidRPr="00243AC6" w:rsidTr="00110311">
        <w:trPr>
          <w:trHeight w:val="1439"/>
        </w:trPr>
        <w:tc>
          <w:tcPr>
            <w:tcW w:w="9828" w:type="dxa"/>
            <w:gridSpan w:val="2"/>
            <w:shd w:val="clear" w:color="auto" w:fill="F2F2F2" w:themeFill="background1" w:themeFillShade="F2"/>
            <w:vAlign w:val="center"/>
          </w:tcPr>
          <w:p w:rsidR="007A4F3C" w:rsidRPr="00110311" w:rsidRDefault="007A4F3C" w:rsidP="007A4F3C">
            <w:pPr>
              <w:jc w:val="center"/>
              <w:rPr>
                <w:rFonts w:ascii="Times New Roman" w:hAnsi="Times New Roman" w:cs="Times New Roman"/>
                <w:b/>
              </w:rPr>
            </w:pPr>
            <w:r w:rsidRPr="00110311">
              <w:rPr>
                <w:rFonts w:ascii="Times New Roman" w:hAnsi="Times New Roman" w:cs="Times New Roman"/>
                <w:b/>
              </w:rPr>
              <w:t>Definition</w:t>
            </w:r>
          </w:p>
          <w:p w:rsidR="007A4F3C" w:rsidRPr="00110311" w:rsidRDefault="007A4F3C" w:rsidP="007A4F3C">
            <w:pPr>
              <w:rPr>
                <w:rFonts w:ascii="Times New Roman" w:hAnsi="Times New Roman" w:cs="Times New Roman"/>
              </w:rPr>
            </w:pPr>
            <w:r w:rsidRPr="00110311">
              <w:rPr>
                <w:rFonts w:ascii="Times New Roman" w:hAnsi="Times New Roman" w:cs="Times New Roman"/>
              </w:rPr>
              <w:t>Description of the goal related to the problem statement.  This can be measured in the number or percentage reduction of crashes, fatalities, injuries, and/or specified incidents) that will result by implementing specific strategies and activities.</w:t>
            </w:r>
          </w:p>
        </w:tc>
      </w:tr>
      <w:tr w:rsidR="007A4F3C" w:rsidRPr="00243AC6" w:rsidTr="00270CA0">
        <w:trPr>
          <w:trHeight w:val="341"/>
        </w:trPr>
        <w:tc>
          <w:tcPr>
            <w:tcW w:w="4608" w:type="dxa"/>
            <w:shd w:val="clear" w:color="auto" w:fill="BFBFBF" w:themeFill="background1" w:themeFillShade="BF"/>
            <w:vAlign w:val="center"/>
          </w:tcPr>
          <w:p w:rsidR="007A4F3C" w:rsidRPr="00110311" w:rsidRDefault="007A4F3C" w:rsidP="007A4F3C">
            <w:pPr>
              <w:jc w:val="center"/>
              <w:rPr>
                <w:rFonts w:ascii="Times New Roman" w:hAnsi="Times New Roman" w:cs="Times New Roman"/>
                <w:b/>
              </w:rPr>
            </w:pPr>
            <w:r w:rsidRPr="00110311">
              <w:rPr>
                <w:rFonts w:ascii="Times New Roman" w:hAnsi="Times New Roman" w:cs="Times New Roman"/>
                <w:b/>
              </w:rPr>
              <w:t>Sample #1</w:t>
            </w:r>
          </w:p>
        </w:tc>
        <w:tc>
          <w:tcPr>
            <w:tcW w:w="5220" w:type="dxa"/>
            <w:shd w:val="clear" w:color="auto" w:fill="BFBFBF" w:themeFill="background1" w:themeFillShade="BF"/>
            <w:vAlign w:val="center"/>
          </w:tcPr>
          <w:p w:rsidR="007A4F3C" w:rsidRPr="00110311" w:rsidRDefault="007A4F3C" w:rsidP="007A4F3C">
            <w:pPr>
              <w:jc w:val="center"/>
              <w:rPr>
                <w:rFonts w:ascii="Times New Roman" w:hAnsi="Times New Roman" w:cs="Times New Roman"/>
                <w:b/>
              </w:rPr>
            </w:pPr>
            <w:r w:rsidRPr="00110311">
              <w:rPr>
                <w:rFonts w:ascii="Times New Roman" w:hAnsi="Times New Roman" w:cs="Times New Roman"/>
                <w:b/>
              </w:rPr>
              <w:t>Sample #2</w:t>
            </w:r>
          </w:p>
        </w:tc>
      </w:tr>
      <w:tr w:rsidR="007A4F3C" w:rsidRPr="00243AC6" w:rsidTr="001F1194">
        <w:trPr>
          <w:trHeight w:val="1808"/>
        </w:trPr>
        <w:tc>
          <w:tcPr>
            <w:tcW w:w="4608" w:type="dxa"/>
            <w:vAlign w:val="center"/>
          </w:tcPr>
          <w:p w:rsidR="007A4F3C" w:rsidRPr="00110311" w:rsidRDefault="007A4F3C" w:rsidP="007A4F3C">
            <w:pPr>
              <w:rPr>
                <w:rFonts w:ascii="Times New Roman" w:hAnsi="Times New Roman" w:cs="Times New Roman"/>
              </w:rPr>
            </w:pPr>
            <w:r w:rsidRPr="00110311">
              <w:rPr>
                <w:rFonts w:ascii="Times New Roman" w:hAnsi="Times New Roman" w:cs="Times New Roman"/>
              </w:rPr>
              <w:t xml:space="preserve">The State will conduct enforcement activities along the 5 identified corridors of highway using our most current data with the goal of reducing the crash rate along each by greater than 10% during the activity period. </w:t>
            </w:r>
          </w:p>
        </w:tc>
        <w:tc>
          <w:tcPr>
            <w:tcW w:w="5220" w:type="dxa"/>
            <w:vAlign w:val="center"/>
          </w:tcPr>
          <w:p w:rsidR="007A4F3C" w:rsidRPr="00110311" w:rsidRDefault="007A4F3C" w:rsidP="007A4F3C">
            <w:pPr>
              <w:rPr>
                <w:rFonts w:ascii="Times New Roman" w:hAnsi="Times New Roman" w:cs="Times New Roman"/>
              </w:rPr>
            </w:pPr>
            <w:r w:rsidRPr="00110311">
              <w:rPr>
                <w:rFonts w:ascii="Times New Roman" w:hAnsi="Times New Roman" w:cs="Times New Roman"/>
              </w:rPr>
              <w:t xml:space="preserve">The State will reduce the number of hours of service violations found in roadside inspections and during carrier investigations for domiciled carriers by 30% during the activity period.  </w:t>
            </w:r>
          </w:p>
        </w:tc>
      </w:tr>
      <w:tr w:rsidR="007A4F3C" w:rsidRPr="00243AC6" w:rsidTr="001F1194">
        <w:trPr>
          <w:trHeight w:val="1502"/>
        </w:trPr>
        <w:tc>
          <w:tcPr>
            <w:tcW w:w="9828" w:type="dxa"/>
            <w:gridSpan w:val="2"/>
            <w:vAlign w:val="center"/>
          </w:tcPr>
          <w:p w:rsidR="007A4F3C" w:rsidRPr="00110311" w:rsidRDefault="007A4F3C" w:rsidP="007A4F3C">
            <w:pPr>
              <w:jc w:val="center"/>
              <w:rPr>
                <w:rFonts w:ascii="Times New Roman" w:eastAsia="Times New Roman" w:hAnsi="Times New Roman" w:cs="Times New Roman"/>
              </w:rPr>
            </w:pPr>
            <w:r w:rsidRPr="00110311">
              <w:rPr>
                <w:rFonts w:ascii="Times New Roman" w:hAnsi="Times New Roman" w:cs="Times New Roman"/>
                <w:b/>
              </w:rPr>
              <w:t>Evaluation Criteria</w:t>
            </w:r>
          </w:p>
          <w:p w:rsidR="007A4F3C" w:rsidRPr="00110311" w:rsidRDefault="007A4F3C" w:rsidP="00052FF2">
            <w:pPr>
              <w:rPr>
                <w:rFonts w:ascii="Times New Roman" w:hAnsi="Times New Roman" w:cs="Times New Roman"/>
              </w:rPr>
            </w:pPr>
            <w:r w:rsidRPr="00110311">
              <w:rPr>
                <w:rFonts w:ascii="Times New Roman" w:eastAsia="Times New Roman" w:hAnsi="Times New Roman" w:cs="Times New Roman"/>
              </w:rPr>
              <w:t xml:space="preserve">FMCSA will consider the extent to which the State lead agency describes sound program goals and objectives that are specific, measurable, and can likely be achieved during the grant period of performance.  FMCSA will also consider the extent to which the State lead agency thoroughly explains why it selected the project goals and objectives to address the need(s) established in the Problem Statement.  </w:t>
            </w:r>
          </w:p>
        </w:tc>
      </w:tr>
    </w:tbl>
    <w:p w:rsidR="00B3505D" w:rsidRPr="00110311" w:rsidRDefault="00B3505D" w:rsidP="002A6339">
      <w:pPr>
        <w:pStyle w:val="NoSpacing"/>
        <w:tabs>
          <w:tab w:val="left" w:pos="1260"/>
        </w:tabs>
        <w:rPr>
          <w:rFonts w:ascii="Times New Roman" w:hAnsi="Times New Roman" w:cs="Times New Roman"/>
          <w:sz w:val="20"/>
          <w:szCs w:val="20"/>
        </w:rPr>
      </w:pPr>
    </w:p>
    <w:tbl>
      <w:tblPr>
        <w:tblpPr w:leftFromText="180" w:rightFromText="180" w:vertAnchor="text" w:horzAnchor="margin" w:tblpY="158"/>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8"/>
        <w:gridCol w:w="5220"/>
      </w:tblGrid>
      <w:tr w:rsidR="007A4F3C" w:rsidRPr="00243AC6" w:rsidTr="00B92C10">
        <w:trPr>
          <w:trHeight w:val="350"/>
        </w:trPr>
        <w:tc>
          <w:tcPr>
            <w:tcW w:w="9828" w:type="dxa"/>
            <w:gridSpan w:val="2"/>
            <w:shd w:val="clear" w:color="auto" w:fill="000000" w:themeFill="text1"/>
            <w:vAlign w:val="center"/>
          </w:tcPr>
          <w:p w:rsidR="007A4F3C" w:rsidRPr="001F1194" w:rsidRDefault="007A4F3C" w:rsidP="007A4F3C">
            <w:pPr>
              <w:jc w:val="center"/>
              <w:rPr>
                <w:rFonts w:ascii="Times New Roman" w:hAnsi="Times New Roman" w:cs="Times New Roman"/>
                <w:b/>
              </w:rPr>
            </w:pPr>
            <w:r w:rsidRPr="001F1194">
              <w:rPr>
                <w:rFonts w:ascii="Times New Roman" w:hAnsi="Times New Roman" w:cs="Times New Roman"/>
                <w:b/>
              </w:rPr>
              <w:t>Sample Program Activity Plan</w:t>
            </w:r>
          </w:p>
        </w:tc>
      </w:tr>
      <w:tr w:rsidR="007A4F3C" w:rsidRPr="00243AC6" w:rsidTr="001F1194">
        <w:trPr>
          <w:trHeight w:val="832"/>
        </w:trPr>
        <w:tc>
          <w:tcPr>
            <w:tcW w:w="9828" w:type="dxa"/>
            <w:gridSpan w:val="2"/>
            <w:shd w:val="clear" w:color="auto" w:fill="F2F2F2" w:themeFill="background1" w:themeFillShade="F2"/>
            <w:vAlign w:val="center"/>
          </w:tcPr>
          <w:p w:rsidR="007A4F3C" w:rsidRPr="001F1194" w:rsidRDefault="007A4F3C" w:rsidP="007A4F3C">
            <w:pPr>
              <w:jc w:val="center"/>
              <w:rPr>
                <w:rFonts w:ascii="Times New Roman" w:hAnsi="Times New Roman" w:cs="Times New Roman"/>
                <w:b/>
              </w:rPr>
            </w:pPr>
            <w:r w:rsidRPr="001F1194">
              <w:rPr>
                <w:rFonts w:ascii="Times New Roman" w:hAnsi="Times New Roman" w:cs="Times New Roman"/>
                <w:b/>
              </w:rPr>
              <w:t>Definition</w:t>
            </w:r>
          </w:p>
          <w:p w:rsidR="007A4F3C" w:rsidRPr="001F1194" w:rsidRDefault="007A4F3C" w:rsidP="007A4F3C">
            <w:pPr>
              <w:rPr>
                <w:rFonts w:ascii="Times New Roman" w:hAnsi="Times New Roman" w:cs="Times New Roman"/>
              </w:rPr>
            </w:pPr>
            <w:r w:rsidRPr="001F1194">
              <w:rPr>
                <w:rFonts w:ascii="Times New Roman" w:hAnsi="Times New Roman" w:cs="Times New Roman"/>
              </w:rPr>
              <w:t>Description of the activities the State believes will help mitigate the problem.  This section should only be a high-level description – detailed activities will be described later.</w:t>
            </w:r>
          </w:p>
        </w:tc>
      </w:tr>
      <w:tr w:rsidR="007A4F3C" w:rsidRPr="00243AC6" w:rsidTr="001F1194">
        <w:trPr>
          <w:trHeight w:val="364"/>
        </w:trPr>
        <w:tc>
          <w:tcPr>
            <w:tcW w:w="4608" w:type="dxa"/>
            <w:shd w:val="clear" w:color="auto" w:fill="BFBFBF" w:themeFill="background1" w:themeFillShade="BF"/>
            <w:vAlign w:val="center"/>
          </w:tcPr>
          <w:p w:rsidR="007A4F3C" w:rsidRPr="001F1194" w:rsidRDefault="007A4F3C" w:rsidP="007A4F3C">
            <w:pPr>
              <w:jc w:val="center"/>
              <w:rPr>
                <w:rFonts w:ascii="Times New Roman" w:hAnsi="Times New Roman" w:cs="Times New Roman"/>
                <w:b/>
              </w:rPr>
            </w:pPr>
            <w:r w:rsidRPr="001F1194">
              <w:rPr>
                <w:rFonts w:ascii="Times New Roman" w:hAnsi="Times New Roman" w:cs="Times New Roman"/>
                <w:b/>
              </w:rPr>
              <w:t>Sample #1</w:t>
            </w:r>
          </w:p>
        </w:tc>
        <w:tc>
          <w:tcPr>
            <w:tcW w:w="5220" w:type="dxa"/>
            <w:shd w:val="clear" w:color="auto" w:fill="BFBFBF" w:themeFill="background1" w:themeFillShade="BF"/>
            <w:vAlign w:val="center"/>
          </w:tcPr>
          <w:p w:rsidR="007A4F3C" w:rsidRPr="001F1194" w:rsidRDefault="007A4F3C" w:rsidP="007A4F3C">
            <w:pPr>
              <w:jc w:val="center"/>
              <w:rPr>
                <w:rFonts w:ascii="Times New Roman" w:hAnsi="Times New Roman" w:cs="Times New Roman"/>
                <w:b/>
              </w:rPr>
            </w:pPr>
            <w:r w:rsidRPr="001F1194">
              <w:rPr>
                <w:rFonts w:ascii="Times New Roman" w:hAnsi="Times New Roman" w:cs="Times New Roman"/>
                <w:b/>
              </w:rPr>
              <w:t>Sample #2</w:t>
            </w:r>
          </w:p>
        </w:tc>
      </w:tr>
      <w:tr w:rsidR="007A4F3C" w:rsidRPr="00243AC6" w:rsidTr="001F1194">
        <w:trPr>
          <w:trHeight w:val="2722"/>
        </w:trPr>
        <w:tc>
          <w:tcPr>
            <w:tcW w:w="3600" w:type="dxa"/>
            <w:vAlign w:val="center"/>
          </w:tcPr>
          <w:p w:rsidR="007A4F3C" w:rsidRPr="001F1194" w:rsidRDefault="007A4F3C" w:rsidP="00110311">
            <w:pPr>
              <w:rPr>
                <w:rFonts w:ascii="Times New Roman" w:hAnsi="Times New Roman" w:cs="Times New Roman"/>
              </w:rPr>
            </w:pPr>
            <w:r w:rsidRPr="001F1194">
              <w:rPr>
                <w:rFonts w:ascii="Times New Roman" w:hAnsi="Times New Roman" w:cs="Times New Roman"/>
              </w:rPr>
              <w:t>The State will conduct high visibility traffic enforcement along the 5 identified corridors of highway during the activity period.  The State will conduct at least 5 enforcement blitzes each month and will ensure that it increases the number of officers assigned to each corridor from X to Y during each of the 4-day periods.  (See Driver/Vehicle inspection se</w:t>
            </w:r>
            <w:r w:rsidR="001F1194">
              <w:rPr>
                <w:rFonts w:ascii="Times New Roman" w:hAnsi="Times New Roman" w:cs="Times New Roman"/>
              </w:rPr>
              <w:t>ction for further information.)</w:t>
            </w:r>
          </w:p>
        </w:tc>
        <w:tc>
          <w:tcPr>
            <w:tcW w:w="3600" w:type="dxa"/>
            <w:vAlign w:val="center"/>
          </w:tcPr>
          <w:p w:rsidR="007A4F3C" w:rsidRPr="001F1194" w:rsidRDefault="007A4F3C" w:rsidP="007A4F3C">
            <w:pPr>
              <w:rPr>
                <w:rFonts w:ascii="Times New Roman" w:hAnsi="Times New Roman" w:cs="Times New Roman"/>
              </w:rPr>
            </w:pPr>
            <w:r w:rsidRPr="001F1194">
              <w:rPr>
                <w:rFonts w:ascii="Times New Roman" w:hAnsi="Times New Roman" w:cs="Times New Roman"/>
              </w:rPr>
              <w:t>The State will focus on conducting at least 40% of its total number of inspections as Level III.  Further, the State will provide additional training to officers to detect hours of service violations.  Finally, the State will engage in 12 free hours of service safety talks to motor carrier associations around the State during the performance period.  (See respective sections for further information</w:t>
            </w:r>
            <w:r w:rsidR="008E104D">
              <w:rPr>
                <w:rFonts w:ascii="Times New Roman" w:hAnsi="Times New Roman" w:cs="Times New Roman"/>
              </w:rPr>
              <w:t>,</w:t>
            </w:r>
            <w:r w:rsidRPr="001F1194">
              <w:rPr>
                <w:rFonts w:ascii="Times New Roman" w:hAnsi="Times New Roman" w:cs="Times New Roman"/>
              </w:rPr>
              <w:t xml:space="preserve"> i.e., Outreach and Education.)</w:t>
            </w:r>
          </w:p>
        </w:tc>
      </w:tr>
      <w:tr w:rsidR="007A4F3C" w:rsidRPr="001F1194" w:rsidTr="00AE2199">
        <w:trPr>
          <w:trHeight w:val="815"/>
        </w:trPr>
        <w:tc>
          <w:tcPr>
            <w:tcW w:w="9828" w:type="dxa"/>
            <w:gridSpan w:val="2"/>
            <w:vAlign w:val="center"/>
          </w:tcPr>
          <w:p w:rsidR="007A4F3C" w:rsidRPr="001F1194" w:rsidRDefault="007A4F3C" w:rsidP="00B92C10">
            <w:pPr>
              <w:spacing w:line="240" w:lineRule="auto"/>
              <w:jc w:val="center"/>
              <w:rPr>
                <w:rFonts w:ascii="Times New Roman" w:eastAsia="Times New Roman" w:hAnsi="Times New Roman" w:cs="Times New Roman"/>
                <w:sz w:val="20"/>
                <w:szCs w:val="20"/>
              </w:rPr>
            </w:pPr>
            <w:r w:rsidRPr="001F1194">
              <w:rPr>
                <w:rFonts w:ascii="Times New Roman" w:hAnsi="Times New Roman" w:cs="Times New Roman"/>
                <w:b/>
                <w:sz w:val="20"/>
                <w:szCs w:val="20"/>
              </w:rPr>
              <w:t>Evaluation Criteria</w:t>
            </w:r>
          </w:p>
          <w:p w:rsidR="007A4F3C" w:rsidRPr="00C00BCA" w:rsidRDefault="007A4F3C" w:rsidP="00B92C10">
            <w:pPr>
              <w:spacing w:line="240" w:lineRule="auto"/>
              <w:rPr>
                <w:rFonts w:ascii="Times New Roman" w:hAnsi="Times New Roman" w:cs="Times New Roman"/>
              </w:rPr>
            </w:pPr>
            <w:r w:rsidRPr="00C00BCA">
              <w:rPr>
                <w:rFonts w:ascii="Times New Roman" w:eastAsia="Times New Roman" w:hAnsi="Times New Roman" w:cs="Times New Roman"/>
              </w:rPr>
              <w:t>FMCSA will consider the extent to which the State lead agency describes tasks, activities, and timelines to achieve the project goals.</w:t>
            </w:r>
          </w:p>
        </w:tc>
      </w:tr>
    </w:tbl>
    <w:p w:rsidR="007A4F3C" w:rsidRPr="001F1194" w:rsidRDefault="007A4F3C" w:rsidP="007A4F3C">
      <w:pPr>
        <w:rPr>
          <w:rFonts w:ascii="Times New Roman" w:hAnsi="Times New Roman" w:cs="Times New Roman"/>
          <w:sz w:val="20"/>
          <w:szCs w:val="20"/>
        </w:rPr>
      </w:pPr>
    </w:p>
    <w:tbl>
      <w:tblPr>
        <w:tblpPr w:leftFromText="180" w:rightFromText="180" w:vertAnchor="text" w:horzAnchor="margin" w:tblpY="-59"/>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8"/>
        <w:gridCol w:w="5130"/>
      </w:tblGrid>
      <w:tr w:rsidR="007A4F3C" w:rsidRPr="00167A8A" w:rsidTr="00AE2199">
        <w:trPr>
          <w:trHeight w:val="617"/>
        </w:trPr>
        <w:tc>
          <w:tcPr>
            <w:tcW w:w="9828" w:type="dxa"/>
            <w:gridSpan w:val="2"/>
            <w:shd w:val="clear" w:color="auto" w:fill="000000" w:themeFill="text1"/>
            <w:vAlign w:val="center"/>
          </w:tcPr>
          <w:p w:rsidR="007A4F3C" w:rsidRPr="0060631E" w:rsidRDefault="007A4F3C" w:rsidP="007A4F3C">
            <w:pPr>
              <w:jc w:val="center"/>
              <w:rPr>
                <w:rFonts w:ascii="Times New Roman" w:hAnsi="Times New Roman" w:cs="Times New Roman"/>
                <w:b/>
              </w:rPr>
            </w:pPr>
            <w:r w:rsidRPr="0060631E">
              <w:rPr>
                <w:rFonts w:ascii="Times New Roman" w:hAnsi="Times New Roman" w:cs="Times New Roman"/>
                <w:b/>
              </w:rPr>
              <w:t>Sample Performance Measurement Plan</w:t>
            </w:r>
          </w:p>
        </w:tc>
      </w:tr>
      <w:tr w:rsidR="007A4F3C" w:rsidRPr="00167A8A" w:rsidTr="00AE2199">
        <w:trPr>
          <w:trHeight w:val="2161"/>
        </w:trPr>
        <w:tc>
          <w:tcPr>
            <w:tcW w:w="9828" w:type="dxa"/>
            <w:gridSpan w:val="2"/>
            <w:shd w:val="clear" w:color="auto" w:fill="F2F2F2" w:themeFill="background1" w:themeFillShade="F2"/>
            <w:vAlign w:val="center"/>
          </w:tcPr>
          <w:p w:rsidR="007A4F3C" w:rsidRPr="0060631E" w:rsidRDefault="007A4F3C" w:rsidP="007A4F3C">
            <w:pPr>
              <w:jc w:val="center"/>
              <w:rPr>
                <w:rFonts w:ascii="Times New Roman" w:hAnsi="Times New Roman" w:cs="Times New Roman"/>
                <w:b/>
              </w:rPr>
            </w:pPr>
            <w:r w:rsidRPr="0060631E">
              <w:rPr>
                <w:rFonts w:ascii="Times New Roman" w:hAnsi="Times New Roman" w:cs="Times New Roman"/>
                <w:b/>
              </w:rPr>
              <w:t>Definition</w:t>
            </w:r>
          </w:p>
          <w:p w:rsidR="007A4F3C" w:rsidRPr="0060631E" w:rsidRDefault="007A4F3C" w:rsidP="007A4F3C">
            <w:pPr>
              <w:rPr>
                <w:rFonts w:ascii="Times New Roman" w:hAnsi="Times New Roman" w:cs="Times New Roman"/>
              </w:rPr>
            </w:pPr>
            <w:r w:rsidRPr="0060631E">
              <w:rPr>
                <w:rFonts w:ascii="Times New Roman" w:hAnsi="Times New Roman" w:cs="Times New Roman"/>
              </w:rPr>
              <w:t xml:space="preserve">Description of how the State will measure progress towards the performance objective goal, such as quantifiable and measurable outputs (hours, carrier contacts, inspections, etc.) and in terms of performance outcomes.  The measure must include specific benchmarks that can be reported on in the quarterly progress report if practicable (if quarterly reporting is not practicable, explain how the annual outcome will be reported).  </w:t>
            </w:r>
          </w:p>
        </w:tc>
      </w:tr>
      <w:tr w:rsidR="007A4F3C" w:rsidRPr="00167A8A" w:rsidTr="00AE2199">
        <w:trPr>
          <w:trHeight w:val="617"/>
        </w:trPr>
        <w:tc>
          <w:tcPr>
            <w:tcW w:w="4698" w:type="dxa"/>
            <w:shd w:val="clear" w:color="auto" w:fill="BFBFBF" w:themeFill="background1" w:themeFillShade="BF"/>
            <w:vAlign w:val="center"/>
          </w:tcPr>
          <w:p w:rsidR="007A4F3C" w:rsidRPr="0060631E" w:rsidRDefault="007A4F3C" w:rsidP="007A4F3C">
            <w:pPr>
              <w:jc w:val="center"/>
              <w:rPr>
                <w:rFonts w:ascii="Times New Roman" w:hAnsi="Times New Roman" w:cs="Times New Roman"/>
                <w:b/>
              </w:rPr>
            </w:pPr>
            <w:r w:rsidRPr="0060631E">
              <w:rPr>
                <w:rFonts w:ascii="Times New Roman" w:hAnsi="Times New Roman" w:cs="Times New Roman"/>
                <w:b/>
              </w:rPr>
              <w:t>Sample #1</w:t>
            </w:r>
          </w:p>
        </w:tc>
        <w:tc>
          <w:tcPr>
            <w:tcW w:w="5130" w:type="dxa"/>
            <w:shd w:val="clear" w:color="auto" w:fill="BFBFBF" w:themeFill="background1" w:themeFillShade="BF"/>
            <w:vAlign w:val="center"/>
          </w:tcPr>
          <w:p w:rsidR="007A4F3C" w:rsidRPr="0060631E" w:rsidRDefault="007A4F3C" w:rsidP="007A4F3C">
            <w:pPr>
              <w:jc w:val="center"/>
              <w:rPr>
                <w:rFonts w:ascii="Times New Roman" w:hAnsi="Times New Roman" w:cs="Times New Roman"/>
                <w:b/>
              </w:rPr>
            </w:pPr>
            <w:r w:rsidRPr="0060631E">
              <w:rPr>
                <w:rFonts w:ascii="Times New Roman" w:hAnsi="Times New Roman" w:cs="Times New Roman"/>
                <w:b/>
              </w:rPr>
              <w:t>Sample #2</w:t>
            </w:r>
          </w:p>
        </w:tc>
      </w:tr>
      <w:tr w:rsidR="007A4F3C" w:rsidRPr="00167A8A" w:rsidTr="00243AC6">
        <w:trPr>
          <w:trHeight w:val="4076"/>
        </w:trPr>
        <w:tc>
          <w:tcPr>
            <w:tcW w:w="4698" w:type="dxa"/>
            <w:vAlign w:val="center"/>
          </w:tcPr>
          <w:p w:rsidR="007A4F3C" w:rsidRPr="0060631E" w:rsidRDefault="007A4F3C" w:rsidP="00052FF2">
            <w:pPr>
              <w:rPr>
                <w:rFonts w:ascii="Times New Roman" w:hAnsi="Times New Roman" w:cs="Times New Roman"/>
              </w:rPr>
            </w:pPr>
            <w:r w:rsidRPr="0060631E">
              <w:rPr>
                <w:rFonts w:ascii="Times New Roman" w:hAnsi="Times New Roman" w:cs="Times New Roman"/>
              </w:rPr>
              <w:t xml:space="preserve">The State, using its own crash data, will record the number of officer enforcement hours, stops made, citations issued, violation code of citations issued, and crashes reported along each corridor at the end of each quarter.  Using this information, the State will adjust the officers assigned to future blitzes and provide each officer assigned with a specific focus area for enforcement.  The State expects that number of crashes in each corridor will be 10% lower than the comparable period in 2014.  </w:t>
            </w:r>
          </w:p>
        </w:tc>
        <w:tc>
          <w:tcPr>
            <w:tcW w:w="5130" w:type="dxa"/>
            <w:vAlign w:val="center"/>
          </w:tcPr>
          <w:p w:rsidR="007A4F3C" w:rsidRPr="0060631E" w:rsidRDefault="007A4F3C" w:rsidP="007A4F3C">
            <w:pPr>
              <w:rPr>
                <w:rFonts w:ascii="Times New Roman" w:hAnsi="Times New Roman" w:cs="Times New Roman"/>
              </w:rPr>
            </w:pPr>
            <w:r w:rsidRPr="0060631E">
              <w:rPr>
                <w:rFonts w:ascii="Times New Roman" w:hAnsi="Times New Roman" w:cs="Times New Roman"/>
              </w:rPr>
              <w:t xml:space="preserve">The State will evaluate the various levels of inspections each quarter to ensure that officers focus on Level III to meet the program-wide goal of at least 33% of all inspections.  Further, the State will evaluate the violation types cited on inspections and carrier investigations for domiciled carriers to monitor the percentage of hours of service violations.  Based on this, the State may shift resources to conduct additional safety talks or inspections.  </w:t>
            </w:r>
          </w:p>
        </w:tc>
      </w:tr>
      <w:tr w:rsidR="007A4F3C" w:rsidRPr="00167A8A" w:rsidTr="00AE2199">
        <w:trPr>
          <w:trHeight w:val="1423"/>
        </w:trPr>
        <w:tc>
          <w:tcPr>
            <w:tcW w:w="9828" w:type="dxa"/>
            <w:gridSpan w:val="2"/>
            <w:vAlign w:val="center"/>
          </w:tcPr>
          <w:p w:rsidR="007A4F3C" w:rsidRPr="0060631E" w:rsidRDefault="007A4F3C" w:rsidP="007A4F3C">
            <w:pPr>
              <w:jc w:val="center"/>
              <w:rPr>
                <w:rFonts w:ascii="Times New Roman" w:eastAsia="Times New Roman" w:hAnsi="Times New Roman" w:cs="Times New Roman"/>
              </w:rPr>
            </w:pPr>
            <w:r w:rsidRPr="0060631E">
              <w:rPr>
                <w:rFonts w:ascii="Times New Roman" w:hAnsi="Times New Roman" w:cs="Times New Roman"/>
                <w:b/>
              </w:rPr>
              <w:t>Evaluation Criteria</w:t>
            </w:r>
          </w:p>
          <w:p w:rsidR="007A4F3C" w:rsidRPr="0060631E" w:rsidRDefault="007A4F3C" w:rsidP="007A4F3C">
            <w:pPr>
              <w:rPr>
                <w:rFonts w:ascii="Times New Roman" w:hAnsi="Times New Roman" w:cs="Times New Roman"/>
              </w:rPr>
            </w:pPr>
            <w:r w:rsidRPr="0060631E">
              <w:rPr>
                <w:rFonts w:ascii="Times New Roman" w:eastAsia="Times New Roman" w:hAnsi="Times New Roman" w:cs="Times New Roman"/>
              </w:rPr>
              <w:t>FMCSA will consider the extent to which the State lead agency</w:t>
            </w:r>
            <w:r w:rsidRPr="0060631E">
              <w:rPr>
                <w:rFonts w:ascii="Times New Roman" w:eastAsia="Times New Roman" w:hAnsi="Times New Roman" w:cs="Times New Roman"/>
                <w:bCs/>
                <w:iCs/>
              </w:rPr>
              <w:t xml:space="preserve"> thoroughly outlines how it will monitor the effective implementation of the strategies and document the project outcomes.</w:t>
            </w:r>
          </w:p>
        </w:tc>
      </w:tr>
    </w:tbl>
    <w:p w:rsidR="003D006E" w:rsidRDefault="00110311" w:rsidP="007A4F3C">
      <w:pPr>
        <w:pStyle w:val="NoSpacing"/>
        <w:spacing w:line="276" w:lineRule="auto"/>
        <w:rPr>
          <w:rFonts w:ascii="Times New Roman" w:hAnsi="Times New Roman" w:cs="Times New Roman"/>
          <w:b/>
          <w:i/>
          <w:sz w:val="28"/>
          <w:szCs w:val="28"/>
        </w:rPr>
      </w:pPr>
      <w:r>
        <w:rPr>
          <w:rFonts w:ascii="Times New Roman" w:hAnsi="Times New Roman" w:cs="Times New Roman"/>
          <w:b/>
          <w:i/>
          <w:sz w:val="28"/>
          <w:szCs w:val="28"/>
        </w:rPr>
        <w:br w:type="page"/>
      </w:r>
    </w:p>
    <w:p w:rsidR="007A4F3C" w:rsidRPr="00270CA0" w:rsidRDefault="007A4F3C" w:rsidP="007A4F3C">
      <w:pPr>
        <w:pStyle w:val="NoSpacing"/>
        <w:spacing w:line="276" w:lineRule="auto"/>
        <w:rPr>
          <w:rFonts w:ascii="Times New Roman" w:hAnsi="Times New Roman" w:cs="Times New Roman"/>
          <w:b/>
          <w:sz w:val="32"/>
          <w:szCs w:val="28"/>
        </w:rPr>
      </w:pPr>
      <w:r w:rsidRPr="00270CA0">
        <w:rPr>
          <w:rFonts w:ascii="Times New Roman" w:hAnsi="Times New Roman" w:cs="Times New Roman"/>
          <w:b/>
          <w:sz w:val="32"/>
          <w:szCs w:val="28"/>
        </w:rPr>
        <w:lastRenderedPageBreak/>
        <w:t>What is a Budget Narrative?</w:t>
      </w:r>
    </w:p>
    <w:p w:rsidR="007A4F3C" w:rsidRPr="0060631E" w:rsidRDefault="007A4F3C" w:rsidP="007A4F3C">
      <w:pPr>
        <w:pStyle w:val="NoSpacing"/>
        <w:rPr>
          <w:rFonts w:ascii="Times New Roman" w:hAnsi="Times New Roman" w:cs="Times New Roman"/>
          <w:sz w:val="24"/>
          <w:szCs w:val="24"/>
        </w:rPr>
      </w:pPr>
    </w:p>
    <w:p w:rsidR="007A4F3C" w:rsidRPr="0060631E" w:rsidRDefault="007A4F3C" w:rsidP="007A4F3C">
      <w:pPr>
        <w:pStyle w:val="NoSpacing"/>
        <w:spacing w:line="276" w:lineRule="auto"/>
        <w:rPr>
          <w:rFonts w:ascii="Times New Roman" w:hAnsi="Times New Roman" w:cs="Times New Roman"/>
          <w:sz w:val="24"/>
          <w:szCs w:val="24"/>
        </w:rPr>
      </w:pPr>
      <w:r w:rsidRPr="0060631E">
        <w:rPr>
          <w:rFonts w:ascii="Times New Roman" w:hAnsi="Times New Roman" w:cs="Times New Roman"/>
          <w:sz w:val="24"/>
          <w:szCs w:val="24"/>
        </w:rPr>
        <w:t xml:space="preserve">The budget narrative explains the “what, “how” and “why” of a line item cost to carry out grant project goals and objectives.  A budget narrative is a narrative explanation of each budget component which supports the costs of the proposed work.  The budget narrative should focus on how each budget item is required to achieve the proposed project goals and objectives.  It should also justify how budget costs were calculated.  </w:t>
      </w:r>
    </w:p>
    <w:p w:rsidR="007A4F3C" w:rsidRPr="0060631E" w:rsidRDefault="007A4F3C" w:rsidP="007A4F3C">
      <w:pPr>
        <w:pStyle w:val="NoSpacing"/>
        <w:rPr>
          <w:rFonts w:ascii="Times New Roman" w:hAnsi="Times New Roman" w:cs="Times New Roman"/>
          <w:sz w:val="24"/>
          <w:szCs w:val="24"/>
        </w:rPr>
      </w:pPr>
    </w:p>
    <w:p w:rsidR="007A4F3C" w:rsidRPr="0060631E" w:rsidRDefault="007A4F3C" w:rsidP="007A4F3C">
      <w:pPr>
        <w:pStyle w:val="NoSpacing"/>
        <w:spacing w:line="276" w:lineRule="auto"/>
        <w:rPr>
          <w:rFonts w:ascii="Times New Roman" w:hAnsi="Times New Roman" w:cs="Times New Roman"/>
          <w:sz w:val="24"/>
          <w:szCs w:val="24"/>
        </w:rPr>
      </w:pPr>
      <w:r w:rsidRPr="0060631E">
        <w:rPr>
          <w:rFonts w:ascii="Times New Roman" w:hAnsi="Times New Roman" w:cs="Times New Roman"/>
          <w:sz w:val="24"/>
          <w:szCs w:val="24"/>
        </w:rPr>
        <w:t xml:space="preserve">The budget narrative should be clear, specific, detailed, and mathematically correct.    </w:t>
      </w:r>
    </w:p>
    <w:p w:rsidR="007A4F3C" w:rsidRPr="0060631E" w:rsidRDefault="007A4F3C" w:rsidP="007A4F3C">
      <w:pPr>
        <w:pStyle w:val="NoSpacing"/>
        <w:spacing w:line="276" w:lineRule="auto"/>
        <w:rPr>
          <w:rFonts w:ascii="Times New Roman" w:hAnsi="Times New Roman" w:cs="Times New Roman"/>
          <w:sz w:val="24"/>
          <w:szCs w:val="24"/>
        </w:rPr>
      </w:pPr>
      <w:r w:rsidRPr="0060631E">
        <w:rPr>
          <w:rFonts w:ascii="Times New Roman" w:hAnsi="Times New Roman" w:cs="Times New Roman"/>
          <w:sz w:val="24"/>
          <w:szCs w:val="24"/>
        </w:rPr>
        <w:t xml:space="preserve">FMCSA reviews the budget narrative to confirm </w:t>
      </w:r>
      <w:r w:rsidR="00052FF2" w:rsidRPr="0060631E">
        <w:rPr>
          <w:rFonts w:ascii="Times New Roman" w:hAnsi="Times New Roman" w:cs="Times New Roman"/>
          <w:sz w:val="24"/>
          <w:szCs w:val="24"/>
        </w:rPr>
        <w:t xml:space="preserve">if </w:t>
      </w:r>
      <w:r w:rsidRPr="0060631E">
        <w:rPr>
          <w:rFonts w:ascii="Times New Roman" w:hAnsi="Times New Roman" w:cs="Times New Roman"/>
          <w:sz w:val="24"/>
          <w:szCs w:val="24"/>
        </w:rPr>
        <w:t>costs are allowable, allocable, necessary, and reasonable.  A well-developed budget narrative is also an effective management tool; a budget that doesn’t represent a project’s needs makes it difficult to recommend funding and assess financial performance over the life of the project.  The budget narrative serves a number of critical functions:</w:t>
      </w:r>
    </w:p>
    <w:p w:rsidR="007A4F3C" w:rsidRPr="0060631E" w:rsidRDefault="007A4F3C" w:rsidP="007A4F3C">
      <w:pPr>
        <w:pStyle w:val="NoSpacing"/>
        <w:rPr>
          <w:rFonts w:ascii="Times New Roman" w:hAnsi="Times New Roman" w:cs="Times New Roman"/>
          <w:sz w:val="24"/>
          <w:szCs w:val="24"/>
        </w:rPr>
      </w:pPr>
    </w:p>
    <w:p w:rsidR="007A4F3C" w:rsidRPr="0060631E" w:rsidRDefault="007A4F3C" w:rsidP="00872EA2">
      <w:pPr>
        <w:pStyle w:val="NoSpacing"/>
        <w:numPr>
          <w:ilvl w:val="0"/>
          <w:numId w:val="16"/>
        </w:numPr>
        <w:spacing w:line="276" w:lineRule="auto"/>
        <w:rPr>
          <w:rFonts w:ascii="Times New Roman" w:hAnsi="Times New Roman" w:cs="Times New Roman"/>
          <w:sz w:val="24"/>
          <w:szCs w:val="24"/>
        </w:rPr>
      </w:pPr>
      <w:r w:rsidRPr="0060631E">
        <w:rPr>
          <w:rFonts w:ascii="Times New Roman" w:hAnsi="Times New Roman" w:cs="Times New Roman"/>
          <w:sz w:val="24"/>
          <w:szCs w:val="24"/>
        </w:rPr>
        <w:t>Describes your need for or necessity of an expense;</w:t>
      </w:r>
    </w:p>
    <w:p w:rsidR="007A4F3C" w:rsidRPr="0060631E" w:rsidRDefault="007A4F3C" w:rsidP="00872EA2">
      <w:pPr>
        <w:pStyle w:val="NoSpacing"/>
        <w:ind w:left="360"/>
        <w:rPr>
          <w:rFonts w:ascii="Times New Roman" w:hAnsi="Times New Roman" w:cs="Times New Roman"/>
          <w:sz w:val="24"/>
          <w:szCs w:val="24"/>
        </w:rPr>
      </w:pPr>
    </w:p>
    <w:p w:rsidR="007A4F3C" w:rsidRPr="0060631E" w:rsidRDefault="007A4F3C" w:rsidP="00872EA2">
      <w:pPr>
        <w:pStyle w:val="NoSpacing"/>
        <w:numPr>
          <w:ilvl w:val="0"/>
          <w:numId w:val="16"/>
        </w:numPr>
        <w:spacing w:line="276" w:lineRule="auto"/>
        <w:rPr>
          <w:rFonts w:ascii="Times New Roman" w:hAnsi="Times New Roman" w:cs="Times New Roman"/>
          <w:sz w:val="24"/>
          <w:szCs w:val="24"/>
        </w:rPr>
      </w:pPr>
      <w:r w:rsidRPr="0060631E">
        <w:rPr>
          <w:rFonts w:ascii="Times New Roman" w:hAnsi="Times New Roman" w:cs="Times New Roman"/>
          <w:sz w:val="24"/>
          <w:szCs w:val="24"/>
        </w:rPr>
        <w:t>Documents how reasonable the request is, conveys your judgment as well as the feasibility of the project in context of available and proposed resources.</w:t>
      </w:r>
    </w:p>
    <w:p w:rsidR="007A4F3C" w:rsidRPr="0060631E" w:rsidRDefault="007A4F3C" w:rsidP="00872EA2">
      <w:pPr>
        <w:pStyle w:val="NoSpacing"/>
        <w:ind w:left="360"/>
        <w:rPr>
          <w:rFonts w:ascii="Times New Roman" w:hAnsi="Times New Roman" w:cs="Times New Roman"/>
          <w:sz w:val="24"/>
          <w:szCs w:val="24"/>
        </w:rPr>
      </w:pPr>
    </w:p>
    <w:p w:rsidR="007A4F3C" w:rsidRPr="0060631E" w:rsidRDefault="007A4F3C" w:rsidP="00872EA2">
      <w:pPr>
        <w:pStyle w:val="NoSpacing"/>
        <w:numPr>
          <w:ilvl w:val="0"/>
          <w:numId w:val="16"/>
        </w:numPr>
        <w:spacing w:line="276" w:lineRule="auto"/>
        <w:rPr>
          <w:rFonts w:ascii="Times New Roman" w:hAnsi="Times New Roman" w:cs="Times New Roman"/>
          <w:sz w:val="24"/>
          <w:szCs w:val="24"/>
        </w:rPr>
      </w:pPr>
      <w:r w:rsidRPr="0060631E">
        <w:rPr>
          <w:rFonts w:ascii="Times New Roman" w:hAnsi="Times New Roman" w:cs="Times New Roman"/>
          <w:sz w:val="24"/>
          <w:szCs w:val="24"/>
        </w:rPr>
        <w:t>Helps FMCSA review high-risk cost items to determine funding.</w:t>
      </w:r>
    </w:p>
    <w:p w:rsidR="007A4F3C" w:rsidRPr="0060631E" w:rsidRDefault="007A4F3C" w:rsidP="007A4F3C">
      <w:pPr>
        <w:pStyle w:val="NoSpacing"/>
        <w:rPr>
          <w:rFonts w:ascii="Times New Roman" w:hAnsi="Times New Roman" w:cs="Times New Roman"/>
          <w:sz w:val="24"/>
          <w:szCs w:val="24"/>
        </w:rPr>
      </w:pPr>
    </w:p>
    <w:p w:rsidR="00872EA2" w:rsidRDefault="007A4F3C">
      <w:pPr>
        <w:rPr>
          <w:rFonts w:ascii="Times New Roman" w:hAnsi="Times New Roman" w:cs="Times New Roman"/>
          <w:b/>
          <w:sz w:val="32"/>
          <w:szCs w:val="28"/>
        </w:rPr>
      </w:pPr>
      <w:r w:rsidRPr="0060631E">
        <w:rPr>
          <w:rFonts w:ascii="Times New Roman" w:hAnsi="Times New Roman" w:cs="Times New Roman"/>
          <w:sz w:val="24"/>
          <w:szCs w:val="24"/>
        </w:rPr>
        <w:t xml:space="preserve">Use this budget narrative guidance to help develop your budget.  Note that each budget narrative for MCSAP includes a break-out of the Federal </w:t>
      </w:r>
      <w:r w:rsidR="00087926" w:rsidRPr="0060631E">
        <w:rPr>
          <w:rFonts w:ascii="Times New Roman" w:hAnsi="Times New Roman" w:cs="Times New Roman"/>
          <w:sz w:val="24"/>
          <w:szCs w:val="24"/>
        </w:rPr>
        <w:t xml:space="preserve">(85%) </w:t>
      </w:r>
      <w:r w:rsidRPr="0060631E">
        <w:rPr>
          <w:rFonts w:ascii="Times New Roman" w:hAnsi="Times New Roman" w:cs="Times New Roman"/>
          <w:sz w:val="24"/>
          <w:szCs w:val="24"/>
        </w:rPr>
        <w:t xml:space="preserve">and State </w:t>
      </w:r>
      <w:r w:rsidR="00087926" w:rsidRPr="0060631E">
        <w:rPr>
          <w:rFonts w:ascii="Times New Roman" w:hAnsi="Times New Roman" w:cs="Times New Roman"/>
          <w:sz w:val="24"/>
          <w:szCs w:val="24"/>
        </w:rPr>
        <w:t xml:space="preserve">(15%) </w:t>
      </w:r>
      <w:r w:rsidRPr="0060631E">
        <w:rPr>
          <w:rFonts w:ascii="Times New Roman" w:hAnsi="Times New Roman" w:cs="Times New Roman"/>
          <w:sz w:val="24"/>
          <w:szCs w:val="24"/>
        </w:rPr>
        <w:t>matching share.  FMCSA evaluates costs based on the total project cost (Federal + State).  The break-out is provided for State lead agency planning and tracking purposes.</w:t>
      </w:r>
      <w:r w:rsidR="00872EA2">
        <w:rPr>
          <w:rFonts w:ascii="Times New Roman" w:hAnsi="Times New Roman" w:cs="Times New Roman"/>
          <w:b/>
          <w:sz w:val="32"/>
          <w:szCs w:val="28"/>
        </w:rPr>
        <w:br w:type="page"/>
      </w:r>
    </w:p>
    <w:p w:rsidR="007A4F3C" w:rsidRPr="00270CA0" w:rsidRDefault="007A4F3C" w:rsidP="007A4F3C">
      <w:pPr>
        <w:pStyle w:val="NoSpacing"/>
        <w:spacing w:line="276" w:lineRule="auto"/>
        <w:rPr>
          <w:rFonts w:ascii="Times New Roman" w:hAnsi="Times New Roman" w:cs="Times New Roman"/>
          <w:b/>
          <w:sz w:val="32"/>
          <w:szCs w:val="28"/>
        </w:rPr>
      </w:pPr>
      <w:r w:rsidRPr="00270CA0">
        <w:rPr>
          <w:rFonts w:ascii="Times New Roman" w:hAnsi="Times New Roman" w:cs="Times New Roman"/>
          <w:b/>
          <w:sz w:val="32"/>
          <w:szCs w:val="28"/>
        </w:rPr>
        <w:lastRenderedPageBreak/>
        <w:t xml:space="preserve">What </w:t>
      </w:r>
      <w:r w:rsidR="00E75162" w:rsidRPr="00270CA0">
        <w:rPr>
          <w:rFonts w:ascii="Times New Roman" w:hAnsi="Times New Roman" w:cs="Times New Roman"/>
          <w:b/>
          <w:sz w:val="32"/>
          <w:szCs w:val="28"/>
        </w:rPr>
        <w:t xml:space="preserve">Types of </w:t>
      </w:r>
      <w:r w:rsidRPr="00270CA0">
        <w:rPr>
          <w:rFonts w:ascii="Times New Roman" w:hAnsi="Times New Roman" w:cs="Times New Roman"/>
          <w:b/>
          <w:sz w:val="32"/>
          <w:szCs w:val="28"/>
        </w:rPr>
        <w:t>Costs are in a Budget Narrative?</w:t>
      </w:r>
    </w:p>
    <w:p w:rsidR="007A4F3C" w:rsidRPr="00167A8A" w:rsidRDefault="007A4F3C" w:rsidP="007A4F3C">
      <w:pPr>
        <w:pStyle w:val="NoSpacing"/>
        <w:rPr>
          <w:rFonts w:ascii="Times New Roman" w:hAnsi="Times New Roman" w:cs="Times New Roman"/>
        </w:rPr>
      </w:pPr>
    </w:p>
    <w:p w:rsidR="007A4F3C" w:rsidRPr="00243AC6" w:rsidRDefault="007A4F3C" w:rsidP="007A4F3C">
      <w:pPr>
        <w:pStyle w:val="NoSpacing"/>
        <w:spacing w:line="276" w:lineRule="auto"/>
        <w:rPr>
          <w:rFonts w:ascii="Times New Roman" w:hAnsi="Times New Roman" w:cs="Times New Roman"/>
          <w:sz w:val="24"/>
          <w:szCs w:val="24"/>
        </w:rPr>
      </w:pPr>
      <w:r w:rsidRPr="00243AC6">
        <w:rPr>
          <w:rFonts w:ascii="Times New Roman" w:hAnsi="Times New Roman" w:cs="Times New Roman"/>
          <w:b/>
          <w:sz w:val="24"/>
          <w:szCs w:val="24"/>
        </w:rPr>
        <w:t xml:space="preserve">Personnel:  </w:t>
      </w:r>
      <w:r w:rsidRPr="00243AC6">
        <w:rPr>
          <w:rFonts w:ascii="Times New Roman" w:hAnsi="Times New Roman" w:cs="Times New Roman"/>
          <w:sz w:val="24"/>
          <w:szCs w:val="24"/>
        </w:rPr>
        <w:t xml:space="preserve">Personnel costs are employee salaries working directly on a grant project.  Only include costs for personnel employed by your organization.  Costs should be consistent with </w:t>
      </w:r>
      <w:r w:rsidR="00052FF2" w:rsidRPr="00243AC6">
        <w:rPr>
          <w:rFonts w:ascii="Times New Roman" w:hAnsi="Times New Roman" w:cs="Times New Roman"/>
          <w:sz w:val="24"/>
          <w:szCs w:val="24"/>
        </w:rPr>
        <w:t xml:space="preserve">what was </w:t>
      </w:r>
      <w:r w:rsidRPr="00243AC6">
        <w:rPr>
          <w:rFonts w:ascii="Times New Roman" w:hAnsi="Times New Roman" w:cs="Times New Roman"/>
          <w:sz w:val="24"/>
          <w:szCs w:val="24"/>
        </w:rPr>
        <w:t>paid for similar types of work within the organization.  Individuals not employed by your organization will be classified as either a sub</w:t>
      </w:r>
      <w:r w:rsidR="005F7017">
        <w:rPr>
          <w:rFonts w:ascii="Times New Roman" w:hAnsi="Times New Roman" w:cs="Times New Roman"/>
          <w:sz w:val="24"/>
          <w:szCs w:val="24"/>
        </w:rPr>
        <w:t>-</w:t>
      </w:r>
      <w:r w:rsidRPr="00243AC6">
        <w:rPr>
          <w:rFonts w:ascii="Times New Roman" w:hAnsi="Times New Roman" w:cs="Times New Roman"/>
          <w:sz w:val="24"/>
          <w:szCs w:val="24"/>
        </w:rPr>
        <w:t>grant</w:t>
      </w:r>
      <w:r w:rsidR="006A4D8F" w:rsidRPr="00243AC6">
        <w:rPr>
          <w:rFonts w:ascii="Times New Roman" w:hAnsi="Times New Roman" w:cs="Times New Roman"/>
          <w:sz w:val="24"/>
          <w:szCs w:val="24"/>
        </w:rPr>
        <w:t>ee</w:t>
      </w:r>
      <w:r w:rsidRPr="00243AC6">
        <w:rPr>
          <w:rFonts w:ascii="Times New Roman" w:hAnsi="Times New Roman" w:cs="Times New Roman"/>
          <w:sz w:val="24"/>
          <w:szCs w:val="24"/>
        </w:rPr>
        <w:t xml:space="preserve"> or contractor.  See the contractual object class </w:t>
      </w:r>
      <w:r w:rsidR="00052FF2" w:rsidRPr="00243AC6">
        <w:rPr>
          <w:rFonts w:ascii="Times New Roman" w:hAnsi="Times New Roman" w:cs="Times New Roman"/>
          <w:sz w:val="24"/>
          <w:szCs w:val="24"/>
        </w:rPr>
        <w:t xml:space="preserve">section </w:t>
      </w:r>
      <w:r w:rsidRPr="00243AC6">
        <w:rPr>
          <w:rFonts w:ascii="Times New Roman" w:hAnsi="Times New Roman" w:cs="Times New Roman"/>
          <w:sz w:val="24"/>
          <w:szCs w:val="24"/>
        </w:rPr>
        <w:t xml:space="preserve">for additional information.  </w:t>
      </w:r>
    </w:p>
    <w:p w:rsidR="00CB7BFF" w:rsidRPr="00243AC6" w:rsidRDefault="00CB7BFF" w:rsidP="007A4F3C">
      <w:pPr>
        <w:pStyle w:val="NoSpacing"/>
        <w:spacing w:line="276" w:lineRule="auto"/>
        <w:rPr>
          <w:rFonts w:ascii="Times New Roman" w:hAnsi="Times New Roman" w:cs="Times New Roman"/>
          <w:sz w:val="24"/>
          <w:szCs w:val="24"/>
        </w:rPr>
      </w:pPr>
    </w:p>
    <w:p w:rsidR="007A4F3C" w:rsidRDefault="007A4F3C" w:rsidP="007A4F3C">
      <w:pPr>
        <w:rPr>
          <w:rFonts w:ascii="Times New Roman" w:hAnsi="Times New Roman" w:cs="Times New Roman"/>
          <w:sz w:val="24"/>
          <w:szCs w:val="24"/>
        </w:rPr>
      </w:pPr>
      <w:r w:rsidRPr="00243AC6">
        <w:rPr>
          <w:rFonts w:ascii="Times New Roman" w:hAnsi="Times New Roman" w:cs="Times New Roman"/>
          <w:sz w:val="24"/>
          <w:szCs w:val="24"/>
        </w:rPr>
        <w:t xml:space="preserve">Below is a sample personnel budget narrative.  FMCSA evaluates the personnel budget narrative to determine whether the proposed number of personnel is appropriate and that there is sufficient staffing to meet the project objectives.  The proposed effort should be consistent with the effort required by the work plan.  The labor mix should be consistent with the </w:t>
      </w:r>
      <w:r w:rsidR="00052FF2" w:rsidRPr="00243AC6">
        <w:rPr>
          <w:rFonts w:ascii="Times New Roman" w:hAnsi="Times New Roman" w:cs="Times New Roman"/>
          <w:sz w:val="24"/>
          <w:szCs w:val="24"/>
        </w:rPr>
        <w:t xml:space="preserve">level </w:t>
      </w:r>
      <w:r w:rsidRPr="00243AC6">
        <w:rPr>
          <w:rFonts w:ascii="Times New Roman" w:hAnsi="Times New Roman" w:cs="Times New Roman"/>
          <w:sz w:val="24"/>
          <w:szCs w:val="24"/>
        </w:rPr>
        <w:t xml:space="preserve">of effort </w:t>
      </w:r>
      <w:r w:rsidR="00052FF2" w:rsidRPr="00243AC6">
        <w:rPr>
          <w:rFonts w:ascii="Times New Roman" w:hAnsi="Times New Roman" w:cs="Times New Roman"/>
          <w:sz w:val="24"/>
          <w:szCs w:val="24"/>
        </w:rPr>
        <w:t>(</w:t>
      </w:r>
      <w:r w:rsidRPr="00243AC6">
        <w:rPr>
          <w:rFonts w:ascii="Times New Roman" w:hAnsi="Times New Roman" w:cs="Times New Roman"/>
          <w:sz w:val="24"/>
          <w:szCs w:val="24"/>
        </w:rPr>
        <w:t>professional/nonprofessional/clerical</w:t>
      </w:r>
      <w:r w:rsidR="00052FF2" w:rsidRPr="00243AC6">
        <w:rPr>
          <w:rFonts w:ascii="Times New Roman" w:hAnsi="Times New Roman" w:cs="Times New Roman"/>
          <w:sz w:val="24"/>
          <w:szCs w:val="24"/>
        </w:rPr>
        <w:t>)</w:t>
      </w:r>
      <w:r w:rsidRPr="00243AC6">
        <w:rPr>
          <w:rFonts w:ascii="Times New Roman" w:hAnsi="Times New Roman" w:cs="Times New Roman"/>
          <w:sz w:val="24"/>
          <w:szCs w:val="24"/>
        </w:rPr>
        <w:t xml:space="preserve"> required by the grant work plan.  FMCSA also reviews the personnel budget to determine if the salary ranges proposed are reasonable. </w:t>
      </w:r>
    </w:p>
    <w:p w:rsidR="00B4218A" w:rsidRDefault="00B4218A" w:rsidP="007A4F3C">
      <w:pPr>
        <w:rPr>
          <w:rFonts w:ascii="Times New Roman" w:hAnsi="Times New Roman" w:cs="Times New Roman"/>
          <w:sz w:val="24"/>
          <w:szCs w:val="24"/>
        </w:rPr>
      </w:pPr>
    </w:p>
    <w:tbl>
      <w:tblPr>
        <w:tblW w:w="96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0"/>
        <w:gridCol w:w="820"/>
        <w:gridCol w:w="810"/>
        <w:gridCol w:w="990"/>
        <w:gridCol w:w="990"/>
        <w:gridCol w:w="1170"/>
        <w:gridCol w:w="1350"/>
        <w:gridCol w:w="1170"/>
      </w:tblGrid>
      <w:tr w:rsidR="007A4F3C" w:rsidRPr="00243AC6" w:rsidTr="007A4F3C">
        <w:trPr>
          <w:trHeight w:val="647"/>
        </w:trPr>
        <w:tc>
          <w:tcPr>
            <w:tcW w:w="9630" w:type="dxa"/>
            <w:gridSpan w:val="8"/>
            <w:tcBorders>
              <w:bottom w:val="single" w:sz="4" w:space="0" w:color="auto"/>
            </w:tcBorders>
            <w:shd w:val="clear" w:color="auto" w:fill="000000" w:themeFill="text1"/>
            <w:vAlign w:val="center"/>
          </w:tcPr>
          <w:p w:rsidR="007A4F3C" w:rsidRPr="0060631E" w:rsidRDefault="007A4F3C" w:rsidP="007A4F3C">
            <w:pPr>
              <w:autoSpaceDE w:val="0"/>
              <w:autoSpaceDN w:val="0"/>
              <w:adjustRightInd w:val="0"/>
              <w:jc w:val="center"/>
              <w:rPr>
                <w:rFonts w:ascii="Times New Roman" w:eastAsia="Times New Roman" w:hAnsi="Times New Roman" w:cs="Times New Roman"/>
                <w:b/>
                <w:bCs/>
                <w:color w:val="FFFFFF" w:themeColor="background1"/>
              </w:rPr>
            </w:pPr>
            <w:r w:rsidRPr="0060631E">
              <w:rPr>
                <w:rFonts w:ascii="Times New Roman" w:hAnsi="Times New Roman" w:cs="Times New Roman"/>
                <w:b/>
                <w:bCs/>
                <w:color w:val="FFFFFF" w:themeColor="background1"/>
              </w:rPr>
              <w:t>Sample Personnel Budget Narrative</w:t>
            </w:r>
          </w:p>
        </w:tc>
      </w:tr>
      <w:tr w:rsidR="007A4F3C" w:rsidRPr="00243AC6" w:rsidTr="007A4F3C">
        <w:trPr>
          <w:trHeight w:val="512"/>
        </w:trPr>
        <w:tc>
          <w:tcPr>
            <w:tcW w:w="9630" w:type="dxa"/>
            <w:gridSpan w:val="8"/>
            <w:shd w:val="clear" w:color="auto" w:fill="D9D9D9" w:themeFill="background1" w:themeFillShade="D9"/>
            <w:vAlign w:val="center"/>
          </w:tcPr>
          <w:p w:rsidR="007A4F3C" w:rsidRPr="0060631E" w:rsidRDefault="007A4F3C" w:rsidP="007A4F3C">
            <w:pPr>
              <w:jc w:val="center"/>
              <w:rPr>
                <w:rFonts w:ascii="Times New Roman" w:eastAsia="Times New Roman" w:hAnsi="Times New Roman" w:cs="Times New Roman"/>
                <w:b/>
                <w:bCs/>
              </w:rPr>
            </w:pPr>
            <w:r w:rsidRPr="0060631E">
              <w:rPr>
                <w:rFonts w:ascii="Times New Roman" w:eastAsia="Times New Roman" w:hAnsi="Times New Roman" w:cs="Times New Roman"/>
                <w:b/>
                <w:bCs/>
              </w:rPr>
              <w:t>Salary Information</w:t>
            </w:r>
          </w:p>
        </w:tc>
      </w:tr>
      <w:tr w:rsidR="007A4F3C" w:rsidRPr="00243AC6" w:rsidTr="007A4F3C">
        <w:trPr>
          <w:trHeight w:val="1196"/>
        </w:trPr>
        <w:tc>
          <w:tcPr>
            <w:tcW w:w="2330" w:type="dxa"/>
            <w:shd w:val="clear" w:color="auto" w:fill="D9D9D9" w:themeFill="background1" w:themeFillShade="D9"/>
            <w:vAlign w:val="center"/>
            <w:hideMark/>
          </w:tcPr>
          <w:p w:rsidR="007A4F3C" w:rsidRPr="0060631E" w:rsidRDefault="007A4F3C" w:rsidP="007A4F3C">
            <w:pPr>
              <w:jc w:val="center"/>
              <w:rPr>
                <w:rFonts w:ascii="Times New Roman" w:eastAsia="Times New Roman" w:hAnsi="Times New Roman" w:cs="Times New Roman"/>
                <w:b/>
                <w:bCs/>
              </w:rPr>
            </w:pPr>
            <w:r w:rsidRPr="0060631E">
              <w:rPr>
                <w:rFonts w:ascii="Times New Roman" w:eastAsia="Times New Roman" w:hAnsi="Times New Roman" w:cs="Times New Roman"/>
                <w:b/>
                <w:bCs/>
              </w:rPr>
              <w:t>Position(s)</w:t>
            </w:r>
          </w:p>
        </w:tc>
        <w:tc>
          <w:tcPr>
            <w:tcW w:w="820" w:type="dxa"/>
            <w:shd w:val="clear" w:color="auto" w:fill="D9D9D9" w:themeFill="background1" w:themeFillShade="D9"/>
            <w:vAlign w:val="center"/>
          </w:tcPr>
          <w:p w:rsidR="007A4F3C" w:rsidRPr="0060631E" w:rsidRDefault="007A4F3C" w:rsidP="007A4F3C">
            <w:pPr>
              <w:jc w:val="center"/>
              <w:rPr>
                <w:rFonts w:ascii="Times New Roman" w:eastAsia="Times New Roman" w:hAnsi="Times New Roman" w:cs="Times New Roman"/>
                <w:b/>
                <w:bCs/>
              </w:rPr>
            </w:pPr>
            <w:r w:rsidRPr="0060631E">
              <w:rPr>
                <w:rFonts w:ascii="Times New Roman" w:eastAsia="Times New Roman" w:hAnsi="Times New Roman" w:cs="Times New Roman"/>
                <w:b/>
                <w:bCs/>
              </w:rPr>
              <w:t># of Staff</w:t>
            </w:r>
          </w:p>
        </w:tc>
        <w:tc>
          <w:tcPr>
            <w:tcW w:w="810" w:type="dxa"/>
            <w:shd w:val="clear" w:color="auto" w:fill="D9D9D9" w:themeFill="background1" w:themeFillShade="D9"/>
            <w:vAlign w:val="center"/>
            <w:hideMark/>
          </w:tcPr>
          <w:p w:rsidR="007A4F3C" w:rsidRPr="0060631E" w:rsidRDefault="007A4F3C" w:rsidP="007A4F3C">
            <w:pPr>
              <w:jc w:val="center"/>
              <w:rPr>
                <w:rFonts w:ascii="Times New Roman" w:eastAsia="Times New Roman" w:hAnsi="Times New Roman" w:cs="Times New Roman"/>
                <w:b/>
                <w:bCs/>
              </w:rPr>
            </w:pPr>
            <w:r w:rsidRPr="0060631E">
              <w:rPr>
                <w:rFonts w:ascii="Times New Roman" w:eastAsia="Times New Roman" w:hAnsi="Times New Roman" w:cs="Times New Roman"/>
                <w:b/>
                <w:bCs/>
              </w:rPr>
              <w:t>% of Time</w:t>
            </w:r>
          </w:p>
        </w:tc>
        <w:tc>
          <w:tcPr>
            <w:tcW w:w="990" w:type="dxa"/>
            <w:shd w:val="clear" w:color="auto" w:fill="D9D9D9" w:themeFill="background1" w:themeFillShade="D9"/>
            <w:vAlign w:val="center"/>
            <w:hideMark/>
          </w:tcPr>
          <w:p w:rsidR="007A4F3C" w:rsidRPr="0060631E" w:rsidRDefault="007A4F3C" w:rsidP="007A4F3C">
            <w:pPr>
              <w:jc w:val="center"/>
              <w:rPr>
                <w:rFonts w:ascii="Times New Roman" w:eastAsia="Times New Roman" w:hAnsi="Times New Roman" w:cs="Times New Roman"/>
                <w:b/>
                <w:bCs/>
              </w:rPr>
            </w:pPr>
            <w:r w:rsidRPr="0060631E">
              <w:rPr>
                <w:rFonts w:ascii="Times New Roman" w:eastAsia="Times New Roman" w:hAnsi="Times New Roman" w:cs="Times New Roman"/>
                <w:b/>
                <w:bCs/>
              </w:rPr>
              <w:t>Work Year Hours</w:t>
            </w:r>
          </w:p>
        </w:tc>
        <w:tc>
          <w:tcPr>
            <w:tcW w:w="990" w:type="dxa"/>
            <w:shd w:val="clear" w:color="auto" w:fill="D9D9D9" w:themeFill="background1" w:themeFillShade="D9"/>
            <w:vAlign w:val="center"/>
          </w:tcPr>
          <w:p w:rsidR="007A4F3C" w:rsidRPr="0060631E" w:rsidRDefault="007A4F3C" w:rsidP="007A4F3C">
            <w:pPr>
              <w:jc w:val="center"/>
              <w:rPr>
                <w:rFonts w:ascii="Times New Roman" w:eastAsia="Times New Roman" w:hAnsi="Times New Roman" w:cs="Times New Roman"/>
                <w:b/>
                <w:bCs/>
              </w:rPr>
            </w:pPr>
            <w:r w:rsidRPr="0060631E">
              <w:rPr>
                <w:rFonts w:ascii="Times New Roman" w:eastAsia="Times New Roman" w:hAnsi="Times New Roman" w:cs="Times New Roman"/>
                <w:b/>
                <w:bCs/>
              </w:rPr>
              <w:t>Hourly Rate</w:t>
            </w:r>
          </w:p>
        </w:tc>
        <w:tc>
          <w:tcPr>
            <w:tcW w:w="1170" w:type="dxa"/>
            <w:shd w:val="clear" w:color="auto" w:fill="D9D9D9" w:themeFill="background1" w:themeFillShade="D9"/>
            <w:vAlign w:val="center"/>
          </w:tcPr>
          <w:p w:rsidR="007A4F3C" w:rsidRPr="0060631E" w:rsidRDefault="007A4F3C" w:rsidP="007A4F3C">
            <w:pPr>
              <w:jc w:val="center"/>
              <w:rPr>
                <w:rFonts w:ascii="Times New Roman" w:eastAsia="Times New Roman" w:hAnsi="Times New Roman" w:cs="Times New Roman"/>
                <w:b/>
                <w:bCs/>
              </w:rPr>
            </w:pPr>
            <w:r w:rsidRPr="0060631E">
              <w:rPr>
                <w:rFonts w:ascii="Times New Roman" w:eastAsia="Times New Roman" w:hAnsi="Times New Roman" w:cs="Times New Roman"/>
                <w:b/>
                <w:bCs/>
              </w:rPr>
              <w:t>Total Cost</w:t>
            </w:r>
          </w:p>
        </w:tc>
        <w:tc>
          <w:tcPr>
            <w:tcW w:w="1350" w:type="dxa"/>
            <w:shd w:val="clear" w:color="auto" w:fill="D9D9D9" w:themeFill="background1" w:themeFillShade="D9"/>
            <w:vAlign w:val="center"/>
            <w:hideMark/>
          </w:tcPr>
          <w:p w:rsidR="007A4F3C" w:rsidRPr="0060631E" w:rsidRDefault="007A4F3C" w:rsidP="00A60BD3">
            <w:pPr>
              <w:jc w:val="center"/>
              <w:rPr>
                <w:rFonts w:ascii="Times New Roman" w:eastAsia="Times New Roman" w:hAnsi="Times New Roman" w:cs="Times New Roman"/>
                <w:b/>
                <w:bCs/>
              </w:rPr>
            </w:pPr>
            <w:r w:rsidRPr="0060631E">
              <w:rPr>
                <w:rFonts w:ascii="Times New Roman" w:eastAsia="Times New Roman" w:hAnsi="Times New Roman" w:cs="Times New Roman"/>
                <w:b/>
                <w:bCs/>
              </w:rPr>
              <w:t>8</w:t>
            </w:r>
            <w:r w:rsidR="00A60BD3" w:rsidRPr="0060631E">
              <w:rPr>
                <w:rFonts w:ascii="Times New Roman" w:eastAsia="Times New Roman" w:hAnsi="Times New Roman" w:cs="Times New Roman"/>
                <w:b/>
                <w:bCs/>
              </w:rPr>
              <w:t>5</w:t>
            </w:r>
            <w:r w:rsidRPr="0060631E">
              <w:rPr>
                <w:rFonts w:ascii="Times New Roman" w:eastAsia="Times New Roman" w:hAnsi="Times New Roman" w:cs="Times New Roman"/>
                <w:b/>
                <w:bCs/>
              </w:rPr>
              <w:t>% Federal Share</w:t>
            </w:r>
          </w:p>
        </w:tc>
        <w:tc>
          <w:tcPr>
            <w:tcW w:w="1170" w:type="dxa"/>
            <w:shd w:val="clear" w:color="auto" w:fill="D9D9D9" w:themeFill="background1" w:themeFillShade="D9"/>
            <w:vAlign w:val="center"/>
          </w:tcPr>
          <w:p w:rsidR="007A4F3C" w:rsidRPr="0060631E" w:rsidRDefault="00A60BD3" w:rsidP="00A60BD3">
            <w:pPr>
              <w:jc w:val="center"/>
              <w:rPr>
                <w:rFonts w:ascii="Times New Roman" w:eastAsia="Times New Roman" w:hAnsi="Times New Roman" w:cs="Times New Roman"/>
                <w:b/>
                <w:bCs/>
              </w:rPr>
            </w:pPr>
            <w:r w:rsidRPr="0060631E">
              <w:rPr>
                <w:rFonts w:ascii="Times New Roman" w:eastAsia="Times New Roman" w:hAnsi="Times New Roman" w:cs="Times New Roman"/>
                <w:b/>
                <w:bCs/>
              </w:rPr>
              <w:t>15</w:t>
            </w:r>
            <w:r w:rsidR="007A4F3C" w:rsidRPr="0060631E">
              <w:rPr>
                <w:rFonts w:ascii="Times New Roman" w:eastAsia="Times New Roman" w:hAnsi="Times New Roman" w:cs="Times New Roman"/>
                <w:b/>
                <w:bCs/>
              </w:rPr>
              <w:t>% State Match</w:t>
            </w:r>
          </w:p>
        </w:tc>
      </w:tr>
      <w:tr w:rsidR="007A4F3C" w:rsidRPr="00243AC6" w:rsidTr="007A4F3C">
        <w:trPr>
          <w:trHeight w:val="584"/>
        </w:trPr>
        <w:tc>
          <w:tcPr>
            <w:tcW w:w="2330" w:type="dxa"/>
            <w:tcBorders>
              <w:bottom w:val="single" w:sz="4" w:space="0" w:color="auto"/>
            </w:tcBorders>
            <w:shd w:val="clear" w:color="auto" w:fill="auto"/>
            <w:vAlign w:val="center"/>
          </w:tcPr>
          <w:p w:rsidR="007A4F3C" w:rsidRPr="0060631E" w:rsidRDefault="007A4F3C" w:rsidP="007A4F3C">
            <w:pPr>
              <w:rPr>
                <w:rFonts w:ascii="Times New Roman" w:eastAsia="Times New Roman" w:hAnsi="Times New Roman" w:cs="Times New Roman"/>
                <w:bCs/>
                <w:i/>
              </w:rPr>
            </w:pPr>
            <w:r w:rsidRPr="0060631E">
              <w:rPr>
                <w:rFonts w:ascii="Times New Roman" w:eastAsia="Times New Roman" w:hAnsi="Times New Roman" w:cs="Times New Roman"/>
                <w:bCs/>
                <w:i/>
              </w:rPr>
              <w:t>Supervisor</w:t>
            </w:r>
          </w:p>
        </w:tc>
        <w:tc>
          <w:tcPr>
            <w:tcW w:w="820" w:type="dxa"/>
            <w:tcBorders>
              <w:bottom w:val="single" w:sz="4" w:space="0" w:color="auto"/>
            </w:tcBorders>
            <w:shd w:val="clear" w:color="auto" w:fill="auto"/>
            <w:vAlign w:val="center"/>
          </w:tcPr>
          <w:p w:rsidR="007A4F3C" w:rsidRPr="0060631E" w:rsidRDefault="007A4F3C" w:rsidP="007A4F3C">
            <w:pPr>
              <w:jc w:val="center"/>
              <w:rPr>
                <w:rFonts w:ascii="Times New Roman" w:eastAsia="Times New Roman" w:hAnsi="Times New Roman" w:cs="Times New Roman"/>
                <w:bCs/>
              </w:rPr>
            </w:pPr>
            <w:r w:rsidRPr="0060631E">
              <w:rPr>
                <w:rFonts w:ascii="Times New Roman" w:eastAsia="Times New Roman" w:hAnsi="Times New Roman" w:cs="Times New Roman"/>
                <w:bCs/>
              </w:rPr>
              <w:t>1</w:t>
            </w:r>
          </w:p>
        </w:tc>
        <w:tc>
          <w:tcPr>
            <w:tcW w:w="810" w:type="dxa"/>
            <w:tcBorders>
              <w:bottom w:val="single" w:sz="4" w:space="0" w:color="auto"/>
            </w:tcBorders>
            <w:shd w:val="clear" w:color="auto" w:fill="auto"/>
            <w:vAlign w:val="center"/>
          </w:tcPr>
          <w:p w:rsidR="007A4F3C" w:rsidRPr="0060631E" w:rsidRDefault="007A4F3C" w:rsidP="007A4F3C">
            <w:pPr>
              <w:jc w:val="center"/>
              <w:rPr>
                <w:rFonts w:ascii="Times New Roman" w:eastAsia="Times New Roman" w:hAnsi="Times New Roman" w:cs="Times New Roman"/>
                <w:bCs/>
              </w:rPr>
            </w:pPr>
            <w:r w:rsidRPr="0060631E">
              <w:rPr>
                <w:rFonts w:ascii="Times New Roman" w:eastAsia="Times New Roman" w:hAnsi="Times New Roman" w:cs="Times New Roman"/>
                <w:bCs/>
              </w:rPr>
              <w:t>100</w:t>
            </w:r>
          </w:p>
        </w:tc>
        <w:tc>
          <w:tcPr>
            <w:tcW w:w="990" w:type="dxa"/>
            <w:tcBorders>
              <w:bottom w:val="single" w:sz="4" w:space="0" w:color="auto"/>
            </w:tcBorders>
            <w:shd w:val="clear" w:color="auto" w:fill="auto"/>
            <w:vAlign w:val="center"/>
          </w:tcPr>
          <w:p w:rsidR="007A4F3C" w:rsidRPr="0060631E" w:rsidRDefault="007A4F3C" w:rsidP="007A4F3C">
            <w:pPr>
              <w:jc w:val="center"/>
              <w:rPr>
                <w:rFonts w:ascii="Times New Roman" w:eastAsia="Times New Roman" w:hAnsi="Times New Roman" w:cs="Times New Roman"/>
                <w:bCs/>
              </w:rPr>
            </w:pPr>
            <w:r w:rsidRPr="0060631E">
              <w:rPr>
                <w:rFonts w:ascii="Times New Roman" w:eastAsia="Times New Roman" w:hAnsi="Times New Roman" w:cs="Times New Roman"/>
                <w:bCs/>
              </w:rPr>
              <w:t>2080</w:t>
            </w:r>
          </w:p>
        </w:tc>
        <w:tc>
          <w:tcPr>
            <w:tcW w:w="990" w:type="dxa"/>
            <w:tcBorders>
              <w:bottom w:val="single" w:sz="4" w:space="0" w:color="auto"/>
            </w:tcBorders>
            <w:shd w:val="clear" w:color="auto" w:fill="auto"/>
            <w:vAlign w:val="center"/>
          </w:tcPr>
          <w:p w:rsidR="007A4F3C" w:rsidRPr="0060631E" w:rsidRDefault="007A4F3C" w:rsidP="007A4F3C">
            <w:pPr>
              <w:jc w:val="center"/>
              <w:rPr>
                <w:rFonts w:ascii="Times New Roman" w:eastAsia="Times New Roman" w:hAnsi="Times New Roman" w:cs="Times New Roman"/>
                <w:bCs/>
              </w:rPr>
            </w:pPr>
            <w:r w:rsidRPr="0060631E">
              <w:rPr>
                <w:rFonts w:ascii="Times New Roman" w:eastAsia="Times New Roman" w:hAnsi="Times New Roman" w:cs="Times New Roman"/>
                <w:bCs/>
              </w:rPr>
              <w:t>$28</w:t>
            </w:r>
          </w:p>
        </w:tc>
        <w:tc>
          <w:tcPr>
            <w:tcW w:w="1170" w:type="dxa"/>
            <w:tcBorders>
              <w:bottom w:val="single" w:sz="4" w:space="0" w:color="auto"/>
            </w:tcBorders>
            <w:shd w:val="clear" w:color="auto" w:fill="auto"/>
            <w:vAlign w:val="center"/>
          </w:tcPr>
          <w:p w:rsidR="007A4F3C" w:rsidRPr="0060631E" w:rsidRDefault="007A4F3C" w:rsidP="007A4F3C">
            <w:pPr>
              <w:jc w:val="center"/>
              <w:rPr>
                <w:rFonts w:ascii="Times New Roman" w:eastAsia="Times New Roman" w:hAnsi="Times New Roman" w:cs="Times New Roman"/>
                <w:bCs/>
              </w:rPr>
            </w:pPr>
            <w:r w:rsidRPr="0060631E">
              <w:rPr>
                <w:rFonts w:ascii="Times New Roman" w:eastAsia="Times New Roman" w:hAnsi="Times New Roman" w:cs="Times New Roman"/>
                <w:bCs/>
              </w:rPr>
              <w:t>$58,240</w:t>
            </w:r>
          </w:p>
        </w:tc>
        <w:tc>
          <w:tcPr>
            <w:tcW w:w="1350" w:type="dxa"/>
            <w:tcBorders>
              <w:bottom w:val="single" w:sz="4" w:space="0" w:color="auto"/>
            </w:tcBorders>
            <w:shd w:val="clear" w:color="auto" w:fill="auto"/>
            <w:vAlign w:val="center"/>
          </w:tcPr>
          <w:p w:rsidR="007A4F3C" w:rsidRPr="0060631E" w:rsidRDefault="00F96819" w:rsidP="007A4F3C">
            <w:pPr>
              <w:jc w:val="center"/>
              <w:rPr>
                <w:rFonts w:ascii="Times New Roman" w:eastAsia="Times New Roman" w:hAnsi="Times New Roman" w:cs="Times New Roman"/>
                <w:bCs/>
              </w:rPr>
            </w:pPr>
            <w:r w:rsidRPr="0060631E">
              <w:rPr>
                <w:rFonts w:ascii="Times New Roman" w:eastAsia="Times New Roman" w:hAnsi="Times New Roman" w:cs="Times New Roman"/>
                <w:bCs/>
              </w:rPr>
              <w:t>$49,504</w:t>
            </w:r>
          </w:p>
        </w:tc>
        <w:tc>
          <w:tcPr>
            <w:tcW w:w="1170" w:type="dxa"/>
            <w:tcBorders>
              <w:bottom w:val="single" w:sz="4" w:space="0" w:color="auto"/>
            </w:tcBorders>
            <w:shd w:val="clear" w:color="auto" w:fill="auto"/>
            <w:vAlign w:val="center"/>
          </w:tcPr>
          <w:p w:rsidR="007A4F3C" w:rsidRPr="0060631E" w:rsidRDefault="00814411" w:rsidP="007A4F3C">
            <w:pPr>
              <w:jc w:val="center"/>
              <w:rPr>
                <w:rFonts w:ascii="Times New Roman" w:eastAsia="Times New Roman" w:hAnsi="Times New Roman" w:cs="Times New Roman"/>
                <w:bCs/>
              </w:rPr>
            </w:pPr>
            <w:r w:rsidRPr="0060631E">
              <w:rPr>
                <w:rFonts w:ascii="Times New Roman" w:eastAsia="Times New Roman" w:hAnsi="Times New Roman" w:cs="Times New Roman"/>
                <w:bCs/>
              </w:rPr>
              <w:t>$8,736</w:t>
            </w:r>
          </w:p>
        </w:tc>
      </w:tr>
      <w:tr w:rsidR="007A4F3C" w:rsidRPr="00243AC6" w:rsidTr="007A4F3C">
        <w:trPr>
          <w:trHeight w:val="521"/>
        </w:trPr>
        <w:tc>
          <w:tcPr>
            <w:tcW w:w="2330" w:type="dxa"/>
            <w:tcBorders>
              <w:bottom w:val="single" w:sz="4" w:space="0" w:color="auto"/>
            </w:tcBorders>
            <w:shd w:val="clear" w:color="auto" w:fill="auto"/>
            <w:vAlign w:val="center"/>
          </w:tcPr>
          <w:p w:rsidR="007A4F3C" w:rsidRPr="0060631E" w:rsidRDefault="007A4F3C" w:rsidP="007A4F3C">
            <w:pPr>
              <w:rPr>
                <w:rFonts w:ascii="Times New Roman" w:eastAsia="Times New Roman" w:hAnsi="Times New Roman" w:cs="Times New Roman"/>
                <w:bCs/>
                <w:i/>
              </w:rPr>
            </w:pPr>
            <w:r w:rsidRPr="0060631E">
              <w:rPr>
                <w:rFonts w:ascii="Times New Roman" w:eastAsia="Times New Roman" w:hAnsi="Times New Roman" w:cs="Times New Roman"/>
                <w:bCs/>
                <w:i/>
              </w:rPr>
              <w:t>Trooper</w:t>
            </w:r>
            <w:r w:rsidR="00052FF2" w:rsidRPr="0060631E">
              <w:rPr>
                <w:rFonts w:ascii="Times New Roman" w:hAnsi="Times New Roman" w:cs="Times New Roman"/>
              </w:rPr>
              <w:t xml:space="preserve"> (part-time)</w:t>
            </w:r>
          </w:p>
        </w:tc>
        <w:tc>
          <w:tcPr>
            <w:tcW w:w="820" w:type="dxa"/>
            <w:tcBorders>
              <w:bottom w:val="single" w:sz="4" w:space="0" w:color="auto"/>
            </w:tcBorders>
            <w:shd w:val="clear" w:color="auto" w:fill="auto"/>
            <w:vAlign w:val="center"/>
          </w:tcPr>
          <w:p w:rsidR="007A4F3C" w:rsidRPr="0060631E" w:rsidRDefault="007A4F3C" w:rsidP="007A4F3C">
            <w:pPr>
              <w:jc w:val="center"/>
              <w:rPr>
                <w:rFonts w:ascii="Times New Roman" w:eastAsia="Times New Roman" w:hAnsi="Times New Roman" w:cs="Times New Roman"/>
                <w:bCs/>
              </w:rPr>
            </w:pPr>
            <w:r w:rsidRPr="0060631E">
              <w:rPr>
                <w:rFonts w:ascii="Times New Roman" w:eastAsia="Times New Roman" w:hAnsi="Times New Roman" w:cs="Times New Roman"/>
                <w:bCs/>
              </w:rPr>
              <w:t>1</w:t>
            </w:r>
          </w:p>
        </w:tc>
        <w:tc>
          <w:tcPr>
            <w:tcW w:w="810" w:type="dxa"/>
            <w:tcBorders>
              <w:bottom w:val="single" w:sz="4" w:space="0" w:color="auto"/>
            </w:tcBorders>
            <w:shd w:val="clear" w:color="auto" w:fill="auto"/>
            <w:vAlign w:val="center"/>
          </w:tcPr>
          <w:p w:rsidR="007A4F3C" w:rsidRPr="0060631E" w:rsidRDefault="007A4F3C" w:rsidP="007A4F3C">
            <w:pPr>
              <w:jc w:val="center"/>
              <w:rPr>
                <w:rFonts w:ascii="Times New Roman" w:eastAsia="Times New Roman" w:hAnsi="Times New Roman" w:cs="Times New Roman"/>
                <w:bCs/>
              </w:rPr>
            </w:pPr>
            <w:r w:rsidRPr="0060631E">
              <w:rPr>
                <w:rFonts w:ascii="Times New Roman" w:eastAsia="Times New Roman" w:hAnsi="Times New Roman" w:cs="Times New Roman"/>
                <w:bCs/>
              </w:rPr>
              <w:t>50</w:t>
            </w:r>
          </w:p>
        </w:tc>
        <w:tc>
          <w:tcPr>
            <w:tcW w:w="990" w:type="dxa"/>
            <w:tcBorders>
              <w:bottom w:val="single" w:sz="4" w:space="0" w:color="auto"/>
            </w:tcBorders>
            <w:shd w:val="clear" w:color="auto" w:fill="auto"/>
            <w:vAlign w:val="center"/>
          </w:tcPr>
          <w:p w:rsidR="007A4F3C" w:rsidRPr="0060631E" w:rsidRDefault="007A4F3C" w:rsidP="007A4F3C">
            <w:pPr>
              <w:jc w:val="center"/>
              <w:rPr>
                <w:rFonts w:ascii="Times New Roman" w:eastAsia="Times New Roman" w:hAnsi="Times New Roman" w:cs="Times New Roman"/>
                <w:bCs/>
              </w:rPr>
            </w:pPr>
            <w:r w:rsidRPr="0060631E">
              <w:rPr>
                <w:rFonts w:ascii="Times New Roman" w:eastAsia="Times New Roman" w:hAnsi="Times New Roman" w:cs="Times New Roman"/>
                <w:bCs/>
              </w:rPr>
              <w:t>1040</w:t>
            </w:r>
          </w:p>
        </w:tc>
        <w:tc>
          <w:tcPr>
            <w:tcW w:w="990" w:type="dxa"/>
            <w:tcBorders>
              <w:bottom w:val="single" w:sz="4" w:space="0" w:color="auto"/>
            </w:tcBorders>
            <w:shd w:val="clear" w:color="auto" w:fill="auto"/>
            <w:vAlign w:val="center"/>
          </w:tcPr>
          <w:p w:rsidR="007A4F3C" w:rsidRPr="0060631E" w:rsidRDefault="007A4F3C" w:rsidP="007A4F3C">
            <w:pPr>
              <w:jc w:val="center"/>
              <w:rPr>
                <w:rFonts w:ascii="Times New Roman" w:eastAsia="Times New Roman" w:hAnsi="Times New Roman" w:cs="Times New Roman"/>
                <w:bCs/>
              </w:rPr>
            </w:pPr>
            <w:r w:rsidRPr="0060631E">
              <w:rPr>
                <w:rFonts w:ascii="Times New Roman" w:eastAsia="Times New Roman" w:hAnsi="Times New Roman" w:cs="Times New Roman"/>
                <w:bCs/>
              </w:rPr>
              <w:t>$19</w:t>
            </w:r>
          </w:p>
        </w:tc>
        <w:tc>
          <w:tcPr>
            <w:tcW w:w="1170" w:type="dxa"/>
            <w:tcBorders>
              <w:bottom w:val="single" w:sz="4" w:space="0" w:color="auto"/>
            </w:tcBorders>
            <w:shd w:val="clear" w:color="auto" w:fill="auto"/>
            <w:vAlign w:val="center"/>
          </w:tcPr>
          <w:p w:rsidR="007A4F3C" w:rsidRPr="0060631E" w:rsidRDefault="007A4F3C" w:rsidP="007A4F3C">
            <w:pPr>
              <w:jc w:val="center"/>
              <w:rPr>
                <w:rFonts w:ascii="Times New Roman" w:eastAsia="Times New Roman" w:hAnsi="Times New Roman" w:cs="Times New Roman"/>
                <w:bCs/>
              </w:rPr>
            </w:pPr>
            <w:r w:rsidRPr="0060631E">
              <w:rPr>
                <w:rFonts w:ascii="Times New Roman" w:eastAsia="Times New Roman" w:hAnsi="Times New Roman" w:cs="Times New Roman"/>
                <w:bCs/>
              </w:rPr>
              <w:t>$19,760</w:t>
            </w:r>
          </w:p>
        </w:tc>
        <w:tc>
          <w:tcPr>
            <w:tcW w:w="1350" w:type="dxa"/>
            <w:tcBorders>
              <w:bottom w:val="single" w:sz="4" w:space="0" w:color="auto"/>
            </w:tcBorders>
            <w:shd w:val="clear" w:color="auto" w:fill="auto"/>
            <w:vAlign w:val="center"/>
          </w:tcPr>
          <w:p w:rsidR="007A4F3C" w:rsidRPr="0060631E" w:rsidRDefault="00814411" w:rsidP="007A4F3C">
            <w:pPr>
              <w:jc w:val="center"/>
              <w:rPr>
                <w:rFonts w:ascii="Times New Roman" w:eastAsia="Times New Roman" w:hAnsi="Times New Roman" w:cs="Times New Roman"/>
                <w:bCs/>
              </w:rPr>
            </w:pPr>
            <w:r w:rsidRPr="0060631E">
              <w:rPr>
                <w:rFonts w:ascii="Times New Roman" w:eastAsia="Times New Roman" w:hAnsi="Times New Roman" w:cs="Times New Roman"/>
                <w:bCs/>
              </w:rPr>
              <w:t>$16,796</w:t>
            </w:r>
          </w:p>
        </w:tc>
        <w:tc>
          <w:tcPr>
            <w:tcW w:w="1170" w:type="dxa"/>
            <w:tcBorders>
              <w:bottom w:val="single" w:sz="4" w:space="0" w:color="auto"/>
            </w:tcBorders>
            <w:shd w:val="clear" w:color="auto" w:fill="auto"/>
            <w:vAlign w:val="center"/>
          </w:tcPr>
          <w:p w:rsidR="007A4F3C" w:rsidRPr="0060631E" w:rsidRDefault="00814411" w:rsidP="007A4F3C">
            <w:pPr>
              <w:jc w:val="center"/>
              <w:rPr>
                <w:rFonts w:ascii="Times New Roman" w:eastAsia="Times New Roman" w:hAnsi="Times New Roman" w:cs="Times New Roman"/>
                <w:bCs/>
              </w:rPr>
            </w:pPr>
            <w:r w:rsidRPr="0060631E">
              <w:rPr>
                <w:rFonts w:ascii="Times New Roman" w:eastAsia="Times New Roman" w:hAnsi="Times New Roman" w:cs="Times New Roman"/>
                <w:bCs/>
              </w:rPr>
              <w:t>$2,964</w:t>
            </w:r>
          </w:p>
        </w:tc>
      </w:tr>
      <w:tr w:rsidR="007A4F3C" w:rsidRPr="00243AC6" w:rsidTr="007A4F3C">
        <w:trPr>
          <w:trHeight w:val="521"/>
        </w:trPr>
        <w:tc>
          <w:tcPr>
            <w:tcW w:w="2330" w:type="dxa"/>
            <w:tcBorders>
              <w:bottom w:val="single" w:sz="4" w:space="0" w:color="auto"/>
            </w:tcBorders>
            <w:shd w:val="clear" w:color="auto" w:fill="auto"/>
            <w:vAlign w:val="center"/>
          </w:tcPr>
          <w:p w:rsidR="007A4F3C" w:rsidRPr="0060631E" w:rsidRDefault="007A4F3C" w:rsidP="007A4F3C">
            <w:pPr>
              <w:rPr>
                <w:rFonts w:ascii="Times New Roman" w:eastAsia="Times New Roman" w:hAnsi="Times New Roman" w:cs="Times New Roman"/>
                <w:bCs/>
                <w:i/>
              </w:rPr>
            </w:pPr>
            <w:r w:rsidRPr="0060631E">
              <w:rPr>
                <w:rFonts w:ascii="Times New Roman" w:eastAsia="Times New Roman" w:hAnsi="Times New Roman" w:cs="Times New Roman"/>
                <w:bCs/>
                <w:i/>
              </w:rPr>
              <w:t>Troopers</w:t>
            </w:r>
          </w:p>
        </w:tc>
        <w:tc>
          <w:tcPr>
            <w:tcW w:w="820" w:type="dxa"/>
            <w:tcBorders>
              <w:bottom w:val="single" w:sz="4" w:space="0" w:color="auto"/>
            </w:tcBorders>
            <w:shd w:val="clear" w:color="auto" w:fill="auto"/>
            <w:vAlign w:val="center"/>
          </w:tcPr>
          <w:p w:rsidR="007A4F3C" w:rsidRPr="0060631E" w:rsidRDefault="007A4F3C" w:rsidP="007A4F3C">
            <w:pPr>
              <w:jc w:val="center"/>
              <w:rPr>
                <w:rFonts w:ascii="Times New Roman" w:eastAsia="Times New Roman" w:hAnsi="Times New Roman" w:cs="Times New Roman"/>
                <w:bCs/>
              </w:rPr>
            </w:pPr>
            <w:r w:rsidRPr="0060631E">
              <w:rPr>
                <w:rFonts w:ascii="Times New Roman" w:eastAsia="Times New Roman" w:hAnsi="Times New Roman" w:cs="Times New Roman"/>
                <w:bCs/>
              </w:rPr>
              <w:t>10</w:t>
            </w:r>
          </w:p>
        </w:tc>
        <w:tc>
          <w:tcPr>
            <w:tcW w:w="810" w:type="dxa"/>
            <w:tcBorders>
              <w:bottom w:val="single" w:sz="4" w:space="0" w:color="auto"/>
            </w:tcBorders>
            <w:shd w:val="clear" w:color="auto" w:fill="auto"/>
            <w:vAlign w:val="center"/>
          </w:tcPr>
          <w:p w:rsidR="007A4F3C" w:rsidRPr="0060631E" w:rsidRDefault="007A4F3C" w:rsidP="007A4F3C">
            <w:pPr>
              <w:jc w:val="center"/>
              <w:rPr>
                <w:rFonts w:ascii="Times New Roman" w:eastAsia="Times New Roman" w:hAnsi="Times New Roman" w:cs="Times New Roman"/>
                <w:bCs/>
              </w:rPr>
            </w:pPr>
            <w:r w:rsidRPr="0060631E">
              <w:rPr>
                <w:rFonts w:ascii="Times New Roman" w:eastAsia="Times New Roman" w:hAnsi="Times New Roman" w:cs="Times New Roman"/>
                <w:bCs/>
              </w:rPr>
              <w:t>100</w:t>
            </w:r>
          </w:p>
        </w:tc>
        <w:tc>
          <w:tcPr>
            <w:tcW w:w="990" w:type="dxa"/>
            <w:tcBorders>
              <w:bottom w:val="single" w:sz="4" w:space="0" w:color="auto"/>
            </w:tcBorders>
            <w:shd w:val="clear" w:color="auto" w:fill="auto"/>
            <w:vAlign w:val="center"/>
          </w:tcPr>
          <w:p w:rsidR="007A4F3C" w:rsidRPr="0060631E" w:rsidRDefault="007A4F3C" w:rsidP="007A4F3C">
            <w:pPr>
              <w:jc w:val="center"/>
              <w:rPr>
                <w:rFonts w:ascii="Times New Roman" w:eastAsia="Times New Roman" w:hAnsi="Times New Roman" w:cs="Times New Roman"/>
                <w:bCs/>
              </w:rPr>
            </w:pPr>
            <w:r w:rsidRPr="0060631E">
              <w:rPr>
                <w:rFonts w:ascii="Times New Roman" w:eastAsia="Times New Roman" w:hAnsi="Times New Roman" w:cs="Times New Roman"/>
                <w:bCs/>
              </w:rPr>
              <w:t>2080</w:t>
            </w:r>
          </w:p>
        </w:tc>
        <w:tc>
          <w:tcPr>
            <w:tcW w:w="990" w:type="dxa"/>
            <w:tcBorders>
              <w:bottom w:val="single" w:sz="4" w:space="0" w:color="auto"/>
            </w:tcBorders>
            <w:shd w:val="clear" w:color="auto" w:fill="auto"/>
            <w:vAlign w:val="center"/>
          </w:tcPr>
          <w:p w:rsidR="007A4F3C" w:rsidRPr="0060631E" w:rsidRDefault="007A4F3C" w:rsidP="007A4F3C">
            <w:pPr>
              <w:jc w:val="center"/>
              <w:rPr>
                <w:rFonts w:ascii="Times New Roman" w:eastAsia="Times New Roman" w:hAnsi="Times New Roman" w:cs="Times New Roman"/>
                <w:bCs/>
              </w:rPr>
            </w:pPr>
            <w:r w:rsidRPr="0060631E">
              <w:rPr>
                <w:rFonts w:ascii="Times New Roman" w:eastAsia="Times New Roman" w:hAnsi="Times New Roman" w:cs="Times New Roman"/>
                <w:bCs/>
              </w:rPr>
              <w:t>$19</w:t>
            </w:r>
          </w:p>
        </w:tc>
        <w:tc>
          <w:tcPr>
            <w:tcW w:w="1170" w:type="dxa"/>
            <w:tcBorders>
              <w:bottom w:val="single" w:sz="4" w:space="0" w:color="auto"/>
            </w:tcBorders>
            <w:shd w:val="clear" w:color="auto" w:fill="auto"/>
            <w:vAlign w:val="center"/>
          </w:tcPr>
          <w:p w:rsidR="007A4F3C" w:rsidRPr="0060631E" w:rsidRDefault="007A4F3C" w:rsidP="007A4F3C">
            <w:pPr>
              <w:jc w:val="center"/>
              <w:rPr>
                <w:rFonts w:ascii="Times New Roman" w:eastAsia="Times New Roman" w:hAnsi="Times New Roman" w:cs="Times New Roman"/>
                <w:bCs/>
              </w:rPr>
            </w:pPr>
            <w:r w:rsidRPr="0060631E">
              <w:rPr>
                <w:rFonts w:ascii="Times New Roman" w:eastAsia="Times New Roman" w:hAnsi="Times New Roman" w:cs="Times New Roman"/>
                <w:bCs/>
              </w:rPr>
              <w:t>$395,200</w:t>
            </w:r>
          </w:p>
        </w:tc>
        <w:tc>
          <w:tcPr>
            <w:tcW w:w="1350" w:type="dxa"/>
            <w:tcBorders>
              <w:bottom w:val="single" w:sz="4" w:space="0" w:color="auto"/>
            </w:tcBorders>
            <w:shd w:val="clear" w:color="auto" w:fill="auto"/>
            <w:vAlign w:val="center"/>
          </w:tcPr>
          <w:p w:rsidR="007A4F3C" w:rsidRPr="0060631E" w:rsidRDefault="00814411" w:rsidP="007A4F3C">
            <w:pPr>
              <w:jc w:val="center"/>
              <w:rPr>
                <w:rFonts w:ascii="Times New Roman" w:eastAsia="Times New Roman" w:hAnsi="Times New Roman" w:cs="Times New Roman"/>
                <w:bCs/>
              </w:rPr>
            </w:pPr>
            <w:r w:rsidRPr="0060631E">
              <w:rPr>
                <w:rFonts w:ascii="Times New Roman" w:eastAsia="Times New Roman" w:hAnsi="Times New Roman" w:cs="Times New Roman"/>
                <w:bCs/>
              </w:rPr>
              <w:t>$335,920</w:t>
            </w:r>
          </w:p>
        </w:tc>
        <w:tc>
          <w:tcPr>
            <w:tcW w:w="1170" w:type="dxa"/>
            <w:tcBorders>
              <w:bottom w:val="single" w:sz="4" w:space="0" w:color="auto"/>
            </w:tcBorders>
            <w:shd w:val="clear" w:color="auto" w:fill="auto"/>
            <w:vAlign w:val="center"/>
          </w:tcPr>
          <w:p w:rsidR="007A4F3C" w:rsidRPr="0060631E" w:rsidRDefault="00814411" w:rsidP="007A4F3C">
            <w:pPr>
              <w:jc w:val="center"/>
              <w:rPr>
                <w:rFonts w:ascii="Times New Roman" w:eastAsia="Times New Roman" w:hAnsi="Times New Roman" w:cs="Times New Roman"/>
                <w:bCs/>
              </w:rPr>
            </w:pPr>
            <w:r w:rsidRPr="0060631E">
              <w:rPr>
                <w:rFonts w:ascii="Times New Roman" w:eastAsia="Times New Roman" w:hAnsi="Times New Roman" w:cs="Times New Roman"/>
                <w:bCs/>
              </w:rPr>
              <w:t>$59,280</w:t>
            </w:r>
          </w:p>
        </w:tc>
      </w:tr>
      <w:tr w:rsidR="007A4F3C" w:rsidRPr="00243AC6" w:rsidTr="007A4F3C">
        <w:trPr>
          <w:trHeight w:val="485"/>
        </w:trPr>
        <w:tc>
          <w:tcPr>
            <w:tcW w:w="5940" w:type="dxa"/>
            <w:gridSpan w:val="5"/>
            <w:tcBorders>
              <w:bottom w:val="single" w:sz="4" w:space="0" w:color="auto"/>
            </w:tcBorders>
            <w:shd w:val="clear" w:color="auto" w:fill="F2F2F2" w:themeFill="background1" w:themeFillShade="F2"/>
            <w:vAlign w:val="center"/>
          </w:tcPr>
          <w:p w:rsidR="007A4F3C" w:rsidRPr="0060631E" w:rsidRDefault="007A4F3C" w:rsidP="007A4F3C">
            <w:pPr>
              <w:autoSpaceDE w:val="0"/>
              <w:autoSpaceDN w:val="0"/>
              <w:adjustRightInd w:val="0"/>
              <w:jc w:val="center"/>
              <w:rPr>
                <w:rFonts w:ascii="Times New Roman" w:hAnsi="Times New Roman" w:cs="Times New Roman"/>
                <w:b/>
                <w:bCs/>
                <w:i/>
              </w:rPr>
            </w:pPr>
            <w:r w:rsidRPr="0060631E">
              <w:rPr>
                <w:rFonts w:ascii="Times New Roman" w:hAnsi="Times New Roman" w:cs="Times New Roman"/>
                <w:b/>
                <w:bCs/>
                <w:i/>
              </w:rPr>
              <w:t>Sub-Total Salary</w:t>
            </w:r>
          </w:p>
        </w:tc>
        <w:tc>
          <w:tcPr>
            <w:tcW w:w="1170" w:type="dxa"/>
            <w:tcBorders>
              <w:bottom w:val="single" w:sz="4" w:space="0" w:color="auto"/>
            </w:tcBorders>
            <w:shd w:val="clear" w:color="auto" w:fill="F2F2F2" w:themeFill="background1" w:themeFillShade="F2"/>
            <w:vAlign w:val="center"/>
          </w:tcPr>
          <w:p w:rsidR="007A4F3C" w:rsidRPr="0060631E" w:rsidRDefault="007A4F3C" w:rsidP="007A4F3C">
            <w:pPr>
              <w:autoSpaceDE w:val="0"/>
              <w:autoSpaceDN w:val="0"/>
              <w:adjustRightInd w:val="0"/>
              <w:jc w:val="center"/>
              <w:rPr>
                <w:rFonts w:ascii="Times New Roman" w:hAnsi="Times New Roman" w:cs="Times New Roman"/>
                <w:b/>
                <w:bCs/>
                <w:i/>
              </w:rPr>
            </w:pPr>
            <w:r w:rsidRPr="0060631E">
              <w:rPr>
                <w:rFonts w:ascii="Times New Roman" w:hAnsi="Times New Roman" w:cs="Times New Roman"/>
                <w:b/>
                <w:bCs/>
                <w:i/>
              </w:rPr>
              <w:t>$473,200</w:t>
            </w:r>
          </w:p>
        </w:tc>
        <w:tc>
          <w:tcPr>
            <w:tcW w:w="1350" w:type="dxa"/>
            <w:tcBorders>
              <w:bottom w:val="single" w:sz="4" w:space="0" w:color="auto"/>
            </w:tcBorders>
            <w:shd w:val="clear" w:color="auto" w:fill="F2F2F2" w:themeFill="background1" w:themeFillShade="F2"/>
            <w:vAlign w:val="center"/>
          </w:tcPr>
          <w:p w:rsidR="007A4F3C" w:rsidRPr="0060631E" w:rsidRDefault="00814411" w:rsidP="007A4F3C">
            <w:pPr>
              <w:autoSpaceDE w:val="0"/>
              <w:autoSpaceDN w:val="0"/>
              <w:adjustRightInd w:val="0"/>
              <w:jc w:val="center"/>
              <w:rPr>
                <w:rFonts w:ascii="Times New Roman" w:hAnsi="Times New Roman" w:cs="Times New Roman"/>
                <w:b/>
                <w:bCs/>
                <w:i/>
              </w:rPr>
            </w:pPr>
            <w:r w:rsidRPr="0060631E">
              <w:rPr>
                <w:rFonts w:ascii="Times New Roman" w:hAnsi="Times New Roman" w:cs="Times New Roman"/>
                <w:b/>
                <w:bCs/>
                <w:i/>
              </w:rPr>
              <w:t>$402,220</w:t>
            </w:r>
          </w:p>
        </w:tc>
        <w:tc>
          <w:tcPr>
            <w:tcW w:w="1170" w:type="dxa"/>
            <w:tcBorders>
              <w:bottom w:val="single" w:sz="4" w:space="0" w:color="auto"/>
            </w:tcBorders>
            <w:shd w:val="clear" w:color="auto" w:fill="F2F2F2" w:themeFill="background1" w:themeFillShade="F2"/>
            <w:vAlign w:val="center"/>
          </w:tcPr>
          <w:p w:rsidR="007A4F3C" w:rsidRPr="0060631E" w:rsidRDefault="00814411" w:rsidP="007A4F3C">
            <w:pPr>
              <w:autoSpaceDE w:val="0"/>
              <w:autoSpaceDN w:val="0"/>
              <w:adjustRightInd w:val="0"/>
              <w:jc w:val="center"/>
              <w:rPr>
                <w:rFonts w:ascii="Times New Roman" w:hAnsi="Times New Roman" w:cs="Times New Roman"/>
                <w:b/>
                <w:bCs/>
                <w:i/>
              </w:rPr>
            </w:pPr>
            <w:r w:rsidRPr="0060631E">
              <w:rPr>
                <w:rFonts w:ascii="Times New Roman" w:hAnsi="Times New Roman" w:cs="Times New Roman"/>
                <w:b/>
                <w:bCs/>
                <w:i/>
              </w:rPr>
              <w:t>$70,980</w:t>
            </w:r>
          </w:p>
        </w:tc>
      </w:tr>
      <w:tr w:rsidR="007A4F3C" w:rsidRPr="00243AC6" w:rsidTr="007A4F3C">
        <w:trPr>
          <w:trHeight w:val="2375"/>
        </w:trPr>
        <w:tc>
          <w:tcPr>
            <w:tcW w:w="9630" w:type="dxa"/>
            <w:gridSpan w:val="8"/>
            <w:shd w:val="clear" w:color="auto" w:fill="auto"/>
            <w:vAlign w:val="center"/>
          </w:tcPr>
          <w:p w:rsidR="007A4F3C" w:rsidRPr="0060631E" w:rsidRDefault="007A4F3C" w:rsidP="00052FF2">
            <w:pPr>
              <w:autoSpaceDE w:val="0"/>
              <w:autoSpaceDN w:val="0"/>
              <w:adjustRightInd w:val="0"/>
              <w:rPr>
                <w:rFonts w:ascii="Times New Roman" w:eastAsia="Times New Roman" w:hAnsi="Times New Roman" w:cs="Times New Roman"/>
                <w:bCs/>
                <w:i/>
              </w:rPr>
            </w:pPr>
            <w:r w:rsidRPr="0060631E">
              <w:rPr>
                <w:rFonts w:ascii="Times New Roman" w:hAnsi="Times New Roman" w:cs="Times New Roman"/>
              </w:rPr>
              <w:t xml:space="preserve">The Supervisor </w:t>
            </w:r>
            <w:r w:rsidR="00052FF2" w:rsidRPr="0060631E">
              <w:rPr>
                <w:rFonts w:ascii="Times New Roman" w:hAnsi="Times New Roman" w:cs="Times New Roman"/>
              </w:rPr>
              <w:t xml:space="preserve">manages </w:t>
            </w:r>
            <w:r w:rsidRPr="0060631E">
              <w:rPr>
                <w:rFonts w:ascii="Times New Roman" w:hAnsi="Times New Roman" w:cs="Times New Roman"/>
              </w:rPr>
              <w:t xml:space="preserve">activities of the project.  She/he spends time implementing this project, supervising staff, and conducting activities to meet the objectives of this project.  Activities include: supervising daily operation of projects and staff, providing staff training/technical assistance, coordinating staff work schedule/assignments, ensuring data entry, tracking and following-up on procedures to meet quality assurance, and tracking policy to ensure compliance. Troopers conduct roadside inspections to fulfill reporting requirements.  </w:t>
            </w:r>
          </w:p>
        </w:tc>
      </w:tr>
    </w:tbl>
    <w:p w:rsidR="00872EA2" w:rsidRDefault="00872EA2" w:rsidP="007A4F3C">
      <w:pPr>
        <w:rPr>
          <w:rFonts w:ascii="Times New Roman" w:hAnsi="Times New Roman" w:cs="Times New Roman"/>
          <w:sz w:val="24"/>
          <w:szCs w:val="24"/>
        </w:rPr>
      </w:pPr>
    </w:p>
    <w:p w:rsidR="007A4F3C" w:rsidRPr="00243AC6" w:rsidRDefault="00872EA2" w:rsidP="007A4F3C">
      <w:pPr>
        <w:rPr>
          <w:rFonts w:ascii="Times New Roman" w:hAnsi="Times New Roman" w:cs="Times New Roman"/>
          <w:sz w:val="24"/>
          <w:szCs w:val="24"/>
        </w:rPr>
      </w:pPr>
      <w:r>
        <w:rPr>
          <w:rFonts w:ascii="Times New Roman" w:hAnsi="Times New Roman" w:cs="Times New Roman"/>
          <w:sz w:val="24"/>
          <w:szCs w:val="24"/>
        </w:rPr>
        <w:br w:type="page"/>
      </w:r>
      <w:r w:rsidR="007A4F3C" w:rsidRPr="00243AC6">
        <w:rPr>
          <w:rFonts w:ascii="Times New Roman" w:hAnsi="Times New Roman" w:cs="Times New Roman"/>
          <w:b/>
          <w:sz w:val="24"/>
          <w:szCs w:val="24"/>
        </w:rPr>
        <w:lastRenderedPageBreak/>
        <w:t>Fringe Benefits:</w:t>
      </w:r>
      <w:r w:rsidR="007A4F3C" w:rsidRPr="00243AC6">
        <w:rPr>
          <w:rFonts w:ascii="Times New Roman" w:hAnsi="Times New Roman" w:cs="Times New Roman"/>
          <w:sz w:val="24"/>
          <w:szCs w:val="24"/>
        </w:rPr>
        <w:t xml:space="preserve">  Fringe benefits are allowances and services provided by employers to their employees as compensation in addition to regular salaries and wages. </w:t>
      </w:r>
      <w:r w:rsidR="00F81D2D" w:rsidRPr="00243AC6">
        <w:rPr>
          <w:rFonts w:ascii="Times New Roman" w:hAnsi="Times New Roman" w:cs="Times New Roman"/>
          <w:sz w:val="24"/>
          <w:szCs w:val="24"/>
        </w:rPr>
        <w:t xml:space="preserve"> </w:t>
      </w:r>
      <w:r w:rsidR="007A4F3C" w:rsidRPr="00243AC6">
        <w:rPr>
          <w:rFonts w:ascii="Times New Roman" w:hAnsi="Times New Roman" w:cs="Times New Roman"/>
          <w:sz w:val="24"/>
          <w:szCs w:val="24"/>
        </w:rPr>
        <w:t xml:space="preserve">Fringe benefits include, but are not limited to, the costs of leave (vacation, family-related, sick or military), employee insurance, pensions, and unemployment benefit plans.  The costs of fringe benefits are allowable provided that the benefits are reasonable and are required by law, </w:t>
      </w:r>
      <w:r w:rsidR="00F81D2D" w:rsidRPr="00243AC6">
        <w:rPr>
          <w:rFonts w:ascii="Times New Roman" w:hAnsi="Times New Roman" w:cs="Times New Roman"/>
          <w:sz w:val="24"/>
          <w:szCs w:val="24"/>
        </w:rPr>
        <w:t xml:space="preserve">a </w:t>
      </w:r>
      <w:r w:rsidR="007A4F3C" w:rsidRPr="00243AC6">
        <w:rPr>
          <w:rFonts w:ascii="Times New Roman" w:hAnsi="Times New Roman" w:cs="Times New Roman"/>
          <w:sz w:val="24"/>
          <w:szCs w:val="24"/>
        </w:rPr>
        <w:t xml:space="preserve">non-Federal entity-employee agreement, or an established policy of the non-Federal entity. </w:t>
      </w:r>
      <w:r w:rsidR="00F81D2D" w:rsidRPr="00243AC6">
        <w:rPr>
          <w:rFonts w:ascii="Times New Roman" w:hAnsi="Times New Roman" w:cs="Times New Roman"/>
          <w:sz w:val="24"/>
          <w:szCs w:val="24"/>
        </w:rPr>
        <w:t xml:space="preserve"> </w:t>
      </w:r>
      <w:r w:rsidR="007A4F3C" w:rsidRPr="00243AC6">
        <w:rPr>
          <w:rFonts w:ascii="Times New Roman" w:hAnsi="Times New Roman" w:cs="Times New Roman"/>
          <w:sz w:val="24"/>
          <w:szCs w:val="24"/>
        </w:rPr>
        <w:t>FMCSA will only reimburse fringe costs for personnel and only for the percentage of time they devote to the project.  Some helpful tips:</w:t>
      </w:r>
    </w:p>
    <w:p w:rsidR="007A4F3C" w:rsidRPr="00243AC6" w:rsidRDefault="007A4F3C" w:rsidP="00F86F1D">
      <w:pPr>
        <w:pStyle w:val="CommentText"/>
        <w:widowControl w:val="0"/>
        <w:numPr>
          <w:ilvl w:val="0"/>
          <w:numId w:val="30"/>
        </w:numPr>
        <w:spacing w:after="0" w:line="276" w:lineRule="auto"/>
        <w:ind w:left="360"/>
        <w:rPr>
          <w:rFonts w:ascii="Times New Roman" w:hAnsi="Times New Roman" w:cs="Times New Roman"/>
          <w:sz w:val="24"/>
          <w:szCs w:val="24"/>
        </w:rPr>
      </w:pPr>
      <w:r w:rsidRPr="00243AC6">
        <w:rPr>
          <w:rFonts w:ascii="Times New Roman" w:hAnsi="Times New Roman" w:cs="Times New Roman"/>
          <w:spacing w:val="1"/>
          <w:sz w:val="24"/>
          <w:szCs w:val="24"/>
        </w:rPr>
        <w:t xml:space="preserve">Include </w:t>
      </w:r>
      <w:r w:rsidRPr="00243AC6">
        <w:rPr>
          <w:rFonts w:ascii="Times New Roman" w:hAnsi="Times New Roman" w:cs="Times New Roman"/>
          <w:sz w:val="24"/>
          <w:szCs w:val="24"/>
        </w:rPr>
        <w:t>how the</w:t>
      </w:r>
      <w:r w:rsidRPr="00243AC6">
        <w:rPr>
          <w:rFonts w:ascii="Times New Roman" w:hAnsi="Times New Roman" w:cs="Times New Roman"/>
          <w:spacing w:val="-1"/>
          <w:sz w:val="24"/>
          <w:szCs w:val="24"/>
        </w:rPr>
        <w:t xml:space="preserve"> fr</w:t>
      </w:r>
      <w:r w:rsidRPr="00243AC6">
        <w:rPr>
          <w:rFonts w:ascii="Times New Roman" w:hAnsi="Times New Roman" w:cs="Times New Roman"/>
          <w:sz w:val="24"/>
          <w:szCs w:val="24"/>
        </w:rPr>
        <w:t>i</w:t>
      </w:r>
      <w:r w:rsidRPr="00243AC6">
        <w:rPr>
          <w:rFonts w:ascii="Times New Roman" w:hAnsi="Times New Roman" w:cs="Times New Roman"/>
          <w:spacing w:val="2"/>
          <w:sz w:val="24"/>
          <w:szCs w:val="24"/>
        </w:rPr>
        <w:t>n</w:t>
      </w:r>
      <w:r w:rsidRPr="00243AC6">
        <w:rPr>
          <w:rFonts w:ascii="Times New Roman" w:hAnsi="Times New Roman" w:cs="Times New Roman"/>
          <w:spacing w:val="-2"/>
          <w:sz w:val="24"/>
          <w:szCs w:val="24"/>
        </w:rPr>
        <w:t>g</w:t>
      </w:r>
      <w:r w:rsidRPr="00243AC6">
        <w:rPr>
          <w:rFonts w:ascii="Times New Roman" w:hAnsi="Times New Roman" w:cs="Times New Roman"/>
          <w:sz w:val="24"/>
          <w:szCs w:val="24"/>
        </w:rPr>
        <w:t>e</w:t>
      </w:r>
      <w:r w:rsidRPr="00243AC6">
        <w:rPr>
          <w:rFonts w:ascii="Times New Roman" w:hAnsi="Times New Roman" w:cs="Times New Roman"/>
          <w:spacing w:val="-1"/>
          <w:sz w:val="24"/>
          <w:szCs w:val="24"/>
        </w:rPr>
        <w:t xml:space="preserve"> </w:t>
      </w:r>
      <w:r w:rsidRPr="00243AC6">
        <w:rPr>
          <w:rFonts w:ascii="Times New Roman" w:hAnsi="Times New Roman" w:cs="Times New Roman"/>
          <w:spacing w:val="2"/>
          <w:sz w:val="24"/>
          <w:szCs w:val="24"/>
        </w:rPr>
        <w:t>b</w:t>
      </w:r>
      <w:r w:rsidRPr="00243AC6">
        <w:rPr>
          <w:rFonts w:ascii="Times New Roman" w:hAnsi="Times New Roman" w:cs="Times New Roman"/>
          <w:spacing w:val="-1"/>
          <w:sz w:val="24"/>
          <w:szCs w:val="24"/>
        </w:rPr>
        <w:t>e</w:t>
      </w:r>
      <w:r w:rsidRPr="00243AC6">
        <w:rPr>
          <w:rFonts w:ascii="Times New Roman" w:hAnsi="Times New Roman" w:cs="Times New Roman"/>
          <w:sz w:val="24"/>
          <w:szCs w:val="24"/>
        </w:rPr>
        <w:t>n</w:t>
      </w:r>
      <w:r w:rsidRPr="00243AC6">
        <w:rPr>
          <w:rFonts w:ascii="Times New Roman" w:hAnsi="Times New Roman" w:cs="Times New Roman"/>
          <w:spacing w:val="-1"/>
          <w:sz w:val="24"/>
          <w:szCs w:val="24"/>
        </w:rPr>
        <w:t>ef</w:t>
      </w:r>
      <w:r w:rsidRPr="00243AC6">
        <w:rPr>
          <w:rFonts w:ascii="Times New Roman" w:hAnsi="Times New Roman" w:cs="Times New Roman"/>
          <w:spacing w:val="3"/>
          <w:sz w:val="24"/>
          <w:szCs w:val="24"/>
        </w:rPr>
        <w:t>i</w:t>
      </w:r>
      <w:r w:rsidRPr="00243AC6">
        <w:rPr>
          <w:rFonts w:ascii="Times New Roman" w:hAnsi="Times New Roman" w:cs="Times New Roman"/>
          <w:sz w:val="24"/>
          <w:szCs w:val="24"/>
        </w:rPr>
        <w:t xml:space="preserve">t </w:t>
      </w:r>
      <w:r w:rsidRPr="00243AC6">
        <w:rPr>
          <w:rFonts w:ascii="Times New Roman" w:hAnsi="Times New Roman" w:cs="Times New Roman"/>
          <w:spacing w:val="-1"/>
          <w:sz w:val="24"/>
          <w:szCs w:val="24"/>
        </w:rPr>
        <w:t>a</w:t>
      </w:r>
      <w:r w:rsidRPr="00243AC6">
        <w:rPr>
          <w:rFonts w:ascii="Times New Roman" w:hAnsi="Times New Roman" w:cs="Times New Roman"/>
          <w:sz w:val="24"/>
          <w:szCs w:val="24"/>
        </w:rPr>
        <w:t xml:space="preserve">mount is </w:t>
      </w:r>
      <w:r w:rsidRPr="00243AC6">
        <w:rPr>
          <w:rFonts w:ascii="Times New Roman" w:hAnsi="Times New Roman" w:cs="Times New Roman"/>
          <w:spacing w:val="-1"/>
          <w:sz w:val="24"/>
          <w:szCs w:val="24"/>
        </w:rPr>
        <w:t>ca</w:t>
      </w:r>
      <w:r w:rsidRPr="00243AC6">
        <w:rPr>
          <w:rFonts w:ascii="Times New Roman" w:hAnsi="Times New Roman" w:cs="Times New Roman"/>
          <w:sz w:val="24"/>
          <w:szCs w:val="24"/>
        </w:rPr>
        <w:t>l</w:t>
      </w:r>
      <w:r w:rsidRPr="00243AC6">
        <w:rPr>
          <w:rFonts w:ascii="Times New Roman" w:hAnsi="Times New Roman" w:cs="Times New Roman"/>
          <w:spacing w:val="-1"/>
          <w:sz w:val="24"/>
          <w:szCs w:val="24"/>
        </w:rPr>
        <w:t>c</w:t>
      </w:r>
      <w:r w:rsidRPr="00243AC6">
        <w:rPr>
          <w:rFonts w:ascii="Times New Roman" w:hAnsi="Times New Roman" w:cs="Times New Roman"/>
          <w:sz w:val="24"/>
          <w:szCs w:val="24"/>
        </w:rPr>
        <w:t>ul</w:t>
      </w:r>
      <w:r w:rsidRPr="00243AC6">
        <w:rPr>
          <w:rFonts w:ascii="Times New Roman" w:hAnsi="Times New Roman" w:cs="Times New Roman"/>
          <w:spacing w:val="-1"/>
          <w:sz w:val="24"/>
          <w:szCs w:val="24"/>
        </w:rPr>
        <w:t>a</w:t>
      </w:r>
      <w:r w:rsidRPr="00243AC6">
        <w:rPr>
          <w:rFonts w:ascii="Times New Roman" w:hAnsi="Times New Roman" w:cs="Times New Roman"/>
          <w:sz w:val="24"/>
          <w:szCs w:val="24"/>
        </w:rPr>
        <w:t>t</w:t>
      </w:r>
      <w:r w:rsidRPr="00243AC6">
        <w:rPr>
          <w:rFonts w:ascii="Times New Roman" w:hAnsi="Times New Roman" w:cs="Times New Roman"/>
          <w:spacing w:val="-1"/>
          <w:sz w:val="24"/>
          <w:szCs w:val="24"/>
        </w:rPr>
        <w:t>e</w:t>
      </w:r>
      <w:r w:rsidRPr="00243AC6">
        <w:rPr>
          <w:rFonts w:ascii="Times New Roman" w:hAnsi="Times New Roman" w:cs="Times New Roman"/>
          <w:sz w:val="24"/>
          <w:szCs w:val="24"/>
        </w:rPr>
        <w:t xml:space="preserve">d </w:t>
      </w:r>
      <w:r w:rsidRPr="00243AC6">
        <w:rPr>
          <w:rFonts w:ascii="Times New Roman" w:hAnsi="Times New Roman" w:cs="Times New Roman"/>
          <w:spacing w:val="-1"/>
          <w:sz w:val="24"/>
          <w:szCs w:val="24"/>
        </w:rPr>
        <w:t>(</w:t>
      </w:r>
      <w:r w:rsidRPr="00243AC6">
        <w:rPr>
          <w:rFonts w:ascii="Times New Roman" w:hAnsi="Times New Roman" w:cs="Times New Roman"/>
          <w:sz w:val="24"/>
          <w:szCs w:val="24"/>
        </w:rPr>
        <w:t xml:space="preserve">e.g., </w:t>
      </w:r>
      <w:r w:rsidRPr="00243AC6">
        <w:rPr>
          <w:rFonts w:ascii="Times New Roman" w:hAnsi="Times New Roman" w:cs="Times New Roman"/>
          <w:spacing w:val="1"/>
          <w:sz w:val="24"/>
          <w:szCs w:val="24"/>
        </w:rPr>
        <w:t>a</w:t>
      </w:r>
      <w:r w:rsidRPr="00243AC6">
        <w:rPr>
          <w:rFonts w:ascii="Times New Roman" w:hAnsi="Times New Roman" w:cs="Times New Roman"/>
          <w:spacing w:val="-1"/>
          <w:sz w:val="24"/>
          <w:szCs w:val="24"/>
        </w:rPr>
        <w:t>c</w:t>
      </w:r>
      <w:r w:rsidRPr="00243AC6">
        <w:rPr>
          <w:rFonts w:ascii="Times New Roman" w:hAnsi="Times New Roman" w:cs="Times New Roman"/>
          <w:sz w:val="24"/>
          <w:szCs w:val="24"/>
        </w:rPr>
        <w:t>tu</w:t>
      </w:r>
      <w:r w:rsidRPr="00243AC6">
        <w:rPr>
          <w:rFonts w:ascii="Times New Roman" w:hAnsi="Times New Roman" w:cs="Times New Roman"/>
          <w:spacing w:val="-1"/>
          <w:sz w:val="24"/>
          <w:szCs w:val="24"/>
        </w:rPr>
        <w:t>a</w:t>
      </w:r>
      <w:r w:rsidRPr="00243AC6">
        <w:rPr>
          <w:rFonts w:ascii="Times New Roman" w:hAnsi="Times New Roman" w:cs="Times New Roman"/>
          <w:sz w:val="24"/>
          <w:szCs w:val="24"/>
        </w:rPr>
        <w:t xml:space="preserve">l </w:t>
      </w:r>
      <w:r w:rsidRPr="00243AC6">
        <w:rPr>
          <w:rFonts w:ascii="Times New Roman" w:hAnsi="Times New Roman" w:cs="Times New Roman"/>
          <w:spacing w:val="-1"/>
          <w:sz w:val="24"/>
          <w:szCs w:val="24"/>
        </w:rPr>
        <w:t>fr</w:t>
      </w:r>
      <w:r w:rsidRPr="00243AC6">
        <w:rPr>
          <w:rFonts w:ascii="Times New Roman" w:hAnsi="Times New Roman" w:cs="Times New Roman"/>
          <w:sz w:val="24"/>
          <w:szCs w:val="24"/>
        </w:rPr>
        <w:t>i</w:t>
      </w:r>
      <w:r w:rsidRPr="00243AC6">
        <w:rPr>
          <w:rFonts w:ascii="Times New Roman" w:hAnsi="Times New Roman" w:cs="Times New Roman"/>
          <w:spacing w:val="2"/>
          <w:sz w:val="24"/>
          <w:szCs w:val="24"/>
        </w:rPr>
        <w:t>n</w:t>
      </w:r>
      <w:r w:rsidRPr="00243AC6">
        <w:rPr>
          <w:rFonts w:ascii="Times New Roman" w:hAnsi="Times New Roman" w:cs="Times New Roman"/>
          <w:sz w:val="24"/>
          <w:szCs w:val="24"/>
        </w:rPr>
        <w:t>ge</w:t>
      </w:r>
      <w:r w:rsidRPr="00243AC6">
        <w:rPr>
          <w:rFonts w:ascii="Times New Roman" w:hAnsi="Times New Roman" w:cs="Times New Roman"/>
          <w:spacing w:val="-1"/>
          <w:sz w:val="24"/>
          <w:szCs w:val="24"/>
        </w:rPr>
        <w:t xml:space="preserve"> </w:t>
      </w:r>
      <w:r w:rsidRPr="00243AC6">
        <w:rPr>
          <w:rFonts w:ascii="Times New Roman" w:hAnsi="Times New Roman" w:cs="Times New Roman"/>
          <w:sz w:val="24"/>
          <w:szCs w:val="24"/>
        </w:rPr>
        <w:t>b</w:t>
      </w:r>
      <w:r w:rsidRPr="00243AC6">
        <w:rPr>
          <w:rFonts w:ascii="Times New Roman" w:hAnsi="Times New Roman" w:cs="Times New Roman"/>
          <w:spacing w:val="1"/>
          <w:sz w:val="24"/>
          <w:szCs w:val="24"/>
        </w:rPr>
        <w:t>e</w:t>
      </w:r>
      <w:r w:rsidRPr="00243AC6">
        <w:rPr>
          <w:rFonts w:ascii="Times New Roman" w:hAnsi="Times New Roman" w:cs="Times New Roman"/>
          <w:sz w:val="24"/>
          <w:szCs w:val="24"/>
        </w:rPr>
        <w:t>n</w:t>
      </w:r>
      <w:r w:rsidRPr="00243AC6">
        <w:rPr>
          <w:rFonts w:ascii="Times New Roman" w:hAnsi="Times New Roman" w:cs="Times New Roman"/>
          <w:spacing w:val="-1"/>
          <w:sz w:val="24"/>
          <w:szCs w:val="24"/>
        </w:rPr>
        <w:t>ef</w:t>
      </w:r>
      <w:r w:rsidRPr="00243AC6">
        <w:rPr>
          <w:rFonts w:ascii="Times New Roman" w:hAnsi="Times New Roman" w:cs="Times New Roman"/>
          <w:sz w:val="24"/>
          <w:szCs w:val="24"/>
        </w:rPr>
        <w:t xml:space="preserve">its, </w:t>
      </w:r>
      <w:r w:rsidRPr="00243AC6">
        <w:rPr>
          <w:rFonts w:ascii="Times New Roman" w:hAnsi="Times New Roman" w:cs="Times New Roman"/>
          <w:spacing w:val="-1"/>
          <w:sz w:val="24"/>
          <w:szCs w:val="24"/>
        </w:rPr>
        <w:t>ra</w:t>
      </w:r>
      <w:r w:rsidRPr="00243AC6">
        <w:rPr>
          <w:rFonts w:ascii="Times New Roman" w:hAnsi="Times New Roman" w:cs="Times New Roman"/>
          <w:sz w:val="24"/>
          <w:szCs w:val="24"/>
        </w:rPr>
        <w:t>te</w:t>
      </w:r>
      <w:r w:rsidRPr="00243AC6">
        <w:rPr>
          <w:rFonts w:ascii="Times New Roman" w:hAnsi="Times New Roman" w:cs="Times New Roman"/>
          <w:spacing w:val="1"/>
          <w:sz w:val="24"/>
          <w:szCs w:val="24"/>
        </w:rPr>
        <w:t xml:space="preserve"> </w:t>
      </w:r>
      <w:r w:rsidRPr="00243AC6">
        <w:rPr>
          <w:rFonts w:ascii="Times New Roman" w:hAnsi="Times New Roman" w:cs="Times New Roman"/>
          <w:spacing w:val="-1"/>
          <w:sz w:val="24"/>
          <w:szCs w:val="24"/>
        </w:rPr>
        <w:t>a</w:t>
      </w:r>
      <w:r w:rsidRPr="00243AC6">
        <w:rPr>
          <w:rFonts w:ascii="Times New Roman" w:hAnsi="Times New Roman" w:cs="Times New Roman"/>
          <w:sz w:val="24"/>
          <w:szCs w:val="24"/>
        </w:rPr>
        <w:t>pp</w:t>
      </w:r>
      <w:r w:rsidRPr="00243AC6">
        <w:rPr>
          <w:rFonts w:ascii="Times New Roman" w:hAnsi="Times New Roman" w:cs="Times New Roman"/>
          <w:spacing w:val="-1"/>
          <w:sz w:val="24"/>
          <w:szCs w:val="24"/>
        </w:rPr>
        <w:t>r</w:t>
      </w:r>
      <w:r w:rsidRPr="00243AC6">
        <w:rPr>
          <w:rFonts w:ascii="Times New Roman" w:hAnsi="Times New Roman" w:cs="Times New Roman"/>
          <w:sz w:val="24"/>
          <w:szCs w:val="24"/>
        </w:rPr>
        <w:t>ov</w:t>
      </w:r>
      <w:r w:rsidRPr="00243AC6">
        <w:rPr>
          <w:rFonts w:ascii="Times New Roman" w:hAnsi="Times New Roman" w:cs="Times New Roman"/>
          <w:spacing w:val="-1"/>
          <w:sz w:val="24"/>
          <w:szCs w:val="24"/>
        </w:rPr>
        <w:t>e</w:t>
      </w:r>
      <w:r w:rsidRPr="00243AC6">
        <w:rPr>
          <w:rFonts w:ascii="Times New Roman" w:hAnsi="Times New Roman" w:cs="Times New Roman"/>
          <w:sz w:val="24"/>
          <w:szCs w:val="24"/>
        </w:rPr>
        <w:t xml:space="preserve">d </w:t>
      </w:r>
      <w:r w:rsidRPr="00243AC6">
        <w:rPr>
          <w:rFonts w:ascii="Times New Roman" w:hAnsi="Times New Roman" w:cs="Times New Roman"/>
          <w:spacing w:val="5"/>
          <w:sz w:val="24"/>
          <w:szCs w:val="24"/>
        </w:rPr>
        <w:t>b</w:t>
      </w:r>
      <w:r w:rsidRPr="00243AC6">
        <w:rPr>
          <w:rFonts w:ascii="Times New Roman" w:hAnsi="Times New Roman" w:cs="Times New Roman"/>
          <w:sz w:val="24"/>
          <w:szCs w:val="24"/>
        </w:rPr>
        <w:t>y</w:t>
      </w:r>
      <w:r w:rsidRPr="00243AC6">
        <w:rPr>
          <w:rFonts w:ascii="Times New Roman" w:hAnsi="Times New Roman" w:cs="Times New Roman"/>
          <w:spacing w:val="-2"/>
          <w:sz w:val="24"/>
          <w:szCs w:val="24"/>
        </w:rPr>
        <w:t xml:space="preserve"> the </w:t>
      </w:r>
      <w:r w:rsidRPr="00243AC6">
        <w:rPr>
          <w:rFonts w:ascii="Times New Roman" w:hAnsi="Times New Roman" w:cs="Times New Roman"/>
          <w:sz w:val="24"/>
          <w:szCs w:val="24"/>
        </w:rPr>
        <w:t>Health and Human Services</w:t>
      </w:r>
      <w:r w:rsidRPr="00243AC6">
        <w:rPr>
          <w:rFonts w:ascii="Times New Roman" w:hAnsi="Times New Roman" w:cs="Times New Roman"/>
          <w:spacing w:val="1"/>
          <w:sz w:val="24"/>
          <w:szCs w:val="24"/>
        </w:rPr>
        <w:t xml:space="preserve"> S</w:t>
      </w:r>
      <w:r w:rsidRPr="00243AC6">
        <w:rPr>
          <w:rFonts w:ascii="Times New Roman" w:hAnsi="Times New Roman" w:cs="Times New Roman"/>
          <w:sz w:val="24"/>
          <w:szCs w:val="24"/>
        </w:rPr>
        <w:t>t</w:t>
      </w:r>
      <w:r w:rsidRPr="00243AC6">
        <w:rPr>
          <w:rFonts w:ascii="Times New Roman" w:hAnsi="Times New Roman" w:cs="Times New Roman"/>
          <w:spacing w:val="-1"/>
          <w:sz w:val="24"/>
          <w:szCs w:val="24"/>
        </w:rPr>
        <w:t>a</w:t>
      </w:r>
      <w:r w:rsidRPr="00243AC6">
        <w:rPr>
          <w:rFonts w:ascii="Times New Roman" w:hAnsi="Times New Roman" w:cs="Times New Roman"/>
          <w:sz w:val="24"/>
          <w:szCs w:val="24"/>
        </w:rPr>
        <w:t xml:space="preserve">te </w:t>
      </w:r>
      <w:r w:rsidRPr="00243AC6">
        <w:rPr>
          <w:rFonts w:ascii="Times New Roman" w:hAnsi="Times New Roman" w:cs="Times New Roman"/>
          <w:spacing w:val="1"/>
          <w:sz w:val="24"/>
          <w:szCs w:val="24"/>
        </w:rPr>
        <w:t>W</w:t>
      </w:r>
      <w:r w:rsidRPr="00243AC6">
        <w:rPr>
          <w:rFonts w:ascii="Times New Roman" w:hAnsi="Times New Roman" w:cs="Times New Roman"/>
          <w:sz w:val="24"/>
          <w:szCs w:val="24"/>
        </w:rPr>
        <w:t>ide</w:t>
      </w:r>
      <w:r w:rsidRPr="00243AC6">
        <w:rPr>
          <w:rFonts w:ascii="Times New Roman" w:hAnsi="Times New Roman" w:cs="Times New Roman"/>
          <w:spacing w:val="-1"/>
          <w:sz w:val="24"/>
          <w:szCs w:val="24"/>
        </w:rPr>
        <w:t xml:space="preserve"> </w:t>
      </w:r>
      <w:r w:rsidRPr="00243AC6">
        <w:rPr>
          <w:rFonts w:ascii="Times New Roman" w:hAnsi="Times New Roman" w:cs="Times New Roman"/>
          <w:spacing w:val="1"/>
          <w:sz w:val="24"/>
          <w:szCs w:val="24"/>
        </w:rPr>
        <w:t>C</w:t>
      </w:r>
      <w:r w:rsidRPr="00243AC6">
        <w:rPr>
          <w:rFonts w:ascii="Times New Roman" w:hAnsi="Times New Roman" w:cs="Times New Roman"/>
          <w:sz w:val="24"/>
          <w:szCs w:val="24"/>
        </w:rPr>
        <w:t>ost Allo</w:t>
      </w:r>
      <w:r w:rsidRPr="00243AC6">
        <w:rPr>
          <w:rFonts w:ascii="Times New Roman" w:hAnsi="Times New Roman" w:cs="Times New Roman"/>
          <w:spacing w:val="-1"/>
          <w:sz w:val="24"/>
          <w:szCs w:val="24"/>
        </w:rPr>
        <w:t>ca</w:t>
      </w:r>
      <w:r w:rsidRPr="00243AC6">
        <w:rPr>
          <w:rFonts w:ascii="Times New Roman" w:hAnsi="Times New Roman" w:cs="Times New Roman"/>
          <w:sz w:val="24"/>
          <w:szCs w:val="24"/>
        </w:rPr>
        <w:t xml:space="preserve">tion </w:t>
      </w:r>
      <w:r w:rsidRPr="00243AC6">
        <w:rPr>
          <w:rFonts w:ascii="Times New Roman" w:hAnsi="Times New Roman" w:cs="Times New Roman"/>
          <w:spacing w:val="1"/>
          <w:sz w:val="24"/>
          <w:szCs w:val="24"/>
        </w:rPr>
        <w:t>P</w:t>
      </w:r>
      <w:r w:rsidRPr="00243AC6">
        <w:rPr>
          <w:rFonts w:ascii="Times New Roman" w:hAnsi="Times New Roman" w:cs="Times New Roman"/>
          <w:spacing w:val="-2"/>
          <w:sz w:val="24"/>
          <w:szCs w:val="24"/>
        </w:rPr>
        <w:t>l</w:t>
      </w:r>
      <w:r w:rsidRPr="00243AC6">
        <w:rPr>
          <w:rFonts w:ascii="Times New Roman" w:hAnsi="Times New Roman" w:cs="Times New Roman"/>
          <w:spacing w:val="-1"/>
          <w:sz w:val="24"/>
          <w:szCs w:val="24"/>
        </w:rPr>
        <w:t>a</w:t>
      </w:r>
      <w:r w:rsidRPr="00243AC6">
        <w:rPr>
          <w:rFonts w:ascii="Times New Roman" w:hAnsi="Times New Roman" w:cs="Times New Roman"/>
          <w:sz w:val="24"/>
          <w:szCs w:val="24"/>
        </w:rPr>
        <w:t>n or</w:t>
      </w:r>
      <w:r w:rsidRPr="00243AC6">
        <w:rPr>
          <w:rFonts w:ascii="Times New Roman" w:hAnsi="Times New Roman" w:cs="Times New Roman"/>
          <w:spacing w:val="-1"/>
          <w:sz w:val="24"/>
          <w:szCs w:val="24"/>
        </w:rPr>
        <w:t xml:space="preserve"> c</w:t>
      </w:r>
      <w:r w:rsidRPr="00243AC6">
        <w:rPr>
          <w:rFonts w:ascii="Times New Roman" w:hAnsi="Times New Roman" w:cs="Times New Roman"/>
          <w:spacing w:val="2"/>
          <w:sz w:val="24"/>
          <w:szCs w:val="24"/>
        </w:rPr>
        <w:t>o</w:t>
      </w:r>
      <w:r w:rsidRPr="00243AC6">
        <w:rPr>
          <w:rFonts w:ascii="Times New Roman" w:hAnsi="Times New Roman" w:cs="Times New Roman"/>
          <w:spacing w:val="-2"/>
          <w:sz w:val="24"/>
          <w:szCs w:val="24"/>
        </w:rPr>
        <w:t>g</w:t>
      </w:r>
      <w:r w:rsidRPr="00243AC6">
        <w:rPr>
          <w:rFonts w:ascii="Times New Roman" w:hAnsi="Times New Roman" w:cs="Times New Roman"/>
          <w:sz w:val="24"/>
          <w:szCs w:val="24"/>
        </w:rPr>
        <w:t>ni</w:t>
      </w:r>
      <w:r w:rsidRPr="00243AC6">
        <w:rPr>
          <w:rFonts w:ascii="Times New Roman" w:hAnsi="Times New Roman" w:cs="Times New Roman"/>
          <w:spacing w:val="1"/>
          <w:sz w:val="24"/>
          <w:szCs w:val="24"/>
        </w:rPr>
        <w:t>z</w:t>
      </w:r>
      <w:r w:rsidRPr="00243AC6">
        <w:rPr>
          <w:rFonts w:ascii="Times New Roman" w:hAnsi="Times New Roman" w:cs="Times New Roman"/>
          <w:spacing w:val="-1"/>
          <w:sz w:val="24"/>
          <w:szCs w:val="24"/>
        </w:rPr>
        <w:t>a</w:t>
      </w:r>
      <w:r w:rsidRPr="00243AC6">
        <w:rPr>
          <w:rFonts w:ascii="Times New Roman" w:hAnsi="Times New Roman" w:cs="Times New Roman"/>
          <w:sz w:val="24"/>
          <w:szCs w:val="24"/>
        </w:rPr>
        <w:t xml:space="preserve">nt </w:t>
      </w:r>
      <w:r w:rsidRPr="00243AC6">
        <w:rPr>
          <w:rFonts w:ascii="Times New Roman" w:hAnsi="Times New Roman" w:cs="Times New Roman"/>
          <w:spacing w:val="1"/>
          <w:sz w:val="24"/>
          <w:szCs w:val="24"/>
        </w:rPr>
        <w:t>a</w:t>
      </w:r>
      <w:r w:rsidRPr="00243AC6">
        <w:rPr>
          <w:rFonts w:ascii="Times New Roman" w:hAnsi="Times New Roman" w:cs="Times New Roman"/>
          <w:sz w:val="24"/>
          <w:szCs w:val="24"/>
        </w:rPr>
        <w:t>g</w:t>
      </w:r>
      <w:r w:rsidRPr="00243AC6">
        <w:rPr>
          <w:rFonts w:ascii="Times New Roman" w:hAnsi="Times New Roman" w:cs="Times New Roman"/>
          <w:spacing w:val="-1"/>
          <w:sz w:val="24"/>
          <w:szCs w:val="24"/>
        </w:rPr>
        <w:t>e</w:t>
      </w:r>
      <w:r w:rsidRPr="00243AC6">
        <w:rPr>
          <w:rFonts w:ascii="Times New Roman" w:hAnsi="Times New Roman" w:cs="Times New Roman"/>
          <w:sz w:val="24"/>
          <w:szCs w:val="24"/>
        </w:rPr>
        <w:t>n</w:t>
      </w:r>
      <w:r w:rsidRPr="00243AC6">
        <w:rPr>
          <w:rFonts w:ascii="Times New Roman" w:hAnsi="Times New Roman" w:cs="Times New Roman"/>
          <w:spacing w:val="4"/>
          <w:sz w:val="24"/>
          <w:szCs w:val="24"/>
        </w:rPr>
        <w:t>c</w:t>
      </w:r>
      <w:r w:rsidRPr="00243AC6">
        <w:rPr>
          <w:rFonts w:ascii="Times New Roman" w:hAnsi="Times New Roman" w:cs="Times New Roman"/>
          <w:spacing w:val="-5"/>
          <w:sz w:val="24"/>
          <w:szCs w:val="24"/>
        </w:rPr>
        <w:t>y</w:t>
      </w:r>
      <w:r w:rsidRPr="00243AC6">
        <w:rPr>
          <w:rFonts w:ascii="Times New Roman" w:hAnsi="Times New Roman" w:cs="Times New Roman"/>
          <w:spacing w:val="-1"/>
          <w:sz w:val="24"/>
          <w:szCs w:val="24"/>
        </w:rPr>
        <w:t>)</w:t>
      </w:r>
      <w:r w:rsidRPr="00243AC6">
        <w:rPr>
          <w:rFonts w:ascii="Times New Roman" w:hAnsi="Times New Roman" w:cs="Times New Roman"/>
          <w:sz w:val="24"/>
          <w:szCs w:val="24"/>
        </w:rPr>
        <w:t>.  Explain what is included in the benefit package.</w:t>
      </w:r>
    </w:p>
    <w:p w:rsidR="007A4F3C" w:rsidRPr="00243AC6" w:rsidRDefault="007A4F3C" w:rsidP="00F86F1D">
      <w:pPr>
        <w:pStyle w:val="CommentText"/>
        <w:widowControl w:val="0"/>
        <w:numPr>
          <w:ilvl w:val="0"/>
          <w:numId w:val="30"/>
        </w:numPr>
        <w:spacing w:after="0" w:line="276" w:lineRule="auto"/>
        <w:ind w:left="360"/>
        <w:rPr>
          <w:rFonts w:ascii="Times New Roman" w:hAnsi="Times New Roman" w:cs="Times New Roman"/>
          <w:sz w:val="24"/>
          <w:szCs w:val="24"/>
        </w:rPr>
      </w:pPr>
      <w:r w:rsidRPr="00243AC6">
        <w:rPr>
          <w:rFonts w:ascii="Times New Roman" w:hAnsi="Times New Roman" w:cs="Times New Roman"/>
          <w:sz w:val="24"/>
          <w:szCs w:val="24"/>
        </w:rPr>
        <w:t xml:space="preserve">Do not combine the fringe benefit costs with direct salaries and wages in the personnel category. </w:t>
      </w:r>
    </w:p>
    <w:p w:rsidR="007A4F3C" w:rsidRPr="00243AC6" w:rsidRDefault="007A4F3C" w:rsidP="007A4F3C">
      <w:pPr>
        <w:pStyle w:val="NoSpacing"/>
        <w:spacing w:line="276" w:lineRule="auto"/>
        <w:rPr>
          <w:rFonts w:ascii="Times New Roman" w:hAnsi="Times New Roman" w:cs="Times New Roman"/>
          <w:sz w:val="24"/>
          <w:szCs w:val="24"/>
        </w:rPr>
      </w:pPr>
      <w:r w:rsidRPr="00243AC6">
        <w:rPr>
          <w:rFonts w:ascii="Times New Roman" w:hAnsi="Times New Roman" w:cs="Times New Roman"/>
          <w:sz w:val="24"/>
          <w:szCs w:val="24"/>
        </w:rPr>
        <w:t xml:space="preserve">  </w:t>
      </w:r>
    </w:p>
    <w:p w:rsidR="007A4F3C" w:rsidRPr="00243AC6" w:rsidRDefault="007A4F3C" w:rsidP="007A4F3C">
      <w:pPr>
        <w:pStyle w:val="CommentText"/>
        <w:spacing w:line="276" w:lineRule="auto"/>
        <w:rPr>
          <w:rFonts w:ascii="Times New Roman" w:hAnsi="Times New Roman" w:cs="Times New Roman"/>
          <w:sz w:val="24"/>
          <w:szCs w:val="24"/>
        </w:rPr>
      </w:pPr>
      <w:r w:rsidRPr="00243AC6">
        <w:rPr>
          <w:rFonts w:ascii="Times New Roman" w:hAnsi="Times New Roman" w:cs="Times New Roman"/>
          <w:sz w:val="24"/>
          <w:szCs w:val="24"/>
        </w:rPr>
        <w:t>Below is a sample fringe budget narrative.  Note that that the personnel in the personnel budget narrative should be reflected in the fringe benefits budget narrative.  The level of personnel participation (full time or part time) must also correspond to the fringe</w:t>
      </w:r>
      <w:r w:rsidR="00F81D2D" w:rsidRPr="00243AC6">
        <w:rPr>
          <w:rFonts w:ascii="Times New Roman" w:hAnsi="Times New Roman" w:cs="Times New Roman"/>
          <w:sz w:val="24"/>
          <w:szCs w:val="24"/>
        </w:rPr>
        <w:t xml:space="preserve"> benefit</w:t>
      </w:r>
      <w:r w:rsidRPr="00243AC6">
        <w:rPr>
          <w:rFonts w:ascii="Times New Roman" w:hAnsi="Times New Roman" w:cs="Times New Roman"/>
          <w:sz w:val="24"/>
          <w:szCs w:val="24"/>
        </w:rPr>
        <w:t xml:space="preserve"> charged.  This way, we ensure that the correct fringe </w:t>
      </w:r>
      <w:r w:rsidR="00F81D2D" w:rsidRPr="00243AC6">
        <w:rPr>
          <w:rFonts w:ascii="Times New Roman" w:hAnsi="Times New Roman" w:cs="Times New Roman"/>
          <w:sz w:val="24"/>
          <w:szCs w:val="24"/>
        </w:rPr>
        <w:t xml:space="preserve">benefit </w:t>
      </w:r>
      <w:r w:rsidRPr="00243AC6">
        <w:rPr>
          <w:rFonts w:ascii="Times New Roman" w:hAnsi="Times New Roman" w:cs="Times New Roman"/>
          <w:sz w:val="24"/>
          <w:szCs w:val="24"/>
        </w:rPr>
        <w:t xml:space="preserve">is attributed to the correct grant.  </w:t>
      </w:r>
    </w:p>
    <w:p w:rsidR="007A4F3C" w:rsidRPr="00243AC6" w:rsidRDefault="007A4F3C" w:rsidP="007A4F3C">
      <w:pPr>
        <w:pStyle w:val="NoSpacing"/>
        <w:rPr>
          <w:rFonts w:ascii="Times New Roman" w:hAnsi="Times New Roman" w:cs="Times New Roman"/>
          <w:sz w:val="24"/>
          <w:szCs w:val="24"/>
        </w:rPr>
      </w:pPr>
    </w:p>
    <w:tbl>
      <w:tblPr>
        <w:tblW w:w="9635"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92"/>
        <w:gridCol w:w="903"/>
        <w:gridCol w:w="1260"/>
        <w:gridCol w:w="1170"/>
        <w:gridCol w:w="1360"/>
        <w:gridCol w:w="1250"/>
      </w:tblGrid>
      <w:tr w:rsidR="007A4F3C" w:rsidRPr="00243AC6" w:rsidTr="007A4F3C">
        <w:trPr>
          <w:trHeight w:val="719"/>
        </w:trPr>
        <w:tc>
          <w:tcPr>
            <w:tcW w:w="9635" w:type="dxa"/>
            <w:gridSpan w:val="6"/>
            <w:tcBorders>
              <w:bottom w:val="single" w:sz="4" w:space="0" w:color="auto"/>
            </w:tcBorders>
            <w:shd w:val="clear" w:color="auto" w:fill="000000" w:themeFill="text1"/>
            <w:vAlign w:val="center"/>
          </w:tcPr>
          <w:p w:rsidR="007A4F3C" w:rsidRPr="0035074A" w:rsidRDefault="007A4F3C" w:rsidP="007A4F3C">
            <w:pPr>
              <w:autoSpaceDE w:val="0"/>
              <w:autoSpaceDN w:val="0"/>
              <w:adjustRightInd w:val="0"/>
              <w:jc w:val="center"/>
              <w:rPr>
                <w:rFonts w:ascii="Times New Roman" w:eastAsia="Times New Roman" w:hAnsi="Times New Roman" w:cs="Times New Roman"/>
                <w:b/>
                <w:bCs/>
                <w:color w:val="FFFFFF" w:themeColor="background1"/>
              </w:rPr>
            </w:pPr>
            <w:r w:rsidRPr="0035074A">
              <w:rPr>
                <w:rFonts w:ascii="Times New Roman" w:hAnsi="Times New Roman" w:cs="Times New Roman"/>
                <w:b/>
                <w:bCs/>
                <w:color w:val="FFFFFF" w:themeColor="background1"/>
              </w:rPr>
              <w:t xml:space="preserve"> </w:t>
            </w:r>
            <w:r w:rsidRPr="0035074A">
              <w:rPr>
                <w:rFonts w:ascii="Times New Roman" w:hAnsi="Times New Roman" w:cs="Times New Roman"/>
                <w:b/>
              </w:rPr>
              <w:t>Sample Fringe Benefits Budget Narrative</w:t>
            </w:r>
          </w:p>
        </w:tc>
      </w:tr>
      <w:tr w:rsidR="007A4F3C" w:rsidRPr="00243AC6" w:rsidTr="007A4F3C">
        <w:trPr>
          <w:trHeight w:val="570"/>
        </w:trPr>
        <w:tc>
          <w:tcPr>
            <w:tcW w:w="3692" w:type="dxa"/>
            <w:shd w:val="clear" w:color="auto" w:fill="D9D9D9" w:themeFill="background1" w:themeFillShade="D9"/>
            <w:vAlign w:val="center"/>
            <w:hideMark/>
          </w:tcPr>
          <w:p w:rsidR="007A4F3C" w:rsidRPr="0035074A" w:rsidRDefault="007A4F3C" w:rsidP="007A4F3C">
            <w:pPr>
              <w:jc w:val="center"/>
              <w:rPr>
                <w:rFonts w:ascii="Times New Roman" w:eastAsia="Times New Roman" w:hAnsi="Times New Roman" w:cs="Times New Roman"/>
                <w:b/>
                <w:bCs/>
              </w:rPr>
            </w:pPr>
            <w:r w:rsidRPr="0035074A">
              <w:rPr>
                <w:rFonts w:ascii="Times New Roman" w:eastAsia="Times New Roman" w:hAnsi="Times New Roman" w:cs="Times New Roman"/>
                <w:b/>
                <w:bCs/>
              </w:rPr>
              <w:t>Position(s)</w:t>
            </w:r>
          </w:p>
        </w:tc>
        <w:tc>
          <w:tcPr>
            <w:tcW w:w="903" w:type="dxa"/>
            <w:shd w:val="clear" w:color="auto" w:fill="D9D9D9" w:themeFill="background1" w:themeFillShade="D9"/>
            <w:vAlign w:val="center"/>
            <w:hideMark/>
          </w:tcPr>
          <w:p w:rsidR="007A4F3C" w:rsidRPr="0035074A" w:rsidRDefault="007A4F3C" w:rsidP="007A4F3C">
            <w:pPr>
              <w:jc w:val="center"/>
              <w:rPr>
                <w:rFonts w:ascii="Times New Roman" w:eastAsia="Times New Roman" w:hAnsi="Times New Roman" w:cs="Times New Roman"/>
                <w:b/>
                <w:bCs/>
              </w:rPr>
            </w:pPr>
            <w:r w:rsidRPr="0035074A">
              <w:rPr>
                <w:rFonts w:ascii="Times New Roman" w:eastAsia="Times New Roman" w:hAnsi="Times New Roman" w:cs="Times New Roman"/>
                <w:b/>
                <w:bCs/>
              </w:rPr>
              <w:t>Rate</w:t>
            </w:r>
          </w:p>
        </w:tc>
        <w:tc>
          <w:tcPr>
            <w:tcW w:w="1260" w:type="dxa"/>
            <w:shd w:val="clear" w:color="auto" w:fill="D9D9D9" w:themeFill="background1" w:themeFillShade="D9"/>
            <w:vAlign w:val="center"/>
            <w:hideMark/>
          </w:tcPr>
          <w:p w:rsidR="007A4F3C" w:rsidRPr="0035074A" w:rsidRDefault="007A4F3C" w:rsidP="007A4F3C">
            <w:pPr>
              <w:jc w:val="center"/>
              <w:rPr>
                <w:rFonts w:ascii="Times New Roman" w:eastAsia="Times New Roman" w:hAnsi="Times New Roman" w:cs="Times New Roman"/>
                <w:b/>
                <w:bCs/>
              </w:rPr>
            </w:pPr>
            <w:r w:rsidRPr="0035074A">
              <w:rPr>
                <w:rFonts w:ascii="Times New Roman" w:eastAsia="Times New Roman" w:hAnsi="Times New Roman" w:cs="Times New Roman"/>
                <w:b/>
                <w:bCs/>
              </w:rPr>
              <w:t>Base Amount</w:t>
            </w:r>
          </w:p>
        </w:tc>
        <w:tc>
          <w:tcPr>
            <w:tcW w:w="1170" w:type="dxa"/>
            <w:shd w:val="clear" w:color="auto" w:fill="D9D9D9" w:themeFill="background1" w:themeFillShade="D9"/>
            <w:vAlign w:val="center"/>
            <w:hideMark/>
          </w:tcPr>
          <w:p w:rsidR="007A4F3C" w:rsidRPr="0035074A" w:rsidRDefault="007A4F3C" w:rsidP="007A4F3C">
            <w:pPr>
              <w:jc w:val="center"/>
              <w:rPr>
                <w:rFonts w:ascii="Times New Roman" w:eastAsia="Times New Roman" w:hAnsi="Times New Roman" w:cs="Times New Roman"/>
                <w:b/>
                <w:bCs/>
              </w:rPr>
            </w:pPr>
            <w:r w:rsidRPr="0035074A">
              <w:rPr>
                <w:rFonts w:ascii="Times New Roman" w:eastAsia="Times New Roman" w:hAnsi="Times New Roman" w:cs="Times New Roman"/>
                <w:b/>
                <w:bCs/>
              </w:rPr>
              <w:t>Total Cost</w:t>
            </w:r>
          </w:p>
        </w:tc>
        <w:tc>
          <w:tcPr>
            <w:tcW w:w="1360" w:type="dxa"/>
            <w:shd w:val="clear" w:color="auto" w:fill="D9D9D9" w:themeFill="background1" w:themeFillShade="D9"/>
            <w:vAlign w:val="center"/>
          </w:tcPr>
          <w:p w:rsidR="007A4F3C" w:rsidRPr="0035074A" w:rsidRDefault="007A4F3C" w:rsidP="00A60BD3">
            <w:pPr>
              <w:jc w:val="center"/>
              <w:rPr>
                <w:rFonts w:ascii="Times New Roman" w:eastAsia="Times New Roman" w:hAnsi="Times New Roman" w:cs="Times New Roman"/>
                <w:b/>
                <w:bCs/>
              </w:rPr>
            </w:pPr>
            <w:r w:rsidRPr="0035074A">
              <w:rPr>
                <w:rFonts w:ascii="Times New Roman" w:eastAsia="Times New Roman" w:hAnsi="Times New Roman" w:cs="Times New Roman"/>
                <w:b/>
                <w:bCs/>
              </w:rPr>
              <w:t>8</w:t>
            </w:r>
            <w:r w:rsidR="00A60BD3" w:rsidRPr="0035074A">
              <w:rPr>
                <w:rFonts w:ascii="Times New Roman" w:eastAsia="Times New Roman" w:hAnsi="Times New Roman" w:cs="Times New Roman"/>
                <w:b/>
                <w:bCs/>
              </w:rPr>
              <w:t>5</w:t>
            </w:r>
            <w:r w:rsidRPr="0035074A">
              <w:rPr>
                <w:rFonts w:ascii="Times New Roman" w:eastAsia="Times New Roman" w:hAnsi="Times New Roman" w:cs="Times New Roman"/>
                <w:b/>
                <w:bCs/>
              </w:rPr>
              <w:t>% Federal Share</w:t>
            </w:r>
          </w:p>
        </w:tc>
        <w:tc>
          <w:tcPr>
            <w:tcW w:w="1250" w:type="dxa"/>
            <w:shd w:val="clear" w:color="auto" w:fill="D9D9D9" w:themeFill="background1" w:themeFillShade="D9"/>
            <w:vAlign w:val="center"/>
          </w:tcPr>
          <w:p w:rsidR="007A4F3C" w:rsidRPr="0035074A" w:rsidRDefault="00A60BD3" w:rsidP="00A60BD3">
            <w:pPr>
              <w:jc w:val="center"/>
              <w:rPr>
                <w:rFonts w:ascii="Times New Roman" w:eastAsia="Times New Roman" w:hAnsi="Times New Roman" w:cs="Times New Roman"/>
                <w:b/>
                <w:bCs/>
              </w:rPr>
            </w:pPr>
            <w:r w:rsidRPr="0035074A">
              <w:rPr>
                <w:rFonts w:ascii="Times New Roman" w:eastAsia="Times New Roman" w:hAnsi="Times New Roman" w:cs="Times New Roman"/>
                <w:b/>
                <w:bCs/>
              </w:rPr>
              <w:t>15</w:t>
            </w:r>
            <w:r w:rsidR="007A4F3C" w:rsidRPr="0035074A">
              <w:rPr>
                <w:rFonts w:ascii="Times New Roman" w:eastAsia="Times New Roman" w:hAnsi="Times New Roman" w:cs="Times New Roman"/>
                <w:b/>
                <w:bCs/>
              </w:rPr>
              <w:t>% State Match</w:t>
            </w:r>
          </w:p>
        </w:tc>
      </w:tr>
      <w:tr w:rsidR="007A4F3C" w:rsidRPr="00243AC6" w:rsidTr="007A4F3C">
        <w:trPr>
          <w:trHeight w:val="620"/>
        </w:trPr>
        <w:tc>
          <w:tcPr>
            <w:tcW w:w="3692" w:type="dxa"/>
            <w:tcBorders>
              <w:bottom w:val="single" w:sz="4" w:space="0" w:color="auto"/>
            </w:tcBorders>
            <w:shd w:val="clear" w:color="auto" w:fill="auto"/>
            <w:vAlign w:val="center"/>
          </w:tcPr>
          <w:p w:rsidR="007A4F3C" w:rsidRPr="0035074A" w:rsidRDefault="007A4F3C" w:rsidP="007A4F3C">
            <w:pPr>
              <w:rPr>
                <w:rFonts w:ascii="Times New Roman" w:eastAsia="Times New Roman" w:hAnsi="Times New Roman" w:cs="Times New Roman"/>
                <w:bCs/>
                <w:i/>
              </w:rPr>
            </w:pPr>
            <w:r w:rsidRPr="0035074A">
              <w:rPr>
                <w:rFonts w:ascii="Times New Roman" w:hAnsi="Times New Roman" w:cs="Times New Roman"/>
                <w:bCs/>
                <w:iCs/>
              </w:rPr>
              <w:t>1 Trooper</w:t>
            </w:r>
          </w:p>
        </w:tc>
        <w:tc>
          <w:tcPr>
            <w:tcW w:w="903" w:type="dxa"/>
            <w:tcBorders>
              <w:bottom w:val="single" w:sz="4" w:space="0" w:color="auto"/>
            </w:tcBorders>
            <w:shd w:val="clear" w:color="auto" w:fill="auto"/>
            <w:vAlign w:val="center"/>
          </w:tcPr>
          <w:p w:rsidR="007A4F3C" w:rsidRPr="0035074A" w:rsidRDefault="007A4F3C" w:rsidP="007A4F3C">
            <w:pPr>
              <w:rPr>
                <w:rFonts w:ascii="Times New Roman" w:eastAsia="Times New Roman" w:hAnsi="Times New Roman" w:cs="Times New Roman"/>
                <w:b/>
                <w:bCs/>
              </w:rPr>
            </w:pPr>
            <w:r w:rsidRPr="0035074A">
              <w:rPr>
                <w:rFonts w:ascii="Times New Roman" w:hAnsi="Times New Roman" w:cs="Times New Roman"/>
                <w:bCs/>
                <w:iCs/>
              </w:rPr>
              <w:t>16.72</w:t>
            </w:r>
          </w:p>
        </w:tc>
        <w:tc>
          <w:tcPr>
            <w:tcW w:w="1260" w:type="dxa"/>
            <w:tcBorders>
              <w:bottom w:val="single" w:sz="4" w:space="0" w:color="auto"/>
            </w:tcBorders>
            <w:shd w:val="clear" w:color="auto" w:fill="auto"/>
            <w:vAlign w:val="center"/>
          </w:tcPr>
          <w:p w:rsidR="007A4F3C" w:rsidRPr="0035074A" w:rsidRDefault="007A4F3C" w:rsidP="007A4F3C">
            <w:pPr>
              <w:jc w:val="center"/>
              <w:rPr>
                <w:rFonts w:ascii="Times New Roman" w:eastAsia="Times New Roman" w:hAnsi="Times New Roman" w:cs="Times New Roman"/>
                <w:b/>
                <w:bCs/>
              </w:rPr>
            </w:pPr>
            <w:r w:rsidRPr="0035074A">
              <w:rPr>
                <w:rFonts w:ascii="Times New Roman" w:eastAsia="Times New Roman" w:hAnsi="Times New Roman" w:cs="Times New Roman"/>
              </w:rPr>
              <w:t>100</w:t>
            </w:r>
          </w:p>
        </w:tc>
        <w:tc>
          <w:tcPr>
            <w:tcW w:w="1170" w:type="dxa"/>
            <w:tcBorders>
              <w:bottom w:val="single" w:sz="4" w:space="0" w:color="auto"/>
            </w:tcBorders>
            <w:shd w:val="clear" w:color="auto" w:fill="auto"/>
            <w:vAlign w:val="center"/>
          </w:tcPr>
          <w:p w:rsidR="007A4F3C" w:rsidRPr="0035074A" w:rsidRDefault="007A4F3C" w:rsidP="007A4F3C">
            <w:pPr>
              <w:jc w:val="center"/>
              <w:rPr>
                <w:rFonts w:ascii="Times New Roman" w:eastAsia="Times New Roman" w:hAnsi="Times New Roman" w:cs="Times New Roman"/>
                <w:b/>
                <w:bCs/>
              </w:rPr>
            </w:pPr>
            <w:r w:rsidRPr="0035074A">
              <w:rPr>
                <w:rFonts w:ascii="Times New Roman" w:hAnsi="Times New Roman" w:cs="Times New Roman"/>
                <w:bCs/>
                <w:iCs/>
              </w:rPr>
              <w:t>$6,608</w:t>
            </w:r>
          </w:p>
        </w:tc>
        <w:tc>
          <w:tcPr>
            <w:tcW w:w="1360" w:type="dxa"/>
            <w:tcBorders>
              <w:bottom w:val="single" w:sz="4" w:space="0" w:color="auto"/>
            </w:tcBorders>
            <w:shd w:val="clear" w:color="auto" w:fill="auto"/>
            <w:vAlign w:val="center"/>
          </w:tcPr>
          <w:p w:rsidR="007A4F3C" w:rsidRPr="0035074A" w:rsidRDefault="00047928" w:rsidP="00CD28E1">
            <w:pPr>
              <w:jc w:val="center"/>
              <w:rPr>
                <w:rFonts w:ascii="Times New Roman" w:eastAsia="Times New Roman" w:hAnsi="Times New Roman" w:cs="Times New Roman"/>
                <w:bCs/>
              </w:rPr>
            </w:pPr>
            <w:r w:rsidRPr="0035074A">
              <w:rPr>
                <w:rFonts w:ascii="Times New Roman" w:eastAsia="Times New Roman" w:hAnsi="Times New Roman" w:cs="Times New Roman"/>
                <w:bCs/>
              </w:rPr>
              <w:t>$5,616.80</w:t>
            </w:r>
          </w:p>
        </w:tc>
        <w:tc>
          <w:tcPr>
            <w:tcW w:w="1250" w:type="dxa"/>
            <w:tcBorders>
              <w:bottom w:val="single" w:sz="4" w:space="0" w:color="auto"/>
            </w:tcBorders>
            <w:shd w:val="clear" w:color="auto" w:fill="auto"/>
            <w:vAlign w:val="center"/>
          </w:tcPr>
          <w:p w:rsidR="007A4F3C" w:rsidRPr="0035074A" w:rsidRDefault="00047928" w:rsidP="00CD28E1">
            <w:pPr>
              <w:jc w:val="center"/>
              <w:rPr>
                <w:rFonts w:ascii="Times New Roman" w:eastAsia="Times New Roman" w:hAnsi="Times New Roman" w:cs="Times New Roman"/>
                <w:bCs/>
              </w:rPr>
            </w:pPr>
            <w:r w:rsidRPr="0035074A">
              <w:rPr>
                <w:rFonts w:ascii="Times New Roman" w:eastAsia="Times New Roman" w:hAnsi="Times New Roman" w:cs="Times New Roman"/>
                <w:bCs/>
              </w:rPr>
              <w:t>$991.20</w:t>
            </w:r>
          </w:p>
        </w:tc>
      </w:tr>
      <w:tr w:rsidR="007A4F3C" w:rsidRPr="00243AC6" w:rsidTr="0035074A">
        <w:trPr>
          <w:trHeight w:val="665"/>
        </w:trPr>
        <w:tc>
          <w:tcPr>
            <w:tcW w:w="3692" w:type="dxa"/>
            <w:tcBorders>
              <w:bottom w:val="single" w:sz="4" w:space="0" w:color="auto"/>
            </w:tcBorders>
            <w:shd w:val="clear" w:color="auto" w:fill="auto"/>
            <w:vAlign w:val="center"/>
          </w:tcPr>
          <w:p w:rsidR="007A4F3C" w:rsidRPr="0035074A" w:rsidRDefault="007A4F3C" w:rsidP="007A4F3C">
            <w:pPr>
              <w:rPr>
                <w:rFonts w:ascii="Times New Roman" w:eastAsia="Times New Roman" w:hAnsi="Times New Roman" w:cs="Times New Roman"/>
                <w:bCs/>
                <w:i/>
              </w:rPr>
            </w:pPr>
            <w:r w:rsidRPr="0035074A">
              <w:rPr>
                <w:rFonts w:ascii="Times New Roman" w:hAnsi="Times New Roman" w:cs="Times New Roman"/>
                <w:bCs/>
                <w:iCs/>
              </w:rPr>
              <w:t>10 Troopers (Part-Time)</w:t>
            </w:r>
          </w:p>
        </w:tc>
        <w:tc>
          <w:tcPr>
            <w:tcW w:w="903" w:type="dxa"/>
            <w:tcBorders>
              <w:bottom w:val="single" w:sz="4" w:space="0" w:color="auto"/>
            </w:tcBorders>
            <w:shd w:val="clear" w:color="auto" w:fill="auto"/>
            <w:vAlign w:val="center"/>
          </w:tcPr>
          <w:p w:rsidR="007A4F3C" w:rsidRPr="0035074A" w:rsidRDefault="007A4F3C" w:rsidP="007A4F3C">
            <w:pPr>
              <w:rPr>
                <w:rFonts w:ascii="Times New Roman" w:eastAsia="Times New Roman" w:hAnsi="Times New Roman" w:cs="Times New Roman"/>
                <w:b/>
                <w:bCs/>
              </w:rPr>
            </w:pPr>
            <w:r w:rsidRPr="0035074A">
              <w:rPr>
                <w:rFonts w:ascii="Times New Roman" w:hAnsi="Times New Roman" w:cs="Times New Roman"/>
                <w:bCs/>
                <w:iCs/>
              </w:rPr>
              <w:t>16.72</w:t>
            </w:r>
          </w:p>
        </w:tc>
        <w:tc>
          <w:tcPr>
            <w:tcW w:w="1260" w:type="dxa"/>
            <w:tcBorders>
              <w:bottom w:val="single" w:sz="4" w:space="0" w:color="auto"/>
            </w:tcBorders>
            <w:shd w:val="clear" w:color="auto" w:fill="auto"/>
            <w:vAlign w:val="center"/>
          </w:tcPr>
          <w:p w:rsidR="007A4F3C" w:rsidRPr="0035074A" w:rsidRDefault="007A4F3C" w:rsidP="007A4F3C">
            <w:pPr>
              <w:jc w:val="center"/>
              <w:rPr>
                <w:rFonts w:ascii="Times New Roman" w:eastAsia="Times New Roman" w:hAnsi="Times New Roman" w:cs="Times New Roman"/>
                <w:b/>
                <w:bCs/>
              </w:rPr>
            </w:pPr>
            <w:r w:rsidRPr="0035074A">
              <w:rPr>
                <w:rFonts w:ascii="Times New Roman" w:eastAsia="Times New Roman" w:hAnsi="Times New Roman" w:cs="Times New Roman"/>
              </w:rPr>
              <w:t>50</w:t>
            </w:r>
          </w:p>
        </w:tc>
        <w:tc>
          <w:tcPr>
            <w:tcW w:w="1170" w:type="dxa"/>
            <w:tcBorders>
              <w:bottom w:val="single" w:sz="4" w:space="0" w:color="auto"/>
            </w:tcBorders>
            <w:shd w:val="clear" w:color="auto" w:fill="auto"/>
            <w:vAlign w:val="center"/>
          </w:tcPr>
          <w:p w:rsidR="007A4F3C" w:rsidRPr="0035074A" w:rsidRDefault="007A4F3C" w:rsidP="007A4F3C">
            <w:pPr>
              <w:jc w:val="center"/>
              <w:rPr>
                <w:rFonts w:ascii="Times New Roman" w:eastAsia="Times New Roman" w:hAnsi="Times New Roman" w:cs="Times New Roman"/>
                <w:b/>
                <w:bCs/>
              </w:rPr>
            </w:pPr>
            <w:r w:rsidRPr="0035074A">
              <w:rPr>
                <w:rFonts w:ascii="Times New Roman" w:hAnsi="Times New Roman" w:cs="Times New Roman"/>
                <w:bCs/>
                <w:iCs/>
              </w:rPr>
              <w:t>$33,040</w:t>
            </w:r>
          </w:p>
        </w:tc>
        <w:tc>
          <w:tcPr>
            <w:tcW w:w="1360" w:type="dxa"/>
            <w:tcBorders>
              <w:bottom w:val="single" w:sz="4" w:space="0" w:color="auto"/>
            </w:tcBorders>
            <w:shd w:val="clear" w:color="auto" w:fill="auto"/>
            <w:vAlign w:val="center"/>
          </w:tcPr>
          <w:p w:rsidR="007A4F3C" w:rsidRPr="0035074A" w:rsidRDefault="00047928" w:rsidP="00CD28E1">
            <w:pPr>
              <w:jc w:val="center"/>
              <w:rPr>
                <w:rFonts w:ascii="Times New Roman" w:eastAsia="Times New Roman" w:hAnsi="Times New Roman" w:cs="Times New Roman"/>
                <w:bCs/>
              </w:rPr>
            </w:pPr>
            <w:r w:rsidRPr="0035074A">
              <w:rPr>
                <w:rFonts w:ascii="Times New Roman" w:eastAsia="Times New Roman" w:hAnsi="Times New Roman" w:cs="Times New Roman"/>
                <w:bCs/>
              </w:rPr>
              <w:t>$28,084</w:t>
            </w:r>
          </w:p>
        </w:tc>
        <w:tc>
          <w:tcPr>
            <w:tcW w:w="1250" w:type="dxa"/>
            <w:tcBorders>
              <w:bottom w:val="single" w:sz="4" w:space="0" w:color="auto"/>
            </w:tcBorders>
            <w:shd w:val="clear" w:color="auto" w:fill="auto"/>
            <w:vAlign w:val="center"/>
          </w:tcPr>
          <w:p w:rsidR="007A4F3C" w:rsidRPr="0035074A" w:rsidRDefault="00047928" w:rsidP="00CD28E1">
            <w:pPr>
              <w:jc w:val="center"/>
              <w:rPr>
                <w:rFonts w:ascii="Times New Roman" w:eastAsia="Times New Roman" w:hAnsi="Times New Roman" w:cs="Times New Roman"/>
                <w:bCs/>
              </w:rPr>
            </w:pPr>
            <w:r w:rsidRPr="0035074A">
              <w:rPr>
                <w:rFonts w:ascii="Times New Roman" w:eastAsia="Times New Roman" w:hAnsi="Times New Roman" w:cs="Times New Roman"/>
                <w:bCs/>
              </w:rPr>
              <w:t>$4,956</w:t>
            </w:r>
          </w:p>
        </w:tc>
      </w:tr>
      <w:tr w:rsidR="007A4F3C" w:rsidRPr="00243AC6" w:rsidTr="007A4F3C">
        <w:trPr>
          <w:trHeight w:val="584"/>
        </w:trPr>
        <w:tc>
          <w:tcPr>
            <w:tcW w:w="5855" w:type="dxa"/>
            <w:gridSpan w:val="3"/>
            <w:shd w:val="clear" w:color="auto" w:fill="D9D9D9" w:themeFill="background1" w:themeFillShade="D9"/>
            <w:vAlign w:val="center"/>
          </w:tcPr>
          <w:p w:rsidR="007A4F3C" w:rsidRPr="0035074A" w:rsidRDefault="007A4F3C" w:rsidP="007A4F3C">
            <w:pPr>
              <w:jc w:val="center"/>
              <w:rPr>
                <w:rFonts w:ascii="Times New Roman" w:eastAsia="Times New Roman" w:hAnsi="Times New Roman" w:cs="Times New Roman"/>
                <w:b/>
                <w:bCs/>
              </w:rPr>
            </w:pPr>
            <w:r w:rsidRPr="0035074A">
              <w:rPr>
                <w:rFonts w:ascii="Times New Roman" w:eastAsia="Times New Roman" w:hAnsi="Times New Roman" w:cs="Times New Roman"/>
                <w:b/>
                <w:bCs/>
                <w:i/>
              </w:rPr>
              <w:t>Sub-Total Fringe Benefits</w:t>
            </w:r>
          </w:p>
        </w:tc>
        <w:tc>
          <w:tcPr>
            <w:tcW w:w="1170" w:type="dxa"/>
            <w:shd w:val="clear" w:color="auto" w:fill="D9D9D9" w:themeFill="background1" w:themeFillShade="D9"/>
            <w:vAlign w:val="center"/>
          </w:tcPr>
          <w:p w:rsidR="007A4F3C" w:rsidRPr="0035074A" w:rsidRDefault="007A4F3C" w:rsidP="007A4F3C">
            <w:pPr>
              <w:jc w:val="center"/>
              <w:rPr>
                <w:rFonts w:ascii="Times New Roman" w:eastAsia="Times New Roman" w:hAnsi="Times New Roman" w:cs="Times New Roman"/>
                <w:b/>
                <w:bCs/>
                <w:i/>
              </w:rPr>
            </w:pPr>
            <w:r w:rsidRPr="0035074A">
              <w:rPr>
                <w:rFonts w:ascii="Times New Roman" w:hAnsi="Times New Roman" w:cs="Times New Roman"/>
                <w:b/>
                <w:bCs/>
                <w:i/>
                <w:iCs/>
              </w:rPr>
              <w:t>$39,648</w:t>
            </w:r>
          </w:p>
        </w:tc>
        <w:tc>
          <w:tcPr>
            <w:tcW w:w="1360" w:type="dxa"/>
            <w:shd w:val="clear" w:color="auto" w:fill="D9D9D9" w:themeFill="background1" w:themeFillShade="D9"/>
            <w:vAlign w:val="center"/>
          </w:tcPr>
          <w:p w:rsidR="007A4F3C" w:rsidRPr="0035074A" w:rsidRDefault="007A4F3C" w:rsidP="00047928">
            <w:pPr>
              <w:jc w:val="center"/>
              <w:rPr>
                <w:rFonts w:ascii="Times New Roman" w:eastAsia="Times New Roman" w:hAnsi="Times New Roman" w:cs="Times New Roman"/>
                <w:b/>
                <w:bCs/>
                <w:i/>
              </w:rPr>
            </w:pPr>
            <w:r w:rsidRPr="0035074A">
              <w:rPr>
                <w:rFonts w:ascii="Times New Roman" w:eastAsia="Times New Roman" w:hAnsi="Times New Roman" w:cs="Times New Roman"/>
                <w:b/>
                <w:bCs/>
                <w:i/>
              </w:rPr>
              <w:t>$</w:t>
            </w:r>
            <w:r w:rsidR="00047928" w:rsidRPr="0035074A">
              <w:rPr>
                <w:rFonts w:ascii="Times New Roman" w:eastAsia="Times New Roman" w:hAnsi="Times New Roman" w:cs="Times New Roman"/>
                <w:b/>
                <w:bCs/>
                <w:i/>
              </w:rPr>
              <w:t>33,700.80</w:t>
            </w:r>
          </w:p>
        </w:tc>
        <w:tc>
          <w:tcPr>
            <w:tcW w:w="1250" w:type="dxa"/>
            <w:shd w:val="clear" w:color="auto" w:fill="D9D9D9" w:themeFill="background1" w:themeFillShade="D9"/>
            <w:vAlign w:val="center"/>
          </w:tcPr>
          <w:p w:rsidR="007A4F3C" w:rsidRPr="0035074A" w:rsidRDefault="007A4F3C" w:rsidP="00047928">
            <w:pPr>
              <w:jc w:val="center"/>
              <w:rPr>
                <w:rFonts w:ascii="Times New Roman" w:eastAsia="Times New Roman" w:hAnsi="Times New Roman" w:cs="Times New Roman"/>
                <w:b/>
                <w:bCs/>
                <w:i/>
              </w:rPr>
            </w:pPr>
            <w:r w:rsidRPr="0035074A">
              <w:rPr>
                <w:rFonts w:ascii="Times New Roman" w:eastAsia="Times New Roman" w:hAnsi="Times New Roman" w:cs="Times New Roman"/>
                <w:b/>
                <w:bCs/>
                <w:i/>
              </w:rPr>
              <w:t>$</w:t>
            </w:r>
            <w:r w:rsidR="00047928" w:rsidRPr="0035074A">
              <w:rPr>
                <w:rFonts w:ascii="Times New Roman" w:eastAsia="Times New Roman" w:hAnsi="Times New Roman" w:cs="Times New Roman"/>
                <w:b/>
                <w:bCs/>
                <w:i/>
              </w:rPr>
              <w:t>5,947.20</w:t>
            </w:r>
          </w:p>
        </w:tc>
      </w:tr>
      <w:tr w:rsidR="007A4F3C" w:rsidRPr="00243AC6" w:rsidTr="0035074A">
        <w:trPr>
          <w:trHeight w:val="1925"/>
        </w:trPr>
        <w:tc>
          <w:tcPr>
            <w:tcW w:w="9635" w:type="dxa"/>
            <w:gridSpan w:val="6"/>
            <w:shd w:val="clear" w:color="auto" w:fill="auto"/>
            <w:vAlign w:val="center"/>
          </w:tcPr>
          <w:p w:rsidR="007A4F3C" w:rsidRPr="0035074A" w:rsidRDefault="007A4F3C" w:rsidP="007A4F3C">
            <w:pPr>
              <w:autoSpaceDE w:val="0"/>
              <w:autoSpaceDN w:val="0"/>
              <w:adjustRightInd w:val="0"/>
              <w:rPr>
                <w:rFonts w:ascii="Times New Roman" w:eastAsia="Times New Roman" w:hAnsi="Times New Roman" w:cs="Times New Roman"/>
                <w:bCs/>
              </w:rPr>
            </w:pPr>
            <w:r w:rsidRPr="0035074A">
              <w:rPr>
                <w:rFonts w:ascii="Times New Roman" w:hAnsi="Times New Roman" w:cs="Times New Roman"/>
              </w:rPr>
              <w:t>Fringe benefits include cost of health insurance, retirement, workers’ compensation and unemployment benefit plans.  It is calculated at the average rate of 16.72 as recognized by the cognizant agency.  This rate is applied to the average hourly rate of $19 per trooper, with a projected annual hours worked at 2,080 hours.  The 10 part-time troopers average 50% per Trooper working on the program or an average of 1,040 hours.</w:t>
            </w:r>
          </w:p>
        </w:tc>
      </w:tr>
    </w:tbl>
    <w:p w:rsidR="00872EA2" w:rsidRDefault="00872EA2">
      <w:pPr>
        <w:rPr>
          <w:rFonts w:ascii="Times New Roman" w:hAnsi="Times New Roman" w:cs="Times New Roman"/>
          <w:b/>
          <w:sz w:val="24"/>
          <w:szCs w:val="24"/>
        </w:rPr>
      </w:pPr>
      <w:r>
        <w:rPr>
          <w:rFonts w:ascii="Times New Roman" w:hAnsi="Times New Roman" w:cs="Times New Roman"/>
          <w:b/>
          <w:sz w:val="24"/>
          <w:szCs w:val="24"/>
        </w:rPr>
        <w:br w:type="page"/>
      </w:r>
    </w:p>
    <w:p w:rsidR="007A4F3C" w:rsidRPr="00FA3245" w:rsidRDefault="007A4F3C" w:rsidP="007A4F3C">
      <w:pPr>
        <w:rPr>
          <w:rFonts w:ascii="Times New Roman" w:hAnsi="Times New Roman" w:cs="Times New Roman"/>
          <w:sz w:val="24"/>
          <w:szCs w:val="24"/>
        </w:rPr>
      </w:pPr>
      <w:r w:rsidRPr="00FA3245">
        <w:rPr>
          <w:rFonts w:ascii="Times New Roman" w:hAnsi="Times New Roman" w:cs="Times New Roman"/>
          <w:b/>
          <w:sz w:val="24"/>
          <w:szCs w:val="24"/>
        </w:rPr>
        <w:lastRenderedPageBreak/>
        <w:t>Travel:</w:t>
      </w:r>
      <w:r w:rsidRPr="00FA3245">
        <w:rPr>
          <w:rFonts w:ascii="Times New Roman" w:hAnsi="Times New Roman" w:cs="Times New Roman"/>
          <w:sz w:val="24"/>
          <w:szCs w:val="24"/>
        </w:rPr>
        <w:t xml:space="preserve">  Travel costs include field work activities or for travel to professional meetings.  FMCSA reviews the travel budget to ensure that amounts are reasonable based on the level of effort described in the project plan.  Generally speaking, FMCSA will accept in-State travel costs for routine operations as reasonable unless there is a specific reason to question them.  FMCSA evaluates out-of-state to ensure the trips planned are necessary to complete the scope of work (usually training or meeting attendance), and that the number of travelers is consistent with the trip purpose.  Some helpful tips:</w:t>
      </w:r>
    </w:p>
    <w:p w:rsidR="007A4F3C" w:rsidRPr="00FA3245" w:rsidRDefault="007A4F3C" w:rsidP="00F86F1D">
      <w:pPr>
        <w:pStyle w:val="NoSpacing"/>
        <w:numPr>
          <w:ilvl w:val="0"/>
          <w:numId w:val="27"/>
        </w:numPr>
        <w:spacing w:line="276" w:lineRule="auto"/>
        <w:ind w:left="450"/>
        <w:rPr>
          <w:rFonts w:ascii="Times New Roman" w:hAnsi="Times New Roman" w:cs="Times New Roman"/>
          <w:sz w:val="24"/>
          <w:szCs w:val="24"/>
        </w:rPr>
      </w:pPr>
      <w:r w:rsidRPr="00FA3245">
        <w:rPr>
          <w:rFonts w:ascii="Times New Roman" w:hAnsi="Times New Roman" w:cs="Times New Roman"/>
          <w:sz w:val="24"/>
          <w:szCs w:val="24"/>
        </w:rPr>
        <w:t>Include estimates for unforeseen travel such as possible FMCSA required meetings, with estimated costs of attendance.</w:t>
      </w:r>
    </w:p>
    <w:p w:rsidR="007A4F3C" w:rsidRPr="00FA3245" w:rsidRDefault="007A4F3C" w:rsidP="007A4F3C">
      <w:pPr>
        <w:pStyle w:val="NoSpacing"/>
        <w:rPr>
          <w:rFonts w:ascii="Times New Roman" w:hAnsi="Times New Roman" w:cs="Times New Roman"/>
          <w:sz w:val="24"/>
          <w:szCs w:val="24"/>
        </w:rPr>
      </w:pPr>
    </w:p>
    <w:p w:rsidR="00F53085" w:rsidRPr="00FA3245" w:rsidRDefault="007A4F3C" w:rsidP="007A4F3C">
      <w:pPr>
        <w:pStyle w:val="NoSpacing"/>
        <w:numPr>
          <w:ilvl w:val="0"/>
          <w:numId w:val="27"/>
        </w:numPr>
        <w:spacing w:line="276" w:lineRule="auto"/>
        <w:ind w:left="450"/>
        <w:rPr>
          <w:rFonts w:ascii="Times New Roman" w:hAnsi="Times New Roman" w:cs="Times New Roman"/>
          <w:sz w:val="24"/>
          <w:szCs w:val="24"/>
        </w:rPr>
      </w:pPr>
      <w:r w:rsidRPr="00FA3245">
        <w:rPr>
          <w:rFonts w:ascii="Times New Roman" w:hAnsi="Times New Roman" w:cs="Times New Roman"/>
          <w:sz w:val="24"/>
          <w:szCs w:val="24"/>
        </w:rPr>
        <w:t>Explain the reason for travel expenses for project personnel (e.g., staff training, field interviews, advisory group meeting, etc.) and, if known, identify the location/destination of travel.</w:t>
      </w:r>
    </w:p>
    <w:p w:rsidR="007A4F3C" w:rsidRPr="00FA3245" w:rsidRDefault="007A4F3C" w:rsidP="004A4B35">
      <w:pPr>
        <w:pStyle w:val="NoSpacing"/>
        <w:spacing w:line="276" w:lineRule="auto"/>
        <w:ind w:left="450"/>
        <w:rPr>
          <w:rFonts w:ascii="Times New Roman" w:hAnsi="Times New Roman" w:cs="Times New Roman"/>
          <w:sz w:val="24"/>
          <w:szCs w:val="24"/>
        </w:rPr>
      </w:pPr>
    </w:p>
    <w:p w:rsidR="007A4F3C" w:rsidRPr="00FA3245" w:rsidRDefault="007A4F3C" w:rsidP="00F86F1D">
      <w:pPr>
        <w:pStyle w:val="NoSpacing"/>
        <w:numPr>
          <w:ilvl w:val="0"/>
          <w:numId w:val="27"/>
        </w:numPr>
        <w:spacing w:line="276" w:lineRule="auto"/>
        <w:ind w:left="450"/>
        <w:rPr>
          <w:rFonts w:ascii="Times New Roman" w:hAnsi="Times New Roman" w:cs="Times New Roman"/>
          <w:sz w:val="24"/>
          <w:szCs w:val="24"/>
        </w:rPr>
      </w:pPr>
      <w:r w:rsidRPr="00FA3245">
        <w:rPr>
          <w:rFonts w:ascii="Times New Roman" w:hAnsi="Times New Roman" w:cs="Times New Roman"/>
          <w:sz w:val="24"/>
          <w:szCs w:val="24"/>
        </w:rPr>
        <w:t xml:space="preserve">Do not include payroll, fringe, or other costs listed as part of the travel.  For example, payroll/fringe is included in personnel and fuel costs are included in other.  </w:t>
      </w:r>
    </w:p>
    <w:p w:rsidR="007A4F3C" w:rsidRPr="00FA3245" w:rsidRDefault="007A4F3C" w:rsidP="007A4F3C">
      <w:pPr>
        <w:pStyle w:val="NoSpacing"/>
        <w:rPr>
          <w:rFonts w:ascii="Times New Roman" w:hAnsi="Times New Roman" w:cs="Times New Roman"/>
          <w:sz w:val="24"/>
          <w:szCs w:val="24"/>
        </w:rPr>
      </w:pPr>
    </w:p>
    <w:p w:rsidR="007A4F3C" w:rsidRPr="00872EA2" w:rsidRDefault="007A4F3C" w:rsidP="00B86298">
      <w:pPr>
        <w:rPr>
          <w:rFonts w:ascii="Times New Roman" w:hAnsi="Times New Roman" w:cs="Times New Roman"/>
          <w:sz w:val="24"/>
          <w:szCs w:val="24"/>
        </w:rPr>
      </w:pPr>
      <w:r w:rsidRPr="00FA3245">
        <w:rPr>
          <w:rFonts w:ascii="Times New Roman" w:hAnsi="Times New Roman" w:cs="Times New Roman"/>
          <w:sz w:val="24"/>
          <w:szCs w:val="24"/>
        </w:rPr>
        <w:t>Below is a sample travel budget narrative.  Unexpected conferences, such as with FMCSA, can be put into the budget without the need to breakout what the daily cost will be; however, when it is billed to the budget, it will be billed with actuals expenses, which are auditable.  Expenses must be auditable (e.g.</w:t>
      </w:r>
      <w:r w:rsidR="00F81D2D" w:rsidRPr="00FA3245">
        <w:rPr>
          <w:rFonts w:ascii="Times New Roman" w:hAnsi="Times New Roman" w:cs="Times New Roman"/>
          <w:sz w:val="24"/>
          <w:szCs w:val="24"/>
        </w:rPr>
        <w:t>,</w:t>
      </w:r>
      <w:r w:rsidRPr="00FA3245">
        <w:rPr>
          <w:rFonts w:ascii="Times New Roman" w:hAnsi="Times New Roman" w:cs="Times New Roman"/>
          <w:sz w:val="24"/>
          <w:szCs w:val="24"/>
        </w:rPr>
        <w:t xml:space="preserve"> able to be backed up with actual days on the road, state per diem costs, hotel expenses, and any allowable miscellaneous costs).  </w:t>
      </w:r>
    </w:p>
    <w:tbl>
      <w:tblPr>
        <w:tblW w:w="9720" w:type="dxa"/>
        <w:tblInd w:w="5" w:type="dxa"/>
        <w:tblCellMar>
          <w:left w:w="0" w:type="dxa"/>
          <w:right w:w="0" w:type="dxa"/>
        </w:tblCellMar>
        <w:tblLook w:val="0000" w:firstRow="0" w:lastRow="0" w:firstColumn="0" w:lastColumn="0" w:noHBand="0" w:noVBand="0"/>
      </w:tblPr>
      <w:tblGrid>
        <w:gridCol w:w="3330"/>
        <w:gridCol w:w="1170"/>
        <w:gridCol w:w="990"/>
        <w:gridCol w:w="1290"/>
        <w:gridCol w:w="1290"/>
        <w:gridCol w:w="1650"/>
      </w:tblGrid>
      <w:tr w:rsidR="007A4F3C" w:rsidRPr="0060631E" w:rsidTr="007A4F3C">
        <w:trPr>
          <w:trHeight w:hRule="exact" w:val="703"/>
        </w:trPr>
        <w:tc>
          <w:tcPr>
            <w:tcW w:w="9720" w:type="dxa"/>
            <w:gridSpan w:val="6"/>
            <w:tcBorders>
              <w:top w:val="single" w:sz="4" w:space="0" w:color="000000"/>
              <w:left w:val="single" w:sz="4" w:space="0" w:color="000000"/>
              <w:bottom w:val="single" w:sz="4" w:space="0" w:color="000000"/>
              <w:right w:val="single" w:sz="4" w:space="0" w:color="000000"/>
            </w:tcBorders>
            <w:shd w:val="clear" w:color="auto" w:fill="000000" w:themeFill="text1"/>
            <w:vAlign w:val="center"/>
          </w:tcPr>
          <w:p w:rsidR="007A4F3C" w:rsidRPr="0060631E" w:rsidRDefault="007A4F3C" w:rsidP="007A4F3C">
            <w:pPr>
              <w:autoSpaceDE w:val="0"/>
              <w:autoSpaceDN w:val="0"/>
              <w:adjustRightInd w:val="0"/>
              <w:ind w:left="95"/>
              <w:jc w:val="center"/>
              <w:rPr>
                <w:rFonts w:ascii="Times New Roman" w:hAnsi="Times New Roman" w:cs="Times New Roman"/>
                <w:b/>
                <w:bCs/>
                <w:spacing w:val="-1"/>
              </w:rPr>
            </w:pPr>
            <w:r w:rsidRPr="0060631E">
              <w:rPr>
                <w:rFonts w:ascii="Times New Roman" w:hAnsi="Times New Roman" w:cs="Times New Roman"/>
                <w:b/>
                <w:color w:val="FFFFFF" w:themeColor="background1"/>
              </w:rPr>
              <w:t xml:space="preserve">Sample Travel Cost </w:t>
            </w:r>
            <w:r w:rsidRPr="0060631E">
              <w:rPr>
                <w:rFonts w:ascii="Times New Roman" w:hAnsi="Times New Roman" w:cs="Times New Roman"/>
                <w:b/>
                <w:bCs/>
                <w:color w:val="FFFFFF" w:themeColor="background1"/>
              </w:rPr>
              <w:t>Budget Narrative</w:t>
            </w:r>
          </w:p>
        </w:tc>
      </w:tr>
      <w:tr w:rsidR="000A4AA9" w:rsidRPr="0060631E" w:rsidTr="007A4F3C">
        <w:trPr>
          <w:trHeight w:hRule="exact" w:val="901"/>
        </w:trPr>
        <w:tc>
          <w:tcPr>
            <w:tcW w:w="33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7A4F3C" w:rsidRPr="0060631E" w:rsidRDefault="007A4F3C" w:rsidP="007A4F3C">
            <w:pPr>
              <w:ind w:left="90"/>
              <w:jc w:val="center"/>
              <w:rPr>
                <w:rFonts w:ascii="Times New Roman" w:eastAsia="Times New Roman" w:hAnsi="Times New Roman" w:cs="Times New Roman"/>
                <w:b/>
                <w:bCs/>
              </w:rPr>
            </w:pPr>
            <w:r w:rsidRPr="0060631E">
              <w:rPr>
                <w:rFonts w:ascii="Times New Roman" w:eastAsia="Times New Roman" w:hAnsi="Times New Roman" w:cs="Times New Roman"/>
                <w:b/>
                <w:bCs/>
              </w:rPr>
              <w:t>Purpose</w:t>
            </w:r>
          </w:p>
        </w:tc>
        <w:tc>
          <w:tcPr>
            <w:tcW w:w="11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7A4F3C" w:rsidRPr="0060631E" w:rsidRDefault="007A4F3C" w:rsidP="007A4F3C">
            <w:pPr>
              <w:ind w:left="80"/>
              <w:jc w:val="center"/>
              <w:rPr>
                <w:rFonts w:ascii="Times New Roman" w:eastAsia="Times New Roman" w:hAnsi="Times New Roman" w:cs="Times New Roman"/>
                <w:b/>
                <w:bCs/>
              </w:rPr>
            </w:pPr>
            <w:r w:rsidRPr="0060631E">
              <w:rPr>
                <w:rFonts w:ascii="Times New Roman" w:hAnsi="Times New Roman" w:cs="Times New Roman"/>
                <w:b/>
              </w:rPr>
              <w:t># of Staff</w:t>
            </w:r>
          </w:p>
        </w:tc>
        <w:tc>
          <w:tcPr>
            <w:tcW w:w="99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7A4F3C" w:rsidRPr="0060631E" w:rsidRDefault="007A4F3C" w:rsidP="007A4F3C">
            <w:pPr>
              <w:ind w:left="76"/>
              <w:jc w:val="center"/>
              <w:rPr>
                <w:rFonts w:ascii="Times New Roman" w:eastAsia="Times New Roman" w:hAnsi="Times New Roman" w:cs="Times New Roman"/>
                <w:b/>
                <w:bCs/>
              </w:rPr>
            </w:pPr>
            <w:r w:rsidRPr="0060631E">
              <w:rPr>
                <w:rFonts w:ascii="Times New Roman" w:hAnsi="Times New Roman" w:cs="Times New Roman"/>
                <w:b/>
              </w:rPr>
              <w:t>Days</w:t>
            </w:r>
          </w:p>
        </w:tc>
        <w:tc>
          <w:tcPr>
            <w:tcW w:w="129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7A4F3C" w:rsidRPr="0060631E" w:rsidRDefault="007A4F3C" w:rsidP="007A4F3C">
            <w:pPr>
              <w:ind w:left="69"/>
              <w:jc w:val="center"/>
              <w:rPr>
                <w:rFonts w:ascii="Times New Roman" w:eastAsia="Times New Roman" w:hAnsi="Times New Roman" w:cs="Times New Roman"/>
                <w:b/>
                <w:bCs/>
              </w:rPr>
            </w:pPr>
            <w:r w:rsidRPr="0060631E">
              <w:rPr>
                <w:rFonts w:ascii="Times New Roman" w:hAnsi="Times New Roman" w:cs="Times New Roman"/>
                <w:b/>
              </w:rPr>
              <w:t>Total Cost</w:t>
            </w:r>
          </w:p>
        </w:tc>
        <w:tc>
          <w:tcPr>
            <w:tcW w:w="129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7A4F3C" w:rsidRPr="0060631E" w:rsidRDefault="007A4F3C" w:rsidP="00A60BD3">
            <w:pPr>
              <w:ind w:left="69"/>
              <w:jc w:val="center"/>
              <w:rPr>
                <w:rFonts w:ascii="Times New Roman" w:eastAsia="Times New Roman" w:hAnsi="Times New Roman" w:cs="Times New Roman"/>
                <w:b/>
                <w:bCs/>
              </w:rPr>
            </w:pPr>
            <w:r w:rsidRPr="0060631E">
              <w:rPr>
                <w:rFonts w:ascii="Times New Roman" w:eastAsia="Times New Roman" w:hAnsi="Times New Roman" w:cs="Times New Roman"/>
                <w:b/>
                <w:bCs/>
              </w:rPr>
              <w:t>8</w:t>
            </w:r>
            <w:r w:rsidR="00A60BD3" w:rsidRPr="0060631E">
              <w:rPr>
                <w:rFonts w:ascii="Times New Roman" w:eastAsia="Times New Roman" w:hAnsi="Times New Roman" w:cs="Times New Roman"/>
                <w:b/>
                <w:bCs/>
              </w:rPr>
              <w:t>5</w:t>
            </w:r>
            <w:r w:rsidRPr="0060631E">
              <w:rPr>
                <w:rFonts w:ascii="Times New Roman" w:eastAsia="Times New Roman" w:hAnsi="Times New Roman" w:cs="Times New Roman"/>
                <w:b/>
                <w:bCs/>
              </w:rPr>
              <w:t>% Federal Share</w:t>
            </w:r>
          </w:p>
        </w:tc>
        <w:tc>
          <w:tcPr>
            <w:tcW w:w="165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7A4F3C" w:rsidRPr="0060631E" w:rsidRDefault="00A60BD3" w:rsidP="00A60BD3">
            <w:pPr>
              <w:ind w:left="69"/>
              <w:jc w:val="center"/>
              <w:rPr>
                <w:rFonts w:ascii="Times New Roman" w:eastAsia="Times New Roman" w:hAnsi="Times New Roman" w:cs="Times New Roman"/>
                <w:b/>
                <w:bCs/>
              </w:rPr>
            </w:pPr>
            <w:r w:rsidRPr="0060631E">
              <w:rPr>
                <w:rFonts w:ascii="Times New Roman" w:eastAsia="Times New Roman" w:hAnsi="Times New Roman" w:cs="Times New Roman"/>
                <w:b/>
                <w:bCs/>
              </w:rPr>
              <w:t>15</w:t>
            </w:r>
            <w:r w:rsidR="007A4F3C" w:rsidRPr="0060631E">
              <w:rPr>
                <w:rFonts w:ascii="Times New Roman" w:eastAsia="Times New Roman" w:hAnsi="Times New Roman" w:cs="Times New Roman"/>
                <w:b/>
                <w:bCs/>
              </w:rPr>
              <w:t>% State Match</w:t>
            </w:r>
          </w:p>
        </w:tc>
      </w:tr>
      <w:tr w:rsidR="00A949C0" w:rsidRPr="0060631E" w:rsidTr="00FA3245">
        <w:trPr>
          <w:trHeight w:hRule="exact" w:val="289"/>
        </w:trPr>
        <w:tc>
          <w:tcPr>
            <w:tcW w:w="3330" w:type="dxa"/>
            <w:tcBorders>
              <w:top w:val="single" w:sz="4" w:space="0" w:color="000000"/>
              <w:left w:val="single" w:sz="4" w:space="0" w:color="000000"/>
              <w:bottom w:val="single" w:sz="4" w:space="0" w:color="000000"/>
              <w:right w:val="single" w:sz="4" w:space="0" w:color="000000"/>
            </w:tcBorders>
            <w:vAlign w:val="center"/>
          </w:tcPr>
          <w:p w:rsidR="007A4F3C" w:rsidRPr="0060631E" w:rsidRDefault="007A4F3C" w:rsidP="007A4F3C">
            <w:pPr>
              <w:ind w:left="90"/>
              <w:rPr>
                <w:rFonts w:ascii="Times New Roman" w:eastAsia="Times New Roman" w:hAnsi="Times New Roman" w:cs="Times New Roman"/>
                <w:bCs/>
                <w:i/>
              </w:rPr>
            </w:pPr>
            <w:r w:rsidRPr="0060631E">
              <w:rPr>
                <w:rFonts w:ascii="Times New Roman" w:hAnsi="Times New Roman" w:cs="Times New Roman"/>
              </w:rPr>
              <w:t>Statewide Travel - Inspections</w:t>
            </w:r>
          </w:p>
        </w:tc>
        <w:tc>
          <w:tcPr>
            <w:tcW w:w="1170" w:type="dxa"/>
            <w:tcBorders>
              <w:top w:val="single" w:sz="4" w:space="0" w:color="000000"/>
              <w:left w:val="single" w:sz="4" w:space="0" w:color="000000"/>
              <w:bottom w:val="single" w:sz="4" w:space="0" w:color="000000"/>
              <w:right w:val="single" w:sz="4" w:space="0" w:color="000000"/>
            </w:tcBorders>
            <w:vAlign w:val="center"/>
          </w:tcPr>
          <w:p w:rsidR="007A4F3C" w:rsidRPr="0060631E" w:rsidRDefault="007A4F3C" w:rsidP="007A4F3C">
            <w:pPr>
              <w:jc w:val="center"/>
              <w:rPr>
                <w:rFonts w:ascii="Times New Roman" w:eastAsia="Times New Roman" w:hAnsi="Times New Roman" w:cs="Times New Roman"/>
                <w:b/>
                <w:bCs/>
              </w:rPr>
            </w:pPr>
            <w:r w:rsidRPr="0060631E">
              <w:rPr>
                <w:rFonts w:ascii="Times New Roman" w:hAnsi="Times New Roman" w:cs="Times New Roman"/>
              </w:rPr>
              <w:t>15</w:t>
            </w:r>
          </w:p>
        </w:tc>
        <w:tc>
          <w:tcPr>
            <w:tcW w:w="990" w:type="dxa"/>
            <w:tcBorders>
              <w:top w:val="single" w:sz="4" w:space="0" w:color="000000"/>
              <w:left w:val="single" w:sz="4" w:space="0" w:color="000000"/>
              <w:bottom w:val="single" w:sz="4" w:space="0" w:color="000000"/>
              <w:right w:val="single" w:sz="4" w:space="0" w:color="000000"/>
            </w:tcBorders>
            <w:vAlign w:val="center"/>
          </w:tcPr>
          <w:p w:rsidR="007A4F3C" w:rsidRPr="0060631E" w:rsidRDefault="007A4F3C" w:rsidP="007A4F3C">
            <w:pPr>
              <w:jc w:val="center"/>
              <w:rPr>
                <w:rFonts w:ascii="Times New Roman" w:eastAsia="Times New Roman" w:hAnsi="Times New Roman" w:cs="Times New Roman"/>
                <w:b/>
                <w:bCs/>
              </w:rPr>
            </w:pPr>
            <w:r w:rsidRPr="0060631E">
              <w:rPr>
                <w:rFonts w:ascii="Times New Roman" w:eastAsia="Times New Roman" w:hAnsi="Times New Roman" w:cs="Times New Roman"/>
                <w:b/>
                <w:bCs/>
              </w:rPr>
              <w:t xml:space="preserve"> </w:t>
            </w:r>
          </w:p>
        </w:tc>
        <w:tc>
          <w:tcPr>
            <w:tcW w:w="1290" w:type="dxa"/>
            <w:tcBorders>
              <w:top w:val="single" w:sz="4" w:space="0" w:color="000000"/>
              <w:left w:val="single" w:sz="4" w:space="0" w:color="000000"/>
              <w:bottom w:val="single" w:sz="4" w:space="0" w:color="000000"/>
              <w:right w:val="single" w:sz="4" w:space="0" w:color="000000"/>
            </w:tcBorders>
            <w:vAlign w:val="center"/>
          </w:tcPr>
          <w:p w:rsidR="007A4F3C" w:rsidRPr="0060631E" w:rsidRDefault="007A4F3C" w:rsidP="007A4F3C">
            <w:pPr>
              <w:jc w:val="center"/>
              <w:rPr>
                <w:rFonts w:ascii="Times New Roman" w:eastAsia="Times New Roman" w:hAnsi="Times New Roman" w:cs="Times New Roman"/>
                <w:b/>
                <w:bCs/>
              </w:rPr>
            </w:pPr>
            <w:r w:rsidRPr="0060631E">
              <w:rPr>
                <w:rFonts w:ascii="Times New Roman" w:hAnsi="Times New Roman" w:cs="Times New Roman"/>
              </w:rPr>
              <w:t>$300,000</w:t>
            </w:r>
          </w:p>
        </w:tc>
        <w:tc>
          <w:tcPr>
            <w:tcW w:w="1290" w:type="dxa"/>
            <w:tcBorders>
              <w:top w:val="single" w:sz="4" w:space="0" w:color="000000"/>
              <w:left w:val="single" w:sz="4" w:space="0" w:color="000000"/>
              <w:bottom w:val="single" w:sz="4" w:space="0" w:color="000000"/>
              <w:right w:val="single" w:sz="4" w:space="0" w:color="000000"/>
            </w:tcBorders>
            <w:vAlign w:val="center"/>
          </w:tcPr>
          <w:p w:rsidR="007A4F3C" w:rsidRPr="0060631E" w:rsidRDefault="00D0661A" w:rsidP="007A4F3C">
            <w:pPr>
              <w:jc w:val="center"/>
              <w:rPr>
                <w:rFonts w:ascii="Times New Roman" w:eastAsia="Times New Roman" w:hAnsi="Times New Roman" w:cs="Times New Roman"/>
                <w:bCs/>
              </w:rPr>
            </w:pPr>
            <w:r w:rsidRPr="0060631E">
              <w:rPr>
                <w:rFonts w:ascii="Times New Roman" w:eastAsia="Times New Roman" w:hAnsi="Times New Roman" w:cs="Times New Roman"/>
                <w:bCs/>
              </w:rPr>
              <w:t>$255,000</w:t>
            </w:r>
          </w:p>
        </w:tc>
        <w:tc>
          <w:tcPr>
            <w:tcW w:w="1650" w:type="dxa"/>
            <w:tcBorders>
              <w:top w:val="single" w:sz="4" w:space="0" w:color="000000"/>
              <w:left w:val="single" w:sz="4" w:space="0" w:color="000000"/>
              <w:bottom w:val="single" w:sz="4" w:space="0" w:color="000000"/>
              <w:right w:val="single" w:sz="4" w:space="0" w:color="000000"/>
            </w:tcBorders>
            <w:vAlign w:val="center"/>
          </w:tcPr>
          <w:p w:rsidR="007A4F3C" w:rsidRPr="0060631E" w:rsidRDefault="00D0661A" w:rsidP="007A4F3C">
            <w:pPr>
              <w:jc w:val="center"/>
              <w:rPr>
                <w:rFonts w:ascii="Times New Roman" w:eastAsia="Times New Roman" w:hAnsi="Times New Roman" w:cs="Times New Roman"/>
                <w:bCs/>
              </w:rPr>
            </w:pPr>
            <w:r w:rsidRPr="0060631E">
              <w:rPr>
                <w:rFonts w:ascii="Times New Roman" w:eastAsia="Times New Roman" w:hAnsi="Times New Roman" w:cs="Times New Roman"/>
                <w:bCs/>
              </w:rPr>
              <w:t>$45,000</w:t>
            </w:r>
          </w:p>
        </w:tc>
      </w:tr>
      <w:tr w:rsidR="00A949C0" w:rsidRPr="0060631E" w:rsidTr="00FA3245">
        <w:trPr>
          <w:trHeight w:hRule="exact" w:val="289"/>
        </w:trPr>
        <w:tc>
          <w:tcPr>
            <w:tcW w:w="3330" w:type="dxa"/>
            <w:tcBorders>
              <w:top w:val="single" w:sz="4" w:space="0" w:color="000000"/>
              <w:left w:val="single" w:sz="4" w:space="0" w:color="000000"/>
              <w:bottom w:val="single" w:sz="4" w:space="0" w:color="000000"/>
              <w:right w:val="single" w:sz="4" w:space="0" w:color="000000"/>
            </w:tcBorders>
            <w:vAlign w:val="center"/>
          </w:tcPr>
          <w:p w:rsidR="007A4F3C" w:rsidRPr="0060631E" w:rsidRDefault="007A4F3C" w:rsidP="007A4F3C">
            <w:pPr>
              <w:ind w:left="90"/>
              <w:rPr>
                <w:rFonts w:ascii="Times New Roman" w:eastAsia="Times New Roman" w:hAnsi="Times New Roman" w:cs="Times New Roman"/>
                <w:bCs/>
                <w:i/>
              </w:rPr>
            </w:pPr>
            <w:r w:rsidRPr="0060631E">
              <w:rPr>
                <w:rFonts w:ascii="Times New Roman" w:hAnsi="Times New Roman" w:cs="Times New Roman"/>
              </w:rPr>
              <w:t>Certification Training</w:t>
            </w:r>
          </w:p>
        </w:tc>
        <w:tc>
          <w:tcPr>
            <w:tcW w:w="1170" w:type="dxa"/>
            <w:tcBorders>
              <w:top w:val="single" w:sz="4" w:space="0" w:color="000000"/>
              <w:left w:val="single" w:sz="4" w:space="0" w:color="000000"/>
              <w:bottom w:val="single" w:sz="4" w:space="0" w:color="000000"/>
              <w:right w:val="single" w:sz="4" w:space="0" w:color="000000"/>
            </w:tcBorders>
            <w:vAlign w:val="center"/>
          </w:tcPr>
          <w:p w:rsidR="007A4F3C" w:rsidRPr="0060631E" w:rsidRDefault="007A4F3C" w:rsidP="007A4F3C">
            <w:pPr>
              <w:jc w:val="center"/>
              <w:rPr>
                <w:rFonts w:ascii="Times New Roman" w:eastAsia="Times New Roman" w:hAnsi="Times New Roman" w:cs="Times New Roman"/>
                <w:b/>
                <w:bCs/>
              </w:rPr>
            </w:pPr>
            <w:r w:rsidRPr="0060631E">
              <w:rPr>
                <w:rFonts w:ascii="Times New Roman" w:hAnsi="Times New Roman" w:cs="Times New Roman"/>
              </w:rPr>
              <w:t>15</w:t>
            </w:r>
          </w:p>
        </w:tc>
        <w:tc>
          <w:tcPr>
            <w:tcW w:w="990" w:type="dxa"/>
            <w:tcBorders>
              <w:top w:val="single" w:sz="4" w:space="0" w:color="000000"/>
              <w:left w:val="single" w:sz="4" w:space="0" w:color="000000"/>
              <w:bottom w:val="single" w:sz="4" w:space="0" w:color="000000"/>
              <w:right w:val="single" w:sz="4" w:space="0" w:color="000000"/>
            </w:tcBorders>
            <w:vAlign w:val="center"/>
          </w:tcPr>
          <w:p w:rsidR="007A4F3C" w:rsidRPr="0060631E" w:rsidRDefault="007A4F3C" w:rsidP="007A4F3C">
            <w:pPr>
              <w:jc w:val="center"/>
              <w:rPr>
                <w:rFonts w:ascii="Times New Roman" w:eastAsia="Times New Roman" w:hAnsi="Times New Roman" w:cs="Times New Roman"/>
                <w:b/>
                <w:bCs/>
              </w:rPr>
            </w:pPr>
            <w:r w:rsidRPr="0060631E">
              <w:rPr>
                <w:rFonts w:ascii="Times New Roman" w:eastAsia="Times New Roman" w:hAnsi="Times New Roman" w:cs="Times New Roman"/>
                <w:b/>
                <w:bCs/>
              </w:rPr>
              <w:t xml:space="preserve"> </w:t>
            </w:r>
          </w:p>
        </w:tc>
        <w:tc>
          <w:tcPr>
            <w:tcW w:w="1290" w:type="dxa"/>
            <w:tcBorders>
              <w:top w:val="single" w:sz="4" w:space="0" w:color="000000"/>
              <w:left w:val="single" w:sz="4" w:space="0" w:color="000000"/>
              <w:bottom w:val="single" w:sz="4" w:space="0" w:color="000000"/>
              <w:right w:val="single" w:sz="4" w:space="0" w:color="000000"/>
            </w:tcBorders>
            <w:vAlign w:val="center"/>
          </w:tcPr>
          <w:p w:rsidR="007A4F3C" w:rsidRPr="0060631E" w:rsidRDefault="007A4F3C" w:rsidP="007A4F3C">
            <w:pPr>
              <w:jc w:val="center"/>
              <w:rPr>
                <w:rFonts w:ascii="Times New Roman" w:eastAsia="Times New Roman" w:hAnsi="Times New Roman" w:cs="Times New Roman"/>
                <w:b/>
                <w:bCs/>
              </w:rPr>
            </w:pPr>
            <w:r w:rsidRPr="0060631E">
              <w:rPr>
                <w:rFonts w:ascii="Times New Roman" w:hAnsi="Times New Roman" w:cs="Times New Roman"/>
              </w:rPr>
              <w:t>$27,000</w:t>
            </w:r>
          </w:p>
        </w:tc>
        <w:tc>
          <w:tcPr>
            <w:tcW w:w="1290" w:type="dxa"/>
            <w:tcBorders>
              <w:top w:val="single" w:sz="4" w:space="0" w:color="000000"/>
              <w:left w:val="single" w:sz="4" w:space="0" w:color="000000"/>
              <w:bottom w:val="single" w:sz="4" w:space="0" w:color="000000"/>
              <w:right w:val="single" w:sz="4" w:space="0" w:color="000000"/>
            </w:tcBorders>
            <w:vAlign w:val="center"/>
          </w:tcPr>
          <w:p w:rsidR="007A4F3C" w:rsidRPr="0060631E" w:rsidRDefault="00D0661A" w:rsidP="007A4F3C">
            <w:pPr>
              <w:jc w:val="center"/>
              <w:rPr>
                <w:rFonts w:ascii="Times New Roman" w:eastAsia="Times New Roman" w:hAnsi="Times New Roman" w:cs="Times New Roman"/>
                <w:bCs/>
              </w:rPr>
            </w:pPr>
            <w:r w:rsidRPr="0060631E">
              <w:rPr>
                <w:rFonts w:ascii="Times New Roman" w:eastAsia="Times New Roman" w:hAnsi="Times New Roman" w:cs="Times New Roman"/>
                <w:bCs/>
              </w:rPr>
              <w:t>$22,950</w:t>
            </w:r>
          </w:p>
        </w:tc>
        <w:tc>
          <w:tcPr>
            <w:tcW w:w="1650" w:type="dxa"/>
            <w:tcBorders>
              <w:top w:val="single" w:sz="4" w:space="0" w:color="000000"/>
              <w:left w:val="single" w:sz="4" w:space="0" w:color="000000"/>
              <w:bottom w:val="single" w:sz="4" w:space="0" w:color="000000"/>
              <w:right w:val="single" w:sz="4" w:space="0" w:color="000000"/>
            </w:tcBorders>
            <w:vAlign w:val="center"/>
          </w:tcPr>
          <w:p w:rsidR="007A4F3C" w:rsidRPr="0060631E" w:rsidRDefault="00D0661A" w:rsidP="007A4F3C">
            <w:pPr>
              <w:jc w:val="center"/>
              <w:rPr>
                <w:rFonts w:ascii="Times New Roman" w:eastAsia="Times New Roman" w:hAnsi="Times New Roman" w:cs="Times New Roman"/>
                <w:bCs/>
              </w:rPr>
            </w:pPr>
            <w:r w:rsidRPr="0060631E">
              <w:rPr>
                <w:rFonts w:ascii="Times New Roman" w:eastAsia="Times New Roman" w:hAnsi="Times New Roman" w:cs="Times New Roman"/>
                <w:bCs/>
              </w:rPr>
              <w:t>$4,050</w:t>
            </w:r>
          </w:p>
        </w:tc>
      </w:tr>
      <w:tr w:rsidR="00A949C0" w:rsidRPr="0060631E" w:rsidTr="00FA3245">
        <w:trPr>
          <w:trHeight w:hRule="exact" w:val="280"/>
        </w:trPr>
        <w:tc>
          <w:tcPr>
            <w:tcW w:w="3330" w:type="dxa"/>
            <w:tcBorders>
              <w:top w:val="single" w:sz="4" w:space="0" w:color="000000"/>
              <w:left w:val="single" w:sz="4" w:space="0" w:color="000000"/>
              <w:bottom w:val="single" w:sz="4" w:space="0" w:color="000000"/>
              <w:right w:val="single" w:sz="4" w:space="0" w:color="000000"/>
            </w:tcBorders>
            <w:vAlign w:val="center"/>
          </w:tcPr>
          <w:p w:rsidR="007A4F3C" w:rsidRPr="0060631E" w:rsidRDefault="007A4F3C" w:rsidP="007A4F3C">
            <w:pPr>
              <w:ind w:left="90"/>
              <w:rPr>
                <w:rFonts w:ascii="Times New Roman" w:eastAsia="Times New Roman" w:hAnsi="Times New Roman" w:cs="Times New Roman"/>
                <w:bCs/>
                <w:i/>
              </w:rPr>
            </w:pPr>
            <w:r w:rsidRPr="0060631E">
              <w:rPr>
                <w:rFonts w:ascii="Times New Roman" w:hAnsi="Times New Roman" w:cs="Times New Roman"/>
              </w:rPr>
              <w:t>FMCSA Conference</w:t>
            </w:r>
          </w:p>
        </w:tc>
        <w:tc>
          <w:tcPr>
            <w:tcW w:w="1170" w:type="dxa"/>
            <w:tcBorders>
              <w:top w:val="single" w:sz="4" w:space="0" w:color="000000"/>
              <w:left w:val="single" w:sz="4" w:space="0" w:color="000000"/>
              <w:bottom w:val="single" w:sz="4" w:space="0" w:color="000000"/>
              <w:right w:val="single" w:sz="4" w:space="0" w:color="000000"/>
            </w:tcBorders>
            <w:vAlign w:val="center"/>
          </w:tcPr>
          <w:p w:rsidR="007A4F3C" w:rsidRPr="0060631E" w:rsidRDefault="007A4F3C" w:rsidP="007A4F3C">
            <w:pPr>
              <w:jc w:val="center"/>
              <w:rPr>
                <w:rFonts w:ascii="Times New Roman" w:eastAsia="Times New Roman" w:hAnsi="Times New Roman" w:cs="Times New Roman"/>
                <w:b/>
                <w:bCs/>
              </w:rPr>
            </w:pPr>
            <w:r w:rsidRPr="0060631E">
              <w:rPr>
                <w:rFonts w:ascii="Times New Roman" w:hAnsi="Times New Roman" w:cs="Times New Roman"/>
              </w:rPr>
              <w:t>10</w:t>
            </w:r>
          </w:p>
        </w:tc>
        <w:tc>
          <w:tcPr>
            <w:tcW w:w="990" w:type="dxa"/>
            <w:tcBorders>
              <w:top w:val="single" w:sz="4" w:space="0" w:color="000000"/>
              <w:left w:val="single" w:sz="4" w:space="0" w:color="000000"/>
              <w:bottom w:val="single" w:sz="4" w:space="0" w:color="000000"/>
              <w:right w:val="single" w:sz="4" w:space="0" w:color="000000"/>
            </w:tcBorders>
            <w:vAlign w:val="center"/>
          </w:tcPr>
          <w:p w:rsidR="007A4F3C" w:rsidRPr="0060631E" w:rsidRDefault="007A4F3C" w:rsidP="007A4F3C">
            <w:pPr>
              <w:jc w:val="center"/>
              <w:rPr>
                <w:rFonts w:ascii="Times New Roman" w:eastAsia="Times New Roman" w:hAnsi="Times New Roman" w:cs="Times New Roman"/>
                <w:b/>
                <w:bCs/>
              </w:rPr>
            </w:pPr>
            <w:r w:rsidRPr="0060631E">
              <w:rPr>
                <w:rFonts w:ascii="Times New Roman" w:eastAsia="Times New Roman" w:hAnsi="Times New Roman" w:cs="Times New Roman"/>
                <w:b/>
                <w:bCs/>
              </w:rPr>
              <w:t xml:space="preserve"> </w:t>
            </w:r>
          </w:p>
        </w:tc>
        <w:tc>
          <w:tcPr>
            <w:tcW w:w="1290" w:type="dxa"/>
            <w:tcBorders>
              <w:top w:val="single" w:sz="4" w:space="0" w:color="000000"/>
              <w:left w:val="single" w:sz="4" w:space="0" w:color="000000"/>
              <w:bottom w:val="single" w:sz="4" w:space="0" w:color="000000"/>
              <w:right w:val="single" w:sz="4" w:space="0" w:color="000000"/>
            </w:tcBorders>
            <w:vAlign w:val="center"/>
          </w:tcPr>
          <w:p w:rsidR="007A4F3C" w:rsidRPr="0060631E" w:rsidRDefault="007A4F3C" w:rsidP="007A4F3C">
            <w:pPr>
              <w:jc w:val="center"/>
              <w:rPr>
                <w:rFonts w:ascii="Times New Roman" w:eastAsia="Times New Roman" w:hAnsi="Times New Roman" w:cs="Times New Roman"/>
                <w:b/>
                <w:bCs/>
              </w:rPr>
            </w:pPr>
            <w:r w:rsidRPr="0060631E">
              <w:rPr>
                <w:rFonts w:ascii="Times New Roman" w:hAnsi="Times New Roman" w:cs="Times New Roman"/>
              </w:rPr>
              <w:t>$18,000</w:t>
            </w:r>
          </w:p>
        </w:tc>
        <w:tc>
          <w:tcPr>
            <w:tcW w:w="1290" w:type="dxa"/>
            <w:tcBorders>
              <w:top w:val="single" w:sz="4" w:space="0" w:color="000000"/>
              <w:left w:val="single" w:sz="4" w:space="0" w:color="000000"/>
              <w:bottom w:val="single" w:sz="4" w:space="0" w:color="000000"/>
              <w:right w:val="single" w:sz="4" w:space="0" w:color="000000"/>
            </w:tcBorders>
            <w:vAlign w:val="center"/>
          </w:tcPr>
          <w:p w:rsidR="007A4F3C" w:rsidRPr="0060631E" w:rsidRDefault="00D0661A" w:rsidP="007A4F3C">
            <w:pPr>
              <w:jc w:val="center"/>
              <w:rPr>
                <w:rFonts w:ascii="Times New Roman" w:eastAsia="Times New Roman" w:hAnsi="Times New Roman" w:cs="Times New Roman"/>
                <w:bCs/>
              </w:rPr>
            </w:pPr>
            <w:r w:rsidRPr="0060631E">
              <w:rPr>
                <w:rFonts w:ascii="Times New Roman" w:eastAsia="Times New Roman" w:hAnsi="Times New Roman" w:cs="Times New Roman"/>
                <w:bCs/>
              </w:rPr>
              <w:t>$15,300</w:t>
            </w:r>
          </w:p>
        </w:tc>
        <w:tc>
          <w:tcPr>
            <w:tcW w:w="1650" w:type="dxa"/>
            <w:tcBorders>
              <w:top w:val="single" w:sz="4" w:space="0" w:color="000000"/>
              <w:left w:val="single" w:sz="4" w:space="0" w:color="000000"/>
              <w:bottom w:val="single" w:sz="4" w:space="0" w:color="000000"/>
              <w:right w:val="single" w:sz="4" w:space="0" w:color="000000"/>
            </w:tcBorders>
            <w:vAlign w:val="center"/>
          </w:tcPr>
          <w:p w:rsidR="007A4F3C" w:rsidRPr="0060631E" w:rsidRDefault="00D0661A" w:rsidP="007A4F3C">
            <w:pPr>
              <w:jc w:val="center"/>
              <w:rPr>
                <w:rFonts w:ascii="Times New Roman" w:eastAsia="Times New Roman" w:hAnsi="Times New Roman" w:cs="Times New Roman"/>
                <w:bCs/>
              </w:rPr>
            </w:pPr>
            <w:r w:rsidRPr="0060631E">
              <w:rPr>
                <w:rFonts w:ascii="Times New Roman" w:eastAsia="Times New Roman" w:hAnsi="Times New Roman" w:cs="Times New Roman"/>
                <w:bCs/>
              </w:rPr>
              <w:t>$2,700</w:t>
            </w:r>
          </w:p>
        </w:tc>
      </w:tr>
      <w:tr w:rsidR="000A4AA9" w:rsidRPr="0060631E" w:rsidTr="00FA3245">
        <w:trPr>
          <w:trHeight w:hRule="exact" w:val="271"/>
        </w:trPr>
        <w:tc>
          <w:tcPr>
            <w:tcW w:w="5490"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FA3245" w:rsidRDefault="007A4F3C" w:rsidP="007A4F3C">
            <w:pPr>
              <w:jc w:val="center"/>
              <w:rPr>
                <w:rFonts w:ascii="Times New Roman" w:eastAsia="Times New Roman" w:hAnsi="Times New Roman" w:cs="Times New Roman"/>
                <w:b/>
                <w:bCs/>
              </w:rPr>
            </w:pPr>
            <w:r w:rsidRPr="0060631E">
              <w:rPr>
                <w:rFonts w:ascii="Times New Roman" w:eastAsia="Times New Roman" w:hAnsi="Times New Roman" w:cs="Times New Roman"/>
                <w:b/>
                <w:bCs/>
                <w:i/>
              </w:rPr>
              <w:t>Sub-Total Travel</w:t>
            </w:r>
          </w:p>
          <w:p w:rsidR="00FA3245" w:rsidRPr="00FA3245" w:rsidRDefault="00FA3245" w:rsidP="00FA3245">
            <w:pPr>
              <w:rPr>
                <w:rFonts w:ascii="Times New Roman" w:eastAsia="Times New Roman" w:hAnsi="Times New Roman" w:cs="Times New Roman"/>
              </w:rPr>
            </w:pPr>
          </w:p>
          <w:p w:rsidR="007A4F3C" w:rsidRPr="00FA3245" w:rsidRDefault="007A4F3C" w:rsidP="00FA3245">
            <w:pPr>
              <w:rPr>
                <w:rFonts w:ascii="Times New Roman" w:eastAsia="Times New Roman" w:hAnsi="Times New Roman" w:cs="Times New Roman"/>
              </w:rPr>
            </w:pPr>
          </w:p>
        </w:tc>
        <w:tc>
          <w:tcPr>
            <w:tcW w:w="129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7A4F3C" w:rsidRPr="0060631E" w:rsidRDefault="007A4F3C" w:rsidP="007A4F3C">
            <w:pPr>
              <w:jc w:val="center"/>
              <w:rPr>
                <w:rFonts w:ascii="Times New Roman" w:eastAsia="Times New Roman" w:hAnsi="Times New Roman" w:cs="Times New Roman"/>
                <w:b/>
                <w:bCs/>
                <w:i/>
              </w:rPr>
            </w:pPr>
            <w:r w:rsidRPr="0060631E">
              <w:rPr>
                <w:rFonts w:ascii="Times New Roman" w:hAnsi="Times New Roman" w:cs="Times New Roman"/>
                <w:b/>
                <w:i/>
              </w:rPr>
              <w:t>$345,000</w:t>
            </w:r>
          </w:p>
        </w:tc>
        <w:tc>
          <w:tcPr>
            <w:tcW w:w="129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7A4F3C" w:rsidRPr="0060631E" w:rsidRDefault="00D0661A" w:rsidP="007A4F3C">
            <w:pPr>
              <w:jc w:val="center"/>
              <w:rPr>
                <w:rFonts w:ascii="Times New Roman" w:eastAsia="Times New Roman" w:hAnsi="Times New Roman" w:cs="Times New Roman"/>
                <w:b/>
                <w:bCs/>
                <w:i/>
              </w:rPr>
            </w:pPr>
            <w:r w:rsidRPr="0060631E">
              <w:rPr>
                <w:rFonts w:ascii="Times New Roman" w:eastAsia="Times New Roman" w:hAnsi="Times New Roman" w:cs="Times New Roman"/>
                <w:b/>
                <w:bCs/>
                <w:i/>
              </w:rPr>
              <w:t>$293,250</w:t>
            </w:r>
          </w:p>
        </w:tc>
        <w:tc>
          <w:tcPr>
            <w:tcW w:w="165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7A4F3C" w:rsidRPr="0060631E" w:rsidRDefault="007A4F3C" w:rsidP="00D0661A">
            <w:pPr>
              <w:jc w:val="center"/>
              <w:rPr>
                <w:rFonts w:ascii="Times New Roman" w:eastAsia="Times New Roman" w:hAnsi="Times New Roman" w:cs="Times New Roman"/>
                <w:b/>
                <w:bCs/>
                <w:i/>
              </w:rPr>
            </w:pPr>
            <w:r w:rsidRPr="0060631E">
              <w:rPr>
                <w:rFonts w:ascii="Times New Roman" w:eastAsia="Times New Roman" w:hAnsi="Times New Roman" w:cs="Times New Roman"/>
                <w:b/>
                <w:bCs/>
                <w:i/>
              </w:rPr>
              <w:t>$</w:t>
            </w:r>
            <w:r w:rsidR="00D0661A" w:rsidRPr="0060631E">
              <w:rPr>
                <w:rFonts w:ascii="Times New Roman" w:eastAsia="Times New Roman" w:hAnsi="Times New Roman" w:cs="Times New Roman"/>
                <w:b/>
                <w:bCs/>
                <w:i/>
              </w:rPr>
              <w:t>51,750</w:t>
            </w:r>
          </w:p>
        </w:tc>
      </w:tr>
      <w:tr w:rsidR="007A4F3C" w:rsidRPr="00872EA2" w:rsidTr="00B86298">
        <w:trPr>
          <w:trHeight w:hRule="exact" w:val="2980"/>
        </w:trPr>
        <w:tc>
          <w:tcPr>
            <w:tcW w:w="9720" w:type="dxa"/>
            <w:gridSpan w:val="6"/>
            <w:tcBorders>
              <w:top w:val="single" w:sz="4" w:space="0" w:color="000000"/>
              <w:left w:val="single" w:sz="4" w:space="0" w:color="000000"/>
              <w:bottom w:val="single" w:sz="4" w:space="0" w:color="000000"/>
              <w:right w:val="single" w:sz="4" w:space="0" w:color="000000"/>
            </w:tcBorders>
            <w:vAlign w:val="center"/>
          </w:tcPr>
          <w:p w:rsidR="007A4F3C" w:rsidRPr="00B86298" w:rsidRDefault="007A4F3C" w:rsidP="007A4F3C">
            <w:pPr>
              <w:ind w:left="90"/>
              <w:rPr>
                <w:rFonts w:ascii="Times New Roman" w:hAnsi="Times New Roman" w:cs="Times New Roman"/>
              </w:rPr>
            </w:pPr>
            <w:r w:rsidRPr="00B86298">
              <w:rPr>
                <w:rFonts w:ascii="Times New Roman" w:hAnsi="Times New Roman" w:cs="Times New Roman"/>
              </w:rPr>
              <w:lastRenderedPageBreak/>
              <w:t>The history of this agency is that we plan to utilize 15 officers to complete 1500 inspections which will occur throughout the state.  It has been found that the average costs are about $200/inspection.  This includes the per diem, hotel, vehicle mileage, and related travel cost.</w:t>
            </w:r>
          </w:p>
          <w:p w:rsidR="007A4F3C" w:rsidRPr="00B86298" w:rsidRDefault="007A4F3C" w:rsidP="007A4F3C">
            <w:pPr>
              <w:ind w:left="90"/>
              <w:rPr>
                <w:rFonts w:ascii="Times New Roman" w:hAnsi="Times New Roman" w:cs="Times New Roman"/>
              </w:rPr>
            </w:pPr>
            <w:r w:rsidRPr="00B86298">
              <w:rPr>
                <w:rFonts w:ascii="Times New Roman" w:hAnsi="Times New Roman" w:cs="Times New Roman"/>
              </w:rPr>
              <w:t>Certification Training is expected to be conducted during the year. Fifteen (15) staff members will be attending certification training.  Our experience has shown that the average cost for this training, which includes, airfare, per diem, hotel, taxi, and related expenses has come to $1,800 per employee.</w:t>
            </w:r>
          </w:p>
          <w:p w:rsidR="007A4F3C" w:rsidRPr="0060631E" w:rsidRDefault="007A4F3C" w:rsidP="007A4F3C">
            <w:pPr>
              <w:ind w:left="90"/>
              <w:rPr>
                <w:rFonts w:ascii="Times New Roman" w:eastAsia="Times New Roman" w:hAnsi="Times New Roman" w:cs="Times New Roman"/>
                <w:bCs/>
              </w:rPr>
            </w:pPr>
            <w:r w:rsidRPr="00B86298">
              <w:rPr>
                <w:rFonts w:ascii="Times New Roman" w:hAnsi="Times New Roman" w:cs="Times New Roman"/>
              </w:rPr>
              <w:t>It is expected that the FMCSA will be holding an annual national MCSAP conference but its location and related costs cannot be determined at this time.  We are budgeting based on last year’s average cost at $1,800 per employee.</w:t>
            </w:r>
          </w:p>
        </w:tc>
      </w:tr>
    </w:tbl>
    <w:p w:rsidR="008E104D" w:rsidRDefault="008E104D" w:rsidP="007A4F3C">
      <w:pPr>
        <w:pStyle w:val="NoSpacing"/>
        <w:spacing w:line="276" w:lineRule="auto"/>
        <w:rPr>
          <w:rFonts w:ascii="Times New Roman" w:hAnsi="Times New Roman" w:cs="Times New Roman"/>
          <w:b/>
          <w:sz w:val="24"/>
          <w:szCs w:val="24"/>
        </w:rPr>
      </w:pPr>
    </w:p>
    <w:p w:rsidR="007A4F3C" w:rsidRPr="00243AC6" w:rsidRDefault="007A4F3C" w:rsidP="007A4F3C">
      <w:pPr>
        <w:pStyle w:val="NoSpacing"/>
        <w:spacing w:line="276" w:lineRule="auto"/>
        <w:rPr>
          <w:rFonts w:ascii="Times New Roman" w:hAnsi="Times New Roman" w:cs="Times New Roman"/>
          <w:sz w:val="24"/>
          <w:szCs w:val="24"/>
        </w:rPr>
      </w:pPr>
      <w:r w:rsidRPr="00243AC6">
        <w:rPr>
          <w:rFonts w:ascii="Times New Roman" w:hAnsi="Times New Roman" w:cs="Times New Roman"/>
          <w:b/>
          <w:sz w:val="24"/>
          <w:szCs w:val="24"/>
        </w:rPr>
        <w:t>Equipment:</w:t>
      </w:r>
      <w:r w:rsidRPr="00243AC6">
        <w:rPr>
          <w:rFonts w:ascii="Times New Roman" w:hAnsi="Times New Roman" w:cs="Times New Roman"/>
          <w:sz w:val="24"/>
          <w:szCs w:val="24"/>
        </w:rPr>
        <w:t xml:space="preserve">  Equipment costs are tangible, non</w:t>
      </w:r>
      <w:r w:rsidRPr="00243AC6">
        <w:rPr>
          <w:rFonts w:ascii="Times New Roman" w:hAnsi="Times New Roman" w:cs="Times New Roman"/>
          <w:spacing w:val="1"/>
          <w:sz w:val="24"/>
          <w:szCs w:val="24"/>
        </w:rPr>
        <w:t>e</w:t>
      </w:r>
      <w:r w:rsidRPr="00243AC6">
        <w:rPr>
          <w:rFonts w:ascii="Times New Roman" w:hAnsi="Times New Roman" w:cs="Times New Roman"/>
          <w:spacing w:val="2"/>
          <w:sz w:val="24"/>
          <w:szCs w:val="24"/>
        </w:rPr>
        <w:t>x</w:t>
      </w:r>
      <w:r w:rsidRPr="00243AC6">
        <w:rPr>
          <w:rFonts w:ascii="Times New Roman" w:hAnsi="Times New Roman" w:cs="Times New Roman"/>
          <w:sz w:val="24"/>
          <w:szCs w:val="24"/>
        </w:rPr>
        <w:t>p</w:t>
      </w:r>
      <w:r w:rsidRPr="00243AC6">
        <w:rPr>
          <w:rFonts w:ascii="Times New Roman" w:hAnsi="Times New Roman" w:cs="Times New Roman"/>
          <w:spacing w:val="-1"/>
          <w:sz w:val="24"/>
          <w:szCs w:val="24"/>
        </w:rPr>
        <w:t>e</w:t>
      </w:r>
      <w:r w:rsidRPr="00243AC6">
        <w:rPr>
          <w:rFonts w:ascii="Times New Roman" w:hAnsi="Times New Roman" w:cs="Times New Roman"/>
          <w:sz w:val="24"/>
          <w:szCs w:val="24"/>
        </w:rPr>
        <w:t>nd</w:t>
      </w:r>
      <w:r w:rsidRPr="00243AC6">
        <w:rPr>
          <w:rFonts w:ascii="Times New Roman" w:hAnsi="Times New Roman" w:cs="Times New Roman"/>
          <w:spacing w:val="-1"/>
          <w:sz w:val="24"/>
          <w:szCs w:val="24"/>
        </w:rPr>
        <w:t>a</w:t>
      </w:r>
      <w:r w:rsidRPr="00243AC6">
        <w:rPr>
          <w:rFonts w:ascii="Times New Roman" w:hAnsi="Times New Roman" w:cs="Times New Roman"/>
          <w:sz w:val="24"/>
          <w:szCs w:val="24"/>
        </w:rPr>
        <w:t>bl</w:t>
      </w:r>
      <w:r w:rsidRPr="00243AC6">
        <w:rPr>
          <w:rFonts w:ascii="Times New Roman" w:hAnsi="Times New Roman" w:cs="Times New Roman"/>
          <w:spacing w:val="-1"/>
          <w:sz w:val="24"/>
          <w:szCs w:val="24"/>
        </w:rPr>
        <w:t>e</w:t>
      </w:r>
      <w:r w:rsidRPr="00243AC6">
        <w:rPr>
          <w:rFonts w:ascii="Times New Roman" w:hAnsi="Times New Roman" w:cs="Times New Roman"/>
          <w:sz w:val="24"/>
          <w:szCs w:val="24"/>
        </w:rPr>
        <w:t xml:space="preserve"> p</w:t>
      </w:r>
      <w:r w:rsidRPr="00243AC6">
        <w:rPr>
          <w:rFonts w:ascii="Times New Roman" w:hAnsi="Times New Roman" w:cs="Times New Roman"/>
          <w:spacing w:val="-1"/>
          <w:sz w:val="24"/>
          <w:szCs w:val="24"/>
        </w:rPr>
        <w:t>er</w:t>
      </w:r>
      <w:r w:rsidRPr="00243AC6">
        <w:rPr>
          <w:rFonts w:ascii="Times New Roman" w:hAnsi="Times New Roman" w:cs="Times New Roman"/>
          <w:sz w:val="24"/>
          <w:szCs w:val="24"/>
        </w:rPr>
        <w:t>son</w:t>
      </w:r>
      <w:r w:rsidRPr="00243AC6">
        <w:rPr>
          <w:rFonts w:ascii="Times New Roman" w:hAnsi="Times New Roman" w:cs="Times New Roman"/>
          <w:spacing w:val="-1"/>
          <w:sz w:val="24"/>
          <w:szCs w:val="24"/>
        </w:rPr>
        <w:t>a</w:t>
      </w:r>
      <w:r w:rsidRPr="00243AC6">
        <w:rPr>
          <w:rFonts w:ascii="Times New Roman" w:hAnsi="Times New Roman" w:cs="Times New Roman"/>
          <w:sz w:val="24"/>
          <w:szCs w:val="24"/>
        </w:rPr>
        <w:t>l p</w:t>
      </w:r>
      <w:r w:rsidRPr="00243AC6">
        <w:rPr>
          <w:rFonts w:ascii="Times New Roman" w:hAnsi="Times New Roman" w:cs="Times New Roman"/>
          <w:spacing w:val="-1"/>
          <w:sz w:val="24"/>
          <w:szCs w:val="24"/>
        </w:rPr>
        <w:t>r</w:t>
      </w:r>
      <w:r w:rsidRPr="00243AC6">
        <w:rPr>
          <w:rFonts w:ascii="Times New Roman" w:hAnsi="Times New Roman" w:cs="Times New Roman"/>
          <w:sz w:val="24"/>
          <w:szCs w:val="24"/>
        </w:rPr>
        <w:t>o</w:t>
      </w:r>
      <w:r w:rsidRPr="00243AC6">
        <w:rPr>
          <w:rFonts w:ascii="Times New Roman" w:hAnsi="Times New Roman" w:cs="Times New Roman"/>
          <w:spacing w:val="2"/>
          <w:sz w:val="24"/>
          <w:szCs w:val="24"/>
        </w:rPr>
        <w:t>p</w:t>
      </w:r>
      <w:r w:rsidRPr="00243AC6">
        <w:rPr>
          <w:rFonts w:ascii="Times New Roman" w:hAnsi="Times New Roman" w:cs="Times New Roman"/>
          <w:spacing w:val="-1"/>
          <w:sz w:val="24"/>
          <w:szCs w:val="24"/>
        </w:rPr>
        <w:t>er</w:t>
      </w:r>
      <w:r w:rsidRPr="00243AC6">
        <w:rPr>
          <w:rFonts w:ascii="Times New Roman" w:hAnsi="Times New Roman" w:cs="Times New Roman"/>
          <w:spacing w:val="3"/>
          <w:sz w:val="24"/>
          <w:szCs w:val="24"/>
        </w:rPr>
        <w:t>t</w:t>
      </w:r>
      <w:r w:rsidRPr="00243AC6">
        <w:rPr>
          <w:rFonts w:ascii="Times New Roman" w:hAnsi="Times New Roman" w:cs="Times New Roman"/>
          <w:sz w:val="24"/>
          <w:szCs w:val="24"/>
        </w:rPr>
        <w:t>y</w:t>
      </w:r>
      <w:r w:rsidRPr="00243AC6">
        <w:rPr>
          <w:rFonts w:ascii="Times New Roman" w:hAnsi="Times New Roman" w:cs="Times New Roman"/>
          <w:spacing w:val="-5"/>
          <w:sz w:val="24"/>
          <w:szCs w:val="24"/>
        </w:rPr>
        <w:t xml:space="preserve"> items that have a </w:t>
      </w:r>
      <w:r w:rsidRPr="00243AC6">
        <w:rPr>
          <w:rFonts w:ascii="Times New Roman" w:hAnsi="Times New Roman" w:cs="Times New Roman"/>
          <w:sz w:val="24"/>
          <w:szCs w:val="24"/>
        </w:rPr>
        <w:t>us</w:t>
      </w:r>
      <w:r w:rsidRPr="00243AC6">
        <w:rPr>
          <w:rFonts w:ascii="Times New Roman" w:hAnsi="Times New Roman" w:cs="Times New Roman"/>
          <w:spacing w:val="1"/>
          <w:sz w:val="24"/>
          <w:szCs w:val="24"/>
        </w:rPr>
        <w:t>e</w:t>
      </w:r>
      <w:r w:rsidRPr="00243AC6">
        <w:rPr>
          <w:rFonts w:ascii="Times New Roman" w:hAnsi="Times New Roman" w:cs="Times New Roman"/>
          <w:spacing w:val="-1"/>
          <w:sz w:val="24"/>
          <w:szCs w:val="24"/>
        </w:rPr>
        <w:t>f</w:t>
      </w:r>
      <w:r w:rsidRPr="00243AC6">
        <w:rPr>
          <w:rFonts w:ascii="Times New Roman" w:hAnsi="Times New Roman" w:cs="Times New Roman"/>
          <w:sz w:val="24"/>
          <w:szCs w:val="24"/>
        </w:rPr>
        <w:t>ul li</w:t>
      </w:r>
      <w:r w:rsidRPr="00243AC6">
        <w:rPr>
          <w:rFonts w:ascii="Times New Roman" w:hAnsi="Times New Roman" w:cs="Times New Roman"/>
          <w:spacing w:val="-1"/>
          <w:sz w:val="24"/>
          <w:szCs w:val="24"/>
        </w:rPr>
        <w:t>f</w:t>
      </w:r>
      <w:r w:rsidRPr="00243AC6">
        <w:rPr>
          <w:rFonts w:ascii="Times New Roman" w:hAnsi="Times New Roman" w:cs="Times New Roman"/>
          <w:sz w:val="24"/>
          <w:szCs w:val="24"/>
        </w:rPr>
        <w:t>e</w:t>
      </w:r>
      <w:r w:rsidRPr="00243AC6">
        <w:rPr>
          <w:rFonts w:ascii="Times New Roman" w:hAnsi="Times New Roman" w:cs="Times New Roman"/>
          <w:spacing w:val="-1"/>
          <w:sz w:val="24"/>
          <w:szCs w:val="24"/>
        </w:rPr>
        <w:t xml:space="preserve"> </w:t>
      </w:r>
      <w:r w:rsidRPr="00243AC6">
        <w:rPr>
          <w:rFonts w:ascii="Times New Roman" w:hAnsi="Times New Roman" w:cs="Times New Roman"/>
          <w:sz w:val="24"/>
          <w:szCs w:val="24"/>
        </w:rPr>
        <w:t>of</w:t>
      </w:r>
      <w:r w:rsidRPr="00243AC6">
        <w:rPr>
          <w:rFonts w:ascii="Times New Roman" w:hAnsi="Times New Roman" w:cs="Times New Roman"/>
          <w:spacing w:val="-1"/>
          <w:sz w:val="24"/>
          <w:szCs w:val="24"/>
        </w:rPr>
        <w:t xml:space="preserve"> </w:t>
      </w:r>
      <w:r w:rsidRPr="00243AC6">
        <w:rPr>
          <w:rFonts w:ascii="Times New Roman" w:hAnsi="Times New Roman" w:cs="Times New Roman"/>
          <w:sz w:val="24"/>
          <w:szCs w:val="24"/>
        </w:rPr>
        <w:t>mo</w:t>
      </w:r>
      <w:r w:rsidRPr="00243AC6">
        <w:rPr>
          <w:rFonts w:ascii="Times New Roman" w:hAnsi="Times New Roman" w:cs="Times New Roman"/>
          <w:spacing w:val="-1"/>
          <w:sz w:val="24"/>
          <w:szCs w:val="24"/>
        </w:rPr>
        <w:t>r</w:t>
      </w:r>
      <w:r w:rsidRPr="00243AC6">
        <w:rPr>
          <w:rFonts w:ascii="Times New Roman" w:hAnsi="Times New Roman" w:cs="Times New Roman"/>
          <w:sz w:val="24"/>
          <w:szCs w:val="24"/>
        </w:rPr>
        <w:t>e</w:t>
      </w:r>
      <w:r w:rsidRPr="00243AC6">
        <w:rPr>
          <w:rFonts w:ascii="Times New Roman" w:hAnsi="Times New Roman" w:cs="Times New Roman"/>
          <w:spacing w:val="-1"/>
          <w:sz w:val="24"/>
          <w:szCs w:val="24"/>
        </w:rPr>
        <w:t xml:space="preserve"> </w:t>
      </w:r>
      <w:r w:rsidRPr="00243AC6">
        <w:rPr>
          <w:rFonts w:ascii="Times New Roman" w:hAnsi="Times New Roman" w:cs="Times New Roman"/>
          <w:sz w:val="24"/>
          <w:szCs w:val="24"/>
        </w:rPr>
        <w:t>th</w:t>
      </w:r>
      <w:r w:rsidRPr="00243AC6">
        <w:rPr>
          <w:rFonts w:ascii="Times New Roman" w:hAnsi="Times New Roman" w:cs="Times New Roman"/>
          <w:spacing w:val="-1"/>
          <w:sz w:val="24"/>
          <w:szCs w:val="24"/>
        </w:rPr>
        <w:t>a</w:t>
      </w:r>
      <w:r w:rsidRPr="00243AC6">
        <w:rPr>
          <w:rFonts w:ascii="Times New Roman" w:hAnsi="Times New Roman" w:cs="Times New Roman"/>
          <w:sz w:val="24"/>
          <w:szCs w:val="24"/>
        </w:rPr>
        <w:t>n o</w:t>
      </w:r>
      <w:r w:rsidRPr="00243AC6">
        <w:rPr>
          <w:rFonts w:ascii="Times New Roman" w:hAnsi="Times New Roman" w:cs="Times New Roman"/>
          <w:spacing w:val="2"/>
          <w:sz w:val="24"/>
          <w:szCs w:val="24"/>
        </w:rPr>
        <w:t>n</w:t>
      </w:r>
      <w:r w:rsidRPr="00243AC6">
        <w:rPr>
          <w:rFonts w:ascii="Times New Roman" w:hAnsi="Times New Roman" w:cs="Times New Roman"/>
          <w:sz w:val="24"/>
          <w:szCs w:val="24"/>
        </w:rPr>
        <w:t>e</w:t>
      </w:r>
      <w:r w:rsidRPr="00243AC6">
        <w:rPr>
          <w:rFonts w:ascii="Times New Roman" w:hAnsi="Times New Roman" w:cs="Times New Roman"/>
          <w:spacing w:val="4"/>
          <w:sz w:val="24"/>
          <w:szCs w:val="24"/>
        </w:rPr>
        <w:t xml:space="preserve"> </w:t>
      </w:r>
      <w:r w:rsidRPr="00243AC6">
        <w:rPr>
          <w:rFonts w:ascii="Times New Roman" w:hAnsi="Times New Roman" w:cs="Times New Roman"/>
          <w:spacing w:val="-5"/>
          <w:sz w:val="24"/>
          <w:szCs w:val="24"/>
        </w:rPr>
        <w:t>y</w:t>
      </w:r>
      <w:r w:rsidRPr="00243AC6">
        <w:rPr>
          <w:rFonts w:ascii="Times New Roman" w:hAnsi="Times New Roman" w:cs="Times New Roman"/>
          <w:spacing w:val="-1"/>
          <w:sz w:val="24"/>
          <w:szCs w:val="24"/>
        </w:rPr>
        <w:t>e</w:t>
      </w:r>
      <w:r w:rsidRPr="00243AC6">
        <w:rPr>
          <w:rFonts w:ascii="Times New Roman" w:hAnsi="Times New Roman" w:cs="Times New Roman"/>
          <w:spacing w:val="1"/>
          <w:sz w:val="24"/>
          <w:szCs w:val="24"/>
        </w:rPr>
        <w:t>a</w:t>
      </w:r>
      <w:r w:rsidRPr="00243AC6">
        <w:rPr>
          <w:rFonts w:ascii="Times New Roman" w:hAnsi="Times New Roman" w:cs="Times New Roman"/>
          <w:sz w:val="24"/>
          <w:szCs w:val="24"/>
        </w:rPr>
        <w:t>r</w:t>
      </w:r>
      <w:r w:rsidRPr="00243AC6">
        <w:rPr>
          <w:rFonts w:ascii="Times New Roman" w:hAnsi="Times New Roman" w:cs="Times New Roman"/>
          <w:spacing w:val="-1"/>
          <w:sz w:val="24"/>
          <w:szCs w:val="24"/>
        </w:rPr>
        <w:t xml:space="preserve"> a</w:t>
      </w:r>
      <w:r w:rsidRPr="00243AC6">
        <w:rPr>
          <w:rFonts w:ascii="Times New Roman" w:hAnsi="Times New Roman" w:cs="Times New Roman"/>
          <w:sz w:val="24"/>
          <w:szCs w:val="24"/>
        </w:rPr>
        <w:t xml:space="preserve">nd </w:t>
      </w:r>
      <w:r w:rsidRPr="00243AC6">
        <w:rPr>
          <w:rFonts w:ascii="Times New Roman" w:hAnsi="Times New Roman" w:cs="Times New Roman"/>
          <w:spacing w:val="-1"/>
          <w:sz w:val="24"/>
          <w:szCs w:val="24"/>
        </w:rPr>
        <w:t>a</w:t>
      </w:r>
      <w:r w:rsidRPr="00243AC6">
        <w:rPr>
          <w:rFonts w:ascii="Times New Roman" w:hAnsi="Times New Roman" w:cs="Times New Roman"/>
          <w:sz w:val="24"/>
          <w:szCs w:val="24"/>
        </w:rPr>
        <w:t xml:space="preserve">n </w:t>
      </w:r>
      <w:r w:rsidRPr="00243AC6">
        <w:rPr>
          <w:rFonts w:ascii="Times New Roman" w:hAnsi="Times New Roman" w:cs="Times New Roman"/>
          <w:spacing w:val="1"/>
          <w:sz w:val="24"/>
          <w:szCs w:val="24"/>
        </w:rPr>
        <w:t>a</w:t>
      </w:r>
      <w:r w:rsidRPr="00243AC6">
        <w:rPr>
          <w:rFonts w:ascii="Times New Roman" w:hAnsi="Times New Roman" w:cs="Times New Roman"/>
          <w:spacing w:val="-1"/>
          <w:sz w:val="24"/>
          <w:szCs w:val="24"/>
        </w:rPr>
        <w:t>c</w:t>
      </w:r>
      <w:r w:rsidRPr="00243AC6">
        <w:rPr>
          <w:rFonts w:ascii="Times New Roman" w:hAnsi="Times New Roman" w:cs="Times New Roman"/>
          <w:sz w:val="24"/>
          <w:szCs w:val="24"/>
        </w:rPr>
        <w:t xml:space="preserve">quisition </w:t>
      </w:r>
      <w:r w:rsidRPr="00243AC6">
        <w:rPr>
          <w:rFonts w:ascii="Times New Roman" w:hAnsi="Times New Roman" w:cs="Times New Roman"/>
          <w:spacing w:val="-1"/>
          <w:sz w:val="24"/>
          <w:szCs w:val="24"/>
        </w:rPr>
        <w:t>c</w:t>
      </w:r>
      <w:r w:rsidRPr="00243AC6">
        <w:rPr>
          <w:rFonts w:ascii="Times New Roman" w:hAnsi="Times New Roman" w:cs="Times New Roman"/>
          <w:sz w:val="24"/>
          <w:szCs w:val="24"/>
        </w:rPr>
        <w:t>ost of</w:t>
      </w:r>
      <w:r w:rsidRPr="00243AC6">
        <w:rPr>
          <w:rFonts w:ascii="Times New Roman" w:hAnsi="Times New Roman" w:cs="Times New Roman"/>
          <w:spacing w:val="-1"/>
          <w:sz w:val="24"/>
          <w:szCs w:val="24"/>
        </w:rPr>
        <w:t xml:space="preserve"> </w:t>
      </w:r>
      <w:r w:rsidRPr="00243AC6">
        <w:rPr>
          <w:rFonts w:ascii="Times New Roman" w:hAnsi="Times New Roman" w:cs="Times New Roman"/>
          <w:sz w:val="24"/>
          <w:szCs w:val="24"/>
        </w:rPr>
        <w:t>$5,000 or</w:t>
      </w:r>
      <w:r w:rsidRPr="00243AC6">
        <w:rPr>
          <w:rFonts w:ascii="Times New Roman" w:hAnsi="Times New Roman" w:cs="Times New Roman"/>
          <w:spacing w:val="-1"/>
          <w:sz w:val="24"/>
          <w:szCs w:val="24"/>
        </w:rPr>
        <w:t xml:space="preserve"> </w:t>
      </w:r>
      <w:r w:rsidRPr="00243AC6">
        <w:rPr>
          <w:rFonts w:ascii="Times New Roman" w:hAnsi="Times New Roman" w:cs="Times New Roman"/>
          <w:sz w:val="24"/>
          <w:szCs w:val="24"/>
        </w:rPr>
        <w:t>mo</w:t>
      </w:r>
      <w:r w:rsidRPr="00243AC6">
        <w:rPr>
          <w:rFonts w:ascii="Times New Roman" w:hAnsi="Times New Roman" w:cs="Times New Roman"/>
          <w:spacing w:val="-1"/>
          <w:sz w:val="24"/>
          <w:szCs w:val="24"/>
        </w:rPr>
        <w:t>r</w:t>
      </w:r>
      <w:r w:rsidRPr="00243AC6">
        <w:rPr>
          <w:rFonts w:ascii="Times New Roman" w:hAnsi="Times New Roman" w:cs="Times New Roman"/>
          <w:sz w:val="24"/>
          <w:szCs w:val="24"/>
        </w:rPr>
        <w:t>e</w:t>
      </w:r>
      <w:r w:rsidRPr="00243AC6">
        <w:rPr>
          <w:rFonts w:ascii="Times New Roman" w:hAnsi="Times New Roman" w:cs="Times New Roman"/>
          <w:spacing w:val="-1"/>
          <w:sz w:val="24"/>
          <w:szCs w:val="24"/>
        </w:rPr>
        <w:t xml:space="preserve"> </w:t>
      </w:r>
      <w:r w:rsidRPr="00243AC6">
        <w:rPr>
          <w:rFonts w:ascii="Times New Roman" w:hAnsi="Times New Roman" w:cs="Times New Roman"/>
          <w:spacing w:val="2"/>
          <w:sz w:val="24"/>
          <w:szCs w:val="24"/>
        </w:rPr>
        <w:t>p</w:t>
      </w:r>
      <w:r w:rsidRPr="00243AC6">
        <w:rPr>
          <w:rFonts w:ascii="Times New Roman" w:hAnsi="Times New Roman" w:cs="Times New Roman"/>
          <w:spacing w:val="-1"/>
          <w:sz w:val="24"/>
          <w:szCs w:val="24"/>
        </w:rPr>
        <w:t>e</w:t>
      </w:r>
      <w:r w:rsidRPr="00243AC6">
        <w:rPr>
          <w:rFonts w:ascii="Times New Roman" w:hAnsi="Times New Roman" w:cs="Times New Roman"/>
          <w:sz w:val="24"/>
          <w:szCs w:val="24"/>
        </w:rPr>
        <w:t>r</w:t>
      </w:r>
      <w:r w:rsidRPr="00243AC6">
        <w:rPr>
          <w:rFonts w:ascii="Times New Roman" w:hAnsi="Times New Roman" w:cs="Times New Roman"/>
          <w:spacing w:val="-1"/>
          <w:sz w:val="24"/>
          <w:szCs w:val="24"/>
        </w:rPr>
        <w:t xml:space="preserve"> </w:t>
      </w:r>
      <w:r w:rsidRPr="00243AC6">
        <w:rPr>
          <w:rFonts w:ascii="Times New Roman" w:hAnsi="Times New Roman" w:cs="Times New Roman"/>
          <w:sz w:val="24"/>
          <w:szCs w:val="24"/>
        </w:rPr>
        <w:t>u</w:t>
      </w:r>
      <w:r w:rsidRPr="00243AC6">
        <w:rPr>
          <w:rFonts w:ascii="Times New Roman" w:hAnsi="Times New Roman" w:cs="Times New Roman"/>
          <w:spacing w:val="2"/>
          <w:sz w:val="24"/>
          <w:szCs w:val="24"/>
        </w:rPr>
        <w:t>n</w:t>
      </w:r>
      <w:r w:rsidRPr="00243AC6">
        <w:rPr>
          <w:rFonts w:ascii="Times New Roman" w:hAnsi="Times New Roman" w:cs="Times New Roman"/>
          <w:sz w:val="24"/>
          <w:szCs w:val="24"/>
        </w:rPr>
        <w:t xml:space="preserve">it.  FMCSA evaluates the need for the equipment (e.g., </w:t>
      </w:r>
      <w:r w:rsidR="00F81D2D" w:rsidRPr="00243AC6">
        <w:rPr>
          <w:rFonts w:ascii="Times New Roman" w:hAnsi="Times New Roman" w:cs="Times New Roman"/>
          <w:sz w:val="24"/>
          <w:szCs w:val="24"/>
        </w:rPr>
        <w:t xml:space="preserve">ratio </w:t>
      </w:r>
      <w:r w:rsidRPr="00243AC6">
        <w:rPr>
          <w:rFonts w:ascii="Times New Roman" w:hAnsi="Times New Roman" w:cs="Times New Roman"/>
          <w:sz w:val="24"/>
          <w:szCs w:val="24"/>
        </w:rPr>
        <w:t>of employees to equipment) in the budget narrative and how it supports project activities.  FMCSA also evaluates the extent to which the equipment is being used to support more than one FMCSA grant</w:t>
      </w:r>
      <w:r w:rsidR="00F81D2D" w:rsidRPr="00243AC6">
        <w:rPr>
          <w:rFonts w:ascii="Times New Roman" w:hAnsi="Times New Roman" w:cs="Times New Roman"/>
          <w:sz w:val="24"/>
          <w:szCs w:val="24"/>
        </w:rPr>
        <w:t xml:space="preserve"> project</w:t>
      </w:r>
      <w:r w:rsidRPr="00243AC6">
        <w:rPr>
          <w:rFonts w:ascii="Times New Roman" w:hAnsi="Times New Roman" w:cs="Times New Roman"/>
          <w:sz w:val="24"/>
          <w:szCs w:val="24"/>
        </w:rPr>
        <w:t>.  If it does, FMCSA evaluates if the cost has been prorated accurately.  Additionally, FMCSA reviews past performance information to determine if the same equipment for the project/program was purchased in previous years.  A sample equipment budget narrative is below.  Some helpful tips:</w:t>
      </w:r>
    </w:p>
    <w:p w:rsidR="007A4F3C" w:rsidRPr="00243AC6" w:rsidRDefault="007A4F3C" w:rsidP="007A4F3C">
      <w:pPr>
        <w:pStyle w:val="NoSpacing"/>
        <w:rPr>
          <w:rFonts w:ascii="Times New Roman" w:hAnsi="Times New Roman" w:cs="Times New Roman"/>
          <w:sz w:val="24"/>
          <w:szCs w:val="24"/>
        </w:rPr>
      </w:pPr>
    </w:p>
    <w:p w:rsidR="007A4F3C" w:rsidRPr="00243AC6" w:rsidRDefault="007A4F3C" w:rsidP="00F86F1D">
      <w:pPr>
        <w:pStyle w:val="NoSpacing"/>
        <w:numPr>
          <w:ilvl w:val="0"/>
          <w:numId w:val="31"/>
        </w:numPr>
        <w:spacing w:line="276" w:lineRule="auto"/>
        <w:ind w:left="450"/>
        <w:rPr>
          <w:rFonts w:ascii="Times New Roman" w:hAnsi="Times New Roman" w:cs="Times New Roman"/>
          <w:sz w:val="24"/>
          <w:szCs w:val="24"/>
        </w:rPr>
      </w:pPr>
      <w:r w:rsidRPr="00243AC6">
        <w:rPr>
          <w:rFonts w:ascii="Times New Roman" w:hAnsi="Times New Roman" w:cs="Times New Roman"/>
          <w:sz w:val="24"/>
          <w:szCs w:val="24"/>
        </w:rPr>
        <w:t xml:space="preserve">Indicate in the narrative if your </w:t>
      </w:r>
      <w:r w:rsidRPr="00243AC6">
        <w:rPr>
          <w:rFonts w:ascii="Times New Roman" w:hAnsi="Times New Roman" w:cs="Times New Roman"/>
          <w:spacing w:val="-1"/>
          <w:sz w:val="24"/>
          <w:szCs w:val="24"/>
        </w:rPr>
        <w:t>e</w:t>
      </w:r>
      <w:r w:rsidRPr="00243AC6">
        <w:rPr>
          <w:rFonts w:ascii="Times New Roman" w:hAnsi="Times New Roman" w:cs="Times New Roman"/>
          <w:sz w:val="24"/>
          <w:szCs w:val="24"/>
        </w:rPr>
        <w:t>quipm</w:t>
      </w:r>
      <w:r w:rsidRPr="00243AC6">
        <w:rPr>
          <w:rFonts w:ascii="Times New Roman" w:hAnsi="Times New Roman" w:cs="Times New Roman"/>
          <w:spacing w:val="-1"/>
          <w:sz w:val="24"/>
          <w:szCs w:val="24"/>
        </w:rPr>
        <w:t>e</w:t>
      </w:r>
      <w:r w:rsidRPr="00243AC6">
        <w:rPr>
          <w:rFonts w:ascii="Times New Roman" w:hAnsi="Times New Roman" w:cs="Times New Roman"/>
          <w:sz w:val="24"/>
          <w:szCs w:val="24"/>
        </w:rPr>
        <w:t>nt threshold is below $5,000 so FMCSA und</w:t>
      </w:r>
      <w:r w:rsidRPr="00243AC6">
        <w:rPr>
          <w:rFonts w:ascii="Times New Roman" w:hAnsi="Times New Roman" w:cs="Times New Roman"/>
          <w:spacing w:val="-1"/>
          <w:sz w:val="24"/>
          <w:szCs w:val="24"/>
        </w:rPr>
        <w:t>er</w:t>
      </w:r>
      <w:r w:rsidRPr="00243AC6">
        <w:rPr>
          <w:rFonts w:ascii="Times New Roman" w:hAnsi="Times New Roman" w:cs="Times New Roman"/>
          <w:sz w:val="24"/>
          <w:szCs w:val="24"/>
        </w:rPr>
        <w:t>st</w:t>
      </w:r>
      <w:r w:rsidRPr="00243AC6">
        <w:rPr>
          <w:rFonts w:ascii="Times New Roman" w:hAnsi="Times New Roman" w:cs="Times New Roman"/>
          <w:spacing w:val="-1"/>
          <w:sz w:val="24"/>
          <w:szCs w:val="24"/>
        </w:rPr>
        <w:t>a</w:t>
      </w:r>
      <w:r w:rsidRPr="00243AC6">
        <w:rPr>
          <w:rFonts w:ascii="Times New Roman" w:hAnsi="Times New Roman" w:cs="Times New Roman"/>
          <w:sz w:val="24"/>
          <w:szCs w:val="24"/>
        </w:rPr>
        <w:t>nds w</w:t>
      </w:r>
      <w:r w:rsidRPr="00243AC6">
        <w:rPr>
          <w:rFonts w:ascii="Times New Roman" w:hAnsi="Times New Roman" w:cs="Times New Roman"/>
          <w:spacing w:val="2"/>
          <w:sz w:val="24"/>
          <w:szCs w:val="24"/>
        </w:rPr>
        <w:t>h</w:t>
      </w:r>
      <w:r w:rsidRPr="00243AC6">
        <w:rPr>
          <w:rFonts w:ascii="Times New Roman" w:hAnsi="Times New Roman" w:cs="Times New Roman"/>
          <w:sz w:val="24"/>
          <w:szCs w:val="24"/>
        </w:rPr>
        <w:t>y</w:t>
      </w:r>
      <w:r w:rsidRPr="00243AC6">
        <w:rPr>
          <w:rFonts w:ascii="Times New Roman" w:hAnsi="Times New Roman" w:cs="Times New Roman"/>
          <w:spacing w:val="-2"/>
          <w:sz w:val="24"/>
          <w:szCs w:val="24"/>
        </w:rPr>
        <w:t xml:space="preserve"> </w:t>
      </w:r>
      <w:r w:rsidRPr="00243AC6">
        <w:rPr>
          <w:rFonts w:ascii="Times New Roman" w:hAnsi="Times New Roman" w:cs="Times New Roman"/>
          <w:sz w:val="24"/>
          <w:szCs w:val="24"/>
        </w:rPr>
        <w:t>low</w:t>
      </w:r>
      <w:r w:rsidRPr="00243AC6">
        <w:rPr>
          <w:rFonts w:ascii="Times New Roman" w:hAnsi="Times New Roman" w:cs="Times New Roman"/>
          <w:spacing w:val="1"/>
          <w:sz w:val="24"/>
          <w:szCs w:val="24"/>
        </w:rPr>
        <w:t>e</w:t>
      </w:r>
      <w:r w:rsidRPr="00243AC6">
        <w:rPr>
          <w:rFonts w:ascii="Times New Roman" w:hAnsi="Times New Roman" w:cs="Times New Roman"/>
          <w:sz w:val="24"/>
          <w:szCs w:val="24"/>
        </w:rPr>
        <w:t>r</w:t>
      </w:r>
      <w:r w:rsidRPr="00243AC6">
        <w:rPr>
          <w:rFonts w:ascii="Times New Roman" w:hAnsi="Times New Roman" w:cs="Times New Roman"/>
          <w:spacing w:val="-1"/>
          <w:sz w:val="24"/>
          <w:szCs w:val="24"/>
        </w:rPr>
        <w:t xml:space="preserve"> c</w:t>
      </w:r>
      <w:r w:rsidRPr="00243AC6">
        <w:rPr>
          <w:rFonts w:ascii="Times New Roman" w:hAnsi="Times New Roman" w:cs="Times New Roman"/>
          <w:sz w:val="24"/>
          <w:szCs w:val="24"/>
        </w:rPr>
        <w:t>osts it</w:t>
      </w:r>
      <w:r w:rsidRPr="00243AC6">
        <w:rPr>
          <w:rFonts w:ascii="Times New Roman" w:hAnsi="Times New Roman" w:cs="Times New Roman"/>
          <w:spacing w:val="-1"/>
          <w:sz w:val="24"/>
          <w:szCs w:val="24"/>
        </w:rPr>
        <w:t>e</w:t>
      </w:r>
      <w:r w:rsidRPr="00243AC6">
        <w:rPr>
          <w:rFonts w:ascii="Times New Roman" w:hAnsi="Times New Roman" w:cs="Times New Roman"/>
          <w:sz w:val="24"/>
          <w:szCs w:val="24"/>
        </w:rPr>
        <w:t xml:space="preserve">ms </w:t>
      </w:r>
      <w:r w:rsidRPr="00243AC6">
        <w:rPr>
          <w:rFonts w:ascii="Times New Roman" w:hAnsi="Times New Roman" w:cs="Times New Roman"/>
          <w:spacing w:val="-1"/>
          <w:sz w:val="24"/>
          <w:szCs w:val="24"/>
        </w:rPr>
        <w:t>ar</w:t>
      </w:r>
      <w:r w:rsidRPr="00243AC6">
        <w:rPr>
          <w:rFonts w:ascii="Times New Roman" w:hAnsi="Times New Roman" w:cs="Times New Roman"/>
          <w:sz w:val="24"/>
          <w:szCs w:val="24"/>
        </w:rPr>
        <w:t>e</w:t>
      </w:r>
      <w:r w:rsidRPr="00243AC6">
        <w:rPr>
          <w:rFonts w:ascii="Times New Roman" w:hAnsi="Times New Roman" w:cs="Times New Roman"/>
          <w:spacing w:val="-1"/>
          <w:sz w:val="24"/>
          <w:szCs w:val="24"/>
        </w:rPr>
        <w:t xml:space="preserve"> </w:t>
      </w:r>
      <w:r w:rsidRPr="00243AC6">
        <w:rPr>
          <w:rFonts w:ascii="Times New Roman" w:hAnsi="Times New Roman" w:cs="Times New Roman"/>
          <w:sz w:val="24"/>
          <w:szCs w:val="24"/>
        </w:rPr>
        <w:t>i</w:t>
      </w:r>
      <w:r w:rsidRPr="00243AC6">
        <w:rPr>
          <w:rFonts w:ascii="Times New Roman" w:hAnsi="Times New Roman" w:cs="Times New Roman"/>
          <w:spacing w:val="2"/>
          <w:sz w:val="24"/>
          <w:szCs w:val="24"/>
        </w:rPr>
        <w:t>n</w:t>
      </w:r>
      <w:r w:rsidRPr="00243AC6">
        <w:rPr>
          <w:rFonts w:ascii="Times New Roman" w:hAnsi="Times New Roman" w:cs="Times New Roman"/>
          <w:spacing w:val="-1"/>
          <w:sz w:val="24"/>
          <w:szCs w:val="24"/>
        </w:rPr>
        <w:t>c</w:t>
      </w:r>
      <w:r w:rsidRPr="00243AC6">
        <w:rPr>
          <w:rFonts w:ascii="Times New Roman" w:hAnsi="Times New Roman" w:cs="Times New Roman"/>
          <w:sz w:val="24"/>
          <w:szCs w:val="24"/>
        </w:rPr>
        <w:t>lud</w:t>
      </w:r>
      <w:r w:rsidRPr="00243AC6">
        <w:rPr>
          <w:rFonts w:ascii="Times New Roman" w:hAnsi="Times New Roman" w:cs="Times New Roman"/>
          <w:spacing w:val="-1"/>
          <w:sz w:val="24"/>
          <w:szCs w:val="24"/>
        </w:rPr>
        <w:t>e</w:t>
      </w:r>
      <w:r w:rsidRPr="00243AC6">
        <w:rPr>
          <w:rFonts w:ascii="Times New Roman" w:hAnsi="Times New Roman" w:cs="Times New Roman"/>
          <w:sz w:val="24"/>
          <w:szCs w:val="24"/>
        </w:rPr>
        <w:t xml:space="preserve">d in this line.  Otherwise, expenses under the threshold of $5,000 per item belong in supplies or other, depending on the item.  </w:t>
      </w:r>
      <w:r w:rsidR="00AE2199" w:rsidRPr="00243AC6">
        <w:rPr>
          <w:rFonts w:ascii="Times New Roman" w:hAnsi="Times New Roman" w:cs="Times New Roman"/>
          <w:sz w:val="24"/>
          <w:szCs w:val="24"/>
        </w:rPr>
        <w:br/>
      </w:r>
    </w:p>
    <w:p w:rsidR="007A4F3C" w:rsidRPr="00243AC6" w:rsidRDefault="007A4F3C" w:rsidP="00F86F1D">
      <w:pPr>
        <w:pStyle w:val="NoSpacing"/>
        <w:numPr>
          <w:ilvl w:val="0"/>
          <w:numId w:val="31"/>
        </w:numPr>
        <w:spacing w:line="276" w:lineRule="auto"/>
        <w:ind w:left="450"/>
        <w:rPr>
          <w:rFonts w:ascii="Times New Roman" w:hAnsi="Times New Roman" w:cs="Times New Roman"/>
          <w:sz w:val="24"/>
          <w:szCs w:val="24"/>
        </w:rPr>
      </w:pPr>
      <w:r w:rsidRPr="00243AC6">
        <w:rPr>
          <w:rFonts w:ascii="Times New Roman" w:hAnsi="Times New Roman" w:cs="Times New Roman"/>
          <w:sz w:val="24"/>
          <w:szCs w:val="24"/>
        </w:rPr>
        <w:t xml:space="preserve">Explain the purpose and use of each item of equipment.  </w:t>
      </w:r>
      <w:r w:rsidR="00F81D2D" w:rsidRPr="00243AC6">
        <w:rPr>
          <w:rFonts w:ascii="Times New Roman" w:hAnsi="Times New Roman" w:cs="Times New Roman"/>
          <w:sz w:val="24"/>
          <w:szCs w:val="24"/>
        </w:rPr>
        <w:t xml:space="preserve">If the equipment will be used for more than one FMCSA grant project, prorate </w:t>
      </w:r>
      <w:r w:rsidRPr="00243AC6">
        <w:rPr>
          <w:rFonts w:ascii="Times New Roman" w:hAnsi="Times New Roman" w:cs="Times New Roman"/>
          <w:sz w:val="24"/>
          <w:szCs w:val="24"/>
        </w:rPr>
        <w:t>the costs.</w:t>
      </w:r>
    </w:p>
    <w:p w:rsidR="007A4F3C" w:rsidRPr="00243AC6" w:rsidRDefault="007A4F3C" w:rsidP="007A4F3C">
      <w:pPr>
        <w:pStyle w:val="NoSpacing"/>
        <w:rPr>
          <w:rFonts w:ascii="Times New Roman" w:hAnsi="Times New Roman" w:cs="Times New Roman"/>
          <w:sz w:val="24"/>
          <w:szCs w:val="24"/>
        </w:rPr>
      </w:pPr>
    </w:p>
    <w:p w:rsidR="007A4F3C" w:rsidRPr="00243AC6" w:rsidRDefault="007A4F3C" w:rsidP="00F86F1D">
      <w:pPr>
        <w:pStyle w:val="NoSpacing"/>
        <w:numPr>
          <w:ilvl w:val="0"/>
          <w:numId w:val="31"/>
        </w:numPr>
        <w:spacing w:line="276" w:lineRule="auto"/>
        <w:ind w:left="450"/>
        <w:rPr>
          <w:rFonts w:ascii="Times New Roman" w:hAnsi="Times New Roman" w:cs="Times New Roman"/>
          <w:sz w:val="24"/>
          <w:szCs w:val="24"/>
        </w:rPr>
      </w:pPr>
      <w:r w:rsidRPr="00243AC6">
        <w:rPr>
          <w:rFonts w:ascii="Times New Roman" w:hAnsi="Times New Roman" w:cs="Times New Roman"/>
          <w:sz w:val="24"/>
          <w:szCs w:val="24"/>
        </w:rPr>
        <w:t>Common purchases like a computer system (when purchased as a package - keyboard, monitor and hard drive, etc.) are considered equipment if the total cost exceeds the threshold.  If these same items are purchased individually (and not as a package) and each unit is below the threshold, list them under supplies.</w:t>
      </w:r>
    </w:p>
    <w:p w:rsidR="007A4F3C" w:rsidRPr="00243AC6" w:rsidRDefault="007A4F3C" w:rsidP="007A4F3C">
      <w:pPr>
        <w:pStyle w:val="NoSpacing"/>
        <w:rPr>
          <w:rFonts w:ascii="Times New Roman" w:hAnsi="Times New Roman" w:cs="Times New Roman"/>
          <w:sz w:val="24"/>
          <w:szCs w:val="24"/>
        </w:rPr>
      </w:pPr>
    </w:p>
    <w:p w:rsidR="007A4F3C" w:rsidRDefault="007A4F3C" w:rsidP="00F86F1D">
      <w:pPr>
        <w:pStyle w:val="NoSpacing"/>
        <w:numPr>
          <w:ilvl w:val="0"/>
          <w:numId w:val="28"/>
        </w:numPr>
        <w:spacing w:line="276" w:lineRule="auto"/>
        <w:ind w:left="360"/>
        <w:rPr>
          <w:rFonts w:ascii="Times New Roman" w:hAnsi="Times New Roman" w:cs="Times New Roman"/>
          <w:sz w:val="24"/>
          <w:szCs w:val="24"/>
        </w:rPr>
      </w:pPr>
      <w:r w:rsidRPr="00243AC6">
        <w:rPr>
          <w:rFonts w:ascii="Times New Roman" w:hAnsi="Times New Roman" w:cs="Times New Roman"/>
          <w:sz w:val="24"/>
          <w:szCs w:val="24"/>
        </w:rPr>
        <w:t>When developing your budget analyze the cost benefits of purchasing versus leasing equipment, particularly high-cost items and those subject to rapid technical advances. List rented or leased equipment costs in the contractual or the other object class, depending upon your procurement method.  See the guidance under the other object class for additional information.</w:t>
      </w:r>
    </w:p>
    <w:p w:rsidR="008E104D" w:rsidRDefault="008E104D" w:rsidP="008E104D">
      <w:pPr>
        <w:pStyle w:val="NoSpacing"/>
        <w:spacing w:line="276" w:lineRule="auto"/>
        <w:rPr>
          <w:rFonts w:ascii="Times New Roman" w:hAnsi="Times New Roman" w:cs="Times New Roman"/>
          <w:sz w:val="24"/>
          <w:szCs w:val="24"/>
        </w:rPr>
      </w:pPr>
    </w:p>
    <w:p w:rsidR="008E104D" w:rsidRDefault="008E104D" w:rsidP="008E104D">
      <w:pPr>
        <w:pStyle w:val="NoSpacing"/>
        <w:spacing w:line="276" w:lineRule="auto"/>
        <w:rPr>
          <w:rFonts w:ascii="Times New Roman" w:hAnsi="Times New Roman" w:cs="Times New Roman"/>
          <w:sz w:val="24"/>
          <w:szCs w:val="24"/>
        </w:rPr>
      </w:pPr>
    </w:p>
    <w:p w:rsidR="00B4218A" w:rsidRDefault="00B4218A" w:rsidP="00B86298">
      <w:pPr>
        <w:pStyle w:val="NoSpacing"/>
        <w:spacing w:line="276" w:lineRule="auto"/>
        <w:ind w:left="360"/>
        <w:rPr>
          <w:rFonts w:ascii="Times New Roman" w:hAnsi="Times New Roman" w:cs="Times New Roman"/>
          <w:sz w:val="24"/>
          <w:szCs w:val="24"/>
        </w:rPr>
      </w:pPr>
    </w:p>
    <w:tbl>
      <w:tblPr>
        <w:tblW w:w="938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3"/>
        <w:gridCol w:w="990"/>
        <w:gridCol w:w="1350"/>
        <w:gridCol w:w="1116"/>
        <w:gridCol w:w="1116"/>
        <w:gridCol w:w="1115"/>
      </w:tblGrid>
      <w:tr w:rsidR="007A4F3C" w:rsidRPr="00243AC6" w:rsidTr="007A4F3C">
        <w:trPr>
          <w:trHeight w:val="585"/>
        </w:trPr>
        <w:tc>
          <w:tcPr>
            <w:tcW w:w="9380" w:type="dxa"/>
            <w:gridSpan w:val="6"/>
            <w:tcBorders>
              <w:bottom w:val="single" w:sz="4" w:space="0" w:color="auto"/>
            </w:tcBorders>
            <w:shd w:val="clear" w:color="000000" w:fill="000000" w:themeFill="text1"/>
            <w:vAlign w:val="center"/>
            <w:hideMark/>
          </w:tcPr>
          <w:p w:rsidR="007A4F3C" w:rsidRPr="0060631E" w:rsidRDefault="007A4F3C" w:rsidP="007A4F3C">
            <w:pPr>
              <w:jc w:val="center"/>
              <w:rPr>
                <w:rFonts w:ascii="Times New Roman" w:eastAsia="Times New Roman" w:hAnsi="Times New Roman" w:cs="Times New Roman"/>
                <w:b/>
                <w:bCs/>
              </w:rPr>
            </w:pPr>
            <w:r w:rsidRPr="0060631E">
              <w:rPr>
                <w:rFonts w:ascii="Times New Roman" w:hAnsi="Times New Roman" w:cs="Times New Roman"/>
                <w:b/>
                <w:color w:val="FFFFFF" w:themeColor="background1"/>
              </w:rPr>
              <w:lastRenderedPageBreak/>
              <w:t xml:space="preserve">Sample Equipment Cost </w:t>
            </w:r>
            <w:r w:rsidRPr="0060631E">
              <w:rPr>
                <w:rFonts w:ascii="Times New Roman" w:hAnsi="Times New Roman" w:cs="Times New Roman"/>
                <w:b/>
                <w:bCs/>
                <w:color w:val="FFFFFF" w:themeColor="background1"/>
              </w:rPr>
              <w:t>Budget Narrative</w:t>
            </w:r>
          </w:p>
        </w:tc>
      </w:tr>
      <w:tr w:rsidR="00A949C0" w:rsidRPr="00243AC6" w:rsidTr="00B86298">
        <w:trPr>
          <w:trHeight w:val="782"/>
        </w:trPr>
        <w:tc>
          <w:tcPr>
            <w:tcW w:w="3693" w:type="dxa"/>
            <w:shd w:val="clear" w:color="auto" w:fill="D9D9D9" w:themeFill="background1" w:themeFillShade="D9"/>
            <w:vAlign w:val="center"/>
            <w:hideMark/>
          </w:tcPr>
          <w:p w:rsidR="007A4F3C" w:rsidRPr="0060631E" w:rsidRDefault="007A4F3C" w:rsidP="007A4F3C">
            <w:pPr>
              <w:jc w:val="center"/>
              <w:rPr>
                <w:rFonts w:ascii="Times New Roman" w:eastAsia="Times New Roman" w:hAnsi="Times New Roman" w:cs="Times New Roman"/>
                <w:b/>
                <w:bCs/>
              </w:rPr>
            </w:pPr>
            <w:r w:rsidRPr="0060631E">
              <w:rPr>
                <w:rFonts w:ascii="Times New Roman" w:eastAsia="Times New Roman" w:hAnsi="Times New Roman" w:cs="Times New Roman"/>
                <w:b/>
                <w:bCs/>
              </w:rPr>
              <w:t>Item Name</w:t>
            </w:r>
          </w:p>
        </w:tc>
        <w:tc>
          <w:tcPr>
            <w:tcW w:w="990" w:type="dxa"/>
            <w:shd w:val="clear" w:color="auto" w:fill="D9D9D9" w:themeFill="background1" w:themeFillShade="D9"/>
            <w:vAlign w:val="center"/>
            <w:hideMark/>
          </w:tcPr>
          <w:p w:rsidR="007A4F3C" w:rsidRPr="0060631E" w:rsidRDefault="007A4F3C" w:rsidP="007A4F3C">
            <w:pPr>
              <w:jc w:val="center"/>
              <w:rPr>
                <w:rFonts w:ascii="Times New Roman" w:eastAsia="Times New Roman" w:hAnsi="Times New Roman" w:cs="Times New Roman"/>
                <w:b/>
                <w:bCs/>
              </w:rPr>
            </w:pPr>
            <w:r w:rsidRPr="0060631E">
              <w:rPr>
                <w:rFonts w:ascii="Times New Roman" w:eastAsia="Times New Roman" w:hAnsi="Times New Roman" w:cs="Times New Roman"/>
                <w:b/>
                <w:bCs/>
              </w:rPr>
              <w:t># of Items</w:t>
            </w:r>
          </w:p>
        </w:tc>
        <w:tc>
          <w:tcPr>
            <w:tcW w:w="1350" w:type="dxa"/>
            <w:shd w:val="clear" w:color="auto" w:fill="D9D9D9" w:themeFill="background1" w:themeFillShade="D9"/>
            <w:vAlign w:val="center"/>
            <w:hideMark/>
          </w:tcPr>
          <w:p w:rsidR="007A4F3C" w:rsidRPr="0060631E" w:rsidRDefault="007A4F3C" w:rsidP="007A4F3C">
            <w:pPr>
              <w:jc w:val="center"/>
              <w:rPr>
                <w:rFonts w:ascii="Times New Roman" w:eastAsia="Times New Roman" w:hAnsi="Times New Roman" w:cs="Times New Roman"/>
                <w:b/>
                <w:bCs/>
              </w:rPr>
            </w:pPr>
            <w:r w:rsidRPr="0060631E">
              <w:rPr>
                <w:rFonts w:ascii="Times New Roman" w:eastAsia="Times New Roman" w:hAnsi="Times New Roman" w:cs="Times New Roman"/>
                <w:b/>
                <w:bCs/>
              </w:rPr>
              <w:t>Cost per Item</w:t>
            </w:r>
          </w:p>
        </w:tc>
        <w:tc>
          <w:tcPr>
            <w:tcW w:w="1116" w:type="dxa"/>
            <w:shd w:val="clear" w:color="auto" w:fill="D9D9D9" w:themeFill="background1" w:themeFillShade="D9"/>
            <w:vAlign w:val="center"/>
            <w:hideMark/>
          </w:tcPr>
          <w:p w:rsidR="007A4F3C" w:rsidRPr="0060631E" w:rsidRDefault="007A4F3C" w:rsidP="007A4F3C">
            <w:pPr>
              <w:jc w:val="center"/>
              <w:rPr>
                <w:rFonts w:ascii="Times New Roman" w:eastAsia="Times New Roman" w:hAnsi="Times New Roman" w:cs="Times New Roman"/>
                <w:b/>
                <w:bCs/>
              </w:rPr>
            </w:pPr>
            <w:r w:rsidRPr="0060631E">
              <w:rPr>
                <w:rFonts w:ascii="Times New Roman" w:eastAsia="Times New Roman" w:hAnsi="Times New Roman" w:cs="Times New Roman"/>
                <w:b/>
                <w:bCs/>
              </w:rPr>
              <w:t>Total Cost</w:t>
            </w:r>
          </w:p>
        </w:tc>
        <w:tc>
          <w:tcPr>
            <w:tcW w:w="1116" w:type="dxa"/>
            <w:shd w:val="clear" w:color="auto" w:fill="D9D9D9" w:themeFill="background1" w:themeFillShade="D9"/>
            <w:vAlign w:val="center"/>
          </w:tcPr>
          <w:p w:rsidR="007A4F3C" w:rsidRPr="0060631E" w:rsidRDefault="007A4F3C" w:rsidP="00A60BD3">
            <w:pPr>
              <w:jc w:val="center"/>
              <w:rPr>
                <w:rFonts w:ascii="Times New Roman" w:eastAsia="Times New Roman" w:hAnsi="Times New Roman" w:cs="Times New Roman"/>
                <w:b/>
                <w:bCs/>
              </w:rPr>
            </w:pPr>
            <w:r w:rsidRPr="0060631E">
              <w:rPr>
                <w:rFonts w:ascii="Times New Roman" w:eastAsia="Times New Roman" w:hAnsi="Times New Roman" w:cs="Times New Roman"/>
                <w:b/>
                <w:bCs/>
              </w:rPr>
              <w:t>8</w:t>
            </w:r>
            <w:r w:rsidR="00A60BD3" w:rsidRPr="0060631E">
              <w:rPr>
                <w:rFonts w:ascii="Times New Roman" w:eastAsia="Times New Roman" w:hAnsi="Times New Roman" w:cs="Times New Roman"/>
                <w:b/>
                <w:bCs/>
              </w:rPr>
              <w:t>5</w:t>
            </w:r>
            <w:r w:rsidRPr="0060631E">
              <w:rPr>
                <w:rFonts w:ascii="Times New Roman" w:eastAsia="Times New Roman" w:hAnsi="Times New Roman" w:cs="Times New Roman"/>
                <w:b/>
                <w:bCs/>
              </w:rPr>
              <w:t>% Federal Share</w:t>
            </w:r>
          </w:p>
        </w:tc>
        <w:tc>
          <w:tcPr>
            <w:tcW w:w="1115" w:type="dxa"/>
            <w:shd w:val="clear" w:color="auto" w:fill="D9D9D9" w:themeFill="background1" w:themeFillShade="D9"/>
            <w:vAlign w:val="center"/>
          </w:tcPr>
          <w:p w:rsidR="007A4F3C" w:rsidRPr="0060631E" w:rsidRDefault="00A60BD3" w:rsidP="00A60BD3">
            <w:pPr>
              <w:jc w:val="center"/>
              <w:rPr>
                <w:rFonts w:ascii="Times New Roman" w:eastAsia="Times New Roman" w:hAnsi="Times New Roman" w:cs="Times New Roman"/>
                <w:b/>
                <w:bCs/>
              </w:rPr>
            </w:pPr>
            <w:r w:rsidRPr="0060631E">
              <w:rPr>
                <w:rFonts w:ascii="Times New Roman" w:eastAsia="Times New Roman" w:hAnsi="Times New Roman" w:cs="Times New Roman"/>
                <w:b/>
                <w:bCs/>
              </w:rPr>
              <w:t>15</w:t>
            </w:r>
            <w:r w:rsidR="007A4F3C" w:rsidRPr="0060631E">
              <w:rPr>
                <w:rFonts w:ascii="Times New Roman" w:eastAsia="Times New Roman" w:hAnsi="Times New Roman" w:cs="Times New Roman"/>
                <w:b/>
                <w:bCs/>
              </w:rPr>
              <w:t>% State Match</w:t>
            </w:r>
          </w:p>
        </w:tc>
      </w:tr>
      <w:tr w:rsidR="00A949C0" w:rsidRPr="00243AC6" w:rsidTr="00B86298">
        <w:trPr>
          <w:trHeight w:val="197"/>
        </w:trPr>
        <w:tc>
          <w:tcPr>
            <w:tcW w:w="3693" w:type="dxa"/>
            <w:tcBorders>
              <w:bottom w:val="single" w:sz="4" w:space="0" w:color="auto"/>
            </w:tcBorders>
            <w:shd w:val="clear" w:color="auto" w:fill="auto"/>
            <w:vAlign w:val="center"/>
          </w:tcPr>
          <w:p w:rsidR="007A4F3C" w:rsidRPr="0060631E" w:rsidRDefault="007A4F3C" w:rsidP="007A4F3C">
            <w:pPr>
              <w:rPr>
                <w:rFonts w:ascii="Times New Roman" w:eastAsia="Times New Roman" w:hAnsi="Times New Roman" w:cs="Times New Roman"/>
                <w:b/>
                <w:bCs/>
              </w:rPr>
            </w:pPr>
            <w:r w:rsidRPr="0060631E">
              <w:rPr>
                <w:rFonts w:ascii="Times New Roman" w:eastAsia="Times New Roman" w:hAnsi="Times New Roman" w:cs="Times New Roman"/>
              </w:rPr>
              <w:t>Vehicles</w:t>
            </w:r>
          </w:p>
        </w:tc>
        <w:tc>
          <w:tcPr>
            <w:tcW w:w="990" w:type="dxa"/>
            <w:tcBorders>
              <w:bottom w:val="single" w:sz="4" w:space="0" w:color="auto"/>
            </w:tcBorders>
            <w:shd w:val="clear" w:color="auto" w:fill="auto"/>
            <w:vAlign w:val="center"/>
          </w:tcPr>
          <w:p w:rsidR="007A4F3C" w:rsidRPr="0060631E" w:rsidRDefault="007A4F3C" w:rsidP="007A4F3C">
            <w:pPr>
              <w:jc w:val="center"/>
              <w:rPr>
                <w:rFonts w:ascii="Times New Roman" w:eastAsia="Times New Roman" w:hAnsi="Times New Roman" w:cs="Times New Roman"/>
                <w:b/>
                <w:bCs/>
              </w:rPr>
            </w:pPr>
            <w:r w:rsidRPr="0060631E">
              <w:rPr>
                <w:rFonts w:ascii="Times New Roman" w:eastAsia="Times New Roman" w:hAnsi="Times New Roman" w:cs="Times New Roman"/>
              </w:rPr>
              <w:t>12</w:t>
            </w:r>
          </w:p>
        </w:tc>
        <w:tc>
          <w:tcPr>
            <w:tcW w:w="1350" w:type="dxa"/>
            <w:tcBorders>
              <w:bottom w:val="single" w:sz="4" w:space="0" w:color="auto"/>
            </w:tcBorders>
            <w:shd w:val="clear" w:color="auto" w:fill="auto"/>
            <w:vAlign w:val="center"/>
          </w:tcPr>
          <w:p w:rsidR="007A4F3C" w:rsidRPr="0060631E" w:rsidRDefault="007A4F3C" w:rsidP="007A4F3C">
            <w:pPr>
              <w:jc w:val="center"/>
              <w:rPr>
                <w:rFonts w:ascii="Times New Roman" w:eastAsia="Times New Roman" w:hAnsi="Times New Roman" w:cs="Times New Roman"/>
                <w:b/>
                <w:bCs/>
              </w:rPr>
            </w:pPr>
            <w:r w:rsidRPr="0060631E">
              <w:rPr>
                <w:rFonts w:ascii="Times New Roman" w:hAnsi="Times New Roman" w:cs="Times New Roman"/>
              </w:rPr>
              <w:t>$36,000</w:t>
            </w:r>
          </w:p>
        </w:tc>
        <w:tc>
          <w:tcPr>
            <w:tcW w:w="1116" w:type="dxa"/>
            <w:tcBorders>
              <w:bottom w:val="single" w:sz="4" w:space="0" w:color="auto"/>
            </w:tcBorders>
            <w:shd w:val="clear" w:color="auto" w:fill="auto"/>
            <w:vAlign w:val="center"/>
          </w:tcPr>
          <w:p w:rsidR="007A4F3C" w:rsidRPr="0060631E" w:rsidRDefault="007A4F3C" w:rsidP="00A949C0">
            <w:pPr>
              <w:jc w:val="center"/>
              <w:rPr>
                <w:rFonts w:ascii="Times New Roman" w:eastAsia="Times New Roman" w:hAnsi="Times New Roman" w:cs="Times New Roman"/>
                <w:b/>
                <w:bCs/>
              </w:rPr>
            </w:pPr>
            <w:r w:rsidRPr="0060631E">
              <w:rPr>
                <w:rFonts w:ascii="Times New Roman" w:hAnsi="Times New Roman" w:cs="Times New Roman"/>
                <w:b/>
              </w:rPr>
              <w:t>$432,000</w:t>
            </w:r>
          </w:p>
        </w:tc>
        <w:tc>
          <w:tcPr>
            <w:tcW w:w="1116" w:type="dxa"/>
            <w:tcBorders>
              <w:bottom w:val="single" w:sz="4" w:space="0" w:color="auto"/>
            </w:tcBorders>
            <w:shd w:val="clear" w:color="auto" w:fill="auto"/>
            <w:vAlign w:val="center"/>
          </w:tcPr>
          <w:p w:rsidR="007A4F3C" w:rsidRPr="0060631E" w:rsidRDefault="00DC29EB" w:rsidP="00A949C0">
            <w:pPr>
              <w:jc w:val="center"/>
              <w:rPr>
                <w:rFonts w:ascii="Times New Roman" w:eastAsia="Times New Roman" w:hAnsi="Times New Roman" w:cs="Times New Roman"/>
                <w:bCs/>
              </w:rPr>
            </w:pPr>
            <w:r w:rsidRPr="0060631E">
              <w:rPr>
                <w:rFonts w:ascii="Times New Roman" w:eastAsia="Times New Roman" w:hAnsi="Times New Roman" w:cs="Times New Roman"/>
                <w:bCs/>
              </w:rPr>
              <w:t>$367,200</w:t>
            </w:r>
          </w:p>
        </w:tc>
        <w:tc>
          <w:tcPr>
            <w:tcW w:w="1115" w:type="dxa"/>
            <w:tcBorders>
              <w:bottom w:val="single" w:sz="4" w:space="0" w:color="auto"/>
            </w:tcBorders>
            <w:shd w:val="clear" w:color="auto" w:fill="auto"/>
            <w:vAlign w:val="center"/>
          </w:tcPr>
          <w:p w:rsidR="007A4F3C" w:rsidRPr="0060631E" w:rsidRDefault="00DC29EB" w:rsidP="00A949C0">
            <w:pPr>
              <w:jc w:val="center"/>
              <w:rPr>
                <w:rFonts w:ascii="Times New Roman" w:eastAsia="Times New Roman" w:hAnsi="Times New Roman" w:cs="Times New Roman"/>
                <w:bCs/>
              </w:rPr>
            </w:pPr>
            <w:r w:rsidRPr="0060631E">
              <w:rPr>
                <w:rFonts w:ascii="Times New Roman" w:eastAsia="Times New Roman" w:hAnsi="Times New Roman" w:cs="Times New Roman"/>
                <w:bCs/>
              </w:rPr>
              <w:t>$64,800</w:t>
            </w:r>
          </w:p>
        </w:tc>
      </w:tr>
      <w:tr w:rsidR="007A4F3C" w:rsidRPr="00243AC6" w:rsidTr="00B86298">
        <w:trPr>
          <w:trHeight w:val="233"/>
        </w:trPr>
        <w:tc>
          <w:tcPr>
            <w:tcW w:w="6033" w:type="dxa"/>
            <w:gridSpan w:val="3"/>
            <w:shd w:val="clear" w:color="auto" w:fill="D9D9D9" w:themeFill="background1" w:themeFillShade="D9"/>
            <w:vAlign w:val="center"/>
          </w:tcPr>
          <w:p w:rsidR="007A4F3C" w:rsidRPr="0060631E" w:rsidRDefault="007A4F3C" w:rsidP="007A4F3C">
            <w:pPr>
              <w:jc w:val="center"/>
              <w:rPr>
                <w:rFonts w:ascii="Times New Roman" w:eastAsia="Times New Roman" w:hAnsi="Times New Roman" w:cs="Times New Roman"/>
                <w:b/>
                <w:bCs/>
              </w:rPr>
            </w:pPr>
            <w:r w:rsidRPr="0060631E">
              <w:rPr>
                <w:rFonts w:ascii="Times New Roman" w:eastAsia="Times New Roman" w:hAnsi="Times New Roman" w:cs="Times New Roman"/>
                <w:b/>
                <w:bCs/>
                <w:i/>
              </w:rPr>
              <w:t>Sub-Total Equipment</w:t>
            </w:r>
          </w:p>
        </w:tc>
        <w:tc>
          <w:tcPr>
            <w:tcW w:w="1116" w:type="dxa"/>
            <w:shd w:val="clear" w:color="auto" w:fill="D9D9D9" w:themeFill="background1" w:themeFillShade="D9"/>
            <w:vAlign w:val="center"/>
          </w:tcPr>
          <w:p w:rsidR="007A4F3C" w:rsidRPr="0060631E" w:rsidRDefault="007A4F3C" w:rsidP="00DC29EB">
            <w:pPr>
              <w:jc w:val="center"/>
              <w:rPr>
                <w:rFonts w:ascii="Times New Roman" w:eastAsia="Times New Roman" w:hAnsi="Times New Roman" w:cs="Times New Roman"/>
                <w:b/>
                <w:bCs/>
                <w:i/>
              </w:rPr>
            </w:pPr>
            <w:r w:rsidRPr="0060631E">
              <w:rPr>
                <w:rFonts w:ascii="Times New Roman" w:hAnsi="Times New Roman" w:cs="Times New Roman"/>
                <w:b/>
                <w:i/>
              </w:rPr>
              <w:t>$432,000</w:t>
            </w:r>
          </w:p>
        </w:tc>
        <w:tc>
          <w:tcPr>
            <w:tcW w:w="1116" w:type="dxa"/>
            <w:shd w:val="clear" w:color="auto" w:fill="D9D9D9" w:themeFill="background1" w:themeFillShade="D9"/>
            <w:vAlign w:val="center"/>
          </w:tcPr>
          <w:p w:rsidR="007A4F3C" w:rsidRPr="0060631E" w:rsidRDefault="007A4F3C" w:rsidP="00A949C0">
            <w:pPr>
              <w:jc w:val="center"/>
              <w:rPr>
                <w:rFonts w:ascii="Times New Roman" w:eastAsia="Times New Roman" w:hAnsi="Times New Roman" w:cs="Times New Roman"/>
                <w:b/>
                <w:bCs/>
                <w:i/>
              </w:rPr>
            </w:pPr>
            <w:r w:rsidRPr="0060631E">
              <w:rPr>
                <w:rFonts w:ascii="Times New Roman" w:eastAsia="Times New Roman" w:hAnsi="Times New Roman" w:cs="Times New Roman"/>
                <w:b/>
                <w:bCs/>
                <w:i/>
              </w:rPr>
              <w:t>$</w:t>
            </w:r>
            <w:r w:rsidR="00A949C0" w:rsidRPr="0060631E">
              <w:rPr>
                <w:rFonts w:ascii="Times New Roman" w:eastAsia="Times New Roman" w:hAnsi="Times New Roman" w:cs="Times New Roman"/>
                <w:b/>
                <w:bCs/>
                <w:i/>
              </w:rPr>
              <w:t>367,200</w:t>
            </w:r>
          </w:p>
        </w:tc>
        <w:tc>
          <w:tcPr>
            <w:tcW w:w="1115" w:type="dxa"/>
            <w:shd w:val="clear" w:color="auto" w:fill="D9D9D9" w:themeFill="background1" w:themeFillShade="D9"/>
            <w:vAlign w:val="center"/>
          </w:tcPr>
          <w:p w:rsidR="007A4F3C" w:rsidRPr="0060631E" w:rsidRDefault="007A4F3C" w:rsidP="00DC29EB">
            <w:pPr>
              <w:jc w:val="center"/>
              <w:rPr>
                <w:rFonts w:ascii="Times New Roman" w:eastAsia="Times New Roman" w:hAnsi="Times New Roman" w:cs="Times New Roman"/>
                <w:b/>
                <w:bCs/>
                <w:i/>
              </w:rPr>
            </w:pPr>
            <w:r w:rsidRPr="0060631E">
              <w:rPr>
                <w:rFonts w:ascii="Times New Roman" w:eastAsia="Times New Roman" w:hAnsi="Times New Roman" w:cs="Times New Roman"/>
                <w:b/>
                <w:bCs/>
                <w:i/>
              </w:rPr>
              <w:t>$</w:t>
            </w:r>
            <w:r w:rsidR="00DC29EB" w:rsidRPr="0060631E">
              <w:rPr>
                <w:rFonts w:ascii="Times New Roman" w:eastAsia="Times New Roman" w:hAnsi="Times New Roman" w:cs="Times New Roman"/>
                <w:b/>
                <w:bCs/>
                <w:i/>
              </w:rPr>
              <w:t>64,800</w:t>
            </w:r>
          </w:p>
        </w:tc>
      </w:tr>
      <w:tr w:rsidR="007A4F3C" w:rsidRPr="00243AC6" w:rsidTr="00B86298">
        <w:trPr>
          <w:trHeight w:val="1898"/>
        </w:trPr>
        <w:tc>
          <w:tcPr>
            <w:tcW w:w="9380" w:type="dxa"/>
            <w:gridSpan w:val="6"/>
            <w:shd w:val="clear" w:color="auto" w:fill="auto"/>
            <w:vAlign w:val="center"/>
          </w:tcPr>
          <w:p w:rsidR="007A4F3C" w:rsidRPr="0060631E" w:rsidRDefault="007A4F3C" w:rsidP="007A4F3C">
            <w:pPr>
              <w:autoSpaceDE w:val="0"/>
              <w:autoSpaceDN w:val="0"/>
              <w:adjustRightInd w:val="0"/>
              <w:rPr>
                <w:rFonts w:ascii="Times New Roman" w:eastAsia="Times New Roman" w:hAnsi="Times New Roman" w:cs="Times New Roman"/>
                <w:bCs/>
              </w:rPr>
            </w:pPr>
            <w:r w:rsidRPr="0060631E">
              <w:rPr>
                <w:rFonts w:ascii="Times New Roman" w:hAnsi="Times New Roman" w:cs="Times New Roman"/>
              </w:rPr>
              <w:t xml:space="preserve">The state requests 12 new vehicles to complete motor carrier safety inspections that will replace vehicles that have reached their useful life </w:t>
            </w:r>
            <w:r w:rsidR="00EC6F1D" w:rsidRPr="0060631E">
              <w:rPr>
                <w:rFonts w:ascii="Times New Roman" w:hAnsi="Times New Roman" w:cs="Times New Roman"/>
              </w:rPr>
              <w:t>expectancy</w:t>
            </w:r>
            <w:r w:rsidR="00EC6F1D" w:rsidRPr="0060631E">
              <w:t xml:space="preserve"> </w:t>
            </w:r>
            <w:r w:rsidRPr="0060631E">
              <w:rPr>
                <w:rFonts w:ascii="Times New Roman" w:hAnsi="Times New Roman" w:cs="Times New Roman"/>
              </w:rPr>
              <w:t>by the state’s vehicle replacement policy. These vehicles will only be used for grant eligible purposes and are needed to fulfill activities proposed in the application.  The cost for purchasing a vehicle is based on the State’s current procurement contract.</w:t>
            </w:r>
          </w:p>
        </w:tc>
      </w:tr>
    </w:tbl>
    <w:p w:rsidR="007A4F3C" w:rsidRPr="00243AC6" w:rsidRDefault="007A4F3C" w:rsidP="007A4F3C">
      <w:pPr>
        <w:pStyle w:val="NoSpacing"/>
        <w:rPr>
          <w:rFonts w:ascii="Times New Roman" w:hAnsi="Times New Roman" w:cs="Times New Roman"/>
          <w:sz w:val="24"/>
          <w:szCs w:val="24"/>
        </w:rPr>
      </w:pPr>
    </w:p>
    <w:p w:rsidR="007A4F3C" w:rsidRPr="00243AC6" w:rsidRDefault="007A4F3C" w:rsidP="007A4F3C">
      <w:pPr>
        <w:pStyle w:val="NoSpacing"/>
        <w:spacing w:line="276" w:lineRule="auto"/>
        <w:rPr>
          <w:rFonts w:ascii="Times New Roman" w:hAnsi="Times New Roman" w:cs="Times New Roman"/>
          <w:sz w:val="24"/>
          <w:szCs w:val="24"/>
        </w:rPr>
      </w:pPr>
      <w:r w:rsidRPr="00243AC6">
        <w:rPr>
          <w:rFonts w:ascii="Times New Roman" w:hAnsi="Times New Roman" w:cs="Times New Roman"/>
          <w:b/>
          <w:sz w:val="24"/>
          <w:szCs w:val="24"/>
        </w:rPr>
        <w:t>Supplies:</w:t>
      </w:r>
      <w:r w:rsidRPr="00243AC6">
        <w:rPr>
          <w:rFonts w:ascii="Times New Roman" w:hAnsi="Times New Roman" w:cs="Times New Roman"/>
          <w:b/>
          <w:i/>
          <w:sz w:val="24"/>
          <w:szCs w:val="24"/>
        </w:rPr>
        <w:t xml:space="preserve">  </w:t>
      </w:r>
      <w:r w:rsidRPr="00243AC6">
        <w:rPr>
          <w:rFonts w:ascii="Times New Roman" w:hAnsi="Times New Roman" w:cs="Times New Roman"/>
          <w:sz w:val="24"/>
          <w:szCs w:val="24"/>
        </w:rPr>
        <w:t>Supplies are t</w:t>
      </w:r>
      <w:r w:rsidRPr="00243AC6">
        <w:rPr>
          <w:rFonts w:ascii="Times New Roman" w:hAnsi="Times New Roman" w:cs="Times New Roman"/>
          <w:spacing w:val="-1"/>
          <w:sz w:val="24"/>
          <w:szCs w:val="24"/>
        </w:rPr>
        <w:t>a</w:t>
      </w:r>
      <w:r w:rsidRPr="00243AC6">
        <w:rPr>
          <w:rFonts w:ascii="Times New Roman" w:hAnsi="Times New Roman" w:cs="Times New Roman"/>
          <w:spacing w:val="2"/>
          <w:sz w:val="24"/>
          <w:szCs w:val="24"/>
        </w:rPr>
        <w:t>n</w:t>
      </w:r>
      <w:r w:rsidRPr="00243AC6">
        <w:rPr>
          <w:rFonts w:ascii="Times New Roman" w:hAnsi="Times New Roman" w:cs="Times New Roman"/>
          <w:spacing w:val="-2"/>
          <w:sz w:val="24"/>
          <w:szCs w:val="24"/>
        </w:rPr>
        <w:t>g</w:t>
      </w:r>
      <w:r w:rsidRPr="00243AC6">
        <w:rPr>
          <w:rFonts w:ascii="Times New Roman" w:hAnsi="Times New Roman" w:cs="Times New Roman"/>
          <w:sz w:val="24"/>
          <w:szCs w:val="24"/>
        </w:rPr>
        <w:t>ible</w:t>
      </w:r>
      <w:r w:rsidRPr="00243AC6">
        <w:rPr>
          <w:rFonts w:ascii="Times New Roman" w:hAnsi="Times New Roman" w:cs="Times New Roman"/>
          <w:spacing w:val="-1"/>
          <w:sz w:val="24"/>
          <w:szCs w:val="24"/>
        </w:rPr>
        <w:t xml:space="preserve"> </w:t>
      </w:r>
      <w:r w:rsidRPr="00243AC6">
        <w:rPr>
          <w:rFonts w:ascii="Times New Roman" w:hAnsi="Times New Roman" w:cs="Times New Roman"/>
          <w:sz w:val="24"/>
          <w:szCs w:val="24"/>
        </w:rPr>
        <w:t>p</w:t>
      </w:r>
      <w:r w:rsidRPr="00243AC6">
        <w:rPr>
          <w:rFonts w:ascii="Times New Roman" w:hAnsi="Times New Roman" w:cs="Times New Roman"/>
          <w:spacing w:val="-1"/>
          <w:sz w:val="24"/>
          <w:szCs w:val="24"/>
        </w:rPr>
        <w:t>e</w:t>
      </w:r>
      <w:r w:rsidRPr="00243AC6">
        <w:rPr>
          <w:rFonts w:ascii="Times New Roman" w:hAnsi="Times New Roman" w:cs="Times New Roman"/>
          <w:spacing w:val="2"/>
          <w:sz w:val="24"/>
          <w:szCs w:val="24"/>
        </w:rPr>
        <w:t>r</w:t>
      </w:r>
      <w:r w:rsidRPr="00243AC6">
        <w:rPr>
          <w:rFonts w:ascii="Times New Roman" w:hAnsi="Times New Roman" w:cs="Times New Roman"/>
          <w:sz w:val="24"/>
          <w:szCs w:val="24"/>
        </w:rPr>
        <w:t>son</w:t>
      </w:r>
      <w:r w:rsidRPr="00243AC6">
        <w:rPr>
          <w:rFonts w:ascii="Times New Roman" w:hAnsi="Times New Roman" w:cs="Times New Roman"/>
          <w:spacing w:val="-1"/>
          <w:sz w:val="24"/>
          <w:szCs w:val="24"/>
        </w:rPr>
        <w:t>a</w:t>
      </w:r>
      <w:r w:rsidRPr="00243AC6">
        <w:rPr>
          <w:rFonts w:ascii="Times New Roman" w:hAnsi="Times New Roman" w:cs="Times New Roman"/>
          <w:sz w:val="24"/>
          <w:szCs w:val="24"/>
        </w:rPr>
        <w:t>l p</w:t>
      </w:r>
      <w:r w:rsidRPr="00243AC6">
        <w:rPr>
          <w:rFonts w:ascii="Times New Roman" w:hAnsi="Times New Roman" w:cs="Times New Roman"/>
          <w:spacing w:val="-1"/>
          <w:sz w:val="24"/>
          <w:szCs w:val="24"/>
        </w:rPr>
        <w:t>r</w:t>
      </w:r>
      <w:r w:rsidRPr="00243AC6">
        <w:rPr>
          <w:rFonts w:ascii="Times New Roman" w:hAnsi="Times New Roman" w:cs="Times New Roman"/>
          <w:sz w:val="24"/>
          <w:szCs w:val="24"/>
        </w:rPr>
        <w:t>op</w:t>
      </w:r>
      <w:r w:rsidRPr="00243AC6">
        <w:rPr>
          <w:rFonts w:ascii="Times New Roman" w:hAnsi="Times New Roman" w:cs="Times New Roman"/>
          <w:spacing w:val="-1"/>
          <w:sz w:val="24"/>
          <w:szCs w:val="24"/>
        </w:rPr>
        <w:t>er</w:t>
      </w:r>
      <w:r w:rsidRPr="00243AC6">
        <w:rPr>
          <w:rFonts w:ascii="Times New Roman" w:hAnsi="Times New Roman" w:cs="Times New Roman"/>
          <w:spacing w:val="5"/>
          <w:sz w:val="24"/>
          <w:szCs w:val="24"/>
        </w:rPr>
        <w:t>t</w:t>
      </w:r>
      <w:r w:rsidRPr="00243AC6">
        <w:rPr>
          <w:rFonts w:ascii="Times New Roman" w:hAnsi="Times New Roman" w:cs="Times New Roman"/>
          <w:sz w:val="24"/>
          <w:szCs w:val="24"/>
        </w:rPr>
        <w:t>y</w:t>
      </w:r>
      <w:r w:rsidRPr="00243AC6">
        <w:rPr>
          <w:rFonts w:ascii="Times New Roman" w:hAnsi="Times New Roman" w:cs="Times New Roman"/>
          <w:spacing w:val="-5"/>
          <w:sz w:val="24"/>
          <w:szCs w:val="24"/>
        </w:rPr>
        <w:t xml:space="preserve"> </w:t>
      </w:r>
      <w:r w:rsidRPr="00243AC6">
        <w:rPr>
          <w:rFonts w:ascii="Times New Roman" w:hAnsi="Times New Roman" w:cs="Times New Roman"/>
          <w:sz w:val="24"/>
          <w:szCs w:val="24"/>
        </w:rPr>
        <w:t>oth</w:t>
      </w:r>
      <w:r w:rsidRPr="00243AC6">
        <w:rPr>
          <w:rFonts w:ascii="Times New Roman" w:hAnsi="Times New Roman" w:cs="Times New Roman"/>
          <w:spacing w:val="-1"/>
          <w:sz w:val="24"/>
          <w:szCs w:val="24"/>
        </w:rPr>
        <w:t>e</w:t>
      </w:r>
      <w:r w:rsidRPr="00243AC6">
        <w:rPr>
          <w:rFonts w:ascii="Times New Roman" w:hAnsi="Times New Roman" w:cs="Times New Roman"/>
          <w:sz w:val="24"/>
          <w:szCs w:val="24"/>
        </w:rPr>
        <w:t>r</w:t>
      </w:r>
      <w:r w:rsidRPr="00243AC6">
        <w:rPr>
          <w:rFonts w:ascii="Times New Roman" w:hAnsi="Times New Roman" w:cs="Times New Roman"/>
          <w:spacing w:val="-1"/>
          <w:sz w:val="24"/>
          <w:szCs w:val="24"/>
        </w:rPr>
        <w:t xml:space="preserve"> </w:t>
      </w:r>
      <w:r w:rsidRPr="00243AC6">
        <w:rPr>
          <w:rFonts w:ascii="Times New Roman" w:hAnsi="Times New Roman" w:cs="Times New Roman"/>
          <w:sz w:val="24"/>
          <w:szCs w:val="24"/>
        </w:rPr>
        <w:t>t</w:t>
      </w:r>
      <w:r w:rsidRPr="00243AC6">
        <w:rPr>
          <w:rFonts w:ascii="Times New Roman" w:hAnsi="Times New Roman" w:cs="Times New Roman"/>
          <w:spacing w:val="2"/>
          <w:sz w:val="24"/>
          <w:szCs w:val="24"/>
        </w:rPr>
        <w:t>h</w:t>
      </w:r>
      <w:r w:rsidRPr="00243AC6">
        <w:rPr>
          <w:rFonts w:ascii="Times New Roman" w:hAnsi="Times New Roman" w:cs="Times New Roman"/>
          <w:spacing w:val="-1"/>
          <w:sz w:val="24"/>
          <w:szCs w:val="24"/>
        </w:rPr>
        <w:t>a</w:t>
      </w:r>
      <w:r w:rsidRPr="00243AC6">
        <w:rPr>
          <w:rFonts w:ascii="Times New Roman" w:hAnsi="Times New Roman" w:cs="Times New Roman"/>
          <w:sz w:val="24"/>
          <w:szCs w:val="24"/>
        </w:rPr>
        <w:t>n</w:t>
      </w:r>
      <w:r w:rsidRPr="00243AC6">
        <w:rPr>
          <w:rFonts w:ascii="Times New Roman" w:hAnsi="Times New Roman" w:cs="Times New Roman"/>
          <w:spacing w:val="2"/>
          <w:sz w:val="24"/>
          <w:szCs w:val="24"/>
        </w:rPr>
        <w:t xml:space="preserve"> </w:t>
      </w:r>
      <w:r w:rsidRPr="00243AC6">
        <w:rPr>
          <w:rFonts w:ascii="Times New Roman" w:hAnsi="Times New Roman" w:cs="Times New Roman"/>
          <w:spacing w:val="-1"/>
          <w:sz w:val="24"/>
          <w:szCs w:val="24"/>
        </w:rPr>
        <w:t>e</w:t>
      </w:r>
      <w:r w:rsidRPr="00243AC6">
        <w:rPr>
          <w:rFonts w:ascii="Times New Roman" w:hAnsi="Times New Roman" w:cs="Times New Roman"/>
          <w:sz w:val="24"/>
          <w:szCs w:val="24"/>
        </w:rPr>
        <w:t>quipm</w:t>
      </w:r>
      <w:r w:rsidRPr="00243AC6">
        <w:rPr>
          <w:rFonts w:ascii="Times New Roman" w:hAnsi="Times New Roman" w:cs="Times New Roman"/>
          <w:spacing w:val="-1"/>
          <w:sz w:val="24"/>
          <w:szCs w:val="24"/>
        </w:rPr>
        <w:t>e</w:t>
      </w:r>
      <w:r w:rsidRPr="00243AC6">
        <w:rPr>
          <w:rFonts w:ascii="Times New Roman" w:hAnsi="Times New Roman" w:cs="Times New Roman"/>
          <w:sz w:val="24"/>
          <w:szCs w:val="24"/>
        </w:rPr>
        <w:t xml:space="preserve">nt.  FMCSA evaluates supplies costs to ensure a sufficient level of detail that would allow an informed reader to understand the standard office supplies are reasonable.  For example, an applicant </w:t>
      </w:r>
      <w:r w:rsidR="00EC6F1D" w:rsidRPr="00243AC6">
        <w:rPr>
          <w:rFonts w:ascii="Times New Roman" w:hAnsi="Times New Roman" w:cs="Times New Roman"/>
          <w:sz w:val="24"/>
          <w:szCs w:val="24"/>
        </w:rPr>
        <w:t xml:space="preserve">does </w:t>
      </w:r>
      <w:r w:rsidRPr="00243AC6">
        <w:rPr>
          <w:rFonts w:ascii="Times New Roman" w:hAnsi="Times New Roman" w:cs="Times New Roman"/>
          <w:sz w:val="24"/>
          <w:szCs w:val="24"/>
        </w:rPr>
        <w:t>not</w:t>
      </w:r>
      <w:r w:rsidR="00EC6F1D" w:rsidRPr="00243AC6">
        <w:rPr>
          <w:rFonts w:ascii="Times New Roman" w:hAnsi="Times New Roman" w:cs="Times New Roman"/>
          <w:sz w:val="24"/>
          <w:szCs w:val="24"/>
        </w:rPr>
        <w:t xml:space="preserve"> need to</w:t>
      </w:r>
      <w:r w:rsidRPr="00243AC6">
        <w:rPr>
          <w:rFonts w:ascii="Times New Roman" w:hAnsi="Times New Roman" w:cs="Times New Roman"/>
          <w:sz w:val="24"/>
          <w:szCs w:val="24"/>
        </w:rPr>
        <w:t xml:space="preserve"> provide details on the number of paper clips that it will purchase.  </w:t>
      </w:r>
      <w:r w:rsidR="00EC6F1D" w:rsidRPr="00243AC6">
        <w:rPr>
          <w:rFonts w:ascii="Times New Roman" w:hAnsi="Times New Roman" w:cs="Times New Roman"/>
          <w:sz w:val="24"/>
          <w:szCs w:val="24"/>
        </w:rPr>
        <w:t>However</w:t>
      </w:r>
      <w:r w:rsidRPr="00243AC6">
        <w:rPr>
          <w:rFonts w:ascii="Times New Roman" w:hAnsi="Times New Roman" w:cs="Times New Roman"/>
          <w:sz w:val="24"/>
          <w:szCs w:val="24"/>
        </w:rPr>
        <w:t xml:space="preserve">, FMCSA cannot accept an amount for office supplies that would equal, </w:t>
      </w:r>
      <w:r w:rsidR="00087926" w:rsidRPr="00243AC6">
        <w:rPr>
          <w:rFonts w:ascii="Times New Roman" w:hAnsi="Times New Roman" w:cs="Times New Roman"/>
          <w:sz w:val="24"/>
          <w:szCs w:val="24"/>
        </w:rPr>
        <w:t>for example</w:t>
      </w:r>
      <w:r w:rsidRPr="00243AC6">
        <w:rPr>
          <w:rFonts w:ascii="Times New Roman" w:hAnsi="Times New Roman" w:cs="Times New Roman"/>
          <w:sz w:val="24"/>
          <w:szCs w:val="24"/>
        </w:rPr>
        <w:t>, $8,000 a year per person without further clarification.  Some helpful tips:</w:t>
      </w:r>
    </w:p>
    <w:p w:rsidR="007A4F3C" w:rsidRPr="00243AC6" w:rsidRDefault="007A4F3C" w:rsidP="007A4F3C">
      <w:pPr>
        <w:pStyle w:val="NoSpacing"/>
        <w:rPr>
          <w:rFonts w:ascii="Times New Roman" w:hAnsi="Times New Roman" w:cs="Times New Roman"/>
          <w:sz w:val="24"/>
          <w:szCs w:val="24"/>
        </w:rPr>
      </w:pPr>
    </w:p>
    <w:p w:rsidR="007A4F3C" w:rsidRPr="00243AC6" w:rsidRDefault="00EC6F1D" w:rsidP="00F86F1D">
      <w:pPr>
        <w:pStyle w:val="NoSpacing"/>
        <w:numPr>
          <w:ilvl w:val="0"/>
          <w:numId w:val="28"/>
        </w:numPr>
        <w:spacing w:line="276" w:lineRule="auto"/>
        <w:ind w:left="360"/>
        <w:rPr>
          <w:rFonts w:ascii="Times New Roman" w:hAnsi="Times New Roman" w:cs="Times New Roman"/>
          <w:sz w:val="24"/>
          <w:szCs w:val="24"/>
        </w:rPr>
      </w:pPr>
      <w:r w:rsidRPr="00243AC6">
        <w:rPr>
          <w:rFonts w:ascii="Times New Roman" w:hAnsi="Times New Roman" w:cs="Times New Roman"/>
          <w:sz w:val="24"/>
          <w:szCs w:val="24"/>
        </w:rPr>
        <w:t>I</w:t>
      </w:r>
      <w:r w:rsidR="007A4F3C" w:rsidRPr="00243AC6">
        <w:rPr>
          <w:rFonts w:ascii="Times New Roman" w:hAnsi="Times New Roman" w:cs="Times New Roman"/>
          <w:sz w:val="24"/>
          <w:szCs w:val="24"/>
        </w:rPr>
        <w:t>ndi</w:t>
      </w:r>
      <w:r w:rsidR="007A4F3C" w:rsidRPr="00243AC6">
        <w:rPr>
          <w:rFonts w:ascii="Times New Roman" w:hAnsi="Times New Roman" w:cs="Times New Roman"/>
          <w:spacing w:val="-1"/>
          <w:sz w:val="24"/>
          <w:szCs w:val="24"/>
        </w:rPr>
        <w:t>ca</w:t>
      </w:r>
      <w:r w:rsidR="007A4F3C" w:rsidRPr="00243AC6">
        <w:rPr>
          <w:rFonts w:ascii="Times New Roman" w:hAnsi="Times New Roman" w:cs="Times New Roman"/>
          <w:sz w:val="24"/>
          <w:szCs w:val="24"/>
        </w:rPr>
        <w:t>te</w:t>
      </w:r>
      <w:r w:rsidR="007A4F3C" w:rsidRPr="00243AC6">
        <w:rPr>
          <w:rFonts w:ascii="Times New Roman" w:hAnsi="Times New Roman" w:cs="Times New Roman"/>
          <w:spacing w:val="-1"/>
          <w:sz w:val="24"/>
          <w:szCs w:val="24"/>
        </w:rPr>
        <w:t xml:space="preserve"> </w:t>
      </w:r>
      <w:r w:rsidR="007A4F3C" w:rsidRPr="00243AC6">
        <w:rPr>
          <w:rFonts w:ascii="Times New Roman" w:hAnsi="Times New Roman" w:cs="Times New Roman"/>
          <w:sz w:val="24"/>
          <w:szCs w:val="24"/>
        </w:rPr>
        <w:t>the</w:t>
      </w:r>
      <w:r w:rsidR="007A4F3C" w:rsidRPr="00243AC6">
        <w:rPr>
          <w:rFonts w:ascii="Times New Roman" w:hAnsi="Times New Roman" w:cs="Times New Roman"/>
          <w:spacing w:val="-1"/>
          <w:sz w:val="24"/>
          <w:szCs w:val="24"/>
        </w:rPr>
        <w:t xml:space="preserve"> a</w:t>
      </w:r>
      <w:r w:rsidR="007A4F3C" w:rsidRPr="00243AC6">
        <w:rPr>
          <w:rFonts w:ascii="Times New Roman" w:hAnsi="Times New Roman" w:cs="Times New Roman"/>
          <w:sz w:val="24"/>
          <w:szCs w:val="24"/>
        </w:rPr>
        <w:t>pp</w:t>
      </w:r>
      <w:r w:rsidR="007A4F3C" w:rsidRPr="00243AC6">
        <w:rPr>
          <w:rFonts w:ascii="Times New Roman" w:hAnsi="Times New Roman" w:cs="Times New Roman"/>
          <w:spacing w:val="-1"/>
          <w:sz w:val="24"/>
          <w:szCs w:val="24"/>
        </w:rPr>
        <w:t>r</w:t>
      </w:r>
      <w:r w:rsidR="007A4F3C" w:rsidRPr="00243AC6">
        <w:rPr>
          <w:rFonts w:ascii="Times New Roman" w:hAnsi="Times New Roman" w:cs="Times New Roman"/>
          <w:sz w:val="24"/>
          <w:szCs w:val="24"/>
        </w:rPr>
        <w:t>o</w:t>
      </w:r>
      <w:r w:rsidR="007A4F3C" w:rsidRPr="00243AC6">
        <w:rPr>
          <w:rFonts w:ascii="Times New Roman" w:hAnsi="Times New Roman" w:cs="Times New Roman"/>
          <w:spacing w:val="2"/>
          <w:sz w:val="24"/>
          <w:szCs w:val="24"/>
        </w:rPr>
        <w:t>x</w:t>
      </w:r>
      <w:r w:rsidR="007A4F3C" w:rsidRPr="00243AC6">
        <w:rPr>
          <w:rFonts w:ascii="Times New Roman" w:hAnsi="Times New Roman" w:cs="Times New Roman"/>
          <w:sz w:val="24"/>
          <w:szCs w:val="24"/>
        </w:rPr>
        <w:t>im</w:t>
      </w:r>
      <w:r w:rsidR="007A4F3C" w:rsidRPr="00243AC6">
        <w:rPr>
          <w:rFonts w:ascii="Times New Roman" w:hAnsi="Times New Roman" w:cs="Times New Roman"/>
          <w:spacing w:val="-1"/>
          <w:sz w:val="24"/>
          <w:szCs w:val="24"/>
        </w:rPr>
        <w:t>a</w:t>
      </w:r>
      <w:r w:rsidR="007A4F3C" w:rsidRPr="00243AC6">
        <w:rPr>
          <w:rFonts w:ascii="Times New Roman" w:hAnsi="Times New Roman" w:cs="Times New Roman"/>
          <w:sz w:val="24"/>
          <w:szCs w:val="24"/>
        </w:rPr>
        <w:t>te</w:t>
      </w:r>
      <w:r w:rsidR="007A4F3C" w:rsidRPr="00243AC6">
        <w:rPr>
          <w:rFonts w:ascii="Times New Roman" w:hAnsi="Times New Roman" w:cs="Times New Roman"/>
          <w:spacing w:val="-1"/>
          <w:sz w:val="24"/>
          <w:szCs w:val="24"/>
        </w:rPr>
        <w:t xml:space="preserve"> e</w:t>
      </w:r>
      <w:r w:rsidR="007A4F3C" w:rsidRPr="00243AC6">
        <w:rPr>
          <w:rFonts w:ascii="Times New Roman" w:hAnsi="Times New Roman" w:cs="Times New Roman"/>
          <w:spacing w:val="2"/>
          <w:sz w:val="24"/>
          <w:szCs w:val="24"/>
        </w:rPr>
        <w:t>x</w:t>
      </w:r>
      <w:r w:rsidR="007A4F3C" w:rsidRPr="00243AC6">
        <w:rPr>
          <w:rFonts w:ascii="Times New Roman" w:hAnsi="Times New Roman" w:cs="Times New Roman"/>
          <w:sz w:val="24"/>
          <w:szCs w:val="24"/>
        </w:rPr>
        <w:t>p</w:t>
      </w:r>
      <w:r w:rsidR="007A4F3C" w:rsidRPr="00243AC6">
        <w:rPr>
          <w:rFonts w:ascii="Times New Roman" w:hAnsi="Times New Roman" w:cs="Times New Roman"/>
          <w:spacing w:val="-1"/>
          <w:sz w:val="24"/>
          <w:szCs w:val="24"/>
        </w:rPr>
        <w:t>e</w:t>
      </w:r>
      <w:r w:rsidR="007A4F3C" w:rsidRPr="00243AC6">
        <w:rPr>
          <w:rFonts w:ascii="Times New Roman" w:hAnsi="Times New Roman" w:cs="Times New Roman"/>
          <w:sz w:val="24"/>
          <w:szCs w:val="24"/>
        </w:rPr>
        <w:t>nditu</w:t>
      </w:r>
      <w:r w:rsidR="007A4F3C" w:rsidRPr="00243AC6">
        <w:rPr>
          <w:rFonts w:ascii="Times New Roman" w:hAnsi="Times New Roman" w:cs="Times New Roman"/>
          <w:spacing w:val="-1"/>
          <w:sz w:val="24"/>
          <w:szCs w:val="24"/>
        </w:rPr>
        <w:t>r</w:t>
      </w:r>
      <w:r w:rsidR="007A4F3C" w:rsidRPr="00243AC6">
        <w:rPr>
          <w:rFonts w:ascii="Times New Roman" w:hAnsi="Times New Roman" w:cs="Times New Roman"/>
          <w:sz w:val="24"/>
          <w:szCs w:val="24"/>
        </w:rPr>
        <w:t>e</w:t>
      </w:r>
      <w:r w:rsidR="007A4F3C" w:rsidRPr="00243AC6">
        <w:rPr>
          <w:rFonts w:ascii="Times New Roman" w:hAnsi="Times New Roman" w:cs="Times New Roman"/>
          <w:spacing w:val="-1"/>
          <w:sz w:val="24"/>
          <w:szCs w:val="24"/>
        </w:rPr>
        <w:t xml:space="preserve"> </w:t>
      </w:r>
      <w:r w:rsidR="007A4F3C" w:rsidRPr="00243AC6">
        <w:rPr>
          <w:rFonts w:ascii="Times New Roman" w:hAnsi="Times New Roman" w:cs="Times New Roman"/>
          <w:sz w:val="24"/>
          <w:szCs w:val="24"/>
        </w:rPr>
        <w:t>of</w:t>
      </w:r>
      <w:r w:rsidR="007A4F3C" w:rsidRPr="00243AC6">
        <w:rPr>
          <w:rFonts w:ascii="Times New Roman" w:hAnsi="Times New Roman" w:cs="Times New Roman"/>
          <w:spacing w:val="-1"/>
          <w:sz w:val="24"/>
          <w:szCs w:val="24"/>
        </w:rPr>
        <w:t xml:space="preserve"> </w:t>
      </w:r>
      <w:r w:rsidR="007A4F3C" w:rsidRPr="00243AC6">
        <w:rPr>
          <w:rFonts w:ascii="Times New Roman" w:hAnsi="Times New Roman" w:cs="Times New Roman"/>
          <w:sz w:val="24"/>
          <w:szCs w:val="24"/>
        </w:rPr>
        <w:t>the</w:t>
      </w:r>
      <w:r w:rsidR="007A4F3C" w:rsidRPr="00243AC6">
        <w:rPr>
          <w:rFonts w:ascii="Times New Roman" w:hAnsi="Times New Roman" w:cs="Times New Roman"/>
          <w:spacing w:val="-1"/>
          <w:sz w:val="24"/>
          <w:szCs w:val="24"/>
        </w:rPr>
        <w:t xml:space="preserve"> </w:t>
      </w:r>
      <w:r w:rsidR="007A4F3C" w:rsidRPr="00243AC6">
        <w:rPr>
          <w:rFonts w:ascii="Times New Roman" w:hAnsi="Times New Roman" w:cs="Times New Roman"/>
          <w:sz w:val="24"/>
          <w:szCs w:val="24"/>
        </w:rPr>
        <w:t xml:space="preserve">unit </w:t>
      </w:r>
      <w:r w:rsidR="007A4F3C" w:rsidRPr="00243AC6">
        <w:rPr>
          <w:rFonts w:ascii="Times New Roman" w:hAnsi="Times New Roman" w:cs="Times New Roman"/>
          <w:spacing w:val="-1"/>
          <w:sz w:val="24"/>
          <w:szCs w:val="24"/>
        </w:rPr>
        <w:t>a</w:t>
      </w:r>
      <w:r w:rsidR="007A4F3C" w:rsidRPr="00243AC6">
        <w:rPr>
          <w:rFonts w:ascii="Times New Roman" w:hAnsi="Times New Roman" w:cs="Times New Roman"/>
          <w:sz w:val="24"/>
          <w:szCs w:val="24"/>
        </w:rPr>
        <w:t>s a</w:t>
      </w:r>
      <w:r w:rsidR="007A4F3C" w:rsidRPr="00243AC6">
        <w:rPr>
          <w:rFonts w:ascii="Times New Roman" w:hAnsi="Times New Roman" w:cs="Times New Roman"/>
          <w:spacing w:val="-1"/>
          <w:sz w:val="24"/>
          <w:szCs w:val="24"/>
        </w:rPr>
        <w:t xml:space="preserve"> </w:t>
      </w:r>
      <w:r w:rsidR="007A4F3C" w:rsidRPr="00243AC6">
        <w:rPr>
          <w:rFonts w:ascii="Times New Roman" w:hAnsi="Times New Roman" w:cs="Times New Roman"/>
          <w:spacing w:val="2"/>
          <w:sz w:val="24"/>
          <w:szCs w:val="24"/>
        </w:rPr>
        <w:t>w</w:t>
      </w:r>
      <w:r w:rsidR="007A4F3C" w:rsidRPr="00243AC6">
        <w:rPr>
          <w:rFonts w:ascii="Times New Roman" w:hAnsi="Times New Roman" w:cs="Times New Roman"/>
          <w:sz w:val="24"/>
          <w:szCs w:val="24"/>
        </w:rPr>
        <w:t xml:space="preserve">hole (e.g., office supplies cost $XX per month).  </w:t>
      </w:r>
    </w:p>
    <w:p w:rsidR="007A4F3C" w:rsidRPr="00243AC6" w:rsidRDefault="007A4F3C" w:rsidP="007A4F3C">
      <w:pPr>
        <w:pStyle w:val="NoSpacing"/>
        <w:spacing w:line="276" w:lineRule="auto"/>
        <w:ind w:left="360"/>
        <w:rPr>
          <w:rFonts w:ascii="Times New Roman" w:hAnsi="Times New Roman" w:cs="Times New Roman"/>
          <w:sz w:val="24"/>
          <w:szCs w:val="24"/>
        </w:rPr>
      </w:pPr>
    </w:p>
    <w:p w:rsidR="00B4218A" w:rsidRPr="00C00BCA" w:rsidRDefault="00EC6F1D" w:rsidP="00B86298">
      <w:pPr>
        <w:pStyle w:val="NoSpacing"/>
        <w:numPr>
          <w:ilvl w:val="0"/>
          <w:numId w:val="28"/>
        </w:numPr>
        <w:spacing w:line="276" w:lineRule="auto"/>
        <w:ind w:left="360"/>
        <w:rPr>
          <w:rFonts w:ascii="Times New Roman" w:hAnsi="Times New Roman" w:cs="Times New Roman"/>
          <w:sz w:val="24"/>
          <w:szCs w:val="24"/>
        </w:rPr>
      </w:pPr>
      <w:r w:rsidRPr="00C00BCA">
        <w:rPr>
          <w:rFonts w:ascii="Times New Roman" w:hAnsi="Times New Roman" w:cs="Times New Roman"/>
          <w:sz w:val="24"/>
          <w:szCs w:val="24"/>
        </w:rPr>
        <w:t>R</w:t>
      </w:r>
      <w:r w:rsidR="007A4F3C" w:rsidRPr="00C00BCA">
        <w:rPr>
          <w:rFonts w:ascii="Times New Roman" w:hAnsi="Times New Roman" w:cs="Times New Roman"/>
          <w:sz w:val="24"/>
          <w:szCs w:val="24"/>
        </w:rPr>
        <w:t>emember to in</w:t>
      </w:r>
      <w:r w:rsidR="007A4F3C" w:rsidRPr="00C00BCA">
        <w:rPr>
          <w:rFonts w:ascii="Times New Roman" w:hAnsi="Times New Roman" w:cs="Times New Roman"/>
          <w:spacing w:val="-1"/>
          <w:sz w:val="24"/>
          <w:szCs w:val="24"/>
        </w:rPr>
        <w:t>c</w:t>
      </w:r>
      <w:r w:rsidR="007A4F3C" w:rsidRPr="00C00BCA">
        <w:rPr>
          <w:rFonts w:ascii="Times New Roman" w:hAnsi="Times New Roman" w:cs="Times New Roman"/>
          <w:sz w:val="24"/>
          <w:szCs w:val="24"/>
        </w:rPr>
        <w:t>lu</w:t>
      </w:r>
      <w:r w:rsidR="007A4F3C" w:rsidRPr="00C00BCA">
        <w:rPr>
          <w:rFonts w:ascii="Times New Roman" w:hAnsi="Times New Roman" w:cs="Times New Roman"/>
          <w:spacing w:val="2"/>
          <w:sz w:val="24"/>
          <w:szCs w:val="24"/>
        </w:rPr>
        <w:t>d</w:t>
      </w:r>
      <w:r w:rsidR="007A4F3C" w:rsidRPr="00C00BCA">
        <w:rPr>
          <w:rFonts w:ascii="Times New Roman" w:hAnsi="Times New Roman" w:cs="Times New Roman"/>
          <w:sz w:val="24"/>
          <w:szCs w:val="24"/>
        </w:rPr>
        <w:t>e</w:t>
      </w:r>
      <w:r w:rsidR="007A4F3C" w:rsidRPr="00C00BCA">
        <w:rPr>
          <w:rFonts w:ascii="Times New Roman" w:hAnsi="Times New Roman" w:cs="Times New Roman"/>
          <w:spacing w:val="-1"/>
          <w:sz w:val="24"/>
          <w:szCs w:val="24"/>
        </w:rPr>
        <w:t xml:space="preserve"> </w:t>
      </w:r>
      <w:r w:rsidR="007A4F3C" w:rsidRPr="00C00BCA">
        <w:rPr>
          <w:rFonts w:ascii="Times New Roman" w:hAnsi="Times New Roman" w:cs="Times New Roman"/>
          <w:sz w:val="24"/>
          <w:szCs w:val="24"/>
        </w:rPr>
        <w:t>a qu</w:t>
      </w:r>
      <w:r w:rsidR="007A4F3C" w:rsidRPr="00C00BCA">
        <w:rPr>
          <w:rFonts w:ascii="Times New Roman" w:hAnsi="Times New Roman" w:cs="Times New Roman"/>
          <w:spacing w:val="-1"/>
          <w:sz w:val="24"/>
          <w:szCs w:val="24"/>
        </w:rPr>
        <w:t>a</w:t>
      </w:r>
      <w:r w:rsidR="007A4F3C" w:rsidRPr="00C00BCA">
        <w:rPr>
          <w:rFonts w:ascii="Times New Roman" w:hAnsi="Times New Roman" w:cs="Times New Roman"/>
          <w:sz w:val="24"/>
          <w:szCs w:val="24"/>
        </w:rPr>
        <w:t>nti</w:t>
      </w:r>
      <w:r w:rsidR="007A4F3C" w:rsidRPr="00C00BCA">
        <w:rPr>
          <w:rFonts w:ascii="Times New Roman" w:hAnsi="Times New Roman" w:cs="Times New Roman"/>
          <w:spacing w:val="3"/>
          <w:sz w:val="24"/>
          <w:szCs w:val="24"/>
        </w:rPr>
        <w:t>t</w:t>
      </w:r>
      <w:r w:rsidR="007A4F3C" w:rsidRPr="00C00BCA">
        <w:rPr>
          <w:rFonts w:ascii="Times New Roman" w:hAnsi="Times New Roman" w:cs="Times New Roman"/>
          <w:sz w:val="24"/>
          <w:szCs w:val="24"/>
        </w:rPr>
        <w:t>y</w:t>
      </w:r>
      <w:r w:rsidR="007A4F3C" w:rsidRPr="00C00BCA">
        <w:rPr>
          <w:rFonts w:ascii="Times New Roman" w:hAnsi="Times New Roman" w:cs="Times New Roman"/>
          <w:spacing w:val="-5"/>
          <w:sz w:val="24"/>
          <w:szCs w:val="24"/>
        </w:rPr>
        <w:t xml:space="preserve"> </w:t>
      </w:r>
      <w:r w:rsidR="007A4F3C" w:rsidRPr="00C00BCA">
        <w:rPr>
          <w:rFonts w:ascii="Times New Roman" w:hAnsi="Times New Roman" w:cs="Times New Roman"/>
          <w:spacing w:val="-1"/>
          <w:sz w:val="24"/>
          <w:szCs w:val="24"/>
        </w:rPr>
        <w:t>a</w:t>
      </w:r>
      <w:r w:rsidR="007A4F3C" w:rsidRPr="00C00BCA">
        <w:rPr>
          <w:rFonts w:ascii="Times New Roman" w:hAnsi="Times New Roman" w:cs="Times New Roman"/>
          <w:sz w:val="24"/>
          <w:szCs w:val="24"/>
        </w:rPr>
        <w:t xml:space="preserve">nd unit </w:t>
      </w:r>
      <w:r w:rsidR="007A4F3C" w:rsidRPr="00C00BCA">
        <w:rPr>
          <w:rFonts w:ascii="Times New Roman" w:hAnsi="Times New Roman" w:cs="Times New Roman"/>
          <w:spacing w:val="-1"/>
          <w:sz w:val="24"/>
          <w:szCs w:val="24"/>
        </w:rPr>
        <w:t>c</w:t>
      </w:r>
      <w:r w:rsidR="007A4F3C" w:rsidRPr="00C00BCA">
        <w:rPr>
          <w:rFonts w:ascii="Times New Roman" w:hAnsi="Times New Roman" w:cs="Times New Roman"/>
          <w:sz w:val="24"/>
          <w:szCs w:val="24"/>
        </w:rPr>
        <w:t xml:space="preserve">ost </w:t>
      </w:r>
      <w:r w:rsidR="007A4F3C" w:rsidRPr="00C00BCA">
        <w:rPr>
          <w:rFonts w:ascii="Times New Roman" w:hAnsi="Times New Roman" w:cs="Times New Roman"/>
          <w:spacing w:val="-1"/>
          <w:sz w:val="24"/>
          <w:szCs w:val="24"/>
        </w:rPr>
        <w:t>f</w:t>
      </w:r>
      <w:r w:rsidR="007A4F3C" w:rsidRPr="00C00BCA">
        <w:rPr>
          <w:rFonts w:ascii="Times New Roman" w:hAnsi="Times New Roman" w:cs="Times New Roman"/>
          <w:sz w:val="24"/>
          <w:szCs w:val="24"/>
        </w:rPr>
        <w:t>or</w:t>
      </w:r>
      <w:r w:rsidR="007A4F3C" w:rsidRPr="00C00BCA">
        <w:rPr>
          <w:rFonts w:ascii="Times New Roman" w:hAnsi="Times New Roman" w:cs="Times New Roman"/>
          <w:spacing w:val="2"/>
          <w:sz w:val="24"/>
          <w:szCs w:val="24"/>
        </w:rPr>
        <w:t xml:space="preserve"> larger cost </w:t>
      </w:r>
      <w:r w:rsidR="007A4F3C" w:rsidRPr="00C00BCA">
        <w:rPr>
          <w:rFonts w:ascii="Times New Roman" w:hAnsi="Times New Roman" w:cs="Times New Roman"/>
          <w:sz w:val="24"/>
          <w:szCs w:val="24"/>
        </w:rPr>
        <w:t>supply items su</w:t>
      </w:r>
      <w:r w:rsidR="007A4F3C" w:rsidRPr="00C00BCA">
        <w:rPr>
          <w:rFonts w:ascii="Times New Roman" w:hAnsi="Times New Roman" w:cs="Times New Roman"/>
          <w:spacing w:val="-1"/>
          <w:sz w:val="24"/>
          <w:szCs w:val="24"/>
        </w:rPr>
        <w:t>c</w:t>
      </w:r>
      <w:r w:rsidR="007A4F3C" w:rsidRPr="00C00BCA">
        <w:rPr>
          <w:rFonts w:ascii="Times New Roman" w:hAnsi="Times New Roman" w:cs="Times New Roman"/>
          <w:sz w:val="24"/>
          <w:szCs w:val="24"/>
        </w:rPr>
        <w:t xml:space="preserve">h </w:t>
      </w:r>
      <w:r w:rsidR="007A4F3C" w:rsidRPr="00C00BCA">
        <w:rPr>
          <w:rFonts w:ascii="Times New Roman" w:hAnsi="Times New Roman" w:cs="Times New Roman"/>
          <w:spacing w:val="-1"/>
          <w:sz w:val="24"/>
          <w:szCs w:val="24"/>
        </w:rPr>
        <w:t>a</w:t>
      </w:r>
      <w:r w:rsidR="007A4F3C" w:rsidRPr="00C00BCA">
        <w:rPr>
          <w:rFonts w:ascii="Times New Roman" w:hAnsi="Times New Roman" w:cs="Times New Roman"/>
          <w:sz w:val="24"/>
          <w:szCs w:val="24"/>
        </w:rPr>
        <w:t xml:space="preserve">s </w:t>
      </w:r>
      <w:r w:rsidR="007A4F3C" w:rsidRPr="00C00BCA">
        <w:rPr>
          <w:rFonts w:ascii="Times New Roman" w:hAnsi="Times New Roman" w:cs="Times New Roman"/>
          <w:spacing w:val="-1"/>
          <w:sz w:val="24"/>
          <w:szCs w:val="24"/>
        </w:rPr>
        <w:t>c</w:t>
      </w:r>
      <w:r w:rsidR="007A4F3C" w:rsidRPr="00C00BCA">
        <w:rPr>
          <w:rFonts w:ascii="Times New Roman" w:hAnsi="Times New Roman" w:cs="Times New Roman"/>
          <w:sz w:val="24"/>
          <w:szCs w:val="24"/>
        </w:rPr>
        <w:t>omput</w:t>
      </w:r>
      <w:r w:rsidR="007A4F3C" w:rsidRPr="00C00BCA">
        <w:rPr>
          <w:rFonts w:ascii="Times New Roman" w:hAnsi="Times New Roman" w:cs="Times New Roman"/>
          <w:spacing w:val="-1"/>
          <w:sz w:val="24"/>
          <w:szCs w:val="24"/>
        </w:rPr>
        <w:t>er</w:t>
      </w:r>
      <w:r w:rsidR="007A4F3C" w:rsidRPr="00C00BCA">
        <w:rPr>
          <w:rFonts w:ascii="Times New Roman" w:hAnsi="Times New Roman" w:cs="Times New Roman"/>
          <w:sz w:val="24"/>
          <w:szCs w:val="24"/>
        </w:rPr>
        <w:t xml:space="preserve">s </w:t>
      </w:r>
      <w:r w:rsidR="007A4F3C" w:rsidRPr="00C00BCA">
        <w:rPr>
          <w:rFonts w:ascii="Times New Roman" w:hAnsi="Times New Roman" w:cs="Times New Roman"/>
          <w:spacing w:val="-1"/>
          <w:sz w:val="24"/>
          <w:szCs w:val="24"/>
        </w:rPr>
        <w:t>a</w:t>
      </w:r>
      <w:r w:rsidR="007A4F3C" w:rsidRPr="00C00BCA">
        <w:rPr>
          <w:rFonts w:ascii="Times New Roman" w:hAnsi="Times New Roman" w:cs="Times New Roman"/>
          <w:sz w:val="24"/>
          <w:szCs w:val="24"/>
        </w:rPr>
        <w:t>nd p</w:t>
      </w:r>
      <w:r w:rsidR="007A4F3C" w:rsidRPr="00C00BCA">
        <w:rPr>
          <w:rFonts w:ascii="Times New Roman" w:hAnsi="Times New Roman" w:cs="Times New Roman"/>
          <w:spacing w:val="-1"/>
          <w:sz w:val="24"/>
          <w:szCs w:val="24"/>
        </w:rPr>
        <w:t>r</w:t>
      </w:r>
      <w:r w:rsidR="007A4F3C" w:rsidRPr="00C00BCA">
        <w:rPr>
          <w:rFonts w:ascii="Times New Roman" w:hAnsi="Times New Roman" w:cs="Times New Roman"/>
          <w:sz w:val="24"/>
          <w:szCs w:val="24"/>
        </w:rPr>
        <w:t>int</w:t>
      </w:r>
      <w:r w:rsidR="007A4F3C" w:rsidRPr="00C00BCA">
        <w:rPr>
          <w:rFonts w:ascii="Times New Roman" w:hAnsi="Times New Roman" w:cs="Times New Roman"/>
          <w:spacing w:val="1"/>
          <w:sz w:val="24"/>
          <w:szCs w:val="24"/>
        </w:rPr>
        <w:t>e</w:t>
      </w:r>
      <w:r w:rsidR="007A4F3C" w:rsidRPr="00C00BCA">
        <w:rPr>
          <w:rFonts w:ascii="Times New Roman" w:hAnsi="Times New Roman" w:cs="Times New Roman"/>
          <w:spacing w:val="-1"/>
          <w:sz w:val="24"/>
          <w:szCs w:val="24"/>
        </w:rPr>
        <w:t>r</w:t>
      </w:r>
      <w:r w:rsidR="007A4F3C" w:rsidRPr="00C00BCA">
        <w:rPr>
          <w:rFonts w:ascii="Times New Roman" w:hAnsi="Times New Roman" w:cs="Times New Roman"/>
          <w:sz w:val="24"/>
          <w:szCs w:val="24"/>
        </w:rPr>
        <w:t>s.</w:t>
      </w:r>
      <w:r w:rsidR="00C00BCA">
        <w:rPr>
          <w:rFonts w:ascii="Times New Roman" w:hAnsi="Times New Roman" w:cs="Times New Roman"/>
          <w:sz w:val="24"/>
          <w:szCs w:val="24"/>
        </w:rPr>
        <w:br/>
      </w:r>
    </w:p>
    <w:p w:rsidR="007A4F3C" w:rsidRDefault="007A4F3C" w:rsidP="007A4F3C">
      <w:pPr>
        <w:pStyle w:val="NoSpacing"/>
        <w:spacing w:line="276" w:lineRule="auto"/>
        <w:rPr>
          <w:rFonts w:ascii="Times New Roman" w:hAnsi="Times New Roman" w:cs="Times New Roman"/>
          <w:sz w:val="24"/>
          <w:szCs w:val="24"/>
        </w:rPr>
      </w:pPr>
      <w:r w:rsidRPr="00243AC6">
        <w:rPr>
          <w:rFonts w:ascii="Times New Roman" w:hAnsi="Times New Roman" w:cs="Times New Roman"/>
          <w:sz w:val="24"/>
          <w:szCs w:val="24"/>
        </w:rPr>
        <w:t>Below is a sample supplies budget narrative.</w:t>
      </w:r>
    </w:p>
    <w:p w:rsidR="0081626C" w:rsidRDefault="0081626C" w:rsidP="007A4F3C">
      <w:pPr>
        <w:pStyle w:val="NoSpacing"/>
        <w:spacing w:line="276" w:lineRule="auto"/>
        <w:rPr>
          <w:rFonts w:ascii="Times New Roman" w:hAnsi="Times New Roman" w:cs="Times New Roman"/>
          <w:sz w:val="24"/>
          <w:szCs w:val="24"/>
        </w:rPr>
      </w:pPr>
    </w:p>
    <w:p w:rsidR="0081626C" w:rsidRDefault="0081626C" w:rsidP="007A4F3C">
      <w:pPr>
        <w:pStyle w:val="NoSpacing"/>
        <w:spacing w:line="276" w:lineRule="auto"/>
        <w:rPr>
          <w:rFonts w:ascii="Times New Roman" w:hAnsi="Times New Roman" w:cs="Times New Roman"/>
          <w:sz w:val="24"/>
          <w:szCs w:val="24"/>
        </w:rPr>
      </w:pPr>
    </w:p>
    <w:p w:rsidR="0081626C" w:rsidRDefault="0081626C" w:rsidP="007A4F3C">
      <w:pPr>
        <w:pStyle w:val="NoSpacing"/>
        <w:spacing w:line="276" w:lineRule="auto"/>
        <w:rPr>
          <w:rFonts w:ascii="Times New Roman" w:hAnsi="Times New Roman" w:cs="Times New Roman"/>
          <w:sz w:val="24"/>
          <w:szCs w:val="24"/>
        </w:rPr>
      </w:pPr>
    </w:p>
    <w:p w:rsidR="0081626C" w:rsidRDefault="0081626C" w:rsidP="007A4F3C">
      <w:pPr>
        <w:pStyle w:val="NoSpacing"/>
        <w:spacing w:line="276" w:lineRule="auto"/>
        <w:rPr>
          <w:rFonts w:ascii="Times New Roman" w:hAnsi="Times New Roman" w:cs="Times New Roman"/>
          <w:sz w:val="24"/>
          <w:szCs w:val="24"/>
        </w:rPr>
      </w:pPr>
    </w:p>
    <w:p w:rsidR="0081626C" w:rsidRDefault="0081626C" w:rsidP="007A4F3C">
      <w:pPr>
        <w:pStyle w:val="NoSpacing"/>
        <w:spacing w:line="276" w:lineRule="auto"/>
        <w:rPr>
          <w:rFonts w:ascii="Times New Roman" w:hAnsi="Times New Roman" w:cs="Times New Roman"/>
          <w:sz w:val="24"/>
          <w:szCs w:val="24"/>
        </w:rPr>
      </w:pPr>
    </w:p>
    <w:p w:rsidR="0081626C" w:rsidRDefault="0081626C" w:rsidP="007A4F3C">
      <w:pPr>
        <w:pStyle w:val="NoSpacing"/>
        <w:spacing w:line="276" w:lineRule="auto"/>
        <w:rPr>
          <w:rFonts w:ascii="Times New Roman" w:hAnsi="Times New Roman" w:cs="Times New Roman"/>
          <w:sz w:val="24"/>
          <w:szCs w:val="24"/>
        </w:rPr>
      </w:pPr>
    </w:p>
    <w:p w:rsidR="0081626C" w:rsidRDefault="0081626C" w:rsidP="007A4F3C">
      <w:pPr>
        <w:pStyle w:val="NoSpacing"/>
        <w:spacing w:line="276" w:lineRule="auto"/>
        <w:rPr>
          <w:rFonts w:ascii="Times New Roman" w:hAnsi="Times New Roman" w:cs="Times New Roman"/>
          <w:sz w:val="24"/>
          <w:szCs w:val="24"/>
        </w:rPr>
      </w:pPr>
    </w:p>
    <w:p w:rsidR="0081626C" w:rsidRDefault="0081626C" w:rsidP="007A4F3C">
      <w:pPr>
        <w:pStyle w:val="NoSpacing"/>
        <w:spacing w:line="276" w:lineRule="auto"/>
        <w:rPr>
          <w:rFonts w:ascii="Times New Roman" w:hAnsi="Times New Roman" w:cs="Times New Roman"/>
          <w:sz w:val="24"/>
          <w:szCs w:val="24"/>
        </w:rPr>
      </w:pPr>
    </w:p>
    <w:p w:rsidR="0081626C" w:rsidRPr="00243AC6" w:rsidRDefault="0081626C" w:rsidP="007A4F3C">
      <w:pPr>
        <w:pStyle w:val="NoSpacing"/>
        <w:spacing w:line="276" w:lineRule="auto"/>
        <w:rPr>
          <w:rFonts w:ascii="Times New Roman" w:hAnsi="Times New Roman" w:cs="Times New Roman"/>
          <w:sz w:val="24"/>
          <w:szCs w:val="24"/>
        </w:rPr>
      </w:pPr>
    </w:p>
    <w:p w:rsidR="00167A8A" w:rsidRPr="00243AC6" w:rsidRDefault="00167A8A" w:rsidP="007A4F3C">
      <w:pPr>
        <w:pStyle w:val="NoSpacing"/>
        <w:spacing w:line="276" w:lineRule="auto"/>
        <w:rPr>
          <w:rFonts w:ascii="Times New Roman" w:hAnsi="Times New Roman" w:cs="Times New Roman"/>
          <w:sz w:val="24"/>
          <w:szCs w:val="24"/>
        </w:rPr>
      </w:pPr>
    </w:p>
    <w:tbl>
      <w:tblPr>
        <w:tblW w:w="9635" w:type="dxa"/>
        <w:tblInd w:w="103" w:type="dxa"/>
        <w:tblLayout w:type="fixed"/>
        <w:tblLook w:val="04A0" w:firstRow="1" w:lastRow="0" w:firstColumn="1" w:lastColumn="0" w:noHBand="0" w:noVBand="1"/>
      </w:tblPr>
      <w:tblGrid>
        <w:gridCol w:w="1805"/>
        <w:gridCol w:w="1440"/>
        <w:gridCol w:w="1710"/>
        <w:gridCol w:w="990"/>
        <w:gridCol w:w="1080"/>
        <w:gridCol w:w="1350"/>
        <w:gridCol w:w="1260"/>
      </w:tblGrid>
      <w:tr w:rsidR="007A4F3C" w:rsidRPr="00243AC6" w:rsidTr="007A4F3C">
        <w:trPr>
          <w:trHeight w:val="674"/>
        </w:trPr>
        <w:tc>
          <w:tcPr>
            <w:tcW w:w="9635" w:type="dxa"/>
            <w:gridSpan w:val="7"/>
            <w:tcBorders>
              <w:top w:val="single" w:sz="4" w:space="0" w:color="auto"/>
              <w:left w:val="single" w:sz="4" w:space="0" w:color="auto"/>
              <w:right w:val="single" w:sz="4" w:space="0" w:color="auto"/>
            </w:tcBorders>
            <w:shd w:val="clear" w:color="000000" w:fill="000000" w:themeFill="text1"/>
            <w:vAlign w:val="center"/>
            <w:hideMark/>
          </w:tcPr>
          <w:p w:rsidR="007A4F3C" w:rsidRPr="00C00BCA" w:rsidRDefault="007A4F3C" w:rsidP="007A4F3C">
            <w:pPr>
              <w:jc w:val="center"/>
              <w:rPr>
                <w:rFonts w:ascii="Times New Roman" w:eastAsia="Times New Roman" w:hAnsi="Times New Roman" w:cs="Times New Roman"/>
                <w:b/>
                <w:bCs/>
              </w:rPr>
            </w:pPr>
            <w:r w:rsidRPr="00C00BCA">
              <w:rPr>
                <w:rFonts w:ascii="Times New Roman" w:hAnsi="Times New Roman" w:cs="Times New Roman"/>
                <w:b/>
                <w:color w:val="FFFFFF" w:themeColor="background1"/>
              </w:rPr>
              <w:lastRenderedPageBreak/>
              <w:t xml:space="preserve">Sample Supplies Cost </w:t>
            </w:r>
            <w:r w:rsidRPr="00C00BCA">
              <w:rPr>
                <w:rFonts w:ascii="Times New Roman" w:hAnsi="Times New Roman" w:cs="Times New Roman"/>
                <w:b/>
                <w:bCs/>
                <w:color w:val="FFFFFF" w:themeColor="background1"/>
              </w:rPr>
              <w:t>Budget Narrative</w:t>
            </w:r>
          </w:p>
        </w:tc>
      </w:tr>
      <w:tr w:rsidR="007A4F3C" w:rsidRPr="00243AC6" w:rsidTr="007A4F3C">
        <w:trPr>
          <w:trHeight w:val="528"/>
        </w:trPr>
        <w:tc>
          <w:tcPr>
            <w:tcW w:w="1805"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7A4F3C" w:rsidRPr="00B86298" w:rsidRDefault="007A4F3C" w:rsidP="007A4F3C">
            <w:pPr>
              <w:jc w:val="center"/>
              <w:rPr>
                <w:rFonts w:ascii="Times New Roman" w:eastAsia="Times New Roman" w:hAnsi="Times New Roman" w:cs="Times New Roman"/>
                <w:b/>
                <w:bCs/>
              </w:rPr>
            </w:pPr>
            <w:r w:rsidRPr="00B86298">
              <w:rPr>
                <w:rFonts w:ascii="Times New Roman" w:eastAsia="Times New Roman" w:hAnsi="Times New Roman" w:cs="Times New Roman"/>
                <w:b/>
                <w:bCs/>
              </w:rPr>
              <w:t>Item Name</w:t>
            </w:r>
          </w:p>
        </w:tc>
        <w:tc>
          <w:tcPr>
            <w:tcW w:w="1440" w:type="dxa"/>
            <w:tcBorders>
              <w:top w:val="nil"/>
              <w:left w:val="nil"/>
              <w:bottom w:val="single" w:sz="4" w:space="0" w:color="auto"/>
              <w:right w:val="single" w:sz="4" w:space="0" w:color="auto"/>
            </w:tcBorders>
            <w:shd w:val="clear" w:color="auto" w:fill="D9D9D9" w:themeFill="background1" w:themeFillShade="D9"/>
            <w:vAlign w:val="center"/>
            <w:hideMark/>
          </w:tcPr>
          <w:p w:rsidR="007A4F3C" w:rsidRPr="00C00BCA" w:rsidRDefault="007A4F3C" w:rsidP="007A4F3C">
            <w:pPr>
              <w:jc w:val="center"/>
              <w:rPr>
                <w:rFonts w:ascii="Times New Roman" w:eastAsia="Times New Roman" w:hAnsi="Times New Roman" w:cs="Times New Roman"/>
                <w:b/>
                <w:bCs/>
              </w:rPr>
            </w:pPr>
            <w:r w:rsidRPr="00C00BCA">
              <w:rPr>
                <w:rFonts w:ascii="Times New Roman" w:eastAsia="Times New Roman" w:hAnsi="Times New Roman" w:cs="Times New Roman"/>
                <w:b/>
                <w:bCs/>
              </w:rPr>
              <w:t># of Units/Items</w:t>
            </w:r>
          </w:p>
        </w:tc>
        <w:tc>
          <w:tcPr>
            <w:tcW w:w="1710" w:type="dxa"/>
            <w:tcBorders>
              <w:top w:val="nil"/>
              <w:left w:val="nil"/>
              <w:bottom w:val="single" w:sz="4" w:space="0" w:color="auto"/>
              <w:right w:val="single" w:sz="4" w:space="0" w:color="auto"/>
            </w:tcBorders>
            <w:shd w:val="clear" w:color="auto" w:fill="D9D9D9" w:themeFill="background1" w:themeFillShade="D9"/>
            <w:vAlign w:val="center"/>
            <w:hideMark/>
          </w:tcPr>
          <w:p w:rsidR="007A4F3C" w:rsidRPr="00C00BCA" w:rsidRDefault="007A4F3C" w:rsidP="007A4F3C">
            <w:pPr>
              <w:jc w:val="center"/>
              <w:rPr>
                <w:rFonts w:ascii="Times New Roman" w:eastAsia="Times New Roman" w:hAnsi="Times New Roman" w:cs="Times New Roman"/>
                <w:b/>
                <w:bCs/>
              </w:rPr>
            </w:pPr>
            <w:r w:rsidRPr="00C00BCA">
              <w:rPr>
                <w:rFonts w:ascii="Times New Roman" w:eastAsia="Times New Roman" w:hAnsi="Times New Roman" w:cs="Times New Roman"/>
                <w:b/>
                <w:bCs/>
              </w:rPr>
              <w:t>Unit of Measurement</w:t>
            </w:r>
          </w:p>
        </w:tc>
        <w:tc>
          <w:tcPr>
            <w:tcW w:w="990" w:type="dxa"/>
            <w:tcBorders>
              <w:top w:val="nil"/>
              <w:left w:val="nil"/>
              <w:bottom w:val="single" w:sz="4" w:space="0" w:color="auto"/>
              <w:right w:val="single" w:sz="4" w:space="0" w:color="auto"/>
            </w:tcBorders>
            <w:shd w:val="clear" w:color="auto" w:fill="D9D9D9" w:themeFill="background1" w:themeFillShade="D9"/>
            <w:vAlign w:val="center"/>
          </w:tcPr>
          <w:p w:rsidR="007A4F3C" w:rsidRPr="00B86298" w:rsidRDefault="007A4F3C" w:rsidP="007A4F3C">
            <w:pPr>
              <w:jc w:val="center"/>
              <w:rPr>
                <w:rFonts w:ascii="Times New Roman" w:eastAsia="Times New Roman" w:hAnsi="Times New Roman" w:cs="Times New Roman"/>
                <w:b/>
                <w:bCs/>
              </w:rPr>
            </w:pPr>
            <w:r w:rsidRPr="00B86298">
              <w:rPr>
                <w:rFonts w:ascii="Times New Roman" w:eastAsia="Times New Roman" w:hAnsi="Times New Roman" w:cs="Times New Roman"/>
                <w:b/>
                <w:bCs/>
              </w:rPr>
              <w:t>Cost per Unit</w:t>
            </w:r>
          </w:p>
        </w:tc>
        <w:tc>
          <w:tcPr>
            <w:tcW w:w="1080" w:type="dxa"/>
            <w:tcBorders>
              <w:top w:val="nil"/>
              <w:left w:val="nil"/>
              <w:bottom w:val="single" w:sz="4" w:space="0" w:color="auto"/>
              <w:right w:val="single" w:sz="4" w:space="0" w:color="auto"/>
            </w:tcBorders>
            <w:shd w:val="clear" w:color="auto" w:fill="D9D9D9" w:themeFill="background1" w:themeFillShade="D9"/>
            <w:vAlign w:val="center"/>
            <w:hideMark/>
          </w:tcPr>
          <w:p w:rsidR="007A4F3C" w:rsidRPr="00B86298" w:rsidRDefault="007A4F3C" w:rsidP="007A4F3C">
            <w:pPr>
              <w:jc w:val="center"/>
              <w:rPr>
                <w:rFonts w:ascii="Times New Roman" w:eastAsia="Times New Roman" w:hAnsi="Times New Roman" w:cs="Times New Roman"/>
                <w:b/>
                <w:bCs/>
              </w:rPr>
            </w:pPr>
            <w:r w:rsidRPr="00B86298">
              <w:rPr>
                <w:rFonts w:ascii="Times New Roman" w:eastAsia="Times New Roman" w:hAnsi="Times New Roman" w:cs="Times New Roman"/>
                <w:b/>
                <w:bCs/>
              </w:rPr>
              <w:t>Total Cost</w:t>
            </w:r>
          </w:p>
        </w:tc>
        <w:tc>
          <w:tcPr>
            <w:tcW w:w="1350" w:type="dxa"/>
            <w:tcBorders>
              <w:top w:val="nil"/>
              <w:left w:val="nil"/>
              <w:bottom w:val="single" w:sz="4" w:space="0" w:color="auto"/>
              <w:right w:val="single" w:sz="4" w:space="0" w:color="auto"/>
            </w:tcBorders>
            <w:shd w:val="clear" w:color="auto" w:fill="D9D9D9" w:themeFill="background1" w:themeFillShade="D9"/>
            <w:vAlign w:val="center"/>
          </w:tcPr>
          <w:p w:rsidR="007A4F3C" w:rsidRPr="00B86298" w:rsidRDefault="007A4F3C" w:rsidP="00A60BD3">
            <w:pPr>
              <w:jc w:val="center"/>
              <w:rPr>
                <w:rFonts w:ascii="Times New Roman" w:eastAsia="Times New Roman" w:hAnsi="Times New Roman" w:cs="Times New Roman"/>
                <w:b/>
                <w:bCs/>
              </w:rPr>
            </w:pPr>
            <w:r w:rsidRPr="00B86298">
              <w:rPr>
                <w:rFonts w:ascii="Times New Roman" w:eastAsia="Times New Roman" w:hAnsi="Times New Roman" w:cs="Times New Roman"/>
                <w:b/>
                <w:bCs/>
              </w:rPr>
              <w:t>8</w:t>
            </w:r>
            <w:r w:rsidR="00A60BD3" w:rsidRPr="00B86298">
              <w:rPr>
                <w:rFonts w:ascii="Times New Roman" w:eastAsia="Times New Roman" w:hAnsi="Times New Roman" w:cs="Times New Roman"/>
                <w:b/>
                <w:bCs/>
              </w:rPr>
              <w:t>5</w:t>
            </w:r>
            <w:r w:rsidRPr="00B86298">
              <w:rPr>
                <w:rFonts w:ascii="Times New Roman" w:eastAsia="Times New Roman" w:hAnsi="Times New Roman" w:cs="Times New Roman"/>
                <w:b/>
                <w:bCs/>
              </w:rPr>
              <w:t>% Federal Share</w:t>
            </w:r>
          </w:p>
        </w:tc>
        <w:tc>
          <w:tcPr>
            <w:tcW w:w="1260" w:type="dxa"/>
            <w:tcBorders>
              <w:top w:val="nil"/>
              <w:left w:val="nil"/>
              <w:bottom w:val="single" w:sz="4" w:space="0" w:color="auto"/>
              <w:right w:val="single" w:sz="4" w:space="0" w:color="auto"/>
            </w:tcBorders>
            <w:shd w:val="clear" w:color="auto" w:fill="D9D9D9" w:themeFill="background1" w:themeFillShade="D9"/>
            <w:vAlign w:val="center"/>
          </w:tcPr>
          <w:p w:rsidR="007A4F3C" w:rsidRPr="00B86298" w:rsidRDefault="00A60BD3" w:rsidP="00A60BD3">
            <w:pPr>
              <w:jc w:val="center"/>
              <w:rPr>
                <w:rFonts w:ascii="Times New Roman" w:eastAsia="Times New Roman" w:hAnsi="Times New Roman" w:cs="Times New Roman"/>
                <w:b/>
                <w:bCs/>
              </w:rPr>
            </w:pPr>
            <w:r w:rsidRPr="00B86298">
              <w:rPr>
                <w:rFonts w:ascii="Times New Roman" w:eastAsia="Times New Roman" w:hAnsi="Times New Roman" w:cs="Times New Roman"/>
                <w:b/>
                <w:bCs/>
              </w:rPr>
              <w:t>15</w:t>
            </w:r>
            <w:r w:rsidR="007A4F3C" w:rsidRPr="00B86298">
              <w:rPr>
                <w:rFonts w:ascii="Times New Roman" w:eastAsia="Times New Roman" w:hAnsi="Times New Roman" w:cs="Times New Roman"/>
                <w:b/>
                <w:bCs/>
              </w:rPr>
              <w:t>% State Match</w:t>
            </w:r>
          </w:p>
        </w:tc>
      </w:tr>
      <w:tr w:rsidR="007A4F3C" w:rsidRPr="00243AC6" w:rsidTr="007A4F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18"/>
        </w:trPr>
        <w:tc>
          <w:tcPr>
            <w:tcW w:w="1805" w:type="dxa"/>
            <w:shd w:val="clear" w:color="auto" w:fill="auto"/>
            <w:vAlign w:val="center"/>
          </w:tcPr>
          <w:p w:rsidR="007A4F3C" w:rsidRPr="00B86298" w:rsidRDefault="007A4F3C" w:rsidP="007A4F3C">
            <w:pPr>
              <w:rPr>
                <w:rFonts w:ascii="Times New Roman" w:eastAsia="Times New Roman" w:hAnsi="Times New Roman" w:cs="Times New Roman"/>
                <w:b/>
                <w:bCs/>
              </w:rPr>
            </w:pPr>
            <w:r w:rsidRPr="00B86298">
              <w:rPr>
                <w:rFonts w:ascii="Times New Roman" w:eastAsia="Times New Roman" w:hAnsi="Times New Roman" w:cs="Times New Roman"/>
              </w:rPr>
              <w:t>General Office Supplies</w:t>
            </w:r>
          </w:p>
        </w:tc>
        <w:tc>
          <w:tcPr>
            <w:tcW w:w="1440" w:type="dxa"/>
            <w:shd w:val="clear" w:color="auto" w:fill="auto"/>
            <w:vAlign w:val="center"/>
          </w:tcPr>
          <w:p w:rsidR="007A4F3C" w:rsidRPr="00C00BCA" w:rsidRDefault="007A4F3C" w:rsidP="007A4F3C">
            <w:pPr>
              <w:jc w:val="center"/>
              <w:rPr>
                <w:rFonts w:ascii="Times New Roman" w:eastAsia="Times New Roman" w:hAnsi="Times New Roman" w:cs="Times New Roman"/>
                <w:b/>
                <w:bCs/>
              </w:rPr>
            </w:pPr>
            <w:r w:rsidRPr="00C00BCA">
              <w:rPr>
                <w:rFonts w:ascii="Times New Roman" w:eastAsia="Times New Roman" w:hAnsi="Times New Roman" w:cs="Times New Roman"/>
              </w:rPr>
              <w:t>12</w:t>
            </w:r>
          </w:p>
        </w:tc>
        <w:tc>
          <w:tcPr>
            <w:tcW w:w="1710" w:type="dxa"/>
            <w:shd w:val="clear" w:color="auto" w:fill="auto"/>
            <w:vAlign w:val="center"/>
          </w:tcPr>
          <w:p w:rsidR="007A4F3C" w:rsidRPr="00C00BCA" w:rsidRDefault="007A4F3C" w:rsidP="007A4F3C">
            <w:pPr>
              <w:jc w:val="center"/>
              <w:rPr>
                <w:rFonts w:ascii="Times New Roman" w:eastAsia="Times New Roman" w:hAnsi="Times New Roman" w:cs="Times New Roman"/>
                <w:bCs/>
              </w:rPr>
            </w:pPr>
            <w:r w:rsidRPr="00C00BCA">
              <w:rPr>
                <w:rFonts w:ascii="Times New Roman" w:eastAsia="Times New Roman" w:hAnsi="Times New Roman" w:cs="Times New Roman"/>
                <w:bCs/>
              </w:rPr>
              <w:t>Month</w:t>
            </w:r>
          </w:p>
        </w:tc>
        <w:tc>
          <w:tcPr>
            <w:tcW w:w="990" w:type="dxa"/>
            <w:shd w:val="clear" w:color="auto" w:fill="auto"/>
            <w:vAlign w:val="center"/>
          </w:tcPr>
          <w:p w:rsidR="007A4F3C" w:rsidRPr="00B86298" w:rsidRDefault="007A4F3C" w:rsidP="007A4F3C">
            <w:pPr>
              <w:jc w:val="center"/>
              <w:rPr>
                <w:rFonts w:ascii="Times New Roman" w:eastAsia="Times New Roman" w:hAnsi="Times New Roman" w:cs="Times New Roman"/>
                <w:b/>
                <w:bCs/>
              </w:rPr>
            </w:pPr>
            <w:r w:rsidRPr="00B86298">
              <w:rPr>
                <w:rFonts w:ascii="Times New Roman" w:eastAsia="Times New Roman" w:hAnsi="Times New Roman" w:cs="Times New Roman"/>
              </w:rPr>
              <w:t>$39</w:t>
            </w:r>
          </w:p>
        </w:tc>
        <w:tc>
          <w:tcPr>
            <w:tcW w:w="1080" w:type="dxa"/>
            <w:shd w:val="clear" w:color="auto" w:fill="auto"/>
            <w:vAlign w:val="center"/>
          </w:tcPr>
          <w:p w:rsidR="007A4F3C" w:rsidRPr="00B86298" w:rsidRDefault="007A4F3C" w:rsidP="007A4F3C">
            <w:pPr>
              <w:jc w:val="center"/>
              <w:rPr>
                <w:rFonts w:ascii="Times New Roman" w:eastAsia="Times New Roman" w:hAnsi="Times New Roman" w:cs="Times New Roman"/>
                <w:bCs/>
              </w:rPr>
            </w:pPr>
            <w:r w:rsidRPr="00B86298">
              <w:rPr>
                <w:rFonts w:ascii="Times New Roman" w:eastAsia="Times New Roman" w:hAnsi="Times New Roman" w:cs="Times New Roman"/>
                <w:bCs/>
              </w:rPr>
              <w:t>$468</w:t>
            </w:r>
          </w:p>
        </w:tc>
        <w:tc>
          <w:tcPr>
            <w:tcW w:w="1350" w:type="dxa"/>
            <w:shd w:val="clear" w:color="auto" w:fill="auto"/>
            <w:vAlign w:val="center"/>
          </w:tcPr>
          <w:p w:rsidR="007A4F3C" w:rsidRPr="00B86298" w:rsidRDefault="00A949C0" w:rsidP="007A4F3C">
            <w:pPr>
              <w:rPr>
                <w:rFonts w:ascii="Times New Roman" w:eastAsia="Times New Roman" w:hAnsi="Times New Roman" w:cs="Times New Roman"/>
                <w:bCs/>
              </w:rPr>
            </w:pPr>
            <w:r w:rsidRPr="00B86298">
              <w:rPr>
                <w:rFonts w:ascii="Times New Roman" w:eastAsia="Times New Roman" w:hAnsi="Times New Roman" w:cs="Times New Roman"/>
                <w:bCs/>
              </w:rPr>
              <w:t>$</w:t>
            </w:r>
            <w:r w:rsidR="005411C2" w:rsidRPr="00B86298">
              <w:rPr>
                <w:rFonts w:ascii="Times New Roman" w:eastAsia="Times New Roman" w:hAnsi="Times New Roman" w:cs="Times New Roman"/>
                <w:bCs/>
              </w:rPr>
              <w:t>397.80</w:t>
            </w:r>
          </w:p>
        </w:tc>
        <w:tc>
          <w:tcPr>
            <w:tcW w:w="1260" w:type="dxa"/>
            <w:shd w:val="clear" w:color="auto" w:fill="auto"/>
            <w:vAlign w:val="center"/>
          </w:tcPr>
          <w:p w:rsidR="007A4F3C" w:rsidRPr="00B86298" w:rsidRDefault="00A949C0" w:rsidP="007A4F3C">
            <w:pPr>
              <w:rPr>
                <w:rFonts w:ascii="Times New Roman" w:eastAsia="Times New Roman" w:hAnsi="Times New Roman" w:cs="Times New Roman"/>
                <w:bCs/>
              </w:rPr>
            </w:pPr>
            <w:r w:rsidRPr="00B86298">
              <w:rPr>
                <w:rFonts w:ascii="Times New Roman" w:eastAsia="Times New Roman" w:hAnsi="Times New Roman" w:cs="Times New Roman"/>
                <w:bCs/>
              </w:rPr>
              <w:t>$</w:t>
            </w:r>
            <w:r w:rsidR="005411C2" w:rsidRPr="00B86298">
              <w:rPr>
                <w:rFonts w:ascii="Times New Roman" w:eastAsia="Times New Roman" w:hAnsi="Times New Roman" w:cs="Times New Roman"/>
                <w:bCs/>
              </w:rPr>
              <w:t>70.20</w:t>
            </w:r>
          </w:p>
        </w:tc>
      </w:tr>
      <w:tr w:rsidR="007A4F3C" w:rsidRPr="00243AC6" w:rsidTr="003507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37"/>
        </w:trPr>
        <w:tc>
          <w:tcPr>
            <w:tcW w:w="1805" w:type="dxa"/>
            <w:shd w:val="clear" w:color="auto" w:fill="auto"/>
            <w:vAlign w:val="center"/>
          </w:tcPr>
          <w:p w:rsidR="007A4F3C" w:rsidRPr="00B86298" w:rsidRDefault="007A4F3C" w:rsidP="007A4F3C">
            <w:pPr>
              <w:rPr>
                <w:rFonts w:ascii="Times New Roman" w:eastAsia="Times New Roman" w:hAnsi="Times New Roman" w:cs="Times New Roman"/>
                <w:bCs/>
                <w:i/>
              </w:rPr>
            </w:pPr>
            <w:r w:rsidRPr="00B86298">
              <w:rPr>
                <w:rFonts w:ascii="Times New Roman" w:eastAsia="Times New Roman" w:hAnsi="Times New Roman" w:cs="Times New Roman"/>
              </w:rPr>
              <w:t>Mobile Printers</w:t>
            </w:r>
          </w:p>
        </w:tc>
        <w:tc>
          <w:tcPr>
            <w:tcW w:w="1440" w:type="dxa"/>
            <w:shd w:val="clear" w:color="auto" w:fill="auto"/>
            <w:vAlign w:val="center"/>
          </w:tcPr>
          <w:p w:rsidR="007A4F3C" w:rsidRPr="00C00BCA" w:rsidRDefault="007A4F3C" w:rsidP="007A4F3C">
            <w:pPr>
              <w:jc w:val="center"/>
              <w:rPr>
                <w:rFonts w:ascii="Times New Roman" w:eastAsia="Times New Roman" w:hAnsi="Times New Roman" w:cs="Times New Roman"/>
                <w:b/>
                <w:bCs/>
              </w:rPr>
            </w:pPr>
            <w:r w:rsidRPr="00C00BCA">
              <w:rPr>
                <w:rFonts w:ascii="Times New Roman" w:eastAsia="Times New Roman" w:hAnsi="Times New Roman" w:cs="Times New Roman"/>
              </w:rPr>
              <w:t>7</w:t>
            </w:r>
          </w:p>
        </w:tc>
        <w:tc>
          <w:tcPr>
            <w:tcW w:w="1710" w:type="dxa"/>
            <w:shd w:val="clear" w:color="auto" w:fill="auto"/>
            <w:vAlign w:val="center"/>
          </w:tcPr>
          <w:p w:rsidR="007A4F3C" w:rsidRPr="00C00BCA" w:rsidRDefault="007A4F3C" w:rsidP="007A4F3C">
            <w:pPr>
              <w:jc w:val="center"/>
              <w:rPr>
                <w:rFonts w:ascii="Times New Roman" w:eastAsia="Times New Roman" w:hAnsi="Times New Roman" w:cs="Times New Roman"/>
                <w:bCs/>
              </w:rPr>
            </w:pPr>
            <w:r w:rsidRPr="00C00BCA">
              <w:rPr>
                <w:rFonts w:ascii="Times New Roman" w:eastAsia="Times New Roman" w:hAnsi="Times New Roman" w:cs="Times New Roman"/>
                <w:bCs/>
              </w:rPr>
              <w:t>Item</w:t>
            </w:r>
          </w:p>
        </w:tc>
        <w:tc>
          <w:tcPr>
            <w:tcW w:w="990" w:type="dxa"/>
            <w:shd w:val="clear" w:color="auto" w:fill="auto"/>
            <w:vAlign w:val="center"/>
          </w:tcPr>
          <w:p w:rsidR="007A4F3C" w:rsidRPr="00B86298" w:rsidRDefault="007A4F3C" w:rsidP="007A4F3C">
            <w:pPr>
              <w:jc w:val="center"/>
              <w:rPr>
                <w:rFonts w:ascii="Times New Roman" w:eastAsia="Times New Roman" w:hAnsi="Times New Roman" w:cs="Times New Roman"/>
                <w:b/>
                <w:bCs/>
              </w:rPr>
            </w:pPr>
            <w:r w:rsidRPr="00B86298">
              <w:rPr>
                <w:rFonts w:ascii="Times New Roman" w:eastAsia="Times New Roman" w:hAnsi="Times New Roman" w:cs="Times New Roman"/>
              </w:rPr>
              <w:t>$250</w:t>
            </w:r>
          </w:p>
        </w:tc>
        <w:tc>
          <w:tcPr>
            <w:tcW w:w="1080" w:type="dxa"/>
            <w:shd w:val="clear" w:color="auto" w:fill="auto"/>
            <w:vAlign w:val="center"/>
          </w:tcPr>
          <w:p w:rsidR="007A4F3C" w:rsidRPr="00B86298" w:rsidRDefault="007A4F3C" w:rsidP="007A4F3C">
            <w:pPr>
              <w:jc w:val="center"/>
              <w:rPr>
                <w:rFonts w:ascii="Times New Roman" w:eastAsia="Times New Roman" w:hAnsi="Times New Roman" w:cs="Times New Roman"/>
                <w:bCs/>
              </w:rPr>
            </w:pPr>
            <w:r w:rsidRPr="00B86298">
              <w:rPr>
                <w:rFonts w:ascii="Times New Roman" w:eastAsia="Times New Roman" w:hAnsi="Times New Roman" w:cs="Times New Roman"/>
              </w:rPr>
              <w:t>$1,750</w:t>
            </w:r>
          </w:p>
        </w:tc>
        <w:tc>
          <w:tcPr>
            <w:tcW w:w="1350" w:type="dxa"/>
            <w:shd w:val="clear" w:color="auto" w:fill="auto"/>
            <w:vAlign w:val="center"/>
          </w:tcPr>
          <w:p w:rsidR="007A4F3C" w:rsidRPr="00B86298" w:rsidRDefault="005411C2" w:rsidP="007A4F3C">
            <w:pPr>
              <w:rPr>
                <w:rFonts w:ascii="Times New Roman" w:eastAsia="Times New Roman" w:hAnsi="Times New Roman" w:cs="Times New Roman"/>
                <w:bCs/>
              </w:rPr>
            </w:pPr>
            <w:r w:rsidRPr="00B86298">
              <w:rPr>
                <w:rFonts w:ascii="Times New Roman" w:eastAsia="Times New Roman" w:hAnsi="Times New Roman" w:cs="Times New Roman"/>
                <w:bCs/>
              </w:rPr>
              <w:t>$1</w:t>
            </w:r>
            <w:r w:rsidR="00A949C0" w:rsidRPr="00B86298">
              <w:rPr>
                <w:rFonts w:ascii="Times New Roman" w:eastAsia="Times New Roman" w:hAnsi="Times New Roman" w:cs="Times New Roman"/>
                <w:bCs/>
              </w:rPr>
              <w:t>,</w:t>
            </w:r>
            <w:r w:rsidRPr="00B86298">
              <w:rPr>
                <w:rFonts w:ascii="Times New Roman" w:eastAsia="Times New Roman" w:hAnsi="Times New Roman" w:cs="Times New Roman"/>
                <w:bCs/>
              </w:rPr>
              <w:t>487.50</w:t>
            </w:r>
          </w:p>
        </w:tc>
        <w:tc>
          <w:tcPr>
            <w:tcW w:w="1260" w:type="dxa"/>
            <w:shd w:val="clear" w:color="auto" w:fill="auto"/>
            <w:vAlign w:val="center"/>
          </w:tcPr>
          <w:p w:rsidR="007A4F3C" w:rsidRPr="00B86298" w:rsidRDefault="00A949C0" w:rsidP="007A4F3C">
            <w:pPr>
              <w:rPr>
                <w:rFonts w:ascii="Times New Roman" w:eastAsia="Times New Roman" w:hAnsi="Times New Roman" w:cs="Times New Roman"/>
                <w:bCs/>
              </w:rPr>
            </w:pPr>
            <w:r w:rsidRPr="00B86298">
              <w:rPr>
                <w:rFonts w:ascii="Times New Roman" w:eastAsia="Times New Roman" w:hAnsi="Times New Roman" w:cs="Times New Roman"/>
                <w:bCs/>
              </w:rPr>
              <w:t>$</w:t>
            </w:r>
            <w:r w:rsidR="005411C2" w:rsidRPr="00B86298">
              <w:rPr>
                <w:rFonts w:ascii="Times New Roman" w:eastAsia="Times New Roman" w:hAnsi="Times New Roman" w:cs="Times New Roman"/>
                <w:bCs/>
              </w:rPr>
              <w:t>262.50</w:t>
            </w:r>
          </w:p>
        </w:tc>
      </w:tr>
      <w:tr w:rsidR="007A4F3C" w:rsidRPr="00243AC6" w:rsidTr="007A4F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2"/>
        </w:trPr>
        <w:tc>
          <w:tcPr>
            <w:tcW w:w="1805" w:type="dxa"/>
            <w:tcBorders>
              <w:bottom w:val="single" w:sz="4" w:space="0" w:color="auto"/>
            </w:tcBorders>
            <w:shd w:val="clear" w:color="auto" w:fill="auto"/>
            <w:vAlign w:val="center"/>
          </w:tcPr>
          <w:p w:rsidR="007A4F3C" w:rsidRPr="00B86298" w:rsidRDefault="007A4F3C" w:rsidP="007A4F3C">
            <w:pPr>
              <w:rPr>
                <w:rFonts w:ascii="Times New Roman" w:eastAsia="Times New Roman" w:hAnsi="Times New Roman" w:cs="Times New Roman"/>
                <w:bCs/>
                <w:i/>
              </w:rPr>
            </w:pPr>
            <w:r w:rsidRPr="00B86298">
              <w:rPr>
                <w:rFonts w:ascii="Times New Roman" w:eastAsia="Times New Roman" w:hAnsi="Times New Roman" w:cs="Times New Roman"/>
              </w:rPr>
              <w:t>Laptop Computers</w:t>
            </w:r>
          </w:p>
        </w:tc>
        <w:tc>
          <w:tcPr>
            <w:tcW w:w="1440" w:type="dxa"/>
            <w:tcBorders>
              <w:bottom w:val="single" w:sz="4" w:space="0" w:color="auto"/>
            </w:tcBorders>
            <w:shd w:val="clear" w:color="auto" w:fill="auto"/>
            <w:vAlign w:val="center"/>
          </w:tcPr>
          <w:p w:rsidR="007A4F3C" w:rsidRPr="00C00BCA" w:rsidRDefault="007A4F3C" w:rsidP="007A4F3C">
            <w:pPr>
              <w:jc w:val="center"/>
              <w:rPr>
                <w:rFonts w:ascii="Times New Roman" w:eastAsia="Times New Roman" w:hAnsi="Times New Roman" w:cs="Times New Roman"/>
                <w:b/>
                <w:bCs/>
              </w:rPr>
            </w:pPr>
            <w:r w:rsidRPr="00C00BCA">
              <w:rPr>
                <w:rFonts w:ascii="Times New Roman" w:eastAsia="Times New Roman" w:hAnsi="Times New Roman" w:cs="Times New Roman"/>
              </w:rPr>
              <w:t>12</w:t>
            </w:r>
          </w:p>
        </w:tc>
        <w:tc>
          <w:tcPr>
            <w:tcW w:w="1710" w:type="dxa"/>
            <w:tcBorders>
              <w:bottom w:val="single" w:sz="4" w:space="0" w:color="auto"/>
            </w:tcBorders>
            <w:shd w:val="clear" w:color="auto" w:fill="auto"/>
            <w:vAlign w:val="center"/>
          </w:tcPr>
          <w:p w:rsidR="007A4F3C" w:rsidRPr="00C00BCA" w:rsidRDefault="007A4F3C" w:rsidP="007A4F3C">
            <w:pPr>
              <w:jc w:val="center"/>
              <w:rPr>
                <w:rFonts w:ascii="Times New Roman" w:eastAsia="Times New Roman" w:hAnsi="Times New Roman" w:cs="Times New Roman"/>
                <w:bCs/>
              </w:rPr>
            </w:pPr>
            <w:r w:rsidRPr="00C00BCA">
              <w:rPr>
                <w:rFonts w:ascii="Times New Roman" w:eastAsia="Times New Roman" w:hAnsi="Times New Roman" w:cs="Times New Roman"/>
                <w:bCs/>
              </w:rPr>
              <w:t>Item</w:t>
            </w:r>
          </w:p>
        </w:tc>
        <w:tc>
          <w:tcPr>
            <w:tcW w:w="990" w:type="dxa"/>
            <w:tcBorders>
              <w:bottom w:val="single" w:sz="4" w:space="0" w:color="auto"/>
            </w:tcBorders>
            <w:shd w:val="clear" w:color="auto" w:fill="auto"/>
            <w:vAlign w:val="center"/>
          </w:tcPr>
          <w:p w:rsidR="007A4F3C" w:rsidRPr="00B86298" w:rsidRDefault="007A4F3C" w:rsidP="007A4F3C">
            <w:pPr>
              <w:jc w:val="center"/>
              <w:rPr>
                <w:rFonts w:ascii="Times New Roman" w:eastAsia="Times New Roman" w:hAnsi="Times New Roman" w:cs="Times New Roman"/>
                <w:b/>
                <w:bCs/>
              </w:rPr>
            </w:pPr>
            <w:r w:rsidRPr="00B86298">
              <w:rPr>
                <w:rFonts w:ascii="Times New Roman" w:eastAsia="Times New Roman" w:hAnsi="Times New Roman" w:cs="Times New Roman"/>
              </w:rPr>
              <w:t>$2,000</w:t>
            </w:r>
          </w:p>
        </w:tc>
        <w:tc>
          <w:tcPr>
            <w:tcW w:w="1080" w:type="dxa"/>
            <w:tcBorders>
              <w:bottom w:val="single" w:sz="4" w:space="0" w:color="auto"/>
            </w:tcBorders>
            <w:shd w:val="clear" w:color="auto" w:fill="auto"/>
            <w:vAlign w:val="center"/>
          </w:tcPr>
          <w:p w:rsidR="007A4F3C" w:rsidRPr="00B86298" w:rsidRDefault="007A4F3C" w:rsidP="007A4F3C">
            <w:pPr>
              <w:jc w:val="center"/>
              <w:rPr>
                <w:rFonts w:ascii="Times New Roman" w:eastAsia="Times New Roman" w:hAnsi="Times New Roman" w:cs="Times New Roman"/>
                <w:bCs/>
              </w:rPr>
            </w:pPr>
            <w:r w:rsidRPr="00B86298">
              <w:rPr>
                <w:rFonts w:ascii="Times New Roman" w:eastAsia="Times New Roman" w:hAnsi="Times New Roman" w:cs="Times New Roman"/>
              </w:rPr>
              <w:t>$24,000</w:t>
            </w:r>
          </w:p>
        </w:tc>
        <w:tc>
          <w:tcPr>
            <w:tcW w:w="1350" w:type="dxa"/>
            <w:tcBorders>
              <w:bottom w:val="single" w:sz="4" w:space="0" w:color="auto"/>
            </w:tcBorders>
            <w:shd w:val="clear" w:color="auto" w:fill="auto"/>
            <w:vAlign w:val="center"/>
          </w:tcPr>
          <w:p w:rsidR="007A4F3C" w:rsidRPr="00B86298" w:rsidRDefault="005411C2" w:rsidP="007A4F3C">
            <w:pPr>
              <w:rPr>
                <w:rFonts w:ascii="Times New Roman" w:eastAsia="Times New Roman" w:hAnsi="Times New Roman" w:cs="Times New Roman"/>
                <w:bCs/>
              </w:rPr>
            </w:pPr>
            <w:r w:rsidRPr="00B86298">
              <w:rPr>
                <w:rFonts w:ascii="Times New Roman" w:eastAsia="Times New Roman" w:hAnsi="Times New Roman" w:cs="Times New Roman"/>
                <w:bCs/>
              </w:rPr>
              <w:t>$20,400</w:t>
            </w:r>
          </w:p>
        </w:tc>
        <w:tc>
          <w:tcPr>
            <w:tcW w:w="1260" w:type="dxa"/>
            <w:tcBorders>
              <w:bottom w:val="single" w:sz="4" w:space="0" w:color="auto"/>
            </w:tcBorders>
            <w:shd w:val="clear" w:color="auto" w:fill="auto"/>
            <w:vAlign w:val="center"/>
          </w:tcPr>
          <w:p w:rsidR="007A4F3C" w:rsidRPr="00B86298" w:rsidRDefault="00AB3319" w:rsidP="007A4F3C">
            <w:pPr>
              <w:rPr>
                <w:rFonts w:ascii="Times New Roman" w:eastAsia="Times New Roman" w:hAnsi="Times New Roman" w:cs="Times New Roman"/>
                <w:bCs/>
              </w:rPr>
            </w:pPr>
            <w:r w:rsidRPr="00B86298">
              <w:rPr>
                <w:rFonts w:ascii="Times New Roman" w:eastAsia="Times New Roman" w:hAnsi="Times New Roman" w:cs="Times New Roman"/>
                <w:bCs/>
              </w:rPr>
              <w:t>$3,600</w:t>
            </w:r>
          </w:p>
        </w:tc>
      </w:tr>
      <w:tr w:rsidR="007A4F3C" w:rsidRPr="00243AC6" w:rsidTr="00B862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37"/>
        </w:trPr>
        <w:tc>
          <w:tcPr>
            <w:tcW w:w="5945" w:type="dxa"/>
            <w:gridSpan w:val="4"/>
            <w:shd w:val="clear" w:color="auto" w:fill="D9D9D9" w:themeFill="background1" w:themeFillShade="D9"/>
            <w:vAlign w:val="center"/>
          </w:tcPr>
          <w:p w:rsidR="007A4F3C" w:rsidRPr="00C00BCA" w:rsidRDefault="007A4F3C" w:rsidP="007A4F3C">
            <w:pPr>
              <w:jc w:val="center"/>
              <w:rPr>
                <w:rFonts w:ascii="Times New Roman" w:eastAsia="Times New Roman" w:hAnsi="Times New Roman" w:cs="Times New Roman"/>
                <w:b/>
                <w:bCs/>
              </w:rPr>
            </w:pPr>
            <w:r w:rsidRPr="00C00BCA">
              <w:rPr>
                <w:rFonts w:ascii="Times New Roman" w:eastAsia="Times New Roman" w:hAnsi="Times New Roman" w:cs="Times New Roman"/>
                <w:b/>
                <w:bCs/>
                <w:i/>
              </w:rPr>
              <w:t>Sub-Total Supplies</w:t>
            </w:r>
          </w:p>
        </w:tc>
        <w:tc>
          <w:tcPr>
            <w:tcW w:w="1080" w:type="dxa"/>
            <w:shd w:val="clear" w:color="auto" w:fill="D9D9D9" w:themeFill="background1" w:themeFillShade="D9"/>
            <w:vAlign w:val="center"/>
          </w:tcPr>
          <w:p w:rsidR="007A4F3C" w:rsidRPr="00B86298" w:rsidRDefault="007A4F3C" w:rsidP="007A4F3C">
            <w:pPr>
              <w:rPr>
                <w:rFonts w:ascii="Times New Roman" w:eastAsia="Times New Roman" w:hAnsi="Times New Roman" w:cs="Times New Roman"/>
                <w:b/>
                <w:bCs/>
                <w:i/>
              </w:rPr>
            </w:pPr>
            <w:r w:rsidRPr="00B86298">
              <w:rPr>
                <w:rFonts w:ascii="Times New Roman" w:eastAsia="Times New Roman" w:hAnsi="Times New Roman" w:cs="Times New Roman"/>
                <w:b/>
                <w:bCs/>
                <w:i/>
              </w:rPr>
              <w:t>$26,218</w:t>
            </w:r>
          </w:p>
        </w:tc>
        <w:tc>
          <w:tcPr>
            <w:tcW w:w="1350" w:type="dxa"/>
            <w:shd w:val="clear" w:color="auto" w:fill="D9D9D9" w:themeFill="background1" w:themeFillShade="D9"/>
            <w:vAlign w:val="center"/>
          </w:tcPr>
          <w:p w:rsidR="007A4F3C" w:rsidRPr="00B86298" w:rsidRDefault="007A4F3C" w:rsidP="005411C2">
            <w:pPr>
              <w:rPr>
                <w:rFonts w:ascii="Times New Roman" w:eastAsia="Times New Roman" w:hAnsi="Times New Roman" w:cs="Times New Roman"/>
                <w:b/>
                <w:bCs/>
                <w:i/>
              </w:rPr>
            </w:pPr>
            <w:r w:rsidRPr="00B86298">
              <w:rPr>
                <w:rFonts w:ascii="Times New Roman" w:eastAsia="Times New Roman" w:hAnsi="Times New Roman" w:cs="Times New Roman"/>
                <w:b/>
                <w:bCs/>
                <w:i/>
              </w:rPr>
              <w:t>$</w:t>
            </w:r>
            <w:r w:rsidR="00AB3319" w:rsidRPr="00B86298">
              <w:rPr>
                <w:rFonts w:ascii="Times New Roman" w:eastAsia="Times New Roman" w:hAnsi="Times New Roman" w:cs="Times New Roman"/>
                <w:b/>
                <w:bCs/>
                <w:i/>
              </w:rPr>
              <w:t>22,285.30</w:t>
            </w:r>
          </w:p>
        </w:tc>
        <w:tc>
          <w:tcPr>
            <w:tcW w:w="1260" w:type="dxa"/>
            <w:shd w:val="clear" w:color="auto" w:fill="D9D9D9" w:themeFill="background1" w:themeFillShade="D9"/>
            <w:vAlign w:val="center"/>
          </w:tcPr>
          <w:p w:rsidR="007A4F3C" w:rsidRPr="00B86298" w:rsidRDefault="007A4F3C" w:rsidP="00AB3319">
            <w:pPr>
              <w:rPr>
                <w:rFonts w:ascii="Times New Roman" w:eastAsia="Times New Roman" w:hAnsi="Times New Roman" w:cs="Times New Roman"/>
                <w:b/>
                <w:bCs/>
                <w:i/>
              </w:rPr>
            </w:pPr>
            <w:r w:rsidRPr="00B86298">
              <w:rPr>
                <w:rFonts w:ascii="Times New Roman" w:eastAsia="Times New Roman" w:hAnsi="Times New Roman" w:cs="Times New Roman"/>
                <w:b/>
                <w:bCs/>
                <w:i/>
              </w:rPr>
              <w:t>$</w:t>
            </w:r>
            <w:r w:rsidR="00AB3319" w:rsidRPr="00B86298">
              <w:rPr>
                <w:rFonts w:ascii="Times New Roman" w:eastAsia="Times New Roman" w:hAnsi="Times New Roman" w:cs="Times New Roman"/>
                <w:b/>
                <w:bCs/>
                <w:i/>
              </w:rPr>
              <w:t>3,932.70</w:t>
            </w:r>
          </w:p>
        </w:tc>
      </w:tr>
      <w:tr w:rsidR="007A4F3C" w:rsidRPr="00243AC6" w:rsidTr="007A4F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83"/>
        </w:trPr>
        <w:tc>
          <w:tcPr>
            <w:tcW w:w="9635" w:type="dxa"/>
            <w:gridSpan w:val="7"/>
            <w:tcBorders>
              <w:bottom w:val="single" w:sz="4" w:space="0" w:color="auto"/>
            </w:tcBorders>
            <w:shd w:val="clear" w:color="auto" w:fill="auto"/>
            <w:vAlign w:val="center"/>
          </w:tcPr>
          <w:p w:rsidR="007A4F3C" w:rsidRPr="00C00BCA" w:rsidRDefault="007A4F3C" w:rsidP="007A4F3C">
            <w:pPr>
              <w:autoSpaceDE w:val="0"/>
              <w:autoSpaceDN w:val="0"/>
              <w:adjustRightInd w:val="0"/>
              <w:rPr>
                <w:rFonts w:ascii="Times New Roman" w:eastAsia="Times New Roman" w:hAnsi="Times New Roman" w:cs="Times New Roman"/>
                <w:bCs/>
              </w:rPr>
            </w:pPr>
            <w:r w:rsidRPr="00C00BCA">
              <w:rPr>
                <w:rFonts w:ascii="Times New Roman" w:hAnsi="Times New Roman" w:cs="Times New Roman"/>
                <w:bCs/>
              </w:rPr>
              <w:t xml:space="preserve">General office supplies are required for 26 officers in the program.  Ten part-time troopers require new laptop computers and five full-time officers require new mobile printers to complete this grant’s activities.  These officers conduct roadside inspections to fulfill reporting requirements.  The extra mobile printers and laptops are requested for replacement purposes.  </w:t>
            </w:r>
          </w:p>
        </w:tc>
      </w:tr>
    </w:tbl>
    <w:p w:rsidR="007A4F3C" w:rsidRPr="00243AC6" w:rsidRDefault="007A4F3C" w:rsidP="007A4F3C">
      <w:pPr>
        <w:pStyle w:val="NoSpacing"/>
        <w:rPr>
          <w:rFonts w:ascii="Times New Roman" w:hAnsi="Times New Roman" w:cs="Times New Roman"/>
          <w:sz w:val="24"/>
          <w:szCs w:val="24"/>
        </w:rPr>
      </w:pPr>
    </w:p>
    <w:p w:rsidR="007A4F3C" w:rsidRPr="00243AC6" w:rsidRDefault="007A4F3C" w:rsidP="007A4F3C">
      <w:pPr>
        <w:autoSpaceDE w:val="0"/>
        <w:autoSpaceDN w:val="0"/>
        <w:adjustRightInd w:val="0"/>
        <w:rPr>
          <w:rFonts w:ascii="Times New Roman" w:hAnsi="Times New Roman" w:cs="Times New Roman"/>
          <w:iCs/>
          <w:sz w:val="24"/>
          <w:szCs w:val="24"/>
        </w:rPr>
      </w:pPr>
      <w:r w:rsidRPr="00243AC6">
        <w:rPr>
          <w:rFonts w:ascii="Times New Roman" w:hAnsi="Times New Roman" w:cs="Times New Roman"/>
          <w:b/>
          <w:sz w:val="24"/>
          <w:szCs w:val="24"/>
        </w:rPr>
        <w:t>Contractual:</w:t>
      </w:r>
      <w:r w:rsidRPr="00243AC6">
        <w:rPr>
          <w:rFonts w:ascii="Times New Roman" w:hAnsi="Times New Roman" w:cs="Times New Roman"/>
          <w:sz w:val="24"/>
          <w:szCs w:val="24"/>
        </w:rPr>
        <w:t xml:space="preserve">  </w:t>
      </w:r>
      <w:r w:rsidRPr="00243AC6">
        <w:rPr>
          <w:rFonts w:ascii="Times New Roman" w:hAnsi="Times New Roman" w:cs="Times New Roman"/>
          <w:iCs/>
          <w:sz w:val="24"/>
          <w:szCs w:val="24"/>
        </w:rPr>
        <w:t>Contractual object class costs include the cost of any contract or sub</w:t>
      </w:r>
      <w:r w:rsidR="005F7017">
        <w:rPr>
          <w:rFonts w:ascii="Times New Roman" w:hAnsi="Times New Roman" w:cs="Times New Roman"/>
          <w:iCs/>
          <w:sz w:val="24"/>
          <w:szCs w:val="24"/>
        </w:rPr>
        <w:t>-</w:t>
      </w:r>
      <w:r w:rsidRPr="00243AC6">
        <w:rPr>
          <w:rFonts w:ascii="Times New Roman" w:hAnsi="Times New Roman" w:cs="Times New Roman"/>
          <w:iCs/>
          <w:sz w:val="24"/>
          <w:szCs w:val="24"/>
        </w:rPr>
        <w:t xml:space="preserve">grant agreement </w:t>
      </w:r>
      <w:r w:rsidRPr="00243AC6">
        <w:rPr>
          <w:rFonts w:ascii="Times New Roman" w:hAnsi="Times New Roman" w:cs="Times New Roman"/>
          <w:sz w:val="24"/>
          <w:szCs w:val="24"/>
        </w:rPr>
        <w:t>between the applicant and another organization (for example</w:t>
      </w:r>
      <w:r w:rsidR="00EC6F1D" w:rsidRPr="00243AC6">
        <w:rPr>
          <w:rFonts w:ascii="Times New Roman" w:hAnsi="Times New Roman" w:cs="Times New Roman"/>
          <w:sz w:val="24"/>
          <w:szCs w:val="24"/>
        </w:rPr>
        <w:t>,</w:t>
      </w:r>
      <w:r w:rsidRPr="00243AC6">
        <w:rPr>
          <w:rFonts w:ascii="Times New Roman" w:hAnsi="Times New Roman" w:cs="Times New Roman"/>
          <w:sz w:val="24"/>
          <w:szCs w:val="24"/>
        </w:rPr>
        <w:t xml:space="preserve"> a vendor or local government organization)</w:t>
      </w:r>
      <w:r w:rsidRPr="00243AC6">
        <w:rPr>
          <w:rFonts w:ascii="Times New Roman" w:hAnsi="Times New Roman" w:cs="Times New Roman"/>
          <w:iCs/>
          <w:sz w:val="24"/>
          <w:szCs w:val="24"/>
        </w:rPr>
        <w:t>.  Contractual costs can be categorized two ways: contract or sub</w:t>
      </w:r>
      <w:r w:rsidR="005F7017">
        <w:rPr>
          <w:rFonts w:ascii="Times New Roman" w:hAnsi="Times New Roman" w:cs="Times New Roman"/>
          <w:iCs/>
          <w:sz w:val="24"/>
          <w:szCs w:val="24"/>
        </w:rPr>
        <w:t>-</w:t>
      </w:r>
      <w:r w:rsidRPr="00243AC6">
        <w:rPr>
          <w:rFonts w:ascii="Times New Roman" w:hAnsi="Times New Roman" w:cs="Times New Roman"/>
          <w:iCs/>
          <w:sz w:val="24"/>
          <w:szCs w:val="24"/>
        </w:rPr>
        <w:t xml:space="preserve">grant.  </w:t>
      </w:r>
    </w:p>
    <w:p w:rsidR="007A4F3C" w:rsidRPr="00243AC6" w:rsidRDefault="007A4F3C" w:rsidP="007A4F3C">
      <w:pPr>
        <w:pStyle w:val="NoSpacing"/>
        <w:spacing w:line="276" w:lineRule="auto"/>
        <w:rPr>
          <w:rFonts w:ascii="Times New Roman" w:hAnsi="Times New Roman" w:cs="Times New Roman"/>
          <w:iCs/>
          <w:sz w:val="24"/>
          <w:szCs w:val="24"/>
        </w:rPr>
      </w:pPr>
      <w:r w:rsidRPr="00243AC6">
        <w:rPr>
          <w:rFonts w:ascii="Times New Roman" w:hAnsi="Times New Roman" w:cs="Times New Roman"/>
          <w:iCs/>
          <w:sz w:val="24"/>
          <w:szCs w:val="24"/>
        </w:rPr>
        <w:t xml:space="preserve">FMCSA reviews the contractual budget narrative to ensure it contains sufficient </w:t>
      </w:r>
      <w:r w:rsidRPr="00243AC6">
        <w:rPr>
          <w:rFonts w:ascii="Times New Roman" w:hAnsi="Times New Roman" w:cs="Times New Roman"/>
          <w:sz w:val="24"/>
          <w:szCs w:val="24"/>
        </w:rPr>
        <w:t xml:space="preserve">descriptive information about what specific costs (products and/or services) would be charged to the grant, a </w:t>
      </w:r>
      <w:r w:rsidRPr="00243AC6">
        <w:rPr>
          <w:rFonts w:ascii="Times New Roman" w:hAnsi="Times New Roman" w:cs="Times New Roman"/>
          <w:iCs/>
          <w:sz w:val="24"/>
          <w:szCs w:val="24"/>
        </w:rPr>
        <w:t xml:space="preserve">rationale for how those costs were derived, and the applicability and necessity of each to the grant.  </w:t>
      </w:r>
    </w:p>
    <w:p w:rsidR="007A4F3C" w:rsidRPr="00243AC6" w:rsidRDefault="007A4F3C" w:rsidP="007A4F3C">
      <w:pPr>
        <w:pStyle w:val="NoSpacing"/>
        <w:spacing w:line="276" w:lineRule="auto"/>
        <w:rPr>
          <w:rFonts w:ascii="Times New Roman" w:hAnsi="Times New Roman" w:cs="Times New Roman"/>
          <w:iCs/>
          <w:sz w:val="24"/>
          <w:szCs w:val="24"/>
        </w:rPr>
      </w:pPr>
    </w:p>
    <w:p w:rsidR="007A4F3C" w:rsidRPr="00243AC6" w:rsidRDefault="007A4F3C" w:rsidP="007A4F3C">
      <w:pPr>
        <w:pStyle w:val="NoSpacing"/>
        <w:spacing w:line="276" w:lineRule="auto"/>
        <w:rPr>
          <w:rFonts w:ascii="Times New Roman" w:hAnsi="Times New Roman" w:cs="Times New Roman"/>
          <w:sz w:val="24"/>
          <w:szCs w:val="24"/>
        </w:rPr>
      </w:pPr>
      <w:r w:rsidRPr="00243AC6">
        <w:rPr>
          <w:rFonts w:ascii="Times New Roman" w:hAnsi="Times New Roman" w:cs="Times New Roman"/>
          <w:iCs/>
          <w:sz w:val="24"/>
          <w:szCs w:val="24"/>
        </w:rPr>
        <w:t xml:space="preserve">A helpful tip:  </w:t>
      </w:r>
      <w:r w:rsidRPr="00243AC6">
        <w:rPr>
          <w:rFonts w:ascii="Times New Roman" w:hAnsi="Times New Roman" w:cs="Times New Roman"/>
          <w:sz w:val="24"/>
          <w:szCs w:val="24"/>
        </w:rPr>
        <w:t>Include the name of the vendor/sub</w:t>
      </w:r>
      <w:r w:rsidR="005F7017">
        <w:rPr>
          <w:rFonts w:ascii="Times New Roman" w:hAnsi="Times New Roman" w:cs="Times New Roman"/>
          <w:sz w:val="24"/>
          <w:szCs w:val="24"/>
        </w:rPr>
        <w:t>-</w:t>
      </w:r>
      <w:r w:rsidRPr="00243AC6">
        <w:rPr>
          <w:rFonts w:ascii="Times New Roman" w:hAnsi="Times New Roman" w:cs="Times New Roman"/>
          <w:sz w:val="24"/>
          <w:szCs w:val="24"/>
        </w:rPr>
        <w:t>grantee, if known.  If not, indicate that the selection is pending and an estimated timeframe when the vendor/sub</w:t>
      </w:r>
      <w:r w:rsidR="005F7017">
        <w:rPr>
          <w:rFonts w:ascii="Times New Roman" w:hAnsi="Times New Roman" w:cs="Times New Roman"/>
          <w:sz w:val="24"/>
          <w:szCs w:val="24"/>
        </w:rPr>
        <w:t>-</w:t>
      </w:r>
      <w:r w:rsidRPr="00243AC6">
        <w:rPr>
          <w:rFonts w:ascii="Times New Roman" w:hAnsi="Times New Roman" w:cs="Times New Roman"/>
          <w:sz w:val="24"/>
          <w:szCs w:val="24"/>
        </w:rPr>
        <w:t>grantee will be selected.  In the application, the most important component of the contractual budget narrative is the purpose of the contract/sub</w:t>
      </w:r>
      <w:r w:rsidR="005F7017">
        <w:rPr>
          <w:rFonts w:ascii="Times New Roman" w:hAnsi="Times New Roman" w:cs="Times New Roman"/>
          <w:sz w:val="24"/>
          <w:szCs w:val="24"/>
        </w:rPr>
        <w:t>-</w:t>
      </w:r>
      <w:r w:rsidRPr="00243AC6">
        <w:rPr>
          <w:rFonts w:ascii="Times New Roman" w:hAnsi="Times New Roman" w:cs="Times New Roman"/>
          <w:sz w:val="24"/>
          <w:szCs w:val="24"/>
        </w:rPr>
        <w:t>grant and how the cost was estimated/derived.</w:t>
      </w:r>
    </w:p>
    <w:p w:rsidR="007A4F3C" w:rsidRPr="00243AC6" w:rsidRDefault="007A4F3C" w:rsidP="007A4F3C">
      <w:pPr>
        <w:pStyle w:val="NoSpacing"/>
        <w:rPr>
          <w:rFonts w:ascii="Times New Roman" w:hAnsi="Times New Roman" w:cs="Times New Roman"/>
          <w:sz w:val="24"/>
          <w:szCs w:val="24"/>
        </w:rPr>
      </w:pPr>
    </w:p>
    <w:p w:rsidR="007A4F3C" w:rsidRPr="0060631E" w:rsidRDefault="007A4F3C" w:rsidP="007A4F3C">
      <w:pPr>
        <w:pStyle w:val="NoSpacing"/>
        <w:spacing w:line="276" w:lineRule="auto"/>
        <w:rPr>
          <w:rFonts w:ascii="Times New Roman" w:hAnsi="Times New Roman" w:cs="Times New Roman"/>
          <w:sz w:val="24"/>
          <w:szCs w:val="24"/>
        </w:rPr>
      </w:pPr>
      <w:r w:rsidRPr="00243AC6">
        <w:rPr>
          <w:rFonts w:ascii="Times New Roman" w:hAnsi="Times New Roman" w:cs="Times New Roman"/>
          <w:b/>
          <w:iCs/>
          <w:sz w:val="24"/>
          <w:szCs w:val="24"/>
        </w:rPr>
        <w:t>Guidance for Contract Costs:</w:t>
      </w:r>
      <w:r w:rsidRPr="00243AC6">
        <w:rPr>
          <w:rFonts w:ascii="Times New Roman" w:hAnsi="Times New Roman" w:cs="Times New Roman"/>
          <w:iCs/>
          <w:sz w:val="24"/>
          <w:szCs w:val="24"/>
        </w:rPr>
        <w:t xml:space="preserve">  A contract means a legal instrument by which a non-Federal entity purchases </w:t>
      </w:r>
      <w:r w:rsidR="00EC6F1D" w:rsidRPr="00243AC6">
        <w:rPr>
          <w:rFonts w:ascii="Times New Roman" w:hAnsi="Times New Roman" w:cs="Times New Roman"/>
          <w:sz w:val="24"/>
          <w:szCs w:val="24"/>
        </w:rPr>
        <w:t xml:space="preserve">goods and </w:t>
      </w:r>
      <w:r w:rsidRPr="00243AC6">
        <w:rPr>
          <w:rFonts w:ascii="Times New Roman" w:hAnsi="Times New Roman" w:cs="Times New Roman"/>
          <w:iCs/>
          <w:sz w:val="24"/>
          <w:szCs w:val="24"/>
        </w:rPr>
        <w:t xml:space="preserve">services needed to carry out the project or program under a Federal award.  </w:t>
      </w:r>
      <w:r w:rsidRPr="00243AC6">
        <w:rPr>
          <w:rFonts w:ascii="Times New Roman" w:hAnsi="Times New Roman" w:cs="Times New Roman"/>
          <w:sz w:val="24"/>
          <w:szCs w:val="24"/>
        </w:rPr>
        <w:t xml:space="preserve">A contractor provides the goods and services within normal business operations; provides similar goods or services to many different purchasers; normally operates in a competitive environment; provides goods or services that are ancillary (but necessary) to the </w:t>
      </w:r>
      <w:r w:rsidRPr="00243AC6">
        <w:rPr>
          <w:rFonts w:ascii="Times New Roman" w:hAnsi="Times New Roman" w:cs="Times New Roman"/>
          <w:sz w:val="24"/>
          <w:szCs w:val="24"/>
        </w:rPr>
        <w:lastRenderedPageBreak/>
        <w:t xml:space="preserve">operation of the Federal program.  </w:t>
      </w:r>
      <w:r w:rsidRPr="0060631E">
        <w:rPr>
          <w:rFonts w:ascii="Times New Roman" w:hAnsi="Times New Roman" w:cs="Times New Roman"/>
          <w:sz w:val="24"/>
          <w:szCs w:val="24"/>
        </w:rPr>
        <w:t>A contractor is not subject to Federal compliance requirements as a result of the grant, though similar requirements may apply for other reasons.</w:t>
      </w:r>
    </w:p>
    <w:p w:rsidR="007A4F3C" w:rsidRPr="0060631E" w:rsidRDefault="00814411" w:rsidP="007A4F3C">
      <w:pPr>
        <w:autoSpaceDE w:val="0"/>
        <w:autoSpaceDN w:val="0"/>
        <w:adjustRightInd w:val="0"/>
        <w:rPr>
          <w:rFonts w:ascii="Times New Roman" w:hAnsi="Times New Roman" w:cs="Times New Roman"/>
          <w:sz w:val="24"/>
          <w:szCs w:val="24"/>
        </w:rPr>
      </w:pPr>
      <w:r w:rsidRPr="0060631E">
        <w:rPr>
          <w:rFonts w:ascii="Times New Roman" w:hAnsi="Times New Roman" w:cs="Times New Roman"/>
          <w:sz w:val="24"/>
          <w:szCs w:val="24"/>
        </w:rPr>
        <w:br/>
      </w:r>
      <w:r w:rsidR="007A4F3C" w:rsidRPr="0060631E">
        <w:rPr>
          <w:rFonts w:ascii="Times New Roman" w:hAnsi="Times New Roman" w:cs="Times New Roman"/>
          <w:sz w:val="24"/>
          <w:szCs w:val="24"/>
        </w:rPr>
        <w:t xml:space="preserve">For example, contractual costs could include training, maintenance contracts, or other service contracts except those which belong in different object classes such as equipment or supplies (depending upon your organization’s policy).  The term “procurement” is used to identify the process of acquiring goods and services from sources outside of the grantee organization.  When procuring </w:t>
      </w:r>
      <w:r w:rsidR="00EC6F1D" w:rsidRPr="0060631E">
        <w:rPr>
          <w:rFonts w:ascii="Times New Roman" w:hAnsi="Times New Roman" w:cs="Times New Roman"/>
          <w:sz w:val="24"/>
          <w:szCs w:val="24"/>
        </w:rPr>
        <w:t xml:space="preserve">goods </w:t>
      </w:r>
      <w:r w:rsidR="007A4F3C" w:rsidRPr="0060631E">
        <w:rPr>
          <w:rFonts w:ascii="Times New Roman" w:hAnsi="Times New Roman" w:cs="Times New Roman"/>
          <w:sz w:val="24"/>
          <w:szCs w:val="24"/>
        </w:rPr>
        <w:t>and services under a Federal award, an organization must follow the same policies and procedures it uses for procurements for its non-Federal funds.  Non-competitive procurements should only be used in limited circumstances and should be a last resort.</w:t>
      </w:r>
    </w:p>
    <w:p w:rsidR="007A4F3C" w:rsidRPr="0060631E" w:rsidRDefault="007A4F3C" w:rsidP="007A4F3C">
      <w:pPr>
        <w:pStyle w:val="NoSpacing"/>
        <w:spacing w:line="276" w:lineRule="auto"/>
        <w:rPr>
          <w:rFonts w:ascii="Times New Roman" w:eastAsia="Times New Roman" w:hAnsi="Times New Roman" w:cs="Times New Roman"/>
          <w:sz w:val="24"/>
          <w:szCs w:val="24"/>
        </w:rPr>
      </w:pPr>
      <w:r w:rsidRPr="0060631E">
        <w:rPr>
          <w:rFonts w:ascii="Times New Roman" w:hAnsi="Times New Roman" w:cs="Times New Roman"/>
          <w:b/>
          <w:iCs/>
          <w:sz w:val="24"/>
          <w:szCs w:val="24"/>
        </w:rPr>
        <w:t>Guidance for Sub</w:t>
      </w:r>
      <w:r w:rsidR="005F7017">
        <w:rPr>
          <w:rFonts w:ascii="Times New Roman" w:hAnsi="Times New Roman" w:cs="Times New Roman"/>
          <w:b/>
          <w:iCs/>
          <w:sz w:val="24"/>
          <w:szCs w:val="24"/>
        </w:rPr>
        <w:t>-</w:t>
      </w:r>
      <w:r w:rsidRPr="0060631E">
        <w:rPr>
          <w:rFonts w:ascii="Times New Roman" w:hAnsi="Times New Roman" w:cs="Times New Roman"/>
          <w:b/>
          <w:iCs/>
          <w:sz w:val="24"/>
          <w:szCs w:val="24"/>
        </w:rPr>
        <w:t>grant Costs:</w:t>
      </w:r>
      <w:r w:rsidRPr="0060631E">
        <w:rPr>
          <w:rFonts w:ascii="Times New Roman" w:hAnsi="Times New Roman" w:cs="Times New Roman"/>
          <w:iCs/>
          <w:sz w:val="24"/>
          <w:szCs w:val="24"/>
        </w:rPr>
        <w:t xml:space="preserve">  A sub</w:t>
      </w:r>
      <w:r w:rsidR="005F7017">
        <w:rPr>
          <w:rFonts w:ascii="Times New Roman" w:hAnsi="Times New Roman" w:cs="Times New Roman"/>
          <w:iCs/>
          <w:sz w:val="24"/>
          <w:szCs w:val="24"/>
        </w:rPr>
        <w:t>-</w:t>
      </w:r>
      <w:r w:rsidRPr="0060631E">
        <w:rPr>
          <w:rFonts w:ascii="Times New Roman" w:hAnsi="Times New Roman" w:cs="Times New Roman"/>
          <w:iCs/>
          <w:sz w:val="24"/>
          <w:szCs w:val="24"/>
        </w:rPr>
        <w:t>grant means an award provided by the grantee (also known as a pass-through entity) to a sub</w:t>
      </w:r>
      <w:r w:rsidR="005F7017">
        <w:rPr>
          <w:rFonts w:ascii="Times New Roman" w:hAnsi="Times New Roman" w:cs="Times New Roman"/>
          <w:iCs/>
          <w:sz w:val="24"/>
          <w:szCs w:val="24"/>
        </w:rPr>
        <w:t>-</w:t>
      </w:r>
      <w:r w:rsidRPr="0060631E">
        <w:rPr>
          <w:rFonts w:ascii="Times New Roman" w:hAnsi="Times New Roman" w:cs="Times New Roman"/>
          <w:iCs/>
          <w:sz w:val="24"/>
          <w:szCs w:val="24"/>
        </w:rPr>
        <w:t xml:space="preserve">grantee.  </w:t>
      </w:r>
      <w:r w:rsidRPr="0060631E">
        <w:rPr>
          <w:rFonts w:ascii="Times New Roman" w:eastAsia="Times New Roman" w:hAnsi="Times New Roman" w:cs="Times New Roman"/>
          <w:sz w:val="24"/>
          <w:szCs w:val="24"/>
        </w:rPr>
        <w:t>A sub</w:t>
      </w:r>
      <w:r w:rsidR="005F7017">
        <w:rPr>
          <w:rFonts w:ascii="Times New Roman" w:eastAsia="Times New Roman" w:hAnsi="Times New Roman" w:cs="Times New Roman"/>
          <w:sz w:val="24"/>
          <w:szCs w:val="24"/>
        </w:rPr>
        <w:t>-</w:t>
      </w:r>
      <w:r w:rsidRPr="0060631E">
        <w:rPr>
          <w:rFonts w:ascii="Times New Roman" w:eastAsia="Times New Roman" w:hAnsi="Times New Roman" w:cs="Times New Roman"/>
          <w:sz w:val="24"/>
          <w:szCs w:val="24"/>
        </w:rPr>
        <w:t>grantee has its performance measured in relation to whether objectives of a Federal program were met; has responsibility for programmatic decision making; is responsible for adherence to applicable Federal program requirements specified in the Federal award; and (in accordance with its agreement) uses the Federal funds to carry out a program for a public purpose specified in authorizing statute, as opposed to providing goods or services for the benefit of the pass-through entity.</w:t>
      </w:r>
    </w:p>
    <w:p w:rsidR="007A4F3C" w:rsidRDefault="007A4F3C" w:rsidP="007A4F3C">
      <w:pPr>
        <w:pStyle w:val="NoSpacing"/>
        <w:rPr>
          <w:rFonts w:ascii="Times New Roman" w:hAnsi="Times New Roman" w:cs="Times New Roman"/>
          <w:sz w:val="24"/>
          <w:szCs w:val="24"/>
        </w:rPr>
      </w:pPr>
    </w:p>
    <w:p w:rsidR="007A4F3C" w:rsidRPr="0060631E" w:rsidRDefault="007A4F3C" w:rsidP="007A4F3C">
      <w:pPr>
        <w:autoSpaceDE w:val="0"/>
        <w:autoSpaceDN w:val="0"/>
        <w:adjustRightInd w:val="0"/>
        <w:rPr>
          <w:rFonts w:ascii="Times New Roman" w:hAnsi="Times New Roman" w:cs="Times New Roman"/>
          <w:color w:val="000000"/>
          <w:sz w:val="24"/>
          <w:szCs w:val="24"/>
        </w:rPr>
      </w:pPr>
      <w:r w:rsidRPr="0060631E">
        <w:rPr>
          <w:rFonts w:ascii="Times New Roman" w:hAnsi="Times New Roman" w:cs="Times New Roman"/>
          <w:iCs/>
          <w:sz w:val="24"/>
          <w:szCs w:val="24"/>
        </w:rPr>
        <w:t>A sub</w:t>
      </w:r>
      <w:r w:rsidR="005F7017">
        <w:rPr>
          <w:rFonts w:ascii="Times New Roman" w:hAnsi="Times New Roman" w:cs="Times New Roman"/>
          <w:iCs/>
          <w:sz w:val="24"/>
          <w:szCs w:val="24"/>
        </w:rPr>
        <w:t>-</w:t>
      </w:r>
      <w:r w:rsidRPr="0060631E">
        <w:rPr>
          <w:rFonts w:ascii="Times New Roman" w:hAnsi="Times New Roman" w:cs="Times New Roman"/>
          <w:iCs/>
          <w:sz w:val="24"/>
          <w:szCs w:val="24"/>
        </w:rPr>
        <w:t>grant may be provided through any form of legal agreement, including an agreement that the pass-through entity considers a contract</w:t>
      </w:r>
      <w:r w:rsidRPr="0060631E">
        <w:rPr>
          <w:rFonts w:ascii="Times New Roman" w:hAnsi="Times New Roman" w:cs="Times New Roman"/>
          <w:sz w:val="24"/>
          <w:szCs w:val="24"/>
        </w:rPr>
        <w:t>.  Federal regulations require that all sub</w:t>
      </w:r>
      <w:r w:rsidR="005F7017">
        <w:rPr>
          <w:rFonts w:ascii="Times New Roman" w:hAnsi="Times New Roman" w:cs="Times New Roman"/>
          <w:sz w:val="24"/>
          <w:szCs w:val="24"/>
        </w:rPr>
        <w:t>-</w:t>
      </w:r>
      <w:r w:rsidRPr="0060631E">
        <w:rPr>
          <w:rFonts w:ascii="Times New Roman" w:hAnsi="Times New Roman" w:cs="Times New Roman"/>
          <w:sz w:val="24"/>
          <w:szCs w:val="24"/>
        </w:rPr>
        <w:t xml:space="preserve">grantees obtain and maintain a </w:t>
      </w:r>
      <w:r w:rsidRPr="0060631E">
        <w:rPr>
          <w:rFonts w:ascii="Times New Roman" w:hAnsi="Times New Roman" w:cs="Times New Roman"/>
          <w:color w:val="000000"/>
          <w:sz w:val="24"/>
          <w:szCs w:val="24"/>
        </w:rPr>
        <w:t xml:space="preserve">Data Universal Numbering System </w:t>
      </w:r>
      <w:r w:rsidRPr="0060631E">
        <w:rPr>
          <w:rFonts w:ascii="Times New Roman" w:hAnsi="Times New Roman" w:cs="Times New Roman"/>
          <w:color w:val="222222"/>
          <w:sz w:val="24"/>
          <w:szCs w:val="24"/>
        </w:rPr>
        <w:t>(</w:t>
      </w:r>
      <w:r w:rsidRPr="0060631E">
        <w:rPr>
          <w:rFonts w:ascii="Times New Roman" w:hAnsi="Times New Roman" w:cs="Times New Roman"/>
          <w:color w:val="000000"/>
          <w:sz w:val="24"/>
          <w:szCs w:val="24"/>
        </w:rPr>
        <w:t>DUNS) number and continue to maintain an active System for Award Management registration at all times during an active Federal award.</w:t>
      </w:r>
    </w:p>
    <w:p w:rsidR="007A4F3C" w:rsidRPr="0060631E" w:rsidRDefault="007A4F3C" w:rsidP="007A4F3C">
      <w:pPr>
        <w:pStyle w:val="NoSpacing"/>
        <w:spacing w:line="276" w:lineRule="auto"/>
        <w:rPr>
          <w:rFonts w:ascii="Times New Roman" w:hAnsi="Times New Roman" w:cs="Times New Roman"/>
          <w:iCs/>
          <w:sz w:val="24"/>
          <w:szCs w:val="24"/>
        </w:rPr>
      </w:pPr>
      <w:r w:rsidRPr="0060631E">
        <w:rPr>
          <w:rFonts w:ascii="Times New Roman" w:hAnsi="Times New Roman" w:cs="Times New Roman"/>
          <w:iCs/>
          <w:sz w:val="24"/>
          <w:szCs w:val="24"/>
        </w:rPr>
        <w:t xml:space="preserve">Below is a sample contractual budget narrative for contractor costs.  </w:t>
      </w:r>
      <w:r w:rsidRPr="0060631E">
        <w:rPr>
          <w:rFonts w:ascii="Times New Roman" w:hAnsi="Times New Roman" w:cs="Times New Roman"/>
          <w:sz w:val="24"/>
          <w:szCs w:val="24"/>
        </w:rPr>
        <w:t>If you intend to provide funding to another organization as a sub</w:t>
      </w:r>
      <w:r w:rsidR="005F7017">
        <w:rPr>
          <w:rFonts w:ascii="Times New Roman" w:hAnsi="Times New Roman" w:cs="Times New Roman"/>
          <w:sz w:val="24"/>
          <w:szCs w:val="24"/>
        </w:rPr>
        <w:t>-</w:t>
      </w:r>
      <w:r w:rsidRPr="0060631E">
        <w:rPr>
          <w:rFonts w:ascii="Times New Roman" w:hAnsi="Times New Roman" w:cs="Times New Roman"/>
          <w:sz w:val="24"/>
          <w:szCs w:val="24"/>
        </w:rPr>
        <w:t>award, provide a new object class budget narrative and line item budget for each sub</w:t>
      </w:r>
      <w:r w:rsidR="005F7017">
        <w:rPr>
          <w:rFonts w:ascii="Times New Roman" w:hAnsi="Times New Roman" w:cs="Times New Roman"/>
          <w:sz w:val="24"/>
          <w:szCs w:val="24"/>
        </w:rPr>
        <w:t>-</w:t>
      </w:r>
      <w:r w:rsidRPr="0060631E">
        <w:rPr>
          <w:rFonts w:ascii="Times New Roman" w:hAnsi="Times New Roman" w:cs="Times New Roman"/>
          <w:sz w:val="24"/>
          <w:szCs w:val="24"/>
        </w:rPr>
        <w:t xml:space="preserve">grantee organization.  </w:t>
      </w:r>
      <w:r w:rsidRPr="0060631E">
        <w:rPr>
          <w:rFonts w:ascii="Times New Roman" w:hAnsi="Times New Roman" w:cs="Times New Roman"/>
          <w:iCs/>
          <w:sz w:val="24"/>
          <w:szCs w:val="24"/>
        </w:rPr>
        <w:t>The eCVSP now allows for State lead agencies to submit  sub</w:t>
      </w:r>
      <w:r w:rsidR="005F7017">
        <w:rPr>
          <w:rFonts w:ascii="Times New Roman" w:hAnsi="Times New Roman" w:cs="Times New Roman"/>
          <w:iCs/>
          <w:sz w:val="24"/>
          <w:szCs w:val="24"/>
        </w:rPr>
        <w:t>-</w:t>
      </w:r>
      <w:r w:rsidRPr="0060631E">
        <w:rPr>
          <w:rFonts w:ascii="Times New Roman" w:hAnsi="Times New Roman" w:cs="Times New Roman"/>
          <w:iCs/>
          <w:sz w:val="24"/>
          <w:szCs w:val="24"/>
        </w:rPr>
        <w:t xml:space="preserve">grantee budget narratives and line item budgets.  </w:t>
      </w:r>
    </w:p>
    <w:p w:rsidR="007A4F3C" w:rsidRPr="00167A8A" w:rsidRDefault="007A4F3C" w:rsidP="007A4F3C">
      <w:pPr>
        <w:pStyle w:val="NoSpacing"/>
        <w:spacing w:line="276" w:lineRule="auto"/>
        <w:rPr>
          <w:rFonts w:ascii="Times New Roman" w:hAnsi="Times New Roman" w:cs="Times New Roman"/>
          <w:iCs/>
          <w:szCs w:val="24"/>
        </w:rPr>
      </w:pPr>
    </w:p>
    <w:tbl>
      <w:tblPr>
        <w:tblW w:w="938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5"/>
        <w:gridCol w:w="2195"/>
        <w:gridCol w:w="1655"/>
        <w:gridCol w:w="1655"/>
      </w:tblGrid>
      <w:tr w:rsidR="007A4F3C" w:rsidRPr="00167A8A" w:rsidTr="007A4F3C">
        <w:trPr>
          <w:trHeight w:val="620"/>
        </w:trPr>
        <w:tc>
          <w:tcPr>
            <w:tcW w:w="9380"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tcPr>
          <w:p w:rsidR="007A4F3C" w:rsidRPr="0060631E" w:rsidRDefault="007A4F3C" w:rsidP="007A4F3C">
            <w:pPr>
              <w:autoSpaceDE w:val="0"/>
              <w:autoSpaceDN w:val="0"/>
              <w:adjustRightInd w:val="0"/>
              <w:jc w:val="center"/>
              <w:rPr>
                <w:rFonts w:ascii="Times New Roman" w:hAnsi="Times New Roman" w:cs="Times New Roman"/>
                <w:bCs/>
                <w:i/>
              </w:rPr>
            </w:pPr>
            <w:r w:rsidRPr="0060631E">
              <w:rPr>
                <w:rFonts w:ascii="Times New Roman" w:hAnsi="Times New Roman" w:cs="Times New Roman"/>
                <w:b/>
                <w:bCs/>
              </w:rPr>
              <w:t>Sample Contractual  Cost Budget Narrative</w:t>
            </w:r>
          </w:p>
        </w:tc>
      </w:tr>
      <w:tr w:rsidR="007A4F3C" w:rsidRPr="00167A8A" w:rsidTr="00B421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89"/>
        </w:trPr>
        <w:tc>
          <w:tcPr>
            <w:tcW w:w="38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A4F3C" w:rsidRPr="0060631E" w:rsidRDefault="007A4F3C" w:rsidP="007A4F3C">
            <w:pPr>
              <w:jc w:val="center"/>
              <w:rPr>
                <w:rFonts w:ascii="Times New Roman" w:eastAsia="Times New Roman" w:hAnsi="Times New Roman" w:cs="Times New Roman"/>
                <w:b/>
                <w:bCs/>
              </w:rPr>
            </w:pPr>
            <w:r w:rsidRPr="0060631E">
              <w:rPr>
                <w:rFonts w:ascii="Times New Roman" w:eastAsia="Times New Roman" w:hAnsi="Times New Roman" w:cs="Times New Roman"/>
                <w:b/>
                <w:bCs/>
              </w:rPr>
              <w:t>Description of Services</w:t>
            </w:r>
          </w:p>
        </w:tc>
        <w:tc>
          <w:tcPr>
            <w:tcW w:w="219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7A4F3C" w:rsidRPr="0060631E" w:rsidRDefault="007A4F3C" w:rsidP="007A4F3C">
            <w:pPr>
              <w:jc w:val="center"/>
              <w:rPr>
                <w:rFonts w:ascii="Times New Roman" w:eastAsia="Times New Roman" w:hAnsi="Times New Roman" w:cs="Times New Roman"/>
                <w:b/>
                <w:bCs/>
              </w:rPr>
            </w:pPr>
            <w:r w:rsidRPr="0060631E">
              <w:rPr>
                <w:rFonts w:ascii="Times New Roman" w:eastAsia="Times New Roman" w:hAnsi="Times New Roman" w:cs="Times New Roman"/>
                <w:b/>
                <w:bCs/>
              </w:rPr>
              <w:t>Total Cost</w:t>
            </w:r>
          </w:p>
        </w:tc>
        <w:tc>
          <w:tcPr>
            <w:tcW w:w="1655"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7A4F3C" w:rsidRPr="0060631E" w:rsidRDefault="007A4F3C" w:rsidP="00A60BD3">
            <w:pPr>
              <w:jc w:val="center"/>
              <w:rPr>
                <w:rFonts w:ascii="Times New Roman" w:eastAsia="Times New Roman" w:hAnsi="Times New Roman" w:cs="Times New Roman"/>
                <w:b/>
                <w:bCs/>
              </w:rPr>
            </w:pPr>
            <w:r w:rsidRPr="0060631E">
              <w:rPr>
                <w:rFonts w:ascii="Times New Roman" w:eastAsia="Times New Roman" w:hAnsi="Times New Roman" w:cs="Times New Roman"/>
                <w:b/>
                <w:bCs/>
              </w:rPr>
              <w:t>8</w:t>
            </w:r>
            <w:r w:rsidR="00A60BD3" w:rsidRPr="0060631E">
              <w:rPr>
                <w:rFonts w:ascii="Times New Roman" w:eastAsia="Times New Roman" w:hAnsi="Times New Roman" w:cs="Times New Roman"/>
                <w:b/>
                <w:bCs/>
              </w:rPr>
              <w:t>5</w:t>
            </w:r>
            <w:r w:rsidRPr="0060631E">
              <w:rPr>
                <w:rFonts w:ascii="Times New Roman" w:eastAsia="Times New Roman" w:hAnsi="Times New Roman" w:cs="Times New Roman"/>
                <w:b/>
                <w:bCs/>
              </w:rPr>
              <w:t>% Federal Share</w:t>
            </w:r>
          </w:p>
        </w:tc>
        <w:tc>
          <w:tcPr>
            <w:tcW w:w="1655"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7A4F3C" w:rsidRPr="0060631E" w:rsidRDefault="00A60BD3" w:rsidP="00A60BD3">
            <w:pPr>
              <w:jc w:val="center"/>
              <w:rPr>
                <w:rFonts w:ascii="Times New Roman" w:eastAsia="Times New Roman" w:hAnsi="Times New Roman" w:cs="Times New Roman"/>
                <w:b/>
                <w:bCs/>
              </w:rPr>
            </w:pPr>
            <w:r w:rsidRPr="0060631E">
              <w:rPr>
                <w:rFonts w:ascii="Times New Roman" w:eastAsia="Times New Roman" w:hAnsi="Times New Roman" w:cs="Times New Roman"/>
                <w:b/>
                <w:bCs/>
              </w:rPr>
              <w:t>15</w:t>
            </w:r>
            <w:r w:rsidR="007A4F3C" w:rsidRPr="0060631E">
              <w:rPr>
                <w:rFonts w:ascii="Times New Roman" w:eastAsia="Times New Roman" w:hAnsi="Times New Roman" w:cs="Times New Roman"/>
                <w:b/>
                <w:bCs/>
              </w:rPr>
              <w:t>% State Match</w:t>
            </w:r>
          </w:p>
        </w:tc>
      </w:tr>
      <w:tr w:rsidR="007A4F3C" w:rsidRPr="00167A8A" w:rsidTr="007A4F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trPr>
        <w:tc>
          <w:tcPr>
            <w:tcW w:w="38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A4F3C" w:rsidRPr="0060631E" w:rsidRDefault="007A4F3C" w:rsidP="007A4F3C">
            <w:pPr>
              <w:rPr>
                <w:rFonts w:ascii="Times New Roman" w:eastAsia="Times New Roman" w:hAnsi="Times New Roman" w:cs="Times New Roman"/>
                <w:bCs/>
                <w:i/>
              </w:rPr>
            </w:pPr>
            <w:r w:rsidRPr="0060631E">
              <w:rPr>
                <w:rFonts w:ascii="Times New Roman" w:eastAsia="Times New Roman" w:hAnsi="Times New Roman" w:cs="Times New Roman"/>
              </w:rPr>
              <w:t>Contract services for crash timeliness</w:t>
            </w:r>
          </w:p>
        </w:tc>
        <w:tc>
          <w:tcPr>
            <w:tcW w:w="2195" w:type="dxa"/>
            <w:tcBorders>
              <w:top w:val="single" w:sz="4" w:space="0" w:color="auto"/>
              <w:left w:val="nil"/>
              <w:bottom w:val="single" w:sz="4" w:space="0" w:color="auto"/>
              <w:right w:val="single" w:sz="4" w:space="0" w:color="auto"/>
            </w:tcBorders>
            <w:shd w:val="clear" w:color="auto" w:fill="FFFFFF" w:themeFill="background1"/>
            <w:vAlign w:val="center"/>
          </w:tcPr>
          <w:p w:rsidR="007A4F3C" w:rsidRPr="0060631E" w:rsidRDefault="007A4F3C" w:rsidP="007A4F3C">
            <w:pPr>
              <w:jc w:val="center"/>
              <w:rPr>
                <w:rFonts w:ascii="Times New Roman" w:eastAsia="Times New Roman" w:hAnsi="Times New Roman" w:cs="Times New Roman"/>
                <w:b/>
                <w:bCs/>
              </w:rPr>
            </w:pPr>
            <w:r w:rsidRPr="0060631E">
              <w:rPr>
                <w:rFonts w:ascii="Times New Roman" w:hAnsi="Times New Roman" w:cs="Times New Roman"/>
              </w:rPr>
              <w:t>$200,000</w:t>
            </w:r>
          </w:p>
        </w:tc>
        <w:tc>
          <w:tcPr>
            <w:tcW w:w="1655" w:type="dxa"/>
            <w:tcBorders>
              <w:top w:val="single" w:sz="4" w:space="0" w:color="auto"/>
              <w:left w:val="nil"/>
              <w:bottom w:val="single" w:sz="4" w:space="0" w:color="auto"/>
              <w:right w:val="single" w:sz="4" w:space="0" w:color="auto"/>
            </w:tcBorders>
            <w:shd w:val="clear" w:color="auto" w:fill="FFFFFF" w:themeFill="background1"/>
            <w:vAlign w:val="center"/>
          </w:tcPr>
          <w:p w:rsidR="007A4F3C" w:rsidRPr="0060631E" w:rsidRDefault="005411C2" w:rsidP="00B4218A">
            <w:pPr>
              <w:jc w:val="center"/>
              <w:rPr>
                <w:rFonts w:ascii="Times New Roman" w:eastAsia="Times New Roman" w:hAnsi="Times New Roman" w:cs="Times New Roman"/>
                <w:bCs/>
              </w:rPr>
            </w:pPr>
            <w:r w:rsidRPr="0060631E">
              <w:rPr>
                <w:rFonts w:ascii="Times New Roman" w:eastAsia="Times New Roman" w:hAnsi="Times New Roman" w:cs="Times New Roman"/>
                <w:bCs/>
              </w:rPr>
              <w:t>$170,000</w:t>
            </w:r>
          </w:p>
        </w:tc>
        <w:tc>
          <w:tcPr>
            <w:tcW w:w="1655" w:type="dxa"/>
            <w:tcBorders>
              <w:top w:val="single" w:sz="4" w:space="0" w:color="auto"/>
              <w:left w:val="nil"/>
              <w:bottom w:val="single" w:sz="4" w:space="0" w:color="auto"/>
              <w:right w:val="single" w:sz="4" w:space="0" w:color="auto"/>
            </w:tcBorders>
            <w:shd w:val="clear" w:color="auto" w:fill="FFFFFF" w:themeFill="background1"/>
            <w:vAlign w:val="center"/>
          </w:tcPr>
          <w:p w:rsidR="007A4F3C" w:rsidRPr="0060631E" w:rsidRDefault="005411C2" w:rsidP="00B4218A">
            <w:pPr>
              <w:jc w:val="center"/>
              <w:rPr>
                <w:rFonts w:ascii="Times New Roman" w:eastAsia="Times New Roman" w:hAnsi="Times New Roman" w:cs="Times New Roman"/>
                <w:bCs/>
              </w:rPr>
            </w:pPr>
            <w:r w:rsidRPr="0060631E">
              <w:rPr>
                <w:rFonts w:ascii="Times New Roman" w:eastAsia="Times New Roman" w:hAnsi="Times New Roman" w:cs="Times New Roman"/>
                <w:bCs/>
              </w:rPr>
              <w:t>$30,000</w:t>
            </w:r>
          </w:p>
        </w:tc>
      </w:tr>
      <w:tr w:rsidR="007A4F3C" w:rsidRPr="00167A8A" w:rsidTr="007A4F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trPr>
        <w:tc>
          <w:tcPr>
            <w:tcW w:w="38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A4F3C" w:rsidRPr="0060631E" w:rsidRDefault="007A4F3C" w:rsidP="007A4F3C">
            <w:pPr>
              <w:rPr>
                <w:rFonts w:ascii="Times New Roman" w:eastAsia="Times New Roman" w:hAnsi="Times New Roman" w:cs="Times New Roman"/>
                <w:b/>
                <w:bCs/>
                <w:i/>
              </w:rPr>
            </w:pPr>
            <w:r w:rsidRPr="0060631E">
              <w:rPr>
                <w:rFonts w:ascii="Times New Roman" w:eastAsia="Times New Roman" w:hAnsi="Times New Roman" w:cs="Times New Roman"/>
                <w:b/>
                <w:bCs/>
                <w:i/>
              </w:rPr>
              <w:t>Sub-Total Contractual</w:t>
            </w:r>
          </w:p>
        </w:tc>
        <w:tc>
          <w:tcPr>
            <w:tcW w:w="2195"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7A4F3C" w:rsidRPr="0060631E" w:rsidRDefault="007A4F3C" w:rsidP="007A4F3C">
            <w:pPr>
              <w:jc w:val="center"/>
              <w:rPr>
                <w:rFonts w:ascii="Times New Roman" w:eastAsia="Times New Roman" w:hAnsi="Times New Roman" w:cs="Times New Roman"/>
                <w:b/>
                <w:bCs/>
                <w:i/>
              </w:rPr>
            </w:pPr>
            <w:r w:rsidRPr="0060631E">
              <w:rPr>
                <w:rFonts w:ascii="Times New Roman" w:hAnsi="Times New Roman" w:cs="Times New Roman"/>
                <w:b/>
                <w:i/>
              </w:rPr>
              <w:t>$200,000</w:t>
            </w:r>
          </w:p>
        </w:tc>
        <w:tc>
          <w:tcPr>
            <w:tcW w:w="1655"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7A4F3C" w:rsidRPr="0060631E" w:rsidRDefault="007A4F3C" w:rsidP="007A4F3C">
            <w:pPr>
              <w:jc w:val="center"/>
              <w:rPr>
                <w:rFonts w:ascii="Times New Roman" w:eastAsia="Times New Roman" w:hAnsi="Times New Roman" w:cs="Times New Roman"/>
                <w:b/>
                <w:bCs/>
                <w:i/>
              </w:rPr>
            </w:pPr>
            <w:r w:rsidRPr="0060631E">
              <w:rPr>
                <w:rFonts w:ascii="Times New Roman" w:eastAsia="Times New Roman" w:hAnsi="Times New Roman" w:cs="Times New Roman"/>
                <w:b/>
                <w:bCs/>
                <w:i/>
              </w:rPr>
              <w:t>$1</w:t>
            </w:r>
            <w:r w:rsidR="005411C2" w:rsidRPr="0060631E">
              <w:rPr>
                <w:rFonts w:ascii="Times New Roman" w:eastAsia="Times New Roman" w:hAnsi="Times New Roman" w:cs="Times New Roman"/>
                <w:b/>
                <w:bCs/>
                <w:i/>
              </w:rPr>
              <w:t>7</w:t>
            </w:r>
            <w:r w:rsidRPr="0060631E">
              <w:rPr>
                <w:rFonts w:ascii="Times New Roman" w:eastAsia="Times New Roman" w:hAnsi="Times New Roman" w:cs="Times New Roman"/>
                <w:b/>
                <w:bCs/>
                <w:i/>
              </w:rPr>
              <w:t>0,000</w:t>
            </w:r>
          </w:p>
        </w:tc>
        <w:tc>
          <w:tcPr>
            <w:tcW w:w="1655"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7A4F3C" w:rsidRPr="0060631E" w:rsidRDefault="007A4F3C" w:rsidP="007A4F3C">
            <w:pPr>
              <w:jc w:val="center"/>
              <w:rPr>
                <w:rFonts w:ascii="Times New Roman" w:eastAsia="Times New Roman" w:hAnsi="Times New Roman" w:cs="Times New Roman"/>
                <w:b/>
                <w:bCs/>
                <w:i/>
              </w:rPr>
            </w:pPr>
            <w:r w:rsidRPr="0060631E">
              <w:rPr>
                <w:rFonts w:ascii="Times New Roman" w:eastAsia="Times New Roman" w:hAnsi="Times New Roman" w:cs="Times New Roman"/>
                <w:b/>
                <w:bCs/>
                <w:i/>
              </w:rPr>
              <w:t>$</w:t>
            </w:r>
            <w:r w:rsidR="005411C2" w:rsidRPr="0060631E">
              <w:rPr>
                <w:rFonts w:ascii="Times New Roman" w:eastAsia="Times New Roman" w:hAnsi="Times New Roman" w:cs="Times New Roman"/>
                <w:b/>
                <w:bCs/>
                <w:i/>
              </w:rPr>
              <w:t>3</w:t>
            </w:r>
            <w:r w:rsidRPr="0060631E">
              <w:rPr>
                <w:rFonts w:ascii="Times New Roman" w:eastAsia="Times New Roman" w:hAnsi="Times New Roman" w:cs="Times New Roman"/>
                <w:b/>
                <w:bCs/>
                <w:i/>
              </w:rPr>
              <w:t>0,000</w:t>
            </w:r>
          </w:p>
        </w:tc>
      </w:tr>
      <w:tr w:rsidR="007A4F3C" w:rsidRPr="00167A8A" w:rsidTr="007A4F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60"/>
        </w:trPr>
        <w:tc>
          <w:tcPr>
            <w:tcW w:w="938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A4F3C" w:rsidRPr="0060631E" w:rsidRDefault="007A4F3C" w:rsidP="00EC6F1D">
            <w:pPr>
              <w:rPr>
                <w:rFonts w:ascii="Times New Roman" w:eastAsia="Times New Roman" w:hAnsi="Times New Roman" w:cs="Times New Roman"/>
                <w:b/>
                <w:bCs/>
              </w:rPr>
            </w:pPr>
            <w:r w:rsidRPr="0060631E">
              <w:rPr>
                <w:rFonts w:ascii="Times New Roman" w:hAnsi="Times New Roman" w:cs="Times New Roman"/>
                <w:bCs/>
              </w:rPr>
              <w:lastRenderedPageBreak/>
              <w:t xml:space="preserve">Contract services for crash timeliness include an </w:t>
            </w:r>
            <w:r w:rsidRPr="0060631E">
              <w:rPr>
                <w:rFonts w:ascii="Times New Roman" w:hAnsi="Times New Roman" w:cs="Times New Roman"/>
                <w:color w:val="000000"/>
              </w:rPr>
              <w:t xml:space="preserve">assessment of the timeliness and quality of our data systems and the contractor oversees the development of plans to implement improvements to the system that support the </w:t>
            </w:r>
            <w:r w:rsidR="00EC6F1D" w:rsidRPr="0060631E">
              <w:rPr>
                <w:rFonts w:ascii="Times New Roman" w:hAnsi="Times New Roman" w:cs="Times New Roman"/>
              </w:rPr>
              <w:t>S</w:t>
            </w:r>
            <w:r w:rsidR="00EC6F1D" w:rsidRPr="0060631E">
              <w:rPr>
                <w:rFonts w:ascii="Times New Roman" w:hAnsi="Times New Roman" w:cs="Times New Roman"/>
                <w:color w:val="000000"/>
              </w:rPr>
              <w:t xml:space="preserve">tate’s </w:t>
            </w:r>
            <w:r w:rsidRPr="0060631E">
              <w:rPr>
                <w:rFonts w:ascii="Times New Roman" w:hAnsi="Times New Roman" w:cs="Times New Roman"/>
                <w:color w:val="000000"/>
              </w:rPr>
              <w:t xml:space="preserve">highway safety programs. </w:t>
            </w:r>
            <w:r w:rsidR="00EC6F1D" w:rsidRPr="0060631E">
              <w:rPr>
                <w:rFonts w:ascii="Times New Roman" w:hAnsi="Times New Roman" w:cs="Times New Roman"/>
              </w:rPr>
              <w:t xml:space="preserve"> </w:t>
            </w:r>
            <w:r w:rsidRPr="0060631E">
              <w:rPr>
                <w:rFonts w:ascii="Times New Roman" w:hAnsi="Times New Roman" w:cs="Times New Roman"/>
                <w:color w:val="000000"/>
              </w:rPr>
              <w:t>The contractor will conduct analyses of crash, ticket, and inspection data used in the planning and development of the CVSP, evaluating program and legislative initiatives, and monitoring the performance of the program.</w:t>
            </w:r>
          </w:p>
        </w:tc>
      </w:tr>
    </w:tbl>
    <w:p w:rsidR="00F96819" w:rsidRDefault="00F96819" w:rsidP="007A4F3C">
      <w:pPr>
        <w:pStyle w:val="NoSpacing"/>
        <w:spacing w:line="276" w:lineRule="auto"/>
        <w:rPr>
          <w:rFonts w:ascii="Times New Roman" w:hAnsi="Times New Roman" w:cs="Times New Roman"/>
          <w:b/>
          <w:szCs w:val="24"/>
        </w:rPr>
      </w:pPr>
    </w:p>
    <w:p w:rsidR="007A4F3C" w:rsidRPr="00B86298" w:rsidRDefault="0035074A" w:rsidP="0060631E">
      <w:pPr>
        <w:rPr>
          <w:rFonts w:ascii="Times New Roman" w:hAnsi="Times New Roman" w:cs="Times New Roman"/>
          <w:color w:val="000000"/>
          <w:sz w:val="24"/>
          <w:szCs w:val="24"/>
        </w:rPr>
      </w:pPr>
      <w:r w:rsidRPr="00B86298">
        <w:rPr>
          <w:rFonts w:ascii="Times New Roman" w:hAnsi="Times New Roman" w:cs="Times New Roman"/>
          <w:b/>
          <w:sz w:val="24"/>
          <w:szCs w:val="24"/>
        </w:rPr>
        <w:t>O</w:t>
      </w:r>
      <w:r w:rsidR="007A4F3C" w:rsidRPr="00B86298">
        <w:rPr>
          <w:rFonts w:ascii="Times New Roman" w:hAnsi="Times New Roman" w:cs="Times New Roman"/>
          <w:b/>
          <w:sz w:val="24"/>
          <w:szCs w:val="24"/>
        </w:rPr>
        <w:t>ther:</w:t>
      </w:r>
      <w:r w:rsidR="007A4F3C" w:rsidRPr="00B86298">
        <w:rPr>
          <w:rFonts w:ascii="Times New Roman" w:hAnsi="Times New Roman" w:cs="Times New Roman"/>
          <w:b/>
          <w:i/>
          <w:sz w:val="24"/>
          <w:szCs w:val="24"/>
        </w:rPr>
        <w:t xml:space="preserve">  </w:t>
      </w:r>
      <w:r w:rsidR="007A4F3C" w:rsidRPr="00B86298">
        <w:rPr>
          <w:rFonts w:ascii="Times New Roman" w:hAnsi="Times New Roman" w:cs="Times New Roman"/>
          <w:sz w:val="24"/>
          <w:szCs w:val="24"/>
        </w:rPr>
        <w:t xml:space="preserve">Other costs are costs that do not fit within any of the other object class categories.  Typical costs in this category include rent for buildings used to conduct project activities, utilities, and printing costs.  FMCSA reviews other costs to </w:t>
      </w:r>
      <w:r w:rsidR="007A4F3C" w:rsidRPr="00B86298">
        <w:rPr>
          <w:rFonts w:ascii="Times New Roman" w:hAnsi="Times New Roman" w:cs="Times New Roman"/>
          <w:color w:val="000000"/>
          <w:sz w:val="24"/>
          <w:szCs w:val="24"/>
        </w:rPr>
        <w:t>determine whether these costs are consistent with the proposed work plan and are necessary to complete the approved work plan.  FMCSA also evaluates the costs to ensure that no unallowable costs, such as entertainment expenses, are included.  Below is a sample other budget narrative.  Some helpful tips:</w:t>
      </w:r>
    </w:p>
    <w:p w:rsidR="007A4F3C" w:rsidRPr="00B86298" w:rsidRDefault="007A4F3C" w:rsidP="00F86F1D">
      <w:pPr>
        <w:pStyle w:val="NoSpacing"/>
        <w:numPr>
          <w:ilvl w:val="0"/>
          <w:numId w:val="29"/>
        </w:numPr>
        <w:spacing w:line="276" w:lineRule="auto"/>
        <w:ind w:left="450"/>
        <w:rPr>
          <w:rFonts w:ascii="Times New Roman" w:hAnsi="Times New Roman" w:cs="Times New Roman"/>
          <w:sz w:val="24"/>
          <w:szCs w:val="24"/>
        </w:rPr>
      </w:pPr>
      <w:r w:rsidRPr="00B86298">
        <w:rPr>
          <w:rFonts w:ascii="Times New Roman" w:hAnsi="Times New Roman" w:cs="Times New Roman"/>
          <w:sz w:val="24"/>
          <w:szCs w:val="24"/>
        </w:rPr>
        <w:t>A lease is considered an Other cost when you are not the prime on the contract; rather, you are partnering with a different agency in your state or using a shared utility, facility or other services purchased through the state for one or more agencies.  A lease is considered a contractual cost when you directly engage, and form a contract with, a vendor.</w:t>
      </w:r>
    </w:p>
    <w:p w:rsidR="007A4F3C" w:rsidRPr="00B86298" w:rsidRDefault="007A4F3C" w:rsidP="007A4F3C">
      <w:pPr>
        <w:pStyle w:val="NoSpacing"/>
        <w:rPr>
          <w:rFonts w:ascii="Times New Roman" w:hAnsi="Times New Roman" w:cs="Times New Roman"/>
          <w:sz w:val="24"/>
          <w:szCs w:val="24"/>
        </w:rPr>
      </w:pPr>
    </w:p>
    <w:p w:rsidR="007A4F3C" w:rsidRPr="00B86298" w:rsidRDefault="007A4F3C" w:rsidP="00F86F1D">
      <w:pPr>
        <w:pStyle w:val="NoSpacing"/>
        <w:numPr>
          <w:ilvl w:val="0"/>
          <w:numId w:val="29"/>
        </w:numPr>
        <w:spacing w:line="276" w:lineRule="auto"/>
        <w:ind w:left="450"/>
        <w:rPr>
          <w:rFonts w:ascii="Times New Roman" w:hAnsi="Times New Roman" w:cs="Times New Roman"/>
          <w:sz w:val="24"/>
          <w:szCs w:val="24"/>
        </w:rPr>
      </w:pPr>
      <w:r w:rsidRPr="00B86298">
        <w:rPr>
          <w:rFonts w:ascii="Times New Roman" w:hAnsi="Times New Roman" w:cs="Times New Roman"/>
          <w:color w:val="000000"/>
          <w:sz w:val="24"/>
          <w:szCs w:val="24"/>
        </w:rPr>
        <w:t xml:space="preserve">Group </w:t>
      </w:r>
      <w:r w:rsidRPr="00B86298">
        <w:rPr>
          <w:rFonts w:ascii="Times New Roman" w:hAnsi="Times New Roman" w:cs="Times New Roman"/>
          <w:sz w:val="24"/>
          <w:szCs w:val="24"/>
        </w:rPr>
        <w:t xml:space="preserve">other object class costs whenever possible (e.g., space, rental, communication, printing, maintenance) in the budget and explain how they support the grant activities.   </w:t>
      </w:r>
    </w:p>
    <w:p w:rsidR="007A4F3C" w:rsidRPr="00B86298" w:rsidRDefault="007A4F3C" w:rsidP="007A4F3C">
      <w:pPr>
        <w:pStyle w:val="NoSpacing"/>
        <w:rPr>
          <w:rFonts w:ascii="Times New Roman" w:hAnsi="Times New Roman" w:cs="Times New Roman"/>
          <w:sz w:val="24"/>
          <w:szCs w:val="24"/>
        </w:rPr>
      </w:pPr>
    </w:p>
    <w:p w:rsidR="007A4F3C" w:rsidRPr="00B86298" w:rsidRDefault="007A4F3C" w:rsidP="00F86F1D">
      <w:pPr>
        <w:pStyle w:val="NoSpacing"/>
        <w:numPr>
          <w:ilvl w:val="0"/>
          <w:numId w:val="29"/>
        </w:numPr>
        <w:spacing w:line="276" w:lineRule="auto"/>
        <w:ind w:left="450"/>
        <w:rPr>
          <w:rFonts w:ascii="Times New Roman" w:hAnsi="Times New Roman" w:cs="Times New Roman"/>
          <w:sz w:val="24"/>
          <w:szCs w:val="24"/>
        </w:rPr>
      </w:pPr>
      <w:r w:rsidRPr="00B86298">
        <w:rPr>
          <w:rFonts w:ascii="Times New Roman" w:hAnsi="Times New Roman" w:cs="Times New Roman"/>
          <w:sz w:val="24"/>
          <w:szCs w:val="24"/>
        </w:rPr>
        <w:t>Ensure that other costs such as professional services, audit, postage, printing, facilities expenses are not already accounted for in either your indirect cost rate agreement or cost allocation plan.</w:t>
      </w:r>
    </w:p>
    <w:p w:rsidR="007A4F3C" w:rsidRPr="00167A8A" w:rsidRDefault="007A4F3C" w:rsidP="007A4F3C">
      <w:pPr>
        <w:pStyle w:val="NoSpacing"/>
        <w:spacing w:line="276" w:lineRule="auto"/>
        <w:rPr>
          <w:rFonts w:ascii="Times New Roman" w:hAnsi="Times New Roman" w:cs="Times New Roman"/>
          <w:szCs w:val="24"/>
        </w:rPr>
      </w:pPr>
    </w:p>
    <w:tbl>
      <w:tblPr>
        <w:tblW w:w="9725" w:type="dxa"/>
        <w:tblInd w:w="103" w:type="dxa"/>
        <w:tblLook w:val="04A0" w:firstRow="1" w:lastRow="0" w:firstColumn="1" w:lastColumn="0" w:noHBand="0" w:noVBand="1"/>
      </w:tblPr>
      <w:tblGrid>
        <w:gridCol w:w="2606"/>
        <w:gridCol w:w="990"/>
        <w:gridCol w:w="1629"/>
        <w:gridCol w:w="990"/>
        <w:gridCol w:w="1170"/>
        <w:gridCol w:w="1080"/>
        <w:gridCol w:w="1260"/>
      </w:tblGrid>
      <w:tr w:rsidR="007A4F3C" w:rsidRPr="00167A8A" w:rsidTr="007A4F3C">
        <w:trPr>
          <w:trHeight w:val="755"/>
        </w:trPr>
        <w:tc>
          <w:tcPr>
            <w:tcW w:w="9725" w:type="dxa"/>
            <w:gridSpan w:val="7"/>
            <w:tcBorders>
              <w:top w:val="single" w:sz="4" w:space="0" w:color="auto"/>
              <w:left w:val="single" w:sz="4" w:space="0" w:color="auto"/>
              <w:right w:val="single" w:sz="4" w:space="0" w:color="auto"/>
            </w:tcBorders>
            <w:shd w:val="clear" w:color="000000" w:fill="000000" w:themeFill="text1"/>
            <w:vAlign w:val="center"/>
            <w:hideMark/>
          </w:tcPr>
          <w:p w:rsidR="007A4F3C" w:rsidRPr="00167A8A" w:rsidRDefault="007A4F3C" w:rsidP="007A4F3C">
            <w:pPr>
              <w:jc w:val="center"/>
              <w:rPr>
                <w:rFonts w:ascii="Times New Roman" w:eastAsia="Times New Roman" w:hAnsi="Times New Roman" w:cs="Times New Roman"/>
                <w:b/>
                <w:bCs/>
              </w:rPr>
            </w:pPr>
            <w:r w:rsidRPr="00167A8A">
              <w:rPr>
                <w:rFonts w:ascii="Times New Roman" w:hAnsi="Times New Roman" w:cs="Times New Roman"/>
                <w:b/>
                <w:color w:val="FFFFFF" w:themeColor="background1"/>
              </w:rPr>
              <w:t xml:space="preserve">Sample Other Cost </w:t>
            </w:r>
            <w:r w:rsidRPr="00167A8A">
              <w:rPr>
                <w:rFonts w:ascii="Times New Roman" w:hAnsi="Times New Roman" w:cs="Times New Roman"/>
                <w:b/>
                <w:bCs/>
                <w:color w:val="FFFFFF" w:themeColor="background1"/>
              </w:rPr>
              <w:t>Budget Narrative</w:t>
            </w:r>
          </w:p>
        </w:tc>
      </w:tr>
      <w:tr w:rsidR="007A4F3C" w:rsidRPr="00167A8A" w:rsidTr="007A4F3C">
        <w:trPr>
          <w:trHeight w:val="528"/>
        </w:trPr>
        <w:tc>
          <w:tcPr>
            <w:tcW w:w="260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A4F3C" w:rsidRPr="00167A8A" w:rsidRDefault="007A4F3C" w:rsidP="007A4F3C">
            <w:pPr>
              <w:jc w:val="center"/>
              <w:rPr>
                <w:rFonts w:ascii="Times New Roman" w:eastAsia="Times New Roman" w:hAnsi="Times New Roman" w:cs="Times New Roman"/>
                <w:b/>
                <w:bCs/>
              </w:rPr>
            </w:pPr>
            <w:r w:rsidRPr="00167A8A">
              <w:rPr>
                <w:rFonts w:ascii="Times New Roman" w:eastAsia="Times New Roman" w:hAnsi="Times New Roman" w:cs="Times New Roman"/>
                <w:b/>
                <w:bCs/>
              </w:rPr>
              <w:t>Item Name</w:t>
            </w:r>
          </w:p>
        </w:tc>
        <w:tc>
          <w:tcPr>
            <w:tcW w:w="990"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7A4F3C" w:rsidRPr="00167A8A" w:rsidRDefault="007A4F3C" w:rsidP="007A4F3C">
            <w:pPr>
              <w:jc w:val="center"/>
              <w:rPr>
                <w:rFonts w:ascii="Times New Roman" w:eastAsia="Times New Roman" w:hAnsi="Times New Roman" w:cs="Times New Roman"/>
                <w:b/>
                <w:bCs/>
              </w:rPr>
            </w:pPr>
            <w:r w:rsidRPr="00167A8A">
              <w:rPr>
                <w:rFonts w:ascii="Times New Roman" w:eastAsia="Times New Roman" w:hAnsi="Times New Roman" w:cs="Times New Roman"/>
                <w:b/>
                <w:bCs/>
              </w:rPr>
              <w:t># of Unit/ Items</w:t>
            </w:r>
          </w:p>
        </w:tc>
        <w:tc>
          <w:tcPr>
            <w:tcW w:w="1629"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7A4F3C" w:rsidRPr="00167A8A" w:rsidRDefault="007A4F3C" w:rsidP="007A4F3C">
            <w:pPr>
              <w:jc w:val="center"/>
              <w:rPr>
                <w:rFonts w:ascii="Times New Roman" w:eastAsia="Times New Roman" w:hAnsi="Times New Roman" w:cs="Times New Roman"/>
                <w:b/>
                <w:bCs/>
              </w:rPr>
            </w:pPr>
            <w:r w:rsidRPr="00167A8A">
              <w:rPr>
                <w:rFonts w:ascii="Times New Roman" w:eastAsia="Times New Roman" w:hAnsi="Times New Roman" w:cs="Times New Roman"/>
                <w:b/>
                <w:bCs/>
              </w:rPr>
              <w:t>Unit of Measurement</w:t>
            </w:r>
          </w:p>
        </w:tc>
        <w:tc>
          <w:tcPr>
            <w:tcW w:w="990"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7A4F3C" w:rsidRPr="00167A8A" w:rsidRDefault="007A4F3C" w:rsidP="007A4F3C">
            <w:pPr>
              <w:jc w:val="center"/>
              <w:rPr>
                <w:rFonts w:ascii="Times New Roman" w:eastAsia="Times New Roman" w:hAnsi="Times New Roman" w:cs="Times New Roman"/>
                <w:b/>
                <w:bCs/>
              </w:rPr>
            </w:pPr>
            <w:r w:rsidRPr="00167A8A">
              <w:rPr>
                <w:rFonts w:ascii="Times New Roman" w:eastAsia="Times New Roman" w:hAnsi="Times New Roman" w:cs="Times New Roman"/>
                <w:b/>
                <w:bCs/>
              </w:rPr>
              <w:t>Cost Per Unit</w:t>
            </w:r>
          </w:p>
        </w:tc>
        <w:tc>
          <w:tcPr>
            <w:tcW w:w="1170"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7A4F3C" w:rsidRPr="00167A8A" w:rsidRDefault="007A4F3C" w:rsidP="007A4F3C">
            <w:pPr>
              <w:jc w:val="center"/>
              <w:rPr>
                <w:rFonts w:ascii="Times New Roman" w:eastAsia="Times New Roman" w:hAnsi="Times New Roman" w:cs="Times New Roman"/>
                <w:b/>
                <w:bCs/>
              </w:rPr>
            </w:pPr>
            <w:r w:rsidRPr="00167A8A">
              <w:rPr>
                <w:rFonts w:ascii="Times New Roman" w:eastAsia="Times New Roman" w:hAnsi="Times New Roman" w:cs="Times New Roman"/>
                <w:b/>
                <w:bCs/>
              </w:rPr>
              <w:t>Total Cost</w:t>
            </w:r>
          </w:p>
        </w:tc>
        <w:tc>
          <w:tcPr>
            <w:tcW w:w="108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7A4F3C" w:rsidRPr="00167A8A" w:rsidRDefault="007A4F3C" w:rsidP="007A4F3C">
            <w:pPr>
              <w:jc w:val="center"/>
              <w:rPr>
                <w:rFonts w:ascii="Times New Roman" w:eastAsia="Times New Roman" w:hAnsi="Times New Roman" w:cs="Times New Roman"/>
                <w:b/>
                <w:bCs/>
              </w:rPr>
            </w:pPr>
            <w:r w:rsidRPr="00167A8A">
              <w:rPr>
                <w:rFonts w:ascii="Times New Roman" w:eastAsia="Times New Roman" w:hAnsi="Times New Roman" w:cs="Times New Roman"/>
                <w:b/>
                <w:bCs/>
              </w:rPr>
              <w:t>8</w:t>
            </w:r>
            <w:r w:rsidR="00A60BD3">
              <w:rPr>
                <w:rFonts w:ascii="Times New Roman" w:eastAsia="Times New Roman" w:hAnsi="Times New Roman" w:cs="Times New Roman"/>
                <w:b/>
                <w:bCs/>
              </w:rPr>
              <w:t>5</w:t>
            </w:r>
            <w:r w:rsidRPr="00167A8A">
              <w:rPr>
                <w:rFonts w:ascii="Times New Roman" w:eastAsia="Times New Roman" w:hAnsi="Times New Roman" w:cs="Times New Roman"/>
                <w:b/>
                <w:bCs/>
              </w:rPr>
              <w:t>% Federal Share</w:t>
            </w:r>
          </w:p>
        </w:tc>
        <w:tc>
          <w:tcPr>
            <w:tcW w:w="126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7A4F3C" w:rsidRPr="00167A8A" w:rsidRDefault="00A60BD3" w:rsidP="00A60BD3">
            <w:pPr>
              <w:jc w:val="center"/>
              <w:rPr>
                <w:rFonts w:ascii="Times New Roman" w:eastAsia="Times New Roman" w:hAnsi="Times New Roman" w:cs="Times New Roman"/>
                <w:b/>
                <w:bCs/>
              </w:rPr>
            </w:pPr>
            <w:r>
              <w:rPr>
                <w:rFonts w:ascii="Times New Roman" w:eastAsia="Times New Roman" w:hAnsi="Times New Roman" w:cs="Times New Roman"/>
                <w:b/>
                <w:bCs/>
              </w:rPr>
              <w:t>15</w:t>
            </w:r>
            <w:r w:rsidR="007A4F3C" w:rsidRPr="00167A8A">
              <w:rPr>
                <w:rFonts w:ascii="Times New Roman" w:eastAsia="Times New Roman" w:hAnsi="Times New Roman" w:cs="Times New Roman"/>
                <w:b/>
                <w:bCs/>
              </w:rPr>
              <w:t>% State Match</w:t>
            </w:r>
          </w:p>
        </w:tc>
      </w:tr>
      <w:tr w:rsidR="007A4F3C" w:rsidRPr="00167A8A" w:rsidTr="007A4F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trPr>
        <w:tc>
          <w:tcPr>
            <w:tcW w:w="2606" w:type="dxa"/>
            <w:tcBorders>
              <w:bottom w:val="single" w:sz="4" w:space="0" w:color="auto"/>
            </w:tcBorders>
            <w:shd w:val="clear" w:color="auto" w:fill="auto"/>
            <w:vAlign w:val="center"/>
          </w:tcPr>
          <w:p w:rsidR="007A4F3C" w:rsidRPr="00167A8A" w:rsidRDefault="007A4F3C" w:rsidP="007A4F3C">
            <w:pPr>
              <w:rPr>
                <w:rFonts w:ascii="Times New Roman" w:eastAsia="Times New Roman" w:hAnsi="Times New Roman" w:cs="Times New Roman"/>
                <w:b/>
                <w:bCs/>
              </w:rPr>
            </w:pPr>
            <w:r w:rsidRPr="00167A8A">
              <w:rPr>
                <w:rFonts w:ascii="Times New Roman" w:eastAsia="Times New Roman" w:hAnsi="Times New Roman" w:cs="Times New Roman"/>
                <w:bCs/>
                <w:szCs w:val="24"/>
              </w:rPr>
              <w:t>Copy machine rental</w:t>
            </w:r>
          </w:p>
        </w:tc>
        <w:tc>
          <w:tcPr>
            <w:tcW w:w="990" w:type="dxa"/>
            <w:tcBorders>
              <w:bottom w:val="single" w:sz="4" w:space="0" w:color="auto"/>
            </w:tcBorders>
            <w:shd w:val="clear" w:color="auto" w:fill="auto"/>
            <w:vAlign w:val="center"/>
          </w:tcPr>
          <w:p w:rsidR="007A4F3C" w:rsidRPr="00167A8A" w:rsidRDefault="007A4F3C" w:rsidP="007A4F3C">
            <w:pPr>
              <w:jc w:val="center"/>
              <w:rPr>
                <w:rFonts w:ascii="Times New Roman" w:eastAsia="Times New Roman" w:hAnsi="Times New Roman" w:cs="Times New Roman"/>
                <w:b/>
                <w:bCs/>
              </w:rPr>
            </w:pPr>
            <w:r w:rsidRPr="00167A8A">
              <w:rPr>
                <w:rFonts w:ascii="Times New Roman" w:hAnsi="Times New Roman" w:cs="Times New Roman"/>
                <w:szCs w:val="24"/>
              </w:rPr>
              <w:t>12</w:t>
            </w:r>
          </w:p>
        </w:tc>
        <w:tc>
          <w:tcPr>
            <w:tcW w:w="1629" w:type="dxa"/>
            <w:tcBorders>
              <w:bottom w:val="single" w:sz="4" w:space="0" w:color="auto"/>
            </w:tcBorders>
            <w:shd w:val="clear" w:color="auto" w:fill="auto"/>
            <w:vAlign w:val="center"/>
          </w:tcPr>
          <w:p w:rsidR="007A4F3C" w:rsidRPr="00167A8A" w:rsidRDefault="007A4F3C" w:rsidP="007A4F3C">
            <w:pPr>
              <w:jc w:val="center"/>
              <w:rPr>
                <w:rFonts w:ascii="Times New Roman" w:eastAsia="Times New Roman" w:hAnsi="Times New Roman" w:cs="Times New Roman"/>
                <w:bCs/>
              </w:rPr>
            </w:pPr>
            <w:r w:rsidRPr="00167A8A">
              <w:rPr>
                <w:rFonts w:ascii="Times New Roman" w:eastAsia="Times New Roman" w:hAnsi="Times New Roman" w:cs="Times New Roman"/>
                <w:bCs/>
              </w:rPr>
              <w:t>Item</w:t>
            </w:r>
          </w:p>
        </w:tc>
        <w:tc>
          <w:tcPr>
            <w:tcW w:w="990" w:type="dxa"/>
            <w:tcBorders>
              <w:bottom w:val="single" w:sz="4" w:space="0" w:color="auto"/>
            </w:tcBorders>
            <w:shd w:val="clear" w:color="auto" w:fill="auto"/>
            <w:vAlign w:val="center"/>
          </w:tcPr>
          <w:p w:rsidR="007A4F3C" w:rsidRPr="00167A8A" w:rsidRDefault="007A4F3C" w:rsidP="007A4F3C">
            <w:pPr>
              <w:jc w:val="center"/>
              <w:rPr>
                <w:rFonts w:ascii="Times New Roman" w:eastAsia="Times New Roman" w:hAnsi="Times New Roman" w:cs="Times New Roman"/>
                <w:b/>
                <w:bCs/>
              </w:rPr>
            </w:pPr>
            <w:r w:rsidRPr="00167A8A">
              <w:rPr>
                <w:rFonts w:ascii="Times New Roman" w:hAnsi="Times New Roman" w:cs="Times New Roman"/>
                <w:szCs w:val="24"/>
              </w:rPr>
              <w:t>$50</w:t>
            </w:r>
          </w:p>
        </w:tc>
        <w:tc>
          <w:tcPr>
            <w:tcW w:w="1170" w:type="dxa"/>
            <w:tcBorders>
              <w:bottom w:val="single" w:sz="4" w:space="0" w:color="auto"/>
            </w:tcBorders>
            <w:shd w:val="clear" w:color="auto" w:fill="auto"/>
            <w:vAlign w:val="center"/>
          </w:tcPr>
          <w:p w:rsidR="007A4F3C" w:rsidRPr="00167A8A" w:rsidRDefault="007A4F3C" w:rsidP="007A4F3C">
            <w:pPr>
              <w:jc w:val="center"/>
              <w:rPr>
                <w:rFonts w:ascii="Times New Roman" w:eastAsia="Times New Roman" w:hAnsi="Times New Roman" w:cs="Times New Roman"/>
                <w:bCs/>
              </w:rPr>
            </w:pPr>
            <w:r w:rsidRPr="00167A8A">
              <w:rPr>
                <w:rFonts w:ascii="Times New Roman" w:eastAsia="Times New Roman" w:hAnsi="Times New Roman" w:cs="Times New Roman"/>
                <w:bCs/>
              </w:rPr>
              <w:t>$600</w:t>
            </w:r>
          </w:p>
        </w:tc>
        <w:tc>
          <w:tcPr>
            <w:tcW w:w="1080" w:type="dxa"/>
            <w:tcBorders>
              <w:bottom w:val="single" w:sz="4" w:space="0" w:color="auto"/>
            </w:tcBorders>
            <w:shd w:val="clear" w:color="auto" w:fill="auto"/>
            <w:vAlign w:val="center"/>
          </w:tcPr>
          <w:p w:rsidR="007A4F3C" w:rsidRPr="00B4218A" w:rsidRDefault="005411C2" w:rsidP="00B4218A">
            <w:pPr>
              <w:jc w:val="center"/>
              <w:rPr>
                <w:rFonts w:ascii="Times New Roman" w:eastAsia="Times New Roman" w:hAnsi="Times New Roman" w:cs="Times New Roman"/>
                <w:bCs/>
              </w:rPr>
            </w:pPr>
            <w:r>
              <w:rPr>
                <w:rFonts w:ascii="Times New Roman" w:eastAsia="Times New Roman" w:hAnsi="Times New Roman" w:cs="Times New Roman"/>
                <w:bCs/>
              </w:rPr>
              <w:t>$</w:t>
            </w:r>
            <w:r w:rsidRPr="00B4218A">
              <w:rPr>
                <w:rFonts w:ascii="Times New Roman" w:eastAsia="Times New Roman" w:hAnsi="Times New Roman" w:cs="Times New Roman"/>
                <w:bCs/>
              </w:rPr>
              <w:t>510</w:t>
            </w:r>
          </w:p>
        </w:tc>
        <w:tc>
          <w:tcPr>
            <w:tcW w:w="1260" w:type="dxa"/>
            <w:tcBorders>
              <w:bottom w:val="single" w:sz="4" w:space="0" w:color="auto"/>
            </w:tcBorders>
            <w:shd w:val="clear" w:color="auto" w:fill="auto"/>
            <w:vAlign w:val="center"/>
          </w:tcPr>
          <w:p w:rsidR="007A4F3C" w:rsidRPr="00B4218A" w:rsidRDefault="005411C2" w:rsidP="00B4218A">
            <w:pPr>
              <w:jc w:val="center"/>
              <w:rPr>
                <w:rFonts w:ascii="Times New Roman" w:eastAsia="Times New Roman" w:hAnsi="Times New Roman" w:cs="Times New Roman"/>
                <w:bCs/>
              </w:rPr>
            </w:pPr>
            <w:r>
              <w:rPr>
                <w:rFonts w:ascii="Times New Roman" w:eastAsia="Times New Roman" w:hAnsi="Times New Roman" w:cs="Times New Roman"/>
                <w:bCs/>
              </w:rPr>
              <w:t>$</w:t>
            </w:r>
            <w:r w:rsidRPr="00B4218A">
              <w:rPr>
                <w:rFonts w:ascii="Times New Roman" w:eastAsia="Times New Roman" w:hAnsi="Times New Roman" w:cs="Times New Roman"/>
                <w:bCs/>
              </w:rPr>
              <w:t>90</w:t>
            </w:r>
          </w:p>
        </w:tc>
      </w:tr>
      <w:tr w:rsidR="007A4F3C" w:rsidRPr="00167A8A" w:rsidTr="007A4F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trPr>
        <w:tc>
          <w:tcPr>
            <w:tcW w:w="6215" w:type="dxa"/>
            <w:gridSpan w:val="4"/>
            <w:shd w:val="clear" w:color="auto" w:fill="D9D9D9" w:themeFill="background1" w:themeFillShade="D9"/>
            <w:vAlign w:val="center"/>
          </w:tcPr>
          <w:p w:rsidR="007A4F3C" w:rsidRPr="00167A8A" w:rsidRDefault="007A4F3C" w:rsidP="007A4F3C">
            <w:pPr>
              <w:jc w:val="center"/>
              <w:rPr>
                <w:rFonts w:ascii="Times New Roman" w:eastAsia="Times New Roman" w:hAnsi="Times New Roman" w:cs="Times New Roman"/>
                <w:b/>
                <w:bCs/>
                <w:i/>
              </w:rPr>
            </w:pPr>
            <w:r w:rsidRPr="00167A8A">
              <w:rPr>
                <w:rFonts w:ascii="Times New Roman" w:eastAsia="Times New Roman" w:hAnsi="Times New Roman" w:cs="Times New Roman"/>
                <w:b/>
                <w:bCs/>
                <w:i/>
              </w:rPr>
              <w:t>Sub-Total Other</w:t>
            </w:r>
          </w:p>
        </w:tc>
        <w:tc>
          <w:tcPr>
            <w:tcW w:w="1170" w:type="dxa"/>
            <w:shd w:val="clear" w:color="auto" w:fill="D9D9D9" w:themeFill="background1" w:themeFillShade="D9"/>
            <w:vAlign w:val="center"/>
          </w:tcPr>
          <w:p w:rsidR="007A4F3C" w:rsidRPr="00167A8A" w:rsidRDefault="007A4F3C" w:rsidP="007A4F3C">
            <w:pPr>
              <w:jc w:val="center"/>
              <w:rPr>
                <w:rFonts w:ascii="Times New Roman" w:eastAsia="Times New Roman" w:hAnsi="Times New Roman" w:cs="Times New Roman"/>
                <w:b/>
                <w:bCs/>
                <w:i/>
              </w:rPr>
            </w:pPr>
            <w:r w:rsidRPr="00167A8A">
              <w:rPr>
                <w:rFonts w:ascii="Times New Roman" w:eastAsia="Times New Roman" w:hAnsi="Times New Roman" w:cs="Times New Roman"/>
                <w:b/>
                <w:bCs/>
                <w:i/>
              </w:rPr>
              <w:t>$600</w:t>
            </w:r>
          </w:p>
        </w:tc>
        <w:tc>
          <w:tcPr>
            <w:tcW w:w="1080" w:type="dxa"/>
            <w:shd w:val="clear" w:color="auto" w:fill="D9D9D9" w:themeFill="background1" w:themeFillShade="D9"/>
            <w:vAlign w:val="center"/>
          </w:tcPr>
          <w:p w:rsidR="007A4F3C" w:rsidRPr="00167A8A" w:rsidRDefault="005411C2" w:rsidP="007A4F3C">
            <w:pPr>
              <w:jc w:val="center"/>
              <w:rPr>
                <w:rFonts w:ascii="Times New Roman" w:eastAsia="Times New Roman" w:hAnsi="Times New Roman" w:cs="Times New Roman"/>
                <w:b/>
                <w:bCs/>
                <w:i/>
              </w:rPr>
            </w:pPr>
            <w:r>
              <w:rPr>
                <w:rFonts w:ascii="Times New Roman" w:eastAsia="Times New Roman" w:hAnsi="Times New Roman" w:cs="Times New Roman"/>
                <w:b/>
                <w:bCs/>
                <w:i/>
              </w:rPr>
              <w:t>510</w:t>
            </w:r>
          </w:p>
        </w:tc>
        <w:tc>
          <w:tcPr>
            <w:tcW w:w="1260" w:type="dxa"/>
            <w:shd w:val="clear" w:color="auto" w:fill="D9D9D9" w:themeFill="background1" w:themeFillShade="D9"/>
            <w:vAlign w:val="center"/>
          </w:tcPr>
          <w:p w:rsidR="007A4F3C" w:rsidRPr="00167A8A" w:rsidRDefault="00110311" w:rsidP="00110311">
            <w:pPr>
              <w:jc w:val="center"/>
              <w:rPr>
                <w:rFonts w:ascii="Times New Roman" w:eastAsia="Times New Roman" w:hAnsi="Times New Roman" w:cs="Times New Roman"/>
                <w:b/>
                <w:bCs/>
                <w:i/>
              </w:rPr>
            </w:pPr>
            <w:r>
              <w:rPr>
                <w:rFonts w:ascii="Times New Roman" w:eastAsia="Times New Roman" w:hAnsi="Times New Roman" w:cs="Times New Roman"/>
                <w:b/>
                <w:bCs/>
                <w:i/>
              </w:rPr>
              <w:t>$90</w:t>
            </w:r>
          </w:p>
        </w:tc>
      </w:tr>
      <w:tr w:rsidR="007A4F3C" w:rsidRPr="00167A8A" w:rsidTr="00B862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27"/>
        </w:trPr>
        <w:tc>
          <w:tcPr>
            <w:tcW w:w="9725" w:type="dxa"/>
            <w:gridSpan w:val="7"/>
            <w:tcBorders>
              <w:bottom w:val="single" w:sz="4" w:space="0" w:color="auto"/>
            </w:tcBorders>
            <w:shd w:val="clear" w:color="auto" w:fill="auto"/>
            <w:vAlign w:val="center"/>
          </w:tcPr>
          <w:p w:rsidR="007A4F3C" w:rsidRPr="00167A8A" w:rsidRDefault="007A4F3C" w:rsidP="007A4F3C">
            <w:pPr>
              <w:autoSpaceDE w:val="0"/>
              <w:autoSpaceDN w:val="0"/>
              <w:adjustRightInd w:val="0"/>
              <w:rPr>
                <w:rFonts w:ascii="Times New Roman" w:eastAsia="Times New Roman" w:hAnsi="Times New Roman" w:cs="Times New Roman"/>
                <w:bCs/>
              </w:rPr>
            </w:pPr>
            <w:r w:rsidRPr="00167A8A">
              <w:rPr>
                <w:rFonts w:ascii="Times New Roman" w:hAnsi="Times New Roman" w:cs="Times New Roman"/>
                <w:szCs w:val="24"/>
              </w:rPr>
              <w:t>The rental of the copy machine is shared with the administration.  The machine is used on a daily basis to print inspection reports.  A code is punched in whenever it is used for grant purposes.  The cost is based on the average, prior grant year usage of the machine for grant activities.</w:t>
            </w:r>
          </w:p>
        </w:tc>
      </w:tr>
    </w:tbl>
    <w:p w:rsidR="007A4F3C" w:rsidRPr="00167A8A" w:rsidRDefault="007A4F3C" w:rsidP="007A4F3C">
      <w:pPr>
        <w:pStyle w:val="NoSpacing"/>
        <w:rPr>
          <w:rFonts w:ascii="Times New Roman" w:hAnsi="Times New Roman" w:cs="Times New Roman"/>
        </w:rPr>
      </w:pPr>
    </w:p>
    <w:p w:rsidR="007A4F3C" w:rsidRPr="0060631E" w:rsidRDefault="007A4F3C" w:rsidP="007A4F3C">
      <w:pPr>
        <w:pStyle w:val="NoSpacing"/>
        <w:spacing w:line="276" w:lineRule="auto"/>
        <w:rPr>
          <w:rFonts w:ascii="Times New Roman" w:hAnsi="Times New Roman" w:cs="Times New Roman"/>
          <w:sz w:val="24"/>
          <w:szCs w:val="24"/>
        </w:rPr>
      </w:pPr>
      <w:r w:rsidRPr="0060631E">
        <w:rPr>
          <w:rFonts w:ascii="Times New Roman" w:hAnsi="Times New Roman" w:cs="Times New Roman"/>
          <w:b/>
          <w:sz w:val="24"/>
          <w:szCs w:val="24"/>
        </w:rPr>
        <w:lastRenderedPageBreak/>
        <w:t>Indirect Costs:</w:t>
      </w:r>
      <w:r w:rsidRPr="0060631E">
        <w:rPr>
          <w:rFonts w:ascii="Times New Roman" w:hAnsi="Times New Roman" w:cs="Times New Roman"/>
          <w:b/>
          <w:i/>
          <w:sz w:val="24"/>
          <w:szCs w:val="24"/>
        </w:rPr>
        <w:t xml:space="preserve">  </w:t>
      </w:r>
      <w:r w:rsidRPr="0060631E">
        <w:rPr>
          <w:rFonts w:ascii="Times New Roman" w:hAnsi="Times New Roman" w:cs="Times New Roman"/>
          <w:sz w:val="24"/>
          <w:szCs w:val="24"/>
        </w:rPr>
        <w:t>Indirect costs are costs incurred for common or joint objectives that benefit more than one project.  They may be administrative and/or programmatic.  The FMCSA reviews indirect cost rates to ensure the rate is valid, calculations are correct in the budget, and the</w:t>
      </w:r>
      <w:r w:rsidRPr="0060631E">
        <w:rPr>
          <w:rFonts w:ascii="Times New Roman" w:hAnsi="Times New Roman" w:cs="Times New Roman"/>
          <w:spacing w:val="-1"/>
          <w:sz w:val="24"/>
          <w:szCs w:val="24"/>
        </w:rPr>
        <w:t xml:space="preserve"> </w:t>
      </w:r>
      <w:r w:rsidRPr="0060631E">
        <w:rPr>
          <w:rFonts w:ascii="Times New Roman" w:hAnsi="Times New Roman" w:cs="Times New Roman"/>
          <w:spacing w:val="2"/>
          <w:sz w:val="24"/>
          <w:szCs w:val="24"/>
        </w:rPr>
        <w:t>r</w:t>
      </w:r>
      <w:r w:rsidRPr="0060631E">
        <w:rPr>
          <w:rFonts w:ascii="Times New Roman" w:hAnsi="Times New Roman" w:cs="Times New Roman"/>
          <w:spacing w:val="-1"/>
          <w:sz w:val="24"/>
          <w:szCs w:val="24"/>
        </w:rPr>
        <w:t>a</w:t>
      </w:r>
      <w:r w:rsidRPr="0060631E">
        <w:rPr>
          <w:rFonts w:ascii="Times New Roman" w:hAnsi="Times New Roman" w:cs="Times New Roman"/>
          <w:sz w:val="24"/>
          <w:szCs w:val="24"/>
        </w:rPr>
        <w:t>te</w:t>
      </w:r>
      <w:r w:rsidRPr="0060631E">
        <w:rPr>
          <w:rFonts w:ascii="Times New Roman" w:hAnsi="Times New Roman" w:cs="Times New Roman"/>
          <w:spacing w:val="-1"/>
          <w:sz w:val="24"/>
          <w:szCs w:val="24"/>
        </w:rPr>
        <w:t xml:space="preserve"> </w:t>
      </w:r>
      <w:r w:rsidRPr="0060631E">
        <w:rPr>
          <w:rFonts w:ascii="Times New Roman" w:hAnsi="Times New Roman" w:cs="Times New Roman"/>
          <w:sz w:val="24"/>
          <w:szCs w:val="24"/>
        </w:rPr>
        <w:t xml:space="preserve">is </w:t>
      </w:r>
      <w:r w:rsidRPr="0060631E">
        <w:rPr>
          <w:rFonts w:ascii="Times New Roman" w:hAnsi="Times New Roman" w:cs="Times New Roman"/>
          <w:spacing w:val="-1"/>
          <w:sz w:val="24"/>
          <w:szCs w:val="24"/>
        </w:rPr>
        <w:t>a</w:t>
      </w:r>
      <w:r w:rsidRPr="0060631E">
        <w:rPr>
          <w:rFonts w:ascii="Times New Roman" w:hAnsi="Times New Roman" w:cs="Times New Roman"/>
          <w:sz w:val="24"/>
          <w:szCs w:val="24"/>
        </w:rPr>
        <w:t>p</w:t>
      </w:r>
      <w:r w:rsidRPr="0060631E">
        <w:rPr>
          <w:rFonts w:ascii="Times New Roman" w:hAnsi="Times New Roman" w:cs="Times New Roman"/>
          <w:spacing w:val="2"/>
          <w:sz w:val="24"/>
          <w:szCs w:val="24"/>
        </w:rPr>
        <w:t>p</w:t>
      </w:r>
      <w:r w:rsidRPr="0060631E">
        <w:rPr>
          <w:rFonts w:ascii="Times New Roman" w:hAnsi="Times New Roman" w:cs="Times New Roman"/>
          <w:sz w:val="24"/>
          <w:szCs w:val="24"/>
        </w:rPr>
        <w:t>li</w:t>
      </w:r>
      <w:r w:rsidRPr="0060631E">
        <w:rPr>
          <w:rFonts w:ascii="Times New Roman" w:hAnsi="Times New Roman" w:cs="Times New Roman"/>
          <w:spacing w:val="-1"/>
          <w:sz w:val="24"/>
          <w:szCs w:val="24"/>
        </w:rPr>
        <w:t>e</w:t>
      </w:r>
      <w:r w:rsidRPr="0060631E">
        <w:rPr>
          <w:rFonts w:ascii="Times New Roman" w:hAnsi="Times New Roman" w:cs="Times New Roman"/>
          <w:sz w:val="24"/>
          <w:szCs w:val="24"/>
        </w:rPr>
        <w:t>d to the</w:t>
      </w:r>
      <w:r w:rsidRPr="0060631E">
        <w:rPr>
          <w:rFonts w:ascii="Times New Roman" w:hAnsi="Times New Roman" w:cs="Times New Roman"/>
          <w:spacing w:val="-1"/>
          <w:sz w:val="24"/>
          <w:szCs w:val="24"/>
        </w:rPr>
        <w:t xml:space="preserve"> a</w:t>
      </w:r>
      <w:r w:rsidRPr="0060631E">
        <w:rPr>
          <w:rFonts w:ascii="Times New Roman" w:hAnsi="Times New Roman" w:cs="Times New Roman"/>
          <w:sz w:val="24"/>
          <w:szCs w:val="24"/>
        </w:rPr>
        <w:t>pp</w:t>
      </w:r>
      <w:r w:rsidRPr="0060631E">
        <w:rPr>
          <w:rFonts w:ascii="Times New Roman" w:hAnsi="Times New Roman" w:cs="Times New Roman"/>
          <w:spacing w:val="-1"/>
          <w:sz w:val="24"/>
          <w:szCs w:val="24"/>
        </w:rPr>
        <w:t>r</w:t>
      </w:r>
      <w:r w:rsidRPr="0060631E">
        <w:rPr>
          <w:rFonts w:ascii="Times New Roman" w:hAnsi="Times New Roman" w:cs="Times New Roman"/>
          <w:sz w:val="24"/>
          <w:szCs w:val="24"/>
        </w:rPr>
        <w:t>op</w:t>
      </w:r>
      <w:r w:rsidRPr="0060631E">
        <w:rPr>
          <w:rFonts w:ascii="Times New Roman" w:hAnsi="Times New Roman" w:cs="Times New Roman"/>
          <w:spacing w:val="-1"/>
          <w:sz w:val="24"/>
          <w:szCs w:val="24"/>
        </w:rPr>
        <w:t>r</w:t>
      </w:r>
      <w:r w:rsidRPr="0060631E">
        <w:rPr>
          <w:rFonts w:ascii="Times New Roman" w:hAnsi="Times New Roman" w:cs="Times New Roman"/>
          <w:sz w:val="24"/>
          <w:szCs w:val="24"/>
        </w:rPr>
        <w:t>i</w:t>
      </w:r>
      <w:r w:rsidRPr="0060631E">
        <w:rPr>
          <w:rFonts w:ascii="Times New Roman" w:hAnsi="Times New Roman" w:cs="Times New Roman"/>
          <w:spacing w:val="-1"/>
          <w:sz w:val="24"/>
          <w:szCs w:val="24"/>
        </w:rPr>
        <w:t>a</w:t>
      </w:r>
      <w:r w:rsidRPr="0060631E">
        <w:rPr>
          <w:rFonts w:ascii="Times New Roman" w:hAnsi="Times New Roman" w:cs="Times New Roman"/>
          <w:sz w:val="24"/>
          <w:szCs w:val="24"/>
        </w:rPr>
        <w:t>te</w:t>
      </w:r>
      <w:r w:rsidRPr="0060631E">
        <w:rPr>
          <w:rFonts w:ascii="Times New Roman" w:hAnsi="Times New Roman" w:cs="Times New Roman"/>
          <w:spacing w:val="-1"/>
          <w:sz w:val="24"/>
          <w:szCs w:val="24"/>
        </w:rPr>
        <w:t xml:space="preserve"> </w:t>
      </w:r>
      <w:r w:rsidRPr="0060631E">
        <w:rPr>
          <w:rFonts w:ascii="Times New Roman" w:hAnsi="Times New Roman" w:cs="Times New Roman"/>
          <w:spacing w:val="2"/>
          <w:sz w:val="24"/>
          <w:szCs w:val="24"/>
        </w:rPr>
        <w:t>b</w:t>
      </w:r>
      <w:r w:rsidRPr="0060631E">
        <w:rPr>
          <w:rFonts w:ascii="Times New Roman" w:hAnsi="Times New Roman" w:cs="Times New Roman"/>
          <w:spacing w:val="1"/>
          <w:sz w:val="24"/>
          <w:szCs w:val="24"/>
        </w:rPr>
        <w:t>a</w:t>
      </w:r>
      <w:r w:rsidRPr="0060631E">
        <w:rPr>
          <w:rFonts w:ascii="Times New Roman" w:hAnsi="Times New Roman" w:cs="Times New Roman"/>
          <w:sz w:val="24"/>
          <w:szCs w:val="24"/>
        </w:rPr>
        <w:t xml:space="preserve">se.   </w:t>
      </w:r>
    </w:p>
    <w:p w:rsidR="007A4F3C" w:rsidRPr="0060631E" w:rsidRDefault="007A4F3C" w:rsidP="007A4F3C">
      <w:pPr>
        <w:pStyle w:val="NoSpacing"/>
        <w:spacing w:line="276" w:lineRule="auto"/>
        <w:rPr>
          <w:rFonts w:ascii="Times New Roman" w:hAnsi="Times New Roman" w:cs="Times New Roman"/>
          <w:sz w:val="24"/>
          <w:szCs w:val="24"/>
        </w:rPr>
      </w:pPr>
    </w:p>
    <w:p w:rsidR="0012140F" w:rsidRDefault="007A4F3C" w:rsidP="007A4F3C">
      <w:pPr>
        <w:rPr>
          <w:rFonts w:ascii="Times New Roman" w:hAnsi="Times New Roman" w:cs="Times New Roman"/>
          <w:sz w:val="24"/>
          <w:szCs w:val="24"/>
        </w:rPr>
        <w:sectPr w:rsidR="0012140F" w:rsidSect="00797B38">
          <w:headerReference w:type="default" r:id="rId36"/>
          <w:footerReference w:type="default" r:id="rId37"/>
          <w:pgSz w:w="12240" w:h="15840" w:code="1"/>
          <w:pgMar w:top="1440" w:right="1440" w:bottom="1440" w:left="1440" w:header="720" w:footer="720" w:gutter="0"/>
          <w:cols w:space="720"/>
          <w:docGrid w:linePitch="360"/>
        </w:sectPr>
      </w:pPr>
      <w:r w:rsidRPr="0060631E">
        <w:rPr>
          <w:rFonts w:ascii="Times New Roman" w:hAnsi="Times New Roman" w:cs="Times New Roman"/>
          <w:sz w:val="24"/>
          <w:szCs w:val="24"/>
        </w:rPr>
        <w:t>Remember to include your indirect cost rate agreement with your application in Grants.gov.  If your rate will not be approved by the application due date, attach the letter of renewal or letter of request that you sent to your cognizant agency.  This documentation is used as a placeholder until the rate is approved.  Grantees may not receive reimbursement for indirect costs until the rate is approved</w:t>
      </w:r>
      <w:r w:rsidR="0065008D">
        <w:rPr>
          <w:rFonts w:ascii="Times New Roman" w:hAnsi="Times New Roman" w:cs="Times New Roman"/>
          <w:sz w:val="24"/>
          <w:szCs w:val="24"/>
        </w:rPr>
        <w:t>.</w:t>
      </w:r>
    </w:p>
    <w:p w:rsidR="002E1E2B" w:rsidRDefault="002E1E2B" w:rsidP="007A4F3C">
      <w:pPr>
        <w:rPr>
          <w:rFonts w:ascii="Times New Roman" w:hAnsi="Times New Roman" w:cs="Times New Roman"/>
        </w:rPr>
      </w:pPr>
    </w:p>
    <w:p w:rsidR="002E1E2B" w:rsidRPr="00635C1C" w:rsidRDefault="002E1E2B" w:rsidP="00635C1C">
      <w:pPr>
        <w:pStyle w:val="ListParagraph"/>
        <w:numPr>
          <w:ilvl w:val="0"/>
          <w:numId w:val="69"/>
        </w:numPr>
        <w:ind w:left="360"/>
        <w:rPr>
          <w:rFonts w:ascii="Times New Roman" w:hAnsi="Times New Roman" w:cs="Times New Roman"/>
          <w:sz w:val="28"/>
        </w:rPr>
      </w:pPr>
      <w:r w:rsidRPr="00635C1C">
        <w:rPr>
          <w:rFonts w:ascii="Times New Roman" w:hAnsi="Times New Roman" w:cs="Times New Roman"/>
          <w:b/>
          <w:sz w:val="28"/>
        </w:rPr>
        <w:t>eCVSP Update Information for FY 2018</w:t>
      </w:r>
    </w:p>
    <w:p w:rsidR="002E1E2B" w:rsidRPr="00635C1C" w:rsidRDefault="002E1E2B" w:rsidP="002E1E2B">
      <w:pPr>
        <w:autoSpaceDE w:val="0"/>
        <w:autoSpaceDN w:val="0"/>
        <w:adjustRightInd w:val="0"/>
        <w:spacing w:after="0" w:line="240" w:lineRule="auto"/>
        <w:rPr>
          <w:rFonts w:ascii="Times New Roman" w:hAnsi="Times New Roman" w:cs="Times New Roman"/>
          <w:sz w:val="24"/>
          <w:szCs w:val="24"/>
        </w:rPr>
      </w:pPr>
      <w:r w:rsidRPr="00635C1C">
        <w:rPr>
          <w:rFonts w:ascii="Times New Roman" w:hAnsi="Times New Roman" w:cs="Times New Roman"/>
          <w:sz w:val="24"/>
          <w:szCs w:val="24"/>
        </w:rPr>
        <w:t>FMCSA’s eCVSP Tool is a standardized online template for States to create, edit, share and submit their Plans to FMCSA.  The tool automates and streamlines the approval process for CVSPs, records and stores comments made during the FMCSA review process and displays the status of the State’s CVSP.</w:t>
      </w:r>
    </w:p>
    <w:p w:rsidR="002E1E2B" w:rsidRPr="00635C1C" w:rsidRDefault="002E1E2B" w:rsidP="002E1E2B">
      <w:pPr>
        <w:spacing w:before="100" w:beforeAutospacing="1" w:after="100" w:afterAutospacing="1" w:line="240" w:lineRule="auto"/>
        <w:outlineLvl w:val="1"/>
        <w:rPr>
          <w:rFonts w:ascii="Times New Roman" w:hAnsi="Times New Roman" w:cs="Times New Roman"/>
          <w:sz w:val="24"/>
          <w:szCs w:val="24"/>
        </w:rPr>
      </w:pPr>
      <w:r w:rsidRPr="00635C1C">
        <w:rPr>
          <w:rFonts w:ascii="Times New Roman" w:hAnsi="Times New Roman" w:cs="Times New Roman"/>
          <w:sz w:val="24"/>
          <w:szCs w:val="24"/>
        </w:rPr>
        <w:t>New functionalities in the eCVSP tool for FY 2018 include the following:</w:t>
      </w:r>
    </w:p>
    <w:p w:rsidR="002E1E2B" w:rsidRPr="00635C1C" w:rsidRDefault="00A913DD" w:rsidP="002E1E2B">
      <w:pPr>
        <w:pStyle w:val="ListParagraph"/>
        <w:numPr>
          <w:ilvl w:val="0"/>
          <w:numId w:val="41"/>
        </w:numPr>
        <w:spacing w:before="100" w:beforeAutospacing="1" w:after="100" w:afterAutospacing="1" w:line="240" w:lineRule="auto"/>
        <w:outlineLvl w:val="1"/>
        <w:rPr>
          <w:rFonts w:ascii="Times New Roman" w:hAnsi="Times New Roman" w:cs="Times New Roman"/>
          <w:sz w:val="24"/>
          <w:szCs w:val="24"/>
        </w:rPr>
      </w:pPr>
      <w:r>
        <w:rPr>
          <w:rFonts w:ascii="Times New Roman" w:hAnsi="Times New Roman" w:cs="Times New Roman"/>
          <w:sz w:val="24"/>
          <w:szCs w:val="24"/>
        </w:rPr>
        <w:t>As provided in 49 U.S.C. 31102 §(c)(1), FMCSA has instituted Multi-</w:t>
      </w:r>
      <w:r w:rsidRPr="00CC36DD">
        <w:rPr>
          <w:rFonts w:ascii="Times New Roman" w:hAnsi="Times New Roman" w:cs="Times New Roman"/>
          <w:sz w:val="24"/>
          <w:szCs w:val="24"/>
        </w:rPr>
        <w:t xml:space="preserve">Year CVSP </w:t>
      </w:r>
      <w:r w:rsidRPr="008D6505">
        <w:rPr>
          <w:rFonts w:ascii="Times New Roman" w:hAnsi="Times New Roman" w:cs="Times New Roman"/>
          <w:sz w:val="24"/>
          <w:szCs w:val="24"/>
        </w:rPr>
        <w:t>functionalit</w:t>
      </w:r>
      <w:r>
        <w:rPr>
          <w:rFonts w:ascii="Times New Roman" w:hAnsi="Times New Roman" w:cs="Times New Roman"/>
          <w:sz w:val="24"/>
          <w:szCs w:val="24"/>
        </w:rPr>
        <w:t>y</w:t>
      </w:r>
      <w:r w:rsidRPr="00CC36DD">
        <w:rPr>
          <w:rFonts w:ascii="Times New Roman" w:hAnsi="Times New Roman" w:cs="Times New Roman"/>
          <w:sz w:val="24"/>
          <w:szCs w:val="24"/>
        </w:rPr>
        <w:t xml:space="preserve"> for States partic</w:t>
      </w:r>
      <w:r w:rsidRPr="008D6505">
        <w:rPr>
          <w:rFonts w:ascii="Times New Roman" w:hAnsi="Times New Roman" w:cs="Times New Roman"/>
          <w:sz w:val="24"/>
          <w:szCs w:val="24"/>
        </w:rPr>
        <w:t xml:space="preserve">ipating on a volunteer basis </w:t>
      </w:r>
      <w:r w:rsidRPr="00CC36DD">
        <w:rPr>
          <w:rFonts w:ascii="Times New Roman" w:hAnsi="Times New Roman" w:cs="Times New Roman"/>
          <w:sz w:val="24"/>
          <w:szCs w:val="24"/>
        </w:rPr>
        <w:t>in FY 2018</w:t>
      </w:r>
      <w:r>
        <w:rPr>
          <w:rFonts w:ascii="Times New Roman" w:hAnsi="Times New Roman" w:cs="Times New Roman"/>
          <w:sz w:val="24"/>
          <w:szCs w:val="24"/>
        </w:rPr>
        <w:t xml:space="preserve">. </w:t>
      </w:r>
      <w:r w:rsidR="002E1E2B" w:rsidRPr="00635C1C">
        <w:rPr>
          <w:rFonts w:ascii="Times New Roman" w:hAnsi="Times New Roman" w:cs="Times New Roman"/>
          <w:sz w:val="24"/>
          <w:szCs w:val="24"/>
        </w:rPr>
        <w:t xml:space="preserve">The multi-year CVSP will capture goals and activities projected for FYs 2018, 2019 and 2020.   The following states have been accepted as volunteers for FY 2018: </w:t>
      </w:r>
    </w:p>
    <w:tbl>
      <w:tblPr>
        <w:tblStyle w:val="TableGrid"/>
        <w:tblW w:w="0" w:type="auto"/>
        <w:tblInd w:w="360" w:type="dxa"/>
        <w:tblLook w:val="04A0" w:firstRow="1" w:lastRow="0" w:firstColumn="1" w:lastColumn="0" w:noHBand="0" w:noVBand="1"/>
      </w:tblPr>
      <w:tblGrid>
        <w:gridCol w:w="3093"/>
        <w:gridCol w:w="3085"/>
        <w:gridCol w:w="3038"/>
      </w:tblGrid>
      <w:tr w:rsidR="002E1E2B" w:rsidRPr="002E1E2B" w:rsidTr="003D1E99">
        <w:tc>
          <w:tcPr>
            <w:tcW w:w="3209" w:type="dxa"/>
          </w:tcPr>
          <w:p w:rsidR="002E1E2B" w:rsidRPr="00635C1C" w:rsidRDefault="002E1E2B" w:rsidP="003D1E99">
            <w:pPr>
              <w:autoSpaceDE w:val="0"/>
              <w:autoSpaceDN w:val="0"/>
              <w:adjustRightInd w:val="0"/>
            </w:pPr>
            <w:r w:rsidRPr="00635C1C">
              <w:rPr>
                <w:rFonts w:ascii="Times New Roman" w:hAnsi="Times New Roman" w:cs="Times New Roman"/>
                <w:sz w:val="24"/>
                <w:szCs w:val="24"/>
              </w:rPr>
              <w:t>Alabama</w:t>
            </w:r>
          </w:p>
        </w:tc>
        <w:tc>
          <w:tcPr>
            <w:tcW w:w="3206" w:type="dxa"/>
          </w:tcPr>
          <w:p w:rsidR="002E1E2B" w:rsidRPr="00635C1C" w:rsidRDefault="002E1E2B" w:rsidP="003D1E99">
            <w:pPr>
              <w:autoSpaceDE w:val="0"/>
              <w:autoSpaceDN w:val="0"/>
              <w:adjustRightInd w:val="0"/>
              <w:rPr>
                <w:rFonts w:ascii="Times New Roman" w:hAnsi="Times New Roman" w:cs="Times New Roman"/>
                <w:sz w:val="24"/>
                <w:szCs w:val="24"/>
              </w:rPr>
            </w:pPr>
            <w:r w:rsidRPr="00635C1C">
              <w:rPr>
                <w:rFonts w:ascii="Times New Roman" w:hAnsi="Times New Roman" w:cs="Times New Roman"/>
                <w:sz w:val="24"/>
                <w:szCs w:val="24"/>
              </w:rPr>
              <w:t>Kansas</w:t>
            </w:r>
          </w:p>
        </w:tc>
        <w:tc>
          <w:tcPr>
            <w:tcW w:w="3151" w:type="dxa"/>
          </w:tcPr>
          <w:p w:rsidR="002E1E2B" w:rsidRPr="00635C1C" w:rsidRDefault="002E1E2B" w:rsidP="003D1E99">
            <w:pPr>
              <w:autoSpaceDE w:val="0"/>
              <w:autoSpaceDN w:val="0"/>
              <w:adjustRightInd w:val="0"/>
              <w:rPr>
                <w:rFonts w:ascii="Times New Roman" w:hAnsi="Times New Roman" w:cs="Times New Roman"/>
                <w:sz w:val="24"/>
                <w:szCs w:val="24"/>
              </w:rPr>
            </w:pPr>
            <w:r w:rsidRPr="00635C1C">
              <w:rPr>
                <w:rFonts w:ascii="Times New Roman" w:hAnsi="Times New Roman" w:cs="Times New Roman"/>
                <w:sz w:val="24"/>
                <w:szCs w:val="24"/>
              </w:rPr>
              <w:t>South Carolina</w:t>
            </w:r>
          </w:p>
        </w:tc>
      </w:tr>
      <w:tr w:rsidR="002E1E2B" w:rsidRPr="002E1E2B" w:rsidTr="003D1E99">
        <w:tc>
          <w:tcPr>
            <w:tcW w:w="3209" w:type="dxa"/>
          </w:tcPr>
          <w:p w:rsidR="002E1E2B" w:rsidRPr="00635C1C" w:rsidRDefault="002E1E2B" w:rsidP="003D1E99">
            <w:pPr>
              <w:autoSpaceDE w:val="0"/>
              <w:autoSpaceDN w:val="0"/>
              <w:adjustRightInd w:val="0"/>
              <w:rPr>
                <w:rFonts w:ascii="Times New Roman" w:hAnsi="Times New Roman" w:cs="Times New Roman"/>
                <w:sz w:val="24"/>
                <w:szCs w:val="24"/>
              </w:rPr>
            </w:pPr>
            <w:r w:rsidRPr="00635C1C">
              <w:rPr>
                <w:rFonts w:ascii="Times New Roman" w:hAnsi="Times New Roman" w:cs="Times New Roman"/>
                <w:sz w:val="24"/>
                <w:szCs w:val="24"/>
              </w:rPr>
              <w:t>California</w:t>
            </w:r>
          </w:p>
        </w:tc>
        <w:tc>
          <w:tcPr>
            <w:tcW w:w="3206" w:type="dxa"/>
          </w:tcPr>
          <w:p w:rsidR="002E1E2B" w:rsidRPr="00635C1C" w:rsidRDefault="002E1E2B" w:rsidP="003D1E99">
            <w:pPr>
              <w:autoSpaceDE w:val="0"/>
              <w:autoSpaceDN w:val="0"/>
              <w:adjustRightInd w:val="0"/>
              <w:rPr>
                <w:rFonts w:ascii="Times New Roman" w:hAnsi="Times New Roman" w:cs="Times New Roman"/>
                <w:sz w:val="24"/>
                <w:szCs w:val="24"/>
              </w:rPr>
            </w:pPr>
            <w:r w:rsidRPr="00635C1C">
              <w:rPr>
                <w:rFonts w:ascii="Times New Roman" w:hAnsi="Times New Roman" w:cs="Times New Roman"/>
                <w:sz w:val="24"/>
                <w:szCs w:val="24"/>
              </w:rPr>
              <w:t>Michigan</w:t>
            </w:r>
          </w:p>
        </w:tc>
        <w:tc>
          <w:tcPr>
            <w:tcW w:w="3151" w:type="dxa"/>
          </w:tcPr>
          <w:p w:rsidR="002E1E2B" w:rsidRPr="00635C1C" w:rsidRDefault="002E1E2B" w:rsidP="003D1E99">
            <w:pPr>
              <w:autoSpaceDE w:val="0"/>
              <w:autoSpaceDN w:val="0"/>
              <w:adjustRightInd w:val="0"/>
              <w:rPr>
                <w:rFonts w:ascii="Times New Roman" w:hAnsi="Times New Roman" w:cs="Times New Roman"/>
                <w:sz w:val="24"/>
                <w:szCs w:val="24"/>
              </w:rPr>
            </w:pPr>
            <w:r w:rsidRPr="00635C1C">
              <w:rPr>
                <w:rFonts w:ascii="Times New Roman" w:hAnsi="Times New Roman" w:cs="Times New Roman"/>
                <w:sz w:val="24"/>
                <w:szCs w:val="24"/>
              </w:rPr>
              <w:t>Texas</w:t>
            </w:r>
          </w:p>
        </w:tc>
      </w:tr>
      <w:tr w:rsidR="002E1E2B" w:rsidRPr="002E1E2B" w:rsidTr="003D1E99">
        <w:tc>
          <w:tcPr>
            <w:tcW w:w="3209" w:type="dxa"/>
          </w:tcPr>
          <w:p w:rsidR="002E1E2B" w:rsidRPr="00635C1C" w:rsidRDefault="002E1E2B" w:rsidP="003D1E99">
            <w:pPr>
              <w:autoSpaceDE w:val="0"/>
              <w:autoSpaceDN w:val="0"/>
              <w:adjustRightInd w:val="0"/>
              <w:rPr>
                <w:rFonts w:ascii="Times New Roman" w:hAnsi="Times New Roman" w:cs="Times New Roman"/>
                <w:sz w:val="24"/>
                <w:szCs w:val="24"/>
              </w:rPr>
            </w:pPr>
            <w:r w:rsidRPr="00635C1C">
              <w:rPr>
                <w:rFonts w:ascii="Times New Roman" w:hAnsi="Times New Roman" w:cs="Times New Roman"/>
                <w:sz w:val="24"/>
                <w:szCs w:val="24"/>
              </w:rPr>
              <w:t>Colorado</w:t>
            </w:r>
          </w:p>
        </w:tc>
        <w:tc>
          <w:tcPr>
            <w:tcW w:w="3206" w:type="dxa"/>
          </w:tcPr>
          <w:p w:rsidR="002E1E2B" w:rsidRPr="00635C1C" w:rsidRDefault="002E1E2B" w:rsidP="003D1E99">
            <w:pPr>
              <w:autoSpaceDE w:val="0"/>
              <w:autoSpaceDN w:val="0"/>
              <w:adjustRightInd w:val="0"/>
              <w:rPr>
                <w:rFonts w:ascii="Times New Roman" w:hAnsi="Times New Roman" w:cs="Times New Roman"/>
                <w:sz w:val="24"/>
                <w:szCs w:val="24"/>
              </w:rPr>
            </w:pPr>
            <w:r w:rsidRPr="00635C1C">
              <w:rPr>
                <w:rFonts w:ascii="Times New Roman" w:hAnsi="Times New Roman" w:cs="Times New Roman"/>
                <w:sz w:val="24"/>
                <w:szCs w:val="24"/>
              </w:rPr>
              <w:t>Minnesota</w:t>
            </w:r>
          </w:p>
        </w:tc>
        <w:tc>
          <w:tcPr>
            <w:tcW w:w="3151" w:type="dxa"/>
          </w:tcPr>
          <w:p w:rsidR="002E1E2B" w:rsidRPr="00635C1C" w:rsidRDefault="002E1E2B" w:rsidP="003D1E99">
            <w:pPr>
              <w:autoSpaceDE w:val="0"/>
              <w:autoSpaceDN w:val="0"/>
              <w:adjustRightInd w:val="0"/>
              <w:rPr>
                <w:rFonts w:ascii="Times New Roman" w:hAnsi="Times New Roman" w:cs="Times New Roman"/>
                <w:sz w:val="24"/>
                <w:szCs w:val="24"/>
              </w:rPr>
            </w:pPr>
            <w:r w:rsidRPr="00635C1C">
              <w:rPr>
                <w:rFonts w:ascii="Times New Roman" w:hAnsi="Times New Roman" w:cs="Times New Roman"/>
                <w:sz w:val="24"/>
                <w:szCs w:val="24"/>
              </w:rPr>
              <w:t>US Virgin Islands</w:t>
            </w:r>
          </w:p>
        </w:tc>
      </w:tr>
      <w:tr w:rsidR="002E1E2B" w:rsidRPr="002E1E2B" w:rsidTr="003D1E99">
        <w:tc>
          <w:tcPr>
            <w:tcW w:w="3209" w:type="dxa"/>
          </w:tcPr>
          <w:p w:rsidR="002E1E2B" w:rsidRPr="00635C1C" w:rsidRDefault="002E1E2B" w:rsidP="003D1E99">
            <w:pPr>
              <w:autoSpaceDE w:val="0"/>
              <w:autoSpaceDN w:val="0"/>
              <w:adjustRightInd w:val="0"/>
              <w:rPr>
                <w:rFonts w:ascii="Times New Roman" w:hAnsi="Times New Roman" w:cs="Times New Roman"/>
                <w:sz w:val="24"/>
                <w:szCs w:val="24"/>
              </w:rPr>
            </w:pPr>
            <w:r w:rsidRPr="00635C1C">
              <w:rPr>
                <w:rFonts w:ascii="Times New Roman" w:hAnsi="Times New Roman" w:cs="Times New Roman"/>
                <w:sz w:val="24"/>
                <w:szCs w:val="24"/>
              </w:rPr>
              <w:t>Connecticut</w:t>
            </w:r>
          </w:p>
        </w:tc>
        <w:tc>
          <w:tcPr>
            <w:tcW w:w="3206" w:type="dxa"/>
          </w:tcPr>
          <w:p w:rsidR="002E1E2B" w:rsidRPr="00635C1C" w:rsidRDefault="002E1E2B" w:rsidP="003D1E99">
            <w:pPr>
              <w:autoSpaceDE w:val="0"/>
              <w:autoSpaceDN w:val="0"/>
              <w:adjustRightInd w:val="0"/>
              <w:rPr>
                <w:rFonts w:ascii="Times New Roman" w:hAnsi="Times New Roman" w:cs="Times New Roman"/>
                <w:sz w:val="24"/>
                <w:szCs w:val="24"/>
              </w:rPr>
            </w:pPr>
            <w:r w:rsidRPr="00635C1C">
              <w:rPr>
                <w:rFonts w:ascii="Times New Roman" w:hAnsi="Times New Roman" w:cs="Times New Roman"/>
                <w:sz w:val="24"/>
                <w:szCs w:val="24"/>
              </w:rPr>
              <w:t>Mississippi</w:t>
            </w:r>
          </w:p>
        </w:tc>
        <w:tc>
          <w:tcPr>
            <w:tcW w:w="3151" w:type="dxa"/>
          </w:tcPr>
          <w:p w:rsidR="002E1E2B" w:rsidRPr="00635C1C" w:rsidRDefault="002E1E2B" w:rsidP="003D1E99">
            <w:pPr>
              <w:autoSpaceDE w:val="0"/>
              <w:autoSpaceDN w:val="0"/>
              <w:adjustRightInd w:val="0"/>
              <w:rPr>
                <w:rFonts w:ascii="Times New Roman" w:hAnsi="Times New Roman" w:cs="Times New Roman"/>
                <w:sz w:val="24"/>
                <w:szCs w:val="24"/>
              </w:rPr>
            </w:pPr>
            <w:r w:rsidRPr="00635C1C">
              <w:rPr>
                <w:rFonts w:ascii="Times New Roman" w:hAnsi="Times New Roman" w:cs="Times New Roman"/>
                <w:sz w:val="24"/>
                <w:szCs w:val="24"/>
              </w:rPr>
              <w:t>Vermont</w:t>
            </w:r>
          </w:p>
        </w:tc>
      </w:tr>
      <w:tr w:rsidR="002E1E2B" w:rsidRPr="002E1E2B" w:rsidTr="003D1E99">
        <w:tc>
          <w:tcPr>
            <w:tcW w:w="3209" w:type="dxa"/>
          </w:tcPr>
          <w:p w:rsidR="002E1E2B" w:rsidRPr="00635C1C" w:rsidRDefault="002E1E2B" w:rsidP="003D1E99">
            <w:pPr>
              <w:autoSpaceDE w:val="0"/>
              <w:autoSpaceDN w:val="0"/>
              <w:adjustRightInd w:val="0"/>
              <w:rPr>
                <w:rFonts w:ascii="Times New Roman" w:hAnsi="Times New Roman" w:cs="Times New Roman"/>
                <w:sz w:val="24"/>
                <w:szCs w:val="24"/>
              </w:rPr>
            </w:pPr>
            <w:r w:rsidRPr="00635C1C">
              <w:rPr>
                <w:rFonts w:ascii="Times New Roman" w:hAnsi="Times New Roman" w:cs="Times New Roman"/>
                <w:sz w:val="24"/>
                <w:szCs w:val="24"/>
              </w:rPr>
              <w:t>Florida</w:t>
            </w:r>
          </w:p>
        </w:tc>
        <w:tc>
          <w:tcPr>
            <w:tcW w:w="3206" w:type="dxa"/>
          </w:tcPr>
          <w:p w:rsidR="002E1E2B" w:rsidRPr="00635C1C" w:rsidRDefault="002E1E2B" w:rsidP="003D1E99">
            <w:pPr>
              <w:autoSpaceDE w:val="0"/>
              <w:autoSpaceDN w:val="0"/>
              <w:adjustRightInd w:val="0"/>
              <w:rPr>
                <w:rFonts w:ascii="Times New Roman" w:hAnsi="Times New Roman" w:cs="Times New Roman"/>
                <w:sz w:val="24"/>
                <w:szCs w:val="24"/>
              </w:rPr>
            </w:pPr>
            <w:r w:rsidRPr="00635C1C">
              <w:rPr>
                <w:rFonts w:ascii="Times New Roman" w:hAnsi="Times New Roman" w:cs="Times New Roman"/>
                <w:sz w:val="24"/>
                <w:szCs w:val="24"/>
              </w:rPr>
              <w:t>Montana</w:t>
            </w:r>
          </w:p>
        </w:tc>
        <w:tc>
          <w:tcPr>
            <w:tcW w:w="3151" w:type="dxa"/>
          </w:tcPr>
          <w:p w:rsidR="002E1E2B" w:rsidRPr="00635C1C" w:rsidRDefault="002E1E2B" w:rsidP="003D1E99">
            <w:pPr>
              <w:autoSpaceDE w:val="0"/>
              <w:autoSpaceDN w:val="0"/>
              <w:adjustRightInd w:val="0"/>
              <w:rPr>
                <w:rFonts w:ascii="Times New Roman" w:hAnsi="Times New Roman" w:cs="Times New Roman"/>
                <w:sz w:val="24"/>
                <w:szCs w:val="24"/>
              </w:rPr>
            </w:pPr>
            <w:r w:rsidRPr="00635C1C">
              <w:rPr>
                <w:rFonts w:ascii="Times New Roman" w:hAnsi="Times New Roman" w:cs="Times New Roman"/>
                <w:sz w:val="24"/>
                <w:szCs w:val="24"/>
              </w:rPr>
              <w:t>Washington</w:t>
            </w:r>
          </w:p>
        </w:tc>
      </w:tr>
      <w:tr w:rsidR="002E1E2B" w:rsidRPr="002E1E2B" w:rsidTr="003D1E99">
        <w:tc>
          <w:tcPr>
            <w:tcW w:w="3209" w:type="dxa"/>
          </w:tcPr>
          <w:p w:rsidR="002E1E2B" w:rsidRPr="00635C1C" w:rsidRDefault="002E1E2B" w:rsidP="003D1E99">
            <w:pPr>
              <w:autoSpaceDE w:val="0"/>
              <w:autoSpaceDN w:val="0"/>
              <w:adjustRightInd w:val="0"/>
              <w:rPr>
                <w:rFonts w:ascii="Times New Roman" w:hAnsi="Times New Roman" w:cs="Times New Roman"/>
                <w:sz w:val="24"/>
                <w:szCs w:val="24"/>
              </w:rPr>
            </w:pPr>
            <w:r w:rsidRPr="00635C1C">
              <w:rPr>
                <w:rFonts w:ascii="Times New Roman" w:hAnsi="Times New Roman" w:cs="Times New Roman"/>
                <w:sz w:val="24"/>
                <w:szCs w:val="24"/>
              </w:rPr>
              <w:t>Georgia</w:t>
            </w:r>
          </w:p>
        </w:tc>
        <w:tc>
          <w:tcPr>
            <w:tcW w:w="3206" w:type="dxa"/>
          </w:tcPr>
          <w:p w:rsidR="002E1E2B" w:rsidRPr="00635C1C" w:rsidRDefault="002E1E2B" w:rsidP="003D1E99">
            <w:pPr>
              <w:autoSpaceDE w:val="0"/>
              <w:autoSpaceDN w:val="0"/>
              <w:adjustRightInd w:val="0"/>
              <w:rPr>
                <w:rFonts w:ascii="Times New Roman" w:hAnsi="Times New Roman" w:cs="Times New Roman"/>
                <w:sz w:val="24"/>
                <w:szCs w:val="24"/>
              </w:rPr>
            </w:pPr>
            <w:r w:rsidRPr="00635C1C">
              <w:rPr>
                <w:rFonts w:ascii="Times New Roman" w:hAnsi="Times New Roman" w:cs="Times New Roman"/>
                <w:sz w:val="24"/>
                <w:szCs w:val="24"/>
              </w:rPr>
              <w:t>Ohio</w:t>
            </w:r>
          </w:p>
        </w:tc>
        <w:tc>
          <w:tcPr>
            <w:tcW w:w="3151" w:type="dxa"/>
          </w:tcPr>
          <w:p w:rsidR="002E1E2B" w:rsidRPr="00635C1C" w:rsidRDefault="002E1E2B" w:rsidP="003D1E99">
            <w:pPr>
              <w:autoSpaceDE w:val="0"/>
              <w:autoSpaceDN w:val="0"/>
              <w:adjustRightInd w:val="0"/>
              <w:rPr>
                <w:rFonts w:ascii="Times New Roman" w:hAnsi="Times New Roman" w:cs="Times New Roman"/>
                <w:sz w:val="24"/>
                <w:szCs w:val="24"/>
              </w:rPr>
            </w:pPr>
            <w:r w:rsidRPr="00635C1C">
              <w:rPr>
                <w:rFonts w:ascii="Times New Roman" w:hAnsi="Times New Roman" w:cs="Times New Roman"/>
                <w:sz w:val="24"/>
                <w:szCs w:val="24"/>
              </w:rPr>
              <w:t>West Virginia</w:t>
            </w:r>
          </w:p>
        </w:tc>
      </w:tr>
    </w:tbl>
    <w:p w:rsidR="002E1E2B" w:rsidRPr="00635C1C" w:rsidRDefault="002E1E2B" w:rsidP="002E1E2B"/>
    <w:p w:rsidR="002E1E2B" w:rsidRPr="00635C1C" w:rsidRDefault="002E1E2B" w:rsidP="002E1E2B">
      <w:pPr>
        <w:pStyle w:val="ListParagraph"/>
        <w:numPr>
          <w:ilvl w:val="0"/>
          <w:numId w:val="1"/>
        </w:numPr>
        <w:autoSpaceDE w:val="0"/>
        <w:autoSpaceDN w:val="0"/>
        <w:adjustRightInd w:val="0"/>
        <w:spacing w:after="0" w:line="240" w:lineRule="auto"/>
        <w:ind w:left="360"/>
        <w:rPr>
          <w:rFonts w:ascii="Times New Roman" w:hAnsi="Times New Roman" w:cs="Times New Roman"/>
          <w:sz w:val="24"/>
          <w:szCs w:val="24"/>
        </w:rPr>
      </w:pPr>
      <w:r w:rsidRPr="00635C1C">
        <w:rPr>
          <w:rFonts w:ascii="Times New Roman" w:hAnsi="Times New Roman" w:cs="Times New Roman"/>
          <w:sz w:val="24"/>
          <w:szCs w:val="24"/>
        </w:rPr>
        <w:t xml:space="preserve">Cost information entered in the budget narrative is automatically transferred into the Spending Plan and Financial Summary, which is a summary of all MCSAP expenditures by budget categories included in the Budget Information- Non-Construction Programs, SF-424A form.  </w:t>
      </w:r>
    </w:p>
    <w:p w:rsidR="002E1E2B" w:rsidRPr="00635C1C" w:rsidRDefault="002E1E2B" w:rsidP="002E1E2B">
      <w:pPr>
        <w:pStyle w:val="ListParagraph"/>
        <w:rPr>
          <w:rFonts w:ascii="Times New Roman" w:hAnsi="Times New Roman" w:cs="Times New Roman"/>
          <w:sz w:val="24"/>
          <w:szCs w:val="24"/>
        </w:rPr>
      </w:pPr>
    </w:p>
    <w:p w:rsidR="002E1E2B" w:rsidRPr="00635C1C" w:rsidRDefault="002E1E2B" w:rsidP="002E1E2B">
      <w:pPr>
        <w:pStyle w:val="ListParagraph"/>
        <w:numPr>
          <w:ilvl w:val="0"/>
          <w:numId w:val="1"/>
        </w:numPr>
        <w:autoSpaceDE w:val="0"/>
        <w:autoSpaceDN w:val="0"/>
        <w:adjustRightInd w:val="0"/>
        <w:spacing w:after="0" w:line="240" w:lineRule="auto"/>
        <w:ind w:left="360"/>
        <w:rPr>
          <w:rFonts w:ascii="Times New Roman" w:hAnsi="Times New Roman" w:cs="Times New Roman"/>
          <w:sz w:val="24"/>
          <w:szCs w:val="24"/>
        </w:rPr>
      </w:pPr>
      <w:r w:rsidRPr="00635C1C">
        <w:rPr>
          <w:rFonts w:ascii="Times New Roman" w:hAnsi="Times New Roman" w:cs="Times New Roman"/>
          <w:sz w:val="24"/>
          <w:szCs w:val="24"/>
        </w:rPr>
        <w:t xml:space="preserve">Functionality has been added in the Spending Plan to automatically calculate the 85% and 15% shares based upon the amount in the total project cost column.  Both the 85% and 15% amounts can be edited to allow flexibility for States to reflect their 15% match amount where appropriate. </w:t>
      </w:r>
    </w:p>
    <w:p w:rsidR="002E1E2B" w:rsidRPr="00635C1C" w:rsidRDefault="002E1E2B" w:rsidP="002E1E2B">
      <w:pPr>
        <w:pStyle w:val="ListParagraph"/>
        <w:autoSpaceDE w:val="0"/>
        <w:autoSpaceDN w:val="0"/>
        <w:adjustRightInd w:val="0"/>
        <w:spacing w:after="0" w:line="240" w:lineRule="auto"/>
        <w:ind w:left="360"/>
        <w:rPr>
          <w:rFonts w:ascii="Times New Roman" w:hAnsi="Times New Roman" w:cs="Times New Roman"/>
          <w:sz w:val="24"/>
          <w:szCs w:val="24"/>
        </w:rPr>
      </w:pPr>
      <w:r w:rsidRPr="00635C1C">
        <w:rPr>
          <w:rFonts w:ascii="Times New Roman" w:hAnsi="Times New Roman" w:cs="Times New Roman"/>
          <w:sz w:val="24"/>
          <w:szCs w:val="24"/>
        </w:rPr>
        <w:t xml:space="preserve"> </w:t>
      </w:r>
    </w:p>
    <w:p w:rsidR="002E1E2B" w:rsidRPr="00635C1C" w:rsidRDefault="002E1E2B" w:rsidP="002E1E2B">
      <w:pPr>
        <w:pStyle w:val="ListParagraph"/>
        <w:numPr>
          <w:ilvl w:val="0"/>
          <w:numId w:val="1"/>
        </w:numPr>
        <w:autoSpaceDE w:val="0"/>
        <w:autoSpaceDN w:val="0"/>
        <w:adjustRightInd w:val="0"/>
        <w:spacing w:after="0" w:line="240" w:lineRule="auto"/>
        <w:ind w:left="360"/>
        <w:rPr>
          <w:rFonts w:ascii="Times New Roman" w:hAnsi="Times New Roman" w:cs="Times New Roman"/>
          <w:sz w:val="24"/>
          <w:szCs w:val="24"/>
        </w:rPr>
      </w:pPr>
      <w:r w:rsidRPr="00635C1C">
        <w:rPr>
          <w:rFonts w:ascii="Times New Roman" w:hAnsi="Times New Roman" w:cs="Times New Roman"/>
          <w:sz w:val="24"/>
          <w:szCs w:val="24"/>
        </w:rPr>
        <w:t>There is no longer a requirement to complete separate sub</w:t>
      </w:r>
      <w:r w:rsidR="005F7017">
        <w:rPr>
          <w:rFonts w:ascii="Times New Roman" w:hAnsi="Times New Roman" w:cs="Times New Roman"/>
          <w:sz w:val="24"/>
          <w:szCs w:val="24"/>
        </w:rPr>
        <w:t>-</w:t>
      </w:r>
      <w:r w:rsidRPr="00635C1C">
        <w:rPr>
          <w:rFonts w:ascii="Times New Roman" w:hAnsi="Times New Roman" w:cs="Times New Roman"/>
          <w:sz w:val="24"/>
          <w:szCs w:val="24"/>
        </w:rPr>
        <w:t>recipient spending plans within the CVSP.  These costs will be entered as an expense in the Cont</w:t>
      </w:r>
      <w:r w:rsidR="005F7017">
        <w:rPr>
          <w:rFonts w:ascii="Times New Roman" w:hAnsi="Times New Roman" w:cs="Times New Roman"/>
          <w:sz w:val="24"/>
          <w:szCs w:val="24"/>
        </w:rPr>
        <w:t>r</w:t>
      </w:r>
      <w:r w:rsidRPr="00635C1C">
        <w:rPr>
          <w:rFonts w:ascii="Times New Roman" w:hAnsi="Times New Roman" w:cs="Times New Roman"/>
          <w:sz w:val="24"/>
          <w:szCs w:val="24"/>
        </w:rPr>
        <w:t>acts and Sub</w:t>
      </w:r>
      <w:r w:rsidR="005F7017">
        <w:rPr>
          <w:rFonts w:ascii="Times New Roman" w:hAnsi="Times New Roman" w:cs="Times New Roman"/>
          <w:sz w:val="24"/>
          <w:szCs w:val="24"/>
        </w:rPr>
        <w:t>-</w:t>
      </w:r>
      <w:r w:rsidRPr="00635C1C">
        <w:rPr>
          <w:rFonts w:ascii="Times New Roman" w:hAnsi="Times New Roman" w:cs="Times New Roman"/>
          <w:sz w:val="24"/>
          <w:szCs w:val="24"/>
        </w:rPr>
        <w:t xml:space="preserve">awards area of the lead agency’s Spending Plan.  </w:t>
      </w:r>
    </w:p>
    <w:p w:rsidR="002E1E2B" w:rsidRPr="00635C1C" w:rsidRDefault="002E1E2B" w:rsidP="002E1E2B">
      <w:pPr>
        <w:pStyle w:val="ListParagraph"/>
        <w:rPr>
          <w:rFonts w:ascii="Times New Roman" w:hAnsi="Times New Roman" w:cs="Times New Roman"/>
          <w:sz w:val="24"/>
          <w:szCs w:val="24"/>
        </w:rPr>
      </w:pPr>
    </w:p>
    <w:p w:rsidR="002E1E2B" w:rsidRPr="00635C1C" w:rsidRDefault="002E1E2B" w:rsidP="002E1E2B">
      <w:pPr>
        <w:pStyle w:val="ListParagraph"/>
        <w:numPr>
          <w:ilvl w:val="0"/>
          <w:numId w:val="1"/>
        </w:numPr>
        <w:autoSpaceDE w:val="0"/>
        <w:autoSpaceDN w:val="0"/>
        <w:adjustRightInd w:val="0"/>
        <w:spacing w:after="0" w:line="240" w:lineRule="auto"/>
        <w:ind w:left="360"/>
        <w:rPr>
          <w:rFonts w:ascii="Times New Roman" w:hAnsi="Times New Roman" w:cs="Times New Roman"/>
          <w:sz w:val="24"/>
          <w:szCs w:val="24"/>
        </w:rPr>
      </w:pPr>
      <w:r w:rsidRPr="00635C1C">
        <w:rPr>
          <w:rFonts w:ascii="Times New Roman" w:hAnsi="Times New Roman" w:cs="Times New Roman"/>
          <w:sz w:val="24"/>
          <w:szCs w:val="24"/>
        </w:rPr>
        <w:t xml:space="preserve">A certifications and documents section has been added to CVSP to allow a State to electronically declare compliance with certification requirements for the State Certification, and the Annual Compatibility Review and Certification.  If a State needs to submit these documents with a signature other than the person submitting the CVSP, this process can still be completed manually and the documents uploaded manually in the My Documents area of the State Dashboard.  </w:t>
      </w:r>
    </w:p>
    <w:p w:rsidR="002E1E2B" w:rsidRPr="00635C1C" w:rsidRDefault="002E1E2B" w:rsidP="002E1E2B">
      <w:pPr>
        <w:pStyle w:val="ListParagraph"/>
        <w:rPr>
          <w:rFonts w:ascii="Times New Roman" w:hAnsi="Times New Roman" w:cs="Times New Roman"/>
          <w:sz w:val="24"/>
          <w:szCs w:val="24"/>
        </w:rPr>
      </w:pPr>
    </w:p>
    <w:p w:rsidR="002E1E2B" w:rsidRPr="00635C1C" w:rsidRDefault="002E1E2B" w:rsidP="002E1E2B">
      <w:pPr>
        <w:pStyle w:val="ListParagraph"/>
        <w:numPr>
          <w:ilvl w:val="0"/>
          <w:numId w:val="1"/>
        </w:numPr>
        <w:autoSpaceDE w:val="0"/>
        <w:autoSpaceDN w:val="0"/>
        <w:adjustRightInd w:val="0"/>
        <w:spacing w:after="0" w:line="240" w:lineRule="auto"/>
        <w:ind w:left="360"/>
        <w:rPr>
          <w:rFonts w:ascii="Times New Roman" w:hAnsi="Times New Roman" w:cs="Times New Roman"/>
          <w:sz w:val="24"/>
          <w:szCs w:val="24"/>
        </w:rPr>
      </w:pPr>
      <w:r w:rsidRPr="00635C1C">
        <w:rPr>
          <w:rFonts w:ascii="Times New Roman" w:hAnsi="Times New Roman" w:cs="Times New Roman"/>
          <w:sz w:val="24"/>
          <w:szCs w:val="24"/>
        </w:rPr>
        <w:t xml:space="preserve">A section has been added to electronically capture summary information regarding any new laws, regulations or administrative policies that have been implemented since last year’s CVSP.  </w:t>
      </w:r>
    </w:p>
    <w:p w:rsidR="002E1E2B" w:rsidRPr="00635C1C" w:rsidRDefault="002E1E2B" w:rsidP="002E1E2B">
      <w:pPr>
        <w:pStyle w:val="ListParagraph"/>
        <w:rPr>
          <w:rFonts w:ascii="Times New Roman" w:hAnsi="Times New Roman" w:cs="Times New Roman"/>
          <w:sz w:val="24"/>
          <w:szCs w:val="24"/>
        </w:rPr>
      </w:pPr>
    </w:p>
    <w:p w:rsidR="002E1E2B" w:rsidRPr="00635C1C" w:rsidRDefault="002E1E2B" w:rsidP="002E1E2B">
      <w:pPr>
        <w:pStyle w:val="ListParagraph"/>
        <w:numPr>
          <w:ilvl w:val="0"/>
          <w:numId w:val="1"/>
        </w:numPr>
        <w:autoSpaceDE w:val="0"/>
        <w:autoSpaceDN w:val="0"/>
        <w:adjustRightInd w:val="0"/>
        <w:spacing w:after="0" w:line="240" w:lineRule="auto"/>
        <w:ind w:left="360"/>
        <w:rPr>
          <w:rFonts w:ascii="Times New Roman" w:hAnsi="Times New Roman" w:cs="Times New Roman"/>
          <w:sz w:val="24"/>
          <w:szCs w:val="24"/>
        </w:rPr>
      </w:pPr>
      <w:r w:rsidRPr="00635C1C">
        <w:rPr>
          <w:rFonts w:ascii="Times New Roman" w:hAnsi="Times New Roman" w:cs="Times New Roman"/>
          <w:sz w:val="24"/>
          <w:szCs w:val="24"/>
        </w:rPr>
        <w:t xml:space="preserve">A Maintenance of Effort (MOE) Substantiation component has been added as a separate module into the eCVSP system.    </w:t>
      </w:r>
    </w:p>
    <w:p w:rsidR="002E1E2B" w:rsidRPr="00635C1C" w:rsidRDefault="002E1E2B" w:rsidP="007A4F3C">
      <w:pPr>
        <w:rPr>
          <w:rFonts w:ascii="Times New Roman" w:hAnsi="Times New Roman" w:cs="Times New Roman"/>
          <w:sz w:val="28"/>
        </w:rPr>
      </w:pPr>
    </w:p>
    <w:p w:rsidR="007A4F3C" w:rsidRPr="00635C1C" w:rsidRDefault="007A4F3C" w:rsidP="007A4F3C">
      <w:pPr>
        <w:rPr>
          <w:rFonts w:ascii="Times New Roman" w:hAnsi="Times New Roman" w:cs="Times New Roman"/>
          <w:sz w:val="24"/>
          <w:szCs w:val="24"/>
        </w:rPr>
      </w:pPr>
    </w:p>
    <w:p w:rsidR="007A4F3C" w:rsidRPr="00635C1C" w:rsidRDefault="007A4F3C" w:rsidP="007A4F3C">
      <w:pPr>
        <w:rPr>
          <w:rFonts w:ascii="Times New Roman" w:hAnsi="Times New Roman" w:cs="Times New Roman"/>
          <w:sz w:val="24"/>
          <w:szCs w:val="24"/>
        </w:rPr>
      </w:pPr>
    </w:p>
    <w:p w:rsidR="007A4F3C" w:rsidRPr="00635C1C" w:rsidRDefault="007A4F3C" w:rsidP="007A4F3C">
      <w:pPr>
        <w:rPr>
          <w:rFonts w:ascii="Times New Roman" w:hAnsi="Times New Roman" w:cs="Times New Roman"/>
          <w:sz w:val="24"/>
          <w:szCs w:val="24"/>
        </w:rPr>
      </w:pPr>
    </w:p>
    <w:p w:rsidR="00167A8A" w:rsidRPr="008D6505" w:rsidRDefault="00167A8A" w:rsidP="00381961">
      <w:pPr>
        <w:rPr>
          <w:rFonts w:ascii="Times New Roman" w:hAnsi="Times New Roman" w:cs="Times New Roman"/>
          <w:sz w:val="24"/>
          <w:szCs w:val="24"/>
        </w:rPr>
      </w:pPr>
    </w:p>
    <w:sectPr w:rsidR="00167A8A" w:rsidRPr="008D6505" w:rsidSect="00797B38">
      <w:headerReference w:type="default" r:id="rId3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5344" w:rsidRDefault="00825344" w:rsidP="00835C85">
      <w:pPr>
        <w:spacing w:after="0" w:line="240" w:lineRule="auto"/>
      </w:pPr>
      <w:r>
        <w:separator/>
      </w:r>
    </w:p>
  </w:endnote>
  <w:endnote w:type="continuationSeparator" w:id="0">
    <w:p w:rsidR="00825344" w:rsidRDefault="00825344" w:rsidP="00835C85">
      <w:pPr>
        <w:spacing w:after="0" w:line="240" w:lineRule="auto"/>
      </w:pPr>
      <w:r>
        <w:continuationSeparator/>
      </w:r>
    </w:p>
  </w:endnote>
  <w:endnote w:type="continuationNotice" w:id="1">
    <w:p w:rsidR="00825344" w:rsidRDefault="008253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ans Serif">
    <w:altName w:val="Times New Roman"/>
    <w:panose1 w:val="00000000000000000000"/>
    <w:charset w:val="00"/>
    <w:family w:val="roman"/>
    <w:notTrueType/>
    <w:pitch w:val="default"/>
  </w:font>
  <w:font w:name="DeVinne">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51F" w:rsidRPr="00060B8B" w:rsidRDefault="0060251F" w:rsidP="004D12D8">
    <w:pPr>
      <w:pStyle w:val="Footer"/>
      <w:jc w:val="center"/>
      <w:rPr>
        <w:rFonts w:ascii="Times New Roman" w:hAnsi="Times New Roman"/>
        <w:b/>
      </w:rPr>
    </w:pPr>
    <w:r w:rsidRPr="00060B8B">
      <w:rPr>
        <w:rFonts w:ascii="Times New Roman" w:hAnsi="Times New Roman"/>
        <w:b/>
      </w:rPr>
      <w:t>FY 201</w:t>
    </w:r>
    <w:r>
      <w:rPr>
        <w:rFonts w:ascii="Times New Roman" w:hAnsi="Times New Roman"/>
        <w:b/>
      </w:rPr>
      <w:t>8</w:t>
    </w:r>
    <w:r w:rsidRPr="00060B8B">
      <w:rPr>
        <w:rFonts w:ascii="Times New Roman" w:hAnsi="Times New Roman"/>
        <w:b/>
      </w:rPr>
      <w:t xml:space="preserve"> MCSAP NOF</w:t>
    </w:r>
    <w:r>
      <w:rPr>
        <w:rFonts w:ascii="Times New Roman" w:hAnsi="Times New Roman"/>
        <w:b/>
      </w:rPr>
      <w:t>O</w:t>
    </w:r>
    <w:r w:rsidRPr="00060B8B">
      <w:rPr>
        <w:rFonts w:ascii="Times New Roman" w:hAnsi="Times New Roman"/>
        <w:b/>
      </w:rPr>
      <w:tab/>
    </w:r>
    <w:sdt>
      <w:sdtPr>
        <w:rPr>
          <w:rFonts w:ascii="Times New Roman" w:hAnsi="Times New Roman"/>
          <w:b/>
        </w:rPr>
        <w:id w:val="-1970122396"/>
        <w:docPartObj>
          <w:docPartGallery w:val="Page Numbers (Bottom of Page)"/>
          <w:docPartUnique/>
        </w:docPartObj>
      </w:sdtPr>
      <w:sdtEndPr/>
      <w:sdtContent>
        <w:sdt>
          <w:sdtPr>
            <w:rPr>
              <w:rFonts w:ascii="Times New Roman" w:hAnsi="Times New Roman"/>
              <w:b/>
            </w:rPr>
            <w:id w:val="-1669238322"/>
            <w:docPartObj>
              <w:docPartGallery w:val="Page Numbers (Top of Page)"/>
              <w:docPartUnique/>
            </w:docPartObj>
          </w:sdtPr>
          <w:sdtEndPr/>
          <w:sdtContent>
            <w:sdt>
              <w:sdtPr>
                <w:rPr>
                  <w:rFonts w:ascii="Times New Roman" w:hAnsi="Times New Roman"/>
                  <w:b/>
                </w:rPr>
                <w:id w:val="-1086078334"/>
                <w:docPartObj>
                  <w:docPartGallery w:val="Page Numbers (Bottom of Page)"/>
                  <w:docPartUnique/>
                </w:docPartObj>
              </w:sdtPr>
              <w:sdtEndPr/>
              <w:sdtContent>
                <w:sdt>
                  <w:sdtPr>
                    <w:rPr>
                      <w:rFonts w:ascii="Times New Roman" w:hAnsi="Times New Roman"/>
                      <w:b/>
                    </w:rPr>
                    <w:id w:val="1846751341"/>
                    <w:docPartObj>
                      <w:docPartGallery w:val="Page Numbers (Top of Page)"/>
                      <w:docPartUnique/>
                    </w:docPartObj>
                  </w:sdtPr>
                  <w:sdtEndPr/>
                  <w:sdtContent>
                    <w:r w:rsidRPr="00060B8B">
                      <w:rPr>
                        <w:rFonts w:ascii="Times New Roman" w:hAnsi="Times New Roman"/>
                        <w:b/>
                      </w:rPr>
                      <w:t xml:space="preserve">Page </w:t>
                    </w:r>
                    <w:r w:rsidRPr="007742F6">
                      <w:rPr>
                        <w:rFonts w:ascii="Times New Roman" w:hAnsi="Times New Roman" w:cs="Times New Roman"/>
                        <w:b/>
                        <w:bCs/>
                      </w:rPr>
                      <w:fldChar w:fldCharType="begin"/>
                    </w:r>
                    <w:r w:rsidRPr="009E2B0D">
                      <w:rPr>
                        <w:rFonts w:ascii="Times New Roman" w:hAnsi="Times New Roman" w:cs="Times New Roman"/>
                        <w:b/>
                        <w:bCs/>
                      </w:rPr>
                      <w:instrText xml:space="preserve"> PAGE </w:instrText>
                    </w:r>
                    <w:r w:rsidRPr="007742F6">
                      <w:rPr>
                        <w:rFonts w:ascii="Times New Roman" w:hAnsi="Times New Roman"/>
                        <w:b/>
                      </w:rPr>
                      <w:fldChar w:fldCharType="separate"/>
                    </w:r>
                    <w:r w:rsidR="00BD23F1">
                      <w:rPr>
                        <w:rFonts w:ascii="Times New Roman" w:hAnsi="Times New Roman" w:cs="Times New Roman"/>
                        <w:b/>
                        <w:bCs/>
                        <w:noProof/>
                      </w:rPr>
                      <w:t>1</w:t>
                    </w:r>
                    <w:r w:rsidRPr="007742F6">
                      <w:rPr>
                        <w:rFonts w:ascii="Times New Roman" w:hAnsi="Times New Roman" w:cs="Times New Roman"/>
                        <w:b/>
                        <w:bCs/>
                      </w:rPr>
                      <w:fldChar w:fldCharType="end"/>
                    </w:r>
                    <w:r w:rsidRPr="00060B8B">
                      <w:rPr>
                        <w:rFonts w:ascii="Times New Roman" w:hAnsi="Times New Roman"/>
                        <w:b/>
                      </w:rPr>
                      <w:t xml:space="preserve"> of </w:t>
                    </w:r>
                    <w:r w:rsidRPr="00060B8B">
                      <w:rPr>
                        <w:rFonts w:ascii="Times New Roman" w:hAnsi="Times New Roman"/>
                        <w:b/>
                      </w:rPr>
                      <w:fldChar w:fldCharType="begin"/>
                    </w:r>
                    <w:r w:rsidRPr="009E2B0D">
                      <w:rPr>
                        <w:rFonts w:ascii="Times New Roman" w:hAnsi="Times New Roman" w:cs="Times New Roman"/>
                        <w:b/>
                        <w:bCs/>
                      </w:rPr>
                      <w:instrText xml:space="preserve"> NUMPAGES  </w:instrText>
                    </w:r>
                    <w:r w:rsidRPr="00060B8B">
                      <w:rPr>
                        <w:rFonts w:ascii="Times New Roman" w:hAnsi="Times New Roman"/>
                        <w:b/>
                      </w:rPr>
                      <w:fldChar w:fldCharType="separate"/>
                    </w:r>
                    <w:r w:rsidR="00BD23F1">
                      <w:rPr>
                        <w:rFonts w:ascii="Times New Roman" w:hAnsi="Times New Roman" w:cs="Times New Roman"/>
                        <w:b/>
                        <w:bCs/>
                        <w:noProof/>
                      </w:rPr>
                      <w:t>35</w:t>
                    </w:r>
                    <w:r w:rsidRPr="00060B8B">
                      <w:rPr>
                        <w:rFonts w:ascii="Times New Roman" w:hAnsi="Times New Roman"/>
                        <w:b/>
                      </w:rPr>
                      <w:fldChar w:fldCharType="end"/>
                    </w:r>
                    <w:r w:rsidRPr="009E2B0D">
                      <w:rPr>
                        <w:rFonts w:ascii="Times New Roman" w:hAnsi="Times New Roman" w:cs="Times New Roman"/>
                        <w:b/>
                        <w:bCs/>
                      </w:rPr>
                      <w:tab/>
                    </w:r>
                    <w:r w:rsidR="00435878">
                      <w:rPr>
                        <w:rFonts w:ascii="Times New Roman" w:hAnsi="Times New Roman" w:cs="Times New Roman"/>
                        <w:b/>
                        <w:bCs/>
                      </w:rPr>
                      <w:t xml:space="preserve">July </w:t>
                    </w:r>
                    <w:r>
                      <w:rPr>
                        <w:rFonts w:ascii="Times New Roman" w:hAnsi="Times New Roman" w:cs="Times New Roman"/>
                        <w:b/>
                        <w:bCs/>
                      </w:rPr>
                      <w:t>2017</w:t>
                    </w:r>
                  </w:sdtContent>
                </w:sdt>
              </w:sdtContent>
            </w:sdt>
          </w:sdtContent>
        </w:sdt>
      </w:sdtContent>
    </w:sdt>
  </w:p>
  <w:p w:rsidR="0060251F" w:rsidRPr="00EF14BA" w:rsidRDefault="0060251F" w:rsidP="00060B8B">
    <w:pPr>
      <w:pStyle w:val="Footer"/>
      <w:tabs>
        <w:tab w:val="left" w:pos="918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51F" w:rsidRPr="00CD28E1" w:rsidRDefault="0060251F" w:rsidP="007A4F3C">
    <w:pPr>
      <w:pStyle w:val="Footer"/>
      <w:pBdr>
        <w:top w:val="single" w:sz="4" w:space="1" w:color="auto"/>
      </w:pBdr>
      <w:tabs>
        <w:tab w:val="clear" w:pos="4680"/>
        <w:tab w:val="clear" w:pos="9360"/>
        <w:tab w:val="center" w:pos="5040"/>
        <w:tab w:val="right" w:pos="12960"/>
      </w:tabs>
      <w:rPr>
        <w:rFonts w:ascii="Times New Roman" w:hAnsi="Times New Roman" w:cs="Times New Roman"/>
      </w:rPr>
    </w:pPr>
    <w:r w:rsidRPr="00CD28E1">
      <w:rPr>
        <w:rFonts w:ascii="Times New Roman" w:hAnsi="Times New Roman" w:cs="Times New Roman"/>
      </w:rPr>
      <w:t xml:space="preserve">FY </w:t>
    </w:r>
    <w:r w:rsidR="00435878" w:rsidRPr="00CD28E1">
      <w:rPr>
        <w:rFonts w:ascii="Times New Roman" w:hAnsi="Times New Roman" w:cs="Times New Roman"/>
      </w:rPr>
      <w:t>201</w:t>
    </w:r>
    <w:r w:rsidR="00435878">
      <w:rPr>
        <w:rFonts w:ascii="Times New Roman" w:hAnsi="Times New Roman" w:cs="Times New Roman"/>
      </w:rPr>
      <w:t>8</w:t>
    </w:r>
    <w:r w:rsidR="00435878" w:rsidRPr="00CD28E1">
      <w:rPr>
        <w:rFonts w:ascii="Times New Roman" w:hAnsi="Times New Roman" w:cs="Times New Roman"/>
      </w:rPr>
      <w:t xml:space="preserve"> </w:t>
    </w:r>
    <w:r w:rsidRPr="00CD28E1">
      <w:rPr>
        <w:rFonts w:ascii="Times New Roman" w:hAnsi="Times New Roman" w:cs="Times New Roman"/>
      </w:rPr>
      <w:t xml:space="preserve">MCSAP </w:t>
    </w:r>
    <w:r w:rsidR="00435878" w:rsidRPr="00CD28E1">
      <w:rPr>
        <w:rFonts w:ascii="Times New Roman" w:hAnsi="Times New Roman" w:cs="Times New Roman"/>
      </w:rPr>
      <w:t>NOF</w:t>
    </w:r>
    <w:r w:rsidR="00435878">
      <w:rPr>
        <w:rFonts w:ascii="Times New Roman" w:hAnsi="Times New Roman" w:cs="Times New Roman"/>
      </w:rPr>
      <w:t>O</w:t>
    </w:r>
    <w:r w:rsidR="00435878" w:rsidRPr="00CD28E1" w:rsidDel="00435878">
      <w:rPr>
        <w:rFonts w:ascii="Times New Roman" w:hAnsi="Times New Roman" w:cs="Times New Roman"/>
      </w:rPr>
      <w:t xml:space="preserve"> </w:t>
    </w:r>
    <w:sdt>
      <w:sdtPr>
        <w:rPr>
          <w:rFonts w:ascii="Times New Roman" w:hAnsi="Times New Roman" w:cs="Times New Roman"/>
        </w:rPr>
        <w:id w:val="-251279800"/>
        <w:docPartObj>
          <w:docPartGallery w:val="Page Numbers (Top of Page)"/>
          <w:docPartUnique/>
        </w:docPartObj>
      </w:sdtPr>
      <w:sdtEndPr/>
      <w:sdtContent>
        <w:r w:rsidRPr="00CD28E1">
          <w:rPr>
            <w:rFonts w:ascii="Times New Roman" w:hAnsi="Times New Roman" w:cs="Times New Roman"/>
          </w:rPr>
          <w:tab/>
          <w:t xml:space="preserve">                             Page </w:t>
        </w:r>
        <w:r w:rsidRPr="00CD28E1">
          <w:rPr>
            <w:rFonts w:ascii="Times New Roman" w:hAnsi="Times New Roman" w:cs="Times New Roman"/>
            <w:bCs/>
            <w:szCs w:val="24"/>
          </w:rPr>
          <w:fldChar w:fldCharType="begin"/>
        </w:r>
        <w:r w:rsidRPr="00CD28E1">
          <w:rPr>
            <w:rFonts w:ascii="Times New Roman" w:hAnsi="Times New Roman" w:cs="Times New Roman"/>
            <w:bCs/>
          </w:rPr>
          <w:instrText xml:space="preserve"> PAGE </w:instrText>
        </w:r>
        <w:r w:rsidRPr="00CD28E1">
          <w:rPr>
            <w:rFonts w:ascii="Times New Roman" w:hAnsi="Times New Roman" w:cs="Times New Roman"/>
            <w:bCs/>
            <w:szCs w:val="24"/>
          </w:rPr>
          <w:fldChar w:fldCharType="separate"/>
        </w:r>
        <w:r w:rsidR="00BD23F1">
          <w:rPr>
            <w:rFonts w:ascii="Times New Roman" w:hAnsi="Times New Roman" w:cs="Times New Roman"/>
            <w:bCs/>
            <w:noProof/>
          </w:rPr>
          <w:t>23</w:t>
        </w:r>
        <w:r w:rsidRPr="00CD28E1">
          <w:rPr>
            <w:rFonts w:ascii="Times New Roman" w:hAnsi="Times New Roman" w:cs="Times New Roman"/>
            <w:bCs/>
            <w:szCs w:val="24"/>
          </w:rPr>
          <w:fldChar w:fldCharType="end"/>
        </w:r>
        <w:r w:rsidRPr="00CD28E1">
          <w:rPr>
            <w:rFonts w:ascii="Times New Roman" w:hAnsi="Times New Roman" w:cs="Times New Roman"/>
          </w:rPr>
          <w:t xml:space="preserve"> of </w:t>
        </w:r>
        <w:r w:rsidRPr="00CD28E1">
          <w:rPr>
            <w:rFonts w:ascii="Times New Roman" w:hAnsi="Times New Roman" w:cs="Times New Roman"/>
            <w:bCs/>
            <w:szCs w:val="24"/>
          </w:rPr>
          <w:fldChar w:fldCharType="begin"/>
        </w:r>
        <w:r w:rsidRPr="00CD28E1">
          <w:rPr>
            <w:rFonts w:ascii="Times New Roman" w:hAnsi="Times New Roman" w:cs="Times New Roman"/>
            <w:bCs/>
          </w:rPr>
          <w:instrText xml:space="preserve"> NUMPAGES  </w:instrText>
        </w:r>
        <w:r w:rsidRPr="00CD28E1">
          <w:rPr>
            <w:rFonts w:ascii="Times New Roman" w:hAnsi="Times New Roman" w:cs="Times New Roman"/>
            <w:bCs/>
            <w:szCs w:val="24"/>
          </w:rPr>
          <w:fldChar w:fldCharType="separate"/>
        </w:r>
        <w:r w:rsidR="00BD23F1">
          <w:rPr>
            <w:rFonts w:ascii="Times New Roman" w:hAnsi="Times New Roman" w:cs="Times New Roman"/>
            <w:bCs/>
            <w:noProof/>
          </w:rPr>
          <w:t>23</w:t>
        </w:r>
        <w:r w:rsidRPr="00CD28E1">
          <w:rPr>
            <w:rFonts w:ascii="Times New Roman" w:hAnsi="Times New Roman" w:cs="Times New Roman"/>
            <w:bCs/>
            <w:szCs w:val="24"/>
          </w:rPr>
          <w:fldChar w:fldCharType="end"/>
        </w:r>
        <w:r w:rsidRPr="00CD28E1">
          <w:rPr>
            <w:rFonts w:ascii="Times New Roman" w:hAnsi="Times New Roman" w:cs="Times New Roman"/>
            <w:bCs/>
            <w:szCs w:val="24"/>
          </w:rPr>
          <w:t xml:space="preserve">                                                    </w:t>
        </w:r>
        <w:r w:rsidR="00435878">
          <w:rPr>
            <w:rFonts w:ascii="Times New Roman" w:hAnsi="Times New Roman" w:cs="Times New Roman"/>
            <w:bCs/>
            <w:szCs w:val="24"/>
          </w:rPr>
          <w:t>July 2017</w:t>
        </w:r>
      </w:sdtContent>
    </w:sdt>
  </w:p>
  <w:p w:rsidR="0060251F" w:rsidRPr="00CD28E1" w:rsidRDefault="0060251F" w:rsidP="007A4F3C">
    <w:pPr>
      <w:pStyle w:val="Footer"/>
      <w:tabs>
        <w:tab w:val="clear" w:pos="9360"/>
      </w:tabs>
      <w:rPr>
        <w:rFonts w:ascii="Times New Roman" w:hAnsi="Times New Roman" w:cs="Times New Roman"/>
      </w:rPr>
    </w:pPr>
    <w:r w:rsidRPr="00CD28E1">
      <w:rPr>
        <w:rFonts w:ascii="Times New Roman" w:hAnsi="Times New Roman" w:cs="Times New Roman"/>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51F" w:rsidRPr="00835C85" w:rsidRDefault="0060251F" w:rsidP="004A37D8">
    <w:pPr>
      <w:pBdr>
        <w:top w:val="single" w:sz="4" w:space="1" w:color="auto"/>
      </w:pBdr>
      <w:rPr>
        <w:rFonts w:ascii="Times New Roman" w:hAnsi="Times New Roman" w:cs="Times New Roman"/>
      </w:rPr>
    </w:pPr>
    <w:r w:rsidRPr="00835C85">
      <w:rPr>
        <w:rFonts w:ascii="Times New Roman" w:hAnsi="Times New Roman" w:cs="Times New Roman"/>
      </w:rPr>
      <w:t xml:space="preserve">FY </w:t>
    </w:r>
    <w:r w:rsidR="00435878" w:rsidRPr="00835C85">
      <w:rPr>
        <w:rFonts w:ascii="Times New Roman" w:hAnsi="Times New Roman" w:cs="Times New Roman"/>
      </w:rPr>
      <w:t>201</w:t>
    </w:r>
    <w:r w:rsidR="00435878">
      <w:rPr>
        <w:rFonts w:ascii="Times New Roman" w:hAnsi="Times New Roman" w:cs="Times New Roman"/>
      </w:rPr>
      <w:t>8</w:t>
    </w:r>
    <w:r w:rsidR="00435878" w:rsidRPr="00835C85">
      <w:rPr>
        <w:rFonts w:ascii="Times New Roman" w:hAnsi="Times New Roman" w:cs="Times New Roman"/>
      </w:rPr>
      <w:t xml:space="preserve"> </w:t>
    </w:r>
    <w:r w:rsidRPr="00835C85">
      <w:rPr>
        <w:rFonts w:ascii="Times New Roman" w:hAnsi="Times New Roman" w:cs="Times New Roman"/>
      </w:rPr>
      <w:t xml:space="preserve">MCSAP </w:t>
    </w:r>
    <w:r w:rsidR="00435878">
      <w:rPr>
        <w:rFonts w:ascii="Times New Roman" w:hAnsi="Times New Roman" w:cs="Times New Roman"/>
      </w:rPr>
      <w:t>NOFO</w:t>
    </w:r>
    <w:r w:rsidRPr="00835C85">
      <w:rPr>
        <w:rFonts w:ascii="Times New Roman" w:hAnsi="Times New Roman" w:cs="Times New Roman"/>
      </w:rPr>
      <w:ptab w:relativeTo="margin" w:alignment="center" w:leader="none"/>
    </w:r>
    <w:r w:rsidRPr="004A37D8">
      <w:rPr>
        <w:rFonts w:ascii="Times New Roman" w:hAnsi="Times New Roman" w:cs="Times New Roman"/>
      </w:rPr>
      <w:t xml:space="preserve">Page </w:t>
    </w:r>
    <w:r w:rsidRPr="004A37D8">
      <w:rPr>
        <w:rFonts w:ascii="Times New Roman" w:hAnsi="Times New Roman" w:cs="Times New Roman"/>
        <w:b/>
      </w:rPr>
      <w:fldChar w:fldCharType="begin"/>
    </w:r>
    <w:r w:rsidRPr="004A37D8">
      <w:rPr>
        <w:rFonts w:ascii="Times New Roman" w:hAnsi="Times New Roman" w:cs="Times New Roman"/>
        <w:b/>
      </w:rPr>
      <w:instrText xml:space="preserve"> PAGE  \* Arabic  \* MERGEFORMAT </w:instrText>
    </w:r>
    <w:r w:rsidRPr="004A37D8">
      <w:rPr>
        <w:rFonts w:ascii="Times New Roman" w:hAnsi="Times New Roman" w:cs="Times New Roman"/>
        <w:b/>
      </w:rPr>
      <w:fldChar w:fldCharType="separate"/>
    </w:r>
    <w:r w:rsidR="00BD23F1">
      <w:rPr>
        <w:rFonts w:ascii="Times New Roman" w:hAnsi="Times New Roman" w:cs="Times New Roman"/>
        <w:b/>
        <w:noProof/>
      </w:rPr>
      <w:t>34</w:t>
    </w:r>
    <w:r w:rsidRPr="004A37D8">
      <w:rPr>
        <w:rFonts w:ascii="Times New Roman" w:hAnsi="Times New Roman" w:cs="Times New Roman"/>
        <w:b/>
      </w:rPr>
      <w:fldChar w:fldCharType="end"/>
    </w:r>
    <w:r w:rsidRPr="004A37D8">
      <w:rPr>
        <w:rFonts w:ascii="Times New Roman" w:hAnsi="Times New Roman" w:cs="Times New Roman"/>
      </w:rPr>
      <w:t xml:space="preserve"> of </w:t>
    </w:r>
    <w:r w:rsidR="00435878" w:rsidRPr="004A37D8">
      <w:rPr>
        <w:rFonts w:ascii="Times New Roman" w:hAnsi="Times New Roman" w:cs="Times New Roman"/>
        <w:b/>
      </w:rPr>
      <w:fldChar w:fldCharType="begin"/>
    </w:r>
    <w:r w:rsidR="00435878" w:rsidRPr="004A37D8">
      <w:rPr>
        <w:rFonts w:ascii="Times New Roman" w:hAnsi="Times New Roman" w:cs="Times New Roman"/>
        <w:b/>
      </w:rPr>
      <w:instrText xml:space="preserve"> NUMPAGES  \* Arabic  \* MERGEFORMAT </w:instrText>
    </w:r>
    <w:r w:rsidR="00435878" w:rsidRPr="004A37D8">
      <w:rPr>
        <w:rFonts w:ascii="Times New Roman" w:hAnsi="Times New Roman" w:cs="Times New Roman"/>
        <w:b/>
      </w:rPr>
      <w:fldChar w:fldCharType="separate"/>
    </w:r>
    <w:r w:rsidR="00BD23F1">
      <w:rPr>
        <w:rFonts w:ascii="Times New Roman" w:hAnsi="Times New Roman" w:cs="Times New Roman"/>
        <w:b/>
        <w:noProof/>
      </w:rPr>
      <w:t>34</w:t>
    </w:r>
    <w:r w:rsidR="00435878" w:rsidRPr="004A37D8">
      <w:rPr>
        <w:rFonts w:ascii="Times New Roman" w:hAnsi="Times New Roman" w:cs="Times New Roman"/>
        <w:b/>
      </w:rPr>
      <w:fldChar w:fldCharType="end"/>
    </w:r>
    <w:r w:rsidR="00435878" w:rsidRPr="00835C85">
      <w:rPr>
        <w:rFonts w:ascii="Times New Roman" w:hAnsi="Times New Roman" w:cs="Times New Roman"/>
      </w:rPr>
      <w:ptab w:relativeTo="margin" w:alignment="right" w:leader="none"/>
    </w:r>
    <w:r w:rsidR="00435878">
      <w:rPr>
        <w:rFonts w:ascii="Times New Roman" w:hAnsi="Times New Roman" w:cs="Times New Roman"/>
      </w:rPr>
      <w:t>Jul</w:t>
    </w:r>
    <w:r w:rsidR="00435878" w:rsidRPr="00835C85">
      <w:rPr>
        <w:rFonts w:ascii="Times New Roman" w:hAnsi="Times New Roman" w:cs="Times New Roman"/>
      </w:rPr>
      <w:t xml:space="preserve">y </w:t>
    </w:r>
    <w:r w:rsidRPr="00835C85">
      <w:rPr>
        <w:rFonts w:ascii="Times New Roman" w:hAnsi="Times New Roman" w:cs="Times New Roman"/>
      </w:rPr>
      <w:t>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5344" w:rsidRDefault="00825344" w:rsidP="00835C85">
      <w:pPr>
        <w:spacing w:after="0" w:line="240" w:lineRule="auto"/>
      </w:pPr>
      <w:r>
        <w:separator/>
      </w:r>
    </w:p>
  </w:footnote>
  <w:footnote w:type="continuationSeparator" w:id="0">
    <w:p w:rsidR="00825344" w:rsidRDefault="00825344" w:rsidP="00835C85">
      <w:pPr>
        <w:spacing w:after="0" w:line="240" w:lineRule="auto"/>
      </w:pPr>
      <w:r>
        <w:continuationSeparator/>
      </w:r>
    </w:p>
  </w:footnote>
  <w:footnote w:type="continuationNotice" w:id="1">
    <w:p w:rsidR="00825344" w:rsidRDefault="00825344">
      <w:pPr>
        <w:spacing w:after="0" w:line="240" w:lineRule="auto"/>
      </w:pPr>
    </w:p>
  </w:footnote>
  <w:footnote w:id="2">
    <w:p w:rsidR="0060251F" w:rsidRDefault="0060251F">
      <w:pPr>
        <w:pStyle w:val="FootnoteText"/>
      </w:pPr>
      <w:r>
        <w:rPr>
          <w:rStyle w:val="FootnoteReference"/>
        </w:rPr>
        <w:footnoteRef/>
      </w:r>
      <w:r>
        <w:t xml:space="preserve"> </w:t>
      </w:r>
      <w:r>
        <w:rPr>
          <w:color w:val="000000"/>
          <w:shd w:val="clear" w:color="auto" w:fill="FFFFFF"/>
        </w:rPr>
        <w:t>The Unified Carrier Registration Agreement (“UCRA”), is established by federal law, in the Unified Carrier Registration Act of 2005, which is part of the federal highway reauthorization bill known as the Safe, Accountable, Flexible, Efficient Transportation Equity Act, A Legacy for Users (“SAFETEA-LU”) (Public Law 109-59, enacted August 10, 2005). UCRA is treated in sections 4302 through 4308 of SAFETEA-LU. In particular, the structure of UCRA is set forth in SAFETEA-LU section 4305, which enacts a new section of the federal code 49 U.S.C. section 14504a.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51F" w:rsidRPr="00224646" w:rsidRDefault="0060251F" w:rsidP="001F1194">
    <w:pPr>
      <w:pStyle w:val="Header"/>
      <w:tabs>
        <w:tab w:val="clear" w:pos="9360"/>
      </w:tabs>
      <w:ind w:firstLine="720"/>
      <w:rPr>
        <w:b/>
        <w:sz w:val="3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51F" w:rsidRDefault="0060251F" w:rsidP="007A4F3C">
    <w:pPr>
      <w:pBdr>
        <w:bottom w:val="single" w:sz="4" w:space="1" w:color="auto"/>
      </w:pBdr>
      <w:ind w:left="90" w:right="1440"/>
      <w:jc w:val="center"/>
      <w:rPr>
        <w:b/>
        <w:sz w:val="28"/>
        <w:szCs w:val="28"/>
      </w:rPr>
    </w:pPr>
    <w:r w:rsidRPr="00A75D45">
      <w:rPr>
        <w:b/>
        <w:sz w:val="28"/>
        <w:szCs w:val="28"/>
      </w:rPr>
      <w:t>Appendix A—</w:t>
    </w:r>
    <w:r>
      <w:rPr>
        <w:b/>
        <w:sz w:val="28"/>
        <w:szCs w:val="28"/>
      </w:rPr>
      <w:t>Application Package</w:t>
    </w:r>
    <w:r w:rsidRPr="00A75D45">
      <w:rPr>
        <w:b/>
        <w:sz w:val="28"/>
        <w:szCs w:val="28"/>
      </w:rPr>
      <w:t xml:space="preserve"> </w:t>
    </w:r>
    <w:r>
      <w:rPr>
        <w:b/>
        <w:sz w:val="28"/>
        <w:szCs w:val="28"/>
      </w:rPr>
      <w:t>Requirements</w:t>
    </w:r>
  </w:p>
  <w:p w:rsidR="0060251F" w:rsidRDefault="006025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51F" w:rsidRDefault="0060251F" w:rsidP="00167A8A">
    <w:pPr>
      <w:pBdr>
        <w:bottom w:val="single" w:sz="4" w:space="1" w:color="auto"/>
      </w:pBdr>
      <w:ind w:left="90"/>
      <w:jc w:val="center"/>
      <w:rPr>
        <w:b/>
        <w:sz w:val="28"/>
        <w:szCs w:val="28"/>
      </w:rPr>
    </w:pPr>
    <w:r w:rsidRPr="00A75D45">
      <w:rPr>
        <w:b/>
        <w:sz w:val="28"/>
        <w:szCs w:val="28"/>
      </w:rPr>
      <w:t>Appendix A—</w:t>
    </w:r>
    <w:r>
      <w:rPr>
        <w:b/>
        <w:sz w:val="28"/>
        <w:szCs w:val="28"/>
      </w:rPr>
      <w:t>Application Package</w:t>
    </w:r>
    <w:r w:rsidRPr="00A75D45">
      <w:rPr>
        <w:b/>
        <w:sz w:val="28"/>
        <w:szCs w:val="28"/>
      </w:rPr>
      <w:t xml:space="preserve"> </w:t>
    </w:r>
    <w:r>
      <w:rPr>
        <w:b/>
        <w:sz w:val="28"/>
        <w:szCs w:val="28"/>
      </w:rPr>
      <w:t>Document List</w:t>
    </w:r>
  </w:p>
  <w:p w:rsidR="0060251F" w:rsidRPr="00253744" w:rsidRDefault="0060251F" w:rsidP="007A4F3C">
    <w:pPr>
      <w:pStyle w:val="Header"/>
      <w:tabs>
        <w:tab w:val="clear" w:pos="936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51F" w:rsidRPr="009A4DEB" w:rsidRDefault="0060251F" w:rsidP="007A4F3C">
    <w:pPr>
      <w:pBdr>
        <w:bottom w:val="single" w:sz="4" w:space="1" w:color="auto"/>
      </w:pBdr>
      <w:autoSpaceDE w:val="0"/>
      <w:autoSpaceDN w:val="0"/>
      <w:adjustRightInd w:val="0"/>
      <w:spacing w:line="245" w:lineRule="exact"/>
      <w:jc w:val="center"/>
      <w:rPr>
        <w:rFonts w:cs="Times New Roman"/>
        <w:b/>
        <w:bCs/>
        <w:sz w:val="28"/>
        <w:szCs w:val="28"/>
      </w:rPr>
    </w:pPr>
    <w:r w:rsidRPr="00A75D45">
      <w:rPr>
        <w:rFonts w:cs="Times New Roman"/>
        <w:b/>
        <w:bCs/>
        <w:sz w:val="28"/>
        <w:szCs w:val="28"/>
      </w:rPr>
      <w:t xml:space="preserve">Appendix </w:t>
    </w:r>
    <w:r>
      <w:rPr>
        <w:rFonts w:cs="Times New Roman"/>
        <w:b/>
        <w:bCs/>
        <w:sz w:val="28"/>
        <w:szCs w:val="28"/>
      </w:rPr>
      <w:t>B</w:t>
    </w:r>
    <w:r w:rsidRPr="00A75D45">
      <w:rPr>
        <w:rFonts w:cs="Times New Roman"/>
        <w:b/>
        <w:bCs/>
        <w:sz w:val="28"/>
        <w:szCs w:val="28"/>
      </w:rPr>
      <w:t xml:space="preserve">— </w:t>
    </w:r>
    <w:r>
      <w:rPr>
        <w:rFonts w:cs="Times New Roman"/>
        <w:b/>
        <w:bCs/>
        <w:sz w:val="28"/>
        <w:szCs w:val="28"/>
      </w:rPr>
      <w:t xml:space="preserve">Project and Budget </w:t>
    </w:r>
    <w:r w:rsidRPr="00A75D45">
      <w:rPr>
        <w:rFonts w:cs="Times New Roman"/>
        <w:b/>
        <w:bCs/>
        <w:sz w:val="28"/>
        <w:szCs w:val="28"/>
      </w:rPr>
      <w:t>Narrative Guidance</w:t>
    </w:r>
    <w:r>
      <w:rPr>
        <w:rFonts w:cs="Times New Roman"/>
        <w:b/>
        <w:bCs/>
        <w:sz w:val="28"/>
        <w:szCs w:val="28"/>
      </w:rPr>
      <w:t xml:space="preserve"> and Evaluation Factors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51F" w:rsidRPr="00421B09" w:rsidRDefault="0060251F" w:rsidP="008D6505">
    <w:pPr>
      <w:pBdr>
        <w:bottom w:val="single" w:sz="4" w:space="1" w:color="auto"/>
      </w:pBdr>
      <w:autoSpaceDE w:val="0"/>
      <w:autoSpaceDN w:val="0"/>
      <w:adjustRightInd w:val="0"/>
      <w:spacing w:line="245" w:lineRule="exact"/>
      <w:jc w:val="center"/>
      <w:rPr>
        <w:rFonts w:cs="Times New Roman"/>
        <w:b/>
        <w:bCs/>
        <w:sz w:val="28"/>
        <w:szCs w:val="28"/>
      </w:rPr>
    </w:pPr>
    <w:r w:rsidRPr="00A75D45">
      <w:rPr>
        <w:rFonts w:cs="Times New Roman"/>
        <w:b/>
        <w:bCs/>
        <w:sz w:val="28"/>
        <w:szCs w:val="28"/>
      </w:rPr>
      <w:t xml:space="preserve">Appendix </w:t>
    </w:r>
    <w:r>
      <w:rPr>
        <w:rFonts w:cs="Times New Roman"/>
        <w:b/>
        <w:bCs/>
        <w:sz w:val="28"/>
        <w:szCs w:val="28"/>
      </w:rPr>
      <w:t>B</w:t>
    </w:r>
    <w:r w:rsidRPr="00A75D45">
      <w:rPr>
        <w:rFonts w:cs="Times New Roman"/>
        <w:b/>
        <w:bCs/>
        <w:sz w:val="28"/>
        <w:szCs w:val="28"/>
      </w:rPr>
      <w:t xml:space="preserve">— </w:t>
    </w:r>
    <w:r>
      <w:rPr>
        <w:rFonts w:cs="Times New Roman"/>
        <w:b/>
        <w:bCs/>
        <w:sz w:val="28"/>
        <w:szCs w:val="28"/>
      </w:rPr>
      <w:t xml:space="preserve">Project and Budget </w:t>
    </w:r>
    <w:r w:rsidRPr="00A75D45">
      <w:rPr>
        <w:rFonts w:cs="Times New Roman"/>
        <w:b/>
        <w:bCs/>
        <w:sz w:val="28"/>
        <w:szCs w:val="28"/>
      </w:rPr>
      <w:t>Narrative Guidance</w:t>
    </w:r>
    <w:r>
      <w:rPr>
        <w:rFonts w:cs="Times New Roman"/>
        <w:b/>
        <w:bCs/>
        <w:sz w:val="28"/>
        <w:szCs w:val="28"/>
      </w:rPr>
      <w:t xml:space="preserve"> and Evaluation Factors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51F" w:rsidRPr="00421B09" w:rsidRDefault="0060251F" w:rsidP="008D6505">
    <w:pPr>
      <w:pBdr>
        <w:bottom w:val="single" w:sz="4" w:space="1" w:color="auto"/>
      </w:pBdr>
      <w:autoSpaceDE w:val="0"/>
      <w:autoSpaceDN w:val="0"/>
      <w:adjustRightInd w:val="0"/>
      <w:spacing w:line="245" w:lineRule="exact"/>
      <w:jc w:val="center"/>
      <w:rPr>
        <w:rFonts w:cs="Times New Roman"/>
        <w:b/>
        <w:bCs/>
        <w:sz w:val="28"/>
        <w:szCs w:val="28"/>
      </w:rPr>
    </w:pPr>
    <w:r w:rsidRPr="00A75D45">
      <w:rPr>
        <w:rFonts w:cs="Times New Roman"/>
        <w:b/>
        <w:bCs/>
        <w:sz w:val="28"/>
        <w:szCs w:val="28"/>
      </w:rPr>
      <w:t xml:space="preserve">Appendix </w:t>
    </w:r>
    <w:r>
      <w:rPr>
        <w:rFonts w:cs="Times New Roman"/>
        <w:b/>
        <w:bCs/>
        <w:sz w:val="28"/>
        <w:szCs w:val="28"/>
      </w:rPr>
      <w:t>C</w:t>
    </w:r>
    <w:r w:rsidRPr="00A75D45">
      <w:rPr>
        <w:rFonts w:cs="Times New Roman"/>
        <w:b/>
        <w:bCs/>
        <w:sz w:val="28"/>
        <w:szCs w:val="28"/>
      </w:rPr>
      <w:t xml:space="preserve">— </w:t>
    </w:r>
    <w:r>
      <w:rPr>
        <w:rFonts w:cs="Times New Roman"/>
        <w:b/>
        <w:bCs/>
        <w:sz w:val="28"/>
        <w:szCs w:val="28"/>
      </w:rPr>
      <w:t>eCVSP Update and Training 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1428544"/>
    <w:lvl w:ilvl="0">
      <w:start w:val="1"/>
      <w:numFmt w:val="decimal"/>
      <w:pStyle w:val="ListNumber5"/>
      <w:lvlText w:val="%1."/>
      <w:lvlJc w:val="left"/>
      <w:pPr>
        <w:tabs>
          <w:tab w:val="num" w:pos="1710"/>
        </w:tabs>
        <w:ind w:left="1710" w:hanging="360"/>
      </w:pPr>
    </w:lvl>
  </w:abstractNum>
  <w:abstractNum w:abstractNumId="1" w15:restartNumberingAfterBreak="0">
    <w:nsid w:val="FFFFFF7D"/>
    <w:multiLevelType w:val="singleLevel"/>
    <w:tmpl w:val="4C108DC4"/>
    <w:lvl w:ilvl="0">
      <w:start w:val="1"/>
      <w:numFmt w:val="decimal"/>
      <w:pStyle w:val="ListNumber4"/>
      <w:lvlText w:val="%1."/>
      <w:lvlJc w:val="left"/>
      <w:pPr>
        <w:tabs>
          <w:tab w:val="num" w:pos="1260"/>
        </w:tabs>
        <w:ind w:left="1260" w:hanging="360"/>
      </w:pPr>
    </w:lvl>
  </w:abstractNum>
  <w:abstractNum w:abstractNumId="2" w15:restartNumberingAfterBreak="0">
    <w:nsid w:val="FFFFFF7F"/>
    <w:multiLevelType w:val="singleLevel"/>
    <w:tmpl w:val="77D83A0E"/>
    <w:lvl w:ilvl="0">
      <w:start w:val="1"/>
      <w:numFmt w:val="decimal"/>
      <w:pStyle w:val="ListNumber2"/>
      <w:lvlText w:val="%1."/>
      <w:lvlJc w:val="left"/>
      <w:pPr>
        <w:ind w:left="720" w:hanging="360"/>
      </w:pPr>
    </w:lvl>
  </w:abstractNum>
  <w:abstractNum w:abstractNumId="3" w15:restartNumberingAfterBreak="0">
    <w:nsid w:val="FFFFFF82"/>
    <w:multiLevelType w:val="singleLevel"/>
    <w:tmpl w:val="3F7A86A6"/>
    <w:lvl w:ilvl="0">
      <w:start w:val="1"/>
      <w:numFmt w:val="bullet"/>
      <w:pStyle w:val="ListBullet3"/>
      <w:lvlText w:val=""/>
      <w:lvlJc w:val="left"/>
      <w:pPr>
        <w:tabs>
          <w:tab w:val="num" w:pos="1080"/>
        </w:tabs>
        <w:ind w:left="1080" w:hanging="360"/>
      </w:pPr>
      <w:rPr>
        <w:rFonts w:ascii="Symbol" w:hAnsi="Symbol" w:hint="default"/>
      </w:rPr>
    </w:lvl>
  </w:abstractNum>
  <w:abstractNum w:abstractNumId="4" w15:restartNumberingAfterBreak="0">
    <w:nsid w:val="FFFFFF83"/>
    <w:multiLevelType w:val="singleLevel"/>
    <w:tmpl w:val="CC3E04F6"/>
    <w:lvl w:ilvl="0">
      <w:start w:val="1"/>
      <w:numFmt w:val="bullet"/>
      <w:pStyle w:val="ListBullet2"/>
      <w:lvlText w:val=""/>
      <w:lvlJc w:val="left"/>
      <w:pPr>
        <w:tabs>
          <w:tab w:val="num" w:pos="720"/>
        </w:tabs>
        <w:ind w:left="720" w:hanging="360"/>
      </w:pPr>
      <w:rPr>
        <w:rFonts w:ascii="Symbol" w:hAnsi="Symbol" w:hint="default"/>
      </w:rPr>
    </w:lvl>
  </w:abstractNum>
  <w:abstractNum w:abstractNumId="5" w15:restartNumberingAfterBreak="0">
    <w:nsid w:val="FFFFFF88"/>
    <w:multiLevelType w:val="singleLevel"/>
    <w:tmpl w:val="C3004DF4"/>
    <w:lvl w:ilvl="0">
      <w:start w:val="1"/>
      <w:numFmt w:val="decimal"/>
      <w:pStyle w:val="ListNumber"/>
      <w:lvlText w:val="%1."/>
      <w:lvlJc w:val="left"/>
      <w:pPr>
        <w:tabs>
          <w:tab w:val="num" w:pos="360"/>
        </w:tabs>
        <w:ind w:left="360" w:hanging="360"/>
      </w:pPr>
    </w:lvl>
  </w:abstractNum>
  <w:abstractNum w:abstractNumId="6" w15:restartNumberingAfterBreak="0">
    <w:nsid w:val="01B34C77"/>
    <w:multiLevelType w:val="hybridMultilevel"/>
    <w:tmpl w:val="5B16C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4F4393C"/>
    <w:multiLevelType w:val="hybridMultilevel"/>
    <w:tmpl w:val="B60C8240"/>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6DA0002"/>
    <w:multiLevelType w:val="hybridMultilevel"/>
    <w:tmpl w:val="0A5CBDDE"/>
    <w:lvl w:ilvl="0" w:tplc="903CE3A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79B78C0"/>
    <w:multiLevelType w:val="hybridMultilevel"/>
    <w:tmpl w:val="EA729D18"/>
    <w:lvl w:ilvl="0" w:tplc="12EAE7C6">
      <w:start w:val="1"/>
      <w:numFmt w:val="decimal"/>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B30691C"/>
    <w:multiLevelType w:val="hybridMultilevel"/>
    <w:tmpl w:val="290E45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D6B6FA1"/>
    <w:multiLevelType w:val="hybridMultilevel"/>
    <w:tmpl w:val="9E0EFBC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0E4A65D4"/>
    <w:multiLevelType w:val="hybridMultilevel"/>
    <w:tmpl w:val="92E28A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0E7E2306"/>
    <w:multiLevelType w:val="hybridMultilevel"/>
    <w:tmpl w:val="304C5A3E"/>
    <w:lvl w:ilvl="0" w:tplc="04090001">
      <w:start w:val="1"/>
      <w:numFmt w:val="bullet"/>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start w:val="1"/>
      <w:numFmt w:val="bullet"/>
      <w:lvlText w:val=""/>
      <w:lvlJc w:val="left"/>
      <w:pPr>
        <w:ind w:left="5040" w:hanging="360"/>
      </w:pPr>
      <w:rPr>
        <w:rFonts w:ascii="Wingdings" w:hAnsi="Wingdings" w:hint="default"/>
      </w:rPr>
    </w:lvl>
    <w:lvl w:ilvl="3" w:tplc="04090001">
      <w:start w:val="1"/>
      <w:numFmt w:val="bullet"/>
      <w:lvlText w:val=""/>
      <w:lvlJc w:val="left"/>
      <w:pPr>
        <w:ind w:left="5760" w:hanging="360"/>
      </w:pPr>
      <w:rPr>
        <w:rFonts w:ascii="Symbol" w:hAnsi="Symbol" w:hint="default"/>
      </w:rPr>
    </w:lvl>
    <w:lvl w:ilvl="4" w:tplc="04090003">
      <w:start w:val="1"/>
      <w:numFmt w:val="bullet"/>
      <w:lvlText w:val="o"/>
      <w:lvlJc w:val="left"/>
      <w:pPr>
        <w:ind w:left="6480" w:hanging="360"/>
      </w:pPr>
      <w:rPr>
        <w:rFonts w:ascii="Courier New" w:hAnsi="Courier New" w:cs="Courier New" w:hint="default"/>
      </w:rPr>
    </w:lvl>
    <w:lvl w:ilvl="5" w:tplc="04090005">
      <w:start w:val="1"/>
      <w:numFmt w:val="bullet"/>
      <w:lvlText w:val=""/>
      <w:lvlJc w:val="left"/>
      <w:pPr>
        <w:ind w:left="7200" w:hanging="360"/>
      </w:pPr>
      <w:rPr>
        <w:rFonts w:ascii="Wingdings" w:hAnsi="Wingdings" w:hint="default"/>
      </w:rPr>
    </w:lvl>
    <w:lvl w:ilvl="6" w:tplc="04090001">
      <w:start w:val="1"/>
      <w:numFmt w:val="bullet"/>
      <w:lvlText w:val=""/>
      <w:lvlJc w:val="left"/>
      <w:pPr>
        <w:ind w:left="7920" w:hanging="360"/>
      </w:pPr>
      <w:rPr>
        <w:rFonts w:ascii="Symbol" w:hAnsi="Symbol" w:hint="default"/>
      </w:rPr>
    </w:lvl>
    <w:lvl w:ilvl="7" w:tplc="04090003">
      <w:start w:val="1"/>
      <w:numFmt w:val="bullet"/>
      <w:lvlText w:val="o"/>
      <w:lvlJc w:val="left"/>
      <w:pPr>
        <w:ind w:left="8640" w:hanging="360"/>
      </w:pPr>
      <w:rPr>
        <w:rFonts w:ascii="Courier New" w:hAnsi="Courier New" w:cs="Courier New" w:hint="default"/>
      </w:rPr>
    </w:lvl>
    <w:lvl w:ilvl="8" w:tplc="04090005">
      <w:start w:val="1"/>
      <w:numFmt w:val="bullet"/>
      <w:lvlText w:val=""/>
      <w:lvlJc w:val="left"/>
      <w:pPr>
        <w:ind w:left="9360" w:hanging="360"/>
      </w:pPr>
      <w:rPr>
        <w:rFonts w:ascii="Wingdings" w:hAnsi="Wingdings" w:hint="default"/>
      </w:rPr>
    </w:lvl>
  </w:abstractNum>
  <w:abstractNum w:abstractNumId="14" w15:restartNumberingAfterBreak="0">
    <w:nsid w:val="113A0AD5"/>
    <w:multiLevelType w:val="hybridMultilevel"/>
    <w:tmpl w:val="44668940"/>
    <w:lvl w:ilvl="0" w:tplc="F22AF6A2">
      <w:start w:val="1"/>
      <w:numFmt w:val="lowerLetter"/>
      <w:pStyle w:val="ListNumber3"/>
      <w:lvlText w:val="%1)"/>
      <w:lvlJc w:val="left"/>
      <w:pPr>
        <w:ind w:left="1080" w:hanging="360"/>
      </w:pPr>
    </w:lvl>
    <w:lvl w:ilvl="1" w:tplc="D3481ED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1DA7B86"/>
    <w:multiLevelType w:val="hybridMultilevel"/>
    <w:tmpl w:val="D3F62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2DB079B"/>
    <w:multiLevelType w:val="hybridMultilevel"/>
    <w:tmpl w:val="D11230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2F9110D"/>
    <w:multiLevelType w:val="hybridMultilevel"/>
    <w:tmpl w:val="561A9B94"/>
    <w:lvl w:ilvl="0" w:tplc="EC841FFA">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4716468"/>
    <w:multiLevelType w:val="hybridMultilevel"/>
    <w:tmpl w:val="45FAD72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17BD5B07"/>
    <w:multiLevelType w:val="hybridMultilevel"/>
    <w:tmpl w:val="56D48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83C5DC0"/>
    <w:multiLevelType w:val="hybridMultilevel"/>
    <w:tmpl w:val="CB4EEED4"/>
    <w:lvl w:ilvl="0" w:tplc="8F9E1890">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1" w15:restartNumberingAfterBreak="0">
    <w:nsid w:val="195342AD"/>
    <w:multiLevelType w:val="hybridMultilevel"/>
    <w:tmpl w:val="718CA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A237411"/>
    <w:multiLevelType w:val="hybridMultilevel"/>
    <w:tmpl w:val="536CE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BC57AFB"/>
    <w:multiLevelType w:val="hybridMultilevel"/>
    <w:tmpl w:val="1CE003B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210B55F6"/>
    <w:multiLevelType w:val="hybridMultilevel"/>
    <w:tmpl w:val="812C0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1613D74"/>
    <w:multiLevelType w:val="hybridMultilevel"/>
    <w:tmpl w:val="37BC82D6"/>
    <w:lvl w:ilvl="0" w:tplc="E6FCEA96">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6" w15:restartNumberingAfterBreak="0">
    <w:nsid w:val="224B610F"/>
    <w:multiLevelType w:val="hybridMultilevel"/>
    <w:tmpl w:val="CC52FB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43671D7"/>
    <w:multiLevelType w:val="hybridMultilevel"/>
    <w:tmpl w:val="2A00D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48C4DBE"/>
    <w:multiLevelType w:val="hybridMultilevel"/>
    <w:tmpl w:val="D714A7BC"/>
    <w:lvl w:ilvl="0" w:tplc="4748F0F6">
      <w:numFmt w:val="bullet"/>
      <w:lvlText w:val="•"/>
      <w:lvlJc w:val="left"/>
      <w:pPr>
        <w:ind w:left="1440" w:hanging="72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25BD6D9C"/>
    <w:multiLevelType w:val="hybridMultilevel"/>
    <w:tmpl w:val="3D8EEDD6"/>
    <w:lvl w:ilvl="0" w:tplc="D9F4E860">
      <w:start w:val="1"/>
      <w:numFmt w:val="bullet"/>
      <w:lvlText w:val=""/>
      <w:lvlJc w:val="left"/>
      <w:pPr>
        <w:ind w:left="2160" w:hanging="360"/>
      </w:pPr>
      <w:rPr>
        <w:rFonts w:ascii="Symbol" w:hAnsi="Symbol" w:hint="default"/>
        <w:sz w:val="24"/>
        <w:szCs w:val="24"/>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15:restartNumberingAfterBreak="0">
    <w:nsid w:val="274C37AB"/>
    <w:multiLevelType w:val="hybridMultilevel"/>
    <w:tmpl w:val="D0A033D8"/>
    <w:lvl w:ilvl="0" w:tplc="04090011">
      <w:start w:val="1"/>
      <w:numFmt w:val="decimal"/>
      <w:lvlText w:val="%1)"/>
      <w:lvlJc w:val="left"/>
      <w:pPr>
        <w:ind w:left="720" w:hanging="360"/>
      </w:pPr>
      <w:rPr>
        <w:rFonts w:hint="default"/>
        <w:b/>
        <w:sz w:val="28"/>
      </w:rPr>
    </w:lvl>
    <w:lvl w:ilvl="1" w:tplc="45F89036">
      <w:start w:val="1"/>
      <w:numFmt w:val="lowerLetter"/>
      <w:lvlText w:val="%2."/>
      <w:lvlJc w:val="left"/>
      <w:pPr>
        <w:ind w:left="1440" w:hanging="360"/>
      </w:pPr>
      <w:rPr>
        <w:sz w:val="28"/>
        <w:szCs w:val="28"/>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C613DE7"/>
    <w:multiLevelType w:val="hybridMultilevel"/>
    <w:tmpl w:val="45B48704"/>
    <w:lvl w:ilvl="0" w:tplc="443E4BB0">
      <w:start w:val="1"/>
      <w:numFmt w:val="decimal"/>
      <w:lvlText w:val="%1)"/>
      <w:lvlJc w:val="left"/>
      <w:pPr>
        <w:ind w:left="360" w:hanging="360"/>
      </w:pPr>
      <w:rPr>
        <w:rFonts w:ascii="Times New Roman" w:eastAsiaTheme="minorHAnsi" w:hAnsi="Times New Roman" w:cs="Times New Roman"/>
      </w:rPr>
    </w:lvl>
    <w:lvl w:ilvl="1" w:tplc="04090001">
      <w:start w:val="1"/>
      <w:numFmt w:val="bullet"/>
      <w:lvlText w:val=""/>
      <w:lvlJc w:val="left"/>
      <w:pPr>
        <w:ind w:left="1080" w:hanging="360"/>
      </w:pPr>
      <w:rPr>
        <w:rFonts w:ascii="Symbol" w:hAnsi="Symbol" w:hint="default"/>
      </w:rPr>
    </w:lvl>
    <w:lvl w:ilvl="2" w:tplc="2AE27B92">
      <w:start w:val="1"/>
      <w:numFmt w:val="decimal"/>
      <w:lvlText w:val="%3."/>
      <w:lvlJc w:val="left"/>
      <w:pPr>
        <w:ind w:left="1980" w:hanging="360"/>
      </w:pPr>
      <w:rPr>
        <w:rFonts w:eastAsiaTheme="minorHAnsi"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2E163005"/>
    <w:multiLevelType w:val="hybridMultilevel"/>
    <w:tmpl w:val="759669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342F311F"/>
    <w:multiLevelType w:val="hybridMultilevel"/>
    <w:tmpl w:val="3FEA7CE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4" w15:restartNumberingAfterBreak="0">
    <w:nsid w:val="353B656E"/>
    <w:multiLevelType w:val="hybridMultilevel"/>
    <w:tmpl w:val="FEBE4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A2A1732"/>
    <w:multiLevelType w:val="hybridMultilevel"/>
    <w:tmpl w:val="127680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3B0E4E6C"/>
    <w:multiLevelType w:val="hybridMultilevel"/>
    <w:tmpl w:val="7604F31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35B3E1D"/>
    <w:multiLevelType w:val="hybridMultilevel"/>
    <w:tmpl w:val="627A7E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444011F5"/>
    <w:multiLevelType w:val="hybridMultilevel"/>
    <w:tmpl w:val="A104B192"/>
    <w:lvl w:ilvl="0" w:tplc="9FB2D7E8">
      <w:start w:val="1"/>
      <w:numFmt w:val="lowerLetter"/>
      <w:lvlText w:val="%1."/>
      <w:lvlJc w:val="left"/>
      <w:pPr>
        <w:ind w:left="1440" w:hanging="360"/>
      </w:pPr>
      <w:rPr>
        <w:rFonts w:ascii="Times New Roman" w:eastAsiaTheme="minorHAnsi" w:hAnsi="Times New Roman" w:cs="Times New Roman"/>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9" w15:restartNumberingAfterBreak="0">
    <w:nsid w:val="475D00F0"/>
    <w:multiLevelType w:val="hybridMultilevel"/>
    <w:tmpl w:val="60FAE2CC"/>
    <w:lvl w:ilvl="0" w:tplc="A2AAD936">
      <w:start w:val="1"/>
      <w:numFmt w:val="lowerRoman"/>
      <w:pStyle w:val="ListContinue3"/>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4ACE7C3F"/>
    <w:multiLevelType w:val="hybridMultilevel"/>
    <w:tmpl w:val="D1B81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CA0606C"/>
    <w:multiLevelType w:val="hybridMultilevel"/>
    <w:tmpl w:val="A964FA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536337CD"/>
    <w:multiLevelType w:val="hybridMultilevel"/>
    <w:tmpl w:val="FBE8AA4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41D1D3A"/>
    <w:multiLevelType w:val="hybridMultilevel"/>
    <w:tmpl w:val="7C789DCE"/>
    <w:lvl w:ilvl="0" w:tplc="6226C1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6B34F2B"/>
    <w:multiLevelType w:val="hybridMultilevel"/>
    <w:tmpl w:val="F124833C"/>
    <w:lvl w:ilvl="0" w:tplc="0409000F">
      <w:start w:val="1"/>
      <w:numFmt w:val="decimal"/>
      <w:lvlText w:val="%1."/>
      <w:lvlJc w:val="left"/>
      <w:pPr>
        <w:ind w:left="1080" w:hanging="360"/>
      </w:pPr>
    </w:lvl>
    <w:lvl w:ilvl="1" w:tplc="D3481ED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8DD4F7E"/>
    <w:multiLevelType w:val="hybridMultilevel"/>
    <w:tmpl w:val="09EE3C4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59A8475F"/>
    <w:multiLevelType w:val="hybridMultilevel"/>
    <w:tmpl w:val="5C76B948"/>
    <w:lvl w:ilvl="0" w:tplc="38F6C61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5C0D3896"/>
    <w:multiLevelType w:val="hybridMultilevel"/>
    <w:tmpl w:val="2D6288D8"/>
    <w:lvl w:ilvl="0" w:tplc="DDC44C0E">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ECC09F5"/>
    <w:multiLevelType w:val="hybridMultilevel"/>
    <w:tmpl w:val="5AA6289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0D75E20"/>
    <w:multiLevelType w:val="hybridMultilevel"/>
    <w:tmpl w:val="57E8D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13C0834"/>
    <w:multiLevelType w:val="hybridMultilevel"/>
    <w:tmpl w:val="D8746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9425FC2"/>
    <w:multiLevelType w:val="hybridMultilevel"/>
    <w:tmpl w:val="D8A6CFD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6BA604C9"/>
    <w:multiLevelType w:val="hybridMultilevel"/>
    <w:tmpl w:val="D91A68A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15:restartNumberingAfterBreak="0">
    <w:nsid w:val="6BD81E5A"/>
    <w:multiLevelType w:val="hybridMultilevel"/>
    <w:tmpl w:val="6E681626"/>
    <w:lvl w:ilvl="0" w:tplc="FCCA552A">
      <w:start w:val="1"/>
      <w:numFmt w:val="lowerLetter"/>
      <w:lvlText w:val="%1."/>
      <w:lvlJc w:val="left"/>
      <w:pPr>
        <w:ind w:left="1440" w:hanging="360"/>
      </w:pPr>
      <w:rPr>
        <w:rFonts w:ascii="Times New Roman" w:eastAsiaTheme="minorHAnsi" w:hAnsi="Times New Roman" w:cs="Times New Roman"/>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4" w15:restartNumberingAfterBreak="0">
    <w:nsid w:val="6C5C458E"/>
    <w:multiLevelType w:val="hybridMultilevel"/>
    <w:tmpl w:val="5238AE0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CC35538"/>
    <w:multiLevelType w:val="hybridMultilevel"/>
    <w:tmpl w:val="331049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04A13B5"/>
    <w:multiLevelType w:val="hybridMultilevel"/>
    <w:tmpl w:val="29C00AFC"/>
    <w:lvl w:ilvl="0" w:tplc="E342F504">
      <w:start w:val="1"/>
      <w:numFmt w:val="upperLetter"/>
      <w:lvlText w:val="%1."/>
      <w:lvlJc w:val="left"/>
      <w:pPr>
        <w:ind w:left="1170" w:hanging="360"/>
      </w:p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57" w15:restartNumberingAfterBreak="0">
    <w:nsid w:val="75396283"/>
    <w:multiLevelType w:val="hybridMultilevel"/>
    <w:tmpl w:val="FF4A43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8" w15:restartNumberingAfterBreak="0">
    <w:nsid w:val="776C34BA"/>
    <w:multiLevelType w:val="hybridMultilevel"/>
    <w:tmpl w:val="EE524582"/>
    <w:lvl w:ilvl="0" w:tplc="5D04F95E">
      <w:start w:val="1"/>
      <w:numFmt w:val="decimal"/>
      <w:lvlText w:val="%1."/>
      <w:lvlJc w:val="left"/>
      <w:pPr>
        <w:ind w:left="36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8541056"/>
    <w:multiLevelType w:val="hybridMultilevel"/>
    <w:tmpl w:val="1EFE414A"/>
    <w:lvl w:ilvl="0" w:tplc="0FB00E70">
      <w:start w:val="1"/>
      <w:numFmt w:val="bullet"/>
      <w:lvlText w:val=""/>
      <w:lvlJc w:val="left"/>
      <w:pPr>
        <w:ind w:left="360" w:hanging="360"/>
      </w:pPr>
      <w:rPr>
        <w:rFonts w:ascii="Symbol" w:hAnsi="Symbol" w:hint="default"/>
        <w:color w:val="auto"/>
      </w:rPr>
    </w:lvl>
    <w:lvl w:ilvl="1" w:tplc="04090001">
      <w:start w:val="1"/>
      <w:numFmt w:val="bullet"/>
      <w:lvlText w:val=""/>
      <w:lvlJc w:val="left"/>
      <w:pPr>
        <w:ind w:left="1080" w:hanging="360"/>
      </w:pPr>
      <w:rPr>
        <w:rFonts w:ascii="Symbol" w:hAnsi="Symbol" w:hint="default"/>
      </w:rPr>
    </w:lvl>
    <w:lvl w:ilvl="2" w:tplc="04090001">
      <w:start w:val="1"/>
      <w:numFmt w:val="bullet"/>
      <w:lvlText w:val=""/>
      <w:lvlJc w:val="left"/>
      <w:pPr>
        <w:ind w:left="1800" w:hanging="360"/>
      </w:pPr>
      <w:rPr>
        <w:rFonts w:ascii="Symbol" w:hAnsi="Symbol"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15:restartNumberingAfterBreak="0">
    <w:nsid w:val="7C16392B"/>
    <w:multiLevelType w:val="hybridMultilevel"/>
    <w:tmpl w:val="9C2007B2"/>
    <w:lvl w:ilvl="0" w:tplc="E5A476B0">
      <w:start w:val="1"/>
      <w:numFmt w:val="decimal"/>
      <w:lvlText w:val="%1."/>
      <w:lvlJc w:val="left"/>
      <w:pPr>
        <w:ind w:left="720" w:hanging="360"/>
      </w:pPr>
      <w:rPr>
        <w:rFonts w:hint="default"/>
      </w:rPr>
    </w:lvl>
    <w:lvl w:ilvl="1" w:tplc="8A0EC7D0">
      <w:start w:val="1"/>
      <w:numFmt w:val="bullet"/>
      <w:lvlText w:val="•"/>
      <w:lvlJc w:val="left"/>
      <w:pPr>
        <w:ind w:left="1440" w:hanging="360"/>
      </w:pPr>
      <w:rPr>
        <w:rFonts w:ascii="Times New Roman" w:eastAsiaTheme="minorHAns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CA81055"/>
    <w:multiLevelType w:val="hybridMultilevel"/>
    <w:tmpl w:val="A03E0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EB067D0"/>
    <w:multiLevelType w:val="hybridMultilevel"/>
    <w:tmpl w:val="2902C02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3" w15:restartNumberingAfterBreak="0">
    <w:nsid w:val="7F733737"/>
    <w:multiLevelType w:val="hybridMultilevel"/>
    <w:tmpl w:val="D47E92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4" w15:restartNumberingAfterBreak="0">
    <w:nsid w:val="7FF24D1C"/>
    <w:multiLevelType w:val="hybridMultilevel"/>
    <w:tmpl w:val="F8C8D3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30"/>
  </w:num>
  <w:num w:numId="3">
    <w:abstractNumId w:val="29"/>
  </w:num>
  <w:num w:numId="4">
    <w:abstractNumId w:val="34"/>
  </w:num>
  <w:num w:numId="5">
    <w:abstractNumId w:val="9"/>
  </w:num>
  <w:num w:numId="6">
    <w:abstractNumId w:val="17"/>
  </w:num>
  <w:num w:numId="7">
    <w:abstractNumId w:val="58"/>
  </w:num>
  <w:num w:numId="8">
    <w:abstractNumId w:val="4"/>
  </w:num>
  <w:num w:numId="9">
    <w:abstractNumId w:val="3"/>
  </w:num>
  <w:num w:numId="10">
    <w:abstractNumId w:val="5"/>
  </w:num>
  <w:num w:numId="11">
    <w:abstractNumId w:val="2"/>
  </w:num>
  <w:num w:numId="12">
    <w:abstractNumId w:val="14"/>
  </w:num>
  <w:num w:numId="13">
    <w:abstractNumId w:val="39"/>
  </w:num>
  <w:num w:numId="14">
    <w:abstractNumId w:val="1"/>
  </w:num>
  <w:num w:numId="15">
    <w:abstractNumId w:val="0"/>
  </w:num>
  <w:num w:numId="16">
    <w:abstractNumId w:val="27"/>
  </w:num>
  <w:num w:numId="17">
    <w:abstractNumId w:val="44"/>
  </w:num>
  <w:num w:numId="18">
    <w:abstractNumId w:val="63"/>
  </w:num>
  <w:num w:numId="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3"/>
    <w:lvlOverride w:ilvl="0">
      <w:startOverride w:val="1"/>
    </w:lvlOverride>
    <w:lvlOverride w:ilvl="1"/>
    <w:lvlOverride w:ilvl="2"/>
    <w:lvlOverride w:ilvl="3"/>
    <w:lvlOverride w:ilvl="4"/>
    <w:lvlOverride w:ilvl="5"/>
    <w:lvlOverride w:ilvl="6"/>
    <w:lvlOverride w:ilvl="7"/>
    <w:lvlOverride w:ilvl="8"/>
  </w:num>
  <w:num w:numId="21">
    <w:abstractNumId w:val="38"/>
    <w:lvlOverride w:ilvl="0">
      <w:startOverride w:val="1"/>
    </w:lvlOverride>
    <w:lvlOverride w:ilvl="1"/>
    <w:lvlOverride w:ilvl="2"/>
    <w:lvlOverride w:ilvl="3"/>
    <w:lvlOverride w:ilvl="4"/>
    <w:lvlOverride w:ilvl="5"/>
    <w:lvlOverride w:ilvl="6"/>
    <w:lvlOverride w:ilvl="7"/>
    <w:lvlOverride w:ilvl="8"/>
  </w:num>
  <w:num w:numId="22">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num>
  <w:num w:numId="26">
    <w:abstractNumId w:val="45"/>
  </w:num>
  <w:num w:numId="27">
    <w:abstractNumId w:val="16"/>
  </w:num>
  <w:num w:numId="28">
    <w:abstractNumId w:val="62"/>
  </w:num>
  <w:num w:numId="29">
    <w:abstractNumId w:val="37"/>
  </w:num>
  <w:num w:numId="30">
    <w:abstractNumId w:val="50"/>
  </w:num>
  <w:num w:numId="31">
    <w:abstractNumId w:val="49"/>
  </w:num>
  <w:num w:numId="32">
    <w:abstractNumId w:val="22"/>
  </w:num>
  <w:num w:numId="33">
    <w:abstractNumId w:val="10"/>
  </w:num>
  <w:num w:numId="34">
    <w:abstractNumId w:val="23"/>
  </w:num>
  <w:num w:numId="35">
    <w:abstractNumId w:val="18"/>
  </w:num>
  <w:num w:numId="36">
    <w:abstractNumId w:val="42"/>
  </w:num>
  <w:num w:numId="37">
    <w:abstractNumId w:val="43"/>
  </w:num>
  <w:num w:numId="38">
    <w:abstractNumId w:val="36"/>
  </w:num>
  <w:num w:numId="39">
    <w:abstractNumId w:val="60"/>
  </w:num>
  <w:num w:numId="40">
    <w:abstractNumId w:val="31"/>
  </w:num>
  <w:num w:numId="41">
    <w:abstractNumId w:val="52"/>
  </w:num>
  <w:num w:numId="42">
    <w:abstractNumId w:val="59"/>
  </w:num>
  <w:num w:numId="43">
    <w:abstractNumId w:val="21"/>
  </w:num>
  <w:num w:numId="44">
    <w:abstractNumId w:val="55"/>
  </w:num>
  <w:num w:numId="45">
    <w:abstractNumId w:val="47"/>
  </w:num>
  <w:num w:numId="46">
    <w:abstractNumId w:val="8"/>
  </w:num>
  <w:num w:numId="47">
    <w:abstractNumId w:val="13"/>
  </w:num>
  <w:num w:numId="48">
    <w:abstractNumId w:val="57"/>
  </w:num>
  <w:num w:numId="49">
    <w:abstractNumId w:val="51"/>
  </w:num>
  <w:num w:numId="50">
    <w:abstractNumId w:val="64"/>
  </w:num>
  <w:num w:numId="51">
    <w:abstractNumId w:val="48"/>
  </w:num>
  <w:num w:numId="52">
    <w:abstractNumId w:val="6"/>
  </w:num>
  <w:num w:numId="53">
    <w:abstractNumId w:val="7"/>
  </w:num>
  <w:num w:numId="54">
    <w:abstractNumId w:val="33"/>
  </w:num>
  <w:num w:numId="55">
    <w:abstractNumId w:val="33"/>
  </w:num>
  <w:num w:numId="56">
    <w:abstractNumId w:val="35"/>
  </w:num>
  <w:num w:numId="57">
    <w:abstractNumId w:val="41"/>
  </w:num>
  <w:num w:numId="58">
    <w:abstractNumId w:val="46"/>
  </w:num>
  <w:num w:numId="59">
    <w:abstractNumId w:val="12"/>
  </w:num>
  <w:num w:numId="60">
    <w:abstractNumId w:val="28"/>
  </w:num>
  <w:num w:numId="61">
    <w:abstractNumId w:val="54"/>
  </w:num>
  <w:num w:numId="6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1"/>
  </w:num>
  <w:num w:numId="64">
    <w:abstractNumId w:val="55"/>
  </w:num>
  <w:num w:numId="65">
    <w:abstractNumId w:val="15"/>
  </w:num>
  <w:num w:numId="66">
    <w:abstractNumId w:val="40"/>
  </w:num>
  <w:num w:numId="67">
    <w:abstractNumId w:val="61"/>
  </w:num>
  <w:num w:numId="68">
    <w:abstractNumId w:val="11"/>
  </w:num>
  <w:num w:numId="69">
    <w:abstractNumId w:val="19"/>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trackedChanges" w:formatting="1" w:enforcement="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450"/>
    <w:rsid w:val="00000CC7"/>
    <w:rsid w:val="000015C2"/>
    <w:rsid w:val="000018EC"/>
    <w:rsid w:val="000026A4"/>
    <w:rsid w:val="00003B24"/>
    <w:rsid w:val="0000535F"/>
    <w:rsid w:val="00005B89"/>
    <w:rsid w:val="000126A6"/>
    <w:rsid w:val="00012DF3"/>
    <w:rsid w:val="0001688A"/>
    <w:rsid w:val="00016BEA"/>
    <w:rsid w:val="00020A3E"/>
    <w:rsid w:val="00025478"/>
    <w:rsid w:val="000259E3"/>
    <w:rsid w:val="00030975"/>
    <w:rsid w:val="00034B12"/>
    <w:rsid w:val="00036317"/>
    <w:rsid w:val="00040745"/>
    <w:rsid w:val="00042907"/>
    <w:rsid w:val="00045176"/>
    <w:rsid w:val="0004517D"/>
    <w:rsid w:val="000474DF"/>
    <w:rsid w:val="00047928"/>
    <w:rsid w:val="00051DAE"/>
    <w:rsid w:val="00052FF2"/>
    <w:rsid w:val="000534A1"/>
    <w:rsid w:val="00060B8B"/>
    <w:rsid w:val="00063372"/>
    <w:rsid w:val="00065354"/>
    <w:rsid w:val="00070CC1"/>
    <w:rsid w:val="00070EFD"/>
    <w:rsid w:val="00071751"/>
    <w:rsid w:val="000719FA"/>
    <w:rsid w:val="0007272A"/>
    <w:rsid w:val="00073727"/>
    <w:rsid w:val="00074661"/>
    <w:rsid w:val="00075D58"/>
    <w:rsid w:val="000804AF"/>
    <w:rsid w:val="00086D80"/>
    <w:rsid w:val="00087926"/>
    <w:rsid w:val="00087FB7"/>
    <w:rsid w:val="00090A1C"/>
    <w:rsid w:val="00091084"/>
    <w:rsid w:val="00091841"/>
    <w:rsid w:val="00091C0C"/>
    <w:rsid w:val="00093D7D"/>
    <w:rsid w:val="000977F8"/>
    <w:rsid w:val="000A0DDE"/>
    <w:rsid w:val="000A4AA9"/>
    <w:rsid w:val="000A4FFA"/>
    <w:rsid w:val="000A65BF"/>
    <w:rsid w:val="000B00F9"/>
    <w:rsid w:val="000B096D"/>
    <w:rsid w:val="000B5532"/>
    <w:rsid w:val="000B6374"/>
    <w:rsid w:val="000B6EC8"/>
    <w:rsid w:val="000C0205"/>
    <w:rsid w:val="000C0232"/>
    <w:rsid w:val="000C0873"/>
    <w:rsid w:val="000C0DD3"/>
    <w:rsid w:val="000C3249"/>
    <w:rsid w:val="000C4E00"/>
    <w:rsid w:val="000C6DC0"/>
    <w:rsid w:val="000C7576"/>
    <w:rsid w:val="000D04E0"/>
    <w:rsid w:val="000D1B4D"/>
    <w:rsid w:val="000D241C"/>
    <w:rsid w:val="000D2695"/>
    <w:rsid w:val="000D29BB"/>
    <w:rsid w:val="000D2BFD"/>
    <w:rsid w:val="000D6129"/>
    <w:rsid w:val="000D7C76"/>
    <w:rsid w:val="000E03EC"/>
    <w:rsid w:val="000E1567"/>
    <w:rsid w:val="000E1598"/>
    <w:rsid w:val="000E2165"/>
    <w:rsid w:val="000E7932"/>
    <w:rsid w:val="000E79DA"/>
    <w:rsid w:val="000F1658"/>
    <w:rsid w:val="000F34CE"/>
    <w:rsid w:val="000F3634"/>
    <w:rsid w:val="000F4F70"/>
    <w:rsid w:val="00100B2E"/>
    <w:rsid w:val="00102296"/>
    <w:rsid w:val="00103343"/>
    <w:rsid w:val="00110311"/>
    <w:rsid w:val="001135D3"/>
    <w:rsid w:val="00116DC3"/>
    <w:rsid w:val="0012140F"/>
    <w:rsid w:val="00123023"/>
    <w:rsid w:val="0012383D"/>
    <w:rsid w:val="00130E12"/>
    <w:rsid w:val="001319B6"/>
    <w:rsid w:val="00136D55"/>
    <w:rsid w:val="001374CC"/>
    <w:rsid w:val="00140394"/>
    <w:rsid w:val="00142B4A"/>
    <w:rsid w:val="00143937"/>
    <w:rsid w:val="00143AA5"/>
    <w:rsid w:val="00144698"/>
    <w:rsid w:val="001455B2"/>
    <w:rsid w:val="00150356"/>
    <w:rsid w:val="00150ADA"/>
    <w:rsid w:val="00150EF7"/>
    <w:rsid w:val="001515F5"/>
    <w:rsid w:val="00151AC5"/>
    <w:rsid w:val="001520A2"/>
    <w:rsid w:val="00155213"/>
    <w:rsid w:val="00155B96"/>
    <w:rsid w:val="00156C31"/>
    <w:rsid w:val="0015749F"/>
    <w:rsid w:val="001603A4"/>
    <w:rsid w:val="0016092E"/>
    <w:rsid w:val="00161C22"/>
    <w:rsid w:val="0016333A"/>
    <w:rsid w:val="00164426"/>
    <w:rsid w:val="001645F7"/>
    <w:rsid w:val="00164711"/>
    <w:rsid w:val="001647FD"/>
    <w:rsid w:val="00164B56"/>
    <w:rsid w:val="00167A8A"/>
    <w:rsid w:val="0017053B"/>
    <w:rsid w:val="00172163"/>
    <w:rsid w:val="00174F7B"/>
    <w:rsid w:val="001752EB"/>
    <w:rsid w:val="00176603"/>
    <w:rsid w:val="00177E32"/>
    <w:rsid w:val="001805BE"/>
    <w:rsid w:val="00182AEF"/>
    <w:rsid w:val="00183542"/>
    <w:rsid w:val="001842E2"/>
    <w:rsid w:val="00184BD5"/>
    <w:rsid w:val="00186567"/>
    <w:rsid w:val="00186F53"/>
    <w:rsid w:val="00187765"/>
    <w:rsid w:val="00190FF7"/>
    <w:rsid w:val="001939B9"/>
    <w:rsid w:val="001A0A6C"/>
    <w:rsid w:val="001A0DF9"/>
    <w:rsid w:val="001A499E"/>
    <w:rsid w:val="001A6D25"/>
    <w:rsid w:val="001A789D"/>
    <w:rsid w:val="001A7DE3"/>
    <w:rsid w:val="001B0D53"/>
    <w:rsid w:val="001B136E"/>
    <w:rsid w:val="001B1729"/>
    <w:rsid w:val="001B1B7A"/>
    <w:rsid w:val="001B4737"/>
    <w:rsid w:val="001B7E85"/>
    <w:rsid w:val="001C166F"/>
    <w:rsid w:val="001C2DDB"/>
    <w:rsid w:val="001C3132"/>
    <w:rsid w:val="001C4369"/>
    <w:rsid w:val="001C4B52"/>
    <w:rsid w:val="001C50AA"/>
    <w:rsid w:val="001C57BD"/>
    <w:rsid w:val="001C681F"/>
    <w:rsid w:val="001C7F85"/>
    <w:rsid w:val="001D0942"/>
    <w:rsid w:val="001D175E"/>
    <w:rsid w:val="001D3153"/>
    <w:rsid w:val="001D48E2"/>
    <w:rsid w:val="001D761B"/>
    <w:rsid w:val="001E21F3"/>
    <w:rsid w:val="001E3A47"/>
    <w:rsid w:val="001E3CFE"/>
    <w:rsid w:val="001E6B48"/>
    <w:rsid w:val="001E73F4"/>
    <w:rsid w:val="001E7EDE"/>
    <w:rsid w:val="001F1194"/>
    <w:rsid w:val="001F220C"/>
    <w:rsid w:val="001F2C8F"/>
    <w:rsid w:val="001F4933"/>
    <w:rsid w:val="001F4FF8"/>
    <w:rsid w:val="00200DCD"/>
    <w:rsid w:val="00201637"/>
    <w:rsid w:val="00206CA0"/>
    <w:rsid w:val="00210F08"/>
    <w:rsid w:val="00211F05"/>
    <w:rsid w:val="00213AC9"/>
    <w:rsid w:val="00214A7A"/>
    <w:rsid w:val="00216904"/>
    <w:rsid w:val="0022347C"/>
    <w:rsid w:val="00224646"/>
    <w:rsid w:val="00226E38"/>
    <w:rsid w:val="002274E3"/>
    <w:rsid w:val="00230605"/>
    <w:rsid w:val="00232FAD"/>
    <w:rsid w:val="00234557"/>
    <w:rsid w:val="002357AF"/>
    <w:rsid w:val="002373CA"/>
    <w:rsid w:val="00240DEB"/>
    <w:rsid w:val="00242CD2"/>
    <w:rsid w:val="002436EB"/>
    <w:rsid w:val="00243AC6"/>
    <w:rsid w:val="00244165"/>
    <w:rsid w:val="0024434C"/>
    <w:rsid w:val="00245229"/>
    <w:rsid w:val="002460DD"/>
    <w:rsid w:val="00247497"/>
    <w:rsid w:val="00247599"/>
    <w:rsid w:val="00252F1E"/>
    <w:rsid w:val="0025449A"/>
    <w:rsid w:val="0025449D"/>
    <w:rsid w:val="00254D5E"/>
    <w:rsid w:val="00256BF8"/>
    <w:rsid w:val="00260122"/>
    <w:rsid w:val="002603A7"/>
    <w:rsid w:val="00260E34"/>
    <w:rsid w:val="00261F86"/>
    <w:rsid w:val="00262C4A"/>
    <w:rsid w:val="00263743"/>
    <w:rsid w:val="00263EAD"/>
    <w:rsid w:val="0026731C"/>
    <w:rsid w:val="00267BDF"/>
    <w:rsid w:val="00270CA0"/>
    <w:rsid w:val="00270DA4"/>
    <w:rsid w:val="00273A2F"/>
    <w:rsid w:val="00274F57"/>
    <w:rsid w:val="0027542C"/>
    <w:rsid w:val="00276E60"/>
    <w:rsid w:val="00280EBA"/>
    <w:rsid w:val="00281E94"/>
    <w:rsid w:val="00283450"/>
    <w:rsid w:val="00283D67"/>
    <w:rsid w:val="002840BF"/>
    <w:rsid w:val="00292D90"/>
    <w:rsid w:val="00293D4E"/>
    <w:rsid w:val="0029642B"/>
    <w:rsid w:val="002A308A"/>
    <w:rsid w:val="002A4F0C"/>
    <w:rsid w:val="002A6339"/>
    <w:rsid w:val="002A6979"/>
    <w:rsid w:val="002A6A7F"/>
    <w:rsid w:val="002A75F8"/>
    <w:rsid w:val="002B03FD"/>
    <w:rsid w:val="002B2274"/>
    <w:rsid w:val="002B2BC1"/>
    <w:rsid w:val="002B2D3B"/>
    <w:rsid w:val="002B3B6E"/>
    <w:rsid w:val="002B3DC3"/>
    <w:rsid w:val="002B66D1"/>
    <w:rsid w:val="002B712D"/>
    <w:rsid w:val="002C082F"/>
    <w:rsid w:val="002C09EA"/>
    <w:rsid w:val="002C0B51"/>
    <w:rsid w:val="002C1F48"/>
    <w:rsid w:val="002D1DA0"/>
    <w:rsid w:val="002D245A"/>
    <w:rsid w:val="002D2C00"/>
    <w:rsid w:val="002E116A"/>
    <w:rsid w:val="002E1E2B"/>
    <w:rsid w:val="002F1BFC"/>
    <w:rsid w:val="002F1FB8"/>
    <w:rsid w:val="002F5147"/>
    <w:rsid w:val="002F56BA"/>
    <w:rsid w:val="00300A81"/>
    <w:rsid w:val="003026E4"/>
    <w:rsid w:val="00302E33"/>
    <w:rsid w:val="00307E25"/>
    <w:rsid w:val="00310A37"/>
    <w:rsid w:val="00311FD2"/>
    <w:rsid w:val="00312365"/>
    <w:rsid w:val="00312819"/>
    <w:rsid w:val="00317CAB"/>
    <w:rsid w:val="00320355"/>
    <w:rsid w:val="00320FC8"/>
    <w:rsid w:val="0032254A"/>
    <w:rsid w:val="00327327"/>
    <w:rsid w:val="00327616"/>
    <w:rsid w:val="00330280"/>
    <w:rsid w:val="003322CF"/>
    <w:rsid w:val="0033232F"/>
    <w:rsid w:val="003349C7"/>
    <w:rsid w:val="00337D7C"/>
    <w:rsid w:val="00346746"/>
    <w:rsid w:val="0035074A"/>
    <w:rsid w:val="00351D6E"/>
    <w:rsid w:val="003527C6"/>
    <w:rsid w:val="00352FDF"/>
    <w:rsid w:val="00355442"/>
    <w:rsid w:val="0035578D"/>
    <w:rsid w:val="0035799B"/>
    <w:rsid w:val="00365FB2"/>
    <w:rsid w:val="003678A0"/>
    <w:rsid w:val="003708DC"/>
    <w:rsid w:val="00371151"/>
    <w:rsid w:val="003725BD"/>
    <w:rsid w:val="00376B05"/>
    <w:rsid w:val="00381961"/>
    <w:rsid w:val="00381C44"/>
    <w:rsid w:val="0038418E"/>
    <w:rsid w:val="0038570C"/>
    <w:rsid w:val="003869AF"/>
    <w:rsid w:val="00387C2C"/>
    <w:rsid w:val="00392377"/>
    <w:rsid w:val="00392471"/>
    <w:rsid w:val="00392A0C"/>
    <w:rsid w:val="00393B8D"/>
    <w:rsid w:val="003940F1"/>
    <w:rsid w:val="00394191"/>
    <w:rsid w:val="003943A3"/>
    <w:rsid w:val="00394812"/>
    <w:rsid w:val="003949E8"/>
    <w:rsid w:val="00396850"/>
    <w:rsid w:val="00396922"/>
    <w:rsid w:val="00396E41"/>
    <w:rsid w:val="00397B09"/>
    <w:rsid w:val="003A0238"/>
    <w:rsid w:val="003A4630"/>
    <w:rsid w:val="003A5A4F"/>
    <w:rsid w:val="003A6F0E"/>
    <w:rsid w:val="003A76A7"/>
    <w:rsid w:val="003A7729"/>
    <w:rsid w:val="003B132F"/>
    <w:rsid w:val="003B23EA"/>
    <w:rsid w:val="003B3E45"/>
    <w:rsid w:val="003B6F10"/>
    <w:rsid w:val="003B7C6F"/>
    <w:rsid w:val="003B7CBC"/>
    <w:rsid w:val="003B7D41"/>
    <w:rsid w:val="003C100F"/>
    <w:rsid w:val="003C4D1D"/>
    <w:rsid w:val="003C612C"/>
    <w:rsid w:val="003C704C"/>
    <w:rsid w:val="003D006E"/>
    <w:rsid w:val="003D1E99"/>
    <w:rsid w:val="003D22F9"/>
    <w:rsid w:val="003D35A6"/>
    <w:rsid w:val="003D6B91"/>
    <w:rsid w:val="003D79E5"/>
    <w:rsid w:val="003D7C6A"/>
    <w:rsid w:val="003E1CFD"/>
    <w:rsid w:val="003E2F68"/>
    <w:rsid w:val="003E3A31"/>
    <w:rsid w:val="003E3E16"/>
    <w:rsid w:val="003E56D6"/>
    <w:rsid w:val="003E661F"/>
    <w:rsid w:val="003F0583"/>
    <w:rsid w:val="003F1EAE"/>
    <w:rsid w:val="003F349D"/>
    <w:rsid w:val="003F423D"/>
    <w:rsid w:val="003F7067"/>
    <w:rsid w:val="003F77E7"/>
    <w:rsid w:val="00400379"/>
    <w:rsid w:val="00403A91"/>
    <w:rsid w:val="00403BF3"/>
    <w:rsid w:val="00405AD5"/>
    <w:rsid w:val="004150DB"/>
    <w:rsid w:val="004157E3"/>
    <w:rsid w:val="00416035"/>
    <w:rsid w:val="004166FA"/>
    <w:rsid w:val="00423D17"/>
    <w:rsid w:val="00423E64"/>
    <w:rsid w:val="00425229"/>
    <w:rsid w:val="00425325"/>
    <w:rsid w:val="004261FB"/>
    <w:rsid w:val="00434A5F"/>
    <w:rsid w:val="00434F21"/>
    <w:rsid w:val="00435878"/>
    <w:rsid w:val="00440BD7"/>
    <w:rsid w:val="00440E0A"/>
    <w:rsid w:val="00440E86"/>
    <w:rsid w:val="0044204A"/>
    <w:rsid w:val="004447F0"/>
    <w:rsid w:val="00444F00"/>
    <w:rsid w:val="00446AA4"/>
    <w:rsid w:val="004560C4"/>
    <w:rsid w:val="004568BD"/>
    <w:rsid w:val="004579ED"/>
    <w:rsid w:val="004617E2"/>
    <w:rsid w:val="00462F59"/>
    <w:rsid w:val="00464891"/>
    <w:rsid w:val="00464B23"/>
    <w:rsid w:val="004715FF"/>
    <w:rsid w:val="00471C94"/>
    <w:rsid w:val="004738D5"/>
    <w:rsid w:val="004812CB"/>
    <w:rsid w:val="004839B4"/>
    <w:rsid w:val="00485B19"/>
    <w:rsid w:val="00487668"/>
    <w:rsid w:val="004876F5"/>
    <w:rsid w:val="00487C88"/>
    <w:rsid w:val="00491CBC"/>
    <w:rsid w:val="0049250B"/>
    <w:rsid w:val="004933BF"/>
    <w:rsid w:val="00494FED"/>
    <w:rsid w:val="00495D60"/>
    <w:rsid w:val="004A1AA2"/>
    <w:rsid w:val="004A1D8E"/>
    <w:rsid w:val="004A37D8"/>
    <w:rsid w:val="004A404F"/>
    <w:rsid w:val="004A4B35"/>
    <w:rsid w:val="004A784E"/>
    <w:rsid w:val="004B0592"/>
    <w:rsid w:val="004B14BB"/>
    <w:rsid w:val="004B26CA"/>
    <w:rsid w:val="004B5186"/>
    <w:rsid w:val="004C0FA8"/>
    <w:rsid w:val="004C436C"/>
    <w:rsid w:val="004D0212"/>
    <w:rsid w:val="004D12D8"/>
    <w:rsid w:val="004D1E4A"/>
    <w:rsid w:val="004D2E09"/>
    <w:rsid w:val="004D305E"/>
    <w:rsid w:val="004D6272"/>
    <w:rsid w:val="004D69EF"/>
    <w:rsid w:val="004E09D5"/>
    <w:rsid w:val="004E0AD0"/>
    <w:rsid w:val="004E27CB"/>
    <w:rsid w:val="004E2E0A"/>
    <w:rsid w:val="004E345A"/>
    <w:rsid w:val="004E3464"/>
    <w:rsid w:val="004E3489"/>
    <w:rsid w:val="004E63C1"/>
    <w:rsid w:val="004E6F82"/>
    <w:rsid w:val="004F0BFE"/>
    <w:rsid w:val="004F1961"/>
    <w:rsid w:val="004F2CB2"/>
    <w:rsid w:val="004F37D5"/>
    <w:rsid w:val="004F4154"/>
    <w:rsid w:val="004F5F78"/>
    <w:rsid w:val="004F62D7"/>
    <w:rsid w:val="004F76D3"/>
    <w:rsid w:val="005003C8"/>
    <w:rsid w:val="00500BB2"/>
    <w:rsid w:val="005013A2"/>
    <w:rsid w:val="00501454"/>
    <w:rsid w:val="005060A3"/>
    <w:rsid w:val="005071DD"/>
    <w:rsid w:val="00511984"/>
    <w:rsid w:val="00511C54"/>
    <w:rsid w:val="00511FCB"/>
    <w:rsid w:val="005173A3"/>
    <w:rsid w:val="005177C1"/>
    <w:rsid w:val="00521EA4"/>
    <w:rsid w:val="005223D8"/>
    <w:rsid w:val="00522F6B"/>
    <w:rsid w:val="00523910"/>
    <w:rsid w:val="00523AFC"/>
    <w:rsid w:val="0052662C"/>
    <w:rsid w:val="00526BB1"/>
    <w:rsid w:val="00532C85"/>
    <w:rsid w:val="005335E0"/>
    <w:rsid w:val="00533D40"/>
    <w:rsid w:val="005344AE"/>
    <w:rsid w:val="00534FCA"/>
    <w:rsid w:val="00535912"/>
    <w:rsid w:val="005369B7"/>
    <w:rsid w:val="0054035B"/>
    <w:rsid w:val="005405E4"/>
    <w:rsid w:val="00541105"/>
    <w:rsid w:val="005411C2"/>
    <w:rsid w:val="00544E18"/>
    <w:rsid w:val="00544E2B"/>
    <w:rsid w:val="00545777"/>
    <w:rsid w:val="005466BE"/>
    <w:rsid w:val="00546B51"/>
    <w:rsid w:val="00550E12"/>
    <w:rsid w:val="00550E16"/>
    <w:rsid w:val="00552E05"/>
    <w:rsid w:val="00557552"/>
    <w:rsid w:val="00561BC3"/>
    <w:rsid w:val="0056420A"/>
    <w:rsid w:val="00565875"/>
    <w:rsid w:val="00567B05"/>
    <w:rsid w:val="00570346"/>
    <w:rsid w:val="005709AE"/>
    <w:rsid w:val="00571EF6"/>
    <w:rsid w:val="00572578"/>
    <w:rsid w:val="00572876"/>
    <w:rsid w:val="005730DB"/>
    <w:rsid w:val="005756DF"/>
    <w:rsid w:val="00577CAA"/>
    <w:rsid w:val="00581A2F"/>
    <w:rsid w:val="005838C5"/>
    <w:rsid w:val="005865B7"/>
    <w:rsid w:val="00586BE7"/>
    <w:rsid w:val="00587C41"/>
    <w:rsid w:val="00592014"/>
    <w:rsid w:val="00594CDA"/>
    <w:rsid w:val="00597040"/>
    <w:rsid w:val="005A00D3"/>
    <w:rsid w:val="005A0434"/>
    <w:rsid w:val="005B4E42"/>
    <w:rsid w:val="005B76CF"/>
    <w:rsid w:val="005C236A"/>
    <w:rsid w:val="005C32D8"/>
    <w:rsid w:val="005C3E59"/>
    <w:rsid w:val="005C5A0D"/>
    <w:rsid w:val="005C6986"/>
    <w:rsid w:val="005D0AA1"/>
    <w:rsid w:val="005D3089"/>
    <w:rsid w:val="005D4CC6"/>
    <w:rsid w:val="005D7A34"/>
    <w:rsid w:val="005E5DD6"/>
    <w:rsid w:val="005F141E"/>
    <w:rsid w:val="005F4E03"/>
    <w:rsid w:val="005F7017"/>
    <w:rsid w:val="005F751F"/>
    <w:rsid w:val="00601D34"/>
    <w:rsid w:val="0060251F"/>
    <w:rsid w:val="0060551A"/>
    <w:rsid w:val="00605672"/>
    <w:rsid w:val="00605743"/>
    <w:rsid w:val="0060631E"/>
    <w:rsid w:val="006116F8"/>
    <w:rsid w:val="006128C3"/>
    <w:rsid w:val="00614496"/>
    <w:rsid w:val="006155B4"/>
    <w:rsid w:val="006166A6"/>
    <w:rsid w:val="00622319"/>
    <w:rsid w:val="00622FA4"/>
    <w:rsid w:val="00623100"/>
    <w:rsid w:val="00624349"/>
    <w:rsid w:val="0062482E"/>
    <w:rsid w:val="0062506B"/>
    <w:rsid w:val="0062693C"/>
    <w:rsid w:val="00630665"/>
    <w:rsid w:val="00630D75"/>
    <w:rsid w:val="006313BD"/>
    <w:rsid w:val="0063289D"/>
    <w:rsid w:val="00633494"/>
    <w:rsid w:val="00635C1C"/>
    <w:rsid w:val="0063662B"/>
    <w:rsid w:val="00636F0F"/>
    <w:rsid w:val="00637EA4"/>
    <w:rsid w:val="00640CAD"/>
    <w:rsid w:val="00641F61"/>
    <w:rsid w:val="00642A2F"/>
    <w:rsid w:val="006434E8"/>
    <w:rsid w:val="00644B96"/>
    <w:rsid w:val="0065008D"/>
    <w:rsid w:val="00650E93"/>
    <w:rsid w:val="00651814"/>
    <w:rsid w:val="00652162"/>
    <w:rsid w:val="00654748"/>
    <w:rsid w:val="0065770A"/>
    <w:rsid w:val="0066230E"/>
    <w:rsid w:val="00662D24"/>
    <w:rsid w:val="00662FA9"/>
    <w:rsid w:val="006638B8"/>
    <w:rsid w:val="006645DC"/>
    <w:rsid w:val="00665620"/>
    <w:rsid w:val="0066785A"/>
    <w:rsid w:val="00667E9E"/>
    <w:rsid w:val="0067012D"/>
    <w:rsid w:val="00671237"/>
    <w:rsid w:val="00672530"/>
    <w:rsid w:val="006743F2"/>
    <w:rsid w:val="00674F0B"/>
    <w:rsid w:val="006771E2"/>
    <w:rsid w:val="00677540"/>
    <w:rsid w:val="006809F5"/>
    <w:rsid w:val="00681D94"/>
    <w:rsid w:val="0068270C"/>
    <w:rsid w:val="00683720"/>
    <w:rsid w:val="0068567A"/>
    <w:rsid w:val="00686125"/>
    <w:rsid w:val="00686250"/>
    <w:rsid w:val="00687348"/>
    <w:rsid w:val="00687E5D"/>
    <w:rsid w:val="0069038E"/>
    <w:rsid w:val="00694E0A"/>
    <w:rsid w:val="00695B2D"/>
    <w:rsid w:val="006967C7"/>
    <w:rsid w:val="006A0475"/>
    <w:rsid w:val="006A2666"/>
    <w:rsid w:val="006A478C"/>
    <w:rsid w:val="006A4D8F"/>
    <w:rsid w:val="006A4DFE"/>
    <w:rsid w:val="006A5AD6"/>
    <w:rsid w:val="006B0DE8"/>
    <w:rsid w:val="006B5EDC"/>
    <w:rsid w:val="006C0136"/>
    <w:rsid w:val="006C04DF"/>
    <w:rsid w:val="006C1106"/>
    <w:rsid w:val="006C33B2"/>
    <w:rsid w:val="006C3D95"/>
    <w:rsid w:val="006C4BBE"/>
    <w:rsid w:val="006C65CA"/>
    <w:rsid w:val="006C746B"/>
    <w:rsid w:val="006D10E2"/>
    <w:rsid w:val="006D26CE"/>
    <w:rsid w:val="006D3735"/>
    <w:rsid w:val="006E2BF0"/>
    <w:rsid w:val="006E31BD"/>
    <w:rsid w:val="006E5299"/>
    <w:rsid w:val="006F337D"/>
    <w:rsid w:val="006F3C46"/>
    <w:rsid w:val="007003D3"/>
    <w:rsid w:val="00702566"/>
    <w:rsid w:val="007036FA"/>
    <w:rsid w:val="00705746"/>
    <w:rsid w:val="0070716F"/>
    <w:rsid w:val="00711009"/>
    <w:rsid w:val="00712427"/>
    <w:rsid w:val="00716DDD"/>
    <w:rsid w:val="007304FE"/>
    <w:rsid w:val="007318B7"/>
    <w:rsid w:val="00733195"/>
    <w:rsid w:val="007344D2"/>
    <w:rsid w:val="007346BC"/>
    <w:rsid w:val="00735997"/>
    <w:rsid w:val="00736044"/>
    <w:rsid w:val="00737B85"/>
    <w:rsid w:val="0074520C"/>
    <w:rsid w:val="007459DD"/>
    <w:rsid w:val="00751C54"/>
    <w:rsid w:val="00753EC7"/>
    <w:rsid w:val="00753F07"/>
    <w:rsid w:val="00754759"/>
    <w:rsid w:val="007652A4"/>
    <w:rsid w:val="007671BC"/>
    <w:rsid w:val="00770948"/>
    <w:rsid w:val="00770DE8"/>
    <w:rsid w:val="00771830"/>
    <w:rsid w:val="007742F6"/>
    <w:rsid w:val="007805C2"/>
    <w:rsid w:val="007816A1"/>
    <w:rsid w:val="00785F35"/>
    <w:rsid w:val="00787B86"/>
    <w:rsid w:val="00796FDF"/>
    <w:rsid w:val="007975DE"/>
    <w:rsid w:val="00797A98"/>
    <w:rsid w:val="00797B38"/>
    <w:rsid w:val="007A01CB"/>
    <w:rsid w:val="007A2985"/>
    <w:rsid w:val="007A2CF7"/>
    <w:rsid w:val="007A3026"/>
    <w:rsid w:val="007A4BDA"/>
    <w:rsid w:val="007A4F3C"/>
    <w:rsid w:val="007A52BA"/>
    <w:rsid w:val="007A698D"/>
    <w:rsid w:val="007B1630"/>
    <w:rsid w:val="007B1F49"/>
    <w:rsid w:val="007B54B8"/>
    <w:rsid w:val="007B6CCE"/>
    <w:rsid w:val="007C05C7"/>
    <w:rsid w:val="007C13AA"/>
    <w:rsid w:val="007C255F"/>
    <w:rsid w:val="007C3180"/>
    <w:rsid w:val="007D4BA5"/>
    <w:rsid w:val="007D6022"/>
    <w:rsid w:val="007E1D8D"/>
    <w:rsid w:val="007E2B83"/>
    <w:rsid w:val="007E4349"/>
    <w:rsid w:val="007E664D"/>
    <w:rsid w:val="007F16C7"/>
    <w:rsid w:val="007F17F9"/>
    <w:rsid w:val="007F1A32"/>
    <w:rsid w:val="007F5202"/>
    <w:rsid w:val="007F7084"/>
    <w:rsid w:val="007F7883"/>
    <w:rsid w:val="00803DB6"/>
    <w:rsid w:val="0080479D"/>
    <w:rsid w:val="00805653"/>
    <w:rsid w:val="00805E76"/>
    <w:rsid w:val="00806FF7"/>
    <w:rsid w:val="008075B4"/>
    <w:rsid w:val="00812C0D"/>
    <w:rsid w:val="00814411"/>
    <w:rsid w:val="0081626C"/>
    <w:rsid w:val="008164D0"/>
    <w:rsid w:val="00821F72"/>
    <w:rsid w:val="00822456"/>
    <w:rsid w:val="00822700"/>
    <w:rsid w:val="00822BD4"/>
    <w:rsid w:val="00823BCF"/>
    <w:rsid w:val="00825344"/>
    <w:rsid w:val="008279FC"/>
    <w:rsid w:val="0083087F"/>
    <w:rsid w:val="00832550"/>
    <w:rsid w:val="008325F8"/>
    <w:rsid w:val="008355DA"/>
    <w:rsid w:val="00835C85"/>
    <w:rsid w:val="0084134C"/>
    <w:rsid w:val="008418D5"/>
    <w:rsid w:val="00842D11"/>
    <w:rsid w:val="00845D7E"/>
    <w:rsid w:val="00846827"/>
    <w:rsid w:val="00846D90"/>
    <w:rsid w:val="0085024D"/>
    <w:rsid w:val="008517C7"/>
    <w:rsid w:val="008536BB"/>
    <w:rsid w:val="00853DB3"/>
    <w:rsid w:val="0085520B"/>
    <w:rsid w:val="00856F35"/>
    <w:rsid w:val="00860384"/>
    <w:rsid w:val="00862FE2"/>
    <w:rsid w:val="00863E1A"/>
    <w:rsid w:val="00865DEA"/>
    <w:rsid w:val="00865DFC"/>
    <w:rsid w:val="00866BCC"/>
    <w:rsid w:val="00867111"/>
    <w:rsid w:val="008671F4"/>
    <w:rsid w:val="00870334"/>
    <w:rsid w:val="00872EA2"/>
    <w:rsid w:val="00873562"/>
    <w:rsid w:val="008739E3"/>
    <w:rsid w:val="00875696"/>
    <w:rsid w:val="00877261"/>
    <w:rsid w:val="00877863"/>
    <w:rsid w:val="00882320"/>
    <w:rsid w:val="00886E04"/>
    <w:rsid w:val="008876A8"/>
    <w:rsid w:val="00887E7F"/>
    <w:rsid w:val="00893FCE"/>
    <w:rsid w:val="00894084"/>
    <w:rsid w:val="00894F45"/>
    <w:rsid w:val="0089604F"/>
    <w:rsid w:val="00896A1F"/>
    <w:rsid w:val="00896A96"/>
    <w:rsid w:val="008A0F44"/>
    <w:rsid w:val="008A1407"/>
    <w:rsid w:val="008A3E7C"/>
    <w:rsid w:val="008A4B22"/>
    <w:rsid w:val="008A5EC4"/>
    <w:rsid w:val="008B167A"/>
    <w:rsid w:val="008B4C0E"/>
    <w:rsid w:val="008B6E9D"/>
    <w:rsid w:val="008B7F56"/>
    <w:rsid w:val="008C0002"/>
    <w:rsid w:val="008C05DE"/>
    <w:rsid w:val="008C2692"/>
    <w:rsid w:val="008C462B"/>
    <w:rsid w:val="008C478E"/>
    <w:rsid w:val="008C4C5C"/>
    <w:rsid w:val="008C61FC"/>
    <w:rsid w:val="008C6695"/>
    <w:rsid w:val="008C7269"/>
    <w:rsid w:val="008D46A1"/>
    <w:rsid w:val="008D6505"/>
    <w:rsid w:val="008E104D"/>
    <w:rsid w:val="008E1962"/>
    <w:rsid w:val="008E1AA5"/>
    <w:rsid w:val="008E4793"/>
    <w:rsid w:val="008E623B"/>
    <w:rsid w:val="008E7416"/>
    <w:rsid w:val="008E7606"/>
    <w:rsid w:val="008F1580"/>
    <w:rsid w:val="008F2B24"/>
    <w:rsid w:val="008F2D1B"/>
    <w:rsid w:val="008F32D8"/>
    <w:rsid w:val="008F3424"/>
    <w:rsid w:val="008F533B"/>
    <w:rsid w:val="008F583D"/>
    <w:rsid w:val="00900FA6"/>
    <w:rsid w:val="00905E72"/>
    <w:rsid w:val="009061AC"/>
    <w:rsid w:val="009105D5"/>
    <w:rsid w:val="009110AD"/>
    <w:rsid w:val="009122B2"/>
    <w:rsid w:val="00912D9A"/>
    <w:rsid w:val="009139AD"/>
    <w:rsid w:val="0091450D"/>
    <w:rsid w:val="00914D35"/>
    <w:rsid w:val="00914E38"/>
    <w:rsid w:val="00915865"/>
    <w:rsid w:val="00920C88"/>
    <w:rsid w:val="00921327"/>
    <w:rsid w:val="0092277E"/>
    <w:rsid w:val="00922B30"/>
    <w:rsid w:val="0092321E"/>
    <w:rsid w:val="00925992"/>
    <w:rsid w:val="00925A33"/>
    <w:rsid w:val="00925EC3"/>
    <w:rsid w:val="0093253B"/>
    <w:rsid w:val="00932D9C"/>
    <w:rsid w:val="009339D4"/>
    <w:rsid w:val="00935CF8"/>
    <w:rsid w:val="00936F1D"/>
    <w:rsid w:val="00937C17"/>
    <w:rsid w:val="00942296"/>
    <w:rsid w:val="009432B6"/>
    <w:rsid w:val="00945821"/>
    <w:rsid w:val="00946302"/>
    <w:rsid w:val="00947E3A"/>
    <w:rsid w:val="00950E27"/>
    <w:rsid w:val="00950E87"/>
    <w:rsid w:val="00954BE6"/>
    <w:rsid w:val="00960746"/>
    <w:rsid w:val="00960924"/>
    <w:rsid w:val="0096093C"/>
    <w:rsid w:val="00960E8B"/>
    <w:rsid w:val="009618DD"/>
    <w:rsid w:val="00965D53"/>
    <w:rsid w:val="0096643B"/>
    <w:rsid w:val="00966B35"/>
    <w:rsid w:val="00970BC6"/>
    <w:rsid w:val="009752CC"/>
    <w:rsid w:val="00976003"/>
    <w:rsid w:val="0098321B"/>
    <w:rsid w:val="009856F4"/>
    <w:rsid w:val="00985BD0"/>
    <w:rsid w:val="009876D3"/>
    <w:rsid w:val="00993B57"/>
    <w:rsid w:val="00994584"/>
    <w:rsid w:val="009A0144"/>
    <w:rsid w:val="009A16AC"/>
    <w:rsid w:val="009A2B16"/>
    <w:rsid w:val="009A395F"/>
    <w:rsid w:val="009A4039"/>
    <w:rsid w:val="009A60A5"/>
    <w:rsid w:val="009A633C"/>
    <w:rsid w:val="009B0D29"/>
    <w:rsid w:val="009B1628"/>
    <w:rsid w:val="009B28FF"/>
    <w:rsid w:val="009B3F22"/>
    <w:rsid w:val="009B4A70"/>
    <w:rsid w:val="009B7B89"/>
    <w:rsid w:val="009C1982"/>
    <w:rsid w:val="009C2EBB"/>
    <w:rsid w:val="009C61C1"/>
    <w:rsid w:val="009C7928"/>
    <w:rsid w:val="009D083E"/>
    <w:rsid w:val="009D3A80"/>
    <w:rsid w:val="009E0F99"/>
    <w:rsid w:val="009E2B0D"/>
    <w:rsid w:val="009E35D4"/>
    <w:rsid w:val="009E3FE5"/>
    <w:rsid w:val="009E41C8"/>
    <w:rsid w:val="009E434D"/>
    <w:rsid w:val="009E5A28"/>
    <w:rsid w:val="009E67C3"/>
    <w:rsid w:val="009E729B"/>
    <w:rsid w:val="009E7343"/>
    <w:rsid w:val="009E7C45"/>
    <w:rsid w:val="009F1CFA"/>
    <w:rsid w:val="009F24FB"/>
    <w:rsid w:val="009F664D"/>
    <w:rsid w:val="009F7598"/>
    <w:rsid w:val="00A019A9"/>
    <w:rsid w:val="00A020DC"/>
    <w:rsid w:val="00A02977"/>
    <w:rsid w:val="00A02A5A"/>
    <w:rsid w:val="00A03334"/>
    <w:rsid w:val="00A04332"/>
    <w:rsid w:val="00A05DAC"/>
    <w:rsid w:val="00A07A80"/>
    <w:rsid w:val="00A10756"/>
    <w:rsid w:val="00A10C38"/>
    <w:rsid w:val="00A10EC7"/>
    <w:rsid w:val="00A134F8"/>
    <w:rsid w:val="00A14B68"/>
    <w:rsid w:val="00A15076"/>
    <w:rsid w:val="00A150F2"/>
    <w:rsid w:val="00A16647"/>
    <w:rsid w:val="00A16BEF"/>
    <w:rsid w:val="00A2490D"/>
    <w:rsid w:val="00A254EE"/>
    <w:rsid w:val="00A25AE3"/>
    <w:rsid w:val="00A26CDC"/>
    <w:rsid w:val="00A31D81"/>
    <w:rsid w:val="00A32966"/>
    <w:rsid w:val="00A33540"/>
    <w:rsid w:val="00A34A7D"/>
    <w:rsid w:val="00A3575E"/>
    <w:rsid w:val="00A41FB7"/>
    <w:rsid w:val="00A435CD"/>
    <w:rsid w:val="00A453AF"/>
    <w:rsid w:val="00A47345"/>
    <w:rsid w:val="00A47CA3"/>
    <w:rsid w:val="00A53107"/>
    <w:rsid w:val="00A53397"/>
    <w:rsid w:val="00A53B3C"/>
    <w:rsid w:val="00A57703"/>
    <w:rsid w:val="00A600ED"/>
    <w:rsid w:val="00A607E9"/>
    <w:rsid w:val="00A60BD3"/>
    <w:rsid w:val="00A60E47"/>
    <w:rsid w:val="00A62CAD"/>
    <w:rsid w:val="00A63E6A"/>
    <w:rsid w:val="00A65500"/>
    <w:rsid w:val="00A70BA1"/>
    <w:rsid w:val="00A711BD"/>
    <w:rsid w:val="00A713AF"/>
    <w:rsid w:val="00A72127"/>
    <w:rsid w:val="00A73341"/>
    <w:rsid w:val="00A73712"/>
    <w:rsid w:val="00A741B2"/>
    <w:rsid w:val="00A74409"/>
    <w:rsid w:val="00A76AC4"/>
    <w:rsid w:val="00A814C8"/>
    <w:rsid w:val="00A82184"/>
    <w:rsid w:val="00A8584A"/>
    <w:rsid w:val="00A86433"/>
    <w:rsid w:val="00A87B00"/>
    <w:rsid w:val="00A913DD"/>
    <w:rsid w:val="00A91949"/>
    <w:rsid w:val="00A91D0D"/>
    <w:rsid w:val="00A920DF"/>
    <w:rsid w:val="00A940D2"/>
    <w:rsid w:val="00A949C0"/>
    <w:rsid w:val="00A94BC4"/>
    <w:rsid w:val="00A96024"/>
    <w:rsid w:val="00A975A9"/>
    <w:rsid w:val="00AA2C8A"/>
    <w:rsid w:val="00AA374C"/>
    <w:rsid w:val="00AA7951"/>
    <w:rsid w:val="00AA7C6A"/>
    <w:rsid w:val="00AB3319"/>
    <w:rsid w:val="00AB58B3"/>
    <w:rsid w:val="00AB742B"/>
    <w:rsid w:val="00AC04FF"/>
    <w:rsid w:val="00AC084B"/>
    <w:rsid w:val="00AC094C"/>
    <w:rsid w:val="00AC318F"/>
    <w:rsid w:val="00AC42E7"/>
    <w:rsid w:val="00AC4766"/>
    <w:rsid w:val="00AC6941"/>
    <w:rsid w:val="00AD3EE0"/>
    <w:rsid w:val="00AD5B70"/>
    <w:rsid w:val="00AD628C"/>
    <w:rsid w:val="00AD69DE"/>
    <w:rsid w:val="00AD746F"/>
    <w:rsid w:val="00AE2199"/>
    <w:rsid w:val="00AE5DA9"/>
    <w:rsid w:val="00AE6B6B"/>
    <w:rsid w:val="00AE7515"/>
    <w:rsid w:val="00AF1833"/>
    <w:rsid w:val="00AF4863"/>
    <w:rsid w:val="00B0007B"/>
    <w:rsid w:val="00B002BF"/>
    <w:rsid w:val="00B00A35"/>
    <w:rsid w:val="00B035E7"/>
    <w:rsid w:val="00B05C76"/>
    <w:rsid w:val="00B06494"/>
    <w:rsid w:val="00B06A72"/>
    <w:rsid w:val="00B06B0E"/>
    <w:rsid w:val="00B071D8"/>
    <w:rsid w:val="00B10133"/>
    <w:rsid w:val="00B11BFA"/>
    <w:rsid w:val="00B126A7"/>
    <w:rsid w:val="00B1292D"/>
    <w:rsid w:val="00B12DEC"/>
    <w:rsid w:val="00B13E00"/>
    <w:rsid w:val="00B160F4"/>
    <w:rsid w:val="00B163FC"/>
    <w:rsid w:val="00B169D2"/>
    <w:rsid w:val="00B2106C"/>
    <w:rsid w:val="00B2326D"/>
    <w:rsid w:val="00B23537"/>
    <w:rsid w:val="00B25AD1"/>
    <w:rsid w:val="00B26A99"/>
    <w:rsid w:val="00B305C4"/>
    <w:rsid w:val="00B33A93"/>
    <w:rsid w:val="00B33AF6"/>
    <w:rsid w:val="00B34F27"/>
    <w:rsid w:val="00B3505D"/>
    <w:rsid w:val="00B356DF"/>
    <w:rsid w:val="00B417AF"/>
    <w:rsid w:val="00B4218A"/>
    <w:rsid w:val="00B42329"/>
    <w:rsid w:val="00B43E52"/>
    <w:rsid w:val="00B45AD9"/>
    <w:rsid w:val="00B45E5A"/>
    <w:rsid w:val="00B46BB2"/>
    <w:rsid w:val="00B50116"/>
    <w:rsid w:val="00B52C23"/>
    <w:rsid w:val="00B52F5D"/>
    <w:rsid w:val="00B548F9"/>
    <w:rsid w:val="00B55710"/>
    <w:rsid w:val="00B56724"/>
    <w:rsid w:val="00B57EBD"/>
    <w:rsid w:val="00B6298B"/>
    <w:rsid w:val="00B639A2"/>
    <w:rsid w:val="00B63A51"/>
    <w:rsid w:val="00B67D1F"/>
    <w:rsid w:val="00B705B8"/>
    <w:rsid w:val="00B7099B"/>
    <w:rsid w:val="00B70C67"/>
    <w:rsid w:val="00B72463"/>
    <w:rsid w:val="00B74563"/>
    <w:rsid w:val="00B74D91"/>
    <w:rsid w:val="00B80296"/>
    <w:rsid w:val="00B85EC8"/>
    <w:rsid w:val="00B85F15"/>
    <w:rsid w:val="00B86298"/>
    <w:rsid w:val="00B91A1B"/>
    <w:rsid w:val="00B91AF1"/>
    <w:rsid w:val="00B92C10"/>
    <w:rsid w:val="00B9393E"/>
    <w:rsid w:val="00B94649"/>
    <w:rsid w:val="00BA09F9"/>
    <w:rsid w:val="00BA1D34"/>
    <w:rsid w:val="00BA2415"/>
    <w:rsid w:val="00BA2845"/>
    <w:rsid w:val="00BA40A3"/>
    <w:rsid w:val="00BA457C"/>
    <w:rsid w:val="00BA70BD"/>
    <w:rsid w:val="00BB26E5"/>
    <w:rsid w:val="00BB56BA"/>
    <w:rsid w:val="00BB73AF"/>
    <w:rsid w:val="00BC1022"/>
    <w:rsid w:val="00BC2482"/>
    <w:rsid w:val="00BC523D"/>
    <w:rsid w:val="00BC762E"/>
    <w:rsid w:val="00BD1221"/>
    <w:rsid w:val="00BD182C"/>
    <w:rsid w:val="00BD21AA"/>
    <w:rsid w:val="00BD23F1"/>
    <w:rsid w:val="00BD4074"/>
    <w:rsid w:val="00BD689B"/>
    <w:rsid w:val="00BD72BE"/>
    <w:rsid w:val="00BD78B1"/>
    <w:rsid w:val="00BE09E5"/>
    <w:rsid w:val="00BE126A"/>
    <w:rsid w:val="00BE30E3"/>
    <w:rsid w:val="00BE3C5D"/>
    <w:rsid w:val="00BE3D48"/>
    <w:rsid w:val="00BE47EC"/>
    <w:rsid w:val="00BE55A7"/>
    <w:rsid w:val="00BF0EEC"/>
    <w:rsid w:val="00BF4C4B"/>
    <w:rsid w:val="00BF6127"/>
    <w:rsid w:val="00C00BCA"/>
    <w:rsid w:val="00C00F31"/>
    <w:rsid w:val="00C02A3C"/>
    <w:rsid w:val="00C03CE4"/>
    <w:rsid w:val="00C0604C"/>
    <w:rsid w:val="00C07759"/>
    <w:rsid w:val="00C10826"/>
    <w:rsid w:val="00C127A9"/>
    <w:rsid w:val="00C13C55"/>
    <w:rsid w:val="00C17971"/>
    <w:rsid w:val="00C21A3A"/>
    <w:rsid w:val="00C22316"/>
    <w:rsid w:val="00C27467"/>
    <w:rsid w:val="00C3049C"/>
    <w:rsid w:val="00C304F5"/>
    <w:rsid w:val="00C3125D"/>
    <w:rsid w:val="00C36AD1"/>
    <w:rsid w:val="00C37EC2"/>
    <w:rsid w:val="00C4107D"/>
    <w:rsid w:val="00C43950"/>
    <w:rsid w:val="00C4645D"/>
    <w:rsid w:val="00C503CA"/>
    <w:rsid w:val="00C52226"/>
    <w:rsid w:val="00C53809"/>
    <w:rsid w:val="00C53E77"/>
    <w:rsid w:val="00C576E4"/>
    <w:rsid w:val="00C57D62"/>
    <w:rsid w:val="00C6158B"/>
    <w:rsid w:val="00C61A31"/>
    <w:rsid w:val="00C62AC1"/>
    <w:rsid w:val="00C6382F"/>
    <w:rsid w:val="00C63CE5"/>
    <w:rsid w:val="00C64D15"/>
    <w:rsid w:val="00C664F3"/>
    <w:rsid w:val="00C7065B"/>
    <w:rsid w:val="00C76EB1"/>
    <w:rsid w:val="00C81452"/>
    <w:rsid w:val="00C8145E"/>
    <w:rsid w:val="00C82245"/>
    <w:rsid w:val="00C8524D"/>
    <w:rsid w:val="00C876C3"/>
    <w:rsid w:val="00C90825"/>
    <w:rsid w:val="00C90941"/>
    <w:rsid w:val="00C90C2A"/>
    <w:rsid w:val="00C92B09"/>
    <w:rsid w:val="00C94737"/>
    <w:rsid w:val="00C9607A"/>
    <w:rsid w:val="00C965E0"/>
    <w:rsid w:val="00C96AB2"/>
    <w:rsid w:val="00CA78FD"/>
    <w:rsid w:val="00CA7F37"/>
    <w:rsid w:val="00CB01E2"/>
    <w:rsid w:val="00CB5641"/>
    <w:rsid w:val="00CB7BFF"/>
    <w:rsid w:val="00CC28D8"/>
    <w:rsid w:val="00CC63DF"/>
    <w:rsid w:val="00CD2322"/>
    <w:rsid w:val="00CD235E"/>
    <w:rsid w:val="00CD28E1"/>
    <w:rsid w:val="00CD4D05"/>
    <w:rsid w:val="00CD4E62"/>
    <w:rsid w:val="00CD5D8E"/>
    <w:rsid w:val="00CD5FA2"/>
    <w:rsid w:val="00CD7542"/>
    <w:rsid w:val="00CE0B2D"/>
    <w:rsid w:val="00CE21DC"/>
    <w:rsid w:val="00CE43CC"/>
    <w:rsid w:val="00CE4B24"/>
    <w:rsid w:val="00CE558D"/>
    <w:rsid w:val="00CE6F56"/>
    <w:rsid w:val="00CF06E8"/>
    <w:rsid w:val="00CF21F0"/>
    <w:rsid w:val="00CF4955"/>
    <w:rsid w:val="00CF611E"/>
    <w:rsid w:val="00D000A7"/>
    <w:rsid w:val="00D008F7"/>
    <w:rsid w:val="00D00EB7"/>
    <w:rsid w:val="00D01282"/>
    <w:rsid w:val="00D01D62"/>
    <w:rsid w:val="00D01DD5"/>
    <w:rsid w:val="00D04477"/>
    <w:rsid w:val="00D0661A"/>
    <w:rsid w:val="00D07E21"/>
    <w:rsid w:val="00D10F63"/>
    <w:rsid w:val="00D12BAD"/>
    <w:rsid w:val="00D13BF2"/>
    <w:rsid w:val="00D14D32"/>
    <w:rsid w:val="00D14EE8"/>
    <w:rsid w:val="00D15084"/>
    <w:rsid w:val="00D16265"/>
    <w:rsid w:val="00D16A3A"/>
    <w:rsid w:val="00D16FEA"/>
    <w:rsid w:val="00D2002E"/>
    <w:rsid w:val="00D21EF0"/>
    <w:rsid w:val="00D25090"/>
    <w:rsid w:val="00D250A9"/>
    <w:rsid w:val="00D25916"/>
    <w:rsid w:val="00D27B22"/>
    <w:rsid w:val="00D307DC"/>
    <w:rsid w:val="00D31B3F"/>
    <w:rsid w:val="00D31DEA"/>
    <w:rsid w:val="00D327CE"/>
    <w:rsid w:val="00D32B05"/>
    <w:rsid w:val="00D34BC9"/>
    <w:rsid w:val="00D356CB"/>
    <w:rsid w:val="00D36FC4"/>
    <w:rsid w:val="00D40445"/>
    <w:rsid w:val="00D418A8"/>
    <w:rsid w:val="00D4395E"/>
    <w:rsid w:val="00D44F62"/>
    <w:rsid w:val="00D454C6"/>
    <w:rsid w:val="00D45DD3"/>
    <w:rsid w:val="00D46BF7"/>
    <w:rsid w:val="00D47CA8"/>
    <w:rsid w:val="00D52835"/>
    <w:rsid w:val="00D53731"/>
    <w:rsid w:val="00D57B20"/>
    <w:rsid w:val="00D64FA0"/>
    <w:rsid w:val="00D651CC"/>
    <w:rsid w:val="00D70B41"/>
    <w:rsid w:val="00D71E90"/>
    <w:rsid w:val="00D756BF"/>
    <w:rsid w:val="00D75D97"/>
    <w:rsid w:val="00D81D94"/>
    <w:rsid w:val="00D86BAA"/>
    <w:rsid w:val="00D87136"/>
    <w:rsid w:val="00D87902"/>
    <w:rsid w:val="00D87B2D"/>
    <w:rsid w:val="00D9196C"/>
    <w:rsid w:val="00D93A58"/>
    <w:rsid w:val="00D945A1"/>
    <w:rsid w:val="00D95DA8"/>
    <w:rsid w:val="00D96943"/>
    <w:rsid w:val="00DA0A83"/>
    <w:rsid w:val="00DA3269"/>
    <w:rsid w:val="00DA44BC"/>
    <w:rsid w:val="00DA6DCF"/>
    <w:rsid w:val="00DA762B"/>
    <w:rsid w:val="00DB1EC5"/>
    <w:rsid w:val="00DB3B0D"/>
    <w:rsid w:val="00DB548B"/>
    <w:rsid w:val="00DB5A59"/>
    <w:rsid w:val="00DB5FF3"/>
    <w:rsid w:val="00DC03AF"/>
    <w:rsid w:val="00DC03BE"/>
    <w:rsid w:val="00DC11C4"/>
    <w:rsid w:val="00DC1FA0"/>
    <w:rsid w:val="00DC263D"/>
    <w:rsid w:val="00DC29EB"/>
    <w:rsid w:val="00DC4012"/>
    <w:rsid w:val="00DC4D9A"/>
    <w:rsid w:val="00DC5943"/>
    <w:rsid w:val="00DC72AC"/>
    <w:rsid w:val="00DC7AC5"/>
    <w:rsid w:val="00DD25B9"/>
    <w:rsid w:val="00DD33A9"/>
    <w:rsid w:val="00DD4184"/>
    <w:rsid w:val="00DD590A"/>
    <w:rsid w:val="00DD59CC"/>
    <w:rsid w:val="00DD6767"/>
    <w:rsid w:val="00DD746E"/>
    <w:rsid w:val="00DE022B"/>
    <w:rsid w:val="00DE2266"/>
    <w:rsid w:val="00DE33DC"/>
    <w:rsid w:val="00DE34A5"/>
    <w:rsid w:val="00DE5411"/>
    <w:rsid w:val="00DE62FD"/>
    <w:rsid w:val="00DE7FE2"/>
    <w:rsid w:val="00DF0922"/>
    <w:rsid w:val="00DF1BE4"/>
    <w:rsid w:val="00DF2076"/>
    <w:rsid w:val="00DF265F"/>
    <w:rsid w:val="00DF6ADD"/>
    <w:rsid w:val="00DF776B"/>
    <w:rsid w:val="00E02090"/>
    <w:rsid w:val="00E02DB2"/>
    <w:rsid w:val="00E07141"/>
    <w:rsid w:val="00E074C8"/>
    <w:rsid w:val="00E10506"/>
    <w:rsid w:val="00E1675F"/>
    <w:rsid w:val="00E17F69"/>
    <w:rsid w:val="00E22270"/>
    <w:rsid w:val="00E245C7"/>
    <w:rsid w:val="00E24CB7"/>
    <w:rsid w:val="00E250D7"/>
    <w:rsid w:val="00E26ECE"/>
    <w:rsid w:val="00E3166D"/>
    <w:rsid w:val="00E31CDA"/>
    <w:rsid w:val="00E338DA"/>
    <w:rsid w:val="00E37F1E"/>
    <w:rsid w:val="00E42EDE"/>
    <w:rsid w:val="00E4312B"/>
    <w:rsid w:val="00E44D65"/>
    <w:rsid w:val="00E45B16"/>
    <w:rsid w:val="00E470B8"/>
    <w:rsid w:val="00E5423E"/>
    <w:rsid w:val="00E55343"/>
    <w:rsid w:val="00E5774B"/>
    <w:rsid w:val="00E6066C"/>
    <w:rsid w:val="00E6375B"/>
    <w:rsid w:val="00E63843"/>
    <w:rsid w:val="00E644EC"/>
    <w:rsid w:val="00E64AAD"/>
    <w:rsid w:val="00E71477"/>
    <w:rsid w:val="00E724DF"/>
    <w:rsid w:val="00E7299C"/>
    <w:rsid w:val="00E72D4F"/>
    <w:rsid w:val="00E72FE0"/>
    <w:rsid w:val="00E746F0"/>
    <w:rsid w:val="00E75162"/>
    <w:rsid w:val="00E76782"/>
    <w:rsid w:val="00E80AF3"/>
    <w:rsid w:val="00E81580"/>
    <w:rsid w:val="00E81CF3"/>
    <w:rsid w:val="00E84801"/>
    <w:rsid w:val="00E85A5A"/>
    <w:rsid w:val="00E87226"/>
    <w:rsid w:val="00E87C63"/>
    <w:rsid w:val="00E9078B"/>
    <w:rsid w:val="00E90FE8"/>
    <w:rsid w:val="00E9172E"/>
    <w:rsid w:val="00E92552"/>
    <w:rsid w:val="00E92DE6"/>
    <w:rsid w:val="00E93E27"/>
    <w:rsid w:val="00E94158"/>
    <w:rsid w:val="00E94A0A"/>
    <w:rsid w:val="00E95D5B"/>
    <w:rsid w:val="00E96F40"/>
    <w:rsid w:val="00E972FD"/>
    <w:rsid w:val="00E97FF8"/>
    <w:rsid w:val="00EA0AA9"/>
    <w:rsid w:val="00EA22DB"/>
    <w:rsid w:val="00EA353B"/>
    <w:rsid w:val="00EA4E3A"/>
    <w:rsid w:val="00EA65C2"/>
    <w:rsid w:val="00EA7492"/>
    <w:rsid w:val="00EB0190"/>
    <w:rsid w:val="00EB03E9"/>
    <w:rsid w:val="00EB4E50"/>
    <w:rsid w:val="00EB5DFD"/>
    <w:rsid w:val="00EB6C53"/>
    <w:rsid w:val="00EB7478"/>
    <w:rsid w:val="00EB7695"/>
    <w:rsid w:val="00EB7A31"/>
    <w:rsid w:val="00EC131B"/>
    <w:rsid w:val="00EC1E35"/>
    <w:rsid w:val="00EC258F"/>
    <w:rsid w:val="00EC2E76"/>
    <w:rsid w:val="00EC6F1D"/>
    <w:rsid w:val="00EC76D2"/>
    <w:rsid w:val="00ED4A4E"/>
    <w:rsid w:val="00ED516B"/>
    <w:rsid w:val="00EE05F5"/>
    <w:rsid w:val="00EE2511"/>
    <w:rsid w:val="00EE4222"/>
    <w:rsid w:val="00EE733D"/>
    <w:rsid w:val="00EE7A91"/>
    <w:rsid w:val="00EE7BB9"/>
    <w:rsid w:val="00EF04F2"/>
    <w:rsid w:val="00EF425E"/>
    <w:rsid w:val="00EF4B0E"/>
    <w:rsid w:val="00EF4F79"/>
    <w:rsid w:val="00EF5989"/>
    <w:rsid w:val="00EF6CAA"/>
    <w:rsid w:val="00F02FE1"/>
    <w:rsid w:val="00F0508A"/>
    <w:rsid w:val="00F051CF"/>
    <w:rsid w:val="00F07853"/>
    <w:rsid w:val="00F07AAE"/>
    <w:rsid w:val="00F109FC"/>
    <w:rsid w:val="00F134F6"/>
    <w:rsid w:val="00F172DB"/>
    <w:rsid w:val="00F208F9"/>
    <w:rsid w:val="00F21A72"/>
    <w:rsid w:val="00F21CD8"/>
    <w:rsid w:val="00F233ED"/>
    <w:rsid w:val="00F26239"/>
    <w:rsid w:val="00F27701"/>
    <w:rsid w:val="00F30A43"/>
    <w:rsid w:val="00F30F24"/>
    <w:rsid w:val="00F32F4C"/>
    <w:rsid w:val="00F33E65"/>
    <w:rsid w:val="00F361F8"/>
    <w:rsid w:val="00F36B32"/>
    <w:rsid w:val="00F37AC3"/>
    <w:rsid w:val="00F4174D"/>
    <w:rsid w:val="00F53085"/>
    <w:rsid w:val="00F53E49"/>
    <w:rsid w:val="00F541DC"/>
    <w:rsid w:val="00F5592E"/>
    <w:rsid w:val="00F56C5C"/>
    <w:rsid w:val="00F62FCD"/>
    <w:rsid w:val="00F6312A"/>
    <w:rsid w:val="00F6622E"/>
    <w:rsid w:val="00F704BD"/>
    <w:rsid w:val="00F71291"/>
    <w:rsid w:val="00F72CAB"/>
    <w:rsid w:val="00F74801"/>
    <w:rsid w:val="00F76DB2"/>
    <w:rsid w:val="00F77B07"/>
    <w:rsid w:val="00F77C96"/>
    <w:rsid w:val="00F80F1E"/>
    <w:rsid w:val="00F81ACD"/>
    <w:rsid w:val="00F81D2D"/>
    <w:rsid w:val="00F82B5B"/>
    <w:rsid w:val="00F86F1D"/>
    <w:rsid w:val="00F87D45"/>
    <w:rsid w:val="00F90770"/>
    <w:rsid w:val="00F96819"/>
    <w:rsid w:val="00FA3245"/>
    <w:rsid w:val="00FA770E"/>
    <w:rsid w:val="00FA771B"/>
    <w:rsid w:val="00FB09D5"/>
    <w:rsid w:val="00FB1256"/>
    <w:rsid w:val="00FB156E"/>
    <w:rsid w:val="00FB2B64"/>
    <w:rsid w:val="00FB736A"/>
    <w:rsid w:val="00FC096E"/>
    <w:rsid w:val="00FC6840"/>
    <w:rsid w:val="00FD0E5B"/>
    <w:rsid w:val="00FD2428"/>
    <w:rsid w:val="00FD4A09"/>
    <w:rsid w:val="00FD5BD4"/>
    <w:rsid w:val="00FD5F28"/>
    <w:rsid w:val="00FD6655"/>
    <w:rsid w:val="00FD6AB8"/>
    <w:rsid w:val="00FE1441"/>
    <w:rsid w:val="00FE34F3"/>
    <w:rsid w:val="00FE4EE8"/>
    <w:rsid w:val="00FE6593"/>
    <w:rsid w:val="00FF1051"/>
    <w:rsid w:val="00FF30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A5676AD-752A-4B6D-B296-4F3CC869D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locked="1"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semiHidden="1" w:uiPriority="59" w:unhideWhenUsed="1"/>
    <w:lsdException w:name="Table Theme" w:locked="1" w:semiHidden="1" w:unhideWhenUsed="1"/>
    <w:lsdException w:name="Placeholder Text" w:semiHidden="1"/>
    <w:lsdException w:name="No Spacing"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locked/>
    <w:rsid w:val="00A15076"/>
  </w:style>
  <w:style w:type="paragraph" w:styleId="Heading1">
    <w:name w:val="heading 1"/>
    <w:basedOn w:val="Normal"/>
    <w:next w:val="Normal"/>
    <w:link w:val="Heading1Char"/>
    <w:uiPriority w:val="9"/>
    <w:qFormat/>
    <w:rsid w:val="007A4F3C"/>
    <w:pPr>
      <w:keepNext/>
      <w:keepLines/>
      <w:widowControl w:val="0"/>
      <w:spacing w:before="480" w:after="0" w:line="240" w:lineRule="auto"/>
      <w:outlineLvl w:val="0"/>
    </w:pPr>
    <w:rPr>
      <w:rFonts w:ascii="Times New Roman" w:eastAsiaTheme="majorEastAsia" w:hAnsi="Times New Roman" w:cstheme="majorBidi"/>
      <w:b/>
      <w:bCs/>
      <w:sz w:val="28"/>
      <w:szCs w:val="28"/>
    </w:rPr>
  </w:style>
  <w:style w:type="paragraph" w:styleId="Heading2">
    <w:name w:val="heading 2"/>
    <w:basedOn w:val="Normal"/>
    <w:link w:val="Heading2Char"/>
    <w:uiPriority w:val="9"/>
    <w:qFormat/>
    <w:rsid w:val="0028345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4F3C"/>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rsid w:val="00283450"/>
    <w:rPr>
      <w:rFonts w:ascii="Times New Roman" w:eastAsia="Times New Roman" w:hAnsi="Times New Roman" w:cs="Times New Roman"/>
      <w:b/>
      <w:bCs/>
      <w:sz w:val="36"/>
      <w:szCs w:val="36"/>
    </w:rPr>
  </w:style>
  <w:style w:type="paragraph" w:styleId="NormalWeb">
    <w:name w:val="Normal (Web)"/>
    <w:basedOn w:val="Normal"/>
    <w:link w:val="NormalWebChar"/>
    <w:uiPriority w:val="99"/>
    <w:unhideWhenUsed/>
    <w:rsid w:val="0028345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basedOn w:val="DefaultParagraphFont"/>
    <w:link w:val="NormalWeb"/>
    <w:uiPriority w:val="99"/>
    <w:rsid w:val="007A4F3C"/>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83450"/>
    <w:rPr>
      <w:color w:val="0000FF"/>
      <w:u w:val="single"/>
    </w:rPr>
  </w:style>
  <w:style w:type="character" w:customStyle="1" w:styleId="trigger">
    <w:name w:val="trigger"/>
    <w:basedOn w:val="DefaultParagraphFont"/>
    <w:locked/>
    <w:rsid w:val="00283450"/>
  </w:style>
  <w:style w:type="table" w:styleId="TableGrid">
    <w:name w:val="Table Grid"/>
    <w:basedOn w:val="TableNormal"/>
    <w:uiPriority w:val="59"/>
    <w:locked/>
    <w:rsid w:val="00B85F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F4F79"/>
    <w:pPr>
      <w:spacing w:after="0" w:line="240" w:lineRule="auto"/>
    </w:pPr>
  </w:style>
  <w:style w:type="paragraph" w:styleId="ListParagraph">
    <w:name w:val="List Paragraph"/>
    <w:basedOn w:val="Normal"/>
    <w:uiPriority w:val="34"/>
    <w:qFormat/>
    <w:rsid w:val="00E45B16"/>
    <w:pPr>
      <w:ind w:left="720"/>
      <w:contextualSpacing/>
    </w:pPr>
  </w:style>
  <w:style w:type="paragraph" w:styleId="Header">
    <w:name w:val="header"/>
    <w:basedOn w:val="Normal"/>
    <w:link w:val="HeaderChar"/>
    <w:uiPriority w:val="99"/>
    <w:unhideWhenUsed/>
    <w:rsid w:val="00835C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5C85"/>
  </w:style>
  <w:style w:type="paragraph" w:styleId="Footer">
    <w:name w:val="footer"/>
    <w:basedOn w:val="Normal"/>
    <w:link w:val="FooterChar"/>
    <w:uiPriority w:val="99"/>
    <w:unhideWhenUsed/>
    <w:rsid w:val="00835C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5C85"/>
  </w:style>
  <w:style w:type="character" w:styleId="CommentReference">
    <w:name w:val="annotation reference"/>
    <w:basedOn w:val="DefaultParagraphFont"/>
    <w:unhideWhenUsed/>
    <w:rsid w:val="00140394"/>
    <w:rPr>
      <w:sz w:val="16"/>
      <w:szCs w:val="16"/>
    </w:rPr>
  </w:style>
  <w:style w:type="paragraph" w:styleId="CommentText">
    <w:name w:val="annotation text"/>
    <w:basedOn w:val="Normal"/>
    <w:link w:val="CommentTextChar"/>
    <w:uiPriority w:val="99"/>
    <w:unhideWhenUsed/>
    <w:rsid w:val="00140394"/>
    <w:pPr>
      <w:spacing w:line="240" w:lineRule="auto"/>
    </w:pPr>
    <w:rPr>
      <w:sz w:val="20"/>
      <w:szCs w:val="20"/>
    </w:rPr>
  </w:style>
  <w:style w:type="character" w:customStyle="1" w:styleId="CommentTextChar">
    <w:name w:val="Comment Text Char"/>
    <w:basedOn w:val="DefaultParagraphFont"/>
    <w:link w:val="CommentText"/>
    <w:uiPriority w:val="99"/>
    <w:rsid w:val="00140394"/>
    <w:rPr>
      <w:sz w:val="20"/>
      <w:szCs w:val="20"/>
    </w:rPr>
  </w:style>
  <w:style w:type="paragraph" w:styleId="CommentSubject">
    <w:name w:val="annotation subject"/>
    <w:basedOn w:val="CommentText"/>
    <w:next w:val="CommentText"/>
    <w:link w:val="CommentSubjectChar"/>
    <w:uiPriority w:val="99"/>
    <w:semiHidden/>
    <w:unhideWhenUsed/>
    <w:rsid w:val="00140394"/>
    <w:rPr>
      <w:b/>
      <w:bCs/>
    </w:rPr>
  </w:style>
  <w:style w:type="character" w:customStyle="1" w:styleId="CommentSubjectChar">
    <w:name w:val="Comment Subject Char"/>
    <w:basedOn w:val="CommentTextChar"/>
    <w:link w:val="CommentSubject"/>
    <w:uiPriority w:val="99"/>
    <w:semiHidden/>
    <w:rsid w:val="00140394"/>
    <w:rPr>
      <w:b/>
      <w:bCs/>
      <w:sz w:val="20"/>
      <w:szCs w:val="20"/>
    </w:rPr>
  </w:style>
  <w:style w:type="paragraph" w:styleId="Revision">
    <w:name w:val="Revision"/>
    <w:hidden/>
    <w:uiPriority w:val="99"/>
    <w:semiHidden/>
    <w:rsid w:val="00140394"/>
    <w:pPr>
      <w:spacing w:after="0" w:line="240" w:lineRule="auto"/>
    </w:pPr>
  </w:style>
  <w:style w:type="paragraph" w:styleId="BalloonText">
    <w:name w:val="Balloon Text"/>
    <w:basedOn w:val="Normal"/>
    <w:link w:val="BalloonTextChar"/>
    <w:uiPriority w:val="99"/>
    <w:semiHidden/>
    <w:unhideWhenUsed/>
    <w:rsid w:val="001403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0394"/>
    <w:rPr>
      <w:rFonts w:ascii="Tahoma" w:hAnsi="Tahoma" w:cs="Tahoma"/>
      <w:sz w:val="16"/>
      <w:szCs w:val="16"/>
    </w:rPr>
  </w:style>
  <w:style w:type="paragraph" w:customStyle="1" w:styleId="Default">
    <w:name w:val="Default"/>
    <w:locked/>
    <w:rsid w:val="00A15076"/>
    <w:pPr>
      <w:autoSpaceDE w:val="0"/>
      <w:autoSpaceDN w:val="0"/>
      <w:adjustRightInd w:val="0"/>
      <w:spacing w:after="0" w:line="240" w:lineRule="auto"/>
    </w:pPr>
    <w:rPr>
      <w:rFonts w:ascii="Times New Roman" w:hAnsi="Times New Roman" w:cs="Times New Roman"/>
      <w:color w:val="000000"/>
      <w:sz w:val="24"/>
      <w:szCs w:val="24"/>
    </w:rPr>
  </w:style>
  <w:style w:type="paragraph" w:styleId="ListBullet2">
    <w:name w:val="List Bullet 2"/>
    <w:basedOn w:val="Normal"/>
    <w:rsid w:val="007A4F3C"/>
    <w:pPr>
      <w:numPr>
        <w:numId w:val="8"/>
      </w:numPr>
      <w:spacing w:before="120" w:after="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A4F3C"/>
    <w:rPr>
      <w:rFonts w:cs="Times New Roman"/>
      <w:i/>
      <w:iCs/>
    </w:rPr>
  </w:style>
  <w:style w:type="paragraph" w:styleId="ListBullet3">
    <w:name w:val="List Bullet 3"/>
    <w:basedOn w:val="Normal"/>
    <w:uiPriority w:val="99"/>
    <w:unhideWhenUsed/>
    <w:rsid w:val="007A4F3C"/>
    <w:pPr>
      <w:widowControl w:val="0"/>
      <w:numPr>
        <w:numId w:val="9"/>
      </w:numPr>
      <w:spacing w:after="0" w:line="240" w:lineRule="auto"/>
      <w:contextualSpacing/>
    </w:pPr>
    <w:rPr>
      <w:rFonts w:ascii="Times New Roman" w:hAnsi="Times New Roman"/>
      <w:sz w:val="24"/>
    </w:rPr>
  </w:style>
  <w:style w:type="paragraph" w:styleId="ListNumber3">
    <w:name w:val="List Number 3"/>
    <w:basedOn w:val="Normal"/>
    <w:uiPriority w:val="99"/>
    <w:unhideWhenUsed/>
    <w:rsid w:val="007A4F3C"/>
    <w:pPr>
      <w:widowControl w:val="0"/>
      <w:numPr>
        <w:numId w:val="12"/>
      </w:numPr>
      <w:spacing w:before="240" w:after="0" w:line="240" w:lineRule="auto"/>
      <w:ind w:left="1152" w:hanging="432"/>
      <w:contextualSpacing/>
      <w:outlineLvl w:val="2"/>
    </w:pPr>
    <w:rPr>
      <w:rFonts w:ascii="Times New Roman" w:hAnsi="Times New Roman"/>
      <w:sz w:val="24"/>
    </w:rPr>
  </w:style>
  <w:style w:type="paragraph" w:styleId="ListNumber">
    <w:name w:val="List Number"/>
    <w:basedOn w:val="Normal"/>
    <w:uiPriority w:val="99"/>
    <w:unhideWhenUsed/>
    <w:rsid w:val="007A4F3C"/>
    <w:pPr>
      <w:widowControl w:val="0"/>
      <w:numPr>
        <w:numId w:val="10"/>
      </w:numPr>
      <w:spacing w:after="0" w:line="240" w:lineRule="auto"/>
      <w:contextualSpacing/>
    </w:pPr>
    <w:rPr>
      <w:rFonts w:ascii="Times New Roman" w:hAnsi="Times New Roman"/>
      <w:sz w:val="24"/>
    </w:rPr>
  </w:style>
  <w:style w:type="paragraph" w:styleId="ListNumber2">
    <w:name w:val="List Number 2"/>
    <w:basedOn w:val="Normal"/>
    <w:uiPriority w:val="99"/>
    <w:unhideWhenUsed/>
    <w:rsid w:val="007A4F3C"/>
    <w:pPr>
      <w:widowControl w:val="0"/>
      <w:numPr>
        <w:numId w:val="11"/>
      </w:numPr>
      <w:spacing w:after="0" w:line="240" w:lineRule="auto"/>
      <w:contextualSpacing/>
    </w:pPr>
    <w:rPr>
      <w:rFonts w:ascii="Times New Roman" w:hAnsi="Times New Roman"/>
      <w:sz w:val="24"/>
    </w:rPr>
  </w:style>
  <w:style w:type="paragraph" w:styleId="ListContinue3">
    <w:name w:val="List Continue 3"/>
    <w:basedOn w:val="Normal"/>
    <w:uiPriority w:val="99"/>
    <w:unhideWhenUsed/>
    <w:rsid w:val="007A4F3C"/>
    <w:pPr>
      <w:widowControl w:val="0"/>
      <w:numPr>
        <w:numId w:val="13"/>
      </w:numPr>
      <w:spacing w:after="120" w:line="240" w:lineRule="auto"/>
      <w:contextualSpacing/>
    </w:pPr>
    <w:rPr>
      <w:rFonts w:ascii="Times New Roman" w:hAnsi="Times New Roman"/>
      <w:sz w:val="24"/>
    </w:rPr>
  </w:style>
  <w:style w:type="paragraph" w:styleId="ListNumber4">
    <w:name w:val="List Number 4"/>
    <w:basedOn w:val="Normal"/>
    <w:uiPriority w:val="99"/>
    <w:unhideWhenUsed/>
    <w:rsid w:val="007A4F3C"/>
    <w:pPr>
      <w:widowControl w:val="0"/>
      <w:numPr>
        <w:numId w:val="14"/>
      </w:numPr>
      <w:spacing w:after="0" w:line="240" w:lineRule="auto"/>
      <w:ind w:left="1368"/>
      <w:contextualSpacing/>
    </w:pPr>
    <w:rPr>
      <w:rFonts w:ascii="Times New Roman" w:hAnsi="Times New Roman"/>
      <w:sz w:val="24"/>
    </w:rPr>
  </w:style>
  <w:style w:type="paragraph" w:styleId="ListNumber5">
    <w:name w:val="List Number 5"/>
    <w:basedOn w:val="Normal"/>
    <w:uiPriority w:val="99"/>
    <w:unhideWhenUsed/>
    <w:rsid w:val="007A4F3C"/>
    <w:pPr>
      <w:widowControl w:val="0"/>
      <w:numPr>
        <w:numId w:val="15"/>
      </w:numPr>
      <w:spacing w:after="0" w:line="240" w:lineRule="auto"/>
      <w:contextualSpacing/>
    </w:pPr>
    <w:rPr>
      <w:rFonts w:ascii="Times New Roman" w:hAnsi="Times New Roman"/>
      <w:sz w:val="24"/>
    </w:rPr>
  </w:style>
  <w:style w:type="paragraph" w:styleId="FootnoteText">
    <w:name w:val="footnote text"/>
    <w:basedOn w:val="Normal"/>
    <w:link w:val="FootnoteTextChar"/>
    <w:uiPriority w:val="99"/>
    <w:semiHidden/>
    <w:unhideWhenUsed/>
    <w:rsid w:val="007A4F3C"/>
    <w:pPr>
      <w:widowControl w:val="0"/>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semiHidden/>
    <w:rsid w:val="007A4F3C"/>
    <w:rPr>
      <w:rFonts w:ascii="Times New Roman" w:hAnsi="Times New Roman"/>
      <w:sz w:val="20"/>
      <w:szCs w:val="20"/>
    </w:rPr>
  </w:style>
  <w:style w:type="character" w:customStyle="1" w:styleId="p1">
    <w:name w:val="p1"/>
    <w:basedOn w:val="DefaultParagraphFont"/>
    <w:locked/>
    <w:rsid w:val="007A4F3C"/>
    <w:rPr>
      <w:rFonts w:ascii="Sans Serif" w:hAnsi="Sans Serif" w:hint="default"/>
      <w:vanish w:val="0"/>
      <w:webHidden w:val="0"/>
      <w:specVanish w:val="0"/>
    </w:rPr>
  </w:style>
  <w:style w:type="character" w:customStyle="1" w:styleId="st">
    <w:name w:val="st"/>
    <w:basedOn w:val="DefaultParagraphFont"/>
    <w:locked/>
    <w:rsid w:val="007A4F3C"/>
  </w:style>
  <w:style w:type="character" w:customStyle="1" w:styleId="st1">
    <w:name w:val="st1"/>
    <w:basedOn w:val="DefaultParagraphFont"/>
    <w:locked/>
    <w:rsid w:val="007A4F3C"/>
  </w:style>
  <w:style w:type="character" w:styleId="FollowedHyperlink">
    <w:name w:val="FollowedHyperlink"/>
    <w:basedOn w:val="DefaultParagraphFont"/>
    <w:uiPriority w:val="99"/>
    <w:semiHidden/>
    <w:unhideWhenUsed/>
    <w:rsid w:val="009C7928"/>
    <w:rPr>
      <w:color w:val="800080" w:themeColor="followedHyperlink"/>
      <w:u w:val="single"/>
    </w:rPr>
  </w:style>
  <w:style w:type="paragraph" w:styleId="HTMLPreformatted">
    <w:name w:val="HTML Preformatted"/>
    <w:basedOn w:val="Normal"/>
    <w:link w:val="HTMLPreformattedChar"/>
    <w:uiPriority w:val="99"/>
    <w:semiHidden/>
    <w:unhideWhenUsed/>
    <w:rsid w:val="00AB7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AB742B"/>
    <w:rPr>
      <w:rFonts w:ascii="Courier New" w:eastAsia="Times New Roman" w:hAnsi="Courier New" w:cs="Courier New"/>
      <w:sz w:val="20"/>
      <w:szCs w:val="20"/>
    </w:rPr>
  </w:style>
  <w:style w:type="character" w:styleId="FootnoteReference">
    <w:name w:val="footnote reference"/>
    <w:basedOn w:val="DefaultParagraphFont"/>
    <w:uiPriority w:val="99"/>
    <w:semiHidden/>
    <w:unhideWhenUsed/>
    <w:rsid w:val="00812C0D"/>
    <w:rPr>
      <w:vertAlign w:val="superscript"/>
    </w:rPr>
  </w:style>
  <w:style w:type="character" w:styleId="Strong">
    <w:name w:val="Strong"/>
    <w:basedOn w:val="DefaultParagraphFont"/>
    <w:uiPriority w:val="22"/>
    <w:qFormat/>
    <w:rsid w:val="008C05D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043645">
      <w:bodyDiv w:val="1"/>
      <w:marLeft w:val="0"/>
      <w:marRight w:val="0"/>
      <w:marTop w:val="0"/>
      <w:marBottom w:val="0"/>
      <w:divBdr>
        <w:top w:val="none" w:sz="0" w:space="0" w:color="auto"/>
        <w:left w:val="none" w:sz="0" w:space="0" w:color="auto"/>
        <w:bottom w:val="none" w:sz="0" w:space="0" w:color="auto"/>
        <w:right w:val="none" w:sz="0" w:space="0" w:color="auto"/>
      </w:divBdr>
    </w:div>
    <w:div w:id="279264457">
      <w:bodyDiv w:val="1"/>
      <w:marLeft w:val="0"/>
      <w:marRight w:val="0"/>
      <w:marTop w:val="30"/>
      <w:marBottom w:val="750"/>
      <w:divBdr>
        <w:top w:val="none" w:sz="0" w:space="0" w:color="auto"/>
        <w:left w:val="none" w:sz="0" w:space="0" w:color="auto"/>
        <w:bottom w:val="none" w:sz="0" w:space="0" w:color="auto"/>
        <w:right w:val="none" w:sz="0" w:space="0" w:color="auto"/>
      </w:divBdr>
      <w:divsChild>
        <w:div w:id="930159776">
          <w:marLeft w:val="0"/>
          <w:marRight w:val="0"/>
          <w:marTop w:val="0"/>
          <w:marBottom w:val="0"/>
          <w:divBdr>
            <w:top w:val="none" w:sz="0" w:space="0" w:color="auto"/>
            <w:left w:val="none" w:sz="0" w:space="0" w:color="auto"/>
            <w:bottom w:val="none" w:sz="0" w:space="0" w:color="auto"/>
            <w:right w:val="none" w:sz="0" w:space="0" w:color="auto"/>
          </w:divBdr>
          <w:divsChild>
            <w:div w:id="195351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391634">
      <w:bodyDiv w:val="1"/>
      <w:marLeft w:val="0"/>
      <w:marRight w:val="0"/>
      <w:marTop w:val="0"/>
      <w:marBottom w:val="0"/>
      <w:divBdr>
        <w:top w:val="none" w:sz="0" w:space="0" w:color="auto"/>
        <w:left w:val="none" w:sz="0" w:space="0" w:color="auto"/>
        <w:bottom w:val="none" w:sz="0" w:space="0" w:color="auto"/>
        <w:right w:val="none" w:sz="0" w:space="0" w:color="auto"/>
      </w:divBdr>
    </w:div>
    <w:div w:id="419453459">
      <w:bodyDiv w:val="1"/>
      <w:marLeft w:val="0"/>
      <w:marRight w:val="0"/>
      <w:marTop w:val="0"/>
      <w:marBottom w:val="0"/>
      <w:divBdr>
        <w:top w:val="none" w:sz="0" w:space="0" w:color="auto"/>
        <w:left w:val="none" w:sz="0" w:space="0" w:color="auto"/>
        <w:bottom w:val="none" w:sz="0" w:space="0" w:color="auto"/>
        <w:right w:val="none" w:sz="0" w:space="0" w:color="auto"/>
      </w:divBdr>
      <w:divsChild>
        <w:div w:id="916524253">
          <w:marLeft w:val="0"/>
          <w:marRight w:val="0"/>
          <w:marTop w:val="0"/>
          <w:marBottom w:val="0"/>
          <w:divBdr>
            <w:top w:val="none" w:sz="0" w:space="0" w:color="auto"/>
            <w:left w:val="none" w:sz="0" w:space="0" w:color="auto"/>
            <w:bottom w:val="none" w:sz="0" w:space="0" w:color="auto"/>
            <w:right w:val="none" w:sz="0" w:space="0" w:color="auto"/>
          </w:divBdr>
          <w:divsChild>
            <w:div w:id="1202403023">
              <w:marLeft w:val="0"/>
              <w:marRight w:val="0"/>
              <w:marTop w:val="0"/>
              <w:marBottom w:val="0"/>
              <w:divBdr>
                <w:top w:val="none" w:sz="0" w:space="0" w:color="auto"/>
                <w:left w:val="none" w:sz="0" w:space="0" w:color="auto"/>
                <w:bottom w:val="none" w:sz="0" w:space="0" w:color="auto"/>
                <w:right w:val="none" w:sz="0" w:space="0" w:color="auto"/>
              </w:divBdr>
              <w:divsChild>
                <w:div w:id="1601523806">
                  <w:marLeft w:val="0"/>
                  <w:marRight w:val="0"/>
                  <w:marTop w:val="0"/>
                  <w:marBottom w:val="0"/>
                  <w:divBdr>
                    <w:top w:val="none" w:sz="0" w:space="0" w:color="auto"/>
                    <w:left w:val="none" w:sz="0" w:space="0" w:color="auto"/>
                    <w:bottom w:val="none" w:sz="0" w:space="0" w:color="auto"/>
                    <w:right w:val="none" w:sz="0" w:space="0" w:color="auto"/>
                  </w:divBdr>
                  <w:divsChild>
                    <w:div w:id="1658223127">
                      <w:marLeft w:val="0"/>
                      <w:marRight w:val="0"/>
                      <w:marTop w:val="0"/>
                      <w:marBottom w:val="0"/>
                      <w:divBdr>
                        <w:top w:val="none" w:sz="0" w:space="0" w:color="auto"/>
                        <w:left w:val="none" w:sz="0" w:space="0" w:color="auto"/>
                        <w:bottom w:val="none" w:sz="0" w:space="0" w:color="auto"/>
                        <w:right w:val="none" w:sz="0" w:space="0" w:color="auto"/>
                      </w:divBdr>
                      <w:divsChild>
                        <w:div w:id="1729919374">
                          <w:marLeft w:val="0"/>
                          <w:marRight w:val="0"/>
                          <w:marTop w:val="0"/>
                          <w:marBottom w:val="0"/>
                          <w:divBdr>
                            <w:top w:val="none" w:sz="0" w:space="0" w:color="auto"/>
                            <w:left w:val="none" w:sz="0" w:space="0" w:color="auto"/>
                            <w:bottom w:val="none" w:sz="0" w:space="0" w:color="auto"/>
                            <w:right w:val="none" w:sz="0" w:space="0" w:color="auto"/>
                          </w:divBdr>
                          <w:divsChild>
                            <w:div w:id="732316386">
                              <w:marLeft w:val="0"/>
                              <w:marRight w:val="0"/>
                              <w:marTop w:val="0"/>
                              <w:marBottom w:val="0"/>
                              <w:divBdr>
                                <w:top w:val="none" w:sz="0" w:space="0" w:color="auto"/>
                                <w:left w:val="none" w:sz="0" w:space="0" w:color="auto"/>
                                <w:bottom w:val="none" w:sz="0" w:space="0" w:color="auto"/>
                                <w:right w:val="none" w:sz="0" w:space="0" w:color="auto"/>
                              </w:divBdr>
                              <w:divsChild>
                                <w:div w:id="64693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9814258">
      <w:bodyDiv w:val="1"/>
      <w:marLeft w:val="0"/>
      <w:marRight w:val="0"/>
      <w:marTop w:val="0"/>
      <w:marBottom w:val="0"/>
      <w:divBdr>
        <w:top w:val="none" w:sz="0" w:space="0" w:color="auto"/>
        <w:left w:val="none" w:sz="0" w:space="0" w:color="auto"/>
        <w:bottom w:val="none" w:sz="0" w:space="0" w:color="auto"/>
        <w:right w:val="none" w:sz="0" w:space="0" w:color="auto"/>
      </w:divBdr>
    </w:div>
    <w:div w:id="525338689">
      <w:bodyDiv w:val="1"/>
      <w:marLeft w:val="0"/>
      <w:marRight w:val="0"/>
      <w:marTop w:val="0"/>
      <w:marBottom w:val="0"/>
      <w:divBdr>
        <w:top w:val="none" w:sz="0" w:space="0" w:color="auto"/>
        <w:left w:val="none" w:sz="0" w:space="0" w:color="auto"/>
        <w:bottom w:val="none" w:sz="0" w:space="0" w:color="auto"/>
        <w:right w:val="none" w:sz="0" w:space="0" w:color="auto"/>
      </w:divBdr>
      <w:divsChild>
        <w:div w:id="1348213143">
          <w:marLeft w:val="0"/>
          <w:marRight w:val="0"/>
          <w:marTop w:val="0"/>
          <w:marBottom w:val="0"/>
          <w:divBdr>
            <w:top w:val="none" w:sz="0" w:space="0" w:color="auto"/>
            <w:left w:val="none" w:sz="0" w:space="0" w:color="auto"/>
            <w:bottom w:val="none" w:sz="0" w:space="0" w:color="auto"/>
            <w:right w:val="none" w:sz="0" w:space="0" w:color="auto"/>
          </w:divBdr>
          <w:divsChild>
            <w:div w:id="1794326438">
              <w:marLeft w:val="0"/>
              <w:marRight w:val="0"/>
              <w:marTop w:val="0"/>
              <w:marBottom w:val="0"/>
              <w:divBdr>
                <w:top w:val="none" w:sz="0" w:space="0" w:color="auto"/>
                <w:left w:val="none" w:sz="0" w:space="0" w:color="auto"/>
                <w:bottom w:val="none" w:sz="0" w:space="0" w:color="auto"/>
                <w:right w:val="none" w:sz="0" w:space="0" w:color="auto"/>
              </w:divBdr>
              <w:divsChild>
                <w:div w:id="2132937608">
                  <w:marLeft w:val="0"/>
                  <w:marRight w:val="0"/>
                  <w:marTop w:val="0"/>
                  <w:marBottom w:val="0"/>
                  <w:divBdr>
                    <w:top w:val="none" w:sz="0" w:space="0" w:color="auto"/>
                    <w:left w:val="none" w:sz="0" w:space="0" w:color="auto"/>
                    <w:bottom w:val="none" w:sz="0" w:space="0" w:color="auto"/>
                    <w:right w:val="none" w:sz="0" w:space="0" w:color="auto"/>
                  </w:divBdr>
                  <w:divsChild>
                    <w:div w:id="2043363509">
                      <w:marLeft w:val="0"/>
                      <w:marRight w:val="0"/>
                      <w:marTop w:val="0"/>
                      <w:marBottom w:val="0"/>
                      <w:divBdr>
                        <w:top w:val="none" w:sz="0" w:space="0" w:color="auto"/>
                        <w:left w:val="none" w:sz="0" w:space="0" w:color="auto"/>
                        <w:bottom w:val="none" w:sz="0" w:space="0" w:color="auto"/>
                        <w:right w:val="none" w:sz="0" w:space="0" w:color="auto"/>
                      </w:divBdr>
                      <w:divsChild>
                        <w:div w:id="150144201">
                          <w:marLeft w:val="0"/>
                          <w:marRight w:val="0"/>
                          <w:marTop w:val="0"/>
                          <w:marBottom w:val="0"/>
                          <w:divBdr>
                            <w:top w:val="none" w:sz="0" w:space="0" w:color="auto"/>
                            <w:left w:val="none" w:sz="0" w:space="0" w:color="auto"/>
                            <w:bottom w:val="none" w:sz="0" w:space="0" w:color="auto"/>
                            <w:right w:val="none" w:sz="0" w:space="0" w:color="auto"/>
                          </w:divBdr>
                          <w:divsChild>
                            <w:div w:id="1748840071">
                              <w:marLeft w:val="0"/>
                              <w:marRight w:val="0"/>
                              <w:marTop w:val="0"/>
                              <w:marBottom w:val="0"/>
                              <w:divBdr>
                                <w:top w:val="none" w:sz="0" w:space="0" w:color="auto"/>
                                <w:left w:val="none" w:sz="0" w:space="0" w:color="auto"/>
                                <w:bottom w:val="none" w:sz="0" w:space="0" w:color="auto"/>
                                <w:right w:val="none" w:sz="0" w:space="0" w:color="auto"/>
                              </w:divBdr>
                            </w:div>
                          </w:divsChild>
                        </w:div>
                        <w:div w:id="52116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4067422">
          <w:marLeft w:val="0"/>
          <w:marRight w:val="0"/>
          <w:marTop w:val="300"/>
          <w:marBottom w:val="300"/>
          <w:divBdr>
            <w:top w:val="none" w:sz="0" w:space="0" w:color="auto"/>
            <w:left w:val="none" w:sz="0" w:space="0" w:color="auto"/>
            <w:bottom w:val="none" w:sz="0" w:space="0" w:color="auto"/>
            <w:right w:val="none" w:sz="0" w:space="0" w:color="auto"/>
          </w:divBdr>
          <w:divsChild>
            <w:div w:id="1475834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083539">
      <w:bodyDiv w:val="1"/>
      <w:marLeft w:val="0"/>
      <w:marRight w:val="0"/>
      <w:marTop w:val="0"/>
      <w:marBottom w:val="0"/>
      <w:divBdr>
        <w:top w:val="none" w:sz="0" w:space="0" w:color="auto"/>
        <w:left w:val="none" w:sz="0" w:space="0" w:color="auto"/>
        <w:bottom w:val="none" w:sz="0" w:space="0" w:color="auto"/>
        <w:right w:val="none" w:sz="0" w:space="0" w:color="auto"/>
      </w:divBdr>
    </w:div>
    <w:div w:id="570434167">
      <w:bodyDiv w:val="1"/>
      <w:marLeft w:val="0"/>
      <w:marRight w:val="0"/>
      <w:marTop w:val="0"/>
      <w:marBottom w:val="0"/>
      <w:divBdr>
        <w:top w:val="none" w:sz="0" w:space="0" w:color="auto"/>
        <w:left w:val="none" w:sz="0" w:space="0" w:color="auto"/>
        <w:bottom w:val="none" w:sz="0" w:space="0" w:color="auto"/>
        <w:right w:val="none" w:sz="0" w:space="0" w:color="auto"/>
      </w:divBdr>
    </w:div>
    <w:div w:id="623341783">
      <w:bodyDiv w:val="1"/>
      <w:marLeft w:val="0"/>
      <w:marRight w:val="0"/>
      <w:marTop w:val="0"/>
      <w:marBottom w:val="0"/>
      <w:divBdr>
        <w:top w:val="none" w:sz="0" w:space="0" w:color="auto"/>
        <w:left w:val="none" w:sz="0" w:space="0" w:color="auto"/>
        <w:bottom w:val="none" w:sz="0" w:space="0" w:color="auto"/>
        <w:right w:val="none" w:sz="0" w:space="0" w:color="auto"/>
      </w:divBdr>
    </w:div>
    <w:div w:id="624119911">
      <w:bodyDiv w:val="1"/>
      <w:marLeft w:val="0"/>
      <w:marRight w:val="0"/>
      <w:marTop w:val="0"/>
      <w:marBottom w:val="0"/>
      <w:divBdr>
        <w:top w:val="none" w:sz="0" w:space="0" w:color="auto"/>
        <w:left w:val="none" w:sz="0" w:space="0" w:color="auto"/>
        <w:bottom w:val="none" w:sz="0" w:space="0" w:color="auto"/>
        <w:right w:val="none" w:sz="0" w:space="0" w:color="auto"/>
      </w:divBdr>
    </w:div>
    <w:div w:id="674914443">
      <w:bodyDiv w:val="1"/>
      <w:marLeft w:val="0"/>
      <w:marRight w:val="0"/>
      <w:marTop w:val="0"/>
      <w:marBottom w:val="0"/>
      <w:divBdr>
        <w:top w:val="none" w:sz="0" w:space="0" w:color="auto"/>
        <w:left w:val="none" w:sz="0" w:space="0" w:color="auto"/>
        <w:bottom w:val="none" w:sz="0" w:space="0" w:color="auto"/>
        <w:right w:val="none" w:sz="0" w:space="0" w:color="auto"/>
      </w:divBdr>
    </w:div>
    <w:div w:id="684749635">
      <w:bodyDiv w:val="1"/>
      <w:marLeft w:val="0"/>
      <w:marRight w:val="0"/>
      <w:marTop w:val="0"/>
      <w:marBottom w:val="0"/>
      <w:divBdr>
        <w:top w:val="none" w:sz="0" w:space="0" w:color="auto"/>
        <w:left w:val="none" w:sz="0" w:space="0" w:color="auto"/>
        <w:bottom w:val="none" w:sz="0" w:space="0" w:color="auto"/>
        <w:right w:val="none" w:sz="0" w:space="0" w:color="auto"/>
      </w:divBdr>
    </w:div>
    <w:div w:id="689456564">
      <w:bodyDiv w:val="1"/>
      <w:marLeft w:val="0"/>
      <w:marRight w:val="0"/>
      <w:marTop w:val="0"/>
      <w:marBottom w:val="0"/>
      <w:divBdr>
        <w:top w:val="none" w:sz="0" w:space="0" w:color="auto"/>
        <w:left w:val="none" w:sz="0" w:space="0" w:color="auto"/>
        <w:bottom w:val="none" w:sz="0" w:space="0" w:color="auto"/>
        <w:right w:val="none" w:sz="0" w:space="0" w:color="auto"/>
      </w:divBdr>
    </w:div>
    <w:div w:id="719784384">
      <w:bodyDiv w:val="1"/>
      <w:marLeft w:val="0"/>
      <w:marRight w:val="0"/>
      <w:marTop w:val="0"/>
      <w:marBottom w:val="0"/>
      <w:divBdr>
        <w:top w:val="none" w:sz="0" w:space="0" w:color="auto"/>
        <w:left w:val="none" w:sz="0" w:space="0" w:color="auto"/>
        <w:bottom w:val="none" w:sz="0" w:space="0" w:color="auto"/>
        <w:right w:val="none" w:sz="0" w:space="0" w:color="auto"/>
      </w:divBdr>
    </w:div>
    <w:div w:id="917598369">
      <w:bodyDiv w:val="1"/>
      <w:marLeft w:val="0"/>
      <w:marRight w:val="0"/>
      <w:marTop w:val="0"/>
      <w:marBottom w:val="0"/>
      <w:divBdr>
        <w:top w:val="none" w:sz="0" w:space="0" w:color="auto"/>
        <w:left w:val="none" w:sz="0" w:space="0" w:color="auto"/>
        <w:bottom w:val="none" w:sz="0" w:space="0" w:color="auto"/>
        <w:right w:val="none" w:sz="0" w:space="0" w:color="auto"/>
      </w:divBdr>
    </w:div>
    <w:div w:id="1121192977">
      <w:bodyDiv w:val="1"/>
      <w:marLeft w:val="0"/>
      <w:marRight w:val="0"/>
      <w:marTop w:val="0"/>
      <w:marBottom w:val="0"/>
      <w:divBdr>
        <w:top w:val="none" w:sz="0" w:space="0" w:color="auto"/>
        <w:left w:val="none" w:sz="0" w:space="0" w:color="auto"/>
        <w:bottom w:val="none" w:sz="0" w:space="0" w:color="auto"/>
        <w:right w:val="none" w:sz="0" w:space="0" w:color="auto"/>
      </w:divBdr>
    </w:div>
    <w:div w:id="1121265344">
      <w:bodyDiv w:val="1"/>
      <w:marLeft w:val="0"/>
      <w:marRight w:val="0"/>
      <w:marTop w:val="0"/>
      <w:marBottom w:val="0"/>
      <w:divBdr>
        <w:top w:val="none" w:sz="0" w:space="0" w:color="auto"/>
        <w:left w:val="none" w:sz="0" w:space="0" w:color="auto"/>
        <w:bottom w:val="none" w:sz="0" w:space="0" w:color="auto"/>
        <w:right w:val="none" w:sz="0" w:space="0" w:color="auto"/>
      </w:divBdr>
    </w:div>
    <w:div w:id="1137378661">
      <w:bodyDiv w:val="1"/>
      <w:marLeft w:val="0"/>
      <w:marRight w:val="0"/>
      <w:marTop w:val="0"/>
      <w:marBottom w:val="0"/>
      <w:divBdr>
        <w:top w:val="none" w:sz="0" w:space="0" w:color="auto"/>
        <w:left w:val="none" w:sz="0" w:space="0" w:color="auto"/>
        <w:bottom w:val="none" w:sz="0" w:space="0" w:color="auto"/>
        <w:right w:val="none" w:sz="0" w:space="0" w:color="auto"/>
      </w:divBdr>
    </w:div>
    <w:div w:id="1146239396">
      <w:bodyDiv w:val="1"/>
      <w:marLeft w:val="0"/>
      <w:marRight w:val="0"/>
      <w:marTop w:val="0"/>
      <w:marBottom w:val="0"/>
      <w:divBdr>
        <w:top w:val="none" w:sz="0" w:space="0" w:color="auto"/>
        <w:left w:val="none" w:sz="0" w:space="0" w:color="auto"/>
        <w:bottom w:val="none" w:sz="0" w:space="0" w:color="auto"/>
        <w:right w:val="none" w:sz="0" w:space="0" w:color="auto"/>
      </w:divBdr>
    </w:div>
    <w:div w:id="1155485842">
      <w:bodyDiv w:val="1"/>
      <w:marLeft w:val="0"/>
      <w:marRight w:val="0"/>
      <w:marTop w:val="0"/>
      <w:marBottom w:val="0"/>
      <w:divBdr>
        <w:top w:val="none" w:sz="0" w:space="0" w:color="auto"/>
        <w:left w:val="none" w:sz="0" w:space="0" w:color="auto"/>
        <w:bottom w:val="none" w:sz="0" w:space="0" w:color="auto"/>
        <w:right w:val="none" w:sz="0" w:space="0" w:color="auto"/>
      </w:divBdr>
    </w:div>
    <w:div w:id="1367759297">
      <w:bodyDiv w:val="1"/>
      <w:marLeft w:val="0"/>
      <w:marRight w:val="0"/>
      <w:marTop w:val="0"/>
      <w:marBottom w:val="0"/>
      <w:divBdr>
        <w:top w:val="none" w:sz="0" w:space="0" w:color="auto"/>
        <w:left w:val="none" w:sz="0" w:space="0" w:color="auto"/>
        <w:bottom w:val="none" w:sz="0" w:space="0" w:color="auto"/>
        <w:right w:val="none" w:sz="0" w:space="0" w:color="auto"/>
      </w:divBdr>
    </w:div>
    <w:div w:id="1400249608">
      <w:bodyDiv w:val="1"/>
      <w:marLeft w:val="0"/>
      <w:marRight w:val="0"/>
      <w:marTop w:val="0"/>
      <w:marBottom w:val="0"/>
      <w:divBdr>
        <w:top w:val="none" w:sz="0" w:space="0" w:color="auto"/>
        <w:left w:val="none" w:sz="0" w:space="0" w:color="auto"/>
        <w:bottom w:val="none" w:sz="0" w:space="0" w:color="auto"/>
        <w:right w:val="none" w:sz="0" w:space="0" w:color="auto"/>
      </w:divBdr>
    </w:div>
    <w:div w:id="1433890352">
      <w:bodyDiv w:val="1"/>
      <w:marLeft w:val="0"/>
      <w:marRight w:val="0"/>
      <w:marTop w:val="0"/>
      <w:marBottom w:val="0"/>
      <w:divBdr>
        <w:top w:val="none" w:sz="0" w:space="0" w:color="auto"/>
        <w:left w:val="none" w:sz="0" w:space="0" w:color="auto"/>
        <w:bottom w:val="none" w:sz="0" w:space="0" w:color="auto"/>
        <w:right w:val="none" w:sz="0" w:space="0" w:color="auto"/>
      </w:divBdr>
    </w:div>
    <w:div w:id="1454401176">
      <w:bodyDiv w:val="1"/>
      <w:marLeft w:val="0"/>
      <w:marRight w:val="0"/>
      <w:marTop w:val="0"/>
      <w:marBottom w:val="0"/>
      <w:divBdr>
        <w:top w:val="none" w:sz="0" w:space="0" w:color="auto"/>
        <w:left w:val="none" w:sz="0" w:space="0" w:color="auto"/>
        <w:bottom w:val="none" w:sz="0" w:space="0" w:color="auto"/>
        <w:right w:val="none" w:sz="0" w:space="0" w:color="auto"/>
      </w:divBdr>
    </w:div>
    <w:div w:id="1646667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fmcsa.dot.gov/information-systems/prism/states-using-prism" TargetMode="External"/><Relationship Id="rId18" Type="http://schemas.openxmlformats.org/officeDocument/2006/relationships/hyperlink" Target="https://ai.fmcsa.dot.gov/ecvsp/Default.aspx?ReturnUrl=%2fecvsp%2fPlan%2fCVSPList.aspx" TargetMode="External"/><Relationship Id="rId26" Type="http://schemas.openxmlformats.org/officeDocument/2006/relationships/hyperlink" Target="http://www.fmcsa.dot.gov/mission/grants/grantee-resources" TargetMode="External"/><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FMCSA_GrantMgmtHelpDesk@dot.gov" TargetMode="External"/><Relationship Id="rId34"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yperlink" Target="http://www.fmcsa.dot.gov/information-systems/prism/prism-document-library" TargetMode="External"/><Relationship Id="rId17" Type="http://schemas.openxmlformats.org/officeDocument/2006/relationships/hyperlink" Target="http://www.grants.gov/applicants/apply-for-grants.html" TargetMode="External"/><Relationship Id="rId25" Type="http://schemas.openxmlformats.org/officeDocument/2006/relationships/hyperlink" Target="http://www.dot.gov/cfo/delphi-einvoicing-system" TargetMode="External"/><Relationship Id="rId33" Type="http://schemas.openxmlformats.org/officeDocument/2006/relationships/header" Target="header3.xml"/><Relationship Id="rId38"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yperlink" Target="http://www.grants.gov/web/grants/support.html" TargetMode="External"/><Relationship Id="rId20" Type="http://schemas.openxmlformats.org/officeDocument/2006/relationships/hyperlink" Target="https://ai.fmcsa.dot.gov/ecvsp/Data/ContactUs.aspx" TargetMode="External"/><Relationship Id="rId29" Type="http://schemas.openxmlformats.org/officeDocument/2006/relationships/hyperlink" Target="mailto:Thomas.Liberatore@dot.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po.gov/fdsys/pkg/FR-2015-12-16/pdf/2015-31336.pdf" TargetMode="External"/><Relationship Id="rId24" Type="http://schemas.openxmlformats.org/officeDocument/2006/relationships/hyperlink" Target="http://www.grantsolutions.gov" TargetMode="External"/><Relationship Id="rId32" Type="http://schemas.openxmlformats.org/officeDocument/2006/relationships/header" Target="header2.xml"/><Relationship Id="rId37" Type="http://schemas.openxmlformats.org/officeDocument/2006/relationships/footer" Target="footer3.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grants.gov/web/grants/applicants/apply-for-grants/step-3-submit-your-application-package.htm.l" TargetMode="External"/><Relationship Id="rId23" Type="http://schemas.openxmlformats.org/officeDocument/2006/relationships/hyperlink" Target="https://cms.fmcsa.dot.gov/mission/grants/motor-carrier-safety-assistance-program-grant-comprehensive-policy" TargetMode="External"/><Relationship Id="rId28" Type="http://schemas.openxmlformats.org/officeDocument/2006/relationships/hyperlink" Target="https://www.fmcsa.dot.gov/mission/field-offices" TargetMode="External"/><Relationship Id="rId36"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yperlink" Target="http://ai.fmcsa.dot.gov/StatePrograms/Home.aspx"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rants.gov" TargetMode="External"/><Relationship Id="rId22" Type="http://schemas.openxmlformats.org/officeDocument/2006/relationships/hyperlink" Target="http://www.fmcsa.dot.gov/grants/mcsap-basic-incentive-grant/motor-carrier-safety-assistance-program-mcsap-basic-and-incentive" TargetMode="External"/><Relationship Id="rId27" Type="http://schemas.openxmlformats.org/officeDocument/2006/relationships/hyperlink" Target="https://www.fmcsa.dot.gov/mission/field-offices" TargetMode="External"/><Relationship Id="rId30" Type="http://schemas.openxmlformats.org/officeDocument/2006/relationships/header" Target="header1.xml"/><Relationship Id="rId35"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9F1877A08E694384DACAE58B8B0975" ma:contentTypeVersion="0" ma:contentTypeDescription="Create a new document." ma:contentTypeScope="" ma:versionID="2d3fcf132835a7b2e6d9fed4f0ed75b5">
  <xsd:schema xmlns:xsd="http://www.w3.org/2001/XMLSchema" xmlns:xs="http://www.w3.org/2001/XMLSchema" xmlns:p="http://schemas.microsoft.com/office/2006/metadata/properties" targetNamespace="http://schemas.microsoft.com/office/2006/metadata/properties" ma:root="true" ma:fieldsID="8022916f55ab85163ee9a5069dec31d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CAE772-E3E1-4148-B05D-0E85557716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679109D-B481-431C-815C-79FB5E53AADB}">
  <ds:schemaRefs>
    <ds:schemaRef ds:uri="http://schemas.microsoft.com/sharepoint/v3/contenttype/forms"/>
  </ds:schemaRefs>
</ds:datastoreItem>
</file>

<file path=customXml/itemProps3.xml><?xml version="1.0" encoding="utf-8"?>
<ds:datastoreItem xmlns:ds="http://schemas.openxmlformats.org/officeDocument/2006/customXml" ds:itemID="{660EDEFA-5EC9-4F2A-9E81-8A7F9523131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F491FFD-6833-4456-9B9E-D440CB86C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12481</Words>
  <Characters>71146</Characters>
  <Application>Microsoft Office Word</Application>
  <DocSecurity>0</DocSecurity>
  <Lines>592</Lines>
  <Paragraphs>166</Paragraphs>
  <ScaleCrop>false</ScaleCrop>
  <HeadingPairs>
    <vt:vector size="2" baseType="variant">
      <vt:variant>
        <vt:lpstr>Title</vt:lpstr>
      </vt:variant>
      <vt:variant>
        <vt:i4>1</vt:i4>
      </vt:variant>
    </vt:vector>
  </HeadingPairs>
  <TitlesOfParts>
    <vt:vector size="1" baseType="lpstr">
      <vt:lpstr/>
    </vt:vector>
  </TitlesOfParts>
  <Company>DOT</Company>
  <LinksUpToDate>false</LinksUpToDate>
  <CharactersWithSpaces>83461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Otto</dc:creator>
  <cp:lastModifiedBy>Cambridge, Jackie (FMCSA)</cp:lastModifiedBy>
  <cp:revision>2</cp:revision>
  <cp:lastPrinted>2017-06-30T19:23:00Z</cp:lastPrinted>
  <dcterms:created xsi:type="dcterms:W3CDTF">2017-07-07T16:32:00Z</dcterms:created>
  <dcterms:modified xsi:type="dcterms:W3CDTF">2017-07-07T16:32:00Z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0x010100F99F1877A08E694384DACAE58B8B0975</vt:lpwstr>
  </property>
</Properties>
</file>