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A612A1E" w14:textId="186D4329" w:rsidR="00D56B55" w:rsidRPr="007D0B9E" w:rsidRDefault="00637818" w:rsidP="003F4AF4">
      <w:pPr>
        <w:pStyle w:val="Heading1"/>
        <w:spacing w:after="240"/>
        <w:rPr>
          <w:rFonts w:asciiTheme="minorHAnsi" w:hAnsiTheme="minorHAnsi" w:cstheme="minorHAnsi"/>
        </w:rPr>
      </w:pPr>
      <w:bookmarkStart w:id="0" w:name="_GoBack"/>
      <w:bookmarkEnd w:id="0"/>
      <w:r w:rsidRPr="007D0B9E">
        <w:rPr>
          <w:rFonts w:asciiTheme="minorHAnsi" w:hAnsiTheme="minorHAnsi" w:cstheme="minorHAnsi"/>
        </w:rPr>
        <w:t>Fish and Wildlife Management Assistance</w:t>
      </w:r>
    </w:p>
    <w:p w14:paraId="7F32930C" w14:textId="74C267DF" w:rsidR="003F4AF4" w:rsidRPr="0003305D" w:rsidRDefault="003F4AF4" w:rsidP="0003305D">
      <w:pPr>
        <w:pStyle w:val="Title"/>
        <w:spacing w:after="240"/>
        <w:rPr>
          <w:rFonts w:asciiTheme="minorHAnsi" w:hAnsiTheme="minorHAnsi"/>
          <w:b w:val="0"/>
          <w:sz w:val="22"/>
          <w:szCs w:val="22"/>
        </w:rPr>
      </w:pPr>
      <w:r>
        <w:rPr>
          <w:rFonts w:asciiTheme="minorHAnsi" w:hAnsiTheme="minorHAnsi"/>
          <w:sz w:val="22"/>
          <w:szCs w:val="22"/>
        </w:rPr>
        <w:t>Notice of Funding Opportunity Number</w:t>
      </w:r>
      <w:r w:rsidRPr="00E679A7">
        <w:rPr>
          <w:rFonts w:asciiTheme="minorHAnsi" w:hAnsiTheme="minorHAnsi"/>
          <w:sz w:val="22"/>
          <w:szCs w:val="22"/>
        </w:rPr>
        <w:t>:</w:t>
      </w:r>
      <w:r w:rsidR="0003305D" w:rsidRPr="00E679A7">
        <w:rPr>
          <w:rFonts w:asciiTheme="minorHAnsi" w:hAnsiTheme="minorHAnsi"/>
          <w:sz w:val="22"/>
          <w:szCs w:val="22"/>
        </w:rPr>
        <w:t xml:space="preserve">  </w:t>
      </w:r>
      <w:r w:rsidR="0003305D" w:rsidRPr="00E679A7">
        <w:rPr>
          <w:rFonts w:asciiTheme="minorHAnsi" w:hAnsiTheme="minorHAnsi"/>
          <w:b w:val="0"/>
          <w:sz w:val="22"/>
          <w:szCs w:val="22"/>
        </w:rPr>
        <w:t>F19AS0</w:t>
      </w:r>
      <w:r w:rsidR="00E679A7" w:rsidRPr="00E679A7">
        <w:rPr>
          <w:rFonts w:asciiTheme="minorHAnsi" w:hAnsiTheme="minorHAnsi"/>
          <w:b w:val="0"/>
          <w:sz w:val="22"/>
          <w:szCs w:val="22"/>
        </w:rPr>
        <w:t>0340</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02CC63B1"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w:t>
      </w:r>
      <w:r w:rsidRPr="00F45C68">
        <w:rPr>
          <w:rFonts w:asciiTheme="minorHAnsi" w:hAnsiTheme="minorHAnsi"/>
          <w:b w:val="0"/>
          <w:sz w:val="22"/>
          <w:szCs w:val="22"/>
        </w:rPr>
        <w:t>Fish and Wildlife Service</w:t>
      </w:r>
      <w:r w:rsidR="0003305D">
        <w:rPr>
          <w:rFonts w:asciiTheme="minorHAnsi" w:hAnsiTheme="minorHAnsi"/>
          <w:b w:val="0"/>
          <w:sz w:val="22"/>
          <w:szCs w:val="22"/>
        </w:rPr>
        <w:t xml:space="preserve"> (Service)</w:t>
      </w:r>
      <w:r w:rsidRPr="00F45C68">
        <w:rPr>
          <w:rFonts w:asciiTheme="minorHAnsi" w:hAnsiTheme="minorHAnsi"/>
          <w:b w:val="0"/>
          <w:sz w:val="22"/>
          <w:szCs w:val="22"/>
        </w:rPr>
        <w:t xml:space="preserve">, </w:t>
      </w:r>
      <w:r w:rsidR="00637818">
        <w:rPr>
          <w:rFonts w:asciiTheme="minorHAnsi" w:hAnsiTheme="minorHAnsi"/>
          <w:b w:val="0"/>
          <w:sz w:val="22"/>
          <w:szCs w:val="22"/>
        </w:rPr>
        <w:t>Arcata Fish and Wildlife Office</w:t>
      </w:r>
    </w:p>
    <w:p w14:paraId="37F256E4" w14:textId="29653451" w:rsidR="000807F8" w:rsidRDefault="000807F8" w:rsidP="000807F8">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637818">
        <w:rPr>
          <w:rFonts w:asciiTheme="minorHAnsi" w:hAnsiTheme="minorHAnsi"/>
          <w:b w:val="0"/>
          <w:sz w:val="22"/>
          <w:szCs w:val="22"/>
        </w:rPr>
        <w:t>Conservation of Pacific Lamprey in California</w:t>
      </w:r>
    </w:p>
    <w:p w14:paraId="7C39043E" w14:textId="564CA074"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637818" w:rsidRPr="0003305D">
        <w:rPr>
          <w:rFonts w:asciiTheme="minorHAnsi" w:hAnsiTheme="minorHAnsi" w:cstheme="minorHAnsi"/>
          <w:b w:val="0"/>
          <w:color w:val="000000"/>
          <w:sz w:val="22"/>
          <w:szCs w:val="22"/>
        </w:rPr>
        <w:t>15.608</w:t>
      </w:r>
    </w:p>
    <w:p w14:paraId="30BFB5A6" w14:textId="7F18BF37" w:rsidR="00A15D51" w:rsidRPr="0003305D" w:rsidRDefault="00A15D51" w:rsidP="00637818">
      <w:pPr>
        <w:pStyle w:val="Title"/>
        <w:spacing w:after="240"/>
        <w:jc w:val="left"/>
        <w:rPr>
          <w:rFonts w:asciiTheme="minorHAnsi" w:hAnsiTheme="minorHAnsi" w:cstheme="minorHAnsi"/>
          <w:b w:val="0"/>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637818" w:rsidRPr="0003305D">
        <w:rPr>
          <w:rFonts w:asciiTheme="minorHAnsi" w:hAnsiTheme="minorHAnsi" w:cstheme="minorHAnsi"/>
          <w:b w:val="0"/>
          <w:sz w:val="22"/>
          <w:szCs w:val="22"/>
        </w:rPr>
        <w:t>Fish and Wildlife Coordination Act, 16 U.S.C. §§661-666; Fish and Wildlife Act, 16 U.S.C. §742 et seq.; Sikes Act, 16 U.S.C. §§670(a)-670(o)</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 xml:space="preserve">t </w:t>
      </w:r>
      <w:r w:rsidR="0037425F" w:rsidRPr="00637818">
        <w:rPr>
          <w:rFonts w:asciiTheme="minorHAnsi" w:eastAsia="Calibri" w:hAnsiTheme="minorHAnsi" w:cs="Calibri"/>
          <w:sz w:val="22"/>
          <w:szCs w:val="22"/>
        </w:rPr>
        <w:t>displays a currently valid Office of Management and Budget (OMB)</w:t>
      </w:r>
      <w:r w:rsidR="006B0A3B" w:rsidRPr="00637818">
        <w:rPr>
          <w:rFonts w:asciiTheme="minorHAnsi" w:eastAsia="Calibri" w:hAnsiTheme="minorHAnsi" w:cs="Calibri"/>
          <w:sz w:val="22"/>
          <w:szCs w:val="22"/>
        </w:rPr>
        <w:t xml:space="preserve"> </w:t>
      </w:r>
      <w:r w:rsidRPr="00637818">
        <w:rPr>
          <w:rFonts w:asciiTheme="minorHAnsi" w:eastAsia="Calibri" w:hAnsiTheme="minorHAnsi" w:cs="Calibri"/>
          <w:sz w:val="22"/>
          <w:szCs w:val="22"/>
        </w:rPr>
        <w:t xml:space="preserve">control number. </w:t>
      </w:r>
      <w:r w:rsidR="006B0A3B" w:rsidRPr="00637818">
        <w:rPr>
          <w:rFonts w:asciiTheme="minorHAnsi" w:eastAsia="Calibri" w:hAnsiTheme="minorHAnsi" w:cs="Calibri"/>
          <w:sz w:val="22"/>
          <w:szCs w:val="22"/>
        </w:rPr>
        <w:t xml:space="preserve"> </w:t>
      </w:r>
      <w:r w:rsidRPr="00637818">
        <w:rPr>
          <w:rFonts w:asciiTheme="minorHAnsi" w:eastAsia="Calibri" w:hAnsiTheme="minorHAnsi" w:cs="Calibri"/>
          <w:sz w:val="22"/>
          <w:szCs w:val="22"/>
        </w:rPr>
        <w:t xml:space="preserve">We estimate that it will take you </w:t>
      </w:r>
      <w:r w:rsidR="002C2EFD" w:rsidRPr="00637818">
        <w:rPr>
          <w:rFonts w:asciiTheme="minorHAnsi" w:eastAsia="Calibri" w:hAnsiTheme="minorHAnsi" w:cs="Calibri"/>
          <w:sz w:val="22"/>
          <w:szCs w:val="22"/>
        </w:rPr>
        <w:t xml:space="preserve">on average </w:t>
      </w:r>
      <w:r w:rsidR="006B0A3B" w:rsidRPr="00637818">
        <w:rPr>
          <w:rFonts w:asciiTheme="minorHAnsi" w:eastAsia="Calibri" w:hAnsiTheme="minorHAnsi" w:cs="Calibri"/>
          <w:sz w:val="22"/>
          <w:szCs w:val="22"/>
        </w:rPr>
        <w:t xml:space="preserve">about </w:t>
      </w:r>
      <w:r w:rsidR="002C2EFD" w:rsidRPr="00637818">
        <w:rPr>
          <w:rFonts w:asciiTheme="minorHAnsi" w:eastAsia="Calibri" w:hAnsiTheme="minorHAnsi" w:cs="Calibri"/>
          <w:sz w:val="22"/>
          <w:szCs w:val="22"/>
        </w:rPr>
        <w:t>40</w:t>
      </w:r>
      <w:r w:rsidRPr="00637818">
        <w:rPr>
          <w:rFonts w:asciiTheme="minorHAnsi" w:eastAsia="Calibri" w:hAnsiTheme="minorHAnsi" w:cs="Calibri"/>
          <w:sz w:val="22"/>
          <w:szCs w:val="22"/>
        </w:rPr>
        <w:t xml:space="preserve"> hours to complete an initial application, </w:t>
      </w:r>
      <w:r w:rsidR="00C516D7" w:rsidRPr="00637818">
        <w:rPr>
          <w:rFonts w:asciiTheme="minorHAnsi" w:eastAsia="Calibri" w:hAnsiTheme="minorHAnsi" w:cs="Calibri"/>
          <w:sz w:val="22"/>
          <w:szCs w:val="22"/>
        </w:rPr>
        <w:t xml:space="preserve">about </w:t>
      </w:r>
      <w:r w:rsidR="002C2EFD" w:rsidRPr="00637818">
        <w:rPr>
          <w:rFonts w:asciiTheme="minorHAnsi" w:eastAsia="Calibri" w:hAnsiTheme="minorHAnsi" w:cs="Calibri"/>
          <w:sz w:val="22"/>
          <w:szCs w:val="22"/>
        </w:rPr>
        <w:t>3</w:t>
      </w:r>
      <w:r w:rsidRPr="00637818">
        <w:rPr>
          <w:rFonts w:asciiTheme="minorHAnsi" w:eastAsia="Calibri" w:hAnsiTheme="minorHAnsi" w:cs="Calibri"/>
          <w:sz w:val="22"/>
          <w:szCs w:val="22"/>
        </w:rPr>
        <w:t xml:space="preserve"> hours to revise the terms of an award, and </w:t>
      </w:r>
      <w:r w:rsidR="00C516D7" w:rsidRPr="00637818">
        <w:rPr>
          <w:rFonts w:asciiTheme="minorHAnsi" w:eastAsia="Calibri" w:hAnsiTheme="minorHAnsi" w:cs="Calibri"/>
          <w:sz w:val="22"/>
          <w:szCs w:val="22"/>
        </w:rPr>
        <w:t xml:space="preserve">about </w:t>
      </w:r>
      <w:r w:rsidR="002C2EFD" w:rsidRPr="00637818">
        <w:rPr>
          <w:rFonts w:asciiTheme="minorHAnsi" w:eastAsia="Calibri" w:hAnsiTheme="minorHAnsi" w:cs="Calibri"/>
          <w:sz w:val="22"/>
          <w:szCs w:val="22"/>
        </w:rPr>
        <w:t>8</w:t>
      </w:r>
      <w:r w:rsidRPr="00637818">
        <w:rPr>
          <w:rFonts w:asciiTheme="minorHAnsi" w:eastAsia="Calibri" w:hAnsiTheme="minorHAnsi" w:cs="Calibri"/>
          <w:sz w:val="22"/>
          <w:szCs w:val="22"/>
        </w:rPr>
        <w:t xml:space="preserve"> hours </w:t>
      </w:r>
      <w:r w:rsidR="002C2EFD" w:rsidRPr="00637818">
        <w:rPr>
          <w:rFonts w:asciiTheme="minorHAnsi" w:eastAsia="Calibri" w:hAnsiTheme="minorHAnsi" w:cs="Calibri"/>
          <w:sz w:val="22"/>
          <w:szCs w:val="22"/>
        </w:rPr>
        <w:t>per report to</w:t>
      </w:r>
      <w:r w:rsidRPr="00637818">
        <w:rPr>
          <w:rFonts w:asciiTheme="minorHAnsi" w:hAnsiTheme="minorHAnsi"/>
          <w:sz w:val="22"/>
          <w:szCs w:val="22"/>
        </w:rPr>
        <w:t xml:space="preserve"> prepare and submit </w:t>
      </w:r>
      <w:r w:rsidR="002C2EFD" w:rsidRPr="00637818">
        <w:rPr>
          <w:rFonts w:asciiTheme="minorHAnsi" w:hAnsiTheme="minorHAnsi"/>
          <w:sz w:val="22"/>
          <w:szCs w:val="22"/>
        </w:rPr>
        <w:t xml:space="preserve">financial and performance </w:t>
      </w:r>
      <w:r w:rsidRPr="00637818">
        <w:rPr>
          <w:rFonts w:asciiTheme="minorHAnsi" w:hAnsiTheme="minorHAnsi"/>
          <w:sz w:val="22"/>
          <w:szCs w:val="22"/>
        </w:rPr>
        <w:t>report</w:t>
      </w:r>
      <w:r w:rsidR="002C2EFD" w:rsidRPr="00637818">
        <w:rPr>
          <w:rFonts w:asciiTheme="minorHAnsi" w:hAnsiTheme="minorHAnsi"/>
          <w:sz w:val="22"/>
          <w:szCs w:val="22"/>
        </w:rPr>
        <w:t>s</w:t>
      </w:r>
      <w:r w:rsidRPr="00637818">
        <w:rPr>
          <w:rFonts w:asciiTheme="minorHAnsi" w:hAnsiTheme="minorHAnsi"/>
          <w:sz w:val="22"/>
          <w:szCs w:val="22"/>
        </w:rPr>
        <w:t>, including time to maintain records and gather information</w:t>
      </w:r>
      <w:r w:rsidRPr="00637818">
        <w:rPr>
          <w:rFonts w:asciiTheme="minorHAnsi" w:eastAsia="Calibri" w:hAnsiTheme="minorHAnsi" w:cs="Calibri"/>
          <w:sz w:val="22"/>
          <w:szCs w:val="22"/>
        </w:rPr>
        <w:t xml:space="preserve">. </w:t>
      </w:r>
      <w:r w:rsidR="006B0A3B" w:rsidRPr="00637818">
        <w:rPr>
          <w:rFonts w:asciiTheme="minorHAnsi" w:eastAsia="Calibri" w:hAnsiTheme="minorHAnsi" w:cs="Calibri"/>
          <w:sz w:val="22"/>
          <w:szCs w:val="22"/>
        </w:rPr>
        <w:t xml:space="preserve"> </w:t>
      </w:r>
      <w:r w:rsidR="002C2EFD" w:rsidRPr="00637818">
        <w:rPr>
          <w:rFonts w:asciiTheme="minorHAnsi" w:eastAsia="Calibri" w:hAnsiTheme="minorHAnsi" w:cs="Calibri"/>
          <w:sz w:val="22"/>
          <w:szCs w:val="22"/>
        </w:rPr>
        <w:t>Actual time for these activities will vary depending on</w:t>
      </w:r>
      <w:r w:rsidR="002C2EFD" w:rsidRPr="00F45C68">
        <w:rPr>
          <w:rFonts w:asciiTheme="minorHAnsi" w:eastAsia="Calibri" w:hAnsiTheme="minorHAnsi" w:cs="Calibri"/>
          <w:sz w:val="22"/>
          <w:szCs w:val="22"/>
        </w:rPr>
        <w:t xml:space="preserve">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2A4DF95B" w14:textId="0080A061" w:rsidR="00637818" w:rsidRDefault="00637818" w:rsidP="00637818">
      <w:pPr>
        <w:rPr>
          <w:rFonts w:asciiTheme="minorHAnsi" w:hAnsiTheme="minorHAnsi" w:cstheme="minorHAnsi"/>
          <w:sz w:val="22"/>
          <w:szCs w:val="22"/>
        </w:rPr>
      </w:pPr>
      <w:r w:rsidRPr="0003305D">
        <w:rPr>
          <w:rFonts w:asciiTheme="minorHAnsi" w:hAnsiTheme="minorHAnsi" w:cstheme="minorHAnsi"/>
          <w:sz w:val="22"/>
          <w:szCs w:val="22"/>
        </w:rPr>
        <w:t>Funds under this award are to be used to support the Pacific Lamprey Conservation Initiative</w:t>
      </w:r>
      <w:r w:rsidR="0003305D">
        <w:rPr>
          <w:rFonts w:asciiTheme="minorHAnsi" w:hAnsiTheme="minorHAnsi" w:cstheme="minorHAnsi"/>
          <w:sz w:val="22"/>
          <w:szCs w:val="22"/>
        </w:rPr>
        <w:t>,</w:t>
      </w:r>
      <w:r w:rsidRPr="0003305D">
        <w:rPr>
          <w:rFonts w:asciiTheme="minorHAnsi" w:hAnsiTheme="minorHAnsi" w:cstheme="minorHAnsi"/>
          <w:sz w:val="22"/>
          <w:szCs w:val="22"/>
        </w:rPr>
        <w:t xml:space="preserve"> a National Fish Habitat Partnership</w:t>
      </w:r>
      <w:r w:rsidR="0003305D">
        <w:rPr>
          <w:rFonts w:asciiTheme="minorHAnsi" w:hAnsiTheme="minorHAnsi" w:cstheme="minorHAnsi"/>
          <w:sz w:val="22"/>
          <w:szCs w:val="22"/>
        </w:rPr>
        <w:t>,</w:t>
      </w:r>
      <w:r w:rsidRPr="0003305D">
        <w:rPr>
          <w:rFonts w:asciiTheme="minorHAnsi" w:hAnsiTheme="minorHAnsi" w:cstheme="minorHAnsi"/>
          <w:sz w:val="22"/>
          <w:szCs w:val="22"/>
        </w:rPr>
        <w:t xml:space="preserve"> by implementing priority conservation measures identified in published implementation plans. Efforts funded by this agreement will promote conservation actions to alleviate issues that, in the past, initiated a petition to list Pacific Lamprey under the Endangered Species Act. Specific conservation measures will focus on evaluating passage obstacles, determining potential habitat and quantifying populations in California which are critical for conservation of the species. In addition</w:t>
      </w:r>
      <w:r w:rsidR="0003305D">
        <w:rPr>
          <w:rFonts w:asciiTheme="minorHAnsi" w:hAnsiTheme="minorHAnsi" w:cstheme="minorHAnsi"/>
          <w:sz w:val="22"/>
          <w:szCs w:val="22"/>
        </w:rPr>
        <w:t>,</w:t>
      </w:r>
      <w:r w:rsidRPr="0003305D">
        <w:rPr>
          <w:rFonts w:asciiTheme="minorHAnsi" w:hAnsiTheme="minorHAnsi" w:cstheme="minorHAnsi"/>
          <w:sz w:val="22"/>
          <w:szCs w:val="22"/>
        </w:rPr>
        <w:t xml:space="preserve"> the cooperative agreement will provide support for outreach events to engage additional stakeholders in conservation of Pacific Lamprey.</w:t>
      </w:r>
    </w:p>
    <w:p w14:paraId="619568B3" w14:textId="77777777" w:rsidR="0073238B" w:rsidRPr="0003305D" w:rsidRDefault="0073238B" w:rsidP="00637818">
      <w:pPr>
        <w:rPr>
          <w:rFonts w:asciiTheme="minorHAnsi" w:hAnsiTheme="minorHAnsi" w:cstheme="minorHAnsi"/>
          <w:sz w:val="22"/>
          <w:szCs w:val="22"/>
          <w:shd w:val="clear" w:color="auto" w:fill="D9D9D9"/>
        </w:rPr>
      </w:pPr>
    </w:p>
    <w:p w14:paraId="3FECC3E7" w14:textId="77777777" w:rsidR="0003305D" w:rsidRDefault="00637818" w:rsidP="00877F12">
      <w:pPr>
        <w:spacing w:after="240"/>
        <w:rPr>
          <w:rFonts w:asciiTheme="minorHAnsi" w:hAnsiTheme="minorHAnsi" w:cstheme="minorHAnsi"/>
          <w:sz w:val="22"/>
          <w:szCs w:val="22"/>
        </w:rPr>
      </w:pPr>
      <w:r w:rsidRPr="0003305D">
        <w:rPr>
          <w:rFonts w:asciiTheme="minorHAnsi" w:hAnsiTheme="minorHAnsi" w:cstheme="minorHAnsi"/>
          <w:sz w:val="22"/>
          <w:szCs w:val="22"/>
        </w:rPr>
        <w:t xml:space="preserve">This </w:t>
      </w:r>
      <w:r w:rsidR="0003305D">
        <w:rPr>
          <w:rFonts w:asciiTheme="minorHAnsi" w:hAnsiTheme="minorHAnsi" w:cstheme="minorHAnsi"/>
          <w:sz w:val="22"/>
          <w:szCs w:val="22"/>
        </w:rPr>
        <w:t>project addresses the following Department of the Interior financial assistance priorities:</w:t>
      </w:r>
    </w:p>
    <w:p w14:paraId="3651D4AD" w14:textId="6BEDFF32" w:rsidR="0003305D" w:rsidRPr="006A088D" w:rsidRDefault="0003305D" w:rsidP="00877F12">
      <w:pPr>
        <w:spacing w:after="240"/>
        <w:rPr>
          <w:rFonts w:asciiTheme="minorHAnsi" w:hAnsiTheme="minorHAnsi" w:cstheme="minorHAnsi"/>
          <w:sz w:val="22"/>
          <w:szCs w:val="22"/>
        </w:rPr>
      </w:pPr>
      <w:r w:rsidRPr="006A088D">
        <w:rPr>
          <w:rFonts w:asciiTheme="minorHAnsi" w:hAnsiTheme="minorHAnsi" w:cstheme="minorHAnsi"/>
          <w:sz w:val="22"/>
          <w:szCs w:val="22"/>
        </w:rPr>
        <w:t xml:space="preserve">Priority </w:t>
      </w:r>
      <w:r w:rsidR="00637818" w:rsidRPr="006A088D">
        <w:rPr>
          <w:rFonts w:asciiTheme="minorHAnsi" w:hAnsiTheme="minorHAnsi" w:cstheme="minorHAnsi"/>
          <w:sz w:val="22"/>
          <w:szCs w:val="22"/>
        </w:rPr>
        <w:t xml:space="preserve">#1 </w:t>
      </w:r>
      <w:proofErr w:type="gramStart"/>
      <w:r w:rsidRPr="006A088D">
        <w:rPr>
          <w:rFonts w:asciiTheme="minorHAnsi" w:hAnsiTheme="minorHAnsi" w:cstheme="minorHAnsi"/>
          <w:i/>
          <w:sz w:val="22"/>
          <w:szCs w:val="22"/>
        </w:rPr>
        <w:t>C</w:t>
      </w:r>
      <w:r w:rsidR="00637818" w:rsidRPr="006A088D">
        <w:rPr>
          <w:rFonts w:asciiTheme="minorHAnsi" w:hAnsiTheme="minorHAnsi" w:cstheme="minorHAnsi"/>
          <w:i/>
          <w:sz w:val="22"/>
          <w:szCs w:val="22"/>
        </w:rPr>
        <w:t>reating</w:t>
      </w:r>
      <w:proofErr w:type="gramEnd"/>
      <w:r w:rsidR="00637818" w:rsidRPr="006A088D">
        <w:rPr>
          <w:rFonts w:asciiTheme="minorHAnsi" w:hAnsiTheme="minorHAnsi" w:cstheme="minorHAnsi"/>
          <w:i/>
          <w:sz w:val="22"/>
          <w:szCs w:val="22"/>
        </w:rPr>
        <w:t xml:space="preserve"> a </w:t>
      </w:r>
      <w:r w:rsidRPr="006A088D">
        <w:rPr>
          <w:rFonts w:asciiTheme="minorHAnsi" w:hAnsiTheme="minorHAnsi" w:cstheme="minorHAnsi"/>
          <w:i/>
          <w:sz w:val="22"/>
          <w:szCs w:val="22"/>
        </w:rPr>
        <w:t>Conservation Stewardship L</w:t>
      </w:r>
      <w:r w:rsidR="00637818" w:rsidRPr="006A088D">
        <w:rPr>
          <w:rFonts w:asciiTheme="minorHAnsi" w:hAnsiTheme="minorHAnsi" w:cstheme="minorHAnsi"/>
          <w:i/>
          <w:sz w:val="22"/>
          <w:szCs w:val="22"/>
        </w:rPr>
        <w:t xml:space="preserve">egacy </w:t>
      </w:r>
      <w:r w:rsidRPr="006A088D">
        <w:rPr>
          <w:rFonts w:asciiTheme="minorHAnsi" w:hAnsiTheme="minorHAnsi" w:cstheme="minorHAnsi"/>
          <w:i/>
          <w:sz w:val="22"/>
          <w:szCs w:val="22"/>
        </w:rPr>
        <w:t>S</w:t>
      </w:r>
      <w:r w:rsidR="00637818" w:rsidRPr="006A088D">
        <w:rPr>
          <w:rFonts w:asciiTheme="minorHAnsi" w:hAnsiTheme="minorHAnsi" w:cstheme="minorHAnsi"/>
          <w:i/>
          <w:sz w:val="22"/>
          <w:szCs w:val="22"/>
        </w:rPr>
        <w:t xml:space="preserve">econd </w:t>
      </w:r>
      <w:r w:rsidRPr="006A088D">
        <w:rPr>
          <w:rFonts w:asciiTheme="minorHAnsi" w:hAnsiTheme="minorHAnsi" w:cstheme="minorHAnsi"/>
          <w:i/>
          <w:sz w:val="22"/>
          <w:szCs w:val="22"/>
        </w:rPr>
        <w:t>O</w:t>
      </w:r>
      <w:r w:rsidR="00637818" w:rsidRPr="006A088D">
        <w:rPr>
          <w:rFonts w:asciiTheme="minorHAnsi" w:hAnsiTheme="minorHAnsi" w:cstheme="minorHAnsi"/>
          <w:i/>
          <w:sz w:val="22"/>
          <w:szCs w:val="22"/>
        </w:rPr>
        <w:t>nly to Teddy Roosevelt</w:t>
      </w:r>
      <w:r w:rsidRPr="006A088D">
        <w:rPr>
          <w:rFonts w:asciiTheme="minorHAnsi" w:hAnsiTheme="minorHAnsi" w:cstheme="minorHAnsi"/>
          <w:sz w:val="22"/>
          <w:szCs w:val="22"/>
        </w:rPr>
        <w:t xml:space="preserve"> – </w:t>
      </w:r>
      <w:r w:rsidR="00D84979" w:rsidRPr="006A088D">
        <w:rPr>
          <w:rFonts w:asciiTheme="minorHAnsi" w:hAnsiTheme="minorHAnsi" w:cstheme="minorHAnsi"/>
          <w:sz w:val="22"/>
          <w:szCs w:val="22"/>
        </w:rPr>
        <w:t xml:space="preserve">This award will fund the implementation of scientifically sound fish passage assessments and stream habitat assessments; </w:t>
      </w:r>
      <w:r w:rsidR="0010487F">
        <w:rPr>
          <w:rFonts w:asciiTheme="minorHAnsi" w:hAnsiTheme="minorHAnsi" w:cstheme="minorHAnsi"/>
          <w:sz w:val="22"/>
          <w:szCs w:val="22"/>
        </w:rPr>
        <w:t xml:space="preserve">and </w:t>
      </w:r>
      <w:r w:rsidR="00D84979" w:rsidRPr="006A088D">
        <w:rPr>
          <w:rFonts w:asciiTheme="minorHAnsi" w:hAnsiTheme="minorHAnsi" w:cstheme="minorHAnsi"/>
          <w:sz w:val="22"/>
          <w:szCs w:val="22"/>
        </w:rPr>
        <w:t xml:space="preserve">utilize science to identify and implement the best land management practices. This award allows the </w:t>
      </w:r>
      <w:r w:rsidR="0010487F">
        <w:rPr>
          <w:rFonts w:asciiTheme="minorHAnsi" w:hAnsiTheme="minorHAnsi" w:cstheme="minorHAnsi"/>
          <w:sz w:val="22"/>
          <w:szCs w:val="22"/>
        </w:rPr>
        <w:t>Service</w:t>
      </w:r>
      <w:r w:rsidR="00D84979" w:rsidRPr="006A088D">
        <w:rPr>
          <w:rFonts w:asciiTheme="minorHAnsi" w:hAnsiTheme="minorHAnsi" w:cstheme="minorHAnsi"/>
          <w:sz w:val="22"/>
          <w:szCs w:val="22"/>
        </w:rPr>
        <w:t xml:space="preserve"> to be good neighbors and build trust because it facilitates relationships and voluntary conservation actions with and by the community and Tribes across California. The award will </w:t>
      </w:r>
      <w:r w:rsidR="00D84979" w:rsidRPr="006A088D">
        <w:rPr>
          <w:rFonts w:asciiTheme="minorHAnsi" w:hAnsiTheme="minorHAnsi" w:cstheme="minorHAnsi"/>
          <w:sz w:val="22"/>
          <w:szCs w:val="22"/>
        </w:rPr>
        <w:lastRenderedPageBreak/>
        <w:t xml:space="preserve">efficiently achieve the goals of the Fisheries and Aquatic Conservation Program and the Interior Secretary's priorities by fostering conservation stewardship across the </w:t>
      </w:r>
      <w:r w:rsidR="0010487F">
        <w:rPr>
          <w:rFonts w:asciiTheme="minorHAnsi" w:hAnsiTheme="minorHAnsi" w:cstheme="minorHAnsi"/>
          <w:sz w:val="22"/>
          <w:szCs w:val="22"/>
        </w:rPr>
        <w:t>S</w:t>
      </w:r>
      <w:r w:rsidR="00D84979" w:rsidRPr="006A088D">
        <w:rPr>
          <w:rFonts w:asciiTheme="minorHAnsi" w:hAnsiTheme="minorHAnsi" w:cstheme="minorHAnsi"/>
          <w:sz w:val="22"/>
          <w:szCs w:val="22"/>
        </w:rPr>
        <w:t>tate of California with a variety of partner groups.</w:t>
      </w:r>
    </w:p>
    <w:p w14:paraId="39F0FF71" w14:textId="235E5187" w:rsidR="00562DF7" w:rsidRPr="0003305D" w:rsidRDefault="0003305D" w:rsidP="00877F12">
      <w:pPr>
        <w:spacing w:after="240"/>
        <w:rPr>
          <w:rFonts w:asciiTheme="minorHAnsi" w:hAnsiTheme="minorHAnsi" w:cstheme="minorHAnsi"/>
          <w:sz w:val="22"/>
          <w:szCs w:val="22"/>
        </w:rPr>
      </w:pPr>
      <w:r w:rsidRPr="006A088D">
        <w:rPr>
          <w:rFonts w:asciiTheme="minorHAnsi" w:hAnsiTheme="minorHAnsi" w:cstheme="minorHAnsi"/>
          <w:sz w:val="22"/>
          <w:szCs w:val="22"/>
        </w:rPr>
        <w:t xml:space="preserve">Priority #7 </w:t>
      </w:r>
      <w:proofErr w:type="gramStart"/>
      <w:r w:rsidRPr="006A088D">
        <w:rPr>
          <w:rFonts w:asciiTheme="minorHAnsi" w:hAnsiTheme="minorHAnsi" w:cstheme="minorHAnsi"/>
          <w:i/>
          <w:sz w:val="22"/>
          <w:szCs w:val="22"/>
        </w:rPr>
        <w:t>S</w:t>
      </w:r>
      <w:r w:rsidR="00637818" w:rsidRPr="006A088D">
        <w:rPr>
          <w:rFonts w:asciiTheme="minorHAnsi" w:hAnsiTheme="minorHAnsi" w:cstheme="minorHAnsi"/>
          <w:i/>
          <w:sz w:val="22"/>
          <w:szCs w:val="22"/>
        </w:rPr>
        <w:t>triking</w:t>
      </w:r>
      <w:proofErr w:type="gramEnd"/>
      <w:r w:rsidR="00637818" w:rsidRPr="006A088D">
        <w:rPr>
          <w:rFonts w:asciiTheme="minorHAnsi" w:hAnsiTheme="minorHAnsi" w:cstheme="minorHAnsi"/>
          <w:i/>
          <w:sz w:val="22"/>
          <w:szCs w:val="22"/>
        </w:rPr>
        <w:t xml:space="preserve"> a </w:t>
      </w:r>
      <w:r w:rsidRPr="006A088D">
        <w:rPr>
          <w:rFonts w:asciiTheme="minorHAnsi" w:hAnsiTheme="minorHAnsi" w:cstheme="minorHAnsi"/>
          <w:i/>
          <w:sz w:val="22"/>
          <w:szCs w:val="22"/>
        </w:rPr>
        <w:t>R</w:t>
      </w:r>
      <w:r w:rsidR="00637818" w:rsidRPr="006A088D">
        <w:rPr>
          <w:rFonts w:asciiTheme="minorHAnsi" w:hAnsiTheme="minorHAnsi" w:cstheme="minorHAnsi"/>
          <w:i/>
          <w:sz w:val="22"/>
          <w:szCs w:val="22"/>
        </w:rPr>
        <w:t xml:space="preserve">egulatory </w:t>
      </w:r>
      <w:r w:rsidRPr="006A088D">
        <w:rPr>
          <w:rFonts w:asciiTheme="minorHAnsi" w:hAnsiTheme="minorHAnsi" w:cstheme="minorHAnsi"/>
          <w:i/>
          <w:sz w:val="22"/>
          <w:szCs w:val="22"/>
        </w:rPr>
        <w:t>B</w:t>
      </w:r>
      <w:r w:rsidR="00637818" w:rsidRPr="006A088D">
        <w:rPr>
          <w:rFonts w:asciiTheme="minorHAnsi" w:hAnsiTheme="minorHAnsi" w:cstheme="minorHAnsi"/>
          <w:i/>
          <w:sz w:val="22"/>
          <w:szCs w:val="22"/>
        </w:rPr>
        <w:t>alance</w:t>
      </w:r>
      <w:r w:rsidR="0010487F">
        <w:rPr>
          <w:rFonts w:asciiTheme="minorHAnsi" w:hAnsiTheme="minorHAnsi" w:cstheme="minorHAnsi"/>
          <w:sz w:val="22"/>
          <w:szCs w:val="22"/>
        </w:rPr>
        <w:t xml:space="preserve"> – </w:t>
      </w:r>
      <w:r w:rsidR="00D84979">
        <w:rPr>
          <w:rFonts w:asciiTheme="minorHAnsi" w:hAnsiTheme="minorHAnsi" w:cstheme="minorHAnsi"/>
          <w:sz w:val="22"/>
          <w:szCs w:val="22"/>
        </w:rPr>
        <w:t xml:space="preserve">This award will further critical conservation measures for Pacific Lamprey in </w:t>
      </w:r>
      <w:r w:rsidR="006A088D">
        <w:rPr>
          <w:rFonts w:asciiTheme="minorHAnsi" w:hAnsiTheme="minorHAnsi" w:cstheme="minorHAnsi"/>
          <w:sz w:val="22"/>
          <w:szCs w:val="22"/>
        </w:rPr>
        <w:t xml:space="preserve">California. If implemented these measures will strategically and efficiently reduce threats to the species and therefore any likelihood of a petition to list under the Endangered Species Act. </w:t>
      </w:r>
    </w:p>
    <w:p w14:paraId="0DC9C8E1" w14:textId="400B02B3" w:rsidR="00562DF7"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15F6706C" w14:textId="41B66A43" w:rsidR="0003305D" w:rsidRPr="0003305D" w:rsidRDefault="00581E76" w:rsidP="0003305D">
      <w:pPr>
        <w:rPr>
          <w:rFonts w:asciiTheme="minorHAnsi" w:hAnsiTheme="minorHAnsi" w:cstheme="minorHAnsi"/>
          <w:sz w:val="22"/>
          <w:szCs w:val="22"/>
        </w:rPr>
      </w:pPr>
      <w:r w:rsidRPr="0003305D">
        <w:rPr>
          <w:rFonts w:asciiTheme="minorHAnsi" w:hAnsiTheme="minorHAnsi" w:cstheme="minorHAnsi"/>
          <w:sz w:val="22"/>
          <w:szCs w:val="22"/>
        </w:rPr>
        <w:t xml:space="preserve">This award </w:t>
      </w:r>
      <w:r w:rsidR="0073238B">
        <w:rPr>
          <w:rFonts w:asciiTheme="minorHAnsi" w:hAnsiTheme="minorHAnsi" w:cstheme="minorHAnsi"/>
          <w:sz w:val="22"/>
          <w:szCs w:val="22"/>
        </w:rPr>
        <w:t xml:space="preserve">will be issued as a cooperative agreement in the amount of </w:t>
      </w:r>
      <w:r w:rsidRPr="0003305D">
        <w:rPr>
          <w:rFonts w:asciiTheme="minorHAnsi" w:hAnsiTheme="minorHAnsi" w:cstheme="minorHAnsi"/>
          <w:sz w:val="22"/>
          <w:szCs w:val="22"/>
        </w:rPr>
        <w:t>$50,000. The period of performance is from 10/1/2019 to 12/31/2023.</w:t>
      </w:r>
      <w:r w:rsidR="0073238B">
        <w:rPr>
          <w:rFonts w:asciiTheme="minorHAnsi" w:hAnsiTheme="minorHAnsi" w:cstheme="minorHAnsi"/>
          <w:sz w:val="22"/>
          <w:szCs w:val="22"/>
        </w:rPr>
        <w:t xml:space="preserve">  </w:t>
      </w:r>
      <w:r w:rsidRPr="0003305D">
        <w:rPr>
          <w:rFonts w:asciiTheme="minorHAnsi" w:hAnsiTheme="minorHAnsi" w:cstheme="minorHAnsi"/>
          <w:sz w:val="22"/>
          <w:szCs w:val="22"/>
        </w:rPr>
        <w:t xml:space="preserve">The Service </w:t>
      </w:r>
      <w:r w:rsidR="0073238B">
        <w:rPr>
          <w:rFonts w:asciiTheme="minorHAnsi" w:hAnsiTheme="minorHAnsi" w:cstheme="minorHAnsi"/>
          <w:sz w:val="22"/>
          <w:szCs w:val="22"/>
        </w:rPr>
        <w:t xml:space="preserve">will be substantially involved in </w:t>
      </w:r>
      <w:r w:rsidRPr="0003305D">
        <w:rPr>
          <w:rFonts w:asciiTheme="minorHAnsi" w:hAnsiTheme="minorHAnsi" w:cstheme="minorHAnsi"/>
          <w:sz w:val="22"/>
          <w:szCs w:val="22"/>
        </w:rPr>
        <w:t xml:space="preserve">passage assessments, habitat assessments, workshops and distributional assessments. </w:t>
      </w:r>
      <w:r w:rsidR="0003305D" w:rsidRPr="0003305D">
        <w:rPr>
          <w:rFonts w:asciiTheme="minorHAnsi" w:hAnsiTheme="minorHAnsi" w:cstheme="minorHAnsi"/>
          <w:sz w:val="22"/>
          <w:szCs w:val="22"/>
        </w:rPr>
        <w:t>Th</w:t>
      </w:r>
      <w:r w:rsidR="0073238B">
        <w:rPr>
          <w:rFonts w:asciiTheme="minorHAnsi" w:hAnsiTheme="minorHAnsi" w:cstheme="minorHAnsi"/>
          <w:sz w:val="22"/>
          <w:szCs w:val="22"/>
        </w:rPr>
        <w:t xml:space="preserve">is is a Single Source selection </w:t>
      </w:r>
      <w:r w:rsidR="00C66454">
        <w:rPr>
          <w:rFonts w:asciiTheme="minorHAnsi" w:hAnsiTheme="minorHAnsi" w:cstheme="minorHAnsi"/>
          <w:sz w:val="22"/>
          <w:szCs w:val="22"/>
        </w:rPr>
        <w:t xml:space="preserve">to be awarded to </w:t>
      </w:r>
      <w:r w:rsidR="0003305D" w:rsidRPr="0003305D">
        <w:rPr>
          <w:rFonts w:asciiTheme="minorHAnsi" w:hAnsiTheme="minorHAnsi" w:cstheme="minorHAnsi"/>
          <w:sz w:val="22"/>
          <w:szCs w:val="22"/>
        </w:rPr>
        <w:t xml:space="preserve">Western Fishes. Western Fishes is uniquely qualified for this </w:t>
      </w:r>
      <w:r w:rsidR="00C66454">
        <w:rPr>
          <w:rFonts w:asciiTheme="minorHAnsi" w:hAnsiTheme="minorHAnsi" w:cstheme="minorHAnsi"/>
          <w:sz w:val="22"/>
          <w:szCs w:val="22"/>
        </w:rPr>
        <w:t xml:space="preserve">project due to </w:t>
      </w:r>
      <w:r w:rsidR="0003305D" w:rsidRPr="0003305D">
        <w:rPr>
          <w:rFonts w:asciiTheme="minorHAnsi" w:hAnsiTheme="minorHAnsi" w:cstheme="minorHAnsi"/>
          <w:sz w:val="22"/>
          <w:szCs w:val="22"/>
        </w:rPr>
        <w:t>expertise in lamprey biology and background in development of the Pacific Lamprey Conservation Initiative in California</w:t>
      </w:r>
      <w:r w:rsidR="00C66454">
        <w:rPr>
          <w:rFonts w:asciiTheme="minorHAnsi" w:hAnsiTheme="minorHAnsi" w:cstheme="minorHAnsi"/>
          <w:sz w:val="22"/>
          <w:szCs w:val="22"/>
        </w:rPr>
        <w:t xml:space="preserve">.  This </w:t>
      </w:r>
      <w:r w:rsidR="0003305D" w:rsidRPr="0003305D">
        <w:rPr>
          <w:rFonts w:asciiTheme="minorHAnsi" w:hAnsiTheme="minorHAnsi" w:cstheme="minorHAnsi"/>
          <w:sz w:val="22"/>
          <w:szCs w:val="22"/>
        </w:rPr>
        <w:t>includ</w:t>
      </w:r>
      <w:r w:rsidR="00C66454">
        <w:rPr>
          <w:rFonts w:asciiTheme="minorHAnsi" w:hAnsiTheme="minorHAnsi" w:cstheme="minorHAnsi"/>
          <w:sz w:val="22"/>
          <w:szCs w:val="22"/>
        </w:rPr>
        <w:t>es</w:t>
      </w:r>
      <w:r w:rsidR="0003305D" w:rsidRPr="0003305D">
        <w:rPr>
          <w:rFonts w:asciiTheme="minorHAnsi" w:hAnsiTheme="minorHAnsi" w:cstheme="minorHAnsi"/>
          <w:sz w:val="22"/>
          <w:szCs w:val="22"/>
        </w:rPr>
        <w:t xml:space="preserve"> the foundational “Pacific Lamprey Assessment and Template for Conservation Measures in California” as well as all seven California Regional Implementation Plans. </w:t>
      </w:r>
    </w:p>
    <w:p w14:paraId="68CA373D" w14:textId="77777777" w:rsidR="00581E76" w:rsidRPr="0003305D" w:rsidRDefault="00581E76" w:rsidP="00581E76">
      <w:pPr>
        <w:rPr>
          <w:rFonts w:asciiTheme="minorHAnsi" w:hAnsiTheme="minorHAnsi" w:cstheme="minorHAnsi"/>
          <w:sz w:val="22"/>
          <w:szCs w:val="22"/>
        </w:rPr>
      </w:pPr>
    </w:p>
    <w:p w14:paraId="365F18C2" w14:textId="6317CCCB"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47E70745" w:rsidR="00480139" w:rsidRDefault="005543CC" w:rsidP="00D2403C">
      <w:pPr>
        <w:pStyle w:val="Heading3"/>
      </w:pPr>
      <w:r w:rsidRPr="00F45C68">
        <w:t>Cost Sharing or Matching</w:t>
      </w:r>
    </w:p>
    <w:p w14:paraId="57424D30" w14:textId="07B5DD8D" w:rsidR="00281E9A" w:rsidRDefault="00581E76" w:rsidP="00C66454">
      <w:pPr>
        <w:ind w:firstLine="360"/>
        <w:rPr>
          <w:rFonts w:asciiTheme="minorHAnsi" w:hAnsiTheme="minorHAnsi" w:cstheme="minorHAnsi"/>
          <w:sz w:val="22"/>
          <w:szCs w:val="22"/>
        </w:rPr>
      </w:pPr>
      <w:r w:rsidRPr="00C66454">
        <w:rPr>
          <w:rFonts w:asciiTheme="minorHAnsi" w:hAnsiTheme="minorHAnsi" w:cstheme="minorHAnsi"/>
          <w:sz w:val="22"/>
          <w:szCs w:val="22"/>
        </w:rPr>
        <w:t xml:space="preserve">Cost sharing is not required. </w:t>
      </w:r>
    </w:p>
    <w:p w14:paraId="67012C89" w14:textId="77777777" w:rsidR="00C66454" w:rsidRPr="00F45C68" w:rsidRDefault="00C66454" w:rsidP="00C66454">
      <w:pPr>
        <w:ind w:firstLine="360"/>
        <w:rPr>
          <w:rFonts w:asciiTheme="minorHAnsi" w:hAnsiTheme="minorHAnsi"/>
          <w:sz w:val="22"/>
          <w:szCs w:val="22"/>
        </w:rPr>
      </w:pP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lastRenderedPageBreak/>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D2403C">
      <w:pPr>
        <w:pStyle w:val="Heading3"/>
        <w:numPr>
          <w:ilvl w:val="0"/>
          <w:numId w:val="38"/>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w:t>
      </w:r>
      <w:proofErr w:type="spellStart"/>
      <w:r w:rsidR="008C6DFC" w:rsidRPr="00BA7D74">
        <w:rPr>
          <w:rFonts w:asciiTheme="minorHAnsi" w:hAnsiTheme="minorHAnsi"/>
          <w:szCs w:val="22"/>
        </w:rPr>
        <w:t>ies</w:t>
      </w:r>
      <w:proofErr w:type="spellEnd"/>
      <w:r w:rsidR="008C6DFC" w:rsidRPr="00BA7D74">
        <w:rPr>
          <w:rFonts w:asciiTheme="minorHAnsi" w:hAnsiTheme="minorHAnsi"/>
          <w:szCs w:val="22"/>
        </w:rPr>
        <w:t>) undertaking the project;</w:t>
      </w:r>
    </w:p>
    <w:p w14:paraId="544D1E4B" w14:textId="51EDBFB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lastRenderedPageBreak/>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4801DC">
      <w:pPr>
        <w:pStyle w:val="BodyText"/>
        <w:numPr>
          <w:ilvl w:val="0"/>
          <w:numId w:val="2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7B370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w:t>
      </w:r>
      <w:proofErr w:type="spellStart"/>
      <w:r w:rsidRPr="00F45C68">
        <w:rPr>
          <w:rFonts w:asciiTheme="minorHAnsi" w:hAnsiTheme="minorHAnsi"/>
          <w:szCs w:val="22"/>
        </w:rPr>
        <w:t>subrecipients</w:t>
      </w:r>
      <w:proofErr w:type="spellEnd"/>
      <w:r w:rsidRPr="00F45C68">
        <w:rPr>
          <w:rFonts w:asciiTheme="minorHAnsi" w:hAnsiTheme="minorHAnsi"/>
          <w:szCs w:val="22"/>
        </w:rPr>
        <w:t xml:space="preserve">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w:t>
      </w:r>
      <w:r w:rsidRPr="00092737">
        <w:rPr>
          <w:rFonts w:asciiTheme="minorHAnsi" w:hAnsiTheme="minorHAnsi"/>
          <w:sz w:val="22"/>
          <w:szCs w:val="22"/>
        </w:rPr>
        <w:lastRenderedPageBreak/>
        <w:t xml:space="preserve">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4801DC">
      <w:pPr>
        <w:pStyle w:val="ListParagraph"/>
        <w:numPr>
          <w:ilvl w:val="0"/>
          <w:numId w:val="27"/>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xml:space="preserve">.  We </w:t>
      </w:r>
      <w:r w:rsidRPr="00F45C68">
        <w:rPr>
          <w:rFonts w:asciiTheme="minorHAnsi" w:hAnsiTheme="minorHAnsi"/>
          <w:bCs/>
          <w:sz w:val="22"/>
          <w:szCs w:val="22"/>
        </w:rPr>
        <w:lastRenderedPageBreak/>
        <w:t>understand that we must notify the Service in writing if we establish an approved rate with our cognizant agency at any point during the award period.</w:t>
      </w:r>
    </w:p>
    <w:p w14:paraId="1AC01216" w14:textId="7C7864BB"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0B13AD">
      <w:pPr>
        <w:pStyle w:val="ListParagraph"/>
        <w:numPr>
          <w:ilvl w:val="0"/>
          <w:numId w:val="27"/>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5E6A18F9" w:rsidR="006829F9" w:rsidRDefault="00E245C6" w:rsidP="006829F9">
      <w:pPr>
        <w:pStyle w:val="Heading4"/>
      </w:pPr>
      <w:r w:rsidRPr="006829F9">
        <w:t>Conflict of Interest Disclosure</w:t>
      </w:r>
    </w:p>
    <w:p w14:paraId="6E9F445A" w14:textId="77777777" w:rsidR="00741455" w:rsidRPr="00C66454" w:rsidRDefault="00741455" w:rsidP="00741455">
      <w:pPr>
        <w:pStyle w:val="Default"/>
        <w:ind w:left="720"/>
        <w:rPr>
          <w:rFonts w:asciiTheme="minorHAnsi" w:hAnsiTheme="minorHAnsi" w:cstheme="minorHAnsi"/>
          <w:color w:val="000000" w:themeColor="text1"/>
          <w:sz w:val="22"/>
          <w:szCs w:val="22"/>
        </w:rPr>
      </w:pPr>
      <w:r w:rsidRPr="00C66454">
        <w:rPr>
          <w:rFonts w:asciiTheme="minorHAnsi" w:hAnsiTheme="minorHAnsi" w:cstheme="minorHAnsi"/>
          <w:color w:val="000000" w:themeColor="text1"/>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C66454">
        <w:rPr>
          <w:rFonts w:asciiTheme="minorHAnsi" w:hAnsiTheme="minorHAnsi" w:cstheme="minorHAnsi"/>
          <w:color w:val="000000" w:themeColor="text1"/>
          <w:sz w:val="22"/>
          <w:szCs w:val="22"/>
        </w:rPr>
        <w:t>subrecipients</w:t>
      </w:r>
      <w:proofErr w:type="spellEnd"/>
      <w:r w:rsidRPr="00C66454">
        <w:rPr>
          <w:rFonts w:asciiTheme="minorHAnsi" w:hAnsiTheme="minorHAnsi" w:cstheme="minorHAnsi"/>
          <w:color w:val="000000" w:themeColor="text1"/>
          <w:sz w:val="22"/>
          <w:szCs w:val="22"/>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w:t>
      </w:r>
      <w:proofErr w:type="spellStart"/>
      <w:r w:rsidRPr="00C66454">
        <w:rPr>
          <w:rFonts w:asciiTheme="minorHAnsi" w:hAnsiTheme="minorHAnsi" w:cstheme="minorHAnsi"/>
          <w:color w:val="000000" w:themeColor="text1"/>
          <w:sz w:val="22"/>
          <w:szCs w:val="22"/>
        </w:rPr>
        <w:t>subrecipients</w:t>
      </w:r>
      <w:proofErr w:type="spellEnd"/>
      <w:r w:rsidRPr="00C66454">
        <w:rPr>
          <w:rFonts w:asciiTheme="minorHAnsi" w:hAnsiTheme="minorHAnsi" w:cstheme="minorHAnsi"/>
          <w:color w:val="000000" w:themeColor="text1"/>
          <w:sz w:val="22"/>
          <w:szCs w:val="22"/>
        </w:rPr>
        <w:t xml:space="preserve">,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w:t>
      </w:r>
      <w:r w:rsidRPr="00C66454">
        <w:rPr>
          <w:rFonts w:asciiTheme="minorHAnsi" w:hAnsiTheme="minorHAnsi" w:cstheme="minorHAnsi"/>
          <w:color w:val="000000" w:themeColor="text1"/>
          <w:sz w:val="22"/>
          <w:szCs w:val="22"/>
        </w:rPr>
        <w:lastRenderedPageBreak/>
        <w:t xml:space="preserve">in their application if any employees, including </w:t>
      </w:r>
      <w:proofErr w:type="spellStart"/>
      <w:r w:rsidRPr="00C66454">
        <w:rPr>
          <w:rFonts w:asciiTheme="minorHAnsi" w:hAnsiTheme="minorHAnsi" w:cstheme="minorHAnsi"/>
          <w:color w:val="000000" w:themeColor="text1"/>
          <w:sz w:val="22"/>
          <w:szCs w:val="22"/>
        </w:rPr>
        <w:t>subrecipient</w:t>
      </w:r>
      <w:proofErr w:type="spellEnd"/>
      <w:r w:rsidRPr="00C66454">
        <w:rPr>
          <w:rFonts w:asciiTheme="minorHAnsi" w:hAnsiTheme="minorHAnsi" w:cstheme="minorHAnsi"/>
          <w:color w:val="000000" w:themeColor="text1"/>
          <w:sz w:val="22"/>
          <w:szCs w:val="22"/>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274CE54C" w14:textId="0B7A1BB5" w:rsidR="00741455" w:rsidRPr="00C66454" w:rsidRDefault="00741455" w:rsidP="00741455">
      <w:pPr>
        <w:ind w:left="720"/>
        <w:rPr>
          <w:rFonts w:asciiTheme="minorHAnsi" w:hAnsiTheme="minorHAnsi" w:cstheme="minorHAnsi"/>
          <w:color w:val="000000" w:themeColor="text1"/>
          <w:lang w:val="en"/>
        </w:rPr>
      </w:pPr>
      <w:proofErr w:type="gramStart"/>
      <w:r w:rsidRPr="00C66454">
        <w:rPr>
          <w:rFonts w:asciiTheme="minorHAnsi" w:hAnsiTheme="minorHAnsi" w:cstheme="minorHAnsi"/>
          <w:color w:val="000000" w:themeColor="text1"/>
          <w:sz w:val="22"/>
          <w:szCs w:val="22"/>
        </w:rPr>
        <w:t>proposed</w:t>
      </w:r>
      <w:proofErr w:type="gramEnd"/>
      <w:r w:rsidRPr="00C66454">
        <w:rPr>
          <w:rFonts w:asciiTheme="minorHAnsi" w:hAnsiTheme="minorHAnsi" w:cstheme="minorHAnsi"/>
          <w:color w:val="000000" w:themeColor="text1"/>
          <w:sz w:val="22"/>
          <w:szCs w:val="22"/>
        </w:rPr>
        <w:t xml:space="preserve">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4DF6C53E" w:rsidR="00D05DF4" w:rsidRDefault="00B23C23" w:rsidP="006829F9">
      <w:pPr>
        <w:pStyle w:val="BodyText"/>
        <w:spacing w:after="240"/>
        <w:ind w:left="720"/>
        <w:jc w:val="left"/>
        <w:rPr>
          <w:rFonts w:asciiTheme="minorHAnsi" w:hAnsiTheme="minorHAnsi"/>
          <w:szCs w:val="22"/>
          <w:lang w:val="en"/>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0EF9AFBF" w14:textId="77777777" w:rsidR="00C66454" w:rsidRPr="00A5340C" w:rsidRDefault="00C66454" w:rsidP="006829F9">
      <w:pPr>
        <w:pStyle w:val="BodyText"/>
        <w:spacing w:after="240"/>
        <w:ind w:left="720"/>
        <w:jc w:val="left"/>
        <w:rPr>
          <w:rFonts w:asciiTheme="minorHAnsi" w:hAnsiTheme="minorHAnsi" w:cstheme="minorHAnsi"/>
          <w:szCs w:val="22"/>
        </w:rPr>
      </w:pPr>
    </w:p>
    <w:p w14:paraId="69DBD290" w14:textId="77777777" w:rsidR="00EB4C6F" w:rsidRDefault="00D05DF4" w:rsidP="00EB4C6F">
      <w:pPr>
        <w:pStyle w:val="Heading4"/>
      </w:pPr>
      <w:r w:rsidRPr="00A5340C">
        <w:lastRenderedPageBreak/>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D2403C">
      <w:pPr>
        <w:pStyle w:val="Heading3"/>
        <w:numPr>
          <w:ilvl w:val="0"/>
          <w:numId w:val="39"/>
        </w:numPr>
      </w:pPr>
      <w:r w:rsidRPr="00A6720C">
        <w:t>Unique Entity Identifier and System for Award Ma</w:t>
      </w:r>
      <w:r w:rsidR="009E1EB4">
        <w:t>nagement (SAM.gov) Registration</w:t>
      </w:r>
    </w:p>
    <w:p w14:paraId="733B95D3" w14:textId="692F5EA4" w:rsidR="00A30130"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594E9883" w14:textId="77777777" w:rsidR="00C66454" w:rsidRPr="00A6720C" w:rsidRDefault="00C66454" w:rsidP="00D2403C">
      <w:pPr>
        <w:pStyle w:val="ListParagraph"/>
        <w:spacing w:after="240"/>
        <w:ind w:left="360"/>
        <w:rPr>
          <w:rFonts w:asciiTheme="minorHAnsi" w:hAnsiTheme="minorHAnsi"/>
          <w:sz w:val="22"/>
          <w:szCs w:val="22"/>
        </w:rPr>
      </w:pPr>
    </w:p>
    <w:p w14:paraId="3A9898A2" w14:textId="77777777" w:rsidR="00EB4C6F" w:rsidRPr="00EB4C6F" w:rsidRDefault="00BB6BD7" w:rsidP="00EB4C6F">
      <w:pPr>
        <w:pStyle w:val="Heading4"/>
        <w:numPr>
          <w:ilvl w:val="0"/>
          <w:numId w:val="47"/>
        </w:numPr>
      </w:pPr>
      <w:r>
        <w:lastRenderedPageBreak/>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38BB41C4" w:rsidR="00BA7D74" w:rsidRDefault="00667513" w:rsidP="00BA7D74">
      <w:pPr>
        <w:pStyle w:val="ListParagraph"/>
        <w:spacing w:after="240"/>
        <w:ind w:left="360"/>
        <w:rPr>
          <w:rFonts w:asciiTheme="minorHAnsi" w:hAnsiTheme="minorHAnsi"/>
          <w:sz w:val="22"/>
          <w:szCs w:val="22"/>
        </w:rPr>
      </w:pPr>
      <w:r w:rsidRPr="00667513">
        <w:rPr>
          <w:rFonts w:asciiTheme="minorHAnsi" w:hAnsiTheme="minorHAnsi"/>
          <w:sz w:val="22"/>
          <w:szCs w:val="22"/>
        </w:rPr>
        <w:t>Submissions are due:</w:t>
      </w:r>
      <w:r w:rsidR="00BA7D74" w:rsidRPr="00667513">
        <w:rPr>
          <w:rFonts w:asciiTheme="minorHAnsi" w:hAnsiTheme="minorHAnsi"/>
          <w:sz w:val="22"/>
          <w:szCs w:val="22"/>
        </w:rPr>
        <w:t xml:space="preserve">  </w:t>
      </w:r>
      <w:r w:rsidR="00BB13BB">
        <w:rPr>
          <w:rFonts w:asciiTheme="minorHAnsi" w:hAnsiTheme="minorHAnsi"/>
          <w:sz w:val="22"/>
          <w:szCs w:val="22"/>
        </w:rPr>
        <w:t>August 23, 2019 at 5:00 pm Pacific Time</w:t>
      </w:r>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A110AF4" w14:textId="6E085409" w:rsidR="00581E76" w:rsidRDefault="00D2403C" w:rsidP="00581E76">
      <w:pPr>
        <w:pStyle w:val="Heading3"/>
      </w:pPr>
      <w:r>
        <w:t>Funding Restrictions</w:t>
      </w:r>
    </w:p>
    <w:p w14:paraId="5675166E" w14:textId="36F3AB7E" w:rsidR="00581E76" w:rsidRPr="00C66454" w:rsidRDefault="00C66454" w:rsidP="00C66454">
      <w:pPr>
        <w:ind w:firstLine="360"/>
        <w:rPr>
          <w:rFonts w:asciiTheme="minorHAnsi" w:hAnsiTheme="minorHAnsi" w:cstheme="minorHAnsi"/>
          <w:sz w:val="22"/>
          <w:szCs w:val="22"/>
        </w:rPr>
      </w:pPr>
      <w:r w:rsidRPr="00C66454">
        <w:rPr>
          <w:rFonts w:asciiTheme="minorHAnsi" w:hAnsiTheme="minorHAnsi" w:cstheme="minorHAnsi"/>
          <w:sz w:val="22"/>
          <w:szCs w:val="22"/>
        </w:rPr>
        <w:t xml:space="preserve">We </w:t>
      </w:r>
      <w:r w:rsidR="00581E76" w:rsidRPr="00C66454">
        <w:rPr>
          <w:rFonts w:asciiTheme="minorHAnsi" w:hAnsiTheme="minorHAnsi" w:cstheme="minorHAnsi"/>
          <w:sz w:val="22"/>
          <w:szCs w:val="22"/>
        </w:rPr>
        <w:t xml:space="preserve">are not allowing reimbursement of pre-Federal award costs. </w:t>
      </w:r>
    </w:p>
    <w:p w14:paraId="0B6EDB46" w14:textId="77777777" w:rsidR="00581E76" w:rsidRDefault="00581E76" w:rsidP="00581E76">
      <w:pPr>
        <w:rPr>
          <w:rFonts w:asciiTheme="minorHAnsi" w:hAnsiTheme="minorHAnsi"/>
          <w:sz w:val="22"/>
          <w:szCs w:val="22"/>
        </w:rPr>
      </w:pPr>
    </w:p>
    <w:p w14:paraId="26CEF875" w14:textId="77777777" w:rsidR="00581E76" w:rsidRDefault="00581E76" w:rsidP="00581E76">
      <w:pPr>
        <w:pStyle w:val="Heading3"/>
      </w:pPr>
      <w:bookmarkStart w:id="3" w:name="OLE_LINK2"/>
      <w:bookmarkStart w:id="4" w:name="OLE_LINK3"/>
      <w:r>
        <w:t>Funding Restrictions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 xml:space="preserve">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w:t>
      </w:r>
      <w:r w:rsidRPr="00E94ED0">
        <w:rPr>
          <w:rFonts w:asciiTheme="minorHAnsi" w:hAnsiTheme="minorHAnsi" w:cstheme="minorHAnsi"/>
          <w:sz w:val="22"/>
          <w:szCs w:val="22"/>
        </w:rPr>
        <w:lastRenderedPageBreak/>
        <w:t>“Completed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092B584B" w14:textId="3E760EAD" w:rsidR="00665FDB" w:rsidRDefault="00D2403C" w:rsidP="00665FDB">
      <w:pPr>
        <w:pStyle w:val="Heading3"/>
        <w:numPr>
          <w:ilvl w:val="0"/>
          <w:numId w:val="40"/>
        </w:numPr>
      </w:pPr>
      <w:r>
        <w:t>Criteria</w:t>
      </w:r>
    </w:p>
    <w:p w14:paraId="38A676F5" w14:textId="7AA86801" w:rsidR="00C66454" w:rsidRPr="0003305D" w:rsidRDefault="00C66454" w:rsidP="00C66454">
      <w:pPr>
        <w:ind w:left="360"/>
        <w:rPr>
          <w:rFonts w:asciiTheme="minorHAnsi" w:hAnsiTheme="minorHAnsi" w:cstheme="minorHAnsi"/>
          <w:sz w:val="22"/>
          <w:szCs w:val="22"/>
        </w:rPr>
      </w:pPr>
      <w:r w:rsidRPr="0003305D">
        <w:rPr>
          <w:rFonts w:asciiTheme="minorHAnsi" w:hAnsiTheme="minorHAnsi" w:cstheme="minorHAnsi"/>
          <w:sz w:val="22"/>
          <w:szCs w:val="22"/>
        </w:rPr>
        <w:t>Th</w:t>
      </w:r>
      <w:r>
        <w:rPr>
          <w:rFonts w:asciiTheme="minorHAnsi" w:hAnsiTheme="minorHAnsi" w:cstheme="minorHAnsi"/>
          <w:sz w:val="22"/>
          <w:szCs w:val="22"/>
        </w:rPr>
        <w:t xml:space="preserve">is is a Single Source selection to be awarded to </w:t>
      </w:r>
      <w:r w:rsidRPr="0003305D">
        <w:rPr>
          <w:rFonts w:asciiTheme="minorHAnsi" w:hAnsiTheme="minorHAnsi" w:cstheme="minorHAnsi"/>
          <w:sz w:val="22"/>
          <w:szCs w:val="22"/>
        </w:rPr>
        <w:t xml:space="preserve">Western Fishes. Western Fishes is uniquely qualified for this </w:t>
      </w:r>
      <w:r>
        <w:rPr>
          <w:rFonts w:asciiTheme="minorHAnsi" w:hAnsiTheme="minorHAnsi" w:cstheme="minorHAnsi"/>
          <w:sz w:val="22"/>
          <w:szCs w:val="22"/>
        </w:rPr>
        <w:t xml:space="preserve">project due to </w:t>
      </w:r>
      <w:r w:rsidRPr="0003305D">
        <w:rPr>
          <w:rFonts w:asciiTheme="minorHAnsi" w:hAnsiTheme="minorHAnsi" w:cstheme="minorHAnsi"/>
          <w:sz w:val="22"/>
          <w:szCs w:val="22"/>
        </w:rPr>
        <w:t>expertise in lamprey biology and background in development of the Pacific Lamprey Conservation Initiative in California</w:t>
      </w:r>
      <w:r>
        <w:rPr>
          <w:rFonts w:asciiTheme="minorHAnsi" w:hAnsiTheme="minorHAnsi" w:cstheme="minorHAnsi"/>
          <w:sz w:val="22"/>
          <w:szCs w:val="22"/>
        </w:rPr>
        <w:t xml:space="preserve">.  This </w:t>
      </w:r>
      <w:r w:rsidRPr="0003305D">
        <w:rPr>
          <w:rFonts w:asciiTheme="minorHAnsi" w:hAnsiTheme="minorHAnsi" w:cstheme="minorHAnsi"/>
          <w:sz w:val="22"/>
          <w:szCs w:val="22"/>
        </w:rPr>
        <w:t>includ</w:t>
      </w:r>
      <w:r>
        <w:rPr>
          <w:rFonts w:asciiTheme="minorHAnsi" w:hAnsiTheme="minorHAnsi" w:cstheme="minorHAnsi"/>
          <w:sz w:val="22"/>
          <w:szCs w:val="22"/>
        </w:rPr>
        <w:t>es</w:t>
      </w:r>
      <w:r w:rsidRPr="0003305D">
        <w:rPr>
          <w:rFonts w:asciiTheme="minorHAnsi" w:hAnsiTheme="minorHAnsi" w:cstheme="minorHAnsi"/>
          <w:sz w:val="22"/>
          <w:szCs w:val="22"/>
        </w:rPr>
        <w:t xml:space="preserve"> the foundational “Pacific Lamprey Assessment and Template for Conservation Measures in California” as well as all seven California Regional Implementation Plans. </w:t>
      </w:r>
    </w:p>
    <w:p w14:paraId="7445923D" w14:textId="3D5BE575" w:rsidR="00C66454" w:rsidRDefault="00C66454" w:rsidP="00665FDB">
      <w:pPr>
        <w:rPr>
          <w:rFonts w:asciiTheme="minorHAnsi" w:hAnsiTheme="minorHAnsi"/>
          <w:b/>
          <w:bCs/>
          <w:sz w:val="22"/>
          <w:szCs w:val="22"/>
        </w:rPr>
      </w:pPr>
    </w:p>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BC516B">
      <w:pPr>
        <w:pStyle w:val="Heading3"/>
        <w:numPr>
          <w:ilvl w:val="0"/>
          <w:numId w:val="43"/>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Default="00865444" w:rsidP="00BC516B">
      <w:pPr>
        <w:pStyle w:val="Heading3"/>
      </w:pPr>
      <w:r>
        <w:t>Award Terms and Conditions</w:t>
      </w:r>
    </w:p>
    <w:p w14:paraId="31244F3F" w14:textId="19EA11FF" w:rsidR="008F7E05" w:rsidRPr="00C66454" w:rsidRDefault="008F7E05" w:rsidP="008F7E05">
      <w:pPr>
        <w:ind w:left="360"/>
        <w:rPr>
          <w:rFonts w:asciiTheme="minorHAnsi" w:hAnsiTheme="minorHAnsi" w:cstheme="minorHAnsi"/>
        </w:rPr>
      </w:pPr>
      <w:r w:rsidRPr="00C66454">
        <w:rPr>
          <w:rFonts w:asciiTheme="minorHAnsi" w:hAnsiTheme="minorHAnsi" w:cstheme="minorHAnsi"/>
          <w:sz w:val="22"/>
          <w:szCs w:val="22"/>
        </w:rPr>
        <w:t>See the Service’s “</w:t>
      </w:r>
      <w:r w:rsidRPr="00C66454">
        <w:rPr>
          <w:rFonts w:asciiTheme="minorHAnsi" w:hAnsiTheme="minorHAnsi" w:cstheme="minorHAnsi"/>
          <w:color w:val="0000FF"/>
          <w:sz w:val="22"/>
          <w:szCs w:val="22"/>
        </w:rPr>
        <w:t>Financial Assistance Award Terms and Conditions</w:t>
      </w:r>
      <w:r w:rsidRPr="00C66454">
        <w:rPr>
          <w:rFonts w:asciiTheme="minorHAnsi" w:hAnsiTheme="minorHAnsi" w:cstheme="minorHAnsi"/>
          <w:sz w:val="22"/>
          <w:szCs w:val="22"/>
        </w:rPr>
        <w:t xml:space="preserve">” for the administrative and national policy requirements applicable to Service awards. The “Department of the Interior (DOI) </w:t>
      </w:r>
      <w:r w:rsidRPr="00C66454">
        <w:rPr>
          <w:rFonts w:asciiTheme="minorHAnsi" w:hAnsiTheme="minorHAnsi" w:cstheme="minorHAnsi"/>
          <w:sz w:val="22"/>
          <w:szCs w:val="22"/>
        </w:rPr>
        <w:lastRenderedPageBreak/>
        <w:t>Award Provisions” attached to this Funding Opportunity also apply to Service awards (Attachment A).</w:t>
      </w:r>
    </w:p>
    <w:p w14:paraId="1E0DE7EE" w14:textId="77777777" w:rsidR="008F7E05" w:rsidRPr="008F7E05" w:rsidRDefault="008F7E05" w:rsidP="008F7E05"/>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F713D1">
      <w:pPr>
        <w:pStyle w:val="Heading4"/>
        <w:numPr>
          <w:ilvl w:val="0"/>
          <w:numId w:val="50"/>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lastRenderedPageBreak/>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 xml:space="preserve">Recipients and </w:t>
      </w:r>
      <w:proofErr w:type="spellStart"/>
      <w:r>
        <w:rPr>
          <w:rFonts w:asciiTheme="minorHAnsi" w:hAnsiTheme="minorHAnsi"/>
          <w:sz w:val="22"/>
          <w:szCs w:val="22"/>
        </w:rPr>
        <w:t>subrecipients</w:t>
      </w:r>
      <w:proofErr w:type="spellEnd"/>
      <w:r>
        <w:rPr>
          <w:rFonts w:asciiTheme="minorHAnsi" w:hAnsiTheme="minorHAnsi"/>
          <w:sz w:val="22"/>
          <w:szCs w:val="22"/>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0FBBC68C" w14:textId="666E65B1" w:rsidR="008F7E05" w:rsidRPr="00C66454" w:rsidRDefault="008F7E05" w:rsidP="00932B1D">
      <w:pPr>
        <w:pStyle w:val="ListParagraph"/>
        <w:spacing w:after="240"/>
        <w:rPr>
          <w:rFonts w:asciiTheme="minorHAnsi" w:hAnsiTheme="minorHAnsi" w:cstheme="minorHAnsi"/>
          <w:sz w:val="22"/>
          <w:szCs w:val="22"/>
          <w:lang w:val="en"/>
        </w:rPr>
      </w:pPr>
      <w:r w:rsidRPr="00C66454">
        <w:rPr>
          <w:rFonts w:asciiTheme="minorHAnsi" w:hAnsiTheme="minorHAnsi" w:cstheme="minorHAnsi"/>
          <w:sz w:val="22"/>
          <w:szCs w:val="22"/>
        </w:rPr>
        <w:t xml:space="preserve">Recipients must notify the Service immediately in writing of any conflict of interest that arise during the life of their Federal award, including those reported to them by any </w:t>
      </w:r>
      <w:proofErr w:type="spellStart"/>
      <w:r w:rsidRPr="00C66454">
        <w:rPr>
          <w:rFonts w:asciiTheme="minorHAnsi" w:hAnsiTheme="minorHAnsi" w:cstheme="minorHAnsi"/>
          <w:sz w:val="22"/>
          <w:szCs w:val="22"/>
        </w:rPr>
        <w:t>subrecipient</w:t>
      </w:r>
      <w:proofErr w:type="spellEnd"/>
      <w:r w:rsidRPr="00C66454">
        <w:rPr>
          <w:rFonts w:asciiTheme="minorHAnsi" w:hAnsiTheme="minorHAnsi" w:cstheme="minorHAnsi"/>
          <w:sz w:val="22"/>
          <w:szCs w:val="22"/>
        </w:rPr>
        <w:t xml:space="preserve"> under the award. Recipients must notify the Service in writing if any employees, including </w:t>
      </w:r>
      <w:proofErr w:type="spellStart"/>
      <w:r w:rsidRPr="00C66454">
        <w:rPr>
          <w:rFonts w:asciiTheme="minorHAnsi" w:hAnsiTheme="minorHAnsi" w:cstheme="minorHAnsi"/>
          <w:sz w:val="22"/>
          <w:szCs w:val="22"/>
        </w:rPr>
        <w:t>subrecipient</w:t>
      </w:r>
      <w:proofErr w:type="spellEnd"/>
      <w:r w:rsidRPr="00C66454">
        <w:rPr>
          <w:rFonts w:asciiTheme="minorHAnsi" w:hAnsiTheme="minorHAnsi" w:cstheme="minorHAnsi"/>
          <w:sz w:val="22"/>
          <w:szCs w:val="22"/>
        </w:rPr>
        <w:t xml:space="preserve">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C66454">
        <w:rPr>
          <w:rFonts w:asciiTheme="minorHAnsi" w:hAnsiTheme="minorHAnsi" w:cstheme="minorHAnsi"/>
          <w:color w:val="0000FF"/>
          <w:sz w:val="22"/>
          <w:szCs w:val="22"/>
        </w:rPr>
        <w:t>2 CFR 200.338 Remedies for Noncompliance</w:t>
      </w:r>
      <w:r w:rsidRPr="00C66454">
        <w:rPr>
          <w:rFonts w:asciiTheme="minorHAnsi" w:hAnsiTheme="minorHAnsi" w:cstheme="minorHAnsi"/>
          <w:sz w:val="22"/>
          <w:szCs w:val="22"/>
        </w:rPr>
        <w:t>, including termination of the award.</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8749083" w14:textId="6295C8FB" w:rsidR="00665FDB" w:rsidRDefault="00DF5E66" w:rsidP="00665FDB">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15756466" w14:textId="77777777" w:rsidR="00665FDB" w:rsidRPr="00C66454" w:rsidRDefault="00665FDB" w:rsidP="00C66454">
      <w:pPr>
        <w:ind w:left="360"/>
        <w:rPr>
          <w:rFonts w:asciiTheme="minorHAnsi" w:hAnsiTheme="minorHAnsi" w:cstheme="minorHAnsi"/>
          <w:sz w:val="22"/>
          <w:szCs w:val="22"/>
          <w:lang w:val="pt-BR"/>
        </w:rPr>
      </w:pPr>
      <w:r w:rsidRPr="00C66454">
        <w:rPr>
          <w:rFonts w:asciiTheme="minorHAnsi" w:hAnsiTheme="minorHAnsi" w:cstheme="minorHAnsi"/>
          <w:sz w:val="22"/>
          <w:szCs w:val="22"/>
          <w:lang w:val="pt-BR"/>
        </w:rPr>
        <w:t xml:space="preserve">Damon H. Goodman </w:t>
      </w:r>
    </w:p>
    <w:p w14:paraId="4A94A964" w14:textId="77777777" w:rsidR="00C66454" w:rsidRDefault="00665FDB" w:rsidP="00C66454">
      <w:pPr>
        <w:ind w:left="360"/>
        <w:rPr>
          <w:rFonts w:asciiTheme="minorHAnsi" w:hAnsiTheme="minorHAnsi" w:cstheme="minorHAnsi"/>
          <w:sz w:val="22"/>
          <w:szCs w:val="22"/>
          <w:lang w:val="pt-BR"/>
        </w:rPr>
      </w:pPr>
      <w:r w:rsidRPr="00C66454">
        <w:rPr>
          <w:rFonts w:asciiTheme="minorHAnsi" w:hAnsiTheme="minorHAnsi" w:cstheme="minorHAnsi"/>
          <w:sz w:val="22"/>
          <w:szCs w:val="22"/>
          <w:lang w:val="pt-BR"/>
        </w:rPr>
        <w:t>Supervisory Fish Biologist</w:t>
      </w:r>
    </w:p>
    <w:p w14:paraId="5399668F" w14:textId="162B4361" w:rsidR="00665FDB" w:rsidRPr="00C66454" w:rsidRDefault="00C66454" w:rsidP="00C66454">
      <w:pPr>
        <w:ind w:left="360"/>
        <w:rPr>
          <w:rFonts w:asciiTheme="minorHAnsi" w:hAnsiTheme="minorHAnsi" w:cstheme="minorHAnsi"/>
          <w:sz w:val="22"/>
          <w:szCs w:val="22"/>
          <w:lang w:val="pt-BR"/>
        </w:rPr>
      </w:pPr>
      <w:r>
        <w:rPr>
          <w:rFonts w:asciiTheme="minorHAnsi" w:hAnsiTheme="minorHAnsi" w:cstheme="minorHAnsi"/>
          <w:sz w:val="22"/>
          <w:szCs w:val="22"/>
          <w:lang w:val="pt-BR"/>
        </w:rPr>
        <w:t>Arcata FWO</w:t>
      </w:r>
    </w:p>
    <w:p w14:paraId="321553CE" w14:textId="77777777" w:rsidR="00C66454" w:rsidRDefault="00665FDB" w:rsidP="00C66454">
      <w:pPr>
        <w:ind w:left="360"/>
        <w:rPr>
          <w:rFonts w:asciiTheme="minorHAnsi" w:hAnsiTheme="minorHAnsi" w:cstheme="minorHAnsi"/>
          <w:sz w:val="22"/>
          <w:szCs w:val="22"/>
          <w:lang w:val="pt-BR"/>
        </w:rPr>
      </w:pPr>
      <w:r w:rsidRPr="00C66454">
        <w:rPr>
          <w:rFonts w:asciiTheme="minorHAnsi" w:hAnsiTheme="minorHAnsi" w:cstheme="minorHAnsi"/>
          <w:sz w:val="22"/>
          <w:szCs w:val="22"/>
          <w:lang w:val="pt-BR"/>
        </w:rPr>
        <w:t>1655 Heindon Road</w:t>
      </w:r>
    </w:p>
    <w:p w14:paraId="3F005D0F" w14:textId="54FD5DAA" w:rsidR="00665FDB" w:rsidRPr="00C66454" w:rsidRDefault="00665FDB" w:rsidP="00C66454">
      <w:pPr>
        <w:ind w:left="360"/>
        <w:rPr>
          <w:rFonts w:asciiTheme="minorHAnsi" w:hAnsiTheme="minorHAnsi" w:cstheme="minorHAnsi"/>
          <w:sz w:val="22"/>
          <w:szCs w:val="22"/>
          <w:lang w:val="pt-BR"/>
        </w:rPr>
      </w:pPr>
      <w:r w:rsidRPr="00C66454">
        <w:rPr>
          <w:rFonts w:asciiTheme="minorHAnsi" w:hAnsiTheme="minorHAnsi" w:cstheme="minorHAnsi"/>
          <w:sz w:val="22"/>
          <w:szCs w:val="22"/>
          <w:lang w:val="pt-BR"/>
        </w:rPr>
        <w:t>Arcata, C</w:t>
      </w:r>
      <w:r w:rsidR="00C66454">
        <w:rPr>
          <w:rFonts w:asciiTheme="minorHAnsi" w:hAnsiTheme="minorHAnsi" w:cstheme="minorHAnsi"/>
          <w:sz w:val="22"/>
          <w:szCs w:val="22"/>
          <w:lang w:val="pt-BR"/>
        </w:rPr>
        <w:t>alifornia</w:t>
      </w:r>
      <w:r w:rsidRPr="00C66454">
        <w:rPr>
          <w:rFonts w:asciiTheme="minorHAnsi" w:hAnsiTheme="minorHAnsi" w:cstheme="minorHAnsi"/>
          <w:sz w:val="22"/>
          <w:szCs w:val="22"/>
          <w:lang w:val="pt-BR"/>
        </w:rPr>
        <w:t>, 95521</w:t>
      </w:r>
    </w:p>
    <w:p w14:paraId="0BFECB83" w14:textId="77777777" w:rsidR="00665FDB" w:rsidRPr="00C66454" w:rsidRDefault="00665FDB" w:rsidP="00C66454">
      <w:pPr>
        <w:ind w:left="360"/>
        <w:rPr>
          <w:rFonts w:asciiTheme="minorHAnsi" w:hAnsiTheme="minorHAnsi" w:cstheme="minorHAnsi"/>
          <w:sz w:val="22"/>
          <w:szCs w:val="22"/>
          <w:lang w:val="pt-BR"/>
        </w:rPr>
      </w:pPr>
      <w:r w:rsidRPr="00C66454">
        <w:rPr>
          <w:rFonts w:asciiTheme="minorHAnsi" w:hAnsiTheme="minorHAnsi" w:cstheme="minorHAnsi"/>
          <w:sz w:val="22"/>
          <w:szCs w:val="22"/>
          <w:lang w:val="pt-BR"/>
        </w:rPr>
        <w:t>Ph: 707.825.5155</w:t>
      </w:r>
    </w:p>
    <w:p w14:paraId="48D229DF" w14:textId="77777777" w:rsidR="00665FDB" w:rsidRPr="006D6298" w:rsidRDefault="00665FDB" w:rsidP="00C66454">
      <w:pPr>
        <w:ind w:left="360"/>
        <w:rPr>
          <w:highlight w:val="lightGray"/>
          <w:lang w:val="pt-BR"/>
        </w:rPr>
      </w:pPr>
      <w:r w:rsidRPr="00C66454">
        <w:rPr>
          <w:rFonts w:asciiTheme="minorHAnsi" w:hAnsiTheme="minorHAnsi" w:cstheme="minorHAnsi"/>
          <w:sz w:val="22"/>
          <w:szCs w:val="22"/>
          <w:lang w:val="pt-BR"/>
        </w:rPr>
        <w:t xml:space="preserve">Email: </w:t>
      </w:r>
      <w:hyperlink r:id="rId48" w:history="1">
        <w:r w:rsidRPr="00C66454">
          <w:rPr>
            <w:rStyle w:val="Hyperlink"/>
            <w:rFonts w:asciiTheme="minorHAnsi" w:hAnsiTheme="minorHAnsi" w:cstheme="minorHAnsi"/>
            <w:sz w:val="22"/>
            <w:szCs w:val="22"/>
            <w:lang w:val="pt-BR"/>
          </w:rPr>
          <w:t>damon_goodman@fws.gov</w:t>
        </w:r>
      </w:hyperlink>
    </w:p>
    <w:p w14:paraId="1B6CC30A" w14:textId="242E4DC2" w:rsidR="00932B1D" w:rsidRDefault="00932B1D" w:rsidP="00877F12">
      <w:pPr>
        <w:rPr>
          <w:rFonts w:asciiTheme="minorHAnsi" w:hAnsiTheme="minorHAnsi"/>
          <w:sz w:val="22"/>
          <w:szCs w:val="22"/>
          <w:lang w:val="pt-BR"/>
        </w:rPr>
      </w:pPr>
    </w:p>
    <w:p w14:paraId="1F69D343" w14:textId="034AE6A8" w:rsidR="00932B1D" w:rsidRDefault="00932B1D" w:rsidP="00877F12">
      <w:pPr>
        <w:rPr>
          <w:rFonts w:asciiTheme="minorHAnsi" w:hAnsiTheme="minorHAnsi"/>
          <w:sz w:val="22"/>
          <w:szCs w:val="22"/>
          <w:lang w:val="pt-BR"/>
        </w:rPr>
      </w:pPr>
    </w:p>
    <w:p w14:paraId="5ADBB4A6" w14:textId="7BB72C21" w:rsidR="00512901" w:rsidRPr="00C66454" w:rsidRDefault="00512901" w:rsidP="00512901">
      <w:pPr>
        <w:keepNext/>
        <w:spacing w:after="120"/>
        <w:ind w:left="360" w:hanging="360"/>
        <w:jc w:val="both"/>
        <w:outlineLvl w:val="1"/>
        <w:rPr>
          <w:rFonts w:asciiTheme="minorHAnsi" w:hAnsiTheme="minorHAnsi"/>
          <w:b/>
          <w:bCs/>
        </w:rPr>
      </w:pPr>
      <w:r w:rsidRPr="00C66454">
        <w:rPr>
          <w:rFonts w:asciiTheme="minorHAnsi" w:hAnsiTheme="minorHAnsi"/>
          <w:b/>
          <w:bCs/>
        </w:rPr>
        <w:lastRenderedPageBreak/>
        <w:t>Attachment A: DOI Award Provisions</w:t>
      </w:r>
    </w:p>
    <w:p w14:paraId="39AE38F8" w14:textId="77777777" w:rsidR="00512901" w:rsidRPr="00C66454" w:rsidRDefault="00512901" w:rsidP="00512901">
      <w:pPr>
        <w:spacing w:after="120"/>
        <w:rPr>
          <w:rFonts w:asciiTheme="minorHAnsi" w:hAnsiTheme="minorHAnsi" w:cstheme="minorHAnsi"/>
          <w:b/>
          <w:sz w:val="22"/>
          <w:szCs w:val="22"/>
        </w:rPr>
      </w:pPr>
      <w:r w:rsidRPr="00C66454">
        <w:rPr>
          <w:rFonts w:asciiTheme="minorHAnsi" w:hAnsiTheme="minorHAnsi" w:cstheme="minorHAnsi"/>
          <w:b/>
          <w:sz w:val="22"/>
          <w:szCs w:val="22"/>
        </w:rPr>
        <w:t xml:space="preserve"> I. Conflicts of Interest</w:t>
      </w:r>
    </w:p>
    <w:p w14:paraId="6BCC54D0" w14:textId="77777777" w:rsidR="00512901" w:rsidRPr="00C66454" w:rsidRDefault="00512901" w:rsidP="00512901">
      <w:pPr>
        <w:spacing w:after="120"/>
        <w:rPr>
          <w:rFonts w:asciiTheme="minorHAnsi" w:hAnsiTheme="minorHAnsi" w:cstheme="minorHAnsi"/>
          <w:sz w:val="22"/>
          <w:szCs w:val="22"/>
        </w:rPr>
      </w:pPr>
      <w:r w:rsidRPr="00C66454">
        <w:rPr>
          <w:rFonts w:asciiTheme="minorHAnsi" w:hAnsiTheme="minorHAnsi" w:cstheme="minorHAnsi"/>
          <w:sz w:val="22"/>
          <w:szCs w:val="22"/>
        </w:rPr>
        <w:t>(a) Applicability.</w:t>
      </w:r>
    </w:p>
    <w:p w14:paraId="18DE9DC9"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 xml:space="preserve">(2) In the procurement of supplies, equipment, construction, and services by recipients and by </w:t>
      </w:r>
      <w:proofErr w:type="spellStart"/>
      <w:r w:rsidRPr="00C66454">
        <w:rPr>
          <w:rFonts w:asciiTheme="minorHAnsi" w:hAnsiTheme="minorHAnsi"/>
          <w:sz w:val="22"/>
          <w:szCs w:val="22"/>
        </w:rPr>
        <w:t>subrecipients</w:t>
      </w:r>
      <w:proofErr w:type="spellEnd"/>
      <w:r w:rsidRPr="00C66454">
        <w:rPr>
          <w:rFonts w:asciiTheme="minorHAnsi" w:hAnsiTheme="minorHAnsi"/>
          <w:sz w:val="22"/>
          <w:szCs w:val="22"/>
        </w:rPr>
        <w:t>, the conflict of interest provisions in 2 CFR 200.318 apply.</w:t>
      </w:r>
    </w:p>
    <w:p w14:paraId="59ABDBE0"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(b) Requirements.</w:t>
      </w:r>
    </w:p>
    <w:p w14:paraId="311F03A8"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 xml:space="preserve">(2) In addition to any other prohibitions that may apply with respect to conflicts of interest, no key official of an actual or proposed recipient or </w:t>
      </w:r>
      <w:proofErr w:type="spellStart"/>
      <w:r w:rsidRPr="00C66454">
        <w:rPr>
          <w:rFonts w:asciiTheme="minorHAnsi" w:hAnsiTheme="minorHAnsi"/>
          <w:sz w:val="22"/>
          <w:szCs w:val="22"/>
        </w:rPr>
        <w:t>subrecipient</w:t>
      </w:r>
      <w:proofErr w:type="spellEnd"/>
      <w:r w:rsidRPr="00C66454">
        <w:rPr>
          <w:rFonts w:asciiTheme="minorHAnsi" w:hAnsiTheme="minorHAnsi"/>
          <w:sz w:val="22"/>
          <w:szCs w:val="22"/>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C66454">
        <w:rPr>
          <w:rFonts w:asciiTheme="minorHAnsi" w:hAnsiTheme="minorHAnsi"/>
          <w:sz w:val="22"/>
          <w:szCs w:val="22"/>
        </w:rPr>
        <w:t>subrecipient</w:t>
      </w:r>
      <w:proofErr w:type="spellEnd"/>
      <w:r w:rsidRPr="00C66454">
        <w:rPr>
          <w:rFonts w:asciiTheme="minorHAnsi" w:hAnsiTheme="minorHAnsi"/>
          <w:sz w:val="22"/>
          <w:szCs w:val="22"/>
        </w:rPr>
        <w:t xml:space="preserve"> or in development of the requirement leading to the funding announcement.</w:t>
      </w:r>
    </w:p>
    <w:p w14:paraId="4E92BB48"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 xml:space="preserve">(3) No actual or prospective recipient or </w:t>
      </w:r>
      <w:proofErr w:type="spellStart"/>
      <w:r w:rsidRPr="00C66454">
        <w:rPr>
          <w:rFonts w:asciiTheme="minorHAnsi" w:hAnsiTheme="minorHAnsi"/>
          <w:sz w:val="22"/>
          <w:szCs w:val="22"/>
        </w:rPr>
        <w:t>subrecipient</w:t>
      </w:r>
      <w:proofErr w:type="spellEnd"/>
      <w:r w:rsidRPr="00C66454">
        <w:rPr>
          <w:rFonts w:asciiTheme="minorHAnsi" w:hAnsiTheme="minorHAnsi"/>
          <w:sz w:val="22"/>
          <w:szCs w:val="22"/>
        </w:rPr>
        <w:t xml:space="preserve"> may solicit, obtain, or use non-public information regarding the evaluation, award, or administration of an award to that recipient or </w:t>
      </w:r>
      <w:proofErr w:type="spellStart"/>
      <w:r w:rsidRPr="00C66454">
        <w:rPr>
          <w:rFonts w:asciiTheme="minorHAnsi" w:hAnsiTheme="minorHAnsi"/>
          <w:sz w:val="22"/>
          <w:szCs w:val="22"/>
        </w:rPr>
        <w:t>subrecipient</w:t>
      </w:r>
      <w:proofErr w:type="spellEnd"/>
      <w:r w:rsidRPr="00C66454">
        <w:rPr>
          <w:rFonts w:asciiTheme="minorHAnsi" w:hAnsiTheme="minorHAnsi"/>
          <w:sz w:val="22"/>
          <w:szCs w:val="22"/>
        </w:rPr>
        <w:t xml:space="preserve"> or the development of a Federal financial assistance opportunity that may be of competitive interest to that recipient or </w:t>
      </w:r>
      <w:proofErr w:type="spellStart"/>
      <w:r w:rsidRPr="00C66454">
        <w:rPr>
          <w:rFonts w:asciiTheme="minorHAnsi" w:hAnsiTheme="minorHAnsi"/>
          <w:sz w:val="22"/>
          <w:szCs w:val="22"/>
        </w:rPr>
        <w:t>subrecipient</w:t>
      </w:r>
      <w:proofErr w:type="spellEnd"/>
      <w:r w:rsidRPr="00C66454">
        <w:rPr>
          <w:rFonts w:asciiTheme="minorHAnsi" w:hAnsiTheme="minorHAnsi"/>
          <w:sz w:val="22"/>
          <w:szCs w:val="22"/>
        </w:rPr>
        <w:t>.</w:t>
      </w:r>
    </w:p>
    <w:p w14:paraId="6E279038"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(c) Notification.</w:t>
      </w:r>
    </w:p>
    <w:p w14:paraId="7ED4B717"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C66454">
        <w:rPr>
          <w:rFonts w:asciiTheme="minorHAnsi" w:hAnsiTheme="minorHAnsi"/>
          <w:sz w:val="22"/>
          <w:szCs w:val="22"/>
        </w:rPr>
        <w:t>lnterest</w:t>
      </w:r>
      <w:proofErr w:type="spellEnd"/>
      <w:r w:rsidRPr="00C66454">
        <w:rPr>
          <w:rFonts w:asciiTheme="minorHAnsi" w:hAnsiTheme="minorHAnsi"/>
          <w:sz w:val="22"/>
          <w:szCs w:val="22"/>
        </w:rPr>
        <w:t>.</w:t>
      </w:r>
    </w:p>
    <w:p w14:paraId="4180EC36"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C66454">
        <w:rPr>
          <w:rFonts w:asciiTheme="minorHAnsi" w:hAnsiTheme="minorHAnsi"/>
          <w:sz w:val="22"/>
          <w:szCs w:val="22"/>
        </w:rPr>
        <w:t>subrecipients</w:t>
      </w:r>
      <w:proofErr w:type="spellEnd"/>
      <w:r w:rsidRPr="00C66454">
        <w:rPr>
          <w:rFonts w:asciiTheme="minorHAnsi" w:hAnsiTheme="minorHAnsi"/>
          <w:sz w:val="22"/>
          <w:szCs w:val="22"/>
        </w:rPr>
        <w:t>.</w:t>
      </w:r>
    </w:p>
    <w:p w14:paraId="09F29B07"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B0F5DA3"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6787F501" w14:textId="77777777" w:rsidR="00512901" w:rsidRPr="00C66454" w:rsidRDefault="00512901" w:rsidP="00512901">
      <w:pPr>
        <w:spacing w:after="120"/>
        <w:rPr>
          <w:rFonts w:asciiTheme="minorHAnsi" w:hAnsiTheme="minorHAnsi"/>
          <w:b/>
          <w:sz w:val="22"/>
          <w:szCs w:val="22"/>
        </w:rPr>
      </w:pPr>
      <w:r w:rsidRPr="00C66454">
        <w:rPr>
          <w:rFonts w:asciiTheme="minorHAnsi" w:hAnsiTheme="minorHAnsi"/>
          <w:b/>
          <w:sz w:val="22"/>
          <w:szCs w:val="22"/>
        </w:rPr>
        <w:lastRenderedPageBreak/>
        <w:t>II. Data Availability</w:t>
      </w:r>
    </w:p>
    <w:p w14:paraId="65CF0971"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52AA2B56"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 xml:space="preserve">(c) Availability of Data. The recipient shall make the data produced under this award and any </w:t>
      </w:r>
      <w:proofErr w:type="spellStart"/>
      <w:r w:rsidRPr="00C66454">
        <w:rPr>
          <w:rFonts w:asciiTheme="minorHAnsi" w:hAnsiTheme="minorHAnsi"/>
          <w:sz w:val="22"/>
          <w:szCs w:val="22"/>
        </w:rPr>
        <w:t>subaward</w:t>
      </w:r>
      <w:proofErr w:type="spellEnd"/>
      <w:r w:rsidRPr="00C66454">
        <w:rPr>
          <w:rFonts w:asciiTheme="minorHAnsi" w:hAnsiTheme="minorHAnsi"/>
          <w:sz w:val="22"/>
          <w:szCs w:val="22"/>
        </w:rPr>
        <w:t>(s) available to the Government for public release, consistent with applicable law, to allow meaningful third party evaluation and reproduction of the following:</w:t>
      </w:r>
    </w:p>
    <w:p w14:paraId="64CF57EB"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(1) The scientific data relied upon;</w:t>
      </w:r>
    </w:p>
    <w:p w14:paraId="016CC0BF" w14:textId="77777777" w:rsidR="00512901" w:rsidRPr="00C66454" w:rsidRDefault="00512901" w:rsidP="00512901">
      <w:pPr>
        <w:spacing w:after="120"/>
        <w:rPr>
          <w:rFonts w:asciiTheme="minorHAnsi" w:hAnsiTheme="minorHAnsi"/>
          <w:sz w:val="22"/>
          <w:szCs w:val="22"/>
        </w:rPr>
      </w:pPr>
      <w:r w:rsidRPr="00C66454">
        <w:rPr>
          <w:rFonts w:asciiTheme="minorHAnsi" w:hAnsiTheme="minorHAnsi"/>
          <w:sz w:val="22"/>
          <w:szCs w:val="22"/>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C66454">
        <w:rPr>
          <w:rFonts w:asciiTheme="minorHAnsi" w:hAnsiTheme="minorHAnsi"/>
          <w:sz w:val="22"/>
          <w:szCs w:val="22"/>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footerReference w:type="default" r:id="rId49"/>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5EE1A3" w14:textId="77777777" w:rsidR="00494893" w:rsidRDefault="00494893">
      <w:r>
        <w:separator/>
      </w:r>
    </w:p>
    <w:p w14:paraId="27032194" w14:textId="77777777" w:rsidR="00494893" w:rsidRDefault="00494893"/>
    <w:p w14:paraId="3E2BEBCE" w14:textId="77777777" w:rsidR="00494893" w:rsidRDefault="00494893" w:rsidP="00885F11"/>
  </w:endnote>
  <w:endnote w:type="continuationSeparator" w:id="0">
    <w:p w14:paraId="0764AFC4" w14:textId="77777777" w:rsidR="00494893" w:rsidRDefault="00494893">
      <w:r>
        <w:continuationSeparator/>
      </w:r>
    </w:p>
    <w:p w14:paraId="3CB7B783" w14:textId="77777777" w:rsidR="00494893" w:rsidRDefault="00494893"/>
    <w:p w14:paraId="6F07F71A" w14:textId="77777777" w:rsidR="00494893" w:rsidRDefault="00494893" w:rsidP="00885F11"/>
  </w:endnote>
  <w:endnote w:type="continuationNotice" w:id="1">
    <w:p w14:paraId="468FF855" w14:textId="77777777" w:rsidR="00494893" w:rsidRDefault="004948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52B6AF64"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E679A7">
      <w:rPr>
        <w:rFonts w:asciiTheme="minorHAnsi" w:hAnsiTheme="minorHAnsi" w:cstheme="minorHAnsi"/>
        <w:b/>
        <w:bCs/>
        <w:noProof/>
        <w:sz w:val="20"/>
        <w:szCs w:val="20"/>
      </w:rPr>
      <w:t>1</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E679A7">
      <w:rPr>
        <w:rFonts w:asciiTheme="minorHAnsi" w:hAnsiTheme="minorHAnsi" w:cstheme="minorHAnsi"/>
        <w:b/>
        <w:bCs/>
        <w:noProof/>
        <w:sz w:val="20"/>
        <w:szCs w:val="20"/>
      </w:rPr>
      <w:t>14</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24CA1F" w14:textId="77777777" w:rsidR="00494893" w:rsidRDefault="00494893">
      <w:r>
        <w:separator/>
      </w:r>
    </w:p>
    <w:p w14:paraId="356ABB30" w14:textId="77777777" w:rsidR="00494893" w:rsidRDefault="00494893"/>
    <w:p w14:paraId="5A9BF58F" w14:textId="77777777" w:rsidR="00494893" w:rsidRDefault="00494893" w:rsidP="00885F11"/>
  </w:footnote>
  <w:footnote w:type="continuationSeparator" w:id="0">
    <w:p w14:paraId="2029E2CF" w14:textId="77777777" w:rsidR="00494893" w:rsidRDefault="00494893">
      <w:r>
        <w:continuationSeparator/>
      </w:r>
    </w:p>
    <w:p w14:paraId="01EED6A6" w14:textId="77777777" w:rsidR="00494893" w:rsidRDefault="00494893"/>
    <w:p w14:paraId="42AD61AA" w14:textId="77777777" w:rsidR="00494893" w:rsidRDefault="00494893" w:rsidP="00885F11"/>
  </w:footnote>
  <w:footnote w:type="continuationNotice" w:id="1">
    <w:p w14:paraId="63D232BA" w14:textId="77777777" w:rsidR="00494893" w:rsidRDefault="00494893"/>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in;height:3in" o:bullet="t"/>
    </w:pict>
  </w:numPicBullet>
  <w:abstractNum w:abstractNumId="0" w15:restartNumberingAfterBreak="0">
    <w:nsid w:val="FFFFFF88"/>
    <w:multiLevelType w:val="singleLevel"/>
    <w:tmpl w:val="AE7AFCDA"/>
    <w:lvl w:ilvl="0">
      <w:start w:val="1"/>
      <w:numFmt w:val="decimal"/>
      <w:lvlText w:val="%1."/>
      <w:lvlJc w:val="left"/>
      <w:pPr>
        <w:tabs>
          <w:tab w:val="num" w:pos="360"/>
        </w:tabs>
        <w:ind w:left="360" w:hanging="360"/>
      </w:pPr>
    </w:lvl>
  </w:abstractNum>
  <w:abstractNum w:abstractNumId="1" w15:restartNumberingAfterBreak="0">
    <w:nsid w:val="0128023E"/>
    <w:multiLevelType w:val="multilevel"/>
    <w:tmpl w:val="82D2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67129"/>
    <w:multiLevelType w:val="hybridMultilevel"/>
    <w:tmpl w:val="BDD086D8"/>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D5A31"/>
    <w:multiLevelType w:val="hybridMultilevel"/>
    <w:tmpl w:val="FBA46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985E91"/>
    <w:multiLevelType w:val="hybridMultilevel"/>
    <w:tmpl w:val="6444FC56"/>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02229"/>
    <w:multiLevelType w:val="hybridMultilevel"/>
    <w:tmpl w:val="72640442"/>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6816B98"/>
    <w:multiLevelType w:val="hybridMultilevel"/>
    <w:tmpl w:val="9EEC3B6E"/>
    <w:lvl w:ilvl="0" w:tplc="40A2058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BA11B5"/>
    <w:multiLevelType w:val="hybridMultilevel"/>
    <w:tmpl w:val="13AC29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2F27CF"/>
    <w:multiLevelType w:val="hybridMultilevel"/>
    <w:tmpl w:val="1AF6973C"/>
    <w:lvl w:ilvl="0" w:tplc="AA3EB8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9B6A4F"/>
    <w:multiLevelType w:val="hybridMultilevel"/>
    <w:tmpl w:val="71FEAB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F1B94"/>
    <w:multiLevelType w:val="hybridMultilevel"/>
    <w:tmpl w:val="6B028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9376AF"/>
    <w:multiLevelType w:val="hybridMultilevel"/>
    <w:tmpl w:val="40EC16EA"/>
    <w:lvl w:ilvl="0" w:tplc="58BC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9654CB"/>
    <w:multiLevelType w:val="hybridMultilevel"/>
    <w:tmpl w:val="CDE69A98"/>
    <w:lvl w:ilvl="0" w:tplc="66C6357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D868F3"/>
    <w:multiLevelType w:val="hybridMultilevel"/>
    <w:tmpl w:val="B328BAF0"/>
    <w:lvl w:ilvl="0" w:tplc="42D67FF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D516558"/>
    <w:multiLevelType w:val="hybridMultilevel"/>
    <w:tmpl w:val="408821EE"/>
    <w:lvl w:ilvl="0" w:tplc="0409000F">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D40923"/>
    <w:multiLevelType w:val="hybridMultilevel"/>
    <w:tmpl w:val="617E9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7701C"/>
    <w:multiLevelType w:val="hybridMultilevel"/>
    <w:tmpl w:val="D9B0F2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1B2A23"/>
    <w:multiLevelType w:val="hybridMultilevel"/>
    <w:tmpl w:val="3A681682"/>
    <w:lvl w:ilvl="0" w:tplc="EB8E45B4">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7E1588"/>
    <w:multiLevelType w:val="hybridMultilevel"/>
    <w:tmpl w:val="8F202A32"/>
    <w:lvl w:ilvl="0" w:tplc="B91855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BA6BBC"/>
    <w:multiLevelType w:val="hybridMultilevel"/>
    <w:tmpl w:val="F850B71C"/>
    <w:lvl w:ilvl="0" w:tplc="49CC985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320596"/>
    <w:multiLevelType w:val="hybridMultilevel"/>
    <w:tmpl w:val="094037E2"/>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7720EA"/>
    <w:multiLevelType w:val="hybridMultilevel"/>
    <w:tmpl w:val="142E8A06"/>
    <w:lvl w:ilvl="0" w:tplc="87AA195E">
      <w:start w:val="1"/>
      <w:numFmt w:val="upperLetter"/>
      <w:lvlText w:val="%1."/>
      <w:lvlJc w:val="left"/>
      <w:pPr>
        <w:ind w:left="360" w:hanging="360"/>
      </w:pPr>
      <w:rPr>
        <w:b/>
        <w:i w:val="0"/>
        <w:sz w:val="22"/>
        <w:szCs w:val="22"/>
      </w:rPr>
    </w:lvl>
    <w:lvl w:ilvl="1" w:tplc="ED34935A">
      <w:start w:val="1"/>
      <w:numFmt w:val="decimal"/>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183EFF"/>
    <w:multiLevelType w:val="hybridMultilevel"/>
    <w:tmpl w:val="0658D042"/>
    <w:lvl w:ilvl="0" w:tplc="C7208D9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952E57"/>
    <w:multiLevelType w:val="hybridMultilevel"/>
    <w:tmpl w:val="5614AAEC"/>
    <w:lvl w:ilvl="0" w:tplc="95B844E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D00ACD"/>
    <w:multiLevelType w:val="hybridMultilevel"/>
    <w:tmpl w:val="093CBA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35A5E"/>
    <w:multiLevelType w:val="hybridMultilevel"/>
    <w:tmpl w:val="0F628C50"/>
    <w:lvl w:ilvl="0" w:tplc="0409000F">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91586D"/>
    <w:multiLevelType w:val="hybridMultilevel"/>
    <w:tmpl w:val="DFF205F8"/>
    <w:lvl w:ilvl="0" w:tplc="3162DD70">
      <w:start w:val="7"/>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2"/>
  </w:num>
  <w:num w:numId="4">
    <w:abstractNumId w:val="15"/>
  </w:num>
  <w:num w:numId="5">
    <w:abstractNumId w:val="20"/>
  </w:num>
  <w:num w:numId="6">
    <w:abstractNumId w:val="26"/>
  </w:num>
  <w:num w:numId="7">
    <w:abstractNumId w:val="19"/>
  </w:num>
  <w:num w:numId="8">
    <w:abstractNumId w:val="5"/>
  </w:num>
  <w:num w:numId="9">
    <w:abstractNumId w:val="35"/>
  </w:num>
  <w:num w:numId="10">
    <w:abstractNumId w:val="38"/>
  </w:num>
  <w:num w:numId="11">
    <w:abstractNumId w:val="39"/>
  </w:num>
  <w:num w:numId="12">
    <w:abstractNumId w:val="36"/>
  </w:num>
  <w:num w:numId="13">
    <w:abstractNumId w:val="25"/>
  </w:num>
  <w:num w:numId="14">
    <w:abstractNumId w:val="31"/>
  </w:num>
  <w:num w:numId="15">
    <w:abstractNumId w:val="13"/>
  </w:num>
  <w:num w:numId="16">
    <w:abstractNumId w:val="24"/>
  </w:num>
  <w:num w:numId="17">
    <w:abstractNumId w:val="17"/>
  </w:num>
  <w:num w:numId="18">
    <w:abstractNumId w:val="14"/>
  </w:num>
  <w:num w:numId="19">
    <w:abstractNumId w:val="21"/>
  </w:num>
  <w:num w:numId="20">
    <w:abstractNumId w:val="33"/>
  </w:num>
  <w:num w:numId="21">
    <w:abstractNumId w:val="0"/>
  </w:num>
  <w:num w:numId="22">
    <w:abstractNumId w:val="28"/>
  </w:num>
  <w:num w:numId="23">
    <w:abstractNumId w:val="8"/>
  </w:num>
  <w:num w:numId="24">
    <w:abstractNumId w:val="4"/>
  </w:num>
  <w:num w:numId="25">
    <w:abstractNumId w:val="3"/>
  </w:num>
  <w:num w:numId="26">
    <w:abstractNumId w:val="27"/>
  </w:num>
  <w:num w:numId="27">
    <w:abstractNumId w:val="23"/>
  </w:num>
  <w:num w:numId="28">
    <w:abstractNumId w:val="6"/>
  </w:num>
  <w:num w:numId="29">
    <w:abstractNumId w:val="30"/>
  </w:num>
  <w:num w:numId="30">
    <w:abstractNumId w:val="16"/>
  </w:num>
  <w:num w:numId="31">
    <w:abstractNumId w:val="32"/>
  </w:num>
  <w:num w:numId="32">
    <w:abstractNumId w:val="37"/>
  </w:num>
  <w:num w:numId="33">
    <w:abstractNumId w:val="34"/>
  </w:num>
  <w:num w:numId="34">
    <w:abstractNumId w:val="11"/>
  </w:num>
  <w:num w:numId="35">
    <w:abstractNumId w:val="12"/>
  </w:num>
  <w:num w:numId="36">
    <w:abstractNumId w:val="18"/>
  </w:num>
  <w:num w:numId="37">
    <w:abstractNumId w:val="1"/>
  </w:num>
  <w:num w:numId="38">
    <w:abstractNumId w:val="33"/>
    <w:lvlOverride w:ilvl="0">
      <w:startOverride w:val="1"/>
    </w:lvlOverride>
  </w:num>
  <w:num w:numId="39">
    <w:abstractNumId w:val="33"/>
    <w:lvlOverride w:ilvl="0">
      <w:startOverride w:val="1"/>
    </w:lvlOverride>
  </w:num>
  <w:num w:numId="40">
    <w:abstractNumId w:val="33"/>
    <w:lvlOverride w:ilvl="0">
      <w:startOverride w:val="1"/>
    </w:lvlOverride>
  </w:num>
  <w:num w:numId="41">
    <w:abstractNumId w:val="22"/>
  </w:num>
  <w:num w:numId="42">
    <w:abstractNumId w:val="29"/>
  </w:num>
  <w:num w:numId="43">
    <w:abstractNumId w:val="33"/>
    <w:lvlOverride w:ilvl="0">
      <w:startOverride w:val="1"/>
    </w:lvlOverride>
  </w:num>
  <w:num w:numId="44">
    <w:abstractNumId w:val="37"/>
    <w:lvlOverride w:ilvl="0">
      <w:startOverride w:val="1"/>
    </w:lvlOverride>
  </w:num>
  <w:num w:numId="45">
    <w:abstractNumId w:val="37"/>
    <w:lvlOverride w:ilvl="0">
      <w:startOverride w:val="1"/>
    </w:lvlOverride>
  </w:num>
  <w:num w:numId="46">
    <w:abstractNumId w:val="7"/>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05D"/>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236D"/>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487F"/>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5B5B"/>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90965"/>
    <w:rsid w:val="00492B9D"/>
    <w:rsid w:val="0049472D"/>
    <w:rsid w:val="00494893"/>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1E76"/>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47"/>
    <w:rsid w:val="00635104"/>
    <w:rsid w:val="0063722E"/>
    <w:rsid w:val="00637818"/>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5FDB"/>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88D"/>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238B"/>
    <w:rsid w:val="007338AB"/>
    <w:rsid w:val="00734462"/>
    <w:rsid w:val="00735AAF"/>
    <w:rsid w:val="00735F40"/>
    <w:rsid w:val="00736CCA"/>
    <w:rsid w:val="00736E32"/>
    <w:rsid w:val="00737FD2"/>
    <w:rsid w:val="00741455"/>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0B9E"/>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2C63"/>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3DBB"/>
    <w:rsid w:val="00874233"/>
    <w:rsid w:val="0087587B"/>
    <w:rsid w:val="00875959"/>
    <w:rsid w:val="008779AF"/>
    <w:rsid w:val="00877F12"/>
    <w:rsid w:val="00880804"/>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827"/>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170F"/>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2815"/>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13BB"/>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454"/>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979"/>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C6C35"/>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679A7"/>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20"/>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46"/>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mailto:damon_goodman@fws.gov" TargetMode="Externa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2.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3.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B7216B-6F07-4578-8FC9-3F99B61E7816}">
  <ds:schemaRefs>
    <ds:schemaRef ds:uri="http://schemas.microsoft.com/office/2006/metadata/properties"/>
    <ds:schemaRef ds:uri="http://schemas.microsoft.com/office/infopath/2007/PartnerControls"/>
    <ds:schemaRef ds:uri="bbeea1d4-0d4b-44bb-8f87-0664505381b8"/>
  </ds:schemaRefs>
</ds:datastoreItem>
</file>

<file path=customXml/itemProps5.xml><?xml version="1.0" encoding="utf-8"?>
<ds:datastoreItem xmlns:ds="http://schemas.openxmlformats.org/officeDocument/2006/customXml" ds:itemID="{28EBD7C1-202E-4D44-8194-D99D33A37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7011</Words>
  <Characters>39963</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2019-04-09T15:16:00Z</dcterms:created>
  <dcterms:modified xsi:type="dcterms:W3CDTF">2019-08-16T19:17:00Z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