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79C4C97"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52331100"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0C20062B" w14:textId="006A9BBA"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D02582" w:rsidRPr="00D02582">
        <w:rPr>
          <w:rFonts w:ascii="Times New Roman" w:eastAsia="Times New Roman" w:hAnsi="Times New Roman" w:cs="Times New Roman"/>
          <w:sz w:val="24"/>
          <w:szCs w:val="24"/>
        </w:rPr>
        <w:t>DRL Evaluation Innovation Fund—Democratizing Learning and Evaluation: Supporting Evaluation Ecosystems and Opportunities for Contextualized Approaches</w:t>
      </w:r>
    </w:p>
    <w:p w14:paraId="439958F1" w14:textId="77777777" w:rsidR="00290D8C" w:rsidRDefault="00290D8C">
      <w:pPr>
        <w:spacing w:after="0" w:line="240" w:lineRule="auto"/>
        <w:jc w:val="center"/>
      </w:pPr>
      <w:bookmarkStart w:id="0" w:name="_GoBack"/>
      <w:bookmarkEnd w:id="0"/>
    </w:p>
    <w:p w14:paraId="6CF5EDAA" w14:textId="448410D9"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DE7DE8">
        <w:rPr>
          <w:rFonts w:ascii="Times New Roman" w:eastAsia="Times New Roman" w:hAnsi="Times New Roman" w:cs="Times New Roman"/>
          <w:sz w:val="24"/>
          <w:szCs w:val="24"/>
        </w:rPr>
        <w:t>SFOP0005505</w:t>
      </w:r>
    </w:p>
    <w:p w14:paraId="31AB83FA" w14:textId="77777777" w:rsidR="00290D8C" w:rsidRDefault="00290D8C">
      <w:pPr>
        <w:spacing w:after="0" w:line="240" w:lineRule="auto"/>
        <w:jc w:val="center"/>
      </w:pPr>
    </w:p>
    <w:p w14:paraId="1BF2D2FB"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4D94B3C3" w14:textId="77777777" w:rsidR="00290D8C" w:rsidRDefault="00290D8C">
      <w:pPr>
        <w:spacing w:after="0" w:line="240" w:lineRule="auto"/>
      </w:pPr>
    </w:p>
    <w:p w14:paraId="5CC10BBE" w14:textId="66BFEA4B" w:rsidR="003221AC" w:rsidRPr="000C12FA" w:rsidRDefault="003221AC" w:rsidP="003221AC">
      <w:pPr>
        <w:spacing w:after="0" w:line="240" w:lineRule="auto"/>
        <w:rPr>
          <w:rFonts w:ascii="Times New Roman" w:eastAsia="Times New Roman" w:hAnsi="Times New Roman" w:cs="Times New Roman"/>
          <w:b/>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A6093B">
        <w:rPr>
          <w:rFonts w:ascii="Times New Roman" w:eastAsia="Times New Roman" w:hAnsi="Times New Roman" w:cs="Times New Roman"/>
          <w:sz w:val="24"/>
          <w:szCs w:val="24"/>
        </w:rPr>
        <w:t>Open</w:t>
      </w:r>
    </w:p>
    <w:p w14:paraId="74EC51EF" w14:textId="77777777" w:rsidR="003221AC" w:rsidRDefault="003221AC">
      <w:pPr>
        <w:spacing w:after="0" w:line="240" w:lineRule="auto"/>
        <w:rPr>
          <w:rFonts w:ascii="Times New Roman" w:eastAsia="Times New Roman" w:hAnsi="Times New Roman" w:cs="Times New Roman"/>
          <w:b/>
          <w:sz w:val="24"/>
          <w:szCs w:val="24"/>
        </w:rPr>
      </w:pPr>
    </w:p>
    <w:p w14:paraId="29103CD4" w14:textId="6E135E12"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Pr="0053709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6093B" w:rsidRPr="00DE7DE8">
        <w:rPr>
          <w:rFonts w:ascii="Times New Roman" w:eastAsia="Times New Roman" w:hAnsi="Times New Roman" w:cs="Times New Roman"/>
          <w:sz w:val="24"/>
          <w:szCs w:val="24"/>
        </w:rPr>
        <w:t xml:space="preserve">January </w:t>
      </w:r>
      <w:r w:rsidR="00DE7DE8" w:rsidRPr="00DE7DE8">
        <w:rPr>
          <w:rFonts w:ascii="Times New Roman" w:eastAsia="Times New Roman" w:hAnsi="Times New Roman" w:cs="Times New Roman"/>
          <w:sz w:val="24"/>
          <w:szCs w:val="24"/>
        </w:rPr>
        <w:t>29</w:t>
      </w:r>
      <w:r w:rsidR="00A6093B" w:rsidRPr="00DE7DE8">
        <w:rPr>
          <w:rFonts w:ascii="Times New Roman" w:eastAsia="Times New Roman" w:hAnsi="Times New Roman" w:cs="Times New Roman"/>
          <w:sz w:val="24"/>
          <w:szCs w:val="24"/>
        </w:rPr>
        <w:t>, 2019</w:t>
      </w:r>
    </w:p>
    <w:p w14:paraId="6EFA665B" w14:textId="77777777" w:rsidR="009B305D" w:rsidRDefault="009B305D">
      <w:pPr>
        <w:spacing w:after="0" w:line="240" w:lineRule="auto"/>
        <w:rPr>
          <w:rFonts w:ascii="Times New Roman" w:eastAsia="Times New Roman" w:hAnsi="Times New Roman" w:cs="Times New Roman"/>
          <w:sz w:val="24"/>
          <w:szCs w:val="24"/>
        </w:rPr>
      </w:pPr>
    </w:p>
    <w:p w14:paraId="1735ACFE" w14:textId="4B67702F"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3221AC" w:rsidRPr="003221AC">
        <w:rPr>
          <w:rFonts w:ascii="Times New Roman" w:eastAsia="Times New Roman" w:hAnsi="Times New Roman" w:cs="Times New Roman"/>
          <w:sz w:val="24"/>
          <w:szCs w:val="24"/>
        </w:rPr>
        <w:t>:</w:t>
      </w:r>
      <w:r w:rsidR="00A6093B">
        <w:rPr>
          <w:rFonts w:ascii="Times New Roman" w:eastAsia="Times New Roman" w:hAnsi="Times New Roman" w:cs="Times New Roman"/>
          <w:b/>
          <w:sz w:val="24"/>
          <w:szCs w:val="24"/>
        </w:rPr>
        <w:t xml:space="preserve"> </w:t>
      </w:r>
      <w:r w:rsidR="00F439EB" w:rsidRPr="0053709E">
        <w:rPr>
          <w:rFonts w:ascii="Times New Roman" w:eastAsia="Times New Roman" w:hAnsi="Times New Roman" w:cs="Times New Roman"/>
          <w:sz w:val="24"/>
          <w:szCs w:val="24"/>
        </w:rPr>
        <w:t>150</w:t>
      </w:r>
      <w:r w:rsidR="00A6093B" w:rsidRPr="0053709E">
        <w:rPr>
          <w:rFonts w:ascii="Times New Roman" w:eastAsia="Times New Roman" w:hAnsi="Times New Roman" w:cs="Times New Roman"/>
          <w:sz w:val="24"/>
          <w:szCs w:val="24"/>
        </w:rPr>
        <w:t>,000</w:t>
      </w:r>
    </w:p>
    <w:p w14:paraId="013A508A" w14:textId="77777777" w:rsidR="009B305D" w:rsidRDefault="009B305D">
      <w:pPr>
        <w:spacing w:after="0" w:line="240" w:lineRule="auto"/>
        <w:rPr>
          <w:rFonts w:ascii="Times New Roman" w:eastAsia="Times New Roman" w:hAnsi="Times New Roman" w:cs="Times New Roman"/>
          <w:b/>
          <w:sz w:val="24"/>
          <w:szCs w:val="24"/>
        </w:rPr>
      </w:pPr>
    </w:p>
    <w:p w14:paraId="35305D74" w14:textId="15A92ACD"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443D30">
        <w:rPr>
          <w:rFonts w:ascii="Times New Roman" w:eastAsia="Times New Roman" w:hAnsi="Times New Roman" w:cs="Times New Roman"/>
          <w:b/>
          <w:sz w:val="24"/>
          <w:szCs w:val="24"/>
        </w:rPr>
        <w:t xml:space="preserve"> (highest $$ value)</w:t>
      </w:r>
      <w:r w:rsidRPr="003221AC">
        <w:rPr>
          <w:rFonts w:ascii="Times New Roman" w:eastAsia="Times New Roman" w:hAnsi="Times New Roman" w:cs="Times New Roman"/>
          <w:sz w:val="24"/>
          <w:szCs w:val="24"/>
        </w:rPr>
        <w:t>:</w:t>
      </w:r>
      <w:r w:rsidR="00A6093B">
        <w:rPr>
          <w:rFonts w:ascii="Times New Roman" w:eastAsia="Times New Roman" w:hAnsi="Times New Roman" w:cs="Times New Roman"/>
          <w:sz w:val="24"/>
          <w:szCs w:val="24"/>
        </w:rPr>
        <w:t xml:space="preserve"> </w:t>
      </w:r>
      <w:r w:rsidR="00A6093B" w:rsidRPr="0053709E">
        <w:rPr>
          <w:rFonts w:ascii="Times New Roman" w:eastAsia="Times New Roman" w:hAnsi="Times New Roman" w:cs="Times New Roman"/>
          <w:sz w:val="24"/>
          <w:szCs w:val="24"/>
        </w:rPr>
        <w:t>600,000</w:t>
      </w:r>
    </w:p>
    <w:p w14:paraId="1B7E0223" w14:textId="77777777" w:rsidR="00901D07" w:rsidRDefault="00901D07">
      <w:pPr>
        <w:spacing w:after="0" w:line="240" w:lineRule="auto"/>
        <w:rPr>
          <w:rFonts w:ascii="Times New Roman" w:eastAsia="Times New Roman" w:hAnsi="Times New Roman" w:cs="Times New Roman"/>
          <w:b/>
          <w:sz w:val="24"/>
          <w:szCs w:val="24"/>
        </w:rPr>
      </w:pPr>
    </w:p>
    <w:p w14:paraId="4C24B345" w14:textId="4F27FDAD"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00F439EB" w:rsidRPr="0053709E">
        <w:rPr>
          <w:rFonts w:ascii="Times New Roman" w:eastAsia="Times New Roman" w:hAnsi="Times New Roman" w:cs="Times New Roman"/>
          <w:sz w:val="24"/>
          <w:szCs w:val="24"/>
        </w:rPr>
        <w:t>2-3</w:t>
      </w:r>
    </w:p>
    <w:p w14:paraId="36FE4941" w14:textId="77777777" w:rsidR="003221AC" w:rsidRDefault="003221AC" w:rsidP="003221AC">
      <w:pPr>
        <w:spacing w:after="0" w:line="240" w:lineRule="auto"/>
        <w:rPr>
          <w:rFonts w:ascii="Times New Roman" w:hAnsi="Times New Roman" w:cs="Times New Roman"/>
        </w:rPr>
      </w:pPr>
    </w:p>
    <w:p w14:paraId="544D030D" w14:textId="7DEA3917" w:rsidR="003221AC" w:rsidRPr="003221AC" w:rsidRDefault="003221AC" w:rsidP="003221AC">
      <w:pPr>
        <w:spacing w:after="0" w:line="240" w:lineRule="auto"/>
        <w:rPr>
          <w:rFonts w:ascii="Times New Roman" w:hAnsi="Times New Roman" w:cs="Times New Roman"/>
        </w:rPr>
      </w:pPr>
      <w:r w:rsidRPr="00DC7770">
        <w:rPr>
          <w:rFonts w:ascii="Times New Roman" w:hAnsi="Times New Roman" w:cs="Times New Roman"/>
          <w:b/>
          <w:sz w:val="24"/>
        </w:rPr>
        <w:t>Type of Award</w:t>
      </w:r>
      <w:r w:rsidRPr="00DC7770">
        <w:rPr>
          <w:rFonts w:ascii="Times New Roman" w:hAnsi="Times New Roman" w:cs="Times New Roman"/>
          <w:sz w:val="24"/>
        </w:rPr>
        <w:t xml:space="preserve">: </w:t>
      </w:r>
      <w:r w:rsidR="00A6093B" w:rsidRPr="00DE7DE8">
        <w:rPr>
          <w:rFonts w:ascii="Times New Roman" w:hAnsi="Times New Roman" w:cs="Times New Roman"/>
          <w:sz w:val="24"/>
        </w:rPr>
        <w:t>Grant</w:t>
      </w:r>
    </w:p>
    <w:p w14:paraId="297AEBA8" w14:textId="77777777" w:rsidR="002B7CFF" w:rsidRDefault="002B7CFF">
      <w:pPr>
        <w:spacing w:after="0" w:line="240" w:lineRule="auto"/>
        <w:rPr>
          <w:rFonts w:ascii="Times New Roman" w:eastAsia="Times New Roman" w:hAnsi="Times New Roman" w:cs="Times New Roman"/>
          <w:b/>
          <w:sz w:val="24"/>
          <w:szCs w:val="24"/>
        </w:rPr>
      </w:pPr>
    </w:p>
    <w:p w14:paraId="6BAF4F04" w14:textId="2F2EE3E0"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221AC">
        <w:rPr>
          <w:rFonts w:ascii="Times New Roman" w:eastAsia="Times New Roman" w:hAnsi="Times New Roman" w:cs="Times New Roman"/>
          <w:sz w:val="24"/>
          <w:szCs w:val="24"/>
        </w:rPr>
        <w:t>:</w:t>
      </w:r>
      <w:r w:rsidR="00A6093B">
        <w:rPr>
          <w:rFonts w:ascii="Times New Roman" w:eastAsia="Times New Roman" w:hAnsi="Times New Roman" w:cs="Times New Roman"/>
          <w:b/>
          <w:sz w:val="24"/>
          <w:szCs w:val="24"/>
        </w:rPr>
        <w:t xml:space="preserve"> </w:t>
      </w:r>
      <w:r w:rsidR="00A6093B" w:rsidRPr="0053709E">
        <w:rPr>
          <w:rFonts w:ascii="Times New Roman" w:eastAsia="Times New Roman" w:hAnsi="Times New Roman" w:cs="Times New Roman"/>
          <w:sz w:val="24"/>
          <w:szCs w:val="24"/>
        </w:rPr>
        <w:t>2-4 years</w:t>
      </w:r>
    </w:p>
    <w:p w14:paraId="3F773521" w14:textId="77777777" w:rsidR="00EC3DE8" w:rsidRDefault="00EC3DE8" w:rsidP="00EC3DE8">
      <w:pPr>
        <w:spacing w:after="0" w:line="240" w:lineRule="auto"/>
        <w:rPr>
          <w:rFonts w:ascii="Times New Roman" w:eastAsia="Times New Roman" w:hAnsi="Times New Roman" w:cs="Times New Roman"/>
          <w:b/>
          <w:sz w:val="24"/>
          <w:szCs w:val="24"/>
        </w:rPr>
      </w:pPr>
    </w:p>
    <w:p w14:paraId="5B3E0363" w14:textId="7E3ECBC4"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w:t>
      </w:r>
      <w:r w:rsidR="0053709E">
        <w:rPr>
          <w:rFonts w:ascii="Times New Roman" w:eastAsia="Times New Roman" w:hAnsi="Times New Roman" w:cs="Times New Roman"/>
          <w:b/>
          <w:sz w:val="24"/>
          <w:szCs w:val="24"/>
        </w:rPr>
        <w:t xml:space="preserve"> Award</w:t>
      </w:r>
      <w:r w:rsidRPr="003221AC">
        <w:rPr>
          <w:rFonts w:ascii="Times New Roman" w:eastAsia="Times New Roman" w:hAnsi="Times New Roman" w:cs="Times New Roman"/>
          <w:sz w:val="24"/>
          <w:szCs w:val="24"/>
        </w:rPr>
        <w:t>:</w:t>
      </w:r>
      <w:r w:rsidR="00443D30" w:rsidRPr="003221AC">
        <w:rPr>
          <w:rFonts w:ascii="Times New Roman" w:eastAsia="Times New Roman" w:hAnsi="Times New Roman" w:cs="Times New Roman"/>
          <w:sz w:val="24"/>
          <w:szCs w:val="24"/>
        </w:rPr>
        <w:t xml:space="preserve"> </w:t>
      </w:r>
      <w:r w:rsidR="00ED5C24" w:rsidRPr="0053709E">
        <w:rPr>
          <w:rFonts w:ascii="Times New Roman" w:eastAsia="Times New Roman" w:hAnsi="Times New Roman" w:cs="Times New Roman"/>
          <w:sz w:val="24"/>
          <w:szCs w:val="24"/>
        </w:rPr>
        <w:t>3-6</w:t>
      </w:r>
      <w:r w:rsidR="00443D30" w:rsidRPr="0053709E">
        <w:rPr>
          <w:rFonts w:ascii="Times New Roman" w:eastAsia="Times New Roman" w:hAnsi="Times New Roman" w:cs="Times New Roman"/>
          <w:sz w:val="24"/>
          <w:szCs w:val="24"/>
        </w:rPr>
        <w:t xml:space="preserve"> months</w:t>
      </w:r>
    </w:p>
    <w:p w14:paraId="7514C2FB" w14:textId="77777777" w:rsidR="00290D8C" w:rsidRDefault="00290D8C">
      <w:pPr>
        <w:spacing w:after="0" w:line="240" w:lineRule="auto"/>
      </w:pPr>
    </w:p>
    <w:p w14:paraId="3889051B" w14:textId="77777777" w:rsidR="006607EC" w:rsidRDefault="006607EC">
      <w:pPr>
        <w:spacing w:after="0" w:line="240" w:lineRule="auto"/>
        <w:rPr>
          <w:rFonts w:ascii="Times New Roman" w:eastAsia="Times New Roman" w:hAnsi="Times New Roman" w:cs="Times New Roman"/>
          <w:b/>
          <w:smallCaps/>
          <w:sz w:val="24"/>
          <w:szCs w:val="24"/>
        </w:rPr>
      </w:pPr>
    </w:p>
    <w:p w14:paraId="7B95A244"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367EF327" w14:textId="77777777" w:rsidR="00290D8C" w:rsidRDefault="00290D8C">
      <w:pPr>
        <w:spacing w:after="0" w:line="240" w:lineRule="auto"/>
      </w:pPr>
    </w:p>
    <w:p w14:paraId="48E93806" w14:textId="77777777" w:rsidR="00672FBB" w:rsidRDefault="00672FBB" w:rsidP="00672FBB">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focus on </w:t>
      </w:r>
      <w:r w:rsidRPr="003760D1">
        <w:rPr>
          <w:rFonts w:ascii="Times New Roman" w:eastAsia="Times New Roman" w:hAnsi="Times New Roman" w:cs="Times New Roman"/>
          <w:sz w:val="24"/>
          <w:szCs w:val="24"/>
        </w:rPr>
        <w:t xml:space="preserve">supporting the </w:t>
      </w:r>
      <w:r>
        <w:rPr>
          <w:rFonts w:ascii="Times New Roman" w:eastAsia="Times New Roman" w:hAnsi="Times New Roman" w:cs="Times New Roman"/>
          <w:sz w:val="24"/>
          <w:szCs w:val="24"/>
        </w:rPr>
        <w:t xml:space="preserve">field of professional </w:t>
      </w:r>
      <w:r w:rsidRPr="003760D1">
        <w:rPr>
          <w:rFonts w:ascii="Times New Roman" w:eastAsia="Times New Roman" w:hAnsi="Times New Roman" w:cs="Times New Roman"/>
          <w:sz w:val="24"/>
          <w:szCs w:val="24"/>
        </w:rPr>
        <w:t xml:space="preserve">evaluation and creating opportunities for </w:t>
      </w:r>
      <w:r>
        <w:rPr>
          <w:rFonts w:ascii="Times New Roman" w:eastAsia="Times New Roman" w:hAnsi="Times New Roman" w:cs="Times New Roman"/>
          <w:sz w:val="24"/>
          <w:szCs w:val="24"/>
        </w:rPr>
        <w:t>locally-driven</w:t>
      </w:r>
      <w:r w:rsidRPr="003760D1">
        <w:rPr>
          <w:rFonts w:ascii="Times New Roman" w:eastAsia="Times New Roman" w:hAnsi="Times New Roman" w:cs="Times New Roman"/>
          <w:sz w:val="24"/>
          <w:szCs w:val="24"/>
        </w:rPr>
        <w:t xml:space="preserve"> forms of evaluation abroad</w:t>
      </w:r>
      <w:r>
        <w:rPr>
          <w:rFonts w:ascii="Times New Roman" w:eastAsia="Times New Roman" w:hAnsi="Times New Roman" w:cs="Times New Roman"/>
          <w:sz w:val="24"/>
          <w:szCs w:val="24"/>
        </w:rPr>
        <w:t xml:space="preserve"> in the field of democracy and human rights.</w:t>
      </w:r>
    </w:p>
    <w:p w14:paraId="361720A3" w14:textId="77777777" w:rsidR="00672FBB" w:rsidRDefault="00672FBB" w:rsidP="00672FBB">
      <w:pPr>
        <w:spacing w:after="0" w:line="240" w:lineRule="auto"/>
      </w:pPr>
    </w:p>
    <w:p w14:paraId="304BDA9E" w14:textId="77777777" w:rsidR="00672FBB" w:rsidRDefault="00672FBB" w:rsidP="00672FBB">
      <w:pPr>
        <w:spacing w:after="0" w:line="240" w:lineRule="auto"/>
        <w:rPr>
          <w:rFonts w:ascii="Times New Roman" w:eastAsia="Times New Roman" w:hAnsi="Times New Roman" w:cs="Times New Roman"/>
          <w:sz w:val="24"/>
          <w:szCs w:val="24"/>
        </w:rPr>
      </w:pPr>
      <w:r w:rsidRPr="0078676A">
        <w:rPr>
          <w:rFonts w:ascii="Times New Roman" w:eastAsia="Times New Roman" w:hAnsi="Times New Roman" w:cs="Times New Roman"/>
          <w:sz w:val="24"/>
          <w:szCs w:val="24"/>
        </w:rPr>
        <w:t xml:space="preserve">DRL’s goal is to </w:t>
      </w:r>
      <w:r>
        <w:rPr>
          <w:rFonts w:ascii="Times New Roman" w:eastAsia="Times New Roman" w:hAnsi="Times New Roman" w:cs="Times New Roman"/>
          <w:sz w:val="24"/>
          <w:szCs w:val="24"/>
        </w:rPr>
        <w:t xml:space="preserve">ensure that democracy and human rights foreign assistance policies and programs are informed by systematic evaluation and evidence, ensuring accountability to stakeholders and improving the relevance and impact for beneficiaries. </w:t>
      </w:r>
    </w:p>
    <w:p w14:paraId="690EAB39" w14:textId="77777777" w:rsidR="00672FBB" w:rsidRDefault="00672FBB" w:rsidP="00672FBB">
      <w:pPr>
        <w:spacing w:after="0" w:line="240" w:lineRule="auto"/>
        <w:rPr>
          <w:rFonts w:ascii="Times New Roman" w:eastAsia="Times New Roman" w:hAnsi="Times New Roman" w:cs="Times New Roman"/>
          <w:sz w:val="24"/>
          <w:szCs w:val="24"/>
        </w:rPr>
      </w:pPr>
    </w:p>
    <w:p w14:paraId="72CBA303" w14:textId="77777777" w:rsidR="00672FBB" w:rsidRDefault="00672FBB" w:rsidP="00672FB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DRL’s objective is to support locally-driven forms of applied research and evaluation, as the inclusion of local voices and local practice can contribute to more effective and sustainable foreign assistance outcomes, especially in the area of democracy and human rights. The program should invest in building an environment where local researchers and evaluators have the skills and space to present data, the ability to advocate for encouraging research and evaluation approaches that are rooted in the realities and experiences of local populations, and the opportunity to inform policies and programs through the generation of sound evidence. Program activities could include, but are not limited to: </w:t>
      </w:r>
      <w:r w:rsidRPr="0092319B">
        <w:rPr>
          <w:rFonts w:ascii="Times New Roman" w:eastAsia="Times New Roman" w:hAnsi="Times New Roman" w:cs="Times New Roman"/>
          <w:sz w:val="24"/>
          <w:szCs w:val="24"/>
        </w:rPr>
        <w:t>peer-to-peer learning exchanges</w:t>
      </w:r>
      <w:r>
        <w:rPr>
          <w:rFonts w:ascii="Times New Roman" w:eastAsia="Times New Roman" w:hAnsi="Times New Roman" w:cs="Times New Roman"/>
          <w:sz w:val="24"/>
          <w:szCs w:val="24"/>
        </w:rPr>
        <w:t>, workshops,</w:t>
      </w:r>
      <w:r w:rsidRPr="009231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or conferences </w:t>
      </w:r>
      <w:r w:rsidRPr="0092319B">
        <w:rPr>
          <w:rFonts w:ascii="Times New Roman" w:eastAsia="Times New Roman" w:hAnsi="Times New Roman" w:cs="Times New Roman"/>
          <w:sz w:val="24"/>
          <w:szCs w:val="24"/>
        </w:rPr>
        <w:t>to support interaction among evaluation practitioners from different countries or regions</w:t>
      </w:r>
      <w:r>
        <w:rPr>
          <w:rFonts w:ascii="Times New Roman" w:eastAsia="Times New Roman" w:hAnsi="Times New Roman" w:cs="Times New Roman"/>
          <w:sz w:val="24"/>
          <w:szCs w:val="24"/>
        </w:rPr>
        <w:t xml:space="preserve">, </w:t>
      </w:r>
      <w:r w:rsidRPr="0092319B">
        <w:rPr>
          <w:rFonts w:ascii="Times New Roman" w:eastAsia="Times New Roman" w:hAnsi="Times New Roman" w:cs="Times New Roman"/>
          <w:sz w:val="24"/>
          <w:szCs w:val="24"/>
        </w:rPr>
        <w:t xml:space="preserve">with the aim of sharing and documenting </w:t>
      </w:r>
      <w:r>
        <w:rPr>
          <w:rFonts w:ascii="Times New Roman" w:eastAsia="Times New Roman" w:hAnsi="Times New Roman" w:cs="Times New Roman"/>
          <w:sz w:val="24"/>
          <w:szCs w:val="24"/>
        </w:rPr>
        <w:t xml:space="preserve">contextualized approaches; </w:t>
      </w:r>
      <w:r w:rsidRPr="0092319B">
        <w:rPr>
          <w:rFonts w:ascii="Times New Roman" w:eastAsia="Times New Roman" w:hAnsi="Times New Roman" w:cs="Times New Roman"/>
          <w:sz w:val="24"/>
          <w:szCs w:val="24"/>
        </w:rPr>
        <w:t xml:space="preserve">exchanges organizing local evaluation practitioners and experts in other fields (e.g. data science, social impact) to </w:t>
      </w:r>
      <w:r>
        <w:rPr>
          <w:rFonts w:ascii="Times New Roman" w:eastAsia="Times New Roman" w:hAnsi="Times New Roman" w:cs="Times New Roman"/>
          <w:sz w:val="24"/>
          <w:szCs w:val="24"/>
        </w:rPr>
        <w:t xml:space="preserve">encourage sharing of promising practices; </w:t>
      </w:r>
      <w:r w:rsidRPr="0092319B">
        <w:rPr>
          <w:rFonts w:ascii="Times New Roman" w:eastAsia="Times New Roman" w:hAnsi="Times New Roman" w:cs="Times New Roman"/>
          <w:sz w:val="24"/>
          <w:szCs w:val="24"/>
        </w:rPr>
        <w:t xml:space="preserve">researching and documenting how local organizations </w:t>
      </w:r>
      <w:r>
        <w:rPr>
          <w:rFonts w:ascii="Times New Roman" w:eastAsia="Times New Roman" w:hAnsi="Times New Roman" w:cs="Times New Roman"/>
          <w:sz w:val="24"/>
          <w:szCs w:val="24"/>
        </w:rPr>
        <w:t xml:space="preserve">or evaluators have contextualized evaluation or conducting </w:t>
      </w:r>
      <w:r w:rsidRPr="0092319B">
        <w:rPr>
          <w:rFonts w:ascii="Times New Roman" w:eastAsia="Times New Roman" w:hAnsi="Times New Roman" w:cs="Times New Roman"/>
          <w:sz w:val="24"/>
          <w:szCs w:val="24"/>
        </w:rPr>
        <w:t>effectively evaluate</w:t>
      </w:r>
      <w:r>
        <w:rPr>
          <w:rFonts w:ascii="Times New Roman" w:eastAsia="Times New Roman" w:hAnsi="Times New Roman" w:cs="Times New Roman"/>
          <w:sz w:val="24"/>
          <w:szCs w:val="24"/>
        </w:rPr>
        <w:t xml:space="preserve">d; advocating for the use of locally-driven theories and practices to better inform </w:t>
      </w:r>
      <w:r w:rsidRPr="00C85426">
        <w:rPr>
          <w:rFonts w:ascii="Times New Roman" w:eastAsia="Times New Roman" w:hAnsi="Times New Roman" w:cs="Times New Roman"/>
          <w:sz w:val="24"/>
          <w:szCs w:val="24"/>
        </w:rPr>
        <w:t xml:space="preserve">national and international agendas on </w:t>
      </w:r>
      <w:r>
        <w:rPr>
          <w:rFonts w:ascii="Times New Roman" w:eastAsia="Times New Roman" w:hAnsi="Times New Roman" w:cs="Times New Roman"/>
          <w:sz w:val="24"/>
          <w:szCs w:val="24"/>
        </w:rPr>
        <w:t xml:space="preserve">foreign assistance and </w:t>
      </w:r>
      <w:r w:rsidRPr="00C85426">
        <w:rPr>
          <w:rFonts w:ascii="Times New Roman" w:eastAsia="Times New Roman" w:hAnsi="Times New Roman" w:cs="Times New Roman"/>
          <w:sz w:val="24"/>
          <w:szCs w:val="24"/>
        </w:rPr>
        <w:t>human rights</w:t>
      </w:r>
      <w:r>
        <w:rPr>
          <w:rFonts w:ascii="Times New Roman" w:eastAsia="Times New Roman" w:hAnsi="Times New Roman" w:cs="Times New Roman"/>
          <w:sz w:val="24"/>
          <w:szCs w:val="24"/>
        </w:rPr>
        <w:t xml:space="preserve">; </w:t>
      </w:r>
      <w:r w:rsidRPr="00C85426">
        <w:rPr>
          <w:rFonts w:ascii="Times New Roman" w:eastAsia="Times New Roman" w:hAnsi="Times New Roman" w:cs="Times New Roman"/>
          <w:sz w:val="24"/>
          <w:szCs w:val="24"/>
        </w:rPr>
        <w:t xml:space="preserve">organizing learning exchanges between advocates and </w:t>
      </w:r>
      <w:r>
        <w:rPr>
          <w:rFonts w:ascii="Times New Roman" w:eastAsia="Times New Roman" w:hAnsi="Times New Roman" w:cs="Times New Roman"/>
          <w:sz w:val="24"/>
          <w:szCs w:val="24"/>
        </w:rPr>
        <w:t>members of voluntary organizations for professional evaluation (VOPEs)</w:t>
      </w:r>
      <w:r w:rsidRPr="00C85426">
        <w:rPr>
          <w:rFonts w:ascii="Times New Roman" w:eastAsia="Times New Roman" w:hAnsi="Times New Roman" w:cs="Times New Roman"/>
          <w:sz w:val="24"/>
          <w:szCs w:val="24"/>
        </w:rPr>
        <w:t>, where evaluation practitioners build advocacy skills and advocates build skills to interpret and use data</w:t>
      </w:r>
      <w:r>
        <w:rPr>
          <w:rFonts w:ascii="Times New Roman" w:eastAsia="Times New Roman" w:hAnsi="Times New Roman" w:cs="Times New Roman"/>
          <w:sz w:val="24"/>
          <w:szCs w:val="24"/>
        </w:rPr>
        <w:t>.</w:t>
      </w:r>
    </w:p>
    <w:p w14:paraId="3F43011A" w14:textId="69A2ED80" w:rsidR="00290D8C" w:rsidRDefault="00290D8C">
      <w:pPr>
        <w:spacing w:after="0" w:line="240" w:lineRule="auto"/>
      </w:pPr>
    </w:p>
    <w:p w14:paraId="4B7335A3" w14:textId="71D8AEC4"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Projects should </w:t>
      </w:r>
      <w:r w:rsidR="00F439EB">
        <w:rPr>
          <w:rFonts w:ascii="Times New Roman" w:eastAsia="Times New Roman" w:hAnsi="Times New Roman" w:cs="Times New Roman"/>
          <w:sz w:val="24"/>
          <w:szCs w:val="24"/>
        </w:rPr>
        <w:t>focus</w:t>
      </w:r>
      <w:r w:rsidR="00F439EB" w:rsidRPr="00F439EB">
        <w:rPr>
          <w:rFonts w:ascii="Times New Roman" w:eastAsia="Times New Roman" w:hAnsi="Times New Roman" w:cs="Times New Roman"/>
          <w:sz w:val="24"/>
          <w:szCs w:val="24"/>
        </w:rPr>
        <w:t xml:space="preserve"> on building an environment for contextualized</w:t>
      </w:r>
      <w:r w:rsidR="00C85426">
        <w:rPr>
          <w:rFonts w:ascii="Times New Roman" w:eastAsia="Times New Roman" w:hAnsi="Times New Roman" w:cs="Times New Roman"/>
          <w:sz w:val="24"/>
          <w:szCs w:val="24"/>
        </w:rPr>
        <w:t xml:space="preserve"> (e.g., </w:t>
      </w:r>
      <w:r w:rsidR="00F439EB">
        <w:rPr>
          <w:rFonts w:ascii="Times New Roman" w:eastAsia="Times New Roman" w:hAnsi="Times New Roman" w:cs="Times New Roman"/>
          <w:sz w:val="24"/>
          <w:szCs w:val="24"/>
        </w:rPr>
        <w:t>locally rooted,</w:t>
      </w:r>
      <w:r w:rsidR="00F439EB" w:rsidRPr="00A6093B">
        <w:rPr>
          <w:rFonts w:ascii="Times New Roman" w:eastAsia="Times New Roman" w:hAnsi="Times New Roman" w:cs="Times New Roman"/>
          <w:sz w:val="24"/>
          <w:szCs w:val="24"/>
        </w:rPr>
        <w:t xml:space="preserve"> culturally responsive</w:t>
      </w:r>
      <w:r w:rsidR="00C85426">
        <w:rPr>
          <w:rFonts w:ascii="Times New Roman" w:eastAsia="Times New Roman" w:hAnsi="Times New Roman" w:cs="Times New Roman"/>
          <w:sz w:val="24"/>
          <w:szCs w:val="24"/>
        </w:rPr>
        <w:t xml:space="preserve">, </w:t>
      </w:r>
      <w:r w:rsidR="00F439EB" w:rsidRPr="00F439EB">
        <w:rPr>
          <w:rFonts w:ascii="Times New Roman" w:eastAsia="Times New Roman" w:hAnsi="Times New Roman" w:cs="Times New Roman"/>
          <w:sz w:val="24"/>
          <w:szCs w:val="24"/>
        </w:rPr>
        <w:t>indigenous</w:t>
      </w:r>
      <w:r w:rsidR="00C85426">
        <w:rPr>
          <w:rFonts w:ascii="Times New Roman" w:eastAsia="Times New Roman" w:hAnsi="Times New Roman" w:cs="Times New Roman"/>
          <w:sz w:val="24"/>
          <w:szCs w:val="24"/>
        </w:rPr>
        <w:t>)</w:t>
      </w:r>
      <w:r w:rsidR="00F439EB" w:rsidRPr="00F439EB">
        <w:rPr>
          <w:rFonts w:ascii="Times New Roman" w:eastAsia="Times New Roman" w:hAnsi="Times New Roman" w:cs="Times New Roman"/>
          <w:sz w:val="24"/>
          <w:szCs w:val="24"/>
        </w:rPr>
        <w:t xml:space="preserve"> forms of applied research and evaluation. DRL welcomes projects that </w:t>
      </w:r>
      <w:r w:rsidR="00D02582">
        <w:rPr>
          <w:rFonts w:ascii="Times New Roman" w:eastAsia="Times New Roman" w:hAnsi="Times New Roman" w:cs="Times New Roman"/>
          <w:sz w:val="24"/>
          <w:szCs w:val="24"/>
        </w:rPr>
        <w:t xml:space="preserve">(i) </w:t>
      </w:r>
      <w:r w:rsidR="003760D1">
        <w:rPr>
          <w:rFonts w:ascii="Times New Roman" w:eastAsia="Times New Roman" w:hAnsi="Times New Roman" w:cs="Times New Roman"/>
          <w:sz w:val="24"/>
          <w:szCs w:val="24"/>
        </w:rPr>
        <w:t>expand</w:t>
      </w:r>
      <w:r w:rsidR="00F439EB">
        <w:rPr>
          <w:rFonts w:ascii="Times New Roman" w:eastAsia="Times New Roman" w:hAnsi="Times New Roman" w:cs="Times New Roman"/>
          <w:sz w:val="24"/>
          <w:szCs w:val="24"/>
        </w:rPr>
        <w:t xml:space="preserve"> the </w:t>
      </w:r>
      <w:r w:rsidR="00C85426">
        <w:rPr>
          <w:rFonts w:ascii="Times New Roman" w:eastAsia="Times New Roman" w:hAnsi="Times New Roman" w:cs="Times New Roman"/>
          <w:sz w:val="24"/>
          <w:szCs w:val="24"/>
        </w:rPr>
        <w:t xml:space="preserve">forms of knowledge </w:t>
      </w:r>
      <w:r w:rsidR="003760D1">
        <w:rPr>
          <w:rFonts w:ascii="Times New Roman" w:eastAsia="Times New Roman" w:hAnsi="Times New Roman" w:cs="Times New Roman"/>
          <w:sz w:val="24"/>
          <w:szCs w:val="24"/>
        </w:rPr>
        <w:t xml:space="preserve">and values </w:t>
      </w:r>
      <w:r w:rsidR="00C85426">
        <w:rPr>
          <w:rFonts w:ascii="Times New Roman" w:eastAsia="Times New Roman" w:hAnsi="Times New Roman" w:cs="Times New Roman"/>
          <w:sz w:val="24"/>
          <w:szCs w:val="24"/>
        </w:rPr>
        <w:t xml:space="preserve">that contribute to the </w:t>
      </w:r>
      <w:r w:rsidR="00882033">
        <w:rPr>
          <w:rFonts w:ascii="Times New Roman" w:eastAsia="Times New Roman" w:hAnsi="Times New Roman" w:cs="Times New Roman"/>
          <w:sz w:val="24"/>
          <w:szCs w:val="24"/>
        </w:rPr>
        <w:t>process and</w:t>
      </w:r>
      <w:r w:rsidR="00F439EB">
        <w:rPr>
          <w:rFonts w:ascii="Times New Roman" w:eastAsia="Times New Roman" w:hAnsi="Times New Roman" w:cs="Times New Roman"/>
          <w:sz w:val="24"/>
          <w:szCs w:val="24"/>
        </w:rPr>
        <w:t xml:space="preserve"> </w:t>
      </w:r>
      <w:r w:rsidR="00882033">
        <w:rPr>
          <w:rFonts w:ascii="Times New Roman" w:eastAsia="Times New Roman" w:hAnsi="Times New Roman" w:cs="Times New Roman"/>
          <w:sz w:val="24"/>
          <w:szCs w:val="24"/>
        </w:rPr>
        <w:t>development of</w:t>
      </w:r>
      <w:r w:rsidR="00F439EB">
        <w:rPr>
          <w:rFonts w:ascii="Times New Roman" w:eastAsia="Times New Roman" w:hAnsi="Times New Roman" w:cs="Times New Roman"/>
          <w:sz w:val="24"/>
          <w:szCs w:val="24"/>
        </w:rPr>
        <w:t xml:space="preserve"> applied research and evaluation, </w:t>
      </w:r>
      <w:r w:rsidR="00C85426">
        <w:rPr>
          <w:rFonts w:ascii="Times New Roman" w:eastAsia="Times New Roman" w:hAnsi="Times New Roman" w:cs="Times New Roman"/>
          <w:sz w:val="24"/>
          <w:szCs w:val="24"/>
        </w:rPr>
        <w:t>and/or</w:t>
      </w:r>
      <w:r w:rsidR="00F439EB">
        <w:rPr>
          <w:rFonts w:ascii="Times New Roman" w:eastAsia="Times New Roman" w:hAnsi="Times New Roman" w:cs="Times New Roman"/>
          <w:sz w:val="24"/>
          <w:szCs w:val="24"/>
        </w:rPr>
        <w:t xml:space="preserve"> </w:t>
      </w:r>
      <w:r w:rsidR="00D02582">
        <w:rPr>
          <w:rFonts w:ascii="Times New Roman" w:eastAsia="Times New Roman" w:hAnsi="Times New Roman" w:cs="Times New Roman"/>
          <w:sz w:val="24"/>
          <w:szCs w:val="24"/>
        </w:rPr>
        <w:t xml:space="preserve">(ii) </w:t>
      </w:r>
      <w:r w:rsidR="00F439EB" w:rsidRPr="00F439EB">
        <w:rPr>
          <w:rFonts w:ascii="Times New Roman" w:eastAsia="Times New Roman" w:hAnsi="Times New Roman" w:cs="Times New Roman"/>
          <w:sz w:val="24"/>
          <w:szCs w:val="24"/>
        </w:rPr>
        <w:t xml:space="preserve">frame applied research and evaluation as a </w:t>
      </w:r>
      <w:r w:rsidR="00C85426">
        <w:rPr>
          <w:rFonts w:ascii="Times New Roman" w:eastAsia="Times New Roman" w:hAnsi="Times New Roman" w:cs="Times New Roman"/>
          <w:sz w:val="24"/>
          <w:szCs w:val="24"/>
        </w:rPr>
        <w:t>means</w:t>
      </w:r>
      <w:r w:rsidR="00F439EB" w:rsidRPr="00F439EB">
        <w:rPr>
          <w:rFonts w:ascii="Times New Roman" w:eastAsia="Times New Roman" w:hAnsi="Times New Roman" w:cs="Times New Roman"/>
          <w:sz w:val="24"/>
          <w:szCs w:val="24"/>
        </w:rPr>
        <w:t xml:space="preserve"> to democratize knowledge and learning</w:t>
      </w:r>
      <w:r w:rsidR="00C85426">
        <w:rPr>
          <w:rFonts w:ascii="Times New Roman" w:eastAsia="Times New Roman" w:hAnsi="Times New Roman" w:cs="Times New Roman"/>
          <w:sz w:val="24"/>
          <w:szCs w:val="24"/>
        </w:rPr>
        <w:t xml:space="preserve"> in foreign assistance policy and programming</w:t>
      </w:r>
      <w:r>
        <w:rPr>
          <w:rFonts w:ascii="Times New Roman" w:eastAsia="Times New Roman" w:hAnsi="Times New Roman" w:cs="Times New Roman"/>
          <w:sz w:val="24"/>
          <w:szCs w:val="24"/>
        </w:rPr>
        <w:t xml:space="preserve">. </w:t>
      </w:r>
    </w:p>
    <w:p w14:paraId="12264639" w14:textId="77777777" w:rsidR="0013044A" w:rsidRDefault="0013044A" w:rsidP="0013044A">
      <w:pPr>
        <w:spacing w:after="0" w:line="240" w:lineRule="auto"/>
        <w:rPr>
          <w:rFonts w:ascii="Times New Roman" w:eastAsia="Times New Roman" w:hAnsi="Times New Roman" w:cs="Times New Roman"/>
          <w:sz w:val="24"/>
          <w:szCs w:val="24"/>
        </w:rPr>
      </w:pPr>
    </w:p>
    <w:p w14:paraId="173B19BF" w14:textId="74447459" w:rsidR="00882033" w:rsidRDefault="008820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Since the inception of </w:t>
      </w:r>
      <w:r w:rsidR="0013044A" w:rsidRPr="00A6093B">
        <w:rPr>
          <w:rFonts w:ascii="Times New Roman" w:eastAsia="Times New Roman" w:hAnsi="Times New Roman" w:cs="Times New Roman"/>
          <w:sz w:val="24"/>
          <w:szCs w:val="24"/>
        </w:rPr>
        <w:t xml:space="preserve">DRL’s Evaluation Innovation Fund </w:t>
      </w:r>
      <w:r>
        <w:rPr>
          <w:rFonts w:ascii="Times New Roman" w:eastAsia="Times New Roman" w:hAnsi="Times New Roman" w:cs="Times New Roman"/>
          <w:sz w:val="24"/>
          <w:szCs w:val="24"/>
        </w:rPr>
        <w:t xml:space="preserve">in 2017, </w:t>
      </w:r>
      <w:r w:rsidR="0013044A" w:rsidRPr="00A6093B">
        <w:rPr>
          <w:rFonts w:ascii="Times New Roman" w:eastAsia="Times New Roman" w:hAnsi="Times New Roman" w:cs="Times New Roman"/>
          <w:sz w:val="24"/>
          <w:szCs w:val="24"/>
        </w:rPr>
        <w:t xml:space="preserve">we have piloted activities that contribute to our office’s ongoing mission—promoting democracy, protecting human rights and international religious freedom, and advancing labor rights globally—by supporting applied research and evaluation to improve projects overseas. As an </w:t>
      </w:r>
      <w:r>
        <w:rPr>
          <w:rFonts w:ascii="Times New Roman" w:eastAsia="Times New Roman" w:hAnsi="Times New Roman" w:cs="Times New Roman"/>
          <w:sz w:val="24"/>
          <w:szCs w:val="24"/>
        </w:rPr>
        <w:t>overview for current applicants,</w:t>
      </w:r>
      <w:r w:rsidR="0013044A" w:rsidRPr="00A6093B">
        <w:rPr>
          <w:rFonts w:ascii="Times New Roman" w:eastAsia="Times New Roman" w:hAnsi="Times New Roman" w:cs="Times New Roman"/>
          <w:sz w:val="24"/>
          <w:szCs w:val="24"/>
        </w:rPr>
        <w:t xml:space="preserve"> previously funded projects have focused on: (i) understanding how local evaluators have contextualized approaches to </w:t>
      </w:r>
      <w:r w:rsidR="0013044A">
        <w:rPr>
          <w:rFonts w:ascii="Times New Roman" w:eastAsia="Times New Roman" w:hAnsi="Times New Roman" w:cs="Times New Roman"/>
          <w:sz w:val="24"/>
          <w:szCs w:val="24"/>
        </w:rPr>
        <w:t xml:space="preserve">evaluate </w:t>
      </w:r>
      <w:r w:rsidR="0013044A" w:rsidRPr="00A6093B">
        <w:rPr>
          <w:rFonts w:ascii="Times New Roman" w:eastAsia="Times New Roman" w:hAnsi="Times New Roman" w:cs="Times New Roman"/>
          <w:sz w:val="24"/>
          <w:szCs w:val="24"/>
        </w:rPr>
        <w:t xml:space="preserve">democracy, human rights, and governance projects in </w:t>
      </w:r>
      <w:r>
        <w:rPr>
          <w:rFonts w:ascii="Times New Roman" w:eastAsia="Times New Roman" w:hAnsi="Times New Roman" w:cs="Times New Roman"/>
          <w:sz w:val="24"/>
          <w:szCs w:val="24"/>
        </w:rPr>
        <w:t>conflict-affected and fragile areas</w:t>
      </w:r>
      <w:r w:rsidR="0013044A" w:rsidRPr="00A6093B">
        <w:rPr>
          <w:rFonts w:ascii="Times New Roman" w:eastAsia="Times New Roman" w:hAnsi="Times New Roman" w:cs="Times New Roman"/>
          <w:sz w:val="24"/>
          <w:szCs w:val="24"/>
        </w:rPr>
        <w:t xml:space="preserve">; (ii) working with human rights defenders to identify the </w:t>
      </w:r>
      <w:r>
        <w:rPr>
          <w:rFonts w:ascii="Times New Roman" w:eastAsia="Times New Roman" w:hAnsi="Times New Roman" w:cs="Times New Roman"/>
          <w:sz w:val="24"/>
          <w:szCs w:val="24"/>
        </w:rPr>
        <w:t>approaches</w:t>
      </w:r>
      <w:r w:rsidR="0013044A" w:rsidRPr="00A6093B">
        <w:rPr>
          <w:rFonts w:ascii="Times New Roman" w:eastAsia="Times New Roman" w:hAnsi="Times New Roman" w:cs="Times New Roman"/>
          <w:sz w:val="24"/>
          <w:szCs w:val="24"/>
        </w:rPr>
        <w:t xml:space="preserve"> that they find </w:t>
      </w:r>
      <w:r w:rsidR="0013044A">
        <w:rPr>
          <w:rFonts w:ascii="Times New Roman" w:eastAsia="Times New Roman" w:hAnsi="Times New Roman" w:cs="Times New Roman"/>
          <w:sz w:val="24"/>
          <w:szCs w:val="24"/>
        </w:rPr>
        <w:t xml:space="preserve">applicable and </w:t>
      </w:r>
      <w:r w:rsidR="0013044A" w:rsidRPr="00A6093B">
        <w:rPr>
          <w:rFonts w:ascii="Times New Roman" w:eastAsia="Times New Roman" w:hAnsi="Times New Roman" w:cs="Times New Roman"/>
          <w:sz w:val="24"/>
          <w:szCs w:val="24"/>
        </w:rPr>
        <w:t xml:space="preserve">valuable for </w:t>
      </w:r>
      <w:r w:rsidR="0013044A">
        <w:rPr>
          <w:rFonts w:ascii="Times New Roman" w:eastAsia="Times New Roman" w:hAnsi="Times New Roman" w:cs="Times New Roman"/>
          <w:sz w:val="24"/>
          <w:szCs w:val="24"/>
        </w:rPr>
        <w:t>evaluating</w:t>
      </w:r>
      <w:r w:rsidR="0013044A" w:rsidRPr="00A6093B">
        <w:rPr>
          <w:rFonts w:ascii="Times New Roman" w:eastAsia="Times New Roman" w:hAnsi="Times New Roman" w:cs="Times New Roman"/>
          <w:sz w:val="24"/>
          <w:szCs w:val="24"/>
        </w:rPr>
        <w:t xml:space="preserve"> advocacy initiatives; (iii) testing theories of change and hypotheses in democracy, human rights, and labor rights programming.</w:t>
      </w:r>
    </w:p>
    <w:p w14:paraId="2D160A29" w14:textId="0370C97E" w:rsidR="00882033" w:rsidRDefault="00882033">
      <w:pPr>
        <w:spacing w:after="0" w:line="240" w:lineRule="auto"/>
        <w:rPr>
          <w:rFonts w:ascii="Times New Roman" w:eastAsia="Times New Roman" w:hAnsi="Times New Roman" w:cs="Times New Roman"/>
          <w:sz w:val="24"/>
          <w:szCs w:val="24"/>
        </w:rPr>
      </w:pPr>
    </w:p>
    <w:p w14:paraId="715F2994" w14:textId="77777777" w:rsidR="002145A8" w:rsidRDefault="0092319B">
      <w:pPr>
        <w:spacing w:after="0" w:line="240" w:lineRule="auto"/>
        <w:rPr>
          <w:rFonts w:ascii="Times New Roman" w:eastAsia="Times New Roman" w:hAnsi="Times New Roman" w:cs="Times New Roman"/>
          <w:sz w:val="24"/>
          <w:szCs w:val="24"/>
        </w:rPr>
      </w:pPr>
      <w:r>
        <w:rPr>
          <w:rFonts w:ascii="Times New Roman" w:hAnsi="Times New Roman"/>
          <w:b/>
          <w:szCs w:val="24"/>
        </w:rPr>
        <w:t>Objective</w:t>
      </w:r>
      <w:r w:rsidR="00882033">
        <w:rPr>
          <w:rFonts w:ascii="Times New Roman" w:hAnsi="Times New Roman"/>
          <w:b/>
          <w:szCs w:val="24"/>
        </w:rPr>
        <w:t>s</w:t>
      </w:r>
      <w:r w:rsidR="0013044A">
        <w:rPr>
          <w:rFonts w:ascii="Times New Roman" w:eastAsia="Times New Roman" w:hAnsi="Times New Roman" w:cs="Times New Roman"/>
          <w:sz w:val="24"/>
          <w:szCs w:val="24"/>
        </w:rPr>
        <w:t xml:space="preserve">: </w:t>
      </w:r>
    </w:p>
    <w:p w14:paraId="0E3A4A7A" w14:textId="77777777" w:rsidR="002145A8" w:rsidRDefault="002145A8">
      <w:pPr>
        <w:spacing w:after="0" w:line="240" w:lineRule="auto"/>
        <w:rPr>
          <w:rFonts w:ascii="Times New Roman" w:eastAsia="Times New Roman" w:hAnsi="Times New Roman" w:cs="Times New Roman"/>
          <w:sz w:val="24"/>
          <w:szCs w:val="24"/>
        </w:rPr>
      </w:pPr>
    </w:p>
    <w:p w14:paraId="61305510" w14:textId="12FAFA1D" w:rsidR="002145A8" w:rsidRPr="002145A8" w:rsidRDefault="0013044A">
      <w:pPr>
        <w:spacing w:after="0" w:line="240" w:lineRule="auto"/>
        <w:rPr>
          <w:rFonts w:ascii="Times New Roman" w:eastAsia="Times New Roman" w:hAnsi="Times New Roman" w:cs="Times New Roman"/>
          <w:sz w:val="24"/>
          <w:szCs w:val="24"/>
        </w:rPr>
      </w:pPr>
      <w:r w:rsidRPr="0013044A">
        <w:rPr>
          <w:rFonts w:ascii="Times New Roman" w:eastAsia="Times New Roman" w:hAnsi="Times New Roman" w:cs="Times New Roman"/>
          <w:b/>
          <w:sz w:val="24"/>
          <w:szCs w:val="24"/>
        </w:rPr>
        <w:t>Supporting Evaluation Ecosystems</w:t>
      </w:r>
      <w:r w:rsidR="002145A8" w:rsidRPr="002145A8">
        <w:rPr>
          <w:rFonts w:ascii="Times New Roman" w:eastAsia="Times New Roman" w:hAnsi="Times New Roman" w:cs="Times New Roman"/>
          <w:sz w:val="24"/>
          <w:szCs w:val="24"/>
        </w:rPr>
        <w:t>:</w:t>
      </w:r>
      <w:r w:rsidR="002145A8">
        <w:rPr>
          <w:rFonts w:ascii="Times New Roman" w:eastAsia="Times New Roman" w:hAnsi="Times New Roman" w:cs="Times New Roman"/>
          <w:sz w:val="24"/>
          <w:szCs w:val="24"/>
        </w:rPr>
        <w:t xml:space="preserve"> maintaining current systems and/or developing new platforms to support knowledge and learning from evaluators in the Global South.</w:t>
      </w:r>
    </w:p>
    <w:p w14:paraId="5BBABCD8" w14:textId="77777777" w:rsidR="002145A8" w:rsidRPr="002145A8" w:rsidRDefault="002145A8">
      <w:pPr>
        <w:spacing w:after="0" w:line="240" w:lineRule="auto"/>
        <w:rPr>
          <w:rFonts w:ascii="Times New Roman" w:eastAsia="Times New Roman" w:hAnsi="Times New Roman" w:cs="Times New Roman"/>
          <w:sz w:val="24"/>
          <w:szCs w:val="24"/>
        </w:rPr>
      </w:pPr>
    </w:p>
    <w:p w14:paraId="2F600450" w14:textId="609BE299" w:rsidR="0013044A" w:rsidRPr="002145A8" w:rsidRDefault="008820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Creating </w:t>
      </w:r>
      <w:r w:rsidR="0013044A" w:rsidRPr="0013044A">
        <w:rPr>
          <w:rFonts w:ascii="Times New Roman" w:eastAsia="Times New Roman" w:hAnsi="Times New Roman" w:cs="Times New Roman"/>
          <w:b/>
          <w:sz w:val="24"/>
          <w:szCs w:val="24"/>
        </w:rPr>
        <w:t>Opportunities for Contextualized Approaches</w:t>
      </w:r>
      <w:r w:rsidR="002145A8">
        <w:rPr>
          <w:rFonts w:ascii="Times New Roman" w:eastAsia="Times New Roman" w:hAnsi="Times New Roman" w:cs="Times New Roman"/>
          <w:sz w:val="24"/>
          <w:szCs w:val="24"/>
        </w:rPr>
        <w:t xml:space="preserve">: ensuring that contextualized (e.g., locally rooted, culturally responsive, indigenous) approaches </w:t>
      </w:r>
      <w:r w:rsidR="00FB018B">
        <w:rPr>
          <w:rFonts w:ascii="Times New Roman" w:eastAsia="Times New Roman" w:hAnsi="Times New Roman" w:cs="Times New Roman"/>
          <w:sz w:val="24"/>
          <w:szCs w:val="24"/>
        </w:rPr>
        <w:t>are represented in debates in the fields of evaluation and foreign assistance.</w:t>
      </w:r>
    </w:p>
    <w:p w14:paraId="1708BF9A" w14:textId="66F857AD" w:rsidR="00D02582" w:rsidRDefault="00D02582">
      <w:pPr>
        <w:spacing w:after="0" w:line="240" w:lineRule="auto"/>
        <w:rPr>
          <w:rFonts w:ascii="Times New Roman" w:eastAsia="Times New Roman" w:hAnsi="Times New Roman" w:cs="Times New Roman"/>
          <w:sz w:val="24"/>
          <w:szCs w:val="24"/>
        </w:rPr>
      </w:pPr>
    </w:p>
    <w:p w14:paraId="6B2697B7" w14:textId="0B71A70B" w:rsidR="0092319B" w:rsidRPr="0092319B" w:rsidRDefault="00E8328C" w:rsidP="0092319B">
      <w:pPr>
        <w:rPr>
          <w:rFonts w:ascii="Times New Roman" w:eastAsia="Times New Roman" w:hAnsi="Times New Roman" w:cs="Times New Roman"/>
          <w:sz w:val="24"/>
          <w:szCs w:val="24"/>
        </w:rPr>
      </w:pPr>
      <w:r w:rsidRPr="00915700">
        <w:rPr>
          <w:rFonts w:ascii="Times New Roman" w:eastAsia="Times New Roman" w:hAnsi="Times New Roman" w:cs="Times New Roman"/>
          <w:sz w:val="24"/>
          <w:szCs w:val="24"/>
        </w:rPr>
        <w:t>For the</w:t>
      </w:r>
      <w:r w:rsidR="00882033" w:rsidRPr="00915700">
        <w:rPr>
          <w:rFonts w:ascii="Times New Roman" w:eastAsia="Times New Roman" w:hAnsi="Times New Roman" w:cs="Times New Roman"/>
          <w:sz w:val="24"/>
          <w:szCs w:val="24"/>
        </w:rPr>
        <w:t xml:space="preserve"> first round of this </w:t>
      </w:r>
      <w:r w:rsidRPr="00915700">
        <w:rPr>
          <w:rFonts w:ascii="Times New Roman" w:eastAsia="Times New Roman" w:hAnsi="Times New Roman" w:cs="Times New Roman"/>
          <w:sz w:val="24"/>
          <w:szCs w:val="24"/>
        </w:rPr>
        <w:t xml:space="preserve">fiscal </w:t>
      </w:r>
      <w:r w:rsidR="00882033" w:rsidRPr="00915700">
        <w:rPr>
          <w:rFonts w:ascii="Times New Roman" w:eastAsia="Times New Roman" w:hAnsi="Times New Roman" w:cs="Times New Roman"/>
          <w:sz w:val="24"/>
          <w:szCs w:val="24"/>
        </w:rPr>
        <w:t xml:space="preserve">year’s Evaluation Innovation Fund, </w:t>
      </w:r>
      <w:r w:rsidR="002145A8" w:rsidRPr="00915700">
        <w:rPr>
          <w:rFonts w:ascii="Times New Roman" w:eastAsia="Times New Roman" w:hAnsi="Times New Roman" w:cs="Times New Roman"/>
          <w:sz w:val="24"/>
          <w:szCs w:val="24"/>
        </w:rPr>
        <w:t>projects</w:t>
      </w:r>
      <w:r w:rsidR="00882033" w:rsidRPr="00915700">
        <w:rPr>
          <w:rFonts w:ascii="Times New Roman" w:eastAsia="Times New Roman" w:hAnsi="Times New Roman" w:cs="Times New Roman"/>
          <w:sz w:val="24"/>
          <w:szCs w:val="24"/>
        </w:rPr>
        <w:t xml:space="preserve"> </w:t>
      </w:r>
      <w:r w:rsidR="00594289">
        <w:rPr>
          <w:rFonts w:ascii="Times New Roman" w:eastAsia="Times New Roman" w:hAnsi="Times New Roman" w:cs="Times New Roman"/>
          <w:sz w:val="24"/>
          <w:szCs w:val="24"/>
        </w:rPr>
        <w:t>may</w:t>
      </w:r>
      <w:r w:rsidR="00803AA0" w:rsidRPr="00915700">
        <w:rPr>
          <w:rFonts w:ascii="Times New Roman" w:eastAsia="Times New Roman" w:hAnsi="Times New Roman" w:cs="Times New Roman"/>
          <w:sz w:val="24"/>
          <w:szCs w:val="24"/>
        </w:rPr>
        <w:t xml:space="preserve"> </w:t>
      </w:r>
      <w:r w:rsidR="0092319B" w:rsidRPr="00915700">
        <w:rPr>
          <w:rFonts w:ascii="Times New Roman" w:eastAsia="Times New Roman" w:hAnsi="Times New Roman" w:cs="Times New Roman"/>
          <w:sz w:val="24"/>
          <w:szCs w:val="24"/>
        </w:rPr>
        <w:t>focus on one or more areas including, but not limited to:</w:t>
      </w:r>
      <w:r w:rsidR="0092319B" w:rsidRPr="0092319B">
        <w:rPr>
          <w:rFonts w:ascii="Times New Roman" w:eastAsia="Times New Roman" w:hAnsi="Times New Roman" w:cs="Times New Roman"/>
          <w:sz w:val="24"/>
          <w:szCs w:val="24"/>
        </w:rPr>
        <w:t xml:space="preserve"> </w:t>
      </w:r>
    </w:p>
    <w:p w14:paraId="3EC5CBD8" w14:textId="5F82B34C" w:rsidR="0092319B" w:rsidRPr="0092319B" w:rsidRDefault="0092319B" w:rsidP="0092319B">
      <w:pPr>
        <w:pStyle w:val="ListParagraph"/>
        <w:numPr>
          <w:ilvl w:val="0"/>
          <w:numId w:val="26"/>
        </w:numPr>
        <w:spacing w:after="0" w:line="240" w:lineRule="auto"/>
        <w:rPr>
          <w:rFonts w:ascii="Times New Roman" w:eastAsia="Times New Roman" w:hAnsi="Times New Roman" w:cs="Times New Roman"/>
          <w:sz w:val="24"/>
          <w:szCs w:val="24"/>
        </w:rPr>
      </w:pPr>
      <w:r w:rsidRPr="0092319B">
        <w:rPr>
          <w:rFonts w:ascii="Times New Roman" w:eastAsia="Times New Roman" w:hAnsi="Times New Roman" w:cs="Times New Roman"/>
          <w:b/>
          <w:sz w:val="24"/>
          <w:szCs w:val="24"/>
        </w:rPr>
        <w:t>Organization of peer learning or exchanges</w:t>
      </w:r>
      <w:r w:rsidRPr="0092319B">
        <w:rPr>
          <w:rFonts w:ascii="Times New Roman" w:eastAsia="Times New Roman" w:hAnsi="Times New Roman" w:cs="Times New Roman"/>
          <w:sz w:val="24"/>
          <w:szCs w:val="24"/>
        </w:rPr>
        <w:t xml:space="preserve"> to share and document </w:t>
      </w:r>
      <w:r>
        <w:rPr>
          <w:rFonts w:ascii="Times New Roman" w:eastAsia="Times New Roman" w:hAnsi="Times New Roman" w:cs="Times New Roman"/>
          <w:sz w:val="24"/>
          <w:szCs w:val="24"/>
        </w:rPr>
        <w:t>contextualized approaches to monitoring</w:t>
      </w:r>
      <w:r w:rsidRPr="0092319B">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evaluation overseas</w:t>
      </w:r>
      <w:r w:rsidRPr="0092319B">
        <w:rPr>
          <w:rFonts w:ascii="Times New Roman" w:eastAsia="Times New Roman" w:hAnsi="Times New Roman" w:cs="Times New Roman"/>
          <w:sz w:val="24"/>
          <w:szCs w:val="24"/>
        </w:rPr>
        <w:t>. Activities may include, but are not limited</w:t>
      </w:r>
      <w:r w:rsidR="00E13660">
        <w:rPr>
          <w:rFonts w:ascii="Times New Roman" w:eastAsia="Times New Roman" w:hAnsi="Times New Roman" w:cs="Times New Roman"/>
          <w:sz w:val="24"/>
          <w:szCs w:val="24"/>
        </w:rPr>
        <w:t>,</w:t>
      </w:r>
      <w:r w:rsidRPr="0092319B">
        <w:rPr>
          <w:rFonts w:ascii="Times New Roman" w:eastAsia="Times New Roman" w:hAnsi="Times New Roman" w:cs="Times New Roman"/>
          <w:sz w:val="24"/>
          <w:szCs w:val="24"/>
        </w:rPr>
        <w:t xml:space="preserve"> to: peer-to-peer learning exchanges</w:t>
      </w:r>
      <w:r w:rsidR="00860733">
        <w:rPr>
          <w:rFonts w:ascii="Times New Roman" w:eastAsia="Times New Roman" w:hAnsi="Times New Roman" w:cs="Times New Roman"/>
          <w:sz w:val="24"/>
          <w:szCs w:val="24"/>
        </w:rPr>
        <w:t>, workshops,</w:t>
      </w:r>
      <w:r w:rsidRPr="0092319B">
        <w:rPr>
          <w:rFonts w:ascii="Times New Roman" w:eastAsia="Times New Roman" w:hAnsi="Times New Roman" w:cs="Times New Roman"/>
          <w:sz w:val="24"/>
          <w:szCs w:val="24"/>
        </w:rPr>
        <w:t xml:space="preserve"> </w:t>
      </w:r>
      <w:r w:rsidR="00860733">
        <w:rPr>
          <w:rFonts w:ascii="Times New Roman" w:eastAsia="Times New Roman" w:hAnsi="Times New Roman" w:cs="Times New Roman"/>
          <w:sz w:val="24"/>
          <w:szCs w:val="24"/>
        </w:rPr>
        <w:t xml:space="preserve">or conferences </w:t>
      </w:r>
      <w:r w:rsidRPr="0092319B">
        <w:rPr>
          <w:rFonts w:ascii="Times New Roman" w:eastAsia="Times New Roman" w:hAnsi="Times New Roman" w:cs="Times New Roman"/>
          <w:sz w:val="24"/>
          <w:szCs w:val="24"/>
        </w:rPr>
        <w:t>to support interaction among evaluation practitioners from different countries or regions</w:t>
      </w:r>
      <w:r w:rsidR="00860733">
        <w:rPr>
          <w:rFonts w:ascii="Times New Roman" w:eastAsia="Times New Roman" w:hAnsi="Times New Roman" w:cs="Times New Roman"/>
          <w:sz w:val="24"/>
          <w:szCs w:val="24"/>
        </w:rPr>
        <w:t>,</w:t>
      </w:r>
      <w:r w:rsidRPr="0092319B">
        <w:rPr>
          <w:rFonts w:ascii="Times New Roman" w:eastAsia="Times New Roman" w:hAnsi="Times New Roman" w:cs="Times New Roman"/>
          <w:sz w:val="24"/>
          <w:szCs w:val="24"/>
        </w:rPr>
        <w:t xml:space="preserve"> with the aim of sharing and documenting </w:t>
      </w:r>
      <w:r w:rsidR="00E22740">
        <w:rPr>
          <w:rFonts w:ascii="Times New Roman" w:eastAsia="Times New Roman" w:hAnsi="Times New Roman" w:cs="Times New Roman"/>
          <w:sz w:val="24"/>
          <w:szCs w:val="24"/>
        </w:rPr>
        <w:t xml:space="preserve">contextualized </w:t>
      </w:r>
      <w:r>
        <w:rPr>
          <w:rFonts w:ascii="Times New Roman" w:eastAsia="Times New Roman" w:hAnsi="Times New Roman" w:cs="Times New Roman"/>
          <w:sz w:val="24"/>
          <w:szCs w:val="24"/>
        </w:rPr>
        <w:t>approaches</w:t>
      </w:r>
      <w:r w:rsidRPr="0092319B">
        <w:rPr>
          <w:rFonts w:ascii="Times New Roman" w:eastAsia="Times New Roman" w:hAnsi="Times New Roman" w:cs="Times New Roman"/>
          <w:sz w:val="24"/>
          <w:szCs w:val="24"/>
        </w:rPr>
        <w:t xml:space="preserve">; developing or improving in-person or virtual communities of practice for those interested in </w:t>
      </w:r>
      <w:r>
        <w:rPr>
          <w:rFonts w:ascii="Times New Roman" w:eastAsia="Times New Roman" w:hAnsi="Times New Roman" w:cs="Times New Roman"/>
          <w:sz w:val="24"/>
          <w:szCs w:val="24"/>
        </w:rPr>
        <w:t xml:space="preserve">contextualized </w:t>
      </w:r>
      <w:r w:rsidRPr="0092319B">
        <w:rPr>
          <w:rFonts w:ascii="Times New Roman" w:eastAsia="Times New Roman" w:hAnsi="Times New Roman" w:cs="Times New Roman"/>
          <w:sz w:val="24"/>
          <w:szCs w:val="24"/>
        </w:rPr>
        <w:t>approaches</w:t>
      </w:r>
      <w:r w:rsidR="00860733">
        <w:rPr>
          <w:rFonts w:ascii="Times New Roman" w:eastAsia="Times New Roman" w:hAnsi="Times New Roman" w:cs="Times New Roman"/>
          <w:sz w:val="24"/>
          <w:szCs w:val="24"/>
        </w:rPr>
        <w:t xml:space="preserve"> to applied research and evaluation</w:t>
      </w:r>
      <w:r w:rsidRPr="0092319B">
        <w:rPr>
          <w:rFonts w:ascii="Times New Roman" w:eastAsia="Times New Roman" w:hAnsi="Times New Roman" w:cs="Times New Roman"/>
          <w:sz w:val="24"/>
          <w:szCs w:val="24"/>
        </w:rPr>
        <w:t xml:space="preserve">; exchanges organizing local evaluation practitioners and experts in other fields (e.g. data science, social impact) to </w:t>
      </w:r>
      <w:r w:rsidR="00E13660">
        <w:rPr>
          <w:rFonts w:ascii="Times New Roman" w:eastAsia="Times New Roman" w:hAnsi="Times New Roman" w:cs="Times New Roman"/>
          <w:sz w:val="24"/>
          <w:szCs w:val="24"/>
        </w:rPr>
        <w:t>encourage sharing of promising practices</w:t>
      </w:r>
      <w:r w:rsidR="00860733">
        <w:rPr>
          <w:rFonts w:ascii="Times New Roman" w:eastAsia="Times New Roman" w:hAnsi="Times New Roman" w:cs="Times New Roman"/>
          <w:sz w:val="24"/>
          <w:szCs w:val="24"/>
        </w:rPr>
        <w:t>.</w:t>
      </w:r>
    </w:p>
    <w:p w14:paraId="4529F489" w14:textId="69FC8A34" w:rsidR="0092319B" w:rsidRDefault="00E13660" w:rsidP="00C85426">
      <w:pPr>
        <w:pStyle w:val="ListParagraph"/>
        <w:numPr>
          <w:ilvl w:val="0"/>
          <w:numId w:val="2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Awareness raising or i</w:t>
      </w:r>
      <w:r w:rsidR="0092319B" w:rsidRPr="0092319B">
        <w:rPr>
          <w:rFonts w:ascii="Times New Roman" w:eastAsia="Times New Roman" w:hAnsi="Times New Roman" w:cs="Times New Roman"/>
          <w:b/>
          <w:sz w:val="24"/>
          <w:szCs w:val="24"/>
        </w:rPr>
        <w:t>nformation dissemination</w:t>
      </w:r>
      <w:r w:rsidR="0092319B" w:rsidRPr="0092319B">
        <w:rPr>
          <w:rFonts w:ascii="Times New Roman" w:eastAsia="Times New Roman" w:hAnsi="Times New Roman" w:cs="Times New Roman"/>
          <w:sz w:val="24"/>
          <w:szCs w:val="24"/>
        </w:rPr>
        <w:t xml:space="preserve"> </w:t>
      </w:r>
      <w:r w:rsidR="00C85426" w:rsidRPr="0092319B">
        <w:rPr>
          <w:rFonts w:ascii="Times New Roman" w:eastAsia="Times New Roman" w:hAnsi="Times New Roman" w:cs="Times New Roman"/>
          <w:sz w:val="24"/>
          <w:szCs w:val="24"/>
        </w:rPr>
        <w:t>highlighting</w:t>
      </w:r>
      <w:r w:rsidR="0092319B" w:rsidRPr="0092319B">
        <w:rPr>
          <w:rFonts w:ascii="Times New Roman" w:eastAsia="Times New Roman" w:hAnsi="Times New Roman" w:cs="Times New Roman"/>
          <w:sz w:val="24"/>
          <w:szCs w:val="24"/>
        </w:rPr>
        <w:t xml:space="preserve"> how organizations and evaluators can use </w:t>
      </w:r>
      <w:r w:rsidR="0092319B">
        <w:rPr>
          <w:rFonts w:ascii="Times New Roman" w:eastAsia="Times New Roman" w:hAnsi="Times New Roman" w:cs="Times New Roman"/>
          <w:sz w:val="24"/>
          <w:szCs w:val="24"/>
        </w:rPr>
        <w:t xml:space="preserve">contextualized </w:t>
      </w:r>
      <w:r w:rsidR="0092319B" w:rsidRPr="0092319B">
        <w:rPr>
          <w:rFonts w:ascii="Times New Roman" w:eastAsia="Times New Roman" w:hAnsi="Times New Roman" w:cs="Times New Roman"/>
          <w:sz w:val="24"/>
          <w:szCs w:val="24"/>
        </w:rPr>
        <w:t>research and evaluative evidence</w:t>
      </w:r>
      <w:r w:rsidR="00C85426">
        <w:rPr>
          <w:rFonts w:ascii="Times New Roman" w:eastAsia="Times New Roman" w:hAnsi="Times New Roman" w:cs="Times New Roman"/>
          <w:sz w:val="24"/>
          <w:szCs w:val="24"/>
        </w:rPr>
        <w:t>,</w:t>
      </w:r>
      <w:r w:rsidR="00860733">
        <w:rPr>
          <w:rFonts w:ascii="Times New Roman" w:eastAsia="Times New Roman" w:hAnsi="Times New Roman" w:cs="Times New Roman"/>
          <w:sz w:val="24"/>
          <w:szCs w:val="24"/>
        </w:rPr>
        <w:t xml:space="preserve"> </w:t>
      </w:r>
      <w:r w:rsidR="00C85426">
        <w:rPr>
          <w:rFonts w:ascii="Times New Roman" w:eastAsia="Times New Roman" w:hAnsi="Times New Roman" w:cs="Times New Roman"/>
          <w:sz w:val="24"/>
          <w:szCs w:val="24"/>
        </w:rPr>
        <w:t xml:space="preserve">which </w:t>
      </w:r>
      <w:r w:rsidR="00860733">
        <w:rPr>
          <w:rFonts w:ascii="Times New Roman" w:eastAsia="Times New Roman" w:hAnsi="Times New Roman" w:cs="Times New Roman"/>
          <w:sz w:val="24"/>
          <w:szCs w:val="24"/>
        </w:rPr>
        <w:t>illustrate</w:t>
      </w:r>
      <w:r w:rsidR="00C85426">
        <w:rPr>
          <w:rFonts w:ascii="Times New Roman" w:eastAsia="Times New Roman" w:hAnsi="Times New Roman" w:cs="Times New Roman"/>
          <w:sz w:val="24"/>
          <w:szCs w:val="24"/>
        </w:rPr>
        <w:t>s</w:t>
      </w:r>
      <w:r w:rsidR="0092319B" w:rsidRPr="0092319B">
        <w:rPr>
          <w:rFonts w:ascii="Times New Roman" w:eastAsia="Times New Roman" w:hAnsi="Times New Roman" w:cs="Times New Roman"/>
          <w:sz w:val="24"/>
          <w:szCs w:val="24"/>
        </w:rPr>
        <w:t xml:space="preserve"> how local solutions can be used to inform </w:t>
      </w:r>
      <w:r w:rsidR="00860733">
        <w:rPr>
          <w:rFonts w:ascii="Times New Roman" w:eastAsia="Times New Roman" w:hAnsi="Times New Roman" w:cs="Times New Roman"/>
          <w:sz w:val="24"/>
          <w:szCs w:val="24"/>
        </w:rPr>
        <w:t xml:space="preserve">debates on the </w:t>
      </w:r>
      <w:r w:rsidR="00B34B1F">
        <w:rPr>
          <w:rFonts w:ascii="Times New Roman" w:eastAsia="Times New Roman" w:hAnsi="Times New Roman" w:cs="Times New Roman"/>
          <w:sz w:val="24"/>
          <w:szCs w:val="24"/>
        </w:rPr>
        <w:t xml:space="preserve">efficiency and effectiveness of </w:t>
      </w:r>
      <w:r w:rsidR="0092319B">
        <w:rPr>
          <w:rFonts w:ascii="Times New Roman" w:eastAsia="Times New Roman" w:hAnsi="Times New Roman" w:cs="Times New Roman"/>
          <w:sz w:val="24"/>
          <w:szCs w:val="24"/>
        </w:rPr>
        <w:t xml:space="preserve">foreign assistance </w:t>
      </w:r>
      <w:r w:rsidR="0092319B" w:rsidRPr="0092319B">
        <w:rPr>
          <w:rFonts w:ascii="Times New Roman" w:eastAsia="Times New Roman" w:hAnsi="Times New Roman" w:cs="Times New Roman"/>
          <w:sz w:val="24"/>
          <w:szCs w:val="24"/>
        </w:rPr>
        <w:t xml:space="preserve">policies and programs. Activities may include, but are not limited to, researching and documenting how local organizations </w:t>
      </w:r>
      <w:r w:rsidR="0092319B">
        <w:rPr>
          <w:rFonts w:ascii="Times New Roman" w:eastAsia="Times New Roman" w:hAnsi="Times New Roman" w:cs="Times New Roman"/>
          <w:sz w:val="24"/>
          <w:szCs w:val="24"/>
        </w:rPr>
        <w:t xml:space="preserve">or evaluators </w:t>
      </w:r>
      <w:r w:rsidR="007624B4">
        <w:rPr>
          <w:rFonts w:ascii="Times New Roman" w:eastAsia="Times New Roman" w:hAnsi="Times New Roman" w:cs="Times New Roman"/>
          <w:sz w:val="24"/>
          <w:szCs w:val="24"/>
        </w:rPr>
        <w:t xml:space="preserve">have contextualized evaluation or conducting </w:t>
      </w:r>
      <w:r w:rsidR="0092319B" w:rsidRPr="0092319B">
        <w:rPr>
          <w:rFonts w:ascii="Times New Roman" w:eastAsia="Times New Roman" w:hAnsi="Times New Roman" w:cs="Times New Roman"/>
          <w:sz w:val="24"/>
          <w:szCs w:val="24"/>
        </w:rPr>
        <w:t>effectively evaluate</w:t>
      </w:r>
      <w:r w:rsidR="007624B4">
        <w:rPr>
          <w:rFonts w:ascii="Times New Roman" w:eastAsia="Times New Roman" w:hAnsi="Times New Roman" w:cs="Times New Roman"/>
          <w:sz w:val="24"/>
          <w:szCs w:val="24"/>
        </w:rPr>
        <w:t>d</w:t>
      </w:r>
      <w:r w:rsidR="0092319B" w:rsidRPr="0092319B">
        <w:rPr>
          <w:rFonts w:ascii="Times New Roman" w:eastAsia="Times New Roman" w:hAnsi="Times New Roman" w:cs="Times New Roman"/>
          <w:sz w:val="24"/>
          <w:szCs w:val="24"/>
        </w:rPr>
        <w:t>; documenting effective monitoring, evaluation and learning approaches and disseminating these findings through in-person or virtual meetings, conferences or briefings</w:t>
      </w:r>
      <w:r w:rsidR="00860733">
        <w:rPr>
          <w:rFonts w:ascii="Times New Roman" w:eastAsia="Times New Roman" w:hAnsi="Times New Roman" w:cs="Times New Roman"/>
          <w:sz w:val="24"/>
          <w:szCs w:val="24"/>
        </w:rPr>
        <w:t>, and/or publications</w:t>
      </w:r>
      <w:r w:rsidR="00C85426">
        <w:rPr>
          <w:rFonts w:ascii="Times New Roman" w:eastAsia="Times New Roman" w:hAnsi="Times New Roman" w:cs="Times New Roman"/>
          <w:sz w:val="24"/>
          <w:szCs w:val="24"/>
        </w:rPr>
        <w:t xml:space="preserve">; advocating for the use of locally-driven theories and practices to better inform </w:t>
      </w:r>
      <w:r w:rsidR="00C85426" w:rsidRPr="00C85426">
        <w:rPr>
          <w:rFonts w:ascii="Times New Roman" w:eastAsia="Times New Roman" w:hAnsi="Times New Roman" w:cs="Times New Roman"/>
          <w:sz w:val="24"/>
          <w:szCs w:val="24"/>
        </w:rPr>
        <w:t xml:space="preserve">national and international agendas on </w:t>
      </w:r>
      <w:r w:rsidR="00C85426">
        <w:rPr>
          <w:rFonts w:ascii="Times New Roman" w:eastAsia="Times New Roman" w:hAnsi="Times New Roman" w:cs="Times New Roman"/>
          <w:sz w:val="24"/>
          <w:szCs w:val="24"/>
        </w:rPr>
        <w:t xml:space="preserve">foreign assistance and </w:t>
      </w:r>
      <w:r w:rsidR="00C85426" w:rsidRPr="00C85426">
        <w:rPr>
          <w:rFonts w:ascii="Times New Roman" w:eastAsia="Times New Roman" w:hAnsi="Times New Roman" w:cs="Times New Roman"/>
          <w:sz w:val="24"/>
          <w:szCs w:val="24"/>
        </w:rPr>
        <w:t>human rights</w:t>
      </w:r>
      <w:r w:rsidR="00C85426">
        <w:rPr>
          <w:rFonts w:ascii="Times New Roman" w:eastAsia="Times New Roman" w:hAnsi="Times New Roman" w:cs="Times New Roman"/>
          <w:sz w:val="24"/>
          <w:szCs w:val="24"/>
        </w:rPr>
        <w:t>; o</w:t>
      </w:r>
      <w:r w:rsidR="00C85426" w:rsidRPr="00C85426">
        <w:rPr>
          <w:rFonts w:ascii="Times New Roman" w:eastAsia="Times New Roman" w:hAnsi="Times New Roman" w:cs="Times New Roman"/>
          <w:sz w:val="24"/>
          <w:szCs w:val="24"/>
        </w:rPr>
        <w:t xml:space="preserve">rganizing workshops and activities to develop agendas; organizing learning exchanges between advocates and </w:t>
      </w:r>
      <w:r w:rsidR="00337D11">
        <w:rPr>
          <w:rFonts w:ascii="Times New Roman" w:eastAsia="Times New Roman" w:hAnsi="Times New Roman" w:cs="Times New Roman"/>
          <w:sz w:val="24"/>
          <w:szCs w:val="24"/>
        </w:rPr>
        <w:t>voluntary organizations for professional evaluation</w:t>
      </w:r>
      <w:r w:rsidR="00337D11" w:rsidRPr="00C85426">
        <w:rPr>
          <w:rFonts w:ascii="Times New Roman" w:eastAsia="Times New Roman" w:hAnsi="Times New Roman" w:cs="Times New Roman"/>
          <w:sz w:val="24"/>
          <w:szCs w:val="24"/>
        </w:rPr>
        <w:t xml:space="preserve"> </w:t>
      </w:r>
      <w:r w:rsidR="00337D11">
        <w:rPr>
          <w:rFonts w:ascii="Times New Roman" w:eastAsia="Times New Roman" w:hAnsi="Times New Roman" w:cs="Times New Roman"/>
          <w:sz w:val="24"/>
          <w:szCs w:val="24"/>
        </w:rPr>
        <w:t>(</w:t>
      </w:r>
      <w:r w:rsidR="00C85426" w:rsidRPr="00C85426">
        <w:rPr>
          <w:rFonts w:ascii="Times New Roman" w:eastAsia="Times New Roman" w:hAnsi="Times New Roman" w:cs="Times New Roman"/>
          <w:sz w:val="24"/>
          <w:szCs w:val="24"/>
        </w:rPr>
        <w:t>VOPEs</w:t>
      </w:r>
      <w:r w:rsidR="00337D11">
        <w:rPr>
          <w:rFonts w:ascii="Times New Roman" w:eastAsia="Times New Roman" w:hAnsi="Times New Roman" w:cs="Times New Roman"/>
          <w:sz w:val="24"/>
          <w:szCs w:val="24"/>
        </w:rPr>
        <w:t>)</w:t>
      </w:r>
      <w:r w:rsidR="00C85426" w:rsidRPr="00C85426">
        <w:rPr>
          <w:rFonts w:ascii="Times New Roman" w:eastAsia="Times New Roman" w:hAnsi="Times New Roman" w:cs="Times New Roman"/>
          <w:sz w:val="24"/>
          <w:szCs w:val="24"/>
        </w:rPr>
        <w:t>, where evaluation practitioners build advocacy skills and advocates build skills to interpret and use data</w:t>
      </w:r>
      <w:r w:rsidR="00C85426">
        <w:rPr>
          <w:rFonts w:ascii="Times New Roman" w:eastAsia="Times New Roman" w:hAnsi="Times New Roman" w:cs="Times New Roman"/>
          <w:sz w:val="24"/>
          <w:szCs w:val="24"/>
        </w:rPr>
        <w:t>.</w:t>
      </w:r>
    </w:p>
    <w:p w14:paraId="604888DF" w14:textId="09BE6349" w:rsidR="0013044A" w:rsidRDefault="0092319B" w:rsidP="00860733">
      <w:pPr>
        <w:pStyle w:val="ListParagraph"/>
        <w:numPr>
          <w:ilvl w:val="0"/>
          <w:numId w:val="26"/>
        </w:numPr>
        <w:spacing w:after="0" w:line="240" w:lineRule="auto"/>
        <w:rPr>
          <w:rFonts w:ascii="Times New Roman" w:eastAsia="Times New Roman" w:hAnsi="Times New Roman" w:cs="Times New Roman"/>
          <w:sz w:val="24"/>
          <w:szCs w:val="24"/>
        </w:rPr>
      </w:pPr>
      <w:r w:rsidRPr="0092319B">
        <w:rPr>
          <w:rFonts w:ascii="Times New Roman" w:eastAsia="Times New Roman" w:hAnsi="Times New Roman" w:cs="Times New Roman"/>
          <w:b/>
          <w:sz w:val="24"/>
          <w:szCs w:val="24"/>
        </w:rPr>
        <w:lastRenderedPageBreak/>
        <w:t>Evaluation skills development</w:t>
      </w:r>
      <w:r w:rsidRPr="0092319B">
        <w:rPr>
          <w:rFonts w:ascii="Times New Roman" w:eastAsia="Times New Roman" w:hAnsi="Times New Roman" w:cs="Times New Roman"/>
          <w:sz w:val="24"/>
          <w:szCs w:val="24"/>
        </w:rPr>
        <w:t xml:space="preserve"> for </w:t>
      </w:r>
      <w:r w:rsidR="00860733">
        <w:rPr>
          <w:rFonts w:ascii="Times New Roman" w:eastAsia="Times New Roman" w:hAnsi="Times New Roman" w:cs="Times New Roman"/>
          <w:sz w:val="24"/>
          <w:szCs w:val="24"/>
        </w:rPr>
        <w:t xml:space="preserve">evaluation practitioners, </w:t>
      </w:r>
      <w:r w:rsidR="00860733" w:rsidRPr="0092319B">
        <w:rPr>
          <w:rFonts w:ascii="Times New Roman" w:eastAsia="Times New Roman" w:hAnsi="Times New Roman" w:cs="Times New Roman"/>
          <w:sz w:val="24"/>
          <w:szCs w:val="24"/>
        </w:rPr>
        <w:t>members of voluntary organizations for professional evaluation (VOPE)</w:t>
      </w:r>
      <w:r w:rsidR="00860733">
        <w:rPr>
          <w:rFonts w:ascii="Times New Roman" w:eastAsia="Times New Roman" w:hAnsi="Times New Roman" w:cs="Times New Roman"/>
          <w:sz w:val="24"/>
          <w:szCs w:val="24"/>
        </w:rPr>
        <w:t xml:space="preserve">, and/or non-evaluation professionals (e.g., </w:t>
      </w:r>
      <w:r w:rsidRPr="0092319B">
        <w:rPr>
          <w:rFonts w:ascii="Times New Roman" w:eastAsia="Times New Roman" w:hAnsi="Times New Roman" w:cs="Times New Roman"/>
          <w:sz w:val="24"/>
          <w:szCs w:val="24"/>
        </w:rPr>
        <w:t xml:space="preserve">local activists, civil society organizations, </w:t>
      </w:r>
      <w:r w:rsidR="00860733">
        <w:rPr>
          <w:rFonts w:ascii="Times New Roman" w:eastAsia="Times New Roman" w:hAnsi="Times New Roman" w:cs="Times New Roman"/>
          <w:sz w:val="24"/>
          <w:szCs w:val="24"/>
        </w:rPr>
        <w:t xml:space="preserve">parliamentarians) </w:t>
      </w:r>
      <w:r w:rsidRPr="0092319B">
        <w:rPr>
          <w:rFonts w:ascii="Times New Roman" w:eastAsia="Times New Roman" w:hAnsi="Times New Roman" w:cs="Times New Roman"/>
          <w:sz w:val="24"/>
          <w:szCs w:val="24"/>
        </w:rPr>
        <w:t xml:space="preserve">through in-person or virtual training, workshops, </w:t>
      </w:r>
      <w:r w:rsidR="00860733">
        <w:rPr>
          <w:rFonts w:ascii="Times New Roman" w:eastAsia="Times New Roman" w:hAnsi="Times New Roman" w:cs="Times New Roman"/>
          <w:sz w:val="24"/>
          <w:szCs w:val="24"/>
        </w:rPr>
        <w:t xml:space="preserve">conferences, </w:t>
      </w:r>
      <w:r w:rsidRPr="0092319B">
        <w:rPr>
          <w:rFonts w:ascii="Times New Roman" w:eastAsia="Times New Roman" w:hAnsi="Times New Roman" w:cs="Times New Roman"/>
          <w:sz w:val="24"/>
          <w:szCs w:val="24"/>
        </w:rPr>
        <w:t>or mentorship. Activities may include, but are not limited to: building or strengthening the understandin</w:t>
      </w:r>
      <w:r>
        <w:rPr>
          <w:rFonts w:ascii="Times New Roman" w:eastAsia="Times New Roman" w:hAnsi="Times New Roman" w:cs="Times New Roman"/>
          <w:sz w:val="24"/>
          <w:szCs w:val="24"/>
        </w:rPr>
        <w:t>g and application systematic</w:t>
      </w:r>
      <w:r w:rsidRPr="009231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applied research and evaluation </w:t>
      </w:r>
      <w:r w:rsidRPr="0092319B">
        <w:rPr>
          <w:rFonts w:ascii="Times New Roman" w:eastAsia="Times New Roman" w:hAnsi="Times New Roman" w:cs="Times New Roman"/>
          <w:sz w:val="24"/>
          <w:szCs w:val="24"/>
        </w:rPr>
        <w:t>approaches that</w:t>
      </w:r>
      <w:r>
        <w:rPr>
          <w:rFonts w:ascii="Times New Roman" w:eastAsia="Times New Roman" w:hAnsi="Times New Roman" w:cs="Times New Roman"/>
          <w:sz w:val="24"/>
          <w:szCs w:val="24"/>
        </w:rPr>
        <w:t xml:space="preserve"> are considered indigenous, </w:t>
      </w:r>
      <w:r w:rsidRPr="00F439EB">
        <w:rPr>
          <w:rFonts w:ascii="Times New Roman" w:eastAsia="Times New Roman" w:hAnsi="Times New Roman" w:cs="Times New Roman"/>
          <w:sz w:val="24"/>
          <w:szCs w:val="24"/>
        </w:rPr>
        <w:t>contextualized</w:t>
      </w:r>
      <w:r>
        <w:rPr>
          <w:rFonts w:ascii="Times New Roman" w:eastAsia="Times New Roman" w:hAnsi="Times New Roman" w:cs="Times New Roman"/>
          <w:sz w:val="24"/>
          <w:szCs w:val="24"/>
        </w:rPr>
        <w:t xml:space="preserve"> in local practice, and/or </w:t>
      </w:r>
      <w:r w:rsidRPr="00A6093B">
        <w:rPr>
          <w:rFonts w:ascii="Times New Roman" w:eastAsia="Times New Roman" w:hAnsi="Times New Roman" w:cs="Times New Roman"/>
          <w:sz w:val="24"/>
          <w:szCs w:val="24"/>
        </w:rPr>
        <w:t>culturally responsive</w:t>
      </w:r>
      <w:r w:rsidR="00860733">
        <w:rPr>
          <w:rFonts w:ascii="Times New Roman" w:eastAsia="Times New Roman" w:hAnsi="Times New Roman" w:cs="Times New Roman"/>
          <w:sz w:val="24"/>
          <w:szCs w:val="24"/>
        </w:rPr>
        <w:t xml:space="preserve"> </w:t>
      </w:r>
      <w:r w:rsidR="00860733" w:rsidRPr="00860733">
        <w:rPr>
          <w:rFonts w:ascii="Times New Roman" w:eastAsia="Times New Roman" w:hAnsi="Times New Roman" w:cs="Times New Roman"/>
          <w:sz w:val="24"/>
          <w:szCs w:val="24"/>
        </w:rPr>
        <w:t xml:space="preserve">through in-person or virtual training; testing approaches and methods to understand whether </w:t>
      </w:r>
      <w:r w:rsidR="00860733">
        <w:rPr>
          <w:rFonts w:ascii="Times New Roman" w:eastAsia="Times New Roman" w:hAnsi="Times New Roman" w:cs="Times New Roman"/>
          <w:sz w:val="24"/>
          <w:szCs w:val="24"/>
        </w:rPr>
        <w:t xml:space="preserve">evaluators and </w:t>
      </w:r>
      <w:r w:rsidR="00860733" w:rsidRPr="00860733">
        <w:rPr>
          <w:rFonts w:ascii="Times New Roman" w:eastAsia="Times New Roman" w:hAnsi="Times New Roman" w:cs="Times New Roman"/>
          <w:sz w:val="24"/>
          <w:szCs w:val="24"/>
        </w:rPr>
        <w:t>practitioners can use them, and documenting lessons learned</w:t>
      </w:r>
      <w:r w:rsidRPr="0092319B">
        <w:rPr>
          <w:rFonts w:ascii="Times New Roman" w:eastAsia="Times New Roman" w:hAnsi="Times New Roman" w:cs="Times New Roman"/>
          <w:sz w:val="24"/>
          <w:szCs w:val="24"/>
        </w:rPr>
        <w:t xml:space="preserve">. </w:t>
      </w:r>
    </w:p>
    <w:p w14:paraId="0193C569" w14:textId="65702D0C" w:rsidR="00882033" w:rsidRDefault="00882033" w:rsidP="00882033">
      <w:pPr>
        <w:spacing w:after="0" w:line="240" w:lineRule="auto"/>
        <w:rPr>
          <w:rFonts w:ascii="Times New Roman" w:eastAsia="Times New Roman" w:hAnsi="Times New Roman" w:cs="Times New Roman"/>
          <w:sz w:val="24"/>
          <w:szCs w:val="24"/>
        </w:rPr>
      </w:pPr>
    </w:p>
    <w:p w14:paraId="1B7D12AF" w14:textId="6B369E87" w:rsidR="00882033" w:rsidRPr="002C20AA" w:rsidRDefault="002C20AA" w:rsidP="002C20AA">
      <w:pPr>
        <w:spacing w:after="0" w:line="240" w:lineRule="auto"/>
        <w:rPr>
          <w:rFonts w:ascii="Times New Roman" w:eastAsia="Times New Roman" w:hAnsi="Times New Roman" w:cs="Times New Roman"/>
          <w:sz w:val="24"/>
          <w:szCs w:val="24"/>
        </w:rPr>
      </w:pPr>
      <w:r w:rsidRPr="002C20AA">
        <w:rPr>
          <w:rFonts w:ascii="Times New Roman" w:eastAsia="Times New Roman" w:hAnsi="Times New Roman" w:cs="Times New Roman"/>
          <w:sz w:val="24"/>
          <w:szCs w:val="24"/>
        </w:rPr>
        <w:t xml:space="preserve">Proposals led by, or </w:t>
      </w:r>
      <w:r w:rsidR="00672FBB">
        <w:rPr>
          <w:rFonts w:ascii="Times New Roman" w:eastAsia="Times New Roman" w:hAnsi="Times New Roman" w:cs="Times New Roman"/>
          <w:sz w:val="24"/>
          <w:szCs w:val="24"/>
        </w:rPr>
        <w:t xml:space="preserve">that </w:t>
      </w:r>
      <w:r w:rsidRPr="002C20AA">
        <w:rPr>
          <w:rFonts w:ascii="Times New Roman" w:eastAsia="Times New Roman" w:hAnsi="Times New Roman" w:cs="Times New Roman"/>
          <w:sz w:val="24"/>
          <w:szCs w:val="24"/>
        </w:rPr>
        <w:t>have strong support and participation from civil society, local organizations, evaluation practitioners, or VOPEs in the target countries or regions where activities are to be conducted will be deemed more competitive. Proposals should explain how civil society, local organizations, evaluation practitioners or VOPEs have been involved in the proposal development process.</w:t>
      </w:r>
      <w:r>
        <w:rPr>
          <w:rFonts w:ascii="Times New Roman" w:eastAsia="Times New Roman" w:hAnsi="Times New Roman" w:cs="Times New Roman"/>
          <w:sz w:val="24"/>
          <w:szCs w:val="24"/>
        </w:rPr>
        <w:t xml:space="preserve"> </w:t>
      </w:r>
      <w:r w:rsidRPr="002C20AA">
        <w:rPr>
          <w:rFonts w:ascii="Times New Roman" w:eastAsia="Times New Roman" w:hAnsi="Times New Roman" w:cs="Times New Roman"/>
          <w:sz w:val="24"/>
          <w:szCs w:val="24"/>
        </w:rPr>
        <w:t xml:space="preserve">Successful applicants will outline how project deliverables will be disseminated to the public, and how these documents will make a significant difference in </w:t>
      </w:r>
      <w:r>
        <w:rPr>
          <w:rFonts w:ascii="Times New Roman" w:eastAsia="Times New Roman" w:hAnsi="Times New Roman" w:cs="Times New Roman"/>
          <w:sz w:val="24"/>
          <w:szCs w:val="24"/>
        </w:rPr>
        <w:t>strengthening the evaluation ecosystem and creating opportunities for contextualized approaches</w:t>
      </w:r>
      <w:r w:rsidRPr="002C20AA">
        <w:rPr>
          <w:rFonts w:ascii="Times New Roman" w:eastAsia="Times New Roman" w:hAnsi="Times New Roman" w:cs="Times New Roman"/>
          <w:sz w:val="24"/>
          <w:szCs w:val="24"/>
        </w:rPr>
        <w:t>.</w:t>
      </w:r>
      <w:r w:rsidR="00337D11" w:rsidRPr="00337D11">
        <w:rPr>
          <w:rFonts w:ascii="Times New Roman" w:eastAsia="Times New Roman" w:hAnsi="Times New Roman" w:cs="Times New Roman"/>
          <w:sz w:val="24"/>
          <w:szCs w:val="24"/>
        </w:rPr>
        <w:t xml:space="preserve"> </w:t>
      </w:r>
      <w:r w:rsidR="00337D11">
        <w:rPr>
          <w:rFonts w:ascii="Times New Roman" w:eastAsia="Times New Roman" w:hAnsi="Times New Roman" w:cs="Times New Roman"/>
          <w:sz w:val="24"/>
          <w:szCs w:val="24"/>
        </w:rPr>
        <w:t>Successful proposals will identify the skills or skillset needed and avoid one-off technical assistance trainings in favor of support designed to ensure sustained project outputs.</w:t>
      </w:r>
    </w:p>
    <w:p w14:paraId="66DD6A28" w14:textId="2CFBCD01" w:rsidR="00D02582" w:rsidRDefault="00D02582">
      <w:pPr>
        <w:spacing w:after="0" w:line="240" w:lineRule="auto"/>
        <w:rPr>
          <w:rFonts w:ascii="Times New Roman" w:eastAsia="Times New Roman" w:hAnsi="Times New Roman" w:cs="Times New Roman"/>
          <w:sz w:val="24"/>
          <w:szCs w:val="24"/>
        </w:rPr>
      </w:pPr>
    </w:p>
    <w:p w14:paraId="52F4784D" w14:textId="201B5529" w:rsidR="009F2E6F" w:rsidRDefault="009F2E6F">
      <w:pPr>
        <w:spacing w:after="0" w:line="240" w:lineRule="auto"/>
        <w:rPr>
          <w:rFonts w:ascii="Times New Roman" w:eastAsia="Times New Roman" w:hAnsi="Times New Roman" w:cs="Times New Roman"/>
          <w:sz w:val="24"/>
          <w:szCs w:val="24"/>
        </w:rPr>
      </w:pPr>
      <w:r w:rsidRPr="009F2E6F">
        <w:rPr>
          <w:rFonts w:ascii="Times New Roman" w:eastAsia="Times New Roman" w:hAnsi="Times New Roman" w:cs="Times New Roman"/>
          <w:sz w:val="24"/>
          <w:szCs w:val="24"/>
        </w:rPr>
        <w:t xml:space="preserve">The aforementioned objectives and activities are illustrative; proposals do not need to </w:t>
      </w:r>
      <w:r>
        <w:rPr>
          <w:rFonts w:ascii="Times New Roman" w:eastAsia="Times New Roman" w:hAnsi="Times New Roman" w:cs="Times New Roman"/>
          <w:sz w:val="24"/>
          <w:szCs w:val="24"/>
        </w:rPr>
        <w:t>copy the language of the listed objectives or include all aforementioned activities</w:t>
      </w:r>
      <w:r w:rsidRPr="009F2E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Focus areas are </w:t>
      </w:r>
      <w:r w:rsidRPr="009F2E6F">
        <w:rPr>
          <w:rFonts w:ascii="Times New Roman" w:eastAsia="Times New Roman" w:hAnsi="Times New Roman" w:cs="Times New Roman"/>
          <w:sz w:val="24"/>
          <w:szCs w:val="24"/>
        </w:rPr>
        <w:t xml:space="preserve">provided solely to indicate a subset of areas of interest for consideration. DRL would like to </w:t>
      </w:r>
      <w:r>
        <w:rPr>
          <w:rFonts w:ascii="Times New Roman" w:eastAsia="Times New Roman" w:hAnsi="Times New Roman" w:cs="Times New Roman"/>
          <w:sz w:val="24"/>
          <w:szCs w:val="24"/>
        </w:rPr>
        <w:t>challenge power asymmetries in the global funding landscape by encouraging</w:t>
      </w:r>
      <w:r w:rsidRPr="009F2E6F">
        <w:rPr>
          <w:rFonts w:ascii="Times New Roman" w:eastAsia="Times New Roman" w:hAnsi="Times New Roman" w:cs="Times New Roman"/>
          <w:sz w:val="24"/>
          <w:szCs w:val="24"/>
        </w:rPr>
        <w:t xml:space="preserve"> innovative</w:t>
      </w:r>
      <w:r>
        <w:rPr>
          <w:rFonts w:ascii="Times New Roman" w:eastAsia="Times New Roman" w:hAnsi="Times New Roman" w:cs="Times New Roman"/>
          <w:sz w:val="24"/>
          <w:szCs w:val="24"/>
        </w:rPr>
        <w:t>, contextualized, and locally-driven concepts; thus, applicants</w:t>
      </w:r>
      <w:r w:rsidRPr="009F2E6F">
        <w:rPr>
          <w:rFonts w:ascii="Times New Roman" w:eastAsia="Times New Roman" w:hAnsi="Times New Roman" w:cs="Times New Roman"/>
          <w:sz w:val="24"/>
          <w:szCs w:val="24"/>
        </w:rPr>
        <w:t xml:space="preserve"> that do not address </w:t>
      </w:r>
      <w:r>
        <w:rPr>
          <w:rFonts w:ascii="Times New Roman" w:eastAsia="Times New Roman" w:hAnsi="Times New Roman" w:cs="Times New Roman"/>
          <w:sz w:val="24"/>
          <w:szCs w:val="24"/>
        </w:rPr>
        <w:t>the aforementioned focus areas</w:t>
      </w:r>
      <w:r w:rsidRPr="009F2E6F">
        <w:rPr>
          <w:rFonts w:ascii="Times New Roman" w:eastAsia="Times New Roman" w:hAnsi="Times New Roman" w:cs="Times New Roman"/>
          <w:sz w:val="24"/>
          <w:szCs w:val="24"/>
        </w:rPr>
        <w:t xml:space="preserve"> will not be penalized nor disqualified from the competitive process.</w:t>
      </w:r>
    </w:p>
    <w:p w14:paraId="1E48E587" w14:textId="7847022D" w:rsidR="009F2E6F" w:rsidRDefault="009F2E6F">
      <w:pPr>
        <w:spacing w:after="0" w:line="240" w:lineRule="auto"/>
        <w:rPr>
          <w:rFonts w:ascii="Times New Roman" w:eastAsia="Times New Roman" w:hAnsi="Times New Roman" w:cs="Times New Roman"/>
          <w:sz w:val="24"/>
          <w:szCs w:val="24"/>
        </w:rPr>
      </w:pPr>
    </w:p>
    <w:p w14:paraId="554C432E" w14:textId="6915C0F1" w:rsidR="005E5104" w:rsidRPr="002C2DB8" w:rsidRDefault="00EF115A" w:rsidP="005E5104">
      <w:pPr>
        <w:spacing w:after="0" w:line="240" w:lineRule="auto"/>
        <w:rPr>
          <w:rFonts w:ascii="Times New Roman" w:eastAsia="Times New Roman" w:hAnsi="Times New Roman" w:cs="Times New Roman"/>
          <w:color w:val="auto"/>
          <w:sz w:val="24"/>
          <w:szCs w:val="24"/>
        </w:rPr>
      </w:pPr>
      <w:r w:rsidRPr="00B33F15">
        <w:rPr>
          <w:rFonts w:ascii="Times New Roman" w:hAnsi="Times New Roman" w:cs="Times New Roman"/>
          <w:sz w:val="24"/>
          <w:szCs w:val="24"/>
        </w:rPr>
        <w:t xml:space="preserve">DRL is uniquely placed to promote democracy, protect human rights and international religious freedom, and advance labor rights globally through both policy and </w:t>
      </w:r>
      <w:r w:rsidRPr="002A6DEF">
        <w:rPr>
          <w:rFonts w:ascii="Times New Roman" w:hAnsi="Times New Roman" w:cs="Times New Roman"/>
          <w:color w:val="auto"/>
          <w:sz w:val="24"/>
          <w:szCs w:val="24"/>
        </w:rPr>
        <w:t>programming</w:t>
      </w:r>
      <w:r w:rsidR="002A6DEF" w:rsidRPr="002A6DEF">
        <w:rPr>
          <w:rFonts w:ascii="Times New Roman" w:eastAsia="Times New Roman" w:hAnsi="Times New Roman" w:cs="Times New Roman"/>
          <w:color w:val="auto"/>
          <w:sz w:val="24"/>
          <w:szCs w:val="24"/>
        </w:rPr>
        <w:t xml:space="preserve">.  </w:t>
      </w:r>
      <w:r w:rsidR="00102A2C"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00102A2C"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00102A2C" w:rsidRPr="00AA661A">
        <w:rPr>
          <w:rFonts w:ascii="Times New Roman" w:eastAsia="Times New Roman" w:hAnsi="Times New Roman" w:cs="Times New Roman"/>
          <w:color w:val="auto"/>
          <w:sz w:val="24"/>
          <w:szCs w:val="24"/>
        </w:rPr>
        <w:t xml:space="preserve"> reforms, and should have the potential for sustai</w:t>
      </w:r>
      <w:r w:rsidR="00672FBB">
        <w:rPr>
          <w:rFonts w:ascii="Times New Roman" w:eastAsia="Times New Roman" w:hAnsi="Times New Roman" w:cs="Times New Roman"/>
          <w:color w:val="auto"/>
          <w:sz w:val="24"/>
          <w:szCs w:val="24"/>
        </w:rPr>
        <w:t xml:space="preserve">nability beyond DRL resources.  </w:t>
      </w:r>
      <w:r w:rsidR="00854673" w:rsidRPr="00AA661A">
        <w:rPr>
          <w:rFonts w:ascii="Times New Roman" w:eastAsia="Times New Roman" w:hAnsi="Times New Roman" w:cs="Times New Roman"/>
          <w:color w:val="auto"/>
          <w:sz w:val="24"/>
          <w:szCs w:val="24"/>
        </w:rPr>
        <w:t>DRL’ s</w:t>
      </w:r>
      <w:r w:rsidR="00102A2C" w:rsidRPr="00AA661A">
        <w:rPr>
          <w:rFonts w:ascii="Times New Roman" w:eastAsia="Times New Roman" w:hAnsi="Times New Roman" w:cs="Times New Roman"/>
          <w:color w:val="auto"/>
          <w:sz w:val="24"/>
          <w:szCs w:val="24"/>
        </w:rPr>
        <w:t xml:space="preserve"> preference is to avoid duplicating past efforts by supporting new and creative approaches.  This does not exclude from consideration projects that improve upon or expand existing successful projects in a new and complementary way</w:t>
      </w:r>
      <w:r w:rsidR="00102A2C"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 xml:space="preserve">DRL provides targeted support through programs that take an intersectional approach to addressing barriers created by rising levels of violence, discrimination and criminalization aimed at individuals based on their religion, gender, disability, race, ethnicity, and/or </w:t>
      </w:r>
      <w:r w:rsidR="005E5104" w:rsidRPr="002C2DB8">
        <w:rPr>
          <w:rFonts w:ascii="Times New Roman" w:eastAsia="Times New Roman" w:hAnsi="Times New Roman" w:cs="Times New Roman"/>
          <w:color w:val="auto"/>
          <w:sz w:val="24"/>
          <w:szCs w:val="24"/>
        </w:rPr>
        <w:lastRenderedPageBreak/>
        <w:t>sexual orientation and gender identity</w:t>
      </w:r>
      <w:r w:rsidR="002C2DB8" w:rsidRPr="002C2DB8">
        <w:rPr>
          <w:rFonts w:ascii="Times New Roman" w:eastAsia="Times New Roman" w:hAnsi="Times New Roman" w:cs="Times New Roman"/>
          <w:color w:val="auto"/>
          <w:sz w:val="24"/>
          <w:szCs w:val="24"/>
        </w:rPr>
        <w:t xml:space="preserve">.  </w:t>
      </w:r>
      <w:r w:rsidR="005E5104" w:rsidRPr="002C2DB8">
        <w:rPr>
          <w:rFonts w:ascii="Times New Roman" w:eastAsia="Times New Roman" w:hAnsi="Times New Roman" w:cs="Times New Roman"/>
          <w:color w:val="auto"/>
          <w:sz w:val="24"/>
          <w:szCs w:val="24"/>
        </w:rPr>
        <w:t xml:space="preserve">These programs are demand-driven, locally led, and </w:t>
      </w:r>
      <w:r w:rsidR="005E4AB4" w:rsidRPr="002C2DB8">
        <w:rPr>
          <w:rFonts w:ascii="Times New Roman" w:eastAsia="Times New Roman" w:hAnsi="Times New Roman" w:cs="Times New Roman"/>
          <w:color w:val="auto"/>
          <w:sz w:val="24"/>
          <w:szCs w:val="24"/>
        </w:rPr>
        <w:t xml:space="preserve">best practices </w:t>
      </w:r>
      <w:r w:rsidR="005E5104" w:rsidRPr="002C2DB8">
        <w:rPr>
          <w:rFonts w:ascii="Times New Roman" w:eastAsia="Times New Roman" w:hAnsi="Times New Roman" w:cs="Times New Roman"/>
          <w:color w:val="auto"/>
          <w:sz w:val="24"/>
          <w:szCs w:val="24"/>
        </w:rPr>
        <w:t>to prevent, mitigate, and recover from human rights violations.</w:t>
      </w:r>
    </w:p>
    <w:p w14:paraId="69BA2DC0" w14:textId="77777777" w:rsidR="005E5104" w:rsidRPr="002C2DB8" w:rsidRDefault="005E5104" w:rsidP="005E5104">
      <w:pPr>
        <w:spacing w:after="0" w:line="240" w:lineRule="auto"/>
        <w:rPr>
          <w:rFonts w:ascii="Times New Roman" w:eastAsia="Times New Roman" w:hAnsi="Times New Roman" w:cs="Times New Roman"/>
          <w:color w:val="auto"/>
          <w:sz w:val="24"/>
          <w:szCs w:val="24"/>
        </w:rPr>
      </w:pPr>
    </w:p>
    <w:p w14:paraId="267A0A20" w14:textId="77777777" w:rsidR="00102A2C" w:rsidRPr="002C2DB8" w:rsidRDefault="005E5104" w:rsidP="005E5104">
      <w:pPr>
        <w:spacing w:after="0" w:line="240" w:lineRule="auto"/>
        <w:rPr>
          <w:rFonts w:ascii="Times New Roman" w:eastAsia="Times New Roman" w:hAnsi="Times New Roman" w:cs="Times New Roman"/>
          <w:color w:val="auto"/>
          <w:sz w:val="24"/>
          <w:szCs w:val="24"/>
        </w:rPr>
      </w:pPr>
      <w:r w:rsidRPr="002C2DB8">
        <w:rPr>
          <w:rFonts w:ascii="Times New Roman" w:eastAsia="Times New Roman" w:hAnsi="Times New Roman" w:cs="Times New Roman"/>
          <w:color w:val="auto"/>
          <w:sz w:val="24"/>
          <w:szCs w:val="24"/>
        </w:rPr>
        <w:t>DRL also requires all of its programming to be inclusive and expects implementers to include strategies for deliberate analysis, integration, and investment in at-risk or vulnerable individuals.</w:t>
      </w:r>
    </w:p>
    <w:p w14:paraId="3251DF52" w14:textId="77777777" w:rsidR="005E4AB4" w:rsidRPr="002C2DB8" w:rsidRDefault="005E4AB4" w:rsidP="00901D07">
      <w:pPr>
        <w:pStyle w:val="NormalWeb"/>
        <w:shd w:val="clear" w:color="auto" w:fill="FFFFFF"/>
        <w:spacing w:before="0" w:beforeAutospacing="0" w:after="0" w:afterAutospacing="0"/>
        <w:ind w:firstLine="0"/>
      </w:pPr>
    </w:p>
    <w:p w14:paraId="09F124E9" w14:textId="77777777" w:rsidR="00901D07" w:rsidRPr="002C2DB8" w:rsidRDefault="00901D07" w:rsidP="00901D07">
      <w:pPr>
        <w:pStyle w:val="NormalWeb"/>
        <w:shd w:val="clear" w:color="auto" w:fill="FFFFFF"/>
        <w:spacing w:before="0" w:beforeAutospacing="0" w:after="0" w:afterAutospacing="0"/>
        <w:ind w:firstLine="0"/>
      </w:pPr>
      <w:r w:rsidRPr="002C2DB8">
        <w:t xml:space="preserve">Where appropriate, competitive proposals may include: </w:t>
      </w:r>
    </w:p>
    <w:p w14:paraId="0321A323"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 xml:space="preserve">Opportunities for </w:t>
      </w:r>
      <w:r>
        <w:t>beneficiaries</w:t>
      </w:r>
      <w:r w:rsidRPr="00D47127">
        <w:t xml:space="preserve"> to apply their new knowledge and skills in practical efforts.</w:t>
      </w:r>
    </w:p>
    <w:p w14:paraId="3C7C3ACD"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Solicitation of feedback and suggestions from beneficiaries when developing activities in order to strengthen the sustainability of programs and participant ownership of project outcomes.</w:t>
      </w:r>
    </w:p>
    <w:p w14:paraId="04E89016"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68EC5CA7"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4EAB6981" w14:textId="77777777" w:rsidR="00901D07" w:rsidRPr="00D47127" w:rsidRDefault="00901D07" w:rsidP="00901D07">
      <w:pPr>
        <w:pStyle w:val="NormalWeb"/>
        <w:numPr>
          <w:ilvl w:val="0"/>
          <w:numId w:val="21"/>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20FB56DA" w14:textId="77777777" w:rsidR="005E4AB4" w:rsidRPr="00D47127" w:rsidRDefault="005E4AB4" w:rsidP="005E4AB4">
      <w:pPr>
        <w:pStyle w:val="NormalWeb"/>
        <w:numPr>
          <w:ilvl w:val="0"/>
          <w:numId w:val="21"/>
        </w:numPr>
        <w:shd w:val="clear" w:color="auto" w:fill="FFFFFF"/>
        <w:spacing w:before="0" w:beforeAutospacing="0" w:after="0" w:afterAutospacing="0"/>
      </w:pPr>
      <w:r w:rsidRPr="00D47127">
        <w:t xml:space="preserve">Systematic follow up with </w:t>
      </w:r>
      <w:r>
        <w:t xml:space="preserve">beneficiaries </w:t>
      </w:r>
      <w:r w:rsidRPr="00D47127">
        <w:t xml:space="preserve">at specific intervals (3 months, 6 months, etc.) after the completion of </w:t>
      </w:r>
      <w:r>
        <w:t>activities</w:t>
      </w:r>
      <w:r w:rsidRPr="00D47127">
        <w:t xml:space="preserve"> to track how beneficiaries are retaining new knowledge as well as applying their new skills.</w:t>
      </w:r>
    </w:p>
    <w:p w14:paraId="653FACA1" w14:textId="77777777" w:rsidR="00D002E3" w:rsidRPr="00102A2C" w:rsidRDefault="00D002E3">
      <w:pPr>
        <w:spacing w:after="0" w:line="240" w:lineRule="auto"/>
        <w:rPr>
          <w:rFonts w:ascii="Times New Roman" w:hAnsi="Times New Roman" w:cs="Times New Roman"/>
          <w:sz w:val="24"/>
          <w:szCs w:val="24"/>
        </w:rPr>
      </w:pPr>
    </w:p>
    <w:p w14:paraId="56CE889C" w14:textId="2CB4F7AC"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p>
    <w:p w14:paraId="4C5BA6A2"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7314662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1F8EDC02"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44C56620"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63EBB70F"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64DAA7B1" w14:textId="77777777" w:rsidR="00B27A20" w:rsidRDefault="00B27A20" w:rsidP="00CC13CD">
      <w:pPr>
        <w:widowControl w:val="0"/>
        <w:tabs>
          <w:tab w:val="left" w:pos="360"/>
        </w:tabs>
        <w:spacing w:after="0" w:line="240" w:lineRule="auto"/>
        <w:rPr>
          <w:rFonts w:ascii="Times New Roman" w:eastAsia="Times New Roman" w:hAnsi="Times New Roman" w:cs="Times New Roman"/>
          <w:sz w:val="24"/>
          <w:szCs w:val="24"/>
        </w:rPr>
      </w:pPr>
    </w:p>
    <w:p w14:paraId="0B60BEA9"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197F1591" w14:textId="77777777" w:rsidR="00290D8C" w:rsidRDefault="00290D8C">
      <w:pPr>
        <w:spacing w:after="0" w:line="240" w:lineRule="auto"/>
      </w:pPr>
    </w:p>
    <w:p w14:paraId="3B6B09AF" w14:textId="314074CF" w:rsidR="00290D8C" w:rsidRDefault="005D0A7F">
      <w:pPr>
        <w:spacing w:after="0" w:line="240" w:lineRule="auto"/>
      </w:pPr>
      <w:r>
        <w:rPr>
          <w:rFonts w:ascii="Times New Roman" w:eastAsia="Times New Roman" w:hAnsi="Times New Roman" w:cs="Times New Roman"/>
          <w:sz w:val="24"/>
          <w:szCs w:val="24"/>
        </w:rPr>
        <w:lastRenderedPageBreak/>
        <w:t xml:space="preserve">Primary organizations </w:t>
      </w:r>
      <w:r w:rsidR="00401EC8">
        <w:rPr>
          <w:rFonts w:ascii="Times New Roman" w:eastAsia="Times New Roman" w:hAnsi="Times New Roman" w:cs="Times New Roman"/>
          <w:sz w:val="24"/>
          <w:szCs w:val="24"/>
        </w:rPr>
        <w:t xml:space="preserve">can submit </w:t>
      </w:r>
      <w:r w:rsidR="00F439EB">
        <w:rPr>
          <w:rFonts w:ascii="Times New Roman" w:eastAsia="Times New Roman" w:hAnsi="Times New Roman" w:cs="Times New Roman"/>
          <w:sz w:val="24"/>
          <w:szCs w:val="24"/>
        </w:rPr>
        <w:t>two (2) applications</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145F4649" w14:textId="77777777" w:rsidR="00290D8C" w:rsidRDefault="00290D8C">
      <w:pPr>
        <w:spacing w:after="0" w:line="240" w:lineRule="auto"/>
      </w:pPr>
    </w:p>
    <w:p w14:paraId="26180B7A"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037D2090" w14:textId="77777777" w:rsidR="00066461" w:rsidRDefault="00066461">
      <w:pPr>
        <w:spacing w:after="0" w:line="240" w:lineRule="auto"/>
        <w:ind w:right="470"/>
        <w:rPr>
          <w:rFonts w:ascii="Times New Roman" w:eastAsia="Times New Roman" w:hAnsi="Times New Roman" w:cs="Times New Roman"/>
          <w:sz w:val="24"/>
          <w:szCs w:val="24"/>
        </w:rPr>
      </w:pPr>
    </w:p>
    <w:p w14:paraId="7256F499"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0CF28BF2" w14:textId="77777777" w:rsidR="00290D8C" w:rsidRDefault="00290D8C">
      <w:pPr>
        <w:spacing w:after="0" w:line="240" w:lineRule="auto"/>
      </w:pPr>
    </w:p>
    <w:p w14:paraId="4FEF67D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2E700517" w14:textId="77777777" w:rsidR="00290D8C" w:rsidRDefault="00290D8C">
      <w:pPr>
        <w:spacing w:after="0" w:line="240" w:lineRule="auto"/>
      </w:pPr>
    </w:p>
    <w:p w14:paraId="1A80169A"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3EEFE438"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1412FCC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7774BBC"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6A13A0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223CB487" w14:textId="6D045DF6" w:rsidR="00AF5711" w:rsidRPr="0030529F" w:rsidRDefault="0098622E" w:rsidP="001B7BFA">
      <w:pPr>
        <w:spacing w:after="0" w:line="240" w:lineRule="auto"/>
        <w:contextualSpacing/>
        <w:rPr>
          <w:rFonts w:ascii="Times New Roman" w:hAnsi="Times New Roman" w:cs="Times New Roman"/>
          <w:color w:val="auto"/>
          <w:sz w:val="24"/>
        </w:rPr>
      </w:pPr>
      <w:r w:rsidRPr="00915700">
        <w:rPr>
          <w:rFonts w:ascii="Times New Roman" w:hAnsi="Times New Roman" w:cs="Times New Roman"/>
          <w:color w:val="auto"/>
          <w:sz w:val="24"/>
        </w:rPr>
        <w:t xml:space="preserve">For projects </w:t>
      </w:r>
      <w:r w:rsidR="003B5053" w:rsidRPr="00915700">
        <w:rPr>
          <w:rFonts w:ascii="Times New Roman" w:hAnsi="Times New Roman" w:cs="Times New Roman"/>
          <w:color w:val="auto"/>
          <w:sz w:val="24"/>
        </w:rPr>
        <w:t xml:space="preserve">of </w:t>
      </w:r>
      <w:r w:rsidRPr="00915700">
        <w:rPr>
          <w:rFonts w:ascii="Times New Roman" w:hAnsi="Times New Roman" w:cs="Times New Roman"/>
          <w:color w:val="auto"/>
          <w:sz w:val="24"/>
        </w:rPr>
        <w:t>$15</w:t>
      </w:r>
      <w:r w:rsidR="00AF5711" w:rsidRPr="00915700">
        <w:rPr>
          <w:rFonts w:ascii="Times New Roman" w:hAnsi="Times New Roman" w:cs="Times New Roman"/>
          <w:color w:val="auto"/>
          <w:sz w:val="24"/>
        </w:rPr>
        <w:t>0,000</w:t>
      </w:r>
      <w:r w:rsidR="003B5053" w:rsidRPr="00915700">
        <w:rPr>
          <w:rFonts w:ascii="Times New Roman" w:hAnsi="Times New Roman" w:cs="Times New Roman"/>
          <w:color w:val="auto"/>
          <w:sz w:val="24"/>
        </w:rPr>
        <w:t xml:space="preserve"> or less</w:t>
      </w:r>
      <w:r w:rsidR="00AF5711" w:rsidRPr="00915700">
        <w:rPr>
          <w:rFonts w:ascii="Times New Roman" w:hAnsi="Times New Roman" w:cs="Times New Roman"/>
          <w:color w:val="auto"/>
          <w:sz w:val="24"/>
        </w:rPr>
        <w:t>, DRL expects to provide a fixed amount (fixed price) award</w:t>
      </w:r>
      <w:r w:rsidR="00D7136E" w:rsidRPr="00915700">
        <w:rPr>
          <w:rFonts w:ascii="Times New Roman" w:hAnsi="Times New Roman" w:cs="Times New Roman"/>
          <w:color w:val="auto"/>
          <w:sz w:val="24"/>
        </w:rPr>
        <w:t xml:space="preserve">.  </w:t>
      </w:r>
      <w:r w:rsidR="00AF5711" w:rsidRPr="00915700">
        <w:rPr>
          <w:rFonts w:ascii="Times New Roman" w:hAnsi="Times New Roman" w:cs="Times New Roman"/>
          <w:color w:val="auto"/>
          <w:sz w:val="24"/>
        </w:rPr>
        <w:t>Fixed amount awards are generally used when the work to be performed can be priced with a reasonable degree of certainty, the grantee can reliably predict costs based on similar types of work, or the grantee can easily obtain bids or quotes</w:t>
      </w:r>
      <w:r w:rsidR="00D7136E" w:rsidRPr="00915700">
        <w:rPr>
          <w:rFonts w:ascii="Times New Roman" w:hAnsi="Times New Roman" w:cs="Times New Roman"/>
          <w:color w:val="auto"/>
          <w:sz w:val="24"/>
        </w:rPr>
        <w:t xml:space="preserve">.  </w:t>
      </w:r>
      <w:r w:rsidR="00AF5711" w:rsidRPr="00915700">
        <w:rPr>
          <w:rFonts w:ascii="Times New Roman" w:hAnsi="Times New Roman" w:cs="Times New Roman"/>
          <w:color w:val="auto"/>
          <w:sz w:val="24"/>
        </w:rPr>
        <w:t xml:space="preserve">Appropriate activities for fixed amount awards generally include, but are not limited to: conferences, workshops, surveys, studies, </w:t>
      </w:r>
      <w:r w:rsidR="00971169" w:rsidRPr="00915700">
        <w:rPr>
          <w:rFonts w:ascii="Times New Roman" w:hAnsi="Times New Roman" w:cs="Times New Roman"/>
          <w:color w:val="auto"/>
          <w:sz w:val="24"/>
        </w:rPr>
        <w:t xml:space="preserve">and </w:t>
      </w:r>
      <w:r w:rsidR="00AF5711" w:rsidRPr="00915700">
        <w:rPr>
          <w:rFonts w:ascii="Times New Roman" w:hAnsi="Times New Roman" w:cs="Times New Roman"/>
          <w:color w:val="auto"/>
          <w:sz w:val="24"/>
        </w:rPr>
        <w:t>technical assistance when costs can be separated by milestone</w:t>
      </w:r>
      <w:r w:rsidR="00D7136E" w:rsidRPr="00915700">
        <w:rPr>
          <w:rFonts w:ascii="Times New Roman" w:hAnsi="Times New Roman" w:cs="Times New Roman"/>
          <w:color w:val="auto"/>
          <w:sz w:val="24"/>
        </w:rPr>
        <w:t xml:space="preserve">.  </w:t>
      </w:r>
      <w:r w:rsidR="00AF5711" w:rsidRPr="00915700">
        <w:rPr>
          <w:rFonts w:ascii="Times New Roman" w:hAnsi="Times New Roman" w:cs="Times New Roman"/>
          <w:color w:val="auto"/>
          <w:sz w:val="24"/>
        </w:rPr>
        <w:t xml:space="preserve">Fixed amount awards should be based upon </w:t>
      </w:r>
      <w:r w:rsidR="00AF5711" w:rsidRPr="00915700">
        <w:rPr>
          <w:rFonts w:ascii="Times New Roman" w:hAnsi="Times New Roman" w:cs="Times New Roman"/>
          <w:sz w:val="24"/>
        </w:rPr>
        <w:t>milestones, which outline a verifiable product, task, deliverable, or goal</w:t>
      </w:r>
      <w:r w:rsidR="00D7136E" w:rsidRPr="00915700">
        <w:rPr>
          <w:rFonts w:ascii="Times New Roman" w:hAnsi="Times New Roman" w:cs="Times New Roman"/>
          <w:sz w:val="24"/>
        </w:rPr>
        <w:t xml:space="preserve">.  </w:t>
      </w:r>
      <w:r w:rsidR="00AF5711" w:rsidRPr="00915700">
        <w:rPr>
          <w:rFonts w:ascii="Times New Roman" w:hAnsi="Times New Roman" w:cs="Times New Roman"/>
          <w:sz w:val="24"/>
        </w:rPr>
        <w:t xml:space="preserve">Milestones generally include three components: (1) a description of the product, task, deliverable, </w:t>
      </w:r>
      <w:r w:rsidR="00AF5711" w:rsidRPr="00915700">
        <w:rPr>
          <w:rFonts w:ascii="Times New Roman" w:hAnsi="Times New Roman" w:cs="Times New Roman"/>
          <w:sz w:val="24"/>
        </w:rPr>
        <w:lastRenderedPageBreak/>
        <w:t>or goal to be accomplished; (2) a description of how the recipient will document the completion of the product, task, deliverable, or goal (e.g. survey submission, submitting training materials, toolkits or reports); and (3) the amount that DRL will pay the recipient for the deliverable</w:t>
      </w:r>
      <w:r w:rsidR="00D7136E" w:rsidRPr="00915700">
        <w:rPr>
          <w:rFonts w:ascii="Times New Roman" w:hAnsi="Times New Roman" w:cs="Times New Roman"/>
          <w:sz w:val="24"/>
        </w:rPr>
        <w:t xml:space="preserve">.  </w:t>
      </w:r>
      <w:r w:rsidR="00AF5711" w:rsidRPr="00915700">
        <w:rPr>
          <w:rFonts w:ascii="Times New Roman" w:hAnsi="Times New Roman" w:cs="Times New Roman"/>
          <w:sz w:val="24"/>
        </w:rPr>
        <w:t>Accountability is based primarily on performance and meeting milestones</w:t>
      </w:r>
      <w:r w:rsidR="00E25DBC" w:rsidRPr="00915700">
        <w:rPr>
          <w:rFonts w:ascii="Times New Roman" w:hAnsi="Times New Roman" w:cs="Times New Roman"/>
          <w:sz w:val="24"/>
        </w:rPr>
        <w:t>.</w:t>
      </w:r>
    </w:p>
    <w:p w14:paraId="0DE674B0" w14:textId="77777777" w:rsidR="00290D8C" w:rsidRDefault="00290D8C">
      <w:pPr>
        <w:spacing w:after="0" w:line="240" w:lineRule="auto"/>
      </w:pPr>
    </w:p>
    <w:p w14:paraId="5D174F04"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23F2671" w14:textId="77777777" w:rsidR="005E4AB4" w:rsidRDefault="005E4AB4">
      <w:pPr>
        <w:spacing w:after="0" w:line="240" w:lineRule="auto"/>
        <w:rPr>
          <w:rFonts w:ascii="Times New Roman" w:eastAsia="Times New Roman" w:hAnsi="Times New Roman" w:cs="Times New Roman"/>
          <w:sz w:val="24"/>
          <w:szCs w:val="24"/>
        </w:rPr>
      </w:pPr>
    </w:p>
    <w:p w14:paraId="2BB29CA9"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113D381F" w14:textId="77777777" w:rsidR="00F439EB" w:rsidRDefault="00F439EB" w:rsidP="00B27A20">
      <w:pPr>
        <w:spacing w:after="0" w:line="240" w:lineRule="auto"/>
        <w:rPr>
          <w:rFonts w:ascii="Times New Roman" w:hAnsi="Times New Roman" w:cs="Times New Roman"/>
          <w:sz w:val="24"/>
        </w:rPr>
      </w:pPr>
    </w:p>
    <w:p w14:paraId="31BD3379" w14:textId="4FFBFD9C"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426C6DD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4BDC1F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0EC809AA"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2B2770D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231F9BE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0EADAE10"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420EB9AC" w14:textId="6399A658" w:rsidR="00B27A20" w:rsidRPr="00F439EB" w:rsidRDefault="00E07E1F" w:rsidP="00F439EB">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49F5CF54" w14:textId="77777777" w:rsidR="009B305D" w:rsidRDefault="009B305D">
      <w:pPr>
        <w:spacing w:after="0" w:line="240" w:lineRule="auto"/>
      </w:pPr>
    </w:p>
    <w:p w14:paraId="761FAD2B"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8433ACA" w14:textId="77777777" w:rsidR="00290D8C" w:rsidRDefault="00290D8C">
      <w:pPr>
        <w:spacing w:after="0" w:line="240" w:lineRule="auto"/>
      </w:pPr>
    </w:p>
    <w:p w14:paraId="06332E14"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747B6ECF" w14:textId="77777777" w:rsidR="00290D8C" w:rsidRDefault="00290D8C">
      <w:pPr>
        <w:spacing w:after="0" w:line="240" w:lineRule="auto"/>
      </w:pPr>
    </w:p>
    <w:p w14:paraId="3E56E838"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7179146" w14:textId="77777777" w:rsidR="00290D8C" w:rsidRDefault="00290D8C">
      <w:pPr>
        <w:spacing w:after="0" w:line="240" w:lineRule="auto"/>
      </w:pPr>
    </w:p>
    <w:p w14:paraId="4E2CF79B" w14:textId="77777777" w:rsidR="00290D8C" w:rsidRDefault="002607E8">
      <w:pPr>
        <w:spacing w:after="0" w:line="240" w:lineRule="auto"/>
      </w:pPr>
      <w:r>
        <w:rPr>
          <w:rFonts w:ascii="Times New Roman" w:eastAsia="Times New Roman" w:hAnsi="Times New Roman" w:cs="Times New Roman"/>
          <w:sz w:val="24"/>
          <w:szCs w:val="24"/>
        </w:rPr>
        <w:t xml:space="preserve">DRL welcomes applications from U.S.-based and foreign-based non-profit organizations/nongovernment organizations (NGO) and public international organizations; private, public, or </w:t>
      </w:r>
      <w:r>
        <w:rPr>
          <w:rFonts w:ascii="Times New Roman" w:eastAsia="Times New Roman" w:hAnsi="Times New Roman" w:cs="Times New Roman"/>
          <w:sz w:val="24"/>
          <w:szCs w:val="24"/>
        </w:rPr>
        <w:lastRenderedPageBreak/>
        <w:t>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2E23D299" w14:textId="77777777" w:rsidR="00290D8C" w:rsidRDefault="00290D8C">
      <w:pPr>
        <w:spacing w:after="0" w:line="240" w:lineRule="auto"/>
      </w:pPr>
    </w:p>
    <w:p w14:paraId="2F52F087"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1BE246AF" w14:textId="77777777" w:rsidR="00290D8C" w:rsidRDefault="00290D8C">
      <w:pPr>
        <w:spacing w:after="0" w:line="240" w:lineRule="auto"/>
      </w:pPr>
    </w:p>
    <w:p w14:paraId="52BE60AB"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C8F69B1" w14:textId="77777777" w:rsidR="004E119D" w:rsidRDefault="004E119D">
      <w:pPr>
        <w:spacing w:after="0" w:line="240" w:lineRule="auto"/>
        <w:rPr>
          <w:rFonts w:ascii="Times New Roman" w:eastAsia="Times New Roman" w:hAnsi="Times New Roman" w:cs="Times New Roman"/>
          <w:b/>
          <w:i/>
          <w:sz w:val="24"/>
          <w:szCs w:val="24"/>
        </w:rPr>
      </w:pPr>
    </w:p>
    <w:p w14:paraId="54D6A8E1"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4A19AA10" w14:textId="77777777" w:rsidR="00290D8C" w:rsidRDefault="00290D8C">
      <w:pPr>
        <w:spacing w:after="0" w:line="240" w:lineRule="auto"/>
      </w:pPr>
    </w:p>
    <w:p w14:paraId="559DF7F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283F6606" w14:textId="77777777" w:rsidR="00290D8C" w:rsidRDefault="00290D8C">
      <w:pPr>
        <w:spacing w:after="0" w:line="240" w:lineRule="auto"/>
      </w:pPr>
    </w:p>
    <w:p w14:paraId="2339C81A" w14:textId="77777777" w:rsidR="00290D8C" w:rsidRDefault="002607E8">
      <w:pPr>
        <w:spacing w:after="0" w:line="240" w:lineRule="auto"/>
      </w:pPr>
      <w:r>
        <w:rPr>
          <w:rFonts w:ascii="Times New Roman" w:eastAsia="Times New Roman" w:hAnsi="Times New Roman" w:cs="Times New Roman"/>
          <w:b/>
          <w:i/>
          <w:sz w:val="24"/>
          <w:szCs w:val="24"/>
        </w:rPr>
        <w:t>C.3 Other</w:t>
      </w:r>
    </w:p>
    <w:p w14:paraId="7ABE51B4" w14:textId="77777777" w:rsidR="00290D8C" w:rsidRDefault="00290D8C">
      <w:pPr>
        <w:spacing w:after="0" w:line="240" w:lineRule="auto"/>
      </w:pPr>
    </w:p>
    <w:p w14:paraId="7251526F"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4D469D5" w14:textId="77777777" w:rsidR="00290D8C" w:rsidRDefault="00290D8C">
      <w:pPr>
        <w:spacing w:after="0" w:line="240" w:lineRule="auto"/>
      </w:pPr>
    </w:p>
    <w:p w14:paraId="53ECCD72"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3E9269AD" w14:textId="77777777" w:rsidR="00290D8C" w:rsidRDefault="00290D8C">
      <w:pPr>
        <w:spacing w:after="0" w:line="240" w:lineRule="auto"/>
      </w:pPr>
    </w:p>
    <w:p w14:paraId="11ECF4D5"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4A7940D5" w14:textId="77777777" w:rsidR="00290D8C" w:rsidRDefault="00290D8C">
      <w:pPr>
        <w:spacing w:after="0" w:line="240" w:lineRule="auto"/>
      </w:pPr>
    </w:p>
    <w:p w14:paraId="28B900B9"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5C5D8EC6" w14:textId="77777777" w:rsidR="00863457" w:rsidRDefault="00863457">
      <w:pPr>
        <w:spacing w:after="0" w:line="240" w:lineRule="auto"/>
      </w:pPr>
    </w:p>
    <w:p w14:paraId="0C3B2C68"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55234987" w14:textId="77777777" w:rsidR="00290D8C" w:rsidRDefault="00290D8C">
      <w:pPr>
        <w:spacing w:after="0" w:line="240" w:lineRule="auto"/>
      </w:pPr>
    </w:p>
    <w:p w14:paraId="45C89F47" w14:textId="1A40B97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594289" w:rsidRPr="00D02582">
        <w:rPr>
          <w:rFonts w:ascii="Times New Roman" w:eastAsia="Times New Roman" w:hAnsi="Times New Roman" w:cs="Times New Roman"/>
          <w:sz w:val="24"/>
          <w:szCs w:val="24"/>
        </w:rPr>
        <w:t>DRL Evaluation Innovation Fund—Democratizing Learning and Evaluation: Supporting Evaluation Ecosystems and Opportunities for Contextualized Approaches</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DE7DE8">
        <w:rPr>
          <w:rFonts w:ascii="Times New Roman" w:eastAsia="Times New Roman" w:hAnsi="Times New Roman" w:cs="Times New Roman"/>
          <w:sz w:val="24"/>
          <w:szCs w:val="24"/>
        </w:rPr>
        <w:t>SFOP0005505</w:t>
      </w:r>
      <w:r w:rsidR="00DE7DE8">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3C933B76" w14:textId="77777777" w:rsidR="00290D8C" w:rsidRDefault="00290D8C">
      <w:pPr>
        <w:spacing w:after="0" w:line="240" w:lineRule="auto"/>
      </w:pPr>
    </w:p>
    <w:p w14:paraId="775D0172"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460D5B9D" w14:textId="77777777" w:rsidR="00290D8C" w:rsidRDefault="00290D8C">
      <w:pPr>
        <w:spacing w:after="0" w:line="240" w:lineRule="auto"/>
      </w:pPr>
    </w:p>
    <w:p w14:paraId="098070C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1F73347F" w14:textId="77777777" w:rsidR="00290D8C" w:rsidRDefault="00290D8C">
      <w:pPr>
        <w:spacing w:after="0" w:line="240" w:lineRule="auto"/>
        <w:ind w:left="720"/>
      </w:pPr>
    </w:p>
    <w:p w14:paraId="21B1BA70"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3A4A2D6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4ABCDD00"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4A772A42"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589CF6F9" w14:textId="77777777" w:rsidR="00290D8C" w:rsidRDefault="00290D8C">
      <w:pPr>
        <w:spacing w:after="0" w:line="240" w:lineRule="auto"/>
      </w:pPr>
    </w:p>
    <w:p w14:paraId="18BB95DC"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F70E5DF" w14:textId="77777777" w:rsidR="00290D8C" w:rsidRDefault="00290D8C">
      <w:pPr>
        <w:spacing w:after="0" w:line="240" w:lineRule="auto"/>
      </w:pPr>
    </w:p>
    <w:p w14:paraId="592F8AC1"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0FEAF9F0"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4832E4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Please see SF-424 instructions below in Section 2B.</w:t>
      </w:r>
      <w:r w:rsidRPr="00843E29">
        <w:rPr>
          <w:rFonts w:ascii="Times New Roman" w:eastAsia="Times New Roman" w:hAnsi="Times New Roman" w:cs="Times New Roman"/>
          <w:sz w:val="24"/>
          <w:szCs w:val="24"/>
        </w:rPr>
        <w:br/>
      </w:r>
    </w:p>
    <w:p w14:paraId="7793153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 </w:t>
      </w:r>
      <w:r w:rsidRPr="00843E29">
        <w:rPr>
          <w:rFonts w:ascii="Times New Roman" w:eastAsia="Times New Roman" w:hAnsi="Times New Roman" w:cs="Times New Roman"/>
          <w:sz w:val="24"/>
          <w:szCs w:val="24"/>
        </w:rPr>
        <w:br/>
      </w:r>
    </w:p>
    <w:p w14:paraId="60A1940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Pr="00843E29">
        <w:rPr>
          <w:rFonts w:ascii="Times New Roman" w:eastAsia="Times New Roman" w:hAnsi="Times New Roman" w:cs="Times New Roman"/>
          <w:sz w:val="24"/>
          <w:szCs w:val="24"/>
        </w:rPr>
        <w:t xml:space="preserve"> section 2C below for a template and more details. </w:t>
      </w:r>
      <w:r w:rsidRPr="00843E29">
        <w:rPr>
          <w:rFonts w:ascii="Times New Roman" w:eastAsia="Times New Roman" w:hAnsi="Times New Roman" w:cs="Times New Roman"/>
          <w:sz w:val="24"/>
          <w:szCs w:val="24"/>
        </w:rPr>
        <w:br/>
      </w:r>
    </w:p>
    <w:p w14:paraId="31B8C176"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17E29B72"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B721424"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Pr="00B12CD2">
        <w:rPr>
          <w:rFonts w:ascii="Times New Roman" w:eastAsia="Times New Roman" w:hAnsi="Times New Roman" w:cs="Times New Roman"/>
          <w:sz w:val="24"/>
          <w:szCs w:val="24"/>
        </w:rPr>
        <w:t>ection 2E below for more details.</w:t>
      </w:r>
      <w:r w:rsidR="00046B0B" w:rsidRPr="00B12CD2">
        <w:rPr>
          <w:rFonts w:ascii="Times New Roman" w:eastAsia="Times New Roman" w:hAnsi="Times New Roman" w:cs="Times New Roman"/>
          <w:color w:val="FF0000"/>
          <w:sz w:val="24"/>
          <w:szCs w:val="24"/>
        </w:rPr>
        <w:t xml:space="preserve"> </w:t>
      </w:r>
    </w:p>
    <w:p w14:paraId="127B9DF8"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lastRenderedPageBreak/>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2B67F45C"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p>
    <w:p w14:paraId="4E1628EA"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432C7B64" w14:textId="77777777" w:rsidR="006448FC" w:rsidRPr="00843E29" w:rsidRDefault="006448FC" w:rsidP="006709B1">
      <w:pPr>
        <w:pStyle w:val="NoSpacing"/>
        <w:rPr>
          <w:rFonts w:ascii="Times New Roman" w:eastAsia="Times New Roman" w:hAnsi="Times New Roman" w:cs="Times New Roman"/>
          <w:sz w:val="24"/>
          <w:szCs w:val="24"/>
        </w:rPr>
      </w:pPr>
    </w:p>
    <w:p w14:paraId="1C8671C3"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Pr="00843E29">
        <w:rPr>
          <w:rFonts w:ascii="Times New Roman" w:eastAsia="Times New Roman" w:hAnsi="Times New Roman" w:cs="Times New Roman"/>
          <w:sz w:val="24"/>
          <w:szCs w:val="24"/>
        </w:rPr>
        <w:t>below for more information.</w:t>
      </w:r>
      <w:r w:rsidRPr="00843E29">
        <w:rPr>
          <w:rFonts w:ascii="Times New Roman" w:eastAsia="Times New Roman" w:hAnsi="Times New Roman" w:cs="Times New Roman"/>
          <w:sz w:val="24"/>
          <w:szCs w:val="24"/>
        </w:rPr>
        <w:br/>
      </w:r>
    </w:p>
    <w:p w14:paraId="6CC715C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2G below for more information.</w:t>
      </w:r>
      <w:r w:rsidRPr="00843E29">
        <w:rPr>
          <w:rFonts w:ascii="Times New Roman" w:eastAsia="Times New Roman" w:hAnsi="Times New Roman" w:cs="Times New Roman"/>
          <w:sz w:val="24"/>
          <w:szCs w:val="24"/>
        </w:rPr>
        <w:br/>
      </w:r>
    </w:p>
    <w:p w14:paraId="2C9BB8F5"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2H below for more information.</w:t>
      </w:r>
      <w:r w:rsidRPr="00843E29">
        <w:rPr>
          <w:rFonts w:ascii="Times New Roman" w:eastAsia="Times New Roman" w:hAnsi="Times New Roman" w:cs="Times New Roman"/>
          <w:sz w:val="24"/>
          <w:szCs w:val="24"/>
        </w:rPr>
        <w:br/>
      </w:r>
    </w:p>
    <w:p w14:paraId="6D134912"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2I below for more information.</w:t>
      </w:r>
      <w:r w:rsidR="00046B0B">
        <w:rPr>
          <w:rFonts w:ascii="Times New Roman" w:eastAsia="Times New Roman" w:hAnsi="Times New Roman" w:cs="Times New Roman"/>
          <w:sz w:val="24"/>
          <w:szCs w:val="24"/>
        </w:rPr>
        <w:t xml:space="preserve"> </w:t>
      </w:r>
    </w:p>
    <w:p w14:paraId="17E72EFA"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w:t>
      </w:r>
      <w:r w:rsidRPr="00115681">
        <w:rPr>
          <w:rFonts w:ascii="Times New Roman" w:eastAsia="Times New Roman" w:hAnsi="Times New Roman" w:cs="Times New Roman"/>
          <w:sz w:val="24"/>
          <w:szCs w:val="24"/>
        </w:rPr>
        <w:lastRenderedPageBreak/>
        <w:t>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B01F4FB" w14:textId="33BC7784"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below for more information. </w:t>
      </w:r>
      <w:r w:rsidR="002F3341">
        <w:rPr>
          <w:rFonts w:ascii="Times New Roman" w:eastAsia="Times New Roman" w:hAnsi="Times New Roman" w:cs="Times New Roman"/>
          <w:sz w:val="24"/>
          <w:szCs w:val="24"/>
        </w:rPr>
        <w:t>As the proposed projects may be research-based, the Monitoring and Evaluation Plan</w:t>
      </w:r>
      <w:r w:rsidRPr="00843E29">
        <w:rPr>
          <w:rFonts w:ascii="Times New Roman" w:eastAsia="Times New Roman" w:hAnsi="Times New Roman" w:cs="Times New Roman"/>
          <w:sz w:val="24"/>
          <w:szCs w:val="24"/>
        </w:rPr>
        <w:t xml:space="preserve"> </w:t>
      </w:r>
      <w:r w:rsidR="002F3341">
        <w:rPr>
          <w:rFonts w:ascii="Times New Roman" w:eastAsia="Times New Roman" w:hAnsi="Times New Roman" w:cs="Times New Roman"/>
          <w:sz w:val="24"/>
          <w:szCs w:val="24"/>
        </w:rPr>
        <w:t>may focus on outputs and outline deliverables or milestones.</w:t>
      </w:r>
      <w:r w:rsidR="00046B0B" w:rsidRPr="00843E29">
        <w:rPr>
          <w:rFonts w:ascii="Times New Roman" w:eastAsia="Times New Roman" w:hAnsi="Times New Roman" w:cs="Times New Roman"/>
          <w:sz w:val="24"/>
          <w:szCs w:val="24"/>
        </w:rPr>
        <w:br/>
      </w:r>
    </w:p>
    <w:p w14:paraId="351FF19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2J below for more information.</w:t>
      </w:r>
      <w:r w:rsidRPr="00843E29">
        <w:rPr>
          <w:rFonts w:ascii="Times New Roman" w:eastAsia="Times New Roman" w:hAnsi="Times New Roman" w:cs="Times New Roman"/>
          <w:sz w:val="24"/>
          <w:szCs w:val="24"/>
        </w:rPr>
        <w:br/>
      </w:r>
    </w:p>
    <w:p w14:paraId="2583EE5F"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515C750C"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15C31303" w14:textId="1C2607ED" w:rsidR="006448FC" w:rsidRPr="00F77180" w:rsidRDefault="006448FC" w:rsidP="002F3341">
      <w:pPr>
        <w:pStyle w:val="NoSpacing"/>
        <w:rPr>
          <w:rFonts w:ascii="Times New Roman" w:eastAsia="Times New Roman" w:hAnsi="Times New Roman" w:cs="Times New Roman"/>
          <w:b/>
          <w:sz w:val="24"/>
          <w:szCs w:val="24"/>
        </w:rPr>
      </w:pPr>
    </w:p>
    <w:p w14:paraId="77BD09AB"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2A28CC13"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7A29BE8E" w14:textId="77777777" w:rsidR="00863457" w:rsidRDefault="00863457">
      <w:pPr>
        <w:spacing w:after="0" w:line="240" w:lineRule="auto"/>
      </w:pPr>
    </w:p>
    <w:p w14:paraId="2E803CA2"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08A2CDD3" w14:textId="77777777" w:rsidR="00241E09" w:rsidRDefault="00241E09" w:rsidP="00EE4C8B">
      <w:pPr>
        <w:pStyle w:val="NoSpacing"/>
        <w:rPr>
          <w:rFonts w:ascii="Times New Roman" w:eastAsia="Times New Roman" w:hAnsi="Times New Roman" w:cs="Times New Roman"/>
          <w:color w:val="auto"/>
          <w:sz w:val="24"/>
          <w:szCs w:val="24"/>
        </w:rPr>
      </w:pPr>
    </w:p>
    <w:p w14:paraId="68BEC94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7A3BA5E4" w14:textId="77777777" w:rsidR="00EE4C8B" w:rsidRDefault="00EE4C8B" w:rsidP="00EE4C8B">
      <w:pPr>
        <w:spacing w:after="0" w:line="240" w:lineRule="auto"/>
      </w:pPr>
    </w:p>
    <w:p w14:paraId="5D580F84"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1658262E" w14:textId="77777777" w:rsidR="00290D8C" w:rsidRDefault="00290D8C">
      <w:pPr>
        <w:spacing w:after="0" w:line="240" w:lineRule="auto"/>
      </w:pPr>
    </w:p>
    <w:p w14:paraId="4EBD636A"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529BB5E5" w14:textId="77777777" w:rsidR="00AF2C7E" w:rsidRDefault="00AF2C7E">
      <w:pPr>
        <w:spacing w:after="0" w:line="240" w:lineRule="auto"/>
      </w:pPr>
    </w:p>
    <w:p w14:paraId="3A9DEA9C"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573E2309"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05D2EB3D"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79723E8" w14:textId="77777777" w:rsidR="00744B12" w:rsidRDefault="00744B12">
      <w:pPr>
        <w:spacing w:after="0" w:line="240" w:lineRule="auto"/>
        <w:rPr>
          <w:rFonts w:ascii="Times New Roman" w:eastAsia="Times New Roman" w:hAnsi="Times New Roman" w:cs="Times New Roman"/>
          <w:sz w:val="24"/>
          <w:szCs w:val="24"/>
        </w:rPr>
      </w:pPr>
    </w:p>
    <w:p w14:paraId="4C493D38"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0BE6131"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12A35218"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1E912C87"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265E74C"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A67278C"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65170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3B303F7B" w14:textId="77777777" w:rsidR="00290D8C" w:rsidRDefault="00290D8C">
      <w:pPr>
        <w:spacing w:after="0" w:line="240" w:lineRule="auto"/>
      </w:pPr>
    </w:p>
    <w:p w14:paraId="45001B6A"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30288128" w14:textId="77777777" w:rsidR="00290D8C" w:rsidRPr="00B54475" w:rsidRDefault="00290D8C">
      <w:pPr>
        <w:spacing w:after="0" w:line="240" w:lineRule="auto"/>
        <w:rPr>
          <w:color w:val="auto"/>
        </w:rPr>
      </w:pPr>
    </w:p>
    <w:p w14:paraId="1CEFB898"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lastRenderedPageBreak/>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338969A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39A5E0C3"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2BAC772D"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1264C720"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3F37DEEE" w14:textId="77777777" w:rsidR="00290D8C" w:rsidRDefault="00290D8C">
      <w:pPr>
        <w:spacing w:after="0" w:line="240" w:lineRule="auto"/>
      </w:pPr>
    </w:p>
    <w:p w14:paraId="5D70352A"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34B46AE5" w14:textId="77777777" w:rsidR="00290D8C" w:rsidRDefault="00290D8C">
      <w:pPr>
        <w:spacing w:after="0" w:line="240" w:lineRule="auto"/>
      </w:pPr>
    </w:p>
    <w:p w14:paraId="0875967B"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221AA482" w14:textId="77777777" w:rsidR="00863457" w:rsidRDefault="00863457">
      <w:pPr>
        <w:spacing w:after="0" w:line="240" w:lineRule="auto"/>
      </w:pPr>
    </w:p>
    <w:p w14:paraId="7325CF10"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0C858FBA" w14:textId="77777777" w:rsidR="00BD4D16" w:rsidRDefault="00BD4D16">
      <w:pPr>
        <w:spacing w:after="0" w:line="240" w:lineRule="auto"/>
        <w:rPr>
          <w:rFonts w:ascii="Times New Roman" w:eastAsia="Times New Roman" w:hAnsi="Times New Roman" w:cs="Times New Roman"/>
          <w:sz w:val="24"/>
          <w:szCs w:val="24"/>
        </w:rPr>
      </w:pPr>
    </w:p>
    <w:p w14:paraId="7AE7903C"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20953A72" w14:textId="77777777" w:rsidR="00290D8C" w:rsidRDefault="00290D8C">
      <w:pPr>
        <w:spacing w:after="0" w:line="240" w:lineRule="auto"/>
      </w:pPr>
    </w:p>
    <w:p w14:paraId="17EFE994"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w:t>
      </w:r>
      <w:r w:rsidRPr="004A6DDA">
        <w:rPr>
          <w:rFonts w:ascii="Times New Roman" w:hAnsi="Times New Roman" w:cs="Times New Roman"/>
          <w:b/>
          <w:i/>
          <w:sz w:val="24"/>
          <w:szCs w:val="24"/>
        </w:rPr>
        <w:lastRenderedPageBreak/>
        <w:t>“Helpful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69E09526" w14:textId="77777777" w:rsidR="004A6DDA" w:rsidRDefault="004A6DDA">
      <w:pPr>
        <w:spacing w:after="0" w:line="240" w:lineRule="auto"/>
        <w:rPr>
          <w:rFonts w:ascii="Times New Roman" w:hAnsi="Times New Roman" w:cs="Times New Roman"/>
          <w:b/>
          <w:i/>
          <w:sz w:val="24"/>
          <w:szCs w:val="24"/>
        </w:rPr>
      </w:pPr>
    </w:p>
    <w:p w14:paraId="67C6D075"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513809CB" w14:textId="77777777" w:rsidR="00863457" w:rsidRPr="005E071E" w:rsidRDefault="00863457">
      <w:pPr>
        <w:spacing w:after="0" w:line="240" w:lineRule="auto"/>
        <w:rPr>
          <w:rFonts w:ascii="Times New Roman" w:hAnsi="Times New Roman" w:cs="Times New Roman"/>
          <w:b/>
          <w:i/>
          <w:sz w:val="24"/>
          <w:szCs w:val="24"/>
        </w:rPr>
      </w:pPr>
    </w:p>
    <w:p w14:paraId="6DDCA329"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446C43B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86FC6F0"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432FA2C7" w14:textId="77777777" w:rsidR="00290D8C" w:rsidRDefault="00290D8C">
      <w:pPr>
        <w:spacing w:after="0" w:line="240" w:lineRule="auto"/>
      </w:pPr>
    </w:p>
    <w:p w14:paraId="158491F9"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19E0C398" w14:textId="77777777" w:rsidR="00290D8C" w:rsidRDefault="00290D8C">
      <w:pPr>
        <w:spacing w:after="0" w:line="240" w:lineRule="auto"/>
      </w:pPr>
    </w:p>
    <w:p w14:paraId="5EBC524B"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79ADEA4C" w14:textId="77777777" w:rsidR="00290D8C" w:rsidRDefault="00290D8C">
      <w:pPr>
        <w:spacing w:after="0" w:line="240" w:lineRule="auto"/>
      </w:pPr>
    </w:p>
    <w:p w14:paraId="20026AC2"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17C665C7" w14:textId="77777777" w:rsidR="00290D8C" w:rsidRDefault="002607E8">
      <w:pPr>
        <w:spacing w:after="0" w:line="240" w:lineRule="auto"/>
      </w:pPr>
      <w:r>
        <w:rPr>
          <w:rFonts w:ascii="Times New Roman" w:eastAsia="Times New Roman" w:hAnsi="Times New Roman" w:cs="Times New Roman"/>
          <w:b/>
          <w:i/>
          <w:sz w:val="24"/>
          <w:szCs w:val="24"/>
        </w:rPr>
        <w:lastRenderedPageBreak/>
        <w:t xml:space="preserve">D.4 Submission Dates and Times  </w:t>
      </w:r>
    </w:p>
    <w:p w14:paraId="313B39D8" w14:textId="77777777" w:rsidR="00290D8C" w:rsidRDefault="00290D8C">
      <w:pPr>
        <w:spacing w:after="0" w:line="240" w:lineRule="auto"/>
      </w:pPr>
    </w:p>
    <w:p w14:paraId="4826CFF0" w14:textId="236D081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DE7DE8" w:rsidRPr="00DE7DE8">
        <w:rPr>
          <w:rFonts w:ascii="Times New Roman" w:eastAsia="Times New Roman" w:hAnsi="Times New Roman" w:cs="Times New Roman"/>
          <w:b/>
          <w:sz w:val="24"/>
          <w:szCs w:val="24"/>
        </w:rPr>
        <w:t>29</w:t>
      </w:r>
      <w:r w:rsidRPr="00DE7DE8">
        <w:rPr>
          <w:rFonts w:ascii="Times New Roman" w:eastAsia="Times New Roman" w:hAnsi="Times New Roman" w:cs="Times New Roman"/>
          <w:b/>
          <w:sz w:val="24"/>
          <w:szCs w:val="24"/>
        </w:rPr>
        <w:t xml:space="preserve">, </w:t>
      </w:r>
      <w:r w:rsidR="00DE7DE8" w:rsidRPr="00DE7DE8">
        <w:rPr>
          <w:rFonts w:ascii="Times New Roman" w:eastAsia="Times New Roman" w:hAnsi="Times New Roman" w:cs="Times New Roman"/>
          <w:b/>
          <w:sz w:val="24"/>
          <w:szCs w:val="24"/>
        </w:rPr>
        <w:t>January</w:t>
      </w:r>
      <w:r w:rsidRPr="00DE7DE8">
        <w:rPr>
          <w:rFonts w:ascii="Times New Roman" w:eastAsia="Times New Roman" w:hAnsi="Times New Roman" w:cs="Times New Roman"/>
          <w:b/>
          <w:sz w:val="24"/>
          <w:szCs w:val="24"/>
        </w:rPr>
        <w:t>, 20</w:t>
      </w:r>
      <w:r w:rsidR="00DE7DE8">
        <w:rPr>
          <w:rFonts w:ascii="Times New Roman" w:eastAsia="Times New Roman" w:hAnsi="Times New Roman" w:cs="Times New Roman"/>
          <w:b/>
          <w:sz w:val="24"/>
          <w:szCs w:val="24"/>
        </w:rPr>
        <w:t>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594289" w:rsidRPr="00D02582">
        <w:rPr>
          <w:rFonts w:ascii="Times New Roman" w:eastAsia="Times New Roman" w:hAnsi="Times New Roman" w:cs="Times New Roman"/>
          <w:sz w:val="24"/>
          <w:szCs w:val="24"/>
        </w:rPr>
        <w:t>DRL Evaluation Innovation Fund—Democratizing Learning and Evaluation: Supporting Evaluation Ecosystems and Opportunities for Contextualized Approaches</w:t>
      </w:r>
      <w:r>
        <w:rPr>
          <w:rFonts w:ascii="Times New Roman" w:eastAsia="Times New Roman" w:hAnsi="Times New Roman" w:cs="Times New Roman"/>
          <w:b/>
          <w:sz w:val="24"/>
          <w:szCs w:val="24"/>
        </w:rPr>
        <w:t>” funding opportunity number “</w:t>
      </w:r>
      <w:r>
        <w:rPr>
          <w:rFonts w:ascii="Times New Roman" w:eastAsia="Times New Roman" w:hAnsi="Times New Roman" w:cs="Times New Roman"/>
          <w:b/>
          <w:sz w:val="24"/>
          <w:szCs w:val="24"/>
          <w:highlight w:val="yellow"/>
        </w:rPr>
        <w:t>[[X]]</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403F412" w14:textId="77777777" w:rsidR="00C1352F" w:rsidRDefault="00C1352F">
      <w:pPr>
        <w:spacing w:after="0" w:line="240" w:lineRule="auto"/>
      </w:pPr>
    </w:p>
    <w:p w14:paraId="76B70DC2"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6797C6A8" w14:textId="77777777" w:rsidR="00290D8C" w:rsidRDefault="00290D8C">
      <w:pPr>
        <w:spacing w:after="0" w:line="240" w:lineRule="auto"/>
      </w:pPr>
    </w:p>
    <w:p w14:paraId="44AD0C8C"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3DC737D1" w14:textId="77777777" w:rsidR="00290D8C" w:rsidRDefault="00290D8C">
      <w:pPr>
        <w:spacing w:after="0" w:line="240" w:lineRule="auto"/>
      </w:pPr>
    </w:p>
    <w:p w14:paraId="1EB5286A"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26DC3C0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298A8867" w14:textId="07CDE10A" w:rsidR="00681E2C" w:rsidRDefault="00681E2C">
      <w:pPr>
        <w:spacing w:after="0" w:line="240" w:lineRule="auto"/>
        <w:rPr>
          <w:rFonts w:ascii="Times New Roman" w:eastAsia="Times New Roman" w:hAnsi="Times New Roman" w:cs="Times New Roman"/>
          <w:sz w:val="24"/>
          <w:szCs w:val="24"/>
        </w:rPr>
      </w:pPr>
    </w:p>
    <w:p w14:paraId="429F94C9" w14:textId="77777777" w:rsidR="001B436C" w:rsidRDefault="00E37084" w:rsidP="00A87EF2">
      <w:pPr>
        <w:spacing w:after="0" w:line="240" w:lineRule="auto"/>
        <w:rPr>
          <w:rFonts w:ascii="Times New Roman" w:eastAsia="Times New Roman" w:hAnsi="Times New Roman" w:cs="Times New Roman"/>
          <w:sz w:val="24"/>
          <w:szCs w:val="24"/>
        </w:rPr>
      </w:pPr>
      <w:r w:rsidRPr="001B436C">
        <w:rPr>
          <w:rFonts w:ascii="Times New Roman" w:hAnsi="Times New Roman" w:cs="Times New Roman"/>
        </w:rPr>
        <w:t>The Leahy Law prohibits Department foreign assistance funds from supporting foreign security force units if the Secretary of State has credible information that the unit has committed a gross violation of human rights</w:t>
      </w:r>
      <w:r w:rsidR="00D7136E" w:rsidRPr="001B436C">
        <w:rPr>
          <w:rFonts w:ascii="Times New Roman" w:hAnsi="Times New Roman" w:cs="Times New Roman"/>
        </w:rPr>
        <w:t xml:space="preserve">.  </w:t>
      </w:r>
      <w:r w:rsidRPr="001B436C">
        <w:rPr>
          <w:rFonts w:ascii="Times New Roman" w:hAnsi="Times New Roman" w:cs="Times New Roman"/>
        </w:rPr>
        <w:t xml:space="preserve">Per </w:t>
      </w:r>
      <w:hyperlink r:id="rId19" w:history="1">
        <w:r w:rsidRPr="001B436C">
          <w:rPr>
            <w:rStyle w:val="Hyperlink"/>
            <w:rFonts w:ascii="Times New Roman" w:hAnsi="Times New Roman" w:cs="Times New Roman"/>
            <w:sz w:val="24"/>
            <w:szCs w:val="24"/>
          </w:rPr>
          <w:t>22 USC §2378d(a) (2015),</w:t>
        </w:r>
      </w:hyperlink>
      <w:r w:rsidRPr="001B436C">
        <w:rPr>
          <w:rFonts w:ascii="Times New Roman" w:hAnsi="Times New Roman" w:cs="Times New Roman"/>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1B436C">
        <w:rPr>
          <w:rFonts w:ascii="Times New Roman" w:hAnsi="Times New Roman" w:cs="Times New Roman"/>
        </w:rPr>
        <w:t xml:space="preserve"> </w:t>
      </w:r>
      <w:r w:rsidR="002607E8" w:rsidRPr="001B436C">
        <w:rPr>
          <w:rFonts w:ascii="Times New Roman" w:eastAsia="Times New Roman" w:hAnsi="Times New Roman" w:cs="Times New Roman"/>
        </w:rPr>
        <w:t>Restrictions may apply to any proposed assistance to police or other law enforcement.  Among these, pursuant to section 620M of the Foreign Assistance Act of 1961, as amended</w:t>
      </w:r>
      <w:r w:rsidRPr="001B436C">
        <w:rPr>
          <w:rFonts w:ascii="Times New Roman" w:eastAsia="Times New Roman" w:hAnsi="Times New Roman" w:cs="Times New Roman"/>
          <w:sz w:val="24"/>
          <w:szCs w:val="24"/>
        </w:rPr>
        <w:t xml:space="preserve"> </w:t>
      </w:r>
      <w:r w:rsidR="002607E8" w:rsidRPr="001B436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1B436C">
        <w:rPr>
          <w:rFonts w:ascii="Times New Roman" w:eastAsia="Times New Roman" w:hAnsi="Times New Roman" w:cs="Times New Roman"/>
          <w:sz w:val="24"/>
          <w:szCs w:val="24"/>
        </w:rPr>
        <w:t xml:space="preserve"> </w:t>
      </w:r>
      <w:r w:rsidR="00020597" w:rsidRPr="001B436C">
        <w:rPr>
          <w:rFonts w:ascii="Times New Roman" w:eastAsia="Times New Roman" w:hAnsi="Times New Roman" w:cs="Times New Roman"/>
          <w:sz w:val="24"/>
          <w:szCs w:val="24"/>
        </w:rPr>
        <w:t xml:space="preserve"> </w:t>
      </w:r>
      <w:r w:rsidR="00581E19" w:rsidRPr="001B436C">
        <w:rPr>
          <w:rFonts w:ascii="Times New Roman" w:hAnsi="Times New Roman" w:cs="Times New Roman"/>
          <w:sz w:val="24"/>
          <w:szCs w:val="24"/>
        </w:rPr>
        <w:t xml:space="preserve">If a proposed grant or cooperative </w:t>
      </w:r>
      <w:r w:rsidR="00581E19" w:rsidRPr="001B436C">
        <w:rPr>
          <w:rFonts w:ascii="Times New Roman" w:hAnsi="Times New Roman" w:cs="Times New Roman"/>
          <w:sz w:val="24"/>
          <w:szCs w:val="24"/>
        </w:rPr>
        <w:lastRenderedPageBreak/>
        <w:t>agreement will provide assistance to foreign security forces or personnel, compliance with the Leahy Law is required</w:t>
      </w:r>
      <w:r w:rsidR="00D7136E" w:rsidRPr="001B436C">
        <w:rPr>
          <w:rFonts w:ascii="Times New Roman" w:hAnsi="Times New Roman" w:cs="Times New Roman"/>
          <w:sz w:val="24"/>
          <w:szCs w:val="24"/>
        </w:rPr>
        <w:t>.</w:t>
      </w:r>
      <w:r w:rsidR="00D7136E" w:rsidRPr="001B436C">
        <w:rPr>
          <w:rFonts w:ascii="Times New Roman" w:eastAsia="Times New Roman" w:hAnsi="Times New Roman" w:cs="Times New Roman"/>
          <w:sz w:val="24"/>
          <w:szCs w:val="24"/>
        </w:rPr>
        <w:t xml:space="preserve"> </w:t>
      </w:r>
    </w:p>
    <w:p w14:paraId="67193E68" w14:textId="57603B8C" w:rsidR="00506676" w:rsidRPr="00506676" w:rsidRDefault="00506676" w:rsidP="00506676">
      <w:pPr>
        <w:spacing w:after="0" w:line="240" w:lineRule="auto"/>
        <w:rPr>
          <w:rFonts w:ascii="Times New Roman" w:eastAsia="Times New Roman" w:hAnsi="Times New Roman" w:cs="Times New Roman"/>
          <w:sz w:val="24"/>
          <w:szCs w:val="24"/>
        </w:rPr>
      </w:pPr>
    </w:p>
    <w:p w14:paraId="4E7C16BD"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09812D46" w14:textId="77777777" w:rsidR="009D32F0" w:rsidRDefault="009D32F0">
      <w:pPr>
        <w:spacing w:after="0" w:line="240" w:lineRule="auto"/>
        <w:rPr>
          <w:rStyle w:val="Hyperlink"/>
          <w:rFonts w:ascii="Times New Roman" w:eastAsia="Times New Roman" w:hAnsi="Times New Roman" w:cs="Times New Roman"/>
          <w:b/>
          <w:i/>
          <w:sz w:val="24"/>
          <w:szCs w:val="24"/>
        </w:rPr>
      </w:pPr>
    </w:p>
    <w:p w14:paraId="3BB29D63"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4E4CB954" w14:textId="77777777" w:rsidR="00290D8C" w:rsidRDefault="00290D8C">
      <w:pPr>
        <w:spacing w:after="0" w:line="240" w:lineRule="auto"/>
      </w:pPr>
    </w:p>
    <w:p w14:paraId="706EA79A"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020A1D9" w14:textId="77777777" w:rsidR="004E3E0C" w:rsidRDefault="004E3E0C">
      <w:pPr>
        <w:spacing w:after="0" w:line="240" w:lineRule="auto"/>
      </w:pPr>
    </w:p>
    <w:p w14:paraId="5EEDF90B"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A77F475" w14:textId="77777777" w:rsidR="00290D8C" w:rsidRDefault="00290D8C">
      <w:pPr>
        <w:spacing w:after="0" w:line="240" w:lineRule="auto"/>
      </w:pPr>
    </w:p>
    <w:p w14:paraId="16EA2810"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300FB572" w14:textId="77777777" w:rsidR="00290D8C" w:rsidRPr="004E3E0C" w:rsidRDefault="00290D8C">
      <w:pPr>
        <w:spacing w:after="0" w:line="240" w:lineRule="auto"/>
        <w:rPr>
          <w:color w:val="auto"/>
        </w:rPr>
      </w:pPr>
    </w:p>
    <w:p w14:paraId="65B0A2C4"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w:t>
      </w:r>
      <w:r w:rsidRPr="004E3E0C">
        <w:rPr>
          <w:rFonts w:ascii="Times New Roman" w:eastAsia="Times New Roman" w:hAnsi="Times New Roman" w:cs="Times New Roman"/>
          <w:color w:val="auto"/>
          <w:sz w:val="24"/>
          <w:szCs w:val="24"/>
        </w:rPr>
        <w:lastRenderedPageBreak/>
        <w:t xml:space="preserve">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4611690"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BAB7897"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5C3E105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5406EC58"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8A5D206"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7C76F2CA"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7A4D1B93"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7B27E1B1" w14:textId="77777777" w:rsidR="00F25CAC" w:rsidRDefault="00F25CAC">
      <w:pPr>
        <w:spacing w:after="0" w:line="240" w:lineRule="auto"/>
        <w:rPr>
          <w:rFonts w:ascii="Times New Roman" w:eastAsia="Times New Roman" w:hAnsi="Times New Roman" w:cs="Times New Roman"/>
          <w:b/>
          <w:sz w:val="24"/>
          <w:szCs w:val="24"/>
        </w:rPr>
      </w:pPr>
    </w:p>
    <w:p w14:paraId="440A36EA"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56E99356" w14:textId="77777777" w:rsidR="00467BB2" w:rsidRPr="00F918D9" w:rsidRDefault="00467BB2">
      <w:pPr>
        <w:spacing w:after="0" w:line="240" w:lineRule="auto"/>
        <w:rPr>
          <w:rFonts w:ascii="Times New Roman" w:eastAsia="Times New Roman" w:hAnsi="Times New Roman" w:cs="Times New Roman"/>
          <w:b/>
          <w:sz w:val="24"/>
          <w:szCs w:val="24"/>
        </w:rPr>
      </w:pPr>
    </w:p>
    <w:p w14:paraId="59C62C66"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22A21CF3" w14:textId="77777777" w:rsidR="00290D8C" w:rsidRDefault="00290D8C">
      <w:pPr>
        <w:spacing w:after="0" w:line="240" w:lineRule="auto"/>
      </w:pPr>
    </w:p>
    <w:p w14:paraId="403D4C3A"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0AA21E85" w14:textId="77777777" w:rsidR="00290D8C" w:rsidRDefault="00290D8C">
      <w:pPr>
        <w:spacing w:after="0" w:line="240" w:lineRule="auto"/>
      </w:pPr>
    </w:p>
    <w:p w14:paraId="087998C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3BE7CB10"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65EF71" w14:textId="77777777" w:rsidR="00290D8C" w:rsidRDefault="00290D8C">
      <w:pPr>
        <w:spacing w:after="0" w:line="240" w:lineRule="auto"/>
      </w:pPr>
    </w:p>
    <w:p w14:paraId="4F9F9898"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38ADD131" w14:textId="77777777" w:rsidR="00290D8C" w:rsidRDefault="00290D8C">
      <w:pPr>
        <w:spacing w:after="0" w:line="240" w:lineRule="auto"/>
      </w:pPr>
    </w:p>
    <w:p w14:paraId="7F3F13B2" w14:textId="77777777" w:rsidR="000966EC" w:rsidRDefault="002607E8" w:rsidP="000966EC">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w:t>
      </w:r>
      <w:r>
        <w:rPr>
          <w:rFonts w:ascii="Times New Roman" w:eastAsia="Times New Roman" w:hAnsi="Times New Roman" w:cs="Times New Roman"/>
          <w:sz w:val="24"/>
          <w:szCs w:val="24"/>
        </w:rPr>
        <w:lastRenderedPageBreak/>
        <w:t>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31E39E22" w14:textId="77777777" w:rsidR="00290D8C" w:rsidRDefault="00290D8C">
      <w:pPr>
        <w:spacing w:after="0" w:line="240" w:lineRule="auto"/>
      </w:pPr>
    </w:p>
    <w:p w14:paraId="04364B9B"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1FF3733"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26F57AB8" w14:textId="77777777" w:rsidR="00290D8C" w:rsidRPr="00754E7B" w:rsidRDefault="00290D8C">
      <w:pPr>
        <w:spacing w:after="0" w:line="240" w:lineRule="auto"/>
        <w:rPr>
          <w:color w:val="auto"/>
        </w:rPr>
      </w:pPr>
    </w:p>
    <w:p w14:paraId="32719A7E"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4B40AFB6" w14:textId="77777777" w:rsidR="00290D8C" w:rsidRPr="00754E7B" w:rsidRDefault="00290D8C">
      <w:pPr>
        <w:spacing w:after="0" w:line="240" w:lineRule="auto"/>
        <w:rPr>
          <w:color w:val="auto"/>
        </w:rPr>
      </w:pPr>
    </w:p>
    <w:p w14:paraId="0BA1AE17"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54A05B15" w14:textId="77777777" w:rsidR="00290D8C" w:rsidRPr="00754E7B" w:rsidRDefault="00290D8C">
      <w:pPr>
        <w:spacing w:after="0" w:line="240" w:lineRule="auto"/>
        <w:rPr>
          <w:color w:val="auto"/>
        </w:rPr>
      </w:pPr>
      <w:bookmarkStart w:id="3" w:name="h.1fob9te" w:colFirst="0" w:colLast="0"/>
      <w:bookmarkEnd w:id="3"/>
    </w:p>
    <w:p w14:paraId="26D30D5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9B3C536" w14:textId="77777777" w:rsidR="0068622D" w:rsidRDefault="0068622D" w:rsidP="00863457">
      <w:pPr>
        <w:pStyle w:val="NoSpacing"/>
        <w:rPr>
          <w:rFonts w:ascii="Times New Roman" w:hAnsi="Times New Roman" w:cs="Times New Roman"/>
          <w:color w:val="auto"/>
          <w:sz w:val="24"/>
          <w:szCs w:val="24"/>
          <w:u w:val="single"/>
        </w:rPr>
      </w:pPr>
    </w:p>
    <w:p w14:paraId="50A14CB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570990E7"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508C822" w14:textId="77777777" w:rsidR="00290D8C" w:rsidRPr="00754E7B" w:rsidRDefault="00290D8C" w:rsidP="00863457">
      <w:pPr>
        <w:pStyle w:val="NoSpacing"/>
        <w:rPr>
          <w:rFonts w:ascii="Times New Roman" w:hAnsi="Times New Roman" w:cs="Times New Roman"/>
          <w:color w:val="auto"/>
          <w:sz w:val="24"/>
          <w:szCs w:val="24"/>
        </w:rPr>
      </w:pPr>
    </w:p>
    <w:p w14:paraId="5CF28E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6051AFA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38CC4367" w14:textId="77777777" w:rsidR="00290D8C" w:rsidRPr="00754E7B" w:rsidRDefault="00290D8C" w:rsidP="00863457">
      <w:pPr>
        <w:pStyle w:val="NoSpacing"/>
        <w:rPr>
          <w:rFonts w:ascii="Times New Roman" w:hAnsi="Times New Roman" w:cs="Times New Roman"/>
          <w:color w:val="auto"/>
          <w:sz w:val="24"/>
          <w:szCs w:val="24"/>
        </w:rPr>
      </w:pPr>
    </w:p>
    <w:p w14:paraId="0F42A6E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0B0AAA24" w14:textId="77777777" w:rsidR="00290D8C" w:rsidRPr="00754E7B" w:rsidRDefault="00290D8C" w:rsidP="00863457">
      <w:pPr>
        <w:pStyle w:val="NoSpacing"/>
        <w:rPr>
          <w:rFonts w:ascii="Times New Roman" w:hAnsi="Times New Roman" w:cs="Times New Roman"/>
          <w:color w:val="auto"/>
          <w:sz w:val="24"/>
          <w:szCs w:val="24"/>
        </w:rPr>
      </w:pPr>
    </w:p>
    <w:p w14:paraId="332DEAF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039BCEF0" w14:textId="77777777" w:rsidR="00843769" w:rsidRPr="00754E7B" w:rsidRDefault="00843769" w:rsidP="00863457">
      <w:pPr>
        <w:pStyle w:val="NoSpacing"/>
        <w:rPr>
          <w:rFonts w:ascii="Times New Roman" w:hAnsi="Times New Roman" w:cs="Times New Roman"/>
          <w:color w:val="auto"/>
          <w:sz w:val="24"/>
          <w:szCs w:val="24"/>
        </w:rPr>
      </w:pPr>
    </w:p>
    <w:p w14:paraId="700B1C6F" w14:textId="59F80C86"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754ECEF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6B672203" w14:textId="77777777" w:rsidR="00290D8C" w:rsidRPr="00754E7B" w:rsidRDefault="00290D8C" w:rsidP="00863457">
      <w:pPr>
        <w:pStyle w:val="NoSpacing"/>
        <w:rPr>
          <w:rFonts w:ascii="Times New Roman" w:hAnsi="Times New Roman" w:cs="Times New Roman"/>
          <w:color w:val="auto"/>
          <w:sz w:val="24"/>
          <w:szCs w:val="24"/>
        </w:rPr>
      </w:pPr>
    </w:p>
    <w:p w14:paraId="6E90BB28"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4168E74A"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DRL prioritizes inclusive and integrated program </w:t>
      </w:r>
      <w:r w:rsidRPr="00DF521F">
        <w:rPr>
          <w:rFonts w:ascii="Times New Roman" w:hAnsi="Times New Roman" w:cs="Times New Roman"/>
          <w:color w:val="auto"/>
          <w:sz w:val="24"/>
          <w:szCs w:val="24"/>
        </w:rPr>
        <w:lastRenderedPageBreak/>
        <w:t>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707DE22A" w14:textId="77777777" w:rsidR="00E1217F" w:rsidRDefault="00E1217F" w:rsidP="00863457">
      <w:pPr>
        <w:pStyle w:val="NoSpacing"/>
        <w:rPr>
          <w:rFonts w:ascii="Times New Roman" w:hAnsi="Times New Roman" w:cs="Times New Roman"/>
          <w:color w:val="auto"/>
          <w:sz w:val="24"/>
          <w:szCs w:val="24"/>
        </w:rPr>
      </w:pPr>
    </w:p>
    <w:p w14:paraId="285A4EC2"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2B8C38BA"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3D68FFA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24797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1254B53B"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6B95A9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FD57057"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5A436D9B" w14:textId="77777777" w:rsidR="0033230B" w:rsidRDefault="0033230B" w:rsidP="00863457">
      <w:pPr>
        <w:pStyle w:val="NoSpacing"/>
        <w:rPr>
          <w:rFonts w:ascii="Times New Roman" w:hAnsi="Times New Roman" w:cs="Times New Roman"/>
          <w:sz w:val="24"/>
          <w:szCs w:val="24"/>
          <w:u w:val="single"/>
        </w:rPr>
      </w:pPr>
    </w:p>
    <w:p w14:paraId="67D0AF6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Monitoring and Evaluation </w:t>
      </w:r>
    </w:p>
    <w:p w14:paraId="4BE5989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421BF66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45C9B36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65F531C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840062"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0F5598"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38535F38" w14:textId="77777777" w:rsidR="00290D8C" w:rsidRPr="00754E7B" w:rsidRDefault="00290D8C">
      <w:pPr>
        <w:spacing w:after="0" w:line="240" w:lineRule="auto"/>
        <w:rPr>
          <w:color w:val="auto"/>
        </w:rPr>
      </w:pPr>
    </w:p>
    <w:p w14:paraId="7178A74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3CB5667E" w14:textId="77777777" w:rsidR="00290D8C" w:rsidRPr="00754E7B" w:rsidRDefault="00290D8C">
      <w:pPr>
        <w:spacing w:after="0" w:line="240" w:lineRule="auto"/>
        <w:rPr>
          <w:color w:val="auto"/>
        </w:rPr>
      </w:pPr>
    </w:p>
    <w:p w14:paraId="1629CF9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w:t>
      </w:r>
      <w:r w:rsidRPr="00754E7B">
        <w:rPr>
          <w:rFonts w:ascii="Times New Roman" w:eastAsia="Times New Roman" w:hAnsi="Times New Roman" w:cs="Times New Roman"/>
          <w:color w:val="auto"/>
          <w:sz w:val="24"/>
          <w:szCs w:val="24"/>
        </w:rPr>
        <w:lastRenderedPageBreak/>
        <w:t xml:space="preserve">into consideration the balance of the current portfolio of active projects, including geographic or thematic diversity, if needed. </w:t>
      </w:r>
    </w:p>
    <w:p w14:paraId="5D0E535C" w14:textId="77777777" w:rsidR="00290D8C" w:rsidRPr="00754E7B" w:rsidRDefault="00290D8C">
      <w:pPr>
        <w:spacing w:after="0" w:line="240" w:lineRule="auto"/>
        <w:rPr>
          <w:color w:val="auto"/>
        </w:rPr>
      </w:pPr>
    </w:p>
    <w:p w14:paraId="09A0D96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7AC0E3E2" w14:textId="77777777" w:rsidR="00290D8C" w:rsidRPr="00754E7B" w:rsidRDefault="00290D8C">
      <w:pPr>
        <w:spacing w:after="0" w:line="240" w:lineRule="auto"/>
        <w:rPr>
          <w:color w:val="auto"/>
        </w:rPr>
      </w:pPr>
    </w:p>
    <w:p w14:paraId="54F36064"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17C5CFF2" w14:textId="77777777" w:rsidR="00290D8C" w:rsidRPr="00754E7B" w:rsidRDefault="00290D8C">
      <w:pPr>
        <w:spacing w:after="0" w:line="240" w:lineRule="auto"/>
        <w:rPr>
          <w:color w:val="auto"/>
        </w:rPr>
      </w:pPr>
    </w:p>
    <w:p w14:paraId="1AC734C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67419E06" w14:textId="77777777" w:rsidR="00290D8C" w:rsidRPr="00754E7B" w:rsidRDefault="00290D8C">
      <w:pPr>
        <w:spacing w:after="0" w:line="240" w:lineRule="auto"/>
        <w:rPr>
          <w:color w:val="auto"/>
        </w:rPr>
      </w:pPr>
    </w:p>
    <w:p w14:paraId="5B582831"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600ABBBC" w14:textId="77777777" w:rsidR="00290D8C" w:rsidRPr="00754E7B" w:rsidRDefault="00290D8C">
      <w:pPr>
        <w:spacing w:after="0" w:line="240" w:lineRule="auto"/>
        <w:rPr>
          <w:color w:val="auto"/>
        </w:rPr>
      </w:pPr>
    </w:p>
    <w:p w14:paraId="16D116A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6E5DF793" w14:textId="77777777" w:rsidR="00290D8C" w:rsidRPr="00754E7B" w:rsidRDefault="00290D8C">
      <w:pPr>
        <w:spacing w:after="0" w:line="240" w:lineRule="auto"/>
        <w:rPr>
          <w:color w:val="auto"/>
        </w:rPr>
      </w:pPr>
    </w:p>
    <w:p w14:paraId="25EFC17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79DE67EB" w14:textId="77777777" w:rsidR="00290D8C" w:rsidRPr="00754E7B" w:rsidRDefault="00290D8C">
      <w:pPr>
        <w:spacing w:after="0" w:line="240" w:lineRule="auto"/>
        <w:rPr>
          <w:color w:val="auto"/>
        </w:rPr>
      </w:pPr>
    </w:p>
    <w:p w14:paraId="64459336"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5C2D6DBC" w14:textId="77777777" w:rsidR="00290D8C" w:rsidRPr="00754E7B" w:rsidRDefault="00290D8C">
      <w:pPr>
        <w:spacing w:after="0" w:line="240" w:lineRule="auto"/>
        <w:rPr>
          <w:color w:val="auto"/>
        </w:rPr>
      </w:pPr>
    </w:p>
    <w:p w14:paraId="55D7AD72" w14:textId="77777777" w:rsidR="00AE506E" w:rsidRPr="00F77180" w:rsidRDefault="00AE506E" w:rsidP="00AE506E">
      <w:pPr>
        <w:rPr>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4E25DAAF" w14:textId="77777777" w:rsidR="00AE506E" w:rsidRPr="00F77180" w:rsidRDefault="00AE506E" w:rsidP="00AE506E">
      <w:pPr>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1D435779" w14:textId="77777777" w:rsidR="00AE506E" w:rsidRPr="00F77180" w:rsidRDefault="00AE506E" w:rsidP="00F77180">
      <w:pPr>
        <w:spacing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3B7F8603" w14:textId="77777777" w:rsidR="00AE506E" w:rsidRPr="00F77180" w:rsidRDefault="00AE506E" w:rsidP="00F77180">
      <w:pPr>
        <w:spacing w:line="240" w:lineRule="auto"/>
        <w:rPr>
          <w:rFonts w:ascii="Times New Roman" w:hAnsi="Times New Roman" w:cs="Times New Roman"/>
          <w:color w:val="1F497D"/>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2644FEC1" w14:textId="77777777" w:rsidR="000D26B1" w:rsidRPr="000D26B1" w:rsidRDefault="00AE506E" w:rsidP="00F77180">
      <w:pPr>
        <w:spacing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3FEDE78A" w14:textId="77777777" w:rsidR="007B3A35" w:rsidRDefault="007B3A35">
      <w:pPr>
        <w:spacing w:after="0" w:line="240" w:lineRule="auto"/>
        <w:rPr>
          <w:rFonts w:ascii="Times New Roman" w:eastAsia="Times New Roman" w:hAnsi="Times New Roman" w:cs="Times New Roman"/>
          <w:b/>
          <w:i/>
          <w:color w:val="auto"/>
          <w:sz w:val="24"/>
          <w:szCs w:val="24"/>
        </w:rPr>
      </w:pPr>
    </w:p>
    <w:p w14:paraId="24D8602B"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1BEE0C9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1665D4D3" w14:textId="77777777" w:rsidR="00290D8C" w:rsidRPr="00754E7B" w:rsidRDefault="00290D8C">
      <w:pPr>
        <w:spacing w:after="0" w:line="240" w:lineRule="auto"/>
        <w:rPr>
          <w:color w:val="auto"/>
        </w:rPr>
      </w:pPr>
    </w:p>
    <w:p w14:paraId="5BA25F91"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7F39315D" w14:textId="77777777" w:rsidR="00290D8C" w:rsidRPr="00754E7B" w:rsidRDefault="00290D8C">
      <w:pPr>
        <w:spacing w:after="0" w:line="240" w:lineRule="auto"/>
        <w:rPr>
          <w:color w:val="auto"/>
        </w:rPr>
      </w:pPr>
    </w:p>
    <w:p w14:paraId="5027A80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1C652BDF"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7050C700"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EF45A8"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750253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48B040AA"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2CAD8E81"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940AF0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1884470"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43B657CD"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45532884"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2246300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9ACB7AE"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720F912F"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5A41A565"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2372EE22" w14:textId="77777777" w:rsidR="00290D8C" w:rsidRPr="00754E7B" w:rsidRDefault="00290D8C">
      <w:pPr>
        <w:keepNext/>
        <w:keepLines/>
        <w:spacing w:after="0" w:line="240" w:lineRule="auto"/>
        <w:rPr>
          <w:color w:val="auto"/>
        </w:rPr>
      </w:pPr>
    </w:p>
    <w:p w14:paraId="0B264B0C"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719C3C8" w14:textId="77777777" w:rsidR="00290D8C" w:rsidRDefault="00290D8C">
      <w:pPr>
        <w:spacing w:after="0" w:line="240" w:lineRule="auto"/>
      </w:pPr>
    </w:p>
    <w:p w14:paraId="1278A0E2"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38C0ADAF" w14:textId="77777777" w:rsidR="00290D8C" w:rsidRDefault="00290D8C" w:rsidP="00DA36CE">
      <w:pPr>
        <w:pStyle w:val="NoSpacing"/>
      </w:pPr>
    </w:p>
    <w:p w14:paraId="52D3D329" w14:textId="0CB1E8AE"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594289" w:rsidRPr="00594289">
        <w:rPr>
          <w:rFonts w:ascii="Times New Roman" w:eastAsia="Times New Roman" w:hAnsi="Times New Roman" w:cs="Times New Roman"/>
          <w:sz w:val="24"/>
          <w:szCs w:val="24"/>
        </w:rPr>
        <w:t>DRL-GP-ME@state.gov</w:t>
      </w:r>
      <w:r>
        <w:rPr>
          <w:rFonts w:ascii="Times New Roman" w:eastAsia="Times New Roman" w:hAnsi="Times New Roman" w:cs="Times New Roman"/>
          <w:sz w:val="24"/>
          <w:szCs w:val="24"/>
        </w:rPr>
        <w:t>.</w:t>
      </w:r>
    </w:p>
    <w:p w14:paraId="2358BBC4" w14:textId="77777777" w:rsidR="00754E7B" w:rsidRPr="00754E7B" w:rsidRDefault="00754E7B" w:rsidP="00DA36CE">
      <w:pPr>
        <w:pStyle w:val="NoSpacing"/>
      </w:pPr>
    </w:p>
    <w:p w14:paraId="1E2808F3"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1"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0EC1558" w14:textId="77777777" w:rsidR="00DA36CE" w:rsidRPr="00843769" w:rsidRDefault="00DA36CE" w:rsidP="00DA36CE">
      <w:pPr>
        <w:pStyle w:val="NoSpacing"/>
        <w:rPr>
          <w:rFonts w:ascii="Times New Roman" w:hAnsi="Times New Roman" w:cs="Times New Roman"/>
          <w:sz w:val="24"/>
          <w:szCs w:val="24"/>
        </w:rPr>
      </w:pPr>
    </w:p>
    <w:p w14:paraId="7BFB73E2"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789997AA" w14:textId="77777777" w:rsidR="00DA36CE" w:rsidRPr="00174421" w:rsidRDefault="00DA36CE" w:rsidP="00DA36CE">
      <w:pPr>
        <w:pStyle w:val="NoSpacing"/>
        <w:rPr>
          <w:rFonts w:ascii="Times New Roman" w:hAnsi="Times New Roman"/>
          <w:sz w:val="24"/>
          <w:szCs w:val="24"/>
        </w:rPr>
      </w:pPr>
    </w:p>
    <w:p w14:paraId="375C5629"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6C62310B" w14:textId="77777777" w:rsidR="00290D8C" w:rsidRDefault="00290D8C" w:rsidP="00DA36CE">
      <w:pPr>
        <w:pStyle w:val="NoSpacing"/>
      </w:pPr>
    </w:p>
    <w:p w14:paraId="0E005E26"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F2881B1" w14:textId="77777777" w:rsidR="00290D8C" w:rsidRDefault="00123A8A" w:rsidP="00DA36CE">
      <w:pPr>
        <w:pStyle w:val="NoSpacing"/>
      </w:pPr>
      <w:hyperlink r:id="rId32">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0042B63" w14:textId="77777777" w:rsidR="00290D8C" w:rsidRDefault="00290D8C" w:rsidP="00DA36CE">
      <w:pPr>
        <w:pStyle w:val="NoSpacing"/>
      </w:pPr>
    </w:p>
    <w:p w14:paraId="0B011E67"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F81A0D" w14:textId="77777777" w:rsidR="00290D8C" w:rsidRDefault="00290D8C">
      <w:pPr>
        <w:spacing w:after="0" w:line="240" w:lineRule="auto"/>
      </w:pPr>
    </w:p>
    <w:p w14:paraId="7D0C4D3F"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BFC52A3" w14:textId="77777777" w:rsidR="00290D8C" w:rsidRDefault="00290D8C">
      <w:pPr>
        <w:spacing w:after="0" w:line="240" w:lineRule="auto"/>
      </w:pPr>
    </w:p>
    <w:p w14:paraId="79FB0E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w:t>
      </w:r>
      <w:r w:rsidRPr="00DA36CE">
        <w:rPr>
          <w:rFonts w:ascii="Times New Roman" w:hAnsi="Times New Roman" w:cs="Times New Roman"/>
          <w:sz w:val="24"/>
          <w:szCs w:val="24"/>
        </w:rPr>
        <w:lastRenderedPageBreak/>
        <w:t xml:space="preserve">such information.  However, applicants are advised that DRL cannot guarantee that such information will not be disclosed, including pursuant to the Freedom of Information Act (FOIA) or other similar statutes. </w:t>
      </w:r>
    </w:p>
    <w:p w14:paraId="2F6E1BE6" w14:textId="77777777" w:rsidR="00290D8C" w:rsidRPr="00DA36CE" w:rsidRDefault="00290D8C" w:rsidP="00DA36CE">
      <w:pPr>
        <w:pStyle w:val="NoSpacing"/>
        <w:rPr>
          <w:rFonts w:ascii="Times New Roman" w:hAnsi="Times New Roman" w:cs="Times New Roman"/>
          <w:sz w:val="24"/>
          <w:szCs w:val="24"/>
        </w:rPr>
      </w:pPr>
    </w:p>
    <w:p w14:paraId="2E310A8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2A6D3A21" w14:textId="77777777" w:rsidR="00863457" w:rsidRPr="00DA36CE" w:rsidRDefault="00863457" w:rsidP="00DA36CE">
      <w:pPr>
        <w:pStyle w:val="NoSpacing"/>
        <w:rPr>
          <w:rFonts w:ascii="Times New Roman" w:hAnsi="Times New Roman" w:cs="Times New Roman"/>
          <w:sz w:val="24"/>
          <w:szCs w:val="24"/>
        </w:rPr>
      </w:pPr>
    </w:p>
    <w:p w14:paraId="3B5BC51A"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3"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4"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5">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4AA54A5D" w14:textId="77777777" w:rsidR="00290D8C" w:rsidRPr="00DA36CE" w:rsidRDefault="00290D8C" w:rsidP="00DA36CE">
      <w:pPr>
        <w:pStyle w:val="NoSpacing"/>
        <w:rPr>
          <w:rFonts w:ascii="Times New Roman" w:hAnsi="Times New Roman" w:cs="Times New Roman"/>
          <w:sz w:val="24"/>
          <w:szCs w:val="24"/>
        </w:rPr>
      </w:pPr>
    </w:p>
    <w:p w14:paraId="4222BC69"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9A2CDD4"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05BF1503" w14:textId="77777777" w:rsidR="00290D8C" w:rsidRPr="00DA36CE" w:rsidRDefault="00290D8C" w:rsidP="00DA36CE">
      <w:pPr>
        <w:pStyle w:val="NoSpacing"/>
        <w:rPr>
          <w:rFonts w:ascii="Times New Roman" w:hAnsi="Times New Roman" w:cs="Times New Roman"/>
          <w:sz w:val="24"/>
          <w:szCs w:val="24"/>
        </w:rPr>
      </w:pPr>
    </w:p>
    <w:p w14:paraId="0E95C326"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6">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344F3" w14:textId="77777777" w:rsidR="00E13660" w:rsidRDefault="00E13660">
      <w:pPr>
        <w:spacing w:after="0" w:line="240" w:lineRule="auto"/>
      </w:pPr>
      <w:r>
        <w:separator/>
      </w:r>
    </w:p>
  </w:endnote>
  <w:endnote w:type="continuationSeparator" w:id="0">
    <w:p w14:paraId="670CDCAE" w14:textId="77777777" w:rsidR="00E13660" w:rsidRDefault="00E13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60C4B" w14:textId="77777777" w:rsidR="00E13660" w:rsidRDefault="00E13660">
      <w:pPr>
        <w:spacing w:after="0" w:line="240" w:lineRule="auto"/>
      </w:pPr>
      <w:r>
        <w:separator/>
      </w:r>
    </w:p>
  </w:footnote>
  <w:footnote w:type="continuationSeparator" w:id="0">
    <w:p w14:paraId="4D9FA88B" w14:textId="77777777" w:rsidR="00E13660" w:rsidRDefault="00E13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12AB" w14:textId="4A02ADF4" w:rsidR="00E13660" w:rsidRPr="00863457" w:rsidRDefault="00E13660"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23A8A">
          <w:rPr>
            <w:rFonts w:ascii="Times New Roman" w:hAnsi="Times New Roman" w:cs="Times New Roman"/>
            <w:noProof/>
            <w:sz w:val="24"/>
          </w:rPr>
          <w:t>21</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2"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1A1E71"/>
    <w:multiLevelType w:val="hybridMultilevel"/>
    <w:tmpl w:val="31BA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1"/>
  </w:num>
  <w:num w:numId="3">
    <w:abstractNumId w:val="3"/>
  </w:num>
  <w:num w:numId="4">
    <w:abstractNumId w:val="16"/>
  </w:num>
  <w:num w:numId="5">
    <w:abstractNumId w:val="8"/>
  </w:num>
  <w:num w:numId="6">
    <w:abstractNumId w:val="14"/>
  </w:num>
  <w:num w:numId="7">
    <w:abstractNumId w:val="20"/>
  </w:num>
  <w:num w:numId="8">
    <w:abstractNumId w:val="10"/>
  </w:num>
  <w:num w:numId="9">
    <w:abstractNumId w:val="0"/>
  </w:num>
  <w:num w:numId="10">
    <w:abstractNumId w:val="24"/>
  </w:num>
  <w:num w:numId="11">
    <w:abstractNumId w:val="5"/>
  </w:num>
  <w:num w:numId="12">
    <w:abstractNumId w:val="19"/>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8"/>
  </w:num>
  <w:num w:numId="21">
    <w:abstractNumId w:val="9"/>
  </w:num>
  <w:num w:numId="22">
    <w:abstractNumId w:val="1"/>
  </w:num>
  <w:num w:numId="23">
    <w:abstractNumId w:val="22"/>
  </w:num>
  <w:num w:numId="24">
    <w:abstractNumId w:val="17"/>
  </w:num>
  <w:num w:numId="25">
    <w:abstractNumId w:val="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US" w:vendorID="64" w:dllVersion="131078"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B55"/>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5C9F"/>
    <w:rsid w:val="000C6A96"/>
    <w:rsid w:val="000D26B1"/>
    <w:rsid w:val="000E0224"/>
    <w:rsid w:val="000F2A55"/>
    <w:rsid w:val="00102A2C"/>
    <w:rsid w:val="001125BF"/>
    <w:rsid w:val="00115681"/>
    <w:rsid w:val="00121037"/>
    <w:rsid w:val="001210B9"/>
    <w:rsid w:val="00122A1E"/>
    <w:rsid w:val="00123A8A"/>
    <w:rsid w:val="0013044A"/>
    <w:rsid w:val="00174421"/>
    <w:rsid w:val="0017703A"/>
    <w:rsid w:val="00190B19"/>
    <w:rsid w:val="00194E41"/>
    <w:rsid w:val="001B2EAC"/>
    <w:rsid w:val="001B436C"/>
    <w:rsid w:val="001B509C"/>
    <w:rsid w:val="001B7BFA"/>
    <w:rsid w:val="001E1561"/>
    <w:rsid w:val="00200BA4"/>
    <w:rsid w:val="002052A7"/>
    <w:rsid w:val="002078EA"/>
    <w:rsid w:val="002145A8"/>
    <w:rsid w:val="002349F8"/>
    <w:rsid w:val="00235399"/>
    <w:rsid w:val="00237E13"/>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0AA"/>
    <w:rsid w:val="002C2DB8"/>
    <w:rsid w:val="002D5B78"/>
    <w:rsid w:val="002E034F"/>
    <w:rsid w:val="002E2C79"/>
    <w:rsid w:val="002E5AD5"/>
    <w:rsid w:val="002E719A"/>
    <w:rsid w:val="002F16BB"/>
    <w:rsid w:val="002F1FEE"/>
    <w:rsid w:val="002F31C0"/>
    <w:rsid w:val="002F3341"/>
    <w:rsid w:val="002F33BE"/>
    <w:rsid w:val="0030529F"/>
    <w:rsid w:val="00307030"/>
    <w:rsid w:val="003221AC"/>
    <w:rsid w:val="0033230B"/>
    <w:rsid w:val="00337D11"/>
    <w:rsid w:val="0034020B"/>
    <w:rsid w:val="00341D53"/>
    <w:rsid w:val="00344EA4"/>
    <w:rsid w:val="00352492"/>
    <w:rsid w:val="0035592D"/>
    <w:rsid w:val="003760D1"/>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09E"/>
    <w:rsid w:val="00537B00"/>
    <w:rsid w:val="0054447B"/>
    <w:rsid w:val="0055170D"/>
    <w:rsid w:val="00555A5D"/>
    <w:rsid w:val="00556093"/>
    <w:rsid w:val="00571ADB"/>
    <w:rsid w:val="00577658"/>
    <w:rsid w:val="00581E19"/>
    <w:rsid w:val="0059428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1854"/>
    <w:rsid w:val="00624215"/>
    <w:rsid w:val="00627FD1"/>
    <w:rsid w:val="006361DF"/>
    <w:rsid w:val="00636EDB"/>
    <w:rsid w:val="006448FC"/>
    <w:rsid w:val="006607EC"/>
    <w:rsid w:val="00661BA3"/>
    <w:rsid w:val="006709B1"/>
    <w:rsid w:val="0067186E"/>
    <w:rsid w:val="00672FBB"/>
    <w:rsid w:val="00675EE2"/>
    <w:rsid w:val="006764AF"/>
    <w:rsid w:val="006764CE"/>
    <w:rsid w:val="00681E2C"/>
    <w:rsid w:val="0068622D"/>
    <w:rsid w:val="006A24B5"/>
    <w:rsid w:val="006A7817"/>
    <w:rsid w:val="006B7A2A"/>
    <w:rsid w:val="006C04C7"/>
    <w:rsid w:val="006C4F3B"/>
    <w:rsid w:val="006C6732"/>
    <w:rsid w:val="006C7134"/>
    <w:rsid w:val="006D12DB"/>
    <w:rsid w:val="006D3246"/>
    <w:rsid w:val="006D41DD"/>
    <w:rsid w:val="00710D2F"/>
    <w:rsid w:val="0071577A"/>
    <w:rsid w:val="00732C31"/>
    <w:rsid w:val="0073441D"/>
    <w:rsid w:val="007422E4"/>
    <w:rsid w:val="00744B12"/>
    <w:rsid w:val="007510CE"/>
    <w:rsid w:val="00754E7B"/>
    <w:rsid w:val="00755065"/>
    <w:rsid w:val="00755BE2"/>
    <w:rsid w:val="00760AB9"/>
    <w:rsid w:val="007624B4"/>
    <w:rsid w:val="0078635C"/>
    <w:rsid w:val="00794982"/>
    <w:rsid w:val="007B3A35"/>
    <w:rsid w:val="007C6BC0"/>
    <w:rsid w:val="007D0163"/>
    <w:rsid w:val="007D435F"/>
    <w:rsid w:val="007D658D"/>
    <w:rsid w:val="007D6F18"/>
    <w:rsid w:val="007E106C"/>
    <w:rsid w:val="007E2618"/>
    <w:rsid w:val="007E33F8"/>
    <w:rsid w:val="007E454F"/>
    <w:rsid w:val="007E68A4"/>
    <w:rsid w:val="007F0A30"/>
    <w:rsid w:val="007F1096"/>
    <w:rsid w:val="00803AA0"/>
    <w:rsid w:val="008337E3"/>
    <w:rsid w:val="00843769"/>
    <w:rsid w:val="00846465"/>
    <w:rsid w:val="00854673"/>
    <w:rsid w:val="00856B38"/>
    <w:rsid w:val="00856CA4"/>
    <w:rsid w:val="00860733"/>
    <w:rsid w:val="00863457"/>
    <w:rsid w:val="00872EE7"/>
    <w:rsid w:val="008746B1"/>
    <w:rsid w:val="00882033"/>
    <w:rsid w:val="00884735"/>
    <w:rsid w:val="008A6F52"/>
    <w:rsid w:val="008B34EF"/>
    <w:rsid w:val="008C07BD"/>
    <w:rsid w:val="008C7855"/>
    <w:rsid w:val="008D27FB"/>
    <w:rsid w:val="008E5ECA"/>
    <w:rsid w:val="008E6561"/>
    <w:rsid w:val="008F6EA0"/>
    <w:rsid w:val="00901D07"/>
    <w:rsid w:val="0090239E"/>
    <w:rsid w:val="00902B7E"/>
    <w:rsid w:val="0090300E"/>
    <w:rsid w:val="009075A1"/>
    <w:rsid w:val="00910E80"/>
    <w:rsid w:val="00915367"/>
    <w:rsid w:val="00915700"/>
    <w:rsid w:val="0092319B"/>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9F2E6F"/>
    <w:rsid w:val="00A135A3"/>
    <w:rsid w:val="00A204ED"/>
    <w:rsid w:val="00A35321"/>
    <w:rsid w:val="00A47AAD"/>
    <w:rsid w:val="00A54D33"/>
    <w:rsid w:val="00A6093B"/>
    <w:rsid w:val="00A77AC7"/>
    <w:rsid w:val="00A83970"/>
    <w:rsid w:val="00A860F4"/>
    <w:rsid w:val="00A87EF2"/>
    <w:rsid w:val="00A91B48"/>
    <w:rsid w:val="00A926CD"/>
    <w:rsid w:val="00AA446A"/>
    <w:rsid w:val="00AA5036"/>
    <w:rsid w:val="00AA5FDE"/>
    <w:rsid w:val="00AA661A"/>
    <w:rsid w:val="00AB2A7F"/>
    <w:rsid w:val="00AC4A76"/>
    <w:rsid w:val="00AD248C"/>
    <w:rsid w:val="00AE2C4F"/>
    <w:rsid w:val="00AE4CDC"/>
    <w:rsid w:val="00AE506E"/>
    <w:rsid w:val="00AF1AF8"/>
    <w:rsid w:val="00AF2C7E"/>
    <w:rsid w:val="00AF5711"/>
    <w:rsid w:val="00B02D7D"/>
    <w:rsid w:val="00B05C08"/>
    <w:rsid w:val="00B066FA"/>
    <w:rsid w:val="00B12CD2"/>
    <w:rsid w:val="00B13476"/>
    <w:rsid w:val="00B13AAB"/>
    <w:rsid w:val="00B17B75"/>
    <w:rsid w:val="00B212A9"/>
    <w:rsid w:val="00B22B32"/>
    <w:rsid w:val="00B230F5"/>
    <w:rsid w:val="00B27A20"/>
    <w:rsid w:val="00B34B1F"/>
    <w:rsid w:val="00B52C91"/>
    <w:rsid w:val="00B53BCE"/>
    <w:rsid w:val="00B54475"/>
    <w:rsid w:val="00B62E7B"/>
    <w:rsid w:val="00B64551"/>
    <w:rsid w:val="00B70A15"/>
    <w:rsid w:val="00B7128F"/>
    <w:rsid w:val="00B747CE"/>
    <w:rsid w:val="00B82D17"/>
    <w:rsid w:val="00B83A2C"/>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85426"/>
    <w:rsid w:val="00C91895"/>
    <w:rsid w:val="00C92E25"/>
    <w:rsid w:val="00C941D3"/>
    <w:rsid w:val="00CA2CDD"/>
    <w:rsid w:val="00CA4358"/>
    <w:rsid w:val="00CB05C5"/>
    <w:rsid w:val="00CB4AAA"/>
    <w:rsid w:val="00CC13CD"/>
    <w:rsid w:val="00CD1CA1"/>
    <w:rsid w:val="00CD632A"/>
    <w:rsid w:val="00CE5219"/>
    <w:rsid w:val="00CF1A66"/>
    <w:rsid w:val="00CF4811"/>
    <w:rsid w:val="00CF639E"/>
    <w:rsid w:val="00CF6F08"/>
    <w:rsid w:val="00D002E3"/>
    <w:rsid w:val="00D02582"/>
    <w:rsid w:val="00D04754"/>
    <w:rsid w:val="00D24014"/>
    <w:rsid w:val="00D32995"/>
    <w:rsid w:val="00D35A04"/>
    <w:rsid w:val="00D40823"/>
    <w:rsid w:val="00D42988"/>
    <w:rsid w:val="00D43BE9"/>
    <w:rsid w:val="00D47D44"/>
    <w:rsid w:val="00D50720"/>
    <w:rsid w:val="00D50E16"/>
    <w:rsid w:val="00D51796"/>
    <w:rsid w:val="00D60138"/>
    <w:rsid w:val="00D62C01"/>
    <w:rsid w:val="00D7136E"/>
    <w:rsid w:val="00D76C67"/>
    <w:rsid w:val="00D83829"/>
    <w:rsid w:val="00D92953"/>
    <w:rsid w:val="00D94EB7"/>
    <w:rsid w:val="00D9639A"/>
    <w:rsid w:val="00DA36CE"/>
    <w:rsid w:val="00DB00C4"/>
    <w:rsid w:val="00DC6FF0"/>
    <w:rsid w:val="00DC7770"/>
    <w:rsid w:val="00DD59E3"/>
    <w:rsid w:val="00DD72F9"/>
    <w:rsid w:val="00DE5B4D"/>
    <w:rsid w:val="00DE7DE8"/>
    <w:rsid w:val="00DE7F64"/>
    <w:rsid w:val="00DF261E"/>
    <w:rsid w:val="00DF4C00"/>
    <w:rsid w:val="00DF521F"/>
    <w:rsid w:val="00E03771"/>
    <w:rsid w:val="00E07E1F"/>
    <w:rsid w:val="00E1217F"/>
    <w:rsid w:val="00E13660"/>
    <w:rsid w:val="00E20266"/>
    <w:rsid w:val="00E209C2"/>
    <w:rsid w:val="00E22158"/>
    <w:rsid w:val="00E22740"/>
    <w:rsid w:val="00E25DBC"/>
    <w:rsid w:val="00E3109E"/>
    <w:rsid w:val="00E37084"/>
    <w:rsid w:val="00E4121B"/>
    <w:rsid w:val="00E538E8"/>
    <w:rsid w:val="00E5506B"/>
    <w:rsid w:val="00E56BDC"/>
    <w:rsid w:val="00E65488"/>
    <w:rsid w:val="00E67B55"/>
    <w:rsid w:val="00E7715B"/>
    <w:rsid w:val="00E8328C"/>
    <w:rsid w:val="00E87DAA"/>
    <w:rsid w:val="00EA4042"/>
    <w:rsid w:val="00EB170A"/>
    <w:rsid w:val="00EC03CF"/>
    <w:rsid w:val="00EC069C"/>
    <w:rsid w:val="00EC3DE8"/>
    <w:rsid w:val="00ED47F2"/>
    <w:rsid w:val="00ED5C24"/>
    <w:rsid w:val="00EE0B0C"/>
    <w:rsid w:val="00EE4891"/>
    <w:rsid w:val="00EE4C8B"/>
    <w:rsid w:val="00EF115A"/>
    <w:rsid w:val="00EF25C1"/>
    <w:rsid w:val="00EF2EA8"/>
    <w:rsid w:val="00F01207"/>
    <w:rsid w:val="00F234F3"/>
    <w:rsid w:val="00F25CAC"/>
    <w:rsid w:val="00F35CC9"/>
    <w:rsid w:val="00F41810"/>
    <w:rsid w:val="00F42ECA"/>
    <w:rsid w:val="00F439EB"/>
    <w:rsid w:val="00F521FD"/>
    <w:rsid w:val="00F52971"/>
    <w:rsid w:val="00F53F38"/>
    <w:rsid w:val="00F57043"/>
    <w:rsid w:val="00F61771"/>
    <w:rsid w:val="00F63493"/>
    <w:rsid w:val="00F64A8A"/>
    <w:rsid w:val="00F64EB0"/>
    <w:rsid w:val="00F77180"/>
    <w:rsid w:val="00F8269E"/>
    <w:rsid w:val="00F8481A"/>
    <w:rsid w:val="00F84887"/>
    <w:rsid w:val="00F9126D"/>
    <w:rsid w:val="00F918D9"/>
    <w:rsid w:val="00F93B5D"/>
    <w:rsid w:val="00FA0714"/>
    <w:rsid w:val="00FA642D"/>
    <w:rsid w:val="00FA76C6"/>
    <w:rsid w:val="00FB018B"/>
    <w:rsid w:val="00FD24FD"/>
    <w:rsid w:val="00FE08C4"/>
    <w:rsid w:val="00FE5E86"/>
    <w:rsid w:val="00FE74BC"/>
    <w:rsid w:val="00FF1D7D"/>
    <w:rsid w:val="00FF7C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B0A995"/>
  <w15:docId w15:val="{D6A156C7-46A6-4D91-BC0F-89039D930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https://mygrants.service-now.com/"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www.opm.gov/policy-data-oversight/snow-dismissal-procedures/federal-holidays/"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https://afsitsm.service-now.com/ilms/home"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www.state.gov/j/drl/p/c1230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06592-E946-4401-A658-D05C7ACB6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21</Pages>
  <Words>9609</Words>
  <Characters>54775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DiggsDL</dc:creator>
  <cp:lastModifiedBy>Hernandez, Veronica</cp:lastModifiedBy>
  <cp:revision>3</cp:revision>
  <cp:lastPrinted>2018-12-11T14:09:00Z</cp:lastPrinted>
  <dcterms:created xsi:type="dcterms:W3CDTF">2018-12-13T16:26:00Z</dcterms:created>
  <dcterms:modified xsi:type="dcterms:W3CDTF">2018-12-13T16:48:00Z</dcterms:modified>
</cp:coreProperties>
</file>