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A7F" w:rsidRDefault="00D92746" w:rsidP="00813571">
      <w:pPr>
        <w:jc w:val="center"/>
      </w:pPr>
      <w:r w:rsidRPr="00D92746">
        <w:rPr>
          <w:b/>
          <w:caps/>
        </w:rPr>
        <w:t>Railcar Maintenance Practices</w:t>
      </w:r>
    </w:p>
    <w:p w:rsidR="000C3A7F" w:rsidRPr="000C3A7F" w:rsidRDefault="000C3A7F" w:rsidP="000C3A7F"/>
    <w:p w:rsidR="000C3A7F" w:rsidRPr="000C3A7F" w:rsidRDefault="000C3A7F" w:rsidP="000C3A7F">
      <w:r w:rsidRPr="000C3A7F">
        <w:rPr>
          <w:b/>
          <w:caps/>
        </w:rPr>
        <w:t>AGENCY</w:t>
      </w:r>
      <w:r w:rsidRPr="000C3A7F">
        <w:t>: Federal Transit Administration (FTA), DOT</w:t>
      </w:r>
    </w:p>
    <w:p w:rsidR="00A74676" w:rsidRDefault="00A74676" w:rsidP="000C3A7F">
      <w:pPr>
        <w:rPr>
          <w:b/>
          <w:caps/>
        </w:rPr>
      </w:pPr>
    </w:p>
    <w:p w:rsidR="000C3A7F" w:rsidRDefault="000C3A7F" w:rsidP="000C3A7F">
      <w:r w:rsidRPr="000C3A7F">
        <w:rPr>
          <w:b/>
          <w:caps/>
        </w:rPr>
        <w:t>ACTION</w:t>
      </w:r>
      <w:r w:rsidRPr="000C3A7F">
        <w:t xml:space="preserve">: Notice for Request for </w:t>
      </w:r>
      <w:r w:rsidR="004C7012">
        <w:t>Proposals</w:t>
      </w:r>
      <w:r w:rsidRPr="000C3A7F">
        <w:t xml:space="preserve"> (RF</w:t>
      </w:r>
      <w:r w:rsidR="004C7012">
        <w:t>P</w:t>
      </w:r>
      <w:r w:rsidRPr="000C3A7F">
        <w:t>)</w:t>
      </w:r>
    </w:p>
    <w:p w:rsidR="00ED4574" w:rsidRDefault="00ED4574" w:rsidP="000C3A7F"/>
    <w:p w:rsidR="00ED4574" w:rsidRPr="000C3A7F" w:rsidRDefault="00ED4574" w:rsidP="000C3A7F"/>
    <w:p w:rsidR="00E8123E" w:rsidRDefault="000C3A7F" w:rsidP="000C3A7F">
      <w:r w:rsidRPr="000C3A7F">
        <w:rPr>
          <w:b/>
          <w:caps/>
        </w:rPr>
        <w:t>SUMMARY</w:t>
      </w:r>
      <w:r w:rsidRPr="000C3A7F">
        <w:t xml:space="preserve">: </w:t>
      </w:r>
      <w:r w:rsidR="00E8123E" w:rsidRPr="00E8123E">
        <w:t>FTA is seeking research proposals to study the effectiveness of railcar maintenance practices followed by public transportation agencies operating rail passenger service.  FTA’s research activities are authorized by 49 USC 5312, Research, Development, Demonstration, and Deployment Projects. The goal of this research program is to promote the research and development of new technologies that will improve the safety and efficiency of rail transit system operation</w:t>
      </w:r>
      <w:r w:rsidR="00E8123E">
        <w:t>s</w:t>
      </w:r>
      <w:r w:rsidR="00E8123E" w:rsidRPr="00E8123E">
        <w:t xml:space="preserve"> in the United States.  The objective of this project is to identify rail transit agencies with effective, “best practice” maintenance processes based on agency on-time performance, safety record, and mean-time-between-failures data.  The research will evaluate railcar maintenance plans and processes and document the practices, methods and procedures that lead to highly effective railcar maintenance.</w:t>
      </w:r>
    </w:p>
    <w:p w:rsidR="000C3A7F" w:rsidRDefault="000C3A7F" w:rsidP="000C3A7F"/>
    <w:p w:rsidR="00E8123E" w:rsidRDefault="007E2817" w:rsidP="007E2817">
      <w:r w:rsidRPr="000C3A7F">
        <w:rPr>
          <w:b/>
          <w:caps/>
        </w:rPr>
        <w:t>DATES</w:t>
      </w:r>
      <w:r w:rsidRPr="000C3A7F">
        <w:t xml:space="preserve">: </w:t>
      </w:r>
      <w:r w:rsidR="00E8123E" w:rsidRPr="00E8123E">
        <w:t xml:space="preserve">An applicant must electronically submit a proposal to </w:t>
      </w:r>
      <w:hyperlink r:id="rId11" w:history="1">
        <w:r w:rsidR="00E8123E" w:rsidRPr="000E673A">
          <w:rPr>
            <w:rStyle w:val="Hyperlink"/>
          </w:rPr>
          <w:t>http://www.grants.gov</w:t>
        </w:r>
      </w:hyperlink>
      <w:r w:rsidR="00E8123E">
        <w:t xml:space="preserve"> </w:t>
      </w:r>
      <w:r w:rsidR="00E8123E" w:rsidRPr="00E8123E">
        <w:t xml:space="preserve"> by </w:t>
      </w:r>
      <w:r w:rsidR="006E1A71">
        <w:t>midnight</w:t>
      </w:r>
      <w:r w:rsidR="00E8123E" w:rsidRPr="00E8123E">
        <w:t xml:space="preserve"> </w:t>
      </w:r>
      <w:r w:rsidR="006E1A71">
        <w:t>EDT</w:t>
      </w:r>
      <w:r w:rsidR="00E8123E" w:rsidRPr="00E8123E">
        <w:t xml:space="preserve">, Monday, April 18, 2011, for consideration.  All potential applicants are advised to begin the </w:t>
      </w:r>
      <w:hyperlink r:id="rId12" w:history="1">
        <w:r w:rsidR="00E8123E" w:rsidRPr="000E673A">
          <w:rPr>
            <w:rStyle w:val="Hyperlink"/>
          </w:rPr>
          <w:t>http://www.grants.gov</w:t>
        </w:r>
      </w:hyperlink>
      <w:r w:rsidR="00E8123E">
        <w:t xml:space="preserve"> </w:t>
      </w:r>
      <w:r w:rsidR="00E8123E" w:rsidRPr="00E8123E">
        <w:t xml:space="preserve"> registration process immediately, if they have not previously submitted Federal assistance applications through http://www.grants.gov, in order to be able to meet the deadline. FTA expects to award funds to one successful applicant through a cooperative agreement by June 17, 2011.  In the event of a system problem or technical difficulty with the application submittal process, the applicant shall contact the FTA Program Manager for delivery instructions (see FOR FURTHER INFORMATION, CONTACT section below).</w:t>
      </w:r>
    </w:p>
    <w:p w:rsidR="000C3A7F" w:rsidRDefault="000C3A7F" w:rsidP="000C3A7F"/>
    <w:p w:rsidR="000C3A7F" w:rsidRDefault="000C3A7F" w:rsidP="000C3A7F">
      <w:r w:rsidRPr="000C3A7F">
        <w:rPr>
          <w:b/>
          <w:caps/>
        </w:rPr>
        <w:t>ADDRESSES</w:t>
      </w:r>
      <w:r w:rsidRPr="000C3A7F">
        <w:t xml:space="preserve">: The website </w:t>
      </w:r>
      <w:hyperlink r:id="rId13" w:history="1">
        <w:r w:rsidRPr="00E866DB">
          <w:rPr>
            <w:rStyle w:val="Hyperlink"/>
          </w:rPr>
          <w:t>http://www.grants.gov</w:t>
        </w:r>
      </w:hyperlink>
      <w:r>
        <w:t xml:space="preserve"> </w:t>
      </w:r>
      <w:r w:rsidRPr="000C3A7F">
        <w:t>allows applicant organizations to electronically find and apply for competitive opportunities from all Federal agencies that award Federal assistance. This website is the single access point for over 1</w:t>
      </w:r>
      <w:r w:rsidR="00850FCB">
        <w:t>,</w:t>
      </w:r>
      <w:r w:rsidRPr="000C3A7F">
        <w:t>000 Federal assistance programs administered by the 26 Federal agencies.</w:t>
      </w:r>
    </w:p>
    <w:p w:rsidR="000C3A7F" w:rsidRPr="000C3A7F" w:rsidRDefault="000C3A7F" w:rsidP="000C3A7F"/>
    <w:p w:rsidR="000C3A7F" w:rsidRDefault="000C3A7F" w:rsidP="000C3A7F">
      <w:r w:rsidRPr="000C3A7F">
        <w:rPr>
          <w:b/>
          <w:caps/>
        </w:rPr>
        <w:t>FOR FURTHER INFORMATION CONTACT</w:t>
      </w:r>
      <w:r w:rsidRPr="000C3A7F">
        <w:t>: Technical, program management</w:t>
      </w:r>
      <w:r w:rsidR="005A6A26">
        <w:t>,</w:t>
      </w:r>
      <w:r w:rsidRPr="000C3A7F">
        <w:t xml:space="preserve"> and administrative questions </w:t>
      </w:r>
      <w:r w:rsidR="00C5355A">
        <w:t>shall</w:t>
      </w:r>
      <w:r w:rsidRPr="000C3A7F">
        <w:t xml:space="preserve"> be directed to </w:t>
      </w:r>
      <w:r w:rsidR="00AF3CC0">
        <w:t xml:space="preserve">Program Manager: </w:t>
      </w:r>
      <w:r>
        <w:t>Patrick Centolanzi</w:t>
      </w:r>
      <w:r w:rsidRPr="000C3A7F">
        <w:t xml:space="preserve">, </w:t>
      </w:r>
      <w:r w:rsidR="00A31B3F">
        <w:t xml:space="preserve">PE </w:t>
      </w:r>
      <w:r w:rsidRPr="000C3A7F">
        <w:t xml:space="preserve">Office of Technology (TRI-20), Federal Transit Administration, U.S. Department of Transportation, 1200 New Jersey Ave, SE, </w:t>
      </w:r>
      <w:r w:rsidR="00FA6479" w:rsidRPr="000C3A7F">
        <w:t>E43-46</w:t>
      </w:r>
      <w:r w:rsidR="00FA6479">
        <w:t>3</w:t>
      </w:r>
      <w:r w:rsidR="00FA6479" w:rsidRPr="000C3A7F">
        <w:t>,</w:t>
      </w:r>
      <w:r w:rsidRPr="000C3A7F">
        <w:t xml:space="preserve">Washington, D.C. 20590; email address: </w:t>
      </w:r>
      <w:hyperlink r:id="rId14" w:history="1">
        <w:r w:rsidRPr="005A6A26">
          <w:rPr>
            <w:rStyle w:val="Hyperlink"/>
          </w:rPr>
          <w:t>Patrick.Centolanzi@dot.gov</w:t>
        </w:r>
      </w:hyperlink>
      <w:r w:rsidRPr="000C3A7F">
        <w:t>.</w:t>
      </w:r>
    </w:p>
    <w:p w:rsidR="000C3A7F" w:rsidRPr="000C3A7F" w:rsidRDefault="000C3A7F" w:rsidP="000C3A7F"/>
    <w:p w:rsidR="000C3A7F" w:rsidRPr="000C3A7F" w:rsidRDefault="000C3A7F" w:rsidP="000C3A7F">
      <w:r w:rsidRPr="000C3A7F">
        <w:rPr>
          <w:b/>
          <w:caps/>
        </w:rPr>
        <w:t>SUPPLEMENTARY INFORMATION</w:t>
      </w:r>
      <w:r w:rsidRPr="000C3A7F">
        <w:t>:</w:t>
      </w:r>
      <w:r w:rsidR="00853EAA">
        <w:t xml:space="preserve">  None</w:t>
      </w:r>
      <w:r w:rsidR="00FD0938">
        <w:t>.</w:t>
      </w:r>
    </w:p>
    <w:p w:rsidR="000C3A7F" w:rsidRDefault="000C3A7F" w:rsidP="000C3A7F"/>
    <w:p w:rsidR="000C3A7F" w:rsidRPr="000C3A7F" w:rsidRDefault="000C3A7F" w:rsidP="004C7012">
      <w:pPr>
        <w:keepNext/>
        <w:keepLines/>
        <w:rPr>
          <w:b/>
        </w:rPr>
      </w:pPr>
      <w:r w:rsidRPr="000C3A7F">
        <w:rPr>
          <w:b/>
        </w:rPr>
        <w:t>Objectives</w:t>
      </w:r>
    </w:p>
    <w:p w:rsidR="00B414FC" w:rsidRDefault="00B414FC" w:rsidP="004C7012">
      <w:pPr>
        <w:keepNext/>
        <w:keepLines/>
      </w:pPr>
    </w:p>
    <w:p w:rsidR="00FA6479" w:rsidRDefault="007777DB" w:rsidP="00FA6479">
      <w:r>
        <w:t xml:space="preserve">The FTA’s Office of Technology </w:t>
      </w:r>
      <w:r w:rsidR="00576EF6">
        <w:t xml:space="preserve">(TRI-20) </w:t>
      </w:r>
      <w:r>
        <w:t xml:space="preserve">is leading the research and development of new technologies </w:t>
      </w:r>
      <w:r w:rsidR="009D2FF9">
        <w:t xml:space="preserve">for both bus and rail transit systems. </w:t>
      </w:r>
      <w:r w:rsidR="00AC318A">
        <w:t xml:space="preserve">One of FTA’s Strategic Research </w:t>
      </w:r>
      <w:r w:rsidR="00AC318A">
        <w:lastRenderedPageBreak/>
        <w:t>Goals is to s</w:t>
      </w:r>
      <w:r w:rsidR="00AC318A" w:rsidRPr="00AC318A">
        <w:t xml:space="preserve">upport improving the performance of </w:t>
      </w:r>
      <w:r w:rsidR="00684338">
        <w:t xml:space="preserve">US </w:t>
      </w:r>
      <w:r w:rsidR="00AC318A" w:rsidRPr="00AC318A">
        <w:t>transit operations and systems</w:t>
      </w:r>
      <w:r w:rsidR="00684338">
        <w:t xml:space="preserve">.  </w:t>
      </w:r>
      <w:r w:rsidR="004970ED" w:rsidRPr="004970ED">
        <w:t>Th</w:t>
      </w:r>
      <w:r w:rsidR="00DC73B8">
        <w:t>e objective of this</w:t>
      </w:r>
      <w:r w:rsidR="00074D1E">
        <w:t xml:space="preserve"> </w:t>
      </w:r>
      <w:r w:rsidR="003B4CE1">
        <w:t xml:space="preserve">project </w:t>
      </w:r>
      <w:r w:rsidR="00DC73B8">
        <w:t xml:space="preserve">is </w:t>
      </w:r>
      <w:r w:rsidR="000B6E25">
        <w:t xml:space="preserve">to identify rail transit agencies with effective, “best practice” maintenance plans based on agency on-time performance, safety record, and mean-time-between-failures data.  </w:t>
      </w:r>
      <w:r w:rsidR="00FA6479" w:rsidRPr="00E8123E">
        <w:t xml:space="preserve">The research </w:t>
      </w:r>
      <w:r w:rsidR="00FA6479">
        <w:t>sha</w:t>
      </w:r>
      <w:r w:rsidR="00FA6479" w:rsidRPr="00E8123E">
        <w:t>ll evaluate railcar maintenance plans and processes and document the practices, methods and procedures that lead to highly effective railcar maintenance.</w:t>
      </w:r>
    </w:p>
    <w:p w:rsidR="00C82444" w:rsidRDefault="00C82444" w:rsidP="000B6E25">
      <w:pPr>
        <w:spacing w:after="200" w:line="276" w:lineRule="auto"/>
      </w:pPr>
    </w:p>
    <w:p w:rsidR="000C3A7F" w:rsidRPr="000C3A7F" w:rsidRDefault="000C3A7F" w:rsidP="000C3A7F">
      <w:pPr>
        <w:rPr>
          <w:b/>
        </w:rPr>
      </w:pPr>
      <w:r w:rsidRPr="000C3A7F">
        <w:rPr>
          <w:b/>
        </w:rPr>
        <w:t>Background</w:t>
      </w:r>
    </w:p>
    <w:p w:rsidR="00B414FC" w:rsidRDefault="00B414FC" w:rsidP="00002EB6"/>
    <w:p w:rsidR="00021028" w:rsidRDefault="00FC22D5" w:rsidP="000C3A7F">
      <w:r w:rsidRPr="00FC22D5">
        <w:t xml:space="preserve">Transit agencies </w:t>
      </w:r>
      <w:r w:rsidR="00FA6479">
        <w:t>throughout the United States</w:t>
      </w:r>
      <w:r w:rsidRPr="00FC22D5">
        <w:t xml:space="preserve"> are currently faced with budget shortfalls or deficits that are pressing them to make very difficult budget</w:t>
      </w:r>
      <w:r w:rsidR="00FA6479">
        <w:t>-</w:t>
      </w:r>
      <w:r w:rsidRPr="00FC22D5">
        <w:t>cutting decisions.  How to justify, buy, operate and maintain a safe multi-million dollar railcar fleet that delivers both maximum operational e</w:t>
      </w:r>
      <w:r w:rsidR="00FA6479">
        <w:t>fficiency and maximum cost-</w:t>
      </w:r>
      <w:r w:rsidRPr="00FC22D5">
        <w:t>effectiveness is a critical question faced daily.  Operating inadequate and unsafe railcar fleets will decrease safety and increase the potential of accidents or injuries; increase possibilities of in</w:t>
      </w:r>
      <w:r w:rsidR="0001437A">
        <w:t>-service failures and reduce on-</w:t>
      </w:r>
      <w:r w:rsidRPr="00FC22D5">
        <w:t>time performance; and thus discourage existing and new riders and put additional strains on transit agency budgets, causing even more service cuts and/or fare increases.</w:t>
      </w:r>
    </w:p>
    <w:p w:rsidR="00FC22D5" w:rsidRDefault="00FC22D5" w:rsidP="000C3A7F"/>
    <w:p w:rsidR="00663C2A" w:rsidRDefault="00663C2A" w:rsidP="000C3A7F">
      <w:r>
        <w:t xml:space="preserve">In 2009, </w:t>
      </w:r>
      <w:r w:rsidRPr="00663C2A">
        <w:t xml:space="preserve">New England Professionals </w:t>
      </w:r>
      <w:r>
        <w:t xml:space="preserve">(Reference 1) </w:t>
      </w:r>
      <w:r w:rsidRPr="00663C2A">
        <w:t>conducted research to determine how using Six Sigma – a proven methodology for increasing productivity</w:t>
      </w:r>
      <w:r>
        <w:t xml:space="preserve"> – </w:t>
      </w:r>
      <w:r w:rsidRPr="00663C2A">
        <w:t>could improve the effectiveness of rail transit operations.  The research resulted in the development of a Transit Methodology using Six Sigma for heavy rail vehicle maintenance programs at Miami-Dade Transit.  Five of the existing thirteen heavy rail transit systems participated in this research</w:t>
      </w:r>
      <w:r w:rsidR="00C41EA9" w:rsidRPr="00663C2A">
        <w:t xml:space="preserve">.  </w:t>
      </w:r>
      <w:r w:rsidRPr="00663C2A">
        <w:t>The current research involves an assessment of several rail transit agencies, inclusive of commuter, heavy and light rail systems</w:t>
      </w:r>
      <w:r w:rsidR="00FA6479">
        <w:t>,</w:t>
      </w:r>
      <w:r w:rsidRPr="00663C2A">
        <w:t xml:space="preserve"> to determine those with effective “best practices” maintenance plans </w:t>
      </w:r>
      <w:r w:rsidR="00FA6479">
        <w:t xml:space="preserve">and processes </w:t>
      </w:r>
      <w:r w:rsidRPr="00663C2A">
        <w:t xml:space="preserve">with regard to on-time performance, safety record, and mean-time-between-failures.  </w:t>
      </w:r>
    </w:p>
    <w:p w:rsidR="00663C2A" w:rsidRPr="000C3A7F" w:rsidRDefault="00663C2A" w:rsidP="000C3A7F"/>
    <w:p w:rsidR="00FC22D5" w:rsidRDefault="00EE24E9" w:rsidP="00FC22D5">
      <w:pPr>
        <w:rPr>
          <w:b/>
        </w:rPr>
      </w:pPr>
      <w:r>
        <w:rPr>
          <w:b/>
        </w:rPr>
        <w:t>Problem Statement</w:t>
      </w:r>
    </w:p>
    <w:p w:rsidR="00FC22D5" w:rsidRDefault="00FC22D5" w:rsidP="00FC22D5">
      <w:pPr>
        <w:rPr>
          <w:b/>
        </w:rPr>
      </w:pPr>
    </w:p>
    <w:p w:rsidR="00FC22D5" w:rsidRPr="00FC22D5" w:rsidRDefault="00FC22D5" w:rsidP="00FC22D5">
      <w:r w:rsidRPr="00FC22D5">
        <w:t>Transit agencies need to maintain a safe railcar fleet that delivers maximum safety</w:t>
      </w:r>
      <w:r w:rsidR="00FA6479">
        <w:t>,</w:t>
      </w:r>
      <w:r w:rsidRPr="00FC22D5">
        <w:t xml:space="preserve"> maximum operational efficiency and maximum cost</w:t>
      </w:r>
      <w:r w:rsidR="00FA6479">
        <w:t>-</w:t>
      </w:r>
      <w:r w:rsidRPr="00FC22D5">
        <w:t>effectiveness.  There is not presently a thorough understanding of the various methods transit agencies use to maintain their fleets, nor is there a compendium of best practices.</w:t>
      </w:r>
    </w:p>
    <w:p w:rsidR="00FC22D5" w:rsidRDefault="00FC22D5" w:rsidP="00FC22D5">
      <w:pPr>
        <w:rPr>
          <w:b/>
        </w:rPr>
      </w:pPr>
    </w:p>
    <w:p w:rsidR="00EE24E9" w:rsidRDefault="00EE24E9" w:rsidP="00FC22D5">
      <w:pPr>
        <w:rPr>
          <w:b/>
        </w:rPr>
      </w:pPr>
      <w:r>
        <w:rPr>
          <w:b/>
        </w:rPr>
        <w:t>Objective</w:t>
      </w:r>
    </w:p>
    <w:p w:rsidR="00EE24E9" w:rsidRDefault="00EE24E9" w:rsidP="00FC22D5">
      <w:pPr>
        <w:rPr>
          <w:b/>
        </w:rPr>
      </w:pPr>
    </w:p>
    <w:p w:rsidR="00FC22D5" w:rsidRDefault="00FC22D5" w:rsidP="00FC22D5">
      <w:r w:rsidRPr="00EE24E9">
        <w:t xml:space="preserve">Identify rail transit agencies with effective, “best practice” maintenance plans </w:t>
      </w:r>
      <w:r w:rsidR="005F4B61">
        <w:t xml:space="preserve">and processes </w:t>
      </w:r>
      <w:r w:rsidRPr="00EE24E9">
        <w:t xml:space="preserve">based on agency on-time performance, safety record, and mean-time-between-failures.  Evaluate the plans and document the practices, methods and procedures that lead to </w:t>
      </w:r>
      <w:r w:rsidR="005F4B61">
        <w:t xml:space="preserve">highly </w:t>
      </w:r>
      <w:r w:rsidRPr="00EE24E9">
        <w:t>effective railcar maintenance.</w:t>
      </w:r>
    </w:p>
    <w:p w:rsidR="008048E4" w:rsidRDefault="008048E4" w:rsidP="00FC22D5"/>
    <w:p w:rsidR="008048E4" w:rsidRDefault="008048E4" w:rsidP="00FC22D5"/>
    <w:p w:rsidR="008048E4" w:rsidRPr="00EE24E9" w:rsidRDefault="008048E4" w:rsidP="00FC22D5"/>
    <w:p w:rsidR="00EE24E9" w:rsidRDefault="00EE24E9" w:rsidP="00FC22D5">
      <w:pPr>
        <w:rPr>
          <w:b/>
        </w:rPr>
      </w:pPr>
    </w:p>
    <w:p w:rsidR="00EE24E9" w:rsidRDefault="00EE24E9" w:rsidP="00FC22D5">
      <w:pPr>
        <w:rPr>
          <w:b/>
        </w:rPr>
      </w:pPr>
      <w:r w:rsidRPr="00FC22D5">
        <w:rPr>
          <w:b/>
        </w:rPr>
        <w:lastRenderedPageBreak/>
        <w:t>Project Description</w:t>
      </w:r>
      <w:r>
        <w:rPr>
          <w:b/>
        </w:rPr>
        <w:t>/Focus and National Relevance</w:t>
      </w:r>
    </w:p>
    <w:p w:rsidR="00EE24E9" w:rsidRDefault="00EE24E9" w:rsidP="00FC22D5">
      <w:pPr>
        <w:rPr>
          <w:b/>
        </w:rPr>
      </w:pPr>
    </w:p>
    <w:p w:rsidR="00FC22D5" w:rsidRPr="00EE24E9" w:rsidRDefault="00FC22D5" w:rsidP="00FC22D5">
      <w:r w:rsidRPr="00EE24E9">
        <w:t xml:space="preserve">This project will document </w:t>
      </w:r>
      <w:r w:rsidR="005F4B61" w:rsidRPr="00EE24E9">
        <w:t xml:space="preserve">best practices </w:t>
      </w:r>
      <w:r w:rsidR="005F4B61">
        <w:t xml:space="preserve">in </w:t>
      </w:r>
      <w:r w:rsidRPr="00EE24E9">
        <w:t xml:space="preserve">railcar maintenance </w:t>
      </w:r>
      <w:r w:rsidR="005F4B61">
        <w:t xml:space="preserve">for public transit agencies operating passenger service </w:t>
      </w:r>
      <w:r w:rsidRPr="00EE24E9">
        <w:t>in North America and will also provide detailed information on transit agency railcar fleets</w:t>
      </w:r>
      <w:r w:rsidR="006C6056" w:rsidRPr="00EE24E9">
        <w:t xml:space="preserve">.  </w:t>
      </w:r>
      <w:r w:rsidRPr="00EE24E9">
        <w:t>This information will include railcar manufacturer, age of the fleet, number of cars, availability of fleet, average miles per year per vehicle</w:t>
      </w:r>
      <w:r w:rsidR="005F4B61">
        <w:t>,</w:t>
      </w:r>
      <w:r w:rsidRPr="00EE24E9">
        <w:t xml:space="preserve"> etc.  The project will determine the most effective railcar maintenance practices and </w:t>
      </w:r>
      <w:r w:rsidR="005F4B61">
        <w:t xml:space="preserve">describe </w:t>
      </w:r>
      <w:r w:rsidRPr="00EE24E9">
        <w:t>how other transit agencies might integrate these practices in</w:t>
      </w:r>
      <w:r w:rsidR="005F4B61">
        <w:t>to</w:t>
      </w:r>
      <w:r w:rsidRPr="00EE24E9">
        <w:t xml:space="preserve"> their operations. Railcar fleets are a critical component to the transit infrastructure</w:t>
      </w:r>
      <w:r w:rsidR="006C6056" w:rsidRPr="00EE24E9">
        <w:t xml:space="preserve">.  </w:t>
      </w:r>
      <w:r w:rsidRPr="00EE24E9">
        <w:t xml:space="preserve">Servicing these fleets to maintain a State of Good Repair is </w:t>
      </w:r>
      <w:r w:rsidR="0001437A">
        <w:t xml:space="preserve">a </w:t>
      </w:r>
      <w:r w:rsidRPr="00EE24E9">
        <w:t>serious concern for transit executives.</w:t>
      </w:r>
    </w:p>
    <w:p w:rsidR="00EE24E9" w:rsidRDefault="00EE24E9" w:rsidP="00FC22D5">
      <w:pPr>
        <w:rPr>
          <w:b/>
        </w:rPr>
      </w:pPr>
    </w:p>
    <w:p w:rsidR="00FC22D5" w:rsidRPr="00FC22D5" w:rsidRDefault="00EE24E9" w:rsidP="00FC22D5">
      <w:pPr>
        <w:rPr>
          <w:b/>
        </w:rPr>
      </w:pPr>
      <w:r>
        <w:rPr>
          <w:b/>
        </w:rPr>
        <w:t>Tasks</w:t>
      </w:r>
    </w:p>
    <w:p w:rsidR="00EE24E9" w:rsidRDefault="00EE24E9" w:rsidP="00FC22D5">
      <w:pPr>
        <w:rPr>
          <w:b/>
        </w:rPr>
      </w:pPr>
    </w:p>
    <w:p w:rsidR="00FC22D5" w:rsidRPr="00EE24E9" w:rsidRDefault="00FC22D5" w:rsidP="00EE24E9">
      <w:pPr>
        <w:ind w:left="1440" w:hanging="720"/>
      </w:pPr>
      <w:r w:rsidRPr="00EE24E9">
        <w:t>1</w:t>
      </w:r>
      <w:r w:rsidR="005F4B61">
        <w:t>.</w:t>
      </w:r>
      <w:r w:rsidR="00EE24E9">
        <w:tab/>
      </w:r>
      <w:r w:rsidRPr="00EE24E9">
        <w:rPr>
          <w:b/>
        </w:rPr>
        <w:t xml:space="preserve">IDENTIFY, QUANTIFY </w:t>
      </w:r>
      <w:r w:rsidRPr="00EE24E9">
        <w:t>and</w:t>
      </w:r>
      <w:r w:rsidRPr="00EE24E9">
        <w:rPr>
          <w:b/>
        </w:rPr>
        <w:t xml:space="preserve"> SURVEY RAILCAR FLEETS</w:t>
      </w:r>
      <w:r w:rsidRPr="00EE24E9">
        <w:t>:  Identify appropriate fleets or sub-fleets of commuter, heavy, metro and light rail cars for this evaluation.  Fleets selected should be known in the industry for excellent safety, high availability, and cost-effective rail service.  Sub-fleets may be quantified by mode, agency, line or route, type or model of car, maintenance yard or organization, and year of delivery, as appropriate.</w:t>
      </w:r>
      <w:r w:rsidR="0001437A">
        <w:br/>
      </w:r>
      <w:r w:rsidR="0001437A">
        <w:br/>
      </w:r>
      <w:r w:rsidRPr="00EE24E9">
        <w:t>It is expected that historic trolleys, streetcars an</w:t>
      </w:r>
      <w:r w:rsidR="0001437A">
        <w:t>d circulators will be excluded.  The strongest proposals will describe how rail modes, agencies, or fleets are selected for survey.</w:t>
      </w:r>
    </w:p>
    <w:p w:rsidR="00EE24E9" w:rsidRDefault="00EE24E9" w:rsidP="00EE24E9">
      <w:pPr>
        <w:ind w:left="1440" w:hanging="720"/>
      </w:pPr>
    </w:p>
    <w:p w:rsidR="00FC22D5" w:rsidRPr="00EE24E9" w:rsidRDefault="00FC22D5" w:rsidP="00EE24E9">
      <w:pPr>
        <w:ind w:left="1440" w:hanging="720"/>
      </w:pPr>
      <w:r w:rsidRPr="00EE24E9">
        <w:t>2</w:t>
      </w:r>
      <w:r w:rsidR="005F4B61">
        <w:t>.</w:t>
      </w:r>
      <w:r w:rsidR="00EE24E9">
        <w:tab/>
      </w:r>
      <w:r w:rsidRPr="00EE24E9">
        <w:rPr>
          <w:b/>
        </w:rPr>
        <w:t xml:space="preserve">EVALUATE SAFETY, AVAILABILITY, RELIABILITY, </w:t>
      </w:r>
      <w:r w:rsidRPr="00EE24E9">
        <w:t>and</w:t>
      </w:r>
      <w:r w:rsidRPr="00EE24E9">
        <w:rPr>
          <w:b/>
        </w:rPr>
        <w:t xml:space="preserve"> COST-EFFECTIVENESS OF FLEETS</w:t>
      </w:r>
      <w:r w:rsidRPr="00EE24E9">
        <w:t>:  For each of the fleets or sub-fleets identif</w:t>
      </w:r>
      <w:r w:rsidR="0001437A">
        <w:t>ied in T</w:t>
      </w:r>
      <w:r w:rsidR="005F4B61">
        <w:t>ask</w:t>
      </w:r>
      <w:r w:rsidR="0001437A">
        <w:t xml:space="preserve"> 1</w:t>
      </w:r>
      <w:r w:rsidRPr="00EE24E9">
        <w:t>, collect and evaluate data on safety, availability, reliability, failure rate, and on-time performance.  Accounting for railcar age and annual mileage, determine those fleets or sub-fleets that enjoy an effective and successful maintenance program.</w:t>
      </w:r>
      <w:r w:rsidR="0001437A">
        <w:br/>
      </w:r>
      <w:r w:rsidR="0001437A">
        <w:br/>
        <w:t xml:space="preserve">The strongest proposals will identify how each </w:t>
      </w:r>
      <w:r w:rsidR="005F4B61">
        <w:t>fleet</w:t>
      </w:r>
      <w:r w:rsidR="0001437A">
        <w:t xml:space="preserve"> or fleet to be passed to Task 3 is determined.</w:t>
      </w:r>
    </w:p>
    <w:p w:rsidR="00EE24E9" w:rsidRDefault="00EE24E9" w:rsidP="00EE24E9">
      <w:pPr>
        <w:ind w:left="1440" w:hanging="720"/>
      </w:pPr>
    </w:p>
    <w:p w:rsidR="00FC22D5" w:rsidRPr="00EE24E9" w:rsidRDefault="00FC22D5" w:rsidP="00EE24E9">
      <w:pPr>
        <w:ind w:left="1440" w:hanging="720"/>
      </w:pPr>
      <w:r w:rsidRPr="00EE24E9">
        <w:t>3</w:t>
      </w:r>
      <w:r w:rsidR="005F4B61">
        <w:t>.</w:t>
      </w:r>
      <w:r w:rsidR="00EE24E9">
        <w:tab/>
      </w:r>
      <w:r w:rsidRPr="00EE24E9">
        <w:rPr>
          <w:b/>
        </w:rPr>
        <w:t xml:space="preserve">IDENTIFY EFFECTIVE MAINTENANCE CONCEPTS, PROCEDURES </w:t>
      </w:r>
      <w:r w:rsidRPr="00EE24E9">
        <w:t>and</w:t>
      </w:r>
      <w:r w:rsidRPr="00EE24E9">
        <w:rPr>
          <w:b/>
        </w:rPr>
        <w:t xml:space="preserve"> PROGRAMS</w:t>
      </w:r>
      <w:r w:rsidRPr="00EE24E9">
        <w:t>:  For each of the fleets or sub-fleets identified in T</w:t>
      </w:r>
      <w:r w:rsidR="00A97659">
        <w:t>ask</w:t>
      </w:r>
      <w:r w:rsidRPr="00EE24E9">
        <w:t xml:space="preserve"> 2, evaluate, document and describe those concepts, programs, procedures and other elements of a successful and effective railcar maintenance program.  Results could be segmented by mode and railcar age, or </w:t>
      </w:r>
      <w:r w:rsidR="00A97659">
        <w:t xml:space="preserve">otherwise </w:t>
      </w:r>
      <w:r w:rsidRPr="00EE24E9">
        <w:t>as appropriate.</w:t>
      </w:r>
    </w:p>
    <w:p w:rsidR="00EE24E9" w:rsidRDefault="00EE24E9" w:rsidP="00EE24E9">
      <w:pPr>
        <w:ind w:left="1440" w:hanging="720"/>
      </w:pPr>
    </w:p>
    <w:p w:rsidR="004472E7" w:rsidRDefault="004472E7" w:rsidP="00EE24E9">
      <w:pPr>
        <w:ind w:left="1440" w:hanging="720"/>
        <w:rPr>
          <w:b/>
        </w:rPr>
      </w:pPr>
      <w:r>
        <w:t>4</w:t>
      </w:r>
      <w:r w:rsidR="005F4B61">
        <w:t>.</w:t>
      </w:r>
      <w:r>
        <w:tab/>
      </w:r>
      <w:r w:rsidRPr="004472E7">
        <w:rPr>
          <w:b/>
        </w:rPr>
        <w:t>ISSUE FINAL RESEARCH REPORT AND MAKE PRESENTATIONS</w:t>
      </w:r>
    </w:p>
    <w:p w:rsidR="008048E4" w:rsidRDefault="008048E4" w:rsidP="00EE24E9">
      <w:pPr>
        <w:ind w:left="1440" w:hanging="720"/>
      </w:pPr>
    </w:p>
    <w:p w:rsidR="004472E7" w:rsidRDefault="004472E7" w:rsidP="00EE24E9">
      <w:pPr>
        <w:ind w:left="1440" w:hanging="720"/>
      </w:pPr>
    </w:p>
    <w:p w:rsidR="00EE24E9" w:rsidRPr="00EE24E9" w:rsidRDefault="00EE24E9" w:rsidP="00EE24E9">
      <w:pPr>
        <w:rPr>
          <w:b/>
        </w:rPr>
      </w:pPr>
      <w:r w:rsidRPr="00EE24E9">
        <w:rPr>
          <w:b/>
        </w:rPr>
        <w:lastRenderedPageBreak/>
        <w:t>Products/Deliverables</w:t>
      </w:r>
    </w:p>
    <w:p w:rsidR="00EE24E9" w:rsidRDefault="00EE24E9" w:rsidP="00EE24E9"/>
    <w:p w:rsidR="00113FFE" w:rsidRPr="00EE24E9" w:rsidRDefault="00FC22D5" w:rsidP="00EE24E9">
      <w:r w:rsidRPr="00EE24E9">
        <w:t>This project will produce a final report identifying methods to improve rail maintenance practices and guidance on how to make existing practices more effective.  This project will fund guidance materials and two presentations at State of Good Repair conferences and</w:t>
      </w:r>
      <w:r w:rsidR="00A97659">
        <w:t>/</w:t>
      </w:r>
      <w:r w:rsidRPr="00EE24E9">
        <w:t>or workshops.</w:t>
      </w:r>
    </w:p>
    <w:p w:rsidR="00EE24E9" w:rsidRPr="004472E7" w:rsidRDefault="00EE24E9" w:rsidP="00A96F15"/>
    <w:p w:rsidR="004472E7" w:rsidRPr="004472E7" w:rsidRDefault="004472E7" w:rsidP="00A96F15">
      <w:r>
        <w:t xml:space="preserve">After the final research report is published, the </w:t>
      </w:r>
      <w:r w:rsidR="00A97659">
        <w:t xml:space="preserve">organization performing the research </w:t>
      </w:r>
      <w:r>
        <w:t xml:space="preserve">shall prepare and make presentations, as appropriate, to </w:t>
      </w:r>
      <w:r w:rsidR="00A97659">
        <w:t xml:space="preserve">the </w:t>
      </w:r>
      <w:r>
        <w:t xml:space="preserve">American Public Transportation Association, </w:t>
      </w:r>
      <w:r w:rsidR="00A97659">
        <w:t xml:space="preserve">the </w:t>
      </w:r>
      <w:r>
        <w:t xml:space="preserve">Transportation Research Board, </w:t>
      </w:r>
      <w:r w:rsidR="00A97659">
        <w:t xml:space="preserve">the Federal Transit Administration, </w:t>
      </w:r>
      <w:r>
        <w:t>and other industry</w:t>
      </w:r>
      <w:r w:rsidR="00A97659">
        <w:t>-</w:t>
      </w:r>
      <w:r>
        <w:t>related forums.</w:t>
      </w:r>
    </w:p>
    <w:p w:rsidR="004472E7" w:rsidRPr="004472E7" w:rsidRDefault="004472E7" w:rsidP="00A96F15"/>
    <w:p w:rsidR="00A96F15" w:rsidRPr="00E93FD9" w:rsidRDefault="00A96F15" w:rsidP="00A96F15">
      <w:pPr>
        <w:rPr>
          <w:b/>
        </w:rPr>
      </w:pPr>
      <w:r>
        <w:rPr>
          <w:b/>
        </w:rPr>
        <w:t>Project Schedule</w:t>
      </w:r>
    </w:p>
    <w:p w:rsidR="00A96F15" w:rsidRDefault="00A96F15" w:rsidP="00A96F15"/>
    <w:p w:rsidR="00B414FC" w:rsidRDefault="00A96F15" w:rsidP="00A96F15">
      <w:r>
        <w:t xml:space="preserve">The proposal must include a Project Schedule with detailed timetables on Task Number, Task Description, Start Date, and Period of Performance. Separately, the proposal </w:t>
      </w:r>
      <w:r w:rsidR="00A97659">
        <w:t xml:space="preserve">must </w:t>
      </w:r>
      <w:r>
        <w:t>also identify Major Milestones</w:t>
      </w:r>
      <w:r w:rsidR="00A97659">
        <w:t>,</w:t>
      </w:r>
      <w:r>
        <w:t xml:space="preserve"> with Task Number, Deliverable Name, and Date of the Delivery in a table or in Microsoft Project format.</w:t>
      </w:r>
      <w:r w:rsidR="00422AE0">
        <w:t xml:space="preserve"> </w:t>
      </w:r>
      <w:r>
        <w:t xml:space="preserve">The Final Report shall be delivered to FTA for publication by </w:t>
      </w:r>
      <w:r w:rsidR="00A97659">
        <w:rPr>
          <w:b/>
        </w:rPr>
        <w:t>March 31, 2012</w:t>
      </w:r>
      <w:r w:rsidR="00EE24E9">
        <w:t xml:space="preserve">.  </w:t>
      </w:r>
      <w:r>
        <w:t xml:space="preserve">The project shall be closed with a Final Progress Report by </w:t>
      </w:r>
      <w:r w:rsidR="00A97659">
        <w:rPr>
          <w:b/>
        </w:rPr>
        <w:t>April 30, 2012</w:t>
      </w:r>
      <w:r>
        <w:t>.</w:t>
      </w:r>
    </w:p>
    <w:p w:rsidR="00A96F15" w:rsidRDefault="00A96F15" w:rsidP="000C3A7F"/>
    <w:p w:rsidR="006B43F4" w:rsidRPr="002E53F6" w:rsidRDefault="006B43F4" w:rsidP="006B43F4">
      <w:pPr>
        <w:rPr>
          <w:b/>
        </w:rPr>
      </w:pPr>
      <w:r w:rsidRPr="002E53F6">
        <w:rPr>
          <w:b/>
        </w:rPr>
        <w:t>Eligibility Information</w:t>
      </w:r>
    </w:p>
    <w:p w:rsidR="006B43F4" w:rsidRPr="002E53F6" w:rsidRDefault="006B43F4" w:rsidP="006B43F4"/>
    <w:p w:rsidR="006B43F4" w:rsidRDefault="006B43F4" w:rsidP="00B75769">
      <w:pPr>
        <w:keepNext/>
      </w:pPr>
      <w:r>
        <w:t xml:space="preserve">This is an unrestricted solicitation.  Any responsible source may submit a proposal concept paper for consideration, including, but not limited to, states or local governments, or organizations of state or local governments, universities or institutions of higher education, non-profit organizations, private individuals, corporations, and businesses or commercial organizations, except that any business owned in whole or in part by the Federal Government is not eligible.  Although businesses owned in whole or in part by the Federal Government are not eligible for </w:t>
      </w:r>
      <w:r w:rsidR="00A97659">
        <w:t xml:space="preserve">direct </w:t>
      </w:r>
      <w:r>
        <w:t xml:space="preserve">funding, they may contract with eligible participants.  Cooperative arrangements (e.g., joint ventures, limited partnerships, teaming arrangements, or collaboration and consortium arrangements) are permitted and encouraged.  </w:t>
      </w:r>
    </w:p>
    <w:p w:rsidR="006B43F4" w:rsidRDefault="006B43F4" w:rsidP="006B43F4"/>
    <w:p w:rsidR="006B43F4" w:rsidRDefault="006B43F4" w:rsidP="006B43F4">
      <w:r>
        <w:t>Small, Small Disadvantaged (SD), and Service Disabled Veteran Owned Business Concerns, and Veteran Owned (VO) and Woman-Owned (WO), and Historically Underutilized Business Zone (</w:t>
      </w:r>
      <w:proofErr w:type="spellStart"/>
      <w:r>
        <w:t>HUBZone</w:t>
      </w:r>
      <w:proofErr w:type="spellEnd"/>
      <w:r>
        <w:t xml:space="preserve">) Small Business Concerns, and Historically Black Colleges and Universities (HBCU) and Minority Institutions (MIs) are encouraged to submit proposals on their own or in collaboration with others.  However, no portion of this </w:t>
      </w:r>
      <w:r w:rsidR="006019F4">
        <w:t>RFP</w:t>
      </w:r>
      <w:r>
        <w:t xml:space="preserve"> will be set aside or reserved exclusively for Small, SD, or Service Disabled Veteran Owned Business Concerns, or for VO, WO, or </w:t>
      </w:r>
      <w:proofErr w:type="spellStart"/>
      <w:r>
        <w:t>HUBZone</w:t>
      </w:r>
      <w:proofErr w:type="spellEnd"/>
      <w:r>
        <w:t xml:space="preserve"> Small Business Concerns, or for HBCU and MIs</w:t>
      </w:r>
      <w:r w:rsidRPr="002E53F6">
        <w:t>.</w:t>
      </w:r>
    </w:p>
    <w:p w:rsidR="008048E4" w:rsidRDefault="008048E4" w:rsidP="006B43F4"/>
    <w:p w:rsidR="008048E4" w:rsidRDefault="008048E4" w:rsidP="006B43F4"/>
    <w:p w:rsidR="008048E4" w:rsidRPr="002E53F6" w:rsidRDefault="008048E4" w:rsidP="006B43F4"/>
    <w:p w:rsidR="006B43F4" w:rsidRDefault="006B43F4" w:rsidP="000C3A7F"/>
    <w:p w:rsidR="000C3A7F" w:rsidRPr="00E93FD9" w:rsidRDefault="000C3A7F" w:rsidP="000C3A7F">
      <w:pPr>
        <w:rPr>
          <w:b/>
        </w:rPr>
      </w:pPr>
      <w:r w:rsidRPr="00E93FD9">
        <w:rPr>
          <w:b/>
        </w:rPr>
        <w:lastRenderedPageBreak/>
        <w:t>Award Information</w:t>
      </w:r>
    </w:p>
    <w:p w:rsidR="00B414FC" w:rsidRDefault="00B414FC" w:rsidP="000C3A7F"/>
    <w:p w:rsidR="000C3A7F" w:rsidRPr="000C3A7F" w:rsidRDefault="000C3A7F" w:rsidP="000C3A7F">
      <w:r w:rsidRPr="000C3A7F">
        <w:t>FTA will fund one application under this program. The total available funding is $</w:t>
      </w:r>
      <w:r w:rsidR="006C7C41">
        <w:t>4</w:t>
      </w:r>
      <w:r w:rsidR="00DD7D37">
        <w:t>00,</w:t>
      </w:r>
      <w:r w:rsidR="00C91398">
        <w:t>000</w:t>
      </w:r>
      <w:r w:rsidR="00295118" w:rsidRPr="000C3A7F">
        <w:t xml:space="preserve">.  </w:t>
      </w:r>
      <w:r w:rsidRPr="000C3A7F">
        <w:t>Future funding will depend on Appropriations. FTA will participate in activities by attending review meetings, commenting on technical reports, maintaining frequent contact with the project manager</w:t>
      </w:r>
      <w:r w:rsidR="00645A16">
        <w:t>,</w:t>
      </w:r>
      <w:r w:rsidRPr="000C3A7F">
        <w:t xml:space="preserve"> and approving key decisions and activities including redirecting activities</w:t>
      </w:r>
      <w:r w:rsidR="00645A16">
        <w:t>,</w:t>
      </w:r>
      <w:r w:rsidRPr="000C3A7F">
        <w:t xml:space="preserve"> if needed.</w:t>
      </w:r>
    </w:p>
    <w:p w:rsidR="00E93FD9" w:rsidRDefault="00E93FD9" w:rsidP="000C3A7F"/>
    <w:p w:rsidR="00295118" w:rsidRDefault="00295118" w:rsidP="000C3A7F"/>
    <w:p w:rsidR="003B2D18" w:rsidRPr="002E53F6" w:rsidRDefault="003B2D18" w:rsidP="003B2D18">
      <w:pPr>
        <w:rPr>
          <w:b/>
        </w:rPr>
      </w:pPr>
      <w:r w:rsidRPr="002E53F6">
        <w:rPr>
          <w:b/>
        </w:rPr>
        <w:t>Cost Sharing or Matching</w:t>
      </w:r>
    </w:p>
    <w:p w:rsidR="003B2D18" w:rsidRPr="002E53F6" w:rsidRDefault="003B2D18" w:rsidP="003B2D18"/>
    <w:p w:rsidR="003B2D18" w:rsidRPr="002E53F6" w:rsidRDefault="003B2D18" w:rsidP="003B2D18">
      <w:r w:rsidRPr="002E53F6">
        <w:t>Federal transit funds are available to research projects at up to 100 percent of the project cost. However, cost sharing will be an evaluation criterion.</w:t>
      </w:r>
    </w:p>
    <w:p w:rsidR="003B2D18" w:rsidRPr="002E53F6" w:rsidRDefault="003B2D18" w:rsidP="003B2D18"/>
    <w:p w:rsidR="003B2D18" w:rsidRPr="002E53F6" w:rsidRDefault="003B2D18" w:rsidP="00422AE0">
      <w:pPr>
        <w:keepNext/>
        <w:keepLines/>
        <w:rPr>
          <w:b/>
        </w:rPr>
      </w:pPr>
      <w:r w:rsidRPr="002E53F6">
        <w:rPr>
          <w:b/>
        </w:rPr>
        <w:t>Proposal Content</w:t>
      </w:r>
    </w:p>
    <w:p w:rsidR="003B2D18" w:rsidRPr="002E53F6" w:rsidRDefault="003B2D18" w:rsidP="00422AE0">
      <w:pPr>
        <w:keepNext/>
        <w:keepLines/>
      </w:pPr>
    </w:p>
    <w:p w:rsidR="003B2D18" w:rsidRPr="002E53F6" w:rsidRDefault="003B2D18" w:rsidP="00422AE0">
      <w:pPr>
        <w:keepNext/>
        <w:keepLines/>
      </w:pPr>
      <w:r w:rsidRPr="002E53F6">
        <w:t xml:space="preserve">This announcement includes all of the information that you need to apply. The following forms are available </w:t>
      </w:r>
      <w:r>
        <w:t>o</w:t>
      </w:r>
      <w:r w:rsidRPr="002E53F6">
        <w:t>n grants.gov and are required to be completed:</w:t>
      </w:r>
    </w:p>
    <w:p w:rsidR="003B2D18" w:rsidRPr="002E53F6" w:rsidRDefault="003B2D18" w:rsidP="003B2D18"/>
    <w:p w:rsidR="003B2D18" w:rsidRPr="002E53F6" w:rsidRDefault="003B2D18" w:rsidP="003B2D18">
      <w:pPr>
        <w:numPr>
          <w:ilvl w:val="0"/>
          <w:numId w:val="8"/>
        </w:numPr>
        <w:contextualSpacing/>
      </w:pPr>
      <w:r w:rsidRPr="002E53F6">
        <w:t>SF 424 Mandatory</w:t>
      </w:r>
    </w:p>
    <w:p w:rsidR="003B2D18" w:rsidRPr="002E53F6" w:rsidRDefault="003B2D18" w:rsidP="003B2D18">
      <w:pPr>
        <w:numPr>
          <w:ilvl w:val="0"/>
          <w:numId w:val="8"/>
        </w:numPr>
        <w:contextualSpacing/>
      </w:pPr>
      <w:r w:rsidRPr="002E53F6">
        <w:t>Other Attachments Form</w:t>
      </w:r>
    </w:p>
    <w:p w:rsidR="003B2D18" w:rsidRPr="002E53F6" w:rsidRDefault="003B2D18" w:rsidP="003B2D18">
      <w:pPr>
        <w:ind w:left="720"/>
        <w:contextualSpacing/>
      </w:pPr>
    </w:p>
    <w:p w:rsidR="004472E7" w:rsidRDefault="004472E7" w:rsidP="003B2D18"/>
    <w:p w:rsidR="003B2D18" w:rsidRPr="002E53F6" w:rsidRDefault="003B2D18" w:rsidP="003B2D18">
      <w:r>
        <w:t>S</w:t>
      </w:r>
      <w:r w:rsidRPr="002E53F6">
        <w:t>F 424 Mandatory</w:t>
      </w:r>
    </w:p>
    <w:p w:rsidR="003B2D18" w:rsidRPr="002E53F6" w:rsidRDefault="003B2D18" w:rsidP="003B2D18"/>
    <w:p w:rsidR="003B2D18" w:rsidRPr="002E53F6" w:rsidRDefault="003B2D18" w:rsidP="003B2D18">
      <w:r w:rsidRPr="002E53F6">
        <w:t>Most of SF</w:t>
      </w:r>
      <w:r>
        <w:t xml:space="preserve"> </w:t>
      </w:r>
      <w:r w:rsidRPr="002E53F6">
        <w:t>424 is self</w:t>
      </w:r>
      <w:r>
        <w:t>-</w:t>
      </w:r>
      <w:r w:rsidRPr="002E53F6">
        <w:t>explanatory. The p</w:t>
      </w:r>
      <w:r w:rsidR="00E86556">
        <w:t>roposal</w:t>
      </w:r>
      <w:r w:rsidRPr="002E53F6">
        <w:t xml:space="preserve"> </w:t>
      </w:r>
      <w:r w:rsidR="00C5355A">
        <w:t>shall</w:t>
      </w:r>
      <w:r w:rsidRPr="002E53F6">
        <w:t xml:space="preserve"> </w:t>
      </w:r>
      <w:r w:rsidR="00AE1BA9">
        <w:t>include</w:t>
      </w:r>
      <w:r w:rsidRPr="002E53F6">
        <w:t xml:space="preserve"> the following items:</w:t>
      </w:r>
    </w:p>
    <w:p w:rsidR="003B2D18" w:rsidRPr="002E53F6" w:rsidRDefault="003B2D18" w:rsidP="003B2D18">
      <w:pPr>
        <w:ind w:left="720"/>
      </w:pPr>
      <w:r w:rsidRPr="002E53F6">
        <w:t xml:space="preserve">1a – </w:t>
      </w:r>
      <w:r>
        <w:t>A</w:t>
      </w:r>
      <w:r w:rsidRPr="002E53F6">
        <w:t>pplication</w:t>
      </w:r>
    </w:p>
    <w:p w:rsidR="003B2D18" w:rsidRPr="002E53F6" w:rsidRDefault="003B2D18" w:rsidP="003B2D18">
      <w:pPr>
        <w:ind w:left="720"/>
      </w:pPr>
      <w:r w:rsidRPr="002E53F6">
        <w:t xml:space="preserve">1b – </w:t>
      </w:r>
      <w:r>
        <w:t>A</w:t>
      </w:r>
      <w:r w:rsidRPr="002E53F6">
        <w:t>nnual</w:t>
      </w:r>
    </w:p>
    <w:p w:rsidR="003B2D18" w:rsidRPr="002E53F6" w:rsidRDefault="003B2D18" w:rsidP="003B2D18">
      <w:pPr>
        <w:ind w:left="720"/>
      </w:pPr>
      <w:r w:rsidRPr="002E53F6">
        <w:t>4a – Leave blank</w:t>
      </w:r>
    </w:p>
    <w:p w:rsidR="003B2D18" w:rsidRPr="002E53F6" w:rsidRDefault="003B2D18" w:rsidP="003B2D18">
      <w:pPr>
        <w:ind w:left="720"/>
      </w:pPr>
      <w:r w:rsidRPr="002E53F6">
        <w:t>4b – 26</w:t>
      </w:r>
    </w:p>
    <w:p w:rsidR="003B2D18" w:rsidRPr="002E53F6" w:rsidRDefault="003B2D18" w:rsidP="003B2D18"/>
    <w:p w:rsidR="003B2D18" w:rsidRPr="002E53F6" w:rsidRDefault="003B2D18" w:rsidP="003B2D18">
      <w:r w:rsidRPr="002E53F6">
        <w:t>Other Attachments Form:</w:t>
      </w:r>
    </w:p>
    <w:p w:rsidR="003B2D18" w:rsidRPr="002E53F6" w:rsidRDefault="003B2D18" w:rsidP="003B2D18"/>
    <w:p w:rsidR="003B2D18" w:rsidRPr="002E53F6" w:rsidRDefault="003B2D18" w:rsidP="003B2D18">
      <w:pPr>
        <w:numPr>
          <w:ilvl w:val="0"/>
          <w:numId w:val="10"/>
        </w:numPr>
        <w:contextualSpacing/>
      </w:pPr>
      <w:r w:rsidRPr="002E53F6">
        <w:t xml:space="preserve">The </w:t>
      </w:r>
      <w:r w:rsidR="00E86556">
        <w:t>proposal</w:t>
      </w:r>
      <w:r w:rsidRPr="002E53F6">
        <w:t xml:space="preserve"> </w:t>
      </w:r>
      <w:r w:rsidR="00C5355A">
        <w:t>shall</w:t>
      </w:r>
      <w:r w:rsidRPr="002E53F6">
        <w:t xml:space="preserve"> attach a pre-application (not more than 15 pages in length) as outlined in Chapter II (Item 9.b) of FTA Circular 6100.C: Transit Research and Technology Programs: Application Instructions and Program Management Guidelines</w:t>
      </w:r>
      <w:r>
        <w:t>:</w:t>
      </w:r>
      <w:r w:rsidRPr="002E53F6">
        <w:t xml:space="preserve"> </w:t>
      </w:r>
      <w:hyperlink r:id="rId15" w:history="1">
        <w:r w:rsidRPr="002E53F6">
          <w:rPr>
            <w:color w:val="0000FF"/>
            <w:u w:val="single"/>
          </w:rPr>
          <w:t>http://www.fta.dot.gov/laws/circulars/leg_reg_4121.html</w:t>
        </w:r>
      </w:hyperlink>
      <w:r>
        <w:t>.</w:t>
      </w:r>
      <w:r w:rsidRPr="002E53F6">
        <w:t xml:space="preserve"> </w:t>
      </w:r>
    </w:p>
    <w:p w:rsidR="003B2D18" w:rsidRPr="002E53F6" w:rsidRDefault="003B2D18" w:rsidP="003B2D18">
      <w:pPr>
        <w:ind w:left="720"/>
        <w:contextualSpacing/>
      </w:pPr>
    </w:p>
    <w:p w:rsidR="003B2D18" w:rsidRPr="002E53F6" w:rsidRDefault="003B2D18" w:rsidP="003B2D18">
      <w:pPr>
        <w:ind w:left="720"/>
        <w:contextualSpacing/>
      </w:pPr>
      <w:r w:rsidRPr="002E53F6">
        <w:t xml:space="preserve">This pre-application </w:t>
      </w:r>
      <w:r w:rsidR="00C5355A">
        <w:t>shall</w:t>
      </w:r>
      <w:r w:rsidRPr="002E53F6">
        <w:t xml:space="preserve"> also address the six criteria laid out below in the Application Review Information section. The project budget justification </w:t>
      </w:r>
      <w:r w:rsidR="00C5355A">
        <w:t>shall</w:t>
      </w:r>
      <w:r w:rsidRPr="002E53F6">
        <w:t xml:space="preserve"> include identification of any matching funds and their source. The Formal Application described in the Circular is not being requested at this time.</w:t>
      </w:r>
    </w:p>
    <w:p w:rsidR="003B2D18" w:rsidRPr="002E53F6" w:rsidRDefault="003B2D18" w:rsidP="003B2D18"/>
    <w:p w:rsidR="003B2D18" w:rsidRPr="002E53F6" w:rsidRDefault="003B2D18" w:rsidP="003B2D18">
      <w:pPr>
        <w:numPr>
          <w:ilvl w:val="0"/>
          <w:numId w:val="10"/>
        </w:numPr>
        <w:contextualSpacing/>
      </w:pPr>
      <w:r w:rsidRPr="002E53F6">
        <w:t xml:space="preserve">The </w:t>
      </w:r>
      <w:r w:rsidR="00E86556">
        <w:t xml:space="preserve">proposal </w:t>
      </w:r>
      <w:r w:rsidR="00C5355A">
        <w:t>shall</w:t>
      </w:r>
      <w:r w:rsidRPr="002E53F6">
        <w:t xml:space="preserve"> attach information on the qualifications of key personnel, including biographies. </w:t>
      </w:r>
    </w:p>
    <w:p w:rsidR="003B2D18" w:rsidRPr="002E53F6" w:rsidRDefault="003B2D18" w:rsidP="003B2D18">
      <w:pPr>
        <w:ind w:left="720"/>
        <w:contextualSpacing/>
      </w:pPr>
    </w:p>
    <w:p w:rsidR="003B2D18" w:rsidRPr="002E53F6" w:rsidRDefault="003B2D18" w:rsidP="003B2D18">
      <w:pPr>
        <w:ind w:left="720"/>
        <w:contextualSpacing/>
      </w:pPr>
      <w:r w:rsidRPr="002E53F6">
        <w:lastRenderedPageBreak/>
        <w:t xml:space="preserve">Anyone intending to apply </w:t>
      </w:r>
      <w:r w:rsidR="00C5355A">
        <w:t>shall</w:t>
      </w:r>
      <w:r w:rsidRPr="002E53F6">
        <w:t xml:space="preserve"> initiate the process of registering on </w:t>
      </w:r>
      <w:hyperlink r:id="rId16" w:history="1">
        <w:r w:rsidRPr="002E53F6">
          <w:rPr>
            <w:color w:val="0000FF"/>
            <w:u w:val="single"/>
          </w:rPr>
          <w:t>http://www.grants.gov</w:t>
        </w:r>
      </w:hyperlink>
      <w:r w:rsidRPr="002E53F6">
        <w:t xml:space="preserve"> by </w:t>
      </w:r>
      <w:r w:rsidR="00E86556">
        <w:rPr>
          <w:b/>
        </w:rPr>
        <w:t>not later than April 1, 2011</w:t>
      </w:r>
      <w:r w:rsidRPr="002E53F6">
        <w:t xml:space="preserve">for consideration. All potential applicants are advised to begin the </w:t>
      </w:r>
      <w:r w:rsidR="00132EF3">
        <w:t>online registration</w:t>
      </w:r>
      <w:r w:rsidRPr="002E53F6">
        <w:t xml:space="preserve"> process immediately, if they have not previously submitted Federal assistance applications through </w:t>
      </w:r>
      <w:hyperlink r:id="rId17" w:history="1">
        <w:r w:rsidRPr="002E53F6">
          <w:rPr>
            <w:color w:val="0000FF"/>
            <w:u w:val="single"/>
          </w:rPr>
          <w:t>http://www.grants.gov</w:t>
        </w:r>
      </w:hyperlink>
      <w:r w:rsidRPr="002E53F6">
        <w:t>, in order to meet the deadline.</w:t>
      </w:r>
    </w:p>
    <w:p w:rsidR="003B2D18" w:rsidRPr="002E53F6" w:rsidRDefault="003B2D18" w:rsidP="003B2D18">
      <w:pPr>
        <w:ind w:left="720"/>
        <w:contextualSpacing/>
      </w:pPr>
    </w:p>
    <w:p w:rsidR="00295118" w:rsidRDefault="00295118" w:rsidP="003B2D18">
      <w:pPr>
        <w:rPr>
          <w:b/>
        </w:rPr>
      </w:pPr>
    </w:p>
    <w:p w:rsidR="00295118" w:rsidRDefault="00295118" w:rsidP="003B2D18">
      <w:pPr>
        <w:rPr>
          <w:b/>
        </w:rPr>
      </w:pPr>
    </w:p>
    <w:p w:rsidR="00295118" w:rsidRDefault="00295118" w:rsidP="003B2D18">
      <w:pPr>
        <w:rPr>
          <w:b/>
        </w:rPr>
      </w:pPr>
    </w:p>
    <w:p w:rsidR="003B2D18" w:rsidRPr="002E53F6" w:rsidRDefault="00E86556" w:rsidP="003B2D18">
      <w:pPr>
        <w:rPr>
          <w:b/>
        </w:rPr>
      </w:pPr>
      <w:r>
        <w:rPr>
          <w:b/>
        </w:rPr>
        <w:t>Proposal</w:t>
      </w:r>
      <w:r w:rsidR="003B2D18" w:rsidRPr="002E53F6">
        <w:rPr>
          <w:b/>
        </w:rPr>
        <w:t xml:space="preserve"> Review Information</w:t>
      </w:r>
    </w:p>
    <w:p w:rsidR="003B2D18" w:rsidRPr="002E53F6" w:rsidRDefault="003B2D18" w:rsidP="003B2D18"/>
    <w:p w:rsidR="003B2D18" w:rsidRPr="002E53F6" w:rsidRDefault="003B2D18" w:rsidP="003B2D18">
      <w:r w:rsidRPr="002E53F6">
        <w:t>A review panel will be convened to review each proposal. Project proposals will be evaluated based on the following criteria</w:t>
      </w:r>
      <w:r>
        <w:t>:</w:t>
      </w:r>
    </w:p>
    <w:p w:rsidR="003B2D18" w:rsidRPr="002E53F6" w:rsidRDefault="003B2D18" w:rsidP="003B2D18">
      <w:pPr>
        <w:numPr>
          <w:ilvl w:val="0"/>
          <w:numId w:val="11"/>
        </w:numPr>
        <w:contextualSpacing/>
      </w:pPr>
      <w:r w:rsidRPr="00E86556">
        <w:rPr>
          <w:b/>
        </w:rPr>
        <w:t>Proposed Research</w:t>
      </w:r>
      <w:r w:rsidRPr="002E53F6">
        <w:t>, which includes the applicability of the proposed research to the requirements, the uniqueness and</w:t>
      </w:r>
      <w:r w:rsidR="00E86556">
        <w:t>/</w:t>
      </w:r>
      <w:r w:rsidRPr="002E53F6">
        <w:t xml:space="preserve">or need for the research, and the expected results. Proposals </w:t>
      </w:r>
      <w:r w:rsidR="00C5355A">
        <w:t>shall</w:t>
      </w:r>
      <w:r w:rsidRPr="002E53F6">
        <w:t xml:space="preserve"> explain how a particular practice or technology will improve rail operations. The proposed project must identify </w:t>
      </w:r>
      <w:r w:rsidR="004472E7">
        <w:t>railcar maintenance issues</w:t>
      </w:r>
      <w:r w:rsidRPr="002E53F6">
        <w:t xml:space="preserve"> facing public transportation, why </w:t>
      </w:r>
      <w:r w:rsidR="00E86556">
        <w:t>they are</w:t>
      </w:r>
      <w:r w:rsidRPr="002E53F6">
        <w:t xml:space="preserve"> of national significance, the uniqueness or relationship of this project to other research, and how the proposed research will address </w:t>
      </w:r>
      <w:r w:rsidR="00E86556">
        <w:t>each</w:t>
      </w:r>
      <w:r w:rsidRPr="002E53F6">
        <w:t xml:space="preserve"> issue.</w:t>
      </w:r>
      <w:r w:rsidR="004472E7">
        <w:t xml:space="preserve">  </w:t>
      </w:r>
      <w:r w:rsidR="00E86556">
        <w:t>The p</w:t>
      </w:r>
      <w:r w:rsidR="004472E7">
        <w:t xml:space="preserve">roposal </w:t>
      </w:r>
      <w:r w:rsidR="00E86556">
        <w:t>must</w:t>
      </w:r>
      <w:r w:rsidR="004472E7">
        <w:t xml:space="preserve"> identify how rail modes and rail </w:t>
      </w:r>
      <w:r w:rsidR="00E86556">
        <w:t xml:space="preserve">transit </w:t>
      </w:r>
      <w:r w:rsidR="004472E7">
        <w:t>operating agencies will be selected for both survey and evaluation.</w:t>
      </w:r>
    </w:p>
    <w:p w:rsidR="003B2D18" w:rsidRPr="002E53F6" w:rsidRDefault="003B2D18" w:rsidP="003B2D18">
      <w:pPr>
        <w:numPr>
          <w:ilvl w:val="0"/>
          <w:numId w:val="11"/>
        </w:numPr>
        <w:contextualSpacing/>
      </w:pPr>
      <w:r w:rsidRPr="00E86556">
        <w:rPr>
          <w:b/>
        </w:rPr>
        <w:t>Qualifications of Key Personnel</w:t>
      </w:r>
      <w:r w:rsidRPr="002E53F6">
        <w:t xml:space="preserve">, which includes knowledge of and prior experience with </w:t>
      </w:r>
      <w:r w:rsidR="004472E7">
        <w:t>railcar maintenance practices</w:t>
      </w:r>
      <w:r w:rsidRPr="002E53F6">
        <w:t>.</w:t>
      </w:r>
    </w:p>
    <w:p w:rsidR="003B2D18" w:rsidRPr="002E53F6" w:rsidRDefault="003B2D18" w:rsidP="003B2D18">
      <w:pPr>
        <w:numPr>
          <w:ilvl w:val="0"/>
          <w:numId w:val="11"/>
        </w:numPr>
        <w:contextualSpacing/>
      </w:pPr>
      <w:r w:rsidRPr="00E86556">
        <w:rPr>
          <w:b/>
        </w:rPr>
        <w:t>Technical Management Plan</w:t>
      </w:r>
      <w:r w:rsidRPr="002E53F6">
        <w:t>, which includes the management approach for planning, scheduling, administering, coordinating</w:t>
      </w:r>
      <w:r w:rsidR="00132EF3">
        <w:t>,</w:t>
      </w:r>
      <w:r w:rsidRPr="002E53F6">
        <w:t xml:space="preserve"> and conducting the work effort.</w:t>
      </w:r>
    </w:p>
    <w:p w:rsidR="003B2D18" w:rsidRPr="002E53F6" w:rsidRDefault="003B2D18" w:rsidP="003B2D18">
      <w:pPr>
        <w:numPr>
          <w:ilvl w:val="0"/>
          <w:numId w:val="11"/>
        </w:numPr>
        <w:contextualSpacing/>
      </w:pPr>
      <w:r w:rsidRPr="002E53F6">
        <w:t>Past Performance on activities relevant to the proposed work.</w:t>
      </w:r>
    </w:p>
    <w:p w:rsidR="003B2D18" w:rsidRPr="002E53F6" w:rsidRDefault="003B2D18" w:rsidP="003B2D18">
      <w:pPr>
        <w:numPr>
          <w:ilvl w:val="0"/>
          <w:numId w:val="11"/>
        </w:numPr>
        <w:contextualSpacing/>
      </w:pPr>
      <w:r w:rsidRPr="002E53F6">
        <w:t xml:space="preserve">Cost and Cost Sharing. </w:t>
      </w:r>
    </w:p>
    <w:p w:rsidR="003B2D18" w:rsidRDefault="003B2D18" w:rsidP="003B2D18">
      <w:pPr>
        <w:numPr>
          <w:ilvl w:val="0"/>
          <w:numId w:val="11"/>
        </w:numPr>
        <w:contextualSpacing/>
      </w:pPr>
      <w:r w:rsidRPr="002E53F6">
        <w:t xml:space="preserve">Plan for </w:t>
      </w:r>
      <w:r w:rsidR="00E86556">
        <w:t>E</w:t>
      </w:r>
      <w:r w:rsidRPr="002E53F6">
        <w:t xml:space="preserve">valuation and </w:t>
      </w:r>
      <w:r w:rsidR="00E86556">
        <w:t>D</w:t>
      </w:r>
      <w:r w:rsidRPr="002E53F6">
        <w:t xml:space="preserve">ata </w:t>
      </w:r>
      <w:r w:rsidR="00E86556">
        <w:t>C</w:t>
      </w:r>
      <w:r w:rsidRPr="002E53F6">
        <w:t>ollection. The proposal must address how success will be measured (e.g.</w:t>
      </w:r>
      <w:r w:rsidR="00132EF3">
        <w:t>,</w:t>
      </w:r>
      <w:r w:rsidRPr="002E53F6">
        <w:t xml:space="preserve"> before and after studies).</w:t>
      </w:r>
    </w:p>
    <w:p w:rsidR="006C6056" w:rsidRDefault="006C6056" w:rsidP="003B2D18">
      <w:pPr>
        <w:rPr>
          <w:b/>
        </w:rPr>
      </w:pPr>
    </w:p>
    <w:p w:rsidR="003B2D18" w:rsidRPr="002E53F6" w:rsidRDefault="003B2D18" w:rsidP="003B2D18">
      <w:pPr>
        <w:rPr>
          <w:b/>
        </w:rPr>
      </w:pPr>
      <w:r w:rsidRPr="002E53F6">
        <w:rPr>
          <w:b/>
        </w:rPr>
        <w:t xml:space="preserve">Award </w:t>
      </w:r>
      <w:r>
        <w:rPr>
          <w:b/>
        </w:rPr>
        <w:t>A</w:t>
      </w:r>
      <w:r w:rsidRPr="002E53F6">
        <w:rPr>
          <w:b/>
        </w:rPr>
        <w:t>dministration Information</w:t>
      </w:r>
    </w:p>
    <w:p w:rsidR="003B2D18" w:rsidRPr="002E53F6" w:rsidRDefault="003B2D18" w:rsidP="003B2D18"/>
    <w:p w:rsidR="003B2D18" w:rsidRPr="002E53F6" w:rsidRDefault="00E86556" w:rsidP="003B2D18">
      <w:r>
        <w:t>The s</w:t>
      </w:r>
      <w:r w:rsidR="00132EF3">
        <w:t>uccessful applic</w:t>
      </w:r>
      <w:r>
        <w:t>ant will be notified of its selection</w:t>
      </w:r>
      <w:r w:rsidR="00132EF3">
        <w:t xml:space="preserve"> </w:t>
      </w:r>
      <w:r>
        <w:t>by Monday, July 18, 2011</w:t>
      </w:r>
      <w:r w:rsidR="006C7C41" w:rsidRPr="002E53F6">
        <w:t xml:space="preserve">.  </w:t>
      </w:r>
      <w:r w:rsidR="003B2D18" w:rsidRPr="002E53F6">
        <w:t>Following receipt of the notification letter, the successful entit</w:t>
      </w:r>
      <w:r>
        <w:t>y</w:t>
      </w:r>
      <w:r w:rsidR="003B2D18" w:rsidRPr="002E53F6">
        <w:t xml:space="preserve"> will be required to submit the Formal Application as outlined in Chapter II (Items 10-25) of FTA Circular 6100.C: Transit Research and Technology Programs: Application Instructions and Program Management Guidelines </w:t>
      </w:r>
      <w:hyperlink r:id="rId18" w:history="1">
        <w:r w:rsidR="003B2D18" w:rsidRPr="002E53F6">
          <w:rPr>
            <w:color w:val="0000FF"/>
            <w:u w:val="single"/>
          </w:rPr>
          <w:t>http://www.fta.dot.gov/laws/circulars/leg_reg_4121.html</w:t>
        </w:r>
      </w:hyperlink>
      <w:r w:rsidR="003B2D18" w:rsidRPr="002E53F6">
        <w:t xml:space="preserve"> through the FTA Transportation Electronic Award Management (TEAM) system website.</w:t>
      </w:r>
    </w:p>
    <w:p w:rsidR="003B2D18" w:rsidRPr="002E53F6" w:rsidRDefault="003B2D18" w:rsidP="003B2D18"/>
    <w:p w:rsidR="00886AE8" w:rsidRDefault="003B2D18" w:rsidP="003B2D18">
      <w:r w:rsidRPr="002E53F6">
        <w:t xml:space="preserve">FTA will manage the cooperative agreement through the TEAM system </w:t>
      </w:r>
      <w:r>
        <w:t>w</w:t>
      </w:r>
      <w:r w:rsidRPr="002E53F6">
        <w:t>ebsite. Before FTA may award Federal financi</w:t>
      </w:r>
      <w:r w:rsidR="00E86556">
        <w:t xml:space="preserve">al assistance through a </w:t>
      </w:r>
      <w:r w:rsidRPr="002E53F6">
        <w:t xml:space="preserve">cooperative agreement, the entity must submit all certifications and assurances pertaining to itself and its project as required by Federal laws and regulations. Since Federal fiscal year 1995, FTA has been consolidating the various certifications and assurances that may be required of its awardees and the projects into a single document published in the Federal Register. Fiscal </w:t>
      </w:r>
      <w:r w:rsidRPr="002E53F6">
        <w:lastRenderedPageBreak/>
        <w:t>year 20</w:t>
      </w:r>
      <w:r w:rsidR="00C064EC">
        <w:t>1</w:t>
      </w:r>
      <w:r w:rsidR="004472E7">
        <w:t>1</w:t>
      </w:r>
      <w:r w:rsidRPr="002E53F6">
        <w:t xml:space="preserve"> Annual List of Certifications and Assurances for FTA Grants and Cooperative Agreements and guidelines is published in the Federal Register and posted on the FTA </w:t>
      </w:r>
      <w:r>
        <w:t>w</w:t>
      </w:r>
      <w:r w:rsidRPr="002E53F6">
        <w:t>ebsite at:</w:t>
      </w:r>
      <w:r w:rsidR="00886AE8">
        <w:t xml:space="preserve"> </w:t>
      </w:r>
      <w:hyperlink r:id="rId19" w:history="1">
        <w:r w:rsidR="004472E7" w:rsidRPr="00C52621">
          <w:rPr>
            <w:rStyle w:val="Hyperlink"/>
          </w:rPr>
          <w:t>http://www.fta.dot.gov/funding/apply/grants_financing_12194.html</w:t>
        </w:r>
      </w:hyperlink>
      <w:r w:rsidR="00886AE8">
        <w:t xml:space="preserve"> </w:t>
      </w:r>
    </w:p>
    <w:p w:rsidR="004472E7" w:rsidRDefault="00886AE8" w:rsidP="003B2D18">
      <w:proofErr w:type="gramStart"/>
      <w:r>
        <w:t>and</w:t>
      </w:r>
      <w:proofErr w:type="gramEnd"/>
      <w:r>
        <w:t xml:space="preserve"> in PDF form with Appendix on the Government Printing Office website at:</w:t>
      </w:r>
    </w:p>
    <w:p w:rsidR="004472E7" w:rsidRDefault="00E02C0A" w:rsidP="003B2D18">
      <w:hyperlink r:id="rId20" w:history="1">
        <w:r w:rsidR="00886AE8" w:rsidRPr="000E673A">
          <w:rPr>
            <w:rStyle w:val="Hyperlink"/>
          </w:rPr>
          <w:t>http://www.fta.dot.gov/documents/2010-27563.pdf</w:t>
        </w:r>
      </w:hyperlink>
      <w:r w:rsidR="00886AE8">
        <w:t xml:space="preserve">.  </w:t>
      </w:r>
    </w:p>
    <w:p w:rsidR="003B2D18" w:rsidRDefault="003B2D18" w:rsidP="003B2D18"/>
    <w:p w:rsidR="003B2D18" w:rsidRPr="002E53F6" w:rsidRDefault="003B2D18" w:rsidP="003B2D18"/>
    <w:p w:rsidR="004C1ECD" w:rsidRDefault="00F24C7D" w:rsidP="000C3A7F">
      <w:r>
        <w:t>The r</w:t>
      </w:r>
      <w:r w:rsidR="003B2D18" w:rsidRPr="002E53F6">
        <w:t>ecipients will be required to manage thi</w:t>
      </w:r>
      <w:r>
        <w:t>s</w:t>
      </w:r>
      <w:r w:rsidR="003B2D18" w:rsidRPr="002E53F6">
        <w:t xml:space="preserve"> project in accordance with FTA Circular 6100.C: Transit Research and Technology Programs: Application Instructions and Program Management Guidelines: </w:t>
      </w:r>
      <w:hyperlink r:id="rId21" w:history="1">
        <w:r w:rsidR="003B2D18" w:rsidRPr="002E53F6">
          <w:rPr>
            <w:color w:val="0000FF"/>
            <w:u w:val="single"/>
          </w:rPr>
          <w:t>http://www.fta.dot.gov/laws/circulars/leg_reg_4121.html</w:t>
        </w:r>
      </w:hyperlink>
      <w:r w:rsidR="003B2D18" w:rsidRPr="002E53F6">
        <w:t>. This includes requirements on project management and administration including quarterly reporting, financial management, and payment.</w:t>
      </w:r>
    </w:p>
    <w:p w:rsidR="003B2D18" w:rsidRDefault="003B2D18" w:rsidP="000C3A7F"/>
    <w:p w:rsidR="004C1ECD" w:rsidRDefault="006F0B6F" w:rsidP="000C3A7F">
      <w:r>
        <w:rPr>
          <w:b/>
        </w:rPr>
        <w:t>Technical</w:t>
      </w:r>
      <w:r w:rsidR="004C1ECD" w:rsidRPr="004C1ECD">
        <w:rPr>
          <w:b/>
        </w:rPr>
        <w:t xml:space="preserve"> References</w:t>
      </w:r>
      <w:r w:rsidR="004C1ECD">
        <w:t>:</w:t>
      </w:r>
    </w:p>
    <w:p w:rsidR="003D08BD" w:rsidRDefault="003D08BD" w:rsidP="003D08BD">
      <w:pPr>
        <w:pStyle w:val="ListParagraph"/>
      </w:pPr>
    </w:p>
    <w:p w:rsidR="00663C2A" w:rsidRDefault="00663C2A" w:rsidP="008C0474">
      <w:pPr>
        <w:pStyle w:val="ListParagraph"/>
        <w:numPr>
          <w:ilvl w:val="0"/>
          <w:numId w:val="18"/>
        </w:numPr>
      </w:pPr>
      <w:r w:rsidRPr="00663C2A">
        <w:t>“A Transit Methodology Using Six Sigma For Heavy Rail Vehicle Maintenance Programs”</w:t>
      </w:r>
      <w:r>
        <w:t xml:space="preserve">, </w:t>
      </w:r>
      <w:r w:rsidRPr="00663C2A">
        <w:t>New England Professionals</w:t>
      </w:r>
      <w:r>
        <w:t>, August 2009</w:t>
      </w:r>
    </w:p>
    <w:p w:rsidR="008C0474" w:rsidRDefault="00E02C0A" w:rsidP="00663C2A">
      <w:pPr>
        <w:pStyle w:val="ListParagraph"/>
      </w:pPr>
      <w:hyperlink r:id="rId22" w:history="1">
        <w:r w:rsidR="00663C2A" w:rsidRPr="00E02DD5">
          <w:rPr>
            <w:rStyle w:val="Hyperlink"/>
          </w:rPr>
          <w:t>http://www.fta.dot.gov/documents/Transit_MethodologySixSigmaHeavyRailVehicleMaintenancePrograms.pdf</w:t>
        </w:r>
      </w:hyperlink>
      <w:r w:rsidR="00F24C7D">
        <w:t>.</w:t>
      </w:r>
    </w:p>
    <w:p w:rsidR="00F24C7D" w:rsidRDefault="00F24C7D" w:rsidP="00663C2A">
      <w:pPr>
        <w:pStyle w:val="ListParagraph"/>
      </w:pPr>
    </w:p>
    <w:p w:rsidR="00F24C7D" w:rsidRDefault="00F24C7D" w:rsidP="00663C2A">
      <w:pPr>
        <w:pStyle w:val="ListParagraph"/>
      </w:pPr>
    </w:p>
    <w:p w:rsidR="00CD013C" w:rsidRDefault="00CD013C"/>
    <w:sectPr w:rsidR="00CD013C" w:rsidSect="00005D11">
      <w:headerReference w:type="default" r:id="rId23"/>
      <w:footerReference w:type="default" r:id="rId24"/>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1A71" w:rsidRDefault="006E1A71" w:rsidP="004C7012">
      <w:r>
        <w:separator/>
      </w:r>
    </w:p>
  </w:endnote>
  <w:endnote w:type="continuationSeparator" w:id="0">
    <w:p w:rsidR="006E1A71" w:rsidRDefault="006E1A71" w:rsidP="004C70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71" w:rsidRDefault="006E1A71" w:rsidP="004C7012">
    <w:pPr>
      <w:pStyle w:val="Footer"/>
      <w:ind w:left="2520" w:firstLine="4680"/>
    </w:pPr>
    <w:r>
      <w:t xml:space="preserve">Page </w:t>
    </w:r>
    <w:r>
      <w:rPr>
        <w:b/>
      </w:rPr>
      <w:fldChar w:fldCharType="begin"/>
    </w:r>
    <w:r>
      <w:rPr>
        <w:b/>
      </w:rPr>
      <w:instrText xml:space="preserve"> PAGE </w:instrText>
    </w:r>
    <w:r>
      <w:rPr>
        <w:b/>
      </w:rPr>
      <w:fldChar w:fldCharType="separate"/>
    </w:r>
    <w:r w:rsidR="00BE4A4F">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BE4A4F">
      <w:rPr>
        <w:b/>
        <w:noProof/>
      </w:rPr>
      <w:t>7</w:t>
    </w:r>
    <w:r>
      <w:rPr>
        <w:b/>
      </w:rPr>
      <w:fldChar w:fldCharType="end"/>
    </w:r>
  </w:p>
  <w:p w:rsidR="006E1A71" w:rsidRDefault="006E1A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1A71" w:rsidRDefault="006E1A71" w:rsidP="004C7012">
      <w:r>
        <w:separator/>
      </w:r>
    </w:p>
  </w:footnote>
  <w:footnote w:type="continuationSeparator" w:id="0">
    <w:p w:rsidR="006E1A71" w:rsidRDefault="006E1A71" w:rsidP="004C70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71" w:rsidRDefault="006E1A71" w:rsidP="00295118">
    <w:pPr>
      <w:jc w:val="center"/>
    </w:pPr>
    <w:r>
      <w:t xml:space="preserve">RFP-FTA-2011-014-TRI:  </w:t>
    </w:r>
    <w:r w:rsidRPr="00D92746">
      <w:rPr>
        <w:b/>
        <w:caps/>
      </w:rPr>
      <w:t>Railcar Maintenance Practices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3770E"/>
    <w:multiLevelType w:val="hybridMultilevel"/>
    <w:tmpl w:val="48B2263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28879F4"/>
    <w:multiLevelType w:val="hybridMultilevel"/>
    <w:tmpl w:val="B9741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776A88"/>
    <w:multiLevelType w:val="hybridMultilevel"/>
    <w:tmpl w:val="736C8D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8E2209"/>
    <w:multiLevelType w:val="hybridMultilevel"/>
    <w:tmpl w:val="FEA0098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12D49B5"/>
    <w:multiLevelType w:val="hybridMultilevel"/>
    <w:tmpl w:val="D9820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607BF0"/>
    <w:multiLevelType w:val="hybridMultilevel"/>
    <w:tmpl w:val="F0FC834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4D473DE"/>
    <w:multiLevelType w:val="hybridMultilevel"/>
    <w:tmpl w:val="D42E8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DE29ED"/>
    <w:multiLevelType w:val="hybridMultilevel"/>
    <w:tmpl w:val="2564F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9EF4AFA"/>
    <w:multiLevelType w:val="hybridMultilevel"/>
    <w:tmpl w:val="215E5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A156BF4"/>
    <w:multiLevelType w:val="hybridMultilevel"/>
    <w:tmpl w:val="21A63F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583613"/>
    <w:multiLevelType w:val="hybridMultilevel"/>
    <w:tmpl w:val="6AD4B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BD0377F"/>
    <w:multiLevelType w:val="hybridMultilevel"/>
    <w:tmpl w:val="7EC81D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D5220C"/>
    <w:multiLevelType w:val="hybridMultilevel"/>
    <w:tmpl w:val="0120A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BE792C"/>
    <w:multiLevelType w:val="hybridMultilevel"/>
    <w:tmpl w:val="88AA5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5154BF5"/>
    <w:multiLevelType w:val="hybridMultilevel"/>
    <w:tmpl w:val="F9E2E7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3F004E"/>
    <w:multiLevelType w:val="hybridMultilevel"/>
    <w:tmpl w:val="242046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3B97D4E"/>
    <w:multiLevelType w:val="hybridMultilevel"/>
    <w:tmpl w:val="764CA3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7127BE8"/>
    <w:multiLevelType w:val="hybridMultilevel"/>
    <w:tmpl w:val="8182DC5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16"/>
  </w:num>
  <w:num w:numId="2">
    <w:abstractNumId w:val="0"/>
  </w:num>
  <w:num w:numId="3">
    <w:abstractNumId w:val="3"/>
  </w:num>
  <w:num w:numId="4">
    <w:abstractNumId w:val="17"/>
  </w:num>
  <w:num w:numId="5">
    <w:abstractNumId w:val="8"/>
  </w:num>
  <w:num w:numId="6">
    <w:abstractNumId w:val="10"/>
  </w:num>
  <w:num w:numId="7">
    <w:abstractNumId w:val="2"/>
  </w:num>
  <w:num w:numId="8">
    <w:abstractNumId w:val="12"/>
  </w:num>
  <w:num w:numId="9">
    <w:abstractNumId w:val="13"/>
  </w:num>
  <w:num w:numId="10">
    <w:abstractNumId w:val="7"/>
  </w:num>
  <w:num w:numId="11">
    <w:abstractNumId w:val="4"/>
  </w:num>
  <w:num w:numId="12">
    <w:abstractNumId w:val="5"/>
  </w:num>
  <w:num w:numId="13">
    <w:abstractNumId w:val="1"/>
  </w:num>
  <w:num w:numId="14">
    <w:abstractNumId w:val="6"/>
  </w:num>
  <w:num w:numId="15">
    <w:abstractNumId w:val="14"/>
  </w:num>
  <w:num w:numId="16">
    <w:abstractNumId w:val="11"/>
  </w:num>
  <w:num w:numId="17">
    <w:abstractNumId w:val="9"/>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proofState w:spelling="clean" w:grammar="clean"/>
  <w:stylePaneFormatFilter w:val="3F01"/>
  <w:defaultTabStop w:val="720"/>
  <w:characterSpacingControl w:val="doNotCompress"/>
  <w:hdrShapeDefaults>
    <o:shapedefaults v:ext="edit" spidmax="41985"/>
  </w:hdrShapeDefaults>
  <w:footnotePr>
    <w:footnote w:id="-1"/>
    <w:footnote w:id="0"/>
  </w:footnotePr>
  <w:endnotePr>
    <w:endnote w:id="-1"/>
    <w:endnote w:id="0"/>
  </w:endnotePr>
  <w:compat/>
  <w:rsids>
    <w:rsidRoot w:val="003F1EE0"/>
    <w:rsid w:val="00000200"/>
    <w:rsid w:val="00002EB6"/>
    <w:rsid w:val="00005D11"/>
    <w:rsid w:val="00007F97"/>
    <w:rsid w:val="0001437A"/>
    <w:rsid w:val="00020641"/>
    <w:rsid w:val="00021028"/>
    <w:rsid w:val="00027EBF"/>
    <w:rsid w:val="0003338F"/>
    <w:rsid w:val="0003797C"/>
    <w:rsid w:val="0005163F"/>
    <w:rsid w:val="00074D1E"/>
    <w:rsid w:val="00075E60"/>
    <w:rsid w:val="00083C3A"/>
    <w:rsid w:val="00093F7D"/>
    <w:rsid w:val="00094052"/>
    <w:rsid w:val="000A0C26"/>
    <w:rsid w:val="000B6E25"/>
    <w:rsid w:val="000C3A7F"/>
    <w:rsid w:val="000D1396"/>
    <w:rsid w:val="000E5248"/>
    <w:rsid w:val="000F05BD"/>
    <w:rsid w:val="00113FFE"/>
    <w:rsid w:val="00124A98"/>
    <w:rsid w:val="00132EF3"/>
    <w:rsid w:val="00154F57"/>
    <w:rsid w:val="00161EBF"/>
    <w:rsid w:val="00162C17"/>
    <w:rsid w:val="001745BB"/>
    <w:rsid w:val="00177F56"/>
    <w:rsid w:val="001A362D"/>
    <w:rsid w:val="001A46B7"/>
    <w:rsid w:val="001B102C"/>
    <w:rsid w:val="001C30DF"/>
    <w:rsid w:val="001C4AAF"/>
    <w:rsid w:val="001F5603"/>
    <w:rsid w:val="002018C3"/>
    <w:rsid w:val="00207F2D"/>
    <w:rsid w:val="0021227A"/>
    <w:rsid w:val="00212880"/>
    <w:rsid w:val="00251BD3"/>
    <w:rsid w:val="00252EFB"/>
    <w:rsid w:val="00265E46"/>
    <w:rsid w:val="00273C50"/>
    <w:rsid w:val="0027472C"/>
    <w:rsid w:val="00276121"/>
    <w:rsid w:val="002800A8"/>
    <w:rsid w:val="00294E01"/>
    <w:rsid w:val="00295118"/>
    <w:rsid w:val="002969AF"/>
    <w:rsid w:val="002A4BC9"/>
    <w:rsid w:val="002A50A5"/>
    <w:rsid w:val="002B5ACF"/>
    <w:rsid w:val="002D5648"/>
    <w:rsid w:val="002E73F2"/>
    <w:rsid w:val="003043E7"/>
    <w:rsid w:val="003157C3"/>
    <w:rsid w:val="00325EA8"/>
    <w:rsid w:val="003261AD"/>
    <w:rsid w:val="00342C6B"/>
    <w:rsid w:val="00343764"/>
    <w:rsid w:val="00346FB1"/>
    <w:rsid w:val="00357619"/>
    <w:rsid w:val="00363179"/>
    <w:rsid w:val="00363554"/>
    <w:rsid w:val="00363D38"/>
    <w:rsid w:val="0039535B"/>
    <w:rsid w:val="003A0BCE"/>
    <w:rsid w:val="003A32B4"/>
    <w:rsid w:val="003A56F2"/>
    <w:rsid w:val="003B1398"/>
    <w:rsid w:val="003B2D18"/>
    <w:rsid w:val="003B4CE1"/>
    <w:rsid w:val="003C47F3"/>
    <w:rsid w:val="003C7EDB"/>
    <w:rsid w:val="003D08BD"/>
    <w:rsid w:val="003D5FFD"/>
    <w:rsid w:val="003E7C06"/>
    <w:rsid w:val="003F1EE0"/>
    <w:rsid w:val="00422AE0"/>
    <w:rsid w:val="004266AA"/>
    <w:rsid w:val="004401E7"/>
    <w:rsid w:val="004472E7"/>
    <w:rsid w:val="0045253A"/>
    <w:rsid w:val="004578D6"/>
    <w:rsid w:val="00457C48"/>
    <w:rsid w:val="004651C0"/>
    <w:rsid w:val="004769AB"/>
    <w:rsid w:val="004970ED"/>
    <w:rsid w:val="00497C98"/>
    <w:rsid w:val="004A7BC2"/>
    <w:rsid w:val="004B2B72"/>
    <w:rsid w:val="004B59D2"/>
    <w:rsid w:val="004B7F3D"/>
    <w:rsid w:val="004C190F"/>
    <w:rsid w:val="004C1D88"/>
    <w:rsid w:val="004C1ECD"/>
    <w:rsid w:val="004C37F9"/>
    <w:rsid w:val="004C6607"/>
    <w:rsid w:val="004C7012"/>
    <w:rsid w:val="004D2083"/>
    <w:rsid w:val="004D5609"/>
    <w:rsid w:val="004E0EF0"/>
    <w:rsid w:val="004E3779"/>
    <w:rsid w:val="004F6116"/>
    <w:rsid w:val="00517E3C"/>
    <w:rsid w:val="0053013D"/>
    <w:rsid w:val="0054382B"/>
    <w:rsid w:val="00551DCF"/>
    <w:rsid w:val="00565E82"/>
    <w:rsid w:val="00567FBF"/>
    <w:rsid w:val="00576EF6"/>
    <w:rsid w:val="0059475B"/>
    <w:rsid w:val="005A3480"/>
    <w:rsid w:val="005A5355"/>
    <w:rsid w:val="005A6A26"/>
    <w:rsid w:val="005B7E31"/>
    <w:rsid w:val="005D2903"/>
    <w:rsid w:val="005D29E1"/>
    <w:rsid w:val="005E0FDB"/>
    <w:rsid w:val="005F1C81"/>
    <w:rsid w:val="005F2A37"/>
    <w:rsid w:val="005F4B61"/>
    <w:rsid w:val="006019F4"/>
    <w:rsid w:val="006036EF"/>
    <w:rsid w:val="00623E45"/>
    <w:rsid w:val="00625BD9"/>
    <w:rsid w:val="00645A16"/>
    <w:rsid w:val="00647014"/>
    <w:rsid w:val="00655481"/>
    <w:rsid w:val="00663C2A"/>
    <w:rsid w:val="00684338"/>
    <w:rsid w:val="006A2986"/>
    <w:rsid w:val="006B43F4"/>
    <w:rsid w:val="006C0702"/>
    <w:rsid w:val="006C4111"/>
    <w:rsid w:val="006C6056"/>
    <w:rsid w:val="006C7C41"/>
    <w:rsid w:val="006D7ECF"/>
    <w:rsid w:val="006E1A71"/>
    <w:rsid w:val="006E73B8"/>
    <w:rsid w:val="006E7823"/>
    <w:rsid w:val="006F0B6F"/>
    <w:rsid w:val="006F693C"/>
    <w:rsid w:val="00704FBD"/>
    <w:rsid w:val="0072500F"/>
    <w:rsid w:val="007262FC"/>
    <w:rsid w:val="00736E67"/>
    <w:rsid w:val="007400BB"/>
    <w:rsid w:val="007475DE"/>
    <w:rsid w:val="00771B86"/>
    <w:rsid w:val="00771B9F"/>
    <w:rsid w:val="007777DB"/>
    <w:rsid w:val="007B0B12"/>
    <w:rsid w:val="007B278F"/>
    <w:rsid w:val="007B59B1"/>
    <w:rsid w:val="007C3BE3"/>
    <w:rsid w:val="007E2817"/>
    <w:rsid w:val="007E6863"/>
    <w:rsid w:val="00800FA4"/>
    <w:rsid w:val="008048E4"/>
    <w:rsid w:val="00813571"/>
    <w:rsid w:val="00825730"/>
    <w:rsid w:val="008407DD"/>
    <w:rsid w:val="008429E7"/>
    <w:rsid w:val="0084516A"/>
    <w:rsid w:val="008470EC"/>
    <w:rsid w:val="00850C3F"/>
    <w:rsid w:val="00850FCB"/>
    <w:rsid w:val="00853EAA"/>
    <w:rsid w:val="00855371"/>
    <w:rsid w:val="00860B8B"/>
    <w:rsid w:val="008636D9"/>
    <w:rsid w:val="008650CA"/>
    <w:rsid w:val="00870521"/>
    <w:rsid w:val="00877EEA"/>
    <w:rsid w:val="00881CD8"/>
    <w:rsid w:val="00886AE8"/>
    <w:rsid w:val="008A0544"/>
    <w:rsid w:val="008B637C"/>
    <w:rsid w:val="008C0474"/>
    <w:rsid w:val="008C476C"/>
    <w:rsid w:val="008D4065"/>
    <w:rsid w:val="008D706E"/>
    <w:rsid w:val="008F0CFB"/>
    <w:rsid w:val="008F4D2F"/>
    <w:rsid w:val="009132C0"/>
    <w:rsid w:val="0092150E"/>
    <w:rsid w:val="00923418"/>
    <w:rsid w:val="00941B80"/>
    <w:rsid w:val="0097659B"/>
    <w:rsid w:val="00976BAD"/>
    <w:rsid w:val="009A1935"/>
    <w:rsid w:val="009A454B"/>
    <w:rsid w:val="009D2FF9"/>
    <w:rsid w:val="009D6D45"/>
    <w:rsid w:val="009E62AB"/>
    <w:rsid w:val="00A00F56"/>
    <w:rsid w:val="00A031AC"/>
    <w:rsid w:val="00A06AB6"/>
    <w:rsid w:val="00A31B3F"/>
    <w:rsid w:val="00A33701"/>
    <w:rsid w:val="00A376B4"/>
    <w:rsid w:val="00A64396"/>
    <w:rsid w:val="00A72AC5"/>
    <w:rsid w:val="00A74676"/>
    <w:rsid w:val="00A756BD"/>
    <w:rsid w:val="00A92DA0"/>
    <w:rsid w:val="00A92F5F"/>
    <w:rsid w:val="00A96F15"/>
    <w:rsid w:val="00A97659"/>
    <w:rsid w:val="00AB2B2C"/>
    <w:rsid w:val="00AB3581"/>
    <w:rsid w:val="00AB4696"/>
    <w:rsid w:val="00AC0C47"/>
    <w:rsid w:val="00AC2D54"/>
    <w:rsid w:val="00AC318A"/>
    <w:rsid w:val="00AD3297"/>
    <w:rsid w:val="00AE1BA9"/>
    <w:rsid w:val="00AF056C"/>
    <w:rsid w:val="00AF3CC0"/>
    <w:rsid w:val="00AF5E76"/>
    <w:rsid w:val="00B06FE3"/>
    <w:rsid w:val="00B36439"/>
    <w:rsid w:val="00B414FC"/>
    <w:rsid w:val="00B5657D"/>
    <w:rsid w:val="00B73B4D"/>
    <w:rsid w:val="00B75769"/>
    <w:rsid w:val="00B81AF8"/>
    <w:rsid w:val="00B83F43"/>
    <w:rsid w:val="00BA3E43"/>
    <w:rsid w:val="00BB6C6E"/>
    <w:rsid w:val="00BC1B1E"/>
    <w:rsid w:val="00BC6DF1"/>
    <w:rsid w:val="00BC7C41"/>
    <w:rsid w:val="00BE0693"/>
    <w:rsid w:val="00BE4A4F"/>
    <w:rsid w:val="00BE7E4D"/>
    <w:rsid w:val="00C064EC"/>
    <w:rsid w:val="00C107A3"/>
    <w:rsid w:val="00C2643A"/>
    <w:rsid w:val="00C41EA9"/>
    <w:rsid w:val="00C5355A"/>
    <w:rsid w:val="00C62DA1"/>
    <w:rsid w:val="00C66E33"/>
    <w:rsid w:val="00C7299C"/>
    <w:rsid w:val="00C73E54"/>
    <w:rsid w:val="00C74B15"/>
    <w:rsid w:val="00C82444"/>
    <w:rsid w:val="00C863E6"/>
    <w:rsid w:val="00C91398"/>
    <w:rsid w:val="00C9186F"/>
    <w:rsid w:val="00CC629D"/>
    <w:rsid w:val="00CC6B54"/>
    <w:rsid w:val="00CD013C"/>
    <w:rsid w:val="00CF7584"/>
    <w:rsid w:val="00D0492A"/>
    <w:rsid w:val="00D14C4C"/>
    <w:rsid w:val="00D17FB1"/>
    <w:rsid w:val="00D34FD0"/>
    <w:rsid w:val="00D4285C"/>
    <w:rsid w:val="00D42D80"/>
    <w:rsid w:val="00D53A16"/>
    <w:rsid w:val="00D632E0"/>
    <w:rsid w:val="00D65C08"/>
    <w:rsid w:val="00D67037"/>
    <w:rsid w:val="00D83023"/>
    <w:rsid w:val="00D854FB"/>
    <w:rsid w:val="00D8602A"/>
    <w:rsid w:val="00D86997"/>
    <w:rsid w:val="00D92746"/>
    <w:rsid w:val="00D930AC"/>
    <w:rsid w:val="00DA1DFA"/>
    <w:rsid w:val="00DA4633"/>
    <w:rsid w:val="00DC73B8"/>
    <w:rsid w:val="00DD1C8D"/>
    <w:rsid w:val="00DD7D37"/>
    <w:rsid w:val="00DF3880"/>
    <w:rsid w:val="00DF3E03"/>
    <w:rsid w:val="00DF44E9"/>
    <w:rsid w:val="00DF5FFF"/>
    <w:rsid w:val="00E02C0A"/>
    <w:rsid w:val="00E12627"/>
    <w:rsid w:val="00E14E7E"/>
    <w:rsid w:val="00E31198"/>
    <w:rsid w:val="00E36086"/>
    <w:rsid w:val="00E500FD"/>
    <w:rsid w:val="00E50205"/>
    <w:rsid w:val="00E741AF"/>
    <w:rsid w:val="00E8123E"/>
    <w:rsid w:val="00E86556"/>
    <w:rsid w:val="00E866AD"/>
    <w:rsid w:val="00E903B8"/>
    <w:rsid w:val="00E93FD9"/>
    <w:rsid w:val="00E94A87"/>
    <w:rsid w:val="00EB52B1"/>
    <w:rsid w:val="00ED4574"/>
    <w:rsid w:val="00ED7639"/>
    <w:rsid w:val="00EE2214"/>
    <w:rsid w:val="00EE24E9"/>
    <w:rsid w:val="00EF72AF"/>
    <w:rsid w:val="00F147F5"/>
    <w:rsid w:val="00F24C7D"/>
    <w:rsid w:val="00F2561B"/>
    <w:rsid w:val="00F37D08"/>
    <w:rsid w:val="00F56C3C"/>
    <w:rsid w:val="00F62E7A"/>
    <w:rsid w:val="00F90ED0"/>
    <w:rsid w:val="00FA6479"/>
    <w:rsid w:val="00FB1140"/>
    <w:rsid w:val="00FB5A11"/>
    <w:rsid w:val="00FB78FF"/>
    <w:rsid w:val="00FC179E"/>
    <w:rsid w:val="00FC22D5"/>
    <w:rsid w:val="00FD0938"/>
    <w:rsid w:val="00FF71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05D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075E60"/>
    <w:rPr>
      <w:rFonts w:ascii="Tahoma" w:hAnsi="Tahoma" w:cs="Tahoma"/>
      <w:sz w:val="16"/>
      <w:szCs w:val="16"/>
    </w:rPr>
  </w:style>
  <w:style w:type="character" w:customStyle="1" w:styleId="BalloonTextChar">
    <w:name w:val="Balloon Text Char"/>
    <w:basedOn w:val="DefaultParagraphFont"/>
    <w:link w:val="BalloonText"/>
    <w:rsid w:val="00075E60"/>
    <w:rPr>
      <w:rFonts w:ascii="Tahoma" w:hAnsi="Tahoma" w:cs="Tahoma"/>
      <w:sz w:val="16"/>
      <w:szCs w:val="16"/>
    </w:rPr>
  </w:style>
  <w:style w:type="paragraph" w:styleId="ListParagraph">
    <w:name w:val="List Paragraph"/>
    <w:basedOn w:val="Normal"/>
    <w:uiPriority w:val="99"/>
    <w:qFormat/>
    <w:rsid w:val="008636D9"/>
    <w:pPr>
      <w:ind w:left="720"/>
      <w:contextualSpacing/>
    </w:pPr>
  </w:style>
  <w:style w:type="character" w:styleId="Hyperlink">
    <w:name w:val="Hyperlink"/>
    <w:basedOn w:val="DefaultParagraphFont"/>
    <w:rsid w:val="000C3A7F"/>
    <w:rPr>
      <w:color w:val="0000FF"/>
      <w:u w:val="single"/>
    </w:rPr>
  </w:style>
  <w:style w:type="paragraph" w:styleId="Header">
    <w:name w:val="header"/>
    <w:basedOn w:val="Normal"/>
    <w:link w:val="HeaderChar"/>
    <w:uiPriority w:val="99"/>
    <w:rsid w:val="004C7012"/>
    <w:pPr>
      <w:tabs>
        <w:tab w:val="center" w:pos="4680"/>
        <w:tab w:val="right" w:pos="9360"/>
      </w:tabs>
    </w:pPr>
  </w:style>
  <w:style w:type="character" w:customStyle="1" w:styleId="HeaderChar">
    <w:name w:val="Header Char"/>
    <w:basedOn w:val="DefaultParagraphFont"/>
    <w:link w:val="Header"/>
    <w:uiPriority w:val="99"/>
    <w:rsid w:val="004C7012"/>
    <w:rPr>
      <w:sz w:val="24"/>
      <w:szCs w:val="24"/>
    </w:rPr>
  </w:style>
  <w:style w:type="paragraph" w:styleId="Footer">
    <w:name w:val="footer"/>
    <w:basedOn w:val="Normal"/>
    <w:link w:val="FooterChar"/>
    <w:uiPriority w:val="99"/>
    <w:rsid w:val="004C7012"/>
    <w:pPr>
      <w:tabs>
        <w:tab w:val="center" w:pos="4680"/>
        <w:tab w:val="right" w:pos="9360"/>
      </w:tabs>
    </w:pPr>
  </w:style>
  <w:style w:type="character" w:customStyle="1" w:styleId="FooterChar">
    <w:name w:val="Footer Char"/>
    <w:basedOn w:val="DefaultParagraphFont"/>
    <w:link w:val="Footer"/>
    <w:uiPriority w:val="99"/>
    <w:rsid w:val="004C7012"/>
    <w:rPr>
      <w:sz w:val="24"/>
      <w:szCs w:val="24"/>
    </w:rPr>
  </w:style>
  <w:style w:type="character" w:styleId="CommentReference">
    <w:name w:val="annotation reference"/>
    <w:basedOn w:val="DefaultParagraphFont"/>
    <w:rsid w:val="00343764"/>
    <w:rPr>
      <w:sz w:val="16"/>
      <w:szCs w:val="16"/>
    </w:rPr>
  </w:style>
  <w:style w:type="paragraph" w:styleId="CommentText">
    <w:name w:val="annotation text"/>
    <w:basedOn w:val="Normal"/>
    <w:link w:val="CommentTextChar"/>
    <w:rsid w:val="00343764"/>
    <w:rPr>
      <w:sz w:val="20"/>
      <w:szCs w:val="20"/>
    </w:rPr>
  </w:style>
  <w:style w:type="character" w:customStyle="1" w:styleId="CommentTextChar">
    <w:name w:val="Comment Text Char"/>
    <w:basedOn w:val="DefaultParagraphFont"/>
    <w:link w:val="CommentText"/>
    <w:rsid w:val="00343764"/>
  </w:style>
  <w:style w:type="paragraph" w:styleId="CommentSubject">
    <w:name w:val="annotation subject"/>
    <w:basedOn w:val="CommentText"/>
    <w:next w:val="CommentText"/>
    <w:link w:val="CommentSubjectChar"/>
    <w:rsid w:val="00343764"/>
    <w:rPr>
      <w:b/>
      <w:bCs/>
    </w:rPr>
  </w:style>
  <w:style w:type="character" w:customStyle="1" w:styleId="CommentSubjectChar">
    <w:name w:val="Comment Subject Char"/>
    <w:basedOn w:val="CommentTextChar"/>
    <w:link w:val="CommentSubject"/>
    <w:rsid w:val="00343764"/>
    <w:rPr>
      <w:b/>
      <w:bCs/>
    </w:rPr>
  </w:style>
  <w:style w:type="character" w:styleId="FollowedHyperlink">
    <w:name w:val="FollowedHyperlink"/>
    <w:basedOn w:val="DefaultParagraphFont"/>
    <w:rsid w:val="009A454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681980256">
      <w:bodyDiv w:val="1"/>
      <w:marLeft w:val="0"/>
      <w:marRight w:val="0"/>
      <w:marTop w:val="0"/>
      <w:marBottom w:val="0"/>
      <w:divBdr>
        <w:top w:val="none" w:sz="0" w:space="0" w:color="auto"/>
        <w:left w:val="none" w:sz="0" w:space="0" w:color="auto"/>
        <w:bottom w:val="none" w:sz="0" w:space="0" w:color="auto"/>
        <w:right w:val="none" w:sz="0" w:space="0" w:color="auto"/>
      </w:divBdr>
    </w:div>
    <w:div w:id="893733966">
      <w:bodyDiv w:val="1"/>
      <w:marLeft w:val="0"/>
      <w:marRight w:val="0"/>
      <w:marTop w:val="0"/>
      <w:marBottom w:val="0"/>
      <w:divBdr>
        <w:top w:val="none" w:sz="0" w:space="0" w:color="auto"/>
        <w:left w:val="none" w:sz="0" w:space="0" w:color="auto"/>
        <w:bottom w:val="none" w:sz="0" w:space="0" w:color="auto"/>
        <w:right w:val="none" w:sz="0" w:space="0" w:color="auto"/>
      </w:divBdr>
    </w:div>
    <w:div w:id="1021012947">
      <w:bodyDiv w:val="1"/>
      <w:marLeft w:val="0"/>
      <w:marRight w:val="0"/>
      <w:marTop w:val="0"/>
      <w:marBottom w:val="0"/>
      <w:divBdr>
        <w:top w:val="none" w:sz="0" w:space="0" w:color="auto"/>
        <w:left w:val="none" w:sz="0" w:space="0" w:color="auto"/>
        <w:bottom w:val="none" w:sz="0" w:space="0" w:color="auto"/>
        <w:right w:val="none" w:sz="0" w:space="0" w:color="auto"/>
      </w:divBdr>
    </w:div>
    <w:div w:id="1225528376">
      <w:bodyDiv w:val="1"/>
      <w:marLeft w:val="0"/>
      <w:marRight w:val="0"/>
      <w:marTop w:val="0"/>
      <w:marBottom w:val="0"/>
      <w:divBdr>
        <w:top w:val="none" w:sz="0" w:space="0" w:color="auto"/>
        <w:left w:val="none" w:sz="0" w:space="0" w:color="auto"/>
        <w:bottom w:val="none" w:sz="0" w:space="0" w:color="auto"/>
        <w:right w:val="none" w:sz="0" w:space="0" w:color="auto"/>
      </w:divBdr>
    </w:div>
    <w:div w:id="2033144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 TargetMode="External"/><Relationship Id="rId18" Type="http://schemas.openxmlformats.org/officeDocument/2006/relationships/hyperlink" Target="http://www.fta.dot.gov/laws/circulars/leg_reg_4121.htm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fta.dot.gov/laws/circulars/leg_reg_4121.html" TargetMode="Externa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hyperlink" Target="http://www.grants.go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fta.dot.gov/documents/2010-27563.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fta.dot.gov/laws/circulars/leg_reg_4121.html"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fta.dot.gov/funding/apply/grants_financing_12194.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atrick.Centolanzi@dot.gov" TargetMode="External"/><Relationship Id="rId22" Type="http://schemas.openxmlformats.org/officeDocument/2006/relationships/hyperlink" Target="http://www.fta.dot.gov/documents/Transit_MethodologySixSigmaHeavyRailVehicleMaintenanceProgram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0BEA976B0EA64DBCFDFBD55755ED05" ma:contentTypeVersion="0" ma:contentTypeDescription="Create a new document." ma:contentTypeScope="" ma:versionID="ba998fab54ac1212f7e73890ab166a96">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55888-9455-4B03-AE87-689392A4B39F}">
  <ds:schemaRefs>
    <ds:schemaRef ds:uri="http://schemas.microsoft.com/office/2006/metadata/properties"/>
  </ds:schemaRefs>
</ds:datastoreItem>
</file>

<file path=customXml/itemProps2.xml><?xml version="1.0" encoding="utf-8"?>
<ds:datastoreItem xmlns:ds="http://schemas.openxmlformats.org/officeDocument/2006/customXml" ds:itemID="{150700BD-4777-492D-963E-3F3CEB90F017}">
  <ds:schemaRefs>
    <ds:schemaRef ds:uri="http://schemas.microsoft.com/sharepoint/v3/contenttype/forms"/>
  </ds:schemaRefs>
</ds:datastoreItem>
</file>

<file path=customXml/itemProps3.xml><?xml version="1.0" encoding="utf-8"?>
<ds:datastoreItem xmlns:ds="http://schemas.openxmlformats.org/officeDocument/2006/customXml" ds:itemID="{68CEFCE8-3E6E-4EB6-8661-581254BD7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50A6AD7-CEBE-47B8-971E-12D120108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7</Pages>
  <Words>2118</Words>
  <Characters>14056</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Statement of Work</vt:lpstr>
    </vt:vector>
  </TitlesOfParts>
  <Company>ttci</Company>
  <LinksUpToDate>false</LinksUpToDate>
  <CharactersWithSpaces>16142</CharactersWithSpaces>
  <SharedDoc>false</SharedDoc>
  <HLinks>
    <vt:vector size="90" baseType="variant">
      <vt:variant>
        <vt:i4>262152</vt:i4>
      </vt:variant>
      <vt:variant>
        <vt:i4>42</vt:i4>
      </vt:variant>
      <vt:variant>
        <vt:i4>0</vt:i4>
      </vt:variant>
      <vt:variant>
        <vt:i4>5</vt:i4>
      </vt:variant>
      <vt:variant>
        <vt:lpwstr>http://www.fra.dot.gov/downloads/Research/rr0824.pdf</vt:lpwstr>
      </vt:variant>
      <vt:variant>
        <vt:lpwstr/>
      </vt:variant>
      <vt:variant>
        <vt:i4>262154</vt:i4>
      </vt:variant>
      <vt:variant>
        <vt:i4>39</vt:i4>
      </vt:variant>
      <vt:variant>
        <vt:i4>0</vt:i4>
      </vt:variant>
      <vt:variant>
        <vt:i4>5</vt:i4>
      </vt:variant>
      <vt:variant>
        <vt:lpwstr>http://www.fra.dot.gov/downloads/Research/rr0905.pdf</vt:lpwstr>
      </vt:variant>
      <vt:variant>
        <vt:lpwstr/>
      </vt:variant>
      <vt:variant>
        <vt:i4>11</vt:i4>
      </vt:variant>
      <vt:variant>
        <vt:i4>36</vt:i4>
      </vt:variant>
      <vt:variant>
        <vt:i4>0</vt:i4>
      </vt:variant>
      <vt:variant>
        <vt:i4>5</vt:i4>
      </vt:variant>
      <vt:variant>
        <vt:lpwstr>http://www.fra.dot.gov/downloads/Research/rr0911.pdf</vt:lpwstr>
      </vt:variant>
      <vt:variant>
        <vt:lpwstr/>
      </vt:variant>
      <vt:variant>
        <vt:i4>3539065</vt:i4>
      </vt:variant>
      <vt:variant>
        <vt:i4>33</vt:i4>
      </vt:variant>
      <vt:variant>
        <vt:i4>0</vt:i4>
      </vt:variant>
      <vt:variant>
        <vt:i4>5</vt:i4>
      </vt:variant>
      <vt:variant>
        <vt:lpwstr>http://www.ntsb.gov/events/symp_ptc/symp_ptc.htm</vt:lpwstr>
      </vt:variant>
      <vt:variant>
        <vt:lpwstr/>
      </vt:variant>
      <vt:variant>
        <vt:i4>2162741</vt:i4>
      </vt:variant>
      <vt:variant>
        <vt:i4>30</vt:i4>
      </vt:variant>
      <vt:variant>
        <vt:i4>0</vt:i4>
      </vt:variant>
      <vt:variant>
        <vt:i4>5</vt:i4>
      </vt:variant>
      <vt:variant>
        <vt:lpwstr>http://www.fra.dot.gov/Pages/784.shtml</vt:lpwstr>
      </vt:variant>
      <vt:variant>
        <vt:lpwstr/>
      </vt:variant>
      <vt:variant>
        <vt:i4>2555949</vt:i4>
      </vt:variant>
      <vt:variant>
        <vt:i4>27</vt:i4>
      </vt:variant>
      <vt:variant>
        <vt:i4>0</vt:i4>
      </vt:variant>
      <vt:variant>
        <vt:i4>5</vt:i4>
      </vt:variant>
      <vt:variant>
        <vt:lpwstr>http://www.fta.dot.gov/laws/circulars/leg_reg_4121.html</vt:lpwstr>
      </vt:variant>
      <vt:variant>
        <vt:lpwstr/>
      </vt:variant>
      <vt:variant>
        <vt:i4>3407923</vt:i4>
      </vt:variant>
      <vt:variant>
        <vt:i4>24</vt:i4>
      </vt:variant>
      <vt:variant>
        <vt:i4>0</vt:i4>
      </vt:variant>
      <vt:variant>
        <vt:i4>5</vt:i4>
      </vt:variant>
      <vt:variant>
        <vt:lpwstr>http://www.fta.dot.gov/funding/apply/grants_financing_7411.html</vt:lpwstr>
      </vt:variant>
      <vt:variant>
        <vt:lpwstr/>
      </vt:variant>
      <vt:variant>
        <vt:i4>2555949</vt:i4>
      </vt:variant>
      <vt:variant>
        <vt:i4>21</vt:i4>
      </vt:variant>
      <vt:variant>
        <vt:i4>0</vt:i4>
      </vt:variant>
      <vt:variant>
        <vt:i4>5</vt:i4>
      </vt:variant>
      <vt:variant>
        <vt:lpwstr>http://www.fta.dot.gov/laws/circulars/leg_reg_4121.html</vt:lpwstr>
      </vt:variant>
      <vt:variant>
        <vt:lpwstr/>
      </vt:variant>
      <vt:variant>
        <vt:i4>3604526</vt:i4>
      </vt:variant>
      <vt:variant>
        <vt:i4>18</vt:i4>
      </vt:variant>
      <vt:variant>
        <vt:i4>0</vt:i4>
      </vt:variant>
      <vt:variant>
        <vt:i4>5</vt:i4>
      </vt:variant>
      <vt:variant>
        <vt:lpwstr>http://www.grants.gov/</vt:lpwstr>
      </vt:variant>
      <vt:variant>
        <vt:lpwstr/>
      </vt:variant>
      <vt:variant>
        <vt:i4>3604526</vt:i4>
      </vt:variant>
      <vt:variant>
        <vt:i4>15</vt:i4>
      </vt:variant>
      <vt:variant>
        <vt:i4>0</vt:i4>
      </vt:variant>
      <vt:variant>
        <vt:i4>5</vt:i4>
      </vt:variant>
      <vt:variant>
        <vt:lpwstr>http://www.grants.gov/</vt:lpwstr>
      </vt:variant>
      <vt:variant>
        <vt:lpwstr/>
      </vt:variant>
      <vt:variant>
        <vt:i4>2555949</vt:i4>
      </vt:variant>
      <vt:variant>
        <vt:i4>12</vt:i4>
      </vt:variant>
      <vt:variant>
        <vt:i4>0</vt:i4>
      </vt:variant>
      <vt:variant>
        <vt:i4>5</vt:i4>
      </vt:variant>
      <vt:variant>
        <vt:lpwstr>http://www.fta.dot.gov/laws/circulars/leg_reg_4121.html</vt:lpwstr>
      </vt:variant>
      <vt:variant>
        <vt:lpwstr/>
      </vt:variant>
      <vt:variant>
        <vt:i4>3604526</vt:i4>
      </vt:variant>
      <vt:variant>
        <vt:i4>9</vt:i4>
      </vt:variant>
      <vt:variant>
        <vt:i4>0</vt:i4>
      </vt:variant>
      <vt:variant>
        <vt:i4>5</vt:i4>
      </vt:variant>
      <vt:variant>
        <vt:lpwstr>http://www.grants.gov/</vt:lpwstr>
      </vt:variant>
      <vt:variant>
        <vt:lpwstr/>
      </vt:variant>
      <vt:variant>
        <vt:i4>3604526</vt:i4>
      </vt:variant>
      <vt:variant>
        <vt:i4>6</vt:i4>
      </vt:variant>
      <vt:variant>
        <vt:i4>0</vt:i4>
      </vt:variant>
      <vt:variant>
        <vt:i4>5</vt:i4>
      </vt:variant>
      <vt:variant>
        <vt:lpwstr>http://www.grants.gov/</vt:lpwstr>
      </vt:variant>
      <vt:variant>
        <vt:lpwstr/>
      </vt:variant>
      <vt:variant>
        <vt:i4>3604526</vt:i4>
      </vt:variant>
      <vt:variant>
        <vt:i4>3</vt:i4>
      </vt:variant>
      <vt:variant>
        <vt:i4>0</vt:i4>
      </vt:variant>
      <vt:variant>
        <vt:i4>5</vt:i4>
      </vt:variant>
      <vt:variant>
        <vt:lpwstr>http://www.grants.gov/</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Work</dc:title>
  <dc:subject/>
  <dc:creator> </dc:creator>
  <cp:keywords/>
  <dc:description/>
  <cp:lastModifiedBy>Walt Mokey</cp:lastModifiedBy>
  <cp:revision>9</cp:revision>
  <cp:lastPrinted>2011-03-19T02:21:00Z</cp:lastPrinted>
  <dcterms:created xsi:type="dcterms:W3CDTF">2011-03-15T20:05:00Z</dcterms:created>
  <dcterms:modified xsi:type="dcterms:W3CDTF">2011-03-19T02:25:00Z</dcterms:modified>
</cp:coreProperties>
</file>