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Default="0024244B" w:rsidP="0024244B">
      <w:pPr>
        <w:rPr>
          <w:b/>
          <w:sz w:val="22"/>
          <w:szCs w:val="22"/>
        </w:rPr>
      </w:pPr>
      <w:r w:rsidRPr="000C7CE1">
        <w:rPr>
          <w:b/>
          <w:sz w:val="22"/>
          <w:szCs w:val="22"/>
        </w:rPr>
        <w:t>This announcement is to provide public notice of the National Park Service’s intention to award financial assistance for the following project activities without competition.</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637A00" w:rsidP="003E2969">
            <w:pPr>
              <w:rPr>
                <w:sz w:val="22"/>
                <w:szCs w:val="22"/>
              </w:rPr>
            </w:pPr>
            <w:bookmarkStart w:id="0" w:name="_GoBack"/>
            <w:r>
              <w:rPr>
                <w:sz w:val="22"/>
                <w:szCs w:val="22"/>
              </w:rPr>
              <w:t>P17AS00626</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985634" w:rsidP="003E2969">
            <w:pPr>
              <w:rPr>
                <w:sz w:val="22"/>
                <w:szCs w:val="22"/>
              </w:rPr>
            </w:pPr>
            <w:r w:rsidRPr="00985634">
              <w:rPr>
                <w:sz w:val="22"/>
                <w:szCs w:val="22"/>
              </w:rPr>
              <w:t>Integrating K-12 Curriculum, Science and Monitoring to Inform Wild Horse Public Education in Cape Lookout National Seashore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985634" w:rsidP="003E2969">
            <w:pPr>
              <w:rPr>
                <w:sz w:val="22"/>
                <w:szCs w:val="22"/>
              </w:rPr>
            </w:pPr>
            <w:r w:rsidRPr="00985634">
              <w:rPr>
                <w:sz w:val="22"/>
                <w:szCs w:val="22"/>
              </w:rPr>
              <w:t>North Carolina State University</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985634">
            <w:pPr>
              <w:rPr>
                <w:sz w:val="22"/>
                <w:szCs w:val="22"/>
              </w:rPr>
            </w:pPr>
            <w:r w:rsidRPr="00372FEB">
              <w:rPr>
                <w:sz w:val="22"/>
                <w:szCs w:val="22"/>
              </w:rPr>
              <w:t>$</w:t>
            </w:r>
            <w:r w:rsidR="00985634">
              <w:rPr>
                <w:sz w:val="22"/>
                <w:szCs w:val="22"/>
              </w:rPr>
              <w:t>45,235.00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501B66" w:rsidRDefault="0024244B" w:rsidP="003E2969">
            <w:pPr>
              <w:rPr>
                <w:sz w:val="22"/>
                <w:szCs w:val="22"/>
              </w:rPr>
            </w:pPr>
            <w:r w:rsidRPr="00501B66">
              <w:rPr>
                <w:sz w:val="22"/>
                <w:szCs w:val="22"/>
              </w:rPr>
              <w:t>None Required</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501B66" w:rsidRDefault="0024244B" w:rsidP="00985634">
            <w:pPr>
              <w:rPr>
                <w:sz w:val="22"/>
                <w:szCs w:val="22"/>
              </w:rPr>
            </w:pPr>
            <w:r w:rsidRPr="00501B66">
              <w:rPr>
                <w:sz w:val="22"/>
                <w:szCs w:val="22"/>
              </w:rPr>
              <w:t xml:space="preserve">Approximately </w:t>
            </w:r>
            <w:r w:rsidR="00985634">
              <w:rPr>
                <w:sz w:val="22"/>
                <w:szCs w:val="22"/>
              </w:rPr>
              <w:t xml:space="preserve">6 </w:t>
            </w:r>
            <w:r w:rsidRPr="00501B66">
              <w:rPr>
                <w:sz w:val="22"/>
                <w:szCs w:val="22"/>
              </w:rPr>
              <w:t xml:space="preserve"> months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501B66" w:rsidRDefault="00985634" w:rsidP="00985634">
            <w:pPr>
              <w:rPr>
                <w:sz w:val="22"/>
                <w:szCs w:val="22"/>
              </w:rPr>
            </w:pPr>
            <w:r>
              <w:rPr>
                <w:sz w:val="22"/>
                <w:szCs w:val="22"/>
              </w:rPr>
              <w:t xml:space="preserve">June 15, </w:t>
            </w:r>
            <w:r w:rsidRPr="00985634">
              <w:rPr>
                <w:sz w:val="22"/>
                <w:szCs w:val="22"/>
              </w:rPr>
              <w:t xml:space="preserve">2017 to </w:t>
            </w:r>
            <w:r>
              <w:rPr>
                <w:sz w:val="22"/>
                <w:szCs w:val="22"/>
              </w:rPr>
              <w:t xml:space="preserve">December 31, </w:t>
            </w:r>
            <w:r w:rsidRPr="00985634">
              <w:rPr>
                <w:sz w:val="22"/>
                <w:szCs w:val="22"/>
              </w:rPr>
              <w:t>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501B66" w:rsidRDefault="00985634" w:rsidP="00501B66">
            <w:pPr>
              <w:rPr>
                <w:sz w:val="22"/>
                <w:szCs w:val="22"/>
              </w:rPr>
            </w:pPr>
            <w:r w:rsidRPr="00985634">
              <w:rPr>
                <w:sz w:val="22"/>
                <w:szCs w:val="22"/>
              </w:rPr>
              <w:t>Piedmont - South Atlantic Coast CESU Cooperative Agreement</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501B66" w:rsidRDefault="0024244B" w:rsidP="00501B66">
            <w:pPr>
              <w:rPr>
                <w:sz w:val="22"/>
                <w:szCs w:val="22"/>
              </w:rPr>
            </w:pPr>
            <w:r w:rsidRPr="00501B66">
              <w:rPr>
                <w:sz w:val="22"/>
                <w:szCs w:val="22"/>
              </w:rPr>
              <w:t xml:space="preserve">54 USC Sec.101702 (a)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501B66" w:rsidRDefault="00543FA7" w:rsidP="003E2969">
            <w:pPr>
              <w:rPr>
                <w:sz w:val="22"/>
                <w:szCs w:val="22"/>
              </w:rPr>
            </w:pPr>
            <w:r>
              <w:rPr>
                <w:rFonts w:eastAsia="Arial"/>
                <w:spacing w:val="-1"/>
              </w:rPr>
              <w:t>15.945</w:t>
            </w:r>
            <w:r>
              <w:rPr>
                <w:rFonts w:eastAsia="Arial"/>
                <w:spacing w:val="43"/>
              </w:rPr>
              <w:t xml:space="preserve"> </w:t>
            </w:r>
            <w:r>
              <w:rPr>
                <w:rFonts w:eastAsia="Arial"/>
              </w:rPr>
              <w:t>--</w:t>
            </w:r>
            <w:r>
              <w:rPr>
                <w:rFonts w:eastAsia="Arial"/>
                <w:spacing w:val="44"/>
              </w:rPr>
              <w:t xml:space="preserve"> </w:t>
            </w:r>
            <w:r>
              <w:rPr>
                <w:rFonts w:eastAsia="Arial"/>
                <w:spacing w:val="-1"/>
              </w:rPr>
              <w:t>Cooperative</w:t>
            </w:r>
            <w:r>
              <w:rPr>
                <w:rFonts w:eastAsia="Arial"/>
                <w:spacing w:val="-7"/>
              </w:rPr>
              <w:t xml:space="preserve"> </w:t>
            </w:r>
            <w:r>
              <w:rPr>
                <w:rFonts w:eastAsia="Arial"/>
                <w:spacing w:val="-1"/>
              </w:rPr>
              <w:t>Research</w:t>
            </w:r>
            <w:r>
              <w:rPr>
                <w:rFonts w:eastAsia="Arial"/>
                <w:spacing w:val="-6"/>
              </w:rPr>
              <w:t xml:space="preserve"> </w:t>
            </w:r>
            <w:r>
              <w:rPr>
                <w:rFonts w:eastAsia="Arial"/>
                <w:spacing w:val="-1"/>
              </w:rPr>
              <w:t>and</w:t>
            </w:r>
            <w:r>
              <w:rPr>
                <w:rFonts w:eastAsia="Arial"/>
                <w:spacing w:val="-6"/>
              </w:rPr>
              <w:t xml:space="preserve"> </w:t>
            </w:r>
            <w:r>
              <w:rPr>
                <w:rFonts w:eastAsia="Arial"/>
                <w:spacing w:val="-1"/>
              </w:rPr>
              <w:t>Training</w:t>
            </w:r>
            <w:r>
              <w:rPr>
                <w:rFonts w:eastAsia="Arial"/>
                <w:spacing w:val="-7"/>
              </w:rPr>
              <w:t xml:space="preserve"> </w:t>
            </w:r>
            <w:r>
              <w:rPr>
                <w:rFonts w:eastAsia="Arial"/>
              </w:rPr>
              <w:t>Programs</w:t>
            </w:r>
            <w:r>
              <w:rPr>
                <w:rFonts w:eastAsia="Arial"/>
                <w:spacing w:val="-5"/>
              </w:rPr>
              <w:t xml:space="preserve"> </w:t>
            </w:r>
            <w:r>
              <w:rPr>
                <w:rFonts w:eastAsia="Arial"/>
              </w:rPr>
              <w:t>–</w:t>
            </w:r>
            <w:r>
              <w:rPr>
                <w:rFonts w:eastAsia="Arial"/>
                <w:spacing w:val="-6"/>
              </w:rPr>
              <w:t xml:space="preserve"> </w:t>
            </w:r>
            <w:r>
              <w:rPr>
                <w:rFonts w:eastAsia="Arial"/>
                <w:spacing w:val="-1"/>
              </w:rPr>
              <w:t>Resources</w:t>
            </w:r>
            <w:r>
              <w:rPr>
                <w:rFonts w:eastAsia="Arial"/>
                <w:spacing w:val="-6"/>
              </w:rPr>
              <w:t xml:space="preserve"> </w:t>
            </w:r>
            <w:r>
              <w:rPr>
                <w:rFonts w:eastAsia="Arial"/>
                <w:spacing w:val="-1"/>
              </w:rPr>
              <w:t>of</w:t>
            </w:r>
            <w:r>
              <w:rPr>
                <w:rFonts w:eastAsia="Arial"/>
                <w:spacing w:val="50"/>
                <w:w w:val="99"/>
              </w:rPr>
              <w:t xml:space="preserve"> </w:t>
            </w:r>
            <w:r>
              <w:rPr>
                <w:rFonts w:eastAsia="Arial"/>
              </w:rPr>
              <w:t>the</w:t>
            </w:r>
            <w:r>
              <w:rPr>
                <w:rFonts w:eastAsia="Arial"/>
                <w:spacing w:val="-8"/>
              </w:rPr>
              <w:t xml:space="preserve"> </w:t>
            </w:r>
            <w:r>
              <w:rPr>
                <w:rFonts w:eastAsia="Arial"/>
                <w:spacing w:val="-1"/>
              </w:rPr>
              <w:t>National</w:t>
            </w:r>
            <w:r>
              <w:rPr>
                <w:rFonts w:eastAsia="Arial"/>
                <w:spacing w:val="-9"/>
              </w:rPr>
              <w:t xml:space="preserve"> </w:t>
            </w:r>
            <w:r>
              <w:rPr>
                <w:rFonts w:eastAsia="Arial"/>
                <w:spacing w:val="-1"/>
              </w:rPr>
              <w:t>Park</w:t>
            </w:r>
            <w:r>
              <w:rPr>
                <w:rFonts w:eastAsia="Arial"/>
                <w:spacing w:val="-4"/>
              </w:rPr>
              <w:t xml:space="preserve"> </w:t>
            </w:r>
            <w:r>
              <w:rPr>
                <w:rFonts w:eastAsia="Arial"/>
                <w:spacing w:val="-1"/>
              </w:rPr>
              <w:t>System</w:t>
            </w:r>
            <w:r>
              <w:rPr>
                <w:rFonts w:eastAsia="Arial"/>
                <w:spacing w:val="-4"/>
              </w:rPr>
              <w:t xml:space="preserve"> </w:t>
            </w:r>
            <w:r>
              <w:rPr>
                <w:rFonts w:eastAsia="Arial"/>
                <w:spacing w:val="-1"/>
              </w:rPr>
              <w:t>(CESU)</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501B66" w:rsidRDefault="00543FA7" w:rsidP="003E2969">
            <w:pPr>
              <w:rPr>
                <w:sz w:val="22"/>
                <w:szCs w:val="22"/>
              </w:rPr>
            </w:pPr>
            <w:r>
              <w:rPr>
                <w:color w:val="000000"/>
                <w:sz w:val="22"/>
                <w:szCs w:val="22"/>
              </w:rPr>
              <w:t>N/A</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D0577B" w:rsidRPr="00501B66" w:rsidRDefault="00D0577B" w:rsidP="00D0577B">
      <w:pPr>
        <w:jc w:val="center"/>
        <w:outlineLvl w:val="0"/>
        <w:rPr>
          <w:b/>
          <w:sz w:val="22"/>
          <w:szCs w:val="22"/>
        </w:rPr>
      </w:pPr>
      <w:r w:rsidRPr="00501B66">
        <w:rPr>
          <w:b/>
          <w:sz w:val="22"/>
          <w:szCs w:val="22"/>
        </w:rPr>
        <w:t>PROJECT OVERVIEW</w:t>
      </w:r>
    </w:p>
    <w:p w:rsidR="00D0577B" w:rsidRPr="005964C3" w:rsidRDefault="00D0577B" w:rsidP="00D0577B"/>
    <w:p w:rsidR="00543FA7" w:rsidRDefault="00543FA7" w:rsidP="00543FA7">
      <w:pPr>
        <w:spacing w:after="200" w:line="276" w:lineRule="auto"/>
        <w:rPr>
          <w:rFonts w:eastAsiaTheme="minorHAnsi"/>
        </w:rPr>
      </w:pPr>
      <w:r>
        <w:rPr>
          <w:rFonts w:eastAsiaTheme="minorHAnsi"/>
          <w:b/>
        </w:rPr>
        <w:t xml:space="preserve">Project Goals:  </w:t>
      </w:r>
      <w:r>
        <w:rPr>
          <w:rFonts w:eastAsiaTheme="minorHAnsi"/>
        </w:rPr>
        <w:t xml:space="preserve">Finish the project within the timeframe agreed upon.  Use the expertise of the North Carolina State University professors, researchers. Cape Lookout </w:t>
      </w:r>
      <w:proofErr w:type="gramStart"/>
      <w:r>
        <w:rPr>
          <w:rFonts w:eastAsiaTheme="minorHAnsi"/>
        </w:rPr>
        <w:t>staff,</w:t>
      </w:r>
      <w:proofErr w:type="gramEnd"/>
      <w:r>
        <w:rPr>
          <w:rFonts w:eastAsiaTheme="minorHAnsi"/>
        </w:rPr>
        <w:t xml:space="preserve"> and teachers to create quality deliverables. </w:t>
      </w:r>
    </w:p>
    <w:p w:rsidR="00543FA7" w:rsidRDefault="00543FA7" w:rsidP="00543FA7">
      <w:pPr>
        <w:spacing w:after="200" w:line="276" w:lineRule="auto"/>
        <w:rPr>
          <w:rFonts w:eastAsiaTheme="minorHAnsi"/>
        </w:rPr>
      </w:pPr>
      <w:r>
        <w:rPr>
          <w:rFonts w:eastAsiaTheme="minorHAnsi"/>
          <w:b/>
        </w:rPr>
        <w:t>Project Objectives:</w:t>
      </w:r>
      <w:r>
        <w:rPr>
          <w:rFonts w:eastAsiaTheme="minorHAnsi"/>
        </w:rPr>
        <w:t xml:space="preserve">  The general objectives of this project are to evaluate and improve current horse-visitor interaction related management and facilitate upper elementary and middle school K-12 outreach materials associated with this effort.   Specific objectives include:</w:t>
      </w:r>
    </w:p>
    <w:p w:rsidR="00543FA7" w:rsidRDefault="00543FA7" w:rsidP="00543FA7">
      <w:pPr>
        <w:numPr>
          <w:ilvl w:val="0"/>
          <w:numId w:val="9"/>
        </w:numPr>
        <w:spacing w:after="200" w:line="276" w:lineRule="auto"/>
        <w:rPr>
          <w:rFonts w:eastAsiaTheme="minorHAnsi"/>
        </w:rPr>
      </w:pPr>
      <w:r>
        <w:rPr>
          <w:rFonts w:eastAsiaTheme="minorHAnsi"/>
        </w:rPr>
        <w:t>Improve and streamline current horse monitoring protocols at Cape Lookout National Seashore</w:t>
      </w:r>
    </w:p>
    <w:p w:rsidR="00543FA7" w:rsidRDefault="00543FA7" w:rsidP="00543FA7">
      <w:pPr>
        <w:numPr>
          <w:ilvl w:val="0"/>
          <w:numId w:val="9"/>
        </w:numPr>
        <w:spacing w:after="200" w:line="276" w:lineRule="auto"/>
        <w:rPr>
          <w:rFonts w:eastAsiaTheme="minorHAnsi"/>
        </w:rPr>
      </w:pPr>
      <w:r>
        <w:rPr>
          <w:rFonts w:eastAsiaTheme="minorHAnsi"/>
        </w:rPr>
        <w:t>Create and deliver a Teacher Institute immersing teachers in horse management through a week-long field experience</w:t>
      </w:r>
    </w:p>
    <w:p w:rsidR="00543FA7" w:rsidRDefault="00543FA7" w:rsidP="00543FA7">
      <w:pPr>
        <w:numPr>
          <w:ilvl w:val="0"/>
          <w:numId w:val="9"/>
        </w:numPr>
        <w:spacing w:after="200" w:line="276" w:lineRule="auto"/>
        <w:rPr>
          <w:rFonts w:eastAsiaTheme="minorHAnsi"/>
        </w:rPr>
      </w:pPr>
      <w:r>
        <w:rPr>
          <w:rFonts w:eastAsiaTheme="minorHAnsi"/>
        </w:rPr>
        <w:t xml:space="preserve">Generate lesson plans for upper elementary and middle school related to wild horse management. </w:t>
      </w:r>
    </w:p>
    <w:p w:rsidR="00543FA7" w:rsidRDefault="00543FA7" w:rsidP="00543FA7">
      <w:pPr>
        <w:spacing w:after="200" w:line="276" w:lineRule="auto"/>
        <w:rPr>
          <w:rFonts w:eastAsiaTheme="minorHAnsi"/>
          <w:b/>
        </w:rPr>
      </w:pPr>
      <w:r>
        <w:rPr>
          <w:rFonts w:eastAsiaTheme="minorHAnsi"/>
          <w:b/>
        </w:rPr>
        <w:t xml:space="preserve">Project Tasks: </w:t>
      </w:r>
    </w:p>
    <w:p w:rsidR="00543FA7" w:rsidRDefault="00543FA7" w:rsidP="00543FA7">
      <w:pPr>
        <w:numPr>
          <w:ilvl w:val="0"/>
          <w:numId w:val="10"/>
        </w:numPr>
        <w:spacing w:after="200" w:line="276" w:lineRule="auto"/>
        <w:contextualSpacing/>
        <w:rPr>
          <w:rFonts w:eastAsiaTheme="minorHAnsi"/>
        </w:rPr>
      </w:pPr>
      <w:r>
        <w:rPr>
          <w:rFonts w:eastAsiaTheme="minorHAnsi"/>
          <w:b/>
        </w:rPr>
        <w:lastRenderedPageBreak/>
        <w:t>Review of outside knowledge / studies of visitor-horse interactions including their monitoring &amp; results as well as their visitor education efforts</w:t>
      </w:r>
      <w:r>
        <w:rPr>
          <w:rFonts w:eastAsiaTheme="minorHAnsi"/>
        </w:rPr>
        <w:t>.  Include insights from similar efforts at the Rachel Carson Reserve and Assateague Island National Seashore.</w:t>
      </w:r>
    </w:p>
    <w:p w:rsidR="00543FA7" w:rsidRDefault="00543FA7" w:rsidP="00543FA7">
      <w:pPr>
        <w:spacing w:after="200" w:line="276" w:lineRule="auto"/>
        <w:ind w:left="360"/>
        <w:contextualSpacing/>
        <w:rPr>
          <w:rFonts w:eastAsiaTheme="minorHAnsi"/>
        </w:rPr>
      </w:pPr>
      <w:r>
        <w:rPr>
          <w:rFonts w:eastAsiaTheme="minorHAnsi"/>
        </w:rPr>
        <w:t xml:space="preserve"> </w:t>
      </w:r>
    </w:p>
    <w:p w:rsidR="00543FA7" w:rsidRDefault="00543FA7" w:rsidP="00543FA7">
      <w:pPr>
        <w:numPr>
          <w:ilvl w:val="0"/>
          <w:numId w:val="10"/>
        </w:numPr>
        <w:spacing w:after="200" w:line="276" w:lineRule="auto"/>
        <w:contextualSpacing/>
        <w:rPr>
          <w:rFonts w:eastAsiaTheme="minorHAnsi"/>
        </w:rPr>
      </w:pPr>
      <w:r>
        <w:rPr>
          <w:rFonts w:eastAsiaTheme="minorHAnsi"/>
          <w:b/>
        </w:rPr>
        <w:t>Review of the CALO summer 2015 visitor-horse interaction study</w:t>
      </w:r>
      <w:r>
        <w:rPr>
          <w:rFonts w:eastAsiaTheme="minorHAnsi"/>
        </w:rPr>
        <w:t xml:space="preserve">.  Include a summary of the outcomes and what the data could address with further study and statistical work.  Determine the study methodology for the </w:t>
      </w:r>
      <w:proofErr w:type="gramStart"/>
      <w:r>
        <w:rPr>
          <w:rFonts w:eastAsiaTheme="minorHAnsi"/>
        </w:rPr>
        <w:t>Summer</w:t>
      </w:r>
      <w:proofErr w:type="gramEnd"/>
      <w:r>
        <w:rPr>
          <w:rFonts w:eastAsiaTheme="minorHAnsi"/>
        </w:rPr>
        <w:t xml:space="preserve"> 2017 study by University of Tampa students.  </w:t>
      </w:r>
    </w:p>
    <w:p w:rsidR="00543FA7" w:rsidRDefault="00543FA7" w:rsidP="00543FA7">
      <w:pPr>
        <w:spacing w:after="200" w:line="276" w:lineRule="auto"/>
        <w:ind w:left="360"/>
        <w:contextualSpacing/>
        <w:rPr>
          <w:rFonts w:eastAsiaTheme="minorHAnsi"/>
        </w:rPr>
      </w:pPr>
    </w:p>
    <w:p w:rsidR="00543FA7" w:rsidRDefault="00543FA7" w:rsidP="00543FA7">
      <w:pPr>
        <w:numPr>
          <w:ilvl w:val="0"/>
          <w:numId w:val="10"/>
        </w:numPr>
        <w:spacing w:after="200" w:line="276" w:lineRule="auto"/>
        <w:contextualSpacing/>
        <w:rPr>
          <w:rFonts w:eastAsiaTheme="minorHAnsi"/>
        </w:rPr>
      </w:pPr>
      <w:r>
        <w:rPr>
          <w:rFonts w:eastAsiaTheme="minorHAnsi"/>
          <w:b/>
        </w:rPr>
        <w:t xml:space="preserve">Study visitor-horse interactions during the summer of 2017.  </w:t>
      </w:r>
    </w:p>
    <w:p w:rsidR="00543FA7" w:rsidRDefault="00543FA7" w:rsidP="00543FA7">
      <w:pPr>
        <w:spacing w:after="200" w:line="276" w:lineRule="auto"/>
        <w:rPr>
          <w:rFonts w:eastAsiaTheme="minorHAnsi"/>
        </w:rPr>
      </w:pPr>
    </w:p>
    <w:p w:rsidR="00543FA7" w:rsidRDefault="00543FA7" w:rsidP="00543FA7">
      <w:pPr>
        <w:numPr>
          <w:ilvl w:val="0"/>
          <w:numId w:val="10"/>
        </w:numPr>
        <w:spacing w:after="200" w:line="276" w:lineRule="auto"/>
        <w:contextualSpacing/>
        <w:rPr>
          <w:rFonts w:eastAsiaTheme="minorHAnsi"/>
        </w:rPr>
      </w:pPr>
      <w:r>
        <w:rPr>
          <w:rFonts w:eastAsiaTheme="minorHAnsi"/>
          <w:b/>
        </w:rPr>
        <w:t>Design and recruit participants for a summer Teacher Institute held at Cape Lookout National Seashore.</w:t>
      </w:r>
      <w:r>
        <w:rPr>
          <w:rFonts w:eastAsiaTheme="minorHAnsi"/>
        </w:rPr>
        <w:t xml:space="preserve">   The institute will include an orientation (see task 5); a week-long field experience for teachers highlighting the park, the horse-visitor interaction study, ongoing work by horse biologists; and dedicated time for teachers to draft lesson plans based on their field trip experience for use in upper elementary and middle school, based on standard course of study correlations.  We plan to recruit up to four classroom educators for this institute.  </w:t>
      </w:r>
    </w:p>
    <w:p w:rsidR="00543FA7" w:rsidRDefault="00543FA7" w:rsidP="00543FA7">
      <w:pPr>
        <w:spacing w:after="200" w:line="276" w:lineRule="auto"/>
        <w:ind w:left="720"/>
        <w:contextualSpacing/>
        <w:rPr>
          <w:rFonts w:eastAsiaTheme="minorHAnsi"/>
          <w:b/>
        </w:rPr>
      </w:pPr>
    </w:p>
    <w:p w:rsidR="00543FA7" w:rsidRDefault="00543FA7" w:rsidP="00543FA7">
      <w:pPr>
        <w:numPr>
          <w:ilvl w:val="0"/>
          <w:numId w:val="10"/>
        </w:numPr>
        <w:spacing w:after="200" w:line="276" w:lineRule="auto"/>
        <w:contextualSpacing/>
        <w:rPr>
          <w:rFonts w:eastAsiaTheme="minorHAnsi"/>
          <w:b/>
        </w:rPr>
      </w:pPr>
      <w:r>
        <w:rPr>
          <w:rFonts w:eastAsiaTheme="minorHAnsi"/>
          <w:b/>
        </w:rPr>
        <w:t>Develop Teacher Institute Orientation Packet.</w:t>
      </w:r>
      <w:r>
        <w:rPr>
          <w:rFonts w:eastAsiaTheme="minorHAnsi"/>
        </w:rPr>
        <w:t xml:space="preserve">  In preparation for the Institute, we will develop an orientation packet for </w:t>
      </w:r>
      <w:proofErr w:type="gramStart"/>
      <w:r>
        <w:rPr>
          <w:rFonts w:eastAsiaTheme="minorHAnsi"/>
        </w:rPr>
        <w:t>teachers that includes</w:t>
      </w:r>
      <w:proofErr w:type="gramEnd"/>
      <w:r>
        <w:rPr>
          <w:rFonts w:eastAsiaTheme="minorHAnsi"/>
        </w:rPr>
        <w:t xml:space="preserve"> background information on the park and the horses, a description of field activities, suggested learning outcomes for lesson plans teachers will generate, and example lessons that may serve as models.  </w:t>
      </w:r>
    </w:p>
    <w:p w:rsidR="00543FA7" w:rsidRDefault="00543FA7" w:rsidP="00543FA7">
      <w:pPr>
        <w:spacing w:after="200" w:line="276" w:lineRule="auto"/>
        <w:contextualSpacing/>
        <w:rPr>
          <w:rFonts w:eastAsiaTheme="minorHAnsi"/>
          <w:b/>
        </w:rPr>
      </w:pPr>
    </w:p>
    <w:p w:rsidR="00543FA7" w:rsidRDefault="00543FA7" w:rsidP="00543FA7">
      <w:pPr>
        <w:numPr>
          <w:ilvl w:val="0"/>
          <w:numId w:val="10"/>
        </w:numPr>
        <w:spacing w:after="200" w:line="276" w:lineRule="auto"/>
        <w:contextualSpacing/>
        <w:rPr>
          <w:rFonts w:eastAsiaTheme="minorHAnsi"/>
          <w:b/>
        </w:rPr>
      </w:pPr>
      <w:r>
        <w:rPr>
          <w:rFonts w:eastAsiaTheme="minorHAnsi"/>
          <w:b/>
        </w:rPr>
        <w:t>Host teachers on island for week-long field experience</w:t>
      </w:r>
      <w:r>
        <w:rPr>
          <w:rFonts w:eastAsiaTheme="minorHAnsi"/>
        </w:rPr>
        <w:t xml:space="preserve">.  Day 1 of the field experience will be an orientation held at Cape Lookout.  During the subsequent days, teachers will partner with scientists, including park staff and supervisors as well as PIs and students involved in the horse-visitor interaction study to gain a deep understanding of horse biology, horse management, and horse-visitor interactions.  </w:t>
      </w:r>
    </w:p>
    <w:p w:rsidR="00543FA7" w:rsidRDefault="00543FA7" w:rsidP="00543FA7">
      <w:pPr>
        <w:spacing w:after="200" w:line="276" w:lineRule="auto"/>
        <w:ind w:left="720"/>
        <w:contextualSpacing/>
        <w:rPr>
          <w:rFonts w:eastAsiaTheme="minorHAnsi"/>
          <w:b/>
        </w:rPr>
      </w:pPr>
    </w:p>
    <w:p w:rsidR="00543FA7" w:rsidRDefault="00543FA7" w:rsidP="00543FA7">
      <w:pPr>
        <w:numPr>
          <w:ilvl w:val="0"/>
          <w:numId w:val="10"/>
        </w:numPr>
        <w:spacing w:after="200" w:line="276" w:lineRule="auto"/>
        <w:contextualSpacing/>
        <w:rPr>
          <w:rFonts w:eastAsiaTheme="minorHAnsi"/>
          <w:b/>
        </w:rPr>
      </w:pPr>
      <w:r>
        <w:rPr>
          <w:rFonts w:eastAsiaTheme="minorHAnsi"/>
          <w:b/>
        </w:rPr>
        <w:t>Supervise lesson plan writing</w:t>
      </w:r>
      <w:r>
        <w:rPr>
          <w:rFonts w:eastAsiaTheme="minorHAnsi"/>
        </w:rPr>
        <w:t xml:space="preserve">.  Following the field experience, teachers will be expected to develop lesson plans linking the field experience to activities appropriate for their classrooms.  Teachers will submit draft lesson plans for review by the PI team, as well as educational and content experts.  Teachers will then revise lesson plans based on this feedback.  </w:t>
      </w:r>
    </w:p>
    <w:p w:rsidR="00543FA7" w:rsidRDefault="00543FA7" w:rsidP="00543FA7">
      <w:pPr>
        <w:spacing w:after="200" w:line="276" w:lineRule="auto"/>
        <w:ind w:left="360"/>
        <w:contextualSpacing/>
        <w:rPr>
          <w:rFonts w:eastAsiaTheme="minorHAnsi"/>
        </w:rPr>
      </w:pPr>
    </w:p>
    <w:p w:rsidR="00543FA7" w:rsidRDefault="00543FA7" w:rsidP="00543FA7">
      <w:pPr>
        <w:numPr>
          <w:ilvl w:val="0"/>
          <w:numId w:val="10"/>
        </w:numPr>
        <w:spacing w:after="200" w:line="276" w:lineRule="auto"/>
        <w:contextualSpacing/>
        <w:rPr>
          <w:rFonts w:eastAsiaTheme="minorHAnsi"/>
        </w:rPr>
      </w:pPr>
      <w:r>
        <w:rPr>
          <w:rFonts w:eastAsiaTheme="minorHAnsi"/>
          <w:b/>
        </w:rPr>
        <w:t>Final evaluation of lesson plans and submission</w:t>
      </w:r>
      <w:r>
        <w:rPr>
          <w:rFonts w:eastAsiaTheme="minorHAnsi"/>
        </w:rPr>
        <w:t xml:space="preserve">.  Teachers will submit final lesson plans to the project team for a final review. The lesson plans will then be uploaded to the NPS education portal and distributed widely through existing environmental education and teacher PD networks.  </w:t>
      </w:r>
    </w:p>
    <w:p w:rsidR="00543FA7" w:rsidRDefault="00543FA7" w:rsidP="00543FA7">
      <w:pPr>
        <w:rPr>
          <w:rFonts w:eastAsiaTheme="minorHAnsi"/>
        </w:rPr>
      </w:pPr>
    </w:p>
    <w:p w:rsidR="00543FA7" w:rsidRDefault="00543FA7" w:rsidP="00543FA7">
      <w:pPr>
        <w:rPr>
          <w:rFonts w:eastAsiaTheme="minorHAnsi"/>
          <w:b/>
        </w:rPr>
      </w:pPr>
      <w:r>
        <w:rPr>
          <w:rFonts w:eastAsiaTheme="minorHAnsi"/>
          <w:b/>
        </w:rPr>
        <w:lastRenderedPageBreak/>
        <w:t>Role of the Cooperator in this Project:</w:t>
      </w:r>
    </w:p>
    <w:p w:rsidR="00543FA7" w:rsidRDefault="00543FA7" w:rsidP="00543FA7">
      <w:pPr>
        <w:rPr>
          <w:rFonts w:eastAsiaTheme="minorHAnsi"/>
        </w:rPr>
      </w:pPr>
    </w:p>
    <w:p w:rsidR="00543FA7" w:rsidRDefault="00543FA7" w:rsidP="00543FA7">
      <w:pPr>
        <w:pStyle w:val="ListParagraph"/>
        <w:numPr>
          <w:ilvl w:val="0"/>
          <w:numId w:val="11"/>
        </w:numPr>
        <w:spacing w:after="200" w:line="276" w:lineRule="auto"/>
        <w:contextualSpacing/>
        <w:rPr>
          <w:rFonts w:eastAsiaTheme="minorHAnsi"/>
          <w:b/>
          <w:sz w:val="22"/>
          <w:szCs w:val="22"/>
        </w:rPr>
      </w:pPr>
      <w:r>
        <w:rPr>
          <w:rFonts w:eastAsiaTheme="minorHAnsi"/>
          <w:b/>
          <w:sz w:val="22"/>
          <w:szCs w:val="22"/>
        </w:rPr>
        <w:t>North Carolina State University agrees to:</w:t>
      </w:r>
    </w:p>
    <w:p w:rsidR="00543FA7" w:rsidRDefault="00543FA7" w:rsidP="00543FA7">
      <w:pPr>
        <w:pStyle w:val="ListParagraph"/>
        <w:spacing w:after="200" w:line="276" w:lineRule="auto"/>
        <w:rPr>
          <w:rFonts w:eastAsiaTheme="minorHAnsi"/>
          <w:sz w:val="22"/>
          <w:szCs w:val="22"/>
        </w:rPr>
      </w:pP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Collaboratively undertake project work titled “Integrating K-12 Curriculum, Science and Monitoring to Inform Wild Horse Public Education Campaign in Cape Lookout National Seashore”</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Appoint Dr. Kathryn Stevenson as Principal Investigators (PI).</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Engage Yu-Fai Leung and Renee </w:t>
      </w:r>
      <w:proofErr w:type="spellStart"/>
      <w:r>
        <w:rPr>
          <w:rFonts w:eastAsiaTheme="minorHAnsi"/>
          <w:sz w:val="22"/>
          <w:szCs w:val="22"/>
        </w:rPr>
        <w:t>Strnad</w:t>
      </w:r>
      <w:proofErr w:type="spellEnd"/>
      <w:r>
        <w:rPr>
          <w:rFonts w:eastAsiaTheme="minorHAnsi"/>
          <w:sz w:val="22"/>
          <w:szCs w:val="22"/>
        </w:rPr>
        <w:t xml:space="preserve"> as co-Principal Investigators.</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Partner with Jessa </w:t>
      </w:r>
      <w:proofErr w:type="spellStart"/>
      <w:r>
        <w:rPr>
          <w:rFonts w:eastAsiaTheme="minorHAnsi"/>
          <w:sz w:val="22"/>
          <w:szCs w:val="22"/>
        </w:rPr>
        <w:t>Madosky</w:t>
      </w:r>
      <w:proofErr w:type="spellEnd"/>
      <w:r>
        <w:rPr>
          <w:rFonts w:eastAsiaTheme="minorHAnsi"/>
          <w:sz w:val="22"/>
          <w:szCs w:val="22"/>
        </w:rPr>
        <w:t xml:space="preserve"> from University of Tampa as a key collaborator.</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Hire a student to dedicate 29 hours of effort per week for the duration of the project.</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Perform a literature review of visitor-horse interactions, including on global, regional, and local (i.e., site-specific to CALO) scales, including efforts from the Rachel Carson Reserve and Assateague Island National Seashore.</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Collaborate with </w:t>
      </w:r>
      <w:proofErr w:type="spellStart"/>
      <w:r>
        <w:rPr>
          <w:rFonts w:eastAsiaTheme="minorHAnsi"/>
          <w:sz w:val="22"/>
          <w:szCs w:val="22"/>
        </w:rPr>
        <w:t>Madosky</w:t>
      </w:r>
      <w:proofErr w:type="spellEnd"/>
      <w:r>
        <w:rPr>
          <w:rFonts w:eastAsiaTheme="minorHAnsi"/>
          <w:sz w:val="22"/>
          <w:szCs w:val="22"/>
        </w:rPr>
        <w:t xml:space="preserve"> to review the 2015 study of horse-visitor interactions at CALO and generate objectives to guide future work.  </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Collaborate with </w:t>
      </w:r>
      <w:proofErr w:type="spellStart"/>
      <w:r>
        <w:rPr>
          <w:rFonts w:eastAsiaTheme="minorHAnsi"/>
          <w:sz w:val="22"/>
          <w:szCs w:val="22"/>
        </w:rPr>
        <w:t>Madosky</w:t>
      </w:r>
      <w:proofErr w:type="spellEnd"/>
      <w:r>
        <w:rPr>
          <w:rFonts w:eastAsiaTheme="minorHAnsi"/>
          <w:sz w:val="22"/>
          <w:szCs w:val="22"/>
        </w:rPr>
        <w:t xml:space="preserve"> to develop a revised protocol for a horse-visitor interaction study.</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Collaborate with </w:t>
      </w:r>
      <w:proofErr w:type="spellStart"/>
      <w:r>
        <w:rPr>
          <w:rFonts w:eastAsiaTheme="minorHAnsi"/>
          <w:sz w:val="22"/>
          <w:szCs w:val="22"/>
        </w:rPr>
        <w:t>Madosky</w:t>
      </w:r>
      <w:proofErr w:type="spellEnd"/>
      <w:r>
        <w:rPr>
          <w:rFonts w:eastAsiaTheme="minorHAnsi"/>
          <w:sz w:val="22"/>
          <w:szCs w:val="22"/>
        </w:rPr>
        <w:t xml:space="preserve"> to complete a horse-visitor interaction study in summer 2017 reflecting insights from literature review and review of the 2015 study.</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Submit integrative report of literature review, study review, and revised study results to CALO staff.</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Lead planning and recruitment efforts for the Teacher Institute.</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Collaborate with CALO staff to develop learning objectives that align with CALO mission, highlight findings from the horse-visitor interaction literature review, and work to build environmental knowledge, attitudes and stewardship behaviors.  Combine information on horse biology, ongoing research, suggested learning </w:t>
      </w:r>
      <w:proofErr w:type="gramStart"/>
      <w:r>
        <w:rPr>
          <w:rFonts w:eastAsiaTheme="minorHAnsi"/>
          <w:sz w:val="22"/>
          <w:szCs w:val="22"/>
        </w:rPr>
        <w:t>outcomes,</w:t>
      </w:r>
      <w:proofErr w:type="gramEnd"/>
      <w:r>
        <w:rPr>
          <w:rFonts w:eastAsiaTheme="minorHAnsi"/>
          <w:sz w:val="22"/>
          <w:szCs w:val="22"/>
        </w:rPr>
        <w:t xml:space="preserve"> and example lessons for teachers in an orientation packet for the Teacher Institute.</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Deliver the orientation on day one of the Teacher Institute.</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Provide a student to coordinate with </w:t>
      </w:r>
      <w:proofErr w:type="spellStart"/>
      <w:r>
        <w:rPr>
          <w:rFonts w:eastAsiaTheme="minorHAnsi"/>
          <w:sz w:val="22"/>
          <w:szCs w:val="22"/>
        </w:rPr>
        <w:t>Madosky</w:t>
      </w:r>
      <w:proofErr w:type="spellEnd"/>
      <w:r>
        <w:rPr>
          <w:rFonts w:eastAsiaTheme="minorHAnsi"/>
          <w:sz w:val="22"/>
          <w:szCs w:val="22"/>
        </w:rPr>
        <w:t xml:space="preserve"> for on-site logistics for teachers during the Institute (e.g., shuttling teachers back and for to the island, providing itinerary updates)</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Coordinate timely feedback on teachers’ draft lesson plans, eliciting reviews from educational and content experts within NC State and the NPS.</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 xml:space="preserve">Collect final drafts of lessons from teachers for submission to NPS. </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Submit final report of the institute, including orientation materials, report of daily activities, participants served, lesson plans generated.</w:t>
      </w:r>
    </w:p>
    <w:p w:rsidR="00543FA7" w:rsidRDefault="00543FA7" w:rsidP="00543FA7">
      <w:pPr>
        <w:pStyle w:val="ListParagraph"/>
        <w:numPr>
          <w:ilvl w:val="0"/>
          <w:numId w:val="12"/>
        </w:numPr>
        <w:spacing w:before="120"/>
        <w:ind w:left="1166"/>
        <w:contextualSpacing/>
        <w:rPr>
          <w:rFonts w:eastAsiaTheme="minorHAnsi"/>
          <w:sz w:val="22"/>
          <w:szCs w:val="22"/>
        </w:rPr>
      </w:pPr>
      <w:r>
        <w:rPr>
          <w:rFonts w:eastAsiaTheme="minorHAnsi"/>
          <w:sz w:val="22"/>
          <w:szCs w:val="22"/>
        </w:rPr>
        <w:t>Acknowledge the NPS and the Southern Appalachian CESU in any peer-reviewed publication generated from this project.</w:t>
      </w:r>
    </w:p>
    <w:p w:rsidR="00543FA7" w:rsidRDefault="00543FA7" w:rsidP="00543FA7">
      <w:pPr>
        <w:rPr>
          <w:rFonts w:eastAsiaTheme="minorHAnsi"/>
          <w:sz w:val="22"/>
          <w:szCs w:val="22"/>
        </w:rPr>
      </w:pPr>
    </w:p>
    <w:p w:rsidR="00543FA7" w:rsidRDefault="00543FA7" w:rsidP="00543FA7">
      <w:pPr>
        <w:rPr>
          <w:rFonts w:eastAsiaTheme="minorHAnsi"/>
          <w:b/>
        </w:rPr>
      </w:pPr>
      <w:r>
        <w:rPr>
          <w:rFonts w:eastAsiaTheme="minorHAnsi"/>
          <w:b/>
        </w:rPr>
        <w:t>Role of the NPS in this Project:</w:t>
      </w:r>
    </w:p>
    <w:p w:rsidR="00543FA7" w:rsidRDefault="00543FA7" w:rsidP="00543FA7">
      <w:pPr>
        <w:rPr>
          <w:rFonts w:eastAsiaTheme="minorHAnsi"/>
          <w:b/>
        </w:rPr>
      </w:pPr>
    </w:p>
    <w:p w:rsidR="00543FA7" w:rsidRDefault="00543FA7" w:rsidP="00543FA7">
      <w:pPr>
        <w:pStyle w:val="ListParagraph"/>
        <w:numPr>
          <w:ilvl w:val="0"/>
          <w:numId w:val="11"/>
        </w:numPr>
        <w:contextualSpacing/>
        <w:rPr>
          <w:rFonts w:eastAsiaTheme="minorHAnsi"/>
          <w:b/>
          <w:sz w:val="22"/>
          <w:szCs w:val="22"/>
        </w:rPr>
      </w:pPr>
      <w:r>
        <w:rPr>
          <w:rFonts w:eastAsiaTheme="minorHAnsi"/>
          <w:b/>
          <w:sz w:val="22"/>
          <w:szCs w:val="22"/>
        </w:rPr>
        <w:t xml:space="preserve">National Park Service agrees to: </w:t>
      </w:r>
      <w:r>
        <w:rPr>
          <w:rFonts w:eastAsiaTheme="minorHAnsi"/>
          <w:b/>
          <w:strike/>
          <w:sz w:val="22"/>
          <w:szCs w:val="22"/>
        </w:rPr>
        <w:t xml:space="preserve"> </w:t>
      </w:r>
    </w:p>
    <w:p w:rsidR="00543FA7" w:rsidRDefault="00543FA7" w:rsidP="00543FA7">
      <w:pPr>
        <w:pStyle w:val="ListParagraph"/>
        <w:rPr>
          <w:rFonts w:eastAsiaTheme="minorHAnsi"/>
          <w:sz w:val="22"/>
          <w:szCs w:val="22"/>
        </w:rPr>
      </w:pP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Provide financial assistance to the Cooperator as provided in the Agreement</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Designate Ray Albright as the Agreement Technical Representative (ATR);</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Assist with task 1, providing information on historical and current wild horse management at Cape Lookout.</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Assist with task 2, providing feedback on summer 2015.</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 xml:space="preserve">Provide necessary support for </w:t>
      </w:r>
      <w:proofErr w:type="spellStart"/>
      <w:r>
        <w:rPr>
          <w:rFonts w:eastAsiaTheme="minorHAnsi"/>
          <w:sz w:val="22"/>
          <w:szCs w:val="22"/>
        </w:rPr>
        <w:t>Madosky</w:t>
      </w:r>
      <w:proofErr w:type="spellEnd"/>
      <w:r>
        <w:rPr>
          <w:rFonts w:eastAsiaTheme="minorHAnsi"/>
          <w:sz w:val="22"/>
          <w:szCs w:val="22"/>
        </w:rPr>
        <w:t xml:space="preserve"> to lead task 3.</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lastRenderedPageBreak/>
        <w:t>Assist with task 5, providing timely input on Institute itinerary</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Assist with Task 5, providing timeline feedback on content of orientation packet, including background information, possible objectives, field activity schedule, and example activities.</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 xml:space="preserve">Support task 6, providing mentorship to teachers when appropriate as well as transportation around the island.  </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Support task 7, providing timely feedback on lesson plans.</w:t>
      </w:r>
    </w:p>
    <w:p w:rsidR="00543FA7" w:rsidRDefault="00543FA7" w:rsidP="00543FA7">
      <w:pPr>
        <w:pStyle w:val="ListParagraph"/>
        <w:numPr>
          <w:ilvl w:val="0"/>
          <w:numId w:val="13"/>
        </w:numPr>
        <w:spacing w:after="200" w:line="276" w:lineRule="auto"/>
        <w:ind w:left="1260"/>
        <w:contextualSpacing/>
        <w:rPr>
          <w:rFonts w:eastAsiaTheme="minorHAnsi"/>
          <w:sz w:val="22"/>
          <w:szCs w:val="22"/>
        </w:rPr>
      </w:pPr>
      <w:r>
        <w:rPr>
          <w:rFonts w:eastAsiaTheme="minorHAnsi"/>
          <w:sz w:val="22"/>
          <w:szCs w:val="22"/>
        </w:rPr>
        <w:t xml:space="preserve">Support Task 8, providing timely feedback on lesson plans and facilitating submission of lesson plans to NPS education portal.  </w:t>
      </w:r>
    </w:p>
    <w:p w:rsidR="00543FA7" w:rsidRDefault="00543FA7" w:rsidP="00543FA7">
      <w:pPr>
        <w:spacing w:after="200" w:line="276" w:lineRule="auto"/>
        <w:rPr>
          <w:rFonts w:eastAsiaTheme="minorHAnsi"/>
          <w:b/>
          <w:sz w:val="22"/>
          <w:szCs w:val="22"/>
        </w:rPr>
      </w:pPr>
      <w:r>
        <w:rPr>
          <w:rFonts w:eastAsiaTheme="minorHAnsi"/>
          <w:b/>
        </w:rPr>
        <w:t>Project Deliverables:</w:t>
      </w:r>
      <w:r>
        <w:rPr>
          <w:rFonts w:eastAsiaTheme="minorHAnsi"/>
        </w:rPr>
        <w:t xml:space="preserve"> </w:t>
      </w:r>
    </w:p>
    <w:p w:rsidR="00543FA7" w:rsidRDefault="00543FA7" w:rsidP="00543FA7">
      <w:pPr>
        <w:spacing w:after="200" w:line="276" w:lineRule="auto"/>
        <w:rPr>
          <w:rFonts w:eastAsiaTheme="minorHAnsi"/>
        </w:rPr>
      </w:pPr>
      <w:r>
        <w:rPr>
          <w:rFonts w:eastAsiaTheme="minorHAnsi"/>
        </w:rPr>
        <w:t>1. Wild Horse Information Review</w:t>
      </w:r>
    </w:p>
    <w:p w:rsidR="00543FA7" w:rsidRDefault="00543FA7" w:rsidP="00543FA7">
      <w:pPr>
        <w:pStyle w:val="ListParagraph"/>
        <w:numPr>
          <w:ilvl w:val="0"/>
          <w:numId w:val="14"/>
        </w:numPr>
        <w:spacing w:after="200" w:line="276" w:lineRule="auto"/>
        <w:contextualSpacing/>
        <w:rPr>
          <w:rFonts w:eastAsiaTheme="minorHAnsi"/>
          <w:sz w:val="22"/>
          <w:szCs w:val="22"/>
        </w:rPr>
      </w:pPr>
      <w:r>
        <w:rPr>
          <w:rFonts w:eastAsiaTheme="minorHAnsi"/>
          <w:sz w:val="22"/>
          <w:szCs w:val="22"/>
        </w:rPr>
        <w:t xml:space="preserve">Written review of outside knowledge of visitor-horse interactions including their monitoring &amp; results as well as their visitor education efforts, including those of Rachel Carson Reserve and Assateague Island National Seashore </w:t>
      </w:r>
    </w:p>
    <w:p w:rsidR="00543FA7" w:rsidRDefault="00543FA7" w:rsidP="00543FA7">
      <w:pPr>
        <w:spacing w:after="200" w:line="276" w:lineRule="auto"/>
        <w:rPr>
          <w:rFonts w:eastAsiaTheme="minorHAnsi"/>
          <w:sz w:val="22"/>
          <w:szCs w:val="22"/>
        </w:rPr>
      </w:pPr>
      <w:r>
        <w:rPr>
          <w:rFonts w:eastAsiaTheme="minorHAnsi"/>
        </w:rPr>
        <w:t xml:space="preserve">2. Written review of the CALO summer 2015 visitor-horse interaction study.  </w:t>
      </w:r>
    </w:p>
    <w:p w:rsidR="00543FA7" w:rsidRDefault="00543FA7" w:rsidP="00543FA7">
      <w:pPr>
        <w:pStyle w:val="ListParagraph"/>
        <w:numPr>
          <w:ilvl w:val="0"/>
          <w:numId w:val="15"/>
        </w:numPr>
        <w:spacing w:after="200" w:line="276" w:lineRule="auto"/>
        <w:contextualSpacing/>
        <w:rPr>
          <w:rFonts w:eastAsiaTheme="minorHAnsi"/>
          <w:sz w:val="22"/>
          <w:szCs w:val="22"/>
        </w:rPr>
      </w:pPr>
      <w:r>
        <w:rPr>
          <w:rFonts w:eastAsiaTheme="minorHAnsi"/>
          <w:sz w:val="22"/>
          <w:szCs w:val="22"/>
        </w:rPr>
        <w:t xml:space="preserve">Written summary of the outcomes and what the data could address with further study and statistical work.  </w:t>
      </w:r>
    </w:p>
    <w:p w:rsidR="00543FA7" w:rsidRDefault="00543FA7" w:rsidP="00543FA7">
      <w:pPr>
        <w:pStyle w:val="ListParagraph"/>
        <w:numPr>
          <w:ilvl w:val="0"/>
          <w:numId w:val="15"/>
        </w:numPr>
        <w:spacing w:after="200" w:line="276" w:lineRule="auto"/>
        <w:contextualSpacing/>
        <w:rPr>
          <w:rFonts w:eastAsiaTheme="minorHAnsi"/>
          <w:sz w:val="22"/>
          <w:szCs w:val="22"/>
        </w:rPr>
      </w:pPr>
      <w:r>
        <w:rPr>
          <w:rFonts w:eastAsiaTheme="minorHAnsi"/>
          <w:sz w:val="22"/>
          <w:szCs w:val="22"/>
        </w:rPr>
        <w:t>Written protocol for summer 2017 study by University of Tampa students.</w:t>
      </w:r>
    </w:p>
    <w:p w:rsidR="00543FA7" w:rsidRDefault="00543FA7" w:rsidP="00543FA7">
      <w:pPr>
        <w:spacing w:after="200" w:line="276" w:lineRule="auto"/>
        <w:rPr>
          <w:rFonts w:eastAsiaTheme="minorHAnsi"/>
          <w:sz w:val="22"/>
          <w:szCs w:val="22"/>
        </w:rPr>
      </w:pPr>
      <w:r>
        <w:rPr>
          <w:rFonts w:eastAsiaTheme="minorHAnsi"/>
        </w:rPr>
        <w:t xml:space="preserve">3. Written report of research activities associated with the horse-visitor interaction study.  </w:t>
      </w:r>
    </w:p>
    <w:p w:rsidR="00543FA7" w:rsidRDefault="00543FA7" w:rsidP="00543FA7">
      <w:pPr>
        <w:spacing w:after="200" w:line="276" w:lineRule="auto"/>
        <w:rPr>
          <w:rFonts w:eastAsiaTheme="minorHAnsi"/>
        </w:rPr>
      </w:pPr>
      <w:r>
        <w:rPr>
          <w:rFonts w:eastAsiaTheme="minorHAnsi"/>
        </w:rPr>
        <w:t>4. Written report of Teacher institute, including orientation activities, report of daily activities, participants served, lesson plans generated.</w:t>
      </w:r>
    </w:p>
    <w:p w:rsidR="00543FA7" w:rsidRDefault="00543FA7" w:rsidP="00543FA7">
      <w:pPr>
        <w:pStyle w:val="ListParagraph"/>
        <w:numPr>
          <w:ilvl w:val="0"/>
          <w:numId w:val="16"/>
        </w:numPr>
        <w:spacing w:after="200" w:line="276" w:lineRule="auto"/>
        <w:contextualSpacing/>
        <w:rPr>
          <w:rFonts w:eastAsiaTheme="minorHAnsi"/>
          <w:sz w:val="22"/>
          <w:szCs w:val="22"/>
        </w:rPr>
      </w:pPr>
      <w:r>
        <w:rPr>
          <w:rFonts w:eastAsiaTheme="minorHAnsi"/>
          <w:sz w:val="22"/>
          <w:szCs w:val="22"/>
        </w:rPr>
        <w:t>Includes lesson plans to be uploaded to NPS education portal</w:t>
      </w:r>
    </w:p>
    <w:p w:rsidR="00543FA7" w:rsidRDefault="00543FA7" w:rsidP="00543FA7">
      <w:pPr>
        <w:spacing w:after="200" w:line="276" w:lineRule="auto"/>
        <w:rPr>
          <w:rFonts w:eastAsiaTheme="minorHAnsi"/>
          <w:sz w:val="22"/>
          <w:szCs w:val="22"/>
        </w:rPr>
      </w:pPr>
      <w:r>
        <w:rPr>
          <w:rFonts w:eastAsiaTheme="minorHAnsi"/>
        </w:rPr>
        <w:t>5. Final written report for whole project.  The collaborating team will address feedback by December 2017.</w:t>
      </w:r>
    </w:p>
    <w:p w:rsidR="00543FA7" w:rsidRDefault="00543FA7" w:rsidP="00543FA7">
      <w:pPr>
        <w:spacing w:after="200" w:line="276" w:lineRule="auto"/>
        <w:rPr>
          <w:rFonts w:eastAsiaTheme="minorHAnsi"/>
        </w:rPr>
      </w:pPr>
      <w:r>
        <w:rPr>
          <w:rFonts w:eastAsiaTheme="minorHAnsi"/>
        </w:rPr>
        <w:t>At the conclusion of the project, NC State will provide paper copies of the final report to CALO staff, plus all relevant data.  An electronic copy will be provided via email or other digital sharing medium.  File formats for the electronic/digital data are Word 2009 or later version and Excel 2009.  The final reports will be sent to the ATR (Ray Albright).  The product must be approved by the ATR prior to final payment.</w:t>
      </w:r>
    </w:p>
    <w:p w:rsidR="00543FA7" w:rsidRDefault="00543FA7" w:rsidP="00543FA7">
      <w:pPr>
        <w:spacing w:after="200" w:line="276" w:lineRule="auto"/>
        <w:rPr>
          <w:rFonts w:eastAsiaTheme="minorHAnsi"/>
        </w:rPr>
      </w:pPr>
      <w:r>
        <w:rPr>
          <w:rFonts w:eastAsiaTheme="minorHAnsi"/>
        </w:rPr>
        <w:t>Cape Lookout National Seashore and the Piedmont South Atlantic Coast Cooperative Ecosystem Studies Unit will be acknowledged in any peer reviewed publication generated from this project.  The National Park Service will have the irrevocable right to the all records, images, maps and notes produced in relation to this project.</w:t>
      </w:r>
    </w:p>
    <w:p w:rsidR="00543FA7" w:rsidRDefault="00543FA7" w:rsidP="00543FA7">
      <w:pPr>
        <w:spacing w:after="200" w:line="276" w:lineRule="auto"/>
        <w:rPr>
          <w:rFonts w:eastAsiaTheme="minorHAnsi"/>
        </w:rPr>
      </w:pPr>
      <w:r>
        <w:rPr>
          <w:rFonts w:eastAsiaTheme="minorHAnsi"/>
        </w:rPr>
        <w:t>The PI will be responsible for providing the following information to the ATR at the end of the project (or per year if a multi-year project):</w:t>
      </w:r>
    </w:p>
    <w:p w:rsidR="00543FA7" w:rsidRDefault="00543FA7" w:rsidP="00543FA7">
      <w:pPr>
        <w:pStyle w:val="ListParagraph"/>
        <w:numPr>
          <w:ilvl w:val="0"/>
          <w:numId w:val="17"/>
        </w:numPr>
        <w:spacing w:after="200" w:line="276" w:lineRule="auto"/>
        <w:contextualSpacing/>
        <w:rPr>
          <w:rFonts w:eastAsiaTheme="minorHAnsi"/>
          <w:sz w:val="22"/>
          <w:szCs w:val="22"/>
        </w:rPr>
      </w:pPr>
      <w:r>
        <w:rPr>
          <w:rFonts w:eastAsiaTheme="minorHAnsi"/>
          <w:sz w:val="22"/>
          <w:szCs w:val="22"/>
        </w:rPr>
        <w:lastRenderedPageBreak/>
        <w:t xml:space="preserve">Number of Doctoral, Master, </w:t>
      </w:r>
      <w:proofErr w:type="gramStart"/>
      <w:r>
        <w:rPr>
          <w:rFonts w:eastAsiaTheme="minorHAnsi"/>
          <w:sz w:val="22"/>
          <w:szCs w:val="22"/>
        </w:rPr>
        <w:t>Bachelor</w:t>
      </w:r>
      <w:proofErr w:type="gramEnd"/>
      <w:r>
        <w:rPr>
          <w:rFonts w:eastAsiaTheme="minorHAnsi"/>
          <w:sz w:val="22"/>
          <w:szCs w:val="22"/>
        </w:rPr>
        <w:t>/Associate degrees accomplished due to this project.</w:t>
      </w:r>
    </w:p>
    <w:p w:rsidR="00543FA7" w:rsidRDefault="00543FA7" w:rsidP="00543FA7">
      <w:pPr>
        <w:pStyle w:val="ListParagraph"/>
        <w:numPr>
          <w:ilvl w:val="0"/>
          <w:numId w:val="17"/>
        </w:numPr>
        <w:spacing w:after="200" w:line="276" w:lineRule="auto"/>
        <w:contextualSpacing/>
        <w:rPr>
          <w:rFonts w:eastAsiaTheme="minorHAnsi"/>
          <w:sz w:val="22"/>
          <w:szCs w:val="22"/>
        </w:rPr>
      </w:pPr>
      <w:r>
        <w:rPr>
          <w:rFonts w:eastAsiaTheme="minorHAnsi"/>
          <w:sz w:val="22"/>
          <w:szCs w:val="22"/>
        </w:rPr>
        <w:t>Number of undergraduate / graduate students involved in this project and their age ranges per NPS Youth Partnership Program grant guidelines.</w:t>
      </w:r>
    </w:p>
    <w:p w:rsidR="00543FA7" w:rsidRDefault="00543FA7" w:rsidP="00543FA7">
      <w:pPr>
        <w:pStyle w:val="ListParagraph"/>
        <w:numPr>
          <w:ilvl w:val="0"/>
          <w:numId w:val="17"/>
        </w:numPr>
        <w:spacing w:after="200" w:line="276" w:lineRule="auto"/>
        <w:contextualSpacing/>
        <w:rPr>
          <w:rFonts w:eastAsiaTheme="minorHAnsi"/>
          <w:sz w:val="22"/>
          <w:szCs w:val="22"/>
        </w:rPr>
      </w:pPr>
      <w:r>
        <w:rPr>
          <w:rFonts w:eastAsiaTheme="minorHAnsi"/>
          <w:sz w:val="22"/>
          <w:szCs w:val="22"/>
        </w:rPr>
        <w:t>Hours of undergraduate / graduate student involvement and student age ranges as above.</w:t>
      </w:r>
    </w:p>
    <w:p w:rsidR="00543FA7" w:rsidRDefault="00543FA7" w:rsidP="00543FA7">
      <w:pPr>
        <w:pStyle w:val="ListParagraph"/>
        <w:numPr>
          <w:ilvl w:val="0"/>
          <w:numId w:val="17"/>
        </w:numPr>
        <w:spacing w:after="200" w:line="276" w:lineRule="auto"/>
        <w:contextualSpacing/>
        <w:rPr>
          <w:rFonts w:eastAsiaTheme="minorHAnsi"/>
          <w:sz w:val="22"/>
          <w:szCs w:val="22"/>
        </w:rPr>
      </w:pPr>
      <w:r>
        <w:rPr>
          <w:rFonts w:eastAsiaTheme="minorHAnsi"/>
          <w:sz w:val="22"/>
          <w:szCs w:val="22"/>
        </w:rPr>
        <w:t>Number of school students (youth) reached via their teachers.</w:t>
      </w:r>
    </w:p>
    <w:p w:rsidR="00543FA7" w:rsidRDefault="00543FA7" w:rsidP="00543FA7">
      <w:pPr>
        <w:spacing w:after="200" w:line="276" w:lineRule="auto"/>
        <w:rPr>
          <w:rFonts w:eastAsiaTheme="minorHAnsi"/>
          <w:b/>
          <w:sz w:val="22"/>
          <w:szCs w:val="22"/>
        </w:rPr>
      </w:pPr>
      <w:r>
        <w:rPr>
          <w:rFonts w:eastAsiaTheme="minorHAnsi"/>
          <w:b/>
        </w:rPr>
        <w:t>Milestones:</w:t>
      </w:r>
    </w:p>
    <w:p w:rsidR="00543FA7" w:rsidRDefault="00543FA7" w:rsidP="00543FA7">
      <w:pPr>
        <w:jc w:val="both"/>
      </w:pPr>
      <w:r>
        <w:t>Mid June2017 - Notice to proceed, kick off meeting including safety and planning (at CALO if possible)</w:t>
      </w:r>
    </w:p>
    <w:p w:rsidR="00543FA7" w:rsidRDefault="00543FA7" w:rsidP="00543FA7">
      <w:pPr>
        <w:jc w:val="both"/>
      </w:pPr>
    </w:p>
    <w:p w:rsidR="00543FA7" w:rsidRDefault="00543FA7" w:rsidP="00543FA7">
      <w:pPr>
        <w:jc w:val="both"/>
      </w:pPr>
      <w:r>
        <w:t>June 2017 - Draft horse literature review submitted; Teacher institute planned, orientation materials developed; Begin horse-visitor interaction study; progress meeting (conference call)</w:t>
      </w:r>
    </w:p>
    <w:p w:rsidR="00543FA7" w:rsidRDefault="00543FA7" w:rsidP="00543FA7">
      <w:pPr>
        <w:jc w:val="both"/>
      </w:pPr>
    </w:p>
    <w:p w:rsidR="00543FA7" w:rsidRDefault="00543FA7" w:rsidP="00543FA7">
      <w:pPr>
        <w:jc w:val="both"/>
      </w:pPr>
      <w:r>
        <w:t>July 2017: Host Teacher Institute; progress meeting (at CALO)</w:t>
      </w:r>
    </w:p>
    <w:p w:rsidR="00543FA7" w:rsidRDefault="00543FA7" w:rsidP="00543FA7">
      <w:pPr>
        <w:jc w:val="both"/>
      </w:pPr>
    </w:p>
    <w:p w:rsidR="00543FA7" w:rsidRDefault="00543FA7" w:rsidP="00543FA7">
      <w:pPr>
        <w:jc w:val="both"/>
      </w:pPr>
      <w:r>
        <w:t>Mid July 2017: Teachers submit draft lesson plans for expert review; progress meeting (conference call)</w:t>
      </w:r>
    </w:p>
    <w:p w:rsidR="00543FA7" w:rsidRDefault="00543FA7" w:rsidP="00543FA7">
      <w:pPr>
        <w:jc w:val="both"/>
      </w:pPr>
    </w:p>
    <w:p w:rsidR="00543FA7" w:rsidRDefault="00543FA7" w:rsidP="00543FA7">
      <w:pPr>
        <w:jc w:val="both"/>
      </w:pPr>
      <w:r>
        <w:t>Early August 2017: Return expert feedback on lesson plans to the teachers.</w:t>
      </w:r>
    </w:p>
    <w:p w:rsidR="00543FA7" w:rsidRDefault="00543FA7" w:rsidP="00543FA7">
      <w:pPr>
        <w:jc w:val="both"/>
      </w:pPr>
      <w:r>
        <w:t xml:space="preserve">Mid-August 2017: Teachers integrate expert feedback and submit final drafts of lesson plans.  </w:t>
      </w:r>
    </w:p>
    <w:p w:rsidR="00543FA7" w:rsidRDefault="00543FA7" w:rsidP="00543FA7">
      <w:pPr>
        <w:jc w:val="both"/>
      </w:pPr>
    </w:p>
    <w:p w:rsidR="00543FA7" w:rsidRDefault="00543FA7" w:rsidP="00543FA7">
      <w:pPr>
        <w:jc w:val="both"/>
      </w:pPr>
      <w:r>
        <w:t xml:space="preserve">September 2017:  Submit final report draft for approval including: </w:t>
      </w:r>
    </w:p>
    <w:p w:rsidR="00543FA7" w:rsidRDefault="00543FA7" w:rsidP="00543FA7">
      <w:pPr>
        <w:numPr>
          <w:ilvl w:val="2"/>
          <w:numId w:val="10"/>
        </w:numPr>
        <w:jc w:val="both"/>
      </w:pPr>
      <w:r>
        <w:t>Literature review</w:t>
      </w:r>
    </w:p>
    <w:p w:rsidR="00543FA7" w:rsidRDefault="00543FA7" w:rsidP="00543FA7">
      <w:pPr>
        <w:numPr>
          <w:ilvl w:val="2"/>
          <w:numId w:val="10"/>
        </w:numPr>
        <w:jc w:val="both"/>
      </w:pPr>
      <w:r>
        <w:t>Revised horse monitoring protocol</w:t>
      </w:r>
    </w:p>
    <w:p w:rsidR="00543FA7" w:rsidRDefault="00543FA7" w:rsidP="00543FA7">
      <w:pPr>
        <w:numPr>
          <w:ilvl w:val="2"/>
          <w:numId w:val="10"/>
        </w:numPr>
        <w:jc w:val="both"/>
      </w:pPr>
      <w:r>
        <w:t>Research activity report</w:t>
      </w:r>
    </w:p>
    <w:p w:rsidR="00543FA7" w:rsidRDefault="00543FA7" w:rsidP="00543FA7">
      <w:pPr>
        <w:numPr>
          <w:ilvl w:val="2"/>
          <w:numId w:val="10"/>
        </w:numPr>
        <w:jc w:val="both"/>
      </w:pPr>
      <w:r>
        <w:t>Teacher orientation materials</w:t>
      </w:r>
    </w:p>
    <w:p w:rsidR="00543FA7" w:rsidRDefault="00543FA7" w:rsidP="00543FA7">
      <w:pPr>
        <w:numPr>
          <w:ilvl w:val="2"/>
          <w:numId w:val="10"/>
        </w:numPr>
        <w:jc w:val="both"/>
      </w:pPr>
      <w:r>
        <w:t>Teacher Institute activity report</w:t>
      </w:r>
    </w:p>
    <w:p w:rsidR="00543FA7" w:rsidRDefault="00543FA7" w:rsidP="00543FA7">
      <w:pPr>
        <w:numPr>
          <w:ilvl w:val="2"/>
          <w:numId w:val="10"/>
        </w:numPr>
        <w:jc w:val="both"/>
      </w:pPr>
      <w:r>
        <w:t>Final lesson plans (uploaded to NPS education portal)</w:t>
      </w:r>
    </w:p>
    <w:p w:rsidR="00543FA7" w:rsidRDefault="00543FA7" w:rsidP="00543FA7">
      <w:pPr>
        <w:jc w:val="both"/>
      </w:pPr>
    </w:p>
    <w:p w:rsidR="00543FA7" w:rsidRDefault="00543FA7" w:rsidP="00543FA7">
      <w:pPr>
        <w:jc w:val="both"/>
        <w:rPr>
          <w:rFonts w:eastAsiaTheme="minorHAnsi"/>
          <w:b/>
          <w:color w:val="000000"/>
        </w:rPr>
      </w:pPr>
      <w:r>
        <w:t>December 2017:  Submit revised draft based on feedback from NPS staff.</w:t>
      </w:r>
    </w:p>
    <w:p w:rsidR="00543FA7" w:rsidRDefault="00543FA7" w:rsidP="00543FA7">
      <w:pPr>
        <w:spacing w:line="276" w:lineRule="auto"/>
        <w:ind w:firstLine="720"/>
      </w:pPr>
    </w:p>
    <w:p w:rsidR="00543FA7" w:rsidRDefault="00543FA7" w:rsidP="00543FA7">
      <w:pPr>
        <w:pStyle w:val="Heading2"/>
        <w:rPr>
          <w:color w:val="auto"/>
        </w:rPr>
      </w:pPr>
      <w:r>
        <w:rPr>
          <w:color w:val="auto"/>
        </w:rPr>
        <w:t>ARTICLE IV – Term of Agreement</w:t>
      </w:r>
    </w:p>
    <w:p w:rsidR="00543FA7" w:rsidRDefault="00543FA7" w:rsidP="00543FA7"/>
    <w:p w:rsidR="00136222" w:rsidRDefault="00543FA7" w:rsidP="00543FA7">
      <w:pPr>
        <w:widowControl w:val="0"/>
        <w:adjustRightInd w:val="0"/>
        <w:contextualSpacing/>
      </w:pPr>
      <w:r>
        <w:t>This Task Agreement is effective from June 15, 2017 and will extend through December 31, 2017.</w:t>
      </w:r>
    </w:p>
    <w:sectPr w:rsidR="00136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E92"/>
    <w:multiLevelType w:val="hybridMultilevel"/>
    <w:tmpl w:val="97923A58"/>
    <w:lvl w:ilvl="0" w:tplc="D5C43B6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9E347A6"/>
    <w:multiLevelType w:val="hybridMultilevel"/>
    <w:tmpl w:val="D8B8BB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E3E41E5"/>
    <w:multiLevelType w:val="hybridMultilevel"/>
    <w:tmpl w:val="55FE4A4A"/>
    <w:lvl w:ilvl="0" w:tplc="D5C43B6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71024FE"/>
    <w:multiLevelType w:val="hybridMultilevel"/>
    <w:tmpl w:val="95B82A5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D434045"/>
    <w:multiLevelType w:val="hybridMultilevel"/>
    <w:tmpl w:val="B1C8D888"/>
    <w:lvl w:ilvl="0" w:tplc="7A1E4216">
      <w:start w:val="1"/>
      <w:numFmt w:val="decimal"/>
      <w:lvlText w:val="%1)"/>
      <w:lvlJc w:val="left"/>
      <w:pPr>
        <w:ind w:left="360" w:hanging="360"/>
      </w:pPr>
      <w:rPr>
        <w:b/>
      </w:rPr>
    </w:lvl>
    <w:lvl w:ilvl="1" w:tplc="77707A2C">
      <w:start w:val="1"/>
      <w:numFmt w:val="decimal"/>
      <w:lvlText w:val="%2."/>
      <w:lvlJc w:val="left"/>
      <w:pPr>
        <w:ind w:left="1080" w:hanging="360"/>
      </w:pPr>
    </w:lvl>
    <w:lvl w:ilvl="2" w:tplc="D5C43B60">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1B0711F"/>
    <w:multiLevelType w:val="hybridMultilevel"/>
    <w:tmpl w:val="08DAF9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3725180"/>
    <w:multiLevelType w:val="hybridMultilevel"/>
    <w:tmpl w:val="7FB273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BC82714"/>
    <w:multiLevelType w:val="hybridMultilevel"/>
    <w:tmpl w:val="C70CD09A"/>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5">
    <w:nsid w:val="70FD57EE"/>
    <w:multiLevelType w:val="hybridMultilevel"/>
    <w:tmpl w:val="1D361464"/>
    <w:lvl w:ilvl="0" w:tplc="D5C43B6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6"/>
  </w:num>
  <w:num w:numId="3">
    <w:abstractNumId w:val="12"/>
  </w:num>
  <w:num w:numId="4">
    <w:abstractNumId w:val="13"/>
  </w:num>
  <w:num w:numId="5">
    <w:abstractNumId w:val="8"/>
  </w:num>
  <w:num w:numId="6">
    <w:abstractNumId w:val="2"/>
  </w:num>
  <w:num w:numId="7">
    <w:abstractNumId w:val="10"/>
  </w:num>
  <w:num w:numId="8">
    <w:abstractNumId w:val="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F3589"/>
    <w:rsid w:val="00136222"/>
    <w:rsid w:val="0024244B"/>
    <w:rsid w:val="00413D96"/>
    <w:rsid w:val="00501B66"/>
    <w:rsid w:val="00543FA7"/>
    <w:rsid w:val="00637A00"/>
    <w:rsid w:val="008F63B6"/>
    <w:rsid w:val="00985634"/>
    <w:rsid w:val="00C11F00"/>
    <w:rsid w:val="00D05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543FA7"/>
    <w:pPr>
      <w:keepNext/>
      <w:keepLines/>
      <w:outlineLvl w:val="1"/>
    </w:pPr>
    <w:rPr>
      <w:b/>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character" w:customStyle="1" w:styleId="Heading2Char">
    <w:name w:val="Heading 2 Char"/>
    <w:basedOn w:val="DefaultParagraphFont"/>
    <w:link w:val="Heading2"/>
    <w:semiHidden/>
    <w:rsid w:val="00543FA7"/>
    <w:rPr>
      <w:rFonts w:ascii="Times New Roman" w:eastAsia="Times New Roman" w:hAnsi="Times New Roman" w:cs="Times New Roman"/>
      <w:b/>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543FA7"/>
    <w:pPr>
      <w:keepNext/>
      <w:keepLines/>
      <w:outlineLvl w:val="1"/>
    </w:pPr>
    <w:rPr>
      <w:b/>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 w:type="character" w:customStyle="1" w:styleId="Heading2Char">
    <w:name w:val="Heading 2 Char"/>
    <w:basedOn w:val="DefaultParagraphFont"/>
    <w:link w:val="Heading2"/>
    <w:semiHidden/>
    <w:rsid w:val="00543FA7"/>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45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5</cp:revision>
  <dcterms:created xsi:type="dcterms:W3CDTF">2017-03-30T12:46:00Z</dcterms:created>
  <dcterms:modified xsi:type="dcterms:W3CDTF">2017-08-07T21:12:00Z</dcterms:modified>
</cp:coreProperties>
</file>