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048ECC" w14:textId="77777777" w:rsidR="006C7301" w:rsidRPr="00F43084" w:rsidRDefault="006C7301" w:rsidP="006C7301">
      <w:pPr>
        <w:spacing w:after="0" w:line="240" w:lineRule="auto"/>
        <w:jc w:val="center"/>
        <w:rPr>
          <w:sz w:val="24"/>
          <w:szCs w:val="24"/>
        </w:rPr>
      </w:pPr>
      <w:bookmarkStart w:id="0" w:name="_GoBack"/>
      <w:bookmarkEnd w:id="0"/>
      <w:r w:rsidRPr="00F43084">
        <w:rPr>
          <w:rFonts w:ascii="Times New Roman" w:eastAsia="Times New Roman" w:hAnsi="Times New Roman" w:cs="Times New Roman"/>
          <w:b/>
          <w:sz w:val="24"/>
          <w:szCs w:val="24"/>
        </w:rPr>
        <w:t xml:space="preserve">United States Department of State </w:t>
      </w:r>
    </w:p>
    <w:p w14:paraId="2AE70339" w14:textId="77777777" w:rsidR="006C7301" w:rsidRPr="00F43084" w:rsidRDefault="006C7301" w:rsidP="006C7301">
      <w:pPr>
        <w:spacing w:after="0" w:line="240" w:lineRule="auto"/>
        <w:jc w:val="center"/>
        <w:rPr>
          <w:sz w:val="24"/>
          <w:szCs w:val="24"/>
        </w:rPr>
      </w:pPr>
      <w:r w:rsidRPr="00F43084">
        <w:rPr>
          <w:rFonts w:ascii="Times New Roman" w:eastAsia="Times New Roman" w:hAnsi="Times New Roman" w:cs="Times New Roman"/>
          <w:b/>
          <w:sz w:val="24"/>
          <w:szCs w:val="24"/>
        </w:rPr>
        <w:t>Bureau of Democracy, Human Rights and Labor (DRL)</w:t>
      </w:r>
    </w:p>
    <w:p w14:paraId="7B7376BF" w14:textId="77777777" w:rsidR="006C7301" w:rsidRPr="00F43084" w:rsidRDefault="006C7301" w:rsidP="006C7301">
      <w:pPr>
        <w:spacing w:after="0" w:line="240" w:lineRule="auto"/>
        <w:jc w:val="center"/>
        <w:rPr>
          <w:sz w:val="24"/>
          <w:szCs w:val="24"/>
        </w:rPr>
      </w:pPr>
      <w:r w:rsidRPr="00F43084">
        <w:rPr>
          <w:rFonts w:ascii="Times New Roman" w:eastAsia="Times New Roman" w:hAnsi="Times New Roman" w:cs="Times New Roman"/>
          <w:b/>
          <w:sz w:val="24"/>
          <w:szCs w:val="24"/>
        </w:rPr>
        <w:t xml:space="preserve">Notice of Funding Opportunity (NOFO): </w:t>
      </w:r>
      <w:r w:rsidRPr="00F43084">
        <w:rPr>
          <w:rFonts w:ascii="Times New Roman" w:hAnsi="Times New Roman"/>
          <w:sz w:val="24"/>
          <w:szCs w:val="24"/>
        </w:rPr>
        <w:t>DRL FY18 Strengthening and Supporting Civil Society in Vietnam</w:t>
      </w:r>
    </w:p>
    <w:p w14:paraId="179F83D0" w14:textId="77777777" w:rsidR="006C7301" w:rsidRDefault="006C7301" w:rsidP="006C7301">
      <w:pPr>
        <w:spacing w:after="0" w:line="240" w:lineRule="auto"/>
        <w:jc w:val="center"/>
      </w:pPr>
    </w:p>
    <w:p w14:paraId="5D9070F1" w14:textId="77777777" w:rsidR="006C7301" w:rsidRDefault="006C7301" w:rsidP="006C7301">
      <w:pPr>
        <w:spacing w:after="0" w:line="240" w:lineRule="auto"/>
        <w:jc w:val="center"/>
      </w:pPr>
      <w:r>
        <w:rPr>
          <w:rFonts w:ascii="Times New Roman" w:eastAsia="Times New Roman" w:hAnsi="Times New Roman" w:cs="Times New Roman"/>
          <w:sz w:val="24"/>
          <w:szCs w:val="24"/>
        </w:rPr>
        <w:t>This is the announcement of funding opportunity number SFOP0005600</w:t>
      </w:r>
    </w:p>
    <w:p w14:paraId="0949B81A" w14:textId="77777777" w:rsidR="006C7301" w:rsidRDefault="006C7301" w:rsidP="006C7301">
      <w:pPr>
        <w:spacing w:after="0" w:line="240" w:lineRule="auto"/>
        <w:jc w:val="center"/>
      </w:pPr>
    </w:p>
    <w:p w14:paraId="6C287C28" w14:textId="77777777" w:rsidR="006C7301" w:rsidRDefault="006C7301" w:rsidP="006C7301">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68300C01" w14:textId="77777777" w:rsidR="006C7301" w:rsidRDefault="006C7301" w:rsidP="006C7301">
      <w:pPr>
        <w:spacing w:after="0" w:line="240" w:lineRule="auto"/>
      </w:pPr>
    </w:p>
    <w:p w14:paraId="16497DC6" w14:textId="77777777" w:rsidR="006C7301" w:rsidRDefault="006C7301" w:rsidP="006C7301">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w:t>
      </w:r>
    </w:p>
    <w:p w14:paraId="1C6ACEA1" w14:textId="77777777" w:rsidR="006C7301" w:rsidRDefault="006C7301" w:rsidP="006C7301">
      <w:pPr>
        <w:spacing w:after="0" w:line="240" w:lineRule="auto"/>
        <w:rPr>
          <w:rFonts w:ascii="Times New Roman" w:eastAsia="Times New Roman" w:hAnsi="Times New Roman" w:cs="Times New Roman"/>
          <w:b/>
          <w:sz w:val="24"/>
          <w:szCs w:val="24"/>
        </w:rPr>
      </w:pPr>
    </w:p>
    <w:p w14:paraId="4885A4B8" w14:textId="305E44CB" w:rsidR="006C7301" w:rsidRDefault="006C7301" w:rsidP="006C73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D369B8">
        <w:rPr>
          <w:rFonts w:ascii="Times New Roman" w:eastAsia="Times New Roman" w:hAnsi="Times New Roman" w:cs="Times New Roman"/>
          <w:sz w:val="24"/>
          <w:szCs w:val="24"/>
        </w:rPr>
        <w:t>Wednesday, April 24, 2019</w:t>
      </w:r>
    </w:p>
    <w:p w14:paraId="4A0D0374" w14:textId="77777777" w:rsidR="006C7301" w:rsidRDefault="006C7301" w:rsidP="006C7301">
      <w:pPr>
        <w:spacing w:after="0" w:line="240" w:lineRule="auto"/>
        <w:rPr>
          <w:rFonts w:ascii="Times New Roman" w:eastAsia="Times New Roman" w:hAnsi="Times New Roman" w:cs="Times New Roman"/>
          <w:b/>
          <w:sz w:val="24"/>
          <w:szCs w:val="24"/>
        </w:rPr>
      </w:pPr>
    </w:p>
    <w:p w14:paraId="704A6675" w14:textId="77777777" w:rsidR="006C7301" w:rsidRDefault="006C7301" w:rsidP="006C73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Funding Floor (lowest $$ value): </w:t>
      </w:r>
      <w:r w:rsidRPr="00EB43DA">
        <w:rPr>
          <w:rFonts w:ascii="Times New Roman" w:eastAsia="Times New Roman" w:hAnsi="Times New Roman" w:cs="Times New Roman"/>
          <w:sz w:val="24"/>
          <w:szCs w:val="24"/>
        </w:rPr>
        <w:t>$500,000</w:t>
      </w:r>
    </w:p>
    <w:p w14:paraId="7149973A" w14:textId="77777777" w:rsidR="006C7301" w:rsidRDefault="006C7301" w:rsidP="006C7301">
      <w:pPr>
        <w:spacing w:after="0" w:line="240" w:lineRule="auto"/>
        <w:rPr>
          <w:rFonts w:ascii="Times New Roman" w:eastAsia="Times New Roman" w:hAnsi="Times New Roman" w:cs="Times New Roman"/>
          <w:b/>
          <w:sz w:val="24"/>
          <w:szCs w:val="24"/>
        </w:rPr>
      </w:pPr>
    </w:p>
    <w:p w14:paraId="2F3B8EAC" w14:textId="77777777" w:rsidR="006C7301" w:rsidRDefault="006C7301" w:rsidP="006C73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 (highest $$ value):</w:t>
      </w:r>
      <w:r w:rsidRPr="008B6722">
        <w:rPr>
          <w:rFonts w:ascii="Times New Roman" w:eastAsia="Times New Roman" w:hAnsi="Times New Roman" w:cs="Times New Roman"/>
          <w:b/>
          <w:sz w:val="24"/>
          <w:szCs w:val="24"/>
        </w:rPr>
        <w:t xml:space="preserve"> </w:t>
      </w:r>
      <w:r w:rsidRPr="00EB43DA">
        <w:rPr>
          <w:rFonts w:ascii="Times New Roman" w:eastAsia="Times New Roman" w:hAnsi="Times New Roman" w:cs="Times New Roman"/>
          <w:sz w:val="24"/>
          <w:szCs w:val="24"/>
        </w:rPr>
        <w:t>$750,000</w:t>
      </w:r>
    </w:p>
    <w:p w14:paraId="1ADD270A" w14:textId="77777777" w:rsidR="006C7301" w:rsidRDefault="006C7301" w:rsidP="006C7301">
      <w:pPr>
        <w:spacing w:after="0" w:line="240" w:lineRule="auto"/>
        <w:rPr>
          <w:rFonts w:ascii="Times New Roman" w:eastAsia="Times New Roman" w:hAnsi="Times New Roman" w:cs="Times New Roman"/>
          <w:b/>
          <w:sz w:val="24"/>
          <w:szCs w:val="24"/>
        </w:rPr>
      </w:pPr>
    </w:p>
    <w:p w14:paraId="312F7A35" w14:textId="77777777" w:rsidR="006C7301" w:rsidRDefault="006C7301" w:rsidP="006C73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Pr="00EB43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w:t>
      </w:r>
    </w:p>
    <w:p w14:paraId="0570195A" w14:textId="77777777" w:rsidR="006C7301" w:rsidRDefault="006C7301" w:rsidP="006C7301">
      <w:pPr>
        <w:spacing w:after="0" w:line="240" w:lineRule="auto"/>
        <w:rPr>
          <w:rFonts w:ascii="Times New Roman" w:eastAsia="Times New Roman" w:hAnsi="Times New Roman" w:cs="Times New Roman"/>
          <w:b/>
          <w:sz w:val="24"/>
          <w:szCs w:val="24"/>
        </w:rPr>
      </w:pPr>
    </w:p>
    <w:p w14:paraId="388939DC" w14:textId="77777777" w:rsidR="006C7301" w:rsidRPr="00EB43DA" w:rsidRDefault="006C7301" w:rsidP="006C7301">
      <w:pPr>
        <w:spacing w:after="0" w:line="240" w:lineRule="auto"/>
      </w:pPr>
      <w:r>
        <w:rPr>
          <w:rFonts w:ascii="Times New Roman" w:eastAsia="Times New Roman" w:hAnsi="Times New Roman" w:cs="Times New Roman"/>
          <w:b/>
          <w:sz w:val="24"/>
          <w:szCs w:val="24"/>
        </w:rPr>
        <w:t xml:space="preserve">Period of Performance (example 12-18 months, 2 -5 years): </w:t>
      </w:r>
      <w:r>
        <w:rPr>
          <w:rFonts w:ascii="Times New Roman" w:eastAsia="Times New Roman" w:hAnsi="Times New Roman" w:cs="Times New Roman"/>
          <w:sz w:val="24"/>
          <w:szCs w:val="24"/>
        </w:rPr>
        <w:t>18-36</w:t>
      </w:r>
    </w:p>
    <w:p w14:paraId="037D6E30" w14:textId="77777777" w:rsidR="006C7301" w:rsidRDefault="006C7301" w:rsidP="006C7301">
      <w:pPr>
        <w:spacing w:after="0" w:line="240" w:lineRule="auto"/>
        <w:rPr>
          <w:rFonts w:ascii="Times New Roman" w:eastAsia="Times New Roman" w:hAnsi="Times New Roman" w:cs="Times New Roman"/>
          <w:b/>
          <w:sz w:val="24"/>
          <w:szCs w:val="24"/>
        </w:rPr>
      </w:pPr>
    </w:p>
    <w:p w14:paraId="7DF8E2ED" w14:textId="77777777" w:rsidR="006C7301" w:rsidRPr="00A04450" w:rsidRDefault="006C7301" w:rsidP="006C7301">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A0445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7</w:t>
      </w:r>
      <w:r w:rsidRPr="00EB43DA">
        <w:rPr>
          <w:rFonts w:ascii="Times New Roman" w:eastAsia="Times New Roman" w:hAnsi="Times New Roman" w:cs="Times New Roman"/>
          <w:sz w:val="24"/>
          <w:szCs w:val="24"/>
        </w:rPr>
        <w:t xml:space="preserve"> months</w:t>
      </w:r>
    </w:p>
    <w:p w14:paraId="5026A6D7" w14:textId="77777777" w:rsidR="006C7301" w:rsidRDefault="006C7301" w:rsidP="00CC19C5">
      <w:pPr>
        <w:spacing w:after="0" w:line="240" w:lineRule="auto"/>
      </w:pPr>
    </w:p>
    <w:p w14:paraId="75DB72F9" w14:textId="77777777" w:rsidR="006C7301" w:rsidRDefault="006C7301" w:rsidP="00CC19C5">
      <w:pPr>
        <w:spacing w:after="0" w:line="240" w:lineRule="auto"/>
        <w:rPr>
          <w:rFonts w:ascii="Times New Roman" w:eastAsia="Times New Roman" w:hAnsi="Times New Roman" w:cs="Times New Roman"/>
          <w:b/>
          <w:smallCaps/>
          <w:sz w:val="24"/>
          <w:szCs w:val="24"/>
        </w:rPr>
      </w:pPr>
    </w:p>
    <w:p w14:paraId="7ED6B7BC" w14:textId="77777777" w:rsidR="006C7301" w:rsidRPr="00CC19C5" w:rsidRDefault="006C7301" w:rsidP="00CC19C5">
      <w:pPr>
        <w:spacing w:after="0" w:line="240" w:lineRule="auto"/>
        <w:rPr>
          <w:rFonts w:ascii="Times New Roman" w:hAnsi="Times New Roman" w:cs="Times New Roman"/>
          <w:sz w:val="24"/>
          <w:szCs w:val="24"/>
        </w:rPr>
      </w:pPr>
      <w:r w:rsidRPr="00CC19C5">
        <w:rPr>
          <w:rFonts w:ascii="Times New Roman" w:eastAsia="Times New Roman" w:hAnsi="Times New Roman" w:cs="Times New Roman"/>
          <w:b/>
          <w:smallCaps/>
          <w:sz w:val="24"/>
          <w:szCs w:val="24"/>
        </w:rPr>
        <w:t>A. Project Description</w:t>
      </w:r>
    </w:p>
    <w:p w14:paraId="0E539C1D" w14:textId="77777777" w:rsidR="006C7301" w:rsidRPr="00CC19C5" w:rsidRDefault="006C7301" w:rsidP="00CC19C5">
      <w:pPr>
        <w:spacing w:after="0" w:line="240" w:lineRule="auto"/>
        <w:rPr>
          <w:rFonts w:ascii="Times New Roman" w:eastAsia="Times New Roman" w:hAnsi="Times New Roman" w:cs="Times New Roman"/>
          <w:b/>
          <w:smallCaps/>
          <w:sz w:val="24"/>
          <w:szCs w:val="24"/>
        </w:rPr>
      </w:pPr>
    </w:p>
    <w:p w14:paraId="6AB36CA5" w14:textId="24F08ADF" w:rsidR="00CC19C5" w:rsidRDefault="00CC19C5" w:rsidP="00CC19C5">
      <w:pPr>
        <w:spacing w:after="0" w:line="240" w:lineRule="auto"/>
        <w:rPr>
          <w:rFonts w:ascii="Times New Roman" w:hAnsi="Times New Roman" w:cs="Times New Roman"/>
          <w:sz w:val="24"/>
          <w:szCs w:val="24"/>
        </w:rPr>
      </w:pPr>
      <w:r w:rsidRPr="00CC19C5">
        <w:rPr>
          <w:rFonts w:ascii="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the expansion of civil society in Vietnam. </w:t>
      </w:r>
    </w:p>
    <w:p w14:paraId="336ABD59" w14:textId="77777777" w:rsidR="00CC19C5" w:rsidRPr="00CC19C5" w:rsidRDefault="00CC19C5" w:rsidP="00CC19C5">
      <w:pPr>
        <w:spacing w:after="0" w:line="240" w:lineRule="auto"/>
        <w:rPr>
          <w:rFonts w:ascii="Times New Roman" w:hAnsi="Times New Roman" w:cs="Times New Roman"/>
          <w:sz w:val="24"/>
          <w:szCs w:val="24"/>
        </w:rPr>
      </w:pPr>
    </w:p>
    <w:p w14:paraId="5E44918F" w14:textId="14F618BD" w:rsidR="00CC19C5" w:rsidRPr="00B53A5C" w:rsidRDefault="00CC19C5" w:rsidP="00CC19C5">
      <w:pPr>
        <w:spacing w:after="0" w:line="240" w:lineRule="auto"/>
        <w:rPr>
          <w:rFonts w:ascii="Times New Roman" w:hAnsi="Times New Roman" w:cs="Times New Roman"/>
          <w:sz w:val="24"/>
          <w:szCs w:val="24"/>
        </w:rPr>
      </w:pPr>
      <w:r w:rsidRPr="00B53A5C">
        <w:rPr>
          <w:rFonts w:ascii="Times New Roman" w:hAnsi="Times New Roman" w:cs="Times New Roman"/>
          <w:sz w:val="24"/>
          <w:szCs w:val="24"/>
        </w:rPr>
        <w:t>DRL’s objective is to foster an independent civil society in Vietnam capable of promoting human rights and transparent and responsible government.  Projects should support activities that enhance the capacity of civil society organizations and actors to promote the protection of human rights and freedoms guaranteed under Vietnam’s Constitution and international treaty obligations and commitments, including by making use of laws and regulations to protect individual rights and promote accountable government, as well as utilizing openings online and in the legislative process to foster advocacy for legal and policy reform. Project approaches should support civil society organizations and actors to undertake monitoring, documentation, awareness-raising activities, legal action, and/or target advocacy in support of legal and policy reforms that strengthen protections for individual rights, increase transparency and oversight of government decision-making and performance, address laws restricting civic space and fundamental freedoms, and/</w:t>
      </w:r>
      <w:r w:rsidR="00EB090E" w:rsidRPr="00B53A5C">
        <w:rPr>
          <w:rFonts w:ascii="Times New Roman" w:hAnsi="Times New Roman" w:cs="Times New Roman"/>
          <w:sz w:val="24"/>
          <w:szCs w:val="24"/>
        </w:rPr>
        <w:t>o</w:t>
      </w:r>
      <w:r w:rsidRPr="00B53A5C">
        <w:rPr>
          <w:rFonts w:ascii="Times New Roman" w:hAnsi="Times New Roman" w:cs="Times New Roman"/>
          <w:sz w:val="24"/>
          <w:szCs w:val="24"/>
        </w:rPr>
        <w:t xml:space="preserve">r enhance public participation in the formation of public policy and local and national legislation. </w:t>
      </w:r>
    </w:p>
    <w:p w14:paraId="0790FCF6" w14:textId="77777777" w:rsidR="00CC19C5" w:rsidRPr="00B53A5C" w:rsidRDefault="00CC19C5" w:rsidP="00CC19C5">
      <w:pPr>
        <w:spacing w:after="0" w:line="240" w:lineRule="auto"/>
        <w:rPr>
          <w:rFonts w:ascii="Times New Roman" w:hAnsi="Times New Roman" w:cs="Times New Roman"/>
          <w:sz w:val="24"/>
          <w:szCs w:val="24"/>
        </w:rPr>
      </w:pPr>
    </w:p>
    <w:p w14:paraId="60451B58" w14:textId="77777777" w:rsidR="00CC19C5" w:rsidRPr="00B53A5C" w:rsidRDefault="00CC19C5" w:rsidP="00CC19C5">
      <w:pPr>
        <w:spacing w:after="0" w:line="240" w:lineRule="auto"/>
        <w:rPr>
          <w:rFonts w:ascii="Times New Roman" w:hAnsi="Times New Roman" w:cs="Times New Roman"/>
          <w:sz w:val="24"/>
          <w:szCs w:val="24"/>
        </w:rPr>
      </w:pPr>
      <w:r w:rsidRPr="00B53A5C">
        <w:rPr>
          <w:rFonts w:ascii="Times New Roman" w:hAnsi="Times New Roman" w:cs="Times New Roman"/>
          <w:sz w:val="24"/>
          <w:szCs w:val="24"/>
        </w:rPr>
        <w:t>DRL seeks projects that include, but are not limited to, the following illustrative activities:</w:t>
      </w:r>
    </w:p>
    <w:p w14:paraId="5636DEBA" w14:textId="3F4C1FCD"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lastRenderedPageBreak/>
        <w:t>Provision of support and capacity-building opportunities to civil society organizations and actors to conduct evidence-based advocacy and develop effective and sustainable strategies for engaging with local communities and government entities on policy and legal reforms;</w:t>
      </w:r>
    </w:p>
    <w:p w14:paraId="120B64A8" w14:textId="445371D0"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 xml:space="preserve">Raise awareness among elites and youth about civil and political rights guaranteed in Vietnam’s Constitution and international treaty obligations and commitments, and increase awareness of where laws, regulations, and policies that fall short of those rights; </w:t>
      </w:r>
    </w:p>
    <w:p w14:paraId="5A2147C3" w14:textId="77777777"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Provision of technical assistance and support to civil society organizations and actors to produce and disseminate high-quality, actionable policy research on rights-focused issues of broad concern to the Vietnamese public as a foundation for influencing the development of public policy and the legislative process;</w:t>
      </w:r>
    </w:p>
    <w:p w14:paraId="49CAEFA9" w14:textId="77777777"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Foster locally-led advocacy efforts to cultivate support for legal reforms that repeal, amend, or decriminalize legal provisions used to discriminate against minority groups and/or criminalize the exercise of free expression, association, and assembly;</w:t>
      </w:r>
    </w:p>
    <w:p w14:paraId="09590ED9" w14:textId="2ED1B1AE"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Promote dialogue and joint action among civil society organizations, legal professionals, and other relevant stakeholders to foster legal and policy reform, including on current laws governing civic space to promote a more enabling environment for civil society;</w:t>
      </w:r>
    </w:p>
    <w:p w14:paraId="389B5640" w14:textId="77777777"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Empower civil society organizations, legal professionals, and other relevant stakeholders with the legal analysis and advocacy skillsets to enhance participation in political decision-making and the legislative process, including through commenting on draft laws and policies, as well as utilize existing laws to advance individual rights and transparent government;</w:t>
      </w:r>
    </w:p>
    <w:p w14:paraId="3A48B0AA" w14:textId="77777777" w:rsidR="00CC19C5" w:rsidRPr="00B53A5C" w:rsidRDefault="00CC19C5" w:rsidP="00CC19C5">
      <w:pPr>
        <w:pStyle w:val="ListParagraph"/>
        <w:numPr>
          <w:ilvl w:val="0"/>
          <w:numId w:val="27"/>
        </w:numPr>
        <w:spacing w:after="0" w:line="240" w:lineRule="auto"/>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Provide opportunities for partnerships and linkages between local civil society organizations and relevant regional/international networks to exchange best practices and strategies for working on critical human rights issues</w:t>
      </w:r>
    </w:p>
    <w:p w14:paraId="060DCB17" w14:textId="77777777" w:rsidR="00CC19C5" w:rsidRPr="00B53A5C" w:rsidRDefault="00CC19C5" w:rsidP="00CC19C5">
      <w:pPr>
        <w:suppressAutoHyphens/>
        <w:spacing w:after="0" w:line="240" w:lineRule="auto"/>
        <w:rPr>
          <w:rFonts w:ascii="Times New Roman" w:hAnsi="Times New Roman" w:cs="Times New Roman"/>
          <w:sz w:val="24"/>
          <w:szCs w:val="24"/>
        </w:rPr>
      </w:pPr>
    </w:p>
    <w:p w14:paraId="6319B0A2" w14:textId="43116C92" w:rsidR="00CC19C5" w:rsidRPr="00B53A5C" w:rsidRDefault="00CC19C5" w:rsidP="00CC19C5">
      <w:pPr>
        <w:suppressAutoHyphens/>
        <w:spacing w:after="0" w:line="240" w:lineRule="auto"/>
        <w:rPr>
          <w:rFonts w:ascii="Times New Roman" w:hAnsi="Times New Roman" w:cs="Times New Roman"/>
          <w:sz w:val="24"/>
          <w:szCs w:val="24"/>
        </w:rPr>
      </w:pPr>
      <w:r w:rsidRPr="00B53A5C">
        <w:rPr>
          <w:rFonts w:ascii="Times New Roman" w:hAnsi="Times New Roman" w:cs="Times New Roman"/>
          <w:sz w:val="24"/>
          <w:szCs w:val="24"/>
        </w:rPr>
        <w:t xml:space="preserve">A proven ability to implement programs in Vietnam must be demonstrated. DRL prefers to fund activities of local civil society organizations to advocate for, and as appropriate, to help them partner with government interlocutors to deepen reform. Ideal program design would include a broad range of civil society stakeholders that seek legal and policy reforms to strengthen human rights and promote transparent and accountable government. Programs can support targeted organizational capacity building to assist civil society actors in carrying out program activities.  Creative ideas for working in a complex operating environment are welcome. </w:t>
      </w:r>
    </w:p>
    <w:p w14:paraId="0E7EE978" w14:textId="0EEAB8A2" w:rsidR="00B53A5C" w:rsidRPr="00B53A5C" w:rsidRDefault="00B53A5C" w:rsidP="00CC19C5">
      <w:pPr>
        <w:suppressAutoHyphens/>
        <w:spacing w:after="0" w:line="240" w:lineRule="auto"/>
        <w:rPr>
          <w:rFonts w:ascii="Times New Roman" w:hAnsi="Times New Roman" w:cs="Times New Roman"/>
          <w:sz w:val="24"/>
          <w:szCs w:val="24"/>
        </w:rPr>
      </w:pPr>
    </w:p>
    <w:p w14:paraId="0A8007CB" w14:textId="3379BF51" w:rsidR="00B53A5C" w:rsidRPr="00B53A5C" w:rsidRDefault="00B53A5C" w:rsidP="00B53A5C">
      <w:pPr>
        <w:rPr>
          <w:rFonts w:ascii="Times New Roman" w:hAnsi="Times New Roman" w:cs="Times New Roman"/>
          <w:sz w:val="24"/>
          <w:szCs w:val="24"/>
        </w:rPr>
      </w:pPr>
      <w:r w:rsidRPr="00B53A5C">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6CB7B143" w14:textId="77777777" w:rsidR="00B53A5C" w:rsidRPr="00B53A5C" w:rsidRDefault="00B53A5C" w:rsidP="00B53A5C">
      <w:pPr>
        <w:pStyle w:val="NormalWeb"/>
        <w:shd w:val="clear" w:color="auto" w:fill="FFFFFF"/>
        <w:spacing w:before="0" w:beforeAutospacing="0" w:after="0" w:afterAutospacing="0"/>
        <w:ind w:firstLine="0"/>
      </w:pPr>
      <w:r w:rsidRPr="00B53A5C">
        <w:t xml:space="preserve">Where appropriate, competitive proposals may include: </w:t>
      </w:r>
    </w:p>
    <w:p w14:paraId="5E185239"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lastRenderedPageBreak/>
        <w:t>Opportunities for beneficiaries to apply their new knowledge and skills in practical efforts.</w:t>
      </w:r>
    </w:p>
    <w:p w14:paraId="66172A59"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t>Solicitation of feedback and suggestions from beneficiaries when developing activities in order to strengthen the sustainability of programs and participant ownership of project outcomes.</w:t>
      </w:r>
    </w:p>
    <w:p w14:paraId="21C089C7"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t>Input from participants on sustainability plans and systematic review of the plans throughout the life of the project with adjustments made as necessary.</w:t>
      </w:r>
    </w:p>
    <w:p w14:paraId="72724AEA"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t>Inclusion of vulnerable populations.  </w:t>
      </w:r>
    </w:p>
    <w:p w14:paraId="25B0F8FB"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t>Joint identification and definition of key concepts with relevant stakeholders and stakeholder input into project activities.</w:t>
      </w:r>
    </w:p>
    <w:p w14:paraId="114C8656" w14:textId="77777777" w:rsidR="00B53A5C" w:rsidRPr="00B53A5C" w:rsidRDefault="00B53A5C" w:rsidP="00B53A5C">
      <w:pPr>
        <w:pStyle w:val="NormalWeb"/>
        <w:numPr>
          <w:ilvl w:val="0"/>
          <w:numId w:val="21"/>
        </w:numPr>
        <w:shd w:val="clear" w:color="auto" w:fill="FFFFFF"/>
        <w:spacing w:before="0" w:beforeAutospacing="0" w:after="0" w:afterAutospacing="0"/>
      </w:pPr>
      <w:r w:rsidRPr="00B53A5C">
        <w:t>Systematic follow up with beneficiaries at specific intervals (3 months, 6 months, etc.) after the completion of activities to track how beneficiaries are retaining new knowledge as well as applying their new skills.</w:t>
      </w:r>
    </w:p>
    <w:p w14:paraId="3FCA39DB" w14:textId="77777777" w:rsidR="00B53A5C" w:rsidRPr="00B53A5C" w:rsidRDefault="00B53A5C" w:rsidP="00B53A5C">
      <w:pPr>
        <w:spacing w:after="0" w:line="240" w:lineRule="auto"/>
        <w:rPr>
          <w:rFonts w:ascii="Times New Roman" w:hAnsi="Times New Roman" w:cs="Times New Roman"/>
          <w:sz w:val="24"/>
          <w:szCs w:val="24"/>
        </w:rPr>
      </w:pPr>
    </w:p>
    <w:p w14:paraId="4C1A4B44" w14:textId="4A7B042E" w:rsidR="00B53A5C" w:rsidRPr="00B53A5C" w:rsidRDefault="00B53A5C" w:rsidP="00B53A5C">
      <w:pPr>
        <w:rPr>
          <w:rFonts w:ascii="Times New Roman" w:hAnsi="Times New Roman" w:cs="Times New Roman"/>
          <w:color w:val="auto"/>
          <w:sz w:val="24"/>
          <w:szCs w:val="24"/>
        </w:rPr>
      </w:pPr>
      <w:r w:rsidRPr="00B53A5C">
        <w:rPr>
          <w:rFonts w:ascii="Times New Roman" w:hAnsi="Times New Roman" w:cs="Times New Roman"/>
          <w:sz w:val="24"/>
          <w:szCs w:val="24"/>
        </w:rPr>
        <w:t xml:space="preserve">Activities that are </w:t>
      </w:r>
      <w:r w:rsidRPr="00B53A5C">
        <w:rPr>
          <w:rFonts w:ascii="Times New Roman" w:hAnsi="Times New Roman" w:cs="Times New Roman"/>
          <w:b/>
          <w:sz w:val="24"/>
          <w:szCs w:val="24"/>
        </w:rPr>
        <w:t>not</w:t>
      </w:r>
      <w:r w:rsidRPr="00B53A5C">
        <w:rPr>
          <w:rFonts w:ascii="Times New Roman" w:hAnsi="Times New Roman" w:cs="Times New Roman"/>
          <w:sz w:val="24"/>
          <w:szCs w:val="24"/>
        </w:rPr>
        <w:t xml:space="preserve"> typically allowed include, but are not limited to: </w:t>
      </w:r>
    </w:p>
    <w:p w14:paraId="27C65F33" w14:textId="77777777" w:rsidR="00B53A5C" w:rsidRPr="00B53A5C" w:rsidRDefault="00B53A5C" w:rsidP="00B53A5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The provision of humanitarian assistance;</w:t>
      </w:r>
    </w:p>
    <w:p w14:paraId="003EE5CC" w14:textId="77777777" w:rsidR="00B53A5C" w:rsidRPr="00B53A5C" w:rsidRDefault="00B53A5C" w:rsidP="00B53A5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English language instruction;</w:t>
      </w:r>
    </w:p>
    <w:p w14:paraId="0802746A" w14:textId="77777777" w:rsidR="00B53A5C" w:rsidRPr="00B53A5C" w:rsidRDefault="00B53A5C" w:rsidP="00B53A5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 xml:space="preserve">Development of high-tech computer or communications software and/or hardware; </w:t>
      </w:r>
    </w:p>
    <w:p w14:paraId="6138CDEA" w14:textId="77777777" w:rsidR="00B53A5C" w:rsidRPr="00B53A5C" w:rsidRDefault="00B53A5C" w:rsidP="00B53A5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 xml:space="preserve">Purely academic exchanges or fellowships; </w:t>
      </w:r>
    </w:p>
    <w:p w14:paraId="5B407632" w14:textId="77777777" w:rsidR="00B53A5C" w:rsidRPr="00B53A5C" w:rsidRDefault="00B53A5C" w:rsidP="00B53A5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 xml:space="preserve">External exchanges or fellowships lasting longer than six months; </w:t>
      </w:r>
    </w:p>
    <w:p w14:paraId="530331CE" w14:textId="77777777" w:rsidR="00B53A5C" w:rsidRPr="00B53A5C" w:rsidRDefault="00B53A5C" w:rsidP="00B53A5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Off-shore activities that are not clearly linked to in-country initiatives and impact or are not necessary per security concerns;</w:t>
      </w:r>
    </w:p>
    <w:p w14:paraId="3C9A9D47" w14:textId="77777777" w:rsidR="00B53A5C" w:rsidRPr="00B53A5C" w:rsidRDefault="00B53A5C" w:rsidP="00B53A5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129086C9" w14:textId="77777777" w:rsidR="00B53A5C" w:rsidRPr="00B53A5C" w:rsidRDefault="00B53A5C" w:rsidP="00B53A5C">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Micro-loans or similar small business development initiatives;</w:t>
      </w:r>
    </w:p>
    <w:p w14:paraId="4D8F8644" w14:textId="77777777" w:rsidR="00B53A5C" w:rsidRPr="00B53A5C" w:rsidRDefault="00B53A5C" w:rsidP="00B53A5C">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53A5C">
        <w:rPr>
          <w:rFonts w:ascii="Times New Roman" w:eastAsia="Times New Roman" w:hAnsi="Times New Roman" w:cs="Times New Roman"/>
          <w:sz w:val="24"/>
          <w:szCs w:val="24"/>
        </w:rPr>
        <w:t>Initiatives directed towards a diaspora community rather than current residents of targeted countries.</w:t>
      </w:r>
    </w:p>
    <w:p w14:paraId="5DB9E67B" w14:textId="77777777" w:rsidR="00B53A5C" w:rsidRPr="00CC19C5" w:rsidRDefault="00B53A5C" w:rsidP="00CC19C5">
      <w:pPr>
        <w:suppressAutoHyphens/>
        <w:spacing w:after="0" w:line="240" w:lineRule="auto"/>
        <w:rPr>
          <w:rFonts w:ascii="Times New Roman" w:hAnsi="Times New Roman" w:cs="Times New Roman"/>
          <w:sz w:val="24"/>
          <w:szCs w:val="24"/>
        </w:rPr>
      </w:pPr>
    </w:p>
    <w:p w14:paraId="796A7361" w14:textId="77777777" w:rsidR="004021B5" w:rsidRDefault="004021B5" w:rsidP="00CC19C5">
      <w:pPr>
        <w:spacing w:after="0" w:line="240" w:lineRule="auto"/>
      </w:pPr>
    </w:p>
    <w:p w14:paraId="03D93612" w14:textId="77777777" w:rsidR="00290D8C" w:rsidRDefault="002607E8" w:rsidP="00CC19C5">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32477F72"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891FBA">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application in response to the </w:t>
      </w:r>
      <w:r w:rsidR="00891FBA">
        <w:rPr>
          <w:rFonts w:ascii="Times New Roman" w:eastAsia="Times New Roman" w:hAnsi="Times New Roman" w:cs="Times New Roman"/>
          <w:sz w:val="24"/>
          <w:szCs w:val="24"/>
        </w:rPr>
        <w:t>NOFO.</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C05516F"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6C7301" w:rsidRPr="00F43084">
        <w:rPr>
          <w:rFonts w:ascii="Times New Roman" w:hAnsi="Times New Roman"/>
          <w:sz w:val="24"/>
          <w:szCs w:val="24"/>
        </w:rPr>
        <w:t>DRL FY18 Strengthening and Supporting Civil Society in Vietnam</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6C7301" w:rsidRPr="006C7301">
        <w:rPr>
          <w:rFonts w:ascii="Times New Roman" w:eastAsia="Times New Roman" w:hAnsi="Times New Roman" w:cs="Times New Roman"/>
          <w:sz w:val="24"/>
          <w:szCs w:val="24"/>
        </w:rPr>
        <w:t>SFOP0005600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5CC3FD22" w14:textId="5FA81474" w:rsidR="006448FC" w:rsidRPr="006C7301" w:rsidRDefault="00CF1A66" w:rsidP="006C7301">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9C52FE" w:rsidRPr="006C7301">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02C4D37B"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5976C3">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5976C3" w:rsidRPr="005976C3">
        <w:rPr>
          <w:rFonts w:ascii="Times New Roman" w:eastAsia="Times New Roman" w:hAnsi="Times New Roman" w:cs="Times New Roman"/>
          <w:b/>
          <w:sz w:val="24"/>
          <w:szCs w:val="24"/>
        </w:rPr>
        <w:t>Wednesday, April 24</w:t>
      </w:r>
      <w:r w:rsidRPr="006C7301">
        <w:rPr>
          <w:rFonts w:ascii="Times New Roman" w:eastAsia="Times New Roman" w:hAnsi="Times New Roman" w:cs="Times New Roman"/>
          <w:b/>
          <w:sz w:val="24"/>
          <w:szCs w:val="24"/>
        </w:rPr>
        <w:t>, 20</w:t>
      </w:r>
      <w:r w:rsidR="006C7301">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6C7301" w:rsidRPr="006C7301">
        <w:rPr>
          <w:rFonts w:ascii="Times New Roman" w:hAnsi="Times New Roman"/>
          <w:b/>
          <w:sz w:val="24"/>
          <w:szCs w:val="24"/>
        </w:rPr>
        <w:t>DRL FY18 Strengthening and Supporting Civil Society in Vietnam</w:t>
      </w:r>
      <w:r>
        <w:rPr>
          <w:rFonts w:ascii="Times New Roman" w:eastAsia="Times New Roman" w:hAnsi="Times New Roman" w:cs="Times New Roman"/>
          <w:b/>
          <w:sz w:val="24"/>
          <w:szCs w:val="24"/>
        </w:rPr>
        <w:t>” funding opportunity number “</w:t>
      </w:r>
      <w:r w:rsidR="006C7301">
        <w:rPr>
          <w:rFonts w:ascii="Times New Roman" w:eastAsia="Times New Roman" w:hAnsi="Times New Roman" w:cs="Times New Roman"/>
          <w:b/>
          <w:sz w:val="24"/>
          <w:szCs w:val="24"/>
        </w:rPr>
        <w:t>SFOP0005600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3E6FE582"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50FC69C8"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5976C3">
          <w:rPr>
            <w:rStyle w:val="Hyperlink"/>
            <w:rFonts w:ascii="Times New Roman" w:hAnsi="Times New Roman" w:cs="Times New Roman"/>
            <w:color w:val="auto"/>
            <w:sz w:val="24"/>
            <w:szCs w:val="24"/>
            <w:u w:val="none"/>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29720D84" w14:textId="695540F3" w:rsidR="00B439B5" w:rsidRPr="00B439B5" w:rsidRDefault="00AE506E" w:rsidP="00B439B5">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r w:rsidR="00B439B5">
        <w:rPr>
          <w:rFonts w:ascii="Times New Roman" w:hAnsi="Times New Roman" w:cs="Times New Roman"/>
          <w:color w:val="auto"/>
          <w:sz w:val="24"/>
          <w:szCs w:val="24"/>
        </w:rPr>
        <w:t>.</w:t>
      </w:r>
    </w:p>
    <w:p w14:paraId="416121D8" w14:textId="77777777" w:rsidR="00B439B5" w:rsidRDefault="00B439B5" w:rsidP="006C7301">
      <w:pPr>
        <w:spacing w:after="0" w:line="240" w:lineRule="auto"/>
        <w:rPr>
          <w:rFonts w:ascii="Times New Roman" w:hAnsi="Times New Roman" w:cs="Times New Roman"/>
          <w:color w:val="auto"/>
          <w:sz w:val="24"/>
          <w:szCs w:val="24"/>
        </w:rPr>
      </w:pPr>
    </w:p>
    <w:p w14:paraId="4444CB9D" w14:textId="5F7FB575" w:rsidR="000D26B1" w:rsidRDefault="00AE506E" w:rsidP="006C7301">
      <w:pPr>
        <w:spacing w:after="0" w:line="240" w:lineRule="auto"/>
        <w:rPr>
          <w:rFonts w:ascii="Times New Roman" w:hAnsi="Times New Roman" w:cs="Times New Roman"/>
          <w:color w:val="FF0000"/>
          <w:sz w:val="24"/>
          <w:szCs w:val="24"/>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2A76C284" w14:textId="77777777" w:rsidR="006C7301" w:rsidRPr="000D26B1" w:rsidRDefault="006C7301" w:rsidP="006C7301">
      <w:pPr>
        <w:spacing w:after="0" w:line="240" w:lineRule="auto"/>
        <w:rPr>
          <w:rFonts w:ascii="Times New Roman" w:hAnsi="Times New Roman" w:cs="Times New Roman"/>
          <w:color w:val="auto"/>
        </w:rPr>
      </w:pPr>
    </w:p>
    <w:p w14:paraId="38E62AC3" w14:textId="55C42E1C" w:rsidR="00290D8C" w:rsidRDefault="002607E8">
      <w:pPr>
        <w:spacing w:after="0" w:line="240" w:lineRule="auto"/>
        <w:rPr>
          <w:rFonts w:ascii="Times New Roman" w:eastAsia="Times New Roman" w:hAnsi="Times New Roman" w:cs="Times New Roman"/>
          <w:b/>
          <w:i/>
          <w:color w:val="auto"/>
          <w:sz w:val="24"/>
          <w:szCs w:val="24"/>
        </w:rPr>
      </w:pPr>
      <w:r w:rsidRPr="00754E7B">
        <w:rPr>
          <w:rFonts w:ascii="Times New Roman" w:eastAsia="Times New Roman" w:hAnsi="Times New Roman" w:cs="Times New Roman"/>
          <w:b/>
          <w:i/>
          <w:color w:val="auto"/>
          <w:sz w:val="24"/>
          <w:szCs w:val="24"/>
        </w:rPr>
        <w:t>F.3 Reporting</w:t>
      </w:r>
    </w:p>
    <w:p w14:paraId="6229CAA0" w14:textId="77777777" w:rsidR="008B175D" w:rsidRPr="00754E7B" w:rsidRDefault="008B175D">
      <w:pPr>
        <w:spacing w:after="0" w:line="240" w:lineRule="auto"/>
        <w:rPr>
          <w:color w:val="auto"/>
        </w:rPr>
      </w:pP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248EC78F"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6C7301" w:rsidRPr="0059087A">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r w:rsidR="006C7301">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D4232"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65B3E8EB"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D4232">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304A9"/>
    <w:multiLevelType w:val="hybridMultilevel"/>
    <w:tmpl w:val="E2186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7"/>
  </w:num>
  <w:num w:numId="5">
    <w:abstractNumId w:val="8"/>
  </w:num>
  <w:num w:numId="6">
    <w:abstractNumId w:val="15"/>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6"/>
  </w:num>
  <w:num w:numId="18">
    <w:abstractNumId w:val="6"/>
  </w:num>
  <w:num w:numId="19">
    <w:abstractNumId w:val="4"/>
  </w:num>
  <w:num w:numId="20">
    <w:abstractNumId w:val="19"/>
  </w:num>
  <w:num w:numId="21">
    <w:abstractNumId w:val="9"/>
  </w:num>
  <w:num w:numId="22">
    <w:abstractNumId w:val="1"/>
  </w:num>
  <w:num w:numId="23">
    <w:abstractNumId w:val="23"/>
  </w:num>
  <w:num w:numId="24">
    <w:abstractNumId w:val="18"/>
  </w:num>
  <w:num w:numId="25">
    <w:abstractNumId w:val="2"/>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131FA"/>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4232"/>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976C3"/>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C7301"/>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33FCC"/>
    <w:rsid w:val="00843562"/>
    <w:rsid w:val="00843769"/>
    <w:rsid w:val="00854673"/>
    <w:rsid w:val="00856B38"/>
    <w:rsid w:val="00863457"/>
    <w:rsid w:val="00872EE7"/>
    <w:rsid w:val="008746B1"/>
    <w:rsid w:val="00891FBA"/>
    <w:rsid w:val="008A6F52"/>
    <w:rsid w:val="008B175D"/>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439B5"/>
    <w:rsid w:val="00B52C91"/>
    <w:rsid w:val="00B53A5C"/>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C19C5"/>
    <w:rsid w:val="00CD0240"/>
    <w:rsid w:val="00CD1CA1"/>
    <w:rsid w:val="00CD632A"/>
    <w:rsid w:val="00CE5219"/>
    <w:rsid w:val="00CF1A66"/>
    <w:rsid w:val="00CF4811"/>
    <w:rsid w:val="00CF639E"/>
    <w:rsid w:val="00CF6F08"/>
    <w:rsid w:val="00D002E3"/>
    <w:rsid w:val="00D04754"/>
    <w:rsid w:val="00D24014"/>
    <w:rsid w:val="00D32995"/>
    <w:rsid w:val="00D35A04"/>
    <w:rsid w:val="00D369B8"/>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090E"/>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EAP-Program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13AB8-29D1-4871-84BD-5EC2EDD1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8795</Words>
  <Characters>50133</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2019-03-07T17:16:00Z</dcterms:created>
  <dcterms:modified xsi:type="dcterms:W3CDTF">2019-03-07T17:16:00Z</dcterms:modified>
</cp:coreProperties>
</file>