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0A4" w:rsidRPr="007900A4" w:rsidRDefault="007900A4" w:rsidP="007900A4">
      <w:pPr>
        <w:keepNext/>
        <w:spacing w:after="240" w:line="240" w:lineRule="auto"/>
        <w:jc w:val="center"/>
        <w:outlineLvl w:val="0"/>
        <w:rPr>
          <w:rFonts w:eastAsia="Times New Roman" w:cs="Times New Roman"/>
          <w:b/>
          <w:bCs/>
          <w:sz w:val="24"/>
          <w:szCs w:val="24"/>
        </w:rPr>
      </w:pPr>
      <w:r w:rsidRPr="007900A4">
        <w:rPr>
          <w:rFonts w:eastAsia="Times New Roman" w:cs="Times New Roman"/>
          <w:b/>
          <w:bCs/>
          <w:sz w:val="24"/>
          <w:szCs w:val="24"/>
        </w:rPr>
        <w:t>Great Lakes Restoration Initiative</w:t>
      </w:r>
    </w:p>
    <w:p w:rsidR="007900A4" w:rsidRPr="007900A4" w:rsidRDefault="007900A4" w:rsidP="007900A4">
      <w:pPr>
        <w:spacing w:after="240" w:line="240" w:lineRule="auto"/>
        <w:rPr>
          <w:rFonts w:eastAsia="Times New Roman" w:cs="Times New Roman"/>
          <w:bCs/>
        </w:rPr>
      </w:pPr>
      <w:r w:rsidRPr="007900A4">
        <w:rPr>
          <w:rFonts w:eastAsia="Times New Roman" w:cs="Times New Roman"/>
          <w:b/>
          <w:bCs/>
        </w:rPr>
        <w:t xml:space="preserve">Notice of Funding Opportunity Number: </w:t>
      </w:r>
      <w:r w:rsidR="00291EB5">
        <w:rPr>
          <w:rFonts w:eastAsia="Times New Roman" w:cs="Times New Roman"/>
          <w:b/>
          <w:bCs/>
        </w:rPr>
        <w:t>F19AS00050</w:t>
      </w:r>
    </w:p>
    <w:p w:rsidR="007900A4" w:rsidRPr="007900A4" w:rsidRDefault="007900A4" w:rsidP="007900A4">
      <w:pPr>
        <w:spacing w:after="240" w:line="240" w:lineRule="auto"/>
        <w:rPr>
          <w:rFonts w:eastAsia="Times New Roman" w:cs="Times New Roman"/>
          <w:bCs/>
        </w:rPr>
      </w:pPr>
      <w:r w:rsidRPr="007900A4">
        <w:rPr>
          <w:rFonts w:eastAsia="Times New Roman" w:cs="Times New Roman"/>
          <w:b/>
          <w:bCs/>
        </w:rPr>
        <w:t xml:space="preserve">Federal Program: </w:t>
      </w:r>
      <w:r w:rsidRPr="007900A4">
        <w:rPr>
          <w:rFonts w:eastAsia="Times New Roman" w:cs="Times New Roman"/>
          <w:bCs/>
        </w:rPr>
        <w:t>Department of the Interior, United States (U.S.) Fish and Wildlife Service, Migratory Bird Joint Ventures</w:t>
      </w:r>
    </w:p>
    <w:p w:rsidR="007900A4" w:rsidRPr="007900A4" w:rsidRDefault="007900A4" w:rsidP="007900A4">
      <w:pPr>
        <w:spacing w:after="240" w:line="240" w:lineRule="auto"/>
        <w:rPr>
          <w:rFonts w:eastAsia="Times New Roman" w:cs="Times New Roman"/>
          <w:bCs/>
        </w:rPr>
      </w:pPr>
      <w:r w:rsidRPr="007900A4">
        <w:rPr>
          <w:rFonts w:eastAsia="Times New Roman" w:cs="Times New Roman"/>
          <w:b/>
          <w:bCs/>
        </w:rPr>
        <w:t>Catalog of Federal Domestic Assistance (CFDA) Number:</w:t>
      </w:r>
      <w:r w:rsidRPr="007900A4">
        <w:rPr>
          <w:rFonts w:eastAsia="Times New Roman" w:cs="Times New Roman"/>
          <w:bCs/>
        </w:rPr>
        <w:t xml:space="preserve"> 15.662</w:t>
      </w:r>
    </w:p>
    <w:p w:rsidR="007900A4" w:rsidRPr="007900A4" w:rsidRDefault="007900A4" w:rsidP="00B03C06">
      <w:pPr>
        <w:spacing w:after="240" w:line="240" w:lineRule="auto"/>
        <w:rPr>
          <w:rFonts w:eastAsia="Times New Roman" w:cs="Times New Roman"/>
          <w:b/>
        </w:rPr>
      </w:pPr>
      <w:r w:rsidRPr="007900A4">
        <w:rPr>
          <w:rFonts w:eastAsia="Times New Roman" w:cs="Times New Roman"/>
          <w:b/>
          <w:bCs/>
        </w:rPr>
        <w:t>Authorizing Legislation:</w:t>
      </w:r>
      <w:r w:rsidRPr="007900A4">
        <w:rPr>
          <w:rFonts w:eastAsia="Times New Roman" w:cs="Times New Roman"/>
          <w:bCs/>
        </w:rPr>
        <w:t xml:space="preserve"> </w:t>
      </w:r>
      <w:r w:rsidRPr="007900A4">
        <w:rPr>
          <w:rFonts w:eastAsia="Times New Roman" w:cs="Times New Roman"/>
          <w:bCs/>
          <w:shd w:val="clear" w:color="auto" w:fill="D9D9D9" w:themeFill="background1" w:themeFillShade="D9"/>
        </w:rPr>
        <w:t>Anadromous Fish Conservation Act (16 U.S.C. 757a); Bald Eagle Protection Act (16 U.S.C. 668); Coastal Wetlands Planning, Protection and Restoration Act (16 U.S.C. 3951); Clean Water Act (33 U.S.C. 1254(b)(3)); Comprehensive Environmental Response, Compensation, and Liability Act (42 U.S.C. 103); Emergency Wetlands Resources Act (16 U.S.C. 3901); Endangered Species Act (16 U.S.C. 1561); Fish and Wildlife Act (16 U.S.C. 742a); Fish and Wildlife Conservation Act (16 U.S.C. 2901); Fish and Wildlife Coordination Act (16 U.S.C. 661) Great Lakes Fish and Wildlife Restoration Act (Public Law 109-326); Great Lakes Fishery Act (16 U.S.C. 931) ; Lacey Act (16 U.S.C. 3371-3378); Migratory Bird Treaty Act (16 U.S.C. 703); Non-indigenous Aquatic Nuisance Prevention and Control Act (16 U.S.C. 4701); North American Wetlands Conservation Act (16 U.S.C. 4401); Partners for Fish and Wildlife Act (16 U.S.C. 3771); Water Infrastructure Improvements for the Nation (WIIN) Act, P.L. No</w:t>
      </w:r>
      <w:proofErr w:type="gramStart"/>
      <w:r w:rsidRPr="007900A4">
        <w:rPr>
          <w:rFonts w:eastAsia="Times New Roman" w:cs="Times New Roman"/>
          <w:bCs/>
          <w:shd w:val="clear" w:color="auto" w:fill="D9D9D9" w:themeFill="background1" w:themeFillShade="D9"/>
        </w:rPr>
        <w:t>:114</w:t>
      </w:r>
      <w:proofErr w:type="gramEnd"/>
      <w:r w:rsidRPr="007900A4">
        <w:rPr>
          <w:rFonts w:eastAsia="Times New Roman" w:cs="Times New Roman"/>
          <w:bCs/>
          <w:shd w:val="clear" w:color="auto" w:fill="D9D9D9" w:themeFill="background1" w:themeFillShade="D9"/>
        </w:rPr>
        <w:t>-322, Sec. 5005.</w:t>
      </w:r>
    </w:p>
    <w:p w:rsidR="007900A4" w:rsidRPr="007900A4" w:rsidRDefault="007900A4" w:rsidP="007900A4">
      <w:pPr>
        <w:spacing w:after="240" w:line="240" w:lineRule="auto"/>
        <w:rPr>
          <w:rFonts w:eastAsia="Calibri" w:cs="Calibri"/>
        </w:rPr>
      </w:pPr>
      <w:r w:rsidRPr="007900A4">
        <w:rPr>
          <w:rFonts w:eastAsia="Times New Roman" w:cs="Times New Roman"/>
          <w:b/>
        </w:rPr>
        <w:t xml:space="preserve">Paperwork Reduction Act Statement: </w:t>
      </w:r>
      <w:r w:rsidRPr="007900A4">
        <w:rPr>
          <w:rFonts w:eastAsia="Times New Roman" w:cs="Times New Roman"/>
        </w:rPr>
        <w:t>We are collecting this information in accordance with the authorizing legislation identified above.</w:t>
      </w:r>
      <w:r w:rsidRPr="007900A4">
        <w:rPr>
          <w:rFonts w:eastAsia="Times New Roman" w:cs="Times New Roman"/>
          <w:b/>
        </w:rPr>
        <w:t xml:space="preserve">  </w:t>
      </w:r>
      <w:r w:rsidRPr="007900A4">
        <w:rPr>
          <w:rFonts w:eastAsia="Calibri" w:cs="Calibri"/>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Pr="007900A4">
        <w:rPr>
          <w:rFonts w:eastAsia="Times New Roman" w:cs="Times New Roman"/>
        </w:rPr>
        <w:t xml:space="preserve"> prepare and submit financial and performance reports, including time to maintain records and gather information</w:t>
      </w:r>
      <w:r w:rsidRPr="007900A4">
        <w:rPr>
          <w:rFonts w:eastAsia="Calibri" w:cs="Calibri"/>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rsidR="007900A4" w:rsidRPr="007900A4" w:rsidRDefault="007900A4" w:rsidP="007900A4">
      <w:pPr>
        <w:spacing w:after="240" w:line="240" w:lineRule="auto"/>
        <w:rPr>
          <w:rFonts w:eastAsia="Calibri" w:cs="Calibri"/>
        </w:rPr>
      </w:pPr>
      <w:r w:rsidRPr="007900A4">
        <w:rPr>
          <w:rFonts w:eastAsia="Calibri" w:cs="Calibri"/>
          <w:b/>
        </w:rPr>
        <w:t>OMB Control Number:</w:t>
      </w:r>
      <w:r w:rsidRPr="007900A4">
        <w:rPr>
          <w:rFonts w:eastAsia="Calibri" w:cs="Calibri"/>
        </w:rPr>
        <w:t xml:space="preserve"> 1018-0100 (</w:t>
      </w:r>
      <w:r w:rsidRPr="007900A4">
        <w:rPr>
          <w:rFonts w:eastAsia="Calibri" w:cs="Times New Roman"/>
        </w:rPr>
        <w:t>Expiration Date: 7/31/20</w:t>
      </w:r>
      <w:r w:rsidRPr="007900A4">
        <w:rPr>
          <w:rFonts w:eastAsia="Calibri" w:cs="Calibri"/>
        </w:rPr>
        <w:t>21)</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 Program Description</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The goal of the Great Lakes Restoration Initiative is to target the most significant environmental problems in the Great Lakes ecosystem by funding and implementing federal projects that address these problems.  As part of this initiative, the two bird habitat joint ventures that are in the Great Lakes watershed – the Upper Mississippi / Great Lakes Joint Venture and the Atlantic Coast Joint Venture – will be working with the Wildlife and Sport Fish Restoration programs in the Midwest and Northeast Regions of the U.S. Fish and Wildlife Service to competitively fund state and other partner projects for long-term habitat protection, restoration, or enhancement, for conservation of native Great Lakes fish and wildlife populations, particularly migratory birds.  </w:t>
      </w:r>
      <w:r w:rsidRPr="007900A4">
        <w:rPr>
          <w:rFonts w:eastAsia="Times New Roman" w:cs="Times New Roman"/>
          <w:b/>
          <w:shd w:val="clear" w:color="auto" w:fill="D9D9D9" w:themeFill="background1" w:themeFillShade="D9"/>
        </w:rPr>
        <w:t>Preference will be given to activities that help meet the habitat goals of the Upper Mississippi / Great Lakes Joint Venture Implementation Plan or the Lower Great Lakes/St. Lawrence Plain (BCR 13) Bird Conservation Region Plan, other relevant bird conservation plans, and State Wildlife Action Plans.</w:t>
      </w:r>
      <w:r w:rsidRPr="007900A4">
        <w:rPr>
          <w:rFonts w:eastAsia="Times New Roman" w:cs="Times New Roman"/>
          <w:shd w:val="clear" w:color="auto" w:fill="D9D9D9" w:themeFill="background1" w:themeFillShade="D9"/>
        </w:rPr>
        <w:t xml:space="preserve"> Special Note:  Wherever possible, projects that </w:t>
      </w:r>
      <w:r w:rsidRPr="007900A4">
        <w:rPr>
          <w:rFonts w:eastAsia="Times New Roman" w:cs="Times New Roman"/>
          <w:shd w:val="clear" w:color="auto" w:fill="D9D9D9" w:themeFill="background1" w:themeFillShade="D9"/>
        </w:rPr>
        <w:lastRenderedPageBreak/>
        <w:t>occur within known migratory bird migration stopover sites should be highlighted. The Great Lakes Migratory Bird Stopover Map Tool will be useful in identifying these sites (https://data.pointblue.org/partners/mwadc/index.php?page=stopover-map-tool). In addition, projects that occur within watersheds of “Areas of Concern” (AOC; (http://www.epa.gov/greatlakes/aoc/) should be highlighted.  Though proposals within known migratory stopover sites and/or AOCs are encouraged, it is not a requirement for funding.</w:t>
      </w:r>
    </w:p>
    <w:p w:rsidR="007900A4" w:rsidRPr="007900A4" w:rsidRDefault="007900A4" w:rsidP="007900A4">
      <w:pPr>
        <w:spacing w:after="240" w:line="240" w:lineRule="auto"/>
        <w:rPr>
          <w:rFonts w:eastAsia="Times New Roman" w:cs="Times New Roman"/>
          <w:b/>
          <w:shd w:val="clear" w:color="auto" w:fill="D9D9D9" w:themeFill="background1" w:themeFillShade="D9"/>
        </w:rPr>
      </w:pPr>
      <w:r w:rsidRPr="007900A4">
        <w:rPr>
          <w:rFonts w:eastAsia="Times New Roman" w:cs="Times New Roman"/>
          <w:b/>
          <w:shd w:val="clear" w:color="auto" w:fill="D9D9D9" w:themeFill="background1" w:themeFillShade="D9"/>
        </w:rPr>
        <w:t>Department of Interior’s Secretarial Priorities</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The Secretary of the Department of Interior (DOI) developed a list of ten priorities to support both the public purpose and Service and DOI missions. The overarching objective of GLRI is to protect and restore ecosystems associated with the largest complex of freshwater lakes on earth – the Great Lakes. GLRI funds administered by the Upper Mississippi / Great Lakes Joint Venture and the Atlantic Coast Joint Venture are distributed through the competitive grant process to protect and restore migratory bird habitat within Great Lakes watersheds.</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Through implementation of the GLRI program the Upper Mississippi / Great Lakes Joint Venture and the Atlantic Coast Joint Venture (JVs) will be working to address three of the Secretarial Priorities specifically:</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1.  Creating a conservation stewardship legacy second only to Teddy Roosevelt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a. Utilize science to identify best practices to manage land and water resources and adapt to changes in the environment.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The GLRI program works in partnership with state fish and wildlife agencies </w:t>
      </w:r>
      <w:r w:rsidRPr="007900A4">
        <w:rPr>
          <w:rFonts w:eastAsia="Times New Roman" w:cs="Times New Roman"/>
          <w:bCs/>
          <w:shd w:val="clear" w:color="auto" w:fill="D9D9D9"/>
        </w:rPr>
        <w:t>other non-federal conservation agencies or organizations</w:t>
      </w:r>
      <w:r w:rsidRPr="007900A4">
        <w:rPr>
          <w:rFonts w:eastAsia="Times New Roman" w:cs="Times New Roman"/>
          <w:shd w:val="clear" w:color="auto" w:fill="D9D9D9" w:themeFill="background1" w:themeFillShade="D9"/>
        </w:rPr>
        <w:t xml:space="preserve"> who have utilized science and tools such as Bird Conservation Region plans, the Great Lakes Migratory Bird Stopover Map Tool, and Great Lakes Areas of concern to identify and prioritize areas to conserve, and identify best practices to restore and/or enhance habitat to benefit native Great Lakes Fish and Wildlife, particularly migratory birds. While not explicitly a goal of the GLRI program, lands conserved through the GLRI program often result in increased public access for fish and wildlife based recreation and public use and enjoyment.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2.  Utilizing our natural resources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Through the GLRI program, JVs, state fish and wildlife agencies and/or other non-federal conservation agencies or organizations implement sustainable conservation practices that support birds and other wildlife, while also providing benefits to agriculture, forestry, and other working lands through outcomes that include improved forage quality, reduced risk of wildfire and invasive species, and improved forest health and timber value.</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3. Restoring trust with local communities</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b. Expand the lines of communication with Governors, state natural resource offices, Fish and Wildlife offices, water authorities, county commissioners, Tribes, and local communities.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JVs are regional, self-directed partnerships involving Federal, State, and local governments; corporations; individuals; and non-government conservation groups. Through the GLRI program, JVs work in conjunction with state agencies and other partners often with support of local government, </w:t>
      </w:r>
      <w:r w:rsidRPr="007900A4">
        <w:rPr>
          <w:rFonts w:eastAsia="Times New Roman" w:cs="Times New Roman"/>
          <w:shd w:val="clear" w:color="auto" w:fill="D9D9D9" w:themeFill="background1" w:themeFillShade="D9"/>
        </w:rPr>
        <w:lastRenderedPageBreak/>
        <w:t>county commissioners, local communities to conserve habitat for the benefit of birds, other wildlife, and people.</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II. Federal Award Information</w:t>
      </w:r>
    </w:p>
    <w:p w:rsidR="007900A4" w:rsidRPr="007900A4" w:rsidRDefault="007900A4" w:rsidP="007900A4">
      <w:pPr>
        <w:spacing w:after="240" w:line="240" w:lineRule="auto"/>
        <w:rPr>
          <w:rFonts w:eastAsia="Calibri" w:cs="Times New Roman"/>
          <w:bCs/>
        </w:rPr>
      </w:pPr>
      <w:r w:rsidRPr="007900A4">
        <w:rPr>
          <w:rFonts w:eastAsia="Calibri" w:cs="Times New Roman"/>
          <w:shd w:val="clear" w:color="auto" w:fill="D9D9D9"/>
        </w:rPr>
        <w:t xml:space="preserve">Up to $800,000 in funds may be available during fiscal year 2019.  This program uses grant awards as the funding mechanism.  Grant requests between </w:t>
      </w:r>
      <w:r w:rsidRPr="007900A4">
        <w:rPr>
          <w:rFonts w:eastAsia="Calibri" w:cs="Times New Roman"/>
          <w:highlight w:val="lightGray"/>
          <w:shd w:val="clear" w:color="auto" w:fill="D9D9D9"/>
        </w:rPr>
        <w:t>$25,000 and $300,000</w:t>
      </w:r>
      <w:r w:rsidRPr="007900A4">
        <w:rPr>
          <w:rFonts w:eastAsia="Calibri" w:cs="Times New Roman"/>
          <w:shd w:val="clear" w:color="auto" w:fill="D9D9D9"/>
        </w:rPr>
        <w:t xml:space="preserve"> will be accepted.  We expect to announce the awards in </w:t>
      </w:r>
      <w:r w:rsidRPr="00DA4237">
        <w:rPr>
          <w:rFonts w:eastAsia="Calibri" w:cs="Times New Roman"/>
          <w:shd w:val="clear" w:color="auto" w:fill="D9D9D9"/>
        </w:rPr>
        <w:t>May 2019.</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III. Eligibility Information</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Eligible Applicants</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Eligible applicants for this competitive grant program include state fish and wildlife agencies</w:t>
      </w:r>
      <w:r w:rsidR="00561E09">
        <w:rPr>
          <w:rFonts w:eastAsia="Times New Roman" w:cs="Times New Roman"/>
          <w:bCs/>
          <w:shd w:val="clear" w:color="auto" w:fill="D9D9D9"/>
        </w:rPr>
        <w:t xml:space="preserve">, Native American tribes, and </w:t>
      </w:r>
      <w:bookmarkStart w:id="0" w:name="_GoBack"/>
      <w:bookmarkEnd w:id="0"/>
      <w:r w:rsidRPr="007900A4">
        <w:rPr>
          <w:rFonts w:eastAsia="Times New Roman" w:cs="Times New Roman"/>
          <w:bCs/>
          <w:shd w:val="clear" w:color="auto" w:fill="D9D9D9"/>
        </w:rPr>
        <w:t xml:space="preserve">other non-federal conservation agencies or organizations that provide at least 25% of the grant request (Federal share) as non-federal match for habitat restoration, enhancement and protection activities.  (Note: grants cannot be awarded to outside entities for restoration or enhancement work on Federal lands).  Projects must be within the U.S. watershed of the Great Lakes as defined by the U.S. EPA (https://www.epa.gov/greatlakes/great-lakes-facts-and-figures) within states bordering the Great Lakes (Illinois, Indiana, Michigan, Minnesota, New York, Ohio, Pennsylvania, and Wisconsin). </w:t>
      </w:r>
    </w:p>
    <w:p w:rsidR="007900A4" w:rsidRPr="007900A4" w:rsidRDefault="007900A4" w:rsidP="00DA4237">
      <w:pPr>
        <w:spacing w:after="240" w:line="240" w:lineRule="auto"/>
        <w:ind w:left="360"/>
        <w:rPr>
          <w:rFonts w:ascii="Calibri" w:eastAsia="Times New Roman" w:hAnsi="Calibri" w:cs="Calibri"/>
          <w:b/>
          <w:bCs/>
          <w:sz w:val="23"/>
          <w:szCs w:val="23"/>
        </w:rPr>
      </w:pPr>
      <w:r w:rsidRPr="007900A4">
        <w:rPr>
          <w:rFonts w:eastAsia="Times New Roman" w:cs="Times New Roman"/>
          <w:bCs/>
          <w:shd w:val="clear" w:color="auto" w:fill="D9D9D9"/>
        </w:rPr>
        <w:t>U.S. non-profit, non-governmental organizations with 501c3 Internal Revenue Status (IRS) must provide a copy of their Section 501c3 status determination letter received from the IRS</w:t>
      </w:r>
      <w:r w:rsidR="00DA4237">
        <w:rPr>
          <w:rFonts w:eastAsia="Times New Roman" w:cs="Times New Roman"/>
          <w:bCs/>
          <w:shd w:val="clear" w:color="auto" w:fill="D9D9D9"/>
        </w:rPr>
        <w:t>.</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Cost Sharing or Matching</w:t>
      </w:r>
    </w:p>
    <w:p w:rsidR="007900A4" w:rsidRPr="007900A4" w:rsidRDefault="007900A4" w:rsidP="007900A4">
      <w:pPr>
        <w:spacing w:after="240" w:line="240" w:lineRule="auto"/>
        <w:ind w:left="360"/>
        <w:rPr>
          <w:rFonts w:eastAsia="Times New Roman" w:cs="Times New Roman"/>
          <w:shd w:val="clear" w:color="auto" w:fill="D9D9D9"/>
        </w:rPr>
      </w:pPr>
      <w:r w:rsidRPr="007900A4">
        <w:rPr>
          <w:rFonts w:eastAsia="Times New Roman" w:cs="Times New Roman"/>
          <w:shd w:val="clear" w:color="auto" w:fill="D9D9D9"/>
        </w:rPr>
        <w:t>Matching contributions may take the form of cash, goods, services, or land value and must equal at least 25% of the requested Federal funds; permanent, non-reimbursable, and dedicated to a project; and documented by a signed letter of commitment from an authorized representative of the match provider in the application.  The letter of commitment must detail the amount of matching funds or value of donated land and/or services. It is necessary to communicate with the appropriate federal award agency contact to ensure that pursued land acquisitions complies with appraisal requirements and timing. Additionally, any real property acquired or contributed as match using grant funds must comply with the requirements of 2 CFR 200.311. This program uses grant awards as the funding mechanism.</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shd w:val="clear" w:color="auto" w:fill="D9D9D9"/>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which are proposed as voluntary committed cost-share/match; or 2) any portion of the direct costs charged to any other Federal or non-Federal partner.</w:t>
      </w:r>
      <w:r w:rsidRPr="007900A4" w:rsidDel="00E51671">
        <w:rPr>
          <w:rFonts w:eastAsia="Times New Roman" w:cs="Times New Roman"/>
          <w:shd w:val="clear" w:color="auto" w:fill="D9D9D9"/>
        </w:rPr>
        <w:t xml:space="preserve"> </w:t>
      </w:r>
    </w:p>
    <w:p w:rsidR="007900A4" w:rsidRPr="007900A4" w:rsidRDefault="007900A4" w:rsidP="007900A4">
      <w:pPr>
        <w:spacing w:after="0" w:line="240" w:lineRule="auto"/>
        <w:ind w:left="360" w:hanging="360"/>
        <w:outlineLvl w:val="2"/>
        <w:rPr>
          <w:rFonts w:eastAsia="Times New Roman" w:cstheme="minorHAnsi"/>
          <w:b/>
          <w:bCs/>
          <w:shd w:val="clear" w:color="auto" w:fill="CCECFF"/>
        </w:rPr>
      </w:pPr>
      <w:r w:rsidRPr="007900A4">
        <w:rPr>
          <w:rFonts w:eastAsia="Times New Roman" w:cs="Times New Roman"/>
          <w:b/>
          <w:bCs/>
        </w:rPr>
        <w:t>Other Eligibility Criteria</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 xml:space="preserve">An eligible proposal is a plan of action supported by grant and partner funds to conserve habitats for migratory birds and other wildlife through acquisition (including fee title, permanent conservation easements and donations of real property interests), restoration and/or enhancement that contains a grant request between $25,000 and $300,000 and matching contributions of at least 25% of total grant request (Federal share), with an anticipated completion date no more than 24 months from the date of award.  Grant awards may only be used for activities that begin after the grant agreement is signed - this grant program is not eligible for reimbursement of completed or ongoing </w:t>
      </w:r>
      <w:r w:rsidRPr="007900A4">
        <w:rPr>
          <w:rFonts w:eastAsia="Times New Roman" w:cs="Times New Roman"/>
          <w:bCs/>
          <w:shd w:val="clear" w:color="auto" w:fill="D9D9D9"/>
        </w:rPr>
        <w:lastRenderedPageBreak/>
        <w:t>projects. Pre-planning costs such as engineering, soil testing and other directly related preparations and site evaluations may be included in the cost of the grant if identified and quantified in the application and budget. However, please note that until pre-award costs are authorized under an approved award, the applicant has no assurance that the Service will reimburse these costs.  Applications must be complete, with all required documentation described in this Notice.</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Construction or capital improvement projects must include a determination of a useful life by the application and for that time period, the Service will monitor the improvement for continued compliance with grant conditions. Applications must include engineering, soil testing and other site evaluation and preconstruction planning to establish that the proposed activity is practicable.</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 xml:space="preserve">A Federal interest will be attached to real property interests acquired with grant funds or contributed as match and must be titled to, or held by, either the recipient or an approved </w:t>
      </w:r>
      <w:proofErr w:type="spellStart"/>
      <w:r w:rsidRPr="007900A4">
        <w:rPr>
          <w:rFonts w:eastAsia="Times New Roman" w:cs="Times New Roman"/>
          <w:bCs/>
          <w:shd w:val="clear" w:color="auto" w:fill="D9D9D9"/>
        </w:rPr>
        <w:t>subrecipient</w:t>
      </w:r>
      <w:proofErr w:type="spellEnd"/>
      <w:r w:rsidRPr="007900A4">
        <w:rPr>
          <w:rFonts w:eastAsia="Times New Roman" w:cs="Times New Roman"/>
          <w:bCs/>
          <w:shd w:val="clear" w:color="auto" w:fill="D9D9D9"/>
        </w:rPr>
        <w:t>.</w:t>
      </w:r>
      <w:r w:rsidRPr="007900A4">
        <w:rPr>
          <w:rFonts w:ascii="Times New Roman" w:eastAsia="Times New Roman" w:hAnsi="Times New Roman" w:cs="Times New Roman"/>
          <w:sz w:val="24"/>
          <w:szCs w:val="24"/>
        </w:rPr>
        <w:t xml:space="preserve"> </w:t>
      </w:r>
      <w:r w:rsidRPr="007900A4">
        <w:rPr>
          <w:rFonts w:eastAsia="Times New Roman" w:cs="Times New Roman"/>
          <w:bCs/>
          <w:shd w:val="clear" w:color="auto" w:fill="D9D9D9"/>
        </w:rPr>
        <w:t xml:space="preserve">Further information can be found at 2 CFR 200.311, as any real property acquired using grant funds must comply with these requirements. It is also necessary to communicate with the appropriate federal award agency contact to ensure that pursued land acquisitions comply with appraisal requirements and timing.   </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b/>
          <w:color w:val="000000"/>
        </w:rPr>
        <w:t>Unique Entity Identifier and System for Award Management (SAM.gov) Registration:</w:t>
      </w:r>
      <w:r w:rsidRPr="007900A4">
        <w:rPr>
          <w:rFonts w:eastAsia="Times New Roman" w:cs="Times New Roman"/>
          <w:color w:val="000000"/>
        </w:rPr>
        <w:t xml:space="preserve"> This requirement does not apply to individuals applying for funds </w:t>
      </w:r>
      <w:r w:rsidRPr="007900A4">
        <w:rPr>
          <w:rFonts w:eastAsia="Times New Roman" w:cs="Times New Roman"/>
        </w:rPr>
        <w:t xml:space="preserve">as a private citizen (i.e., unrelated to any business or nonprofit organization you may own or operate in your name) or any entity with an exception approved by the Service under </w:t>
      </w:r>
      <w:hyperlink r:id="rId8" w:history="1">
        <w:r w:rsidRPr="007900A4">
          <w:rPr>
            <w:rFonts w:eastAsia="Times New Roman" w:cs="Times New Roman"/>
            <w:color w:val="0000FF"/>
            <w:u w:val="single"/>
          </w:rPr>
          <w:t>2 CFR 25.110(d)</w:t>
        </w:r>
      </w:hyperlink>
      <w:r w:rsidRPr="007900A4">
        <w:rPr>
          <w:rFonts w:eastAsia="Times New Roman" w:cs="Times New Roman"/>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7900A4">
          <w:rPr>
            <w:rFonts w:eastAsia="Times New Roman" w:cs="Times New Roman"/>
            <w:color w:val="0000FF"/>
            <w:u w:val="single"/>
          </w:rPr>
          <w:t>Submission Requirements</w:t>
        </w:r>
      </w:hyperlink>
      <w:r w:rsidRPr="007900A4">
        <w:rPr>
          <w:rFonts w:eastAsia="Times New Roman" w:cs="Times New Roman"/>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7900A4" w:rsidRPr="007900A4" w:rsidRDefault="007900A4" w:rsidP="007900A4">
      <w:pPr>
        <w:spacing w:after="240" w:line="240" w:lineRule="auto"/>
        <w:ind w:left="360"/>
        <w:rPr>
          <w:rFonts w:eastAsia="Times New Roman" w:cs="Times New Roman"/>
          <w:color w:val="000000"/>
        </w:rPr>
      </w:pPr>
      <w:r w:rsidRPr="007900A4">
        <w:rPr>
          <w:rFonts w:eastAsia="Times New Roman" w:cs="Times New Roman"/>
          <w:b/>
          <w:color w:val="000000"/>
        </w:rPr>
        <w:t xml:space="preserve">Prohibition on Issuing Awards to Entities that Require Certain Internal Confidentiality Agreements: </w:t>
      </w:r>
      <w:r w:rsidRPr="007900A4">
        <w:rPr>
          <w:rFonts w:eastAsia="Times New Roman" w:cs="Times New Roman"/>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9" w:history="1">
        <w:r w:rsidRPr="007900A4">
          <w:rPr>
            <w:rFonts w:eastAsia="Times New Roman" w:cs="Times New Roman"/>
            <w:color w:val="0000FF"/>
            <w:u w:val="single"/>
          </w:rPr>
          <w:t>Pub. L. 113-235, Title VII, Division E, Section 743</w:t>
        </w:r>
      </w:hyperlink>
      <w:r w:rsidRPr="007900A4">
        <w:rPr>
          <w:rFonts w:eastAsia="Times New Roman" w:cs="Times New Roman"/>
          <w:color w:val="000000"/>
        </w:rPr>
        <w:t xml:space="preserve"> for more information.</w:t>
      </w:r>
    </w:p>
    <w:p w:rsidR="007900A4" w:rsidRPr="007900A4" w:rsidRDefault="007900A4" w:rsidP="007900A4">
      <w:pPr>
        <w:spacing w:after="240" w:line="240" w:lineRule="auto"/>
        <w:ind w:left="360"/>
        <w:rPr>
          <w:rFonts w:eastAsia="Times New Roman" w:cs="Times New Roman"/>
        </w:rPr>
      </w:pPr>
      <w:proofErr w:type="gramStart"/>
      <w:r w:rsidRPr="007900A4">
        <w:rPr>
          <w:rFonts w:eastAsia="Times New Roman" w:cs="Times New Roman"/>
          <w:b/>
        </w:rPr>
        <w:t xml:space="preserve">Excluded Parties: </w:t>
      </w:r>
      <w:r w:rsidRPr="007900A4">
        <w:rPr>
          <w:rFonts w:eastAsia="Times New Roman" w:cs="Times New Roman"/>
        </w:rPr>
        <w:t>The Service conducts a review of the SAM.gov Exclusions database for all applicant entities and their key project personnel prior to award.</w:t>
      </w:r>
      <w:proofErr w:type="gramEnd"/>
      <w:r w:rsidRPr="007900A4">
        <w:rPr>
          <w:rFonts w:eastAsia="Times New Roman" w:cs="Times New Roman"/>
        </w:rPr>
        <w:t xml:space="preserve">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lastRenderedPageBreak/>
        <w:t>IV. Application Requirements</w:t>
      </w:r>
    </w:p>
    <w:p w:rsidR="007900A4" w:rsidRPr="007900A4" w:rsidRDefault="007900A4" w:rsidP="007900A4">
      <w:pPr>
        <w:numPr>
          <w:ilvl w:val="0"/>
          <w:numId w:val="6"/>
        </w:numPr>
        <w:spacing w:after="0" w:line="240" w:lineRule="auto"/>
        <w:outlineLvl w:val="2"/>
        <w:rPr>
          <w:rFonts w:eastAsia="Times New Roman" w:cs="Times New Roman"/>
          <w:b/>
          <w:bCs/>
        </w:rPr>
      </w:pPr>
      <w:r w:rsidRPr="007900A4">
        <w:rPr>
          <w:rFonts w:eastAsia="Times New Roman" w:cs="Times New Roman"/>
          <w:b/>
          <w:bCs/>
        </w:rPr>
        <w:t>Requesting Paper Application Package</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Applicants can request paper application forms and other materials by contacting the appropriate Federal Awarding Agency Contact listed below in Section VIII.</w:t>
      </w:r>
      <w:r w:rsidRPr="007900A4">
        <w:rPr>
          <w:rFonts w:eastAsia="Times New Roman" w:cs="Times New Roman"/>
          <w:highlight w:val="lightGray"/>
        </w:rPr>
        <w:t xml:space="preserve">  </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Application Form and Content Requirements</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 xml:space="preserve">  Applicants must submit the following:</w:t>
      </w:r>
    </w:p>
    <w:p w:rsidR="007900A4" w:rsidRPr="007900A4" w:rsidRDefault="007900A4" w:rsidP="007900A4">
      <w:pPr>
        <w:spacing w:after="0" w:line="240" w:lineRule="auto"/>
        <w:ind w:left="720" w:hanging="360"/>
        <w:outlineLvl w:val="3"/>
        <w:rPr>
          <w:rFonts w:eastAsia="Times New Roman" w:cs="Times New Roman"/>
          <w:b/>
          <w:lang w:val="en"/>
        </w:rPr>
      </w:pPr>
      <w:bookmarkStart w:id="1" w:name="_SF-424,_Application_for"/>
      <w:bookmarkEnd w:id="1"/>
      <w:r w:rsidRPr="007900A4">
        <w:rPr>
          <w:rFonts w:eastAsia="Times New Roman" w:cs="Times New Roman"/>
          <w:b/>
          <w:lang w:val="en"/>
        </w:rPr>
        <w:t>SF-424, Application for Federal Assistance</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0" w:history="1">
        <w:r w:rsidRPr="007900A4">
          <w:rPr>
            <w:rFonts w:eastAsia="Times New Roman" w:cs="Times New Roman"/>
            <w:color w:val="0000FF"/>
            <w:u w:val="single"/>
          </w:rPr>
          <w:t>SF-424, Application for Federal Assistance-Individual</w:t>
        </w:r>
      </w:hyperlink>
      <w:r w:rsidRPr="007900A4">
        <w:rPr>
          <w:rFonts w:eastAsia="Times New Roman" w:cs="Times New Roman"/>
        </w:rPr>
        <w:t xml:space="preserve"> form.  All other applicants must complete the standard </w:t>
      </w:r>
      <w:hyperlink r:id="rId11" w:history="1">
        <w:r w:rsidRPr="007900A4">
          <w:rPr>
            <w:rFonts w:eastAsia="Times New Roman" w:cs="Times New Roman"/>
            <w:color w:val="0000FF"/>
            <w:u w:val="single"/>
          </w:rPr>
          <w:t>SF-424, Application for Federal Assistance</w:t>
        </w:r>
      </w:hyperlink>
      <w:r w:rsidRPr="007900A4">
        <w:rPr>
          <w:rFonts w:eastAsia="Times New Roman" w:cs="Times New Roman"/>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rsidR="007900A4" w:rsidRPr="007900A4" w:rsidRDefault="007900A4" w:rsidP="007900A4">
      <w:pPr>
        <w:spacing w:after="0" w:line="240" w:lineRule="auto"/>
        <w:ind w:left="720" w:hanging="360"/>
        <w:outlineLvl w:val="3"/>
        <w:rPr>
          <w:rFonts w:eastAsia="Times New Roman" w:cs="Times New Roman"/>
          <w:b/>
          <w:shd w:val="clear" w:color="auto" w:fill="D9D9D9"/>
          <w:lang w:val="en"/>
        </w:rPr>
      </w:pPr>
      <w:r w:rsidRPr="007900A4">
        <w:rPr>
          <w:rFonts w:eastAsia="Times New Roman" w:cs="Times New Roman"/>
          <w:b/>
          <w:lang w:val="en"/>
        </w:rPr>
        <w:t>SF 424, Assurances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submit the appropriate signed and dated Assurances form. Complete either the </w:t>
      </w:r>
      <w:hyperlink r:id="rId12" w:history="1">
        <w:r w:rsidRPr="007900A4">
          <w:rPr>
            <w:rFonts w:eastAsia="Times New Roman" w:cs="Times New Roman"/>
            <w:color w:val="0000FF"/>
            <w:u w:val="single"/>
          </w:rPr>
          <w:t>SF-424B, Assurances for Non-Construction Programs</w:t>
        </w:r>
      </w:hyperlink>
      <w:r w:rsidRPr="007900A4">
        <w:rPr>
          <w:rFonts w:eastAsia="Times New Roman" w:cs="Times New Roman"/>
        </w:rPr>
        <w:t xml:space="preserve"> or the </w:t>
      </w:r>
      <w:hyperlink r:id="rId13" w:history="1">
        <w:r w:rsidRPr="007900A4">
          <w:rPr>
            <w:rFonts w:eastAsia="Times New Roman" w:cs="Times New Roman"/>
            <w:color w:val="0000FF"/>
            <w:u w:val="single"/>
          </w:rPr>
          <w:t>SF-424D, Assurances for Construction Programs</w:t>
        </w:r>
      </w:hyperlink>
      <w:r w:rsidRPr="007900A4">
        <w:rPr>
          <w:rFonts w:eastAsia="Times New Roman" w:cs="Times New Roman"/>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rsidR="007900A4" w:rsidRPr="007900A4" w:rsidRDefault="007900A4" w:rsidP="007900A4">
      <w:pPr>
        <w:spacing w:after="0" w:line="240" w:lineRule="auto"/>
        <w:ind w:left="720" w:hanging="360"/>
        <w:outlineLvl w:val="3"/>
        <w:rPr>
          <w:rFonts w:eastAsia="Times New Roman" w:cs="Times New Roman"/>
          <w:b/>
          <w:shd w:val="clear" w:color="auto" w:fill="D9D9D9"/>
          <w:lang w:val="en"/>
        </w:rPr>
      </w:pPr>
      <w:r w:rsidRPr="007900A4">
        <w:rPr>
          <w:rFonts w:eastAsia="Times New Roman" w:cs="Times New Roman"/>
          <w:b/>
          <w:lang w:val="en"/>
        </w:rPr>
        <w:t>Project Narrative</w:t>
      </w:r>
    </w:p>
    <w:p w:rsidR="007900A4" w:rsidRPr="007900A4" w:rsidRDefault="007900A4" w:rsidP="007900A4">
      <w:pPr>
        <w:spacing w:after="240" w:line="240" w:lineRule="auto"/>
        <w:ind w:left="720"/>
        <w:rPr>
          <w:rFonts w:eastAsia="Times New Roman" w:cs="Times New Roman"/>
          <w:shd w:val="clear" w:color="auto" w:fill="D9D9D9"/>
        </w:rPr>
      </w:pPr>
      <w:r w:rsidRPr="007900A4">
        <w:rPr>
          <w:rFonts w:eastAsia="Times New Roman" w:cs="Times New Roman"/>
        </w:rPr>
        <w:t>Application narrative requirements include:</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title</w:t>
      </w:r>
      <w:r w:rsidRPr="007900A4">
        <w:rPr>
          <w:rFonts w:eastAsia="Times New Roman" w:cs="Times New Roman"/>
        </w:rPr>
        <w:t>;</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Statement of Need</w:t>
      </w:r>
      <w:r w:rsidRPr="007900A4">
        <w:rPr>
          <w:rFonts w:eastAsia="Times New Roman" w:cs="Times New Roman"/>
        </w:rPr>
        <w:t>: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roofErr w:type="gramStart"/>
      <w:r w:rsidRPr="007900A4">
        <w:rPr>
          <w:rFonts w:eastAsia="Times New Roman" w:cs="Times New Roman"/>
        </w:rPr>
        <w:t>.;</w:t>
      </w:r>
      <w:proofErr w:type="gramEnd"/>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Goals and Objectives</w:t>
      </w:r>
      <w:r w:rsidRPr="007900A4">
        <w:rPr>
          <w:rFonts w:eastAsia="Times New Roman" w:cs="Times New Roman"/>
        </w:rPr>
        <w:t>: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lastRenderedPageBreak/>
        <w:t>Project Activities, Methods and Timetable</w:t>
      </w:r>
      <w:r w:rsidRPr="007900A4">
        <w:rPr>
          <w:rFonts w:eastAsia="Times New Roman" w:cs="Times New Roman"/>
        </w:rPr>
        <w:t>:  List the proposed project activities and 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Stakeholder Coordination/Involvement</w:t>
      </w:r>
      <w:r w:rsidRPr="007900A4">
        <w:rPr>
          <w:rFonts w:eastAsia="Times New Roman" w:cs="Times New Roman"/>
        </w:rPr>
        <w:t>: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Monitoring and Evaluation</w:t>
      </w:r>
      <w:r w:rsidRPr="007900A4">
        <w:rPr>
          <w:rFonts w:eastAsia="Times New Roman" w:cs="Times New Roman"/>
        </w:rPr>
        <w:t>: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roofErr w:type="gramStart"/>
      <w:r w:rsidRPr="007900A4">
        <w:rPr>
          <w:rFonts w:eastAsia="Times New Roman" w:cs="Times New Roman"/>
        </w:rPr>
        <w:t>.;</w:t>
      </w:r>
      <w:proofErr w:type="gramEnd"/>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Description of Entities Undertaking the Project</w:t>
      </w:r>
      <w:r w:rsidRPr="007900A4">
        <w:rPr>
          <w:rFonts w:eastAsia="Times New Roman" w:cs="Times New Roman"/>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lastRenderedPageBreak/>
        <w:t>Sustainability</w:t>
      </w:r>
      <w:r w:rsidRPr="007900A4">
        <w:rPr>
          <w:rFonts w:eastAsia="Times New Roman" w:cs="Times New Roman"/>
        </w:rPr>
        <w:t>: As applicable, describe which project activities will continue beyond the proposed project period, who will continue the work or act on the results achieved, and how and at what level you expect these future activities will be funded.;</w:t>
      </w:r>
    </w:p>
    <w:p w:rsidR="007900A4" w:rsidRPr="007900A4" w:rsidRDefault="007900A4" w:rsidP="007900A4">
      <w:pPr>
        <w:numPr>
          <w:ilvl w:val="0"/>
          <w:numId w:val="4"/>
        </w:numPr>
        <w:spacing w:after="0" w:line="240" w:lineRule="auto"/>
        <w:rPr>
          <w:rFonts w:eastAsia="Times New Roman" w:cs="Times New Roman"/>
          <w:sz w:val="24"/>
        </w:rPr>
      </w:pPr>
      <w:r w:rsidRPr="007900A4">
        <w:rPr>
          <w:rFonts w:eastAsia="Times New Roman" w:cs="Times New Roman"/>
          <w:b/>
        </w:rPr>
        <w:t>Map of Project Area</w:t>
      </w:r>
      <w:r w:rsidRPr="007900A4">
        <w:rPr>
          <w:rFonts w:eastAsia="Times New Roman" w:cs="Times New Roman"/>
        </w:rPr>
        <w:t>: Map should clearly delineate the project area and be large enough to be legible.  Label any sites referenced in the project narrative</w:t>
      </w:r>
      <w:proofErr w:type="gramStart"/>
      <w:r w:rsidRPr="007900A4">
        <w:rPr>
          <w:rFonts w:eastAsia="Times New Roman" w:cs="Times New Roman"/>
        </w:rPr>
        <w:t>.;</w:t>
      </w:r>
      <w:proofErr w:type="gramEnd"/>
    </w:p>
    <w:p w:rsidR="007900A4" w:rsidRPr="007900A4" w:rsidRDefault="007900A4" w:rsidP="007900A4">
      <w:pPr>
        <w:numPr>
          <w:ilvl w:val="0"/>
          <w:numId w:val="4"/>
        </w:numPr>
        <w:spacing w:after="240" w:line="240" w:lineRule="auto"/>
        <w:rPr>
          <w:rFonts w:eastAsia="Times New Roman" w:cs="Times New Roman"/>
          <w:b/>
          <w:shd w:val="clear" w:color="auto" w:fill="D9D9D9"/>
        </w:rPr>
      </w:pPr>
      <w:r w:rsidRPr="007900A4">
        <w:rPr>
          <w:rFonts w:eastAsia="Times New Roman" w:cs="Times New Roman"/>
          <w:b/>
        </w:rPr>
        <w:t>Literature Cited</w:t>
      </w:r>
      <w:r w:rsidRPr="007900A4">
        <w:rPr>
          <w:rFonts w:eastAsia="Times New Roman" w:cs="Times New Roman"/>
        </w:rPr>
        <w:t>.</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SF-424, Budget Information</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submit the appropriate SF-424 Budget Information form. Complete either the </w:t>
      </w:r>
      <w:hyperlink r:id="rId14" w:history="1">
        <w:r w:rsidRPr="007900A4">
          <w:rPr>
            <w:rFonts w:eastAsia="Times New Roman" w:cs="Times New Roman"/>
            <w:color w:val="0000FF"/>
            <w:u w:val="single"/>
          </w:rPr>
          <w:t>SF-424A, Budget Information for Non-Construction Programs</w:t>
        </w:r>
      </w:hyperlink>
      <w:r w:rsidRPr="007900A4">
        <w:rPr>
          <w:rFonts w:eastAsia="Times New Roman" w:cs="Times New Roman"/>
        </w:rPr>
        <w:t xml:space="preserve"> or the </w:t>
      </w:r>
      <w:hyperlink r:id="rId15" w:history="1">
        <w:r w:rsidRPr="007900A4">
          <w:rPr>
            <w:rFonts w:eastAsia="Times New Roman" w:cs="Times New Roman"/>
            <w:color w:val="0000FF"/>
            <w:u w:val="single"/>
          </w:rPr>
          <w:t>SF-424C, Budget Information for Construction Programs</w:t>
        </w:r>
      </w:hyperlink>
      <w:r w:rsidRPr="007900A4">
        <w:rPr>
          <w:rFonts w:eastAsia="Times New Roman" w:cs="Times New Roman"/>
        </w:rPr>
        <w:t xml:space="preserve">, as applicable to your project.  All of the required application forms are available on the “Packages” tab of this Funding Opportunity on Grants.gov.  Federal award recipients and </w:t>
      </w:r>
      <w:proofErr w:type="spellStart"/>
      <w:r w:rsidRPr="007900A4">
        <w:rPr>
          <w:rFonts w:eastAsia="Times New Roman" w:cs="Times New Roman"/>
        </w:rPr>
        <w:t>subrecipients</w:t>
      </w:r>
      <w:proofErr w:type="spellEnd"/>
      <w:r w:rsidRPr="007900A4">
        <w:rPr>
          <w:rFonts w:eastAsia="Times New Roman" w:cs="Times New Roman"/>
        </w:rPr>
        <w:t xml:space="preserve"> are subject to Federal award cost principles as detailed in the Service’s “</w:t>
      </w:r>
      <w:hyperlink r:id="rId16" w:history="1">
        <w:r w:rsidRPr="007900A4">
          <w:rPr>
            <w:rFonts w:eastAsia="Times New Roman" w:cs="Times New Roman"/>
            <w:color w:val="0000FF"/>
            <w:u w:val="single"/>
          </w:rPr>
          <w:t>Financial Assistance Award Terms and Conditions</w:t>
        </w:r>
      </w:hyperlink>
      <w:r w:rsidRPr="007900A4">
        <w:rPr>
          <w:rFonts w:eastAsia="Times New Roman" w:cs="Times New Roman"/>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Budget Narrative</w:t>
      </w:r>
    </w:p>
    <w:p w:rsidR="007900A4" w:rsidRPr="007900A4" w:rsidRDefault="007900A4" w:rsidP="007900A4">
      <w:pPr>
        <w:spacing w:after="240" w:line="240" w:lineRule="auto"/>
        <w:ind w:left="720"/>
        <w:rPr>
          <w:rFonts w:eastAsia="Times New Roman" w:cs="Times New Roman"/>
          <w:b/>
        </w:rPr>
      </w:pPr>
      <w:r w:rsidRPr="007900A4">
        <w:rPr>
          <w:rFonts w:eastAsia="Times New Roman" w:cs="Times New Roman"/>
        </w:rPr>
        <w:t xml:space="preserve">Describe and justify requested budget items and costs.  Detail how the SF-424 Budget Information, Object Class Category totals </w:t>
      </w:r>
      <w:proofErr w:type="gramStart"/>
      <w:r w:rsidRPr="007900A4">
        <w:rPr>
          <w:rFonts w:eastAsia="Times New Roman" w:cs="Times New Roman"/>
        </w:rPr>
        <w:t>were</w:t>
      </w:r>
      <w:proofErr w:type="gramEnd"/>
      <w:r w:rsidRPr="007900A4">
        <w:rPr>
          <w:rFonts w:eastAsia="Times New Roman" w:cs="Times New Roman"/>
        </w:rPr>
        <w:t xml:space="preserve"> determined.  For personnel salary costs, include the baseline salary figures and the estimates of time.  Describe any item of cost that requires prior approval under the Federal cost principles.  See </w:t>
      </w:r>
      <w:hyperlink r:id="rId17" w:history="1">
        <w:r w:rsidRPr="007900A4">
          <w:rPr>
            <w:rFonts w:eastAsia="Times New Roman" w:cs="Times New Roman"/>
            <w:color w:val="0000FF"/>
            <w:u w:val="single"/>
          </w:rPr>
          <w:t>2 CFR 200.407</w:t>
        </w:r>
      </w:hyperlink>
      <w:r w:rsidRPr="007900A4">
        <w:rPr>
          <w:rFonts w:eastAsia="Times New Roman" w:cs="Times New Roman"/>
        </w:rPr>
        <w:t xml:space="preserve"> “Prior written approval (prior approval)” for more information.  If equipment purchased previously with Federal funds is available for the project, provide a list of that equipment and identify the Federal funding source. </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Indirect Costs: Individuals</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Indirect Costs: Organizations</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 xml:space="preserve">The Federal awarding agency that provides the largest amount of direct funding to your organization is your </w:t>
      </w:r>
      <w:proofErr w:type="gramStart"/>
      <w:r w:rsidRPr="007900A4">
        <w:rPr>
          <w:rFonts w:eastAsia="Times New Roman" w:cs="Times New Roman"/>
        </w:rPr>
        <w:t>cognizant</w:t>
      </w:r>
      <w:proofErr w:type="gramEnd"/>
      <w:r w:rsidRPr="007900A4">
        <w:rPr>
          <w:rFonts w:eastAsia="Times New Roman" w:cs="Times New Roman"/>
        </w:rPr>
        <w:t xml:space="preserve"> agency for indirect costs, unless otherwise assigned by the White House Office of Management and Budget (OMB).  If the Department of the Interior is your organization’s </w:t>
      </w:r>
      <w:proofErr w:type="gramStart"/>
      <w:r w:rsidRPr="007900A4">
        <w:rPr>
          <w:rFonts w:eastAsia="Times New Roman" w:cs="Times New Roman"/>
        </w:rPr>
        <w:t>cognizant</w:t>
      </w:r>
      <w:proofErr w:type="gramEnd"/>
      <w:r w:rsidRPr="007900A4">
        <w:rPr>
          <w:rFonts w:eastAsia="Times New Roman" w:cs="Times New Roman"/>
        </w:rPr>
        <w:t xml:space="preserve"> agency, the Interior Business Center will negotiate your indirect cost rate.  Contact the Interior Business Center by phone </w:t>
      </w:r>
      <w:r w:rsidRPr="007900A4">
        <w:rPr>
          <w:rFonts w:eastAsia="Times New Roman" w:cs="Times New Roman"/>
          <w:lang w:val="en"/>
        </w:rPr>
        <w:t xml:space="preserve">916-930-3803 or using the </w:t>
      </w:r>
      <w:hyperlink r:id="rId18" w:history="1">
        <w:r w:rsidRPr="007900A4">
          <w:rPr>
            <w:rFonts w:eastAsia="Times New Roman" w:cs="Times New Roman"/>
            <w:color w:val="0000FF"/>
            <w:u w:val="single"/>
          </w:rPr>
          <w:t>IBC Email Submission Form</w:t>
        </w:r>
      </w:hyperlink>
      <w:r w:rsidRPr="007900A4">
        <w:rPr>
          <w:rFonts w:eastAsia="Times New Roman" w:cs="Times New Roman"/>
        </w:rPr>
        <w:t xml:space="preserve">.  See the </w:t>
      </w:r>
      <w:hyperlink r:id="rId19" w:history="1">
        <w:r w:rsidRPr="007900A4">
          <w:rPr>
            <w:rFonts w:eastAsia="Times New Roman" w:cs="Times New Roman"/>
            <w:color w:val="0000FF"/>
            <w:u w:val="single"/>
          </w:rPr>
          <w:t>IBC Website</w:t>
        </w:r>
      </w:hyperlink>
      <w:r w:rsidRPr="007900A4">
        <w:rPr>
          <w:rFonts w:eastAsia="Times New Roman" w:cs="Times New Roman"/>
        </w:rPr>
        <w:t xml:space="preserve"> for more information.</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 xml:space="preserve">Organizations must have an active Federal award before they can submit an indirect cost rate proposal to their </w:t>
      </w:r>
      <w:proofErr w:type="gramStart"/>
      <w:r w:rsidRPr="007900A4">
        <w:rPr>
          <w:rFonts w:eastAsia="Times New Roman" w:cs="Times New Roman"/>
        </w:rPr>
        <w:t>cognizant</w:t>
      </w:r>
      <w:proofErr w:type="gramEnd"/>
      <w:r w:rsidRPr="007900A4">
        <w:rPr>
          <w:rFonts w:eastAsia="Times New Roman" w:cs="Times New Roman"/>
        </w:rPr>
        <w:t xml:space="preserve">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w:t>
      </w:r>
      <w:r w:rsidRPr="007900A4">
        <w:rPr>
          <w:rFonts w:eastAsia="Times New Roman" w:cs="Times New Roman"/>
        </w:rPr>
        <w:lastRenderedPageBreak/>
        <w:t>Recipients shall not shift unallowable indirect costs to another Federal award unless specifically authorized to do so by legislation.</w:t>
      </w:r>
    </w:p>
    <w:p w:rsidR="007900A4" w:rsidRPr="007900A4" w:rsidRDefault="007900A4" w:rsidP="007900A4">
      <w:pPr>
        <w:spacing w:after="0" w:line="240" w:lineRule="auto"/>
        <w:ind w:left="1080" w:hanging="360"/>
        <w:outlineLvl w:val="4"/>
        <w:rPr>
          <w:rFonts w:eastAsia="Times New Roman" w:cs="Times New Roman"/>
          <w:b/>
          <w:bCs/>
        </w:rPr>
      </w:pPr>
      <w:r w:rsidRPr="007900A4">
        <w:rPr>
          <w:rFonts w:eastAsia="Times New Roman" w:cs="Times New Roman"/>
          <w:b/>
          <w:bCs/>
        </w:rPr>
        <w:t>Required Indirect Cost Statement</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All organizations must include the applicable statement from the following list in their application to the Service, and attach to their application any documentation identified in the applicable statement:</w:t>
      </w:r>
    </w:p>
    <w:p w:rsidR="007900A4" w:rsidRPr="007900A4" w:rsidRDefault="007900A4" w:rsidP="007900A4">
      <w:pPr>
        <w:spacing w:after="120" w:line="240" w:lineRule="auto"/>
        <w:ind w:left="360" w:firstLine="360"/>
        <w:rPr>
          <w:rFonts w:eastAsia="Times New Roman" w:cs="Times New Roman"/>
        </w:rPr>
      </w:pPr>
      <w:r w:rsidRPr="007900A4">
        <w:rPr>
          <w:rFonts w:eastAsia="Times New Roman" w:cs="Times New Roman"/>
        </w:rPr>
        <w:t>We are:</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U.S. state or local government entity receiving more than $35 million in direct Federal funding each year with an indirect cost rate of [</w:t>
      </w:r>
      <w:r w:rsidRPr="007900A4">
        <w:rPr>
          <w:rFonts w:eastAsia="Times New Roman" w:cs="Times New Roman"/>
          <w:highlight w:val="lightGray"/>
        </w:rPr>
        <w:t>insert rate</w:t>
      </w:r>
      <w:r w:rsidRPr="007900A4">
        <w:rPr>
          <w:rFonts w:eastAsia="Times New Roman" w:cs="Times New Roman"/>
        </w:rPr>
        <w:t xml:space="preserve">].  We submit our indirect cost rate proposals to our </w:t>
      </w:r>
      <w:proofErr w:type="gramStart"/>
      <w:r w:rsidRPr="007900A4">
        <w:rPr>
          <w:rFonts w:eastAsia="Times New Roman" w:cs="Times New Roman"/>
        </w:rPr>
        <w:t>cognizant</w:t>
      </w:r>
      <w:proofErr w:type="gramEnd"/>
      <w:r w:rsidRPr="007900A4">
        <w:rPr>
          <w:rFonts w:eastAsia="Times New Roman" w:cs="Times New Roman"/>
        </w:rPr>
        <w:t xml:space="preserve"> agency.  Attached is a copy of our most recently approved rate agreement/certification.</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U.S. state or local government entity receiving less than $35 million in direct Federal funding with an indirect cost rate of [</w:t>
      </w:r>
      <w:r w:rsidRPr="007900A4">
        <w:rPr>
          <w:rFonts w:eastAsia="Times New Roman" w:cs="Times New Roman"/>
          <w:highlight w:val="lightGray"/>
        </w:rPr>
        <w:t>insert rate</w:t>
      </w:r>
      <w:r w:rsidRPr="007900A4">
        <w:rPr>
          <w:rFonts w:eastAsia="Times New Roman" w:cs="Times New Roman"/>
        </w:rPr>
        <w:t>].  We have prepared and will retain for audit an indirect cost rate proposal and related documentation.</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 U.S. states and local governments, please use one of the statements above or below</w:t>
      </w:r>
      <w:r w:rsidRPr="007900A4">
        <w:rPr>
          <w:rFonts w:eastAsia="Times New Roman" w:cs="Times New Roman"/>
        </w:rPr>
        <w:t>] that has previously negotiated or currently has an approved indirect cost rate with our cognizant agency.  Our indirect cost rate is [</w:t>
      </w:r>
      <w:r w:rsidRPr="007900A4">
        <w:rPr>
          <w:rFonts w:eastAsia="Times New Roman" w:cs="Times New Roman"/>
          <w:highlight w:val="lightGray"/>
        </w:rPr>
        <w:t>insert rat</w:t>
      </w:r>
      <w:r w:rsidRPr="007900A4">
        <w:rPr>
          <w:rFonts w:eastAsia="Times New Roman" w:cs="Times New Roman"/>
          <w:highlight w:val="lightGray"/>
          <w:shd w:val="clear" w:color="auto" w:fill="D9D9D9" w:themeFill="background1" w:themeFillShade="D9"/>
        </w:rPr>
        <w:t>e</w:t>
      </w:r>
      <w:r w:rsidRPr="007900A4">
        <w:rPr>
          <w:rFonts w:eastAsia="Times New Roman" w:cs="Times New Roman"/>
        </w:rPr>
        <w:t>].  [</w:t>
      </w:r>
      <w:r w:rsidRPr="007900A4">
        <w:rPr>
          <w:rFonts w:eastAsia="Times New Roman" w:cs="Times New Roman"/>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7900A4">
        <w:rPr>
          <w:rFonts w:eastAsia="Times New Roman" w:cs="Times New Roman"/>
          <w:i/>
          <w:shd w:val="clear" w:color="auto" w:fill="D9D9D9" w:themeFill="background1" w:themeFillShade="D9"/>
        </w:rPr>
        <w:t xml:space="preserve">or </w:t>
      </w:r>
      <w:r w:rsidRPr="007900A4">
        <w:rPr>
          <w:rFonts w:eastAsia="Times New Roman" w:cs="Times New Roman"/>
          <w:shd w:val="clear" w:color="auto" w:fill="D9D9D9" w:themeFill="background1" w:themeFillShade="D9"/>
        </w:rPr>
        <w:t>“Attached is a copy of our current negotiated indirect cost rate agreement.”</w:t>
      </w:r>
      <w:r w:rsidRPr="007900A4">
        <w:rPr>
          <w:rFonts w:eastAsia="Times New Roman" w:cs="Times New Roman"/>
        </w:rPr>
        <w:t>]</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has never submitted an indirect cost rate proposal to our cognizant agency.  Our indirect cost rate is [</w:t>
      </w:r>
      <w:r w:rsidRPr="007900A4">
        <w:rPr>
          <w:rFonts w:eastAsia="Times New Roman" w:cs="Times New Roman"/>
          <w:highlight w:val="lightGray"/>
        </w:rPr>
        <w:t>insert rate</w:t>
      </w:r>
      <w:r w:rsidRPr="007900A4">
        <w:rPr>
          <w:rFonts w:eastAsia="Times New Roman" w:cs="Times New Roman"/>
        </w:rPr>
        <w:t xml:space="preserve">].  If we receive an award, we will submit an indirect cost rate proposal to our </w:t>
      </w:r>
      <w:proofErr w:type="gramStart"/>
      <w:r w:rsidRPr="007900A4">
        <w:rPr>
          <w:rFonts w:eastAsia="Times New Roman" w:cs="Times New Roman"/>
        </w:rPr>
        <w:t>cognizant</w:t>
      </w:r>
      <w:proofErr w:type="gramEnd"/>
      <w:r w:rsidRPr="007900A4">
        <w:rPr>
          <w:rFonts w:eastAsia="Times New Roman" w:cs="Times New Roman"/>
        </w:rPr>
        <w:t xml:space="preserve"> agency within 90 calendar days after the award date.</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has never submitted an indirect cost rate proposal to our cognizant agency and has an indirect cost rate that is lower than 10%.  Our indirect cost rate is [</w:t>
      </w:r>
      <w:r w:rsidRPr="007900A4">
        <w:rPr>
          <w:rFonts w:eastAsia="Times New Roman" w:cs="Times New Roman"/>
          <w:shd w:val="clear" w:color="auto" w:fill="D9D9D9" w:themeFill="background1" w:themeFillShade="D9"/>
        </w:rPr>
        <w:t>insert rate; must be lower than 10%</w:t>
      </w:r>
      <w:r w:rsidRPr="007900A4">
        <w:rPr>
          <w:rFonts w:eastAsia="Times New Roman" w:cs="Times New Roman"/>
        </w:rPr>
        <w:t xml:space="preserve">].  </w:t>
      </w:r>
      <w:r w:rsidRPr="007900A4">
        <w:rPr>
          <w:rFonts w:eastAsia="Times New Roman" w:cs="Times New Roman"/>
          <w:bCs/>
        </w:rPr>
        <w:t xml:space="preserve">However, if we receive an award we will not be able to meet the requirement to submit an indirect cost rate proposal to our </w:t>
      </w:r>
      <w:proofErr w:type="gramStart"/>
      <w:r w:rsidRPr="007900A4">
        <w:rPr>
          <w:rFonts w:eastAsia="Times New Roman" w:cs="Times New Roman"/>
          <w:bCs/>
        </w:rPr>
        <w:t>cognizant</w:t>
      </w:r>
      <w:proofErr w:type="gramEnd"/>
      <w:r w:rsidRPr="007900A4">
        <w:rPr>
          <w:rFonts w:eastAsia="Times New Roman" w:cs="Times New Roman"/>
          <w:bCs/>
        </w:rPr>
        <w:t xml:space="preserve"> agency within 90 calendar days after award.  We request as a condition of award to charge a flat indirect cost rate of [</w:t>
      </w:r>
      <w:r w:rsidRPr="007900A4">
        <w:rPr>
          <w:rFonts w:eastAsia="Times New Roman" w:cs="Times New Roman"/>
          <w:bCs/>
          <w:shd w:val="clear" w:color="auto" w:fill="D9D9D9" w:themeFill="background1" w:themeFillShade="D9"/>
        </w:rPr>
        <w:t>insert rate; must be lower than 10%</w:t>
      </w:r>
      <w:r w:rsidRPr="007900A4">
        <w:rPr>
          <w:rFonts w:eastAsia="Times New Roman" w:cs="Times New Roman"/>
          <w:bCs/>
        </w:rPr>
        <w:t>] against [</w:t>
      </w:r>
      <w:r w:rsidRPr="007900A4">
        <w:rPr>
          <w:rFonts w:eastAsia="Times New Roman" w:cs="Times New Roman"/>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7900A4">
          <w:rPr>
            <w:rFonts w:eastAsia="Times New Roman" w:cs="Times New Roman"/>
            <w:bCs/>
            <w:color w:val="0000FF"/>
            <w:highlight w:val="lightGray"/>
            <w:u w:val="single"/>
          </w:rPr>
          <w:t>2 CFR 200.68</w:t>
        </w:r>
      </w:hyperlink>
      <w:r w:rsidRPr="007900A4">
        <w:rPr>
          <w:rFonts w:eastAsia="Times New Roman" w:cs="Times New Roman"/>
          <w:bCs/>
          <w:u w:val="single"/>
        </w:rPr>
        <w:t>]</w:t>
      </w:r>
      <w:r w:rsidRPr="007900A4">
        <w:rPr>
          <w:rFonts w:eastAsia="Times New Roman" w:cs="Times New Roman"/>
          <w:bCs/>
        </w:rPr>
        <w:t xml:space="preserve">.  We understand that we must notify the Service in writing if we establish an approved rate with our </w:t>
      </w:r>
      <w:proofErr w:type="gramStart"/>
      <w:r w:rsidRPr="007900A4">
        <w:rPr>
          <w:rFonts w:eastAsia="Times New Roman" w:cs="Times New Roman"/>
          <w:bCs/>
        </w:rPr>
        <w:t>cognizant</w:t>
      </w:r>
      <w:proofErr w:type="gramEnd"/>
      <w:r w:rsidRPr="007900A4">
        <w:rPr>
          <w:rFonts w:eastAsia="Times New Roman" w:cs="Times New Roman"/>
          <w:bCs/>
        </w:rPr>
        <w:t xml:space="preserve"> agency at any point during the award period.</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has never submitted an indirect cost rate proposal to our cognizant agency and has an indirect cost rate that is 10% or higher.  Our indirect cost rate is [</w:t>
      </w:r>
      <w:r w:rsidRPr="007900A4">
        <w:rPr>
          <w:rFonts w:eastAsia="Times New Roman" w:cs="Times New Roman"/>
          <w:highlight w:val="lightGray"/>
          <w:shd w:val="clear" w:color="auto" w:fill="D9D9D9" w:themeFill="background1" w:themeFillShade="D9"/>
        </w:rPr>
        <w:t xml:space="preserve">insert your organization’s indirect rate; must be </w:t>
      </w:r>
      <w:r w:rsidRPr="007900A4">
        <w:rPr>
          <w:rFonts w:eastAsia="Times New Roman" w:cs="Times New Roman"/>
          <w:shd w:val="clear" w:color="auto" w:fill="D9D9D9" w:themeFill="background1" w:themeFillShade="D9"/>
        </w:rPr>
        <w:t>10% or higher</w:t>
      </w:r>
      <w:r w:rsidRPr="007900A4">
        <w:rPr>
          <w:rFonts w:eastAsia="Times New Roman" w:cs="Times New Roman"/>
        </w:rPr>
        <w:t xml:space="preserve">].  </w:t>
      </w:r>
      <w:r w:rsidRPr="007900A4">
        <w:rPr>
          <w:rFonts w:eastAsia="Times New Roman" w:cs="Times New Roman"/>
          <w:bCs/>
        </w:rPr>
        <w:t xml:space="preserve">However, if we receive an award we will not be able to meet the requirement to submit an indirect cost rate proposal to our </w:t>
      </w:r>
      <w:proofErr w:type="gramStart"/>
      <w:r w:rsidRPr="007900A4">
        <w:rPr>
          <w:rFonts w:eastAsia="Times New Roman" w:cs="Times New Roman"/>
          <w:bCs/>
        </w:rPr>
        <w:t>cognizant</w:t>
      </w:r>
      <w:proofErr w:type="gramEnd"/>
      <w:r w:rsidRPr="007900A4">
        <w:rPr>
          <w:rFonts w:eastAsia="Times New Roman" w:cs="Times New Roman"/>
          <w:bCs/>
        </w:rPr>
        <w:t xml:space="preserve"> agency within 90 calendar days after award.  We request as a </w:t>
      </w:r>
      <w:r w:rsidRPr="007900A4">
        <w:rPr>
          <w:rFonts w:eastAsia="Times New Roman" w:cs="Times New Roman"/>
          <w:bCs/>
        </w:rPr>
        <w:lastRenderedPageBreak/>
        <w:t xml:space="preserve">condition of award to charge a flat </w:t>
      </w:r>
      <w:r w:rsidRPr="007900A4">
        <w:rPr>
          <w:rFonts w:eastAsia="Times New Roman" w:cs="Times New Roman"/>
          <w:bCs/>
          <w:i/>
        </w:rPr>
        <w:t xml:space="preserve">de </w:t>
      </w:r>
      <w:proofErr w:type="spellStart"/>
      <w:r w:rsidRPr="007900A4">
        <w:rPr>
          <w:rFonts w:eastAsia="Times New Roman" w:cs="Times New Roman"/>
          <w:bCs/>
          <w:i/>
        </w:rPr>
        <w:t>minimis</w:t>
      </w:r>
      <w:proofErr w:type="spellEnd"/>
      <w:r w:rsidRPr="007900A4">
        <w:rPr>
          <w:rFonts w:eastAsia="Times New Roman" w:cs="Times New Roman"/>
          <w:bCs/>
        </w:rPr>
        <w:t xml:space="preserve"> indirect cost rate of 10% to be charged against modified total direct project costs as defined in</w:t>
      </w:r>
      <w:r w:rsidRPr="007900A4">
        <w:rPr>
          <w:rFonts w:eastAsia="Times New Roman" w:cs="Times New Roman"/>
        </w:rPr>
        <w:t xml:space="preserve"> </w:t>
      </w:r>
      <w:hyperlink r:id="rId21" w:anchor="se2.1.200_168" w:history="1">
        <w:r w:rsidRPr="007900A4">
          <w:rPr>
            <w:rFonts w:eastAsia="Times New Roman" w:cs="Times New Roman"/>
            <w:color w:val="0000FF"/>
            <w:u w:val="single"/>
          </w:rPr>
          <w:t>2 CFR 200.68</w:t>
        </w:r>
      </w:hyperlink>
      <w:r w:rsidRPr="007900A4">
        <w:rPr>
          <w:rFonts w:eastAsia="Times New Roman" w:cs="Times New Roman"/>
          <w:bCs/>
        </w:rPr>
        <w:t xml:space="preserve">.  We understand that we must notify the Service in writing if we establish a negotiated rate with our </w:t>
      </w:r>
      <w:proofErr w:type="gramStart"/>
      <w:r w:rsidRPr="007900A4">
        <w:rPr>
          <w:rFonts w:eastAsia="Times New Roman" w:cs="Times New Roman"/>
          <w:bCs/>
        </w:rPr>
        <w:t>cognizant</w:t>
      </w:r>
      <w:proofErr w:type="gramEnd"/>
      <w:r w:rsidRPr="007900A4">
        <w:rPr>
          <w:rFonts w:eastAsia="Times New Roman" w:cs="Times New Roman"/>
          <w:bCs/>
        </w:rPr>
        <w:t xml:space="preserve">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[i</w:t>
      </w:r>
      <w:r w:rsidRPr="007900A4">
        <w:rPr>
          <w:rFonts w:eastAsia="Times New Roman" w:cs="Times New Roman"/>
          <w:highlight w:val="lightGray"/>
        </w:rPr>
        <w:t>nsert your organization type</w:t>
      </w:r>
      <w:r w:rsidRPr="007900A4">
        <w:rPr>
          <w:rFonts w:eastAsia="Times New Roman" w:cs="Times New Roman"/>
        </w:rPr>
        <w:t>] that is submitting this proposal for consideration under the [</w:t>
      </w:r>
      <w:r w:rsidRPr="007900A4">
        <w:rPr>
          <w:rFonts w:eastAsia="Times New Roman" w:cs="Times New Roman"/>
          <w:highlight w:val="lightGray"/>
        </w:rPr>
        <w:t>insert either “Cooperative Fish and Wildlife Research Unit Program” or “Cooperative Ecosystem Studies Unit Network”</w:t>
      </w:r>
      <w:r w:rsidRPr="007900A4">
        <w:rPr>
          <w:rFonts w:eastAsia="Times New Roman" w:cs="Times New Roman"/>
        </w:rPr>
        <w:t>], which has a Department of the Interior-approved indirect cost rate cap of [</w:t>
      </w:r>
      <w:r w:rsidRPr="007900A4">
        <w:rPr>
          <w:rFonts w:eastAsia="Times New Roman" w:cs="Times New Roman"/>
          <w:highlight w:val="lightGray"/>
        </w:rPr>
        <w:t>insert program rate</w:t>
      </w:r>
      <w:r w:rsidRPr="007900A4">
        <w:rPr>
          <w:rFonts w:eastAsia="Times New Roman" w:cs="Times New Roman"/>
        </w:rPr>
        <w:t xml:space="preserve">].  If we have an approved indirect cost rate with our </w:t>
      </w:r>
      <w:proofErr w:type="gramStart"/>
      <w:r w:rsidRPr="007900A4">
        <w:rPr>
          <w:rFonts w:eastAsia="Times New Roman" w:cs="Times New Roman"/>
        </w:rPr>
        <w:t>cognizant</w:t>
      </w:r>
      <w:proofErr w:type="gramEnd"/>
      <w:r w:rsidRPr="007900A4">
        <w:rPr>
          <w:rFonts w:eastAsia="Times New Roman" w:cs="Times New Roman"/>
        </w:rPr>
        <w:t xml:space="preserve">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7900A4" w:rsidRPr="007900A4" w:rsidRDefault="007900A4" w:rsidP="007900A4">
      <w:pPr>
        <w:numPr>
          <w:ilvl w:val="0"/>
          <w:numId w:val="5"/>
        </w:numPr>
        <w:spacing w:after="24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will charge all costs directly.</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Conflict of Interest Disclosure</w:t>
      </w:r>
    </w:p>
    <w:p w:rsidR="007900A4" w:rsidRPr="007900A4" w:rsidRDefault="007900A4" w:rsidP="007900A4">
      <w:pPr>
        <w:spacing w:after="240" w:line="240" w:lineRule="auto"/>
        <w:ind w:left="720"/>
        <w:rPr>
          <w:rFonts w:eastAsia="Times New Roman" w:cs="Times New Roman"/>
          <w:lang w:val="en"/>
        </w:rPr>
      </w:pPr>
      <w:r w:rsidRPr="007900A4">
        <w:rPr>
          <w:rFonts w:eastAsia="Times New Roman" w:cs="Times New Roman"/>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matters pertaining to the proposed project.  Applicants must notify the Service in writing in their application if any employees, including </w:t>
      </w:r>
      <w:proofErr w:type="spellStart"/>
      <w:r w:rsidRPr="007900A4">
        <w:rPr>
          <w:rFonts w:eastAsia="Times New Roman" w:cs="Times New Roman"/>
          <w:lang w:val="en"/>
        </w:rPr>
        <w:t>subrecipient</w:t>
      </w:r>
      <w:proofErr w:type="spellEnd"/>
      <w:r w:rsidRPr="007900A4">
        <w:rPr>
          <w:rFonts w:eastAsia="Times New Roman" w:cs="Times New Roman"/>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disqualification of the application.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Single Audit Reporting Statement</w:t>
      </w:r>
    </w:p>
    <w:p w:rsidR="007900A4" w:rsidRPr="007900A4" w:rsidRDefault="007900A4" w:rsidP="007900A4">
      <w:pPr>
        <w:spacing w:after="240" w:line="240" w:lineRule="auto"/>
        <w:ind w:left="720"/>
        <w:rPr>
          <w:rFonts w:eastAsia="Times New Roman" w:cs="Times New Roman"/>
          <w:b/>
        </w:rPr>
      </w:pPr>
      <w:r w:rsidRPr="007900A4">
        <w:rPr>
          <w:rFonts w:eastAsia="Times New Roman" w:cs="Times New Roman"/>
        </w:rPr>
        <w:lastRenderedPageBreak/>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2" w:history="1">
        <w:r w:rsidRPr="007900A4">
          <w:rPr>
            <w:rFonts w:eastAsia="Times New Roman" w:cs="Times New Roman"/>
            <w:color w:val="0000FF"/>
            <w:u w:val="single"/>
          </w:rPr>
          <w:t>Federal Audit Clearinghouse’s Internet Data Entry System</w:t>
        </w:r>
      </w:hyperlink>
      <w:r w:rsidRPr="007900A4">
        <w:rPr>
          <w:rFonts w:eastAsia="Times New Roman" w:cs="Times New Roman"/>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3" w:history="1">
        <w:r w:rsidRPr="007900A4">
          <w:rPr>
            <w:rFonts w:eastAsia="Times New Roman" w:cs="Times New Roman"/>
            <w:color w:val="0000FF"/>
            <w:u w:val="single"/>
          </w:rPr>
          <w:t>Federal Audit Clearinghouse</w:t>
        </w:r>
      </w:hyperlink>
      <w:r w:rsidRPr="007900A4">
        <w:rPr>
          <w:rFonts w:eastAsia="Times New Roman" w:cs="Times New Roman"/>
        </w:rPr>
        <w:t xml:space="preserve"> website.</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Certification Regarding Lobbying</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requesting more than $100,000 in Federal funding must certify to the statements in </w:t>
      </w:r>
      <w:hyperlink r:id="rId24" w:history="1">
        <w:r w:rsidRPr="007900A4">
          <w:rPr>
            <w:rFonts w:eastAsia="Times New Roman" w:cs="Times New Roman"/>
            <w:color w:val="0000FF"/>
            <w:u w:val="single"/>
            <w:shd w:val="clear" w:color="auto" w:fill="FFFFFF"/>
          </w:rPr>
          <w:t>43 CFR Part 18, Appendix A-Certification Regarding Lobbying</w:t>
        </w:r>
      </w:hyperlink>
      <w:r w:rsidRPr="007900A4">
        <w:rPr>
          <w:rFonts w:eastAsia="Times New Roman" w:cs="Times New Roman"/>
          <w:color w:val="0000FF"/>
          <w:u w:val="single"/>
          <w:shd w:val="clear" w:color="auto" w:fill="FFFFFF"/>
        </w:rPr>
        <w:t>.</w:t>
      </w:r>
      <w:r w:rsidRPr="007900A4">
        <w:rPr>
          <w:rFonts w:eastAsia="Times New Roman" w:cs="Times New Roman"/>
        </w:rPr>
        <w:t xml:space="preserve">  If this application requests more than $100,000 in Federal funds, the Authorized Official’s signature on the appropriate </w:t>
      </w:r>
      <w:hyperlink w:anchor="_SF-424,_Application_for" w:history="1">
        <w:r w:rsidRPr="007900A4">
          <w:rPr>
            <w:rFonts w:eastAsia="Times New Roman" w:cs="Times New Roman"/>
            <w:color w:val="0000FF"/>
            <w:u w:val="single"/>
          </w:rPr>
          <w:t>SF-424, Application for Federal Assistance</w:t>
        </w:r>
      </w:hyperlink>
      <w:r w:rsidRPr="007900A4">
        <w:rPr>
          <w:rFonts w:eastAsia="Times New Roman" w:cs="Times New Roman"/>
        </w:rPr>
        <w:t xml:space="preserve"> form also represents the entity’s certification of the statements in 43 CFR Part 18, Appendix A.</w:t>
      </w:r>
    </w:p>
    <w:p w:rsidR="007900A4" w:rsidRPr="007900A4" w:rsidRDefault="007900A4" w:rsidP="007900A4">
      <w:pPr>
        <w:spacing w:after="0" w:line="240" w:lineRule="auto"/>
        <w:ind w:left="720" w:hanging="360"/>
        <w:outlineLvl w:val="3"/>
        <w:rPr>
          <w:rFonts w:eastAsia="Times New Roman" w:cstheme="minorHAnsi"/>
          <w:b/>
          <w:lang w:val="en"/>
        </w:rPr>
      </w:pPr>
      <w:r w:rsidRPr="007900A4">
        <w:rPr>
          <w:rFonts w:eastAsia="Times New Roman" w:cs="Times New Roman"/>
          <w:b/>
          <w:lang w:val="en"/>
        </w:rPr>
        <w:t>Disclosure of Lobbying Activities</w:t>
      </w:r>
    </w:p>
    <w:p w:rsidR="007900A4" w:rsidRPr="007900A4" w:rsidRDefault="007900A4" w:rsidP="007900A4">
      <w:pPr>
        <w:spacing w:after="240" w:line="240" w:lineRule="auto"/>
        <w:ind w:left="720"/>
        <w:rPr>
          <w:rFonts w:eastAsia="Times New Roman" w:cstheme="minorHAnsi"/>
        </w:rPr>
      </w:pPr>
      <w:r w:rsidRPr="007900A4">
        <w:rPr>
          <w:rFonts w:eastAsia="Times New Roman" w:cs="Times New Roman"/>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5" w:anchor="sortby=1" w:history="1">
        <w:r w:rsidRPr="007900A4">
          <w:rPr>
            <w:rFonts w:eastAsia="Times New Roman" w:cs="Times New Roman"/>
            <w:color w:val="0000FF"/>
            <w:u w:val="single"/>
            <w:lang w:val="en"/>
          </w:rPr>
          <w:t>SF-LLL, Disclosure of Lobbying Activities</w:t>
        </w:r>
      </w:hyperlink>
      <w:r w:rsidRPr="007900A4">
        <w:rPr>
          <w:rFonts w:eastAsia="Times New Roman" w:cs="Times New Roman"/>
          <w:b/>
          <w:lang w:val="en"/>
        </w:rPr>
        <w:t xml:space="preserve"> </w:t>
      </w:r>
      <w:r w:rsidRPr="007900A4">
        <w:rPr>
          <w:rFonts w:eastAsia="Times New Roman" w:cs="Times New Roman"/>
          <w:lang w:val="en"/>
        </w:rPr>
        <w:t>if the Federal share of the proposal or award is more than $100,000 and the applicant or recipient has made or has agreed to make any payment using non-appropriated funds for lobbying in connection with the application or award.</w:t>
      </w:r>
      <w:r w:rsidRPr="007900A4">
        <w:rPr>
          <w:rFonts w:eastAsia="Times New Roman" w:cs="Times New Roman"/>
          <w:b/>
          <w:lang w:val="en"/>
        </w:rPr>
        <w:t xml:space="preserve">  </w:t>
      </w:r>
      <w:r w:rsidRPr="007900A4">
        <w:rPr>
          <w:rFonts w:eastAsia="Times New Roman" w:cs="Times New Roman"/>
          <w:lang w:val="en"/>
        </w:rPr>
        <w:t xml:space="preserve">The SF-LLL form is available on the </w:t>
      </w:r>
      <w:r w:rsidRPr="007900A4">
        <w:rPr>
          <w:rFonts w:eastAsia="Times New Roman" w:cs="Times New Roman"/>
        </w:rPr>
        <w:t xml:space="preserve">“Packages” tab of this Funding Opportunity on Grants.gov.  </w:t>
      </w:r>
      <w:hyperlink r:id="rId26" w:history="1">
        <w:r w:rsidRPr="007900A4">
          <w:rPr>
            <w:rFonts w:eastAsia="Times New Roman" w:cs="Times New Roman"/>
            <w:color w:val="0000FF"/>
            <w:u w:val="single"/>
            <w:lang w:val="en"/>
          </w:rPr>
          <w:t>See 43 CFR, Subpart 18.100</w:t>
        </w:r>
      </w:hyperlink>
      <w:r w:rsidRPr="007900A4">
        <w:rPr>
          <w:rFonts w:eastAsia="Times New Roman" w:cs="Times New Roman"/>
          <w:lang w:val="en"/>
        </w:rPr>
        <w:t xml:space="preserve"> for more information on when additional submission of this form is required.</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Overlap or Duplication of Effort Statement</w:t>
      </w:r>
    </w:p>
    <w:p w:rsidR="007900A4" w:rsidRPr="007900A4" w:rsidRDefault="007900A4" w:rsidP="007900A4">
      <w:pPr>
        <w:spacing w:after="240" w:line="240" w:lineRule="auto"/>
        <w:ind w:left="720"/>
        <w:rPr>
          <w:rFonts w:eastAsia="Times New Roman" w:cstheme="minorHAnsi"/>
          <w:b/>
        </w:rPr>
      </w:pPr>
      <w:r w:rsidRPr="007900A4">
        <w:rPr>
          <w:rFonts w:eastAsia="Times New Roman" w:cstheme="minorHAnsi"/>
        </w:rPr>
        <w:t>Applicants</w:t>
      </w:r>
      <w:r w:rsidRPr="007900A4">
        <w:rPr>
          <w:rFonts w:eastAsia="Times New Roman" w:cs="Times New Roman"/>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7900A4">
        <w:rPr>
          <w:rFonts w:eastAsia="Times New Roman" w:cs="Times New Roman"/>
          <w:i/>
        </w:rPr>
        <w:t>There are no overlaps or duplication between this application and any of our other Federal applications or funded projects, including in regards to activities, costs, or time commitment of key personnel</w:t>
      </w:r>
      <w:r w:rsidRPr="007900A4">
        <w:rPr>
          <w:rFonts w:eastAsia="Times New Roman" w:cs="Times New Roman"/>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7900A4">
        <w:rPr>
          <w:rFonts w:eastAsia="Times New Roman" w:cs="Times New Roman"/>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7900A4">
        <w:rPr>
          <w:rFonts w:eastAsia="Times New Roman" w:cs="Times New Roman"/>
        </w:rPr>
        <w:t>”</w:t>
      </w:r>
    </w:p>
    <w:p w:rsidR="007900A4" w:rsidRPr="007900A4" w:rsidRDefault="007900A4" w:rsidP="007900A4">
      <w:pPr>
        <w:spacing w:after="0" w:line="240" w:lineRule="auto"/>
        <w:ind w:left="720" w:hanging="360"/>
        <w:outlineLvl w:val="3"/>
        <w:rPr>
          <w:rFonts w:eastAsia="Times New Roman" w:cstheme="minorHAnsi"/>
          <w:b/>
          <w:lang w:val="en"/>
        </w:rPr>
      </w:pPr>
      <w:r w:rsidRPr="007900A4">
        <w:rPr>
          <w:rFonts w:eastAsia="Times New Roman" w:cs="Times New Roman"/>
          <w:b/>
          <w:lang w:val="en"/>
        </w:rPr>
        <w:t>APPLICATION CHECKLIST</w:t>
      </w:r>
    </w:p>
    <w:p w:rsidR="007900A4" w:rsidRPr="007900A4" w:rsidRDefault="007900A4" w:rsidP="007900A4">
      <w:pPr>
        <w:numPr>
          <w:ilvl w:val="0"/>
          <w:numId w:val="1"/>
        </w:numPr>
        <w:tabs>
          <w:tab w:val="num" w:pos="1080"/>
        </w:tabs>
        <w:spacing w:after="0" w:line="240" w:lineRule="auto"/>
        <w:ind w:left="1080"/>
        <w:rPr>
          <w:rFonts w:eastAsia="Times New Roman" w:cs="Times New Roman"/>
        </w:rPr>
      </w:pPr>
      <w:r w:rsidRPr="007900A4">
        <w:rPr>
          <w:rFonts w:eastAsia="Times New Roman" w:cs="Times New Roman"/>
          <w:b/>
        </w:rPr>
        <w:lastRenderedPageBreak/>
        <w:t>SF-424, Application for Federal Assistance or Application for Federal Assistance-Individual</w:t>
      </w:r>
    </w:p>
    <w:p w:rsidR="007900A4" w:rsidRPr="007900A4" w:rsidRDefault="007900A4" w:rsidP="007900A4">
      <w:pPr>
        <w:numPr>
          <w:ilvl w:val="0"/>
          <w:numId w:val="1"/>
        </w:numPr>
        <w:tabs>
          <w:tab w:val="num" w:pos="1080"/>
        </w:tabs>
        <w:spacing w:after="0" w:line="240" w:lineRule="auto"/>
        <w:ind w:left="1080"/>
        <w:rPr>
          <w:rFonts w:eastAsia="Times New Roman" w:cs="Times New Roman"/>
        </w:rPr>
      </w:pPr>
      <w:r w:rsidRPr="007900A4">
        <w:rPr>
          <w:rFonts w:eastAsia="Times New Roman" w:cs="Times New Roman"/>
          <w:b/>
        </w:rPr>
        <w:t>SF-424B or D, Assurances</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Project Narrative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SF-424A or C, Budget Information</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Budget Narrative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Indirect Cost Statement and related documentation (NICRA) (when applicable)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Conflict of Interest Disclosure (when applicable)</w:t>
      </w:r>
    </w:p>
    <w:p w:rsidR="007900A4" w:rsidRPr="007900A4" w:rsidRDefault="007900A4" w:rsidP="007900A4">
      <w:pPr>
        <w:numPr>
          <w:ilvl w:val="0"/>
          <w:numId w:val="2"/>
        </w:numPr>
        <w:spacing w:after="0" w:line="240" w:lineRule="auto"/>
        <w:rPr>
          <w:rFonts w:eastAsia="Times New Roman" w:cs="Times New Roman"/>
        </w:rPr>
      </w:pPr>
      <w:r w:rsidRPr="007900A4">
        <w:rPr>
          <w:rFonts w:eastAsia="Times New Roman" w:cs="Times New Roman"/>
          <w:b/>
        </w:rPr>
        <w:t>Single Audit Reporting Statement (when applicable)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SF-LLL, Disclosure of Lobbying Activities (when applicable)</w:t>
      </w:r>
    </w:p>
    <w:p w:rsidR="007900A4" w:rsidRPr="007900A4" w:rsidRDefault="007900A4" w:rsidP="007900A4">
      <w:pPr>
        <w:numPr>
          <w:ilvl w:val="0"/>
          <w:numId w:val="2"/>
        </w:numPr>
        <w:spacing w:after="0" w:line="240" w:lineRule="auto"/>
        <w:rPr>
          <w:rFonts w:eastAsia="Times New Roman" w:cs="Times New Roman"/>
        </w:rPr>
      </w:pPr>
      <w:r w:rsidRPr="007900A4">
        <w:rPr>
          <w:rFonts w:eastAsia="Times New Roman" w:cs="Times New Roman"/>
          <w:b/>
        </w:rPr>
        <w:t>Overlap or Duplication of Effort Statement</w:t>
      </w:r>
    </w:p>
    <w:p w:rsidR="007900A4" w:rsidRPr="007900A4" w:rsidRDefault="007900A4" w:rsidP="007900A4">
      <w:pPr>
        <w:numPr>
          <w:ilvl w:val="0"/>
          <w:numId w:val="2"/>
        </w:numPr>
        <w:spacing w:after="0" w:line="240" w:lineRule="auto"/>
        <w:rPr>
          <w:rFonts w:eastAsia="Times New Roman" w:cs="Times New Roman"/>
        </w:rPr>
      </w:pPr>
      <w:r w:rsidRPr="007900A4">
        <w:rPr>
          <w:rFonts w:eastAsia="Times New Roman" w:cs="Times New Roman"/>
          <w:b/>
        </w:rPr>
        <w:t>Evidence of non-profit status (when applicable)</w:t>
      </w:r>
      <w:r w:rsidRPr="007900A4">
        <w:rPr>
          <w:rFonts w:eastAsia="Times New Roman" w:cs="Times New Roman"/>
        </w:rPr>
        <w:t>: If a non-profit organization, a copy of their Section 501(c</w:t>
      </w:r>
      <w:proofErr w:type="gramStart"/>
      <w:r w:rsidRPr="007900A4">
        <w:rPr>
          <w:rFonts w:eastAsia="Times New Roman" w:cs="Times New Roman"/>
        </w:rPr>
        <w:t>)(</w:t>
      </w:r>
      <w:proofErr w:type="gramEnd"/>
      <w:r w:rsidRPr="007900A4">
        <w:rPr>
          <w:rFonts w:eastAsia="Times New Roman" w:cs="Times New Roman"/>
        </w:rPr>
        <w:t>3) or (4) status determination letter received from the Internal Revenue Service.</w:t>
      </w:r>
    </w:p>
    <w:p w:rsidR="007900A4" w:rsidRPr="007900A4" w:rsidRDefault="007900A4" w:rsidP="007900A4">
      <w:pPr>
        <w:spacing w:after="0" w:line="240" w:lineRule="auto"/>
        <w:ind w:left="720"/>
        <w:rPr>
          <w:rFonts w:eastAsia="Times New Roman" w:cs="Times New Roman"/>
        </w:rPr>
      </w:pP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Failure to provide complete information may cause delays, postponement, or rejection of the application.</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bookmarkStart w:id="2" w:name="_V._Submission_Requirements"/>
      <w:bookmarkEnd w:id="2"/>
      <w:r w:rsidRPr="007900A4">
        <w:rPr>
          <w:rFonts w:eastAsia="Times New Roman" w:cs="Times New Roman"/>
          <w:b/>
          <w:bCs/>
          <w:sz w:val="24"/>
          <w:szCs w:val="24"/>
        </w:rPr>
        <w:t>V. Submission Requirements</w:t>
      </w:r>
    </w:p>
    <w:p w:rsidR="007900A4" w:rsidRPr="007900A4" w:rsidRDefault="007900A4" w:rsidP="007900A4">
      <w:pPr>
        <w:numPr>
          <w:ilvl w:val="0"/>
          <w:numId w:val="7"/>
        </w:numPr>
        <w:spacing w:after="0" w:line="240" w:lineRule="auto"/>
        <w:outlineLvl w:val="2"/>
        <w:rPr>
          <w:rFonts w:eastAsia="Times New Roman" w:cs="Times New Roman"/>
          <w:b/>
          <w:bCs/>
        </w:rPr>
      </w:pPr>
      <w:r w:rsidRPr="007900A4">
        <w:rPr>
          <w:rFonts w:eastAsia="Times New Roman" w:cs="Times New Roman"/>
          <w:b/>
          <w:bCs/>
        </w:rPr>
        <w:t>Unique Entity Identifier and System for Award Management (SAM.gov) Registration</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color w:val="000000"/>
        </w:rPr>
        <w:t xml:space="preserve">These requirements do not apply to any individual applying for funds </w:t>
      </w:r>
      <w:r w:rsidRPr="007900A4">
        <w:rPr>
          <w:rFonts w:eastAsia="Times New Roman" w:cs="Times New Roman"/>
        </w:rPr>
        <w:t xml:space="preserve">as a private citizen or any entity with an exception approved by the Federal awarding agency under </w:t>
      </w:r>
      <w:hyperlink r:id="rId27" w:history="1">
        <w:r w:rsidRPr="007900A4">
          <w:rPr>
            <w:rFonts w:eastAsia="Times New Roman" w:cs="Times New Roman"/>
            <w:color w:val="0000FF"/>
            <w:u w:val="single"/>
          </w:rPr>
          <w:t>2 CFR 25.110(d)</w:t>
        </w:r>
      </w:hyperlink>
      <w:r w:rsidRPr="007900A4">
        <w:rPr>
          <w:rFonts w:eastAsia="Times New Roman" w:cs="Times New Roman"/>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7900A4">
        <w:rPr>
          <w:rFonts w:eastAsia="Times New Roman" w:cs="Times New Roman"/>
          <w:b/>
        </w:rPr>
        <w:t>There is NO COST to register with Dun &amp; Bradstreet or SAM.gov</w:t>
      </w:r>
      <w:r w:rsidRPr="007900A4">
        <w:rPr>
          <w:rFonts w:eastAsia="Times New Roman" w:cs="Times New Roman"/>
        </w:rPr>
        <w:t xml:space="preserve">.  There are third-party vendors who will charge a fee in exchange for registering entities with Dun &amp; Bradstreet and SAM.gov; </w:t>
      </w:r>
      <w:r w:rsidRPr="007900A4">
        <w:rPr>
          <w:rFonts w:eastAsia="Times New Roman" w:cs="Times New Roman"/>
          <w:b/>
        </w:rPr>
        <w:t>please be aware you can register and request help for free</w:t>
      </w:r>
      <w:r w:rsidRPr="007900A4">
        <w:rPr>
          <w:rFonts w:eastAsia="Times New Roman" w:cs="Times New Roman"/>
        </w:rPr>
        <w:t>.</w:t>
      </w:r>
    </w:p>
    <w:p w:rsidR="007900A4" w:rsidRPr="007900A4" w:rsidRDefault="007900A4" w:rsidP="007900A4">
      <w:pPr>
        <w:numPr>
          <w:ilvl w:val="0"/>
          <w:numId w:val="11"/>
        </w:numPr>
        <w:spacing w:after="0" w:line="240" w:lineRule="auto"/>
        <w:outlineLvl w:val="3"/>
        <w:rPr>
          <w:rFonts w:eastAsia="Times New Roman" w:cs="Times New Roman"/>
          <w:b/>
          <w:lang w:val="en"/>
        </w:rPr>
      </w:pPr>
      <w:r w:rsidRPr="007900A4">
        <w:rPr>
          <w:rFonts w:eastAsia="Times New Roman" w:cs="Times New Roman"/>
          <w:b/>
          <w:lang w:val="en"/>
        </w:rPr>
        <w:t>Obtain a DUNS Number</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Request a DUNS Number through the </w:t>
      </w:r>
      <w:hyperlink r:id="rId28" w:history="1">
        <w:r w:rsidRPr="007900A4">
          <w:rPr>
            <w:rFonts w:eastAsia="Times New Roman" w:cs="Times New Roman"/>
            <w:color w:val="0000FF"/>
            <w:u w:val="single"/>
          </w:rPr>
          <w:t>Dun &amp; Bradstreet website</w:t>
        </w:r>
      </w:hyperlink>
      <w:r w:rsidRPr="007900A4">
        <w:rPr>
          <w:rFonts w:eastAsia="Times New Roman" w:cs="Times New Roman"/>
        </w:rPr>
        <w:t xml:space="preserve">.  The official website address is http://fedgov.dnb.com/webform.  For technical difficulties, send an email to the </w:t>
      </w:r>
      <w:hyperlink r:id="rId29" w:history="1">
        <w:r w:rsidRPr="007900A4">
          <w:rPr>
            <w:rFonts w:eastAsia="Times New Roman" w:cs="Times New Roman"/>
            <w:color w:val="0000FF"/>
            <w:u w:val="single"/>
          </w:rPr>
          <w:t>D&amp;B SAM Help Desk</w:t>
        </w:r>
      </w:hyperlink>
      <w:r w:rsidRPr="007900A4">
        <w:rPr>
          <w:rFonts w:eastAsia="Times New Roman" w:cs="Times New Roman"/>
        </w:rPr>
        <w:t xml:space="preserve">.  Please ensure that you are able to receive emails from SAMHelp@dnb.com.  The </w:t>
      </w:r>
      <w:hyperlink r:id="rId30" w:history="1">
        <w:r w:rsidRPr="007900A4">
          <w:rPr>
            <w:rFonts w:eastAsia="Times New Roman" w:cs="Times New Roman"/>
            <w:color w:val="0000FF"/>
            <w:u w:val="single"/>
          </w:rPr>
          <w:t>Grants.gov “Obtain a DUNS Number” webpage</w:t>
        </w:r>
      </w:hyperlink>
      <w:r w:rsidRPr="007900A4">
        <w:rPr>
          <w:rFonts w:eastAsia="Times New Roman" w:cs="Times New Roman"/>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7900A4">
          <w:rPr>
            <w:rFonts w:eastAsia="Times New Roman" w:cs="Times New Roman"/>
            <w:color w:val="0000FF"/>
            <w:u w:val="single"/>
          </w:rPr>
          <w:t>SF-424, Application for Federal Assistance</w:t>
        </w:r>
      </w:hyperlink>
      <w:r w:rsidRPr="007900A4">
        <w:rPr>
          <w:rFonts w:eastAsia="Times New Roman" w:cs="Times New Roman"/>
        </w:rPr>
        <w:t xml:space="preserve"> form.</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Register with SAM</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Register on the </w:t>
      </w:r>
      <w:hyperlink r:id="rId31" w:history="1">
        <w:r w:rsidRPr="007900A4">
          <w:rPr>
            <w:rFonts w:eastAsia="Times New Roman" w:cs="Times New Roman"/>
            <w:color w:val="0000FF"/>
            <w:u w:val="single"/>
          </w:rPr>
          <w:t>SAM.gov website</w:t>
        </w:r>
      </w:hyperlink>
      <w:r w:rsidRPr="007900A4">
        <w:rPr>
          <w:rFonts w:eastAsia="Times New Roman" w:cs="Times New Roman"/>
        </w:rPr>
        <w:t xml:space="preserve">.  The official website address is http://www.sam.gov.  The “Help” tab on the website contains User Guides and other information to assist you with registration.  The </w:t>
      </w:r>
      <w:hyperlink r:id="rId32" w:history="1">
        <w:r w:rsidRPr="007900A4">
          <w:rPr>
            <w:rFonts w:eastAsia="Times New Roman" w:cs="Times New Roman"/>
            <w:color w:val="0000FF"/>
            <w:u w:val="single"/>
          </w:rPr>
          <w:t>Grants.gov Register with SAM” webpage</w:t>
        </w:r>
      </w:hyperlink>
      <w:r w:rsidRPr="007900A4">
        <w:rPr>
          <w:rFonts w:eastAsia="Times New Roman" w:cs="Times New Roman"/>
        </w:rPr>
        <w:t xml:space="preserve"> also provides detailed instructions.  You can also contact the supporting </w:t>
      </w:r>
      <w:hyperlink r:id="rId33" w:history="1">
        <w:r w:rsidRPr="007900A4">
          <w:rPr>
            <w:rFonts w:eastAsia="Times New Roman" w:cs="Times New Roman"/>
            <w:color w:val="0000FF"/>
            <w:u w:val="single"/>
          </w:rPr>
          <w:t>Federal Service Desk</w:t>
        </w:r>
      </w:hyperlink>
      <w:r w:rsidRPr="007900A4">
        <w:rPr>
          <w:rFonts w:eastAsia="Times New Roman" w:cs="Times New Roman"/>
        </w:rPr>
        <w:t xml:space="preserve"> for help registering in SAM.  Once registered in SAM, entities must renew and revalidate their SAM registration at least once every </w:t>
      </w:r>
      <w:r w:rsidRPr="007900A4">
        <w:rPr>
          <w:rFonts w:eastAsia="Times New Roman" w:cs="Times New Roman"/>
        </w:rPr>
        <w:lastRenderedPageBreak/>
        <w:t>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Submission Dates and Times</w:t>
      </w:r>
    </w:p>
    <w:p w:rsidR="007900A4" w:rsidRPr="007900A4" w:rsidRDefault="007900A4" w:rsidP="007900A4">
      <w:pPr>
        <w:spacing w:after="240" w:line="240" w:lineRule="auto"/>
        <w:ind w:left="360"/>
        <w:rPr>
          <w:rFonts w:eastAsia="Times New Roman" w:cs="Times New Roman"/>
          <w:b/>
          <w:sz w:val="28"/>
          <w:szCs w:val="28"/>
          <w:highlight w:val="lightGray"/>
        </w:rPr>
      </w:pPr>
      <w:r w:rsidRPr="007900A4">
        <w:rPr>
          <w:rFonts w:eastAsia="Times New Roman" w:cs="Times New Roman"/>
          <w:b/>
          <w:sz w:val="28"/>
          <w:szCs w:val="28"/>
        </w:rPr>
        <w:t xml:space="preserve">Grant application packages are due on or before </w:t>
      </w:r>
      <w:r w:rsidRPr="007900A4">
        <w:rPr>
          <w:rFonts w:eastAsia="Times New Roman" w:cs="Times New Roman"/>
          <w:b/>
          <w:sz w:val="28"/>
          <w:szCs w:val="28"/>
          <w:highlight w:val="yellow"/>
        </w:rPr>
        <w:t xml:space="preserve">February 28, 2019.  </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Intergovernmental Review</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bCs/>
          <w:color w:val="000000"/>
        </w:rPr>
        <w:t>Prior to application submission, U.S. s</w:t>
      </w:r>
      <w:r w:rsidRPr="007900A4">
        <w:rPr>
          <w:rFonts w:eastAsia="Times New Roman" w:cs="Times New Roman"/>
          <w:color w:val="000000"/>
        </w:rPr>
        <w:t xml:space="preserve">tate and local government applicants should visit the </w:t>
      </w:r>
      <w:hyperlink r:id="rId34" w:history="1">
        <w:r w:rsidRPr="007900A4">
          <w:rPr>
            <w:rFonts w:eastAsia="Times New Roman" w:cs="Times New Roman"/>
            <w:color w:val="0000FF"/>
            <w:u w:val="single"/>
          </w:rPr>
          <w:t>OMB Office of Federal Financial Management website</w:t>
        </w:r>
      </w:hyperlink>
      <w:r w:rsidRPr="007900A4">
        <w:rPr>
          <w:rFonts w:eastAsia="Times New Roman" w:cs="Times New Roman"/>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Funding Restrictions</w:t>
      </w:r>
    </w:p>
    <w:p w:rsidR="007900A4" w:rsidRPr="007900A4" w:rsidRDefault="007900A4" w:rsidP="007900A4">
      <w:pPr>
        <w:spacing w:after="240" w:line="240" w:lineRule="auto"/>
        <w:ind w:left="360"/>
        <w:rPr>
          <w:rFonts w:eastAsia="Times New Roman" w:cs="Times New Roman"/>
          <w:highlight w:val="lightGray"/>
        </w:rPr>
      </w:pPr>
      <w:r w:rsidRPr="007900A4">
        <w:rPr>
          <w:rFonts w:eastAsia="Times New Roman" w:cs="Times New Roman"/>
        </w:rPr>
        <w:t>Funding will be restricted to projects focused on habitat protection, restoration, or enhancement, for the conservation of native Great Lakes fish and wildlife populations, particularly of migratory birds.  Funding will not be provided to research and/or monitoring projects, as these are not activities that directly help achieve the habitat goals of the Upper Mississippi / Great Lakes Joint Venture Implementation Plan or the Lower Great Lakes/St. Lawrence Plain (BCR 13) Bird Conservation Region Plan, other relevant bird conservation plans, and State Wildlife Action Plans.</w:t>
      </w:r>
      <w:r w:rsidRPr="007900A4">
        <w:rPr>
          <w:rFonts w:eastAsia="Times New Roman" w:cs="Times New Roman"/>
          <w:highlight w:val="lightGray"/>
        </w:rPr>
        <w:t xml:space="preserve"> </w:t>
      </w:r>
    </w:p>
    <w:p w:rsidR="007900A4" w:rsidRPr="007900A4" w:rsidRDefault="007900A4" w:rsidP="007900A4">
      <w:pPr>
        <w:spacing w:after="0" w:line="240" w:lineRule="auto"/>
        <w:ind w:left="360" w:hanging="360"/>
        <w:outlineLvl w:val="2"/>
        <w:rPr>
          <w:rFonts w:eastAsia="Times New Roman" w:cs="Times New Roman"/>
          <w:b/>
          <w:bCs/>
          <w:sz w:val="24"/>
        </w:rPr>
      </w:pPr>
      <w:r w:rsidRPr="007900A4">
        <w:rPr>
          <w:rFonts w:eastAsia="Times New Roman" w:cs="Times New Roman"/>
          <w:b/>
          <w:bCs/>
        </w:rPr>
        <w:t>Submission Instructions</w:t>
      </w:r>
    </w:p>
    <w:p w:rsidR="007900A4" w:rsidRPr="007900A4" w:rsidRDefault="007900A4" w:rsidP="007900A4">
      <w:pPr>
        <w:spacing w:after="240" w:line="240" w:lineRule="auto"/>
        <w:ind w:left="360"/>
        <w:rPr>
          <w:rFonts w:eastAsia="Times New Roman" w:cs="Times New Roman"/>
        </w:rPr>
      </w:pPr>
      <w:bookmarkStart w:id="3" w:name="OLE_LINK2"/>
      <w:bookmarkStart w:id="4" w:name="OLE_LINK3"/>
      <w:r w:rsidRPr="007900A4">
        <w:rPr>
          <w:rFonts w:eastAsia="Times New Roman" w:cs="Times New Roman"/>
        </w:rPr>
        <w:t xml:space="preserve">Applications must be submitted in Grants.gov (please note:  Grants.gov uses Eastern Time), received through the regional office via email to one of the Federal Awarding Agency Contact (See section VIII), or post-marked by the application deadline. Late applications will not be considered for funding.  </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This program encourages applicants to submit their applications online through Grants.gov.  Follow these steps to apply through Grants.gov.</w:t>
      </w:r>
    </w:p>
    <w:p w:rsidR="007900A4" w:rsidRPr="007900A4" w:rsidRDefault="007900A4" w:rsidP="007900A4">
      <w:pPr>
        <w:numPr>
          <w:ilvl w:val="0"/>
          <w:numId w:val="12"/>
        </w:numPr>
        <w:spacing w:after="0" w:line="240" w:lineRule="auto"/>
        <w:outlineLvl w:val="3"/>
        <w:rPr>
          <w:rFonts w:eastAsia="Times New Roman" w:cs="Times New Roman"/>
          <w:b/>
          <w:lang w:val="en"/>
        </w:rPr>
      </w:pPr>
      <w:r w:rsidRPr="007900A4">
        <w:rPr>
          <w:rFonts w:eastAsia="Times New Roman" w:cs="Times New Roman"/>
          <w:b/>
          <w:lang w:val="en"/>
        </w:rPr>
        <w:t>Register with Grants.gov</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first </w:t>
      </w:r>
      <w:hyperlink r:id="rId35" w:history="1">
        <w:r w:rsidRPr="007900A4">
          <w:rPr>
            <w:rFonts w:eastAsia="Times New Roman" w:cs="Times New Roman"/>
            <w:color w:val="0000FF"/>
            <w:u w:val="single"/>
          </w:rPr>
          <w:t>register an account with Grants.gov</w:t>
        </w:r>
      </w:hyperlink>
      <w:r w:rsidRPr="007900A4">
        <w:rPr>
          <w:rFonts w:eastAsia="Times New Roman" w:cs="Times New Roman"/>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Grants.gov Workspace Application</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Grants.gov applicants apply online using Workspace.  Workspace is a shared, online environment where members of a grant team may simultaneously access and edit different </w:t>
      </w:r>
      <w:proofErr w:type="spellStart"/>
      <w:r w:rsidRPr="007900A4">
        <w:rPr>
          <w:rFonts w:eastAsia="Times New Roman" w:cs="Times New Roman"/>
        </w:rPr>
        <w:t>webforms</w:t>
      </w:r>
      <w:proofErr w:type="spellEnd"/>
      <w:r w:rsidRPr="007900A4">
        <w:rPr>
          <w:rFonts w:eastAsia="Times New Roman" w:cs="Times New Roman"/>
        </w:rPr>
        <w:t xml:space="preserve"> within an application. For each funding opportunity announcement, you can create </w:t>
      </w:r>
      <w:r w:rsidRPr="007900A4">
        <w:rPr>
          <w:rFonts w:eastAsia="Times New Roman" w:cs="Times New Roman"/>
        </w:rPr>
        <w:lastRenderedPageBreak/>
        <w:t xml:space="preserve">individual instances of a workspace.  To apply, the applicant will </w:t>
      </w:r>
      <w:hyperlink r:id="rId36" w:history="1">
        <w:r w:rsidRPr="007900A4">
          <w:rPr>
            <w:rFonts w:eastAsia="Times New Roman" w:cs="Times New Roman"/>
            <w:color w:val="0000FF"/>
            <w:u w:val="single"/>
          </w:rPr>
          <w:t>create, complete, and submit a Workspace application package for this Funding Opportunity directly on Grants.gov</w:t>
        </w:r>
      </w:hyperlink>
      <w:r w:rsidRPr="007900A4">
        <w:rPr>
          <w:rFonts w:eastAsia="Times New Roman" w:cs="Times New Roman"/>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Proof of Timely Submission</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3"/>
    <w:bookmarkEnd w:id="4"/>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VI. Application Review Information</w:t>
      </w:r>
    </w:p>
    <w:p w:rsidR="007900A4" w:rsidRPr="007900A4" w:rsidRDefault="007900A4" w:rsidP="007900A4">
      <w:pPr>
        <w:numPr>
          <w:ilvl w:val="0"/>
          <w:numId w:val="8"/>
        </w:numPr>
        <w:spacing w:after="0" w:line="240" w:lineRule="auto"/>
        <w:outlineLvl w:val="2"/>
        <w:rPr>
          <w:rFonts w:eastAsia="Times New Roman" w:cs="Times New Roman"/>
          <w:b/>
          <w:bCs/>
        </w:rPr>
      </w:pPr>
      <w:r w:rsidRPr="007900A4">
        <w:rPr>
          <w:rFonts w:eastAsia="Times New Roman" w:cs="Times New Roman"/>
          <w:b/>
          <w:bCs/>
        </w:rPr>
        <w:t>Criteria</w:t>
      </w:r>
    </w:p>
    <w:p w:rsidR="007900A4" w:rsidRPr="007900A4" w:rsidRDefault="007900A4" w:rsidP="007900A4">
      <w:pPr>
        <w:spacing w:after="240" w:line="240" w:lineRule="auto"/>
        <w:ind w:left="360"/>
        <w:rPr>
          <w:rFonts w:eastAsia="Times New Roman" w:cs="Times New Roman"/>
          <w:bCs/>
        </w:rPr>
      </w:pPr>
      <w:r w:rsidRPr="007900A4">
        <w:rPr>
          <w:rFonts w:eastAsia="Times New Roman" w:cs="Times New Roman"/>
          <w:bCs/>
        </w:rPr>
        <w:t>Ranking and selection of projects will be based on information provided in the application.  Highest consideration will be given to projects with several of the following attributes, in priority order:  1) Benefits to priority bird species, habitats and geographic areas identified in applicable Joint Venture bird conservation plans; 2) readiness to begin project (to ensure completion within 24 months of the grant award date); 3) long-term duration of resource benefits; 4) involvement of two or more partners including state partners; 5) higher ratio of non-Federal match to grant request than the required 25% minimum; 6) importance as a catalyst to future conservation actions or as part of a larger set of connected conservation lands or actions in the landscape and 7) documented benefits to federally-listed species, and/or those identified as highest priorities in the relevant State Wildlife Action Plan.  It is highly recommended that applicants consult with the appropriate joint venture coordinator prior to submitting an application to ensure that adequate and relevant information is provided.  Incomplete applications will not be ranked.  In addition to the required SF-424A or SF-424C forms (see section B. 4, above)</w:t>
      </w:r>
      <w:proofErr w:type="gramStart"/>
      <w:r w:rsidRPr="007900A4">
        <w:rPr>
          <w:rFonts w:eastAsia="Times New Roman" w:cs="Times New Roman"/>
          <w:bCs/>
        </w:rPr>
        <w:t>,</w:t>
      </w:r>
      <w:proofErr w:type="gramEnd"/>
      <w:r w:rsidRPr="007900A4">
        <w:rPr>
          <w:rFonts w:eastAsia="Times New Roman" w:cs="Times New Roman"/>
          <w:bCs/>
        </w:rPr>
        <w:t xml:space="preserve"> applicants should also include a budget table in their project narrative that clearly identifies partners, match, and project-cost details.</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Review and Selection Process</w:t>
      </w:r>
    </w:p>
    <w:p w:rsidR="007900A4" w:rsidRPr="007900A4" w:rsidRDefault="007900A4" w:rsidP="007900A4">
      <w:pPr>
        <w:spacing w:after="240" w:line="240" w:lineRule="auto"/>
        <w:ind w:left="360"/>
        <w:rPr>
          <w:rFonts w:eastAsia="Times New Roman" w:cs="Times New Roman"/>
          <w:bCs/>
        </w:rPr>
      </w:pPr>
      <w:r w:rsidRPr="007900A4">
        <w:rPr>
          <w:rFonts w:eastAsia="Times New Roman" w:cs="Times New Roman"/>
          <w:bCs/>
        </w:rPr>
        <w:t>Projects within each Joint Venture (Upper Mississippi / Great Lakes Joint Venture and Atlantic Coast Joint Venture) will first be reviewed independently for eligibility and completeness by grant administrators, then for how well they address Joint Venture objectives by the Joint Venture Coordinators in consultation with their Management Boards.  The highest ranked projects collectively will be selected for funding by the Service until available funds are expended, or until viable projects are exhausted.</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 xml:space="preserve">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w:t>
      </w:r>
      <w:r w:rsidRPr="007900A4">
        <w:rPr>
          <w:rFonts w:eastAsia="Times New Roman" w:cs="Times New Roman"/>
        </w:rPr>
        <w:lastRenderedPageBreak/>
        <w:t>as needed to eliminate any duplication of effort, or the Service may choose not to fund the selected project.</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7900A4" w:rsidRPr="007900A4" w:rsidRDefault="007900A4" w:rsidP="007900A4">
      <w:pPr>
        <w:spacing w:after="240" w:line="240" w:lineRule="auto"/>
        <w:ind w:left="360"/>
        <w:rPr>
          <w:rFonts w:eastAsia="Times New Roman" w:cs="Times New Roman"/>
          <w:bCs/>
        </w:rPr>
      </w:pPr>
      <w:r w:rsidRPr="007900A4">
        <w:rPr>
          <w:rFonts w:eastAsia="Times New Roman" w:cs="Times New Roman"/>
        </w:rPr>
        <w:t xml:space="preserve">Prior to award, the Service will evaluate the risk posed by applicants as required in </w:t>
      </w:r>
      <w:hyperlink r:id="rId37" w:anchor="se2.1.200_1205" w:history="1">
        <w:r w:rsidRPr="007900A4">
          <w:rPr>
            <w:rFonts w:eastAsia="Times New Roman" w:cs="Times New Roman"/>
            <w:color w:val="0000FF"/>
            <w:u w:val="single"/>
          </w:rPr>
          <w:t>2 CFR 200.205</w:t>
        </w:r>
      </w:hyperlink>
      <w:r w:rsidRPr="007900A4">
        <w:rPr>
          <w:rFonts w:eastAsia="Times New Roman" w:cs="Times New Roman"/>
        </w:rPr>
        <w:t>.  Service programs document applicant risk evaluations using the Service’s “</w:t>
      </w:r>
      <w:hyperlink r:id="rId38" w:history="1">
        <w:r w:rsidRPr="007900A4">
          <w:rPr>
            <w:rFonts w:eastAsia="Times New Roman" w:cs="Times New Roman"/>
            <w:color w:val="0000FF"/>
            <w:u w:val="single"/>
          </w:rPr>
          <w:t>Financial Assistance Recipient Risk Assessment</w:t>
        </w:r>
      </w:hyperlink>
      <w:r w:rsidRPr="007900A4">
        <w:rPr>
          <w:rFonts w:eastAsia="Times New Roman" w:cs="Times New Roman"/>
        </w:rPr>
        <w:t xml:space="preserve">” form.  Prior to approving awards for Federal funding in excess of the simplified acquisition threshold (currently $250,000), the Service is required to review and consider any information about or from the applicant found in the </w:t>
      </w:r>
      <w:hyperlink r:id="rId39" w:history="1">
        <w:r w:rsidRPr="007900A4">
          <w:rPr>
            <w:rFonts w:eastAsia="Times New Roman" w:cs="Times New Roman"/>
            <w:color w:val="0000FF"/>
            <w:u w:val="single"/>
          </w:rPr>
          <w:t>Federal Awardee Performance and Integrity Information System</w:t>
        </w:r>
      </w:hyperlink>
      <w:r w:rsidRPr="007900A4">
        <w:rPr>
          <w:rFonts w:eastAsia="Times New Roman" w:cs="Times New Roman"/>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0" w:anchor="se2.1.200_1207" w:history="1">
        <w:r w:rsidRPr="007900A4">
          <w:rPr>
            <w:rFonts w:eastAsia="Times New Roman" w:cs="Times New Roman"/>
            <w:color w:val="0000FF"/>
            <w:u w:val="single"/>
          </w:rPr>
          <w:t>2 CFR 200.207</w:t>
        </w:r>
      </w:hyperlink>
      <w:r w:rsidRPr="007900A4">
        <w:rPr>
          <w:rFonts w:eastAsia="Times New Roman" w:cs="Times New Roman"/>
        </w:rPr>
        <w:t xml:space="preserve"> should be applied the award.</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VII. Federal Award Administration</w:t>
      </w:r>
    </w:p>
    <w:p w:rsidR="007900A4" w:rsidRPr="007900A4" w:rsidRDefault="007900A4" w:rsidP="007900A4">
      <w:pPr>
        <w:numPr>
          <w:ilvl w:val="0"/>
          <w:numId w:val="9"/>
        </w:numPr>
        <w:spacing w:after="0" w:line="240" w:lineRule="auto"/>
        <w:outlineLvl w:val="2"/>
        <w:rPr>
          <w:rFonts w:eastAsia="Times New Roman" w:cs="Times New Roman"/>
          <w:b/>
          <w:bCs/>
        </w:rPr>
      </w:pPr>
      <w:r w:rsidRPr="007900A4">
        <w:rPr>
          <w:rFonts w:eastAsia="Times New Roman" w:cs="Times New Roman"/>
          <w:b/>
          <w:bCs/>
        </w:rPr>
        <w:t>Federal Award Notices</w:t>
      </w:r>
    </w:p>
    <w:p w:rsidR="007900A4" w:rsidRPr="007900A4" w:rsidRDefault="007900A4" w:rsidP="007900A4">
      <w:pPr>
        <w:spacing w:after="240" w:line="240" w:lineRule="auto"/>
        <w:ind w:left="360"/>
        <w:rPr>
          <w:rFonts w:eastAsia="Times New Roman" w:cstheme="minorHAnsi"/>
        </w:rPr>
      </w:pPr>
      <w:r w:rsidRPr="007900A4">
        <w:rPr>
          <w:rFonts w:eastAsia="Times New Roman" w:cstheme="minorHAnsi"/>
          <w:bCs/>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w:t>
      </w:r>
      <w:r w:rsidRPr="007900A4" w:rsidDel="00F16F2F">
        <w:rPr>
          <w:rFonts w:eastAsia="Times New Roman" w:cstheme="minorHAnsi"/>
          <w:bCs/>
          <w:highlight w:val="lightGray"/>
        </w:rPr>
        <w:t xml:space="preserve"> </w:t>
      </w:r>
      <w:r w:rsidRPr="007900A4">
        <w:rPr>
          <w:rFonts w:eastAsia="Times New Roman" w:cstheme="minorHAnsi"/>
          <w:bCs/>
        </w:rPr>
        <w:t xml:space="preserve">  </w:t>
      </w:r>
      <w:r w:rsidRPr="007900A4">
        <w:rPr>
          <w:rFonts w:eastAsia="Times New Roman" w:cstheme="minorHAnsi"/>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Award recipients are not required to sign/return the Notice of Award document.  Recipients indicate their acceptance of the Federal award by starting work, drawing down funds, or accepting the award via electronic means.</w:t>
      </w:r>
      <w:r w:rsidRPr="007900A4">
        <w:rPr>
          <w:rFonts w:ascii="Times New Roman" w:eastAsia="Times New Roman" w:hAnsi="Times New Roman" w:cs="Times New Roman"/>
          <w:sz w:val="24"/>
          <w:szCs w:val="24"/>
        </w:rPr>
        <w:t xml:space="preserve"> </w:t>
      </w:r>
      <w:r w:rsidRPr="007900A4">
        <w:rPr>
          <w:rFonts w:eastAsia="Times New Roman" w:cstheme="minorHAnsi"/>
        </w:rPr>
        <w:t>Applicants whose projects are not selected for funding will receive written notice, most often by e-mail, within 30 days of the final review decision.</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Award Terms and Conditions</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See the Service’s “</w:t>
      </w:r>
      <w:hyperlink r:id="rId41" w:history="1">
        <w:r w:rsidRPr="007900A4">
          <w:rPr>
            <w:rFonts w:eastAsia="Times New Roman" w:cs="Times New Roman"/>
            <w:color w:val="0000FF"/>
            <w:u w:val="single"/>
          </w:rPr>
          <w:t>Financial Assistance Award Terms and Conditions</w:t>
        </w:r>
      </w:hyperlink>
      <w:r w:rsidRPr="007900A4">
        <w:rPr>
          <w:rFonts w:eastAsia="Times New Roman" w:cs="Times New Roman"/>
        </w:rPr>
        <w:t xml:space="preserve">” for the administrative and national policy requirements applicable to Service awards.  </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Payments</w:t>
      </w:r>
    </w:p>
    <w:p w:rsidR="007900A4" w:rsidRPr="007900A4" w:rsidRDefault="007900A4" w:rsidP="007900A4">
      <w:pPr>
        <w:spacing w:after="240" w:line="240" w:lineRule="auto"/>
        <w:ind w:left="360"/>
        <w:rPr>
          <w:rFonts w:eastAsia="Times New Roman" w:cs="Times New Roman"/>
          <w:b/>
        </w:rPr>
      </w:pPr>
      <w:r w:rsidRPr="007900A4">
        <w:rPr>
          <w:rFonts w:eastAsia="Times New Roman" w:cs="Times New Roman"/>
        </w:rPr>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w:t>
      </w:r>
      <w:r w:rsidRPr="007900A4">
        <w:rPr>
          <w:rFonts w:eastAsia="Times New Roman" w:cs="Times New Roman"/>
        </w:rPr>
        <w:lastRenderedPageBreak/>
        <w:t>recipient-specific instructions on how to request payment, including identification of any additional information required and where to submit payment requests, as applicable, in all Notices of Award.</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Reporting Requirements</w:t>
      </w:r>
    </w:p>
    <w:p w:rsidR="007900A4" w:rsidRPr="007900A4" w:rsidRDefault="007900A4" w:rsidP="00DA4237">
      <w:pPr>
        <w:spacing w:after="240" w:line="240" w:lineRule="auto"/>
        <w:ind w:left="360"/>
        <w:rPr>
          <w:rFonts w:eastAsia="Times New Roman" w:cs="Times New Roman"/>
        </w:rPr>
      </w:pPr>
      <w:r w:rsidRPr="007900A4">
        <w:rPr>
          <w:rFonts w:eastAsia="Times New Roman" w:cs="Times New Roman"/>
        </w:rPr>
        <w:t>The Service will include recipient-specific reporting requirements, including the required reports, reporting frequency, and report due dates in all Notices of Award, as applicable.</w:t>
      </w:r>
    </w:p>
    <w:p w:rsidR="007900A4" w:rsidRPr="007900A4" w:rsidRDefault="007900A4" w:rsidP="007900A4">
      <w:pPr>
        <w:numPr>
          <w:ilvl w:val="0"/>
          <w:numId w:val="13"/>
        </w:numPr>
        <w:spacing w:after="0" w:line="240" w:lineRule="auto"/>
        <w:outlineLvl w:val="3"/>
        <w:rPr>
          <w:rFonts w:eastAsia="Times New Roman" w:cs="Times New Roman"/>
          <w:b/>
          <w:lang w:val="en"/>
        </w:rPr>
      </w:pPr>
      <w:r w:rsidRPr="007900A4">
        <w:rPr>
          <w:rFonts w:eastAsia="Times New Roman" w:cs="Times New Roman"/>
          <w:b/>
          <w:lang w:val="en"/>
        </w:rPr>
        <w:t>Financial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All recipients must use the </w:t>
      </w:r>
      <w:hyperlink r:id="rId42" w:history="1">
        <w:r w:rsidRPr="007900A4">
          <w:rPr>
            <w:rFonts w:eastAsia="Times New Roman" w:cs="Times New Roman"/>
            <w:color w:val="0000FF"/>
            <w:u w:val="single"/>
          </w:rPr>
          <w:t>SF-425, Federal Financial Report</w:t>
        </w:r>
      </w:hyperlink>
      <w:r w:rsidRPr="007900A4">
        <w:rPr>
          <w:rFonts w:eastAsia="Times New Roman" w:cs="Times New Roman"/>
        </w:rPr>
        <w:t xml:space="preserve"> form for financial reporting.  At a minimum, all recipients must submit a </w:t>
      </w:r>
      <w:r w:rsidRPr="007900A4">
        <w:rPr>
          <w:rFonts w:eastAsia="Times New Roman" w:cs="Times New Roman"/>
          <w:b/>
        </w:rPr>
        <w:t>final</w:t>
      </w:r>
      <w:r w:rsidRPr="007900A4">
        <w:rPr>
          <w:rFonts w:eastAsia="Times New Roman" w:cs="Times New Roman"/>
        </w:rPr>
        <w:t xml:space="preserve"> financial report.  Final reports are due no later than 90 calendar days after the award period of performance end date or termination date.  For awards with periods of performance longer than 12 months, recipients are required to submit </w:t>
      </w:r>
      <w:r w:rsidRPr="007900A4">
        <w:rPr>
          <w:rFonts w:eastAsia="Times New Roman" w:cs="Times New Roman"/>
          <w:b/>
        </w:rPr>
        <w:t>interim</w:t>
      </w:r>
      <w:r w:rsidRPr="007900A4">
        <w:rPr>
          <w:rFonts w:eastAsia="Times New Roman" w:cs="Times New Roman"/>
        </w:rPr>
        <w:t xml:space="preserve"> financial reports on the frequency established in the Notice of Award.  See Service policy </w:t>
      </w:r>
      <w:hyperlink r:id="rId43" w:history="1">
        <w:r w:rsidRPr="007900A4">
          <w:rPr>
            <w:rFonts w:eastAsia="Times New Roman" w:cs="Times New Roman"/>
            <w:color w:val="0000FF"/>
            <w:u w:val="single"/>
          </w:rPr>
          <w:t>516 FW 1, Monitoring Financial and Performance Reporting for Financial Assistance</w:t>
        </w:r>
      </w:hyperlink>
      <w:r w:rsidRPr="007900A4">
        <w:rPr>
          <w:rFonts w:eastAsia="Times New Roman" w:cs="Times New Roman"/>
        </w:rPr>
        <w:t xml:space="preserve"> for more information.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Performance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900A4">
        <w:rPr>
          <w:rFonts w:eastAsia="Times New Roman" w:cs="Times New Roman"/>
          <w:b/>
        </w:rPr>
        <w:t>final</w:t>
      </w:r>
      <w:r w:rsidRPr="007900A4">
        <w:rPr>
          <w:rFonts w:eastAsia="Times New Roman" w:cs="Times New Roman"/>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900A4">
        <w:rPr>
          <w:rFonts w:eastAsia="Times New Roman" w:cs="Times New Roman"/>
          <w:b/>
        </w:rPr>
        <w:t>interim</w:t>
      </w:r>
      <w:r w:rsidRPr="007900A4">
        <w:rPr>
          <w:rFonts w:eastAsia="Times New Roman" w:cs="Times New Roman"/>
        </w:rPr>
        <w:t xml:space="preserve"> financial reports on the frequency established in the Notice of Award.  See Service policy </w:t>
      </w:r>
      <w:hyperlink r:id="rId44" w:history="1">
        <w:r w:rsidRPr="007900A4">
          <w:rPr>
            <w:rFonts w:eastAsia="Times New Roman" w:cs="Times New Roman"/>
            <w:color w:val="0000FF"/>
            <w:u w:val="single"/>
          </w:rPr>
          <w:t>516 FW 1, Monitoring Financial and Performance Reporting for Financial Assistance</w:t>
        </w:r>
      </w:hyperlink>
      <w:r w:rsidRPr="007900A4">
        <w:rPr>
          <w:rFonts w:eastAsia="Times New Roman" w:cs="Times New Roman"/>
        </w:rPr>
        <w:t xml:space="preserve"> for more information.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Significant Developments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Real Property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Recipients and </w:t>
      </w:r>
      <w:proofErr w:type="spellStart"/>
      <w:r w:rsidRPr="007900A4">
        <w:rPr>
          <w:rFonts w:eastAsia="Times New Roman" w:cs="Times New Roman"/>
        </w:rPr>
        <w:t>subrecipients</w:t>
      </w:r>
      <w:proofErr w:type="spellEnd"/>
      <w:r w:rsidRPr="007900A4">
        <w:rPr>
          <w:rFonts w:eastAsia="Times New Roman" w:cs="Times New Roman"/>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Conflict of Interest Disclosures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lang w:val="en"/>
        </w:rPr>
        <w:t xml:space="preserve">Recipients must notify the Service immediately in writing of any actual or potential conflicts of interest that arise during the life of their Federal award.  Conflicts of interest include any </w:t>
      </w:r>
      <w:r w:rsidRPr="007900A4">
        <w:rPr>
          <w:rFonts w:eastAsia="Times New Roman" w:cs="Times New Roman"/>
          <w:lang w:val="en"/>
        </w:rPr>
        <w:lastRenderedPageBreak/>
        <w:t xml:space="preserve">relationship or matter that might place the recipient, including their employees and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w:t>
      </w:r>
      <w:proofErr w:type="spellStart"/>
      <w:r w:rsidRPr="007900A4">
        <w:rPr>
          <w:rFonts w:eastAsia="Times New Roman" w:cs="Times New Roman"/>
          <w:lang w:val="en"/>
        </w:rPr>
        <w:t>recipients’s</w:t>
      </w:r>
      <w:proofErr w:type="spellEnd"/>
      <w:r w:rsidRPr="007900A4">
        <w:rPr>
          <w:rFonts w:eastAsia="Times New Roman" w:cs="Times New Roman"/>
          <w:lang w:val="en"/>
        </w:rPr>
        <w:t xml:space="preserve"> employees or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matters pertaining to the award.  Recipients must notify the Service in writing if any employees, including </w:t>
      </w:r>
      <w:proofErr w:type="spellStart"/>
      <w:r w:rsidRPr="007900A4">
        <w:rPr>
          <w:rFonts w:eastAsia="Times New Roman" w:cs="Times New Roman"/>
          <w:lang w:val="en"/>
        </w:rPr>
        <w:t>subrecipient</w:t>
      </w:r>
      <w:proofErr w:type="spellEnd"/>
      <w:r w:rsidRPr="007900A4">
        <w:rPr>
          <w:rFonts w:eastAsia="Times New Roman" w:cs="Times New Roman"/>
          <w:lang w:val="en"/>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5" w:history="1">
        <w:r w:rsidRPr="007900A4">
          <w:rPr>
            <w:rFonts w:eastAsia="Times New Roman" w:cs="Times New Roman"/>
            <w:color w:val="0000FF"/>
            <w:u w:val="single"/>
            <w:lang w:val="en"/>
          </w:rPr>
          <w:t>2 CFR 200.338 Remedies for Noncompliance</w:t>
        </w:r>
      </w:hyperlink>
      <w:r w:rsidRPr="007900A4">
        <w:rPr>
          <w:rFonts w:eastAsia="Times New Roman" w:cs="Times New Roman"/>
          <w:lang w:val="en"/>
        </w:rPr>
        <w:t>, including termination of the award.</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Other Mandatory Disclosures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6" w:anchor="ap2.1.200_1521.xii" w:history="1">
        <w:r w:rsidRPr="007900A4">
          <w:rPr>
            <w:rFonts w:eastAsia="Times New Roman" w:cs="Times New Roman"/>
            <w:color w:val="0000FF"/>
            <w:u w:val="single"/>
          </w:rPr>
          <w:t>2 CFR 200, Appendix XII—Award Term and Condition for Recipient Integrity and Performance Matters</w:t>
        </w:r>
      </w:hyperlink>
      <w:r w:rsidRPr="007900A4">
        <w:rPr>
          <w:rFonts w:eastAsia="Times New Roman" w:cs="Times New Roman"/>
        </w:rPr>
        <w:t xml:space="preserve"> are required to report certain civil, criminal, or administrative proceedings to SAM. Failure to make required disclosures can result in any of the remedies described in </w:t>
      </w:r>
      <w:hyperlink r:id="rId47" w:history="1">
        <w:r w:rsidRPr="007900A4">
          <w:rPr>
            <w:rFonts w:eastAsia="Times New Roman" w:cs="Times New Roman"/>
            <w:color w:val="0000FF"/>
            <w:u w:val="single"/>
            <w:lang w:val="en"/>
          </w:rPr>
          <w:t>2 CFR 200.338 Remedies for Noncompliance</w:t>
        </w:r>
      </w:hyperlink>
      <w:r w:rsidRPr="007900A4">
        <w:rPr>
          <w:rFonts w:eastAsia="Times New Roman" w:cs="Times New Roman"/>
        </w:rPr>
        <w:t>, including suspension or debarment.</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VIII. Federal Awarding Agency Contact(s)</w:t>
      </w:r>
    </w:p>
    <w:p w:rsidR="007900A4" w:rsidRPr="007900A4" w:rsidRDefault="007900A4" w:rsidP="007900A4">
      <w:pPr>
        <w:spacing w:after="0" w:line="240" w:lineRule="auto"/>
        <w:rPr>
          <w:rFonts w:eastAsia="Times New Roman" w:cs="Times New Roman"/>
          <w:b/>
          <w:lang w:val="pt-BR"/>
        </w:rPr>
      </w:pPr>
      <w:r w:rsidRPr="007900A4">
        <w:rPr>
          <w:rFonts w:eastAsia="Times New Roman" w:cs="Times New Roman"/>
          <w:b/>
          <w:lang w:val="pt-BR"/>
        </w:rPr>
        <w:t xml:space="preserve">Applicants in MN, WI, MI, IL, OH: </w:t>
      </w:r>
    </w:p>
    <w:p w:rsidR="007900A4" w:rsidRPr="007900A4" w:rsidRDefault="007900A4" w:rsidP="007900A4">
      <w:pPr>
        <w:spacing w:after="0" w:line="240" w:lineRule="auto"/>
        <w:rPr>
          <w:rFonts w:eastAsia="Times New Roman" w:cs="Times New Roman"/>
          <w:lang w:val="pt-BR"/>
        </w:rPr>
      </w:pP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Anna Sidie-Slettedahl</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U.S. Fish and Wildlife Service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Acting Coordinator, Upper Mississippi/Great Lakes Joint Venture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5600 American Blvd. West, Ste. 990</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Bloomington, MN  55437</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 xml:space="preserve">612-713-5129 </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anna_sidie-slettedahl@fws.gov</w:t>
      </w:r>
    </w:p>
    <w:p w:rsidR="007900A4" w:rsidRPr="007900A4" w:rsidRDefault="007900A4" w:rsidP="007900A4">
      <w:pPr>
        <w:spacing w:after="0" w:line="240" w:lineRule="auto"/>
        <w:rPr>
          <w:rFonts w:eastAsia="Times New Roman" w:cs="Times New Roman"/>
          <w:lang w:val="pt-BR"/>
        </w:rPr>
      </w:pPr>
    </w:p>
    <w:p w:rsidR="007900A4" w:rsidRPr="007900A4" w:rsidRDefault="007900A4" w:rsidP="007900A4">
      <w:pPr>
        <w:spacing w:after="0" w:line="240" w:lineRule="auto"/>
        <w:rPr>
          <w:rFonts w:eastAsia="Times New Roman" w:cs="Times New Roman"/>
          <w:b/>
          <w:lang w:val="pt-BR"/>
        </w:rPr>
      </w:pPr>
      <w:r w:rsidRPr="007900A4">
        <w:rPr>
          <w:rFonts w:eastAsia="Times New Roman" w:cs="Times New Roman"/>
          <w:b/>
          <w:lang w:val="pt-BR"/>
        </w:rPr>
        <w:t>Applicants in NY and PA:</w:t>
      </w:r>
    </w:p>
    <w:p w:rsidR="007900A4" w:rsidRPr="007900A4" w:rsidRDefault="007900A4" w:rsidP="007900A4">
      <w:pPr>
        <w:spacing w:after="0" w:line="240" w:lineRule="auto"/>
        <w:rPr>
          <w:rFonts w:eastAsia="Times New Roman" w:cs="Times New Roman"/>
          <w:lang w:val="pt-BR"/>
        </w:rPr>
      </w:pP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Mitch Hartley</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U.S. Fish and Wildlife Service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North Atlantic Coordinator, Atlantic Coast Joint Venture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300 Westgate Center Drive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Hadley, MA 01035</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 xml:space="preserve">413-253-8779 </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mitch_hartley@fws.gov</w:t>
      </w:r>
    </w:p>
    <w:p w:rsidR="003F6C23" w:rsidRDefault="00F65177"/>
    <w:sectPr w:rsidR="003F6C23" w:rsidSect="00D8439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177" w:rsidRDefault="00F65177">
      <w:pPr>
        <w:spacing w:after="0" w:line="240" w:lineRule="auto"/>
      </w:pPr>
      <w:r>
        <w:separator/>
      </w:r>
    </w:p>
  </w:endnote>
  <w:endnote w:type="continuationSeparator" w:id="0">
    <w:p w:rsidR="00F65177" w:rsidRDefault="00F65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F65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0A" w:rsidRPr="00FD0C0A" w:rsidRDefault="007900A4" w:rsidP="00FD0C0A">
    <w:pPr>
      <w:pStyle w:val="Footer"/>
      <w:jc w:val="right"/>
      <w:rPr>
        <w:rFonts w:cstheme="minorHAnsi"/>
        <w:sz w:val="20"/>
        <w:szCs w:val="20"/>
      </w:rPr>
    </w:pPr>
    <w:r w:rsidRPr="00FD0C0A">
      <w:rPr>
        <w:rFonts w:cstheme="minorHAnsi"/>
        <w:sz w:val="20"/>
        <w:szCs w:val="20"/>
      </w:rPr>
      <w:t xml:space="preserve">Page </w:t>
    </w:r>
    <w:r w:rsidRPr="00FD0C0A">
      <w:rPr>
        <w:rFonts w:cstheme="minorHAnsi"/>
        <w:b/>
        <w:bCs/>
        <w:sz w:val="20"/>
        <w:szCs w:val="20"/>
      </w:rPr>
      <w:fldChar w:fldCharType="begin"/>
    </w:r>
    <w:r w:rsidRPr="00FD0C0A">
      <w:rPr>
        <w:rFonts w:cstheme="minorHAnsi"/>
        <w:b/>
        <w:bCs/>
        <w:sz w:val="20"/>
        <w:szCs w:val="20"/>
      </w:rPr>
      <w:instrText xml:space="preserve"> PAGE  \* Arabic  \* MERGEFORMAT </w:instrText>
    </w:r>
    <w:r w:rsidRPr="00FD0C0A">
      <w:rPr>
        <w:rFonts w:cstheme="minorHAnsi"/>
        <w:b/>
        <w:bCs/>
        <w:sz w:val="20"/>
        <w:szCs w:val="20"/>
      </w:rPr>
      <w:fldChar w:fldCharType="separate"/>
    </w:r>
    <w:r w:rsidR="00561E09">
      <w:rPr>
        <w:rFonts w:cstheme="minorHAnsi"/>
        <w:b/>
        <w:bCs/>
        <w:noProof/>
        <w:sz w:val="20"/>
        <w:szCs w:val="20"/>
      </w:rPr>
      <w:t>3</w:t>
    </w:r>
    <w:r w:rsidRPr="00FD0C0A">
      <w:rPr>
        <w:rFonts w:cstheme="minorHAnsi"/>
        <w:b/>
        <w:bCs/>
        <w:sz w:val="20"/>
        <w:szCs w:val="20"/>
      </w:rPr>
      <w:fldChar w:fldCharType="end"/>
    </w:r>
    <w:r w:rsidRPr="00FD0C0A">
      <w:rPr>
        <w:rFonts w:cstheme="minorHAnsi"/>
        <w:sz w:val="20"/>
        <w:szCs w:val="20"/>
      </w:rPr>
      <w:t xml:space="preserve"> of </w:t>
    </w:r>
    <w:r w:rsidRPr="00FD0C0A">
      <w:rPr>
        <w:rFonts w:cstheme="minorHAnsi"/>
        <w:b/>
        <w:bCs/>
        <w:sz w:val="20"/>
        <w:szCs w:val="20"/>
      </w:rPr>
      <w:fldChar w:fldCharType="begin"/>
    </w:r>
    <w:r w:rsidRPr="00FD0C0A">
      <w:rPr>
        <w:rFonts w:cstheme="minorHAnsi"/>
        <w:b/>
        <w:bCs/>
        <w:sz w:val="20"/>
        <w:szCs w:val="20"/>
      </w:rPr>
      <w:instrText xml:space="preserve"> NUMPAGES  \* Arabic  \* MERGEFORMAT </w:instrText>
    </w:r>
    <w:r w:rsidRPr="00FD0C0A">
      <w:rPr>
        <w:rFonts w:cstheme="minorHAnsi"/>
        <w:b/>
        <w:bCs/>
        <w:sz w:val="20"/>
        <w:szCs w:val="20"/>
      </w:rPr>
      <w:fldChar w:fldCharType="separate"/>
    </w:r>
    <w:r w:rsidR="00561E09">
      <w:rPr>
        <w:rFonts w:cstheme="minorHAnsi"/>
        <w:b/>
        <w:bCs/>
        <w:noProof/>
        <w:sz w:val="20"/>
        <w:szCs w:val="20"/>
      </w:rPr>
      <w:t>16</w:t>
    </w:r>
    <w:r w:rsidRPr="00FD0C0A">
      <w:rPr>
        <w:rFonts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F651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177" w:rsidRDefault="00F65177">
      <w:pPr>
        <w:spacing w:after="0" w:line="240" w:lineRule="auto"/>
      </w:pPr>
      <w:r>
        <w:separator/>
      </w:r>
    </w:p>
  </w:footnote>
  <w:footnote w:type="continuationSeparator" w:id="0">
    <w:p w:rsidR="00F65177" w:rsidRDefault="00F65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F65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F651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F651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260" w:hanging="360"/>
      </w:pPr>
      <w:rPr>
        <w:b/>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5"/>
  </w:num>
  <w:num w:numId="4">
    <w:abstractNumId w:val="0"/>
  </w:num>
  <w:num w:numId="5">
    <w:abstractNumId w:val="4"/>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A4"/>
    <w:rsid w:val="00291EB5"/>
    <w:rsid w:val="003B0227"/>
    <w:rsid w:val="00561E09"/>
    <w:rsid w:val="007006A9"/>
    <w:rsid w:val="00763E4E"/>
    <w:rsid w:val="007900A4"/>
    <w:rsid w:val="00844117"/>
    <w:rsid w:val="008A0FD1"/>
    <w:rsid w:val="00A0578D"/>
    <w:rsid w:val="00B03C06"/>
    <w:rsid w:val="00B67EDF"/>
    <w:rsid w:val="00DA4237"/>
    <w:rsid w:val="00F65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ListParagraph"/>
    <w:next w:val="Normal"/>
    <w:link w:val="Heading3Char"/>
    <w:qFormat/>
    <w:rsid w:val="007900A4"/>
    <w:pPr>
      <w:numPr>
        <w:numId w:val="3"/>
      </w:numPr>
      <w:spacing w:after="0" w:line="240" w:lineRule="auto"/>
      <w:contextualSpacing w:val="0"/>
      <w:outlineLvl w:val="2"/>
    </w:pPr>
    <w:rPr>
      <w:rFonts w:eastAsia="Times New Roman" w:cs="Times New Roman"/>
      <w:b/>
      <w:bCs/>
    </w:rPr>
  </w:style>
  <w:style w:type="paragraph" w:styleId="Heading4">
    <w:name w:val="heading 4"/>
    <w:basedOn w:val="ListParagraph"/>
    <w:next w:val="Normal"/>
    <w:link w:val="Heading4Char"/>
    <w:qFormat/>
    <w:rsid w:val="007900A4"/>
    <w:pPr>
      <w:numPr>
        <w:numId w:val="10"/>
      </w:numPr>
      <w:spacing w:after="0" w:line="240" w:lineRule="auto"/>
      <w:contextualSpacing w:val="0"/>
      <w:outlineLvl w:val="3"/>
    </w:pPr>
    <w:rPr>
      <w:rFonts w:eastAsia="Times New Roman" w:cs="Times New Roman"/>
      <w:b/>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00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00A4"/>
  </w:style>
  <w:style w:type="paragraph" w:styleId="Footer">
    <w:name w:val="footer"/>
    <w:basedOn w:val="Normal"/>
    <w:link w:val="FooterChar"/>
    <w:uiPriority w:val="99"/>
    <w:semiHidden/>
    <w:unhideWhenUsed/>
    <w:rsid w:val="00790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00A4"/>
  </w:style>
  <w:style w:type="character" w:customStyle="1" w:styleId="Heading3Char">
    <w:name w:val="Heading 3 Char"/>
    <w:basedOn w:val="DefaultParagraphFont"/>
    <w:link w:val="Heading3"/>
    <w:rsid w:val="007900A4"/>
    <w:rPr>
      <w:rFonts w:eastAsia="Times New Roman" w:cs="Times New Roman"/>
      <w:b/>
      <w:bCs/>
    </w:rPr>
  </w:style>
  <w:style w:type="character" w:customStyle="1" w:styleId="Heading4Char">
    <w:name w:val="Heading 4 Char"/>
    <w:basedOn w:val="DefaultParagraphFont"/>
    <w:link w:val="Heading4"/>
    <w:rsid w:val="007900A4"/>
    <w:rPr>
      <w:rFonts w:eastAsia="Times New Roman" w:cs="Times New Roman"/>
      <w:b/>
      <w:lang w:val="en"/>
    </w:rPr>
  </w:style>
  <w:style w:type="character" w:styleId="CommentReference">
    <w:name w:val="annotation reference"/>
    <w:semiHidden/>
    <w:rsid w:val="007900A4"/>
    <w:rPr>
      <w:sz w:val="16"/>
      <w:szCs w:val="16"/>
    </w:rPr>
  </w:style>
  <w:style w:type="paragraph" w:styleId="CommentText">
    <w:name w:val="annotation text"/>
    <w:basedOn w:val="Normal"/>
    <w:link w:val="CommentTextChar"/>
    <w:rsid w:val="007900A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900A4"/>
    <w:rPr>
      <w:rFonts w:ascii="Times New Roman" w:eastAsia="Times New Roman" w:hAnsi="Times New Roman" w:cs="Times New Roman"/>
      <w:sz w:val="20"/>
      <w:szCs w:val="20"/>
    </w:rPr>
  </w:style>
  <w:style w:type="paragraph" w:styleId="ListParagraph">
    <w:name w:val="List Paragraph"/>
    <w:basedOn w:val="Normal"/>
    <w:uiPriority w:val="34"/>
    <w:qFormat/>
    <w:rsid w:val="007900A4"/>
    <w:pPr>
      <w:ind w:left="720"/>
      <w:contextualSpacing/>
    </w:pPr>
  </w:style>
  <w:style w:type="paragraph" w:styleId="BalloonText">
    <w:name w:val="Balloon Text"/>
    <w:basedOn w:val="Normal"/>
    <w:link w:val="BalloonTextChar"/>
    <w:uiPriority w:val="99"/>
    <w:semiHidden/>
    <w:unhideWhenUsed/>
    <w:rsid w:val="00790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0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ListParagraph"/>
    <w:next w:val="Normal"/>
    <w:link w:val="Heading3Char"/>
    <w:qFormat/>
    <w:rsid w:val="007900A4"/>
    <w:pPr>
      <w:numPr>
        <w:numId w:val="3"/>
      </w:numPr>
      <w:spacing w:after="0" w:line="240" w:lineRule="auto"/>
      <w:contextualSpacing w:val="0"/>
      <w:outlineLvl w:val="2"/>
    </w:pPr>
    <w:rPr>
      <w:rFonts w:eastAsia="Times New Roman" w:cs="Times New Roman"/>
      <w:b/>
      <w:bCs/>
    </w:rPr>
  </w:style>
  <w:style w:type="paragraph" w:styleId="Heading4">
    <w:name w:val="heading 4"/>
    <w:basedOn w:val="ListParagraph"/>
    <w:next w:val="Normal"/>
    <w:link w:val="Heading4Char"/>
    <w:qFormat/>
    <w:rsid w:val="007900A4"/>
    <w:pPr>
      <w:numPr>
        <w:numId w:val="10"/>
      </w:numPr>
      <w:spacing w:after="0" w:line="240" w:lineRule="auto"/>
      <w:contextualSpacing w:val="0"/>
      <w:outlineLvl w:val="3"/>
    </w:pPr>
    <w:rPr>
      <w:rFonts w:eastAsia="Times New Roman" w:cs="Times New Roman"/>
      <w:b/>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00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00A4"/>
  </w:style>
  <w:style w:type="paragraph" w:styleId="Footer">
    <w:name w:val="footer"/>
    <w:basedOn w:val="Normal"/>
    <w:link w:val="FooterChar"/>
    <w:uiPriority w:val="99"/>
    <w:semiHidden/>
    <w:unhideWhenUsed/>
    <w:rsid w:val="00790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00A4"/>
  </w:style>
  <w:style w:type="character" w:customStyle="1" w:styleId="Heading3Char">
    <w:name w:val="Heading 3 Char"/>
    <w:basedOn w:val="DefaultParagraphFont"/>
    <w:link w:val="Heading3"/>
    <w:rsid w:val="007900A4"/>
    <w:rPr>
      <w:rFonts w:eastAsia="Times New Roman" w:cs="Times New Roman"/>
      <w:b/>
      <w:bCs/>
    </w:rPr>
  </w:style>
  <w:style w:type="character" w:customStyle="1" w:styleId="Heading4Char">
    <w:name w:val="Heading 4 Char"/>
    <w:basedOn w:val="DefaultParagraphFont"/>
    <w:link w:val="Heading4"/>
    <w:rsid w:val="007900A4"/>
    <w:rPr>
      <w:rFonts w:eastAsia="Times New Roman" w:cs="Times New Roman"/>
      <w:b/>
      <w:lang w:val="en"/>
    </w:rPr>
  </w:style>
  <w:style w:type="character" w:styleId="CommentReference">
    <w:name w:val="annotation reference"/>
    <w:semiHidden/>
    <w:rsid w:val="007900A4"/>
    <w:rPr>
      <w:sz w:val="16"/>
      <w:szCs w:val="16"/>
    </w:rPr>
  </w:style>
  <w:style w:type="paragraph" w:styleId="CommentText">
    <w:name w:val="annotation text"/>
    <w:basedOn w:val="Normal"/>
    <w:link w:val="CommentTextChar"/>
    <w:rsid w:val="007900A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900A4"/>
    <w:rPr>
      <w:rFonts w:ascii="Times New Roman" w:eastAsia="Times New Roman" w:hAnsi="Times New Roman" w:cs="Times New Roman"/>
      <w:sz w:val="20"/>
      <w:szCs w:val="20"/>
    </w:rPr>
  </w:style>
  <w:style w:type="paragraph" w:styleId="ListParagraph">
    <w:name w:val="List Paragraph"/>
    <w:basedOn w:val="Normal"/>
    <w:uiPriority w:val="34"/>
    <w:qFormat/>
    <w:rsid w:val="007900A4"/>
    <w:pPr>
      <w:ind w:left="720"/>
      <w:contextualSpacing/>
    </w:pPr>
  </w:style>
  <w:style w:type="paragraph" w:styleId="BalloonText">
    <w:name w:val="Balloon Text"/>
    <w:basedOn w:val="Normal"/>
    <w:link w:val="BalloonTextChar"/>
    <w:uiPriority w:val="99"/>
    <w:semiHidden/>
    <w:unhideWhenUsed/>
    <w:rsid w:val="00790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0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styles" Target="styles.xml"/><Relationship Id="rId16" Type="http://schemas.openxmlformats.org/officeDocument/2006/relationships/hyperlink" Target="https://www.fws.gov/grants/atc.html" TargetMode="External"/><Relationship Id="rId20" Type="http://schemas.openxmlformats.org/officeDocument/2006/relationships/hyperlink" Target="https://www.ecfr.gov/cgi-bin/text-idx?SID=0bb1f5386f36f965f85dc05b2ad8a804&amp;mc=true&amp;node=pt2.1.200&amp;rgn=div5" TargetMode="External"/><Relationship Id="rId29" Type="http://schemas.openxmlformats.org/officeDocument/2006/relationships/hyperlink" Target="mailto:%20SAMHelp@dnb.com" TargetMode="External"/><Relationship Id="rId41" Type="http://schemas.openxmlformats.org/officeDocument/2006/relationships/hyperlink" Target="https://www.fws.gov/grants/atc.htm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ecfr.gov/cgi-bin/text-idx?SID=4c57b6ab635c4b861f153e3cd79cf1c6&amp;mc=true&amp;node=pt2.1.200&amp;rgn=div5" TargetMode="Externa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2.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eader" Target="header1.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oter" Target="footer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8667</Words>
  <Characters>49404</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Driscoll, Judy</dc:creator>
  <cp:lastModifiedBy>Driscoll, Judy</cp:lastModifiedBy>
  <cp:revision>8</cp:revision>
  <dcterms:created xsi:type="dcterms:W3CDTF">2018-11-26T19:35:00Z</dcterms:created>
  <dcterms:modified xsi:type="dcterms:W3CDTF">2018-11-28T13:55:00Z</dcterms:modified>
</cp:coreProperties>
</file>