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654A7" w14:textId="4D224A20" w:rsidR="00351E7A" w:rsidRDefault="00351E7A" w:rsidP="00351E7A">
      <w:pPr>
        <w:shd w:val="clear" w:color="auto" w:fill="FFFFFF"/>
        <w:spacing w:after="0" w:line="240" w:lineRule="auto"/>
        <w:textAlignment w:val="baseline"/>
        <w:rPr>
          <w:rFonts w:ascii="inherit" w:eastAsia="Times New Roman" w:hAnsi="inherit" w:cs="Arial"/>
          <w:b/>
          <w:bCs/>
          <w:sz w:val="24"/>
          <w:szCs w:val="24"/>
          <w:bdr w:val="none" w:sz="0" w:space="0" w:color="auto" w:frame="1"/>
        </w:rPr>
      </w:pPr>
      <w:r>
        <w:rPr>
          <w:rFonts w:ascii="inherit" w:eastAsia="Times New Roman" w:hAnsi="inherit" w:cs="Arial"/>
          <w:b/>
          <w:bCs/>
          <w:sz w:val="24"/>
          <w:szCs w:val="24"/>
          <w:bdr w:val="none" w:sz="0" w:space="0" w:color="auto" w:frame="1"/>
        </w:rPr>
        <w:t xml:space="preserve">Attachment:  </w:t>
      </w:r>
      <w:r w:rsidR="00B70E52" w:rsidRPr="007B68CA">
        <w:rPr>
          <w:rFonts w:ascii="inherit" w:eastAsia="Times New Roman" w:hAnsi="inherit" w:cs="Arial"/>
          <w:sz w:val="24"/>
          <w:szCs w:val="24"/>
          <w:bdr w:val="none" w:sz="0" w:space="0" w:color="auto" w:frame="1"/>
        </w:rPr>
        <w:t>NOFO – Journalism Capacity Building in Tunisia</w:t>
      </w:r>
    </w:p>
    <w:p w14:paraId="4D75C0F9" w14:textId="77777777" w:rsidR="00351E7A" w:rsidRDefault="00351E7A" w:rsidP="0023368A">
      <w:pPr>
        <w:shd w:val="clear" w:color="auto" w:fill="FFFFFF"/>
        <w:spacing w:after="0" w:line="240" w:lineRule="auto"/>
        <w:jc w:val="center"/>
        <w:textAlignment w:val="baseline"/>
        <w:rPr>
          <w:rFonts w:ascii="inherit" w:eastAsia="Times New Roman" w:hAnsi="inherit" w:cs="Arial"/>
          <w:b/>
          <w:bCs/>
          <w:sz w:val="24"/>
          <w:szCs w:val="24"/>
          <w:bdr w:val="none" w:sz="0" w:space="0" w:color="auto" w:frame="1"/>
        </w:rPr>
      </w:pPr>
    </w:p>
    <w:p w14:paraId="08670F34" w14:textId="588A51EC" w:rsidR="00B61396" w:rsidRPr="0017226B" w:rsidRDefault="00B61396" w:rsidP="0023368A">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r w:rsidRPr="00B12515">
        <w:rPr>
          <w:rFonts w:ascii="inherit" w:eastAsia="Times New Roman" w:hAnsi="inherit" w:cs="Arial"/>
          <w:b/>
          <w:bCs/>
          <w:sz w:val="24"/>
          <w:szCs w:val="24"/>
          <w:bdr w:val="none" w:sz="0" w:space="0" w:color="auto" w:frame="1"/>
        </w:rPr>
        <w:t>U.</w:t>
      </w:r>
      <w:r w:rsidRPr="00B12515">
        <w:rPr>
          <w:rFonts w:ascii="Times New Roman" w:eastAsia="Times New Roman" w:hAnsi="Times New Roman" w:cs="Times New Roman"/>
          <w:b/>
          <w:bCs/>
          <w:sz w:val="24"/>
          <w:szCs w:val="24"/>
          <w:bdr w:val="none" w:sz="0" w:space="0" w:color="auto" w:frame="1"/>
        </w:rPr>
        <w:t>S. DEPARTMENT OF STATE</w:t>
      </w:r>
      <w:r w:rsidRPr="00B12515">
        <w:rPr>
          <w:rFonts w:ascii="Times New Roman" w:eastAsia="Times New Roman" w:hAnsi="Times New Roman" w:cs="Times New Roman"/>
          <w:b/>
          <w:bCs/>
          <w:sz w:val="24"/>
          <w:szCs w:val="24"/>
          <w:bdr w:val="none" w:sz="0" w:space="0" w:color="auto" w:frame="1"/>
        </w:rPr>
        <w:br/>
        <w:t xml:space="preserve">U.S. EMBASSY </w:t>
      </w:r>
      <w:r w:rsidR="0017226B">
        <w:rPr>
          <w:rFonts w:ascii="Times New Roman" w:eastAsia="Times New Roman" w:hAnsi="Times New Roman" w:cs="Times New Roman"/>
          <w:b/>
          <w:bCs/>
          <w:sz w:val="24"/>
          <w:szCs w:val="24"/>
          <w:bdr w:val="none" w:sz="0" w:space="0" w:color="auto" w:frame="1"/>
        </w:rPr>
        <w:t>TUNIS</w:t>
      </w:r>
    </w:p>
    <w:p w14:paraId="30BB68A0" w14:textId="77777777" w:rsidR="0023368A" w:rsidRPr="00B12515" w:rsidRDefault="0023368A"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Notice of Funding Opportunity</w:t>
      </w:r>
    </w:p>
    <w:p w14:paraId="672A6659" w14:textId="77777777" w:rsidR="0023368A" w:rsidRPr="00B12515" w:rsidRDefault="0023368A"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3096D698" w14:textId="7F61D616" w:rsidR="00611115" w:rsidRPr="001525D3" w:rsidRDefault="00B61396" w:rsidP="00611115">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Funding Opportunity Title: </w:t>
      </w:r>
      <w:bookmarkStart w:id="0" w:name="_Hlk95118525"/>
      <w:r w:rsidR="00AF183F">
        <w:rPr>
          <w:rFonts w:ascii="Times New Roman" w:hAnsi="Times New Roman" w:cs="Times New Roman"/>
          <w:b/>
          <w:bCs/>
          <w:sz w:val="24"/>
          <w:szCs w:val="24"/>
        </w:rPr>
        <w:t>Journalism Capacity Building</w:t>
      </w:r>
      <w:r w:rsidR="0051457D">
        <w:rPr>
          <w:rFonts w:ascii="Times New Roman" w:hAnsi="Times New Roman" w:cs="Times New Roman"/>
          <w:b/>
          <w:bCs/>
          <w:sz w:val="24"/>
          <w:szCs w:val="24"/>
        </w:rPr>
        <w:t xml:space="preserve"> in Tunisia </w:t>
      </w:r>
    </w:p>
    <w:bookmarkEnd w:id="0"/>
    <w:p w14:paraId="63F0DA72" w14:textId="15945BD9" w:rsidR="00B61396" w:rsidRPr="00F83F72" w:rsidRDefault="00B61396"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12515">
        <w:rPr>
          <w:rFonts w:ascii="Times New Roman" w:eastAsia="Times New Roman" w:hAnsi="Times New Roman" w:cs="Times New Roman"/>
          <w:b/>
          <w:bCs/>
          <w:sz w:val="24"/>
          <w:szCs w:val="24"/>
          <w:bdr w:val="none" w:sz="0" w:space="0" w:color="auto" w:frame="1"/>
        </w:rPr>
        <w:t>Funding Opportunity Number: </w:t>
      </w:r>
      <w:r w:rsidR="001525D3">
        <w:rPr>
          <w:rFonts w:ascii="Times New Roman" w:eastAsia="Times New Roman" w:hAnsi="Times New Roman" w:cs="Times New Roman"/>
          <w:b/>
          <w:bCs/>
          <w:sz w:val="24"/>
          <w:szCs w:val="24"/>
          <w:bdr w:val="none" w:sz="0" w:space="0" w:color="auto" w:frame="1"/>
        </w:rPr>
        <w:t xml:space="preserve">Tunis </w:t>
      </w:r>
      <w:r w:rsidR="00F83F72" w:rsidRPr="00F83F72">
        <w:rPr>
          <w:rFonts w:ascii="Times New Roman" w:eastAsia="Times New Roman" w:hAnsi="Times New Roman" w:cs="Times New Roman"/>
          <w:b/>
          <w:bCs/>
          <w:sz w:val="24"/>
          <w:szCs w:val="24"/>
          <w:bdr w:val="none" w:sz="0" w:space="0" w:color="auto" w:frame="1"/>
        </w:rPr>
        <w:t>FY22 - 001</w:t>
      </w:r>
    </w:p>
    <w:p w14:paraId="6BFC06F4" w14:textId="38929AF2" w:rsidR="008143D4" w:rsidRPr="008143D4" w:rsidRDefault="008143D4" w:rsidP="008143D4">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8143D4">
        <w:rPr>
          <w:rFonts w:ascii="Times New Roman" w:eastAsia="Times New Roman" w:hAnsi="Times New Roman" w:cs="Times New Roman"/>
          <w:b/>
          <w:bCs/>
          <w:sz w:val="24"/>
          <w:szCs w:val="24"/>
          <w:bdr w:val="none" w:sz="0" w:space="0" w:color="auto" w:frame="1"/>
        </w:rPr>
        <w:t>Catalog of Federal Domestic Assistance Number:  19.</w:t>
      </w:r>
      <w:r>
        <w:rPr>
          <w:rFonts w:ascii="Times New Roman" w:eastAsia="Times New Roman" w:hAnsi="Times New Roman" w:cs="Times New Roman"/>
          <w:b/>
          <w:bCs/>
          <w:sz w:val="24"/>
          <w:szCs w:val="24"/>
          <w:bdr w:val="none" w:sz="0" w:space="0" w:color="auto" w:frame="1"/>
        </w:rPr>
        <w:t>040</w:t>
      </w:r>
    </w:p>
    <w:p w14:paraId="3EA3A1EC" w14:textId="77777777" w:rsidR="008143D4" w:rsidRPr="008143D4" w:rsidRDefault="008143D4" w:rsidP="008143D4">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8143D4">
        <w:rPr>
          <w:rFonts w:ascii="Times New Roman" w:eastAsia="Times New Roman" w:hAnsi="Times New Roman" w:cs="Times New Roman"/>
          <w:b/>
          <w:bCs/>
          <w:sz w:val="24"/>
          <w:szCs w:val="24"/>
          <w:bdr w:val="none" w:sz="0" w:space="0" w:color="auto" w:frame="1"/>
        </w:rPr>
        <w:t>Type of Solicitation:  Open Competition</w:t>
      </w:r>
    </w:p>
    <w:p w14:paraId="2687A823" w14:textId="4B5B73F6" w:rsidR="008143D4" w:rsidRPr="008143D4" w:rsidRDefault="008143D4" w:rsidP="008143D4">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8143D4">
        <w:rPr>
          <w:rFonts w:ascii="Times New Roman" w:eastAsia="Times New Roman" w:hAnsi="Times New Roman" w:cs="Times New Roman"/>
          <w:b/>
          <w:bCs/>
          <w:sz w:val="24"/>
          <w:szCs w:val="24"/>
          <w:bdr w:val="none" w:sz="0" w:space="0" w:color="auto" w:frame="1"/>
        </w:rPr>
        <w:t xml:space="preserve">Application Deadline:  March </w:t>
      </w:r>
      <w:r w:rsidR="006A55A9">
        <w:rPr>
          <w:rFonts w:ascii="Times New Roman" w:eastAsia="Times New Roman" w:hAnsi="Times New Roman" w:cs="Times New Roman"/>
          <w:b/>
          <w:bCs/>
          <w:sz w:val="24"/>
          <w:szCs w:val="24"/>
          <w:bdr w:val="none" w:sz="0" w:space="0" w:color="auto" w:frame="1"/>
        </w:rPr>
        <w:t>15</w:t>
      </w:r>
      <w:r>
        <w:rPr>
          <w:rFonts w:ascii="Times New Roman" w:eastAsia="Times New Roman" w:hAnsi="Times New Roman" w:cs="Times New Roman"/>
          <w:b/>
          <w:bCs/>
          <w:sz w:val="24"/>
          <w:szCs w:val="24"/>
          <w:bdr w:val="none" w:sz="0" w:space="0" w:color="auto" w:frame="1"/>
        </w:rPr>
        <w:t>,</w:t>
      </w:r>
      <w:r w:rsidR="001444AD">
        <w:rPr>
          <w:rFonts w:ascii="Times New Roman" w:eastAsia="Times New Roman" w:hAnsi="Times New Roman" w:cs="Times New Roman"/>
          <w:b/>
          <w:bCs/>
          <w:sz w:val="24"/>
          <w:szCs w:val="24"/>
          <w:bdr w:val="none" w:sz="0" w:space="0" w:color="auto" w:frame="1"/>
        </w:rPr>
        <w:t xml:space="preserve"> </w:t>
      </w:r>
      <w:r w:rsidRPr="008143D4">
        <w:rPr>
          <w:rFonts w:ascii="Times New Roman" w:eastAsia="Times New Roman" w:hAnsi="Times New Roman" w:cs="Times New Roman"/>
          <w:b/>
          <w:bCs/>
          <w:sz w:val="24"/>
          <w:szCs w:val="24"/>
          <w:bdr w:val="none" w:sz="0" w:space="0" w:color="auto" w:frame="1"/>
        </w:rPr>
        <w:t>2022</w:t>
      </w:r>
    </w:p>
    <w:p w14:paraId="3D4A128B" w14:textId="10521E6C" w:rsidR="008143D4" w:rsidRPr="008143D4" w:rsidRDefault="008143D4" w:rsidP="008143D4">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8143D4">
        <w:rPr>
          <w:rFonts w:ascii="Times New Roman" w:eastAsia="Times New Roman" w:hAnsi="Times New Roman" w:cs="Times New Roman"/>
          <w:b/>
          <w:bCs/>
          <w:sz w:val="24"/>
          <w:szCs w:val="24"/>
          <w:bdr w:val="none" w:sz="0" w:space="0" w:color="auto" w:frame="1"/>
        </w:rPr>
        <w:t>Total Funding Floor:  $100,000</w:t>
      </w:r>
    </w:p>
    <w:p w14:paraId="5DB63171" w14:textId="5DF3F0D1" w:rsidR="008143D4" w:rsidRDefault="008143D4" w:rsidP="008143D4">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8143D4">
        <w:rPr>
          <w:rFonts w:ascii="Times New Roman" w:eastAsia="Times New Roman" w:hAnsi="Times New Roman" w:cs="Times New Roman"/>
          <w:b/>
          <w:bCs/>
          <w:sz w:val="24"/>
          <w:szCs w:val="24"/>
          <w:bdr w:val="none" w:sz="0" w:space="0" w:color="auto" w:frame="1"/>
        </w:rPr>
        <w:t>Total Funding Ceiling:  $250,000</w:t>
      </w:r>
    </w:p>
    <w:p w14:paraId="726A57DE" w14:textId="5D7F1841" w:rsidR="006A55A9" w:rsidRPr="006A55A9" w:rsidRDefault="006A55A9" w:rsidP="008143D4">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t xml:space="preserve">Total Amount Available:  </w:t>
      </w:r>
      <w:r w:rsidRPr="006A55A9">
        <w:rPr>
          <w:rFonts w:ascii="Times New Roman" w:eastAsia="Times New Roman" w:hAnsi="Times New Roman" w:cs="Times New Roman"/>
          <w:b/>
          <w:bCs/>
          <w:sz w:val="24"/>
          <w:szCs w:val="24"/>
          <w:bdr w:val="none" w:sz="0" w:space="0" w:color="auto" w:frame="1"/>
        </w:rPr>
        <w:t>Approximately $350,000 for all awards issued</w:t>
      </w:r>
    </w:p>
    <w:p w14:paraId="319398D0" w14:textId="2709A8B9" w:rsidR="008143D4" w:rsidRPr="006A55A9" w:rsidRDefault="008143D4" w:rsidP="008143D4">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6A55A9">
        <w:rPr>
          <w:rFonts w:ascii="Times New Roman" w:eastAsia="Times New Roman" w:hAnsi="Times New Roman" w:cs="Times New Roman"/>
          <w:b/>
          <w:bCs/>
          <w:sz w:val="24"/>
          <w:szCs w:val="24"/>
          <w:bdr w:val="none" w:sz="0" w:space="0" w:color="auto" w:frame="1"/>
        </w:rPr>
        <w:t xml:space="preserve">Anticipated Number of Awards:  Approximately </w:t>
      </w:r>
      <w:r w:rsidR="006A55A9" w:rsidRPr="006A55A9">
        <w:rPr>
          <w:rFonts w:ascii="Times New Roman" w:eastAsia="Times New Roman" w:hAnsi="Times New Roman" w:cs="Times New Roman"/>
          <w:b/>
          <w:bCs/>
          <w:sz w:val="24"/>
          <w:szCs w:val="24"/>
          <w:bdr w:val="none" w:sz="0" w:space="0" w:color="auto" w:frame="1"/>
        </w:rPr>
        <w:t>2-3</w:t>
      </w:r>
    </w:p>
    <w:p w14:paraId="065A3876" w14:textId="77777777" w:rsidR="008143D4" w:rsidRPr="008143D4" w:rsidRDefault="008143D4" w:rsidP="008143D4">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8143D4">
        <w:rPr>
          <w:rFonts w:ascii="Times New Roman" w:eastAsia="Times New Roman" w:hAnsi="Times New Roman" w:cs="Times New Roman"/>
          <w:b/>
          <w:bCs/>
          <w:sz w:val="24"/>
          <w:szCs w:val="24"/>
          <w:bdr w:val="none" w:sz="0" w:space="0" w:color="auto" w:frame="1"/>
        </w:rPr>
        <w:t>Type of Award: Grant or Cooperative Agreement</w:t>
      </w:r>
    </w:p>
    <w:p w14:paraId="4E34B2A0" w14:textId="77777777" w:rsidR="008143D4" w:rsidRPr="008143D4" w:rsidRDefault="008143D4" w:rsidP="008143D4">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8143D4">
        <w:rPr>
          <w:rFonts w:ascii="Times New Roman" w:eastAsia="Times New Roman" w:hAnsi="Times New Roman" w:cs="Times New Roman"/>
          <w:b/>
          <w:bCs/>
          <w:sz w:val="24"/>
          <w:szCs w:val="24"/>
          <w:bdr w:val="none" w:sz="0" w:space="0" w:color="auto" w:frame="1"/>
        </w:rPr>
        <w:t>Period of Performance:  6-24 months</w:t>
      </w:r>
    </w:p>
    <w:p w14:paraId="0A37501D" w14:textId="77777777" w:rsidR="006E07C9" w:rsidRPr="00B12515" w:rsidRDefault="006E07C9" w:rsidP="00B12515">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p>
    <w:p w14:paraId="5DAB6C7B" w14:textId="77777777" w:rsidR="004653B3" w:rsidRPr="00B12515" w:rsidRDefault="004653B3"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2EAA5889" w14:textId="13B5B44A" w:rsidR="0056040C" w:rsidRDefault="00E956A6" w:rsidP="0056040C">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A</w:t>
      </w:r>
      <w:r w:rsidR="00B61396" w:rsidRPr="00B12515">
        <w:rPr>
          <w:rFonts w:ascii="Times New Roman" w:eastAsia="Times New Roman" w:hAnsi="Times New Roman" w:cs="Times New Roman"/>
          <w:b/>
          <w:bCs/>
          <w:sz w:val="24"/>
          <w:szCs w:val="24"/>
          <w:bdr w:val="none" w:sz="0" w:space="0" w:color="auto" w:frame="1"/>
        </w:rPr>
        <w:t xml:space="preserve">. </w:t>
      </w:r>
      <w:r w:rsidR="006E07C9" w:rsidRPr="00B12515">
        <w:rPr>
          <w:rFonts w:ascii="Times New Roman" w:eastAsia="Times New Roman" w:hAnsi="Times New Roman" w:cs="Times New Roman"/>
          <w:b/>
          <w:bCs/>
          <w:sz w:val="24"/>
          <w:szCs w:val="24"/>
          <w:bdr w:val="none" w:sz="0" w:space="0" w:color="auto" w:frame="1"/>
        </w:rPr>
        <w:t>PROGRAM DESCRIPTION</w:t>
      </w:r>
      <w:r w:rsidR="00B61396" w:rsidRPr="00B12515">
        <w:rPr>
          <w:rFonts w:ascii="Times New Roman" w:eastAsia="Times New Roman" w:hAnsi="Times New Roman" w:cs="Times New Roman"/>
          <w:b/>
          <w:bCs/>
          <w:sz w:val="24"/>
          <w:szCs w:val="24"/>
          <w:bdr w:val="none" w:sz="0" w:space="0" w:color="auto" w:frame="1"/>
        </w:rPr>
        <w:br/>
      </w:r>
      <w:r w:rsidR="0056040C" w:rsidRPr="00E1075E">
        <w:rPr>
          <w:rFonts w:ascii="Times New Roman" w:eastAsia="Times New Roman" w:hAnsi="Times New Roman" w:cs="Times New Roman"/>
          <w:sz w:val="24"/>
          <w:szCs w:val="24"/>
        </w:rPr>
        <w:t xml:space="preserve">The Public Diplomacy Section </w:t>
      </w:r>
      <w:r w:rsidR="006A55A9">
        <w:rPr>
          <w:rFonts w:ascii="Times New Roman" w:eastAsia="Times New Roman" w:hAnsi="Times New Roman" w:cs="Times New Roman"/>
          <w:sz w:val="24"/>
          <w:szCs w:val="24"/>
        </w:rPr>
        <w:t xml:space="preserve">of Embassy </w:t>
      </w:r>
      <w:r w:rsidR="0056040C">
        <w:rPr>
          <w:rFonts w:ascii="Times New Roman" w:eastAsia="Times New Roman" w:hAnsi="Times New Roman" w:cs="Times New Roman"/>
          <w:sz w:val="24"/>
          <w:szCs w:val="24"/>
        </w:rPr>
        <w:t xml:space="preserve">Tunis </w:t>
      </w:r>
      <w:r w:rsidR="0056040C" w:rsidRPr="00E1075E">
        <w:rPr>
          <w:rFonts w:ascii="Times New Roman" w:eastAsia="Times New Roman" w:hAnsi="Times New Roman" w:cs="Times New Roman"/>
          <w:sz w:val="24"/>
          <w:szCs w:val="24"/>
        </w:rPr>
        <w:t xml:space="preserve">of the U.S. Department of State announces a grant through this Notice of Funding Opportunity (NOFO) for open competition for non-profit organizations to submit applications to develop and implement </w:t>
      </w:r>
      <w:r w:rsidR="001444AD">
        <w:rPr>
          <w:rFonts w:ascii="Times New Roman" w:eastAsia="Times New Roman" w:hAnsi="Times New Roman" w:cs="Times New Roman"/>
          <w:sz w:val="24"/>
          <w:szCs w:val="24"/>
        </w:rPr>
        <w:t xml:space="preserve">journalism capacity building </w:t>
      </w:r>
      <w:r w:rsidR="0056040C" w:rsidRPr="00E1075E">
        <w:rPr>
          <w:rFonts w:ascii="Times New Roman" w:eastAsia="Times New Roman" w:hAnsi="Times New Roman" w:cs="Times New Roman"/>
          <w:sz w:val="24"/>
          <w:szCs w:val="24"/>
        </w:rPr>
        <w:t>programs in</w:t>
      </w:r>
      <w:r w:rsidR="00F44B46">
        <w:rPr>
          <w:rFonts w:ascii="Times New Roman" w:eastAsia="Times New Roman" w:hAnsi="Times New Roman" w:cs="Times New Roman"/>
          <w:sz w:val="24"/>
          <w:szCs w:val="24"/>
        </w:rPr>
        <w:t xml:space="preserve"> Tunisia</w:t>
      </w:r>
      <w:r w:rsidR="0056040C" w:rsidRPr="00E1075E">
        <w:rPr>
          <w:rFonts w:ascii="Times New Roman" w:eastAsia="Times New Roman" w:hAnsi="Times New Roman" w:cs="Times New Roman"/>
          <w:sz w:val="24"/>
          <w:szCs w:val="24"/>
        </w:rPr>
        <w:t xml:space="preserve">. </w:t>
      </w:r>
    </w:p>
    <w:p w14:paraId="21FB680F" w14:textId="77777777" w:rsidR="001444AD" w:rsidRPr="001444AD" w:rsidRDefault="001444AD" w:rsidP="001444AD">
      <w:pPr>
        <w:shd w:val="clear" w:color="auto" w:fill="FFFFFF"/>
        <w:spacing w:after="0" w:line="240" w:lineRule="auto"/>
        <w:textAlignment w:val="baseline"/>
        <w:rPr>
          <w:rFonts w:ascii="Times New Roman" w:eastAsia="Times New Roman" w:hAnsi="Times New Roman" w:cs="Times New Roman"/>
          <w:sz w:val="24"/>
          <w:szCs w:val="24"/>
        </w:rPr>
      </w:pPr>
    </w:p>
    <w:p w14:paraId="7BBD25FD" w14:textId="4C4BAA82" w:rsidR="001444AD" w:rsidRDefault="72511101" w:rsidP="4324DE4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4324DE44">
        <w:rPr>
          <w:rFonts w:ascii="Times New Roman" w:eastAsia="Times New Roman" w:hAnsi="Times New Roman" w:cs="Times New Roman"/>
          <w:sz w:val="24"/>
          <w:szCs w:val="24"/>
        </w:rPr>
        <w:t xml:space="preserve">Increased public interest in </w:t>
      </w:r>
      <w:r w:rsidR="3624DFCE" w:rsidRPr="4324DE44">
        <w:rPr>
          <w:rFonts w:ascii="Times New Roman" w:eastAsia="Times New Roman" w:hAnsi="Times New Roman" w:cs="Times New Roman"/>
          <w:sz w:val="24"/>
          <w:szCs w:val="24"/>
        </w:rPr>
        <w:t xml:space="preserve">Tunisia’s </w:t>
      </w:r>
      <w:r w:rsidRPr="4324DE44">
        <w:rPr>
          <w:rFonts w:ascii="Times New Roman" w:eastAsia="Times New Roman" w:hAnsi="Times New Roman" w:cs="Times New Roman"/>
          <w:sz w:val="24"/>
          <w:szCs w:val="24"/>
        </w:rPr>
        <w:t xml:space="preserve">political reform process offers an opportunity to increase citizen participation in Tunisia’s political institutions and government accountability, particularly on local governance issues.  </w:t>
      </w:r>
      <w:r w:rsidR="4ADD30EA" w:rsidRPr="4324DE44">
        <w:rPr>
          <w:rFonts w:ascii="Times New Roman" w:eastAsia="Times New Roman" w:hAnsi="Times New Roman" w:cs="Times New Roman"/>
          <w:sz w:val="24"/>
          <w:szCs w:val="24"/>
        </w:rPr>
        <w:t>In addition, Tunisia’s current economic crisis calls for journalists to understand</w:t>
      </w:r>
      <w:r w:rsidR="5A84DE28" w:rsidRPr="4324DE44">
        <w:rPr>
          <w:rFonts w:ascii="Times New Roman" w:eastAsia="Times New Roman" w:hAnsi="Times New Roman" w:cs="Times New Roman"/>
          <w:sz w:val="24"/>
          <w:szCs w:val="24"/>
        </w:rPr>
        <w:t xml:space="preserve"> the impact of the economy on political developments.  </w:t>
      </w:r>
      <w:r w:rsidRPr="4324DE44">
        <w:rPr>
          <w:rFonts w:ascii="Times New Roman" w:eastAsia="Times New Roman" w:hAnsi="Times New Roman" w:cs="Times New Roman"/>
          <w:sz w:val="24"/>
          <w:szCs w:val="24"/>
        </w:rPr>
        <w:t>Tunisia’s independent media, citizen journalists, and other non-traditional information providers play a critical role in promoting free and open dialogue on the country’s political reforms</w:t>
      </w:r>
      <w:r w:rsidR="3624DFCE" w:rsidRPr="4324DE44">
        <w:rPr>
          <w:rFonts w:ascii="Times New Roman" w:eastAsia="Times New Roman" w:hAnsi="Times New Roman" w:cs="Times New Roman"/>
          <w:sz w:val="24"/>
          <w:szCs w:val="24"/>
        </w:rPr>
        <w:t xml:space="preserve"> and economic </w:t>
      </w:r>
      <w:r w:rsidR="357D6E8E" w:rsidRPr="4324DE44">
        <w:rPr>
          <w:rFonts w:ascii="Times New Roman" w:eastAsia="Times New Roman" w:hAnsi="Times New Roman" w:cs="Times New Roman"/>
          <w:sz w:val="24"/>
          <w:szCs w:val="24"/>
        </w:rPr>
        <w:t>developments</w:t>
      </w:r>
      <w:r w:rsidRPr="4324DE44">
        <w:rPr>
          <w:rFonts w:ascii="Times New Roman" w:eastAsia="Times New Roman" w:hAnsi="Times New Roman" w:cs="Times New Roman"/>
          <w:sz w:val="24"/>
          <w:szCs w:val="24"/>
        </w:rPr>
        <w:t>.  However, increasing political polarization is fostering self-censorship and threatens the environment for freedom of expression.</w:t>
      </w:r>
    </w:p>
    <w:p w14:paraId="303B3D38" w14:textId="6BA85918" w:rsidR="00F83F72" w:rsidRDefault="00F83F72" w:rsidP="0056040C">
      <w:pPr>
        <w:shd w:val="clear" w:color="auto" w:fill="FFFFFF"/>
        <w:spacing w:after="0" w:line="240" w:lineRule="auto"/>
        <w:textAlignment w:val="baseline"/>
        <w:rPr>
          <w:rFonts w:ascii="Times New Roman" w:eastAsia="Times New Roman" w:hAnsi="Times New Roman" w:cs="Times New Roman"/>
          <w:sz w:val="24"/>
          <w:szCs w:val="24"/>
        </w:rPr>
      </w:pPr>
    </w:p>
    <w:p w14:paraId="24B0CED2" w14:textId="77777777" w:rsidR="001444AD" w:rsidRPr="001444AD" w:rsidRDefault="001444AD" w:rsidP="001444AD">
      <w:pPr>
        <w:shd w:val="clear" w:color="auto" w:fill="FFFFFF"/>
        <w:spacing w:after="0" w:line="240" w:lineRule="auto"/>
        <w:textAlignment w:val="baseline"/>
        <w:rPr>
          <w:rFonts w:ascii="Times New Roman" w:eastAsia="Times New Roman" w:hAnsi="Times New Roman" w:cs="Times New Roman"/>
          <w:sz w:val="24"/>
          <w:szCs w:val="24"/>
        </w:rPr>
      </w:pPr>
      <w:r w:rsidRPr="001444AD">
        <w:rPr>
          <w:rFonts w:ascii="Times New Roman" w:eastAsia="Times New Roman" w:hAnsi="Times New Roman" w:cs="Times New Roman"/>
          <w:sz w:val="24"/>
          <w:szCs w:val="24"/>
        </w:rPr>
        <w:t>Proposals should seek to achieve the following objectives:</w:t>
      </w:r>
    </w:p>
    <w:p w14:paraId="2DFB23A2" w14:textId="30009BBF" w:rsidR="001444AD" w:rsidRPr="00DB6073" w:rsidRDefault="000068F0" w:rsidP="00DB6073">
      <w:pPr>
        <w:pStyle w:val="ListParagraph"/>
        <w:numPr>
          <w:ilvl w:val="0"/>
          <w:numId w:val="10"/>
        </w:numPr>
        <w:shd w:val="clear" w:color="auto" w:fill="FFFFFF"/>
        <w:spacing w:after="0" w:line="240" w:lineRule="auto"/>
        <w:textAlignment w:val="baseline"/>
        <w:rPr>
          <w:rFonts w:ascii="Times New Roman" w:eastAsia="Times New Roman" w:hAnsi="Times New Roman" w:cs="Times New Roman"/>
          <w:sz w:val="24"/>
          <w:szCs w:val="24"/>
        </w:rPr>
      </w:pPr>
      <w:r w:rsidRPr="00DB6073">
        <w:rPr>
          <w:rFonts w:ascii="Times New Roman" w:eastAsia="Times New Roman" w:hAnsi="Times New Roman" w:cs="Times New Roman"/>
          <w:sz w:val="24"/>
          <w:szCs w:val="24"/>
        </w:rPr>
        <w:t>J</w:t>
      </w:r>
      <w:r w:rsidR="001444AD" w:rsidRPr="00DB6073">
        <w:rPr>
          <w:rFonts w:ascii="Times New Roman" w:eastAsia="Times New Roman" w:hAnsi="Times New Roman" w:cs="Times New Roman"/>
          <w:sz w:val="24"/>
          <w:szCs w:val="24"/>
        </w:rPr>
        <w:t>ournalists can safely and more effectively conduct in-depth reporting and lead public engagement on local governance and political reform debates.</w:t>
      </w:r>
    </w:p>
    <w:p w14:paraId="1692D36C" w14:textId="56A608FC" w:rsidR="001444AD" w:rsidRPr="00DB6073" w:rsidRDefault="72511101" w:rsidP="4324DE44">
      <w:pPr>
        <w:pStyle w:val="ListParagraph"/>
        <w:numPr>
          <w:ilvl w:val="0"/>
          <w:numId w:val="10"/>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4324DE44">
        <w:rPr>
          <w:rFonts w:ascii="Times New Roman" w:eastAsia="Times New Roman" w:hAnsi="Times New Roman" w:cs="Times New Roman"/>
          <w:sz w:val="24"/>
          <w:szCs w:val="24"/>
        </w:rPr>
        <w:t>T</w:t>
      </w:r>
      <w:r w:rsidR="222F15B7" w:rsidRPr="4324DE44">
        <w:rPr>
          <w:rFonts w:ascii="Times New Roman" w:eastAsia="Times New Roman" w:hAnsi="Times New Roman" w:cs="Times New Roman"/>
          <w:sz w:val="24"/>
          <w:szCs w:val="24"/>
        </w:rPr>
        <w:t xml:space="preserve">unisian </w:t>
      </w:r>
      <w:r w:rsidRPr="4324DE44">
        <w:rPr>
          <w:rFonts w:ascii="Times New Roman" w:eastAsia="Times New Roman" w:hAnsi="Times New Roman" w:cs="Times New Roman"/>
          <w:sz w:val="24"/>
          <w:szCs w:val="24"/>
        </w:rPr>
        <w:t xml:space="preserve">citizens have increased access to objective and quality, localized information on governance </w:t>
      </w:r>
      <w:r w:rsidR="2F80910E" w:rsidRPr="4324DE44">
        <w:rPr>
          <w:rFonts w:ascii="Times New Roman" w:eastAsia="Times New Roman" w:hAnsi="Times New Roman" w:cs="Times New Roman"/>
          <w:sz w:val="24"/>
          <w:szCs w:val="24"/>
        </w:rPr>
        <w:t xml:space="preserve">and economic </w:t>
      </w:r>
      <w:r w:rsidRPr="4324DE44">
        <w:rPr>
          <w:rFonts w:ascii="Times New Roman" w:eastAsia="Times New Roman" w:hAnsi="Times New Roman" w:cs="Times New Roman"/>
          <w:sz w:val="24"/>
          <w:szCs w:val="24"/>
        </w:rPr>
        <w:t>issues.</w:t>
      </w:r>
    </w:p>
    <w:p w14:paraId="19C59A59" w14:textId="3F1E52C8" w:rsidR="001444AD" w:rsidRPr="00DB6073" w:rsidRDefault="222F15B7" w:rsidP="4324DE44">
      <w:pPr>
        <w:pStyle w:val="ListParagraph"/>
        <w:numPr>
          <w:ilvl w:val="0"/>
          <w:numId w:val="10"/>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4324DE44">
        <w:rPr>
          <w:rFonts w:ascii="Times New Roman" w:eastAsia="Times New Roman" w:hAnsi="Times New Roman" w:cs="Times New Roman"/>
          <w:sz w:val="24"/>
          <w:szCs w:val="24"/>
        </w:rPr>
        <w:t>Tunisian</w:t>
      </w:r>
      <w:r w:rsidR="72511101" w:rsidRPr="4324DE44">
        <w:rPr>
          <w:rFonts w:ascii="Times New Roman" w:eastAsia="Times New Roman" w:hAnsi="Times New Roman" w:cs="Times New Roman"/>
          <w:sz w:val="24"/>
          <w:szCs w:val="24"/>
        </w:rPr>
        <w:t xml:space="preserve"> citizens are more resilient to disinformation and better equipped to engage in public debate on T</w:t>
      </w:r>
      <w:r w:rsidRPr="4324DE44">
        <w:rPr>
          <w:rFonts w:ascii="Times New Roman" w:eastAsia="Times New Roman" w:hAnsi="Times New Roman" w:cs="Times New Roman"/>
          <w:sz w:val="24"/>
          <w:szCs w:val="24"/>
        </w:rPr>
        <w:t>unisia</w:t>
      </w:r>
      <w:r w:rsidR="72511101" w:rsidRPr="4324DE44">
        <w:rPr>
          <w:rFonts w:ascii="Times New Roman" w:eastAsia="Times New Roman" w:hAnsi="Times New Roman" w:cs="Times New Roman"/>
          <w:sz w:val="24"/>
          <w:szCs w:val="24"/>
        </w:rPr>
        <w:t xml:space="preserve">’s political </w:t>
      </w:r>
      <w:r w:rsidR="1B45DF85" w:rsidRPr="4324DE44">
        <w:rPr>
          <w:rFonts w:ascii="Times New Roman" w:eastAsia="Times New Roman" w:hAnsi="Times New Roman" w:cs="Times New Roman"/>
          <w:sz w:val="24"/>
          <w:szCs w:val="24"/>
        </w:rPr>
        <w:t xml:space="preserve">and economic </w:t>
      </w:r>
      <w:r w:rsidR="72511101" w:rsidRPr="4324DE44">
        <w:rPr>
          <w:rFonts w:ascii="Times New Roman" w:eastAsia="Times New Roman" w:hAnsi="Times New Roman" w:cs="Times New Roman"/>
          <w:sz w:val="24"/>
          <w:szCs w:val="24"/>
        </w:rPr>
        <w:t>future.</w:t>
      </w:r>
    </w:p>
    <w:p w14:paraId="3D57F7F1" w14:textId="77777777" w:rsidR="000068F0" w:rsidRDefault="000068F0" w:rsidP="001444AD">
      <w:pPr>
        <w:shd w:val="clear" w:color="auto" w:fill="FFFFFF"/>
        <w:spacing w:after="0" w:line="240" w:lineRule="auto"/>
        <w:textAlignment w:val="baseline"/>
        <w:rPr>
          <w:rFonts w:ascii="Times New Roman" w:eastAsia="Times New Roman" w:hAnsi="Times New Roman" w:cs="Times New Roman"/>
          <w:sz w:val="24"/>
          <w:szCs w:val="24"/>
        </w:rPr>
      </w:pPr>
    </w:p>
    <w:p w14:paraId="15D9DE1F" w14:textId="477FA030" w:rsidR="00026F02" w:rsidRPr="00752688" w:rsidRDefault="00690BA5" w:rsidP="001444AD">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1444AD" w:rsidRPr="00752688">
        <w:rPr>
          <w:rFonts w:ascii="Times New Roman" w:eastAsia="Times New Roman" w:hAnsi="Times New Roman" w:cs="Times New Roman"/>
          <w:sz w:val="24"/>
          <w:szCs w:val="24"/>
        </w:rPr>
        <w:t>ctivities may include:</w:t>
      </w:r>
    </w:p>
    <w:p w14:paraId="4C9FCEC7" w14:textId="71445057" w:rsidR="006A55A9" w:rsidRPr="00752688"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752688">
        <w:rPr>
          <w:rFonts w:ascii="Times New Roman" w:eastAsia="Times New Roman" w:hAnsi="Times New Roman" w:cs="Times New Roman"/>
          <w:sz w:val="24"/>
          <w:szCs w:val="24"/>
        </w:rPr>
        <w:t xml:space="preserve"> </w:t>
      </w:r>
    </w:p>
    <w:p w14:paraId="61DD7B1E" w14:textId="34057B15" w:rsidR="00026F02" w:rsidRPr="00752688" w:rsidRDefault="00026F02" w:rsidP="00943BBF">
      <w:pPr>
        <w:pStyle w:val="ListParagraph"/>
        <w:numPr>
          <w:ilvl w:val="0"/>
          <w:numId w:val="13"/>
        </w:numPr>
        <w:shd w:val="clear" w:color="auto" w:fill="FFFFFF"/>
        <w:spacing w:after="0" w:line="240" w:lineRule="auto"/>
        <w:textAlignment w:val="baseline"/>
        <w:rPr>
          <w:rFonts w:ascii="Times New Roman" w:eastAsia="Times New Roman" w:hAnsi="Times New Roman" w:cs="Times New Roman"/>
          <w:sz w:val="24"/>
          <w:szCs w:val="24"/>
        </w:rPr>
      </w:pPr>
      <w:r w:rsidRPr="00752688">
        <w:rPr>
          <w:rFonts w:ascii="Times New Roman" w:eastAsia="Times New Roman" w:hAnsi="Times New Roman" w:cs="Times New Roman"/>
          <w:sz w:val="24"/>
          <w:szCs w:val="24"/>
        </w:rPr>
        <w:lastRenderedPageBreak/>
        <w:t xml:space="preserve">Improve writing skills for journalists in specialized fields such as </w:t>
      </w:r>
      <w:r w:rsidR="00B73212" w:rsidRPr="00752688">
        <w:rPr>
          <w:rFonts w:ascii="Times New Roman" w:eastAsia="Times New Roman" w:hAnsi="Times New Roman" w:cs="Times New Roman"/>
          <w:sz w:val="24"/>
          <w:szCs w:val="24"/>
        </w:rPr>
        <w:t xml:space="preserve">freedom of expression, democracy, human rights, foreign policy, the judiciary, </w:t>
      </w:r>
      <w:r w:rsidRPr="00752688">
        <w:rPr>
          <w:rFonts w:ascii="Times New Roman" w:eastAsia="Times New Roman" w:hAnsi="Times New Roman" w:cs="Times New Roman"/>
          <w:sz w:val="24"/>
          <w:szCs w:val="24"/>
        </w:rPr>
        <w:t xml:space="preserve">economics, </w:t>
      </w:r>
      <w:r w:rsidR="00B73212" w:rsidRPr="00752688">
        <w:rPr>
          <w:rFonts w:ascii="Times New Roman" w:eastAsia="Times New Roman" w:hAnsi="Times New Roman" w:cs="Times New Roman"/>
          <w:sz w:val="24"/>
          <w:szCs w:val="24"/>
        </w:rPr>
        <w:t>data security</w:t>
      </w:r>
      <w:r w:rsidRPr="00752688">
        <w:rPr>
          <w:rFonts w:ascii="Times New Roman" w:eastAsia="Times New Roman" w:hAnsi="Times New Roman" w:cs="Times New Roman"/>
          <w:sz w:val="24"/>
          <w:szCs w:val="24"/>
        </w:rPr>
        <w:t xml:space="preserve">, environmental issues, and other issues of interest to the United States and Tunisians. </w:t>
      </w:r>
    </w:p>
    <w:p w14:paraId="08C90E13" w14:textId="77777777" w:rsidR="00026F02" w:rsidRPr="00752688"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6C7A4E7A" w14:textId="7652C0E1" w:rsidR="00026F02" w:rsidRPr="00752688" w:rsidRDefault="00026F02" w:rsidP="00943BBF">
      <w:pPr>
        <w:pStyle w:val="ListParagraph"/>
        <w:numPr>
          <w:ilvl w:val="0"/>
          <w:numId w:val="13"/>
        </w:numPr>
        <w:shd w:val="clear" w:color="auto" w:fill="FFFFFF"/>
        <w:spacing w:after="0" w:line="240" w:lineRule="auto"/>
        <w:textAlignment w:val="baseline"/>
        <w:rPr>
          <w:rFonts w:ascii="Times New Roman" w:eastAsia="Times New Roman" w:hAnsi="Times New Roman" w:cs="Times New Roman"/>
          <w:sz w:val="24"/>
          <w:szCs w:val="24"/>
        </w:rPr>
      </w:pPr>
      <w:r w:rsidRPr="00752688">
        <w:rPr>
          <w:rFonts w:ascii="Times New Roman" w:eastAsia="Times New Roman" w:hAnsi="Times New Roman" w:cs="Times New Roman"/>
          <w:sz w:val="24"/>
          <w:szCs w:val="24"/>
        </w:rPr>
        <w:t xml:space="preserve">Improve journalists’ ability to successfully navigate the </w:t>
      </w:r>
      <w:r w:rsidR="00B73212" w:rsidRPr="00752688">
        <w:rPr>
          <w:rFonts w:ascii="Times New Roman" w:eastAsia="Times New Roman" w:hAnsi="Times New Roman" w:cs="Times New Roman"/>
          <w:sz w:val="24"/>
          <w:szCs w:val="24"/>
        </w:rPr>
        <w:t>evolving political and economic landscapes by providing diverse opinions on the topics of the day and by identifying and reporting on emerging issues.</w:t>
      </w:r>
    </w:p>
    <w:p w14:paraId="7B18852B" w14:textId="77777777" w:rsidR="00026F02" w:rsidRPr="00752688"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3FFEBF33" w14:textId="04773ECA" w:rsidR="00D40D1E" w:rsidRPr="00752688" w:rsidRDefault="00026F02" w:rsidP="00943BBF">
      <w:pPr>
        <w:pStyle w:val="ListParagraph"/>
        <w:numPr>
          <w:ilvl w:val="0"/>
          <w:numId w:val="13"/>
        </w:numPr>
        <w:shd w:val="clear" w:color="auto" w:fill="FFFFFF"/>
        <w:spacing w:after="0" w:line="240" w:lineRule="auto"/>
        <w:textAlignment w:val="baseline"/>
        <w:rPr>
          <w:rFonts w:ascii="Times New Roman" w:eastAsia="Times New Roman" w:hAnsi="Times New Roman" w:cs="Times New Roman"/>
          <w:sz w:val="24"/>
          <w:szCs w:val="24"/>
        </w:rPr>
      </w:pPr>
      <w:r w:rsidRPr="00752688">
        <w:rPr>
          <w:rFonts w:ascii="Times New Roman" w:eastAsia="Times New Roman" w:hAnsi="Times New Roman" w:cs="Times New Roman"/>
          <w:sz w:val="24"/>
          <w:szCs w:val="24"/>
        </w:rPr>
        <w:t>Improve media literacy and combat mis/disinformation among student journalists</w:t>
      </w:r>
      <w:r w:rsidR="00F83F72" w:rsidRPr="00752688">
        <w:rPr>
          <w:rFonts w:ascii="Times New Roman" w:eastAsia="Times New Roman" w:hAnsi="Times New Roman" w:cs="Times New Roman"/>
          <w:sz w:val="24"/>
          <w:szCs w:val="24"/>
        </w:rPr>
        <w:t xml:space="preserve"> </w:t>
      </w:r>
      <w:r w:rsidRPr="00752688">
        <w:rPr>
          <w:rFonts w:ascii="Times New Roman" w:eastAsia="Times New Roman" w:hAnsi="Times New Roman" w:cs="Times New Roman"/>
          <w:sz w:val="24"/>
          <w:szCs w:val="24"/>
        </w:rPr>
        <w:t xml:space="preserve">by increasing their understanding of press freedoms and </w:t>
      </w:r>
      <w:r w:rsidR="00971327" w:rsidRPr="00752688">
        <w:rPr>
          <w:rFonts w:ascii="Times New Roman" w:eastAsia="Times New Roman" w:hAnsi="Times New Roman" w:cs="Times New Roman"/>
          <w:sz w:val="24"/>
          <w:szCs w:val="24"/>
        </w:rPr>
        <w:t xml:space="preserve">media </w:t>
      </w:r>
      <w:r w:rsidRPr="00752688">
        <w:rPr>
          <w:rFonts w:ascii="Times New Roman" w:eastAsia="Times New Roman" w:hAnsi="Times New Roman" w:cs="Times New Roman"/>
          <w:sz w:val="24"/>
          <w:szCs w:val="24"/>
        </w:rPr>
        <w:t>ethics</w:t>
      </w:r>
      <w:r w:rsidR="00971327" w:rsidRPr="00752688">
        <w:rPr>
          <w:rFonts w:ascii="Times New Roman" w:eastAsia="Times New Roman" w:hAnsi="Times New Roman" w:cs="Times New Roman"/>
          <w:sz w:val="24"/>
          <w:szCs w:val="24"/>
        </w:rPr>
        <w:t xml:space="preserve"> in the United States</w:t>
      </w:r>
      <w:r w:rsidRPr="00752688">
        <w:rPr>
          <w:rFonts w:ascii="Times New Roman" w:eastAsia="Times New Roman" w:hAnsi="Times New Roman" w:cs="Times New Roman"/>
          <w:sz w:val="24"/>
          <w:szCs w:val="24"/>
        </w:rPr>
        <w:t xml:space="preserve">. </w:t>
      </w:r>
    </w:p>
    <w:p w14:paraId="4DDA953F" w14:textId="77777777" w:rsidR="00D40D1E" w:rsidRPr="00752688" w:rsidRDefault="00D40D1E" w:rsidP="00D40D1E">
      <w:pPr>
        <w:shd w:val="clear" w:color="auto" w:fill="FFFFFF"/>
        <w:spacing w:after="0" w:line="240" w:lineRule="auto"/>
        <w:textAlignment w:val="baseline"/>
        <w:rPr>
          <w:rFonts w:ascii="Times New Roman" w:eastAsia="Times New Roman" w:hAnsi="Times New Roman" w:cs="Times New Roman"/>
          <w:sz w:val="24"/>
          <w:szCs w:val="24"/>
        </w:rPr>
      </w:pPr>
    </w:p>
    <w:p w14:paraId="5EEE8838" w14:textId="77777777" w:rsidR="00971327" w:rsidRPr="00752688" w:rsidRDefault="00DB6073" w:rsidP="00971327">
      <w:pPr>
        <w:pStyle w:val="ListParagraph"/>
        <w:numPr>
          <w:ilvl w:val="0"/>
          <w:numId w:val="13"/>
        </w:numPr>
        <w:shd w:val="clear" w:color="auto" w:fill="FFFFFF"/>
        <w:spacing w:after="0" w:line="240" w:lineRule="auto"/>
        <w:textAlignment w:val="baseline"/>
        <w:rPr>
          <w:rFonts w:ascii="Times New Roman" w:eastAsia="Times New Roman" w:hAnsi="Times New Roman" w:cs="Times New Roman"/>
          <w:sz w:val="24"/>
          <w:szCs w:val="24"/>
        </w:rPr>
      </w:pPr>
      <w:r w:rsidRPr="00752688">
        <w:rPr>
          <w:rFonts w:ascii="Times New Roman" w:eastAsia="Times New Roman" w:hAnsi="Times New Roman" w:cs="Times New Roman"/>
          <w:color w:val="333333"/>
          <w:sz w:val="24"/>
          <w:szCs w:val="24"/>
        </w:rPr>
        <w:t>Increas</w:t>
      </w:r>
      <w:r w:rsidR="00D40D1E" w:rsidRPr="00752688">
        <w:rPr>
          <w:rFonts w:ascii="Times New Roman" w:eastAsia="Times New Roman" w:hAnsi="Times New Roman" w:cs="Times New Roman"/>
          <w:color w:val="333333"/>
          <w:sz w:val="24"/>
          <w:szCs w:val="24"/>
        </w:rPr>
        <w:t>e</w:t>
      </w:r>
      <w:r w:rsidRPr="00752688">
        <w:rPr>
          <w:rFonts w:ascii="Times New Roman" w:eastAsia="Times New Roman" w:hAnsi="Times New Roman" w:cs="Times New Roman"/>
          <w:color w:val="333333"/>
          <w:sz w:val="24"/>
          <w:szCs w:val="24"/>
        </w:rPr>
        <w:t xml:space="preserve"> thematic understanding among journalists, influencers, </w:t>
      </w:r>
      <w:r w:rsidR="00943BBF" w:rsidRPr="00752688">
        <w:rPr>
          <w:rFonts w:ascii="Times New Roman" w:eastAsia="Times New Roman" w:hAnsi="Times New Roman" w:cs="Times New Roman"/>
          <w:color w:val="333333"/>
          <w:sz w:val="24"/>
          <w:szCs w:val="24"/>
        </w:rPr>
        <w:t xml:space="preserve">digital story tellers </w:t>
      </w:r>
      <w:r w:rsidRPr="00752688">
        <w:rPr>
          <w:rFonts w:ascii="Times New Roman" w:eastAsia="Times New Roman" w:hAnsi="Times New Roman" w:cs="Times New Roman"/>
          <w:color w:val="333333"/>
          <w:sz w:val="24"/>
          <w:szCs w:val="24"/>
        </w:rPr>
        <w:t xml:space="preserve">and other information providers on </w:t>
      </w:r>
      <w:r w:rsidR="00D40D1E" w:rsidRPr="00752688">
        <w:rPr>
          <w:rFonts w:ascii="Times New Roman" w:eastAsia="Times New Roman" w:hAnsi="Times New Roman" w:cs="Times New Roman"/>
          <w:color w:val="333333"/>
          <w:sz w:val="24"/>
          <w:szCs w:val="24"/>
        </w:rPr>
        <w:t>Tunisia’</w:t>
      </w:r>
      <w:r w:rsidRPr="00752688">
        <w:rPr>
          <w:rFonts w:ascii="Times New Roman" w:eastAsia="Times New Roman" w:hAnsi="Times New Roman" w:cs="Times New Roman"/>
          <w:color w:val="333333"/>
          <w:sz w:val="24"/>
          <w:szCs w:val="24"/>
        </w:rPr>
        <w:t>s political system</w:t>
      </w:r>
      <w:r w:rsidR="00943BBF" w:rsidRPr="00752688">
        <w:rPr>
          <w:rFonts w:ascii="Times New Roman" w:eastAsia="Times New Roman" w:hAnsi="Times New Roman" w:cs="Times New Roman"/>
          <w:color w:val="333333"/>
          <w:sz w:val="24"/>
          <w:szCs w:val="24"/>
        </w:rPr>
        <w:t xml:space="preserve">, local governance issues </w:t>
      </w:r>
      <w:r w:rsidRPr="00752688">
        <w:rPr>
          <w:rFonts w:ascii="Times New Roman" w:eastAsia="Times New Roman" w:hAnsi="Times New Roman" w:cs="Times New Roman"/>
          <w:color w:val="333333"/>
          <w:sz w:val="24"/>
          <w:szCs w:val="24"/>
        </w:rPr>
        <w:t>and opportunities for public participation.</w:t>
      </w:r>
    </w:p>
    <w:p w14:paraId="7FECB610" w14:textId="77777777" w:rsidR="00971327" w:rsidRPr="00752688" w:rsidRDefault="00971327" w:rsidP="00971327">
      <w:pPr>
        <w:pStyle w:val="ListParagraph"/>
        <w:rPr>
          <w:rFonts w:ascii="Times New Roman" w:eastAsia="Times New Roman" w:hAnsi="Times New Roman" w:cs="Times New Roman"/>
          <w:color w:val="333333"/>
          <w:sz w:val="24"/>
          <w:szCs w:val="24"/>
        </w:rPr>
      </w:pPr>
    </w:p>
    <w:p w14:paraId="351CC5CF" w14:textId="171F477D" w:rsidR="00DB6073" w:rsidRPr="00752688" w:rsidRDefault="00DB6073" w:rsidP="00971327">
      <w:pPr>
        <w:pStyle w:val="ListParagraph"/>
        <w:numPr>
          <w:ilvl w:val="0"/>
          <w:numId w:val="13"/>
        </w:numPr>
        <w:shd w:val="clear" w:color="auto" w:fill="FFFFFF"/>
        <w:spacing w:after="0" w:line="240" w:lineRule="auto"/>
        <w:textAlignment w:val="baseline"/>
        <w:rPr>
          <w:rFonts w:ascii="Times New Roman" w:eastAsia="Times New Roman" w:hAnsi="Times New Roman" w:cs="Times New Roman"/>
          <w:sz w:val="24"/>
          <w:szCs w:val="24"/>
        </w:rPr>
      </w:pPr>
      <w:r w:rsidRPr="00752688">
        <w:rPr>
          <w:rFonts w:ascii="Times New Roman" w:eastAsia="Times New Roman" w:hAnsi="Times New Roman" w:cs="Times New Roman"/>
          <w:color w:val="333333"/>
          <w:sz w:val="24"/>
          <w:szCs w:val="24"/>
        </w:rPr>
        <w:t>Provid</w:t>
      </w:r>
      <w:r w:rsidR="00943BBF" w:rsidRPr="00752688">
        <w:rPr>
          <w:rFonts w:ascii="Times New Roman" w:eastAsia="Times New Roman" w:hAnsi="Times New Roman" w:cs="Times New Roman"/>
          <w:color w:val="333333"/>
          <w:sz w:val="24"/>
          <w:szCs w:val="24"/>
        </w:rPr>
        <w:t>e</w:t>
      </w:r>
      <w:r w:rsidRPr="00752688">
        <w:rPr>
          <w:rFonts w:ascii="Times New Roman" w:eastAsia="Times New Roman" w:hAnsi="Times New Roman" w:cs="Times New Roman"/>
          <w:color w:val="333333"/>
          <w:sz w:val="24"/>
          <w:szCs w:val="24"/>
        </w:rPr>
        <w:t xml:space="preserve"> opportunities for </w:t>
      </w:r>
      <w:r w:rsidR="00943BBF" w:rsidRPr="00752688">
        <w:rPr>
          <w:rFonts w:ascii="Times New Roman" w:eastAsia="Times New Roman" w:hAnsi="Times New Roman" w:cs="Times New Roman"/>
          <w:color w:val="333333"/>
          <w:sz w:val="24"/>
          <w:szCs w:val="24"/>
        </w:rPr>
        <w:t>j</w:t>
      </w:r>
      <w:r w:rsidRPr="00752688">
        <w:rPr>
          <w:rFonts w:ascii="Times New Roman" w:eastAsia="Times New Roman" w:hAnsi="Times New Roman" w:cs="Times New Roman"/>
          <w:color w:val="333333"/>
          <w:sz w:val="24"/>
          <w:szCs w:val="24"/>
        </w:rPr>
        <w:t>ournalis</w:t>
      </w:r>
      <w:r w:rsidR="00943BBF" w:rsidRPr="00752688">
        <w:rPr>
          <w:rFonts w:ascii="Times New Roman" w:eastAsia="Times New Roman" w:hAnsi="Times New Roman" w:cs="Times New Roman"/>
          <w:color w:val="333333"/>
          <w:sz w:val="24"/>
          <w:szCs w:val="24"/>
        </w:rPr>
        <w:t>m professors</w:t>
      </w:r>
      <w:r w:rsidRPr="00752688">
        <w:rPr>
          <w:rFonts w:ascii="Times New Roman" w:eastAsia="Times New Roman" w:hAnsi="Times New Roman" w:cs="Times New Roman"/>
          <w:color w:val="333333"/>
          <w:sz w:val="24"/>
          <w:szCs w:val="24"/>
        </w:rPr>
        <w:t xml:space="preserve"> </w:t>
      </w:r>
      <w:r w:rsidR="00943BBF" w:rsidRPr="00752688">
        <w:rPr>
          <w:rFonts w:ascii="Times New Roman" w:eastAsia="Times New Roman" w:hAnsi="Times New Roman" w:cs="Times New Roman"/>
          <w:color w:val="333333"/>
          <w:sz w:val="24"/>
          <w:szCs w:val="24"/>
        </w:rPr>
        <w:t xml:space="preserve">or local fact-checking organizations </w:t>
      </w:r>
      <w:r w:rsidRPr="00752688">
        <w:rPr>
          <w:rFonts w:ascii="Times New Roman" w:eastAsia="Times New Roman" w:hAnsi="Times New Roman" w:cs="Times New Roman"/>
          <w:color w:val="333333"/>
          <w:sz w:val="24"/>
          <w:szCs w:val="24"/>
        </w:rPr>
        <w:t xml:space="preserve">to receive mentorship from </w:t>
      </w:r>
      <w:r w:rsidR="00415214">
        <w:rPr>
          <w:rFonts w:ascii="Times New Roman" w:eastAsia="Times New Roman" w:hAnsi="Times New Roman" w:cs="Times New Roman"/>
          <w:color w:val="333333"/>
          <w:sz w:val="24"/>
          <w:szCs w:val="24"/>
        </w:rPr>
        <w:t>media</w:t>
      </w:r>
      <w:r w:rsidR="00F02CA9">
        <w:rPr>
          <w:rFonts w:ascii="Times New Roman" w:eastAsia="Times New Roman" w:hAnsi="Times New Roman" w:cs="Times New Roman"/>
          <w:color w:val="333333"/>
          <w:sz w:val="24"/>
          <w:szCs w:val="24"/>
        </w:rPr>
        <w:t xml:space="preserve"> </w:t>
      </w:r>
      <w:r w:rsidR="00EF0885">
        <w:rPr>
          <w:rFonts w:ascii="Times New Roman" w:eastAsia="Times New Roman" w:hAnsi="Times New Roman" w:cs="Times New Roman"/>
          <w:color w:val="333333"/>
          <w:sz w:val="24"/>
          <w:szCs w:val="24"/>
        </w:rPr>
        <w:t xml:space="preserve">and/or </w:t>
      </w:r>
      <w:r w:rsidR="00F02CA9">
        <w:rPr>
          <w:rFonts w:ascii="Times New Roman" w:eastAsia="Times New Roman" w:hAnsi="Times New Roman" w:cs="Times New Roman"/>
          <w:color w:val="333333"/>
          <w:sz w:val="24"/>
          <w:szCs w:val="24"/>
        </w:rPr>
        <w:t xml:space="preserve">press freedom </w:t>
      </w:r>
      <w:r w:rsidR="00EF0885">
        <w:rPr>
          <w:rFonts w:ascii="Times New Roman" w:eastAsia="Times New Roman" w:hAnsi="Times New Roman" w:cs="Times New Roman"/>
          <w:color w:val="333333"/>
          <w:sz w:val="24"/>
          <w:szCs w:val="24"/>
        </w:rPr>
        <w:t>organizations</w:t>
      </w:r>
      <w:r w:rsidR="00D40D1E" w:rsidRPr="00752688">
        <w:rPr>
          <w:rFonts w:ascii="Times New Roman" w:eastAsia="Times New Roman" w:hAnsi="Times New Roman" w:cs="Times New Roman"/>
          <w:color w:val="333333"/>
          <w:sz w:val="24"/>
          <w:szCs w:val="24"/>
        </w:rPr>
        <w:t xml:space="preserve"> in the United States</w:t>
      </w:r>
      <w:r w:rsidR="00EF0885">
        <w:rPr>
          <w:rFonts w:ascii="Times New Roman" w:eastAsia="Times New Roman" w:hAnsi="Times New Roman" w:cs="Times New Roman"/>
          <w:color w:val="333333"/>
          <w:sz w:val="24"/>
          <w:szCs w:val="24"/>
        </w:rPr>
        <w:t>, including universities</w:t>
      </w:r>
      <w:r w:rsidRPr="00752688">
        <w:rPr>
          <w:rFonts w:ascii="Times New Roman" w:eastAsia="Times New Roman" w:hAnsi="Times New Roman" w:cs="Times New Roman"/>
          <w:color w:val="333333"/>
          <w:sz w:val="24"/>
          <w:szCs w:val="24"/>
        </w:rPr>
        <w:t>.</w:t>
      </w:r>
    </w:p>
    <w:p w14:paraId="1C077A27" w14:textId="77777777" w:rsidR="00971327" w:rsidRDefault="00971327" w:rsidP="00026F02">
      <w:pPr>
        <w:shd w:val="clear" w:color="auto" w:fill="FFFFFF"/>
        <w:spacing w:after="0" w:line="240" w:lineRule="auto"/>
        <w:textAlignment w:val="baseline"/>
        <w:rPr>
          <w:rFonts w:ascii="Times New Roman" w:eastAsia="Times New Roman" w:hAnsi="Times New Roman" w:cs="Times New Roman"/>
          <w:sz w:val="24"/>
          <w:szCs w:val="24"/>
        </w:rPr>
      </w:pPr>
    </w:p>
    <w:p w14:paraId="526230C8" w14:textId="1E5AAF62" w:rsidR="00F735F9" w:rsidRDefault="00F735F9" w:rsidP="00026F02">
      <w:pPr>
        <w:shd w:val="clear" w:color="auto" w:fill="FFFFFF"/>
        <w:spacing w:after="0" w:line="240" w:lineRule="auto"/>
        <w:textAlignment w:val="baseline"/>
        <w:rPr>
          <w:rFonts w:ascii="Times New Roman" w:eastAsia="Times New Roman" w:hAnsi="Times New Roman" w:cs="Times New Roman"/>
          <w:sz w:val="24"/>
          <w:szCs w:val="24"/>
        </w:rPr>
      </w:pPr>
      <w:r w:rsidRPr="00F735F9">
        <w:rPr>
          <w:rFonts w:ascii="Times New Roman" w:eastAsia="Times New Roman" w:hAnsi="Times New Roman" w:cs="Times New Roman"/>
          <w:sz w:val="24"/>
          <w:szCs w:val="24"/>
        </w:rPr>
        <w:t xml:space="preserve">All programs should aim to have impact that leads to reforms and should have the potential for sustainability beyond </w:t>
      </w:r>
      <w:r>
        <w:rPr>
          <w:rFonts w:ascii="Times New Roman" w:eastAsia="Times New Roman" w:hAnsi="Times New Roman" w:cs="Times New Roman"/>
          <w:sz w:val="24"/>
          <w:szCs w:val="24"/>
        </w:rPr>
        <w:t>U.S. Embassy</w:t>
      </w:r>
      <w:r w:rsidRPr="00F735F9">
        <w:rPr>
          <w:rFonts w:ascii="Times New Roman" w:eastAsia="Times New Roman" w:hAnsi="Times New Roman" w:cs="Times New Roman"/>
          <w:sz w:val="24"/>
          <w:szCs w:val="24"/>
        </w:rPr>
        <w:t xml:space="preserve"> resources.  Programs should be demand-driven and locally led to the extent possible.  </w:t>
      </w:r>
      <w:r>
        <w:rPr>
          <w:rFonts w:ascii="Times New Roman" w:eastAsia="Times New Roman" w:hAnsi="Times New Roman" w:cs="Times New Roman"/>
          <w:sz w:val="24"/>
          <w:szCs w:val="24"/>
        </w:rPr>
        <w:t xml:space="preserve">The </w:t>
      </w:r>
      <w:r w:rsidR="000F28DD">
        <w:rPr>
          <w:rFonts w:ascii="Times New Roman" w:eastAsia="Times New Roman" w:hAnsi="Times New Roman" w:cs="Times New Roman"/>
          <w:sz w:val="24"/>
          <w:szCs w:val="24"/>
        </w:rPr>
        <w:t xml:space="preserve">U.S. </w:t>
      </w:r>
      <w:r>
        <w:rPr>
          <w:rFonts w:ascii="Times New Roman" w:eastAsia="Times New Roman" w:hAnsi="Times New Roman" w:cs="Times New Roman"/>
          <w:sz w:val="24"/>
          <w:szCs w:val="24"/>
        </w:rPr>
        <w:t>Embassy</w:t>
      </w:r>
      <w:r w:rsidRPr="00F735F9">
        <w:rPr>
          <w:rFonts w:ascii="Times New Roman" w:eastAsia="Times New Roman" w:hAnsi="Times New Roman" w:cs="Times New Roman"/>
          <w:sz w:val="24"/>
          <w:szCs w:val="24"/>
        </w:rPr>
        <w:t>’s preference is to avoid duplicating past efforts by supporting new and creative approaches.  This does not exclude from consideration projects that improve upon or expand existing successful projects in a new and complementary way.  If already working in T</w:t>
      </w:r>
      <w:r w:rsidR="00340F4D">
        <w:rPr>
          <w:rFonts w:ascii="Times New Roman" w:eastAsia="Times New Roman" w:hAnsi="Times New Roman" w:cs="Times New Roman"/>
          <w:sz w:val="24"/>
          <w:szCs w:val="24"/>
        </w:rPr>
        <w:t>unisia</w:t>
      </w:r>
      <w:r w:rsidRPr="00F735F9">
        <w:rPr>
          <w:rFonts w:ascii="Times New Roman" w:eastAsia="Times New Roman" w:hAnsi="Times New Roman" w:cs="Times New Roman"/>
          <w:sz w:val="24"/>
          <w:szCs w:val="24"/>
        </w:rPr>
        <w:t>, applicants should address how their proposal application complements or expands upon existing work.</w:t>
      </w:r>
    </w:p>
    <w:p w14:paraId="35D30420" w14:textId="77777777" w:rsidR="000F28DD" w:rsidRDefault="000F28DD" w:rsidP="00026F02">
      <w:pPr>
        <w:shd w:val="clear" w:color="auto" w:fill="FFFFFF"/>
        <w:spacing w:after="0" w:line="240" w:lineRule="auto"/>
        <w:textAlignment w:val="baseline"/>
        <w:rPr>
          <w:rFonts w:ascii="Times New Roman" w:eastAsia="Times New Roman" w:hAnsi="Times New Roman" w:cs="Times New Roman"/>
          <w:sz w:val="24"/>
          <w:szCs w:val="24"/>
        </w:rPr>
      </w:pPr>
    </w:p>
    <w:p w14:paraId="44197394" w14:textId="77777777" w:rsidR="000F28DD" w:rsidRPr="00F735F9" w:rsidRDefault="000F28DD" w:rsidP="000F28DD">
      <w:pPr>
        <w:shd w:val="clear" w:color="auto" w:fill="FFFFFF"/>
        <w:spacing w:after="0" w:line="240" w:lineRule="auto"/>
        <w:textAlignment w:val="baseline"/>
        <w:rPr>
          <w:rFonts w:ascii="Times New Roman" w:eastAsia="Times New Roman" w:hAnsi="Times New Roman" w:cs="Times New Roman"/>
          <w:sz w:val="24"/>
          <w:szCs w:val="24"/>
        </w:rPr>
      </w:pPr>
      <w:r w:rsidRPr="00F735F9">
        <w:rPr>
          <w:rFonts w:ascii="Times New Roman" w:eastAsia="Times New Roman" w:hAnsi="Times New Roman" w:cs="Times New Roman"/>
          <w:sz w:val="24"/>
          <w:szCs w:val="24"/>
        </w:rPr>
        <w:t xml:space="preserve">A competitive applicant </w:t>
      </w:r>
      <w:r w:rsidRPr="004806D3">
        <w:rPr>
          <w:rFonts w:ascii="Times New Roman" w:eastAsia="Times New Roman" w:hAnsi="Times New Roman" w:cs="Times New Roman"/>
          <w:sz w:val="24"/>
          <w:szCs w:val="24"/>
        </w:rPr>
        <w:t>must demonstrate significant U.S. content.  U.S. content can include</w:t>
      </w:r>
      <w:r>
        <w:rPr>
          <w:rFonts w:ascii="Times New Roman" w:eastAsia="Times New Roman" w:hAnsi="Times New Roman" w:cs="Times New Roman"/>
          <w:sz w:val="24"/>
          <w:szCs w:val="24"/>
        </w:rPr>
        <w:t xml:space="preserve"> </w:t>
      </w:r>
      <w:r w:rsidRPr="004806D3">
        <w:rPr>
          <w:rFonts w:ascii="Times New Roman" w:eastAsia="Times New Roman" w:hAnsi="Times New Roman" w:cs="Times New Roman"/>
          <w:sz w:val="24"/>
          <w:szCs w:val="24"/>
        </w:rPr>
        <w:t>the participation of U.S. experts, the application or adaptation of U.S. models and best practices, or pedagogical materials related to American history, society, culture, government, or institutions.</w:t>
      </w:r>
      <w:r>
        <w:rPr>
          <w:rFonts w:ascii="Times New Roman" w:eastAsia="Times New Roman" w:hAnsi="Times New Roman" w:cs="Times New Roman"/>
          <w:sz w:val="24"/>
          <w:szCs w:val="24"/>
        </w:rPr>
        <w:t xml:space="preserve">  A competitive applicant should also incorporate </w:t>
      </w:r>
      <w:r w:rsidRPr="00F735F9">
        <w:rPr>
          <w:rFonts w:ascii="Times New Roman" w:eastAsia="Times New Roman" w:hAnsi="Times New Roman" w:cs="Times New Roman"/>
          <w:sz w:val="24"/>
          <w:szCs w:val="24"/>
        </w:rPr>
        <w:t xml:space="preserve">participants from peripheral areas of the country to achieve the above-mentioned objectives.  </w:t>
      </w:r>
    </w:p>
    <w:p w14:paraId="522B0AC1" w14:textId="77777777" w:rsidR="00F735F9" w:rsidRPr="00026F02" w:rsidRDefault="00F735F9" w:rsidP="00026F02">
      <w:pPr>
        <w:shd w:val="clear" w:color="auto" w:fill="FFFFFF"/>
        <w:spacing w:after="0" w:line="240" w:lineRule="auto"/>
        <w:textAlignment w:val="baseline"/>
        <w:rPr>
          <w:rFonts w:ascii="Times New Roman" w:eastAsia="Times New Roman" w:hAnsi="Times New Roman" w:cs="Times New Roman"/>
          <w:sz w:val="24"/>
          <w:szCs w:val="24"/>
        </w:rPr>
      </w:pPr>
    </w:p>
    <w:p w14:paraId="0F3A6DB9"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b/>
          <w:bCs/>
          <w:sz w:val="24"/>
          <w:szCs w:val="24"/>
        </w:rPr>
        <w:t xml:space="preserve">Participants and Audiences: </w:t>
      </w:r>
    </w:p>
    <w:p w14:paraId="4F901C89" w14:textId="1A2348C0"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b/>
          <w:bCs/>
          <w:i/>
          <w:iCs/>
          <w:sz w:val="24"/>
          <w:szCs w:val="24"/>
        </w:rPr>
        <w:t xml:space="preserve">Participants: </w:t>
      </w:r>
      <w:r w:rsidRPr="00026F02">
        <w:rPr>
          <w:rFonts w:ascii="Times New Roman" w:eastAsia="Times New Roman" w:hAnsi="Times New Roman" w:cs="Times New Roman"/>
          <w:i/>
          <w:iCs/>
          <w:sz w:val="24"/>
          <w:szCs w:val="24"/>
        </w:rPr>
        <w:t>Journalists, media professionals, social media professionals, journalism university students</w:t>
      </w:r>
      <w:r w:rsidR="006A55A9">
        <w:rPr>
          <w:rFonts w:ascii="Times New Roman" w:eastAsia="Times New Roman" w:hAnsi="Times New Roman" w:cs="Times New Roman"/>
          <w:i/>
          <w:iCs/>
          <w:sz w:val="24"/>
          <w:szCs w:val="24"/>
        </w:rPr>
        <w:t>, civil society</w:t>
      </w:r>
      <w:r w:rsidR="00971327">
        <w:rPr>
          <w:rFonts w:ascii="Times New Roman" w:eastAsia="Times New Roman" w:hAnsi="Times New Roman" w:cs="Times New Roman"/>
          <w:i/>
          <w:iCs/>
          <w:sz w:val="24"/>
          <w:szCs w:val="24"/>
        </w:rPr>
        <w:t>, government spokespersons</w:t>
      </w:r>
      <w:r w:rsidR="006A55A9">
        <w:rPr>
          <w:rFonts w:ascii="Times New Roman" w:eastAsia="Times New Roman" w:hAnsi="Times New Roman" w:cs="Times New Roman"/>
          <w:i/>
          <w:iCs/>
          <w:sz w:val="24"/>
          <w:szCs w:val="24"/>
        </w:rPr>
        <w:t xml:space="preserve"> </w:t>
      </w:r>
    </w:p>
    <w:p w14:paraId="66A394CD" w14:textId="34702A61" w:rsidR="00026F02" w:rsidRDefault="00026F02" w:rsidP="00026F02">
      <w:pPr>
        <w:shd w:val="clear" w:color="auto" w:fill="FFFFFF"/>
        <w:spacing w:after="0" w:line="240" w:lineRule="auto"/>
        <w:textAlignment w:val="baseline"/>
        <w:rPr>
          <w:rFonts w:ascii="Times New Roman" w:eastAsia="Times New Roman" w:hAnsi="Times New Roman" w:cs="Times New Roman"/>
          <w:i/>
          <w:iCs/>
          <w:sz w:val="24"/>
          <w:szCs w:val="24"/>
        </w:rPr>
      </w:pPr>
      <w:r w:rsidRPr="00026F02">
        <w:rPr>
          <w:rFonts w:ascii="Times New Roman" w:eastAsia="Times New Roman" w:hAnsi="Times New Roman" w:cs="Times New Roman"/>
          <w:b/>
          <w:bCs/>
          <w:sz w:val="24"/>
          <w:szCs w:val="24"/>
        </w:rPr>
        <w:t xml:space="preserve">Audience: </w:t>
      </w:r>
      <w:r w:rsidRPr="00026F02">
        <w:rPr>
          <w:rFonts w:ascii="Times New Roman" w:eastAsia="Times New Roman" w:hAnsi="Times New Roman" w:cs="Times New Roman"/>
          <w:i/>
          <w:iCs/>
          <w:sz w:val="24"/>
          <w:szCs w:val="24"/>
        </w:rPr>
        <w:t>Journalists, students</w:t>
      </w:r>
      <w:r w:rsidR="006A55A9">
        <w:rPr>
          <w:rFonts w:ascii="Times New Roman" w:eastAsia="Times New Roman" w:hAnsi="Times New Roman" w:cs="Times New Roman"/>
          <w:i/>
          <w:iCs/>
          <w:sz w:val="24"/>
          <w:szCs w:val="24"/>
        </w:rPr>
        <w:t>, civil society</w:t>
      </w:r>
      <w:r w:rsidR="00971327">
        <w:rPr>
          <w:rFonts w:ascii="Times New Roman" w:eastAsia="Times New Roman" w:hAnsi="Times New Roman" w:cs="Times New Roman"/>
          <w:i/>
          <w:iCs/>
          <w:sz w:val="24"/>
          <w:szCs w:val="24"/>
        </w:rPr>
        <w:t xml:space="preserve">, government </w:t>
      </w:r>
      <w:r w:rsidR="00402007">
        <w:rPr>
          <w:rFonts w:ascii="Times New Roman" w:eastAsia="Times New Roman" w:hAnsi="Times New Roman" w:cs="Times New Roman"/>
          <w:i/>
          <w:iCs/>
          <w:sz w:val="24"/>
          <w:szCs w:val="24"/>
        </w:rPr>
        <w:t>communication offices</w:t>
      </w:r>
    </w:p>
    <w:p w14:paraId="666BDAFF"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2C905EEE"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b/>
          <w:bCs/>
          <w:sz w:val="24"/>
          <w:szCs w:val="24"/>
        </w:rPr>
        <w:t xml:space="preserve">B. FEDERAL AWARD INFORMATION </w:t>
      </w:r>
    </w:p>
    <w:p w14:paraId="39969DDD" w14:textId="0AEDDD16"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Length of performance period: </w:t>
      </w:r>
      <w:r w:rsidR="006A55A9">
        <w:rPr>
          <w:rFonts w:ascii="Times New Roman" w:eastAsia="Times New Roman" w:hAnsi="Times New Roman" w:cs="Times New Roman"/>
          <w:i/>
          <w:iCs/>
          <w:sz w:val="24"/>
          <w:szCs w:val="24"/>
        </w:rPr>
        <w:t>6-24</w:t>
      </w:r>
      <w:r w:rsidRPr="00026F02">
        <w:rPr>
          <w:rFonts w:ascii="Times New Roman" w:eastAsia="Times New Roman" w:hAnsi="Times New Roman" w:cs="Times New Roman"/>
          <w:i/>
          <w:iCs/>
          <w:sz w:val="24"/>
          <w:szCs w:val="24"/>
        </w:rPr>
        <w:t xml:space="preserve"> months depending on the projects proposed. </w:t>
      </w:r>
    </w:p>
    <w:p w14:paraId="6232F31C" w14:textId="0EBAA96A"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Number of awards anticipated: </w:t>
      </w:r>
      <w:r w:rsidR="00971327">
        <w:rPr>
          <w:rFonts w:ascii="Times New Roman" w:eastAsia="Times New Roman" w:hAnsi="Times New Roman" w:cs="Times New Roman"/>
          <w:i/>
          <w:iCs/>
          <w:sz w:val="24"/>
          <w:szCs w:val="24"/>
        </w:rPr>
        <w:t>2-3</w:t>
      </w:r>
      <w:r w:rsidRPr="00026F02">
        <w:rPr>
          <w:rFonts w:ascii="Times New Roman" w:eastAsia="Times New Roman" w:hAnsi="Times New Roman" w:cs="Times New Roman"/>
          <w:i/>
          <w:iCs/>
          <w:sz w:val="24"/>
          <w:szCs w:val="24"/>
        </w:rPr>
        <w:t xml:space="preserve"> awards depending on funding availability and funds needed for successful proposals. </w:t>
      </w:r>
    </w:p>
    <w:p w14:paraId="57A5727B" w14:textId="28E9A884"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Award amounts: </w:t>
      </w:r>
      <w:r w:rsidR="00971327">
        <w:rPr>
          <w:rFonts w:ascii="Times New Roman" w:eastAsia="Times New Roman" w:hAnsi="Times New Roman" w:cs="Times New Roman"/>
          <w:sz w:val="24"/>
          <w:szCs w:val="24"/>
        </w:rPr>
        <w:t>A</w:t>
      </w:r>
      <w:r w:rsidRPr="00026F02">
        <w:rPr>
          <w:rFonts w:ascii="Times New Roman" w:eastAsia="Times New Roman" w:hAnsi="Times New Roman" w:cs="Times New Roman"/>
          <w:sz w:val="24"/>
          <w:szCs w:val="24"/>
        </w:rPr>
        <w:t xml:space="preserve">wards may range from a minimum of </w:t>
      </w:r>
      <w:r w:rsidRPr="00026F02">
        <w:rPr>
          <w:rFonts w:ascii="Times New Roman" w:eastAsia="Times New Roman" w:hAnsi="Times New Roman" w:cs="Times New Roman"/>
          <w:i/>
          <w:iCs/>
          <w:sz w:val="24"/>
          <w:szCs w:val="24"/>
        </w:rPr>
        <w:t>$</w:t>
      </w:r>
      <w:r w:rsidR="00093CDD">
        <w:rPr>
          <w:rFonts w:ascii="Times New Roman" w:eastAsia="Times New Roman" w:hAnsi="Times New Roman" w:cs="Times New Roman"/>
          <w:i/>
          <w:iCs/>
          <w:sz w:val="24"/>
          <w:szCs w:val="24"/>
        </w:rPr>
        <w:t>1</w:t>
      </w:r>
      <w:r w:rsidR="006A55A9">
        <w:rPr>
          <w:rFonts w:ascii="Times New Roman" w:eastAsia="Times New Roman" w:hAnsi="Times New Roman" w:cs="Times New Roman"/>
          <w:i/>
          <w:iCs/>
          <w:sz w:val="24"/>
          <w:szCs w:val="24"/>
        </w:rPr>
        <w:t>0</w:t>
      </w:r>
      <w:r w:rsidR="00093CDD">
        <w:rPr>
          <w:rFonts w:ascii="Times New Roman" w:eastAsia="Times New Roman" w:hAnsi="Times New Roman" w:cs="Times New Roman"/>
          <w:i/>
          <w:iCs/>
          <w:sz w:val="24"/>
          <w:szCs w:val="24"/>
        </w:rPr>
        <w:t>0</w:t>
      </w:r>
      <w:r w:rsidRPr="00026F02">
        <w:rPr>
          <w:rFonts w:ascii="Times New Roman" w:eastAsia="Times New Roman" w:hAnsi="Times New Roman" w:cs="Times New Roman"/>
          <w:i/>
          <w:iCs/>
          <w:sz w:val="24"/>
          <w:szCs w:val="24"/>
        </w:rPr>
        <w:t xml:space="preserve">,000 </w:t>
      </w:r>
      <w:r w:rsidRPr="00026F02">
        <w:rPr>
          <w:rFonts w:ascii="Times New Roman" w:eastAsia="Times New Roman" w:hAnsi="Times New Roman" w:cs="Times New Roman"/>
          <w:sz w:val="24"/>
          <w:szCs w:val="24"/>
        </w:rPr>
        <w:t xml:space="preserve">to a maximum of </w:t>
      </w:r>
      <w:r w:rsidRPr="00026F02">
        <w:rPr>
          <w:rFonts w:ascii="Times New Roman" w:eastAsia="Times New Roman" w:hAnsi="Times New Roman" w:cs="Times New Roman"/>
          <w:i/>
          <w:iCs/>
          <w:sz w:val="24"/>
          <w:szCs w:val="24"/>
        </w:rPr>
        <w:t>$</w:t>
      </w:r>
      <w:r w:rsidR="00093CDD">
        <w:rPr>
          <w:rFonts w:ascii="Times New Roman" w:eastAsia="Times New Roman" w:hAnsi="Times New Roman" w:cs="Times New Roman"/>
          <w:i/>
          <w:iCs/>
          <w:sz w:val="24"/>
          <w:szCs w:val="24"/>
        </w:rPr>
        <w:t>2</w:t>
      </w:r>
      <w:r w:rsidRPr="00026F02">
        <w:rPr>
          <w:rFonts w:ascii="Times New Roman" w:eastAsia="Times New Roman" w:hAnsi="Times New Roman" w:cs="Times New Roman"/>
          <w:i/>
          <w:iCs/>
          <w:sz w:val="24"/>
          <w:szCs w:val="24"/>
        </w:rPr>
        <w:t xml:space="preserve">50,000 </w:t>
      </w:r>
    </w:p>
    <w:p w14:paraId="0125B573" w14:textId="575B1065"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Total available funding: $</w:t>
      </w:r>
      <w:r w:rsidR="00631138">
        <w:rPr>
          <w:rFonts w:ascii="Times New Roman" w:eastAsia="Times New Roman" w:hAnsi="Times New Roman" w:cs="Times New Roman"/>
          <w:sz w:val="24"/>
          <w:szCs w:val="24"/>
        </w:rPr>
        <w:t>3</w:t>
      </w:r>
      <w:r w:rsidRPr="00026F02">
        <w:rPr>
          <w:rFonts w:ascii="Times New Roman" w:eastAsia="Times New Roman" w:hAnsi="Times New Roman" w:cs="Times New Roman"/>
          <w:sz w:val="24"/>
          <w:szCs w:val="24"/>
        </w:rPr>
        <w:t xml:space="preserve">50,000 </w:t>
      </w:r>
    </w:p>
    <w:p w14:paraId="1EAEAB4F"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Type of Funding: </w:t>
      </w:r>
      <w:r w:rsidRPr="00026F02">
        <w:rPr>
          <w:rFonts w:ascii="Times New Roman" w:eastAsia="Times New Roman" w:hAnsi="Times New Roman" w:cs="Times New Roman"/>
          <w:i/>
          <w:iCs/>
          <w:sz w:val="24"/>
          <w:szCs w:val="24"/>
        </w:rPr>
        <w:t xml:space="preserve">FY22 Smith Mundt Public Diplomacy Funds </w:t>
      </w:r>
    </w:p>
    <w:p w14:paraId="2DEEC7D3" w14:textId="4EE4C9B2"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Anticipated program start date: </w:t>
      </w:r>
      <w:r w:rsidR="00AC04F1">
        <w:rPr>
          <w:rFonts w:ascii="Times New Roman" w:eastAsia="Times New Roman" w:hAnsi="Times New Roman" w:cs="Times New Roman"/>
          <w:sz w:val="24"/>
          <w:szCs w:val="24"/>
        </w:rPr>
        <w:t>May</w:t>
      </w:r>
      <w:r w:rsidRPr="00026F02">
        <w:rPr>
          <w:rFonts w:ascii="Times New Roman" w:eastAsia="Times New Roman" w:hAnsi="Times New Roman" w:cs="Times New Roman"/>
          <w:sz w:val="24"/>
          <w:szCs w:val="24"/>
        </w:rPr>
        <w:t xml:space="preserve"> 2022 </w:t>
      </w:r>
    </w:p>
    <w:p w14:paraId="3C74ABA1" w14:textId="1C04821A"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b/>
          <w:bCs/>
          <w:sz w:val="24"/>
          <w:szCs w:val="24"/>
        </w:rPr>
        <w:lastRenderedPageBreak/>
        <w:t xml:space="preserve">This notice is subject to availability of funding. </w:t>
      </w:r>
    </w:p>
    <w:p w14:paraId="62E903A2"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b/>
          <w:bCs/>
          <w:sz w:val="24"/>
          <w:szCs w:val="24"/>
        </w:rPr>
        <w:t xml:space="preserve">Funding Instrument Type: </w:t>
      </w:r>
      <w:r w:rsidRPr="00026F02">
        <w:rPr>
          <w:rFonts w:ascii="Times New Roman" w:eastAsia="Times New Roman" w:hAnsi="Times New Roman" w:cs="Times New Roman"/>
          <w:i/>
          <w:iCs/>
          <w:sz w:val="24"/>
          <w:szCs w:val="24"/>
        </w:rPr>
        <w:t xml:space="preserve">Grant or Cooperative Agreement </w:t>
      </w:r>
    </w:p>
    <w:p w14:paraId="43AFBAE9" w14:textId="77777777" w:rsidR="00264450" w:rsidRDefault="00264450" w:rsidP="00026F02">
      <w:pPr>
        <w:shd w:val="clear" w:color="auto" w:fill="FFFFFF"/>
        <w:spacing w:after="0" w:line="240" w:lineRule="auto"/>
        <w:textAlignment w:val="baseline"/>
        <w:rPr>
          <w:rFonts w:ascii="Times New Roman" w:eastAsia="Times New Roman" w:hAnsi="Times New Roman" w:cs="Times New Roman"/>
          <w:b/>
          <w:bCs/>
          <w:sz w:val="24"/>
          <w:szCs w:val="24"/>
        </w:rPr>
      </w:pPr>
    </w:p>
    <w:p w14:paraId="203D5298" w14:textId="44AA847B" w:rsidR="00026F02" w:rsidRDefault="00026F02" w:rsidP="00026F02">
      <w:pPr>
        <w:shd w:val="clear" w:color="auto" w:fill="FFFFFF"/>
        <w:spacing w:after="0" w:line="240" w:lineRule="auto"/>
        <w:textAlignment w:val="baseline"/>
        <w:rPr>
          <w:rFonts w:ascii="Times New Roman" w:eastAsia="Times New Roman" w:hAnsi="Times New Roman" w:cs="Times New Roman"/>
          <w:i/>
          <w:iCs/>
          <w:sz w:val="24"/>
          <w:szCs w:val="24"/>
        </w:rPr>
      </w:pPr>
      <w:r w:rsidRPr="00026F02">
        <w:rPr>
          <w:rFonts w:ascii="Times New Roman" w:eastAsia="Times New Roman" w:hAnsi="Times New Roman" w:cs="Times New Roman"/>
          <w:b/>
          <w:bCs/>
          <w:sz w:val="24"/>
          <w:szCs w:val="24"/>
        </w:rPr>
        <w:t xml:space="preserve">Program Performance Period: </w:t>
      </w:r>
      <w:r w:rsidRPr="00026F02">
        <w:rPr>
          <w:rFonts w:ascii="Times New Roman" w:eastAsia="Times New Roman" w:hAnsi="Times New Roman" w:cs="Times New Roman"/>
          <w:i/>
          <w:iCs/>
          <w:sz w:val="24"/>
          <w:szCs w:val="24"/>
        </w:rPr>
        <w:t>Proposed programs should be completed b</w:t>
      </w:r>
      <w:r w:rsidR="005B7F70">
        <w:rPr>
          <w:rFonts w:ascii="Times New Roman" w:eastAsia="Times New Roman" w:hAnsi="Times New Roman" w:cs="Times New Roman"/>
          <w:i/>
          <w:iCs/>
          <w:sz w:val="24"/>
          <w:szCs w:val="24"/>
        </w:rPr>
        <w:t>y</w:t>
      </w:r>
      <w:r w:rsidRPr="00026F02">
        <w:rPr>
          <w:rFonts w:ascii="Times New Roman" w:eastAsia="Times New Roman" w:hAnsi="Times New Roman" w:cs="Times New Roman"/>
          <w:i/>
          <w:iCs/>
          <w:sz w:val="24"/>
          <w:szCs w:val="24"/>
        </w:rPr>
        <w:t xml:space="preserve"> </w:t>
      </w:r>
      <w:r w:rsidR="00AF183F">
        <w:rPr>
          <w:rFonts w:ascii="Times New Roman" w:eastAsia="Times New Roman" w:hAnsi="Times New Roman" w:cs="Times New Roman"/>
          <w:i/>
          <w:iCs/>
          <w:sz w:val="24"/>
          <w:szCs w:val="24"/>
        </w:rPr>
        <w:t>May 2024</w:t>
      </w:r>
      <w:r w:rsidRPr="00026F02">
        <w:rPr>
          <w:rFonts w:ascii="Times New Roman" w:eastAsia="Times New Roman" w:hAnsi="Times New Roman" w:cs="Times New Roman"/>
          <w:i/>
          <w:iCs/>
          <w:sz w:val="24"/>
          <w:szCs w:val="24"/>
        </w:rPr>
        <w:t xml:space="preserve">. Please note that at least the last 3-6 months of the period of performance - after the end of the substantive project activity - should be dedicated to short- and medium-term measurement and evaluation of project success to measure indicators and determine if leading goals and objectives have been met. </w:t>
      </w:r>
    </w:p>
    <w:p w14:paraId="3C545FCA" w14:textId="77777777" w:rsidR="000F28DD" w:rsidRPr="00026F02" w:rsidRDefault="000F28DD" w:rsidP="00026F02">
      <w:pPr>
        <w:shd w:val="clear" w:color="auto" w:fill="FFFFFF"/>
        <w:spacing w:after="0" w:line="240" w:lineRule="auto"/>
        <w:textAlignment w:val="baseline"/>
        <w:rPr>
          <w:rFonts w:ascii="Times New Roman" w:eastAsia="Times New Roman" w:hAnsi="Times New Roman" w:cs="Times New Roman"/>
          <w:sz w:val="24"/>
          <w:szCs w:val="24"/>
        </w:rPr>
      </w:pPr>
    </w:p>
    <w:p w14:paraId="6B96448B"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b/>
          <w:bCs/>
          <w:sz w:val="24"/>
          <w:szCs w:val="24"/>
        </w:rPr>
        <w:t xml:space="preserve">C. ELIGILIBITY INFORMATION </w:t>
      </w:r>
    </w:p>
    <w:p w14:paraId="7ED07297"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1. Eligible Applicants </w:t>
      </w:r>
    </w:p>
    <w:p w14:paraId="1DC912DA"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45E502BF"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The following types of applicants are eligible to apply: </w:t>
      </w:r>
    </w:p>
    <w:p w14:paraId="7DA73326" w14:textId="77777777" w:rsidR="00026F02" w:rsidRPr="00026F02" w:rsidRDefault="00026F02" w:rsidP="00AC04F1">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w:t>
      </w:r>
      <w:r w:rsidRPr="00026F02">
        <w:rPr>
          <w:rFonts w:ascii="Times New Roman" w:eastAsia="Times New Roman" w:hAnsi="Times New Roman" w:cs="Times New Roman"/>
          <w:i/>
          <w:iCs/>
          <w:sz w:val="24"/>
          <w:szCs w:val="24"/>
        </w:rPr>
        <w:t xml:space="preserve">Not-for-profit organizations, including think tanks and civil society/non-governmental organizations </w:t>
      </w:r>
    </w:p>
    <w:p w14:paraId="126229E0" w14:textId="77777777" w:rsidR="00026F02" w:rsidRPr="00026F02" w:rsidRDefault="00026F02" w:rsidP="00AC04F1">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w:t>
      </w:r>
      <w:r w:rsidRPr="00026F02">
        <w:rPr>
          <w:rFonts w:ascii="Times New Roman" w:eastAsia="Times New Roman" w:hAnsi="Times New Roman" w:cs="Times New Roman"/>
          <w:i/>
          <w:iCs/>
          <w:sz w:val="24"/>
          <w:szCs w:val="24"/>
        </w:rPr>
        <w:t xml:space="preserve">Public and private non-profit educational institutions </w:t>
      </w:r>
    </w:p>
    <w:p w14:paraId="5AED2D99"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411706FF" w14:textId="265E62C1" w:rsid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2. Cost Sharing or Matching </w:t>
      </w:r>
    </w:p>
    <w:p w14:paraId="0DFF44E8" w14:textId="77777777" w:rsidR="00E44E9A" w:rsidRPr="00026F02" w:rsidRDefault="00E44E9A" w:rsidP="00026F02">
      <w:pPr>
        <w:shd w:val="clear" w:color="auto" w:fill="FFFFFF"/>
        <w:spacing w:after="0" w:line="240" w:lineRule="auto"/>
        <w:textAlignment w:val="baseline"/>
        <w:rPr>
          <w:rFonts w:ascii="Times New Roman" w:eastAsia="Times New Roman" w:hAnsi="Times New Roman" w:cs="Times New Roman"/>
          <w:sz w:val="24"/>
          <w:szCs w:val="24"/>
        </w:rPr>
      </w:pPr>
    </w:p>
    <w:p w14:paraId="2B744020" w14:textId="15033401" w:rsid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Cost sharing and matching are not required. </w:t>
      </w:r>
    </w:p>
    <w:p w14:paraId="36EEB4EC" w14:textId="77777777" w:rsidR="00E44E9A" w:rsidRPr="00026F02" w:rsidRDefault="00E44E9A" w:rsidP="00026F02">
      <w:pPr>
        <w:shd w:val="clear" w:color="auto" w:fill="FFFFFF"/>
        <w:spacing w:after="0" w:line="240" w:lineRule="auto"/>
        <w:textAlignment w:val="baseline"/>
        <w:rPr>
          <w:rFonts w:ascii="Times New Roman" w:eastAsia="Times New Roman" w:hAnsi="Times New Roman" w:cs="Times New Roman"/>
          <w:sz w:val="24"/>
          <w:szCs w:val="24"/>
        </w:rPr>
      </w:pPr>
    </w:p>
    <w:p w14:paraId="25CCDD26"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3. Other Eligibility Requirements </w:t>
      </w:r>
    </w:p>
    <w:p w14:paraId="3F4CC642"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7F5EA871" w14:textId="0BEBA4FF" w:rsid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In order to be eligible to receive an award, all organizations must have a unique entity identifier (Data Universal Numbering System/DUNS number from Dun &amp; Bradstreet), as well as a valid registration on www.SAM.gov. Please see Section D.3 for information on how to obtain these registrations. Individuals are not required to have a unique entity identifier or be registered in SAM.gov. Note that the PD section will inform successful applicants if these requirements change before an award is signed. </w:t>
      </w:r>
    </w:p>
    <w:p w14:paraId="6A259197" w14:textId="77777777" w:rsidR="000F28DD" w:rsidRPr="00026F02" w:rsidRDefault="000F28DD" w:rsidP="00026F02">
      <w:pPr>
        <w:shd w:val="clear" w:color="auto" w:fill="FFFFFF"/>
        <w:spacing w:after="0" w:line="240" w:lineRule="auto"/>
        <w:textAlignment w:val="baseline"/>
        <w:rPr>
          <w:rFonts w:ascii="Times New Roman" w:eastAsia="Times New Roman" w:hAnsi="Times New Roman" w:cs="Times New Roman"/>
          <w:sz w:val="24"/>
          <w:szCs w:val="24"/>
        </w:rPr>
      </w:pPr>
    </w:p>
    <w:p w14:paraId="6D70E86A"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b/>
          <w:bCs/>
          <w:sz w:val="24"/>
          <w:szCs w:val="24"/>
        </w:rPr>
        <w:t xml:space="preserve">D. APPLICATION AND SUBMISSION INFORMATION </w:t>
      </w:r>
    </w:p>
    <w:p w14:paraId="1F9123F8"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1. Address to Request Application Package </w:t>
      </w:r>
    </w:p>
    <w:p w14:paraId="1E1DA581"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7263197B" w14:textId="74CBC33C"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The </w:t>
      </w:r>
      <w:r w:rsidRPr="00026F02">
        <w:rPr>
          <w:rFonts w:ascii="Times New Roman" w:eastAsia="Times New Roman" w:hAnsi="Times New Roman" w:cs="Times New Roman"/>
          <w:b/>
          <w:bCs/>
          <w:sz w:val="24"/>
          <w:szCs w:val="24"/>
        </w:rPr>
        <w:t xml:space="preserve">required application forms </w:t>
      </w:r>
      <w:r w:rsidRPr="00026F02">
        <w:rPr>
          <w:rFonts w:ascii="Times New Roman" w:eastAsia="Times New Roman" w:hAnsi="Times New Roman" w:cs="Times New Roman"/>
          <w:sz w:val="24"/>
          <w:szCs w:val="24"/>
        </w:rPr>
        <w:t xml:space="preserve">for this Notice of Funding Opportunity are available on grants.gov (https://www.grants.gov/web/grants/search-grants.html). Applicants may choose to use these optional templates if desired or if they do not have their own standard proposal format. </w:t>
      </w:r>
    </w:p>
    <w:p w14:paraId="691A155C" w14:textId="77777777" w:rsidR="00845346" w:rsidRDefault="00845346" w:rsidP="00026F02">
      <w:pPr>
        <w:shd w:val="clear" w:color="auto" w:fill="FFFFFF"/>
        <w:spacing w:after="0" w:line="240" w:lineRule="auto"/>
        <w:textAlignment w:val="baseline"/>
        <w:rPr>
          <w:rFonts w:ascii="Times New Roman" w:eastAsia="Times New Roman" w:hAnsi="Times New Roman" w:cs="Times New Roman"/>
          <w:sz w:val="24"/>
          <w:szCs w:val="24"/>
        </w:rPr>
      </w:pPr>
    </w:p>
    <w:p w14:paraId="5ED578CC" w14:textId="6ED7D52D"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2. Content and Form of Application Submission </w:t>
      </w:r>
    </w:p>
    <w:p w14:paraId="3E88005A"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02825929" w14:textId="0B74B191"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Please follow all instructions below carefully. Proposals that do not meet the requirements of this announcement or fail to comply with the stated requirements will be ineligible. Please submit all proposal documents as described below via email with “</w:t>
      </w:r>
      <w:r w:rsidR="00971327">
        <w:rPr>
          <w:rFonts w:ascii="Times New Roman" w:eastAsia="Times New Roman" w:hAnsi="Times New Roman" w:cs="Times New Roman"/>
          <w:bCs/>
          <w:i/>
          <w:sz w:val="24"/>
          <w:szCs w:val="24"/>
        </w:rPr>
        <w:t>Journalism Capacity Building in Tunisia</w:t>
      </w:r>
      <w:r w:rsidRPr="00026F02">
        <w:rPr>
          <w:rFonts w:ascii="Times New Roman" w:eastAsia="Times New Roman" w:hAnsi="Times New Roman" w:cs="Times New Roman"/>
          <w:sz w:val="24"/>
          <w:szCs w:val="24"/>
        </w:rPr>
        <w:t xml:space="preserve">” in the subject line to </w:t>
      </w:r>
      <w:hyperlink r:id="rId10" w:history="1">
        <w:r w:rsidR="000F0F08" w:rsidRPr="00213555">
          <w:rPr>
            <w:rStyle w:val="Hyperlink"/>
            <w:rFonts w:ascii="Times New Roman" w:eastAsia="Times New Roman" w:hAnsi="Times New Roman" w:cs="Times New Roman"/>
            <w:sz w:val="24"/>
            <w:szCs w:val="24"/>
          </w:rPr>
          <w:t>PASTunisSmallGrants@state.gov</w:t>
        </w:r>
      </w:hyperlink>
      <w:r w:rsidR="000F0F08">
        <w:rPr>
          <w:rFonts w:ascii="Times New Roman" w:eastAsia="Times New Roman" w:hAnsi="Times New Roman" w:cs="Times New Roman"/>
          <w:sz w:val="24"/>
          <w:szCs w:val="24"/>
        </w:rPr>
        <w:t xml:space="preserve"> </w:t>
      </w:r>
      <w:r w:rsidRPr="00026F02">
        <w:rPr>
          <w:rFonts w:ascii="Times New Roman" w:eastAsia="Times New Roman" w:hAnsi="Times New Roman" w:cs="Times New Roman"/>
          <w:sz w:val="24"/>
          <w:szCs w:val="24"/>
        </w:rPr>
        <w:t xml:space="preserve"> </w:t>
      </w:r>
    </w:p>
    <w:p w14:paraId="6469A801" w14:textId="77777777" w:rsidR="005B7F70" w:rsidRDefault="005B7F70" w:rsidP="00026F02">
      <w:pPr>
        <w:shd w:val="clear" w:color="auto" w:fill="FFFFFF"/>
        <w:spacing w:after="0" w:line="240" w:lineRule="auto"/>
        <w:textAlignment w:val="baseline"/>
        <w:rPr>
          <w:rFonts w:ascii="Times New Roman" w:eastAsia="Times New Roman" w:hAnsi="Times New Roman" w:cs="Times New Roman"/>
          <w:b/>
          <w:bCs/>
          <w:sz w:val="24"/>
          <w:szCs w:val="24"/>
        </w:rPr>
      </w:pPr>
    </w:p>
    <w:p w14:paraId="5DA332EA" w14:textId="5CA94284"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b/>
          <w:bCs/>
          <w:sz w:val="24"/>
          <w:szCs w:val="24"/>
        </w:rPr>
        <w:t xml:space="preserve">Content of Application </w:t>
      </w:r>
    </w:p>
    <w:p w14:paraId="58E51D9D"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Please ensure: </w:t>
      </w:r>
    </w:p>
    <w:p w14:paraId="68AE0260" w14:textId="77777777" w:rsidR="00026F02" w:rsidRPr="00026F02" w:rsidRDefault="00026F02" w:rsidP="001A5323">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lastRenderedPageBreak/>
        <w:t xml:space="preserve">• The proposal clearly addresses the goals and objectives of this funding opportunity and contains clear and measurable indicators of success along with a clear plan for measuring and evaluating whether or not those indicators have been met. (See sections A and E). </w:t>
      </w:r>
    </w:p>
    <w:p w14:paraId="769DFDC1" w14:textId="77777777" w:rsidR="00026F02" w:rsidRPr="00026F02" w:rsidRDefault="00026F02" w:rsidP="001A5323">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Anyone reading the proposal can clearly understand the specific activities proposed and how those activities will achieve the stated goals and objectives. </w:t>
      </w:r>
    </w:p>
    <w:p w14:paraId="261CCFFF" w14:textId="77777777" w:rsidR="00026F02" w:rsidRPr="00026F02" w:rsidRDefault="00026F02" w:rsidP="001A5323">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The proposal contains a clear budget and budget narrative detailing how the budget proposal supports the proposed activities and goals/objectives of the project. </w:t>
      </w:r>
    </w:p>
    <w:p w14:paraId="3A643F48" w14:textId="77777777" w:rsidR="00026F02" w:rsidRPr="00026F02" w:rsidRDefault="00026F02" w:rsidP="001A5323">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The proposal contains a monitoring and evaluation plan. </w:t>
      </w:r>
    </w:p>
    <w:p w14:paraId="32DC783C" w14:textId="263C3036" w:rsidR="00026F02" w:rsidRPr="00026F02" w:rsidRDefault="00026F02" w:rsidP="001A5323">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The proposal includes a substantive American component which facilitates the exchange of information, ideas and/or experience between Americans and </w:t>
      </w:r>
      <w:r w:rsidR="001A5323">
        <w:rPr>
          <w:rFonts w:ascii="Times New Roman" w:eastAsia="Times New Roman" w:hAnsi="Times New Roman" w:cs="Times New Roman"/>
          <w:sz w:val="24"/>
          <w:szCs w:val="24"/>
        </w:rPr>
        <w:t>Tunisians</w:t>
      </w:r>
      <w:r w:rsidRPr="00026F02">
        <w:rPr>
          <w:rFonts w:ascii="Times New Roman" w:eastAsia="Times New Roman" w:hAnsi="Times New Roman" w:cs="Times New Roman"/>
          <w:sz w:val="24"/>
          <w:szCs w:val="24"/>
        </w:rPr>
        <w:t xml:space="preserve">. </w:t>
      </w:r>
    </w:p>
    <w:p w14:paraId="0E496244" w14:textId="77777777" w:rsidR="00026F02" w:rsidRPr="00026F02" w:rsidRDefault="00026F02" w:rsidP="001A5323">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All documents are in English; proposals submitted in Arabic or other languages will not be considered. </w:t>
      </w:r>
    </w:p>
    <w:p w14:paraId="304B9662" w14:textId="77777777" w:rsidR="00026F02" w:rsidRPr="00026F02" w:rsidRDefault="00026F02" w:rsidP="001A5323">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All budgets are in U.S. dollars </w:t>
      </w:r>
    </w:p>
    <w:p w14:paraId="5ED4F29C" w14:textId="77777777" w:rsidR="00026F02" w:rsidRPr="00026F02" w:rsidRDefault="00026F02" w:rsidP="001A5323">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All pages are numbered </w:t>
      </w:r>
    </w:p>
    <w:p w14:paraId="2A6C2FAD"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6784F091" w14:textId="77777777" w:rsidR="0091481B"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The following documents are </w:t>
      </w:r>
      <w:r w:rsidRPr="00026F02">
        <w:rPr>
          <w:rFonts w:ascii="Times New Roman" w:eastAsia="Times New Roman" w:hAnsi="Times New Roman" w:cs="Times New Roman"/>
          <w:b/>
          <w:bCs/>
          <w:sz w:val="24"/>
          <w:szCs w:val="24"/>
        </w:rPr>
        <w:t xml:space="preserve">required </w:t>
      </w:r>
      <w:r w:rsidRPr="00026F02">
        <w:rPr>
          <w:rFonts w:ascii="Times New Roman" w:eastAsia="Times New Roman" w:hAnsi="Times New Roman" w:cs="Times New Roman"/>
          <w:sz w:val="24"/>
          <w:szCs w:val="24"/>
        </w:rPr>
        <w:t xml:space="preserve">and </w:t>
      </w:r>
      <w:r w:rsidR="0091481B">
        <w:rPr>
          <w:rFonts w:ascii="Times New Roman" w:eastAsia="Times New Roman" w:hAnsi="Times New Roman" w:cs="Times New Roman"/>
          <w:sz w:val="24"/>
          <w:szCs w:val="24"/>
        </w:rPr>
        <w:t>must be included in the application in ordered to be considered complete:</w:t>
      </w:r>
    </w:p>
    <w:p w14:paraId="776A906F" w14:textId="433497A5"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b/>
          <w:bCs/>
          <w:sz w:val="24"/>
          <w:szCs w:val="24"/>
        </w:rPr>
        <w:t xml:space="preserve">1. Mandatory application forms </w:t>
      </w:r>
    </w:p>
    <w:p w14:paraId="4E33F85F" w14:textId="77777777" w:rsidR="00026F02" w:rsidRPr="00026F02" w:rsidRDefault="00026F02" w:rsidP="00471A48">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w:t>
      </w:r>
      <w:r w:rsidRPr="00026F02">
        <w:rPr>
          <w:rFonts w:ascii="Times New Roman" w:eastAsia="Times New Roman" w:hAnsi="Times New Roman" w:cs="Times New Roman"/>
          <w:b/>
          <w:bCs/>
          <w:sz w:val="24"/>
          <w:szCs w:val="24"/>
        </w:rPr>
        <w:t xml:space="preserve">SF-424 </w:t>
      </w:r>
      <w:r w:rsidRPr="00026F02">
        <w:rPr>
          <w:rFonts w:ascii="Times New Roman" w:eastAsia="Times New Roman" w:hAnsi="Times New Roman" w:cs="Times New Roman"/>
          <w:b/>
          <w:bCs/>
          <w:i/>
          <w:iCs/>
          <w:sz w:val="24"/>
          <w:szCs w:val="24"/>
        </w:rPr>
        <w:t xml:space="preserve">(Application for Federal Assistance – organizations) </w:t>
      </w:r>
      <w:r w:rsidRPr="00026F02">
        <w:rPr>
          <w:rFonts w:ascii="Times New Roman" w:eastAsia="Times New Roman" w:hAnsi="Times New Roman" w:cs="Times New Roman"/>
          <w:b/>
          <w:bCs/>
          <w:sz w:val="24"/>
          <w:szCs w:val="24"/>
        </w:rPr>
        <w:t>or SF-424-I (</w:t>
      </w:r>
      <w:r w:rsidRPr="00026F02">
        <w:rPr>
          <w:rFonts w:ascii="Times New Roman" w:eastAsia="Times New Roman" w:hAnsi="Times New Roman" w:cs="Times New Roman"/>
          <w:b/>
          <w:bCs/>
          <w:i/>
          <w:iCs/>
          <w:sz w:val="24"/>
          <w:szCs w:val="24"/>
        </w:rPr>
        <w:t xml:space="preserve">Application for Federal Assistance – individuals) </w:t>
      </w:r>
      <w:r w:rsidRPr="00026F02">
        <w:rPr>
          <w:rFonts w:ascii="Times New Roman" w:eastAsia="Times New Roman" w:hAnsi="Times New Roman" w:cs="Times New Roman"/>
          <w:b/>
          <w:bCs/>
          <w:sz w:val="24"/>
          <w:szCs w:val="24"/>
        </w:rPr>
        <w:t xml:space="preserve">at grants.gov </w:t>
      </w:r>
    </w:p>
    <w:p w14:paraId="3ACC2CB4" w14:textId="67A2766E" w:rsidR="00026F02" w:rsidRPr="00026F02" w:rsidRDefault="00026F02" w:rsidP="00471A48">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w:t>
      </w:r>
      <w:r w:rsidRPr="00026F02">
        <w:rPr>
          <w:rFonts w:ascii="Times New Roman" w:eastAsia="Times New Roman" w:hAnsi="Times New Roman" w:cs="Times New Roman"/>
          <w:b/>
          <w:bCs/>
          <w:sz w:val="24"/>
          <w:szCs w:val="24"/>
        </w:rPr>
        <w:t xml:space="preserve">SF424A </w:t>
      </w:r>
      <w:r w:rsidRPr="00026F02">
        <w:rPr>
          <w:rFonts w:ascii="Times New Roman" w:eastAsia="Times New Roman" w:hAnsi="Times New Roman" w:cs="Times New Roman"/>
          <w:b/>
          <w:bCs/>
          <w:i/>
          <w:iCs/>
          <w:sz w:val="24"/>
          <w:szCs w:val="24"/>
        </w:rPr>
        <w:t xml:space="preserve">(Budget Information for Non-Construction programs) </w:t>
      </w:r>
    </w:p>
    <w:p w14:paraId="45DBC736" w14:textId="1ACA8D7B" w:rsidR="00026F02" w:rsidRPr="00026F02" w:rsidRDefault="00026F02" w:rsidP="00471A48">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w:t>
      </w:r>
      <w:r w:rsidRPr="00026F02">
        <w:rPr>
          <w:rFonts w:ascii="Times New Roman" w:eastAsia="Times New Roman" w:hAnsi="Times New Roman" w:cs="Times New Roman"/>
          <w:b/>
          <w:bCs/>
          <w:sz w:val="24"/>
          <w:szCs w:val="24"/>
        </w:rPr>
        <w:t xml:space="preserve">SF424B </w:t>
      </w:r>
      <w:r w:rsidRPr="00026F02">
        <w:rPr>
          <w:rFonts w:ascii="Times New Roman" w:eastAsia="Times New Roman" w:hAnsi="Times New Roman" w:cs="Times New Roman"/>
          <w:b/>
          <w:bCs/>
          <w:i/>
          <w:iCs/>
          <w:sz w:val="24"/>
          <w:szCs w:val="24"/>
        </w:rPr>
        <w:t xml:space="preserve">(Assurances for Non-Construction programs) or </w:t>
      </w:r>
      <w:r w:rsidRPr="00026F02">
        <w:rPr>
          <w:rFonts w:ascii="Times New Roman" w:eastAsia="Times New Roman" w:hAnsi="Times New Roman" w:cs="Times New Roman"/>
          <w:b/>
          <w:bCs/>
          <w:sz w:val="24"/>
          <w:szCs w:val="24"/>
        </w:rPr>
        <w:t xml:space="preserve">SF424B </w:t>
      </w:r>
      <w:r w:rsidRPr="00026F02">
        <w:rPr>
          <w:rFonts w:ascii="Times New Roman" w:eastAsia="Times New Roman" w:hAnsi="Times New Roman" w:cs="Times New Roman"/>
          <w:b/>
          <w:bCs/>
          <w:i/>
          <w:iCs/>
          <w:sz w:val="24"/>
          <w:szCs w:val="24"/>
        </w:rPr>
        <w:t xml:space="preserve">(Assurances for Non-Construction programs - Individual) </w:t>
      </w:r>
      <w:r w:rsidRPr="00026F02">
        <w:rPr>
          <w:rFonts w:ascii="Times New Roman" w:eastAsia="Times New Roman" w:hAnsi="Times New Roman" w:cs="Times New Roman"/>
          <w:b/>
          <w:bCs/>
          <w:sz w:val="24"/>
          <w:szCs w:val="24"/>
        </w:rPr>
        <w:t xml:space="preserve"> </w:t>
      </w:r>
    </w:p>
    <w:p w14:paraId="4E913930" w14:textId="7EC342CA" w:rsidR="00806B28" w:rsidRPr="00026F02" w:rsidRDefault="00806B28" w:rsidP="00806B28">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Available at </w:t>
      </w:r>
      <w:r w:rsidRPr="00026F02">
        <w:rPr>
          <w:rFonts w:ascii="Times New Roman" w:eastAsia="Times New Roman" w:hAnsi="Times New Roman" w:cs="Times New Roman"/>
          <w:sz w:val="24"/>
          <w:szCs w:val="24"/>
        </w:rPr>
        <w:t xml:space="preserve">https://www.grants.gov/forms/sf-424-family.html) </w:t>
      </w:r>
    </w:p>
    <w:p w14:paraId="31149C77" w14:textId="77777777" w:rsidR="007A4F45" w:rsidRDefault="007A4F45" w:rsidP="007A4F45">
      <w:pPr>
        <w:shd w:val="clear" w:color="auto" w:fill="FFFFFF" w:themeFill="background1"/>
        <w:spacing w:after="0" w:line="240" w:lineRule="auto"/>
        <w:rPr>
          <w:rFonts w:ascii="Times New Roman" w:eastAsia="Times New Roman" w:hAnsi="Times New Roman" w:cs="Times New Roman"/>
          <w:sz w:val="24"/>
          <w:szCs w:val="24"/>
        </w:rPr>
      </w:pPr>
    </w:p>
    <w:p w14:paraId="388BF283" w14:textId="2633A30F" w:rsidR="007A4F45" w:rsidRDefault="002F2600" w:rsidP="007A4F45">
      <w:pPr>
        <w:shd w:val="clear" w:color="auto" w:fill="FFFFFF" w:themeFill="background1"/>
        <w:spacing w:after="0" w:line="240" w:lineRule="auto"/>
        <w:rPr>
          <w:rFonts w:ascii="Times New Roman" w:eastAsia="Times New Roman" w:hAnsi="Times New Roman" w:cs="Times New Roman"/>
          <w:sz w:val="24"/>
          <w:szCs w:val="24"/>
        </w:rPr>
      </w:pPr>
      <w:r w:rsidRPr="002F2600">
        <w:rPr>
          <w:rFonts w:ascii="Times New Roman" w:eastAsia="Times New Roman" w:hAnsi="Times New Roman" w:cs="Times New Roman"/>
          <w:b/>
          <w:bCs/>
          <w:sz w:val="24"/>
          <w:szCs w:val="24"/>
        </w:rPr>
        <w:t xml:space="preserve">2. </w:t>
      </w:r>
      <w:r w:rsidR="001F5CB4" w:rsidRPr="002F2600">
        <w:rPr>
          <w:rFonts w:ascii="Times New Roman" w:eastAsia="Times New Roman" w:hAnsi="Times New Roman" w:cs="Times New Roman"/>
          <w:b/>
          <w:bCs/>
          <w:sz w:val="24"/>
          <w:szCs w:val="24"/>
        </w:rPr>
        <w:t>Project</w:t>
      </w:r>
      <w:r w:rsidR="001F5CB4">
        <w:rPr>
          <w:rFonts w:ascii="Times New Roman" w:eastAsia="Times New Roman" w:hAnsi="Times New Roman" w:cs="Times New Roman"/>
          <w:b/>
          <w:bCs/>
          <w:sz w:val="24"/>
          <w:szCs w:val="24"/>
        </w:rPr>
        <w:t xml:space="preserve"> Narrative:  </w:t>
      </w:r>
      <w:r w:rsidR="001F5CB4">
        <w:rPr>
          <w:rFonts w:ascii="Times New Roman" w:eastAsia="Times New Roman" w:hAnsi="Times New Roman" w:cs="Times New Roman"/>
          <w:sz w:val="24"/>
          <w:szCs w:val="24"/>
        </w:rPr>
        <w:t xml:space="preserve">The proposal should contain sufficient information that anyone not familiar with it would understand exactly what the applicant wants to do. We encourage the use of the </w:t>
      </w:r>
      <w:r w:rsidR="001F5CB4">
        <w:rPr>
          <w:rFonts w:ascii="Times New Roman" w:eastAsia="Times New Roman" w:hAnsi="Times New Roman" w:cs="Times New Roman"/>
          <w:b/>
          <w:bCs/>
          <w:sz w:val="24"/>
          <w:szCs w:val="24"/>
        </w:rPr>
        <w:t>Proposal Template</w:t>
      </w:r>
      <w:r w:rsidR="001F5CB4">
        <w:rPr>
          <w:rFonts w:ascii="Times New Roman" w:eastAsia="Times New Roman" w:hAnsi="Times New Roman" w:cs="Times New Roman"/>
          <w:sz w:val="24"/>
          <w:szCs w:val="24"/>
        </w:rPr>
        <w:t xml:space="preserve"> available at</w:t>
      </w:r>
      <w:r w:rsidR="007779ED">
        <w:rPr>
          <w:rFonts w:ascii="Times New Roman" w:eastAsia="Times New Roman" w:hAnsi="Times New Roman" w:cs="Times New Roman"/>
          <w:sz w:val="24"/>
          <w:szCs w:val="24"/>
        </w:rPr>
        <w:t xml:space="preserve"> </w:t>
      </w:r>
      <w:hyperlink r:id="rId11" w:history="1">
        <w:r w:rsidR="007779ED" w:rsidRPr="0041032B">
          <w:rPr>
            <w:rStyle w:val="Hyperlink"/>
            <w:rFonts w:ascii="Times New Roman" w:eastAsia="Times New Roman" w:hAnsi="Times New Roman" w:cs="Times New Roman"/>
            <w:sz w:val="24"/>
            <w:szCs w:val="24"/>
          </w:rPr>
          <w:t>https://tn.usembassy.gov/wp-content/uploads/sites/59/APS-Project-Narrative-Link-1.docx</w:t>
        </w:r>
      </w:hyperlink>
      <w:r w:rsidR="007779ED">
        <w:rPr>
          <w:rFonts w:ascii="Times New Roman" w:eastAsia="Times New Roman" w:hAnsi="Times New Roman" w:cs="Times New Roman"/>
          <w:sz w:val="24"/>
          <w:szCs w:val="24"/>
        </w:rPr>
        <w:t xml:space="preserve"> </w:t>
      </w:r>
      <w:r w:rsidR="001F5CB4">
        <w:rPr>
          <w:rFonts w:ascii="Times New Roman" w:eastAsia="Times New Roman" w:hAnsi="Times New Roman" w:cs="Times New Roman"/>
          <w:sz w:val="24"/>
          <w:szCs w:val="24"/>
        </w:rPr>
        <w:t>You may use your own proposal format, but it must include all the items below.</w:t>
      </w:r>
    </w:p>
    <w:p w14:paraId="08662BA4" w14:textId="26D445F1" w:rsidR="00026F02" w:rsidRPr="00026F02" w:rsidRDefault="001F5CB4" w:rsidP="007A4F45">
      <w:pPr>
        <w:shd w:val="clear" w:color="auto" w:fill="FFFFFF" w:themeFill="background1"/>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br/>
      </w:r>
      <w:r w:rsidR="00026F02" w:rsidRPr="00026F02">
        <w:rPr>
          <w:rFonts w:ascii="Times New Roman" w:eastAsia="Times New Roman" w:hAnsi="Times New Roman" w:cs="Times New Roman"/>
          <w:sz w:val="24"/>
          <w:szCs w:val="24"/>
        </w:rPr>
        <w:t xml:space="preserve">• </w:t>
      </w:r>
      <w:r w:rsidR="00026F02" w:rsidRPr="00026F02">
        <w:rPr>
          <w:rFonts w:ascii="Times New Roman" w:eastAsia="Times New Roman" w:hAnsi="Times New Roman" w:cs="Times New Roman"/>
          <w:b/>
          <w:bCs/>
          <w:sz w:val="24"/>
          <w:szCs w:val="24"/>
        </w:rPr>
        <w:t xml:space="preserve">Proposal Summary: </w:t>
      </w:r>
      <w:r w:rsidR="00026F02" w:rsidRPr="00026F02">
        <w:rPr>
          <w:rFonts w:ascii="Times New Roman" w:eastAsia="Times New Roman" w:hAnsi="Times New Roman" w:cs="Times New Roman"/>
          <w:sz w:val="24"/>
          <w:szCs w:val="24"/>
        </w:rPr>
        <w:t xml:space="preserve">Short narrative that outlines the proposed program, including program objectives and anticipated impact. </w:t>
      </w:r>
    </w:p>
    <w:p w14:paraId="52A4E47B" w14:textId="77777777" w:rsidR="00026F02" w:rsidRPr="00026F02" w:rsidRDefault="00026F02" w:rsidP="007A4F45">
      <w:pPr>
        <w:shd w:val="clear" w:color="auto" w:fill="FFFFFF"/>
        <w:spacing w:after="0" w:line="240" w:lineRule="auto"/>
        <w:ind w:left="720"/>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w:t>
      </w:r>
      <w:r w:rsidRPr="00026F02">
        <w:rPr>
          <w:rFonts w:ascii="Times New Roman" w:eastAsia="Times New Roman" w:hAnsi="Times New Roman" w:cs="Times New Roman"/>
          <w:b/>
          <w:bCs/>
          <w:sz w:val="24"/>
          <w:szCs w:val="24"/>
        </w:rPr>
        <w:t>Introduction to the Organization or Individual applying</w:t>
      </w:r>
      <w:r w:rsidRPr="00026F02">
        <w:rPr>
          <w:rFonts w:ascii="Times New Roman" w:eastAsia="Times New Roman" w:hAnsi="Times New Roman" w:cs="Times New Roman"/>
          <w:sz w:val="24"/>
          <w:szCs w:val="24"/>
        </w:rPr>
        <w:t xml:space="preserve">: A description of past and present operations, demonstrating ability to carry out the program, including information on all previous grants from any U.S. government agencies. </w:t>
      </w:r>
    </w:p>
    <w:p w14:paraId="1ADE1B7A" w14:textId="77777777" w:rsidR="00026F02" w:rsidRPr="00026F02" w:rsidRDefault="00026F02" w:rsidP="007A4F45">
      <w:pPr>
        <w:shd w:val="clear" w:color="auto" w:fill="FFFFFF"/>
        <w:spacing w:after="0" w:line="240" w:lineRule="auto"/>
        <w:ind w:left="720"/>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w:t>
      </w:r>
      <w:r w:rsidRPr="00026F02">
        <w:rPr>
          <w:rFonts w:ascii="Times New Roman" w:eastAsia="Times New Roman" w:hAnsi="Times New Roman" w:cs="Times New Roman"/>
          <w:b/>
          <w:bCs/>
          <w:sz w:val="24"/>
          <w:szCs w:val="24"/>
        </w:rPr>
        <w:t xml:space="preserve">Problem Statement: </w:t>
      </w:r>
      <w:r w:rsidRPr="00026F02">
        <w:rPr>
          <w:rFonts w:ascii="Times New Roman" w:eastAsia="Times New Roman" w:hAnsi="Times New Roman" w:cs="Times New Roman"/>
          <w:sz w:val="24"/>
          <w:szCs w:val="24"/>
        </w:rPr>
        <w:t xml:space="preserve">Clear, concise and well-supported statement of the problem to be addressed and why the proposed program is needed </w:t>
      </w:r>
    </w:p>
    <w:p w14:paraId="55D0D429" w14:textId="77777777" w:rsidR="00026F02" w:rsidRPr="00026F02" w:rsidRDefault="00026F02" w:rsidP="007A4F45">
      <w:pPr>
        <w:shd w:val="clear" w:color="auto" w:fill="FFFFFF"/>
        <w:spacing w:after="0" w:line="240" w:lineRule="auto"/>
        <w:ind w:left="720"/>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w:t>
      </w:r>
      <w:r w:rsidRPr="00026F02">
        <w:rPr>
          <w:rFonts w:ascii="Times New Roman" w:eastAsia="Times New Roman" w:hAnsi="Times New Roman" w:cs="Times New Roman"/>
          <w:b/>
          <w:bCs/>
          <w:sz w:val="24"/>
          <w:szCs w:val="24"/>
        </w:rPr>
        <w:t xml:space="preserve">Program Goals and Objectives: </w:t>
      </w:r>
      <w:r w:rsidRPr="00026F02">
        <w:rPr>
          <w:rFonts w:ascii="Times New Roman" w:eastAsia="Times New Roman" w:hAnsi="Times New Roman" w:cs="Times New Roman"/>
          <w:sz w:val="24"/>
          <w:szCs w:val="24"/>
        </w:rPr>
        <w:t xml:space="preserve">The “goals” describe what the program is intended to achieve. The “objectives” refer to the intermediate accomplishments on the way to the goals. Objectives should be achievable and measurable. (Also see section A for the goals and objectives of this funding opportunity) </w:t>
      </w:r>
    </w:p>
    <w:p w14:paraId="4768159E" w14:textId="77777777" w:rsidR="00026F02" w:rsidRPr="00026F02" w:rsidRDefault="00026F02" w:rsidP="007A4F45">
      <w:pPr>
        <w:shd w:val="clear" w:color="auto" w:fill="FFFFFF"/>
        <w:spacing w:after="0" w:line="240" w:lineRule="auto"/>
        <w:ind w:left="720"/>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w:t>
      </w:r>
      <w:r w:rsidRPr="00026F02">
        <w:rPr>
          <w:rFonts w:ascii="Times New Roman" w:eastAsia="Times New Roman" w:hAnsi="Times New Roman" w:cs="Times New Roman"/>
          <w:b/>
          <w:bCs/>
          <w:sz w:val="24"/>
          <w:szCs w:val="24"/>
        </w:rPr>
        <w:t>Program Activities</w:t>
      </w:r>
      <w:r w:rsidRPr="00026F02">
        <w:rPr>
          <w:rFonts w:ascii="Times New Roman" w:eastAsia="Times New Roman" w:hAnsi="Times New Roman" w:cs="Times New Roman"/>
          <w:sz w:val="24"/>
          <w:szCs w:val="24"/>
        </w:rPr>
        <w:t xml:space="preserve">: Describe the program activities you will implement to achieve the goals and objectives. Be specific and clear about what exactly you intend to do. For example: if you intend to improve the skills of participants, will you use workshops, training programs, practical exercises, information sharing, something else? On what </w:t>
      </w:r>
      <w:r w:rsidRPr="00026F02">
        <w:rPr>
          <w:rFonts w:ascii="Times New Roman" w:eastAsia="Times New Roman" w:hAnsi="Times New Roman" w:cs="Times New Roman"/>
          <w:sz w:val="24"/>
          <w:szCs w:val="24"/>
        </w:rPr>
        <w:lastRenderedPageBreak/>
        <w:t xml:space="preserve">topics exactly? How many sessions/events? What format? For how many people? When and where? </w:t>
      </w:r>
    </w:p>
    <w:p w14:paraId="212F0F1E" w14:textId="09D24482" w:rsidR="00026F02" w:rsidRPr="00026F02" w:rsidRDefault="00026F02" w:rsidP="007A4F45">
      <w:pPr>
        <w:shd w:val="clear" w:color="auto" w:fill="FFFFFF"/>
        <w:spacing w:after="0" w:line="240" w:lineRule="auto"/>
        <w:ind w:left="720"/>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w:t>
      </w:r>
      <w:r w:rsidRPr="00026F02">
        <w:rPr>
          <w:rFonts w:ascii="Times New Roman" w:eastAsia="Times New Roman" w:hAnsi="Times New Roman" w:cs="Times New Roman"/>
          <w:b/>
          <w:bCs/>
          <w:sz w:val="24"/>
          <w:szCs w:val="24"/>
        </w:rPr>
        <w:t>Program Methods and Design</w:t>
      </w:r>
      <w:r w:rsidRPr="00026F02">
        <w:rPr>
          <w:rFonts w:ascii="Times New Roman" w:eastAsia="Times New Roman" w:hAnsi="Times New Roman" w:cs="Times New Roman"/>
          <w:sz w:val="24"/>
          <w:szCs w:val="24"/>
        </w:rPr>
        <w:t xml:space="preserve">: A description of how the program and each of its specific activities are expected to work to solve the stated problem and achieve the goals and objectives. Include a logic model if appropriate. Remember to explain how your program design and/or proposed activities provide a substantive American component to your program, facilitating the exchange of information, ideas, and/or experience between Americans and </w:t>
      </w:r>
      <w:r w:rsidR="001A5323">
        <w:rPr>
          <w:rFonts w:ascii="Times New Roman" w:eastAsia="Times New Roman" w:hAnsi="Times New Roman" w:cs="Times New Roman"/>
          <w:sz w:val="24"/>
          <w:szCs w:val="24"/>
        </w:rPr>
        <w:t>Tunisians.</w:t>
      </w:r>
      <w:r w:rsidRPr="00026F02">
        <w:rPr>
          <w:rFonts w:ascii="Times New Roman" w:eastAsia="Times New Roman" w:hAnsi="Times New Roman" w:cs="Times New Roman"/>
          <w:sz w:val="24"/>
          <w:szCs w:val="24"/>
        </w:rPr>
        <w:t xml:space="preserve"> </w:t>
      </w:r>
    </w:p>
    <w:p w14:paraId="2563B33D" w14:textId="77777777" w:rsidR="00026F02" w:rsidRPr="002A3B4C" w:rsidRDefault="00026F02" w:rsidP="007A4F45">
      <w:pPr>
        <w:shd w:val="clear" w:color="auto" w:fill="FFFFFF"/>
        <w:spacing w:after="0" w:line="240" w:lineRule="auto"/>
        <w:ind w:left="720"/>
        <w:textAlignment w:val="baseline"/>
        <w:rPr>
          <w:rFonts w:ascii="Times New Roman" w:eastAsia="Times New Roman" w:hAnsi="Times New Roman" w:cs="Times New Roman"/>
          <w:sz w:val="24"/>
          <w:szCs w:val="24"/>
        </w:rPr>
      </w:pPr>
      <w:r w:rsidRPr="002A3B4C">
        <w:rPr>
          <w:rFonts w:ascii="Times New Roman" w:eastAsia="Times New Roman" w:hAnsi="Times New Roman" w:cs="Times New Roman"/>
          <w:sz w:val="24"/>
          <w:szCs w:val="24"/>
        </w:rPr>
        <w:t xml:space="preserve">• </w:t>
      </w:r>
      <w:r w:rsidRPr="002A3B4C">
        <w:rPr>
          <w:rFonts w:ascii="Times New Roman" w:eastAsia="Times New Roman" w:hAnsi="Times New Roman" w:cs="Times New Roman"/>
          <w:b/>
          <w:bCs/>
          <w:sz w:val="24"/>
          <w:szCs w:val="24"/>
        </w:rPr>
        <w:t xml:space="preserve">Proposed Program Schedule and Timeline: </w:t>
      </w:r>
      <w:r w:rsidRPr="002A3B4C">
        <w:rPr>
          <w:rFonts w:ascii="Times New Roman" w:eastAsia="Times New Roman" w:hAnsi="Times New Roman" w:cs="Times New Roman"/>
          <w:sz w:val="24"/>
          <w:szCs w:val="24"/>
        </w:rPr>
        <w:t xml:space="preserve">The proposed timeline for the program activities. Include approximate dates, times, and locations of planned activities and events. </w:t>
      </w:r>
    </w:p>
    <w:p w14:paraId="7CDFED9E" w14:textId="77777777" w:rsidR="00026F02" w:rsidRPr="002A3B4C" w:rsidRDefault="00026F02" w:rsidP="007A4F45">
      <w:pPr>
        <w:shd w:val="clear" w:color="auto" w:fill="FFFFFF"/>
        <w:spacing w:after="0" w:line="240" w:lineRule="auto"/>
        <w:ind w:left="720"/>
        <w:textAlignment w:val="baseline"/>
        <w:rPr>
          <w:rFonts w:ascii="Times New Roman" w:eastAsia="Times New Roman" w:hAnsi="Times New Roman" w:cs="Times New Roman"/>
          <w:sz w:val="24"/>
          <w:szCs w:val="24"/>
        </w:rPr>
      </w:pPr>
      <w:r w:rsidRPr="002A3B4C">
        <w:rPr>
          <w:rFonts w:ascii="Times New Roman" w:eastAsia="Times New Roman" w:hAnsi="Times New Roman" w:cs="Times New Roman"/>
          <w:sz w:val="24"/>
          <w:szCs w:val="24"/>
        </w:rPr>
        <w:t xml:space="preserve">• </w:t>
      </w:r>
      <w:r w:rsidRPr="002A3B4C">
        <w:rPr>
          <w:rFonts w:ascii="Times New Roman" w:eastAsia="Times New Roman" w:hAnsi="Times New Roman" w:cs="Times New Roman"/>
          <w:b/>
          <w:bCs/>
          <w:sz w:val="24"/>
          <w:szCs w:val="24"/>
        </w:rPr>
        <w:t xml:space="preserve">Key Personnel: </w:t>
      </w:r>
      <w:r w:rsidRPr="002A3B4C">
        <w:rPr>
          <w:rFonts w:ascii="Times New Roman" w:eastAsia="Times New Roman" w:hAnsi="Times New Roman" w:cs="Times New Roman"/>
          <w:sz w:val="24"/>
          <w:szCs w:val="24"/>
        </w:rPr>
        <w:t xml:space="preserve">Names, titles, roles and experience/qualifications of key personnel involved in the program. What proportion of their time will be used in support of this program? </w:t>
      </w:r>
    </w:p>
    <w:p w14:paraId="35ABCB06" w14:textId="77777777" w:rsidR="00026F02" w:rsidRPr="002A3B4C" w:rsidRDefault="00026F02" w:rsidP="007A4F45">
      <w:pPr>
        <w:shd w:val="clear" w:color="auto" w:fill="FFFFFF"/>
        <w:spacing w:after="0" w:line="240" w:lineRule="auto"/>
        <w:ind w:left="720"/>
        <w:textAlignment w:val="baseline"/>
        <w:rPr>
          <w:rFonts w:ascii="Times New Roman" w:eastAsia="Times New Roman" w:hAnsi="Times New Roman" w:cs="Times New Roman"/>
          <w:sz w:val="24"/>
          <w:szCs w:val="24"/>
        </w:rPr>
      </w:pPr>
      <w:r w:rsidRPr="002A3B4C">
        <w:rPr>
          <w:rFonts w:ascii="Times New Roman" w:eastAsia="Times New Roman" w:hAnsi="Times New Roman" w:cs="Times New Roman"/>
          <w:sz w:val="24"/>
          <w:szCs w:val="24"/>
        </w:rPr>
        <w:t xml:space="preserve">• </w:t>
      </w:r>
      <w:r w:rsidRPr="002A3B4C">
        <w:rPr>
          <w:rFonts w:ascii="Times New Roman" w:eastAsia="Times New Roman" w:hAnsi="Times New Roman" w:cs="Times New Roman"/>
          <w:b/>
          <w:bCs/>
          <w:sz w:val="24"/>
          <w:szCs w:val="24"/>
        </w:rPr>
        <w:t xml:space="preserve">Program Partners: </w:t>
      </w:r>
      <w:r w:rsidRPr="002A3B4C">
        <w:rPr>
          <w:rFonts w:ascii="Times New Roman" w:eastAsia="Times New Roman" w:hAnsi="Times New Roman" w:cs="Times New Roman"/>
          <w:sz w:val="24"/>
          <w:szCs w:val="24"/>
        </w:rPr>
        <w:t xml:space="preserve">List the names and type of involvement of key partner organizations and sub-awardees. </w:t>
      </w:r>
    </w:p>
    <w:p w14:paraId="1A986C24" w14:textId="77777777" w:rsidR="00026F02" w:rsidRPr="002A3B4C" w:rsidRDefault="00026F02" w:rsidP="007A4F45">
      <w:pPr>
        <w:shd w:val="clear" w:color="auto" w:fill="FFFFFF"/>
        <w:spacing w:after="0" w:line="240" w:lineRule="auto"/>
        <w:ind w:left="720"/>
        <w:textAlignment w:val="baseline"/>
        <w:rPr>
          <w:rFonts w:ascii="Times New Roman" w:eastAsia="Times New Roman" w:hAnsi="Times New Roman" w:cs="Times New Roman"/>
          <w:sz w:val="24"/>
          <w:szCs w:val="24"/>
        </w:rPr>
      </w:pPr>
      <w:r w:rsidRPr="002A3B4C">
        <w:rPr>
          <w:rFonts w:ascii="Times New Roman" w:eastAsia="Times New Roman" w:hAnsi="Times New Roman" w:cs="Times New Roman"/>
          <w:sz w:val="24"/>
          <w:szCs w:val="24"/>
        </w:rPr>
        <w:t xml:space="preserve">• </w:t>
      </w:r>
      <w:r w:rsidRPr="002A3B4C">
        <w:rPr>
          <w:rFonts w:ascii="Times New Roman" w:eastAsia="Times New Roman" w:hAnsi="Times New Roman" w:cs="Times New Roman"/>
          <w:b/>
          <w:bCs/>
          <w:sz w:val="24"/>
          <w:szCs w:val="24"/>
        </w:rPr>
        <w:t xml:space="preserve">Program Monitoring and Evaluation Plan: </w:t>
      </w:r>
      <w:r w:rsidRPr="002A3B4C">
        <w:rPr>
          <w:rFonts w:ascii="Times New Roman" w:eastAsia="Times New Roman" w:hAnsi="Times New Roman" w:cs="Times New Roman"/>
          <w:sz w:val="24"/>
          <w:szCs w:val="24"/>
        </w:rPr>
        <w:t xml:space="preserve">This is an important part of successful proposals. Proposals must include a clear and specific monitoring, measurement, and evaluation plan stating specific and measurable indicators of success and the intended method for measuring achievement of each indicator. Throughout the timeframe of the project, how will the activities be monitored to ensure they are happening in a timely manner and achieving the intended results/outcomes? What measures will be used to determine whether indicators of success have been met? And how will the program be evaluated to make sure it is meeting its stated goals? </w:t>
      </w:r>
    </w:p>
    <w:p w14:paraId="42079BE3" w14:textId="77777777" w:rsidR="00CB54E2" w:rsidRDefault="00026F02" w:rsidP="007A4F45">
      <w:pPr>
        <w:shd w:val="clear" w:color="auto" w:fill="FFFFFF"/>
        <w:spacing w:after="0" w:line="240" w:lineRule="auto"/>
        <w:ind w:left="720"/>
        <w:textAlignment w:val="baseline"/>
        <w:rPr>
          <w:rFonts w:ascii="Times New Roman" w:eastAsia="Times New Roman" w:hAnsi="Times New Roman" w:cs="Times New Roman"/>
          <w:sz w:val="24"/>
          <w:szCs w:val="24"/>
        </w:rPr>
      </w:pPr>
      <w:r w:rsidRPr="002A3B4C">
        <w:rPr>
          <w:rFonts w:ascii="Times New Roman" w:eastAsia="Times New Roman" w:hAnsi="Times New Roman" w:cs="Times New Roman"/>
          <w:sz w:val="24"/>
          <w:szCs w:val="24"/>
        </w:rPr>
        <w:t xml:space="preserve">• </w:t>
      </w:r>
      <w:r w:rsidRPr="002A3B4C">
        <w:rPr>
          <w:rFonts w:ascii="Times New Roman" w:eastAsia="Times New Roman" w:hAnsi="Times New Roman" w:cs="Times New Roman"/>
          <w:b/>
          <w:bCs/>
          <w:sz w:val="24"/>
          <w:szCs w:val="24"/>
        </w:rPr>
        <w:t xml:space="preserve">Future Funding or Sustainability </w:t>
      </w:r>
      <w:r w:rsidRPr="002A3B4C">
        <w:rPr>
          <w:rFonts w:ascii="Times New Roman" w:eastAsia="Times New Roman" w:hAnsi="Times New Roman" w:cs="Times New Roman"/>
          <w:sz w:val="24"/>
          <w:szCs w:val="24"/>
        </w:rPr>
        <w:t>Applicant’s plan for continuing the program beyond the grant period, or the availability of other resources, if applicable.</w:t>
      </w:r>
    </w:p>
    <w:p w14:paraId="1A80C2CE" w14:textId="77777777" w:rsidR="00CB54E2" w:rsidRDefault="00CB54E2" w:rsidP="007A4F45">
      <w:pPr>
        <w:shd w:val="clear" w:color="auto" w:fill="FFFFFF" w:themeFill="background1"/>
        <w:spacing w:after="0" w:line="240" w:lineRule="auto"/>
        <w:ind w:left="720"/>
        <w:rPr>
          <w:rFonts w:ascii="Times New Roman" w:eastAsia="Times New Roman" w:hAnsi="Times New Roman" w:cs="Times New Roman"/>
          <w:sz w:val="24"/>
          <w:szCs w:val="24"/>
        </w:rPr>
      </w:pPr>
    </w:p>
    <w:p w14:paraId="58BE1B39" w14:textId="77777777" w:rsidR="00CB54E2" w:rsidRDefault="00CB54E2" w:rsidP="00CB54E2">
      <w:pPr>
        <w:shd w:val="clear" w:color="auto" w:fill="FFFFFF" w:themeFill="background1"/>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more information about how to write a proposal visit </w:t>
      </w:r>
      <w:r>
        <w:rPr>
          <w:rFonts w:ascii="Times New Roman" w:eastAsia="Times New Roman" w:hAnsi="Times New Roman" w:cs="Times New Roman"/>
          <w:i/>
          <w:iCs/>
          <w:sz w:val="24"/>
          <w:szCs w:val="24"/>
        </w:rPr>
        <w:t>Fundamentals of Grant Writing</w:t>
      </w:r>
      <w:r>
        <w:rPr>
          <w:rFonts w:ascii="Times New Roman" w:eastAsia="Times New Roman" w:hAnsi="Times New Roman" w:cs="Times New Roman"/>
          <w:sz w:val="24"/>
          <w:szCs w:val="24"/>
        </w:rPr>
        <w:t xml:space="preserve">: </w:t>
      </w:r>
      <w:hyperlink r:id="rId12" w:anchor="/" w:history="1">
        <w:r>
          <w:rPr>
            <w:rStyle w:val="Hyperlink"/>
            <w:rFonts w:ascii="Times New Roman" w:eastAsia="Times New Roman" w:hAnsi="Times New Roman" w:cs="Times New Roman"/>
            <w:color w:val="0000FF"/>
            <w:sz w:val="24"/>
            <w:szCs w:val="24"/>
          </w:rPr>
          <w:t>https://ylai.state.gov/online-courses/fundamentals-of-grant-writing/#/</w:t>
        </w:r>
      </w:hyperlink>
    </w:p>
    <w:p w14:paraId="10273100" w14:textId="77777777" w:rsidR="00CB54E2" w:rsidRDefault="005D4240" w:rsidP="00CB54E2">
      <w:pPr>
        <w:spacing w:after="0" w:line="240" w:lineRule="auto"/>
        <w:ind w:left="720"/>
      </w:pPr>
      <w:hyperlink r:id="rId13" w:history="1">
        <w:r w:rsidR="00CB54E2">
          <w:rPr>
            <w:rStyle w:val="Hyperlink"/>
            <w:rFonts w:ascii="Times New Roman" w:eastAsia="Times New Roman" w:hAnsi="Times New Roman" w:cs="Times New Roman"/>
            <w:sz w:val="24"/>
            <w:szCs w:val="24"/>
          </w:rPr>
          <w:t>https://grantsgovprod.wordpress.com/category/learngrants/grant-writing-basics/</w:t>
        </w:r>
      </w:hyperlink>
    </w:p>
    <w:p w14:paraId="64795514" w14:textId="38F42703" w:rsidR="00026F02" w:rsidRPr="002A3B4C" w:rsidRDefault="00026F02" w:rsidP="002A3B4C">
      <w:pPr>
        <w:shd w:val="clear" w:color="auto" w:fill="FFFFFF"/>
        <w:spacing w:after="0" w:line="240" w:lineRule="auto"/>
        <w:textAlignment w:val="baseline"/>
        <w:rPr>
          <w:rFonts w:ascii="Times New Roman" w:eastAsia="Times New Roman" w:hAnsi="Times New Roman" w:cs="Times New Roman"/>
          <w:sz w:val="24"/>
          <w:szCs w:val="24"/>
        </w:rPr>
      </w:pPr>
      <w:r w:rsidRPr="002A3B4C">
        <w:rPr>
          <w:rFonts w:ascii="Times New Roman" w:eastAsia="Times New Roman" w:hAnsi="Times New Roman" w:cs="Times New Roman"/>
          <w:sz w:val="24"/>
          <w:szCs w:val="24"/>
        </w:rPr>
        <w:t xml:space="preserve"> </w:t>
      </w:r>
    </w:p>
    <w:p w14:paraId="7255BAED" w14:textId="2D04389C" w:rsidR="008F3388" w:rsidRDefault="00926F0D" w:rsidP="008F3388">
      <w:pPr>
        <w:shd w:val="clear" w:color="auto" w:fill="FFFFFF" w:themeFill="background1"/>
        <w:spacing w:after="0" w:line="240" w:lineRule="auto"/>
        <w:rPr>
          <w:rFonts w:ascii="Times New Roman" w:eastAsia="Times New Roman" w:hAnsi="Times New Roman" w:cs="Times New Roman"/>
          <w:sz w:val="24"/>
          <w:szCs w:val="24"/>
        </w:rPr>
      </w:pPr>
      <w:r w:rsidRPr="00926F0D">
        <w:rPr>
          <w:rFonts w:ascii="Times New Roman" w:eastAsia="Times New Roman" w:hAnsi="Times New Roman" w:cs="Times New Roman"/>
          <w:b/>
          <w:bCs/>
          <w:sz w:val="24"/>
          <w:szCs w:val="24"/>
        </w:rPr>
        <w:t>4.</w:t>
      </w:r>
      <w:r w:rsidR="008F3388">
        <w:rPr>
          <w:rFonts w:ascii="Times New Roman" w:eastAsia="Times New Roman" w:hAnsi="Times New Roman" w:cs="Times New Roman"/>
          <w:b/>
          <w:bCs/>
          <w:sz w:val="24"/>
          <w:szCs w:val="24"/>
        </w:rPr>
        <w:t xml:space="preserve"> Budget Narrative</w:t>
      </w:r>
      <w:r w:rsidR="008F3388">
        <w:rPr>
          <w:rFonts w:ascii="Times New Roman" w:eastAsia="Times New Roman" w:hAnsi="Times New Roman" w:cs="Times New Roman"/>
          <w:sz w:val="24"/>
          <w:szCs w:val="24"/>
        </w:rPr>
        <w:t xml:space="preserve">:  Describe each of the budget expenses in detail. The Budget Narrative should be as detailed as possible with a breakdown of all specific expenditures, including all calculations, the totals, the funding requested from the U.S. Embassy, and the contribution of the recipient organization (Cost Sharing) and other sponsors as applicable. </w:t>
      </w:r>
      <w:r w:rsidR="008F3388">
        <w:rPr>
          <w:rFonts w:ascii="Times New Roman" w:eastAsia="Times New Roman" w:hAnsi="Times New Roman" w:cs="Times New Roman"/>
          <w:color w:val="000000" w:themeColor="text1"/>
          <w:sz w:val="24"/>
          <w:szCs w:val="24"/>
        </w:rPr>
        <w:t xml:space="preserve">Any figure you provide without a specific explanation will be returned for additional information or rejected. </w:t>
      </w:r>
      <w:r w:rsidR="008F3388">
        <w:rPr>
          <w:rFonts w:ascii="Times New Roman" w:eastAsia="Times New Roman" w:hAnsi="Times New Roman" w:cs="Times New Roman"/>
          <w:sz w:val="24"/>
          <w:szCs w:val="24"/>
        </w:rPr>
        <w:t>See </w:t>
      </w:r>
      <w:r w:rsidR="008F3388">
        <w:rPr>
          <w:rFonts w:ascii="Times New Roman" w:eastAsia="Times New Roman" w:hAnsi="Times New Roman" w:cs="Times New Roman"/>
          <w:i/>
          <w:iCs/>
          <w:sz w:val="24"/>
          <w:szCs w:val="24"/>
        </w:rPr>
        <w:t>F. Other Information: Guidelines for Budget Submissions</w:t>
      </w:r>
      <w:r w:rsidR="008F3388">
        <w:rPr>
          <w:rFonts w:ascii="Times New Roman" w:eastAsia="Times New Roman" w:hAnsi="Times New Roman" w:cs="Times New Roman"/>
          <w:sz w:val="24"/>
          <w:szCs w:val="24"/>
        </w:rPr>
        <w:t> below for more information.</w:t>
      </w:r>
    </w:p>
    <w:p w14:paraId="5DF11A1F" w14:textId="77777777" w:rsidR="008F3388" w:rsidRDefault="008F3388" w:rsidP="008F3388">
      <w:pPr>
        <w:shd w:val="clear" w:color="auto" w:fill="FFFFFF" w:themeFill="background1"/>
        <w:spacing w:after="0" w:line="240" w:lineRule="auto"/>
        <w:rPr>
          <w:rFonts w:ascii="Times New Roman" w:eastAsia="Times New Roman" w:hAnsi="Times New Roman" w:cs="Times New Roman"/>
          <w:sz w:val="24"/>
          <w:szCs w:val="24"/>
        </w:rPr>
      </w:pPr>
    </w:p>
    <w:p w14:paraId="5D3A44C6" w14:textId="19254365" w:rsidR="007779ED" w:rsidRDefault="008F3388" w:rsidP="008F3388">
      <w:pPr>
        <w:shd w:val="clear" w:color="auto" w:fill="FFFFFF"/>
        <w:spacing w:after="0" w:line="240" w:lineRule="auto"/>
        <w:textAlignment w:val="baseline"/>
        <w:rPr>
          <w:rFonts w:ascii="Times New Roman" w:eastAsia="Times New Roman" w:hAnsi="Times New Roman" w:cs="Times New Roman"/>
          <w:sz w:val="24"/>
          <w:szCs w:val="24"/>
        </w:rPr>
      </w:pPr>
      <w:r w:rsidRPr="00926F0D">
        <w:rPr>
          <w:rFonts w:ascii="Times New Roman" w:eastAsia="Times New Roman" w:hAnsi="Times New Roman" w:cs="Times New Roman"/>
          <w:b/>
          <w:bCs/>
          <w:sz w:val="24"/>
          <w:szCs w:val="24"/>
        </w:rPr>
        <w:t>4A)</w:t>
      </w:r>
      <w:r>
        <w:rPr>
          <w:rFonts w:ascii="Times New Roman" w:eastAsia="Times New Roman" w:hAnsi="Times New Roman" w:cs="Times New Roman"/>
          <w:b/>
          <w:bCs/>
          <w:sz w:val="24"/>
          <w:szCs w:val="24"/>
        </w:rPr>
        <w:t xml:space="preserve"> Budget Worksheet:</w:t>
      </w:r>
      <w:r>
        <w:rPr>
          <w:rFonts w:ascii="Times New Roman" w:eastAsia="Times New Roman" w:hAnsi="Times New Roman" w:cs="Times New Roman"/>
          <w:sz w:val="24"/>
          <w:szCs w:val="24"/>
        </w:rPr>
        <w:t xml:space="preserve"> In addition to the mentioned narrative,</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please add an Excel spreadsheet outlining every budget expense. This document should be added as an additional attachment to the Budget Narrative form, above. The </w:t>
      </w:r>
      <w:r>
        <w:rPr>
          <w:rFonts w:ascii="Times New Roman" w:eastAsia="Times New Roman" w:hAnsi="Times New Roman" w:cs="Times New Roman"/>
          <w:b/>
          <w:bCs/>
          <w:sz w:val="24"/>
          <w:szCs w:val="24"/>
        </w:rPr>
        <w:t xml:space="preserve">Budget Worksheet </w:t>
      </w:r>
      <w:r>
        <w:rPr>
          <w:rFonts w:ascii="Times New Roman" w:eastAsia="Times New Roman" w:hAnsi="Times New Roman" w:cs="Times New Roman"/>
          <w:sz w:val="24"/>
          <w:szCs w:val="24"/>
        </w:rPr>
        <w:t>document is available at</w:t>
      </w:r>
      <w:r w:rsidR="00926F0D">
        <w:rPr>
          <w:rFonts w:ascii="Times New Roman" w:eastAsia="Times New Roman" w:hAnsi="Times New Roman" w:cs="Times New Roman"/>
          <w:sz w:val="24"/>
          <w:szCs w:val="24"/>
        </w:rPr>
        <w:t xml:space="preserve">: </w:t>
      </w:r>
      <w:hyperlink r:id="rId14" w:history="1">
        <w:r w:rsidR="007779ED" w:rsidRPr="0041032B">
          <w:rPr>
            <w:rStyle w:val="Hyperlink"/>
            <w:rFonts w:ascii="Times New Roman" w:eastAsia="Times New Roman" w:hAnsi="Times New Roman" w:cs="Times New Roman"/>
            <w:sz w:val="24"/>
            <w:szCs w:val="24"/>
          </w:rPr>
          <w:t>https://tn.usembassy.gov/wp-content/uploads/sites/59/APS-Budget-Spreadsheet-Link-2.xlsx</w:t>
        </w:r>
      </w:hyperlink>
    </w:p>
    <w:p w14:paraId="3B89A1AB" w14:textId="77777777" w:rsidR="00926F0D" w:rsidRDefault="00926F0D" w:rsidP="008F3388">
      <w:pPr>
        <w:shd w:val="clear" w:color="auto" w:fill="FFFFFF"/>
        <w:spacing w:after="0" w:line="240" w:lineRule="auto"/>
        <w:textAlignment w:val="baseline"/>
        <w:rPr>
          <w:rFonts w:ascii="Times New Roman" w:eastAsia="Times New Roman" w:hAnsi="Times New Roman" w:cs="Times New Roman"/>
          <w:sz w:val="24"/>
          <w:szCs w:val="24"/>
        </w:rPr>
      </w:pPr>
    </w:p>
    <w:p w14:paraId="2C63AB9A" w14:textId="5DC6C443"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See section </w:t>
      </w:r>
      <w:r w:rsidRPr="00026F02">
        <w:rPr>
          <w:rFonts w:ascii="Times New Roman" w:eastAsia="Times New Roman" w:hAnsi="Times New Roman" w:cs="Times New Roman"/>
          <w:i/>
          <w:iCs/>
          <w:sz w:val="24"/>
          <w:szCs w:val="24"/>
        </w:rPr>
        <w:t xml:space="preserve">H. Other Information: Guidelines for Budget Submissions </w:t>
      </w:r>
      <w:r w:rsidRPr="00026F02">
        <w:rPr>
          <w:rFonts w:ascii="Times New Roman" w:eastAsia="Times New Roman" w:hAnsi="Times New Roman" w:cs="Times New Roman"/>
          <w:sz w:val="24"/>
          <w:szCs w:val="24"/>
        </w:rPr>
        <w:t xml:space="preserve">below for further information. </w:t>
      </w:r>
    </w:p>
    <w:p w14:paraId="2F542878" w14:textId="77777777" w:rsidR="005152A0" w:rsidRDefault="005152A0" w:rsidP="00026F02">
      <w:pPr>
        <w:shd w:val="clear" w:color="auto" w:fill="FFFFFF"/>
        <w:spacing w:after="0" w:line="240" w:lineRule="auto"/>
        <w:textAlignment w:val="baseline"/>
        <w:rPr>
          <w:rFonts w:ascii="Times New Roman" w:eastAsia="Times New Roman" w:hAnsi="Times New Roman" w:cs="Times New Roman"/>
          <w:b/>
          <w:bCs/>
          <w:sz w:val="24"/>
          <w:szCs w:val="24"/>
        </w:rPr>
      </w:pPr>
    </w:p>
    <w:p w14:paraId="06BB03CC" w14:textId="7F350029"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b/>
          <w:bCs/>
          <w:sz w:val="24"/>
          <w:szCs w:val="24"/>
        </w:rPr>
        <w:lastRenderedPageBreak/>
        <w:t xml:space="preserve">5. Attachments: </w:t>
      </w:r>
    </w:p>
    <w:p w14:paraId="4F8D5C36" w14:textId="77777777" w:rsidR="00026F02" w:rsidRPr="00026F02" w:rsidRDefault="00026F02" w:rsidP="002A3B4C">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1-page CV or resume of key personnel who are proposed for the program </w:t>
      </w:r>
    </w:p>
    <w:p w14:paraId="7D1758CF" w14:textId="77777777" w:rsidR="00026F02" w:rsidRPr="00026F02" w:rsidRDefault="00026F02" w:rsidP="002A3B4C">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Letters of support from program partners describing the roles and responsibilities of each partner </w:t>
      </w:r>
    </w:p>
    <w:p w14:paraId="03B6EB33" w14:textId="77777777" w:rsidR="00026F02" w:rsidRPr="00026F02" w:rsidRDefault="00026F02" w:rsidP="002A3B4C">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If your organization has a Negotiated Indirect Cost Rate Agreement (NICRA) and includes NICRA charges in the budget, your latest NICRA should be included as a PDF file. </w:t>
      </w:r>
    </w:p>
    <w:p w14:paraId="1B69A985" w14:textId="77777777" w:rsidR="00026F02" w:rsidRPr="00026F02" w:rsidRDefault="00026F02" w:rsidP="002A3B4C">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Official permission letters, if required for program activities </w:t>
      </w:r>
    </w:p>
    <w:p w14:paraId="06613220"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59CCAF18"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b/>
          <w:bCs/>
          <w:sz w:val="24"/>
          <w:szCs w:val="24"/>
        </w:rPr>
        <w:t xml:space="preserve">Required Registrations: </w:t>
      </w:r>
    </w:p>
    <w:p w14:paraId="1C6611C6"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Any applicant listed on the Excluded Parties List System (EPLS) in the System for Award Management (SAM) 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 </w:t>
      </w:r>
    </w:p>
    <w:p w14:paraId="12C49B8B" w14:textId="7B44E044"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All organizations applying for grants (except individuals) must obtain these registrations. All are free of charge: </w:t>
      </w:r>
    </w:p>
    <w:p w14:paraId="1B8FE955"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75A48296" w14:textId="77777777" w:rsidR="00026F02" w:rsidRPr="00026F02" w:rsidRDefault="00026F02" w:rsidP="002A3B4C">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Unique entity identifier from Dun &amp; Bradstreet (DUNS number) </w:t>
      </w:r>
    </w:p>
    <w:p w14:paraId="4332B84B" w14:textId="77777777" w:rsidR="00026F02" w:rsidRPr="00026F02" w:rsidRDefault="00026F02" w:rsidP="002A3B4C">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NCAGE/CAGE code </w:t>
      </w:r>
    </w:p>
    <w:p w14:paraId="0BD4DC35" w14:textId="77777777" w:rsidR="00026F02" w:rsidRPr="00026F02" w:rsidRDefault="00026F02" w:rsidP="002A3B4C">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www.SAM.gov registration </w:t>
      </w:r>
    </w:p>
    <w:p w14:paraId="00109142"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16A146B4"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Step 1: Apply for a DUNS number and an NCAGE number (these can be completed simultaneously) </w:t>
      </w:r>
    </w:p>
    <w:p w14:paraId="442223EF"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DUNS application: Organizations must have a Data Universal Numbering System (DUNS) number from Dun &amp; Bradstreet. If your organization does not have one already, you may obtain one by calling 1-866-705-5711 or visiting http://fedgov.dnb.com/webform </w:t>
      </w:r>
    </w:p>
    <w:p w14:paraId="6CC96653"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NCAGE application: Application page here: https://eportal.nspa.nato.int/AC135Public/scage/CageList.aspx </w:t>
      </w:r>
    </w:p>
    <w:p w14:paraId="0567785D"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Instructions for the NCAGE application process: </w:t>
      </w:r>
    </w:p>
    <w:p w14:paraId="6D814526"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https://eportal.nspa.nato.int/AC135Public/Docs/US%20Instructions%20for%20NSPA%20NCAGE.pdf </w:t>
      </w:r>
    </w:p>
    <w:p w14:paraId="1346B9F2"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For NCAGE help from within the U.S., call 1-888-227-2423 </w:t>
      </w:r>
    </w:p>
    <w:p w14:paraId="1B582533"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For NCAGE help from outside the U.S., call 1-269-961-7766 </w:t>
      </w:r>
    </w:p>
    <w:p w14:paraId="1F97D66B"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Email NCAGE@dlis.dla.mil for any problems in getting an NCAGE code. </w:t>
      </w:r>
    </w:p>
    <w:p w14:paraId="1F0985E3"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Step 2: After receiving the NCAGE Code, proceed to register in SAM.gov by logging onto: https://www.sam.gov. SAM registration must be renewed annually. </w:t>
      </w:r>
    </w:p>
    <w:p w14:paraId="4B622616"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2. Submission Dates and Times </w:t>
      </w:r>
    </w:p>
    <w:p w14:paraId="0F5C04EB"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58356690" w14:textId="0F6046AF" w:rsid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b/>
          <w:bCs/>
          <w:sz w:val="24"/>
          <w:szCs w:val="24"/>
        </w:rPr>
        <w:t xml:space="preserve">Applications are due no later than </w:t>
      </w:r>
      <w:r w:rsidR="002A3B4C">
        <w:rPr>
          <w:rFonts w:ascii="Times New Roman" w:eastAsia="Times New Roman" w:hAnsi="Times New Roman" w:cs="Times New Roman"/>
          <w:b/>
          <w:bCs/>
          <w:sz w:val="24"/>
          <w:szCs w:val="24"/>
        </w:rPr>
        <w:t>March</w:t>
      </w:r>
      <w:r w:rsidR="00F83F72">
        <w:rPr>
          <w:rFonts w:ascii="Times New Roman" w:eastAsia="Times New Roman" w:hAnsi="Times New Roman" w:cs="Times New Roman"/>
          <w:b/>
          <w:bCs/>
          <w:sz w:val="24"/>
          <w:szCs w:val="24"/>
        </w:rPr>
        <w:t xml:space="preserve"> </w:t>
      </w:r>
      <w:r w:rsidR="00971327">
        <w:rPr>
          <w:rFonts w:ascii="Times New Roman" w:eastAsia="Times New Roman" w:hAnsi="Times New Roman" w:cs="Times New Roman"/>
          <w:b/>
          <w:bCs/>
          <w:sz w:val="24"/>
          <w:szCs w:val="24"/>
        </w:rPr>
        <w:t>15</w:t>
      </w:r>
      <w:r w:rsidR="002A3B4C">
        <w:rPr>
          <w:rFonts w:ascii="Times New Roman" w:eastAsia="Times New Roman" w:hAnsi="Times New Roman" w:cs="Times New Roman"/>
          <w:b/>
          <w:bCs/>
          <w:sz w:val="24"/>
          <w:szCs w:val="24"/>
        </w:rPr>
        <w:t xml:space="preserve">, </w:t>
      </w:r>
      <w:r w:rsidRPr="00026F02">
        <w:rPr>
          <w:rFonts w:ascii="Times New Roman" w:eastAsia="Times New Roman" w:hAnsi="Times New Roman" w:cs="Times New Roman"/>
          <w:b/>
          <w:bCs/>
          <w:i/>
          <w:iCs/>
          <w:sz w:val="24"/>
          <w:szCs w:val="24"/>
        </w:rPr>
        <w:t xml:space="preserve">2022. </w:t>
      </w:r>
      <w:r w:rsidRPr="00026F02">
        <w:rPr>
          <w:rFonts w:ascii="Times New Roman" w:eastAsia="Times New Roman" w:hAnsi="Times New Roman" w:cs="Times New Roman"/>
          <w:sz w:val="24"/>
          <w:szCs w:val="24"/>
        </w:rPr>
        <w:t xml:space="preserve">The selection committee hopes to be able to announce the results of the selection committee process in approximately </w:t>
      </w:r>
      <w:r w:rsidR="002A3B4C">
        <w:rPr>
          <w:rFonts w:ascii="Times New Roman" w:eastAsia="Times New Roman" w:hAnsi="Times New Roman" w:cs="Times New Roman"/>
          <w:sz w:val="24"/>
          <w:szCs w:val="24"/>
        </w:rPr>
        <w:t>April</w:t>
      </w:r>
      <w:r w:rsidRPr="00026F02">
        <w:rPr>
          <w:rFonts w:ascii="Times New Roman" w:eastAsia="Times New Roman" w:hAnsi="Times New Roman" w:cs="Times New Roman"/>
          <w:sz w:val="24"/>
          <w:szCs w:val="24"/>
        </w:rPr>
        <w:t xml:space="preserve"> 2022 and awards may be issued starting as early as </w:t>
      </w:r>
      <w:r w:rsidR="002A3B4C">
        <w:rPr>
          <w:rFonts w:ascii="Times New Roman" w:eastAsia="Times New Roman" w:hAnsi="Times New Roman" w:cs="Times New Roman"/>
          <w:sz w:val="24"/>
          <w:szCs w:val="24"/>
        </w:rPr>
        <w:t>May</w:t>
      </w:r>
      <w:r w:rsidRPr="00026F02">
        <w:rPr>
          <w:rFonts w:ascii="Times New Roman" w:eastAsia="Times New Roman" w:hAnsi="Times New Roman" w:cs="Times New Roman"/>
          <w:sz w:val="24"/>
          <w:szCs w:val="24"/>
        </w:rPr>
        <w:t xml:space="preserve"> 2022 and no later than September 30, 2022. Those applicants whose proposals were selected for funding by the committee may be asked for revisions to their initial proposal before funding amounts can be finalized and an award can be signed. </w:t>
      </w:r>
    </w:p>
    <w:p w14:paraId="7B845966" w14:textId="77777777" w:rsidR="00F82A04" w:rsidRPr="00026F02" w:rsidRDefault="00F82A04" w:rsidP="00026F02">
      <w:pPr>
        <w:shd w:val="clear" w:color="auto" w:fill="FFFFFF"/>
        <w:spacing w:after="0" w:line="240" w:lineRule="auto"/>
        <w:textAlignment w:val="baseline"/>
        <w:rPr>
          <w:rFonts w:ascii="Times New Roman" w:eastAsia="Times New Roman" w:hAnsi="Times New Roman" w:cs="Times New Roman"/>
          <w:sz w:val="24"/>
          <w:szCs w:val="24"/>
        </w:rPr>
      </w:pPr>
    </w:p>
    <w:p w14:paraId="13AC8F30"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lastRenderedPageBreak/>
        <w:t xml:space="preserve">3. Funding Restrictions </w:t>
      </w:r>
    </w:p>
    <w:p w14:paraId="5DFDD4FD"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6DE0E2B9"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The following types of projects are not eligible for funding: </w:t>
      </w:r>
    </w:p>
    <w:p w14:paraId="6766B3DD" w14:textId="69D92B53" w:rsidR="00026F02" w:rsidRDefault="00026F02" w:rsidP="002A3B4C">
      <w:pPr>
        <w:pStyle w:val="ListParagraph"/>
        <w:numPr>
          <w:ilvl w:val="0"/>
          <w:numId w:val="9"/>
        </w:numPr>
        <w:shd w:val="clear" w:color="auto" w:fill="FFFFFF"/>
        <w:spacing w:after="0" w:line="240" w:lineRule="auto"/>
        <w:textAlignment w:val="baseline"/>
        <w:rPr>
          <w:rFonts w:ascii="Times New Roman" w:eastAsia="Times New Roman" w:hAnsi="Times New Roman" w:cs="Times New Roman"/>
          <w:sz w:val="24"/>
          <w:szCs w:val="24"/>
        </w:rPr>
      </w:pPr>
      <w:r w:rsidRPr="002A3B4C">
        <w:rPr>
          <w:rFonts w:ascii="Times New Roman" w:eastAsia="Times New Roman" w:hAnsi="Times New Roman" w:cs="Times New Roman"/>
          <w:sz w:val="24"/>
          <w:szCs w:val="24"/>
        </w:rPr>
        <w:t xml:space="preserve">Projects relating to partisan political activity </w:t>
      </w:r>
    </w:p>
    <w:p w14:paraId="6A0F0B69" w14:textId="210464D5" w:rsidR="00026F02" w:rsidRDefault="00026F02" w:rsidP="002A3B4C">
      <w:pPr>
        <w:pStyle w:val="ListParagraph"/>
        <w:numPr>
          <w:ilvl w:val="0"/>
          <w:numId w:val="9"/>
        </w:numPr>
        <w:shd w:val="clear" w:color="auto" w:fill="FFFFFF"/>
        <w:spacing w:after="0" w:line="240" w:lineRule="auto"/>
        <w:textAlignment w:val="baseline"/>
        <w:rPr>
          <w:rFonts w:ascii="Times New Roman" w:eastAsia="Times New Roman" w:hAnsi="Times New Roman" w:cs="Times New Roman"/>
          <w:sz w:val="24"/>
          <w:szCs w:val="24"/>
        </w:rPr>
      </w:pPr>
      <w:r w:rsidRPr="002A3B4C">
        <w:rPr>
          <w:rFonts w:ascii="Times New Roman" w:eastAsia="Times New Roman" w:hAnsi="Times New Roman" w:cs="Times New Roman"/>
          <w:sz w:val="24"/>
          <w:szCs w:val="24"/>
        </w:rPr>
        <w:t xml:space="preserve">Charitable or development activities </w:t>
      </w:r>
    </w:p>
    <w:p w14:paraId="5E35AB16" w14:textId="0AA7782A" w:rsidR="00026F02" w:rsidRDefault="00026F02" w:rsidP="002A3B4C">
      <w:pPr>
        <w:pStyle w:val="ListParagraph"/>
        <w:numPr>
          <w:ilvl w:val="0"/>
          <w:numId w:val="9"/>
        </w:numPr>
        <w:shd w:val="clear" w:color="auto" w:fill="FFFFFF"/>
        <w:spacing w:after="0" w:line="240" w:lineRule="auto"/>
        <w:textAlignment w:val="baseline"/>
        <w:rPr>
          <w:rFonts w:ascii="Times New Roman" w:eastAsia="Times New Roman" w:hAnsi="Times New Roman" w:cs="Times New Roman"/>
          <w:sz w:val="24"/>
          <w:szCs w:val="24"/>
        </w:rPr>
      </w:pPr>
      <w:r w:rsidRPr="002A3B4C">
        <w:rPr>
          <w:rFonts w:ascii="Times New Roman" w:eastAsia="Times New Roman" w:hAnsi="Times New Roman" w:cs="Times New Roman"/>
          <w:sz w:val="24"/>
          <w:szCs w:val="24"/>
        </w:rPr>
        <w:t xml:space="preserve">Construction projects </w:t>
      </w:r>
    </w:p>
    <w:p w14:paraId="4BF15311" w14:textId="04B575BD" w:rsidR="00026F02" w:rsidRDefault="00026F02" w:rsidP="002A3B4C">
      <w:pPr>
        <w:pStyle w:val="ListParagraph"/>
        <w:numPr>
          <w:ilvl w:val="0"/>
          <w:numId w:val="9"/>
        </w:numPr>
        <w:shd w:val="clear" w:color="auto" w:fill="FFFFFF"/>
        <w:spacing w:after="0" w:line="240" w:lineRule="auto"/>
        <w:textAlignment w:val="baseline"/>
        <w:rPr>
          <w:rFonts w:ascii="Times New Roman" w:eastAsia="Times New Roman" w:hAnsi="Times New Roman" w:cs="Times New Roman"/>
          <w:sz w:val="24"/>
          <w:szCs w:val="24"/>
        </w:rPr>
      </w:pPr>
      <w:r w:rsidRPr="002A3B4C">
        <w:rPr>
          <w:rFonts w:ascii="Times New Roman" w:eastAsia="Times New Roman" w:hAnsi="Times New Roman" w:cs="Times New Roman"/>
          <w:sz w:val="24"/>
          <w:szCs w:val="24"/>
        </w:rPr>
        <w:t xml:space="preserve">Projects that support specific religious activities or promote only one faith/religion </w:t>
      </w:r>
    </w:p>
    <w:p w14:paraId="040C987C" w14:textId="70706A61" w:rsidR="00026F02" w:rsidRDefault="00026F02" w:rsidP="002A3B4C">
      <w:pPr>
        <w:pStyle w:val="ListParagraph"/>
        <w:numPr>
          <w:ilvl w:val="0"/>
          <w:numId w:val="9"/>
        </w:numPr>
        <w:shd w:val="clear" w:color="auto" w:fill="FFFFFF"/>
        <w:spacing w:after="0" w:line="240" w:lineRule="auto"/>
        <w:textAlignment w:val="baseline"/>
        <w:rPr>
          <w:rFonts w:ascii="Times New Roman" w:eastAsia="Times New Roman" w:hAnsi="Times New Roman" w:cs="Times New Roman"/>
          <w:sz w:val="24"/>
          <w:szCs w:val="24"/>
        </w:rPr>
      </w:pPr>
      <w:r w:rsidRPr="002A3B4C">
        <w:rPr>
          <w:rFonts w:ascii="Times New Roman" w:eastAsia="Times New Roman" w:hAnsi="Times New Roman" w:cs="Times New Roman"/>
          <w:sz w:val="24"/>
          <w:szCs w:val="24"/>
        </w:rPr>
        <w:t xml:space="preserve">Fund-raising campaigns </w:t>
      </w:r>
    </w:p>
    <w:p w14:paraId="72427056" w14:textId="22DC19D1" w:rsidR="00026F02" w:rsidRDefault="00026F02" w:rsidP="002A3B4C">
      <w:pPr>
        <w:pStyle w:val="ListParagraph"/>
        <w:numPr>
          <w:ilvl w:val="0"/>
          <w:numId w:val="9"/>
        </w:numPr>
        <w:shd w:val="clear" w:color="auto" w:fill="FFFFFF"/>
        <w:spacing w:after="0" w:line="240" w:lineRule="auto"/>
        <w:textAlignment w:val="baseline"/>
        <w:rPr>
          <w:rFonts w:ascii="Times New Roman" w:eastAsia="Times New Roman" w:hAnsi="Times New Roman" w:cs="Times New Roman"/>
          <w:sz w:val="24"/>
          <w:szCs w:val="24"/>
        </w:rPr>
      </w:pPr>
      <w:r w:rsidRPr="002A3B4C">
        <w:rPr>
          <w:rFonts w:ascii="Times New Roman" w:eastAsia="Times New Roman" w:hAnsi="Times New Roman" w:cs="Times New Roman"/>
          <w:sz w:val="24"/>
          <w:szCs w:val="24"/>
        </w:rPr>
        <w:t xml:space="preserve">Lobbying for specific legislation or projects </w:t>
      </w:r>
    </w:p>
    <w:p w14:paraId="79DC8248" w14:textId="710951A5" w:rsidR="00026F02" w:rsidRPr="002A3B4C" w:rsidRDefault="00026F02" w:rsidP="002A3B4C">
      <w:pPr>
        <w:pStyle w:val="ListParagraph"/>
        <w:numPr>
          <w:ilvl w:val="0"/>
          <w:numId w:val="9"/>
        </w:numPr>
        <w:shd w:val="clear" w:color="auto" w:fill="FFFFFF"/>
        <w:spacing w:after="0" w:line="240" w:lineRule="auto"/>
        <w:textAlignment w:val="baseline"/>
        <w:rPr>
          <w:rFonts w:ascii="Times New Roman" w:eastAsia="Times New Roman" w:hAnsi="Times New Roman" w:cs="Times New Roman"/>
          <w:sz w:val="24"/>
          <w:szCs w:val="24"/>
        </w:rPr>
      </w:pPr>
      <w:r w:rsidRPr="002A3B4C">
        <w:rPr>
          <w:rFonts w:ascii="Times New Roman" w:eastAsia="Times New Roman" w:hAnsi="Times New Roman" w:cs="Times New Roman"/>
          <w:sz w:val="24"/>
          <w:szCs w:val="24"/>
        </w:rPr>
        <w:t xml:space="preserve">Projects intended primarily for the growth/institutional development/maintenance of the applicant organization or its partner organizations. </w:t>
      </w:r>
    </w:p>
    <w:p w14:paraId="390FF3D5" w14:textId="77777777" w:rsidR="002A3B4C" w:rsidRDefault="002A3B4C" w:rsidP="00026F02">
      <w:pPr>
        <w:shd w:val="clear" w:color="auto" w:fill="FFFFFF"/>
        <w:spacing w:after="0" w:line="240" w:lineRule="auto"/>
        <w:textAlignment w:val="baseline"/>
        <w:rPr>
          <w:rFonts w:ascii="Times New Roman" w:eastAsia="Times New Roman" w:hAnsi="Times New Roman" w:cs="Times New Roman"/>
          <w:sz w:val="24"/>
          <w:szCs w:val="24"/>
        </w:rPr>
      </w:pPr>
    </w:p>
    <w:p w14:paraId="3AF9EFB7" w14:textId="5EFA07F4"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4. Other Submission Requirements </w:t>
      </w:r>
    </w:p>
    <w:p w14:paraId="216E12A7"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16CE5BF9" w14:textId="69C8B9D7" w:rsidR="00026F02" w:rsidRDefault="00026F02" w:rsidP="00026F02">
      <w:pPr>
        <w:shd w:val="clear" w:color="auto" w:fill="FFFFFF"/>
        <w:spacing w:after="0" w:line="240" w:lineRule="auto"/>
        <w:textAlignment w:val="baseline"/>
        <w:rPr>
          <w:rFonts w:ascii="Times New Roman" w:eastAsia="Times New Roman" w:hAnsi="Times New Roman" w:cs="Times New Roman"/>
          <w:b/>
          <w:bCs/>
          <w:color w:val="000000" w:themeColor="text1"/>
          <w:sz w:val="24"/>
          <w:szCs w:val="24"/>
        </w:rPr>
      </w:pPr>
      <w:r w:rsidRPr="00E26FFB">
        <w:rPr>
          <w:rFonts w:ascii="Times New Roman" w:eastAsia="Times New Roman" w:hAnsi="Times New Roman" w:cs="Times New Roman"/>
          <w:color w:val="000000" w:themeColor="text1"/>
          <w:sz w:val="24"/>
          <w:szCs w:val="24"/>
        </w:rPr>
        <w:t xml:space="preserve">All application materials must be submitted </w:t>
      </w:r>
      <w:r w:rsidR="00C849FA">
        <w:rPr>
          <w:rFonts w:ascii="Times New Roman" w:eastAsia="Times New Roman" w:hAnsi="Times New Roman" w:cs="Times New Roman"/>
          <w:b/>
          <w:bCs/>
          <w:color w:val="000000" w:themeColor="text1"/>
          <w:sz w:val="24"/>
          <w:szCs w:val="24"/>
        </w:rPr>
        <w:t xml:space="preserve">in </w:t>
      </w:r>
      <w:r w:rsidR="00C849FA" w:rsidRPr="00EA05B5">
        <w:rPr>
          <w:rFonts w:ascii="Times New Roman" w:eastAsia="Times New Roman" w:hAnsi="Times New Roman" w:cs="Times New Roman"/>
          <w:b/>
          <w:bCs/>
          <w:color w:val="000000" w:themeColor="text1"/>
          <w:sz w:val="24"/>
          <w:szCs w:val="24"/>
          <w:u w:val="single"/>
        </w:rPr>
        <w:t>one</w:t>
      </w:r>
      <w:r w:rsidR="00C849FA">
        <w:rPr>
          <w:rFonts w:ascii="Times New Roman" w:eastAsia="Times New Roman" w:hAnsi="Times New Roman" w:cs="Times New Roman"/>
          <w:b/>
          <w:bCs/>
          <w:color w:val="000000" w:themeColor="text1"/>
          <w:sz w:val="24"/>
          <w:szCs w:val="24"/>
        </w:rPr>
        <w:t xml:space="preserve"> </w:t>
      </w:r>
      <w:r w:rsidRPr="00E26FFB">
        <w:rPr>
          <w:rFonts w:ascii="Times New Roman" w:eastAsia="Times New Roman" w:hAnsi="Times New Roman" w:cs="Times New Roman"/>
          <w:b/>
          <w:bCs/>
          <w:color w:val="000000" w:themeColor="text1"/>
          <w:sz w:val="24"/>
          <w:szCs w:val="24"/>
        </w:rPr>
        <w:t xml:space="preserve">email with </w:t>
      </w:r>
      <w:bookmarkStart w:id="1" w:name="_Hlk95213575"/>
      <w:r w:rsidRPr="00E26FFB">
        <w:rPr>
          <w:rFonts w:ascii="Times New Roman" w:eastAsia="Times New Roman" w:hAnsi="Times New Roman" w:cs="Times New Roman"/>
          <w:b/>
          <w:bCs/>
          <w:color w:val="000000" w:themeColor="text1"/>
          <w:sz w:val="24"/>
          <w:szCs w:val="24"/>
        </w:rPr>
        <w:t>“</w:t>
      </w:r>
      <w:r w:rsidR="00971327">
        <w:rPr>
          <w:rFonts w:ascii="Times New Roman" w:eastAsia="Times New Roman" w:hAnsi="Times New Roman" w:cs="Times New Roman"/>
          <w:b/>
          <w:bCs/>
          <w:i/>
          <w:color w:val="000000" w:themeColor="text1"/>
          <w:sz w:val="24"/>
          <w:szCs w:val="24"/>
        </w:rPr>
        <w:t>Journalism Capacity Building in Tunisia</w:t>
      </w:r>
      <w:r w:rsidRPr="00E26FFB">
        <w:rPr>
          <w:rFonts w:ascii="Times New Roman" w:eastAsia="Times New Roman" w:hAnsi="Times New Roman" w:cs="Times New Roman"/>
          <w:b/>
          <w:bCs/>
          <w:color w:val="000000" w:themeColor="text1"/>
          <w:sz w:val="24"/>
          <w:szCs w:val="24"/>
        </w:rPr>
        <w:t xml:space="preserve">” in the subject line to </w:t>
      </w:r>
      <w:r w:rsidR="00F705D5" w:rsidRPr="00F705D5">
        <w:rPr>
          <w:rFonts w:ascii="Times New Roman" w:eastAsia="Times New Roman" w:hAnsi="Times New Roman" w:cs="Times New Roman"/>
          <w:b/>
          <w:bCs/>
          <w:color w:val="4F81BD" w:themeColor="accent1"/>
          <w:sz w:val="24"/>
          <w:szCs w:val="24"/>
        </w:rPr>
        <w:t>PASTunisSmallGrants@state.gov</w:t>
      </w:r>
      <w:r w:rsidRPr="00E26FFB">
        <w:rPr>
          <w:rFonts w:ascii="Times New Roman" w:eastAsia="Times New Roman" w:hAnsi="Times New Roman" w:cs="Times New Roman"/>
          <w:b/>
          <w:bCs/>
          <w:color w:val="000000" w:themeColor="text1"/>
          <w:sz w:val="24"/>
          <w:szCs w:val="24"/>
        </w:rPr>
        <w:t xml:space="preserve"> including your organization’s official registration. </w:t>
      </w:r>
      <w:r w:rsidR="00C849FA">
        <w:rPr>
          <w:rFonts w:ascii="Times New Roman" w:eastAsia="Times New Roman" w:hAnsi="Times New Roman" w:cs="Times New Roman"/>
          <w:b/>
          <w:bCs/>
          <w:color w:val="000000" w:themeColor="text1"/>
          <w:sz w:val="24"/>
          <w:szCs w:val="24"/>
        </w:rPr>
        <w:t xml:space="preserve"> </w:t>
      </w:r>
    </w:p>
    <w:p w14:paraId="3FA225F2" w14:textId="77777777" w:rsidR="00F705D5" w:rsidRPr="00E26FFB" w:rsidRDefault="00F705D5" w:rsidP="00026F02">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bookmarkEnd w:id="1"/>
    <w:p w14:paraId="05AB27FE" w14:textId="77777777" w:rsidR="00026F02" w:rsidRPr="008459EC"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8459EC">
        <w:rPr>
          <w:rFonts w:ascii="Times New Roman" w:eastAsia="Times New Roman" w:hAnsi="Times New Roman" w:cs="Times New Roman"/>
          <w:b/>
          <w:bCs/>
          <w:sz w:val="24"/>
          <w:szCs w:val="24"/>
        </w:rPr>
        <w:t xml:space="preserve">E. APPLICATION REVIEW INFORMATION </w:t>
      </w:r>
    </w:p>
    <w:p w14:paraId="1229E829" w14:textId="77777777" w:rsidR="00026F02" w:rsidRPr="008459EC"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8459EC">
        <w:rPr>
          <w:rFonts w:ascii="Times New Roman" w:eastAsia="Times New Roman" w:hAnsi="Times New Roman" w:cs="Times New Roman"/>
          <w:sz w:val="24"/>
          <w:szCs w:val="24"/>
        </w:rPr>
        <w:t xml:space="preserve">1. Criteria </w:t>
      </w:r>
    </w:p>
    <w:p w14:paraId="6CBC18CD" w14:textId="77777777" w:rsidR="00026F02" w:rsidRPr="008459EC"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07105B40" w14:textId="77777777" w:rsidR="00026F02" w:rsidRPr="008459EC"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8459EC">
        <w:rPr>
          <w:rFonts w:ascii="Times New Roman" w:eastAsia="Times New Roman" w:hAnsi="Times New Roman" w:cs="Times New Roman"/>
          <w:sz w:val="24"/>
          <w:szCs w:val="24"/>
        </w:rPr>
        <w:t xml:space="preserve">Each application will be evaluated and rated on the basis of the evaluation criteria outlined below. </w:t>
      </w:r>
    </w:p>
    <w:p w14:paraId="19895396" w14:textId="77777777" w:rsidR="00026F02" w:rsidRPr="008459EC"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8459EC">
        <w:rPr>
          <w:rFonts w:ascii="Times New Roman" w:eastAsia="Times New Roman" w:hAnsi="Times New Roman" w:cs="Times New Roman"/>
          <w:b/>
          <w:bCs/>
          <w:sz w:val="24"/>
          <w:szCs w:val="24"/>
        </w:rPr>
        <w:t xml:space="preserve">Quality and Feasibility of the Program Idea: </w:t>
      </w:r>
      <w:r w:rsidRPr="008459EC">
        <w:rPr>
          <w:rFonts w:ascii="Times New Roman" w:eastAsia="Times New Roman" w:hAnsi="Times New Roman" w:cs="Times New Roman"/>
          <w:sz w:val="24"/>
          <w:szCs w:val="24"/>
        </w:rPr>
        <w:t xml:space="preserve">The program idea is well developed, with detail about how program activities will be carried out. The proposal includes a reasonable implementation timeline. </w:t>
      </w:r>
    </w:p>
    <w:p w14:paraId="445850D9" w14:textId="77777777" w:rsidR="00026F02" w:rsidRPr="008459EC"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8459EC">
        <w:rPr>
          <w:rFonts w:ascii="Times New Roman" w:eastAsia="Times New Roman" w:hAnsi="Times New Roman" w:cs="Times New Roman"/>
          <w:b/>
          <w:bCs/>
          <w:sz w:val="24"/>
          <w:szCs w:val="24"/>
        </w:rPr>
        <w:t xml:space="preserve">Organizational Capacity and Record on Previous Grants: </w:t>
      </w:r>
      <w:r w:rsidRPr="008459EC">
        <w:rPr>
          <w:rFonts w:ascii="Times New Roman" w:eastAsia="Times New Roman" w:hAnsi="Times New Roman" w:cs="Times New Roman"/>
          <w:sz w:val="24"/>
          <w:szCs w:val="24"/>
        </w:rPr>
        <w:t xml:space="preserve">The organization has expertise in its stated field and has the internal controls in place to manage the grant funds and complexity of the proposed project. </w:t>
      </w:r>
    </w:p>
    <w:p w14:paraId="0B2266E2" w14:textId="7BBE5948" w:rsidR="00026F02" w:rsidRPr="008459EC"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8459EC">
        <w:rPr>
          <w:rFonts w:ascii="Times New Roman" w:eastAsia="Times New Roman" w:hAnsi="Times New Roman" w:cs="Times New Roman"/>
          <w:b/>
          <w:bCs/>
          <w:sz w:val="24"/>
          <w:szCs w:val="24"/>
        </w:rPr>
        <w:t xml:space="preserve">Program Planning/Ability to Achieve Objectives: </w:t>
      </w:r>
      <w:r w:rsidRPr="008459EC">
        <w:rPr>
          <w:rFonts w:ascii="Times New Roman" w:eastAsia="Times New Roman" w:hAnsi="Times New Roman" w:cs="Times New Roman"/>
          <w:sz w:val="24"/>
          <w:szCs w:val="24"/>
        </w:rPr>
        <w:t xml:space="preserve">Goals and objectives are clearly </w:t>
      </w:r>
      <w:r w:rsidR="008459EC" w:rsidRPr="008459EC">
        <w:rPr>
          <w:rFonts w:ascii="Times New Roman" w:eastAsia="Times New Roman" w:hAnsi="Times New Roman" w:cs="Times New Roman"/>
          <w:sz w:val="24"/>
          <w:szCs w:val="24"/>
        </w:rPr>
        <w:t>stated,</w:t>
      </w:r>
      <w:r w:rsidRPr="008459EC">
        <w:rPr>
          <w:rFonts w:ascii="Times New Roman" w:eastAsia="Times New Roman" w:hAnsi="Times New Roman" w:cs="Times New Roman"/>
          <w:sz w:val="24"/>
          <w:szCs w:val="24"/>
        </w:rPr>
        <w:t xml:space="preserve"> and program approach is likely to provide maximum impact in achieving the proposed results. As stated above, the goals and objectives of the project must include the </w:t>
      </w:r>
      <w:r w:rsidR="00C849AC" w:rsidRPr="00C849AC">
        <w:rPr>
          <w:rFonts w:ascii="Times New Roman" w:eastAsia="Times New Roman" w:hAnsi="Times New Roman" w:cs="Times New Roman"/>
          <w:sz w:val="24"/>
          <w:szCs w:val="24"/>
        </w:rPr>
        <w:t xml:space="preserve">Tunis </w:t>
      </w:r>
      <w:r w:rsidRPr="00C849AC">
        <w:rPr>
          <w:rFonts w:ascii="Times New Roman" w:eastAsia="Times New Roman" w:hAnsi="Times New Roman" w:cs="Times New Roman"/>
          <w:sz w:val="24"/>
          <w:szCs w:val="24"/>
        </w:rPr>
        <w:t>PD</w:t>
      </w:r>
      <w:r w:rsidRPr="008459EC">
        <w:rPr>
          <w:rFonts w:ascii="Times New Roman" w:eastAsia="Times New Roman" w:hAnsi="Times New Roman" w:cs="Times New Roman"/>
          <w:sz w:val="24"/>
          <w:szCs w:val="24"/>
        </w:rPr>
        <w:t xml:space="preserve"> mission goals and all of the specific objectives outlined in Section A of this notice. This includes a substantive American component which facilitates the exchange of information, ideas and/or experience between Americans and </w:t>
      </w:r>
      <w:r w:rsidR="00C849AC">
        <w:rPr>
          <w:rFonts w:ascii="Times New Roman" w:eastAsia="Times New Roman" w:hAnsi="Times New Roman" w:cs="Times New Roman"/>
          <w:sz w:val="24"/>
          <w:szCs w:val="24"/>
        </w:rPr>
        <w:t>Tunisians</w:t>
      </w:r>
      <w:r w:rsidRPr="008459EC">
        <w:rPr>
          <w:rFonts w:ascii="Times New Roman" w:eastAsia="Times New Roman" w:hAnsi="Times New Roman" w:cs="Times New Roman"/>
          <w:sz w:val="24"/>
          <w:szCs w:val="24"/>
        </w:rPr>
        <w:t xml:space="preserve">. </w:t>
      </w:r>
    </w:p>
    <w:p w14:paraId="41D19B9B" w14:textId="77777777" w:rsidR="00026F02" w:rsidRPr="008459EC"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8459EC">
        <w:rPr>
          <w:rFonts w:ascii="Times New Roman" w:eastAsia="Times New Roman" w:hAnsi="Times New Roman" w:cs="Times New Roman"/>
          <w:b/>
          <w:bCs/>
          <w:sz w:val="24"/>
          <w:szCs w:val="24"/>
        </w:rPr>
        <w:t xml:space="preserve">Budget: </w:t>
      </w:r>
      <w:r w:rsidRPr="008459EC">
        <w:rPr>
          <w:rFonts w:ascii="Times New Roman" w:eastAsia="Times New Roman" w:hAnsi="Times New Roman" w:cs="Times New Roman"/>
          <w:sz w:val="24"/>
          <w:szCs w:val="24"/>
        </w:rPr>
        <w:t xml:space="preserve">The budget justification is detailed. Costs are reasonable in relation to the proposed activities and anticipated results. The budget is realistic, accounting for all necessary expenses to achieve proposed activities. </w:t>
      </w:r>
    </w:p>
    <w:p w14:paraId="214B694B" w14:textId="7B09E6D4" w:rsidR="00026F02" w:rsidRPr="008459EC"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8459EC">
        <w:rPr>
          <w:rFonts w:ascii="Times New Roman" w:eastAsia="Times New Roman" w:hAnsi="Times New Roman" w:cs="Times New Roman"/>
          <w:b/>
          <w:bCs/>
          <w:sz w:val="24"/>
          <w:szCs w:val="24"/>
        </w:rPr>
        <w:t xml:space="preserve">Measurement, monitoring and evaluation plan: </w:t>
      </w:r>
      <w:r w:rsidRPr="008459EC">
        <w:rPr>
          <w:rFonts w:ascii="Times New Roman" w:eastAsia="Times New Roman" w:hAnsi="Times New Roman" w:cs="Times New Roman"/>
          <w:sz w:val="24"/>
          <w:szCs w:val="24"/>
        </w:rPr>
        <w:t xml:space="preserve">Applicant demonstrates it is able to measure achievement of key indicators to evaluate program success and provides milestones to indicate progress toward goals and objectives outlined in the proposal. The program includes output and outcome </w:t>
      </w:r>
      <w:r w:rsidR="004455A2" w:rsidRPr="008459EC">
        <w:rPr>
          <w:rFonts w:ascii="Times New Roman" w:eastAsia="Times New Roman" w:hAnsi="Times New Roman" w:cs="Times New Roman"/>
          <w:sz w:val="24"/>
          <w:szCs w:val="24"/>
        </w:rPr>
        <w:t>indicators and</w:t>
      </w:r>
      <w:r w:rsidRPr="008459EC">
        <w:rPr>
          <w:rFonts w:ascii="Times New Roman" w:eastAsia="Times New Roman" w:hAnsi="Times New Roman" w:cs="Times New Roman"/>
          <w:sz w:val="24"/>
          <w:szCs w:val="24"/>
        </w:rPr>
        <w:t xml:space="preserve"> shows how and when those will be measured. </w:t>
      </w:r>
    </w:p>
    <w:p w14:paraId="65132FDF" w14:textId="77777777" w:rsidR="00026F02" w:rsidRPr="008459EC"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8459EC">
        <w:rPr>
          <w:rFonts w:ascii="Times New Roman" w:eastAsia="Times New Roman" w:hAnsi="Times New Roman" w:cs="Times New Roman"/>
          <w:b/>
          <w:bCs/>
          <w:sz w:val="24"/>
          <w:szCs w:val="24"/>
        </w:rPr>
        <w:t xml:space="preserve">Sustainability: </w:t>
      </w:r>
      <w:r w:rsidRPr="008459EC">
        <w:rPr>
          <w:rFonts w:ascii="Times New Roman" w:eastAsia="Times New Roman" w:hAnsi="Times New Roman" w:cs="Times New Roman"/>
          <w:sz w:val="24"/>
          <w:szCs w:val="24"/>
        </w:rPr>
        <w:t xml:space="preserve">Program activities will continue to have positive impact after the end of the program. </w:t>
      </w:r>
    </w:p>
    <w:p w14:paraId="340FD4C8" w14:textId="77777777" w:rsidR="00B5565E" w:rsidRDefault="00B5565E" w:rsidP="00026F02">
      <w:pPr>
        <w:shd w:val="clear" w:color="auto" w:fill="FFFFFF"/>
        <w:spacing w:after="0" w:line="240" w:lineRule="auto"/>
        <w:textAlignment w:val="baseline"/>
        <w:rPr>
          <w:rFonts w:ascii="Times New Roman" w:eastAsia="Times New Roman" w:hAnsi="Times New Roman" w:cs="Times New Roman"/>
          <w:sz w:val="24"/>
          <w:szCs w:val="24"/>
        </w:rPr>
      </w:pPr>
    </w:p>
    <w:p w14:paraId="2C205EBF" w14:textId="09163585"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2. Review and Selection Process </w:t>
      </w:r>
    </w:p>
    <w:p w14:paraId="70DF8BF7"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4B0986FB" w14:textId="1E09C2FC"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A selection committee will evaluate all eligible applications. Every effort will be made to choose a proposal to fund within 30 days of the submittal deadline of </w:t>
      </w:r>
      <w:r w:rsidR="00C849AC">
        <w:rPr>
          <w:rFonts w:ascii="Times New Roman" w:eastAsia="Times New Roman" w:hAnsi="Times New Roman" w:cs="Times New Roman"/>
          <w:b/>
          <w:bCs/>
          <w:i/>
          <w:iCs/>
          <w:sz w:val="24"/>
          <w:szCs w:val="24"/>
        </w:rPr>
        <w:t xml:space="preserve">March </w:t>
      </w:r>
      <w:r w:rsidR="00971327">
        <w:rPr>
          <w:rFonts w:ascii="Times New Roman" w:eastAsia="Times New Roman" w:hAnsi="Times New Roman" w:cs="Times New Roman"/>
          <w:b/>
          <w:bCs/>
          <w:i/>
          <w:iCs/>
          <w:sz w:val="24"/>
          <w:szCs w:val="24"/>
        </w:rPr>
        <w:t>15</w:t>
      </w:r>
      <w:r w:rsidR="00C849AC">
        <w:rPr>
          <w:rFonts w:ascii="Times New Roman" w:eastAsia="Times New Roman" w:hAnsi="Times New Roman" w:cs="Times New Roman"/>
          <w:b/>
          <w:bCs/>
          <w:i/>
          <w:iCs/>
          <w:sz w:val="24"/>
          <w:szCs w:val="24"/>
        </w:rPr>
        <w:t xml:space="preserve">, </w:t>
      </w:r>
      <w:r w:rsidRPr="00026F02">
        <w:rPr>
          <w:rFonts w:ascii="Times New Roman" w:eastAsia="Times New Roman" w:hAnsi="Times New Roman" w:cs="Times New Roman"/>
          <w:b/>
          <w:bCs/>
          <w:i/>
          <w:iCs/>
          <w:sz w:val="24"/>
          <w:szCs w:val="24"/>
        </w:rPr>
        <w:t xml:space="preserve">2022. </w:t>
      </w:r>
    </w:p>
    <w:p w14:paraId="478C1596"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6425037E"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3. Federal Awardee Performance &amp; Integrity Information System (FAPIIS) </w:t>
      </w:r>
    </w:p>
    <w:p w14:paraId="7B03D71B"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 </w:t>
      </w:r>
    </w:p>
    <w:p w14:paraId="5D601AF2" w14:textId="505CBD40"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i. That the Federal awarding agency, prior to making a </w:t>
      </w:r>
      <w:r w:rsidR="00C849AC" w:rsidRPr="00026F02">
        <w:rPr>
          <w:rFonts w:ascii="Times New Roman" w:eastAsia="Times New Roman" w:hAnsi="Times New Roman" w:cs="Times New Roman"/>
          <w:sz w:val="24"/>
          <w:szCs w:val="24"/>
        </w:rPr>
        <w:t>federal</w:t>
      </w:r>
      <w:r w:rsidRPr="00026F02">
        <w:rPr>
          <w:rFonts w:ascii="Times New Roman" w:eastAsia="Times New Roman" w:hAnsi="Times New Roman" w:cs="Times New Roman"/>
          <w:sz w:val="24"/>
          <w:szCs w:val="24"/>
        </w:rPr>
        <w:t xml:space="preserve"> award with a total amount of </w:t>
      </w:r>
      <w:r w:rsidR="00C849AC">
        <w:rPr>
          <w:rFonts w:ascii="Times New Roman" w:eastAsia="Times New Roman" w:hAnsi="Times New Roman" w:cs="Times New Roman"/>
          <w:sz w:val="24"/>
          <w:szCs w:val="24"/>
        </w:rPr>
        <w:t>f</w:t>
      </w:r>
      <w:r w:rsidRPr="00026F02">
        <w:rPr>
          <w:rFonts w:ascii="Times New Roman" w:eastAsia="Times New Roman" w:hAnsi="Times New Roman" w:cs="Times New Roman"/>
          <w:sz w:val="24"/>
          <w:szCs w:val="24"/>
        </w:rPr>
        <w:t xml:space="preserve">ederal share greater than the simplified acquisition threshold, is required to review and consider any information about the applicant that is in the designated integrity and performance system accessible through SAM (currently FAPIIS) (see 41 U.S.C. 2313); </w:t>
      </w:r>
    </w:p>
    <w:p w14:paraId="4AF6A4BC" w14:textId="77777777" w:rsidR="00026F02" w:rsidRPr="00EC6D83"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EC6D83">
        <w:rPr>
          <w:rFonts w:ascii="Times New Roman" w:eastAsia="Times New Roman" w:hAnsi="Times New Roman" w:cs="Times New Roman"/>
          <w:sz w:val="24"/>
          <w:szCs w:val="24"/>
        </w:rPr>
        <w:t xml:space="preserve">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 </w:t>
      </w:r>
    </w:p>
    <w:p w14:paraId="731A8C92"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EC6D83">
        <w:rPr>
          <w:rFonts w:ascii="Times New Roman" w:eastAsia="Times New Roman" w:hAnsi="Times New Roman" w:cs="Times New Roman"/>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w:t>
      </w:r>
      <w:r w:rsidRPr="00026F02">
        <w:rPr>
          <w:rFonts w:ascii="Times New Roman" w:eastAsia="Times New Roman" w:hAnsi="Times New Roman" w:cs="Times New Roman"/>
          <w:sz w:val="24"/>
          <w:szCs w:val="24"/>
        </w:rPr>
        <w:t xml:space="preserve"> completing the review of risk posed by applicants as described in §200.206 Federal awarding agency review of risk posed by applicants. </w:t>
      </w:r>
    </w:p>
    <w:p w14:paraId="5C8FB9CB"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4. Anticipated Announcement and Federal Award Dates </w:t>
      </w:r>
      <w:r w:rsidRPr="00026F02">
        <w:rPr>
          <w:rFonts w:ascii="Times New Roman" w:eastAsia="Times New Roman" w:hAnsi="Times New Roman" w:cs="Times New Roman"/>
          <w:i/>
          <w:iCs/>
          <w:sz w:val="24"/>
          <w:szCs w:val="24"/>
        </w:rPr>
        <w:t xml:space="preserve">no later than 30-SEP-2022. </w:t>
      </w:r>
    </w:p>
    <w:p w14:paraId="10D78B39"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3804C174"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b/>
          <w:bCs/>
          <w:sz w:val="24"/>
          <w:szCs w:val="24"/>
        </w:rPr>
        <w:t xml:space="preserve">F. FEDERAL AWARD ADMINISTRATION INFORMATION </w:t>
      </w:r>
    </w:p>
    <w:p w14:paraId="297E5E60"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1. Federal Award Notices </w:t>
      </w:r>
    </w:p>
    <w:p w14:paraId="6FF75D8B"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7FCC8112" w14:textId="1CC731BD"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The grant award or cooperative agreement will be written, signed, awarded, and administered by the Grants Officer. The assistance award agreement is the authorizing </w:t>
      </w:r>
      <w:r w:rsidR="00EC6D83" w:rsidRPr="00026F02">
        <w:rPr>
          <w:rFonts w:ascii="Times New Roman" w:eastAsia="Times New Roman" w:hAnsi="Times New Roman" w:cs="Times New Roman"/>
          <w:sz w:val="24"/>
          <w:szCs w:val="24"/>
        </w:rPr>
        <w:t>document,</w:t>
      </w:r>
      <w:r w:rsidRPr="00026F02">
        <w:rPr>
          <w:rFonts w:ascii="Times New Roman" w:eastAsia="Times New Roman" w:hAnsi="Times New Roman" w:cs="Times New Roman"/>
          <w:sz w:val="24"/>
          <w:szCs w:val="24"/>
        </w:rPr>
        <w:t xml:space="preserve"> and it will be provided to the recipient for review and signature by email. The recipient may only start incurring program expenses beginning on the start date shown on the grant award document signed by the Grants Officer. </w:t>
      </w:r>
    </w:p>
    <w:p w14:paraId="63809F2D"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58676321" w14:textId="20CBD71C"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w:t>
      </w:r>
    </w:p>
    <w:p w14:paraId="1152C467"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2F456DF9"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b/>
          <w:bCs/>
          <w:sz w:val="24"/>
          <w:szCs w:val="24"/>
        </w:rPr>
        <w:t xml:space="preserve">Payment Method: </w:t>
      </w:r>
      <w:r w:rsidRPr="00026F02">
        <w:rPr>
          <w:rFonts w:ascii="Times New Roman" w:eastAsia="Times New Roman" w:hAnsi="Times New Roman" w:cs="Times New Roman"/>
          <w:sz w:val="24"/>
          <w:szCs w:val="24"/>
        </w:rPr>
        <w:t xml:space="preserve">Payment will be made by electronic funds transfer. Payment schedules will be determined by the Grants Officer and specified in the award document. </w:t>
      </w:r>
    </w:p>
    <w:p w14:paraId="1598B909"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It is strongly preferred that successful applicants have a bank account in U.S. currency to avoid potential loss due to exchange rate fluctuations. </w:t>
      </w:r>
    </w:p>
    <w:p w14:paraId="1EFF3E00"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2. Administrative and National Policy Requirements </w:t>
      </w:r>
    </w:p>
    <w:p w14:paraId="40FA5486"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5E89804E"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Before submitting an application, applicants should review all the terms and conditions and required certifications which will apply to this award, to ensure that they will be able to comply. </w:t>
      </w:r>
    </w:p>
    <w:p w14:paraId="5C0C1231"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These include: </w:t>
      </w:r>
    </w:p>
    <w:p w14:paraId="5622C42E" w14:textId="77777777" w:rsidR="00026F02" w:rsidRPr="00026F02" w:rsidRDefault="00026F02" w:rsidP="00D566BE">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2 CFR 25 - UNIVERSAL IDENTIFIER AND SYSTEM FOR AWARD MANAGEMENT </w:t>
      </w:r>
    </w:p>
    <w:p w14:paraId="0ECD0583" w14:textId="77777777" w:rsidR="00026F02" w:rsidRPr="00026F02" w:rsidRDefault="00026F02" w:rsidP="00D566BE">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2 CFR 170 - REPORTING SUBAWARD AND EXECUTIVE COMPENSATION INFORMATION </w:t>
      </w:r>
    </w:p>
    <w:p w14:paraId="6A591C2C" w14:textId="77777777" w:rsidR="00026F02" w:rsidRPr="00026F02" w:rsidRDefault="00026F02" w:rsidP="00D566BE">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2 CFR 175 - AWARD TERM FOR TRAFFICKING IN PERSONS </w:t>
      </w:r>
    </w:p>
    <w:p w14:paraId="779ABCEA" w14:textId="77777777" w:rsidR="00026F02" w:rsidRPr="00026F02" w:rsidRDefault="00026F02" w:rsidP="00D566BE">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2 CFR 182 - GOVERNMENTWIDE REQUIREMENTS FOR DRUG-FREE WORKPLACE (FINANCIAL ASSISTANCE) </w:t>
      </w:r>
    </w:p>
    <w:p w14:paraId="064E63A8" w14:textId="77777777" w:rsidR="00026F02" w:rsidRPr="00026F02" w:rsidRDefault="00026F02" w:rsidP="00D566BE">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2 CFR 183 - NEVER CONTRACT WITH THE ENEMY </w:t>
      </w:r>
    </w:p>
    <w:p w14:paraId="0851E73F" w14:textId="77777777" w:rsidR="00026F02" w:rsidRPr="00026F02" w:rsidRDefault="00026F02" w:rsidP="00D566BE">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2 CFR 600 – DEPARTMENT OF STATE REQUIREMENTS </w:t>
      </w:r>
    </w:p>
    <w:p w14:paraId="49210CBD" w14:textId="77777777" w:rsidR="00026F02" w:rsidRPr="00026F02" w:rsidRDefault="00026F02" w:rsidP="00D566BE">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U.S. DEPARTMENT OF STATE STANDARD TERMS AND CONDITIONS </w:t>
      </w:r>
    </w:p>
    <w:p w14:paraId="13F298FD"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5CE3CBB8"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2A0B3952" w14:textId="77777777" w:rsidR="00026F02" w:rsidRPr="00026F02" w:rsidRDefault="00026F02" w:rsidP="00D566BE">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President’s September 2, 2020 memorandum, entitled </w:t>
      </w:r>
      <w:r w:rsidRPr="00026F02">
        <w:rPr>
          <w:rFonts w:ascii="Times New Roman" w:eastAsia="Times New Roman" w:hAnsi="Times New Roman" w:cs="Times New Roman"/>
          <w:i/>
          <w:iCs/>
          <w:sz w:val="24"/>
          <w:szCs w:val="24"/>
        </w:rPr>
        <w:t>Memorandum on Reviewing Funding to State and Local Government Recipients of Federal Funds that Are Permitting Anarchy, Violence, and Destruction in American Cities</w:t>
      </w:r>
      <w:r w:rsidRPr="00026F02">
        <w:rPr>
          <w:rFonts w:ascii="Times New Roman" w:eastAsia="Times New Roman" w:hAnsi="Times New Roman" w:cs="Times New Roman"/>
          <w:sz w:val="24"/>
          <w:szCs w:val="24"/>
        </w:rPr>
        <w:t xml:space="preserve">; </w:t>
      </w:r>
    </w:p>
    <w:p w14:paraId="0BA2D2B6" w14:textId="77777777" w:rsidR="00026F02" w:rsidRPr="00026F02" w:rsidRDefault="00026F02" w:rsidP="00D566BE">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w:t>
      </w:r>
      <w:r w:rsidRPr="00026F02">
        <w:rPr>
          <w:rFonts w:ascii="Times New Roman" w:eastAsia="Times New Roman" w:hAnsi="Times New Roman" w:cs="Times New Roman"/>
          <w:i/>
          <w:iCs/>
          <w:sz w:val="24"/>
          <w:szCs w:val="24"/>
        </w:rPr>
        <w:t xml:space="preserve">Executive Order on Protecting American Monuments, Memorials, and Statues and Combating Recent Criminal Violence </w:t>
      </w:r>
      <w:r w:rsidRPr="00026F02">
        <w:rPr>
          <w:rFonts w:ascii="Times New Roman" w:eastAsia="Times New Roman" w:hAnsi="Times New Roman" w:cs="Times New Roman"/>
          <w:sz w:val="24"/>
          <w:szCs w:val="24"/>
        </w:rPr>
        <w:t xml:space="preserve">(E.O. 13933); and </w:t>
      </w:r>
    </w:p>
    <w:p w14:paraId="007A5462" w14:textId="77777777" w:rsidR="00026F02" w:rsidRPr="00026F02" w:rsidRDefault="00026F02" w:rsidP="00D566BE">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Guidance for Grants and Agreements in Title 2 of the Code of Federal Regulations (2 CFR), as updated in the Federal Register’s 85 FR 49506 on August 13, 2020, particularly on: </w:t>
      </w:r>
    </w:p>
    <w:p w14:paraId="7003D2EB" w14:textId="3E00CBDB" w:rsidR="00026F02" w:rsidRPr="00D566BE" w:rsidRDefault="00D566BE" w:rsidP="00D566BE">
      <w:pPr>
        <w:shd w:val="clear" w:color="auto" w:fill="FFFFFF"/>
        <w:spacing w:after="0" w:line="240" w:lineRule="auto"/>
        <w:textAlignment w:val="baseline"/>
        <w:rPr>
          <w:rFonts w:ascii="Times New Roman" w:eastAsia="Times New Roman" w:hAnsi="Times New Roman" w:cs="Times New Roman"/>
          <w:sz w:val="24"/>
          <w:szCs w:val="24"/>
        </w:rPr>
      </w:pPr>
      <w:r w:rsidRPr="00D566BE">
        <w:rPr>
          <w:rFonts w:ascii="Times New Roman" w:eastAsia="Times New Roman" w:hAnsi="Times New Roman" w:cs="Times New Roman"/>
          <w:sz w:val="24"/>
          <w:szCs w:val="24"/>
        </w:rPr>
        <w:t xml:space="preserve">• </w:t>
      </w:r>
      <w:r w:rsidR="00026F02" w:rsidRPr="00D566BE">
        <w:rPr>
          <w:rFonts w:ascii="Times New Roman" w:eastAsia="Times New Roman" w:hAnsi="Times New Roman" w:cs="Times New Roman"/>
          <w:sz w:val="24"/>
          <w:szCs w:val="24"/>
        </w:rPr>
        <w:t xml:space="preserve">Selecting recipients most likely to be successful in delivering results based on the program objectives through an objective process of evaluating Federal award applications (2 CFR part 200.205), </w:t>
      </w:r>
    </w:p>
    <w:p w14:paraId="3F9CD0D2" w14:textId="2EA41ED5" w:rsidR="00026F02" w:rsidRPr="00026F02" w:rsidRDefault="00D566BE" w:rsidP="00026F02">
      <w:pPr>
        <w:shd w:val="clear" w:color="auto" w:fill="FFFFFF"/>
        <w:spacing w:after="0" w:line="240" w:lineRule="auto"/>
        <w:textAlignment w:val="baseline"/>
        <w:rPr>
          <w:rFonts w:ascii="Times New Roman" w:eastAsia="Times New Roman" w:hAnsi="Times New Roman" w:cs="Times New Roman"/>
          <w:sz w:val="24"/>
          <w:szCs w:val="24"/>
        </w:rPr>
      </w:pPr>
      <w:r w:rsidRPr="00D566BE">
        <w:rPr>
          <w:rFonts w:ascii="Times New Roman" w:eastAsia="Times New Roman" w:hAnsi="Times New Roman" w:cs="Times New Roman"/>
          <w:sz w:val="24"/>
          <w:szCs w:val="24"/>
        </w:rPr>
        <w:t xml:space="preserve">• </w:t>
      </w:r>
      <w:r w:rsidR="00026F02" w:rsidRPr="00026F02">
        <w:rPr>
          <w:rFonts w:ascii="Times New Roman" w:eastAsia="Times New Roman" w:hAnsi="Times New Roman" w:cs="Times New Roman"/>
          <w:sz w:val="24"/>
          <w:szCs w:val="24"/>
        </w:rPr>
        <w:t xml:space="preserve">Prohibiting the purchase of certain telecommunication and video surveillance services or equipment in alignment with section 889 of the National Defense Authorization Act of 2019 (Pub. L. No. 115—232) (2 CFR part 200.216), </w:t>
      </w:r>
    </w:p>
    <w:p w14:paraId="7E03D41E" w14:textId="46F7D74F" w:rsidR="00026F02" w:rsidRPr="00026F02" w:rsidRDefault="00D566BE" w:rsidP="00D566BE">
      <w:pPr>
        <w:shd w:val="clear" w:color="auto" w:fill="FFFFFF"/>
        <w:spacing w:after="0" w:line="240" w:lineRule="auto"/>
        <w:textAlignment w:val="baseline"/>
        <w:rPr>
          <w:rFonts w:ascii="Times New Roman" w:eastAsia="Times New Roman" w:hAnsi="Times New Roman" w:cs="Times New Roman"/>
          <w:sz w:val="24"/>
          <w:szCs w:val="24"/>
        </w:rPr>
      </w:pPr>
      <w:r w:rsidRPr="00D566BE">
        <w:rPr>
          <w:rFonts w:ascii="Times New Roman" w:eastAsia="Times New Roman" w:hAnsi="Times New Roman" w:cs="Times New Roman"/>
          <w:sz w:val="24"/>
          <w:szCs w:val="24"/>
        </w:rPr>
        <w:t xml:space="preserve">• </w:t>
      </w:r>
      <w:r w:rsidR="00026F02" w:rsidRPr="00026F02">
        <w:rPr>
          <w:rFonts w:ascii="Times New Roman" w:eastAsia="Times New Roman" w:hAnsi="Times New Roman" w:cs="Times New Roman"/>
          <w:sz w:val="24"/>
          <w:szCs w:val="24"/>
        </w:rPr>
        <w:t xml:space="preserve">Promoting the freedom of speech and religious liberty in alignment with </w:t>
      </w:r>
      <w:r w:rsidR="00026F02" w:rsidRPr="00026F02">
        <w:rPr>
          <w:rFonts w:ascii="Times New Roman" w:eastAsia="Times New Roman" w:hAnsi="Times New Roman" w:cs="Times New Roman"/>
          <w:i/>
          <w:iCs/>
          <w:sz w:val="24"/>
          <w:szCs w:val="24"/>
        </w:rPr>
        <w:t xml:space="preserve">Promoting Free Speech and Religious Liberty </w:t>
      </w:r>
      <w:r w:rsidR="00026F02" w:rsidRPr="00026F02">
        <w:rPr>
          <w:rFonts w:ascii="Times New Roman" w:eastAsia="Times New Roman" w:hAnsi="Times New Roman" w:cs="Times New Roman"/>
          <w:sz w:val="24"/>
          <w:szCs w:val="24"/>
        </w:rPr>
        <w:t xml:space="preserve">(E.O. 13798) and </w:t>
      </w:r>
      <w:r w:rsidR="00026F02" w:rsidRPr="00026F02">
        <w:rPr>
          <w:rFonts w:ascii="Times New Roman" w:eastAsia="Times New Roman" w:hAnsi="Times New Roman" w:cs="Times New Roman"/>
          <w:i/>
          <w:iCs/>
          <w:sz w:val="24"/>
          <w:szCs w:val="24"/>
        </w:rPr>
        <w:t xml:space="preserve">Improving Free Inquiry, Transparency, and Accountability at Colleges and Universities </w:t>
      </w:r>
      <w:r w:rsidR="00026F02" w:rsidRPr="00026F02">
        <w:rPr>
          <w:rFonts w:ascii="Times New Roman" w:eastAsia="Times New Roman" w:hAnsi="Times New Roman" w:cs="Times New Roman"/>
          <w:sz w:val="24"/>
          <w:szCs w:val="24"/>
        </w:rPr>
        <w:t xml:space="preserve">(E.O. 13864) (§§ 200.300, 200.303, 200.339, and 200.341), </w:t>
      </w:r>
    </w:p>
    <w:p w14:paraId="73ED6CD8" w14:textId="49286592" w:rsidR="00026F02" w:rsidRPr="00026F02" w:rsidRDefault="00D566BE" w:rsidP="00D566BE">
      <w:pPr>
        <w:shd w:val="clear" w:color="auto" w:fill="FFFFFF"/>
        <w:spacing w:after="0" w:line="240" w:lineRule="auto"/>
        <w:textAlignment w:val="baseline"/>
        <w:rPr>
          <w:rFonts w:ascii="Times New Roman" w:eastAsia="Times New Roman" w:hAnsi="Times New Roman" w:cs="Times New Roman"/>
          <w:sz w:val="24"/>
          <w:szCs w:val="24"/>
        </w:rPr>
      </w:pPr>
      <w:r w:rsidRPr="00D566BE">
        <w:rPr>
          <w:rFonts w:ascii="Times New Roman" w:eastAsia="Times New Roman" w:hAnsi="Times New Roman" w:cs="Times New Roman"/>
          <w:sz w:val="24"/>
          <w:szCs w:val="24"/>
        </w:rPr>
        <w:t xml:space="preserve">• </w:t>
      </w:r>
      <w:r w:rsidR="00026F02" w:rsidRPr="00026F02">
        <w:rPr>
          <w:rFonts w:ascii="Times New Roman" w:eastAsia="Times New Roman" w:hAnsi="Times New Roman" w:cs="Times New Roman"/>
          <w:sz w:val="24"/>
          <w:szCs w:val="24"/>
        </w:rPr>
        <w:t xml:space="preserve"> Providing a preference, to the extent permitted by law, to maximize use of goods, products, and materials produced in the United States (2 CFR part 200.322), and </w:t>
      </w:r>
    </w:p>
    <w:p w14:paraId="767594AC" w14:textId="73F923D2" w:rsidR="00026F02" w:rsidRPr="00026F02" w:rsidRDefault="00D566BE" w:rsidP="00D566BE">
      <w:pPr>
        <w:shd w:val="clear" w:color="auto" w:fill="FFFFFF"/>
        <w:spacing w:after="0" w:line="240" w:lineRule="auto"/>
        <w:textAlignment w:val="baseline"/>
        <w:rPr>
          <w:rFonts w:ascii="Times New Roman" w:eastAsia="Times New Roman" w:hAnsi="Times New Roman" w:cs="Times New Roman"/>
          <w:sz w:val="24"/>
          <w:szCs w:val="24"/>
        </w:rPr>
      </w:pPr>
      <w:r w:rsidRPr="00D566BE">
        <w:rPr>
          <w:rFonts w:ascii="Times New Roman" w:eastAsia="Times New Roman" w:hAnsi="Times New Roman" w:cs="Times New Roman"/>
          <w:sz w:val="24"/>
          <w:szCs w:val="24"/>
        </w:rPr>
        <w:t xml:space="preserve">• </w:t>
      </w:r>
      <w:r w:rsidR="00026F02" w:rsidRPr="00026F02">
        <w:rPr>
          <w:rFonts w:ascii="Times New Roman" w:eastAsia="Times New Roman" w:hAnsi="Times New Roman" w:cs="Times New Roman"/>
          <w:sz w:val="24"/>
          <w:szCs w:val="24"/>
        </w:rPr>
        <w:t xml:space="preserve"> Terminating agreements in whole or in part to the greatest extent authorized by law, if an award no longer effectuates the program goals or agency priorities (2 CFR part 200.340). </w:t>
      </w:r>
    </w:p>
    <w:p w14:paraId="17D59494"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77B1C29C"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3. Reporting </w:t>
      </w:r>
    </w:p>
    <w:p w14:paraId="7983DA7F"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p>
    <w:p w14:paraId="01356F29" w14:textId="77777777" w:rsidR="009C65CF"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b/>
          <w:bCs/>
          <w:sz w:val="24"/>
          <w:szCs w:val="24"/>
        </w:rPr>
        <w:t xml:space="preserve">Reporting Requirements: </w:t>
      </w:r>
      <w:r w:rsidRPr="00026F02">
        <w:rPr>
          <w:rFonts w:ascii="Times New Roman" w:eastAsia="Times New Roman" w:hAnsi="Times New Roman" w:cs="Times New Roman"/>
          <w:sz w:val="24"/>
          <w:szCs w:val="24"/>
        </w:rPr>
        <w:t xml:space="preserve">Recipients will be required to submit financial reports and program reports. The award document will specify how often these reports must be submitted. Grantees are required to submit quarterly program progress and financial reports throughout the project period. Quarterly interim reports should be submitted no later than 30 days after the end of each </w:t>
      </w:r>
      <w:r w:rsidRPr="00026F02">
        <w:rPr>
          <w:rFonts w:ascii="Times New Roman" w:eastAsia="Times New Roman" w:hAnsi="Times New Roman" w:cs="Times New Roman"/>
          <w:sz w:val="24"/>
          <w:szCs w:val="24"/>
        </w:rPr>
        <w:lastRenderedPageBreak/>
        <w:t>reporting period. Annual reports should be submitted no later than 120 days after the end of each reporting period. Awardees are given 120 days after the project or grant period end date to submit final program and financial reports.</w:t>
      </w:r>
    </w:p>
    <w:p w14:paraId="526235D8" w14:textId="15C9FE82"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 </w:t>
      </w:r>
    </w:p>
    <w:p w14:paraId="1CB8751D"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b/>
          <w:bCs/>
          <w:sz w:val="24"/>
          <w:szCs w:val="24"/>
        </w:rPr>
        <w:t xml:space="preserve">G. FEDERAL AWARDING AGENCY CONTACTS </w:t>
      </w:r>
    </w:p>
    <w:p w14:paraId="6B71A49C" w14:textId="0C0DE17E"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If you have any questions about the grant application process, please contact: </w:t>
      </w:r>
      <w:hyperlink r:id="rId15" w:history="1">
        <w:r w:rsidR="00D566BE" w:rsidRPr="006F68D5">
          <w:rPr>
            <w:rStyle w:val="Hyperlink"/>
            <w:rFonts w:ascii="Times New Roman" w:eastAsia="Times New Roman" w:hAnsi="Times New Roman" w:cs="Times New Roman"/>
            <w:b/>
            <w:bCs/>
            <w:sz w:val="24"/>
            <w:szCs w:val="24"/>
          </w:rPr>
          <w:t>PASTunisSmallGrants@state.gov</w:t>
        </w:r>
      </w:hyperlink>
      <w:r w:rsidRPr="006F68D5">
        <w:rPr>
          <w:rFonts w:ascii="Times New Roman" w:eastAsia="Times New Roman" w:hAnsi="Times New Roman" w:cs="Times New Roman"/>
          <w:b/>
          <w:bCs/>
          <w:sz w:val="24"/>
          <w:szCs w:val="24"/>
        </w:rPr>
        <w:t>, wit</w:t>
      </w:r>
      <w:r w:rsidRPr="00026F02">
        <w:rPr>
          <w:rFonts w:ascii="Times New Roman" w:eastAsia="Times New Roman" w:hAnsi="Times New Roman" w:cs="Times New Roman"/>
          <w:b/>
          <w:bCs/>
          <w:sz w:val="24"/>
          <w:szCs w:val="24"/>
        </w:rPr>
        <w:t>h “</w:t>
      </w:r>
      <w:r w:rsidR="00F82A04">
        <w:rPr>
          <w:rFonts w:ascii="Times New Roman" w:eastAsia="Times New Roman" w:hAnsi="Times New Roman" w:cs="Times New Roman"/>
          <w:b/>
          <w:bCs/>
          <w:i/>
          <w:sz w:val="24"/>
          <w:szCs w:val="24"/>
        </w:rPr>
        <w:t>Journalism Capacity Building in Tunisia</w:t>
      </w:r>
      <w:r w:rsidR="00D566BE" w:rsidRPr="00D566BE">
        <w:rPr>
          <w:rFonts w:ascii="Times New Roman" w:eastAsia="Times New Roman" w:hAnsi="Times New Roman" w:cs="Times New Roman"/>
          <w:b/>
          <w:bCs/>
          <w:sz w:val="24"/>
          <w:szCs w:val="24"/>
        </w:rPr>
        <w:t>”</w:t>
      </w:r>
      <w:r w:rsidR="00D566BE">
        <w:rPr>
          <w:rFonts w:ascii="Times New Roman" w:eastAsia="Times New Roman" w:hAnsi="Times New Roman" w:cs="Times New Roman"/>
          <w:b/>
          <w:bCs/>
          <w:sz w:val="24"/>
          <w:szCs w:val="24"/>
        </w:rPr>
        <w:t xml:space="preserve"> </w:t>
      </w:r>
      <w:r w:rsidRPr="00026F02">
        <w:rPr>
          <w:rFonts w:ascii="Times New Roman" w:eastAsia="Times New Roman" w:hAnsi="Times New Roman" w:cs="Times New Roman"/>
          <w:b/>
          <w:bCs/>
          <w:sz w:val="24"/>
          <w:szCs w:val="24"/>
        </w:rPr>
        <w:t>in the subject line</w:t>
      </w:r>
      <w:r w:rsidRPr="00026F02">
        <w:rPr>
          <w:rFonts w:ascii="Times New Roman" w:eastAsia="Times New Roman" w:hAnsi="Times New Roman" w:cs="Times New Roman"/>
          <w:sz w:val="24"/>
          <w:szCs w:val="24"/>
        </w:rPr>
        <w:t xml:space="preserve">. </w:t>
      </w:r>
    </w:p>
    <w:p w14:paraId="75E7764B" w14:textId="77777777" w:rsidR="009C65CF" w:rsidRDefault="009C65CF" w:rsidP="00026F02">
      <w:pPr>
        <w:shd w:val="clear" w:color="auto" w:fill="FFFFFF"/>
        <w:spacing w:after="0" w:line="240" w:lineRule="auto"/>
        <w:textAlignment w:val="baseline"/>
        <w:rPr>
          <w:rFonts w:ascii="Times New Roman" w:eastAsia="Times New Roman" w:hAnsi="Times New Roman" w:cs="Times New Roman"/>
          <w:b/>
          <w:bCs/>
          <w:sz w:val="24"/>
          <w:szCs w:val="24"/>
        </w:rPr>
      </w:pPr>
    </w:p>
    <w:p w14:paraId="01C4F507" w14:textId="79F638A1"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b/>
          <w:bCs/>
          <w:sz w:val="24"/>
          <w:szCs w:val="24"/>
        </w:rPr>
        <w:t xml:space="preserve">H. OTHER INFORMATION </w:t>
      </w:r>
    </w:p>
    <w:p w14:paraId="7BF8C6DC"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b/>
          <w:bCs/>
          <w:sz w:val="24"/>
          <w:szCs w:val="24"/>
        </w:rPr>
        <w:t xml:space="preserve">Guidelines for Budget Justification </w:t>
      </w:r>
    </w:p>
    <w:p w14:paraId="11F1E468"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Personnel and Fringe Benefits: Describe the wages, salaries, and benefits of temporary or permanent staff who will be working directly for the applicant on the program, and the percentage of their time that will be spent on the program. </w:t>
      </w:r>
    </w:p>
    <w:p w14:paraId="07D4255A"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Travel: Estimate the costs of travel and per diem for this program, for program staff, consultants or speakers, and participants/beneficiaries. If the program involves international travel, include a brief statement of justification for that travel. </w:t>
      </w:r>
    </w:p>
    <w:p w14:paraId="70A9B0AE"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Equipment: Describe any machinery, furniture, or other personal property that is required for the program, which has a useful life of more than one year (or a life longer than the duration of the program), and costs at least $5,000 per unit. </w:t>
      </w:r>
    </w:p>
    <w:p w14:paraId="38EBEBE3" w14:textId="79A9A1AB"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Supplies: List and describe all the items and materials, including any computer devices, that are needed for the program. If an item costs more than $5,000 per unit, then put it in the budget under Equipment. </w:t>
      </w:r>
    </w:p>
    <w:p w14:paraId="21637B4E"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Contractual: Describe goods and services that the applicant plans to acquire through a contract with a vendor. Also describe any sub-awards to non-profit partners that will help carry out the program activities. </w:t>
      </w:r>
    </w:p>
    <w:p w14:paraId="007E26E6"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Other Direct Costs: Describe other costs directly associated with the program, which do not fit in the other categories. For example, shipping costs for materials and equipment or applicable taxes. All “Other” or “Miscellaneous” expenses must be itemized and explained. </w:t>
      </w:r>
    </w:p>
    <w:p w14:paraId="02A6E494"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Indirect Costs: These are costs that cannot be linked directly to the program activities, such as overhead costs needed to help keep the organization operating. If your organization has a </w:t>
      </w:r>
    </w:p>
    <w:p w14:paraId="579BBCE2"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Negotiated Indirect Cost Rate (NICRA) and includes NICRA charges in the budget, attach a copy of your latest NICRA. Organizations that have never had a NICRA may request indirect costs of 10% of the modified total direct costs as defined in 2 CFR 200.68. </w:t>
      </w:r>
    </w:p>
    <w:p w14:paraId="0CAA1B82"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Modified total direct costs (MTDC) means all direct salaries and wages, applicable fringe benefits, materials and supplies, services, travel, and up to the first $25,000 of each subaward (regardless of the period of performance of the subawards under the award). MTDC excludes equipment, capital expenditures, charges for patient care, rental costs, tuition remission, scholarships and fellowships, participant support costs and the portion of each subaward in excess of $25,000. Other items may only be excluded when necessary to avoid a serious inequity in the distribution of indirect costs, and with the approval of the cognizant agency for indirect costs. </w:t>
      </w:r>
    </w:p>
    <w:p w14:paraId="74EDF695" w14:textId="77777777" w:rsidR="00026F02" w:rsidRP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 xml:space="preserve">“Cost Sharing” refers to contributions from the organization or other entities other than the U.S. Department of State. It also includes in-kind contributions such as volunteers’ time and donated venues. </w:t>
      </w:r>
    </w:p>
    <w:p w14:paraId="502FCF32" w14:textId="6819A059" w:rsidR="00026F02" w:rsidRDefault="00026F02" w:rsidP="00026F02">
      <w:pPr>
        <w:shd w:val="clear" w:color="auto" w:fill="FFFFFF"/>
        <w:spacing w:after="0" w:line="240" w:lineRule="auto"/>
        <w:textAlignment w:val="baseline"/>
        <w:rPr>
          <w:rFonts w:ascii="Times New Roman" w:eastAsia="Times New Roman" w:hAnsi="Times New Roman" w:cs="Times New Roman"/>
          <w:sz w:val="24"/>
          <w:szCs w:val="24"/>
        </w:rPr>
      </w:pPr>
      <w:r w:rsidRPr="00026F02">
        <w:rPr>
          <w:rFonts w:ascii="Times New Roman" w:eastAsia="Times New Roman" w:hAnsi="Times New Roman" w:cs="Times New Roman"/>
          <w:sz w:val="24"/>
          <w:szCs w:val="24"/>
        </w:rPr>
        <w:t>Alcoholic Beverages: Please note that award funds cannot be used for alcoholic beverages.</w:t>
      </w:r>
    </w:p>
    <w:sectPr w:rsidR="00026F02"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BFA98" w14:textId="77777777" w:rsidR="00B77C70" w:rsidRDefault="00B77C70" w:rsidP="00DB74F9">
      <w:pPr>
        <w:spacing w:after="0" w:line="240" w:lineRule="auto"/>
      </w:pPr>
      <w:r>
        <w:separator/>
      </w:r>
    </w:p>
  </w:endnote>
  <w:endnote w:type="continuationSeparator" w:id="0">
    <w:p w14:paraId="035A5EDA" w14:textId="77777777" w:rsidR="00B77C70" w:rsidRDefault="00B77C70" w:rsidP="00D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DB86C" w14:textId="77777777" w:rsidR="00B77C70" w:rsidRDefault="00B77C70" w:rsidP="00DB74F9">
      <w:pPr>
        <w:spacing w:after="0" w:line="240" w:lineRule="auto"/>
      </w:pPr>
      <w:r>
        <w:separator/>
      </w:r>
    </w:p>
  </w:footnote>
  <w:footnote w:type="continuationSeparator" w:id="0">
    <w:p w14:paraId="3926668A" w14:textId="77777777" w:rsidR="00B77C70" w:rsidRDefault="00B77C70" w:rsidP="00DB7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E039ADC"/>
    <w:multiLevelType w:val="hybridMultilevel"/>
    <w:tmpl w:val="5E51DC6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0A0287D"/>
    <w:multiLevelType w:val="hybridMultilevel"/>
    <w:tmpl w:val="B83ECF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350FEFC"/>
    <w:multiLevelType w:val="hybridMultilevel"/>
    <w:tmpl w:val="EF75AC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EFCD57E"/>
    <w:multiLevelType w:val="hybridMultilevel"/>
    <w:tmpl w:val="7B7BE9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FE1D41"/>
    <w:multiLevelType w:val="hybridMultilevel"/>
    <w:tmpl w:val="F19EF91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7B96775"/>
    <w:multiLevelType w:val="hybridMultilevel"/>
    <w:tmpl w:val="1EB44FE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1F3FB6"/>
    <w:multiLevelType w:val="hybridMultilevel"/>
    <w:tmpl w:val="3DCABA0E"/>
    <w:lvl w:ilvl="0" w:tplc="BE7634BA">
      <w:start w:val="1"/>
      <w:numFmt w:val="bullet"/>
      <w:lvlText w:val=""/>
      <w:lvlJc w:val="left"/>
      <w:pPr>
        <w:tabs>
          <w:tab w:val="num" w:pos="720"/>
        </w:tabs>
        <w:ind w:left="720" w:hanging="360"/>
      </w:pPr>
      <w:rPr>
        <w:rFonts w:ascii="Symbol" w:hAnsi="Symbol" w:hint="default"/>
        <w:sz w:val="20"/>
      </w:rPr>
    </w:lvl>
    <w:lvl w:ilvl="1" w:tplc="4B3A4EF0">
      <w:start w:val="1"/>
      <w:numFmt w:val="bullet"/>
      <w:lvlText w:val=""/>
      <w:lvlJc w:val="left"/>
      <w:pPr>
        <w:tabs>
          <w:tab w:val="num" w:pos="1440"/>
        </w:tabs>
        <w:ind w:left="1440" w:hanging="360"/>
      </w:pPr>
      <w:rPr>
        <w:rFonts w:ascii="Symbol" w:hAnsi="Symbol" w:hint="default"/>
        <w:sz w:val="20"/>
      </w:rPr>
    </w:lvl>
    <w:lvl w:ilvl="2" w:tplc="D25A5A0E">
      <w:start w:val="1"/>
      <w:numFmt w:val="bullet"/>
      <w:lvlText w:val=""/>
      <w:lvlJc w:val="left"/>
      <w:pPr>
        <w:tabs>
          <w:tab w:val="num" w:pos="2160"/>
        </w:tabs>
        <w:ind w:left="2160" w:hanging="360"/>
      </w:pPr>
      <w:rPr>
        <w:rFonts w:ascii="Symbol" w:hAnsi="Symbol" w:hint="default"/>
        <w:sz w:val="20"/>
      </w:rPr>
    </w:lvl>
    <w:lvl w:ilvl="3" w:tplc="5CA806AE">
      <w:start w:val="1"/>
      <w:numFmt w:val="bullet"/>
      <w:lvlText w:val=""/>
      <w:lvlJc w:val="left"/>
      <w:pPr>
        <w:tabs>
          <w:tab w:val="num" w:pos="2880"/>
        </w:tabs>
        <w:ind w:left="2880" w:hanging="360"/>
      </w:pPr>
      <w:rPr>
        <w:rFonts w:ascii="Symbol" w:hAnsi="Symbol" w:hint="default"/>
        <w:sz w:val="20"/>
      </w:rPr>
    </w:lvl>
    <w:lvl w:ilvl="4" w:tplc="BD201192">
      <w:start w:val="1"/>
      <w:numFmt w:val="bullet"/>
      <w:lvlText w:val=""/>
      <w:lvlJc w:val="left"/>
      <w:pPr>
        <w:tabs>
          <w:tab w:val="num" w:pos="3600"/>
        </w:tabs>
        <w:ind w:left="3600" w:hanging="360"/>
      </w:pPr>
      <w:rPr>
        <w:rFonts w:ascii="Symbol" w:hAnsi="Symbol" w:hint="default"/>
        <w:sz w:val="20"/>
      </w:rPr>
    </w:lvl>
    <w:lvl w:ilvl="5" w:tplc="9516D612">
      <w:start w:val="1"/>
      <w:numFmt w:val="bullet"/>
      <w:lvlText w:val=""/>
      <w:lvlJc w:val="left"/>
      <w:pPr>
        <w:tabs>
          <w:tab w:val="num" w:pos="4320"/>
        </w:tabs>
        <w:ind w:left="4320" w:hanging="360"/>
      </w:pPr>
      <w:rPr>
        <w:rFonts w:ascii="Symbol" w:hAnsi="Symbol" w:hint="default"/>
        <w:sz w:val="20"/>
      </w:rPr>
    </w:lvl>
    <w:lvl w:ilvl="6" w:tplc="143CA9FE">
      <w:start w:val="1"/>
      <w:numFmt w:val="bullet"/>
      <w:lvlText w:val=""/>
      <w:lvlJc w:val="left"/>
      <w:pPr>
        <w:tabs>
          <w:tab w:val="num" w:pos="5040"/>
        </w:tabs>
        <w:ind w:left="5040" w:hanging="360"/>
      </w:pPr>
      <w:rPr>
        <w:rFonts w:ascii="Symbol" w:hAnsi="Symbol" w:hint="default"/>
        <w:sz w:val="20"/>
      </w:rPr>
    </w:lvl>
    <w:lvl w:ilvl="7" w:tplc="F616347E">
      <w:start w:val="1"/>
      <w:numFmt w:val="bullet"/>
      <w:lvlText w:val=""/>
      <w:lvlJc w:val="left"/>
      <w:pPr>
        <w:tabs>
          <w:tab w:val="num" w:pos="5760"/>
        </w:tabs>
        <w:ind w:left="5760" w:hanging="360"/>
      </w:pPr>
      <w:rPr>
        <w:rFonts w:ascii="Symbol" w:hAnsi="Symbol" w:hint="default"/>
        <w:sz w:val="20"/>
      </w:rPr>
    </w:lvl>
    <w:lvl w:ilvl="8" w:tplc="409C2E30">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032E78"/>
    <w:multiLevelType w:val="hybridMultilevel"/>
    <w:tmpl w:val="C0FC2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D115B6"/>
    <w:multiLevelType w:val="hybridMultilevel"/>
    <w:tmpl w:val="DEC24F2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19679B5"/>
    <w:multiLevelType w:val="multilevel"/>
    <w:tmpl w:val="C68ED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3E666E"/>
    <w:multiLevelType w:val="hybridMultilevel"/>
    <w:tmpl w:val="B0A88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5EEB01"/>
    <w:multiLevelType w:val="hybridMultilevel"/>
    <w:tmpl w:val="A7CB7E5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F401B79"/>
    <w:multiLevelType w:val="hybridMultilevel"/>
    <w:tmpl w:val="5F6400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4AD6267"/>
    <w:multiLevelType w:val="hybridMultilevel"/>
    <w:tmpl w:val="86E44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3"/>
  </w:num>
  <w:num w:numId="3">
    <w:abstractNumId w:val="11"/>
  </w:num>
  <w:num w:numId="4">
    <w:abstractNumId w:val="8"/>
  </w:num>
  <w:num w:numId="5">
    <w:abstractNumId w:val="4"/>
  </w:num>
  <w:num w:numId="6">
    <w:abstractNumId w:val="0"/>
  </w:num>
  <w:num w:numId="7">
    <w:abstractNumId w:val="2"/>
  </w:num>
  <w:num w:numId="8">
    <w:abstractNumId w:val="1"/>
  </w:num>
  <w:num w:numId="9">
    <w:abstractNumId w:val="5"/>
  </w:num>
  <w:num w:numId="10">
    <w:abstractNumId w:val="10"/>
  </w:num>
  <w:num w:numId="11">
    <w:abstractNumId w:val="9"/>
  </w:num>
  <w:num w:numId="12">
    <w:abstractNumId w:val="13"/>
  </w:num>
  <w:num w:numId="13">
    <w:abstractNumId w:val="7"/>
  </w:num>
  <w:num w:numId="1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396"/>
    <w:rsid w:val="000068F0"/>
    <w:rsid w:val="00026F02"/>
    <w:rsid w:val="00031506"/>
    <w:rsid w:val="0003510C"/>
    <w:rsid w:val="000672CB"/>
    <w:rsid w:val="00090BF3"/>
    <w:rsid w:val="00093CDD"/>
    <w:rsid w:val="00095932"/>
    <w:rsid w:val="000F0F08"/>
    <w:rsid w:val="000F28DD"/>
    <w:rsid w:val="0011573F"/>
    <w:rsid w:val="001444AD"/>
    <w:rsid w:val="001525D3"/>
    <w:rsid w:val="00171AEC"/>
    <w:rsid w:val="0017226B"/>
    <w:rsid w:val="00175026"/>
    <w:rsid w:val="00182FBD"/>
    <w:rsid w:val="00183ED4"/>
    <w:rsid w:val="001A5323"/>
    <w:rsid w:val="001A6992"/>
    <w:rsid w:val="001F5CB4"/>
    <w:rsid w:val="00203278"/>
    <w:rsid w:val="0021787D"/>
    <w:rsid w:val="00227CF6"/>
    <w:rsid w:val="0023368A"/>
    <w:rsid w:val="00260E78"/>
    <w:rsid w:val="00264450"/>
    <w:rsid w:val="00274B63"/>
    <w:rsid w:val="00292F07"/>
    <w:rsid w:val="002A3B4C"/>
    <w:rsid w:val="002C2B16"/>
    <w:rsid w:val="002D3B31"/>
    <w:rsid w:val="002E440C"/>
    <w:rsid w:val="002F2600"/>
    <w:rsid w:val="00336AD6"/>
    <w:rsid w:val="00340F4D"/>
    <w:rsid w:val="00351E7A"/>
    <w:rsid w:val="003771F4"/>
    <w:rsid w:val="00384B69"/>
    <w:rsid w:val="00392D16"/>
    <w:rsid w:val="003D6F34"/>
    <w:rsid w:val="003F3266"/>
    <w:rsid w:val="00402007"/>
    <w:rsid w:val="00405086"/>
    <w:rsid w:val="00406653"/>
    <w:rsid w:val="00415214"/>
    <w:rsid w:val="00434DCD"/>
    <w:rsid w:val="004455A2"/>
    <w:rsid w:val="004653B3"/>
    <w:rsid w:val="00471A48"/>
    <w:rsid w:val="004806D3"/>
    <w:rsid w:val="004B4BA7"/>
    <w:rsid w:val="004E1A04"/>
    <w:rsid w:val="0051457D"/>
    <w:rsid w:val="005152A0"/>
    <w:rsid w:val="00522ADF"/>
    <w:rsid w:val="0053076D"/>
    <w:rsid w:val="0056040C"/>
    <w:rsid w:val="005A068C"/>
    <w:rsid w:val="005B7F70"/>
    <w:rsid w:val="005D4240"/>
    <w:rsid w:val="005D6D92"/>
    <w:rsid w:val="005F2AC0"/>
    <w:rsid w:val="00611115"/>
    <w:rsid w:val="00621673"/>
    <w:rsid w:val="00631138"/>
    <w:rsid w:val="00690BA5"/>
    <w:rsid w:val="006963EE"/>
    <w:rsid w:val="006A55A9"/>
    <w:rsid w:val="006B14BA"/>
    <w:rsid w:val="006B1AFD"/>
    <w:rsid w:val="006B676B"/>
    <w:rsid w:val="006E07C9"/>
    <w:rsid w:val="006F68D5"/>
    <w:rsid w:val="007002F0"/>
    <w:rsid w:val="00716D05"/>
    <w:rsid w:val="0073574E"/>
    <w:rsid w:val="00752688"/>
    <w:rsid w:val="007779ED"/>
    <w:rsid w:val="007A4F45"/>
    <w:rsid w:val="007B68CA"/>
    <w:rsid w:val="007E6236"/>
    <w:rsid w:val="00806B28"/>
    <w:rsid w:val="008143D4"/>
    <w:rsid w:val="00841D73"/>
    <w:rsid w:val="00845346"/>
    <w:rsid w:val="008459EC"/>
    <w:rsid w:val="0084641A"/>
    <w:rsid w:val="00852712"/>
    <w:rsid w:val="00856FBB"/>
    <w:rsid w:val="00896243"/>
    <w:rsid w:val="008A33C5"/>
    <w:rsid w:val="008B2DF5"/>
    <w:rsid w:val="008B454C"/>
    <w:rsid w:val="008D356F"/>
    <w:rsid w:val="008F021E"/>
    <w:rsid w:val="008F0AB2"/>
    <w:rsid w:val="008F3388"/>
    <w:rsid w:val="0091481B"/>
    <w:rsid w:val="00926F0D"/>
    <w:rsid w:val="00943BBF"/>
    <w:rsid w:val="009606F6"/>
    <w:rsid w:val="00971327"/>
    <w:rsid w:val="009C65CF"/>
    <w:rsid w:val="009C7E59"/>
    <w:rsid w:val="009F745E"/>
    <w:rsid w:val="00A134E6"/>
    <w:rsid w:val="00A475FD"/>
    <w:rsid w:val="00A47ECF"/>
    <w:rsid w:val="00A572BB"/>
    <w:rsid w:val="00A615EE"/>
    <w:rsid w:val="00A73328"/>
    <w:rsid w:val="00A76242"/>
    <w:rsid w:val="00A914B5"/>
    <w:rsid w:val="00AC04F1"/>
    <w:rsid w:val="00AC12AC"/>
    <w:rsid w:val="00AF183F"/>
    <w:rsid w:val="00B02C33"/>
    <w:rsid w:val="00B10D9C"/>
    <w:rsid w:val="00B12515"/>
    <w:rsid w:val="00B166C2"/>
    <w:rsid w:val="00B509E4"/>
    <w:rsid w:val="00B5565E"/>
    <w:rsid w:val="00B55E59"/>
    <w:rsid w:val="00B61396"/>
    <w:rsid w:val="00B70E52"/>
    <w:rsid w:val="00B73212"/>
    <w:rsid w:val="00B76C93"/>
    <w:rsid w:val="00B77C70"/>
    <w:rsid w:val="00B96D26"/>
    <w:rsid w:val="00BA5F62"/>
    <w:rsid w:val="00BB36C2"/>
    <w:rsid w:val="00BC7D90"/>
    <w:rsid w:val="00C015BA"/>
    <w:rsid w:val="00C22A22"/>
    <w:rsid w:val="00C23567"/>
    <w:rsid w:val="00C46460"/>
    <w:rsid w:val="00C52BBC"/>
    <w:rsid w:val="00C65B42"/>
    <w:rsid w:val="00C71D27"/>
    <w:rsid w:val="00C72E77"/>
    <w:rsid w:val="00C849AC"/>
    <w:rsid w:val="00C849FA"/>
    <w:rsid w:val="00CB181A"/>
    <w:rsid w:val="00CB54E2"/>
    <w:rsid w:val="00D0290D"/>
    <w:rsid w:val="00D06B16"/>
    <w:rsid w:val="00D21A4B"/>
    <w:rsid w:val="00D33FF8"/>
    <w:rsid w:val="00D40D1E"/>
    <w:rsid w:val="00D566BE"/>
    <w:rsid w:val="00D74581"/>
    <w:rsid w:val="00D86BE6"/>
    <w:rsid w:val="00DB6073"/>
    <w:rsid w:val="00DB74F9"/>
    <w:rsid w:val="00DD45A1"/>
    <w:rsid w:val="00E05981"/>
    <w:rsid w:val="00E26FFB"/>
    <w:rsid w:val="00E44E9A"/>
    <w:rsid w:val="00E4649F"/>
    <w:rsid w:val="00E57671"/>
    <w:rsid w:val="00E87591"/>
    <w:rsid w:val="00E956A6"/>
    <w:rsid w:val="00EA05B5"/>
    <w:rsid w:val="00EC6D83"/>
    <w:rsid w:val="00EC751B"/>
    <w:rsid w:val="00ED1382"/>
    <w:rsid w:val="00EF0189"/>
    <w:rsid w:val="00EF0885"/>
    <w:rsid w:val="00F02CA9"/>
    <w:rsid w:val="00F05077"/>
    <w:rsid w:val="00F44B46"/>
    <w:rsid w:val="00F62C7F"/>
    <w:rsid w:val="00F705D5"/>
    <w:rsid w:val="00F735F9"/>
    <w:rsid w:val="00F82A04"/>
    <w:rsid w:val="00F83F72"/>
    <w:rsid w:val="00F94F70"/>
    <w:rsid w:val="00FA34F3"/>
    <w:rsid w:val="00FB1B15"/>
    <w:rsid w:val="00FD0E36"/>
    <w:rsid w:val="00FD256D"/>
    <w:rsid w:val="1B45DF85"/>
    <w:rsid w:val="222F15B7"/>
    <w:rsid w:val="2F80910E"/>
    <w:rsid w:val="357D6E8E"/>
    <w:rsid w:val="3624DFCE"/>
    <w:rsid w:val="4324DE44"/>
    <w:rsid w:val="4ADD30EA"/>
    <w:rsid w:val="4F259DC4"/>
    <w:rsid w:val="5A84DE28"/>
    <w:rsid w:val="72511101"/>
    <w:rsid w:val="793F82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36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paragraph" w:styleId="NormalWeb">
    <w:name w:val="Normal (Web)"/>
    <w:basedOn w:val="Normal"/>
    <w:uiPriority w:val="99"/>
    <w:semiHidden/>
    <w:unhideWhenUsed/>
    <w:rsid w:val="00611115"/>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0F0F08"/>
    <w:rPr>
      <w:color w:val="605E5C"/>
      <w:shd w:val="clear" w:color="auto" w:fill="E1DFDD"/>
    </w:rPr>
  </w:style>
  <w:style w:type="character" w:styleId="FollowedHyperlink">
    <w:name w:val="FollowedHyperlink"/>
    <w:basedOn w:val="DefaultParagraphFont"/>
    <w:uiPriority w:val="99"/>
    <w:semiHidden/>
    <w:unhideWhenUsed/>
    <w:rsid w:val="00A475FD"/>
    <w:rPr>
      <w:color w:val="800080" w:themeColor="followedHyperlink"/>
      <w:u w:val="single"/>
    </w:rPr>
  </w:style>
  <w:style w:type="paragraph" w:styleId="Revision">
    <w:name w:val="Revision"/>
    <w:hidden/>
    <w:uiPriority w:val="99"/>
    <w:semiHidden/>
    <w:rsid w:val="006963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238903274">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21895428">
      <w:bodyDiv w:val="1"/>
      <w:marLeft w:val="0"/>
      <w:marRight w:val="0"/>
      <w:marTop w:val="0"/>
      <w:marBottom w:val="0"/>
      <w:divBdr>
        <w:top w:val="none" w:sz="0" w:space="0" w:color="auto"/>
        <w:left w:val="none" w:sz="0" w:space="0" w:color="auto"/>
        <w:bottom w:val="none" w:sz="0" w:space="0" w:color="auto"/>
        <w:right w:val="none" w:sz="0" w:space="0" w:color="auto"/>
      </w:divBdr>
    </w:div>
    <w:div w:id="591205824">
      <w:bodyDiv w:val="1"/>
      <w:marLeft w:val="0"/>
      <w:marRight w:val="0"/>
      <w:marTop w:val="0"/>
      <w:marBottom w:val="0"/>
      <w:divBdr>
        <w:top w:val="none" w:sz="0" w:space="0" w:color="auto"/>
        <w:left w:val="none" w:sz="0" w:space="0" w:color="auto"/>
        <w:bottom w:val="none" w:sz="0" w:space="0" w:color="auto"/>
        <w:right w:val="none" w:sz="0" w:space="0" w:color="auto"/>
      </w:divBdr>
    </w:div>
    <w:div w:id="596527197">
      <w:bodyDiv w:val="1"/>
      <w:marLeft w:val="0"/>
      <w:marRight w:val="0"/>
      <w:marTop w:val="0"/>
      <w:marBottom w:val="0"/>
      <w:divBdr>
        <w:top w:val="none" w:sz="0" w:space="0" w:color="auto"/>
        <w:left w:val="none" w:sz="0" w:space="0" w:color="auto"/>
        <w:bottom w:val="none" w:sz="0" w:space="0" w:color="auto"/>
        <w:right w:val="none" w:sz="0" w:space="0" w:color="auto"/>
      </w:divBdr>
    </w:div>
    <w:div w:id="703094482">
      <w:bodyDiv w:val="1"/>
      <w:marLeft w:val="0"/>
      <w:marRight w:val="0"/>
      <w:marTop w:val="0"/>
      <w:marBottom w:val="0"/>
      <w:divBdr>
        <w:top w:val="none" w:sz="0" w:space="0" w:color="auto"/>
        <w:left w:val="none" w:sz="0" w:space="0" w:color="auto"/>
        <w:bottom w:val="none" w:sz="0" w:space="0" w:color="auto"/>
        <w:right w:val="none" w:sz="0" w:space="0" w:color="auto"/>
      </w:divBdr>
    </w:div>
    <w:div w:id="783110723">
      <w:bodyDiv w:val="1"/>
      <w:marLeft w:val="0"/>
      <w:marRight w:val="0"/>
      <w:marTop w:val="0"/>
      <w:marBottom w:val="0"/>
      <w:divBdr>
        <w:top w:val="none" w:sz="0" w:space="0" w:color="auto"/>
        <w:left w:val="none" w:sz="0" w:space="0" w:color="auto"/>
        <w:bottom w:val="none" w:sz="0" w:space="0" w:color="auto"/>
        <w:right w:val="none" w:sz="0" w:space="0" w:color="auto"/>
      </w:divBdr>
    </w:div>
    <w:div w:id="1043751844">
      <w:bodyDiv w:val="1"/>
      <w:marLeft w:val="0"/>
      <w:marRight w:val="0"/>
      <w:marTop w:val="0"/>
      <w:marBottom w:val="0"/>
      <w:divBdr>
        <w:top w:val="none" w:sz="0" w:space="0" w:color="auto"/>
        <w:left w:val="none" w:sz="0" w:space="0" w:color="auto"/>
        <w:bottom w:val="none" w:sz="0" w:space="0" w:color="auto"/>
        <w:right w:val="none" w:sz="0" w:space="0" w:color="auto"/>
      </w:divBdr>
    </w:div>
    <w:div w:id="1154832410">
      <w:bodyDiv w:val="1"/>
      <w:marLeft w:val="0"/>
      <w:marRight w:val="0"/>
      <w:marTop w:val="0"/>
      <w:marBottom w:val="0"/>
      <w:divBdr>
        <w:top w:val="none" w:sz="0" w:space="0" w:color="auto"/>
        <w:left w:val="none" w:sz="0" w:space="0" w:color="auto"/>
        <w:bottom w:val="none" w:sz="0" w:space="0" w:color="auto"/>
        <w:right w:val="none" w:sz="0" w:space="0" w:color="auto"/>
      </w:divBdr>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68540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rantsgovprod.wordpress.com/category/learngrants/grant-writing-basic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ylai.state.gov/online-courses/fundamentals-of-grant-writ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n.usembassy.gov/wp-content/uploads/sites/59/APS-Project-Narrative-Link-1.docx" TargetMode="External"/><Relationship Id="rId5" Type="http://schemas.openxmlformats.org/officeDocument/2006/relationships/styles" Target="styles.xml"/><Relationship Id="rId15" Type="http://schemas.openxmlformats.org/officeDocument/2006/relationships/hyperlink" Target="mailto:PASTunisSmallGrants@state.gov" TargetMode="External"/><Relationship Id="rId10" Type="http://schemas.openxmlformats.org/officeDocument/2006/relationships/hyperlink" Target="mailto:PASTunisSmallGrants@state.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n.usembassy.gov/wp-content/uploads/sites/59/APS-Budget-Spreadsheet-Link-2.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20B9E08097AC4E9EEDA142C64F82B1" ma:contentTypeVersion="11" ma:contentTypeDescription="Create a new document." ma:contentTypeScope="" ma:versionID="3427b948c4e4e9d9c17ebdd2d16c608f">
  <xsd:schema xmlns:xsd="http://www.w3.org/2001/XMLSchema" xmlns:xs="http://www.w3.org/2001/XMLSchema" xmlns:p="http://schemas.microsoft.com/office/2006/metadata/properties" xmlns:ns2="27780d98-3376-48f5-8f6f-25b00560dd8e" xmlns:ns3="0b691fdf-03ed-40a1-b596-c188c6bd6339" targetNamespace="http://schemas.microsoft.com/office/2006/metadata/properties" ma:root="true" ma:fieldsID="e8fce8601ed6fd428ef771b5d327d856" ns2:_="" ns3:_="">
    <xsd:import namespace="27780d98-3376-48f5-8f6f-25b00560dd8e"/>
    <xsd:import namespace="0b691fdf-03ed-40a1-b596-c188c6bd63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80d98-3376-48f5-8f6f-25b00560dd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691fdf-03ed-40a1-b596-c188c6bd633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7C4A6D-DCB3-46BD-AD33-8E7852BC03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80d98-3376-48f5-8f6f-25b00560dd8e"/>
    <ds:schemaRef ds:uri="0b691fdf-03ed-40a1-b596-c188c6bd63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223616-5E69-4C7E-8740-8F823B663E5D}">
  <ds:schemaRefs>
    <ds:schemaRef ds:uri="http://schemas.microsoft.com/sharepoint/v3/contenttype/forms"/>
  </ds:schemaRefs>
</ds:datastoreItem>
</file>

<file path=customXml/itemProps3.xml><?xml version="1.0" encoding="utf-8"?>
<ds:datastoreItem xmlns:ds="http://schemas.openxmlformats.org/officeDocument/2006/customXml" ds:itemID="{3AED68E2-31DB-468B-9E6A-A22BA503580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4257</Words>
  <Characters>24271</Characters>
  <Application>Microsoft Office Word</Application>
  <DocSecurity>4</DocSecurity>
  <Lines>202</Lines>
  <Paragraphs>56</Paragraphs>
  <ScaleCrop>false</ScaleCrop>
  <LinksUpToDate>false</LinksUpToDate>
  <CharactersWithSpaces>28472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creator/>
  <cp:lastModifiedBy/>
  <cp:revision>1</cp:revision>
  <dcterms:created xsi:type="dcterms:W3CDTF">2022-02-17T07:48:00Z</dcterms:created>
  <dcterms:modified xsi:type="dcterms:W3CDTF">2022-02-17T07:48:00Z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0x010100D120B9E08097AC4E9EEDA142C64F82B1</vt:lpwstr>
  </property>
  <property fmtid="{D5CDD505-2E9C-101B-9397-08002B2CF9AE}" pid="3" name="TaxKeyword">
    <vt:lpwstr/>
  </property>
  <property fmtid="{D5CDD505-2E9C-101B-9397-08002B2CF9AE}" pid="4" name="Order">
    <vt:r8>129000</vt:r8>
  </property>
  <property fmtid="{D5CDD505-2E9C-101B-9397-08002B2CF9AE}" pid="5" name="MSIP_Label_1665d9ee-429a-4d5f-97cc-cfb56e044a6e_Enabled">
    <vt:lpwstr>true</vt:lpwstr>
  </property>
  <property fmtid="{D5CDD505-2E9C-101B-9397-08002B2CF9AE}" pid="6" name="MSIP_Label_1665d9ee-429a-4d5f-97cc-cfb56e044a6e_SetDate">
    <vt:lpwstr>2022-02-07T07:29:46Z</vt:lpwstr>
  </property>
  <property fmtid="{D5CDD505-2E9C-101B-9397-08002B2CF9AE}" pid="7" name="MSIP_Label_1665d9ee-429a-4d5f-97cc-cfb56e044a6e_Method">
    <vt:lpwstr>Privileged</vt:lpwstr>
  </property>
  <property fmtid="{D5CDD505-2E9C-101B-9397-08002B2CF9AE}" pid="8" name="MSIP_Label_1665d9ee-429a-4d5f-97cc-cfb56e044a6e_Name">
    <vt:lpwstr>1665d9ee-429a-4d5f-97cc-cfb56e044a6e</vt:lpwstr>
  </property>
  <property fmtid="{D5CDD505-2E9C-101B-9397-08002B2CF9AE}" pid="9" name="MSIP_Label_1665d9ee-429a-4d5f-97cc-cfb56e044a6e_SiteId">
    <vt:lpwstr>66cf5074-5afe-48d1-a691-a12b2121f44b</vt:lpwstr>
  </property>
  <property fmtid="{D5CDD505-2E9C-101B-9397-08002B2CF9AE}" pid="10" name="MSIP_Label_1665d9ee-429a-4d5f-97cc-cfb56e044a6e_ActionId">
    <vt:lpwstr>b9b5cda9-1b19-4890-ad35-d7031c3b4775</vt:lpwstr>
  </property>
  <property fmtid="{D5CDD505-2E9C-101B-9397-08002B2CF9AE}" pid="11" name="MSIP_Label_1665d9ee-429a-4d5f-97cc-cfb56e044a6e_ContentBits">
    <vt:lpwstr>0</vt:lpwstr>
  </property>
</Properties>
</file>