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4ED6E" w14:textId="77777777" w:rsidR="00B12E80" w:rsidRDefault="007E7302" w:rsidP="00E350D9">
      <w:pPr>
        <w:rPr>
          <w:b/>
          <w:bCs/>
        </w:rPr>
      </w:pPr>
      <w:r w:rsidRPr="00E350D9">
        <w:rPr>
          <w:b/>
          <w:bCs/>
        </w:rPr>
        <w:t xml:space="preserve">Description of Funding Opportunity </w:t>
      </w:r>
    </w:p>
    <w:p w14:paraId="34C69824" w14:textId="284F693C" w:rsidR="00F53356" w:rsidRPr="00E350D9" w:rsidRDefault="00F53356" w:rsidP="00E350D9">
      <w:pPr>
        <w:rPr>
          <w:b/>
          <w:bCs/>
        </w:rPr>
      </w:pPr>
      <w:r w:rsidRPr="00E350D9">
        <w:rPr>
          <w:b/>
          <w:bCs/>
          <w:i/>
        </w:rPr>
        <w:t xml:space="preserve"> </w:t>
      </w:r>
    </w:p>
    <w:p w14:paraId="34A10B6C" w14:textId="5F7BB44E" w:rsidR="00702832" w:rsidRDefault="008D4DE2" w:rsidP="00A00832">
      <w:pPr>
        <w:tabs>
          <w:tab w:val="left" w:pos="432"/>
        </w:tabs>
        <w:contextualSpacing/>
      </w:pPr>
      <w:r w:rsidRPr="00C15876">
        <w:t xml:space="preserve">The U.S. Geological Survey </w:t>
      </w:r>
      <w:r w:rsidR="00702832" w:rsidRPr="00744B4F">
        <w:rPr>
          <w:color w:val="222222"/>
          <w:sz w:val="22"/>
          <w:szCs w:val="22"/>
        </w:rPr>
        <w:t>Forest and Rangeland Ecosystem Science Center (</w:t>
      </w:r>
      <w:r w:rsidR="00702832">
        <w:rPr>
          <w:color w:val="222222"/>
          <w:sz w:val="22"/>
          <w:szCs w:val="22"/>
        </w:rPr>
        <w:t xml:space="preserve">USGS-FRESC) </w:t>
      </w:r>
      <w:r w:rsidRPr="00C15876">
        <w:t xml:space="preserve">is offering a </w:t>
      </w:r>
      <w:r w:rsidR="00A9045A">
        <w:t>funding opportunity</w:t>
      </w:r>
      <w:r w:rsidRPr="00C15876">
        <w:t xml:space="preserve"> to </w:t>
      </w:r>
      <w:r w:rsidR="00513B20">
        <w:t>a</w:t>
      </w:r>
      <w:r w:rsidRPr="00C15876">
        <w:t xml:space="preserve"> </w:t>
      </w:r>
      <w:r w:rsidR="00A9045A">
        <w:t>partner</w:t>
      </w:r>
      <w:r w:rsidRPr="00C15876">
        <w:t xml:space="preserve"> of the Cooperative Ecosystems Studies Unit (CESU) </w:t>
      </w:r>
      <w:r w:rsidR="00702832">
        <w:t>p</w:t>
      </w:r>
      <w:r w:rsidRPr="00C15876">
        <w:t>rogram</w:t>
      </w:r>
      <w:r w:rsidR="00702832">
        <w:t xml:space="preserve"> to </w:t>
      </w:r>
      <w:bookmarkStart w:id="0" w:name="_Hlk42007693"/>
      <w:r w:rsidR="00C342B1">
        <w:t xml:space="preserve">contribute to </w:t>
      </w:r>
      <w:r w:rsidR="00702832">
        <w:t xml:space="preserve">research </w:t>
      </w:r>
      <w:r w:rsidR="00C342B1">
        <w:t>that will aid in the d</w:t>
      </w:r>
      <w:r w:rsidR="00C342B1" w:rsidRPr="005748FA">
        <w:rPr>
          <w:rFonts w:eastAsia="Times New Roman"/>
        </w:rPr>
        <w:t>evelop</w:t>
      </w:r>
      <w:r w:rsidR="00C342B1">
        <w:rPr>
          <w:rFonts w:eastAsia="Times New Roman"/>
        </w:rPr>
        <w:t xml:space="preserve">ment </w:t>
      </w:r>
      <w:r w:rsidR="00C342B1" w:rsidRPr="005748FA">
        <w:rPr>
          <w:rFonts w:eastAsia="Times New Roman"/>
        </w:rPr>
        <w:t>and evaluati</w:t>
      </w:r>
      <w:r w:rsidR="00C342B1">
        <w:rPr>
          <w:rFonts w:eastAsia="Times New Roman"/>
        </w:rPr>
        <w:t>on of</w:t>
      </w:r>
      <w:r w:rsidR="00C342B1" w:rsidRPr="005748FA">
        <w:rPr>
          <w:rFonts w:eastAsia="Times New Roman"/>
        </w:rPr>
        <w:t xml:space="preserve"> fuel break performance metrics across spatiotemporal scales in sagebrush landscapes of the Great Basin.</w:t>
      </w:r>
      <w:r w:rsidRPr="00C15876">
        <w:t xml:space="preserve"> </w:t>
      </w:r>
    </w:p>
    <w:bookmarkEnd w:id="0"/>
    <w:p w14:paraId="31BBE47B" w14:textId="77777777" w:rsidR="00702832" w:rsidRDefault="00702832" w:rsidP="00A00832">
      <w:pPr>
        <w:tabs>
          <w:tab w:val="left" w:pos="432"/>
        </w:tabs>
        <w:contextualSpacing/>
      </w:pPr>
    </w:p>
    <w:p w14:paraId="4620F0F7" w14:textId="51FB368F" w:rsidR="00A00832" w:rsidRDefault="00C342B1" w:rsidP="00A00832">
      <w:pPr>
        <w:contextualSpacing/>
        <w:rPr>
          <w:rFonts w:eastAsia="Times New Roman"/>
        </w:rPr>
      </w:pPr>
      <w:r w:rsidRPr="003253D8">
        <w:rPr>
          <w:rFonts w:eastAsia="Times New Roman"/>
        </w:rPr>
        <w:t xml:space="preserve">Wildfire fuel breaks are an important land management tool intended to limit the negative effects and risks of wildfire, and they are increasingly being utilized at large landscape- and even regional-scales. Fuel breaks are generally long, linear features where swaths of vegetation (fuels) are manipulated to reduce the spread and intensity of wildfire, and multiple fuel breaks are often arranged as networks designed to function collectively across large landscapes. </w:t>
      </w:r>
      <w:r>
        <w:rPr>
          <w:rFonts w:eastAsia="Times New Roman"/>
        </w:rPr>
        <w:t>F</w:t>
      </w:r>
      <w:r w:rsidRPr="003253D8">
        <w:rPr>
          <w:rFonts w:eastAsia="Times New Roman"/>
        </w:rPr>
        <w:t>uel breaks are intended to provide safer conditions for fire suppression activities, reduce the threat of uncontrolled fire to human communities, and protect valuable resources, including at-risk wildlife habitat. However, the capacity of fuel breaks to achieve these objectives is poorly studied, and fuel breaks may have unintended environmental consequences, especially if poorly designed, constructed, or maintained. To aid successful fuel break implementation, there is a pressing need to develop performance metrics that permit more accurate assessments of fuel break effectiveness at limiting spread of wildfire and their probable ecological costs and benefits.</w:t>
      </w:r>
      <w:bookmarkStart w:id="1" w:name="_heading=h.30j0zll" w:colFirst="0" w:colLast="0"/>
      <w:bookmarkEnd w:id="1"/>
      <w:r w:rsidRPr="003253D8">
        <w:rPr>
          <w:rFonts w:eastAsia="Times New Roman"/>
        </w:rPr>
        <w:t xml:space="preserve"> In the Great Basin, hundreds of thousands of hectares of highly imperiled sagebrush ecosystems are lost each year as a result of altered wildfire regimes</w:t>
      </w:r>
      <w:r>
        <w:rPr>
          <w:rFonts w:eastAsia="Times New Roman"/>
        </w:rPr>
        <w:t xml:space="preserve"> altered by </w:t>
      </w:r>
      <w:r w:rsidRPr="003253D8">
        <w:rPr>
          <w:rFonts w:eastAsia="Times New Roman"/>
        </w:rPr>
        <w:t xml:space="preserve">an </w:t>
      </w:r>
      <w:r>
        <w:rPr>
          <w:rFonts w:eastAsia="Times New Roman"/>
        </w:rPr>
        <w:t>“</w:t>
      </w:r>
      <w:r w:rsidRPr="003253D8">
        <w:rPr>
          <w:rFonts w:eastAsia="Times New Roman"/>
        </w:rPr>
        <w:t xml:space="preserve">invasive grass–fire cycle”, in which </w:t>
      </w:r>
      <w:r>
        <w:rPr>
          <w:rFonts w:eastAsia="Times New Roman"/>
        </w:rPr>
        <w:t xml:space="preserve">highly flammable </w:t>
      </w:r>
      <w:r w:rsidRPr="003253D8">
        <w:rPr>
          <w:rFonts w:eastAsia="Times New Roman"/>
        </w:rPr>
        <w:t xml:space="preserve">non-native grasses facilitate the spread of fire. Limiting invasive plant–wildfire interactions is critical for maintaining healthy sagebrush rangelands, provisioning of ecosystem services, and providing habitat for plant and animal species of conservation concern, including the greater sage-grouse. </w:t>
      </w:r>
      <w:r>
        <w:rPr>
          <w:rFonts w:eastAsia="Times New Roman"/>
        </w:rPr>
        <w:t>To this aim, e</w:t>
      </w:r>
      <w:r w:rsidRPr="003253D8">
        <w:rPr>
          <w:rFonts w:eastAsia="Times New Roman"/>
        </w:rPr>
        <w:t>xtensive systems of fuel breaks are being constructed, enhanced, or proposed throughout the Great Basin, as a key component to a massive planning effort aimed at maintaining functionality of remaining sagebrush ecosystems and preventing further declines of sage-grouse.</w:t>
      </w:r>
      <w:bookmarkStart w:id="2" w:name="_heading=h.1fob9te" w:colFirst="0" w:colLast="0"/>
      <w:bookmarkEnd w:id="2"/>
      <w:r w:rsidRPr="003253D8">
        <w:rPr>
          <w:rFonts w:eastAsia="Times New Roman"/>
        </w:rPr>
        <w:t xml:space="preserve"> </w:t>
      </w:r>
    </w:p>
    <w:p w14:paraId="4E05BF53" w14:textId="77777777" w:rsidR="00C342B1" w:rsidRDefault="00C342B1" w:rsidP="00A00832">
      <w:pPr>
        <w:contextualSpacing/>
      </w:pPr>
    </w:p>
    <w:p w14:paraId="3A8476C8" w14:textId="6309A860" w:rsidR="00702832" w:rsidRPr="00A00832" w:rsidRDefault="00702832" w:rsidP="00A00832">
      <w:pPr>
        <w:rPr>
          <w:color w:val="222222"/>
        </w:rPr>
      </w:pPr>
      <w:r w:rsidRPr="00A00832">
        <w:rPr>
          <w:color w:val="222222"/>
        </w:rPr>
        <w:t xml:space="preserve">USGS-FRESC is offering a </w:t>
      </w:r>
      <w:r w:rsidR="00A9045A">
        <w:rPr>
          <w:color w:val="222222"/>
        </w:rPr>
        <w:t>this</w:t>
      </w:r>
      <w:r w:rsidRPr="00A00832">
        <w:rPr>
          <w:color w:val="222222"/>
        </w:rPr>
        <w:t xml:space="preserve"> opportunity to a </w:t>
      </w:r>
      <w:r w:rsidR="00A9045A">
        <w:rPr>
          <w:color w:val="222222"/>
        </w:rPr>
        <w:t>CESU partner</w:t>
      </w:r>
      <w:r w:rsidRPr="00A00832">
        <w:rPr>
          <w:color w:val="222222"/>
        </w:rPr>
        <w:t xml:space="preserve"> having the capability to conduct</w:t>
      </w:r>
      <w:r w:rsidR="00D97F4A">
        <w:rPr>
          <w:color w:val="222222"/>
        </w:rPr>
        <w:t xml:space="preserve"> research,</w:t>
      </w:r>
      <w:r w:rsidRPr="00A00832">
        <w:rPr>
          <w:color w:val="222222"/>
        </w:rPr>
        <w:t xml:space="preserve"> </w:t>
      </w:r>
      <w:r w:rsidR="00E31269">
        <w:rPr>
          <w:color w:val="222222"/>
        </w:rPr>
        <w:t xml:space="preserve">with </w:t>
      </w:r>
      <w:r w:rsidRPr="00A00832">
        <w:rPr>
          <w:color w:val="222222"/>
        </w:rPr>
        <w:t xml:space="preserve">demonstrated experience conducting and publishing results from </w:t>
      </w:r>
      <w:r w:rsidR="00C342B1">
        <w:rPr>
          <w:color w:val="222222"/>
        </w:rPr>
        <w:t>sagebrush ecosystems and regarding sagebrush-dependent wildlife</w:t>
      </w:r>
      <w:r w:rsidR="00F836B7" w:rsidRPr="00A00832">
        <w:rPr>
          <w:color w:val="222222"/>
        </w:rPr>
        <w:t xml:space="preserve"> in the </w:t>
      </w:r>
      <w:r w:rsidR="00D21709">
        <w:rPr>
          <w:color w:val="222222"/>
        </w:rPr>
        <w:t>I</w:t>
      </w:r>
      <w:r w:rsidR="00BD1736">
        <w:rPr>
          <w:color w:val="222222"/>
        </w:rPr>
        <w:t>ntermountain</w:t>
      </w:r>
      <w:r w:rsidR="0011065E">
        <w:rPr>
          <w:color w:val="222222"/>
        </w:rPr>
        <w:t xml:space="preserve"> </w:t>
      </w:r>
      <w:r w:rsidR="00BD1736">
        <w:rPr>
          <w:color w:val="222222"/>
        </w:rPr>
        <w:t>West</w:t>
      </w:r>
      <w:r w:rsidR="00D21709">
        <w:rPr>
          <w:color w:val="222222"/>
        </w:rPr>
        <w:t xml:space="preserve"> of the</w:t>
      </w:r>
      <w:r w:rsidR="00E2009F">
        <w:rPr>
          <w:color w:val="222222"/>
        </w:rPr>
        <w:t xml:space="preserve"> </w:t>
      </w:r>
      <w:r w:rsidR="00BD1736">
        <w:rPr>
          <w:color w:val="222222"/>
        </w:rPr>
        <w:t>U.S.</w:t>
      </w:r>
      <w:r w:rsidRPr="00A00832">
        <w:rPr>
          <w:color w:val="222222"/>
        </w:rPr>
        <w:t xml:space="preserve"> Through this CESU agreement, the federal and state university partners will cooperate fully in development of a research program that will produce final products to be used in support of </w:t>
      </w:r>
      <w:r w:rsidR="00C342B1">
        <w:rPr>
          <w:color w:val="222222"/>
        </w:rPr>
        <w:t xml:space="preserve">fuel break network design and </w:t>
      </w:r>
      <w:r w:rsidRPr="00A00832">
        <w:rPr>
          <w:color w:val="222222"/>
        </w:rPr>
        <w:t>management in the western USA. The cooperation of the USGS and its CESU partner brings a combination of expertise to address this objective that is greater than that possessed by either partner on its own.</w:t>
      </w:r>
    </w:p>
    <w:p w14:paraId="240A4EF9" w14:textId="77777777" w:rsidR="00702832" w:rsidRDefault="00702832" w:rsidP="00702832"/>
    <w:p w14:paraId="7C7F8EC5" w14:textId="6EBA8061" w:rsidR="000636C9" w:rsidRDefault="00A00832" w:rsidP="00E350D9">
      <w:pPr>
        <w:rPr>
          <w:b/>
          <w:bCs/>
        </w:rPr>
      </w:pPr>
      <w:r w:rsidRPr="00A52C5E">
        <w:rPr>
          <w:b/>
          <w:bCs/>
        </w:rPr>
        <w:t xml:space="preserve">Research </w:t>
      </w:r>
      <w:r w:rsidR="000636C9" w:rsidRPr="00A52C5E">
        <w:rPr>
          <w:b/>
          <w:bCs/>
        </w:rPr>
        <w:t>Objectives</w:t>
      </w:r>
    </w:p>
    <w:p w14:paraId="03DBF4EA" w14:textId="77777777" w:rsidR="00B12E80" w:rsidRPr="00E350D9" w:rsidRDefault="00B12E80" w:rsidP="00E350D9">
      <w:pPr>
        <w:rPr>
          <w:b/>
          <w:bCs/>
        </w:rPr>
      </w:pPr>
    </w:p>
    <w:p w14:paraId="2E1E92B8" w14:textId="77777777" w:rsidR="00A52942" w:rsidRDefault="00A52942" w:rsidP="00A52942">
      <w:pPr>
        <w:contextualSpacing/>
        <w:rPr>
          <w:rFonts w:eastAsia="Times New Roman"/>
        </w:rPr>
      </w:pPr>
      <w:r w:rsidRPr="003253D8">
        <w:rPr>
          <w:rFonts w:eastAsia="Times New Roman"/>
        </w:rPr>
        <w:t>The goal of this research project is to develop an iterative, analytical framework to assess the effectiveness of both individual fuel breaks and fuel break networks in the Great Basin.</w:t>
      </w:r>
    </w:p>
    <w:p w14:paraId="136E2894" w14:textId="1B08DF7C" w:rsidR="00A52942" w:rsidRPr="003253D8" w:rsidRDefault="00A00832" w:rsidP="00A52942">
      <w:pPr>
        <w:tabs>
          <w:tab w:val="left" w:pos="432"/>
        </w:tabs>
        <w:rPr>
          <w:rFonts w:eastAsia="Times New Roman"/>
        </w:rPr>
      </w:pPr>
      <w:r w:rsidRPr="0072120C">
        <w:rPr>
          <w:rFonts w:eastAsia="TimesNewRoman"/>
          <w:lang w:eastAsia="ar-SA"/>
        </w:rPr>
        <w:t xml:space="preserve">To do this, </w:t>
      </w:r>
      <w:r w:rsidR="00A52942">
        <w:rPr>
          <w:rFonts w:eastAsia="Times New Roman"/>
        </w:rPr>
        <w:t xml:space="preserve">we will: 1) </w:t>
      </w:r>
      <w:r w:rsidR="00A52942" w:rsidRPr="003253D8">
        <w:rPr>
          <w:rFonts w:eastAsia="Times New Roman"/>
        </w:rPr>
        <w:t xml:space="preserve">identify initial fuel break performance metrics using expert opinion, retrospective analysis, science/management literature, and ongoing field studies; </w:t>
      </w:r>
      <w:r w:rsidR="00A52942">
        <w:rPr>
          <w:rFonts w:eastAsia="Times New Roman"/>
        </w:rPr>
        <w:t xml:space="preserve">2) </w:t>
      </w:r>
      <w:r w:rsidR="00A52942" w:rsidRPr="003253D8">
        <w:rPr>
          <w:rFonts w:eastAsia="Times New Roman"/>
        </w:rPr>
        <w:t>model potential fire behavior and spread to test well-defined performance metrics relative to alternative fuel break configurations; and 3) evaluat</w:t>
      </w:r>
      <w:r w:rsidR="00A52942">
        <w:rPr>
          <w:rFonts w:eastAsia="Times New Roman"/>
        </w:rPr>
        <w:t>e</w:t>
      </w:r>
      <w:r w:rsidR="00A52942" w:rsidRPr="003253D8">
        <w:rPr>
          <w:rFonts w:eastAsia="Times New Roman"/>
        </w:rPr>
        <w:t xml:space="preserve"> trade-offs for fuel break networks using a multi-factor approach that considers impacts on wildfire behavior and risks to valued resources</w:t>
      </w:r>
      <w:r w:rsidR="00A52942">
        <w:rPr>
          <w:rFonts w:eastAsia="Times New Roman"/>
        </w:rPr>
        <w:t>, with a focus on impacts to sage-grouse populations and their habitat</w:t>
      </w:r>
      <w:r w:rsidR="00A52942" w:rsidRPr="003253D8">
        <w:rPr>
          <w:rFonts w:eastAsia="Times New Roman"/>
        </w:rPr>
        <w:t xml:space="preserve">. This research can help to design fuel break networks that optimize wildfire reduction and enhance safety, while minimizing negative effects on </w:t>
      </w:r>
      <w:r w:rsidR="00A52942">
        <w:rPr>
          <w:rFonts w:eastAsia="Times New Roman"/>
        </w:rPr>
        <w:t>wildlife and their natural habitat</w:t>
      </w:r>
      <w:r w:rsidR="00A52942" w:rsidRPr="003253D8">
        <w:rPr>
          <w:rFonts w:eastAsia="Times New Roman"/>
        </w:rPr>
        <w:t xml:space="preserve">. Coordination with management agencies during the entirety of the project will lead to </w:t>
      </w:r>
      <w:r w:rsidR="00A52942" w:rsidRPr="003253D8">
        <w:rPr>
          <w:rFonts w:eastAsia="Times New Roman"/>
        </w:rPr>
        <w:lastRenderedPageBreak/>
        <w:t>development of tools, databases, and guidelines for fuel break design and multi-factor evaluation that meet fire management needs.</w:t>
      </w:r>
    </w:p>
    <w:p w14:paraId="04177276" w14:textId="77777777" w:rsidR="00A52942" w:rsidRPr="003253D8" w:rsidRDefault="00A52942" w:rsidP="00A52942">
      <w:pPr>
        <w:contextualSpacing/>
        <w:rPr>
          <w:b/>
        </w:rPr>
      </w:pPr>
    </w:p>
    <w:p w14:paraId="5EBB307A" w14:textId="3B56FE7F" w:rsidR="00E350D9" w:rsidRDefault="00E350D9" w:rsidP="00E350D9"/>
    <w:p w14:paraId="2ED9069E" w14:textId="33E7CD49" w:rsidR="007E7302" w:rsidRPr="00B12E80" w:rsidRDefault="007E7302" w:rsidP="00E350D9">
      <w:pPr>
        <w:rPr>
          <w:b/>
          <w:bCs/>
        </w:rPr>
      </w:pPr>
      <w:r w:rsidRPr="00E31269">
        <w:rPr>
          <w:b/>
          <w:bCs/>
        </w:rPr>
        <w:t>Award Information</w:t>
      </w:r>
    </w:p>
    <w:p w14:paraId="56DFADE5" w14:textId="0561385D" w:rsidR="007E7302" w:rsidRPr="00B12E80" w:rsidRDefault="007E7302" w:rsidP="007E7302"/>
    <w:p w14:paraId="317A75CE" w14:textId="1F276EB5" w:rsidR="007733F6" w:rsidRPr="00B12E80" w:rsidRDefault="007733F6" w:rsidP="007733F6">
      <w:pPr>
        <w:contextualSpacing/>
        <w:rPr>
          <w:rFonts w:eastAsia="Calibri"/>
        </w:rPr>
      </w:pPr>
      <w:r w:rsidRPr="00B12E80">
        <w:rPr>
          <w:rFonts w:eastAsia="Calibri"/>
        </w:rPr>
        <w:t>It is anticipated that one award will be made</w:t>
      </w:r>
      <w:r w:rsidR="0066350F">
        <w:rPr>
          <w:rFonts w:eastAsia="Calibri"/>
        </w:rPr>
        <w:t xml:space="preserve"> </w:t>
      </w:r>
      <w:r w:rsidR="00A9045A">
        <w:rPr>
          <w:rFonts w:eastAsia="Calibri"/>
        </w:rPr>
        <w:t xml:space="preserve">for </w:t>
      </w:r>
      <w:r w:rsidR="002E2BC4">
        <w:rPr>
          <w:rFonts w:eastAsia="Calibri"/>
        </w:rPr>
        <w:t>a base period of 3</w:t>
      </w:r>
      <w:r w:rsidR="00A9045A">
        <w:rPr>
          <w:rFonts w:eastAsia="Calibri"/>
        </w:rPr>
        <w:t xml:space="preserve"> year</w:t>
      </w:r>
      <w:r w:rsidR="002E2BC4">
        <w:rPr>
          <w:rFonts w:eastAsia="Calibri"/>
        </w:rPr>
        <w:t>s with 2</w:t>
      </w:r>
      <w:r w:rsidR="0066350F">
        <w:rPr>
          <w:rFonts w:eastAsia="Calibri"/>
        </w:rPr>
        <w:t xml:space="preserve"> renewal years </w:t>
      </w:r>
      <w:r w:rsidR="00B12E80" w:rsidRPr="005A0DC5">
        <w:rPr>
          <w:rFonts w:eastAsia="Calibri"/>
        </w:rPr>
        <w:t>(FY2</w:t>
      </w:r>
      <w:r w:rsidR="00E2009F" w:rsidRPr="005A0DC5">
        <w:rPr>
          <w:rFonts w:eastAsia="Calibri"/>
        </w:rPr>
        <w:t>1</w:t>
      </w:r>
      <w:r w:rsidR="00B12E80" w:rsidRPr="005A0DC5">
        <w:rPr>
          <w:rFonts w:eastAsia="Calibri"/>
        </w:rPr>
        <w:t>-2</w:t>
      </w:r>
      <w:r w:rsidR="00A9045A">
        <w:rPr>
          <w:rFonts w:eastAsia="Calibri"/>
        </w:rPr>
        <w:t>6</w:t>
      </w:r>
      <w:r w:rsidR="00B12E80" w:rsidRPr="005A0DC5">
        <w:rPr>
          <w:rFonts w:eastAsia="Calibri"/>
        </w:rPr>
        <w:t>)</w:t>
      </w:r>
      <w:r w:rsidRPr="005A0DC5">
        <w:rPr>
          <w:rFonts w:eastAsia="Calibri"/>
        </w:rPr>
        <w:t>.</w:t>
      </w:r>
      <w:r w:rsidRPr="00B12E80">
        <w:rPr>
          <w:rFonts w:eastAsia="Calibri"/>
        </w:rPr>
        <w:t xml:space="preserve"> The total estimated funding for this project is </w:t>
      </w:r>
      <w:r w:rsidR="005A0DC5">
        <w:t>$</w:t>
      </w:r>
      <w:r w:rsidR="00D97F4A">
        <w:t>18</w:t>
      </w:r>
      <w:r w:rsidR="005A0DC5">
        <w:t>1,534</w:t>
      </w:r>
      <w:r w:rsidRPr="00B12E80">
        <w:rPr>
          <w:rFonts w:eastAsia="Calibri"/>
        </w:rPr>
        <w:t xml:space="preserve">. </w:t>
      </w:r>
      <w:r w:rsidR="0066350F">
        <w:rPr>
          <w:rFonts w:eastAsia="Calibri"/>
        </w:rPr>
        <w:t xml:space="preserve">Funding in the amount of $91,534 will be available in </w:t>
      </w:r>
      <w:r w:rsidR="002E2BC4">
        <w:rPr>
          <w:rFonts w:eastAsia="Calibri"/>
        </w:rPr>
        <w:t>FY 21</w:t>
      </w:r>
      <w:r w:rsidR="0066350F">
        <w:rPr>
          <w:rFonts w:eastAsia="Calibri"/>
        </w:rPr>
        <w:t xml:space="preserve">. </w:t>
      </w:r>
      <w:r w:rsidRPr="00B12E80">
        <w:rPr>
          <w:rFonts w:eastAsia="Calibri"/>
        </w:rPr>
        <w:t>A</w:t>
      </w:r>
      <w:r w:rsidR="00B12E80" w:rsidRPr="00B12E80">
        <w:rPr>
          <w:rFonts w:eastAsia="Calibri"/>
        </w:rPr>
        <w:t>ny a</w:t>
      </w:r>
      <w:r w:rsidRPr="00B12E80">
        <w:rPr>
          <w:rFonts w:eastAsia="Calibri"/>
        </w:rPr>
        <w:t xml:space="preserve">dditional funding will be based upon satisfactory progress and the availability of funding. </w:t>
      </w:r>
    </w:p>
    <w:p w14:paraId="7DBC078C" w14:textId="77777777" w:rsidR="007733F6" w:rsidRPr="00B12E80" w:rsidRDefault="007733F6" w:rsidP="007E7302"/>
    <w:p w14:paraId="5A922819" w14:textId="77777777" w:rsidR="00B12E80" w:rsidRPr="00B12E80" w:rsidRDefault="00B12E80" w:rsidP="00B12E80">
      <w:pPr>
        <w:rPr>
          <w:b/>
        </w:rPr>
      </w:pPr>
      <w:r w:rsidRPr="00B12E80">
        <w:rPr>
          <w:b/>
        </w:rPr>
        <w:t>Eligibility Information</w:t>
      </w:r>
    </w:p>
    <w:p w14:paraId="34192E7C" w14:textId="77777777" w:rsidR="00B12E80" w:rsidRPr="00B12E80" w:rsidRDefault="00B12E80" w:rsidP="00B12E80">
      <w:pPr>
        <w:rPr>
          <w:b/>
        </w:rPr>
      </w:pPr>
    </w:p>
    <w:p w14:paraId="45191800" w14:textId="559ED6E8" w:rsidR="00B12E80" w:rsidRPr="00B12E80" w:rsidRDefault="00B12E80" w:rsidP="00B12E80">
      <w:r w:rsidRPr="00B12E80">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A52942">
        <w:t>Rocky Mountains</w:t>
      </w:r>
      <w:r w:rsidRPr="00B12E80">
        <w:t xml:space="preserve"> Cooperative Ecosystem Studies Unit (CESU) Program.  </w:t>
      </w:r>
    </w:p>
    <w:p w14:paraId="43C57959" w14:textId="2A0E0DAD" w:rsidR="007E7302" w:rsidRDefault="007E7302" w:rsidP="005D6BBF"/>
    <w:p w14:paraId="782F60E3" w14:textId="77777777" w:rsidR="00B12E80" w:rsidRPr="00C15876" w:rsidRDefault="00B12E80" w:rsidP="005D6BBF"/>
    <w:p w14:paraId="42B65AB8" w14:textId="77777777" w:rsidR="00B12E80" w:rsidRPr="0011764A" w:rsidRDefault="00B12E80" w:rsidP="00B12E80">
      <w:pPr>
        <w:rPr>
          <w:b/>
          <w:sz w:val="22"/>
          <w:szCs w:val="22"/>
        </w:rPr>
      </w:pPr>
      <w:r w:rsidRPr="0011764A">
        <w:rPr>
          <w:b/>
          <w:sz w:val="22"/>
          <w:szCs w:val="22"/>
        </w:rPr>
        <w:t>Application and Submission Information</w:t>
      </w:r>
    </w:p>
    <w:p w14:paraId="53B313F7" w14:textId="77777777" w:rsidR="00A9045A" w:rsidRPr="00A9045A" w:rsidRDefault="00B12E80" w:rsidP="00A9045A">
      <w:pPr>
        <w:rPr>
          <w:sz w:val="22"/>
          <w:szCs w:val="22"/>
        </w:rPr>
      </w:pPr>
      <w:r w:rsidRPr="0011764A">
        <w:rPr>
          <w:sz w:val="22"/>
          <w:szCs w:val="22"/>
        </w:rPr>
        <w:t xml:space="preserve">  </w:t>
      </w:r>
      <w:bookmarkStart w:id="3" w:name="_Hlk39754700"/>
      <w:r w:rsidR="00A9045A" w:rsidRPr="00A9045A">
        <w:rPr>
          <w:sz w:val="22"/>
          <w:szCs w:val="22"/>
        </w:rPr>
        <w:t xml:space="preserve">Apply electronically through grants.gov.  Questions are to be directed to Faith Graves: </w:t>
      </w:r>
      <w:r w:rsidR="00A9045A" w:rsidRPr="00A9045A">
        <w:rPr>
          <w:sz w:val="22"/>
          <w:szCs w:val="22"/>
        </w:rPr>
        <w:tab/>
        <w:t>fgraves@usgs.gov</w:t>
      </w:r>
    </w:p>
    <w:p w14:paraId="1811C09A" w14:textId="77777777" w:rsidR="00A9045A" w:rsidRPr="00A9045A" w:rsidRDefault="00A9045A" w:rsidP="00A9045A">
      <w:pPr>
        <w:numPr>
          <w:ilvl w:val="0"/>
          <w:numId w:val="4"/>
        </w:numPr>
        <w:rPr>
          <w:b/>
          <w:bCs/>
          <w:i/>
          <w:iCs/>
          <w:sz w:val="22"/>
          <w:szCs w:val="22"/>
        </w:rPr>
      </w:pPr>
      <w:r w:rsidRPr="00A9045A">
        <w:rPr>
          <w:bCs/>
          <w:i/>
          <w:iCs/>
          <w:sz w:val="22"/>
          <w:szCs w:val="22"/>
        </w:rPr>
        <w:tab/>
        <w:t>Content and Form of Application</w:t>
      </w:r>
      <w:r w:rsidRPr="00A9045A">
        <w:rPr>
          <w:b/>
          <w:bCs/>
          <w:i/>
          <w:iCs/>
          <w:sz w:val="22"/>
          <w:szCs w:val="22"/>
        </w:rPr>
        <w:t xml:space="preserve">: </w:t>
      </w:r>
    </w:p>
    <w:p w14:paraId="7C168D90" w14:textId="77777777" w:rsidR="00A9045A" w:rsidRPr="00A9045A" w:rsidRDefault="00A9045A" w:rsidP="00A9045A">
      <w:pPr>
        <w:numPr>
          <w:ilvl w:val="0"/>
          <w:numId w:val="4"/>
        </w:numPr>
        <w:rPr>
          <w:sz w:val="22"/>
          <w:szCs w:val="22"/>
        </w:rPr>
      </w:pPr>
      <w:r w:rsidRPr="00A9045A">
        <w:rPr>
          <w:sz w:val="22"/>
          <w:szCs w:val="22"/>
        </w:rPr>
        <w:t>Recipient’s Name</w:t>
      </w:r>
    </w:p>
    <w:p w14:paraId="0841C14E" w14:textId="77777777" w:rsidR="00A9045A" w:rsidRPr="00A9045A" w:rsidRDefault="00A9045A" w:rsidP="00A9045A">
      <w:pPr>
        <w:numPr>
          <w:ilvl w:val="0"/>
          <w:numId w:val="4"/>
        </w:numPr>
        <w:rPr>
          <w:sz w:val="22"/>
          <w:szCs w:val="22"/>
        </w:rPr>
      </w:pPr>
      <w:r w:rsidRPr="00A9045A">
        <w:rPr>
          <w:sz w:val="22"/>
          <w:szCs w:val="22"/>
        </w:rPr>
        <w:t>Principal Investigator (individual who will oversee the cooperative agreement) including address, phone number, fax number, and email address</w:t>
      </w:r>
    </w:p>
    <w:p w14:paraId="5DA187B4" w14:textId="77777777" w:rsidR="00A9045A" w:rsidRPr="00A9045A" w:rsidRDefault="00A9045A" w:rsidP="00A9045A">
      <w:pPr>
        <w:numPr>
          <w:ilvl w:val="0"/>
          <w:numId w:val="4"/>
        </w:numPr>
        <w:rPr>
          <w:sz w:val="22"/>
          <w:szCs w:val="22"/>
        </w:rPr>
      </w:pPr>
      <w:r w:rsidRPr="00A9045A">
        <w:rPr>
          <w:sz w:val="22"/>
          <w:szCs w:val="22"/>
        </w:rPr>
        <w:t>Technical contact (Staff member(s) who will administer the cooperative agreement) including address, phone number, fax number, and email address</w:t>
      </w:r>
    </w:p>
    <w:p w14:paraId="18DFF157" w14:textId="77777777" w:rsidR="00A9045A" w:rsidRPr="00A9045A" w:rsidRDefault="00A9045A" w:rsidP="00A9045A">
      <w:pPr>
        <w:numPr>
          <w:ilvl w:val="0"/>
          <w:numId w:val="4"/>
        </w:numPr>
        <w:rPr>
          <w:sz w:val="22"/>
          <w:szCs w:val="22"/>
        </w:rPr>
      </w:pPr>
      <w:r w:rsidRPr="00A9045A">
        <w:rPr>
          <w:sz w:val="22"/>
          <w:szCs w:val="22"/>
        </w:rPr>
        <w:t xml:space="preserve">List laboratories, field equipment, and facilities available for project work. </w:t>
      </w:r>
    </w:p>
    <w:p w14:paraId="623A4E20" w14:textId="77777777" w:rsidR="00A9045A" w:rsidRPr="00A9045A" w:rsidRDefault="00A9045A" w:rsidP="00A9045A">
      <w:pPr>
        <w:numPr>
          <w:ilvl w:val="0"/>
          <w:numId w:val="4"/>
        </w:numPr>
        <w:rPr>
          <w:sz w:val="22"/>
          <w:szCs w:val="22"/>
        </w:rPr>
      </w:pPr>
      <w:r w:rsidRPr="00A9045A">
        <w:rPr>
          <w:sz w:val="22"/>
          <w:szCs w:val="22"/>
        </w:rPr>
        <w:t xml:space="preserve">Experience of staff to conduct the stated work objectives of the project. </w:t>
      </w:r>
    </w:p>
    <w:p w14:paraId="71D41250" w14:textId="77777777" w:rsidR="00A9045A" w:rsidRPr="00A9045A" w:rsidRDefault="00A9045A" w:rsidP="00A9045A">
      <w:pPr>
        <w:rPr>
          <w:i/>
          <w:sz w:val="22"/>
          <w:szCs w:val="22"/>
        </w:rPr>
      </w:pPr>
    </w:p>
    <w:p w14:paraId="6FCF8E75" w14:textId="77777777" w:rsidR="00A9045A" w:rsidRPr="00A9045A" w:rsidRDefault="00A9045A" w:rsidP="00A9045A">
      <w:pPr>
        <w:rPr>
          <w:sz w:val="22"/>
          <w:szCs w:val="22"/>
        </w:rPr>
      </w:pPr>
      <w:r w:rsidRPr="00A9045A">
        <w:rPr>
          <w:bCs/>
          <w:sz w:val="22"/>
          <w:szCs w:val="22"/>
        </w:rPr>
        <w:t xml:space="preserve">  Proposal Text</w:t>
      </w:r>
      <w:r w:rsidRPr="00A9045A">
        <w:rPr>
          <w:sz w:val="22"/>
          <w:szCs w:val="22"/>
        </w:rPr>
        <w:t xml:space="preserve"> -  Please include the following:</w:t>
      </w:r>
    </w:p>
    <w:p w14:paraId="0899010A" w14:textId="77777777" w:rsidR="00A9045A" w:rsidRPr="00A9045A" w:rsidRDefault="00A9045A" w:rsidP="00A9045A">
      <w:pPr>
        <w:rPr>
          <w:sz w:val="22"/>
          <w:szCs w:val="22"/>
        </w:rPr>
      </w:pPr>
    </w:p>
    <w:p w14:paraId="70C98AB6" w14:textId="77777777" w:rsidR="00A9045A" w:rsidRPr="00A9045A" w:rsidRDefault="00A9045A" w:rsidP="00A9045A">
      <w:pPr>
        <w:rPr>
          <w:sz w:val="22"/>
          <w:szCs w:val="22"/>
        </w:rPr>
      </w:pPr>
      <w:r w:rsidRPr="00A9045A">
        <w:rPr>
          <w:sz w:val="22"/>
          <w:szCs w:val="22"/>
        </w:rPr>
        <w:t xml:space="preserve">a.  </w:t>
      </w:r>
      <w:r w:rsidRPr="00A9045A">
        <w:rPr>
          <w:sz w:val="22"/>
          <w:szCs w:val="22"/>
          <w:u w:val="single"/>
        </w:rPr>
        <w:t>Introduction and Statement of Problem</w:t>
      </w:r>
      <w:r w:rsidRPr="00A9045A">
        <w:rPr>
          <w:sz w:val="22"/>
          <w:szCs w:val="22"/>
        </w:rPr>
        <w:t>.  Give a brief introduction to the research problem.  Provide a brief summary of findings or outcomes of any prior work that has been completed or is ongoing in this area</w:t>
      </w:r>
    </w:p>
    <w:p w14:paraId="7EDB5D27" w14:textId="77777777" w:rsidR="00A9045A" w:rsidRPr="00A9045A" w:rsidRDefault="00A9045A" w:rsidP="00A9045A">
      <w:pPr>
        <w:rPr>
          <w:sz w:val="22"/>
          <w:szCs w:val="22"/>
        </w:rPr>
      </w:pPr>
      <w:r w:rsidRPr="00A9045A">
        <w:rPr>
          <w:sz w:val="22"/>
          <w:szCs w:val="22"/>
        </w:rPr>
        <w:t>b.</w:t>
      </w:r>
      <w:r w:rsidRPr="00A9045A">
        <w:rPr>
          <w:sz w:val="22"/>
          <w:szCs w:val="22"/>
        </w:rPr>
        <w:tab/>
      </w:r>
      <w:r w:rsidRPr="00A9045A">
        <w:rPr>
          <w:sz w:val="22"/>
          <w:szCs w:val="22"/>
          <w:u w:val="single"/>
        </w:rPr>
        <w:t>Objectives</w:t>
      </w:r>
      <w:r w:rsidRPr="00A9045A">
        <w:rPr>
          <w:sz w:val="22"/>
          <w:szCs w:val="22"/>
        </w:rPr>
        <w:t>.  Clearly define goals of project.  State how the proposal addresses USGS goals and its relevance and impact.  Explain why the work is important.</w:t>
      </w:r>
      <w:r w:rsidRPr="00A9045A">
        <w:rPr>
          <w:b/>
          <w:bCs/>
          <w:sz w:val="22"/>
          <w:szCs w:val="22"/>
        </w:rPr>
        <w:t xml:space="preserve"> </w:t>
      </w:r>
    </w:p>
    <w:p w14:paraId="409196E1" w14:textId="77777777" w:rsidR="00A9045A" w:rsidRPr="00A9045A" w:rsidRDefault="00A9045A" w:rsidP="00A9045A">
      <w:pPr>
        <w:rPr>
          <w:b/>
          <w:bCs/>
          <w:sz w:val="22"/>
          <w:szCs w:val="22"/>
        </w:rPr>
      </w:pPr>
      <w:r w:rsidRPr="00A9045A">
        <w:rPr>
          <w:sz w:val="22"/>
          <w:szCs w:val="22"/>
        </w:rPr>
        <w:t>c.</w:t>
      </w:r>
      <w:r w:rsidRPr="00A9045A">
        <w:rPr>
          <w:sz w:val="22"/>
          <w:szCs w:val="22"/>
        </w:rPr>
        <w:tab/>
      </w:r>
      <w:r w:rsidRPr="00A9045A">
        <w:rPr>
          <w:sz w:val="22"/>
          <w:szCs w:val="22"/>
          <w:u w:val="single"/>
        </w:rPr>
        <w:t>Methods</w:t>
      </w:r>
      <w:r w:rsidRPr="00A9045A">
        <w:rPr>
          <w:sz w:val="22"/>
          <w:szCs w:val="22"/>
        </w:rPr>
        <w:t>.  This section should include a fairly detailed discussion of the work plan and technical approach to both field and laboratory techniques</w:t>
      </w:r>
      <w:r w:rsidRPr="00A9045A">
        <w:rPr>
          <w:b/>
          <w:bCs/>
          <w:sz w:val="22"/>
          <w:szCs w:val="22"/>
        </w:rPr>
        <w:t xml:space="preserve">.  </w:t>
      </w:r>
    </w:p>
    <w:p w14:paraId="2C561D5E" w14:textId="77777777" w:rsidR="00A9045A" w:rsidRPr="00A9045A" w:rsidRDefault="00A9045A" w:rsidP="00A9045A">
      <w:pPr>
        <w:rPr>
          <w:sz w:val="22"/>
          <w:szCs w:val="22"/>
        </w:rPr>
      </w:pPr>
      <w:r w:rsidRPr="00A9045A">
        <w:rPr>
          <w:sz w:val="22"/>
          <w:szCs w:val="22"/>
        </w:rPr>
        <w:t>d.</w:t>
      </w:r>
      <w:r w:rsidRPr="00A9045A">
        <w:rPr>
          <w:sz w:val="22"/>
          <w:szCs w:val="22"/>
        </w:rPr>
        <w:tab/>
      </w:r>
      <w:r w:rsidRPr="00A9045A">
        <w:rPr>
          <w:sz w:val="22"/>
          <w:szCs w:val="22"/>
          <w:u w:val="single"/>
        </w:rPr>
        <w:t>Planned Products and Dissemination of Research Results</w:t>
      </w:r>
      <w:r w:rsidRPr="00A9045A">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7EB15AA3" w14:textId="77777777" w:rsidR="00A9045A" w:rsidRPr="00A9045A" w:rsidRDefault="00A9045A" w:rsidP="00A9045A">
      <w:pPr>
        <w:rPr>
          <w:sz w:val="22"/>
          <w:szCs w:val="22"/>
        </w:rPr>
      </w:pPr>
      <w:r w:rsidRPr="00A9045A">
        <w:rPr>
          <w:sz w:val="22"/>
          <w:szCs w:val="22"/>
        </w:rPr>
        <w:t>e.</w:t>
      </w:r>
      <w:r w:rsidRPr="00A9045A">
        <w:rPr>
          <w:sz w:val="22"/>
          <w:szCs w:val="22"/>
        </w:rPr>
        <w:tab/>
      </w:r>
      <w:r w:rsidRPr="00A9045A">
        <w:rPr>
          <w:sz w:val="22"/>
          <w:szCs w:val="22"/>
          <w:u w:val="single"/>
        </w:rPr>
        <w:t>References Cited</w:t>
      </w:r>
      <w:r w:rsidRPr="00A9045A">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74EF27F5" w14:textId="77777777" w:rsidR="00A9045A" w:rsidRPr="00A9045A" w:rsidRDefault="00A9045A" w:rsidP="00A9045A">
      <w:pPr>
        <w:rPr>
          <w:bCs/>
          <w:sz w:val="22"/>
          <w:szCs w:val="22"/>
        </w:rPr>
      </w:pPr>
    </w:p>
    <w:p w14:paraId="15DCCEE1" w14:textId="77777777" w:rsidR="00A9045A" w:rsidRPr="00A9045A" w:rsidRDefault="00A9045A" w:rsidP="00A9045A">
      <w:pPr>
        <w:rPr>
          <w:sz w:val="22"/>
          <w:szCs w:val="22"/>
        </w:rPr>
      </w:pPr>
      <w:r w:rsidRPr="00A9045A">
        <w:rPr>
          <w:bCs/>
          <w:sz w:val="22"/>
          <w:szCs w:val="22"/>
        </w:rPr>
        <w:t>Budget Sheets</w:t>
      </w:r>
      <w:r w:rsidRPr="00A9045A">
        <w:rPr>
          <w:sz w:val="22"/>
          <w:szCs w:val="22"/>
        </w:rPr>
        <w:t xml:space="preserve"> - This information will provide more details than what is required under the SF 424A form.  </w:t>
      </w:r>
      <w:r w:rsidRPr="00A9045A">
        <w:rPr>
          <w:sz w:val="22"/>
          <w:szCs w:val="22"/>
        </w:rPr>
        <w:lastRenderedPageBreak/>
        <w:t>Please include the following:</w:t>
      </w:r>
    </w:p>
    <w:p w14:paraId="52F93E5E" w14:textId="77777777" w:rsidR="00A9045A" w:rsidRPr="00A9045A" w:rsidRDefault="00A9045A" w:rsidP="00A9045A">
      <w:pPr>
        <w:rPr>
          <w:sz w:val="22"/>
          <w:szCs w:val="22"/>
        </w:rPr>
      </w:pPr>
    </w:p>
    <w:p w14:paraId="3EDA7191" w14:textId="77777777" w:rsidR="00A9045A" w:rsidRPr="00A9045A" w:rsidRDefault="00A9045A" w:rsidP="00A9045A">
      <w:pPr>
        <w:rPr>
          <w:sz w:val="22"/>
          <w:szCs w:val="22"/>
        </w:rPr>
      </w:pPr>
      <w:r w:rsidRPr="00A9045A">
        <w:rPr>
          <w:sz w:val="22"/>
          <w:szCs w:val="22"/>
        </w:rPr>
        <w:t>a.</w:t>
      </w:r>
      <w:r w:rsidRPr="00A9045A">
        <w:rPr>
          <w:sz w:val="22"/>
          <w:szCs w:val="22"/>
        </w:rPr>
        <w:tab/>
      </w:r>
      <w:r w:rsidRPr="00A9045A">
        <w:rPr>
          <w:sz w:val="22"/>
          <w:szCs w:val="22"/>
          <w:u w:val="single"/>
        </w:rPr>
        <w:t>Salaries and Wages</w:t>
      </w:r>
      <w:r w:rsidRPr="00A9045A">
        <w:rPr>
          <w:sz w:val="22"/>
          <w:szCs w:val="22"/>
        </w:rPr>
        <w:t>.  List names, positions, and rate of compensation. include their total time, rate of compensation, job titles, and roles.</w:t>
      </w:r>
    </w:p>
    <w:p w14:paraId="5D43A436" w14:textId="77777777" w:rsidR="00A9045A" w:rsidRPr="00A9045A" w:rsidRDefault="00A9045A" w:rsidP="00A9045A">
      <w:pPr>
        <w:rPr>
          <w:sz w:val="22"/>
          <w:szCs w:val="22"/>
        </w:rPr>
      </w:pPr>
      <w:r w:rsidRPr="00A9045A">
        <w:rPr>
          <w:sz w:val="22"/>
          <w:szCs w:val="22"/>
        </w:rPr>
        <w:t>b.</w:t>
      </w:r>
      <w:r w:rsidRPr="00A9045A">
        <w:rPr>
          <w:sz w:val="22"/>
          <w:szCs w:val="22"/>
        </w:rPr>
        <w:tab/>
      </w:r>
      <w:r w:rsidRPr="00A9045A">
        <w:rPr>
          <w:sz w:val="22"/>
          <w:szCs w:val="22"/>
          <w:u w:val="single"/>
        </w:rPr>
        <w:t>Fringe benefits/labor overhead</w:t>
      </w:r>
      <w:r w:rsidRPr="00A9045A">
        <w:rPr>
          <w:sz w:val="22"/>
          <w:szCs w:val="22"/>
        </w:rPr>
        <w:t xml:space="preserve">.  Indicate the rates/amounts in conformance with normal accounting procedures.  Explain what costs are covered in this category and the basis of the rate computations.  </w:t>
      </w:r>
    </w:p>
    <w:p w14:paraId="06FF91F9" w14:textId="77777777" w:rsidR="00A9045A" w:rsidRPr="00A9045A" w:rsidRDefault="00A9045A" w:rsidP="00A9045A">
      <w:pPr>
        <w:rPr>
          <w:sz w:val="22"/>
          <w:szCs w:val="22"/>
        </w:rPr>
      </w:pPr>
      <w:r w:rsidRPr="00A9045A">
        <w:rPr>
          <w:sz w:val="22"/>
          <w:szCs w:val="22"/>
        </w:rPr>
        <w:t>c.</w:t>
      </w:r>
      <w:r w:rsidRPr="00A9045A">
        <w:rPr>
          <w:sz w:val="22"/>
          <w:szCs w:val="22"/>
        </w:rPr>
        <w:tab/>
      </w:r>
      <w:r w:rsidRPr="00A9045A">
        <w:rPr>
          <w:sz w:val="22"/>
          <w:szCs w:val="22"/>
          <w:u w:val="single"/>
        </w:rPr>
        <w:t>Field Expenses</w:t>
      </w:r>
      <w:r w:rsidRPr="00A9045A">
        <w:rPr>
          <w:sz w:val="22"/>
          <w:szCs w:val="22"/>
        </w:rPr>
        <w:t>.  Briefly itemize the estimated travel costs (i.e., number of people, number of travel days, lodging and transportation costs, and other travel costs).</w:t>
      </w:r>
    </w:p>
    <w:p w14:paraId="158FB595" w14:textId="77777777" w:rsidR="00A9045A" w:rsidRPr="00A9045A" w:rsidRDefault="00A9045A" w:rsidP="00A9045A">
      <w:pPr>
        <w:rPr>
          <w:sz w:val="22"/>
          <w:szCs w:val="22"/>
        </w:rPr>
      </w:pPr>
      <w:r w:rsidRPr="00A9045A">
        <w:rPr>
          <w:sz w:val="22"/>
          <w:szCs w:val="22"/>
        </w:rPr>
        <w:t>d.</w:t>
      </w:r>
      <w:r w:rsidRPr="00A9045A">
        <w:rPr>
          <w:sz w:val="22"/>
          <w:szCs w:val="22"/>
        </w:rPr>
        <w:tab/>
      </w:r>
      <w:r w:rsidRPr="00A9045A">
        <w:rPr>
          <w:sz w:val="22"/>
          <w:szCs w:val="22"/>
          <w:u w:val="single"/>
        </w:rPr>
        <w:t>Lab Analyses</w:t>
      </w:r>
      <w:r w:rsidRPr="00A9045A">
        <w:rPr>
          <w:sz w:val="22"/>
          <w:szCs w:val="22"/>
        </w:rPr>
        <w:t>.  Include geochemical analyses, radiocarbon age dating, etc.  Briefly itemize cost of all analytical work (if applicable)</w:t>
      </w:r>
    </w:p>
    <w:p w14:paraId="4535CA7A" w14:textId="77777777" w:rsidR="00A9045A" w:rsidRPr="00A9045A" w:rsidRDefault="00A9045A" w:rsidP="00A9045A">
      <w:pPr>
        <w:rPr>
          <w:sz w:val="22"/>
          <w:szCs w:val="22"/>
        </w:rPr>
      </w:pPr>
      <w:r w:rsidRPr="00A9045A">
        <w:rPr>
          <w:sz w:val="22"/>
          <w:szCs w:val="22"/>
        </w:rPr>
        <w:t>e.</w:t>
      </w:r>
      <w:r w:rsidRPr="00A9045A">
        <w:rPr>
          <w:sz w:val="22"/>
          <w:szCs w:val="22"/>
        </w:rPr>
        <w:tab/>
      </w:r>
      <w:r w:rsidRPr="00A9045A">
        <w:rPr>
          <w:sz w:val="22"/>
          <w:szCs w:val="22"/>
          <w:u w:val="single"/>
        </w:rPr>
        <w:t>Supplies</w:t>
      </w:r>
      <w:r w:rsidRPr="00A9045A">
        <w:rPr>
          <w:sz w:val="22"/>
          <w:szCs w:val="22"/>
        </w:rPr>
        <w:t>.  Enter the cost for all tangible property. Include the cost of office, laboratory, computing, and field supplies separately. Provide detail on any specific item, which represents a significant portion of the proposed amount.</w:t>
      </w:r>
    </w:p>
    <w:p w14:paraId="3BA590BF" w14:textId="77777777" w:rsidR="00A9045A" w:rsidRPr="00A9045A" w:rsidRDefault="00A9045A" w:rsidP="00A9045A">
      <w:pPr>
        <w:rPr>
          <w:sz w:val="22"/>
          <w:szCs w:val="22"/>
        </w:rPr>
      </w:pPr>
      <w:r w:rsidRPr="00A9045A">
        <w:rPr>
          <w:sz w:val="22"/>
          <w:szCs w:val="22"/>
        </w:rPr>
        <w:t>f.</w:t>
      </w:r>
      <w:r w:rsidRPr="00A9045A">
        <w:rPr>
          <w:sz w:val="22"/>
          <w:szCs w:val="22"/>
        </w:rPr>
        <w:tab/>
      </w:r>
      <w:r w:rsidRPr="00A9045A">
        <w:rPr>
          <w:sz w:val="22"/>
          <w:szCs w:val="22"/>
          <w:u w:val="single"/>
        </w:rPr>
        <w:t>Equipment</w:t>
      </w:r>
      <w:r w:rsidRPr="00A9045A">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9AED4D7" w14:textId="77777777" w:rsidR="00A9045A" w:rsidRPr="00A9045A" w:rsidRDefault="00A9045A" w:rsidP="00A9045A">
      <w:pPr>
        <w:rPr>
          <w:sz w:val="22"/>
          <w:szCs w:val="22"/>
        </w:rPr>
      </w:pPr>
      <w:r w:rsidRPr="00A9045A">
        <w:rPr>
          <w:sz w:val="22"/>
          <w:szCs w:val="22"/>
        </w:rPr>
        <w:t>g.</w:t>
      </w:r>
      <w:r w:rsidRPr="00A9045A">
        <w:rPr>
          <w:sz w:val="22"/>
          <w:szCs w:val="22"/>
        </w:rPr>
        <w:tab/>
      </w:r>
      <w:r w:rsidRPr="00A9045A">
        <w:rPr>
          <w:sz w:val="22"/>
          <w:szCs w:val="22"/>
          <w:u w:val="single"/>
        </w:rPr>
        <w:t>Services or consultants</w:t>
      </w:r>
      <w:r w:rsidRPr="00A9045A">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232813B3" w14:textId="77777777" w:rsidR="00A9045A" w:rsidRPr="00A9045A" w:rsidRDefault="00A9045A" w:rsidP="00A9045A">
      <w:pPr>
        <w:rPr>
          <w:sz w:val="22"/>
          <w:szCs w:val="22"/>
        </w:rPr>
      </w:pPr>
      <w:r w:rsidRPr="00A9045A">
        <w:rPr>
          <w:sz w:val="22"/>
          <w:szCs w:val="22"/>
        </w:rPr>
        <w:t>h.</w:t>
      </w:r>
      <w:r w:rsidRPr="00A9045A">
        <w:rPr>
          <w:sz w:val="22"/>
          <w:szCs w:val="22"/>
        </w:rPr>
        <w:tab/>
      </w:r>
      <w:r w:rsidRPr="00A9045A">
        <w:rPr>
          <w:sz w:val="22"/>
          <w:szCs w:val="22"/>
          <w:u w:val="single"/>
        </w:rPr>
        <w:t>Travel</w:t>
      </w:r>
      <w:r w:rsidRPr="00A9045A">
        <w:rPr>
          <w:sz w:val="22"/>
          <w:szCs w:val="22"/>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53887A77" w14:textId="77777777" w:rsidR="00A9045A" w:rsidRPr="00A9045A" w:rsidRDefault="00A9045A" w:rsidP="00A9045A">
      <w:pPr>
        <w:rPr>
          <w:sz w:val="22"/>
          <w:szCs w:val="22"/>
        </w:rPr>
      </w:pPr>
      <w:r w:rsidRPr="00A9045A">
        <w:rPr>
          <w:sz w:val="22"/>
          <w:szCs w:val="22"/>
        </w:rPr>
        <w:t>i.</w:t>
      </w:r>
      <w:r w:rsidRPr="00A9045A">
        <w:rPr>
          <w:sz w:val="22"/>
          <w:szCs w:val="22"/>
        </w:rPr>
        <w:tab/>
      </w:r>
      <w:r w:rsidRPr="00A9045A">
        <w:rPr>
          <w:sz w:val="22"/>
          <w:szCs w:val="22"/>
          <w:u w:val="single"/>
        </w:rPr>
        <w:t>Publication costs</w:t>
      </w:r>
      <w:r w:rsidRPr="00A9045A">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35CF092A" w14:textId="77777777" w:rsidR="00A9045A" w:rsidRPr="00A9045A" w:rsidRDefault="00A9045A" w:rsidP="00A9045A">
      <w:pPr>
        <w:rPr>
          <w:sz w:val="22"/>
          <w:szCs w:val="22"/>
        </w:rPr>
      </w:pPr>
      <w:r w:rsidRPr="00A9045A">
        <w:rPr>
          <w:sz w:val="22"/>
          <w:szCs w:val="22"/>
        </w:rPr>
        <w:t>j.</w:t>
      </w:r>
      <w:r w:rsidRPr="00A9045A">
        <w:rPr>
          <w:sz w:val="22"/>
          <w:szCs w:val="22"/>
        </w:rPr>
        <w:tab/>
      </w:r>
      <w:r w:rsidRPr="00A9045A">
        <w:rPr>
          <w:sz w:val="22"/>
          <w:szCs w:val="22"/>
          <w:u w:val="single"/>
        </w:rPr>
        <w:t>Other direct costs</w:t>
      </w:r>
      <w:r w:rsidRPr="00A9045A">
        <w:rPr>
          <w:sz w:val="22"/>
          <w:szCs w:val="22"/>
        </w:rPr>
        <w:t>.  Itemize the different types of costs not included elsewhere; such as, shipping, computing, equipment-use charges, or other services.</w:t>
      </w:r>
    </w:p>
    <w:p w14:paraId="629F533E" w14:textId="77777777" w:rsidR="00A9045A" w:rsidRPr="00A9045A" w:rsidRDefault="00A9045A" w:rsidP="00A9045A">
      <w:pPr>
        <w:rPr>
          <w:sz w:val="22"/>
          <w:szCs w:val="22"/>
        </w:rPr>
      </w:pPr>
      <w:r w:rsidRPr="00A9045A">
        <w:rPr>
          <w:sz w:val="22"/>
          <w:szCs w:val="22"/>
        </w:rPr>
        <w:t>k.</w:t>
      </w:r>
      <w:r w:rsidRPr="00A9045A">
        <w:rPr>
          <w:sz w:val="22"/>
          <w:szCs w:val="22"/>
        </w:rPr>
        <w:tab/>
      </w:r>
      <w:r w:rsidRPr="00A9045A">
        <w:rPr>
          <w:sz w:val="22"/>
          <w:szCs w:val="22"/>
          <w:u w:val="single"/>
        </w:rPr>
        <w:t>Total Direct Charges</w:t>
      </w:r>
      <w:r w:rsidRPr="00A9045A">
        <w:rPr>
          <w:sz w:val="22"/>
          <w:szCs w:val="22"/>
        </w:rPr>
        <w:t>.  Totals for items a - j.</w:t>
      </w:r>
    </w:p>
    <w:p w14:paraId="15495A34" w14:textId="77777777" w:rsidR="00A9045A" w:rsidRPr="00A9045A" w:rsidRDefault="00A9045A" w:rsidP="00A9045A">
      <w:pPr>
        <w:rPr>
          <w:b/>
          <w:sz w:val="22"/>
          <w:szCs w:val="22"/>
        </w:rPr>
      </w:pPr>
      <w:r w:rsidRPr="00A9045A">
        <w:rPr>
          <w:sz w:val="22"/>
          <w:szCs w:val="22"/>
        </w:rPr>
        <w:t>l.</w:t>
      </w:r>
      <w:r w:rsidRPr="00A9045A">
        <w:rPr>
          <w:sz w:val="22"/>
          <w:szCs w:val="22"/>
        </w:rPr>
        <w:tab/>
      </w:r>
      <w:r w:rsidRPr="00A9045A">
        <w:rPr>
          <w:sz w:val="22"/>
          <w:szCs w:val="22"/>
          <w:u w:val="single"/>
        </w:rPr>
        <w:t>Indirect Charges (Overhead)</w:t>
      </w:r>
      <w:r w:rsidRPr="00A9045A">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A9045A">
        <w:rPr>
          <w:b/>
          <w:sz w:val="22"/>
          <w:szCs w:val="22"/>
        </w:rPr>
        <w:t>NOTE:  CESU NEGOTIATED IDC IS 17.5%</w:t>
      </w:r>
    </w:p>
    <w:p w14:paraId="3A1626DA" w14:textId="77777777" w:rsidR="00A9045A" w:rsidRPr="00A9045A" w:rsidRDefault="00A9045A" w:rsidP="00A9045A">
      <w:pPr>
        <w:rPr>
          <w:sz w:val="22"/>
          <w:szCs w:val="22"/>
        </w:rPr>
      </w:pPr>
      <w:r w:rsidRPr="00A9045A">
        <w:rPr>
          <w:sz w:val="22"/>
          <w:szCs w:val="22"/>
        </w:rPr>
        <w:t>m.</w:t>
      </w:r>
      <w:r w:rsidRPr="00A9045A">
        <w:rPr>
          <w:sz w:val="22"/>
          <w:szCs w:val="22"/>
        </w:rPr>
        <w:tab/>
      </w:r>
      <w:r w:rsidRPr="00A9045A">
        <w:rPr>
          <w:sz w:val="22"/>
          <w:szCs w:val="22"/>
          <w:u w:val="single"/>
        </w:rPr>
        <w:t>Amount proposed</w:t>
      </w:r>
      <w:r w:rsidRPr="00A9045A">
        <w:rPr>
          <w:sz w:val="22"/>
          <w:szCs w:val="22"/>
        </w:rPr>
        <w:t>. Total items k and l.</w:t>
      </w:r>
    </w:p>
    <w:p w14:paraId="7EDD483E" w14:textId="77777777" w:rsidR="00A9045A" w:rsidRPr="00A9045A" w:rsidRDefault="00A9045A" w:rsidP="00A9045A">
      <w:pPr>
        <w:rPr>
          <w:sz w:val="22"/>
          <w:szCs w:val="22"/>
        </w:rPr>
      </w:pPr>
      <w:r w:rsidRPr="00A9045A">
        <w:rPr>
          <w:sz w:val="22"/>
          <w:szCs w:val="22"/>
        </w:rPr>
        <w:t xml:space="preserve">            n.  Provide copy of  recipient’s rate agreement</w:t>
      </w:r>
    </w:p>
    <w:p w14:paraId="0A296491" w14:textId="77777777" w:rsidR="00A9045A" w:rsidRPr="00A9045A" w:rsidRDefault="00A9045A" w:rsidP="00A9045A">
      <w:pPr>
        <w:rPr>
          <w:sz w:val="22"/>
          <w:szCs w:val="22"/>
        </w:rPr>
      </w:pPr>
    </w:p>
    <w:p w14:paraId="7103D3D5" w14:textId="77777777" w:rsidR="00A9045A" w:rsidRPr="00A9045A" w:rsidRDefault="00A9045A" w:rsidP="00A9045A">
      <w:pPr>
        <w:rPr>
          <w:b/>
          <w:sz w:val="22"/>
          <w:szCs w:val="22"/>
        </w:rPr>
      </w:pPr>
      <w:r w:rsidRPr="00A9045A">
        <w:rPr>
          <w:b/>
          <w:sz w:val="22"/>
          <w:szCs w:val="22"/>
        </w:rPr>
        <w:t>USGS Data Management Plan Requirements</w:t>
      </w:r>
    </w:p>
    <w:p w14:paraId="3AE28552" w14:textId="77777777" w:rsidR="00A9045A" w:rsidRPr="00A9045A" w:rsidRDefault="00A9045A" w:rsidP="00A9045A">
      <w:pPr>
        <w:rPr>
          <w:sz w:val="22"/>
          <w:szCs w:val="22"/>
        </w:rPr>
      </w:pPr>
    </w:p>
    <w:p w14:paraId="1F2166D8" w14:textId="77777777" w:rsidR="00A9045A" w:rsidRPr="00A9045A" w:rsidRDefault="00A9045A" w:rsidP="00A9045A">
      <w:pPr>
        <w:rPr>
          <w:sz w:val="22"/>
          <w:szCs w:val="22"/>
        </w:rPr>
      </w:pPr>
      <w:r w:rsidRPr="00A9045A">
        <w:rPr>
          <w:sz w:val="22"/>
          <w:szCs w:val="22"/>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5F732DF4" w14:textId="77777777" w:rsidR="00A9045A" w:rsidRPr="00A9045A" w:rsidRDefault="00A9045A" w:rsidP="00A9045A">
      <w:pPr>
        <w:rPr>
          <w:sz w:val="22"/>
          <w:szCs w:val="22"/>
        </w:rPr>
      </w:pPr>
    </w:p>
    <w:p w14:paraId="60B6E066" w14:textId="77777777" w:rsidR="00A9045A" w:rsidRPr="00A9045A" w:rsidRDefault="00A9045A" w:rsidP="00A9045A">
      <w:pPr>
        <w:numPr>
          <w:ilvl w:val="0"/>
          <w:numId w:val="19"/>
        </w:numPr>
        <w:rPr>
          <w:sz w:val="22"/>
          <w:szCs w:val="22"/>
        </w:rPr>
      </w:pPr>
      <w:r w:rsidRPr="00A9045A">
        <w:rPr>
          <w:sz w:val="22"/>
          <w:szCs w:val="22"/>
        </w:rPr>
        <w:t>the types of data, samples, physical collections, software, curriculum materials, and other materials to be produced in the course of the project;</w:t>
      </w:r>
    </w:p>
    <w:p w14:paraId="62CBA56F" w14:textId="77777777" w:rsidR="00A9045A" w:rsidRPr="00A9045A" w:rsidRDefault="00A9045A" w:rsidP="00A9045A">
      <w:pPr>
        <w:numPr>
          <w:ilvl w:val="0"/>
          <w:numId w:val="19"/>
        </w:numPr>
        <w:rPr>
          <w:sz w:val="22"/>
          <w:szCs w:val="22"/>
        </w:rPr>
      </w:pPr>
      <w:r w:rsidRPr="00A9045A">
        <w:rPr>
          <w:sz w:val="22"/>
          <w:szCs w:val="22"/>
        </w:rPr>
        <w:t>the standards to be used for data and metadata format and content (where existing standards are absent or deemed inadequate, this should be documented along with any proposed solutions or remedies);</w:t>
      </w:r>
    </w:p>
    <w:p w14:paraId="3996813F" w14:textId="77777777" w:rsidR="00A9045A" w:rsidRPr="00A9045A" w:rsidRDefault="00A9045A" w:rsidP="00A9045A">
      <w:pPr>
        <w:numPr>
          <w:ilvl w:val="0"/>
          <w:numId w:val="19"/>
        </w:numPr>
        <w:rPr>
          <w:sz w:val="22"/>
          <w:szCs w:val="22"/>
        </w:rPr>
      </w:pPr>
      <w:r w:rsidRPr="00A9045A">
        <w:rPr>
          <w:sz w:val="22"/>
          <w:szCs w:val="22"/>
        </w:rPr>
        <w:t xml:space="preserve">policies for access and sharing including provisions for appropriate protection of privacy, confidentiality, </w:t>
      </w:r>
      <w:r w:rsidRPr="00A9045A">
        <w:rPr>
          <w:sz w:val="22"/>
          <w:szCs w:val="22"/>
        </w:rPr>
        <w:lastRenderedPageBreak/>
        <w:t>security, intellectual property, or other rights or requirements;</w:t>
      </w:r>
    </w:p>
    <w:p w14:paraId="5DE91345" w14:textId="77777777" w:rsidR="00A9045A" w:rsidRPr="00A9045A" w:rsidRDefault="00A9045A" w:rsidP="00A9045A">
      <w:pPr>
        <w:numPr>
          <w:ilvl w:val="0"/>
          <w:numId w:val="19"/>
        </w:numPr>
        <w:rPr>
          <w:sz w:val="22"/>
          <w:szCs w:val="22"/>
        </w:rPr>
      </w:pPr>
      <w:r w:rsidRPr="00A9045A">
        <w:rPr>
          <w:sz w:val="22"/>
          <w:szCs w:val="22"/>
        </w:rPr>
        <w:t>provisions for re-use, re-distribution, and the production of derivatives; and</w:t>
      </w:r>
    </w:p>
    <w:p w14:paraId="51951F8C" w14:textId="77777777" w:rsidR="00A9045A" w:rsidRPr="00A9045A" w:rsidRDefault="00A9045A" w:rsidP="00A9045A">
      <w:pPr>
        <w:numPr>
          <w:ilvl w:val="0"/>
          <w:numId w:val="19"/>
        </w:numPr>
        <w:rPr>
          <w:sz w:val="22"/>
          <w:szCs w:val="22"/>
        </w:rPr>
      </w:pPr>
      <w:r w:rsidRPr="00A9045A">
        <w:rPr>
          <w:sz w:val="22"/>
          <w:szCs w:val="22"/>
        </w:rPr>
        <w:t>plans for archiving data, samples, and other research products, and for preservation of free public access to them.</w:t>
      </w:r>
    </w:p>
    <w:p w14:paraId="60E823C3" w14:textId="77777777" w:rsidR="00A9045A" w:rsidRPr="00A9045A" w:rsidRDefault="00A9045A" w:rsidP="00A9045A">
      <w:pPr>
        <w:rPr>
          <w:sz w:val="22"/>
          <w:szCs w:val="22"/>
        </w:rPr>
      </w:pPr>
    </w:p>
    <w:p w14:paraId="44B0CAE1" w14:textId="77777777" w:rsidR="00A9045A" w:rsidRPr="00A9045A" w:rsidRDefault="00A9045A" w:rsidP="00A9045A">
      <w:pPr>
        <w:rPr>
          <w:sz w:val="22"/>
          <w:szCs w:val="22"/>
        </w:rPr>
      </w:pPr>
      <w:r w:rsidRPr="00A9045A">
        <w:rPr>
          <w:sz w:val="22"/>
          <w:szCs w:val="22"/>
        </w:rPr>
        <w:t>Additional guidance on data management plans is available from the USGS Data Management web site here: </w:t>
      </w:r>
      <w:hyperlink r:id="rId9" w:tgtFrame="_blank" w:history="1">
        <w:r w:rsidRPr="00A9045A">
          <w:rPr>
            <w:rStyle w:val="Hyperlink"/>
            <w:sz w:val="22"/>
            <w:szCs w:val="22"/>
          </w:rPr>
          <w:t>http://www.usgs.gov/datamanagement/plan/dmplans.php</w:t>
        </w:r>
      </w:hyperlink>
    </w:p>
    <w:p w14:paraId="4D63E7D0" w14:textId="77777777" w:rsidR="00A9045A" w:rsidRPr="00A9045A" w:rsidRDefault="00A9045A" w:rsidP="00A9045A">
      <w:pPr>
        <w:rPr>
          <w:sz w:val="22"/>
          <w:szCs w:val="22"/>
        </w:rPr>
      </w:pPr>
    </w:p>
    <w:p w14:paraId="0CC0FABF" w14:textId="77777777" w:rsidR="00A9045A" w:rsidRPr="00A9045A" w:rsidRDefault="00A9045A" w:rsidP="00A9045A">
      <w:pPr>
        <w:rPr>
          <w:sz w:val="22"/>
          <w:szCs w:val="22"/>
        </w:rPr>
      </w:pPr>
      <w:r w:rsidRPr="00A9045A">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2601F3E" w14:textId="77777777" w:rsidR="00A9045A" w:rsidRPr="00A9045A" w:rsidRDefault="00A9045A" w:rsidP="00A9045A">
      <w:pPr>
        <w:rPr>
          <w:sz w:val="22"/>
          <w:szCs w:val="22"/>
        </w:rPr>
      </w:pPr>
    </w:p>
    <w:p w14:paraId="1C9B6DA9" w14:textId="77777777" w:rsidR="00A9045A" w:rsidRPr="00A9045A" w:rsidRDefault="00A9045A" w:rsidP="00A9045A">
      <w:pPr>
        <w:rPr>
          <w:sz w:val="22"/>
          <w:szCs w:val="22"/>
        </w:rPr>
      </w:pPr>
    </w:p>
    <w:p w14:paraId="11CAA199" w14:textId="77777777" w:rsidR="00A9045A" w:rsidRPr="00A9045A" w:rsidRDefault="00A9045A" w:rsidP="00A9045A">
      <w:pPr>
        <w:rPr>
          <w:b/>
          <w:bCs/>
          <w:sz w:val="22"/>
          <w:szCs w:val="22"/>
        </w:rPr>
      </w:pPr>
      <w:r w:rsidRPr="00A9045A">
        <w:rPr>
          <w:b/>
          <w:bCs/>
          <w:sz w:val="22"/>
          <w:szCs w:val="22"/>
        </w:rPr>
        <w:t>Prohibition on Issuing Financial Assistance Awards to Entities that Require Certain Internal Confidentiality Agreements</w:t>
      </w:r>
    </w:p>
    <w:p w14:paraId="25A61CB6" w14:textId="77777777" w:rsidR="00A9045A" w:rsidRPr="00A9045A" w:rsidRDefault="00A9045A" w:rsidP="00A9045A">
      <w:pPr>
        <w:rPr>
          <w:sz w:val="22"/>
          <w:szCs w:val="22"/>
        </w:rPr>
      </w:pPr>
    </w:p>
    <w:p w14:paraId="70A83972" w14:textId="77777777" w:rsidR="00A9045A" w:rsidRPr="00A9045A" w:rsidRDefault="00A9045A" w:rsidP="00A9045A">
      <w:pPr>
        <w:rPr>
          <w:sz w:val="22"/>
          <w:szCs w:val="22"/>
        </w:rPr>
      </w:pPr>
      <w:r w:rsidRPr="00A9045A">
        <w:rPr>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0B0C7A0" w14:textId="77777777" w:rsidR="00A9045A" w:rsidRPr="00A9045A" w:rsidRDefault="00A9045A" w:rsidP="00A9045A">
      <w:pPr>
        <w:rPr>
          <w:sz w:val="22"/>
          <w:szCs w:val="22"/>
        </w:rPr>
      </w:pPr>
    </w:p>
    <w:p w14:paraId="18E6E652" w14:textId="77777777" w:rsidR="00A9045A" w:rsidRPr="00A9045A" w:rsidRDefault="00A9045A" w:rsidP="00A9045A">
      <w:pPr>
        <w:rPr>
          <w:sz w:val="22"/>
          <w:szCs w:val="22"/>
        </w:rPr>
      </w:pPr>
      <w:r w:rsidRPr="00A9045A">
        <w:rPr>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D1E9D2C" w14:textId="77777777" w:rsidR="00A9045A" w:rsidRPr="00A9045A" w:rsidRDefault="00A9045A" w:rsidP="00A9045A">
      <w:pPr>
        <w:rPr>
          <w:sz w:val="22"/>
          <w:szCs w:val="22"/>
        </w:rPr>
      </w:pPr>
      <w:r w:rsidRPr="00A9045A">
        <w:rPr>
          <w:sz w:val="22"/>
          <w:szCs w:val="22"/>
        </w:rPr>
        <w:br/>
        <w:t>Recipients must notify their employees or contractors that existing internal confidentiality agreements covered by this condition are no longer in effect.</w:t>
      </w:r>
    </w:p>
    <w:bookmarkEnd w:id="3"/>
    <w:p w14:paraId="31F66647" w14:textId="4A808DF8" w:rsidR="00B12E80" w:rsidRDefault="00B12E80" w:rsidP="00A9045A">
      <w:pPr>
        <w:rPr>
          <w:sz w:val="22"/>
          <w:szCs w:val="22"/>
        </w:rPr>
      </w:pPr>
    </w:p>
    <w:p w14:paraId="07CD16B5" w14:textId="77777777" w:rsidR="00B12E80" w:rsidRPr="00467004" w:rsidRDefault="00B12E80" w:rsidP="00B12E80">
      <w:pPr>
        <w:rPr>
          <w:b/>
          <w:bCs/>
        </w:rPr>
      </w:pPr>
      <w:r w:rsidRPr="00467004">
        <w:rPr>
          <w:b/>
          <w:bCs/>
        </w:rPr>
        <w:t>Application review information</w:t>
      </w:r>
    </w:p>
    <w:p w14:paraId="61ECD845" w14:textId="77777777" w:rsidR="00B12E80" w:rsidRDefault="00B12E80" w:rsidP="00B12E80"/>
    <w:p w14:paraId="30E9DCD0" w14:textId="77777777" w:rsidR="00B12E80" w:rsidRDefault="00B12E80" w:rsidP="00B12E80">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14:paraId="16C8F18E" w14:textId="77777777" w:rsidR="00B12E80" w:rsidRDefault="00B12E80" w:rsidP="00B12E80">
      <w:pPr>
        <w:rPr>
          <w:sz w:val="22"/>
          <w:szCs w:val="22"/>
        </w:rPr>
      </w:pPr>
    </w:p>
    <w:p w14:paraId="35E78DD5" w14:textId="77777777" w:rsidR="00B12E80" w:rsidRPr="0011764A" w:rsidRDefault="00B12E80" w:rsidP="00B12E80">
      <w:r w:rsidRPr="0011764A">
        <w:rPr>
          <w:sz w:val="22"/>
          <w:szCs w:val="22"/>
        </w:rPr>
        <w:t>Proposals are reviewed by the U.S. Geological Survey technical personnel.  Individual proposals are evaluated and scored.  The evaluations and scores will be submitted to the contracting officer for final award</w:t>
      </w:r>
    </w:p>
    <w:p w14:paraId="0F38F588" w14:textId="77777777" w:rsidR="00B12E80" w:rsidRDefault="00B12E80" w:rsidP="00B12E80"/>
    <w:p w14:paraId="17300B05" w14:textId="77777777" w:rsidR="00B12E80" w:rsidRDefault="00B12E80" w:rsidP="00B12E80">
      <w:r w:rsidRPr="005D02A0">
        <w:t>Proposals will be evaluated based on the following criteria:</w:t>
      </w:r>
    </w:p>
    <w:p w14:paraId="29238387" w14:textId="77777777" w:rsidR="00B12E80" w:rsidRDefault="00B12E80" w:rsidP="00B12E80">
      <w:pPr>
        <w:ind w:firstLine="720"/>
      </w:pPr>
    </w:p>
    <w:p w14:paraId="52799B2C" w14:textId="77777777" w:rsidR="00B12E80" w:rsidRPr="006432F0" w:rsidRDefault="00B12E80" w:rsidP="00B12E80">
      <w:pPr>
        <w:tabs>
          <w:tab w:val="left" w:pos="360"/>
        </w:tabs>
        <w:autoSpaceDE w:val="0"/>
        <w:autoSpaceDN w:val="0"/>
        <w:adjustRightInd w:val="0"/>
        <w:rPr>
          <w:rFonts w:eastAsia="Batang"/>
          <w:i/>
          <w:iCs/>
          <w:color w:val="000000"/>
          <w:u w:val="single"/>
          <w:lang w:eastAsia="ko-KR"/>
        </w:rPr>
      </w:pPr>
      <w:r>
        <w:rPr>
          <w:rFonts w:eastAsia="Batang"/>
          <w:i/>
          <w:iCs/>
          <w:color w:val="000000"/>
          <w:u w:val="single"/>
          <w:lang w:eastAsia="ko-KR"/>
        </w:rPr>
        <w:t>1.</w:t>
      </w:r>
      <w:r>
        <w:rPr>
          <w:rFonts w:eastAsia="Batang"/>
          <w:i/>
          <w:iCs/>
          <w:color w:val="000000"/>
          <w:u w:val="single"/>
          <w:lang w:eastAsia="ko-KR"/>
        </w:rPr>
        <w:tab/>
        <w:t>Research Topic (40</w:t>
      </w:r>
      <w:r w:rsidRPr="006432F0">
        <w:rPr>
          <w:rFonts w:eastAsia="Batang"/>
          <w:i/>
          <w:iCs/>
          <w:color w:val="000000"/>
          <w:u w:val="single"/>
          <w:lang w:eastAsia="ko-KR"/>
        </w:rPr>
        <w:t xml:space="preserve"> points)</w:t>
      </w:r>
    </w:p>
    <w:p w14:paraId="038A1DB5" w14:textId="1B12F257" w:rsidR="00B12E80" w:rsidRDefault="00B12E80" w:rsidP="00B12E80">
      <w:pPr>
        <w:tabs>
          <w:tab w:val="left" w:pos="360"/>
        </w:tabs>
        <w:autoSpaceDE w:val="0"/>
        <w:autoSpaceDN w:val="0"/>
        <w:adjustRightInd w:val="0"/>
        <w:rPr>
          <w:rFonts w:eastAsia="Batang"/>
          <w:color w:val="000000"/>
          <w:lang w:eastAsia="ko-KR"/>
        </w:rPr>
      </w:pPr>
      <w:r>
        <w:rPr>
          <w:rFonts w:eastAsia="Batang"/>
          <w:color w:val="000000"/>
          <w:lang w:eastAsia="ko-KR"/>
        </w:rPr>
        <w:tab/>
        <w:t xml:space="preserve">How well does the proposed research address the </w:t>
      </w:r>
      <w:r w:rsidRPr="009151CC">
        <w:rPr>
          <w:rFonts w:eastAsia="Batang"/>
          <w:b/>
          <w:i/>
          <w:color w:val="000000"/>
          <w:lang w:eastAsia="ko-KR"/>
        </w:rPr>
        <w:t>Research Objectives</w:t>
      </w:r>
      <w:r>
        <w:rPr>
          <w:rFonts w:eastAsia="Batang"/>
          <w:color w:val="000000"/>
          <w:lang w:eastAsia="ko-KR"/>
        </w:rPr>
        <w:t xml:space="preserve"> as defined in the</w:t>
      </w:r>
      <w:r>
        <w:rPr>
          <w:rFonts w:eastAsia="Batang"/>
          <w:color w:val="000000"/>
          <w:lang w:eastAsia="ko-KR"/>
        </w:rPr>
        <w:tab/>
      </w:r>
      <w:r w:rsidRPr="00F60748">
        <w:rPr>
          <w:rFonts w:eastAsia="Batang"/>
          <w:color w:val="000000"/>
          <w:lang w:eastAsia="ko-KR"/>
        </w:rPr>
        <w:t xml:space="preserve">announcement? </w:t>
      </w:r>
    </w:p>
    <w:p w14:paraId="40E7BA57" w14:textId="14E46111" w:rsidR="00A9045A" w:rsidRDefault="00A9045A" w:rsidP="00B12E80">
      <w:pPr>
        <w:tabs>
          <w:tab w:val="left" w:pos="360"/>
        </w:tabs>
        <w:autoSpaceDE w:val="0"/>
        <w:autoSpaceDN w:val="0"/>
        <w:adjustRightInd w:val="0"/>
        <w:rPr>
          <w:rFonts w:eastAsia="Batang"/>
          <w:color w:val="000000"/>
          <w:lang w:eastAsia="ko-KR"/>
        </w:rPr>
      </w:pPr>
    </w:p>
    <w:p w14:paraId="186C8B44" w14:textId="17276B20" w:rsidR="00A9045A" w:rsidRDefault="00A9045A" w:rsidP="00B12E80">
      <w:pPr>
        <w:tabs>
          <w:tab w:val="left" w:pos="360"/>
        </w:tabs>
        <w:autoSpaceDE w:val="0"/>
        <w:autoSpaceDN w:val="0"/>
        <w:adjustRightInd w:val="0"/>
        <w:rPr>
          <w:rFonts w:eastAsia="Batang"/>
          <w:color w:val="000000"/>
          <w:lang w:eastAsia="ko-KR"/>
        </w:rPr>
      </w:pPr>
    </w:p>
    <w:p w14:paraId="5E455FAC" w14:textId="26743A67" w:rsidR="00A9045A" w:rsidRDefault="00A9045A" w:rsidP="00B12E80">
      <w:pPr>
        <w:tabs>
          <w:tab w:val="left" w:pos="360"/>
        </w:tabs>
        <w:autoSpaceDE w:val="0"/>
        <w:autoSpaceDN w:val="0"/>
        <w:adjustRightInd w:val="0"/>
        <w:rPr>
          <w:rFonts w:eastAsia="Batang"/>
          <w:color w:val="000000"/>
          <w:lang w:eastAsia="ko-KR"/>
        </w:rPr>
      </w:pPr>
    </w:p>
    <w:p w14:paraId="53F150FE" w14:textId="6BBCF65D" w:rsidR="00A9045A" w:rsidRDefault="00A9045A" w:rsidP="00B12E80">
      <w:pPr>
        <w:tabs>
          <w:tab w:val="left" w:pos="360"/>
        </w:tabs>
        <w:autoSpaceDE w:val="0"/>
        <w:autoSpaceDN w:val="0"/>
        <w:adjustRightInd w:val="0"/>
        <w:rPr>
          <w:rFonts w:eastAsia="Batang"/>
          <w:color w:val="000000"/>
          <w:lang w:eastAsia="ko-KR"/>
        </w:rPr>
      </w:pPr>
    </w:p>
    <w:p w14:paraId="4B4442AC" w14:textId="77777777" w:rsidR="00A9045A" w:rsidRPr="00F60748" w:rsidRDefault="00A9045A" w:rsidP="00B12E80">
      <w:pPr>
        <w:tabs>
          <w:tab w:val="left" w:pos="360"/>
        </w:tabs>
        <w:autoSpaceDE w:val="0"/>
        <w:autoSpaceDN w:val="0"/>
        <w:adjustRightInd w:val="0"/>
        <w:rPr>
          <w:rFonts w:eastAsia="Batang"/>
          <w:color w:val="000000"/>
          <w:lang w:eastAsia="ko-KR"/>
        </w:rPr>
      </w:pPr>
    </w:p>
    <w:p w14:paraId="64A249CC" w14:textId="77777777" w:rsidR="00B12E80" w:rsidRPr="00F60748" w:rsidRDefault="00B12E80" w:rsidP="00B12E80">
      <w:pPr>
        <w:tabs>
          <w:tab w:val="left" w:pos="360"/>
        </w:tabs>
        <w:autoSpaceDE w:val="0"/>
        <w:autoSpaceDN w:val="0"/>
        <w:adjustRightInd w:val="0"/>
        <w:rPr>
          <w:rFonts w:eastAsia="Batang"/>
          <w:i/>
          <w:iCs/>
          <w:color w:val="000000"/>
          <w:u w:val="single"/>
          <w:lang w:eastAsia="ko-KR"/>
        </w:rPr>
      </w:pPr>
      <w:r w:rsidRPr="00F60748">
        <w:rPr>
          <w:rFonts w:eastAsia="Batang"/>
          <w:i/>
          <w:iCs/>
          <w:color w:val="000000"/>
          <w:u w:val="single"/>
          <w:lang w:eastAsia="ko-KR"/>
        </w:rPr>
        <w:lastRenderedPageBreak/>
        <w:t>2. Experience of Researcher (30 points)</w:t>
      </w:r>
    </w:p>
    <w:p w14:paraId="0A0318BA" w14:textId="518A411B" w:rsidR="005D02A0" w:rsidRPr="00F60748" w:rsidRDefault="00B12E80" w:rsidP="005D02A0">
      <w:pPr>
        <w:autoSpaceDE w:val="0"/>
        <w:autoSpaceDN w:val="0"/>
        <w:adjustRightInd w:val="0"/>
        <w:ind w:left="360"/>
      </w:pPr>
      <w:r w:rsidRPr="00F60748">
        <w:t xml:space="preserve">What is the experience level of the applicant(s) as applicable to conducting studies that address </w:t>
      </w:r>
      <w:r w:rsidR="005D02A0" w:rsidRPr="00F60748">
        <w:t xml:space="preserve">the following: 1) </w:t>
      </w:r>
      <w:r w:rsidR="00524D31" w:rsidRPr="00F60748">
        <w:t xml:space="preserve">the use of spatially-explicit models to predict how wildlife population and habitat conditions will interact to influence population and species distributions and persistence, especially for </w:t>
      </w:r>
      <w:r w:rsidR="009A1351" w:rsidRPr="00F60748">
        <w:t xml:space="preserve">sagebrush habitats </w:t>
      </w:r>
      <w:r w:rsidR="00524D31" w:rsidRPr="00F60748">
        <w:t xml:space="preserve">and </w:t>
      </w:r>
      <w:r w:rsidR="009A1351" w:rsidRPr="00F60748">
        <w:t>species of conservation concern</w:t>
      </w:r>
      <w:r w:rsidR="005D02A0" w:rsidRPr="00F60748">
        <w:t xml:space="preserve">; 2) </w:t>
      </w:r>
      <w:r w:rsidR="00524D31" w:rsidRPr="00F60748">
        <w:t xml:space="preserve">improvement of our </w:t>
      </w:r>
      <w:r w:rsidR="0013728C" w:rsidRPr="00F60748">
        <w:t xml:space="preserve">understanding </w:t>
      </w:r>
      <w:r w:rsidR="00524D31" w:rsidRPr="00F60748">
        <w:t xml:space="preserve">of </w:t>
      </w:r>
      <w:r w:rsidR="0013728C" w:rsidRPr="00F60748">
        <w:t xml:space="preserve">the potential impacts of fuel breaks and </w:t>
      </w:r>
      <w:r w:rsidR="005D02A0" w:rsidRPr="00F60748">
        <w:t>altered fire regimes</w:t>
      </w:r>
      <w:r w:rsidR="0013728C" w:rsidRPr="00F60748">
        <w:t xml:space="preserve"> on sagebrush </w:t>
      </w:r>
      <w:r w:rsidR="005D02A0" w:rsidRPr="00F60748">
        <w:t>ecosystems</w:t>
      </w:r>
      <w:r w:rsidR="0013728C" w:rsidRPr="00F60748">
        <w:t xml:space="preserve"> and sagebrush-dependent wildlife</w:t>
      </w:r>
      <w:r w:rsidR="005D02A0" w:rsidRPr="00F60748">
        <w:t xml:space="preserve">; </w:t>
      </w:r>
      <w:r w:rsidR="00524D31" w:rsidRPr="00F60748">
        <w:t xml:space="preserve">and </w:t>
      </w:r>
      <w:r w:rsidR="005D02A0" w:rsidRPr="00F60748">
        <w:t>3)</w:t>
      </w:r>
      <w:r w:rsidR="00524D31" w:rsidRPr="00F60748">
        <w:t xml:space="preserve"> </w:t>
      </w:r>
      <w:r w:rsidR="005D02A0" w:rsidRPr="00F60748">
        <w:t xml:space="preserve">use of </w:t>
      </w:r>
      <w:r w:rsidR="00F53DB6" w:rsidRPr="00F60748">
        <w:t xml:space="preserve">actionable science (e.g., </w:t>
      </w:r>
      <w:r w:rsidR="005D02A0" w:rsidRPr="00F60748">
        <w:t xml:space="preserve">science </w:t>
      </w:r>
      <w:r w:rsidR="0011065E" w:rsidRPr="00F60748">
        <w:t>tool development</w:t>
      </w:r>
      <w:r w:rsidR="00F53DB6" w:rsidRPr="00F60748">
        <w:t xml:space="preserve">, </w:t>
      </w:r>
      <w:r w:rsidR="0011065E" w:rsidRPr="00F60748">
        <w:t xml:space="preserve">workshops, training, </w:t>
      </w:r>
      <w:r w:rsidR="005D02A0" w:rsidRPr="00F60748">
        <w:t>outreach</w:t>
      </w:r>
      <w:r w:rsidR="00F53DB6" w:rsidRPr="00F60748">
        <w:t>, and education)</w:t>
      </w:r>
      <w:r w:rsidR="005D02A0" w:rsidRPr="00F60748">
        <w:t xml:space="preserve"> to </w:t>
      </w:r>
      <w:r w:rsidR="00F53DB6" w:rsidRPr="00F60748">
        <w:t>address</w:t>
      </w:r>
      <w:r w:rsidR="005D02A0" w:rsidRPr="00F60748">
        <w:t xml:space="preserve"> </w:t>
      </w:r>
      <w:r w:rsidR="00F53DB6" w:rsidRPr="00F60748">
        <w:t xml:space="preserve">diverse </w:t>
      </w:r>
      <w:r w:rsidR="005D02A0" w:rsidRPr="00F60748">
        <w:t>land management and stakeholder needs</w:t>
      </w:r>
      <w:r w:rsidR="00F53DB6" w:rsidRPr="00F60748">
        <w:t xml:space="preserve"> for meeting conservation objectives</w:t>
      </w:r>
      <w:r w:rsidR="00524D31" w:rsidRPr="00F60748">
        <w:t xml:space="preserve"> in sagebrush</w:t>
      </w:r>
      <w:r w:rsidR="005D02A0" w:rsidRPr="00F60748">
        <w:t>.</w:t>
      </w:r>
    </w:p>
    <w:p w14:paraId="40F5F4EB" w14:textId="0CA76164" w:rsidR="00B12E80" w:rsidRPr="00F60748" w:rsidRDefault="00B12E80" w:rsidP="00B12E80">
      <w:pPr>
        <w:autoSpaceDE w:val="0"/>
        <w:autoSpaceDN w:val="0"/>
        <w:adjustRightInd w:val="0"/>
        <w:ind w:left="360"/>
      </w:pPr>
      <w:r w:rsidRPr="00F60748">
        <w:t xml:space="preserve">  </w:t>
      </w:r>
    </w:p>
    <w:p w14:paraId="36C1C519" w14:textId="77777777" w:rsidR="00B12E80" w:rsidRPr="00F60748" w:rsidRDefault="00B12E80" w:rsidP="00B12E80">
      <w:pPr>
        <w:rPr>
          <w:i/>
          <w:u w:val="single"/>
        </w:rPr>
      </w:pPr>
      <w:r w:rsidRPr="00F60748">
        <w:rPr>
          <w:i/>
          <w:u w:val="single"/>
        </w:rPr>
        <w:t>3.   Work Plan (30 points)</w:t>
      </w:r>
    </w:p>
    <w:p w14:paraId="42B30EDF" w14:textId="77777777" w:rsidR="00B12E80" w:rsidRDefault="00B12E80" w:rsidP="00B12E80">
      <w:pPr>
        <w:ind w:firstLine="720"/>
      </w:pPr>
      <w:r w:rsidRPr="00F60748">
        <w:t>(a) How clear and appropriate</w:t>
      </w:r>
      <w:r>
        <w:t xml:space="preserve"> are the proposed methods to address the stated objectives? </w:t>
      </w:r>
    </w:p>
    <w:p w14:paraId="6A4E6317" w14:textId="77777777" w:rsidR="00B12E80" w:rsidRDefault="00B12E80" w:rsidP="00B12E80">
      <w:pPr>
        <w:ind w:firstLine="720"/>
      </w:pPr>
      <w:r>
        <w:t xml:space="preserve">(b) How appropriate are the scientific objectives and methods for the proposed time </w:t>
      </w:r>
    </w:p>
    <w:p w14:paraId="5C3C60A4" w14:textId="77777777" w:rsidR="00B12E80" w:rsidRDefault="00B12E80" w:rsidP="00B12E80">
      <w:pPr>
        <w:ind w:firstLine="720"/>
      </w:pPr>
      <w:r>
        <w:t>frame and budget?</w:t>
      </w:r>
    </w:p>
    <w:p w14:paraId="13545404" w14:textId="2513A344" w:rsidR="00B12E80" w:rsidRDefault="00B12E80" w:rsidP="00B12E80">
      <w:pPr>
        <w:ind w:left="720"/>
      </w:pPr>
      <w:r>
        <w:t xml:space="preserve">(c) Does the applicant(s) have the ability to provide training </w:t>
      </w:r>
      <w:r w:rsidR="00F53DB6">
        <w:t xml:space="preserve">and guidance </w:t>
      </w:r>
      <w:r>
        <w:t>to the listed principal investigator at USGS</w:t>
      </w:r>
      <w:r w:rsidR="00F53DB6">
        <w:t>-</w:t>
      </w:r>
      <w:r w:rsidR="008E6B96">
        <w:t xml:space="preserve">FRESC </w:t>
      </w:r>
      <w:r w:rsidR="00F53DB6">
        <w:t xml:space="preserve">for developing </w:t>
      </w:r>
      <w:r w:rsidR="00524D31">
        <w:t xml:space="preserve">modeling </w:t>
      </w:r>
      <w:r w:rsidR="00F53DB6">
        <w:t xml:space="preserve">protocols for ascertaining </w:t>
      </w:r>
      <w:r w:rsidR="00524D31">
        <w:t>potential effects of fuel break networks and wildfire on sagebrush habitat and sagebrush-dependent species (especially greater sage-grouse)</w:t>
      </w:r>
      <w:r>
        <w:t>.</w:t>
      </w:r>
    </w:p>
    <w:p w14:paraId="2527C82A" w14:textId="77777777" w:rsidR="00B12E80" w:rsidRDefault="00B12E80" w:rsidP="00B12E80"/>
    <w:p w14:paraId="0236BB45" w14:textId="77777777" w:rsidR="00B12E80" w:rsidRPr="00C63023" w:rsidRDefault="00B12E80" w:rsidP="00B12E80">
      <w:pPr>
        <w:pStyle w:val="PlainText"/>
        <w:rPr>
          <w:rFonts w:ascii="Times New Roman" w:eastAsia="Times New Roman" w:hAnsi="Times New Roman"/>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p>
    <w:p w14:paraId="1D8157F2" w14:textId="77777777" w:rsidR="00A9045A" w:rsidRPr="00A9045A" w:rsidRDefault="00A9045A" w:rsidP="00A9045A">
      <w:pPr>
        <w:widowControl/>
        <w:suppressAutoHyphens w:val="0"/>
        <w:spacing w:before="120" w:after="60"/>
        <w:rPr>
          <w:rFonts w:eastAsia="Times New Roman"/>
          <w:kern w:val="0"/>
          <w:sz w:val="22"/>
          <w:szCs w:val="22"/>
        </w:rPr>
      </w:pPr>
      <w:bookmarkStart w:id="4" w:name="OLE_LINK1"/>
      <w:bookmarkStart w:id="5" w:name="OLE_LINK2"/>
      <w:bookmarkStart w:id="6" w:name="OLE_LINK3"/>
      <w:r w:rsidRPr="00A9045A">
        <w:rPr>
          <w:rFonts w:eastAsia="Times New Roman"/>
          <w:kern w:val="0"/>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634FA52D" w14:textId="77777777" w:rsidR="00A9045A" w:rsidRDefault="00A9045A" w:rsidP="00A9045A">
      <w:pPr>
        <w:widowControl/>
        <w:suppressAutoHyphens w:val="0"/>
        <w:ind w:left="-89"/>
        <w:rPr>
          <w:rFonts w:eastAsia="Times New Roman"/>
          <w:b/>
          <w:kern w:val="0"/>
          <w:sz w:val="22"/>
          <w:szCs w:val="22"/>
        </w:rPr>
      </w:pPr>
    </w:p>
    <w:p w14:paraId="51E1D1CB" w14:textId="6B20C5C2" w:rsidR="00A9045A" w:rsidRPr="00A9045A" w:rsidRDefault="00A9045A" w:rsidP="00A9045A">
      <w:pPr>
        <w:widowControl/>
        <w:suppressAutoHyphens w:val="0"/>
        <w:ind w:left="-89"/>
        <w:rPr>
          <w:rFonts w:eastAsia="Times New Roman"/>
          <w:kern w:val="0"/>
          <w:sz w:val="22"/>
          <w:szCs w:val="22"/>
        </w:rPr>
      </w:pPr>
      <w:r w:rsidRPr="00A9045A">
        <w:rPr>
          <w:rFonts w:eastAsia="Times New Roman"/>
          <w:b/>
          <w:kern w:val="0"/>
          <w:sz w:val="22"/>
          <w:szCs w:val="22"/>
        </w:rPr>
        <w:tab/>
      </w:r>
      <w:bookmarkEnd w:id="4"/>
      <w:bookmarkEnd w:id="5"/>
      <w:bookmarkEnd w:id="6"/>
      <w:r w:rsidRPr="00A9045A">
        <w:rPr>
          <w:rFonts w:eastAsia="Times New Roman"/>
          <w:b/>
          <w:kern w:val="0"/>
          <w:sz w:val="22"/>
          <w:szCs w:val="22"/>
          <w:u w:val="single"/>
        </w:rPr>
        <w:t>Progress Reports</w:t>
      </w:r>
    </w:p>
    <w:p w14:paraId="5F3A2C24" w14:textId="77777777" w:rsidR="00A9045A" w:rsidRPr="00A9045A" w:rsidRDefault="00A9045A" w:rsidP="00A9045A">
      <w:pPr>
        <w:widowControl/>
        <w:suppressAutoHyphens w:val="0"/>
        <w:ind w:left="-89"/>
        <w:rPr>
          <w:rFonts w:eastAsia="Times New Roman"/>
          <w:kern w:val="0"/>
          <w:sz w:val="22"/>
          <w:szCs w:val="22"/>
        </w:rPr>
      </w:pPr>
    </w:p>
    <w:p w14:paraId="55BC4149" w14:textId="77777777" w:rsidR="00A9045A" w:rsidRPr="00A9045A" w:rsidRDefault="00A9045A" w:rsidP="00A9045A">
      <w:pPr>
        <w:widowControl/>
        <w:numPr>
          <w:ilvl w:val="0"/>
          <w:numId w:val="21"/>
        </w:numPr>
        <w:suppressAutoHyphens w:val="0"/>
        <w:ind w:hanging="359"/>
        <w:rPr>
          <w:rFonts w:eastAsia="Times New Roman"/>
          <w:kern w:val="0"/>
          <w:sz w:val="22"/>
          <w:szCs w:val="22"/>
        </w:rPr>
      </w:pPr>
      <w:r w:rsidRPr="00A9045A">
        <w:rPr>
          <w:rFonts w:eastAsia="Times New Roman"/>
          <w:kern w:val="0"/>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221700D" w14:textId="77777777" w:rsidR="00A9045A" w:rsidRPr="00A9045A" w:rsidRDefault="00A9045A" w:rsidP="00A9045A">
      <w:pPr>
        <w:widowControl/>
        <w:suppressAutoHyphens w:val="0"/>
        <w:ind w:left="270"/>
        <w:rPr>
          <w:rFonts w:eastAsia="Times New Roman"/>
          <w:kern w:val="0"/>
          <w:sz w:val="22"/>
          <w:szCs w:val="22"/>
        </w:rPr>
      </w:pPr>
    </w:p>
    <w:p w14:paraId="47D47717" w14:textId="77777777" w:rsidR="00A9045A" w:rsidRPr="00A9045A" w:rsidRDefault="00A9045A" w:rsidP="00A9045A">
      <w:pPr>
        <w:widowControl/>
        <w:numPr>
          <w:ilvl w:val="0"/>
          <w:numId w:val="21"/>
        </w:numPr>
        <w:suppressAutoHyphens w:val="0"/>
        <w:ind w:hanging="359"/>
        <w:rPr>
          <w:rFonts w:eastAsia="Times New Roman"/>
          <w:kern w:val="0"/>
          <w:sz w:val="22"/>
          <w:szCs w:val="22"/>
        </w:rPr>
      </w:pPr>
      <w:r w:rsidRPr="00A9045A">
        <w:rPr>
          <w:rFonts w:eastAsia="Times New Roman"/>
          <w:kern w:val="0"/>
          <w:sz w:val="22"/>
          <w:szCs w:val="22"/>
        </w:rPr>
        <w:t>The progress reports shall include the following information:</w:t>
      </w:r>
    </w:p>
    <w:p w14:paraId="3CE99B6D" w14:textId="77777777" w:rsidR="00A9045A" w:rsidRPr="00A9045A" w:rsidRDefault="00A9045A" w:rsidP="00A9045A">
      <w:pPr>
        <w:widowControl/>
        <w:suppressAutoHyphens w:val="0"/>
        <w:ind w:left="-89"/>
        <w:rPr>
          <w:rFonts w:eastAsia="Times New Roman"/>
          <w:kern w:val="0"/>
          <w:sz w:val="22"/>
          <w:szCs w:val="22"/>
        </w:rPr>
      </w:pPr>
    </w:p>
    <w:p w14:paraId="68FC77EA" w14:textId="77777777" w:rsidR="00A9045A" w:rsidRPr="00A9045A" w:rsidRDefault="00A9045A" w:rsidP="00A9045A">
      <w:pPr>
        <w:widowControl/>
        <w:numPr>
          <w:ilvl w:val="0"/>
          <w:numId w:val="20"/>
        </w:numPr>
        <w:suppressAutoHyphens w:val="0"/>
        <w:ind w:hanging="719"/>
        <w:rPr>
          <w:rFonts w:eastAsia="Times New Roman"/>
          <w:kern w:val="0"/>
          <w:sz w:val="22"/>
          <w:szCs w:val="22"/>
        </w:rPr>
      </w:pPr>
      <w:r w:rsidRPr="00A9045A">
        <w:rPr>
          <w:rFonts w:eastAsia="Times New Roman"/>
          <w:kern w:val="0"/>
          <w:sz w:val="22"/>
          <w:szCs w:val="22"/>
        </w:rPr>
        <w:t>A comparison of actual accomplishments to the objectives of the Agreement established for the budget period and overall progress in response to the performance metrics.</w:t>
      </w:r>
    </w:p>
    <w:p w14:paraId="38914B9D" w14:textId="77777777" w:rsidR="00A9045A" w:rsidRPr="00A9045A" w:rsidRDefault="00A9045A" w:rsidP="00A9045A">
      <w:pPr>
        <w:widowControl/>
        <w:numPr>
          <w:ilvl w:val="0"/>
          <w:numId w:val="20"/>
        </w:numPr>
        <w:suppressAutoHyphens w:val="0"/>
        <w:ind w:hanging="719"/>
        <w:rPr>
          <w:rFonts w:eastAsia="Times New Roman"/>
          <w:kern w:val="0"/>
          <w:sz w:val="22"/>
          <w:szCs w:val="22"/>
        </w:rPr>
      </w:pPr>
      <w:r w:rsidRPr="00A9045A">
        <w:rPr>
          <w:rFonts w:eastAsia="Times New Roman"/>
          <w:kern w:val="0"/>
          <w:sz w:val="22"/>
          <w:szCs w:val="22"/>
        </w:rPr>
        <w:t>The reasons why established goals were not met, if appropriate.</w:t>
      </w:r>
    </w:p>
    <w:p w14:paraId="390E8653" w14:textId="77777777" w:rsidR="00A9045A" w:rsidRPr="00A9045A" w:rsidRDefault="00A9045A" w:rsidP="00A9045A">
      <w:pPr>
        <w:widowControl/>
        <w:numPr>
          <w:ilvl w:val="0"/>
          <w:numId w:val="20"/>
        </w:numPr>
        <w:suppressAutoHyphens w:val="0"/>
        <w:ind w:hanging="719"/>
        <w:rPr>
          <w:rFonts w:eastAsia="Times New Roman"/>
          <w:kern w:val="0"/>
          <w:sz w:val="22"/>
          <w:szCs w:val="22"/>
        </w:rPr>
      </w:pPr>
      <w:r w:rsidRPr="00A9045A">
        <w:rPr>
          <w:rFonts w:eastAsia="Times New Roman"/>
          <w:kern w:val="0"/>
          <w:sz w:val="22"/>
          <w:szCs w:val="22"/>
        </w:rPr>
        <w:t>Additional pertinent information including, when appropriate, analysis and explanation of cost overruns or high unit costs.</w:t>
      </w:r>
    </w:p>
    <w:p w14:paraId="7D43F225" w14:textId="77777777" w:rsidR="00A9045A" w:rsidRPr="00A9045A" w:rsidRDefault="00A9045A" w:rsidP="00A9045A">
      <w:pPr>
        <w:widowControl/>
        <w:numPr>
          <w:ilvl w:val="0"/>
          <w:numId w:val="20"/>
        </w:numPr>
        <w:suppressAutoHyphens w:val="0"/>
        <w:ind w:hanging="719"/>
        <w:rPr>
          <w:rFonts w:eastAsia="Times New Roman"/>
          <w:kern w:val="0"/>
          <w:sz w:val="22"/>
          <w:szCs w:val="22"/>
        </w:rPr>
      </w:pPr>
      <w:r w:rsidRPr="00A9045A">
        <w:rPr>
          <w:rFonts w:eastAsia="Times New Roman"/>
          <w:kern w:val="0"/>
          <w:sz w:val="22"/>
          <w:szCs w:val="22"/>
        </w:rPr>
        <w:t>An outline of anticipated activities and adjustments to the program during the next budget period.</w:t>
      </w:r>
    </w:p>
    <w:p w14:paraId="32AD6709" w14:textId="77777777" w:rsidR="00A9045A" w:rsidRPr="00A9045A" w:rsidRDefault="00A9045A" w:rsidP="00A9045A">
      <w:pPr>
        <w:widowControl/>
        <w:suppressAutoHyphens w:val="0"/>
        <w:ind w:left="1440"/>
        <w:rPr>
          <w:rFonts w:eastAsia="Times New Roman"/>
          <w:kern w:val="0"/>
          <w:sz w:val="22"/>
          <w:szCs w:val="22"/>
        </w:rPr>
      </w:pPr>
    </w:p>
    <w:p w14:paraId="415685D5" w14:textId="77777777" w:rsidR="00A9045A" w:rsidRPr="00A9045A" w:rsidRDefault="00A9045A" w:rsidP="00A9045A">
      <w:pPr>
        <w:widowControl/>
        <w:suppressAutoHyphens w:val="0"/>
        <w:ind w:left="360" w:hanging="360"/>
        <w:rPr>
          <w:rFonts w:eastAsia="Times New Roman"/>
          <w:kern w:val="0"/>
          <w:sz w:val="22"/>
          <w:szCs w:val="22"/>
        </w:rPr>
      </w:pPr>
      <w:r w:rsidRPr="00A9045A">
        <w:rPr>
          <w:rFonts w:eastAsia="Times New Roman"/>
          <w:kern w:val="0"/>
          <w:sz w:val="22"/>
          <w:szCs w:val="22"/>
        </w:rPr>
        <w:t>c)</w:t>
      </w:r>
      <w:r w:rsidRPr="00A9045A">
        <w:rPr>
          <w:rFonts w:eastAsia="Times New Roman"/>
          <w:kern w:val="0"/>
          <w:sz w:val="22"/>
          <w:szCs w:val="22"/>
        </w:rPr>
        <w:tab/>
        <w:t>Between the required reporting dates, events may occur which have significant impact upon the project or program.  In such cases, the Recipient shall inform the USGS as soon as the following types of conditions become known:</w:t>
      </w:r>
    </w:p>
    <w:p w14:paraId="2F5913BF" w14:textId="77777777" w:rsidR="00A9045A" w:rsidRPr="00A9045A" w:rsidRDefault="00A9045A" w:rsidP="00A9045A">
      <w:pPr>
        <w:widowControl/>
        <w:suppressAutoHyphens w:val="0"/>
        <w:ind w:left="1440" w:hanging="719"/>
        <w:rPr>
          <w:rFonts w:eastAsia="Times New Roman"/>
          <w:kern w:val="0"/>
          <w:sz w:val="22"/>
          <w:szCs w:val="22"/>
        </w:rPr>
      </w:pPr>
    </w:p>
    <w:p w14:paraId="0757584A" w14:textId="77777777" w:rsidR="00A9045A" w:rsidRPr="00A9045A" w:rsidRDefault="00A9045A" w:rsidP="00A9045A">
      <w:pPr>
        <w:widowControl/>
        <w:numPr>
          <w:ilvl w:val="1"/>
          <w:numId w:val="20"/>
        </w:numPr>
        <w:suppressAutoHyphens w:val="0"/>
        <w:ind w:left="1440" w:hanging="719"/>
        <w:rPr>
          <w:rFonts w:eastAsia="Times New Roman"/>
          <w:kern w:val="0"/>
          <w:sz w:val="22"/>
          <w:szCs w:val="22"/>
        </w:rPr>
      </w:pPr>
      <w:r w:rsidRPr="00A9045A">
        <w:rPr>
          <w:rFonts w:eastAsia="Times New Roman"/>
          <w:kern w:val="0"/>
          <w:sz w:val="22"/>
          <w:szCs w:val="22"/>
        </w:rPr>
        <w:lastRenderedPageBreak/>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CE2B074" w14:textId="77777777" w:rsidR="00A9045A" w:rsidRPr="00A9045A" w:rsidRDefault="00A9045A" w:rsidP="00A9045A">
      <w:pPr>
        <w:widowControl/>
        <w:numPr>
          <w:ilvl w:val="1"/>
          <w:numId w:val="20"/>
        </w:numPr>
        <w:suppressAutoHyphens w:val="0"/>
        <w:ind w:left="1440" w:hanging="719"/>
        <w:rPr>
          <w:rFonts w:eastAsia="Times New Roman"/>
          <w:kern w:val="0"/>
          <w:sz w:val="22"/>
          <w:szCs w:val="22"/>
        </w:rPr>
      </w:pPr>
      <w:r w:rsidRPr="00A9045A">
        <w:rPr>
          <w:rFonts w:eastAsia="Times New Roman"/>
          <w:kern w:val="0"/>
          <w:sz w:val="22"/>
          <w:szCs w:val="22"/>
        </w:rPr>
        <w:t>Favorable developments which enable meeting time schedules and objectives sooner or at less cost than anticipated or producing more or  different beneficial results than originally planned.</w:t>
      </w:r>
    </w:p>
    <w:p w14:paraId="5F981400" w14:textId="77777777" w:rsidR="00A9045A" w:rsidRPr="00A9045A" w:rsidRDefault="00A9045A" w:rsidP="00A9045A">
      <w:pPr>
        <w:widowControl/>
        <w:suppressAutoHyphens w:val="0"/>
        <w:ind w:left="2520"/>
        <w:rPr>
          <w:rFonts w:eastAsia="Times New Roman"/>
          <w:kern w:val="0"/>
          <w:sz w:val="22"/>
          <w:szCs w:val="22"/>
        </w:rPr>
      </w:pPr>
    </w:p>
    <w:p w14:paraId="6844373D" w14:textId="77777777" w:rsidR="00A9045A" w:rsidRPr="00A9045A" w:rsidRDefault="00A9045A" w:rsidP="00A9045A">
      <w:pPr>
        <w:widowControl/>
        <w:suppressAutoHyphens w:val="0"/>
        <w:ind w:left="-89"/>
        <w:rPr>
          <w:rFonts w:eastAsia="Times New Roman"/>
          <w:kern w:val="0"/>
          <w:sz w:val="22"/>
          <w:szCs w:val="22"/>
        </w:rPr>
      </w:pPr>
      <w:r w:rsidRPr="00A9045A">
        <w:rPr>
          <w:rFonts w:eastAsia="Times New Roman"/>
          <w:b/>
          <w:kern w:val="0"/>
          <w:sz w:val="22"/>
          <w:szCs w:val="22"/>
          <w:u w:val="single"/>
        </w:rPr>
        <w:t>Final Technical Report</w:t>
      </w:r>
    </w:p>
    <w:p w14:paraId="1C0806F0" w14:textId="77777777" w:rsidR="00A9045A" w:rsidRPr="00A9045A" w:rsidRDefault="00A9045A" w:rsidP="00A9045A">
      <w:pPr>
        <w:widowControl/>
        <w:suppressAutoHyphens w:val="0"/>
        <w:ind w:left="-89"/>
        <w:rPr>
          <w:rFonts w:eastAsia="Times New Roman"/>
          <w:kern w:val="0"/>
          <w:sz w:val="22"/>
          <w:szCs w:val="22"/>
        </w:rPr>
      </w:pPr>
    </w:p>
    <w:p w14:paraId="7AFEEE9D" w14:textId="77777777" w:rsidR="00A9045A" w:rsidRPr="00A9045A" w:rsidRDefault="00A9045A" w:rsidP="00A9045A">
      <w:pPr>
        <w:widowControl/>
        <w:suppressAutoHyphens w:val="0"/>
        <w:ind w:left="360" w:hanging="449"/>
        <w:rPr>
          <w:rFonts w:eastAsia="Times New Roman"/>
          <w:kern w:val="0"/>
          <w:sz w:val="22"/>
          <w:szCs w:val="22"/>
        </w:rPr>
      </w:pPr>
      <w:r w:rsidRPr="00A9045A">
        <w:rPr>
          <w:rFonts w:eastAsia="Times New Roman"/>
          <w:kern w:val="0"/>
          <w:sz w:val="22"/>
          <w:szCs w:val="22"/>
        </w:rPr>
        <w:t>a)</w:t>
      </w:r>
      <w:r w:rsidRPr="00A9045A">
        <w:rPr>
          <w:rFonts w:eastAsia="Times New Roman"/>
          <w:kern w:val="0"/>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114FD8A" w14:textId="77777777" w:rsidR="00A9045A" w:rsidRPr="00A9045A" w:rsidRDefault="00A9045A" w:rsidP="00A9045A">
      <w:pPr>
        <w:widowControl/>
        <w:suppressAutoHyphens w:val="0"/>
        <w:ind w:left="360" w:hanging="449"/>
        <w:rPr>
          <w:rFonts w:eastAsia="Times New Roman"/>
          <w:kern w:val="0"/>
          <w:sz w:val="22"/>
          <w:szCs w:val="22"/>
        </w:rPr>
      </w:pPr>
    </w:p>
    <w:p w14:paraId="3D4F5E64" w14:textId="77777777" w:rsidR="00A9045A" w:rsidRPr="00A9045A" w:rsidRDefault="00A9045A" w:rsidP="00A9045A">
      <w:pPr>
        <w:widowControl/>
        <w:suppressAutoHyphens w:val="0"/>
        <w:ind w:left="360" w:hanging="449"/>
        <w:rPr>
          <w:rFonts w:eastAsia="Times New Roman"/>
          <w:kern w:val="0"/>
          <w:sz w:val="22"/>
          <w:szCs w:val="22"/>
        </w:rPr>
      </w:pPr>
      <w:r w:rsidRPr="00A9045A">
        <w:rPr>
          <w:rFonts w:eastAsia="Times New Roman"/>
          <w:kern w:val="0"/>
          <w:sz w:val="22"/>
          <w:szCs w:val="22"/>
        </w:rPr>
        <w:t>b)</w:t>
      </w:r>
      <w:r w:rsidRPr="00A9045A">
        <w:rPr>
          <w:rFonts w:eastAsia="Times New Roman"/>
          <w:kern w:val="0"/>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8E4F234" w14:textId="77777777" w:rsidR="00A9045A" w:rsidRPr="00A9045A" w:rsidRDefault="00A9045A" w:rsidP="00A9045A">
      <w:pPr>
        <w:widowControl/>
        <w:suppressAutoHyphens w:val="0"/>
        <w:rPr>
          <w:rFonts w:eastAsia="Times New Roman"/>
          <w:kern w:val="0"/>
          <w:sz w:val="22"/>
          <w:szCs w:val="22"/>
        </w:rPr>
      </w:pPr>
    </w:p>
    <w:p w14:paraId="722C807E" w14:textId="77777777" w:rsidR="00A9045A" w:rsidRPr="00A9045A" w:rsidRDefault="00A9045A" w:rsidP="00A9045A">
      <w:pPr>
        <w:widowControl/>
        <w:tabs>
          <w:tab w:val="left" w:pos="432"/>
          <w:tab w:val="left" w:pos="864"/>
          <w:tab w:val="left" w:pos="1296"/>
        </w:tabs>
        <w:suppressAutoHyphens w:val="0"/>
        <w:spacing w:after="240"/>
        <w:rPr>
          <w:rFonts w:eastAsia="Times New Roman"/>
          <w:kern w:val="0"/>
          <w:sz w:val="22"/>
          <w:szCs w:val="22"/>
        </w:rPr>
      </w:pPr>
      <w:r w:rsidRPr="00A9045A">
        <w:rPr>
          <w:rFonts w:eastAsia="Times New Roman"/>
          <w:b/>
          <w:kern w:val="0"/>
          <w:sz w:val="22"/>
          <w:szCs w:val="22"/>
          <w:u w:val="single"/>
        </w:rPr>
        <w:t>Annual Financial Reports</w:t>
      </w:r>
    </w:p>
    <w:p w14:paraId="304A462E" w14:textId="77777777" w:rsidR="00A9045A" w:rsidRPr="00A9045A" w:rsidRDefault="00A9045A" w:rsidP="00A9045A">
      <w:pPr>
        <w:widowControl/>
        <w:suppressAutoHyphens w:val="0"/>
        <w:ind w:left="432" w:hanging="432"/>
        <w:rPr>
          <w:rFonts w:eastAsia="Times New Roman"/>
          <w:kern w:val="0"/>
          <w:sz w:val="22"/>
          <w:szCs w:val="22"/>
        </w:rPr>
      </w:pPr>
      <w:r w:rsidRPr="00A9045A">
        <w:rPr>
          <w:rFonts w:eastAsia="Times New Roman"/>
          <w:kern w:val="0"/>
          <w:sz w:val="22"/>
          <w:szCs w:val="22"/>
        </w:rPr>
        <w:t>a)</w:t>
      </w:r>
      <w:r w:rsidRPr="00A9045A">
        <w:rPr>
          <w:rFonts w:eastAsia="Times New Roman"/>
          <w:kern w:val="0"/>
          <w:sz w:val="22"/>
          <w:szCs w:val="22"/>
        </w:rPr>
        <w:tab/>
        <w:t xml:space="preserve">The Recipient will submit an annual SF 425, Federal Financial Report, for each individual USGS award.  The SF 425 is available at </w:t>
      </w:r>
      <w:r w:rsidRPr="00A9045A">
        <w:rPr>
          <w:rFonts w:eastAsia="Times New Roman"/>
          <w:i/>
          <w:kern w:val="0"/>
          <w:sz w:val="22"/>
          <w:szCs w:val="22"/>
        </w:rPr>
        <w:t>https://www.grants.gov/web/grants/forms/post-award-reporting-forms.html The</w:t>
      </w:r>
      <w:r w:rsidRPr="00A9045A">
        <w:rPr>
          <w:rFonts w:eastAsia="Times New Roman"/>
          <w:kern w:val="0"/>
          <w:sz w:val="22"/>
          <w:szCs w:val="22"/>
        </w:rPr>
        <w:t xml:space="preserve"> SF 425 will be due in accordance with the following schedule.  USGS acknowledges that this annual reporting schedule may not always correspond with a specific budget period.</w:t>
      </w:r>
      <w:r w:rsidRPr="00A9045A">
        <w:rPr>
          <w:rFonts w:eastAsia="Times New Roman"/>
          <w:kern w:val="0"/>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A9045A" w:rsidRPr="00A9045A" w14:paraId="5051475E" w14:textId="77777777" w:rsidTr="007D2FF2">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C731579" w14:textId="77777777" w:rsidR="00A9045A" w:rsidRPr="00A9045A" w:rsidRDefault="00A9045A" w:rsidP="00A9045A">
            <w:pPr>
              <w:widowControl/>
              <w:suppressAutoHyphens w:val="0"/>
              <w:spacing w:line="0" w:lineRule="atLeast"/>
              <w:jc w:val="center"/>
              <w:rPr>
                <w:rFonts w:eastAsia="Times New Roman"/>
                <w:kern w:val="0"/>
                <w:sz w:val="22"/>
                <w:szCs w:val="22"/>
              </w:rPr>
            </w:pPr>
            <w:r w:rsidRPr="00A9045A">
              <w:rPr>
                <w:rFonts w:eastAsia="Times New Roman"/>
                <w:kern w:val="0"/>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60B96BA" w14:textId="77777777" w:rsidR="00A9045A" w:rsidRPr="00A9045A" w:rsidRDefault="00A9045A" w:rsidP="00A9045A">
            <w:pPr>
              <w:widowControl/>
              <w:suppressAutoHyphens w:val="0"/>
              <w:jc w:val="center"/>
              <w:rPr>
                <w:rFonts w:eastAsia="Times New Roman"/>
                <w:kern w:val="0"/>
                <w:sz w:val="22"/>
                <w:szCs w:val="22"/>
              </w:rPr>
            </w:pPr>
            <w:r w:rsidRPr="00A9045A">
              <w:rPr>
                <w:rFonts w:eastAsia="Times New Roman"/>
                <w:kern w:val="0"/>
                <w:sz w:val="22"/>
                <w:szCs w:val="22"/>
              </w:rPr>
              <w:t xml:space="preserve">Annual Interim Report </w:t>
            </w:r>
          </w:p>
          <w:p w14:paraId="15A23A42" w14:textId="77777777" w:rsidR="00A9045A" w:rsidRPr="00A9045A" w:rsidRDefault="00A9045A" w:rsidP="00A9045A">
            <w:pPr>
              <w:widowControl/>
              <w:suppressAutoHyphens w:val="0"/>
              <w:spacing w:line="0" w:lineRule="atLeast"/>
              <w:jc w:val="center"/>
              <w:rPr>
                <w:rFonts w:eastAsia="Times New Roman"/>
                <w:kern w:val="0"/>
                <w:sz w:val="22"/>
                <w:szCs w:val="22"/>
              </w:rPr>
            </w:pPr>
            <w:r w:rsidRPr="00A9045A">
              <w:rPr>
                <w:rFonts w:eastAsia="Times New Roman"/>
                <w:kern w:val="0"/>
                <w:sz w:val="22"/>
                <w:szCs w:val="22"/>
              </w:rPr>
              <w:t>End Date</w:t>
            </w:r>
          </w:p>
          <w:p w14:paraId="0BA1C3E8" w14:textId="77777777" w:rsidR="00A9045A" w:rsidRPr="00A9045A" w:rsidRDefault="00A9045A" w:rsidP="00A9045A">
            <w:pPr>
              <w:widowControl/>
              <w:suppressAutoHyphens w:val="0"/>
              <w:spacing w:line="0" w:lineRule="atLeast"/>
              <w:jc w:val="center"/>
              <w:rPr>
                <w:rFonts w:eastAsia="Times New Roman"/>
                <w:kern w:val="0"/>
                <w:sz w:val="22"/>
                <w:szCs w:val="22"/>
              </w:rPr>
            </w:pPr>
            <w:r w:rsidRPr="00A9045A">
              <w:rPr>
                <w:rFonts w:eastAsia="Times New Roman"/>
                <w:kern w:val="0"/>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7E54B29" w14:textId="77777777" w:rsidR="00A9045A" w:rsidRPr="00A9045A" w:rsidRDefault="00A9045A" w:rsidP="00A9045A">
            <w:pPr>
              <w:widowControl/>
              <w:suppressAutoHyphens w:val="0"/>
              <w:jc w:val="center"/>
              <w:rPr>
                <w:rFonts w:eastAsia="Times New Roman"/>
                <w:kern w:val="0"/>
                <w:sz w:val="22"/>
                <w:szCs w:val="22"/>
              </w:rPr>
            </w:pPr>
            <w:r w:rsidRPr="00A9045A">
              <w:rPr>
                <w:rFonts w:eastAsia="Times New Roman"/>
                <w:kern w:val="0"/>
                <w:sz w:val="22"/>
                <w:szCs w:val="22"/>
              </w:rPr>
              <w:t>Annual Interim Report</w:t>
            </w:r>
          </w:p>
          <w:p w14:paraId="1281405C" w14:textId="77777777" w:rsidR="00A9045A" w:rsidRPr="00A9045A" w:rsidRDefault="00A9045A" w:rsidP="00A9045A">
            <w:pPr>
              <w:widowControl/>
              <w:suppressAutoHyphens w:val="0"/>
              <w:jc w:val="center"/>
              <w:rPr>
                <w:rFonts w:eastAsia="Times New Roman"/>
                <w:kern w:val="0"/>
                <w:sz w:val="22"/>
                <w:szCs w:val="22"/>
              </w:rPr>
            </w:pPr>
            <w:r w:rsidRPr="00A9045A">
              <w:rPr>
                <w:rFonts w:eastAsia="Times New Roman"/>
                <w:kern w:val="0"/>
                <w:sz w:val="22"/>
                <w:szCs w:val="22"/>
              </w:rPr>
              <w:t>Due Date</w:t>
            </w:r>
          </w:p>
          <w:p w14:paraId="038EC272" w14:textId="77777777" w:rsidR="00A9045A" w:rsidRPr="00A9045A" w:rsidRDefault="00A9045A" w:rsidP="00A9045A">
            <w:pPr>
              <w:widowControl/>
              <w:suppressAutoHyphens w:val="0"/>
              <w:spacing w:line="0" w:lineRule="atLeast"/>
              <w:jc w:val="center"/>
              <w:rPr>
                <w:rFonts w:eastAsia="Times New Roman"/>
                <w:kern w:val="0"/>
                <w:sz w:val="22"/>
                <w:szCs w:val="22"/>
              </w:rPr>
            </w:pPr>
            <w:r w:rsidRPr="00A9045A">
              <w:rPr>
                <w:rFonts w:eastAsia="Times New Roman"/>
                <w:kern w:val="0"/>
                <w:sz w:val="22"/>
                <w:szCs w:val="22"/>
              </w:rPr>
              <w:t>(90 days after report</w:t>
            </w:r>
          </w:p>
          <w:p w14:paraId="16C64BA9" w14:textId="77777777" w:rsidR="00A9045A" w:rsidRPr="00A9045A" w:rsidRDefault="00A9045A" w:rsidP="00A9045A">
            <w:pPr>
              <w:widowControl/>
              <w:suppressAutoHyphens w:val="0"/>
              <w:spacing w:line="0" w:lineRule="atLeast"/>
              <w:jc w:val="center"/>
              <w:rPr>
                <w:rFonts w:eastAsia="Times New Roman"/>
                <w:kern w:val="0"/>
                <w:sz w:val="22"/>
                <w:szCs w:val="22"/>
              </w:rPr>
            </w:pPr>
            <w:r w:rsidRPr="00A9045A">
              <w:rPr>
                <w:rFonts w:eastAsia="Times New Roman"/>
                <w:kern w:val="0"/>
                <w:sz w:val="22"/>
                <w:szCs w:val="22"/>
              </w:rPr>
              <w:t>end date)</w:t>
            </w:r>
          </w:p>
        </w:tc>
      </w:tr>
      <w:tr w:rsidR="00A9045A" w:rsidRPr="00A9045A" w14:paraId="7DBBE622" w14:textId="77777777" w:rsidTr="007D2FF2">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592BCB19" w14:textId="77777777" w:rsidR="00A9045A" w:rsidRPr="00A9045A" w:rsidRDefault="00A9045A" w:rsidP="00A9045A">
            <w:pPr>
              <w:widowControl/>
              <w:suppressAutoHyphens w:val="0"/>
              <w:spacing w:line="0" w:lineRule="atLeast"/>
              <w:rPr>
                <w:rFonts w:eastAsia="Times New Roman"/>
                <w:kern w:val="0"/>
                <w:sz w:val="22"/>
                <w:szCs w:val="22"/>
              </w:rPr>
            </w:pPr>
            <w:r w:rsidRPr="00A9045A">
              <w:rPr>
                <w:rFonts w:eastAsia="Times New Roman"/>
                <w:kern w:val="0"/>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01B51C8" w14:textId="77777777" w:rsidR="00A9045A" w:rsidRPr="00A9045A" w:rsidRDefault="00A9045A" w:rsidP="00A9045A">
            <w:pPr>
              <w:widowControl/>
              <w:suppressAutoHyphens w:val="0"/>
              <w:spacing w:line="0" w:lineRule="atLeast"/>
              <w:rPr>
                <w:rFonts w:eastAsia="Times New Roman"/>
                <w:kern w:val="0"/>
                <w:sz w:val="22"/>
                <w:szCs w:val="22"/>
              </w:rPr>
            </w:pPr>
            <w:r w:rsidRPr="00A9045A">
              <w:rPr>
                <w:rFonts w:eastAsia="Times New Roman"/>
                <w:kern w:val="0"/>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31D1503" w14:textId="77777777" w:rsidR="00A9045A" w:rsidRPr="00A9045A" w:rsidRDefault="00A9045A" w:rsidP="00A9045A">
            <w:pPr>
              <w:widowControl/>
              <w:suppressAutoHyphens w:val="0"/>
              <w:spacing w:line="0" w:lineRule="atLeast"/>
              <w:rPr>
                <w:rFonts w:eastAsia="Times New Roman"/>
                <w:kern w:val="0"/>
                <w:sz w:val="22"/>
                <w:szCs w:val="22"/>
              </w:rPr>
            </w:pPr>
            <w:r w:rsidRPr="00A9045A">
              <w:rPr>
                <w:rFonts w:eastAsia="Times New Roman"/>
                <w:kern w:val="0"/>
                <w:sz w:val="22"/>
                <w:szCs w:val="22"/>
              </w:rPr>
              <w:t>June 30</w:t>
            </w:r>
          </w:p>
        </w:tc>
      </w:tr>
      <w:tr w:rsidR="00A9045A" w:rsidRPr="00A9045A" w14:paraId="0CADCC58" w14:textId="77777777" w:rsidTr="007D2FF2">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C78B0F8" w14:textId="77777777" w:rsidR="00A9045A" w:rsidRPr="00A9045A" w:rsidRDefault="00A9045A" w:rsidP="00A9045A">
            <w:pPr>
              <w:widowControl/>
              <w:suppressAutoHyphens w:val="0"/>
              <w:spacing w:line="0" w:lineRule="atLeast"/>
              <w:rPr>
                <w:rFonts w:eastAsia="Times New Roman"/>
                <w:kern w:val="0"/>
                <w:sz w:val="22"/>
                <w:szCs w:val="22"/>
              </w:rPr>
            </w:pPr>
            <w:r w:rsidRPr="00A9045A">
              <w:rPr>
                <w:rFonts w:eastAsia="Times New Roman"/>
                <w:kern w:val="0"/>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D29F56F" w14:textId="77777777" w:rsidR="00A9045A" w:rsidRPr="00A9045A" w:rsidRDefault="00A9045A" w:rsidP="00A9045A">
            <w:pPr>
              <w:widowControl/>
              <w:suppressAutoHyphens w:val="0"/>
              <w:spacing w:line="0" w:lineRule="atLeast"/>
              <w:rPr>
                <w:rFonts w:eastAsia="Times New Roman"/>
                <w:kern w:val="0"/>
                <w:sz w:val="22"/>
                <w:szCs w:val="22"/>
              </w:rPr>
            </w:pPr>
            <w:r w:rsidRPr="00A9045A">
              <w:rPr>
                <w:rFonts w:eastAsia="Times New Roman"/>
                <w:kern w:val="0"/>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DB966E9" w14:textId="77777777" w:rsidR="00A9045A" w:rsidRPr="00A9045A" w:rsidRDefault="00A9045A" w:rsidP="00A9045A">
            <w:pPr>
              <w:widowControl/>
              <w:suppressAutoHyphens w:val="0"/>
              <w:spacing w:line="0" w:lineRule="atLeast"/>
              <w:rPr>
                <w:rFonts w:eastAsia="Times New Roman"/>
                <w:kern w:val="0"/>
                <w:sz w:val="22"/>
                <w:szCs w:val="22"/>
              </w:rPr>
            </w:pPr>
            <w:r w:rsidRPr="00A9045A">
              <w:rPr>
                <w:rFonts w:eastAsia="Times New Roman"/>
                <w:kern w:val="0"/>
                <w:sz w:val="22"/>
                <w:szCs w:val="22"/>
              </w:rPr>
              <w:t>September 30</w:t>
            </w:r>
          </w:p>
        </w:tc>
      </w:tr>
      <w:tr w:rsidR="00A9045A" w:rsidRPr="00A9045A" w14:paraId="77E824AD" w14:textId="77777777" w:rsidTr="007D2FF2">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284FB54" w14:textId="77777777" w:rsidR="00A9045A" w:rsidRPr="00A9045A" w:rsidRDefault="00A9045A" w:rsidP="00A9045A">
            <w:pPr>
              <w:widowControl/>
              <w:suppressAutoHyphens w:val="0"/>
              <w:spacing w:line="0" w:lineRule="atLeast"/>
              <w:rPr>
                <w:rFonts w:eastAsia="Times New Roman"/>
                <w:kern w:val="0"/>
                <w:sz w:val="22"/>
                <w:szCs w:val="22"/>
              </w:rPr>
            </w:pPr>
            <w:r w:rsidRPr="00A9045A">
              <w:rPr>
                <w:rFonts w:eastAsia="Times New Roman"/>
                <w:kern w:val="0"/>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2AA7133" w14:textId="77777777" w:rsidR="00A9045A" w:rsidRPr="00A9045A" w:rsidRDefault="00A9045A" w:rsidP="00A9045A">
            <w:pPr>
              <w:widowControl/>
              <w:suppressAutoHyphens w:val="0"/>
              <w:spacing w:line="0" w:lineRule="atLeast"/>
              <w:rPr>
                <w:rFonts w:eastAsia="Times New Roman"/>
                <w:kern w:val="0"/>
                <w:sz w:val="22"/>
                <w:szCs w:val="22"/>
              </w:rPr>
            </w:pPr>
            <w:r w:rsidRPr="00A9045A">
              <w:rPr>
                <w:rFonts w:eastAsia="Times New Roman"/>
                <w:kern w:val="0"/>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FC58766" w14:textId="77777777" w:rsidR="00A9045A" w:rsidRPr="00A9045A" w:rsidRDefault="00A9045A" w:rsidP="00A9045A">
            <w:pPr>
              <w:widowControl/>
              <w:suppressAutoHyphens w:val="0"/>
              <w:spacing w:line="0" w:lineRule="atLeast"/>
              <w:rPr>
                <w:rFonts w:eastAsia="Times New Roman"/>
                <w:kern w:val="0"/>
                <w:sz w:val="22"/>
                <w:szCs w:val="22"/>
              </w:rPr>
            </w:pPr>
            <w:r w:rsidRPr="00A9045A">
              <w:rPr>
                <w:rFonts w:eastAsia="Times New Roman"/>
                <w:kern w:val="0"/>
                <w:sz w:val="22"/>
                <w:szCs w:val="22"/>
              </w:rPr>
              <w:t>December 31</w:t>
            </w:r>
          </w:p>
        </w:tc>
      </w:tr>
      <w:tr w:rsidR="00A9045A" w:rsidRPr="00A9045A" w14:paraId="5577D928" w14:textId="77777777" w:rsidTr="007D2FF2">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FD3EBC6" w14:textId="77777777" w:rsidR="00A9045A" w:rsidRPr="00A9045A" w:rsidRDefault="00A9045A" w:rsidP="00A9045A">
            <w:pPr>
              <w:widowControl/>
              <w:suppressAutoHyphens w:val="0"/>
              <w:spacing w:line="0" w:lineRule="atLeast"/>
              <w:rPr>
                <w:rFonts w:eastAsia="Times New Roman"/>
                <w:kern w:val="0"/>
                <w:sz w:val="22"/>
                <w:szCs w:val="22"/>
              </w:rPr>
            </w:pPr>
            <w:r w:rsidRPr="00A9045A">
              <w:rPr>
                <w:rFonts w:eastAsia="Times New Roman"/>
                <w:kern w:val="0"/>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008C633" w14:textId="77777777" w:rsidR="00A9045A" w:rsidRPr="00A9045A" w:rsidRDefault="00A9045A" w:rsidP="00A9045A">
            <w:pPr>
              <w:widowControl/>
              <w:suppressAutoHyphens w:val="0"/>
              <w:spacing w:line="0" w:lineRule="atLeast"/>
              <w:rPr>
                <w:rFonts w:eastAsia="Times New Roman"/>
                <w:kern w:val="0"/>
                <w:sz w:val="22"/>
                <w:szCs w:val="22"/>
              </w:rPr>
            </w:pPr>
            <w:r w:rsidRPr="00A9045A">
              <w:rPr>
                <w:rFonts w:eastAsia="Times New Roman"/>
                <w:kern w:val="0"/>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BA86002" w14:textId="77777777" w:rsidR="00A9045A" w:rsidRPr="00A9045A" w:rsidRDefault="00A9045A" w:rsidP="00A9045A">
            <w:pPr>
              <w:widowControl/>
              <w:suppressAutoHyphens w:val="0"/>
              <w:spacing w:line="0" w:lineRule="atLeast"/>
              <w:rPr>
                <w:rFonts w:eastAsia="Times New Roman"/>
                <w:kern w:val="0"/>
                <w:sz w:val="22"/>
                <w:szCs w:val="22"/>
              </w:rPr>
            </w:pPr>
            <w:r w:rsidRPr="00A9045A">
              <w:rPr>
                <w:rFonts w:eastAsia="Times New Roman"/>
                <w:kern w:val="0"/>
                <w:sz w:val="22"/>
                <w:szCs w:val="22"/>
              </w:rPr>
              <w:t>March 31</w:t>
            </w:r>
          </w:p>
        </w:tc>
      </w:tr>
    </w:tbl>
    <w:p w14:paraId="71D2C8B7" w14:textId="77777777" w:rsidR="00A9045A" w:rsidRPr="00A9045A" w:rsidRDefault="00A9045A" w:rsidP="00A9045A">
      <w:pPr>
        <w:widowControl/>
        <w:tabs>
          <w:tab w:val="left" w:pos="432"/>
          <w:tab w:val="left" w:pos="864"/>
          <w:tab w:val="left" w:pos="1296"/>
        </w:tabs>
        <w:suppressAutoHyphens w:val="0"/>
        <w:rPr>
          <w:rFonts w:eastAsia="Times New Roman"/>
          <w:kern w:val="0"/>
          <w:sz w:val="22"/>
          <w:szCs w:val="22"/>
        </w:rPr>
      </w:pPr>
    </w:p>
    <w:p w14:paraId="3E6B17FB" w14:textId="77777777" w:rsidR="00A9045A" w:rsidRPr="00A9045A" w:rsidRDefault="00A9045A" w:rsidP="00A9045A">
      <w:pPr>
        <w:widowControl/>
        <w:tabs>
          <w:tab w:val="left" w:pos="432"/>
          <w:tab w:val="left" w:pos="864"/>
          <w:tab w:val="left" w:pos="1296"/>
        </w:tabs>
        <w:suppressAutoHyphens w:val="0"/>
        <w:ind w:left="432" w:hanging="431"/>
        <w:rPr>
          <w:rFonts w:eastAsia="Times New Roman"/>
          <w:kern w:val="0"/>
          <w:sz w:val="22"/>
          <w:szCs w:val="22"/>
        </w:rPr>
      </w:pPr>
      <w:r w:rsidRPr="00A9045A">
        <w:rPr>
          <w:rFonts w:eastAsia="Times New Roman"/>
          <w:kern w:val="0"/>
          <w:sz w:val="22"/>
          <w:szCs w:val="22"/>
        </w:rPr>
        <w:t>b)</w:t>
      </w:r>
      <w:r w:rsidRPr="00A9045A">
        <w:rPr>
          <w:rFonts w:eastAsia="Times New Roman"/>
          <w:kern w:val="0"/>
          <w:sz w:val="22"/>
          <w:szCs w:val="22"/>
        </w:rPr>
        <w:tab/>
        <w:t>The SF 425 must be submitted electronically through the FedConnect Message Center (</w:t>
      </w:r>
      <w:r w:rsidRPr="00A9045A">
        <w:rPr>
          <w:rFonts w:eastAsia="Times New Roman"/>
          <w:i/>
          <w:kern w:val="0"/>
          <w:sz w:val="22"/>
          <w:szCs w:val="22"/>
        </w:rPr>
        <w:t>www.fedconnect.net</w:t>
      </w:r>
      <w:r w:rsidRPr="00A9045A">
        <w:rPr>
          <w:rFonts w:eastAsia="Times New Roman"/>
          <w:kern w:val="0"/>
          <w:sz w:val="22"/>
          <w:szCs w:val="22"/>
        </w:rPr>
        <w:t>) or, if FedConnect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D83C9A2" w14:textId="77777777" w:rsidR="00A9045A" w:rsidRPr="00A9045A" w:rsidRDefault="00A9045A" w:rsidP="00A9045A">
      <w:pPr>
        <w:widowControl/>
        <w:suppressAutoHyphens w:val="0"/>
        <w:spacing w:before="280" w:after="280"/>
        <w:rPr>
          <w:rFonts w:eastAsia="Times New Roman"/>
          <w:kern w:val="0"/>
          <w:sz w:val="22"/>
          <w:szCs w:val="22"/>
        </w:rPr>
      </w:pPr>
      <w:r w:rsidRPr="00A9045A">
        <w:rPr>
          <w:rFonts w:eastAsia="Times New Roman"/>
          <w:b/>
          <w:kern w:val="0"/>
          <w:sz w:val="22"/>
          <w:szCs w:val="22"/>
          <w:u w:val="single"/>
        </w:rPr>
        <w:t>Final Financial Report</w:t>
      </w:r>
    </w:p>
    <w:p w14:paraId="33DB1056" w14:textId="77777777" w:rsidR="00A9045A" w:rsidRPr="00A9045A" w:rsidRDefault="00A9045A" w:rsidP="00A9045A">
      <w:pPr>
        <w:widowControl/>
        <w:suppressAutoHyphens w:val="0"/>
        <w:spacing w:after="280"/>
        <w:ind w:left="432" w:hanging="431"/>
        <w:rPr>
          <w:rFonts w:eastAsia="Times New Roman"/>
          <w:kern w:val="0"/>
          <w:sz w:val="22"/>
          <w:szCs w:val="22"/>
        </w:rPr>
      </w:pPr>
      <w:r w:rsidRPr="00A9045A">
        <w:rPr>
          <w:rFonts w:eastAsia="Times New Roman"/>
          <w:kern w:val="0"/>
          <w:sz w:val="22"/>
          <w:szCs w:val="22"/>
        </w:rPr>
        <w:t>a)</w:t>
      </w:r>
      <w:r w:rsidRPr="00A9045A">
        <w:rPr>
          <w:rFonts w:eastAsia="Times New Roman"/>
          <w:kern w:val="0"/>
          <w:sz w:val="22"/>
          <w:szCs w:val="22"/>
        </w:rPr>
        <w:tab/>
        <w:t>The Recipient will liquidate all obligations incurred under the award and submit a final SF 425, Federal Financial Report in accordance with C.3.b. no later than 90 calendar days after the Agreement completion date. </w:t>
      </w:r>
    </w:p>
    <w:p w14:paraId="760E8DD4" w14:textId="77777777" w:rsidR="00A9045A" w:rsidRPr="00A9045A" w:rsidRDefault="00A9045A" w:rsidP="00A9045A">
      <w:pPr>
        <w:widowControl/>
        <w:suppressAutoHyphens w:val="0"/>
        <w:spacing w:after="280"/>
        <w:ind w:left="432" w:hanging="431"/>
        <w:rPr>
          <w:rFonts w:eastAsia="Times New Roman"/>
          <w:kern w:val="0"/>
          <w:sz w:val="22"/>
          <w:szCs w:val="22"/>
        </w:rPr>
      </w:pPr>
      <w:r w:rsidRPr="00A9045A">
        <w:rPr>
          <w:rFonts w:eastAsia="Times New Roman"/>
          <w:kern w:val="0"/>
          <w:sz w:val="22"/>
          <w:szCs w:val="22"/>
        </w:rPr>
        <w:lastRenderedPageBreak/>
        <w:t>b)</w:t>
      </w:r>
      <w:r w:rsidRPr="00A9045A">
        <w:rPr>
          <w:rFonts w:eastAsia="Times New Roman"/>
          <w:kern w:val="0"/>
          <w:sz w:val="22"/>
          <w:szCs w:val="22"/>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2763EF02" w14:textId="77777777" w:rsidR="00A9045A" w:rsidRPr="00A9045A" w:rsidRDefault="00A9045A" w:rsidP="00A9045A">
      <w:pPr>
        <w:widowControl/>
        <w:suppressAutoHyphens w:val="0"/>
        <w:spacing w:after="280"/>
        <w:ind w:left="432" w:hanging="431"/>
        <w:rPr>
          <w:rFonts w:eastAsia="Times New Roman"/>
          <w:kern w:val="0"/>
          <w:sz w:val="22"/>
          <w:szCs w:val="22"/>
        </w:rPr>
      </w:pPr>
      <w:r w:rsidRPr="00A9045A">
        <w:rPr>
          <w:rFonts w:eastAsia="Times New Roman"/>
          <w:kern w:val="0"/>
          <w:sz w:val="22"/>
          <w:szCs w:val="22"/>
        </w:rPr>
        <w:t>c)</w:t>
      </w:r>
      <w:r w:rsidRPr="00A9045A">
        <w:rPr>
          <w:rFonts w:eastAsia="Times New Roman"/>
          <w:kern w:val="0"/>
          <w:sz w:val="22"/>
          <w:szCs w:val="22"/>
        </w:rPr>
        <w:tab/>
        <w:t>Subsequent revision to the final SF 425 will be considered only as follows:</w:t>
      </w:r>
    </w:p>
    <w:p w14:paraId="3FD4F645" w14:textId="77777777" w:rsidR="00A9045A" w:rsidRPr="00A9045A" w:rsidRDefault="00A9045A" w:rsidP="00A9045A">
      <w:pPr>
        <w:widowControl/>
        <w:suppressAutoHyphens w:val="0"/>
        <w:spacing w:after="280"/>
        <w:ind w:left="1440" w:hanging="719"/>
        <w:rPr>
          <w:rFonts w:eastAsia="Times New Roman"/>
          <w:kern w:val="0"/>
          <w:sz w:val="22"/>
          <w:szCs w:val="22"/>
        </w:rPr>
      </w:pPr>
      <w:r w:rsidRPr="00A9045A">
        <w:rPr>
          <w:rFonts w:eastAsia="Times New Roman"/>
          <w:kern w:val="0"/>
          <w:sz w:val="22"/>
          <w:szCs w:val="22"/>
        </w:rPr>
        <w:t>i.</w:t>
      </w:r>
      <w:r w:rsidRPr="00A9045A">
        <w:rPr>
          <w:rFonts w:eastAsia="Times New Roman"/>
          <w:kern w:val="0"/>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7F88709" w14:textId="77777777" w:rsidR="00A9045A" w:rsidRPr="00A9045A" w:rsidRDefault="00A9045A" w:rsidP="00A9045A">
      <w:pPr>
        <w:widowControl/>
        <w:suppressAutoHyphens w:val="0"/>
        <w:spacing w:after="280"/>
        <w:ind w:left="1440" w:hanging="719"/>
        <w:rPr>
          <w:rFonts w:eastAsia="Times New Roman"/>
          <w:kern w:val="0"/>
          <w:sz w:val="22"/>
          <w:szCs w:val="22"/>
        </w:rPr>
      </w:pPr>
      <w:r w:rsidRPr="00A9045A">
        <w:rPr>
          <w:rFonts w:eastAsia="Times New Roman"/>
          <w:kern w:val="0"/>
          <w:sz w:val="22"/>
          <w:szCs w:val="22"/>
        </w:rPr>
        <w:t>ii.</w:t>
      </w:r>
      <w:r w:rsidRPr="00A9045A">
        <w:rPr>
          <w:rFonts w:eastAsia="Times New Roman"/>
          <w:kern w:val="0"/>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4615988" w14:textId="77777777" w:rsidR="00A9045A" w:rsidRPr="00A9045A" w:rsidRDefault="00A9045A" w:rsidP="00A9045A">
      <w:pPr>
        <w:widowControl/>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val="0"/>
        <w:spacing w:after="240"/>
        <w:rPr>
          <w:rFonts w:eastAsia="Times New Roman"/>
          <w:kern w:val="0"/>
          <w:sz w:val="22"/>
          <w:szCs w:val="22"/>
        </w:rPr>
      </w:pPr>
      <w:r w:rsidRPr="00A9045A">
        <w:rPr>
          <w:rFonts w:eastAsia="Times New Roman"/>
          <w:b/>
          <w:kern w:val="0"/>
          <w:sz w:val="22"/>
          <w:szCs w:val="22"/>
          <w:u w:val="single"/>
        </w:rPr>
        <w:t>Publications</w:t>
      </w:r>
    </w:p>
    <w:p w14:paraId="65B49A82" w14:textId="77777777" w:rsidR="00A9045A" w:rsidRPr="00A9045A" w:rsidRDefault="00A9045A" w:rsidP="00A9045A">
      <w:pPr>
        <w:widowControl/>
        <w:suppressAutoHyphens w:val="0"/>
        <w:spacing w:after="240"/>
        <w:ind w:left="360" w:hanging="360"/>
        <w:rPr>
          <w:rFonts w:eastAsia="Times New Roman"/>
          <w:kern w:val="0"/>
          <w:sz w:val="22"/>
          <w:szCs w:val="22"/>
        </w:rPr>
      </w:pPr>
      <w:r w:rsidRPr="00A9045A">
        <w:rPr>
          <w:rFonts w:eastAsia="Times New Roman"/>
          <w:kern w:val="0"/>
          <w:sz w:val="22"/>
          <w:szCs w:val="22"/>
        </w:rPr>
        <w:t>a)</w:t>
      </w:r>
      <w:r w:rsidRPr="00A9045A">
        <w:rPr>
          <w:rFonts w:eastAsia="Times New Roman"/>
          <w:kern w:val="0"/>
          <w:sz w:val="22"/>
          <w:szCs w:val="22"/>
        </w:rPr>
        <w:tab/>
      </w:r>
      <w:r w:rsidRPr="00A9045A">
        <w:rPr>
          <w:rFonts w:eastAsia="Times New Roman"/>
          <w:kern w:val="0"/>
          <w:sz w:val="22"/>
          <w:szCs w:val="22"/>
          <w:u w:val="single"/>
        </w:rPr>
        <w:t>Acknowledgment of Support</w:t>
      </w:r>
    </w:p>
    <w:p w14:paraId="5C9860D7" w14:textId="77777777" w:rsidR="00A9045A" w:rsidRPr="00A9045A" w:rsidRDefault="00A9045A" w:rsidP="00A9045A">
      <w:pPr>
        <w:widowControl/>
        <w:suppressAutoHyphens w:val="0"/>
        <w:spacing w:after="240"/>
        <w:ind w:right="432" w:firstLine="360"/>
        <w:rPr>
          <w:rFonts w:eastAsia="Times New Roman"/>
          <w:kern w:val="0"/>
          <w:sz w:val="22"/>
          <w:szCs w:val="22"/>
        </w:rPr>
      </w:pPr>
      <w:r w:rsidRPr="00A9045A">
        <w:rPr>
          <w:rFonts w:eastAsia="Times New Roman"/>
          <w:kern w:val="0"/>
          <w:sz w:val="22"/>
          <w:szCs w:val="22"/>
        </w:rPr>
        <w:t>Recipient is responsible for assuring that an acknowledgment of USGS support:</w:t>
      </w:r>
    </w:p>
    <w:p w14:paraId="5CC7FC5C" w14:textId="77777777" w:rsidR="00A9045A" w:rsidRPr="00A9045A" w:rsidRDefault="00A9045A" w:rsidP="00A9045A">
      <w:pPr>
        <w:widowControl/>
        <w:suppressAutoHyphens w:val="0"/>
        <w:spacing w:after="240"/>
        <w:ind w:left="720" w:hanging="360"/>
        <w:rPr>
          <w:rFonts w:eastAsia="Times New Roman"/>
          <w:kern w:val="0"/>
          <w:sz w:val="22"/>
          <w:szCs w:val="22"/>
        </w:rPr>
      </w:pPr>
      <w:r w:rsidRPr="00A9045A">
        <w:rPr>
          <w:rFonts w:eastAsia="Times New Roman"/>
          <w:kern w:val="0"/>
          <w:sz w:val="22"/>
          <w:szCs w:val="22"/>
        </w:rPr>
        <w:t>1.</w:t>
      </w:r>
      <w:r w:rsidRPr="00A9045A">
        <w:rPr>
          <w:rFonts w:eastAsia="Times New Roman"/>
          <w:kern w:val="0"/>
          <w:sz w:val="22"/>
          <w:szCs w:val="22"/>
        </w:rPr>
        <w:tab/>
        <w:t>is made in any publication (including World Wide Web pages) of any material based on or developed under this Agreement, in the following terms:</w:t>
      </w:r>
    </w:p>
    <w:p w14:paraId="7F29309B" w14:textId="77777777" w:rsidR="00A9045A" w:rsidRPr="00A9045A" w:rsidRDefault="00A9045A" w:rsidP="00A9045A">
      <w:pPr>
        <w:widowControl/>
        <w:suppressAutoHyphens w:val="0"/>
        <w:spacing w:after="240"/>
        <w:ind w:left="1440" w:right="432"/>
        <w:rPr>
          <w:rFonts w:eastAsia="Times New Roman"/>
          <w:kern w:val="0"/>
          <w:sz w:val="22"/>
          <w:szCs w:val="22"/>
        </w:rPr>
      </w:pPr>
      <w:r w:rsidRPr="00A9045A">
        <w:rPr>
          <w:rFonts w:eastAsia="Times New Roman"/>
          <w:kern w:val="0"/>
          <w:sz w:val="22"/>
          <w:szCs w:val="22"/>
        </w:rPr>
        <w:t>This material is based upon work supported by the U.S. Geological Survey under Grant/Cooperative Agreement No. (</w:t>
      </w:r>
      <w:r w:rsidRPr="00A9045A">
        <w:rPr>
          <w:rFonts w:eastAsia="Times New Roman"/>
          <w:i/>
          <w:kern w:val="0"/>
          <w:sz w:val="22"/>
          <w:szCs w:val="22"/>
        </w:rPr>
        <w:t>insert agreement number</w:t>
      </w:r>
      <w:r w:rsidRPr="00A9045A">
        <w:rPr>
          <w:rFonts w:eastAsia="Times New Roman"/>
          <w:kern w:val="0"/>
          <w:sz w:val="22"/>
          <w:szCs w:val="22"/>
        </w:rPr>
        <w:t>).</w:t>
      </w:r>
    </w:p>
    <w:p w14:paraId="6A3AACAE" w14:textId="77777777" w:rsidR="00A9045A" w:rsidRPr="00A9045A" w:rsidRDefault="00A9045A" w:rsidP="00A9045A">
      <w:pPr>
        <w:widowControl/>
        <w:suppressAutoHyphens w:val="0"/>
        <w:spacing w:after="240"/>
        <w:ind w:left="720" w:hanging="360"/>
        <w:rPr>
          <w:rFonts w:eastAsia="Times New Roman"/>
          <w:kern w:val="0"/>
          <w:sz w:val="22"/>
          <w:szCs w:val="22"/>
        </w:rPr>
      </w:pPr>
      <w:r w:rsidRPr="00A9045A">
        <w:rPr>
          <w:rFonts w:eastAsia="Times New Roman"/>
          <w:kern w:val="0"/>
          <w:sz w:val="22"/>
          <w:szCs w:val="22"/>
        </w:rPr>
        <w:t>2.</w:t>
      </w:r>
      <w:r w:rsidRPr="00A9045A">
        <w:rPr>
          <w:rFonts w:eastAsia="Times New Roman"/>
          <w:kern w:val="0"/>
          <w:sz w:val="22"/>
          <w:szCs w:val="22"/>
        </w:rPr>
        <w:tab/>
        <w:t>is orally acknowledged during all news media interviews, including popular media such as radio, television and news magazines.</w:t>
      </w:r>
    </w:p>
    <w:p w14:paraId="67FF9182" w14:textId="77777777" w:rsidR="00A9045A" w:rsidRPr="00A9045A" w:rsidRDefault="00A9045A" w:rsidP="00A9045A">
      <w:pPr>
        <w:widowControl/>
        <w:suppressAutoHyphens w:val="0"/>
        <w:spacing w:after="240"/>
        <w:ind w:left="360" w:hanging="360"/>
        <w:rPr>
          <w:rFonts w:eastAsia="Times New Roman"/>
          <w:kern w:val="0"/>
          <w:sz w:val="22"/>
          <w:szCs w:val="22"/>
        </w:rPr>
      </w:pPr>
      <w:r w:rsidRPr="00A9045A">
        <w:rPr>
          <w:rFonts w:eastAsia="Times New Roman"/>
          <w:kern w:val="0"/>
          <w:sz w:val="22"/>
          <w:szCs w:val="22"/>
        </w:rPr>
        <w:t>b)</w:t>
      </w:r>
      <w:r w:rsidRPr="00A9045A">
        <w:rPr>
          <w:rFonts w:eastAsia="Times New Roman"/>
          <w:kern w:val="0"/>
          <w:sz w:val="22"/>
          <w:szCs w:val="22"/>
        </w:rPr>
        <w:tab/>
      </w:r>
      <w:r w:rsidRPr="00A9045A">
        <w:rPr>
          <w:rFonts w:eastAsia="Times New Roman"/>
          <w:kern w:val="0"/>
          <w:sz w:val="22"/>
          <w:szCs w:val="22"/>
          <w:u w:val="single"/>
        </w:rPr>
        <w:t>Disclaimer</w:t>
      </w:r>
    </w:p>
    <w:p w14:paraId="527E238F" w14:textId="77777777" w:rsidR="00A9045A" w:rsidRPr="00A9045A" w:rsidRDefault="00A9045A" w:rsidP="00A9045A">
      <w:pPr>
        <w:widowControl/>
        <w:suppressAutoHyphens w:val="0"/>
        <w:spacing w:after="240"/>
        <w:ind w:left="360" w:right="432"/>
        <w:rPr>
          <w:rFonts w:eastAsia="Times New Roman"/>
          <w:kern w:val="0"/>
          <w:sz w:val="22"/>
          <w:szCs w:val="22"/>
        </w:rPr>
      </w:pPr>
      <w:r w:rsidRPr="00A9045A">
        <w:rPr>
          <w:rFonts w:eastAsia="Times New Roman"/>
          <w:kern w:val="0"/>
          <w:sz w:val="22"/>
          <w:szCs w:val="22"/>
        </w:rPr>
        <w:t xml:space="preserve">Recipient is responsible for assuring that every publication of material (including World Wide Web pages) based on or developed under this Agreement, contains the following disclaimer: </w:t>
      </w:r>
    </w:p>
    <w:p w14:paraId="4C26FE0A" w14:textId="77777777" w:rsidR="00A9045A" w:rsidRPr="00A9045A" w:rsidRDefault="00A9045A" w:rsidP="00A9045A">
      <w:pPr>
        <w:widowControl/>
        <w:suppressAutoHyphens w:val="0"/>
        <w:spacing w:after="240"/>
        <w:ind w:left="720" w:right="432"/>
        <w:rPr>
          <w:rFonts w:eastAsia="Times New Roman"/>
          <w:kern w:val="0"/>
          <w:sz w:val="22"/>
          <w:szCs w:val="22"/>
        </w:rPr>
      </w:pPr>
      <w:r w:rsidRPr="00A9045A">
        <w:rPr>
          <w:rFonts w:eastAsia="Times New Roman"/>
          <w:kern w:val="0"/>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EEC9E5A" w14:textId="77777777" w:rsidR="00A9045A" w:rsidRPr="00A9045A" w:rsidRDefault="00A9045A" w:rsidP="00A9045A">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rPr>
      </w:pPr>
      <w:r w:rsidRPr="00A9045A">
        <w:rPr>
          <w:rFonts w:eastAsia="Times New Roman"/>
          <w:kern w:val="0"/>
          <w:sz w:val="22"/>
          <w:szCs w:val="22"/>
        </w:rPr>
        <w:t>c)</w:t>
      </w:r>
      <w:r w:rsidRPr="00A9045A">
        <w:rPr>
          <w:rFonts w:eastAsia="Times New Roman"/>
          <w:kern w:val="0"/>
          <w:sz w:val="22"/>
          <w:szCs w:val="22"/>
        </w:rPr>
        <w:tab/>
      </w:r>
      <w:r w:rsidRPr="00A9045A">
        <w:rPr>
          <w:rFonts w:eastAsia="Times New Roman"/>
          <w:kern w:val="0"/>
          <w:sz w:val="22"/>
          <w:szCs w:val="22"/>
          <w:u w:val="single"/>
        </w:rPr>
        <w:t>Publication</w:t>
      </w:r>
    </w:p>
    <w:p w14:paraId="26839892" w14:textId="77777777" w:rsidR="00A9045A" w:rsidRPr="00A9045A" w:rsidRDefault="00A9045A" w:rsidP="00A9045A">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rPr>
      </w:pPr>
    </w:p>
    <w:p w14:paraId="2180E385" w14:textId="77777777" w:rsidR="00A9045A" w:rsidRPr="00A9045A" w:rsidRDefault="00A9045A" w:rsidP="00A9045A">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rPr>
          <w:rFonts w:eastAsia="Times New Roman"/>
          <w:kern w:val="0"/>
          <w:sz w:val="22"/>
          <w:szCs w:val="22"/>
        </w:rPr>
      </w:pPr>
      <w:r w:rsidRPr="00A9045A">
        <w:rPr>
          <w:rFonts w:eastAsia="Times New Roman"/>
          <w:kern w:val="0"/>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8A52DEB" w14:textId="77777777" w:rsidR="00A9045A" w:rsidRPr="00A9045A" w:rsidRDefault="00A9045A" w:rsidP="00A9045A">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rPr>
      </w:pPr>
    </w:p>
    <w:p w14:paraId="23DF90F3" w14:textId="77777777" w:rsidR="00A9045A" w:rsidRPr="00A9045A" w:rsidRDefault="00A9045A" w:rsidP="00A9045A">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A9045A">
        <w:rPr>
          <w:rFonts w:eastAsia="Times New Roman"/>
          <w:kern w:val="0"/>
          <w:sz w:val="22"/>
          <w:szCs w:val="22"/>
        </w:rPr>
        <w:t>This manuscript is submitted for publication with the understanding that the United States Government is authorized to reproduce and distribute reprints for Governmental purposes.</w:t>
      </w:r>
    </w:p>
    <w:p w14:paraId="52C8886D" w14:textId="77777777" w:rsidR="00A9045A" w:rsidRPr="00A9045A" w:rsidRDefault="00A9045A" w:rsidP="00A9045A">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rPr>
      </w:pPr>
    </w:p>
    <w:p w14:paraId="7226A8BE" w14:textId="77777777" w:rsidR="00A9045A" w:rsidRPr="00A9045A" w:rsidRDefault="00A9045A" w:rsidP="00A9045A">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u w:val="single"/>
        </w:rPr>
      </w:pPr>
      <w:r w:rsidRPr="00A9045A">
        <w:rPr>
          <w:rFonts w:eastAsia="Times New Roman"/>
          <w:kern w:val="0"/>
          <w:sz w:val="22"/>
          <w:szCs w:val="22"/>
        </w:rPr>
        <w:t>d)</w:t>
      </w:r>
      <w:r w:rsidRPr="00A9045A">
        <w:rPr>
          <w:rFonts w:eastAsia="Times New Roman"/>
          <w:kern w:val="0"/>
          <w:sz w:val="22"/>
          <w:szCs w:val="22"/>
        </w:rPr>
        <w:tab/>
      </w:r>
      <w:r w:rsidRPr="00A9045A">
        <w:rPr>
          <w:rFonts w:eastAsia="Times New Roman"/>
          <w:kern w:val="0"/>
          <w:sz w:val="22"/>
          <w:szCs w:val="22"/>
          <w:u w:val="single"/>
        </w:rPr>
        <w:t>Copies for USGS</w:t>
      </w:r>
    </w:p>
    <w:p w14:paraId="5024777C" w14:textId="77777777" w:rsidR="00A9045A" w:rsidRPr="00A9045A" w:rsidRDefault="00A9045A" w:rsidP="00A9045A">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rPr>
      </w:pPr>
    </w:p>
    <w:p w14:paraId="2208B0A2" w14:textId="77777777" w:rsidR="00A9045A" w:rsidRPr="00A9045A" w:rsidRDefault="00A9045A" w:rsidP="00A9045A">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shd w:val="clear" w:color="auto" w:fill="FFFFFF"/>
        </w:rPr>
      </w:pPr>
      <w:r w:rsidRPr="00A9045A">
        <w:rPr>
          <w:rFonts w:eastAsia="Times New Roman"/>
          <w:kern w:val="0"/>
          <w:sz w:val="22"/>
          <w:szCs w:val="22"/>
        </w:rPr>
        <w:tab/>
      </w:r>
      <w:r w:rsidRPr="00A9045A">
        <w:rPr>
          <w:rFonts w:eastAsia="Times New Roman"/>
          <w:kern w:val="0"/>
          <w:sz w:val="22"/>
          <w:szCs w:val="22"/>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426CEF7F" w14:textId="77777777" w:rsidR="00A9045A" w:rsidRPr="00A9045A" w:rsidRDefault="00A9045A" w:rsidP="00A9045A">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810" w:hanging="449"/>
        <w:rPr>
          <w:rFonts w:eastAsia="Times New Roman"/>
          <w:kern w:val="0"/>
          <w:sz w:val="22"/>
          <w:szCs w:val="22"/>
        </w:rPr>
      </w:pPr>
    </w:p>
    <w:p w14:paraId="682CC143" w14:textId="77777777" w:rsidR="00A9045A" w:rsidRPr="00A9045A" w:rsidRDefault="00A9045A" w:rsidP="00A9045A">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rPr>
      </w:pPr>
      <w:r w:rsidRPr="00A9045A">
        <w:rPr>
          <w:rFonts w:eastAsia="Times New Roman"/>
          <w:kern w:val="0"/>
          <w:sz w:val="22"/>
          <w:szCs w:val="22"/>
        </w:rPr>
        <w:t>e)</w:t>
      </w:r>
      <w:r w:rsidRPr="00A9045A">
        <w:rPr>
          <w:rFonts w:eastAsia="Times New Roman"/>
          <w:kern w:val="0"/>
          <w:sz w:val="22"/>
          <w:szCs w:val="22"/>
        </w:rPr>
        <w:tab/>
      </w:r>
      <w:r w:rsidRPr="00A9045A">
        <w:rPr>
          <w:rFonts w:eastAsia="Times New Roman"/>
          <w:kern w:val="0"/>
          <w:sz w:val="22"/>
          <w:szCs w:val="22"/>
          <w:u w:val="single"/>
        </w:rPr>
        <w:t>Department of the Interior Requirements</w:t>
      </w:r>
    </w:p>
    <w:p w14:paraId="17FF1749" w14:textId="77777777" w:rsidR="00A9045A" w:rsidRPr="00A9045A" w:rsidRDefault="00A9045A" w:rsidP="00A9045A">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sz w:val="22"/>
          <w:szCs w:val="22"/>
        </w:rPr>
      </w:pPr>
    </w:p>
    <w:p w14:paraId="302D0D3C" w14:textId="77777777" w:rsidR="00A9045A" w:rsidRPr="00A9045A" w:rsidRDefault="00A9045A" w:rsidP="00A9045A">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sz w:val="22"/>
          <w:szCs w:val="22"/>
        </w:rPr>
      </w:pPr>
      <w:r w:rsidRPr="00A9045A">
        <w:rPr>
          <w:rFonts w:eastAsia="Times New Roman"/>
          <w:kern w:val="0"/>
          <w:sz w:val="22"/>
          <w:szCs w:val="22"/>
        </w:rPr>
        <w:tab/>
      </w:r>
      <w:r w:rsidRPr="00A9045A">
        <w:rPr>
          <w:rFonts w:eastAsia="Times New Roman"/>
          <w:kern w:val="0"/>
          <w:sz w:val="22"/>
          <w:szCs w:val="22"/>
        </w:rPr>
        <w:tab/>
        <w:t>Two copies of each publication produced under a Grant or Cooperative Agreement shall be sent to the Natural Resources Library with a transmittal that identifies the sender and the publication.  The address of the library is:</w:t>
      </w:r>
    </w:p>
    <w:p w14:paraId="4B6175BC" w14:textId="77777777" w:rsidR="00A9045A" w:rsidRPr="00A9045A" w:rsidRDefault="00A9045A" w:rsidP="00A9045A">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rPr>
      </w:pPr>
    </w:p>
    <w:p w14:paraId="74EE9D50" w14:textId="77777777" w:rsidR="00A9045A" w:rsidRPr="00A9045A" w:rsidRDefault="00A9045A" w:rsidP="00A9045A">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A9045A">
        <w:rPr>
          <w:rFonts w:eastAsia="Times New Roman"/>
          <w:kern w:val="0"/>
          <w:sz w:val="22"/>
          <w:szCs w:val="22"/>
        </w:rPr>
        <w:t>U.S.  Department of the Interior</w:t>
      </w:r>
    </w:p>
    <w:p w14:paraId="0115F51C" w14:textId="77777777" w:rsidR="00A9045A" w:rsidRPr="00A9045A" w:rsidRDefault="00A9045A" w:rsidP="00A9045A">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A9045A">
        <w:rPr>
          <w:rFonts w:eastAsia="Times New Roman"/>
          <w:kern w:val="0"/>
          <w:sz w:val="22"/>
          <w:szCs w:val="22"/>
        </w:rPr>
        <w:t>Natural Resources Library</w:t>
      </w:r>
      <w:r w:rsidRPr="00A9045A">
        <w:rPr>
          <w:rFonts w:eastAsia="Times New Roman"/>
          <w:kern w:val="0"/>
          <w:sz w:val="22"/>
          <w:szCs w:val="22"/>
        </w:rPr>
        <w:tab/>
      </w:r>
      <w:r w:rsidRPr="00A9045A">
        <w:rPr>
          <w:rFonts w:eastAsia="Times New Roman"/>
          <w:kern w:val="0"/>
          <w:sz w:val="22"/>
          <w:szCs w:val="22"/>
        </w:rPr>
        <w:tab/>
      </w:r>
      <w:r w:rsidRPr="00A9045A">
        <w:rPr>
          <w:rFonts w:eastAsia="Times New Roman"/>
          <w:kern w:val="0"/>
          <w:sz w:val="22"/>
          <w:szCs w:val="22"/>
        </w:rPr>
        <w:tab/>
      </w:r>
      <w:r w:rsidRPr="00A9045A">
        <w:rPr>
          <w:rFonts w:eastAsia="Times New Roman"/>
          <w:kern w:val="0"/>
          <w:sz w:val="22"/>
          <w:szCs w:val="22"/>
        </w:rPr>
        <w:tab/>
      </w:r>
    </w:p>
    <w:p w14:paraId="4268EE24" w14:textId="77777777" w:rsidR="00A9045A" w:rsidRPr="00A9045A" w:rsidRDefault="00A9045A" w:rsidP="00A9045A">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A9045A">
        <w:rPr>
          <w:rFonts w:eastAsia="Times New Roman"/>
          <w:kern w:val="0"/>
          <w:sz w:val="22"/>
          <w:szCs w:val="22"/>
        </w:rPr>
        <w:t>Division of Information and Library Services</w:t>
      </w:r>
    </w:p>
    <w:p w14:paraId="4E84B30B" w14:textId="77777777" w:rsidR="00A9045A" w:rsidRPr="00A9045A" w:rsidRDefault="00A9045A" w:rsidP="00A9045A">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A9045A">
        <w:rPr>
          <w:rFonts w:eastAsia="Times New Roman"/>
          <w:kern w:val="0"/>
          <w:sz w:val="22"/>
          <w:szCs w:val="22"/>
        </w:rPr>
        <w:t>Gifts and Exchange Section</w:t>
      </w:r>
    </w:p>
    <w:p w14:paraId="53D59BBD" w14:textId="77777777" w:rsidR="00A9045A" w:rsidRPr="00A9045A" w:rsidRDefault="00A9045A" w:rsidP="00A9045A">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A9045A">
        <w:rPr>
          <w:rFonts w:eastAsia="Times New Roman"/>
          <w:kern w:val="0"/>
          <w:sz w:val="22"/>
          <w:szCs w:val="22"/>
        </w:rPr>
        <w:t>18th and C Streets, NW</w:t>
      </w:r>
    </w:p>
    <w:p w14:paraId="44C48D55" w14:textId="77777777" w:rsidR="00A9045A" w:rsidRPr="00A9045A" w:rsidRDefault="00A9045A" w:rsidP="00A9045A">
      <w:pPr>
        <w:widowControl/>
        <w:suppressAutoHyphens w:val="0"/>
        <w:ind w:firstLine="720"/>
        <w:rPr>
          <w:rFonts w:eastAsia="Times New Roman"/>
          <w:kern w:val="0"/>
          <w:sz w:val="22"/>
          <w:szCs w:val="22"/>
        </w:rPr>
      </w:pPr>
      <w:r w:rsidRPr="00A9045A">
        <w:rPr>
          <w:rFonts w:eastAsia="Times New Roman"/>
          <w:kern w:val="0"/>
          <w:sz w:val="22"/>
          <w:szCs w:val="22"/>
        </w:rPr>
        <w:t>Washington, DC 20240</w:t>
      </w:r>
    </w:p>
    <w:p w14:paraId="436ED064" w14:textId="77777777" w:rsidR="00A9045A" w:rsidRPr="00A9045A" w:rsidRDefault="00A9045A" w:rsidP="00A9045A">
      <w:pPr>
        <w:widowControl/>
        <w:tabs>
          <w:tab w:val="left" w:pos="90"/>
          <w:tab w:val="left" w:pos="1530"/>
          <w:tab w:val="left" w:pos="2250"/>
          <w:tab w:val="left" w:pos="2970"/>
        </w:tabs>
        <w:suppressAutoHyphens w:val="0"/>
        <w:rPr>
          <w:rFonts w:eastAsia="Times New Roman"/>
          <w:kern w:val="0"/>
          <w:sz w:val="22"/>
          <w:szCs w:val="22"/>
        </w:rPr>
      </w:pPr>
    </w:p>
    <w:p w14:paraId="0D3D765B" w14:textId="77777777" w:rsidR="00A9045A" w:rsidRPr="00A9045A" w:rsidRDefault="00A9045A" w:rsidP="00A9045A">
      <w:pPr>
        <w:widowControl/>
        <w:suppressAutoHyphens w:val="0"/>
        <w:spacing w:line="240" w:lineRule="atLeast"/>
        <w:ind w:left="-90"/>
        <w:rPr>
          <w:rFonts w:eastAsia="Times New Roman"/>
          <w:kern w:val="0"/>
          <w:sz w:val="22"/>
          <w:szCs w:val="22"/>
        </w:rPr>
      </w:pPr>
      <w:r w:rsidRPr="00A9045A">
        <w:rPr>
          <w:rFonts w:eastAsia="Times New Roman"/>
          <w:b/>
          <w:kern w:val="0"/>
          <w:sz w:val="22"/>
          <w:szCs w:val="22"/>
          <w:u w:val="single"/>
        </w:rPr>
        <w:t>Payment</w:t>
      </w:r>
    </w:p>
    <w:p w14:paraId="09F2355D" w14:textId="77777777" w:rsidR="00A9045A" w:rsidRPr="00A9045A" w:rsidRDefault="00A9045A" w:rsidP="00A9045A">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6"/>
        <w:rPr>
          <w:rFonts w:eastAsia="Times New Roman"/>
          <w:b/>
          <w:kern w:val="0"/>
          <w:sz w:val="22"/>
          <w:szCs w:val="22"/>
          <w:u w:val="single"/>
        </w:rPr>
      </w:pPr>
    </w:p>
    <w:p w14:paraId="2BF5DC05" w14:textId="77777777" w:rsidR="00A9045A" w:rsidRPr="00A9045A" w:rsidRDefault="00A9045A" w:rsidP="00A9045A">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sz w:val="22"/>
          <w:szCs w:val="22"/>
        </w:rPr>
      </w:pPr>
      <w:r w:rsidRPr="00A9045A">
        <w:rPr>
          <w:rFonts w:eastAsia="Times New Roman"/>
          <w:kern w:val="0"/>
          <w:sz w:val="22"/>
          <w:szCs w:val="22"/>
        </w:rPr>
        <w:t>Payments under financial assistance awards must be made using the Department of the Treasury Automated Standard Application for Payments (ASAP) system (</w:t>
      </w:r>
      <w:hyperlink r:id="rId10" w:history="1">
        <w:r w:rsidRPr="00A9045A">
          <w:rPr>
            <w:rFonts w:eastAsia="Times New Roman"/>
            <w:color w:val="0000FF"/>
            <w:kern w:val="0"/>
            <w:sz w:val="22"/>
            <w:szCs w:val="22"/>
            <w:u w:val="single"/>
          </w:rPr>
          <w:t>www.asap.gov</w:t>
        </w:r>
      </w:hyperlink>
      <w:r w:rsidRPr="00A9045A">
        <w:rPr>
          <w:rFonts w:eastAsia="Times New Roman"/>
          <w:kern w:val="0"/>
          <w:sz w:val="22"/>
          <w:szCs w:val="22"/>
        </w:rPr>
        <w:t>).</w:t>
      </w:r>
    </w:p>
    <w:p w14:paraId="12067E3E" w14:textId="77777777" w:rsidR="00A9045A" w:rsidRPr="00A9045A" w:rsidRDefault="00A9045A" w:rsidP="00A9045A">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sz w:val="22"/>
          <w:szCs w:val="22"/>
        </w:rPr>
      </w:pPr>
    </w:p>
    <w:p w14:paraId="1E25BC82" w14:textId="77777777" w:rsidR="00A9045A" w:rsidRPr="00A9045A" w:rsidRDefault="00A9045A" w:rsidP="00A9045A">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A9045A">
        <w:rPr>
          <w:rFonts w:eastAsia="Times New Roman"/>
          <w:kern w:val="0"/>
          <w:sz w:val="22"/>
          <w:szCs w:val="22"/>
        </w:rPr>
        <w:t>a)</w:t>
      </w:r>
      <w:r w:rsidRPr="00A9045A">
        <w:rPr>
          <w:rFonts w:eastAsia="Times New Roman"/>
          <w:kern w:val="0"/>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28BD929B" w14:textId="77777777" w:rsidR="00A9045A" w:rsidRPr="00A9045A" w:rsidRDefault="00A9045A" w:rsidP="00A9045A">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p>
    <w:p w14:paraId="0BAE13D0" w14:textId="77777777" w:rsidR="00A9045A" w:rsidRPr="00A9045A" w:rsidRDefault="00A9045A" w:rsidP="00A9045A">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A9045A">
        <w:rPr>
          <w:rFonts w:eastAsia="Times New Roman"/>
          <w:kern w:val="0"/>
          <w:sz w:val="22"/>
          <w:szCs w:val="22"/>
        </w:rPr>
        <w:t>b)</w:t>
      </w:r>
      <w:r w:rsidRPr="00A9045A">
        <w:rPr>
          <w:rFonts w:eastAsia="Times New Roman"/>
          <w:kern w:val="0"/>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303ABB53" w14:textId="77777777" w:rsidR="00A9045A" w:rsidRPr="00A9045A" w:rsidRDefault="00A9045A" w:rsidP="00A9045A">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p>
    <w:p w14:paraId="583131CC" w14:textId="77777777" w:rsidR="00A9045A" w:rsidRPr="00A9045A" w:rsidRDefault="00A9045A" w:rsidP="00A9045A">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A9045A">
        <w:rPr>
          <w:rFonts w:eastAsia="Times New Roman"/>
          <w:kern w:val="0"/>
          <w:sz w:val="22"/>
          <w:szCs w:val="22"/>
        </w:rPr>
        <w:t>c)</w:t>
      </w:r>
      <w:r w:rsidRPr="00A9045A">
        <w:rPr>
          <w:rFonts w:eastAsia="Times New Roman"/>
          <w:kern w:val="0"/>
          <w:sz w:val="22"/>
          <w:szCs w:val="22"/>
        </w:rPr>
        <w:tab/>
        <w:t>Inquiries regarding payment should be directed to ASAP at 855-868-0151.</w:t>
      </w:r>
    </w:p>
    <w:p w14:paraId="7250465C" w14:textId="77777777" w:rsidR="00A9045A" w:rsidRPr="00A9045A" w:rsidRDefault="00A9045A" w:rsidP="00A9045A">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p>
    <w:p w14:paraId="0CA81CCE" w14:textId="77777777" w:rsidR="00A9045A" w:rsidRPr="00A9045A" w:rsidRDefault="00A9045A" w:rsidP="00A9045A">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A9045A">
        <w:rPr>
          <w:rFonts w:eastAsia="Times New Roman"/>
          <w:kern w:val="0"/>
          <w:sz w:val="22"/>
          <w:szCs w:val="22"/>
        </w:rPr>
        <w:t>d)</w:t>
      </w:r>
      <w:r w:rsidRPr="00A9045A">
        <w:rPr>
          <w:rFonts w:eastAsia="Times New Roman"/>
          <w:kern w:val="0"/>
          <w:sz w:val="22"/>
          <w:szCs w:val="22"/>
        </w:rPr>
        <w:tab/>
        <w:t>Payments may be drawn in advance only as needed to meet immediate cash disbursement needs.</w:t>
      </w:r>
    </w:p>
    <w:p w14:paraId="2865B52C" w14:textId="77777777" w:rsidR="00A9045A" w:rsidRPr="00A9045A" w:rsidRDefault="00A9045A" w:rsidP="00A9045A">
      <w:pPr>
        <w:widowControl/>
        <w:suppressAutoHyphens w:val="0"/>
        <w:rPr>
          <w:rFonts w:eastAsia="Times New Roman"/>
          <w:kern w:val="0"/>
          <w:sz w:val="22"/>
          <w:szCs w:val="22"/>
        </w:rPr>
      </w:pPr>
    </w:p>
    <w:p w14:paraId="60E42483" w14:textId="77777777" w:rsidR="00A9045A" w:rsidRPr="00A9045A" w:rsidRDefault="00A9045A" w:rsidP="00A9045A">
      <w:pPr>
        <w:widowControl/>
        <w:suppressAutoHyphens w:val="0"/>
        <w:spacing w:before="192"/>
        <w:rPr>
          <w:rFonts w:eastAsia="+mn-ea"/>
          <w:b/>
          <w:bCs/>
          <w:color w:val="1D1D1D"/>
          <w:kern w:val="24"/>
          <w:sz w:val="22"/>
          <w:szCs w:val="22"/>
          <w:u w:val="single"/>
        </w:rPr>
      </w:pPr>
      <w:r w:rsidRPr="00A9045A">
        <w:rPr>
          <w:rFonts w:eastAsia="+mn-ea"/>
          <w:b/>
          <w:bCs/>
          <w:color w:val="1D1D1D"/>
          <w:kern w:val="24"/>
          <w:sz w:val="22"/>
          <w:szCs w:val="22"/>
        </w:rPr>
        <w:t xml:space="preserve">Federal Awardee Performance and Integrity Information System </w:t>
      </w:r>
      <w:r w:rsidRPr="00A9045A">
        <w:rPr>
          <w:rFonts w:eastAsia="+mn-ea"/>
          <w:b/>
          <w:bCs/>
          <w:color w:val="1D1D1D"/>
          <w:kern w:val="24"/>
          <w:sz w:val="22"/>
          <w:szCs w:val="22"/>
          <w:u w:val="single"/>
        </w:rPr>
        <w:t xml:space="preserve">FAPIIS Checks (PPIRS) </w:t>
      </w:r>
    </w:p>
    <w:p w14:paraId="2B599307" w14:textId="77777777" w:rsidR="00A9045A" w:rsidRPr="00A9045A" w:rsidRDefault="00A9045A" w:rsidP="00A9045A">
      <w:pPr>
        <w:widowControl/>
        <w:suppressAutoHyphens w:val="0"/>
        <w:rPr>
          <w:rFonts w:eastAsia="Times New Roman"/>
          <w:kern w:val="0"/>
          <w:sz w:val="22"/>
          <w:szCs w:val="22"/>
        </w:rPr>
      </w:pPr>
    </w:p>
    <w:p w14:paraId="266A3A6D" w14:textId="77777777" w:rsidR="00A9045A" w:rsidRPr="00A9045A" w:rsidRDefault="00A9045A" w:rsidP="00A9045A">
      <w:pPr>
        <w:widowControl/>
        <w:suppressAutoHyphens w:val="0"/>
        <w:rPr>
          <w:rFonts w:eastAsia="Times New Roman"/>
          <w:kern w:val="0"/>
          <w:sz w:val="22"/>
          <w:szCs w:val="22"/>
        </w:rPr>
      </w:pPr>
      <w:r w:rsidRPr="00A9045A">
        <w:rPr>
          <w:rFonts w:eastAsia="+mn-ea"/>
          <w:b/>
          <w:bCs/>
          <w:color w:val="1D1D1D"/>
          <w:kern w:val="24"/>
          <w:sz w:val="22"/>
          <w:szCs w:val="22"/>
        </w:rPr>
        <w:t>Funding Opportunity (2 CFR 200 Appendix I)</w:t>
      </w:r>
    </w:p>
    <w:p w14:paraId="54503AFE" w14:textId="77777777" w:rsidR="00A9045A" w:rsidRPr="00A9045A" w:rsidRDefault="00A9045A" w:rsidP="00A9045A">
      <w:pPr>
        <w:widowControl/>
        <w:suppressAutoHyphens w:val="0"/>
        <w:rPr>
          <w:rFonts w:eastAsia="+mn-ea"/>
          <w:color w:val="1D1D1D"/>
          <w:kern w:val="24"/>
          <w:sz w:val="22"/>
          <w:szCs w:val="22"/>
        </w:rPr>
      </w:pPr>
      <w:r w:rsidRPr="00A9045A">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24F4027C" w14:textId="77777777" w:rsidR="00A9045A" w:rsidRPr="00A9045A" w:rsidRDefault="00A9045A" w:rsidP="00A9045A">
      <w:pPr>
        <w:widowControl/>
        <w:suppressAutoHyphens w:val="0"/>
        <w:rPr>
          <w:rFonts w:eastAsia="Times New Roman"/>
          <w:kern w:val="0"/>
          <w:sz w:val="22"/>
          <w:szCs w:val="22"/>
        </w:rPr>
      </w:pPr>
    </w:p>
    <w:p w14:paraId="40100B37" w14:textId="77777777" w:rsidR="00A9045A" w:rsidRPr="00A9045A" w:rsidRDefault="00A9045A" w:rsidP="00A9045A">
      <w:pPr>
        <w:widowControl/>
        <w:suppressAutoHyphens w:val="0"/>
        <w:rPr>
          <w:rFonts w:eastAsia="Times New Roman"/>
          <w:kern w:val="0"/>
          <w:sz w:val="22"/>
          <w:szCs w:val="22"/>
        </w:rPr>
      </w:pPr>
      <w:r w:rsidRPr="00A9045A">
        <w:rPr>
          <w:rFonts w:eastAsia="+mn-ea"/>
          <w:b/>
          <w:bCs/>
          <w:color w:val="1D1D1D"/>
          <w:kern w:val="24"/>
          <w:sz w:val="22"/>
          <w:szCs w:val="22"/>
        </w:rPr>
        <w:t>Pre-Award Review of FAPIIS (2 CFR 200.205)</w:t>
      </w:r>
    </w:p>
    <w:p w14:paraId="428B115A" w14:textId="01809960" w:rsidR="00A9045A" w:rsidRDefault="00A9045A" w:rsidP="00A9045A">
      <w:pPr>
        <w:widowControl/>
        <w:suppressAutoHyphens w:val="0"/>
        <w:rPr>
          <w:rFonts w:eastAsia="+mn-ea"/>
          <w:color w:val="1D1D1D"/>
          <w:kern w:val="24"/>
          <w:sz w:val="22"/>
          <w:szCs w:val="22"/>
        </w:rPr>
      </w:pPr>
      <w:r w:rsidRPr="00A9045A">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3D88AC2D" w14:textId="3F420BF2" w:rsidR="00A9045A" w:rsidRDefault="00A9045A" w:rsidP="00A9045A">
      <w:pPr>
        <w:widowControl/>
        <w:suppressAutoHyphens w:val="0"/>
        <w:rPr>
          <w:rFonts w:eastAsia="+mn-ea"/>
          <w:color w:val="1D1D1D"/>
          <w:kern w:val="24"/>
          <w:sz w:val="22"/>
          <w:szCs w:val="22"/>
        </w:rPr>
      </w:pPr>
    </w:p>
    <w:p w14:paraId="63D120CC" w14:textId="68E422CD" w:rsidR="00A9045A" w:rsidRDefault="00A9045A" w:rsidP="00A9045A">
      <w:pPr>
        <w:widowControl/>
        <w:suppressAutoHyphens w:val="0"/>
        <w:rPr>
          <w:rFonts w:eastAsia="+mn-ea"/>
          <w:color w:val="1D1D1D"/>
          <w:kern w:val="24"/>
          <w:sz w:val="22"/>
          <w:szCs w:val="22"/>
        </w:rPr>
      </w:pPr>
    </w:p>
    <w:p w14:paraId="1317F382" w14:textId="18E57E52" w:rsidR="00A9045A" w:rsidRDefault="00A9045A" w:rsidP="00A9045A">
      <w:pPr>
        <w:widowControl/>
        <w:suppressAutoHyphens w:val="0"/>
        <w:rPr>
          <w:rFonts w:eastAsia="+mn-ea"/>
          <w:color w:val="1D1D1D"/>
          <w:kern w:val="24"/>
          <w:sz w:val="22"/>
          <w:szCs w:val="22"/>
        </w:rPr>
      </w:pPr>
    </w:p>
    <w:p w14:paraId="372BDD31" w14:textId="28D16CA1" w:rsidR="00A9045A" w:rsidRDefault="00A9045A" w:rsidP="00A9045A">
      <w:pPr>
        <w:widowControl/>
        <w:suppressAutoHyphens w:val="0"/>
        <w:rPr>
          <w:rFonts w:eastAsia="+mn-ea"/>
          <w:color w:val="1D1D1D"/>
          <w:kern w:val="24"/>
          <w:sz w:val="22"/>
          <w:szCs w:val="22"/>
        </w:rPr>
      </w:pPr>
    </w:p>
    <w:p w14:paraId="6C257166" w14:textId="77777777" w:rsidR="00A9045A" w:rsidRPr="00A9045A" w:rsidRDefault="00A9045A" w:rsidP="00A9045A">
      <w:pPr>
        <w:widowControl/>
        <w:suppressAutoHyphens w:val="0"/>
        <w:rPr>
          <w:rFonts w:eastAsia="Times New Roman"/>
          <w:kern w:val="0"/>
          <w:sz w:val="22"/>
          <w:szCs w:val="22"/>
        </w:rPr>
      </w:pPr>
    </w:p>
    <w:p w14:paraId="737C4FBC" w14:textId="77777777" w:rsidR="00A9045A" w:rsidRPr="00A9045A" w:rsidRDefault="00A9045A" w:rsidP="00A9045A">
      <w:pPr>
        <w:widowControl/>
        <w:shd w:val="clear" w:color="auto" w:fill="FFFFFF"/>
        <w:suppressAutoHyphens w:val="0"/>
        <w:spacing w:before="100" w:beforeAutospacing="1" w:after="100" w:afterAutospacing="1"/>
        <w:rPr>
          <w:rFonts w:eastAsia="Calibri"/>
          <w:kern w:val="0"/>
          <w:sz w:val="22"/>
          <w:szCs w:val="22"/>
        </w:rPr>
      </w:pPr>
      <w:r w:rsidRPr="00A9045A">
        <w:rPr>
          <w:rFonts w:eastAsia="Times New Roman"/>
          <w:color w:val="9900FF"/>
          <w:kern w:val="0"/>
          <w:sz w:val="22"/>
          <w:szCs w:val="22"/>
        </w:rPr>
        <w:lastRenderedPageBreak/>
        <w:t>Note:  The Department of Interior Secretarial Clearance approval is required for all Financial Assistance actions.  In an effort to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if and when Secretarial Clearance approval is received.</w:t>
      </w:r>
    </w:p>
    <w:p w14:paraId="030BDEE7" w14:textId="77777777" w:rsidR="00A9045A" w:rsidRPr="00A9045A" w:rsidRDefault="00A9045A" w:rsidP="00A9045A">
      <w:pPr>
        <w:keepNext/>
        <w:widowControl/>
        <w:suppressAutoHyphens w:val="0"/>
        <w:outlineLvl w:val="1"/>
        <w:rPr>
          <w:rFonts w:eastAsia="Times New Roman"/>
          <w:b/>
          <w:bCs/>
          <w:iCs/>
          <w:kern w:val="0"/>
          <w:sz w:val="22"/>
          <w:szCs w:val="22"/>
          <w:lang w:eastAsia="x-none"/>
        </w:rPr>
      </w:pPr>
    </w:p>
    <w:p w14:paraId="79730447" w14:textId="77777777" w:rsidR="00A9045A" w:rsidRPr="00A9045A" w:rsidRDefault="00A9045A" w:rsidP="00A9045A">
      <w:pPr>
        <w:keepNext/>
        <w:widowControl/>
        <w:suppressAutoHyphens w:val="0"/>
        <w:outlineLvl w:val="1"/>
        <w:rPr>
          <w:rFonts w:eastAsia="Times New Roman"/>
          <w:b/>
          <w:bCs/>
          <w:iCs/>
          <w:kern w:val="0"/>
          <w:sz w:val="22"/>
          <w:szCs w:val="22"/>
          <w:lang w:eastAsia="x-none"/>
        </w:rPr>
      </w:pPr>
    </w:p>
    <w:p w14:paraId="4C78191F" w14:textId="77777777" w:rsidR="00A9045A" w:rsidRPr="00A9045A" w:rsidRDefault="00A9045A" w:rsidP="00A9045A">
      <w:pPr>
        <w:keepNext/>
        <w:widowControl/>
        <w:suppressAutoHyphens w:val="0"/>
        <w:outlineLvl w:val="1"/>
        <w:rPr>
          <w:rFonts w:eastAsia="Times New Roman"/>
          <w:b/>
          <w:bCs/>
          <w:iCs/>
          <w:kern w:val="0"/>
          <w:sz w:val="22"/>
          <w:szCs w:val="22"/>
          <w:lang w:eastAsia="x-none"/>
        </w:rPr>
      </w:pPr>
      <w:r w:rsidRPr="00A9045A">
        <w:rPr>
          <w:rFonts w:eastAsia="Times New Roman"/>
          <w:b/>
          <w:bCs/>
          <w:iCs/>
          <w:kern w:val="0"/>
          <w:sz w:val="22"/>
          <w:szCs w:val="22"/>
          <w:lang w:val="x-none" w:eastAsia="x-none"/>
        </w:rPr>
        <w:t>Agency Contacts</w:t>
      </w:r>
    </w:p>
    <w:p w14:paraId="36689873" w14:textId="77777777" w:rsidR="00A9045A" w:rsidRPr="00A9045A" w:rsidRDefault="00A9045A" w:rsidP="00A9045A">
      <w:pPr>
        <w:keepNext/>
        <w:widowControl/>
        <w:suppressAutoHyphens w:val="0"/>
        <w:spacing w:before="240" w:after="60"/>
        <w:outlineLvl w:val="1"/>
        <w:rPr>
          <w:rFonts w:eastAsia="Times New Roman"/>
          <w:bCs/>
          <w:iCs/>
          <w:kern w:val="0"/>
          <w:sz w:val="22"/>
          <w:szCs w:val="22"/>
          <w:u w:val="single"/>
          <w:lang w:eastAsia="x-none"/>
        </w:rPr>
      </w:pPr>
      <w:r w:rsidRPr="00A9045A">
        <w:rPr>
          <w:rFonts w:eastAsia="Times New Roman"/>
          <w:bCs/>
          <w:iCs/>
          <w:kern w:val="0"/>
          <w:sz w:val="22"/>
          <w:szCs w:val="22"/>
          <w:u w:val="single"/>
          <w:lang w:val="x-none" w:eastAsia="x-none"/>
        </w:rPr>
        <w:t xml:space="preserve">Contractual </w:t>
      </w:r>
      <w:r w:rsidRPr="00A9045A">
        <w:rPr>
          <w:rFonts w:eastAsia="Times New Roman"/>
          <w:bCs/>
          <w:iCs/>
          <w:kern w:val="0"/>
          <w:sz w:val="22"/>
          <w:szCs w:val="22"/>
          <w:u w:val="single"/>
          <w:lang w:eastAsia="x-none"/>
        </w:rPr>
        <w:t xml:space="preserve">Point of </w:t>
      </w:r>
      <w:r w:rsidRPr="00A9045A">
        <w:rPr>
          <w:rFonts w:eastAsia="Times New Roman"/>
          <w:bCs/>
          <w:iCs/>
          <w:kern w:val="0"/>
          <w:sz w:val="22"/>
          <w:szCs w:val="22"/>
          <w:u w:val="single"/>
          <w:lang w:val="x-none" w:eastAsia="x-none"/>
        </w:rPr>
        <w:t>Contact</w:t>
      </w:r>
      <w:r w:rsidRPr="00A9045A">
        <w:rPr>
          <w:rFonts w:eastAsia="Times New Roman"/>
          <w:bCs/>
          <w:iCs/>
          <w:kern w:val="0"/>
          <w:sz w:val="22"/>
          <w:szCs w:val="22"/>
          <w:u w:val="single"/>
          <w:lang w:eastAsia="x-none"/>
        </w:rPr>
        <w:t>:</w:t>
      </w:r>
    </w:p>
    <w:p w14:paraId="65AD339D" w14:textId="77777777" w:rsidR="00A9045A" w:rsidRPr="00A9045A" w:rsidRDefault="00A9045A" w:rsidP="00A9045A">
      <w:pPr>
        <w:widowControl/>
        <w:suppressAutoHyphens w:val="0"/>
        <w:rPr>
          <w:rFonts w:eastAsia="Times New Roman"/>
          <w:kern w:val="0"/>
          <w:sz w:val="22"/>
          <w:szCs w:val="22"/>
        </w:rPr>
      </w:pPr>
      <w:r w:rsidRPr="00A9045A">
        <w:rPr>
          <w:rFonts w:eastAsia="Times New Roman"/>
          <w:kern w:val="0"/>
          <w:sz w:val="22"/>
          <w:szCs w:val="22"/>
        </w:rPr>
        <w:t xml:space="preserve">Faith D. Graves  </w:t>
      </w:r>
    </w:p>
    <w:p w14:paraId="40A204F2" w14:textId="77777777" w:rsidR="00A9045A" w:rsidRPr="00A9045A" w:rsidRDefault="00A9045A" w:rsidP="00A9045A">
      <w:pPr>
        <w:widowControl/>
        <w:suppressAutoHyphens w:val="0"/>
        <w:rPr>
          <w:rFonts w:eastAsia="Times New Roman"/>
          <w:kern w:val="0"/>
          <w:sz w:val="22"/>
          <w:szCs w:val="22"/>
        </w:rPr>
      </w:pPr>
      <w:r w:rsidRPr="00A9045A">
        <w:rPr>
          <w:rFonts w:eastAsia="Times New Roman"/>
          <w:kern w:val="0"/>
          <w:sz w:val="22"/>
          <w:szCs w:val="22"/>
        </w:rPr>
        <w:t xml:space="preserve">CESU Contract Specialist  </w:t>
      </w:r>
    </w:p>
    <w:p w14:paraId="22A49BDF" w14:textId="77777777" w:rsidR="00A9045A" w:rsidRPr="00A9045A" w:rsidRDefault="00A9045A" w:rsidP="00A9045A">
      <w:pPr>
        <w:widowControl/>
        <w:suppressAutoHyphens w:val="0"/>
        <w:rPr>
          <w:rFonts w:eastAsia="Times New Roman"/>
          <w:kern w:val="0"/>
          <w:sz w:val="22"/>
          <w:szCs w:val="22"/>
        </w:rPr>
      </w:pPr>
      <w:r w:rsidRPr="00A9045A">
        <w:rPr>
          <w:rFonts w:eastAsia="Times New Roman"/>
          <w:kern w:val="0"/>
          <w:sz w:val="22"/>
          <w:szCs w:val="22"/>
        </w:rPr>
        <w:t>U.S. Geological Survey</w:t>
      </w:r>
    </w:p>
    <w:p w14:paraId="1FFC7954" w14:textId="77777777" w:rsidR="00A9045A" w:rsidRPr="00A9045A" w:rsidRDefault="00A9045A" w:rsidP="00A9045A">
      <w:pPr>
        <w:widowControl/>
        <w:suppressAutoHyphens w:val="0"/>
        <w:rPr>
          <w:rFonts w:eastAsia="Times New Roman"/>
          <w:kern w:val="0"/>
          <w:sz w:val="22"/>
          <w:szCs w:val="22"/>
        </w:rPr>
      </w:pPr>
      <w:r w:rsidRPr="00A9045A">
        <w:rPr>
          <w:rFonts w:eastAsia="Times New Roman"/>
          <w:kern w:val="0"/>
          <w:sz w:val="22"/>
          <w:szCs w:val="22"/>
        </w:rPr>
        <w:t xml:space="preserve">Mail Stop 205G  </w:t>
      </w:r>
    </w:p>
    <w:p w14:paraId="33C751A6" w14:textId="77777777" w:rsidR="00A9045A" w:rsidRPr="00A9045A" w:rsidRDefault="00A9045A" w:rsidP="00A9045A">
      <w:pPr>
        <w:widowControl/>
        <w:suppressAutoHyphens w:val="0"/>
        <w:rPr>
          <w:rFonts w:eastAsia="Times New Roman"/>
          <w:kern w:val="0"/>
          <w:sz w:val="22"/>
          <w:szCs w:val="22"/>
        </w:rPr>
      </w:pPr>
      <w:r w:rsidRPr="00A9045A">
        <w:rPr>
          <w:rFonts w:eastAsia="Times New Roman"/>
          <w:kern w:val="0"/>
          <w:sz w:val="22"/>
          <w:szCs w:val="22"/>
        </w:rPr>
        <w:t xml:space="preserve">12201 Sunrise Valley Drive  </w:t>
      </w:r>
    </w:p>
    <w:p w14:paraId="009427BF" w14:textId="77777777" w:rsidR="00A9045A" w:rsidRPr="00A9045A" w:rsidRDefault="00A9045A" w:rsidP="00A9045A">
      <w:pPr>
        <w:widowControl/>
        <w:suppressAutoHyphens w:val="0"/>
        <w:rPr>
          <w:rFonts w:eastAsia="Times New Roman"/>
          <w:kern w:val="0"/>
          <w:sz w:val="22"/>
          <w:szCs w:val="22"/>
        </w:rPr>
      </w:pPr>
      <w:r w:rsidRPr="00A9045A">
        <w:rPr>
          <w:rFonts w:eastAsia="Times New Roman"/>
          <w:kern w:val="0"/>
          <w:sz w:val="22"/>
          <w:szCs w:val="22"/>
        </w:rPr>
        <w:t xml:space="preserve">Reston, VA 20192  </w:t>
      </w:r>
    </w:p>
    <w:p w14:paraId="4EC58714" w14:textId="77777777" w:rsidR="00A9045A" w:rsidRPr="00A9045A" w:rsidRDefault="00A9045A" w:rsidP="00A9045A">
      <w:pPr>
        <w:widowControl/>
        <w:suppressAutoHyphens w:val="0"/>
        <w:rPr>
          <w:rFonts w:eastAsia="Times New Roman"/>
          <w:kern w:val="0"/>
          <w:sz w:val="22"/>
          <w:szCs w:val="22"/>
        </w:rPr>
      </w:pPr>
      <w:r w:rsidRPr="00A9045A">
        <w:rPr>
          <w:rFonts w:eastAsia="Times New Roman"/>
          <w:kern w:val="0"/>
          <w:sz w:val="22"/>
          <w:szCs w:val="22"/>
        </w:rPr>
        <w:t xml:space="preserve">Phone: (703) 648-7356 </w:t>
      </w:r>
    </w:p>
    <w:p w14:paraId="0ADBE90E" w14:textId="77777777" w:rsidR="00A9045A" w:rsidRPr="00A9045A" w:rsidRDefault="00A9045A" w:rsidP="00A9045A">
      <w:pPr>
        <w:widowControl/>
        <w:suppressAutoHyphens w:val="0"/>
        <w:rPr>
          <w:rFonts w:eastAsia="Times New Roman"/>
          <w:kern w:val="0"/>
          <w:sz w:val="22"/>
          <w:szCs w:val="22"/>
        </w:rPr>
      </w:pPr>
      <w:r w:rsidRPr="00A9045A">
        <w:rPr>
          <w:rFonts w:eastAsia="Times New Roman"/>
          <w:kern w:val="0"/>
          <w:sz w:val="22"/>
          <w:szCs w:val="22"/>
        </w:rPr>
        <w:t xml:space="preserve">Fax: (703) 648-7901  </w:t>
      </w:r>
    </w:p>
    <w:p w14:paraId="31887469" w14:textId="77777777" w:rsidR="00A9045A" w:rsidRPr="00A9045A" w:rsidRDefault="00A9045A" w:rsidP="00A9045A">
      <w:pPr>
        <w:widowControl/>
        <w:suppressAutoHyphens w:val="0"/>
        <w:rPr>
          <w:rFonts w:eastAsia="Times New Roman"/>
          <w:kern w:val="0"/>
          <w:sz w:val="22"/>
          <w:szCs w:val="22"/>
        </w:rPr>
      </w:pPr>
      <w:r w:rsidRPr="00A9045A">
        <w:rPr>
          <w:rFonts w:eastAsia="Times New Roman"/>
          <w:kern w:val="0"/>
          <w:sz w:val="22"/>
          <w:szCs w:val="22"/>
        </w:rPr>
        <w:t xml:space="preserve">Email: </w:t>
      </w:r>
      <w:hyperlink r:id="rId11" w:history="1">
        <w:r w:rsidRPr="00A9045A">
          <w:rPr>
            <w:rFonts w:eastAsia="Times New Roman"/>
            <w:color w:val="0000FF"/>
            <w:kern w:val="0"/>
            <w:sz w:val="22"/>
            <w:szCs w:val="22"/>
            <w:u w:val="single"/>
          </w:rPr>
          <w:t>fgraves@usgs.gov</w:t>
        </w:r>
      </w:hyperlink>
    </w:p>
    <w:p w14:paraId="688FBF22" w14:textId="3DEBE372" w:rsidR="007E7302" w:rsidRPr="00C15876" w:rsidRDefault="007E7302" w:rsidP="00A9045A">
      <w:pPr>
        <w:spacing w:before="120" w:after="60"/>
      </w:pPr>
    </w:p>
    <w:sectPr w:rsidR="007E7302" w:rsidRPr="00C15876">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tima Regular">
    <w:altName w:val="Times New Roman"/>
    <w:charset w:val="00"/>
    <w:family w:val="auto"/>
    <w:pitch w:val="default"/>
  </w:font>
  <w:font w:name="Andale Sans UI">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MS Mincho"/>
    <w:charset w:val="80"/>
    <w:family w:val="auto"/>
    <w:pitch w:val="variable"/>
    <w:sig w:usb0="00000005" w:usb1="00000000" w:usb2="00000000" w:usb3="00000000" w:csb0="00000002"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504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00000003"/>
    <w:multiLevelType w:val="multilevel"/>
    <w:tmpl w:val="00000003"/>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360"/>
      </w:pPr>
    </w:lvl>
    <w:lvl w:ilvl="2">
      <w:start w:val="1"/>
      <w:numFmt w:val="decimal"/>
      <w:lvlText w:val="%3."/>
      <w:lvlJc w:val="left"/>
      <w:pPr>
        <w:tabs>
          <w:tab w:val="num" w:pos="1789"/>
        </w:tabs>
        <w:ind w:left="1789" w:hanging="360"/>
      </w:pPr>
    </w:lvl>
    <w:lvl w:ilvl="3">
      <w:start w:val="1"/>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2"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4238B2"/>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5E404D1"/>
    <w:multiLevelType w:val="hybridMultilevel"/>
    <w:tmpl w:val="3536AE56"/>
    <w:lvl w:ilvl="0" w:tplc="04090011">
      <w:start w:val="1"/>
      <w:numFmt w:val="decimal"/>
      <w:lvlText w:val="%1)"/>
      <w:lvlJc w:val="left"/>
      <w:pPr>
        <w:tabs>
          <w:tab w:val="num" w:pos="-22"/>
        </w:tabs>
        <w:ind w:left="-22" w:hanging="360"/>
      </w:pPr>
      <w:rPr>
        <w:rFonts w:hint="default"/>
      </w:rPr>
    </w:lvl>
    <w:lvl w:ilvl="1" w:tplc="04090019" w:tentative="1">
      <w:start w:val="1"/>
      <w:numFmt w:val="lowerLetter"/>
      <w:lvlText w:val="%2."/>
      <w:lvlJc w:val="left"/>
      <w:pPr>
        <w:tabs>
          <w:tab w:val="num" w:pos="698"/>
        </w:tabs>
        <w:ind w:left="698" w:hanging="360"/>
      </w:pPr>
    </w:lvl>
    <w:lvl w:ilvl="2" w:tplc="0409001B" w:tentative="1">
      <w:start w:val="1"/>
      <w:numFmt w:val="lowerRoman"/>
      <w:lvlText w:val="%3."/>
      <w:lvlJc w:val="right"/>
      <w:pPr>
        <w:tabs>
          <w:tab w:val="num" w:pos="1418"/>
        </w:tabs>
        <w:ind w:left="1418" w:hanging="180"/>
      </w:pPr>
    </w:lvl>
    <w:lvl w:ilvl="3" w:tplc="0409000F" w:tentative="1">
      <w:start w:val="1"/>
      <w:numFmt w:val="decimal"/>
      <w:lvlText w:val="%4."/>
      <w:lvlJc w:val="left"/>
      <w:pPr>
        <w:tabs>
          <w:tab w:val="num" w:pos="2138"/>
        </w:tabs>
        <w:ind w:left="2138" w:hanging="360"/>
      </w:pPr>
    </w:lvl>
    <w:lvl w:ilvl="4" w:tplc="04090019" w:tentative="1">
      <w:start w:val="1"/>
      <w:numFmt w:val="lowerLetter"/>
      <w:lvlText w:val="%5."/>
      <w:lvlJc w:val="left"/>
      <w:pPr>
        <w:tabs>
          <w:tab w:val="num" w:pos="2858"/>
        </w:tabs>
        <w:ind w:left="2858" w:hanging="360"/>
      </w:pPr>
    </w:lvl>
    <w:lvl w:ilvl="5" w:tplc="0409001B" w:tentative="1">
      <w:start w:val="1"/>
      <w:numFmt w:val="lowerRoman"/>
      <w:lvlText w:val="%6."/>
      <w:lvlJc w:val="right"/>
      <w:pPr>
        <w:tabs>
          <w:tab w:val="num" w:pos="3578"/>
        </w:tabs>
        <w:ind w:left="3578" w:hanging="180"/>
      </w:pPr>
    </w:lvl>
    <w:lvl w:ilvl="6" w:tplc="0409000F" w:tentative="1">
      <w:start w:val="1"/>
      <w:numFmt w:val="decimal"/>
      <w:lvlText w:val="%7."/>
      <w:lvlJc w:val="left"/>
      <w:pPr>
        <w:tabs>
          <w:tab w:val="num" w:pos="4298"/>
        </w:tabs>
        <w:ind w:left="4298" w:hanging="360"/>
      </w:pPr>
    </w:lvl>
    <w:lvl w:ilvl="7" w:tplc="04090019" w:tentative="1">
      <w:start w:val="1"/>
      <w:numFmt w:val="lowerLetter"/>
      <w:lvlText w:val="%8."/>
      <w:lvlJc w:val="left"/>
      <w:pPr>
        <w:tabs>
          <w:tab w:val="num" w:pos="5018"/>
        </w:tabs>
        <w:ind w:left="5018" w:hanging="360"/>
      </w:pPr>
    </w:lvl>
    <w:lvl w:ilvl="8" w:tplc="0409001B" w:tentative="1">
      <w:start w:val="1"/>
      <w:numFmt w:val="lowerRoman"/>
      <w:lvlText w:val="%9."/>
      <w:lvlJc w:val="right"/>
      <w:pPr>
        <w:tabs>
          <w:tab w:val="num" w:pos="5738"/>
        </w:tabs>
        <w:ind w:left="5738"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D83C14"/>
    <w:multiLevelType w:val="hybridMultilevel"/>
    <w:tmpl w:val="814A556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823490A"/>
    <w:multiLevelType w:val="hybridMultilevel"/>
    <w:tmpl w:val="7FB81C88"/>
    <w:lvl w:ilvl="0" w:tplc="0409000F">
      <w:start w:val="1"/>
      <w:numFmt w:val="decimal"/>
      <w:lvlText w:val="%1."/>
      <w:lvlJc w:val="left"/>
      <w:pPr>
        <w:ind w:left="600" w:hanging="360"/>
      </w:p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15:restartNumberingAfterBreak="0">
    <w:nsid w:val="694A0E8D"/>
    <w:multiLevelType w:val="hybridMultilevel"/>
    <w:tmpl w:val="3536AE56"/>
    <w:lvl w:ilvl="0" w:tplc="04090011">
      <w:start w:val="1"/>
      <w:numFmt w:val="decimal"/>
      <w:lvlText w:val="%1)"/>
      <w:lvlJc w:val="left"/>
      <w:pPr>
        <w:tabs>
          <w:tab w:val="num" w:pos="-22"/>
        </w:tabs>
        <w:ind w:left="-22" w:hanging="360"/>
      </w:pPr>
      <w:rPr>
        <w:rFonts w:hint="default"/>
      </w:rPr>
    </w:lvl>
    <w:lvl w:ilvl="1" w:tplc="04090019" w:tentative="1">
      <w:start w:val="1"/>
      <w:numFmt w:val="lowerLetter"/>
      <w:lvlText w:val="%2."/>
      <w:lvlJc w:val="left"/>
      <w:pPr>
        <w:tabs>
          <w:tab w:val="num" w:pos="698"/>
        </w:tabs>
        <w:ind w:left="698" w:hanging="360"/>
      </w:pPr>
    </w:lvl>
    <w:lvl w:ilvl="2" w:tplc="0409001B" w:tentative="1">
      <w:start w:val="1"/>
      <w:numFmt w:val="lowerRoman"/>
      <w:lvlText w:val="%3."/>
      <w:lvlJc w:val="right"/>
      <w:pPr>
        <w:tabs>
          <w:tab w:val="num" w:pos="1418"/>
        </w:tabs>
        <w:ind w:left="1418" w:hanging="180"/>
      </w:pPr>
    </w:lvl>
    <w:lvl w:ilvl="3" w:tplc="0409000F" w:tentative="1">
      <w:start w:val="1"/>
      <w:numFmt w:val="decimal"/>
      <w:lvlText w:val="%4."/>
      <w:lvlJc w:val="left"/>
      <w:pPr>
        <w:tabs>
          <w:tab w:val="num" w:pos="2138"/>
        </w:tabs>
        <w:ind w:left="2138" w:hanging="360"/>
      </w:pPr>
    </w:lvl>
    <w:lvl w:ilvl="4" w:tplc="04090019" w:tentative="1">
      <w:start w:val="1"/>
      <w:numFmt w:val="lowerLetter"/>
      <w:lvlText w:val="%5."/>
      <w:lvlJc w:val="left"/>
      <w:pPr>
        <w:tabs>
          <w:tab w:val="num" w:pos="2858"/>
        </w:tabs>
        <w:ind w:left="2858" w:hanging="360"/>
      </w:pPr>
    </w:lvl>
    <w:lvl w:ilvl="5" w:tplc="0409001B" w:tentative="1">
      <w:start w:val="1"/>
      <w:numFmt w:val="lowerRoman"/>
      <w:lvlText w:val="%6."/>
      <w:lvlJc w:val="right"/>
      <w:pPr>
        <w:tabs>
          <w:tab w:val="num" w:pos="3578"/>
        </w:tabs>
        <w:ind w:left="3578" w:hanging="180"/>
      </w:pPr>
    </w:lvl>
    <w:lvl w:ilvl="6" w:tplc="0409000F" w:tentative="1">
      <w:start w:val="1"/>
      <w:numFmt w:val="decimal"/>
      <w:lvlText w:val="%7."/>
      <w:lvlJc w:val="left"/>
      <w:pPr>
        <w:tabs>
          <w:tab w:val="num" w:pos="4298"/>
        </w:tabs>
        <w:ind w:left="4298" w:hanging="360"/>
      </w:pPr>
    </w:lvl>
    <w:lvl w:ilvl="7" w:tplc="04090019" w:tentative="1">
      <w:start w:val="1"/>
      <w:numFmt w:val="lowerLetter"/>
      <w:lvlText w:val="%8."/>
      <w:lvlJc w:val="left"/>
      <w:pPr>
        <w:tabs>
          <w:tab w:val="num" w:pos="5018"/>
        </w:tabs>
        <w:ind w:left="5018" w:hanging="360"/>
      </w:pPr>
    </w:lvl>
    <w:lvl w:ilvl="8" w:tplc="0409001B" w:tentative="1">
      <w:start w:val="1"/>
      <w:numFmt w:val="lowerRoman"/>
      <w:lvlText w:val="%9."/>
      <w:lvlJc w:val="right"/>
      <w:pPr>
        <w:tabs>
          <w:tab w:val="num" w:pos="5738"/>
        </w:tabs>
        <w:ind w:left="5738" w:hanging="180"/>
      </w:pPr>
    </w:lvl>
  </w:abstractNum>
  <w:abstractNum w:abstractNumId="16" w15:restartNumberingAfterBreak="0">
    <w:nsid w:val="6B34023B"/>
    <w:multiLevelType w:val="hybridMultilevel"/>
    <w:tmpl w:val="6638D476"/>
    <w:lvl w:ilvl="0" w:tplc="0409000F">
      <w:start w:val="1"/>
      <w:numFmt w:val="decimal"/>
      <w:lvlText w:val="%1."/>
      <w:lvlJc w:val="left"/>
      <w:pPr>
        <w:ind w:left="600" w:hanging="360"/>
      </w:p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DE352CB"/>
    <w:multiLevelType w:val="hybridMultilevel"/>
    <w:tmpl w:val="158A9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12"/>
  </w:num>
  <w:num w:numId="6">
    <w:abstractNumId w:val="11"/>
  </w:num>
  <w:num w:numId="7">
    <w:abstractNumId w:val="9"/>
  </w:num>
  <w:num w:numId="8">
    <w:abstractNumId w:val="17"/>
  </w:num>
  <w:num w:numId="9">
    <w:abstractNumId w:val="19"/>
  </w:num>
  <w:num w:numId="10">
    <w:abstractNumId w:val="7"/>
  </w:num>
  <w:num w:numId="11">
    <w:abstractNumId w:val="4"/>
  </w:num>
  <w:num w:numId="12">
    <w:abstractNumId w:val="13"/>
  </w:num>
  <w:num w:numId="13">
    <w:abstractNumId w:val="20"/>
  </w:num>
  <w:num w:numId="14">
    <w:abstractNumId w:val="5"/>
  </w:num>
  <w:num w:numId="15">
    <w:abstractNumId w:val="14"/>
  </w:num>
  <w:num w:numId="16">
    <w:abstractNumId w:val="16"/>
  </w:num>
  <w:num w:numId="17">
    <w:abstractNumId w:val="15"/>
  </w:num>
  <w:num w:numId="18">
    <w:abstractNumId w:val="8"/>
  </w:num>
  <w:num w:numId="19">
    <w:abstractNumId w:val="3"/>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isplayBackgroundShape/>
  <w:embedSystemFont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3C"/>
    <w:rsid w:val="000179F2"/>
    <w:rsid w:val="00044FF3"/>
    <w:rsid w:val="0006091F"/>
    <w:rsid w:val="00061A3E"/>
    <w:rsid w:val="000636C9"/>
    <w:rsid w:val="00086F75"/>
    <w:rsid w:val="000A1881"/>
    <w:rsid w:val="000A6457"/>
    <w:rsid w:val="000D0774"/>
    <w:rsid w:val="001060B8"/>
    <w:rsid w:val="00106120"/>
    <w:rsid w:val="0011065E"/>
    <w:rsid w:val="00130026"/>
    <w:rsid w:val="0013728C"/>
    <w:rsid w:val="00154830"/>
    <w:rsid w:val="001D4F3C"/>
    <w:rsid w:val="001F0A00"/>
    <w:rsid w:val="002128A4"/>
    <w:rsid w:val="00226E26"/>
    <w:rsid w:val="002446C8"/>
    <w:rsid w:val="002A776B"/>
    <w:rsid w:val="002B12CE"/>
    <w:rsid w:val="002D6F2A"/>
    <w:rsid w:val="002E2BC4"/>
    <w:rsid w:val="00330746"/>
    <w:rsid w:val="00330EDA"/>
    <w:rsid w:val="0033636A"/>
    <w:rsid w:val="00347E27"/>
    <w:rsid w:val="00357506"/>
    <w:rsid w:val="00366FA4"/>
    <w:rsid w:val="00375F4E"/>
    <w:rsid w:val="003771E2"/>
    <w:rsid w:val="003822B7"/>
    <w:rsid w:val="00395BAD"/>
    <w:rsid w:val="004129F0"/>
    <w:rsid w:val="00423F0D"/>
    <w:rsid w:val="00433FF6"/>
    <w:rsid w:val="004A673C"/>
    <w:rsid w:val="00513B20"/>
    <w:rsid w:val="00524D31"/>
    <w:rsid w:val="005874FA"/>
    <w:rsid w:val="005A0DC5"/>
    <w:rsid w:val="005B2E4C"/>
    <w:rsid w:val="005C08F1"/>
    <w:rsid w:val="005D02A0"/>
    <w:rsid w:val="005D6BBF"/>
    <w:rsid w:val="005D74D0"/>
    <w:rsid w:val="006146E5"/>
    <w:rsid w:val="0061497D"/>
    <w:rsid w:val="00615C3E"/>
    <w:rsid w:val="0066350F"/>
    <w:rsid w:val="00697387"/>
    <w:rsid w:val="006E08D1"/>
    <w:rsid w:val="00700662"/>
    <w:rsid w:val="00702832"/>
    <w:rsid w:val="00713C0A"/>
    <w:rsid w:val="0072120C"/>
    <w:rsid w:val="00744B4F"/>
    <w:rsid w:val="00763815"/>
    <w:rsid w:val="007664FE"/>
    <w:rsid w:val="007733F6"/>
    <w:rsid w:val="007B1168"/>
    <w:rsid w:val="007C4CAE"/>
    <w:rsid w:val="007D0FB4"/>
    <w:rsid w:val="007D7556"/>
    <w:rsid w:val="007E7302"/>
    <w:rsid w:val="008148C9"/>
    <w:rsid w:val="00836597"/>
    <w:rsid w:val="008671BC"/>
    <w:rsid w:val="00893415"/>
    <w:rsid w:val="0089618E"/>
    <w:rsid w:val="008D4DE2"/>
    <w:rsid w:val="008E6B96"/>
    <w:rsid w:val="008F18D3"/>
    <w:rsid w:val="008F1B52"/>
    <w:rsid w:val="009031F4"/>
    <w:rsid w:val="00921AF2"/>
    <w:rsid w:val="00940040"/>
    <w:rsid w:val="00966498"/>
    <w:rsid w:val="00976F09"/>
    <w:rsid w:val="0098639E"/>
    <w:rsid w:val="009A1351"/>
    <w:rsid w:val="009A5C24"/>
    <w:rsid w:val="009D7D9D"/>
    <w:rsid w:val="00A00370"/>
    <w:rsid w:val="00A00832"/>
    <w:rsid w:val="00A31021"/>
    <w:rsid w:val="00A441D5"/>
    <w:rsid w:val="00A52942"/>
    <w:rsid w:val="00A52C5E"/>
    <w:rsid w:val="00A9045A"/>
    <w:rsid w:val="00A9545A"/>
    <w:rsid w:val="00A975DC"/>
    <w:rsid w:val="00AB5842"/>
    <w:rsid w:val="00AB7F69"/>
    <w:rsid w:val="00B03D44"/>
    <w:rsid w:val="00B12E80"/>
    <w:rsid w:val="00B333C2"/>
    <w:rsid w:val="00B46155"/>
    <w:rsid w:val="00B540F8"/>
    <w:rsid w:val="00B640D1"/>
    <w:rsid w:val="00B714E4"/>
    <w:rsid w:val="00B815F9"/>
    <w:rsid w:val="00B932DD"/>
    <w:rsid w:val="00BB3048"/>
    <w:rsid w:val="00BD1736"/>
    <w:rsid w:val="00BF641C"/>
    <w:rsid w:val="00C15876"/>
    <w:rsid w:val="00C342B1"/>
    <w:rsid w:val="00C43201"/>
    <w:rsid w:val="00C46103"/>
    <w:rsid w:val="00C56C6E"/>
    <w:rsid w:val="00C677DE"/>
    <w:rsid w:val="00C730CD"/>
    <w:rsid w:val="00CD769B"/>
    <w:rsid w:val="00D21709"/>
    <w:rsid w:val="00D51BEF"/>
    <w:rsid w:val="00D97F4A"/>
    <w:rsid w:val="00DB5899"/>
    <w:rsid w:val="00DD3B99"/>
    <w:rsid w:val="00E035B2"/>
    <w:rsid w:val="00E2009F"/>
    <w:rsid w:val="00E25FEB"/>
    <w:rsid w:val="00E31269"/>
    <w:rsid w:val="00E350D9"/>
    <w:rsid w:val="00E50423"/>
    <w:rsid w:val="00ED5B89"/>
    <w:rsid w:val="00F23819"/>
    <w:rsid w:val="00F2546E"/>
    <w:rsid w:val="00F53356"/>
    <w:rsid w:val="00F53DB6"/>
    <w:rsid w:val="00F60748"/>
    <w:rsid w:val="00F735FE"/>
    <w:rsid w:val="00F81984"/>
    <w:rsid w:val="00F836B7"/>
    <w:rsid w:val="00FD16AE"/>
    <w:rsid w:val="00FD5FD5"/>
    <w:rsid w:val="00FD7309"/>
    <w:rsid w:val="00FE0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EFF60E8"/>
  <w14:defaultImageDpi w14:val="300"/>
  <w15:docId w15:val="{36AE3256-CBBB-4D27-B2D2-8041704C4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w:kern w:val="1"/>
      <w:sz w:val="24"/>
      <w:szCs w:val="24"/>
    </w:rPr>
  </w:style>
  <w:style w:type="paragraph" w:styleId="Heading1">
    <w:name w:val="heading 1"/>
    <w:basedOn w:val="Heading"/>
    <w:next w:val="BodyText"/>
    <w:link w:val="Heading1Char"/>
    <w:qFormat/>
    <w:rsid w:val="000636C9"/>
    <w:pPr>
      <w:numPr>
        <w:numId w:val="1"/>
      </w:numPr>
      <w:outlineLvl w:val="0"/>
    </w:pPr>
    <w:rPr>
      <w:rFonts w:ascii="Optima Regular" w:eastAsia="Andale Sans UI" w:hAnsi="Optima Regular" w:cs="Andale Sans UI"/>
      <w:b/>
      <w:bCs/>
      <w:kern w:val="0"/>
      <w:sz w:val="26"/>
      <w:szCs w:val="32"/>
      <w:lang w:bidi="en-US"/>
    </w:rPr>
  </w:style>
  <w:style w:type="paragraph" w:styleId="Heading2">
    <w:name w:val="heading 2"/>
    <w:basedOn w:val="Normal"/>
    <w:next w:val="Normal"/>
    <w:link w:val="Heading2Char"/>
    <w:uiPriority w:val="9"/>
    <w:qFormat/>
    <w:rsid w:val="00C43201"/>
    <w:pPr>
      <w:keepNext/>
      <w:numPr>
        <w:ilvl w:val="1"/>
        <w:numId w:val="1"/>
      </w:numPr>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qFormat/>
    <w:rsid w:val="00C43201"/>
    <w:pPr>
      <w:keepNext/>
      <w:numPr>
        <w:ilvl w:val="2"/>
        <w:numId w:val="1"/>
      </w:numPr>
      <w:spacing w:before="240" w:after="60"/>
      <w:outlineLvl w:val="2"/>
    </w:pPr>
    <w:rPr>
      <w:rFonts w:ascii="Calibri" w:eastAsia="MS Gothic" w:hAnsi="Calibri"/>
      <w:b/>
      <w:bCs/>
      <w:sz w:val="26"/>
      <w:szCs w:val="26"/>
    </w:rPr>
  </w:style>
  <w:style w:type="paragraph" w:styleId="Heading4">
    <w:name w:val="heading 4"/>
    <w:basedOn w:val="Normal"/>
    <w:next w:val="Normal"/>
    <w:link w:val="Heading4Char"/>
    <w:uiPriority w:val="9"/>
    <w:qFormat/>
    <w:rsid w:val="00C43201"/>
    <w:pPr>
      <w:keepNext/>
      <w:numPr>
        <w:ilvl w:val="3"/>
        <w:numId w:val="1"/>
      </w:numPr>
      <w:spacing w:before="240" w:after="60"/>
      <w:outlineLvl w:val="3"/>
    </w:pPr>
    <w:rPr>
      <w:rFonts w:ascii="Cambria" w:eastAsia="MS Mincho" w:hAnsi="Cambria"/>
      <w:b/>
      <w:bCs/>
      <w:sz w:val="28"/>
      <w:szCs w:val="28"/>
    </w:rPr>
  </w:style>
  <w:style w:type="paragraph" w:styleId="Heading5">
    <w:name w:val="heading 5"/>
    <w:basedOn w:val="Normal"/>
    <w:next w:val="Normal"/>
    <w:link w:val="Heading5Char"/>
    <w:uiPriority w:val="9"/>
    <w:qFormat/>
    <w:rsid w:val="00C43201"/>
    <w:pPr>
      <w:numPr>
        <w:ilvl w:val="4"/>
        <w:numId w:val="1"/>
      </w:num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uiPriority w:val="9"/>
    <w:qFormat/>
    <w:rsid w:val="00C43201"/>
    <w:pPr>
      <w:numPr>
        <w:ilvl w:val="5"/>
        <w:numId w:val="1"/>
      </w:numPr>
      <w:spacing w:before="240" w:after="60"/>
      <w:outlineLvl w:val="5"/>
    </w:pPr>
    <w:rPr>
      <w:rFonts w:ascii="Cambria" w:eastAsia="MS Mincho" w:hAnsi="Cambria"/>
      <w:b/>
      <w:bCs/>
      <w:sz w:val="22"/>
      <w:szCs w:val="22"/>
    </w:rPr>
  </w:style>
  <w:style w:type="paragraph" w:styleId="Heading7">
    <w:name w:val="heading 7"/>
    <w:basedOn w:val="Normal"/>
    <w:next w:val="Normal"/>
    <w:link w:val="Heading7Char"/>
    <w:uiPriority w:val="9"/>
    <w:qFormat/>
    <w:rsid w:val="00C43201"/>
    <w:pPr>
      <w:numPr>
        <w:ilvl w:val="6"/>
        <w:numId w:val="1"/>
      </w:numPr>
      <w:spacing w:before="240" w:after="60"/>
      <w:outlineLvl w:val="6"/>
    </w:pPr>
    <w:rPr>
      <w:rFonts w:ascii="Cambria" w:eastAsia="MS Mincho" w:hAnsi="Cambria"/>
    </w:rPr>
  </w:style>
  <w:style w:type="paragraph" w:styleId="Heading8">
    <w:name w:val="heading 8"/>
    <w:basedOn w:val="Normal"/>
    <w:next w:val="Normal"/>
    <w:link w:val="Heading8Char"/>
    <w:uiPriority w:val="9"/>
    <w:qFormat/>
    <w:rsid w:val="00C43201"/>
    <w:pPr>
      <w:numPr>
        <w:ilvl w:val="7"/>
        <w:numId w:val="1"/>
      </w:numPr>
      <w:spacing w:before="240" w:after="60"/>
      <w:outlineLvl w:val="7"/>
    </w:pPr>
    <w:rPr>
      <w:rFonts w:ascii="Cambria" w:eastAsia="MS Mincho" w:hAnsi="Cambria"/>
      <w:i/>
      <w:iCs/>
    </w:rPr>
  </w:style>
  <w:style w:type="paragraph" w:styleId="Heading9">
    <w:name w:val="heading 9"/>
    <w:basedOn w:val="Normal"/>
    <w:next w:val="Normal"/>
    <w:link w:val="Heading9Char"/>
    <w:uiPriority w:val="9"/>
    <w:qFormat/>
    <w:rsid w:val="00C43201"/>
    <w:pPr>
      <w:numPr>
        <w:ilvl w:val="8"/>
        <w:numId w:val="1"/>
      </w:numPr>
      <w:spacing w:before="240" w:after="60"/>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character" w:customStyle="1" w:styleId="Heading1Char">
    <w:name w:val="Heading 1 Char"/>
    <w:link w:val="Heading1"/>
    <w:rsid w:val="000636C9"/>
    <w:rPr>
      <w:rFonts w:ascii="Optima Regular" w:eastAsia="Andale Sans UI" w:hAnsi="Optima Regular" w:cs="Andale Sans UI"/>
      <w:b/>
      <w:bCs/>
      <w:sz w:val="26"/>
      <w:szCs w:val="32"/>
      <w:lang w:bidi="en-US"/>
    </w:rPr>
  </w:style>
  <w:style w:type="paragraph" w:styleId="DocumentMap">
    <w:name w:val="Document Map"/>
    <w:basedOn w:val="Normal"/>
    <w:link w:val="DocumentMapChar"/>
    <w:uiPriority w:val="99"/>
    <w:semiHidden/>
    <w:unhideWhenUsed/>
    <w:rsid w:val="000179F2"/>
    <w:rPr>
      <w:rFonts w:ascii="Lucida Grande" w:hAnsi="Lucida Grande" w:cs="Lucida Grande"/>
    </w:rPr>
  </w:style>
  <w:style w:type="character" w:customStyle="1" w:styleId="DocumentMapChar">
    <w:name w:val="Document Map Char"/>
    <w:link w:val="DocumentMap"/>
    <w:uiPriority w:val="99"/>
    <w:semiHidden/>
    <w:rsid w:val="000179F2"/>
    <w:rPr>
      <w:rFonts w:ascii="Lucida Grande" w:eastAsia="Arial" w:hAnsi="Lucida Grande" w:cs="Lucida Grande"/>
      <w:kern w:val="1"/>
      <w:sz w:val="24"/>
      <w:szCs w:val="24"/>
    </w:rPr>
  </w:style>
  <w:style w:type="character" w:styleId="Hyperlink">
    <w:name w:val="Hyperlink"/>
    <w:rsid w:val="007E7302"/>
    <w:rPr>
      <w:color w:val="0000FF"/>
      <w:u w:val="single"/>
    </w:rPr>
  </w:style>
  <w:style w:type="paragraph" w:customStyle="1" w:styleId="Response">
    <w:name w:val="Response"/>
    <w:basedOn w:val="NormalIndent"/>
    <w:rsid w:val="007E7302"/>
    <w:pPr>
      <w:widowControl/>
      <w:suppressAutoHyphens w:val="0"/>
      <w:spacing w:before="120" w:after="60"/>
    </w:pPr>
    <w:rPr>
      <w:rFonts w:ascii="Times" w:eastAsia="Times New Roman" w:hAnsi="Times"/>
      <w:kern w:val="0"/>
      <w:szCs w:val="20"/>
    </w:rPr>
  </w:style>
  <w:style w:type="paragraph" w:styleId="NormalIndent">
    <w:name w:val="Normal Indent"/>
    <w:basedOn w:val="Normal"/>
    <w:uiPriority w:val="99"/>
    <w:semiHidden/>
    <w:unhideWhenUsed/>
    <w:rsid w:val="007E7302"/>
    <w:pPr>
      <w:ind w:left="720"/>
    </w:pPr>
  </w:style>
  <w:style w:type="character" w:customStyle="1" w:styleId="Heading2Char">
    <w:name w:val="Heading 2 Char"/>
    <w:link w:val="Heading2"/>
    <w:uiPriority w:val="9"/>
    <w:rsid w:val="00C43201"/>
    <w:rPr>
      <w:rFonts w:ascii="Calibri" w:eastAsia="MS Gothic" w:hAnsi="Calibri" w:cs="Times New Roman"/>
      <w:b/>
      <w:bCs/>
      <w:i/>
      <w:iCs/>
      <w:kern w:val="1"/>
      <w:sz w:val="28"/>
      <w:szCs w:val="28"/>
    </w:rPr>
  </w:style>
  <w:style w:type="character" w:customStyle="1" w:styleId="Heading3Char">
    <w:name w:val="Heading 3 Char"/>
    <w:link w:val="Heading3"/>
    <w:uiPriority w:val="9"/>
    <w:rsid w:val="00C43201"/>
    <w:rPr>
      <w:rFonts w:ascii="Calibri" w:eastAsia="MS Gothic" w:hAnsi="Calibri" w:cs="Times New Roman"/>
      <w:b/>
      <w:bCs/>
      <w:kern w:val="1"/>
      <w:sz w:val="26"/>
      <w:szCs w:val="26"/>
    </w:rPr>
  </w:style>
  <w:style w:type="character" w:customStyle="1" w:styleId="Heading4Char">
    <w:name w:val="Heading 4 Char"/>
    <w:link w:val="Heading4"/>
    <w:uiPriority w:val="9"/>
    <w:semiHidden/>
    <w:rsid w:val="00C43201"/>
    <w:rPr>
      <w:rFonts w:ascii="Cambria" w:eastAsia="MS Mincho" w:hAnsi="Cambria" w:cs="Times New Roman"/>
      <w:b/>
      <w:bCs/>
      <w:kern w:val="1"/>
      <w:sz w:val="28"/>
      <w:szCs w:val="28"/>
    </w:rPr>
  </w:style>
  <w:style w:type="character" w:customStyle="1" w:styleId="Heading5Char">
    <w:name w:val="Heading 5 Char"/>
    <w:link w:val="Heading5"/>
    <w:uiPriority w:val="9"/>
    <w:semiHidden/>
    <w:rsid w:val="00C43201"/>
    <w:rPr>
      <w:rFonts w:ascii="Cambria" w:eastAsia="MS Mincho" w:hAnsi="Cambria" w:cs="Times New Roman"/>
      <w:b/>
      <w:bCs/>
      <w:i/>
      <w:iCs/>
      <w:kern w:val="1"/>
      <w:sz w:val="26"/>
      <w:szCs w:val="26"/>
    </w:rPr>
  </w:style>
  <w:style w:type="character" w:customStyle="1" w:styleId="Heading6Char">
    <w:name w:val="Heading 6 Char"/>
    <w:link w:val="Heading6"/>
    <w:uiPriority w:val="9"/>
    <w:rsid w:val="00C43201"/>
    <w:rPr>
      <w:rFonts w:ascii="Cambria" w:eastAsia="MS Mincho" w:hAnsi="Cambria" w:cs="Times New Roman"/>
      <w:b/>
      <w:bCs/>
      <w:kern w:val="1"/>
      <w:sz w:val="22"/>
      <w:szCs w:val="22"/>
    </w:rPr>
  </w:style>
  <w:style w:type="character" w:customStyle="1" w:styleId="Heading7Char">
    <w:name w:val="Heading 7 Char"/>
    <w:link w:val="Heading7"/>
    <w:uiPriority w:val="9"/>
    <w:semiHidden/>
    <w:rsid w:val="00C43201"/>
    <w:rPr>
      <w:rFonts w:ascii="Cambria" w:eastAsia="MS Mincho" w:hAnsi="Cambria" w:cs="Times New Roman"/>
      <w:kern w:val="1"/>
      <w:sz w:val="24"/>
      <w:szCs w:val="24"/>
    </w:rPr>
  </w:style>
  <w:style w:type="character" w:customStyle="1" w:styleId="Heading8Char">
    <w:name w:val="Heading 8 Char"/>
    <w:link w:val="Heading8"/>
    <w:uiPriority w:val="9"/>
    <w:semiHidden/>
    <w:rsid w:val="00C43201"/>
    <w:rPr>
      <w:rFonts w:ascii="Cambria" w:eastAsia="MS Mincho" w:hAnsi="Cambria" w:cs="Times New Roman"/>
      <w:i/>
      <w:iCs/>
      <w:kern w:val="1"/>
      <w:sz w:val="24"/>
      <w:szCs w:val="24"/>
    </w:rPr>
  </w:style>
  <w:style w:type="character" w:customStyle="1" w:styleId="Heading9Char">
    <w:name w:val="Heading 9 Char"/>
    <w:link w:val="Heading9"/>
    <w:uiPriority w:val="9"/>
    <w:semiHidden/>
    <w:rsid w:val="00C43201"/>
    <w:rPr>
      <w:rFonts w:ascii="Calibri" w:eastAsia="MS Gothic" w:hAnsi="Calibri" w:cs="Times New Roman"/>
      <w:kern w:val="1"/>
      <w:sz w:val="22"/>
      <w:szCs w:val="22"/>
    </w:rPr>
  </w:style>
  <w:style w:type="paragraph" w:customStyle="1" w:styleId="Default">
    <w:name w:val="Default"/>
    <w:rsid w:val="008D4DE2"/>
    <w:pPr>
      <w:autoSpaceDE w:val="0"/>
      <w:autoSpaceDN w:val="0"/>
      <w:adjustRightInd w:val="0"/>
    </w:pPr>
    <w:rPr>
      <w:color w:val="000000"/>
      <w:sz w:val="24"/>
      <w:szCs w:val="24"/>
    </w:rPr>
  </w:style>
  <w:style w:type="paragraph" w:styleId="BodyTextIndent2">
    <w:name w:val="Body Text Indent 2"/>
    <w:basedOn w:val="Normal"/>
    <w:link w:val="BodyTextIndent2Char"/>
    <w:uiPriority w:val="99"/>
    <w:unhideWhenUsed/>
    <w:rsid w:val="00FD16AE"/>
    <w:pPr>
      <w:spacing w:after="120" w:line="480" w:lineRule="auto"/>
      <w:ind w:left="360"/>
    </w:pPr>
  </w:style>
  <w:style w:type="character" w:customStyle="1" w:styleId="BodyTextIndent2Char">
    <w:name w:val="Body Text Indent 2 Char"/>
    <w:link w:val="BodyTextIndent2"/>
    <w:uiPriority w:val="99"/>
    <w:rsid w:val="00FD16AE"/>
    <w:rPr>
      <w:rFonts w:eastAsia="Arial"/>
      <w:kern w:val="1"/>
      <w:sz w:val="24"/>
      <w:szCs w:val="24"/>
    </w:rPr>
  </w:style>
  <w:style w:type="paragraph" w:customStyle="1" w:styleId="DefaultText">
    <w:name w:val="Default Text"/>
    <w:basedOn w:val="Normal"/>
    <w:rsid w:val="00FD16AE"/>
    <w:pPr>
      <w:widowControl/>
      <w:suppressAutoHyphens w:val="0"/>
    </w:pPr>
    <w:rPr>
      <w:rFonts w:eastAsia="Times New Roman"/>
      <w:kern w:val="0"/>
      <w:szCs w:val="20"/>
    </w:rPr>
  </w:style>
  <w:style w:type="character" w:styleId="CommentReference">
    <w:name w:val="annotation reference"/>
    <w:uiPriority w:val="99"/>
    <w:semiHidden/>
    <w:unhideWhenUsed/>
    <w:rsid w:val="002446C8"/>
    <w:rPr>
      <w:sz w:val="16"/>
      <w:szCs w:val="16"/>
    </w:rPr>
  </w:style>
  <w:style w:type="paragraph" w:styleId="CommentText">
    <w:name w:val="annotation text"/>
    <w:basedOn w:val="Normal"/>
    <w:link w:val="CommentTextChar"/>
    <w:uiPriority w:val="99"/>
    <w:semiHidden/>
    <w:unhideWhenUsed/>
    <w:rsid w:val="002446C8"/>
    <w:rPr>
      <w:sz w:val="20"/>
      <w:szCs w:val="20"/>
    </w:rPr>
  </w:style>
  <w:style w:type="character" w:customStyle="1" w:styleId="CommentTextChar">
    <w:name w:val="Comment Text Char"/>
    <w:link w:val="CommentText"/>
    <w:uiPriority w:val="99"/>
    <w:semiHidden/>
    <w:rsid w:val="002446C8"/>
    <w:rPr>
      <w:rFonts w:eastAsia="Arial"/>
      <w:kern w:val="1"/>
    </w:rPr>
  </w:style>
  <w:style w:type="paragraph" w:styleId="CommentSubject">
    <w:name w:val="annotation subject"/>
    <w:basedOn w:val="CommentText"/>
    <w:next w:val="CommentText"/>
    <w:link w:val="CommentSubjectChar"/>
    <w:uiPriority w:val="99"/>
    <w:semiHidden/>
    <w:unhideWhenUsed/>
    <w:rsid w:val="002446C8"/>
    <w:rPr>
      <w:b/>
      <w:bCs/>
    </w:rPr>
  </w:style>
  <w:style w:type="character" w:customStyle="1" w:styleId="CommentSubjectChar">
    <w:name w:val="Comment Subject Char"/>
    <w:link w:val="CommentSubject"/>
    <w:uiPriority w:val="99"/>
    <w:semiHidden/>
    <w:rsid w:val="002446C8"/>
    <w:rPr>
      <w:rFonts w:eastAsia="Arial"/>
      <w:b/>
      <w:bCs/>
      <w:kern w:val="1"/>
    </w:rPr>
  </w:style>
  <w:style w:type="paragraph" w:styleId="BalloonText">
    <w:name w:val="Balloon Text"/>
    <w:basedOn w:val="Normal"/>
    <w:link w:val="BalloonTextChar"/>
    <w:uiPriority w:val="99"/>
    <w:semiHidden/>
    <w:unhideWhenUsed/>
    <w:rsid w:val="002446C8"/>
    <w:rPr>
      <w:rFonts w:ascii="Segoe UI" w:hAnsi="Segoe UI" w:cs="Segoe UI"/>
      <w:sz w:val="18"/>
      <w:szCs w:val="18"/>
    </w:rPr>
  </w:style>
  <w:style w:type="character" w:customStyle="1" w:styleId="BalloonTextChar">
    <w:name w:val="Balloon Text Char"/>
    <w:link w:val="BalloonText"/>
    <w:uiPriority w:val="99"/>
    <w:semiHidden/>
    <w:rsid w:val="002446C8"/>
    <w:rPr>
      <w:rFonts w:ascii="Segoe UI" w:eastAsia="Arial" w:hAnsi="Segoe UI" w:cs="Segoe UI"/>
      <w:kern w:val="1"/>
      <w:sz w:val="18"/>
      <w:szCs w:val="18"/>
    </w:rPr>
  </w:style>
  <w:style w:type="paragraph" w:styleId="Revision">
    <w:name w:val="Revision"/>
    <w:hidden/>
    <w:uiPriority w:val="71"/>
    <w:rsid w:val="00C46103"/>
    <w:rPr>
      <w:rFonts w:eastAsia="Arial"/>
      <w:kern w:val="1"/>
      <w:sz w:val="24"/>
      <w:szCs w:val="24"/>
    </w:rPr>
  </w:style>
  <w:style w:type="table" w:styleId="TableGrid">
    <w:name w:val="Table Grid"/>
    <w:basedOn w:val="TableNormal"/>
    <w:uiPriority w:val="59"/>
    <w:rsid w:val="00A97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02832"/>
    <w:pPr>
      <w:widowControl/>
      <w:suppressAutoHyphens w:val="0"/>
      <w:spacing w:before="100" w:beforeAutospacing="1" w:after="100" w:afterAutospacing="1"/>
    </w:pPr>
    <w:rPr>
      <w:rFonts w:eastAsia="Times New Roman"/>
      <w:kern w:val="0"/>
    </w:rPr>
  </w:style>
  <w:style w:type="paragraph" w:styleId="PlainText">
    <w:name w:val="Plain Text"/>
    <w:basedOn w:val="Normal"/>
    <w:link w:val="PlainTextChar"/>
    <w:rsid w:val="00B12E80"/>
    <w:pPr>
      <w:widowControl/>
      <w:suppressAutoHyphens w:val="0"/>
      <w:spacing w:before="120" w:after="120"/>
    </w:pPr>
    <w:rPr>
      <w:rFonts w:ascii="Times" w:eastAsia="Times" w:hAnsi="Times"/>
      <w:kern w:val="0"/>
      <w:szCs w:val="20"/>
      <w:lang w:val="x-none" w:eastAsia="x-none"/>
    </w:rPr>
  </w:style>
  <w:style w:type="character" w:customStyle="1" w:styleId="PlainTextChar">
    <w:name w:val="Plain Text Char"/>
    <w:link w:val="PlainText"/>
    <w:rsid w:val="00B12E80"/>
    <w:rPr>
      <w:rFonts w:ascii="Times" w:eastAsia="Times" w:hAnsi="Times"/>
      <w:sz w:val="24"/>
      <w:lang w:val="x-none" w:eastAsia="x-none"/>
    </w:rPr>
  </w:style>
  <w:style w:type="character" w:styleId="UnresolvedMention">
    <w:name w:val="Unresolved Mention"/>
    <w:basedOn w:val="DefaultParagraphFont"/>
    <w:uiPriority w:val="99"/>
    <w:semiHidden/>
    <w:unhideWhenUsed/>
    <w:rsid w:val="00A90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raves@usgs.gov" TargetMode="External"/><Relationship Id="rId5" Type="http://schemas.openxmlformats.org/officeDocument/2006/relationships/numbering" Target="numbering.xml"/><Relationship Id="rId10" Type="http://schemas.openxmlformats.org/officeDocument/2006/relationships/hyperlink" Target="http://www.asap.gov" TargetMode="External"/><Relationship Id="rId4" Type="http://schemas.openxmlformats.org/officeDocument/2006/relationships/customXml" Target="../customXml/item4.xml"/><Relationship Id="rId9" Type="http://schemas.openxmlformats.org/officeDocument/2006/relationships/hyperlink" Target="http://www.usgs.gov/datamanagement/plan/dmplan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632961CDE0854DA37FBEC3DF4A7059" ma:contentTypeVersion="0" ma:contentTypeDescription="Create a new document." ma:contentTypeScope="" ma:versionID="88c58aee2308d4c47a5a03385119a20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94A53-71CE-4F03-AF2F-CC76FC530099}">
  <ds:schemaRefs>
    <ds:schemaRef ds:uri="http://schemas.microsoft.com/sharepoint/v3/contenttype/forms"/>
  </ds:schemaRefs>
</ds:datastoreItem>
</file>

<file path=customXml/itemProps2.xml><?xml version="1.0" encoding="utf-8"?>
<ds:datastoreItem xmlns:ds="http://schemas.openxmlformats.org/officeDocument/2006/customXml" ds:itemID="{D842A829-4F5D-4AAE-BFB2-0703E90CBF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AB9850-0140-42B1-85D5-794855C22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6EF37A6-B6E1-4E25-8B6C-2F27FED1A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3958</Words>
  <Characters>22562</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USGS</Company>
  <LinksUpToDate>false</LinksUpToDate>
  <CharactersWithSpaces>26468</CharactersWithSpaces>
  <SharedDoc>false</SharedDoc>
  <HLinks>
    <vt:vector size="42" baseType="variant">
      <vt:variant>
        <vt:i4>2097166</vt:i4>
      </vt:variant>
      <vt:variant>
        <vt:i4>18</vt:i4>
      </vt:variant>
      <vt:variant>
        <vt:i4>0</vt:i4>
      </vt:variant>
      <vt:variant>
        <vt:i4>5</vt:i4>
      </vt:variant>
      <vt:variant>
        <vt:lpwstr>mailto:fgraves@usgs.gov</vt:lpwstr>
      </vt:variant>
      <vt:variant>
        <vt:lpwstr/>
      </vt:variant>
      <vt:variant>
        <vt:i4>4784245</vt:i4>
      </vt:variant>
      <vt:variant>
        <vt:i4>15</vt:i4>
      </vt:variant>
      <vt:variant>
        <vt:i4>0</vt:i4>
      </vt:variant>
      <vt:variant>
        <vt:i4>5</vt:i4>
      </vt:variant>
      <vt:variant>
        <vt:lpwstr>mailto:support@grants.gov</vt:lpwstr>
      </vt:variant>
      <vt:variant>
        <vt:lpwstr/>
      </vt:variant>
      <vt:variant>
        <vt:i4>1638415</vt:i4>
      </vt:variant>
      <vt:variant>
        <vt:i4>12</vt:i4>
      </vt:variant>
      <vt:variant>
        <vt:i4>0</vt:i4>
      </vt:variant>
      <vt:variant>
        <vt:i4>5</vt:i4>
      </vt:variant>
      <vt:variant>
        <vt:lpwstr>http://fedgov.dnb.com/webform</vt:lpwstr>
      </vt:variant>
      <vt:variant>
        <vt:lpwstr/>
      </vt:variant>
      <vt:variant>
        <vt:i4>2818162</vt:i4>
      </vt:variant>
      <vt:variant>
        <vt:i4>9</vt:i4>
      </vt:variant>
      <vt:variant>
        <vt:i4>0</vt:i4>
      </vt:variant>
      <vt:variant>
        <vt:i4>5</vt:i4>
      </vt:variant>
      <vt:variant>
        <vt:lpwstr>http://www.ccr.gov/</vt:lpwstr>
      </vt:variant>
      <vt:variant>
        <vt:lpwstr/>
      </vt:variant>
      <vt:variant>
        <vt:i4>6815751</vt:i4>
      </vt:variant>
      <vt:variant>
        <vt:i4>6</vt:i4>
      </vt:variant>
      <vt:variant>
        <vt:i4>0</vt:i4>
      </vt:variant>
      <vt:variant>
        <vt:i4>5</vt:i4>
      </vt:variant>
      <vt:variant>
        <vt:lpwstr>http://www.whitehouse.gov/omb/grants_forms</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8061029</vt:i4>
      </vt:variant>
      <vt:variant>
        <vt:i4>0</vt:i4>
      </vt:variant>
      <vt:variant>
        <vt:i4>0</vt:i4>
      </vt:variant>
      <vt:variant>
        <vt:i4>5</vt:i4>
      </vt:variant>
      <vt:variant>
        <vt:lpwstr>http://www.cesu.org/network/05meeting.html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cp:lastModifiedBy>Graves, Faith D</cp:lastModifiedBy>
  <cp:revision>3</cp:revision>
  <cp:lastPrinted>1901-01-01T08:00:00Z</cp:lastPrinted>
  <dcterms:created xsi:type="dcterms:W3CDTF">2021-03-10T14:26:00Z</dcterms:created>
  <dcterms:modified xsi:type="dcterms:W3CDTF">2021-03-10T14:40:00Z</dcterms:modified>
</cp:coreProperties>
</file>