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650" w:rsidRPr="003262F0" w:rsidRDefault="00BF3650" w:rsidP="003262F0">
      <w:pPr>
        <w:pStyle w:val="Title"/>
      </w:pPr>
      <w:r w:rsidRPr="003262F0">
        <w:t xml:space="preserve">FY </w:t>
      </w:r>
      <w:r w:rsidR="004D71E3" w:rsidRPr="003262F0">
        <w:t>2015</w:t>
      </w:r>
      <w:r w:rsidRPr="003262F0">
        <w:t xml:space="preserve"> Port Security Grant Program (PSGP)</w:t>
      </w:r>
    </w:p>
    <w:p w:rsidR="00BF3650" w:rsidRPr="003262F0" w:rsidRDefault="00D82B78" w:rsidP="003262F0">
      <w:pPr>
        <w:pStyle w:val="Subtitle"/>
      </w:pPr>
      <w:bookmarkStart w:id="0" w:name="_GoBack"/>
      <w:r w:rsidRPr="003262F0">
        <w:t xml:space="preserve">Sample </w:t>
      </w:r>
      <w:r w:rsidR="00BF3650" w:rsidRPr="003262F0">
        <w:t xml:space="preserve">Investment Justification </w:t>
      </w:r>
      <w:r w:rsidR="00A2111D" w:rsidRPr="003262F0">
        <w:t xml:space="preserve">(IJ) </w:t>
      </w:r>
      <w:r w:rsidR="00BF3650" w:rsidRPr="003262F0">
        <w:t>Template</w:t>
      </w:r>
    </w:p>
    <w:tbl>
      <w:tblPr>
        <w:tblW w:w="936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Caption w:val="Investment Heading"/>
        <w:tblDescription w:val="Investment Heading"/>
      </w:tblPr>
      <w:tblGrid>
        <w:gridCol w:w="2406"/>
        <w:gridCol w:w="6954"/>
      </w:tblGrid>
      <w:tr w:rsidR="006923FF" w:rsidRPr="00C10AEE">
        <w:trPr>
          <w:trHeight w:val="65"/>
        </w:trPr>
        <w:tc>
          <w:tcPr>
            <w:tcW w:w="9360" w:type="dxa"/>
            <w:gridSpan w:val="2"/>
            <w:shd w:val="clear" w:color="auto" w:fill="003366"/>
            <w:vAlign w:val="center"/>
          </w:tcPr>
          <w:bookmarkEnd w:id="0"/>
          <w:p w:rsidR="006923FF" w:rsidRPr="00C10AEE" w:rsidRDefault="006923FF" w:rsidP="006923FF">
            <w:pPr>
              <w:rPr>
                <w:rFonts w:ascii="Arial" w:hAnsi="Arial" w:cs="Arial"/>
                <w:b/>
                <w:color w:val="FFFFFF"/>
                <w:sz w:val="20"/>
                <w:szCs w:val="20"/>
              </w:rPr>
            </w:pPr>
            <w:r w:rsidRPr="00C10AEE">
              <w:rPr>
                <w:rFonts w:ascii="Arial" w:hAnsi="Arial" w:cs="Arial"/>
                <w:b/>
                <w:bCs/>
                <w:color w:val="FFFFFF"/>
                <w:sz w:val="20"/>
                <w:szCs w:val="20"/>
              </w:rPr>
              <w:t>Investment Heading</w:t>
            </w:r>
          </w:p>
        </w:tc>
      </w:tr>
      <w:tr w:rsidR="006923FF" w:rsidRPr="00C10AEE">
        <w:trPr>
          <w:trHeight w:val="65"/>
        </w:trPr>
        <w:tc>
          <w:tcPr>
            <w:tcW w:w="240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Port Area</w:t>
            </w:r>
          </w:p>
        </w:tc>
        <w:tc>
          <w:tcPr>
            <w:tcW w:w="6954" w:type="dxa"/>
          </w:tcPr>
          <w:p w:rsidR="006923FF" w:rsidRPr="00C10AEE" w:rsidRDefault="006923FF" w:rsidP="006923FF">
            <w:pPr>
              <w:rPr>
                <w:rFonts w:ascii="Arial" w:hAnsi="Arial" w:cs="Arial"/>
                <w:b/>
                <w:sz w:val="20"/>
                <w:szCs w:val="20"/>
              </w:rPr>
            </w:pPr>
          </w:p>
        </w:tc>
      </w:tr>
      <w:tr w:rsidR="006923FF" w:rsidRPr="00C10AEE">
        <w:trPr>
          <w:trHeight w:val="65"/>
        </w:trPr>
        <w:tc>
          <w:tcPr>
            <w:tcW w:w="240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State</w:t>
            </w:r>
          </w:p>
        </w:tc>
        <w:tc>
          <w:tcPr>
            <w:tcW w:w="6954" w:type="dxa"/>
          </w:tcPr>
          <w:p w:rsidR="006923FF" w:rsidRPr="00C10AEE" w:rsidRDefault="006923FF" w:rsidP="006923FF">
            <w:pPr>
              <w:rPr>
                <w:rFonts w:ascii="Arial" w:hAnsi="Arial" w:cs="Arial"/>
                <w:b/>
                <w:sz w:val="20"/>
                <w:szCs w:val="20"/>
              </w:rPr>
            </w:pPr>
          </w:p>
        </w:tc>
      </w:tr>
      <w:tr w:rsidR="006923FF" w:rsidRPr="00C10AEE">
        <w:trPr>
          <w:trHeight w:val="65"/>
        </w:trPr>
        <w:tc>
          <w:tcPr>
            <w:tcW w:w="240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Applicant Organization</w:t>
            </w:r>
          </w:p>
        </w:tc>
        <w:tc>
          <w:tcPr>
            <w:tcW w:w="6954" w:type="dxa"/>
          </w:tcPr>
          <w:p w:rsidR="006923FF" w:rsidRPr="00C10AEE" w:rsidRDefault="006923FF" w:rsidP="006923FF">
            <w:pPr>
              <w:rPr>
                <w:rFonts w:ascii="Arial" w:hAnsi="Arial" w:cs="Arial"/>
                <w:b/>
                <w:sz w:val="20"/>
                <w:szCs w:val="20"/>
              </w:rPr>
            </w:pPr>
          </w:p>
        </w:tc>
      </w:tr>
      <w:tr w:rsidR="006923FF" w:rsidRPr="00C10AEE">
        <w:trPr>
          <w:trHeight w:val="256"/>
        </w:trPr>
        <w:tc>
          <w:tcPr>
            <w:tcW w:w="240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Investment Name</w:t>
            </w:r>
          </w:p>
        </w:tc>
        <w:tc>
          <w:tcPr>
            <w:tcW w:w="6954" w:type="dxa"/>
          </w:tcPr>
          <w:p w:rsidR="006923FF" w:rsidRPr="00C10AEE" w:rsidRDefault="006923FF" w:rsidP="006923FF">
            <w:pPr>
              <w:rPr>
                <w:rFonts w:ascii="Arial" w:hAnsi="Arial" w:cs="Arial"/>
                <w:b/>
                <w:sz w:val="20"/>
                <w:szCs w:val="20"/>
              </w:rPr>
            </w:pPr>
          </w:p>
        </w:tc>
      </w:tr>
      <w:tr w:rsidR="006923FF" w:rsidRPr="00C10AEE">
        <w:trPr>
          <w:trHeight w:val="65"/>
        </w:trPr>
        <w:tc>
          <w:tcPr>
            <w:tcW w:w="2406"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Investment Amount</w:t>
            </w:r>
          </w:p>
        </w:tc>
        <w:tc>
          <w:tcPr>
            <w:tcW w:w="6954" w:type="dxa"/>
          </w:tcPr>
          <w:p w:rsidR="006923FF" w:rsidRPr="00C10AEE" w:rsidRDefault="006923FF" w:rsidP="006923FF">
            <w:pPr>
              <w:rPr>
                <w:rFonts w:ascii="Arial" w:hAnsi="Arial" w:cs="Arial"/>
                <w:b/>
                <w:sz w:val="20"/>
                <w:szCs w:val="20"/>
              </w:rPr>
            </w:pPr>
            <w:r w:rsidRPr="00C10AEE">
              <w:rPr>
                <w:rFonts w:ascii="Arial" w:hAnsi="Arial" w:cs="Arial"/>
                <w:b/>
                <w:sz w:val="20"/>
                <w:szCs w:val="20"/>
              </w:rPr>
              <w:t>$</w:t>
            </w:r>
          </w:p>
        </w:tc>
      </w:tr>
    </w:tbl>
    <w:p w:rsidR="006923FF" w:rsidRPr="00776369" w:rsidRDefault="006923FF" w:rsidP="006923FF">
      <w:pPr>
        <w:rPr>
          <w:rFonts w:ascii="Arial" w:hAnsi="Arial" w:cs="Arial"/>
          <w:b/>
          <w:color w:val="000000"/>
          <w:sz w:val="20"/>
          <w:szCs w:val="20"/>
        </w:rPr>
      </w:pPr>
    </w:p>
    <w:p w:rsidR="006923FF" w:rsidRPr="00874F08" w:rsidRDefault="006923FF" w:rsidP="006923FF">
      <w:pPr>
        <w:rPr>
          <w:rFonts w:ascii="Arial" w:hAnsi="Arial" w:cs="Arial"/>
          <w:color w:val="000000"/>
        </w:rPr>
      </w:pPr>
      <w:r w:rsidRPr="00874F08">
        <w:rPr>
          <w:rFonts w:ascii="Arial" w:hAnsi="Arial" w:cs="Arial"/>
          <w:b/>
          <w:color w:val="000000"/>
        </w:rPr>
        <w:t>I. Background</w:t>
      </w:r>
    </w:p>
    <w:p w:rsidR="006923FF" w:rsidRPr="00874F08" w:rsidRDefault="006923FF" w:rsidP="006923FF">
      <w:pPr>
        <w:tabs>
          <w:tab w:val="left" w:pos="0"/>
        </w:tabs>
        <w:rPr>
          <w:rFonts w:ascii="Arial" w:hAnsi="Arial" w:cs="Arial"/>
          <w:i/>
          <w:iCs/>
          <w:color w:val="000000"/>
          <w:sz w:val="20"/>
          <w:szCs w:val="20"/>
        </w:rPr>
      </w:pPr>
      <w:r w:rsidRPr="00874F08">
        <w:rPr>
          <w:rFonts w:ascii="Arial" w:hAnsi="Arial" w:cs="Arial"/>
          <w:i/>
          <w:iCs/>
          <w:color w:val="000000"/>
          <w:sz w:val="20"/>
          <w:szCs w:val="20"/>
        </w:rPr>
        <w:t>Note: This section only needs to be completed once per application, regardless of the number of Investments proposed. The information in this section provides background and context for the Investment(s) requested, but does not represent the evaluation criteria used by DHS</w:t>
      </w:r>
      <w:r w:rsidR="00A94AE0">
        <w:rPr>
          <w:rFonts w:ascii="Arial" w:hAnsi="Arial" w:cs="Arial"/>
          <w:i/>
          <w:iCs/>
          <w:color w:val="000000"/>
          <w:sz w:val="20"/>
          <w:szCs w:val="20"/>
        </w:rPr>
        <w:t>/FEMA</w:t>
      </w:r>
      <w:r w:rsidRPr="00874F08">
        <w:rPr>
          <w:rFonts w:ascii="Arial" w:hAnsi="Arial" w:cs="Arial"/>
          <w:i/>
          <w:iCs/>
          <w:color w:val="000000"/>
          <w:sz w:val="20"/>
          <w:szCs w:val="20"/>
        </w:rPr>
        <w:t xml:space="preserve"> for rating individual Investment proposals.</w:t>
      </w: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firstRow="1" w:lastRow="1" w:firstColumn="1" w:lastColumn="1" w:noHBand="0" w:noVBand="0"/>
        <w:tblCaption w:val="I. Background"/>
        <w:tblDescription w:val="I.  Provide an overview of the port area, MTSA regulated facility, or MTSA regulated vessel"/>
      </w:tblPr>
      <w:tblGrid>
        <w:gridCol w:w="2340"/>
        <w:gridCol w:w="7027"/>
      </w:tblGrid>
      <w:tr w:rsidR="006923FF" w:rsidRPr="00C10AEE" w:rsidTr="003262F0">
        <w:trPr>
          <w:trHeight w:val="228"/>
          <w:tblHeader/>
        </w:trPr>
        <w:tc>
          <w:tcPr>
            <w:tcW w:w="9367" w:type="dxa"/>
            <w:gridSpan w:val="2"/>
            <w:shd w:val="clear" w:color="auto" w:fill="003366"/>
            <w:vAlign w:val="center"/>
          </w:tcPr>
          <w:p w:rsidR="006923FF" w:rsidRPr="00C10AEE" w:rsidRDefault="006923FF" w:rsidP="006923FF">
            <w:pPr>
              <w:rPr>
                <w:rFonts w:ascii="Arial" w:hAnsi="Arial" w:cs="Arial"/>
                <w:b/>
                <w:color w:val="FFFFFF"/>
                <w:sz w:val="20"/>
                <w:szCs w:val="20"/>
              </w:rPr>
            </w:pPr>
            <w:r w:rsidRPr="00C10AEE">
              <w:rPr>
                <w:rFonts w:ascii="Arial" w:hAnsi="Arial" w:cs="Arial"/>
                <w:b/>
                <w:bCs/>
                <w:color w:val="FFFFFF"/>
                <w:sz w:val="20"/>
                <w:szCs w:val="20"/>
              </w:rPr>
              <w:t>I.  Provide an overview of the port area, MTSA regulated facility, or MTSA regulated vessel</w:t>
            </w:r>
          </w:p>
        </w:tc>
      </w:tr>
      <w:tr w:rsidR="006923FF" w:rsidRPr="00C10AEE">
        <w:tc>
          <w:tcPr>
            <w:tcW w:w="2340" w:type="dxa"/>
            <w:shd w:val="clear" w:color="auto" w:fill="999999"/>
          </w:tcPr>
          <w:p w:rsidR="006923FF" w:rsidRPr="00D42912" w:rsidRDefault="006923FF" w:rsidP="006923FF">
            <w:pPr>
              <w:rPr>
                <w:rFonts w:ascii="Arial" w:hAnsi="Arial" w:cs="Arial"/>
                <w:color w:val="FFFFFF"/>
                <w:sz w:val="20"/>
                <w:szCs w:val="20"/>
              </w:rPr>
            </w:pPr>
            <w:r w:rsidRPr="00D42912">
              <w:rPr>
                <w:rFonts w:ascii="Arial" w:hAnsi="Arial" w:cs="Arial"/>
                <w:color w:val="FFFFFF"/>
                <w:sz w:val="20"/>
                <w:szCs w:val="20"/>
              </w:rPr>
              <w:t>Response Type</w:t>
            </w:r>
          </w:p>
        </w:tc>
        <w:tc>
          <w:tcPr>
            <w:tcW w:w="7027" w:type="dxa"/>
          </w:tcPr>
          <w:p w:rsidR="006923FF" w:rsidRPr="00C10AEE" w:rsidRDefault="006923FF" w:rsidP="006923FF">
            <w:pPr>
              <w:rPr>
                <w:rFonts w:ascii="Arial" w:hAnsi="Arial" w:cs="Arial"/>
                <w:sz w:val="20"/>
                <w:szCs w:val="20"/>
              </w:rPr>
            </w:pPr>
            <w:r w:rsidRPr="00C10AEE">
              <w:rPr>
                <w:rFonts w:ascii="Arial" w:hAnsi="Arial" w:cs="Arial"/>
                <w:sz w:val="20"/>
                <w:szCs w:val="20"/>
              </w:rPr>
              <w:t>Narrative</w:t>
            </w:r>
          </w:p>
        </w:tc>
      </w:tr>
      <w:tr w:rsidR="006923FF" w:rsidRPr="00C10AEE">
        <w:tc>
          <w:tcPr>
            <w:tcW w:w="2340" w:type="dxa"/>
            <w:shd w:val="clear" w:color="auto" w:fill="999999"/>
          </w:tcPr>
          <w:p w:rsidR="006923FF" w:rsidRPr="00D42912" w:rsidRDefault="006923FF" w:rsidP="006923FF">
            <w:pPr>
              <w:rPr>
                <w:rFonts w:ascii="Arial" w:hAnsi="Arial" w:cs="Arial"/>
                <w:color w:val="FFFFFF"/>
                <w:sz w:val="20"/>
                <w:szCs w:val="20"/>
              </w:rPr>
            </w:pPr>
            <w:r w:rsidRPr="00D42912">
              <w:rPr>
                <w:rFonts w:ascii="Arial" w:hAnsi="Arial" w:cs="Arial"/>
                <w:color w:val="FFFFFF"/>
                <w:sz w:val="20"/>
                <w:szCs w:val="20"/>
              </w:rPr>
              <w:t>Page Limit</w:t>
            </w:r>
          </w:p>
        </w:tc>
        <w:tc>
          <w:tcPr>
            <w:tcW w:w="7027" w:type="dxa"/>
          </w:tcPr>
          <w:p w:rsidR="006923FF" w:rsidRPr="00C10AEE" w:rsidRDefault="006923FF" w:rsidP="006923FF">
            <w:pPr>
              <w:rPr>
                <w:rFonts w:ascii="Arial" w:hAnsi="Arial" w:cs="Arial"/>
                <w:sz w:val="20"/>
                <w:szCs w:val="20"/>
              </w:rPr>
            </w:pPr>
            <w:r w:rsidRPr="00C10AEE">
              <w:rPr>
                <w:rFonts w:ascii="Arial" w:hAnsi="Arial" w:cs="Arial"/>
                <w:sz w:val="20"/>
                <w:szCs w:val="20"/>
              </w:rPr>
              <w:t>Not to exceed 1 page</w:t>
            </w:r>
          </w:p>
        </w:tc>
      </w:tr>
      <w:tr w:rsidR="006923FF" w:rsidRPr="00C10AEE">
        <w:trPr>
          <w:trHeight w:val="165"/>
        </w:trPr>
        <w:tc>
          <w:tcPr>
            <w:tcW w:w="2340"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Response Instructions</w:t>
            </w:r>
          </w:p>
        </w:tc>
        <w:tc>
          <w:tcPr>
            <w:tcW w:w="7027" w:type="dxa"/>
          </w:tcPr>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Area of Operations:</w:t>
            </w:r>
          </w:p>
          <w:p w:rsidR="00A94AE0" w:rsidRPr="00C45AC0" w:rsidRDefault="00A94AE0" w:rsidP="00A94AE0">
            <w:pPr>
              <w:numPr>
                <w:ilvl w:val="0"/>
                <w:numId w:val="37"/>
              </w:numPr>
              <w:tabs>
                <w:tab w:val="clear" w:pos="1080"/>
                <w:tab w:val="num" w:pos="1440"/>
                <w:tab w:val="num" w:pos="2880"/>
              </w:tabs>
              <w:ind w:left="720"/>
              <w:rPr>
                <w:rFonts w:ascii="Arial" w:hAnsi="Arial" w:cs="Arial"/>
                <w:sz w:val="20"/>
                <w:szCs w:val="20"/>
              </w:rPr>
            </w:pPr>
            <w:r w:rsidRPr="00C45AC0">
              <w:rPr>
                <w:rFonts w:ascii="Arial" w:hAnsi="Arial" w:cs="Arial"/>
                <w:sz w:val="20"/>
                <w:szCs w:val="20"/>
              </w:rPr>
              <w:t>Identify COTP Zone</w:t>
            </w:r>
          </w:p>
          <w:p w:rsidR="00A94AE0" w:rsidRPr="00C45AC0" w:rsidRDefault="00A94AE0" w:rsidP="00A94AE0">
            <w:pPr>
              <w:numPr>
                <w:ilvl w:val="0"/>
                <w:numId w:val="37"/>
              </w:numPr>
              <w:tabs>
                <w:tab w:val="clear" w:pos="1080"/>
                <w:tab w:val="num" w:pos="1440"/>
                <w:tab w:val="num" w:pos="2880"/>
              </w:tabs>
              <w:ind w:left="720"/>
              <w:rPr>
                <w:rFonts w:ascii="Arial" w:hAnsi="Arial" w:cs="Arial"/>
                <w:sz w:val="20"/>
                <w:szCs w:val="20"/>
              </w:rPr>
            </w:pPr>
            <w:r w:rsidRPr="00C45AC0">
              <w:rPr>
                <w:rFonts w:ascii="Arial" w:hAnsi="Arial" w:cs="Arial"/>
                <w:sz w:val="20"/>
                <w:szCs w:val="20"/>
              </w:rPr>
              <w:t xml:space="preserve">Identify eligible </w:t>
            </w:r>
            <w:r>
              <w:rPr>
                <w:rFonts w:ascii="Arial" w:hAnsi="Arial" w:cs="Arial"/>
                <w:sz w:val="20"/>
                <w:szCs w:val="20"/>
              </w:rPr>
              <w:t>Port Area</w:t>
            </w:r>
          </w:p>
          <w:p w:rsidR="00A94AE0" w:rsidRPr="00C45AC0" w:rsidRDefault="00A94AE0" w:rsidP="00A94AE0">
            <w:pPr>
              <w:numPr>
                <w:ilvl w:val="0"/>
                <w:numId w:val="37"/>
              </w:numPr>
              <w:tabs>
                <w:tab w:val="clear" w:pos="1080"/>
                <w:tab w:val="num" w:pos="1440"/>
                <w:tab w:val="num" w:pos="2880"/>
              </w:tabs>
              <w:ind w:left="720"/>
              <w:rPr>
                <w:rFonts w:ascii="Arial" w:hAnsi="Arial" w:cs="Arial"/>
                <w:sz w:val="20"/>
                <w:szCs w:val="20"/>
              </w:rPr>
            </w:pPr>
            <w:r w:rsidRPr="00C45AC0">
              <w:rPr>
                <w:rFonts w:ascii="Arial" w:hAnsi="Arial" w:cs="Arial"/>
                <w:sz w:val="20"/>
                <w:szCs w:val="20"/>
              </w:rPr>
              <w:t>Identify exact location of project site (i.e., physical address of facility   being enhanced)</w:t>
            </w:r>
          </w:p>
          <w:p w:rsidR="00A94AE0" w:rsidRPr="00C45AC0" w:rsidRDefault="00A94AE0" w:rsidP="00A94AE0">
            <w:pPr>
              <w:numPr>
                <w:ilvl w:val="0"/>
                <w:numId w:val="37"/>
              </w:numPr>
              <w:tabs>
                <w:tab w:val="clear" w:pos="1080"/>
                <w:tab w:val="num" w:pos="1440"/>
                <w:tab w:val="num" w:pos="2880"/>
              </w:tabs>
              <w:ind w:left="720"/>
              <w:rPr>
                <w:rFonts w:ascii="Arial" w:hAnsi="Arial" w:cs="Arial"/>
                <w:sz w:val="20"/>
                <w:szCs w:val="20"/>
              </w:rPr>
            </w:pPr>
            <w:r w:rsidRPr="00C45AC0">
              <w:rPr>
                <w:rFonts w:ascii="Arial" w:hAnsi="Arial" w:cs="Arial"/>
                <w:sz w:val="20"/>
                <w:szCs w:val="20"/>
              </w:rPr>
              <w:t>Identify who the infrastructure (project site) is owned or operated by, if not by your own organization</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Point(s) of contact for organization (include contact information):</w:t>
            </w:r>
          </w:p>
          <w:p w:rsidR="00A94AE0" w:rsidRPr="00C45AC0" w:rsidRDefault="00A94AE0" w:rsidP="00A94AE0">
            <w:pPr>
              <w:numPr>
                <w:ilvl w:val="0"/>
                <w:numId w:val="37"/>
              </w:numPr>
              <w:tabs>
                <w:tab w:val="clear" w:pos="1080"/>
                <w:tab w:val="num" w:pos="1440"/>
                <w:tab w:val="num" w:pos="2880"/>
              </w:tabs>
              <w:ind w:left="720"/>
              <w:rPr>
                <w:rFonts w:ascii="Arial" w:hAnsi="Arial" w:cs="Arial"/>
                <w:sz w:val="20"/>
                <w:szCs w:val="20"/>
              </w:rPr>
            </w:pPr>
            <w:r w:rsidRPr="00C45AC0">
              <w:rPr>
                <w:rFonts w:ascii="Arial" w:hAnsi="Arial" w:cs="Arial"/>
                <w:sz w:val="20"/>
                <w:szCs w:val="20"/>
              </w:rPr>
              <w:t>Identify the organization’s Authorizing Official for entering into grant agreement, including contact information</w:t>
            </w:r>
          </w:p>
          <w:p w:rsidR="00A94AE0" w:rsidRPr="00C45AC0" w:rsidRDefault="00A94AE0" w:rsidP="00A94AE0">
            <w:pPr>
              <w:numPr>
                <w:ilvl w:val="0"/>
                <w:numId w:val="37"/>
              </w:numPr>
              <w:tabs>
                <w:tab w:val="clear" w:pos="1080"/>
                <w:tab w:val="num" w:pos="1440"/>
                <w:tab w:val="num" w:pos="2880"/>
              </w:tabs>
              <w:ind w:left="720"/>
              <w:rPr>
                <w:rFonts w:ascii="Arial" w:hAnsi="Arial" w:cs="Arial"/>
                <w:sz w:val="20"/>
                <w:szCs w:val="20"/>
              </w:rPr>
            </w:pPr>
            <w:r w:rsidRPr="00C45AC0">
              <w:rPr>
                <w:rFonts w:ascii="Arial" w:hAnsi="Arial" w:cs="Arial"/>
                <w:sz w:val="20"/>
                <w:szCs w:val="20"/>
              </w:rPr>
              <w:t>Identify the organization’s primary point of contact for management of the project(s)</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Ownership or Operation:</w:t>
            </w:r>
          </w:p>
          <w:p w:rsidR="00A94AE0" w:rsidRPr="00C45AC0" w:rsidRDefault="00A94AE0" w:rsidP="00A94AE0">
            <w:pPr>
              <w:numPr>
                <w:ilvl w:val="0"/>
                <w:numId w:val="37"/>
              </w:numPr>
              <w:tabs>
                <w:tab w:val="clear" w:pos="1080"/>
                <w:tab w:val="num" w:pos="1440"/>
                <w:tab w:val="num" w:pos="2880"/>
              </w:tabs>
              <w:ind w:left="720"/>
              <w:rPr>
                <w:rFonts w:ascii="Arial" w:hAnsi="Arial" w:cs="Arial"/>
                <w:sz w:val="20"/>
                <w:szCs w:val="20"/>
              </w:rPr>
            </w:pPr>
            <w:r w:rsidRPr="00C45AC0">
              <w:rPr>
                <w:rFonts w:ascii="Arial" w:hAnsi="Arial" w:cs="Arial"/>
                <w:sz w:val="20"/>
                <w:szCs w:val="20"/>
              </w:rPr>
              <w:t>Identify whether the applicant is a private entity or</w:t>
            </w:r>
            <w:r>
              <w:rPr>
                <w:rFonts w:ascii="Arial" w:hAnsi="Arial" w:cs="Arial"/>
                <w:sz w:val="20"/>
                <w:szCs w:val="20"/>
              </w:rPr>
              <w:t xml:space="preserve"> a s</w:t>
            </w:r>
            <w:r w:rsidRPr="00C45AC0">
              <w:rPr>
                <w:rFonts w:ascii="Arial" w:hAnsi="Arial" w:cs="Arial"/>
                <w:sz w:val="20"/>
                <w:szCs w:val="20"/>
              </w:rPr>
              <w:t>tate or local agency</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Role in providing layered protection of reg</w:t>
            </w:r>
            <w:r>
              <w:rPr>
                <w:rFonts w:ascii="Arial" w:hAnsi="Arial" w:cs="Arial"/>
                <w:sz w:val="20"/>
                <w:szCs w:val="20"/>
              </w:rPr>
              <w:t>ulated entities (applicable to s</w:t>
            </w:r>
            <w:r w:rsidRPr="00C45AC0">
              <w:rPr>
                <w:rFonts w:ascii="Arial" w:hAnsi="Arial" w:cs="Arial"/>
                <w:sz w:val="20"/>
                <w:szCs w:val="20"/>
              </w:rPr>
              <w:t>tate or local agencies only):</w:t>
            </w:r>
          </w:p>
          <w:p w:rsidR="00A94AE0" w:rsidRPr="00C45AC0" w:rsidRDefault="00A94AE0" w:rsidP="00A94AE0">
            <w:pPr>
              <w:numPr>
                <w:ilvl w:val="0"/>
                <w:numId w:val="37"/>
              </w:numPr>
              <w:tabs>
                <w:tab w:val="clear" w:pos="1080"/>
                <w:tab w:val="num" w:pos="1440"/>
                <w:tab w:val="num" w:pos="2880"/>
              </w:tabs>
              <w:ind w:left="720"/>
              <w:rPr>
                <w:rFonts w:ascii="Arial" w:hAnsi="Arial" w:cs="Arial"/>
                <w:sz w:val="20"/>
                <w:szCs w:val="20"/>
              </w:rPr>
            </w:pPr>
            <w:r w:rsidRPr="00C45AC0">
              <w:rPr>
                <w:rFonts w:ascii="Arial" w:hAnsi="Arial" w:cs="Arial"/>
                <w:sz w:val="20"/>
                <w:szCs w:val="20"/>
              </w:rPr>
              <w:t>Describe your organization’s specific roles, responsibilities and activities in delivering layered protection</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Important features:</w:t>
            </w:r>
          </w:p>
          <w:p w:rsidR="00A94AE0" w:rsidRPr="00C45AC0" w:rsidRDefault="00A94AE0" w:rsidP="00A94AE0">
            <w:pPr>
              <w:numPr>
                <w:ilvl w:val="0"/>
                <w:numId w:val="37"/>
              </w:numPr>
              <w:tabs>
                <w:tab w:val="clear" w:pos="1080"/>
                <w:tab w:val="num" w:pos="1440"/>
                <w:tab w:val="num" w:pos="2880"/>
              </w:tabs>
              <w:ind w:left="720"/>
              <w:rPr>
                <w:rFonts w:ascii="Arial" w:hAnsi="Arial" w:cs="Arial"/>
                <w:sz w:val="20"/>
                <w:szCs w:val="20"/>
              </w:rPr>
            </w:pPr>
            <w:r w:rsidRPr="00C45AC0">
              <w:rPr>
                <w:rFonts w:ascii="Arial" w:hAnsi="Arial" w:cs="Arial"/>
                <w:sz w:val="20"/>
                <w:szCs w:val="20"/>
              </w:rPr>
              <w:t>Describe any operational issues you deem important to the consideration of your application (e.g., interrelationship of your operations with other eligible high-risk ports, etc.)</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Ferry systems required data:</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Infrastructure</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Ridership data</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Number of passenger miles</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Number of vehicles per vessel, if any</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Types of service and other important features</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System map</w:t>
            </w:r>
          </w:p>
          <w:p w:rsidR="00A94AE0" w:rsidRPr="00C45AC0"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Geographical borders of the system and the cities and counties served</w:t>
            </w:r>
          </w:p>
          <w:p w:rsidR="009820AF" w:rsidRPr="00C10AEE" w:rsidRDefault="00A94AE0" w:rsidP="00A94AE0">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45AC0">
              <w:rPr>
                <w:rFonts w:ascii="Arial" w:hAnsi="Arial" w:cs="Arial"/>
                <w:sz w:val="20"/>
                <w:szCs w:val="20"/>
              </w:rPr>
              <w:t>Other sources</w:t>
            </w:r>
            <w:r w:rsidRPr="00C45AC0">
              <w:rPr>
                <w:rFonts w:ascii="Arial" w:hAnsi="Arial" w:cs="Arial"/>
                <w:bCs/>
                <w:color w:val="000000"/>
                <w:sz w:val="20"/>
                <w:szCs w:val="20"/>
              </w:rPr>
              <w:t xml:space="preserve"> of funding being leveraged for security enhancements</w:t>
            </w:r>
          </w:p>
        </w:tc>
      </w:tr>
      <w:tr w:rsidR="006923FF" w:rsidRPr="00C10AEE">
        <w:trPr>
          <w:trHeight w:val="165"/>
        </w:trPr>
        <w:tc>
          <w:tcPr>
            <w:tcW w:w="2340" w:type="dxa"/>
            <w:shd w:val="clear" w:color="auto" w:fill="999999"/>
          </w:tcPr>
          <w:p w:rsidR="006923FF" w:rsidRPr="00D42912" w:rsidRDefault="006923FF" w:rsidP="006923FF">
            <w:pPr>
              <w:rPr>
                <w:rFonts w:ascii="Arial" w:hAnsi="Arial" w:cs="Arial"/>
                <w:color w:val="FFFFFF"/>
                <w:sz w:val="20"/>
                <w:szCs w:val="20"/>
              </w:rPr>
            </w:pPr>
            <w:r w:rsidRPr="00D42912">
              <w:rPr>
                <w:rFonts w:ascii="Arial" w:hAnsi="Arial" w:cs="Arial"/>
                <w:color w:val="FFFFFF"/>
                <w:sz w:val="20"/>
                <w:szCs w:val="20"/>
              </w:rPr>
              <w:t>Response</w:t>
            </w:r>
          </w:p>
        </w:tc>
        <w:tc>
          <w:tcPr>
            <w:tcW w:w="7027" w:type="dxa"/>
          </w:tcPr>
          <w:p w:rsidR="006923FF" w:rsidRPr="00C10AEE" w:rsidRDefault="006923FF" w:rsidP="006923FF">
            <w:pPr>
              <w:rPr>
                <w:rFonts w:ascii="Arial" w:hAnsi="Arial" w:cs="Arial"/>
                <w:sz w:val="20"/>
                <w:szCs w:val="20"/>
                <w:u w:val="single"/>
              </w:rPr>
            </w:pPr>
          </w:p>
        </w:tc>
      </w:tr>
    </w:tbl>
    <w:p w:rsidR="006923FF" w:rsidRPr="006923FF" w:rsidRDefault="006923FF" w:rsidP="006923FF">
      <w:pPr>
        <w:rPr>
          <w:rFonts w:ascii="Arial" w:hAnsi="Arial" w:cs="Arial"/>
          <w:b/>
          <w:bCs/>
        </w:rPr>
      </w:pPr>
    </w:p>
    <w:p w:rsidR="006923FF" w:rsidRPr="006923FF" w:rsidRDefault="006923FF" w:rsidP="00A92DCE">
      <w:pPr>
        <w:rPr>
          <w:rFonts w:ascii="Arial" w:hAnsi="Arial" w:cs="Arial"/>
          <w:b/>
        </w:rPr>
      </w:pPr>
      <w:r w:rsidRPr="006923FF">
        <w:rPr>
          <w:rFonts w:ascii="Arial" w:hAnsi="Arial" w:cs="Arial"/>
          <w:b/>
          <w:bCs/>
        </w:rPr>
        <w:t xml:space="preserve">II. </w:t>
      </w:r>
      <w:r w:rsidRPr="006923FF">
        <w:rPr>
          <w:rFonts w:ascii="Arial" w:hAnsi="Arial" w:cs="Arial"/>
          <w:b/>
        </w:rPr>
        <w:t>Strategic and Program Priorities</w:t>
      </w:r>
    </w:p>
    <w:p w:rsidR="006923FF" w:rsidRPr="006923FF" w:rsidRDefault="006923FF" w:rsidP="00A92DCE">
      <w:pPr>
        <w:rPr>
          <w:rFonts w:ascii="Arial" w:hAnsi="Arial" w:cs="Arial"/>
          <w:b/>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firstRow="1" w:lastRow="1" w:firstColumn="1" w:lastColumn="1" w:noHBand="0" w:noVBand="0"/>
        <w:tblCaption w:val="II. Strategic and Program Priorities"/>
        <w:tblDescription w:val="II.A.  Provide a brief abstract of the Investment list just ONE investment."/>
      </w:tblPr>
      <w:tblGrid>
        <w:gridCol w:w="2340"/>
        <w:gridCol w:w="7027"/>
      </w:tblGrid>
      <w:tr w:rsidR="006923FF" w:rsidRPr="00C10AEE">
        <w:trPr>
          <w:trHeight w:val="201"/>
        </w:trPr>
        <w:tc>
          <w:tcPr>
            <w:tcW w:w="9367" w:type="dxa"/>
            <w:gridSpan w:val="2"/>
            <w:shd w:val="clear" w:color="auto" w:fill="003366"/>
            <w:vAlign w:val="center"/>
          </w:tcPr>
          <w:p w:rsidR="006923FF" w:rsidRPr="00C10AEE" w:rsidRDefault="006923FF" w:rsidP="00A92DCE">
            <w:pPr>
              <w:ind w:left="432" w:hanging="432"/>
              <w:rPr>
                <w:rFonts w:ascii="Arial" w:hAnsi="Arial" w:cs="Arial"/>
                <w:b/>
                <w:color w:val="FFFFFF"/>
                <w:sz w:val="20"/>
                <w:szCs w:val="20"/>
              </w:rPr>
            </w:pPr>
            <w:r w:rsidRPr="00C10AEE">
              <w:rPr>
                <w:rFonts w:ascii="Arial" w:hAnsi="Arial" w:cs="Arial"/>
                <w:b/>
                <w:bCs/>
                <w:color w:val="FFFFFF"/>
                <w:sz w:val="20"/>
                <w:szCs w:val="20"/>
              </w:rPr>
              <w:t>II.A.  Provide a brief abstract of the Investment list just ONE investment.</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Type</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Narrative</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Page Limit</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Not to exceed 1/2 page</w:t>
            </w:r>
          </w:p>
        </w:tc>
      </w:tr>
      <w:tr w:rsidR="006923FF" w:rsidRPr="00C10AEE">
        <w:trPr>
          <w:trHeight w:val="183"/>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Instructions</w:t>
            </w:r>
          </w:p>
        </w:tc>
        <w:tc>
          <w:tcPr>
            <w:tcW w:w="7027" w:type="dxa"/>
          </w:tcPr>
          <w:p w:rsidR="00A94AE0" w:rsidRDefault="00A94AE0" w:rsidP="00A94AE0">
            <w:pPr>
              <w:widowControl w:val="0"/>
              <w:autoSpaceDE w:val="0"/>
              <w:autoSpaceDN w:val="0"/>
              <w:adjustRightInd w:val="0"/>
              <w:rPr>
                <w:rFonts w:ascii="Arial" w:hAnsi="Arial" w:cs="Arial"/>
                <w:color w:val="000000"/>
                <w:sz w:val="20"/>
                <w:szCs w:val="20"/>
              </w:rPr>
            </w:pPr>
            <w:r w:rsidRPr="00C45AC0">
              <w:rPr>
                <w:rFonts w:ascii="Arial" w:hAnsi="Arial" w:cs="Arial"/>
                <w:color w:val="000000"/>
                <w:sz w:val="20"/>
                <w:szCs w:val="20"/>
              </w:rPr>
              <w:t xml:space="preserve">Provide a succinct statement </w:t>
            </w:r>
            <w:r>
              <w:rPr>
                <w:rFonts w:ascii="Arial" w:hAnsi="Arial" w:cs="Arial"/>
                <w:color w:val="000000"/>
                <w:sz w:val="20"/>
                <w:szCs w:val="20"/>
              </w:rPr>
              <w:t>summarizing this i</w:t>
            </w:r>
            <w:r w:rsidRPr="00C45AC0">
              <w:rPr>
                <w:rFonts w:ascii="Arial" w:hAnsi="Arial" w:cs="Arial"/>
                <w:color w:val="000000"/>
                <w:sz w:val="20"/>
                <w:szCs w:val="20"/>
              </w:rPr>
              <w:t>nvestment</w:t>
            </w:r>
            <w:r>
              <w:rPr>
                <w:rFonts w:ascii="Arial" w:hAnsi="Arial" w:cs="Arial"/>
                <w:color w:val="000000"/>
                <w:sz w:val="20"/>
                <w:szCs w:val="20"/>
              </w:rPr>
              <w:t xml:space="preserve">. </w:t>
            </w:r>
          </w:p>
          <w:p w:rsidR="00A94AE0" w:rsidRPr="008B775C" w:rsidRDefault="00A94AE0" w:rsidP="00A94AE0">
            <w:pPr>
              <w:widowControl w:val="0"/>
              <w:numPr>
                <w:ilvl w:val="0"/>
                <w:numId w:val="16"/>
              </w:numPr>
              <w:autoSpaceDE w:val="0"/>
              <w:autoSpaceDN w:val="0"/>
              <w:adjustRightInd w:val="0"/>
              <w:rPr>
                <w:rFonts w:ascii="Arial" w:hAnsi="Arial" w:cs="Arial"/>
                <w:sz w:val="20"/>
                <w:szCs w:val="20"/>
              </w:rPr>
            </w:pPr>
            <w:r w:rsidRPr="008B775C">
              <w:rPr>
                <w:rFonts w:ascii="Arial" w:hAnsi="Arial" w:cs="Arial"/>
                <w:sz w:val="20"/>
                <w:szCs w:val="20"/>
              </w:rPr>
              <w:t>What are you requesting the funding to purchase?</w:t>
            </w:r>
          </w:p>
          <w:p w:rsidR="00A94AE0" w:rsidRPr="008B775C" w:rsidRDefault="00A94AE0" w:rsidP="00A94AE0">
            <w:pPr>
              <w:widowControl w:val="0"/>
              <w:numPr>
                <w:ilvl w:val="0"/>
                <w:numId w:val="16"/>
              </w:numPr>
              <w:autoSpaceDE w:val="0"/>
              <w:autoSpaceDN w:val="0"/>
              <w:adjustRightInd w:val="0"/>
              <w:rPr>
                <w:rFonts w:ascii="Arial" w:hAnsi="Arial" w:cs="Arial"/>
                <w:sz w:val="20"/>
                <w:szCs w:val="20"/>
              </w:rPr>
            </w:pPr>
            <w:r w:rsidRPr="008B775C">
              <w:rPr>
                <w:rFonts w:ascii="Arial" w:hAnsi="Arial" w:cs="Arial"/>
                <w:sz w:val="20"/>
                <w:szCs w:val="20"/>
              </w:rPr>
              <w:t>What capabilities does the project provide?</w:t>
            </w:r>
          </w:p>
          <w:p w:rsidR="00A94AE0" w:rsidRDefault="00A94AE0" w:rsidP="00A94AE0">
            <w:pPr>
              <w:widowControl w:val="0"/>
              <w:numPr>
                <w:ilvl w:val="0"/>
                <w:numId w:val="16"/>
              </w:numPr>
              <w:autoSpaceDE w:val="0"/>
              <w:autoSpaceDN w:val="0"/>
              <w:adjustRightInd w:val="0"/>
              <w:rPr>
                <w:rFonts w:ascii="Arial" w:hAnsi="Arial" w:cs="Arial"/>
                <w:sz w:val="20"/>
                <w:szCs w:val="20"/>
              </w:rPr>
            </w:pPr>
            <w:r w:rsidRPr="008B775C">
              <w:rPr>
                <w:rFonts w:ascii="Arial" w:hAnsi="Arial" w:cs="Arial"/>
                <w:sz w:val="20"/>
                <w:szCs w:val="20"/>
              </w:rPr>
              <w:t>What existing capabilities already exist in the Port Area similar to this project’s capabilities?</w:t>
            </w:r>
          </w:p>
          <w:p w:rsidR="006923FF" w:rsidRPr="00A94AE0" w:rsidRDefault="00A94AE0" w:rsidP="00A94AE0">
            <w:pPr>
              <w:pStyle w:val="ListParagraph"/>
              <w:numPr>
                <w:ilvl w:val="0"/>
                <w:numId w:val="16"/>
              </w:numPr>
              <w:rPr>
                <w:rFonts w:ascii="Arial" w:hAnsi="Arial" w:cs="Arial"/>
                <w:sz w:val="20"/>
                <w:szCs w:val="20"/>
              </w:rPr>
            </w:pPr>
            <w:r w:rsidRPr="008B775C">
              <w:rPr>
                <w:rFonts w:ascii="Arial" w:eastAsia="Times New Roman" w:hAnsi="Arial" w:cs="Arial"/>
                <w:sz w:val="20"/>
                <w:szCs w:val="20"/>
              </w:rPr>
              <w:t xml:space="preserve">Why is this project needed and how does it contribute to achieving a more secure and resilient Port Area? </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w:t>
            </w:r>
          </w:p>
        </w:tc>
        <w:tc>
          <w:tcPr>
            <w:tcW w:w="7027" w:type="dxa"/>
          </w:tcPr>
          <w:p w:rsidR="006923FF" w:rsidRPr="00C10AEE" w:rsidRDefault="006923FF" w:rsidP="00A92DCE">
            <w:pPr>
              <w:rPr>
                <w:rFonts w:ascii="Arial" w:hAnsi="Arial" w:cs="Arial"/>
                <w:sz w:val="20"/>
                <w:szCs w:val="20"/>
              </w:rPr>
            </w:pPr>
          </w:p>
        </w:tc>
      </w:tr>
    </w:tbl>
    <w:p w:rsidR="006923FF" w:rsidRDefault="006923FF" w:rsidP="00A92DCE">
      <w:pPr>
        <w:rPr>
          <w:rFonts w:ascii="Arial" w:hAnsi="Arial" w:cs="Arial"/>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firstRow="1" w:lastRow="1" w:firstColumn="1" w:lastColumn="1" w:noHBand="0" w:noVBand="0"/>
        <w:tblCaption w:val="II. Strategic and Program Priorities"/>
        <w:tblDescription w:val="II.B. Describe how the investment will address one or more of the PSGP priorities and/or the Goal core capabilities within the Area Maritime Security Plan, facility security plan, vessel security plan, or alternate security program plan"/>
      </w:tblPr>
      <w:tblGrid>
        <w:gridCol w:w="2340"/>
        <w:gridCol w:w="7027"/>
      </w:tblGrid>
      <w:tr w:rsidR="006923FF" w:rsidRPr="00C10AEE">
        <w:trPr>
          <w:trHeight w:val="489"/>
        </w:trPr>
        <w:tc>
          <w:tcPr>
            <w:tcW w:w="9367" w:type="dxa"/>
            <w:gridSpan w:val="2"/>
            <w:shd w:val="clear" w:color="auto" w:fill="003366"/>
            <w:vAlign w:val="center"/>
          </w:tcPr>
          <w:p w:rsidR="006923FF" w:rsidRPr="00C10AEE" w:rsidRDefault="006923FF" w:rsidP="004D5695">
            <w:pPr>
              <w:ind w:left="432" w:hanging="432"/>
              <w:rPr>
                <w:rFonts w:ascii="Arial" w:hAnsi="Arial" w:cs="Arial"/>
                <w:b/>
                <w:color w:val="FFFFFF"/>
                <w:sz w:val="20"/>
                <w:szCs w:val="20"/>
              </w:rPr>
            </w:pPr>
            <w:r w:rsidRPr="00C10AEE">
              <w:rPr>
                <w:rFonts w:ascii="Arial" w:hAnsi="Arial" w:cs="Arial"/>
                <w:b/>
                <w:bCs/>
                <w:color w:val="FFFFFF"/>
                <w:sz w:val="20"/>
                <w:szCs w:val="20"/>
              </w:rPr>
              <w:t xml:space="preserve">II.B. </w:t>
            </w:r>
            <w:r w:rsidR="00A94AE0">
              <w:rPr>
                <w:rFonts w:ascii="Arial" w:hAnsi="Arial" w:cs="Arial"/>
                <w:b/>
                <w:bCs/>
                <w:color w:val="FFFFFF"/>
                <w:sz w:val="20"/>
                <w:szCs w:val="20"/>
              </w:rPr>
              <w:t>Describe how the i</w:t>
            </w:r>
            <w:r w:rsidR="00A94AE0" w:rsidRPr="00C45AC0">
              <w:rPr>
                <w:rFonts w:ascii="Arial" w:hAnsi="Arial" w:cs="Arial"/>
                <w:b/>
                <w:bCs/>
                <w:color w:val="FFFFFF"/>
                <w:sz w:val="20"/>
                <w:szCs w:val="20"/>
              </w:rPr>
              <w:t>nvestment will address one or more of the PSGP priorities and/or</w:t>
            </w:r>
            <w:r w:rsidR="00A94AE0">
              <w:rPr>
                <w:rFonts w:ascii="Arial" w:hAnsi="Arial" w:cs="Arial"/>
                <w:b/>
                <w:bCs/>
                <w:color w:val="FFFFFF"/>
                <w:sz w:val="20"/>
                <w:szCs w:val="20"/>
              </w:rPr>
              <w:t xml:space="preserve"> the Goal </w:t>
            </w:r>
            <w:r w:rsidR="00A94AE0" w:rsidRPr="00C45AC0">
              <w:rPr>
                <w:rFonts w:ascii="Arial" w:hAnsi="Arial" w:cs="Arial"/>
                <w:b/>
                <w:bCs/>
                <w:color w:val="FFFFFF"/>
                <w:sz w:val="20"/>
                <w:szCs w:val="20"/>
              </w:rPr>
              <w:t>core capabilities within the Area Maritime Security Plan, facility security plan, vessel security plan, or alternate security program plan</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Type</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Narrative</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Page Limit</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Not to exceed 1/2 page</w:t>
            </w:r>
          </w:p>
        </w:tc>
      </w:tr>
      <w:tr w:rsidR="006923FF" w:rsidRPr="00C10AEE">
        <w:trPr>
          <w:trHeight w:val="25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Instructions</w:t>
            </w:r>
          </w:p>
        </w:tc>
        <w:tc>
          <w:tcPr>
            <w:tcW w:w="7027" w:type="dxa"/>
          </w:tcPr>
          <w:p w:rsidR="00A94AE0" w:rsidRPr="00C45AC0" w:rsidRDefault="00A94AE0" w:rsidP="00A94AE0">
            <w:pPr>
              <w:widowControl w:val="0"/>
              <w:numPr>
                <w:ilvl w:val="0"/>
                <w:numId w:val="43"/>
              </w:numPr>
              <w:autoSpaceDE w:val="0"/>
              <w:autoSpaceDN w:val="0"/>
              <w:adjustRightInd w:val="0"/>
              <w:rPr>
                <w:rFonts w:ascii="Arial" w:hAnsi="Arial" w:cs="Arial"/>
                <w:sz w:val="20"/>
                <w:szCs w:val="20"/>
              </w:rPr>
            </w:pPr>
            <w:r w:rsidRPr="00C45AC0">
              <w:rPr>
                <w:rFonts w:ascii="Arial" w:hAnsi="Arial" w:cs="Arial"/>
                <w:sz w:val="20"/>
                <w:szCs w:val="20"/>
              </w:rPr>
              <w:t>Describe how, and the extent to which, the investment addresses:</w:t>
            </w:r>
          </w:p>
          <w:p w:rsidR="00A94AE0" w:rsidRPr="00C45AC0" w:rsidRDefault="00A94AE0" w:rsidP="00A94AE0">
            <w:pPr>
              <w:numPr>
                <w:ilvl w:val="0"/>
                <w:numId w:val="43"/>
              </w:numPr>
              <w:rPr>
                <w:rFonts w:ascii="Arial" w:hAnsi="Arial" w:cs="Arial"/>
                <w:sz w:val="20"/>
                <w:szCs w:val="20"/>
              </w:rPr>
            </w:pPr>
            <w:r w:rsidRPr="00C45AC0">
              <w:rPr>
                <w:rFonts w:ascii="Arial" w:hAnsi="Arial" w:cs="Arial"/>
                <w:sz w:val="20"/>
                <w:szCs w:val="20"/>
              </w:rPr>
              <w:t>Enhancement of Maritime Domain Awareness</w:t>
            </w:r>
          </w:p>
          <w:p w:rsidR="00A94AE0" w:rsidRPr="00C45AC0" w:rsidRDefault="00A94AE0" w:rsidP="00A94AE0">
            <w:pPr>
              <w:numPr>
                <w:ilvl w:val="0"/>
                <w:numId w:val="43"/>
              </w:numPr>
              <w:rPr>
                <w:rFonts w:ascii="Arial" w:hAnsi="Arial" w:cs="Arial"/>
                <w:sz w:val="20"/>
                <w:szCs w:val="20"/>
              </w:rPr>
            </w:pPr>
            <w:r w:rsidRPr="00C45AC0">
              <w:rPr>
                <w:rFonts w:ascii="Arial" w:hAnsi="Arial" w:cs="Arial"/>
                <w:sz w:val="20"/>
                <w:szCs w:val="20"/>
              </w:rPr>
              <w:t xml:space="preserve">Enhancement of IED and CBRNE prevention, protection, response and recovery capabilities  </w:t>
            </w:r>
          </w:p>
          <w:p w:rsidR="00A94AE0" w:rsidRPr="00C45AC0" w:rsidRDefault="00A94AE0" w:rsidP="00A94AE0">
            <w:pPr>
              <w:numPr>
                <w:ilvl w:val="0"/>
                <w:numId w:val="43"/>
              </w:numPr>
              <w:rPr>
                <w:rFonts w:ascii="Arial" w:hAnsi="Arial" w:cs="Arial"/>
                <w:sz w:val="20"/>
                <w:szCs w:val="20"/>
              </w:rPr>
            </w:pPr>
            <w:r w:rsidRPr="00C45AC0">
              <w:rPr>
                <w:rFonts w:ascii="Arial" w:hAnsi="Arial" w:cs="Arial"/>
                <w:sz w:val="20"/>
                <w:szCs w:val="20"/>
              </w:rPr>
              <w:t>Port resilience and recovery capabilities</w:t>
            </w:r>
          </w:p>
          <w:p w:rsidR="00A94AE0" w:rsidRDefault="00A94AE0" w:rsidP="00A94AE0">
            <w:pPr>
              <w:numPr>
                <w:ilvl w:val="0"/>
                <w:numId w:val="43"/>
              </w:numPr>
              <w:rPr>
                <w:rFonts w:ascii="Arial" w:hAnsi="Arial" w:cs="Arial"/>
                <w:sz w:val="20"/>
                <w:szCs w:val="20"/>
              </w:rPr>
            </w:pPr>
            <w:r>
              <w:rPr>
                <w:rFonts w:ascii="Arial" w:hAnsi="Arial" w:cs="Arial"/>
                <w:sz w:val="20"/>
                <w:szCs w:val="20"/>
              </w:rPr>
              <w:t>Enhancing Cybersecurity capabilities</w:t>
            </w:r>
          </w:p>
          <w:p w:rsidR="00A94AE0" w:rsidRPr="00C45AC0" w:rsidRDefault="00A94AE0" w:rsidP="00A94AE0">
            <w:pPr>
              <w:numPr>
                <w:ilvl w:val="0"/>
                <w:numId w:val="43"/>
              </w:numPr>
              <w:rPr>
                <w:rFonts w:ascii="Arial" w:hAnsi="Arial" w:cs="Arial"/>
                <w:sz w:val="20"/>
                <w:szCs w:val="20"/>
              </w:rPr>
            </w:pPr>
            <w:r w:rsidRPr="00C45AC0">
              <w:rPr>
                <w:rFonts w:ascii="Arial" w:hAnsi="Arial" w:cs="Arial"/>
                <w:sz w:val="20"/>
                <w:szCs w:val="20"/>
              </w:rPr>
              <w:t>Training and exercises</w:t>
            </w:r>
          </w:p>
          <w:p w:rsidR="00A94AE0" w:rsidRPr="00C45AC0" w:rsidRDefault="00A94AE0" w:rsidP="00A94AE0">
            <w:pPr>
              <w:numPr>
                <w:ilvl w:val="0"/>
                <w:numId w:val="43"/>
              </w:numPr>
              <w:rPr>
                <w:rFonts w:ascii="Arial" w:hAnsi="Arial" w:cs="Arial"/>
                <w:sz w:val="20"/>
                <w:szCs w:val="20"/>
              </w:rPr>
            </w:pPr>
            <w:r w:rsidRPr="00C45AC0">
              <w:rPr>
                <w:rFonts w:ascii="Arial" w:hAnsi="Arial" w:cs="Arial"/>
                <w:sz w:val="20"/>
                <w:szCs w:val="20"/>
              </w:rPr>
              <w:t>Efforts supporting the implementation of TWIC</w:t>
            </w:r>
          </w:p>
          <w:p w:rsidR="00A94AE0" w:rsidRDefault="00A94AE0" w:rsidP="00A94AE0">
            <w:pPr>
              <w:numPr>
                <w:ilvl w:val="0"/>
                <w:numId w:val="43"/>
              </w:numPr>
              <w:rPr>
                <w:rFonts w:ascii="Arial" w:hAnsi="Arial" w:cs="Arial"/>
                <w:bCs/>
                <w:sz w:val="20"/>
                <w:szCs w:val="20"/>
              </w:rPr>
            </w:pPr>
            <w:r w:rsidRPr="00C45AC0">
              <w:rPr>
                <w:rFonts w:ascii="Arial" w:hAnsi="Arial" w:cs="Arial"/>
                <w:bCs/>
                <w:sz w:val="20"/>
                <w:szCs w:val="20"/>
              </w:rPr>
              <w:t>Describe how the investment builds or sustains on</w:t>
            </w:r>
            <w:r>
              <w:rPr>
                <w:rFonts w:ascii="Arial" w:hAnsi="Arial" w:cs="Arial"/>
                <w:bCs/>
                <w:sz w:val="20"/>
                <w:szCs w:val="20"/>
              </w:rPr>
              <w:t>e or more of the Goal</w:t>
            </w:r>
            <w:r w:rsidRPr="00C45AC0">
              <w:rPr>
                <w:rFonts w:ascii="Arial" w:hAnsi="Arial" w:cs="Arial"/>
                <w:bCs/>
                <w:sz w:val="20"/>
                <w:szCs w:val="20"/>
              </w:rPr>
              <w:t xml:space="preserve"> core capabilities</w:t>
            </w:r>
          </w:p>
          <w:p w:rsidR="00A94AE0" w:rsidRPr="00C7172D" w:rsidRDefault="00A94AE0" w:rsidP="00A94AE0">
            <w:pPr>
              <w:numPr>
                <w:ilvl w:val="0"/>
                <w:numId w:val="43"/>
              </w:numPr>
              <w:autoSpaceDE w:val="0"/>
              <w:autoSpaceDN w:val="0"/>
              <w:adjustRightInd w:val="0"/>
              <w:rPr>
                <w:rFonts w:ascii="Arial" w:hAnsi="Arial" w:cs="Arial"/>
                <w:sz w:val="20"/>
                <w:szCs w:val="20"/>
              </w:rPr>
            </w:pPr>
            <w:r w:rsidRPr="00C7172D">
              <w:rPr>
                <w:rFonts w:ascii="Arial" w:hAnsi="Arial" w:cs="Arial"/>
                <w:sz w:val="20"/>
                <w:szCs w:val="20"/>
              </w:rPr>
              <w:t>List the plan and/or supporting documents that identifies the gap or deficiency this project addresses?</w:t>
            </w:r>
          </w:p>
          <w:p w:rsidR="00A94AE0" w:rsidRPr="008B775C" w:rsidRDefault="00A94AE0" w:rsidP="00A94AE0">
            <w:pPr>
              <w:numPr>
                <w:ilvl w:val="0"/>
                <w:numId w:val="43"/>
              </w:numPr>
              <w:rPr>
                <w:rFonts w:ascii="Arial" w:hAnsi="Arial" w:cs="Arial"/>
                <w:bCs/>
                <w:sz w:val="20"/>
                <w:szCs w:val="20"/>
              </w:rPr>
            </w:pPr>
            <w:r w:rsidRPr="00C7172D">
              <w:rPr>
                <w:rFonts w:ascii="Arial" w:hAnsi="Arial" w:cs="Arial"/>
                <w:sz w:val="20"/>
                <w:szCs w:val="20"/>
              </w:rPr>
              <w:t>How will the project close the identified gap or deficiency in one of more of the core capabilities?</w:t>
            </w:r>
          </w:p>
          <w:p w:rsidR="009820AF" w:rsidRPr="00C10AEE" w:rsidRDefault="00A94AE0" w:rsidP="00A94AE0">
            <w:pPr>
              <w:widowControl w:val="0"/>
              <w:numPr>
                <w:ilvl w:val="0"/>
                <w:numId w:val="43"/>
              </w:numPr>
              <w:autoSpaceDE w:val="0"/>
              <w:autoSpaceDN w:val="0"/>
              <w:adjustRightInd w:val="0"/>
              <w:rPr>
                <w:rFonts w:ascii="Arial" w:hAnsi="Arial" w:cs="Arial"/>
                <w:sz w:val="20"/>
                <w:szCs w:val="20"/>
              </w:rPr>
            </w:pPr>
            <w:r w:rsidRPr="00C45AC0">
              <w:rPr>
                <w:rFonts w:ascii="Arial" w:hAnsi="Arial" w:cs="Arial"/>
                <w:sz w:val="20"/>
                <w:szCs w:val="20"/>
              </w:rPr>
              <w:t>Area Maritime Security Plan and/or Captain of the Port Priorities</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w:t>
            </w:r>
          </w:p>
        </w:tc>
        <w:tc>
          <w:tcPr>
            <w:tcW w:w="7027" w:type="dxa"/>
          </w:tcPr>
          <w:p w:rsidR="006923FF" w:rsidRPr="00C10AEE" w:rsidRDefault="006923FF" w:rsidP="00A92DCE">
            <w:pPr>
              <w:rPr>
                <w:rFonts w:ascii="Arial" w:hAnsi="Arial" w:cs="Arial"/>
                <w:sz w:val="20"/>
                <w:szCs w:val="20"/>
              </w:rPr>
            </w:pPr>
          </w:p>
        </w:tc>
      </w:tr>
    </w:tbl>
    <w:p w:rsidR="006923FF" w:rsidRPr="006923FF" w:rsidRDefault="006923FF" w:rsidP="006923FF">
      <w:pPr>
        <w:rPr>
          <w:rFonts w:ascii="Arial" w:hAnsi="Arial" w:cs="Arial"/>
        </w:rPr>
      </w:pPr>
    </w:p>
    <w:p w:rsidR="009820AF" w:rsidRDefault="006923FF" w:rsidP="00A92DCE">
      <w:pPr>
        <w:rPr>
          <w:rFonts w:ascii="Arial" w:hAnsi="Arial" w:cs="Arial"/>
          <w:b/>
        </w:rPr>
      </w:pPr>
      <w:r w:rsidRPr="006923FF">
        <w:rPr>
          <w:rFonts w:ascii="Arial" w:hAnsi="Arial" w:cs="Arial"/>
          <w:b/>
        </w:rPr>
        <w:t>III. Impact</w:t>
      </w:r>
    </w:p>
    <w:p w:rsidR="006923FF" w:rsidRPr="006923FF" w:rsidRDefault="006923FF" w:rsidP="00A92DCE">
      <w:pPr>
        <w:rPr>
          <w:rFonts w:ascii="Arial" w:hAnsi="Arial" w:cs="Arial"/>
          <w:b/>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firstRow="1" w:lastRow="1" w:firstColumn="1" w:lastColumn="1" w:noHBand="0" w:noVBand="0"/>
        <w:tblCaption w:val="III. Impact"/>
        <w:tblDescription w:val="I.A. Describe how the project offers the highest risk reduction potential at the least cost."/>
      </w:tblPr>
      <w:tblGrid>
        <w:gridCol w:w="2340"/>
        <w:gridCol w:w="7027"/>
      </w:tblGrid>
      <w:tr w:rsidR="006923FF" w:rsidRPr="00C10AEE">
        <w:trPr>
          <w:trHeight w:val="165"/>
        </w:trPr>
        <w:tc>
          <w:tcPr>
            <w:tcW w:w="9367" w:type="dxa"/>
            <w:gridSpan w:val="2"/>
            <w:shd w:val="clear" w:color="auto" w:fill="003366"/>
            <w:vAlign w:val="center"/>
          </w:tcPr>
          <w:p w:rsidR="006923FF" w:rsidRPr="00C10AEE" w:rsidRDefault="006923FF" w:rsidP="00A92DCE">
            <w:pPr>
              <w:rPr>
                <w:rFonts w:ascii="Arial" w:hAnsi="Arial" w:cs="Arial"/>
                <w:b/>
                <w:bCs/>
                <w:sz w:val="20"/>
                <w:szCs w:val="20"/>
              </w:rPr>
            </w:pPr>
            <w:r w:rsidRPr="00C10AEE">
              <w:rPr>
                <w:rFonts w:ascii="Arial" w:hAnsi="Arial" w:cs="Arial"/>
                <w:b/>
                <w:bCs/>
                <w:color w:val="FFFFFF"/>
                <w:sz w:val="20"/>
                <w:szCs w:val="20"/>
              </w:rPr>
              <w:t>III.A. Describe how the project offers the highest risk reduction potential at the least cost.</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Type</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Narrative</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Page Limit</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Not to exceed 1/2 page</w:t>
            </w:r>
          </w:p>
        </w:tc>
      </w:tr>
      <w:tr w:rsidR="006923FF" w:rsidRPr="00C10AEE">
        <w:trPr>
          <w:trHeight w:val="831"/>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Instructions</w:t>
            </w:r>
          </w:p>
        </w:tc>
        <w:tc>
          <w:tcPr>
            <w:tcW w:w="7027" w:type="dxa"/>
          </w:tcPr>
          <w:p w:rsidR="009820AF" w:rsidRPr="00C10AEE" w:rsidRDefault="006923FF" w:rsidP="00A92DCE">
            <w:pPr>
              <w:widowControl w:val="0"/>
              <w:numPr>
                <w:ilvl w:val="0"/>
                <w:numId w:val="43"/>
              </w:numPr>
              <w:tabs>
                <w:tab w:val="clear" w:pos="720"/>
                <w:tab w:val="num" w:pos="252"/>
              </w:tabs>
              <w:autoSpaceDE w:val="0"/>
              <w:autoSpaceDN w:val="0"/>
              <w:adjustRightInd w:val="0"/>
              <w:ind w:left="252" w:hanging="252"/>
              <w:rPr>
                <w:rFonts w:ascii="Arial" w:hAnsi="Arial" w:cs="Arial"/>
                <w:bCs/>
                <w:sz w:val="20"/>
                <w:szCs w:val="20"/>
              </w:rPr>
            </w:pPr>
            <w:r w:rsidRPr="00C10AEE">
              <w:rPr>
                <w:rFonts w:ascii="Arial" w:hAnsi="Arial" w:cs="Arial"/>
                <w:sz w:val="20"/>
                <w:szCs w:val="20"/>
              </w:rPr>
              <w:t>Discuss</w:t>
            </w:r>
            <w:r w:rsidRPr="00C10AEE">
              <w:rPr>
                <w:rFonts w:ascii="Arial" w:hAnsi="Arial" w:cs="Arial"/>
                <w:bCs/>
                <w:sz w:val="20"/>
                <w:szCs w:val="20"/>
              </w:rPr>
              <w:t xml:space="preserve"> how the project will reduce risk in a cost effective manner</w:t>
            </w:r>
          </w:p>
          <w:p w:rsidR="009820AF" w:rsidRPr="00C10AEE" w:rsidRDefault="006923FF" w:rsidP="00885676">
            <w:pPr>
              <w:numPr>
                <w:ilvl w:val="0"/>
                <w:numId w:val="37"/>
              </w:numPr>
              <w:tabs>
                <w:tab w:val="clear" w:pos="1080"/>
                <w:tab w:val="num" w:pos="1440"/>
              </w:tabs>
              <w:ind w:left="720"/>
              <w:rPr>
                <w:rFonts w:ascii="Arial" w:hAnsi="Arial" w:cs="Arial"/>
                <w:sz w:val="20"/>
                <w:szCs w:val="20"/>
              </w:rPr>
            </w:pPr>
            <w:r w:rsidRPr="00C10AEE">
              <w:rPr>
                <w:rFonts w:ascii="Arial" w:hAnsi="Arial" w:cs="Arial"/>
                <w:sz w:val="20"/>
                <w:szCs w:val="20"/>
              </w:rPr>
              <w:t>Discuss how this investment will reduce risk (e.g., reduce vulnerabilities or mitigate the consequences of an event) by addressing the needs and priorities identified in earlier analysis and review</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w:t>
            </w:r>
          </w:p>
        </w:tc>
        <w:tc>
          <w:tcPr>
            <w:tcW w:w="7027" w:type="dxa"/>
          </w:tcPr>
          <w:p w:rsidR="006923FF" w:rsidRPr="00C10AEE" w:rsidRDefault="006923FF" w:rsidP="00A92DCE">
            <w:pPr>
              <w:rPr>
                <w:rFonts w:ascii="Arial" w:hAnsi="Arial" w:cs="Arial"/>
                <w:sz w:val="20"/>
                <w:szCs w:val="20"/>
              </w:rPr>
            </w:pPr>
          </w:p>
        </w:tc>
      </w:tr>
    </w:tbl>
    <w:p w:rsidR="003262F0" w:rsidRDefault="003262F0" w:rsidP="00A92DCE">
      <w:pPr>
        <w:rPr>
          <w:rFonts w:ascii="Arial" w:hAnsi="Arial" w:cs="Arial"/>
          <w:b/>
        </w:rPr>
      </w:pPr>
    </w:p>
    <w:p w:rsidR="003262F0" w:rsidRDefault="003262F0" w:rsidP="003262F0">
      <w:r>
        <w:br w:type="page"/>
      </w:r>
    </w:p>
    <w:p w:rsidR="006923FF" w:rsidRPr="006923FF" w:rsidRDefault="006923FF" w:rsidP="00A92DCE">
      <w:pPr>
        <w:rPr>
          <w:rFonts w:ascii="Arial" w:hAnsi="Arial" w:cs="Arial"/>
          <w:b/>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firstRow="1" w:lastRow="1" w:firstColumn="1" w:lastColumn="1" w:noHBand="0" w:noVBand="0"/>
        <w:tblCaption w:val="III. Impact"/>
        <w:tblDescription w:val="III.B. Describe current capabilities similar to this Investment"/>
      </w:tblPr>
      <w:tblGrid>
        <w:gridCol w:w="2340"/>
        <w:gridCol w:w="7027"/>
      </w:tblGrid>
      <w:tr w:rsidR="006923FF" w:rsidRPr="00C10AEE">
        <w:trPr>
          <w:trHeight w:val="165"/>
        </w:trPr>
        <w:tc>
          <w:tcPr>
            <w:tcW w:w="9367" w:type="dxa"/>
            <w:gridSpan w:val="2"/>
            <w:shd w:val="clear" w:color="auto" w:fill="003366"/>
            <w:vAlign w:val="center"/>
          </w:tcPr>
          <w:p w:rsidR="006923FF" w:rsidRPr="00C10AEE" w:rsidRDefault="006923FF" w:rsidP="00A92DCE">
            <w:pPr>
              <w:rPr>
                <w:rFonts w:ascii="Arial" w:hAnsi="Arial" w:cs="Arial"/>
                <w:b/>
                <w:bCs/>
                <w:sz w:val="20"/>
                <w:szCs w:val="20"/>
              </w:rPr>
            </w:pPr>
            <w:r w:rsidRPr="00C10AEE">
              <w:rPr>
                <w:rFonts w:ascii="Arial" w:hAnsi="Arial" w:cs="Arial"/>
                <w:b/>
                <w:bCs/>
                <w:color w:val="FFFFFF"/>
                <w:sz w:val="20"/>
                <w:szCs w:val="20"/>
              </w:rPr>
              <w:t>III.B. Describe current capabilities similar to this Investment</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Type</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Narrative</w:t>
            </w:r>
          </w:p>
        </w:tc>
      </w:tr>
      <w:tr w:rsidR="006923FF" w:rsidRPr="00C10AEE">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Page Limit</w:t>
            </w:r>
          </w:p>
        </w:tc>
        <w:tc>
          <w:tcPr>
            <w:tcW w:w="7027" w:type="dxa"/>
          </w:tcPr>
          <w:p w:rsidR="006923FF" w:rsidRPr="00C10AEE" w:rsidRDefault="006923FF" w:rsidP="00A92DCE">
            <w:pPr>
              <w:rPr>
                <w:rFonts w:ascii="Arial" w:hAnsi="Arial" w:cs="Arial"/>
                <w:sz w:val="20"/>
                <w:szCs w:val="20"/>
              </w:rPr>
            </w:pPr>
            <w:r w:rsidRPr="00C10AEE">
              <w:rPr>
                <w:rFonts w:ascii="Arial" w:hAnsi="Arial" w:cs="Arial"/>
                <w:sz w:val="20"/>
                <w:szCs w:val="20"/>
              </w:rPr>
              <w:t>Not to exceed 1/2 page</w:t>
            </w:r>
          </w:p>
        </w:tc>
      </w:tr>
      <w:tr w:rsidR="006923FF" w:rsidRPr="00C10AEE" w:rsidTr="00776369">
        <w:trPr>
          <w:trHeight w:val="1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 Instructions</w:t>
            </w:r>
          </w:p>
        </w:tc>
        <w:tc>
          <w:tcPr>
            <w:tcW w:w="7027" w:type="dxa"/>
          </w:tcPr>
          <w:p w:rsidR="009820AF" w:rsidRPr="00C10AEE" w:rsidRDefault="006923FF" w:rsidP="00A92DCE">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Describe how many agencies within the port have existing equipment that are the same or have similar capacity as the proposed project</w:t>
            </w:r>
          </w:p>
          <w:p w:rsidR="009820AF" w:rsidRPr="00C10AEE" w:rsidRDefault="006923FF" w:rsidP="00A92DCE">
            <w:pPr>
              <w:widowControl w:val="0"/>
              <w:numPr>
                <w:ilvl w:val="0"/>
                <w:numId w:val="43"/>
              </w:numPr>
              <w:tabs>
                <w:tab w:val="clear" w:pos="720"/>
                <w:tab w:val="num" w:pos="252"/>
              </w:tabs>
              <w:autoSpaceDE w:val="0"/>
              <w:autoSpaceDN w:val="0"/>
              <w:adjustRightInd w:val="0"/>
              <w:ind w:left="252" w:hanging="252"/>
              <w:rPr>
                <w:rFonts w:ascii="Arial" w:hAnsi="Arial" w:cs="Arial"/>
                <w:bCs/>
                <w:sz w:val="20"/>
                <w:szCs w:val="20"/>
              </w:rPr>
            </w:pPr>
            <w:r w:rsidRPr="00C10AEE">
              <w:rPr>
                <w:rFonts w:ascii="Arial" w:hAnsi="Arial" w:cs="Arial"/>
                <w:sz w:val="20"/>
                <w:szCs w:val="20"/>
              </w:rPr>
              <w:t>Include</w:t>
            </w:r>
            <w:r w:rsidRPr="00C10AEE">
              <w:rPr>
                <w:rFonts w:ascii="Arial" w:hAnsi="Arial" w:cs="Arial"/>
                <w:bCs/>
                <w:sz w:val="20"/>
                <w:szCs w:val="20"/>
              </w:rPr>
              <w:t xml:space="preserve"> the number of existing capabilities within the port that are identical or equivalent to the proposed project</w:t>
            </w:r>
          </w:p>
        </w:tc>
      </w:tr>
      <w:tr w:rsidR="006923FF" w:rsidRPr="00C10AEE">
        <w:trPr>
          <w:trHeight w:val="65"/>
        </w:trPr>
        <w:tc>
          <w:tcPr>
            <w:tcW w:w="2340" w:type="dxa"/>
            <w:shd w:val="clear" w:color="auto" w:fill="999999"/>
          </w:tcPr>
          <w:p w:rsidR="006923FF" w:rsidRPr="00D42912" w:rsidRDefault="006923FF" w:rsidP="00A92DCE">
            <w:pPr>
              <w:rPr>
                <w:rFonts w:ascii="Arial" w:hAnsi="Arial" w:cs="Arial"/>
                <w:color w:val="FFFFFF"/>
                <w:sz w:val="20"/>
                <w:szCs w:val="20"/>
              </w:rPr>
            </w:pPr>
            <w:r w:rsidRPr="00D42912">
              <w:rPr>
                <w:rFonts w:ascii="Arial" w:hAnsi="Arial" w:cs="Arial"/>
                <w:color w:val="FFFFFF"/>
                <w:sz w:val="20"/>
                <w:szCs w:val="20"/>
              </w:rPr>
              <w:t>Response</w:t>
            </w:r>
          </w:p>
        </w:tc>
        <w:tc>
          <w:tcPr>
            <w:tcW w:w="7027" w:type="dxa"/>
          </w:tcPr>
          <w:p w:rsidR="006923FF" w:rsidRPr="00C10AEE" w:rsidRDefault="006923FF" w:rsidP="00A92DCE">
            <w:pPr>
              <w:rPr>
                <w:rFonts w:ascii="Arial" w:hAnsi="Arial" w:cs="Arial"/>
                <w:sz w:val="20"/>
                <w:szCs w:val="20"/>
              </w:rPr>
            </w:pPr>
          </w:p>
        </w:tc>
      </w:tr>
    </w:tbl>
    <w:p w:rsidR="006923FF" w:rsidRDefault="006923FF" w:rsidP="00A92DCE">
      <w:pPr>
        <w:rPr>
          <w:rFonts w:ascii="Arial" w:hAnsi="Arial" w:cs="Arial"/>
          <w:b/>
        </w:rPr>
      </w:pPr>
    </w:p>
    <w:p w:rsidR="009820AF" w:rsidRDefault="006923FF" w:rsidP="00A92DCE">
      <w:pPr>
        <w:numPr>
          <w:ilvl w:val="1"/>
          <w:numId w:val="42"/>
        </w:numPr>
        <w:tabs>
          <w:tab w:val="num" w:pos="0"/>
          <w:tab w:val="left" w:pos="360"/>
        </w:tabs>
        <w:ind w:left="0" w:firstLine="0"/>
        <w:rPr>
          <w:rFonts w:ascii="Arial" w:hAnsi="Arial" w:cs="Arial"/>
          <w:b/>
        </w:rPr>
      </w:pPr>
      <w:r w:rsidRPr="006923FF">
        <w:rPr>
          <w:rFonts w:ascii="Arial" w:hAnsi="Arial" w:cs="Arial"/>
          <w:b/>
        </w:rPr>
        <w:t>Funding &amp; Implementation Plan</w:t>
      </w:r>
    </w:p>
    <w:p w:rsidR="00C10AEE" w:rsidRDefault="00C10AEE" w:rsidP="00C10AEE">
      <w:pPr>
        <w:tabs>
          <w:tab w:val="left" w:pos="360"/>
        </w:tabs>
        <w:rPr>
          <w:rFonts w:ascii="Arial" w:hAnsi="Arial" w:cs="Arial"/>
          <w:b/>
        </w:rPr>
      </w:pPr>
    </w:p>
    <w:tbl>
      <w:tblPr>
        <w:tblW w:w="936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58" w:type="dxa"/>
        </w:tblCellMar>
        <w:tblLook w:val="01E0" w:firstRow="1" w:lastRow="1" w:firstColumn="1" w:lastColumn="1" w:noHBand="0" w:noVBand="0"/>
        <w:tblCaption w:val="IV. Funding &amp; Implementation Plan"/>
        <w:tblDescription w:val="IV.A. Provide a high-level timeline, milestones and dates, for the implementation of this Investment such as stakeholder engagement, planning, major acquisitions or purchases, training, exercises, and process/policy updates.  Up to 10 milestones may be provided. "/>
      </w:tblPr>
      <w:tblGrid>
        <w:gridCol w:w="2347"/>
        <w:gridCol w:w="7020"/>
      </w:tblGrid>
      <w:tr w:rsidR="006923FF" w:rsidRPr="00C10AEE">
        <w:trPr>
          <w:trHeight w:val="620"/>
        </w:trPr>
        <w:tc>
          <w:tcPr>
            <w:tcW w:w="9367" w:type="dxa"/>
            <w:gridSpan w:val="2"/>
            <w:shd w:val="clear" w:color="auto" w:fill="003366"/>
            <w:vAlign w:val="center"/>
          </w:tcPr>
          <w:p w:rsidR="006923FF" w:rsidRPr="00C10AEE" w:rsidRDefault="00776AA2" w:rsidP="006923FF">
            <w:pPr>
              <w:rPr>
                <w:rFonts w:ascii="Arial" w:hAnsi="Arial" w:cs="Arial"/>
                <w:b/>
                <w:color w:val="FFFFFF"/>
                <w:sz w:val="20"/>
                <w:szCs w:val="20"/>
              </w:rPr>
            </w:pPr>
            <w:r>
              <w:rPr>
                <w:rFonts w:ascii="Arial" w:hAnsi="Arial" w:cs="Arial"/>
                <w:b/>
                <w:bCs/>
                <w:color w:val="FFFFFF"/>
                <w:sz w:val="20"/>
                <w:szCs w:val="20"/>
              </w:rPr>
              <w:t>IV.A</w:t>
            </w:r>
            <w:r w:rsidR="006923FF" w:rsidRPr="00C10AEE">
              <w:rPr>
                <w:rFonts w:ascii="Arial" w:hAnsi="Arial" w:cs="Arial"/>
                <w:b/>
                <w:bCs/>
                <w:color w:val="FFFFFF"/>
                <w:sz w:val="20"/>
                <w:szCs w:val="20"/>
              </w:rPr>
              <w:t xml:space="preserve">. Provide a high-level timeline, milestones and dates, for the implementation of this Investment such as stakeholder engagement, planning, major acquisitions or purchases, training, exercises, and process/policy updates.  </w:t>
            </w:r>
            <w:r w:rsidR="006923FF" w:rsidRPr="00C10AEE">
              <w:rPr>
                <w:rFonts w:ascii="Arial" w:hAnsi="Arial" w:cs="Arial"/>
                <w:b/>
                <w:bCs/>
                <w:color w:val="FFFFFF"/>
                <w:sz w:val="20"/>
                <w:szCs w:val="20"/>
                <w:u w:val="single"/>
              </w:rPr>
              <w:t>Up to</w:t>
            </w:r>
            <w:r w:rsidR="006923FF" w:rsidRPr="00C10AEE">
              <w:rPr>
                <w:rFonts w:ascii="Arial" w:hAnsi="Arial" w:cs="Arial"/>
                <w:b/>
                <w:bCs/>
                <w:color w:val="FFFFFF"/>
                <w:sz w:val="20"/>
                <w:szCs w:val="20"/>
              </w:rPr>
              <w:t xml:space="preserve"> 10 milestones may be provided. </w:t>
            </w:r>
          </w:p>
        </w:tc>
      </w:tr>
      <w:tr w:rsidR="006923FF" w:rsidRPr="00C10AEE">
        <w:tc>
          <w:tcPr>
            <w:tcW w:w="2347"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Response Type</w:t>
            </w:r>
          </w:p>
        </w:tc>
        <w:tc>
          <w:tcPr>
            <w:tcW w:w="7020" w:type="dxa"/>
          </w:tcPr>
          <w:p w:rsidR="006923FF" w:rsidRPr="00C10AEE" w:rsidRDefault="006923FF" w:rsidP="006923FF">
            <w:pPr>
              <w:rPr>
                <w:rFonts w:ascii="Arial" w:hAnsi="Arial" w:cs="Arial"/>
                <w:sz w:val="20"/>
                <w:szCs w:val="20"/>
              </w:rPr>
            </w:pPr>
            <w:r w:rsidRPr="00C10AEE">
              <w:rPr>
                <w:rFonts w:ascii="Arial" w:hAnsi="Arial" w:cs="Arial"/>
                <w:sz w:val="20"/>
                <w:szCs w:val="20"/>
              </w:rPr>
              <w:t>Narrative</w:t>
            </w:r>
          </w:p>
        </w:tc>
      </w:tr>
      <w:tr w:rsidR="006923FF" w:rsidRPr="00C10AEE">
        <w:tc>
          <w:tcPr>
            <w:tcW w:w="2347"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Page Limit</w:t>
            </w:r>
          </w:p>
        </w:tc>
        <w:tc>
          <w:tcPr>
            <w:tcW w:w="7020" w:type="dxa"/>
          </w:tcPr>
          <w:p w:rsidR="006923FF" w:rsidRPr="00C10AEE" w:rsidRDefault="006923FF" w:rsidP="006923FF">
            <w:pPr>
              <w:rPr>
                <w:rFonts w:ascii="Arial" w:hAnsi="Arial" w:cs="Arial"/>
                <w:sz w:val="20"/>
                <w:szCs w:val="20"/>
              </w:rPr>
            </w:pPr>
            <w:r w:rsidRPr="00C10AEE">
              <w:rPr>
                <w:rFonts w:ascii="Arial" w:hAnsi="Arial" w:cs="Arial"/>
                <w:bCs/>
                <w:sz w:val="20"/>
                <w:szCs w:val="20"/>
              </w:rPr>
              <w:t>Not to exceed 1 page</w:t>
            </w:r>
          </w:p>
        </w:tc>
      </w:tr>
      <w:tr w:rsidR="006923FF" w:rsidRPr="00C10AEE">
        <w:trPr>
          <w:trHeight w:val="503"/>
        </w:trPr>
        <w:tc>
          <w:tcPr>
            <w:tcW w:w="2347"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Response Instructions</w:t>
            </w:r>
          </w:p>
        </w:tc>
        <w:tc>
          <w:tcPr>
            <w:tcW w:w="7020" w:type="dxa"/>
          </w:tcPr>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 xml:space="preserve">Only include major milestones that are critical to the success of the Investment  </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 xml:space="preserve">Milestones are for this discrete Investment – those that are covered by the requested FY </w:t>
            </w:r>
            <w:r w:rsidR="004D71E3">
              <w:rPr>
                <w:rFonts w:ascii="Arial" w:hAnsi="Arial" w:cs="Arial"/>
                <w:sz w:val="20"/>
                <w:szCs w:val="20"/>
              </w:rPr>
              <w:t>2015</w:t>
            </w:r>
            <w:r w:rsidRPr="00C10AEE">
              <w:rPr>
                <w:rFonts w:ascii="Arial" w:hAnsi="Arial" w:cs="Arial"/>
                <w:sz w:val="20"/>
                <w:szCs w:val="20"/>
              </w:rPr>
              <w:t xml:space="preserve"> PSGP funds and will be completed over the </w:t>
            </w:r>
            <w:r w:rsidR="004D71E3">
              <w:rPr>
                <w:rFonts w:ascii="Arial" w:hAnsi="Arial" w:cs="Arial"/>
                <w:sz w:val="20"/>
                <w:szCs w:val="20"/>
              </w:rPr>
              <w:t>36</w:t>
            </w:r>
            <w:r w:rsidRPr="00C10AEE">
              <w:rPr>
                <w:rFonts w:ascii="Arial" w:hAnsi="Arial" w:cs="Arial"/>
                <w:sz w:val="20"/>
                <w:szCs w:val="20"/>
              </w:rPr>
              <w:t>-month grant period starting from the award date, giving consideration for review and approval process up to 12 months</w:t>
            </w:r>
            <w:r w:rsidR="004D71E3">
              <w:rPr>
                <w:rFonts w:ascii="Arial" w:hAnsi="Arial" w:cs="Arial"/>
                <w:sz w:val="20"/>
                <w:szCs w:val="20"/>
              </w:rPr>
              <w:t xml:space="preserve"> (estimate 36-</w:t>
            </w:r>
            <w:r w:rsidRPr="00C10AEE">
              <w:rPr>
                <w:rFonts w:ascii="Arial" w:hAnsi="Arial" w:cs="Arial"/>
                <w:sz w:val="20"/>
                <w:szCs w:val="20"/>
              </w:rPr>
              <w:t xml:space="preserve">month project period)  </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Milestones should be kept to high-level, major tasks that will need to occur (</w:t>
            </w:r>
            <w:r w:rsidR="007848EC" w:rsidRPr="00C10AEE">
              <w:rPr>
                <w:rFonts w:ascii="Arial" w:hAnsi="Arial" w:cs="Arial"/>
                <w:sz w:val="20"/>
                <w:szCs w:val="20"/>
              </w:rPr>
              <w:t>i.e.,</w:t>
            </w:r>
            <w:r w:rsidRPr="00C10AEE">
              <w:rPr>
                <w:rFonts w:ascii="Arial" w:hAnsi="Arial" w:cs="Arial"/>
                <w:sz w:val="20"/>
                <w:szCs w:val="20"/>
              </w:rPr>
              <w:t xml:space="preserve"> Design and development, begin procurement process, site preparations, installation, project completion, etc.)  </w:t>
            </w:r>
          </w:p>
          <w:p w:rsidR="009820AF" w:rsidRPr="00C10AEE" w:rsidRDefault="006923FF">
            <w:pPr>
              <w:widowControl w:val="0"/>
              <w:numPr>
                <w:ilvl w:val="0"/>
                <w:numId w:val="43"/>
              </w:numPr>
              <w:tabs>
                <w:tab w:val="clear" w:pos="720"/>
                <w:tab w:val="num" w:pos="252"/>
              </w:tabs>
              <w:autoSpaceDE w:val="0"/>
              <w:autoSpaceDN w:val="0"/>
              <w:adjustRightInd w:val="0"/>
              <w:ind w:left="252" w:hanging="252"/>
              <w:rPr>
                <w:rFonts w:ascii="Arial" w:hAnsi="Arial" w:cs="Arial"/>
                <w:sz w:val="20"/>
                <w:szCs w:val="20"/>
              </w:rPr>
            </w:pPr>
            <w:r w:rsidRPr="00C10AEE">
              <w:rPr>
                <w:rFonts w:ascii="Arial" w:hAnsi="Arial" w:cs="Arial"/>
                <w:sz w:val="20"/>
                <w:szCs w:val="20"/>
              </w:rPr>
              <w:t>List any relevant information that will be critical to the successful completion of the milestone (such as those examples listed in the question text above)</w:t>
            </w:r>
          </w:p>
          <w:p w:rsidR="006923FF" w:rsidRPr="00C10AEE" w:rsidRDefault="006923FF" w:rsidP="006923FF">
            <w:pPr>
              <w:widowControl w:val="0"/>
              <w:autoSpaceDE w:val="0"/>
              <w:autoSpaceDN w:val="0"/>
              <w:adjustRightInd w:val="0"/>
              <w:ind w:left="252"/>
              <w:rPr>
                <w:rFonts w:ascii="Arial" w:hAnsi="Arial" w:cs="Arial"/>
                <w:sz w:val="20"/>
                <w:szCs w:val="20"/>
              </w:rPr>
            </w:pPr>
          </w:p>
          <w:p w:rsidR="006923FF" w:rsidRPr="00C10AEE" w:rsidRDefault="006923FF" w:rsidP="006923FF">
            <w:pPr>
              <w:keepNext/>
              <w:autoSpaceDE w:val="0"/>
              <w:autoSpaceDN w:val="0"/>
              <w:rPr>
                <w:rFonts w:ascii="Arial" w:hAnsi="Arial" w:cs="Arial"/>
                <w:sz w:val="20"/>
                <w:szCs w:val="20"/>
              </w:rPr>
            </w:pPr>
            <w:r w:rsidRPr="00C10AEE">
              <w:rPr>
                <w:rFonts w:ascii="Arial" w:hAnsi="Arial" w:cs="Arial"/>
                <w:i/>
                <w:sz w:val="20"/>
                <w:szCs w:val="20"/>
              </w:rPr>
              <w:t>Note: Investments will be evaluated on the expected impact on security relative to the amount of the investment (i.e., cost effectiveness).  An itemized Budget Detail Worksheet and Budget Narrative must also be completed for this investment. See following section for a sample format</w:t>
            </w:r>
          </w:p>
        </w:tc>
      </w:tr>
      <w:tr w:rsidR="006923FF" w:rsidRPr="00C10AEE">
        <w:trPr>
          <w:trHeight w:val="72"/>
        </w:trPr>
        <w:tc>
          <w:tcPr>
            <w:tcW w:w="2347" w:type="dxa"/>
            <w:shd w:val="clear" w:color="auto" w:fill="999999"/>
          </w:tcPr>
          <w:p w:rsidR="006923FF" w:rsidRPr="00D42912" w:rsidRDefault="006923FF" w:rsidP="006923FF">
            <w:pPr>
              <w:rPr>
                <w:rFonts w:ascii="Arial" w:hAnsi="Arial" w:cs="Arial"/>
                <w:bCs/>
                <w:color w:val="FFFFFF"/>
                <w:sz w:val="20"/>
                <w:szCs w:val="20"/>
              </w:rPr>
            </w:pPr>
            <w:r w:rsidRPr="00D42912">
              <w:rPr>
                <w:rFonts w:ascii="Arial" w:hAnsi="Arial" w:cs="Arial"/>
                <w:bCs/>
                <w:color w:val="FFFFFF"/>
                <w:sz w:val="20"/>
                <w:szCs w:val="20"/>
              </w:rPr>
              <w:t>Response</w:t>
            </w:r>
          </w:p>
        </w:tc>
        <w:tc>
          <w:tcPr>
            <w:tcW w:w="7020" w:type="dxa"/>
          </w:tcPr>
          <w:p w:rsidR="006923FF" w:rsidRPr="00C10AEE" w:rsidDel="00C60073" w:rsidRDefault="006923FF" w:rsidP="006923FF">
            <w:pPr>
              <w:autoSpaceDE w:val="0"/>
              <w:autoSpaceDN w:val="0"/>
              <w:rPr>
                <w:rFonts w:ascii="Arial" w:hAnsi="Arial" w:cs="Arial"/>
                <w:b/>
                <w:sz w:val="20"/>
                <w:szCs w:val="20"/>
              </w:rPr>
            </w:pPr>
          </w:p>
        </w:tc>
      </w:tr>
    </w:tbl>
    <w:p w:rsidR="00582298" w:rsidRDefault="00582298" w:rsidP="006923FF">
      <w:pPr>
        <w:rPr>
          <w:rFonts w:ascii="Arial" w:hAnsi="Arial" w:cs="Arial"/>
          <w:b/>
          <w:iCs/>
          <w:u w:val="single"/>
        </w:rPr>
      </w:pPr>
    </w:p>
    <w:p w:rsidR="00750A91" w:rsidRDefault="00750A91" w:rsidP="006923FF">
      <w:pPr>
        <w:rPr>
          <w:rFonts w:ascii="Arial" w:hAnsi="Arial" w:cs="Arial"/>
          <w:b/>
          <w:iCs/>
          <w:u w:val="single"/>
        </w:rPr>
      </w:pPr>
    </w:p>
    <w:p w:rsidR="00750A91" w:rsidRPr="0041216A" w:rsidRDefault="00A2111D" w:rsidP="00750A91">
      <w:pPr>
        <w:rPr>
          <w:rFonts w:ascii="Arial" w:hAnsi="Arial" w:cs="Arial"/>
          <w:b/>
          <w:sz w:val="20"/>
          <w:szCs w:val="20"/>
        </w:rPr>
      </w:pPr>
      <w:r>
        <w:rPr>
          <w:rFonts w:ascii="Arial" w:hAnsi="Arial" w:cs="Arial"/>
          <w:b/>
          <w:sz w:val="20"/>
          <w:szCs w:val="20"/>
        </w:rPr>
        <w:t>IJ</w:t>
      </w:r>
      <w:r w:rsidR="00750A91" w:rsidRPr="0041216A">
        <w:rPr>
          <w:rFonts w:ascii="Arial" w:hAnsi="Arial" w:cs="Arial"/>
          <w:b/>
          <w:sz w:val="20"/>
          <w:szCs w:val="20"/>
        </w:rPr>
        <w:t xml:space="preserve"> Submission and File Naming Convention</w:t>
      </w:r>
    </w:p>
    <w:p w:rsidR="00750A91" w:rsidRDefault="00A2111D" w:rsidP="00750A91">
      <w:pPr>
        <w:rPr>
          <w:rFonts w:ascii="Arial" w:hAnsi="Arial" w:cs="Arial"/>
          <w:sz w:val="20"/>
          <w:szCs w:val="20"/>
        </w:rPr>
      </w:pPr>
      <w:r>
        <w:rPr>
          <w:rFonts w:ascii="Arial" w:hAnsi="Arial" w:cs="Arial"/>
          <w:color w:val="000000"/>
          <w:sz w:val="20"/>
          <w:szCs w:val="20"/>
        </w:rPr>
        <w:t>IJs</w:t>
      </w:r>
      <w:r w:rsidR="00750A91" w:rsidRPr="00F22200">
        <w:rPr>
          <w:rFonts w:ascii="Arial" w:hAnsi="Arial" w:cs="Arial"/>
          <w:color w:val="000000"/>
          <w:sz w:val="20"/>
          <w:szCs w:val="20"/>
        </w:rPr>
        <w:t xml:space="preserve"> must be submitted with the grant application as a file attachment </w:t>
      </w:r>
      <w:r w:rsidR="00750A91" w:rsidRPr="00F22200">
        <w:rPr>
          <w:rFonts w:ascii="Arial" w:hAnsi="Arial" w:cs="Arial"/>
          <w:sz w:val="20"/>
          <w:szCs w:val="20"/>
        </w:rPr>
        <w:t xml:space="preserve">within </w:t>
      </w:r>
      <w:hyperlink r:id="rId9" w:history="1">
        <w:r w:rsidR="00750A91" w:rsidRPr="00F22200">
          <w:rPr>
            <w:rStyle w:val="Hyperlink"/>
            <w:rFonts w:ascii="Arial" w:hAnsi="Arial" w:cs="Arial"/>
            <w:i/>
            <w:iCs/>
            <w:sz w:val="20"/>
            <w:szCs w:val="20"/>
          </w:rPr>
          <w:t>https://portal.fema.gov</w:t>
        </w:r>
      </w:hyperlink>
      <w:r w:rsidR="00750A91" w:rsidRPr="00F22200">
        <w:rPr>
          <w:rFonts w:ascii="Arial" w:hAnsi="Arial" w:cs="Arial"/>
          <w:sz w:val="20"/>
          <w:szCs w:val="20"/>
        </w:rPr>
        <w:t>.  Applicants must use the following file naming c</w:t>
      </w:r>
      <w:r w:rsidR="00750A91">
        <w:rPr>
          <w:rFonts w:ascii="Arial" w:hAnsi="Arial" w:cs="Arial"/>
          <w:sz w:val="20"/>
          <w:szCs w:val="20"/>
        </w:rPr>
        <w:t xml:space="preserve">onvention when submitting their </w:t>
      </w:r>
      <w:r>
        <w:rPr>
          <w:rFonts w:ascii="Arial" w:hAnsi="Arial" w:cs="Arial"/>
          <w:sz w:val="20"/>
          <w:szCs w:val="20"/>
        </w:rPr>
        <w:t>IJs</w:t>
      </w:r>
      <w:r w:rsidR="00750A91">
        <w:rPr>
          <w:rFonts w:ascii="Arial" w:hAnsi="Arial" w:cs="Arial"/>
          <w:sz w:val="20"/>
          <w:szCs w:val="20"/>
        </w:rPr>
        <w:t xml:space="preserve"> as part of the FY 2015 PSGP</w:t>
      </w:r>
      <w:r w:rsidR="00750A91" w:rsidRPr="00F22200">
        <w:rPr>
          <w:rFonts w:ascii="Arial" w:hAnsi="Arial" w:cs="Arial"/>
          <w:sz w:val="20"/>
          <w:szCs w:val="20"/>
        </w:rPr>
        <w:t xml:space="preserve"> Program: </w:t>
      </w:r>
    </w:p>
    <w:p w:rsidR="00750A91" w:rsidRPr="00F22200" w:rsidRDefault="00750A91" w:rsidP="00750A91">
      <w:pPr>
        <w:rPr>
          <w:rFonts w:ascii="Arial" w:hAnsi="Arial" w:cs="Arial"/>
          <w:sz w:val="20"/>
          <w:szCs w:val="20"/>
        </w:rPr>
      </w:pPr>
    </w:p>
    <w:p w:rsidR="00750A91" w:rsidRDefault="00750A91" w:rsidP="00750A91">
      <w:pPr>
        <w:ind w:left="720"/>
        <w:rPr>
          <w:rFonts w:ascii="Arial" w:hAnsi="Arial" w:cs="Arial"/>
          <w:b/>
          <w:iCs/>
          <w:u w:val="single"/>
        </w:rPr>
      </w:pPr>
      <w:r w:rsidRPr="00750A91">
        <w:rPr>
          <w:rFonts w:ascii="Arial" w:hAnsi="Arial" w:cs="Arial"/>
          <w:sz w:val="20"/>
          <w:szCs w:val="20"/>
        </w:rPr>
        <w:t xml:space="preserve">COTP Zone </w:t>
      </w:r>
      <w:proofErr w:type="spellStart"/>
      <w:r w:rsidRPr="00750A91">
        <w:rPr>
          <w:rFonts w:ascii="Arial" w:hAnsi="Arial" w:cs="Arial"/>
          <w:sz w:val="20"/>
          <w:szCs w:val="20"/>
        </w:rPr>
        <w:t>Abbreviation_Port</w:t>
      </w:r>
      <w:proofErr w:type="spellEnd"/>
      <w:r w:rsidRPr="00750A91">
        <w:rPr>
          <w:rFonts w:ascii="Arial" w:hAnsi="Arial" w:cs="Arial"/>
          <w:sz w:val="20"/>
          <w:szCs w:val="20"/>
        </w:rPr>
        <w:t xml:space="preserve"> </w:t>
      </w:r>
      <w:proofErr w:type="spellStart"/>
      <w:r w:rsidRPr="00750A91">
        <w:rPr>
          <w:rFonts w:ascii="Arial" w:hAnsi="Arial" w:cs="Arial"/>
          <w:sz w:val="20"/>
          <w:szCs w:val="20"/>
        </w:rPr>
        <w:t>Area_Name</w:t>
      </w:r>
      <w:proofErr w:type="spellEnd"/>
      <w:r w:rsidRPr="00750A91">
        <w:rPr>
          <w:rFonts w:ascii="Arial" w:hAnsi="Arial" w:cs="Arial"/>
          <w:sz w:val="20"/>
          <w:szCs w:val="20"/>
        </w:rPr>
        <w:t xml:space="preserve"> of Applicant_ IJ Number (Example: </w:t>
      </w:r>
      <w:proofErr w:type="spellStart"/>
      <w:r w:rsidRPr="00750A91">
        <w:rPr>
          <w:rFonts w:ascii="Arial" w:hAnsi="Arial" w:cs="Arial"/>
          <w:sz w:val="20"/>
          <w:szCs w:val="20"/>
        </w:rPr>
        <w:t>Hous_Galveston_XYZ</w:t>
      </w:r>
      <w:proofErr w:type="spellEnd"/>
      <w:r w:rsidRPr="00750A91">
        <w:rPr>
          <w:rFonts w:ascii="Arial" w:hAnsi="Arial" w:cs="Arial"/>
          <w:sz w:val="20"/>
          <w:szCs w:val="20"/>
        </w:rPr>
        <w:t xml:space="preserve"> Oil_IJ#1)</w:t>
      </w:r>
    </w:p>
    <w:sectPr w:rsidR="00750A91" w:rsidSect="00C37D34">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676" w:rsidRDefault="00885676" w:rsidP="004F5E85">
      <w:r>
        <w:separator/>
      </w:r>
    </w:p>
  </w:endnote>
  <w:endnote w:type="continuationSeparator" w:id="0">
    <w:p w:rsidR="00885676" w:rsidRDefault="00885676" w:rsidP="004F5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316425909"/>
      <w:docPartObj>
        <w:docPartGallery w:val="Page Numbers (Bottom of Page)"/>
        <w:docPartUnique/>
      </w:docPartObj>
    </w:sdtPr>
    <w:sdtEndPr/>
    <w:sdtContent>
      <w:p w:rsidR="00885676" w:rsidRPr="00D42912" w:rsidRDefault="00776369" w:rsidP="00D42912">
        <w:pPr>
          <w:pStyle w:val="Footer"/>
          <w:ind w:right="360"/>
          <w:jc w:val="center"/>
          <w:rPr>
            <w:b/>
            <w:bCs/>
            <w:sz w:val="16"/>
            <w:szCs w:val="16"/>
          </w:rPr>
        </w:pPr>
        <w:r w:rsidRPr="00D42912">
          <w:rPr>
            <w:b/>
            <w:bCs/>
            <w:i/>
            <w:iCs/>
            <w:snapToGrid w:val="0"/>
            <w:sz w:val="16"/>
            <w:szCs w:val="16"/>
          </w:rPr>
          <w:t xml:space="preserve">WARNING: </w:t>
        </w:r>
        <w:r w:rsidRPr="00D42912">
          <w:rPr>
            <w:b/>
            <w:bCs/>
            <w:snapToGrid w:val="0"/>
            <w:sz w:val="16"/>
            <w:szCs w:val="16"/>
          </w:rPr>
          <w:t>This record contains Sensitive Security Information that is controlled under 49 CFR parts 15 and 1520.  No part of this record may be disclosed to persons without a “need to know”, as defined in 49 CFR parts 15 and 1520, except with the written permission of the Administrator of the Transportation Security Administration or the Secretary of Transportation.  Unauthorized release may result in civil penalty or other action.  For U.S. government agencies, public disclosure is governed by 5 U.S.C. 552 and 49 CFR parts 15 and 1520.</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676" w:rsidRDefault="00885676" w:rsidP="004F5E85">
      <w:r>
        <w:separator/>
      </w:r>
    </w:p>
  </w:footnote>
  <w:footnote w:type="continuationSeparator" w:id="0">
    <w:p w:rsidR="00885676" w:rsidRDefault="00885676" w:rsidP="004F5E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D733B"/>
    <w:multiLevelType w:val="hybridMultilevel"/>
    <w:tmpl w:val="EA96359E"/>
    <w:lvl w:ilvl="0" w:tplc="04090001">
      <w:start w:val="1"/>
      <w:numFmt w:val="bullet"/>
      <w:lvlText w:val=""/>
      <w:lvlJc w:val="left"/>
      <w:pPr>
        <w:ind w:left="1080" w:hanging="360"/>
      </w:pPr>
      <w:rPr>
        <w:rFonts w:ascii="Symbol" w:hAnsi="Symbol" w:hint="default"/>
      </w:rPr>
    </w:lvl>
    <w:lvl w:ilvl="1" w:tplc="04090019">
      <w:start w:val="1"/>
      <w:numFmt w:val="decimal"/>
      <w:lvlText w:val="%2."/>
      <w:lvlJc w:val="left"/>
      <w:pPr>
        <w:tabs>
          <w:tab w:val="num" w:pos="1800"/>
        </w:tabs>
        <w:ind w:left="1800" w:hanging="360"/>
      </w:pPr>
    </w:lvl>
    <w:lvl w:ilvl="2" w:tplc="0409001B">
      <w:start w:val="1"/>
      <w:numFmt w:val="decimal"/>
      <w:lvlText w:val="%3."/>
      <w:lvlJc w:val="left"/>
      <w:pPr>
        <w:tabs>
          <w:tab w:val="num" w:pos="2520"/>
        </w:tabs>
        <w:ind w:left="2520" w:hanging="360"/>
      </w:pPr>
    </w:lvl>
    <w:lvl w:ilvl="3" w:tplc="0409000F">
      <w:start w:val="1"/>
      <w:numFmt w:val="decimal"/>
      <w:lvlText w:val="%4."/>
      <w:lvlJc w:val="left"/>
      <w:pPr>
        <w:tabs>
          <w:tab w:val="num" w:pos="3240"/>
        </w:tabs>
        <w:ind w:left="3240" w:hanging="360"/>
      </w:pPr>
    </w:lvl>
    <w:lvl w:ilvl="4" w:tplc="04090019">
      <w:start w:val="1"/>
      <w:numFmt w:val="decimal"/>
      <w:lvlText w:val="%5."/>
      <w:lvlJc w:val="left"/>
      <w:pPr>
        <w:tabs>
          <w:tab w:val="num" w:pos="3960"/>
        </w:tabs>
        <w:ind w:left="3960" w:hanging="360"/>
      </w:pPr>
    </w:lvl>
    <w:lvl w:ilvl="5" w:tplc="0409001B">
      <w:start w:val="1"/>
      <w:numFmt w:val="decimal"/>
      <w:lvlText w:val="%6."/>
      <w:lvlJc w:val="left"/>
      <w:pPr>
        <w:tabs>
          <w:tab w:val="num" w:pos="4680"/>
        </w:tabs>
        <w:ind w:left="4680" w:hanging="360"/>
      </w:pPr>
    </w:lvl>
    <w:lvl w:ilvl="6" w:tplc="0409000F">
      <w:start w:val="1"/>
      <w:numFmt w:val="decimal"/>
      <w:lvlText w:val="%7."/>
      <w:lvlJc w:val="left"/>
      <w:pPr>
        <w:tabs>
          <w:tab w:val="num" w:pos="5400"/>
        </w:tabs>
        <w:ind w:left="5400" w:hanging="360"/>
      </w:pPr>
    </w:lvl>
    <w:lvl w:ilvl="7" w:tplc="04090019">
      <w:start w:val="1"/>
      <w:numFmt w:val="decimal"/>
      <w:lvlText w:val="%8."/>
      <w:lvlJc w:val="left"/>
      <w:pPr>
        <w:tabs>
          <w:tab w:val="num" w:pos="6120"/>
        </w:tabs>
        <w:ind w:left="6120" w:hanging="360"/>
      </w:pPr>
    </w:lvl>
    <w:lvl w:ilvl="8" w:tplc="0409001B">
      <w:start w:val="1"/>
      <w:numFmt w:val="decimal"/>
      <w:lvlText w:val="%9."/>
      <w:lvlJc w:val="left"/>
      <w:pPr>
        <w:tabs>
          <w:tab w:val="num" w:pos="6840"/>
        </w:tabs>
        <w:ind w:left="6840" w:hanging="360"/>
      </w:pPr>
    </w:lvl>
  </w:abstractNum>
  <w:abstractNum w:abstractNumId="1">
    <w:nsid w:val="09320639"/>
    <w:multiLevelType w:val="hybridMultilevel"/>
    <w:tmpl w:val="BE8C7FE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97A4220"/>
    <w:multiLevelType w:val="hybridMultilevel"/>
    <w:tmpl w:val="016E3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8E22A7"/>
    <w:multiLevelType w:val="hybridMultilevel"/>
    <w:tmpl w:val="40AEA95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0FF00D08"/>
    <w:multiLevelType w:val="hybridMultilevel"/>
    <w:tmpl w:val="BBD0A560"/>
    <w:lvl w:ilvl="0" w:tplc="C582B46E">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960A89"/>
    <w:multiLevelType w:val="hybridMultilevel"/>
    <w:tmpl w:val="DA8E36DE"/>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C2022ED"/>
    <w:multiLevelType w:val="hybridMultilevel"/>
    <w:tmpl w:val="0A909AAC"/>
    <w:lvl w:ilvl="0" w:tplc="1E98164E">
      <w:start w:val="1"/>
      <w:numFmt w:val="decimal"/>
      <w:lvlText w:val="%1."/>
      <w:lvlJc w:val="left"/>
      <w:pPr>
        <w:tabs>
          <w:tab w:val="num" w:pos="360"/>
        </w:tabs>
        <w:ind w:left="360" w:hanging="360"/>
      </w:pPr>
      <w:rPr>
        <w:b/>
      </w:rPr>
    </w:lvl>
    <w:lvl w:ilvl="1" w:tplc="1272E758">
      <w:numFmt w:val="none"/>
      <w:lvlText w:val=""/>
      <w:lvlJc w:val="left"/>
      <w:pPr>
        <w:tabs>
          <w:tab w:val="num" w:pos="360"/>
        </w:tabs>
      </w:pPr>
    </w:lvl>
    <w:lvl w:ilvl="2" w:tplc="99F86864">
      <w:numFmt w:val="none"/>
      <w:lvlText w:val=""/>
      <w:lvlJc w:val="left"/>
      <w:pPr>
        <w:tabs>
          <w:tab w:val="num" w:pos="360"/>
        </w:tabs>
      </w:pPr>
    </w:lvl>
    <w:lvl w:ilvl="3" w:tplc="2B140B6A">
      <w:numFmt w:val="none"/>
      <w:lvlText w:val=""/>
      <w:lvlJc w:val="left"/>
      <w:pPr>
        <w:tabs>
          <w:tab w:val="num" w:pos="360"/>
        </w:tabs>
      </w:pPr>
    </w:lvl>
    <w:lvl w:ilvl="4" w:tplc="290049CA">
      <w:numFmt w:val="none"/>
      <w:lvlText w:val=""/>
      <w:lvlJc w:val="left"/>
      <w:pPr>
        <w:tabs>
          <w:tab w:val="num" w:pos="360"/>
        </w:tabs>
      </w:pPr>
    </w:lvl>
    <w:lvl w:ilvl="5" w:tplc="4360414C">
      <w:numFmt w:val="none"/>
      <w:lvlText w:val=""/>
      <w:lvlJc w:val="left"/>
      <w:pPr>
        <w:tabs>
          <w:tab w:val="num" w:pos="360"/>
        </w:tabs>
      </w:pPr>
    </w:lvl>
    <w:lvl w:ilvl="6" w:tplc="7E8EAC20">
      <w:numFmt w:val="none"/>
      <w:lvlText w:val=""/>
      <w:lvlJc w:val="left"/>
      <w:pPr>
        <w:tabs>
          <w:tab w:val="num" w:pos="360"/>
        </w:tabs>
      </w:pPr>
    </w:lvl>
    <w:lvl w:ilvl="7" w:tplc="C1A8CB42">
      <w:numFmt w:val="none"/>
      <w:lvlText w:val=""/>
      <w:lvlJc w:val="left"/>
      <w:pPr>
        <w:tabs>
          <w:tab w:val="num" w:pos="360"/>
        </w:tabs>
      </w:pPr>
    </w:lvl>
    <w:lvl w:ilvl="8" w:tplc="2738E6BC">
      <w:numFmt w:val="none"/>
      <w:lvlText w:val=""/>
      <w:lvlJc w:val="left"/>
      <w:pPr>
        <w:tabs>
          <w:tab w:val="num" w:pos="360"/>
        </w:tabs>
      </w:pPr>
    </w:lvl>
  </w:abstractNum>
  <w:abstractNum w:abstractNumId="7">
    <w:nsid w:val="24C12916"/>
    <w:multiLevelType w:val="hybridMultilevel"/>
    <w:tmpl w:val="79320358"/>
    <w:lvl w:ilvl="0" w:tplc="8876AD4A">
      <w:start w:val="1"/>
      <w:numFmt w:val="decimal"/>
      <w:lvlText w:val="%1."/>
      <w:lvlJc w:val="left"/>
      <w:pPr>
        <w:tabs>
          <w:tab w:val="num" w:pos="360"/>
        </w:tabs>
        <w:ind w:left="360" w:hanging="360"/>
      </w:pPr>
      <w:rPr>
        <w:rFonts w:ascii="Arial Bold" w:hAnsi="Arial Bold" w:cs="Arial" w:hint="default"/>
        <w:b/>
        <w:strike w:val="0"/>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F9B0A79"/>
    <w:multiLevelType w:val="hybridMultilevel"/>
    <w:tmpl w:val="C73856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40F5B0E"/>
    <w:multiLevelType w:val="hybridMultilevel"/>
    <w:tmpl w:val="D7F2D81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393C01C3"/>
    <w:multiLevelType w:val="hybridMultilevel"/>
    <w:tmpl w:val="0EEA75C2"/>
    <w:lvl w:ilvl="0" w:tplc="04090001">
      <w:start w:val="1"/>
      <w:numFmt w:val="bullet"/>
      <w:lvlText w:val=""/>
      <w:lvlJc w:val="left"/>
      <w:pPr>
        <w:tabs>
          <w:tab w:val="num" w:pos="720"/>
        </w:tabs>
        <w:ind w:left="720" w:hanging="360"/>
      </w:pPr>
      <w:rPr>
        <w:rFonts w:ascii="Symbol" w:hAnsi="Symbol" w:hint="default"/>
      </w:rPr>
    </w:lvl>
    <w:lvl w:ilvl="1" w:tplc="D6EA89F4">
      <w:start w:val="4"/>
      <w:numFmt w:val="upperRoman"/>
      <w:lvlText w:val="%2."/>
      <w:lvlJc w:val="left"/>
      <w:pPr>
        <w:tabs>
          <w:tab w:val="num" w:pos="360"/>
        </w:tabs>
        <w:ind w:left="360" w:hanging="360"/>
      </w:pPr>
      <w:rPr>
        <w:rFonts w:ascii="Arial" w:hAnsi="Arial" w:hint="default"/>
        <w:b/>
        <w:i w:val="0"/>
      </w:rPr>
    </w:lvl>
    <w:lvl w:ilvl="2" w:tplc="3A344DB8">
      <w:start w:val="1"/>
      <w:numFmt w:val="bullet"/>
      <w:lvlText w:val=""/>
      <w:lvlJc w:val="left"/>
      <w:pPr>
        <w:tabs>
          <w:tab w:val="num" w:pos="2160"/>
        </w:tabs>
        <w:ind w:left="2160" w:hanging="360"/>
      </w:pPr>
      <w:rPr>
        <w:rFonts w:ascii="Wingdings" w:hAnsi="Wingdings" w:hint="default"/>
        <w:sz w:val="2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B4F04DB"/>
    <w:multiLevelType w:val="multilevel"/>
    <w:tmpl w:val="E55C777E"/>
    <w:lvl w:ilvl="0">
      <w:start w:val="2"/>
      <w:numFmt w:val="bullet"/>
      <w:lvlText w:val="-"/>
      <w:lvlJc w:val="left"/>
      <w:pPr>
        <w:tabs>
          <w:tab w:val="num" w:pos="1080"/>
        </w:tabs>
        <w:ind w:left="1080" w:hanging="360"/>
      </w:pPr>
      <w:rPr>
        <w:rFonts w:ascii="Arial" w:eastAsia="Times New Roman" w:hAnsi="Arial" w:cs="Times New Roman" w:hint="default"/>
        <w:sz w:val="22"/>
        <w:szCs w:val="22"/>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2">
    <w:nsid w:val="3E824EA4"/>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403E4640"/>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41B32C82"/>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4224269F"/>
    <w:multiLevelType w:val="hybridMultilevel"/>
    <w:tmpl w:val="A8D0D06E"/>
    <w:lvl w:ilvl="0" w:tplc="04090001">
      <w:start w:val="1"/>
      <w:numFmt w:val="bullet"/>
      <w:lvlText w:val=""/>
      <w:lvlJc w:val="left"/>
      <w:pPr>
        <w:tabs>
          <w:tab w:val="num" w:pos="1082"/>
        </w:tabs>
        <w:ind w:left="1082" w:hanging="360"/>
      </w:pPr>
      <w:rPr>
        <w:rFonts w:ascii="Symbol" w:hAnsi="Symbol" w:hint="default"/>
      </w:rPr>
    </w:lvl>
    <w:lvl w:ilvl="1" w:tplc="04090003">
      <w:start w:val="1"/>
      <w:numFmt w:val="bullet"/>
      <w:lvlText w:val="o"/>
      <w:lvlJc w:val="left"/>
      <w:pPr>
        <w:tabs>
          <w:tab w:val="num" w:pos="1802"/>
        </w:tabs>
        <w:ind w:left="1802" w:hanging="360"/>
      </w:pPr>
      <w:rPr>
        <w:rFonts w:ascii="Courier New" w:hAnsi="Courier New" w:cs="Courier New" w:hint="default"/>
      </w:rPr>
    </w:lvl>
    <w:lvl w:ilvl="2" w:tplc="04090005" w:tentative="1">
      <w:start w:val="1"/>
      <w:numFmt w:val="bullet"/>
      <w:lvlText w:val=""/>
      <w:lvlJc w:val="left"/>
      <w:pPr>
        <w:tabs>
          <w:tab w:val="num" w:pos="2522"/>
        </w:tabs>
        <w:ind w:left="2522" w:hanging="360"/>
      </w:pPr>
      <w:rPr>
        <w:rFonts w:ascii="Wingdings" w:hAnsi="Wingdings" w:hint="default"/>
      </w:rPr>
    </w:lvl>
    <w:lvl w:ilvl="3" w:tplc="04090001" w:tentative="1">
      <w:start w:val="1"/>
      <w:numFmt w:val="bullet"/>
      <w:lvlText w:val=""/>
      <w:lvlJc w:val="left"/>
      <w:pPr>
        <w:tabs>
          <w:tab w:val="num" w:pos="3242"/>
        </w:tabs>
        <w:ind w:left="3242" w:hanging="360"/>
      </w:pPr>
      <w:rPr>
        <w:rFonts w:ascii="Symbol" w:hAnsi="Symbol" w:hint="default"/>
      </w:rPr>
    </w:lvl>
    <w:lvl w:ilvl="4" w:tplc="04090003" w:tentative="1">
      <w:start w:val="1"/>
      <w:numFmt w:val="bullet"/>
      <w:lvlText w:val="o"/>
      <w:lvlJc w:val="left"/>
      <w:pPr>
        <w:tabs>
          <w:tab w:val="num" w:pos="3962"/>
        </w:tabs>
        <w:ind w:left="3962" w:hanging="360"/>
      </w:pPr>
      <w:rPr>
        <w:rFonts w:ascii="Courier New" w:hAnsi="Courier New" w:cs="Courier New" w:hint="default"/>
      </w:rPr>
    </w:lvl>
    <w:lvl w:ilvl="5" w:tplc="04090005" w:tentative="1">
      <w:start w:val="1"/>
      <w:numFmt w:val="bullet"/>
      <w:lvlText w:val=""/>
      <w:lvlJc w:val="left"/>
      <w:pPr>
        <w:tabs>
          <w:tab w:val="num" w:pos="4682"/>
        </w:tabs>
        <w:ind w:left="4682" w:hanging="360"/>
      </w:pPr>
      <w:rPr>
        <w:rFonts w:ascii="Wingdings" w:hAnsi="Wingdings" w:hint="default"/>
      </w:rPr>
    </w:lvl>
    <w:lvl w:ilvl="6" w:tplc="04090001" w:tentative="1">
      <w:start w:val="1"/>
      <w:numFmt w:val="bullet"/>
      <w:lvlText w:val=""/>
      <w:lvlJc w:val="left"/>
      <w:pPr>
        <w:tabs>
          <w:tab w:val="num" w:pos="5402"/>
        </w:tabs>
        <w:ind w:left="5402" w:hanging="360"/>
      </w:pPr>
      <w:rPr>
        <w:rFonts w:ascii="Symbol" w:hAnsi="Symbol" w:hint="default"/>
      </w:rPr>
    </w:lvl>
    <w:lvl w:ilvl="7" w:tplc="04090003" w:tentative="1">
      <w:start w:val="1"/>
      <w:numFmt w:val="bullet"/>
      <w:lvlText w:val="o"/>
      <w:lvlJc w:val="left"/>
      <w:pPr>
        <w:tabs>
          <w:tab w:val="num" w:pos="6122"/>
        </w:tabs>
        <w:ind w:left="6122" w:hanging="360"/>
      </w:pPr>
      <w:rPr>
        <w:rFonts w:ascii="Courier New" w:hAnsi="Courier New" w:cs="Courier New" w:hint="default"/>
      </w:rPr>
    </w:lvl>
    <w:lvl w:ilvl="8" w:tplc="04090005" w:tentative="1">
      <w:start w:val="1"/>
      <w:numFmt w:val="bullet"/>
      <w:lvlText w:val=""/>
      <w:lvlJc w:val="left"/>
      <w:pPr>
        <w:tabs>
          <w:tab w:val="num" w:pos="6842"/>
        </w:tabs>
        <w:ind w:left="6842" w:hanging="360"/>
      </w:pPr>
      <w:rPr>
        <w:rFonts w:ascii="Wingdings" w:hAnsi="Wingdings" w:hint="default"/>
      </w:rPr>
    </w:lvl>
  </w:abstractNum>
  <w:abstractNum w:abstractNumId="16">
    <w:nsid w:val="45080AC2"/>
    <w:multiLevelType w:val="hybridMultilevel"/>
    <w:tmpl w:val="026C5AEE"/>
    <w:lvl w:ilvl="0" w:tplc="CDD291D4">
      <w:start w:val="1"/>
      <w:numFmt w:val="upperRoman"/>
      <w:lvlText w:val="%1."/>
      <w:lvlJc w:val="right"/>
      <w:pPr>
        <w:ind w:left="360" w:hanging="360"/>
      </w:pPr>
      <w:rPr>
        <w:b/>
        <w:i w:val="0"/>
        <w:color w:val="003366"/>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5A9377D"/>
    <w:multiLevelType w:val="hybridMultilevel"/>
    <w:tmpl w:val="81DA317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42B2266C">
      <w:start w:val="2"/>
      <w:numFmt w:val="bullet"/>
      <w:lvlText w:val="-"/>
      <w:lvlJc w:val="left"/>
      <w:pPr>
        <w:tabs>
          <w:tab w:val="num" w:pos="2160"/>
        </w:tabs>
        <w:ind w:left="2160" w:hanging="360"/>
      </w:pPr>
      <w:rPr>
        <w:rFonts w:ascii="Arial" w:eastAsia="Times New Roman" w:hAnsi="Arial"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810563E"/>
    <w:multiLevelType w:val="hybridMultilevel"/>
    <w:tmpl w:val="83C251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9690741"/>
    <w:multiLevelType w:val="hybridMultilevel"/>
    <w:tmpl w:val="ED403B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4CFE6595"/>
    <w:multiLevelType w:val="hybridMultilevel"/>
    <w:tmpl w:val="68643E9E"/>
    <w:lvl w:ilvl="0" w:tplc="7CE4BE96">
      <w:start w:val="2"/>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19B7868"/>
    <w:multiLevelType w:val="multilevel"/>
    <w:tmpl w:val="024A208A"/>
    <w:lvl w:ilvl="0">
      <w:start w:val="2"/>
      <w:numFmt w:val="bullet"/>
      <w:lvlText w:val="-"/>
      <w:lvlJc w:val="left"/>
      <w:pPr>
        <w:tabs>
          <w:tab w:val="num" w:pos="1080"/>
        </w:tabs>
        <w:ind w:left="1080" w:hanging="360"/>
      </w:pPr>
      <w:rPr>
        <w:rFonts w:ascii="Arial" w:eastAsia="Times New Roman" w:hAnsi="Arial" w:cs="Times New Roman" w:hint="default"/>
        <w:sz w:val="22"/>
        <w:szCs w:val="22"/>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2">
    <w:nsid w:val="51C81B81"/>
    <w:multiLevelType w:val="hybridMultilevel"/>
    <w:tmpl w:val="9CB438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53285DF7"/>
    <w:multiLevelType w:val="multilevel"/>
    <w:tmpl w:val="4B3467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54D53B5C"/>
    <w:multiLevelType w:val="hybridMultilevel"/>
    <w:tmpl w:val="65FE3C7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58B44533"/>
    <w:multiLevelType w:val="hybridMultilevel"/>
    <w:tmpl w:val="C8F27B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26">
    <w:nsid w:val="5C586387"/>
    <w:multiLevelType w:val="hybridMultilevel"/>
    <w:tmpl w:val="FF109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CB2554C"/>
    <w:multiLevelType w:val="hybridMultilevel"/>
    <w:tmpl w:val="29FAAB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F3671F8"/>
    <w:multiLevelType w:val="multilevel"/>
    <w:tmpl w:val="218E8C58"/>
    <w:lvl w:ilvl="0">
      <w:start w:val="2"/>
      <w:numFmt w:val="bullet"/>
      <w:lvlText w:val="-"/>
      <w:lvlJc w:val="left"/>
      <w:pPr>
        <w:tabs>
          <w:tab w:val="num" w:pos="1080"/>
        </w:tabs>
        <w:ind w:left="1080" w:hanging="360"/>
      </w:pPr>
      <w:rPr>
        <w:rFonts w:ascii="Arial" w:eastAsia="Times New Roman" w:hAnsi="Arial" w:cs="Times New Roman" w:hint="default"/>
        <w:sz w:val="22"/>
        <w:szCs w:val="22"/>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9">
    <w:nsid w:val="606D7F3B"/>
    <w:multiLevelType w:val="hybridMultilevel"/>
    <w:tmpl w:val="664CF076"/>
    <w:lvl w:ilvl="0" w:tplc="828E1228">
      <w:start w:val="1"/>
      <w:numFmt w:val="upperRoman"/>
      <w:lvlText w:val="%1."/>
      <w:lvlJc w:val="left"/>
      <w:pPr>
        <w:tabs>
          <w:tab w:val="num" w:pos="1080"/>
        </w:tabs>
        <w:ind w:left="1080" w:hanging="360"/>
      </w:pPr>
      <w:rPr>
        <w:rFonts w:ascii="Arial" w:hAnsi="Arial" w:hint="default"/>
        <w:b w:val="0"/>
        <w:i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61B6585C"/>
    <w:multiLevelType w:val="hybridMultilevel"/>
    <w:tmpl w:val="0B80884E"/>
    <w:lvl w:ilvl="0" w:tplc="04090001">
      <w:start w:val="1"/>
      <w:numFmt w:val="bullet"/>
      <w:lvlText w:val=""/>
      <w:lvlJc w:val="left"/>
      <w:pPr>
        <w:tabs>
          <w:tab w:val="num" w:pos="720"/>
        </w:tabs>
        <w:ind w:left="720" w:hanging="360"/>
      </w:pPr>
      <w:rPr>
        <w:rFonts w:ascii="Symbol" w:hAnsi="Symbol" w:hint="default"/>
        <w:b/>
      </w:rPr>
    </w:lvl>
    <w:lvl w:ilvl="1" w:tplc="729EB164">
      <w:start w:val="1"/>
      <w:numFmt w:val="bullet"/>
      <w:lvlText w:val="­"/>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249441C"/>
    <w:multiLevelType w:val="hybridMultilevel"/>
    <w:tmpl w:val="5B26299E"/>
    <w:lvl w:ilvl="0" w:tplc="04090001">
      <w:start w:val="1"/>
      <w:numFmt w:val="bullet"/>
      <w:lvlText w:val=""/>
      <w:lvlJc w:val="left"/>
      <w:pPr>
        <w:tabs>
          <w:tab w:val="num" w:pos="1260"/>
        </w:tabs>
        <w:ind w:left="12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2F34E10"/>
    <w:multiLevelType w:val="hybridMultilevel"/>
    <w:tmpl w:val="F5A09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FD2857"/>
    <w:multiLevelType w:val="multilevel"/>
    <w:tmpl w:val="74BCBC34"/>
    <w:lvl w:ilvl="0">
      <w:start w:val="1"/>
      <w:numFmt w:val="bullet"/>
      <w:lvlText w:val=""/>
      <w:lvlJc w:val="left"/>
      <w:pPr>
        <w:tabs>
          <w:tab w:val="num" w:pos="1440"/>
        </w:tabs>
        <w:ind w:left="1440" w:hanging="360"/>
      </w:pPr>
      <w:rPr>
        <w:rFonts w:ascii="Symbol" w:hAnsi="Symbol" w:hint="default"/>
        <w:color w:val="auto"/>
        <w:sz w:val="22"/>
        <w:szCs w:val="22"/>
      </w:rPr>
    </w:lvl>
    <w:lvl w:ilvl="1">
      <w:start w:val="1"/>
      <w:numFmt w:val="decimal"/>
      <w:lvlText w:val="%1.%2"/>
      <w:lvlJc w:val="left"/>
      <w:pPr>
        <w:tabs>
          <w:tab w:val="num" w:pos="1440"/>
        </w:tabs>
        <w:ind w:left="1440" w:hanging="360"/>
      </w:pPr>
      <w:rPr>
        <w:rFonts w:hint="default"/>
        <w:b/>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160"/>
        </w:tabs>
        <w:ind w:left="216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880"/>
        </w:tabs>
        <w:ind w:left="2880" w:hanging="1800"/>
      </w:pPr>
      <w:rPr>
        <w:rFonts w:hint="default"/>
      </w:rPr>
    </w:lvl>
  </w:abstractNum>
  <w:abstractNum w:abstractNumId="34">
    <w:nsid w:val="698A2C3E"/>
    <w:multiLevelType w:val="hybridMultilevel"/>
    <w:tmpl w:val="FCDAD13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A7A1038"/>
    <w:multiLevelType w:val="multilevel"/>
    <w:tmpl w:val="EA3820A6"/>
    <w:lvl w:ilvl="0">
      <w:start w:val="1"/>
      <w:numFmt w:val="bullet"/>
      <w:lvlText w:val=""/>
      <w:lvlJc w:val="left"/>
      <w:pPr>
        <w:tabs>
          <w:tab w:val="num" w:pos="1080"/>
        </w:tabs>
        <w:ind w:left="1080" w:hanging="360"/>
      </w:pPr>
      <w:rPr>
        <w:rFonts w:ascii="Symbol" w:hAnsi="Symbol" w:hint="default"/>
        <w:sz w:val="22"/>
        <w:szCs w:val="22"/>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36">
    <w:nsid w:val="6BFC7623"/>
    <w:multiLevelType w:val="hybridMultilevel"/>
    <w:tmpl w:val="C732827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nsid w:val="6C4E370E"/>
    <w:multiLevelType w:val="multilevel"/>
    <w:tmpl w:val="8D600094"/>
    <w:lvl w:ilvl="0">
      <w:start w:val="1"/>
      <w:numFmt w:val="bullet"/>
      <w:lvlText w:val=""/>
      <w:lvlJc w:val="left"/>
      <w:pPr>
        <w:tabs>
          <w:tab w:val="num" w:pos="1080"/>
        </w:tabs>
        <w:ind w:left="1080" w:hanging="360"/>
      </w:pPr>
      <w:rPr>
        <w:rFonts w:ascii="Symbol" w:hAnsi="Symbol" w:hint="default"/>
        <w:sz w:val="22"/>
        <w:szCs w:val="22"/>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38">
    <w:nsid w:val="6CCB7A71"/>
    <w:multiLevelType w:val="hybridMultilevel"/>
    <w:tmpl w:val="138C4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6FAE2F12"/>
    <w:multiLevelType w:val="hybridMultilevel"/>
    <w:tmpl w:val="B470B472"/>
    <w:lvl w:ilvl="0" w:tplc="0112796E">
      <w:start w:val="1"/>
      <w:numFmt w:val="decimal"/>
      <w:lvlText w:val="%1."/>
      <w:lvlJc w:val="left"/>
      <w:pPr>
        <w:tabs>
          <w:tab w:val="num" w:pos="360"/>
        </w:tabs>
        <w:ind w:left="360" w:hanging="360"/>
      </w:pPr>
      <w:rPr>
        <w:rFonts w:ascii="Arial" w:hAnsi="Arial" w:cs="Arial" w:hint="default"/>
        <w:b/>
      </w:rPr>
    </w:lvl>
    <w:lvl w:ilvl="1" w:tplc="5B7E5CE6">
      <w:start w:val="1"/>
      <w:numFmt w:val="decimal"/>
      <w:lvlText w:val="%2."/>
      <w:lvlJc w:val="left"/>
      <w:pPr>
        <w:tabs>
          <w:tab w:val="num" w:pos="1080"/>
        </w:tabs>
        <w:ind w:left="1080" w:hanging="360"/>
      </w:pPr>
      <w:rPr>
        <w:b/>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nsid w:val="6FBE12C5"/>
    <w:multiLevelType w:val="hybridMultilevel"/>
    <w:tmpl w:val="9A6C967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nsid w:val="71714352"/>
    <w:multiLevelType w:val="hybridMultilevel"/>
    <w:tmpl w:val="CABC0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2D51859"/>
    <w:multiLevelType w:val="hybridMultilevel"/>
    <w:tmpl w:val="C226C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3FB43DE"/>
    <w:multiLevelType w:val="hybridMultilevel"/>
    <w:tmpl w:val="DD28FBD0"/>
    <w:lvl w:ilvl="0" w:tplc="260E3FE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4472675"/>
    <w:multiLevelType w:val="hybridMultilevel"/>
    <w:tmpl w:val="013A655E"/>
    <w:lvl w:ilvl="0" w:tplc="04090001">
      <w:start w:val="1"/>
      <w:numFmt w:val="bullet"/>
      <w:lvlText w:val=""/>
      <w:lvlJc w:val="left"/>
      <w:pPr>
        <w:tabs>
          <w:tab w:val="num" w:pos="720"/>
        </w:tabs>
        <w:ind w:left="720" w:hanging="360"/>
      </w:pPr>
      <w:rPr>
        <w:rFonts w:ascii="Symbol" w:hAnsi="Symbol" w:hint="default"/>
      </w:rPr>
    </w:lvl>
    <w:lvl w:ilvl="1" w:tplc="922AC294">
      <w:start w:val="1"/>
      <w:numFmt w:val="decimal"/>
      <w:lvlText w:val="%2."/>
      <w:lvlJc w:val="left"/>
      <w:pPr>
        <w:tabs>
          <w:tab w:val="num" w:pos="1440"/>
        </w:tabs>
        <w:ind w:left="1440" w:hanging="360"/>
      </w:pPr>
      <w:rPr>
        <w:rFonts w:hint="default"/>
        <w:b/>
        <w:color w:val="000000"/>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8D90058"/>
    <w:multiLevelType w:val="hybridMultilevel"/>
    <w:tmpl w:val="FB66416A"/>
    <w:lvl w:ilvl="0" w:tplc="0409000F">
      <w:start w:val="1"/>
      <w:numFmt w:val="decimal"/>
      <w:lvlText w:val="%1."/>
      <w:lvlJc w:val="left"/>
      <w:pPr>
        <w:tabs>
          <w:tab w:val="num" w:pos="360"/>
        </w:tabs>
        <w:ind w:left="360" w:hanging="360"/>
      </w:pPr>
    </w:lvl>
    <w:lvl w:ilvl="1" w:tplc="2E921DE2">
      <w:start w:val="1"/>
      <w:numFmt w:val="upperLetter"/>
      <w:lvlText w:val="%2."/>
      <w:lvlJc w:val="left"/>
      <w:pPr>
        <w:tabs>
          <w:tab w:val="num" w:pos="1080"/>
        </w:tabs>
        <w:ind w:left="1080" w:hanging="360"/>
      </w:pPr>
      <w:rPr>
        <w:rFonts w:hint="default"/>
        <w:b/>
        <w:i w:val="0"/>
        <w:color w:val="002F8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nsid w:val="79F50BCA"/>
    <w:multiLevelType w:val="hybridMultilevel"/>
    <w:tmpl w:val="CEB44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B4D1F3C"/>
    <w:multiLevelType w:val="hybridMultilevel"/>
    <w:tmpl w:val="D42C47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2363C4"/>
    <w:multiLevelType w:val="hybridMultilevel"/>
    <w:tmpl w:val="51103F02"/>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6"/>
  </w:num>
  <w:num w:numId="2">
    <w:abstractNumId w:val="32"/>
  </w:num>
  <w:num w:numId="3">
    <w:abstractNumId w:val="39"/>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6"/>
  </w:num>
  <w:num w:numId="7">
    <w:abstractNumId w:val="30"/>
  </w:num>
  <w:num w:numId="8">
    <w:abstractNumId w:val="7"/>
  </w:num>
  <w:num w:numId="9">
    <w:abstractNumId w:val="18"/>
  </w:num>
  <w:num w:numId="10">
    <w:abstractNumId w:val="33"/>
  </w:num>
  <w:num w:numId="11">
    <w:abstractNumId w:val="35"/>
  </w:num>
  <w:num w:numId="12">
    <w:abstractNumId w:val="21"/>
  </w:num>
  <w:num w:numId="13">
    <w:abstractNumId w:val="28"/>
  </w:num>
  <w:num w:numId="14">
    <w:abstractNumId w:val="47"/>
  </w:num>
  <w:num w:numId="15">
    <w:abstractNumId w:val="40"/>
  </w:num>
  <w:num w:numId="16">
    <w:abstractNumId w:val="36"/>
  </w:num>
  <w:num w:numId="1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43"/>
  </w:num>
  <w:num w:numId="20">
    <w:abstractNumId w:val="20"/>
  </w:num>
  <w:num w:numId="21">
    <w:abstractNumId w:val="37"/>
  </w:num>
  <w:num w:numId="22">
    <w:abstractNumId w:val="15"/>
  </w:num>
  <w:num w:numId="23">
    <w:abstractNumId w:val="45"/>
  </w:num>
  <w:num w:numId="24">
    <w:abstractNumId w:val="48"/>
  </w:num>
  <w:num w:numId="25">
    <w:abstractNumId w:val="31"/>
  </w:num>
  <w:num w:numId="26">
    <w:abstractNumId w:val="24"/>
  </w:num>
  <w:num w:numId="27">
    <w:abstractNumId w:val="9"/>
  </w:num>
  <w:num w:numId="28">
    <w:abstractNumId w:val="3"/>
  </w:num>
  <w:num w:numId="29">
    <w:abstractNumId w:val="22"/>
  </w:num>
  <w:num w:numId="30">
    <w:abstractNumId w:val="46"/>
  </w:num>
  <w:num w:numId="31">
    <w:abstractNumId w:val="44"/>
  </w:num>
  <w:num w:numId="32">
    <w:abstractNumId w:val="8"/>
  </w:num>
  <w:num w:numId="33">
    <w:abstractNumId w:val="27"/>
  </w:num>
  <w:num w:numId="34">
    <w:abstractNumId w:val="42"/>
  </w:num>
  <w:num w:numId="35">
    <w:abstractNumId w:val="2"/>
  </w:num>
  <w:num w:numId="3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num>
  <w:num w:numId="41">
    <w:abstractNumId w:val="5"/>
  </w:num>
  <w:num w:numId="42">
    <w:abstractNumId w:val="10"/>
  </w:num>
  <w:num w:numId="43">
    <w:abstractNumId w:val="34"/>
  </w:num>
  <w:num w:numId="44">
    <w:abstractNumId w:val="17"/>
  </w:num>
  <w:num w:numId="45">
    <w:abstractNumId w:val="38"/>
  </w:num>
  <w:num w:numId="46">
    <w:abstractNumId w:val="19"/>
  </w:num>
  <w:num w:numId="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num>
  <w:num w:numId="49">
    <w:abstractNumId w:val="14"/>
  </w:num>
  <w:num w:numId="50">
    <w:abstractNumId w:val="13"/>
  </w:num>
  <w:num w:numId="51">
    <w:abstractNumId w:val="23"/>
  </w:num>
  <w:num w:numId="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E85"/>
    <w:rsid w:val="00010B37"/>
    <w:rsid w:val="000144E8"/>
    <w:rsid w:val="0002314D"/>
    <w:rsid w:val="00047B37"/>
    <w:rsid w:val="0007577E"/>
    <w:rsid w:val="00094E38"/>
    <w:rsid w:val="00095A06"/>
    <w:rsid w:val="000974E6"/>
    <w:rsid w:val="000D5E14"/>
    <w:rsid w:val="000E3506"/>
    <w:rsid w:val="000F3855"/>
    <w:rsid w:val="000F39C7"/>
    <w:rsid w:val="00101476"/>
    <w:rsid w:val="001024AB"/>
    <w:rsid w:val="001049E9"/>
    <w:rsid w:val="001224E3"/>
    <w:rsid w:val="00127BE0"/>
    <w:rsid w:val="00131225"/>
    <w:rsid w:val="0013332E"/>
    <w:rsid w:val="00135B1A"/>
    <w:rsid w:val="001403A6"/>
    <w:rsid w:val="001547A5"/>
    <w:rsid w:val="001548BF"/>
    <w:rsid w:val="00156112"/>
    <w:rsid w:val="001718D7"/>
    <w:rsid w:val="00180B7B"/>
    <w:rsid w:val="001855A9"/>
    <w:rsid w:val="00193866"/>
    <w:rsid w:val="00197699"/>
    <w:rsid w:val="001A194D"/>
    <w:rsid w:val="001A6A21"/>
    <w:rsid w:val="001E134D"/>
    <w:rsid w:val="001E5649"/>
    <w:rsid w:val="001F14A2"/>
    <w:rsid w:val="00202198"/>
    <w:rsid w:val="0020466C"/>
    <w:rsid w:val="00222982"/>
    <w:rsid w:val="0024067C"/>
    <w:rsid w:val="00243FF0"/>
    <w:rsid w:val="002446B3"/>
    <w:rsid w:val="00250B19"/>
    <w:rsid w:val="00256565"/>
    <w:rsid w:val="00261F67"/>
    <w:rsid w:val="00274E69"/>
    <w:rsid w:val="00280BFE"/>
    <w:rsid w:val="002A4CB5"/>
    <w:rsid w:val="002B063C"/>
    <w:rsid w:val="002B43EE"/>
    <w:rsid w:val="002D0B00"/>
    <w:rsid w:val="002D2B89"/>
    <w:rsid w:val="002D59F5"/>
    <w:rsid w:val="002F3315"/>
    <w:rsid w:val="002F519A"/>
    <w:rsid w:val="00307362"/>
    <w:rsid w:val="003137FB"/>
    <w:rsid w:val="00320C87"/>
    <w:rsid w:val="003262F0"/>
    <w:rsid w:val="003262F6"/>
    <w:rsid w:val="00326DE7"/>
    <w:rsid w:val="003629E7"/>
    <w:rsid w:val="00367A3D"/>
    <w:rsid w:val="00373E8A"/>
    <w:rsid w:val="003776D4"/>
    <w:rsid w:val="003955E8"/>
    <w:rsid w:val="003A2026"/>
    <w:rsid w:val="003B02A0"/>
    <w:rsid w:val="003B105C"/>
    <w:rsid w:val="003D0626"/>
    <w:rsid w:val="003D3246"/>
    <w:rsid w:val="003F0340"/>
    <w:rsid w:val="00462788"/>
    <w:rsid w:val="0046296E"/>
    <w:rsid w:val="00466B3E"/>
    <w:rsid w:val="0047767A"/>
    <w:rsid w:val="00481C94"/>
    <w:rsid w:val="004858BF"/>
    <w:rsid w:val="00487DB2"/>
    <w:rsid w:val="004923F6"/>
    <w:rsid w:val="004929B6"/>
    <w:rsid w:val="004A17F1"/>
    <w:rsid w:val="004A54A2"/>
    <w:rsid w:val="004B55E3"/>
    <w:rsid w:val="004C033B"/>
    <w:rsid w:val="004C07CA"/>
    <w:rsid w:val="004C43A7"/>
    <w:rsid w:val="004C48A2"/>
    <w:rsid w:val="004D2D21"/>
    <w:rsid w:val="004D50ED"/>
    <w:rsid w:val="004D5695"/>
    <w:rsid w:val="004D71E3"/>
    <w:rsid w:val="004F21A3"/>
    <w:rsid w:val="004F5E85"/>
    <w:rsid w:val="00502C7E"/>
    <w:rsid w:val="0050568A"/>
    <w:rsid w:val="00514CB2"/>
    <w:rsid w:val="00544C48"/>
    <w:rsid w:val="00554194"/>
    <w:rsid w:val="00554F54"/>
    <w:rsid w:val="005712B7"/>
    <w:rsid w:val="00582298"/>
    <w:rsid w:val="005977F4"/>
    <w:rsid w:val="005A016B"/>
    <w:rsid w:val="005A0A83"/>
    <w:rsid w:val="005A3578"/>
    <w:rsid w:val="005A423A"/>
    <w:rsid w:val="005B2DCA"/>
    <w:rsid w:val="005D5FAB"/>
    <w:rsid w:val="005E0BD2"/>
    <w:rsid w:val="005E2554"/>
    <w:rsid w:val="005E4377"/>
    <w:rsid w:val="005F3F18"/>
    <w:rsid w:val="00600722"/>
    <w:rsid w:val="00607889"/>
    <w:rsid w:val="006102F3"/>
    <w:rsid w:val="00614475"/>
    <w:rsid w:val="00632AD4"/>
    <w:rsid w:val="00661F43"/>
    <w:rsid w:val="00666790"/>
    <w:rsid w:val="00673C6D"/>
    <w:rsid w:val="006765A6"/>
    <w:rsid w:val="006923FF"/>
    <w:rsid w:val="006A116C"/>
    <w:rsid w:val="006A5DC2"/>
    <w:rsid w:val="006B54DE"/>
    <w:rsid w:val="006C48E2"/>
    <w:rsid w:val="006E41DD"/>
    <w:rsid w:val="006E5DC1"/>
    <w:rsid w:val="006E6F67"/>
    <w:rsid w:val="006F0C9F"/>
    <w:rsid w:val="006F12CE"/>
    <w:rsid w:val="006F3B5B"/>
    <w:rsid w:val="00713250"/>
    <w:rsid w:val="0071507B"/>
    <w:rsid w:val="0071586A"/>
    <w:rsid w:val="007255CA"/>
    <w:rsid w:val="00731C8D"/>
    <w:rsid w:val="007347A9"/>
    <w:rsid w:val="007366FA"/>
    <w:rsid w:val="0074015D"/>
    <w:rsid w:val="007416D3"/>
    <w:rsid w:val="00750A91"/>
    <w:rsid w:val="00751F97"/>
    <w:rsid w:val="00752D04"/>
    <w:rsid w:val="00760203"/>
    <w:rsid w:val="00776369"/>
    <w:rsid w:val="00776AA2"/>
    <w:rsid w:val="007848EC"/>
    <w:rsid w:val="00787153"/>
    <w:rsid w:val="00795066"/>
    <w:rsid w:val="007A6B95"/>
    <w:rsid w:val="007B792D"/>
    <w:rsid w:val="0080744D"/>
    <w:rsid w:val="008075D6"/>
    <w:rsid w:val="0082269D"/>
    <w:rsid w:val="008274EF"/>
    <w:rsid w:val="00837C67"/>
    <w:rsid w:val="008420E0"/>
    <w:rsid w:val="00874F08"/>
    <w:rsid w:val="00876A42"/>
    <w:rsid w:val="00882229"/>
    <w:rsid w:val="008841FE"/>
    <w:rsid w:val="00885676"/>
    <w:rsid w:val="008856A4"/>
    <w:rsid w:val="00897DC3"/>
    <w:rsid w:val="008A7AB8"/>
    <w:rsid w:val="008B66A2"/>
    <w:rsid w:val="008B7EFE"/>
    <w:rsid w:val="008D2B49"/>
    <w:rsid w:val="008D350F"/>
    <w:rsid w:val="008D6D62"/>
    <w:rsid w:val="00900808"/>
    <w:rsid w:val="00907BA0"/>
    <w:rsid w:val="009157D3"/>
    <w:rsid w:val="00920066"/>
    <w:rsid w:val="00923A8C"/>
    <w:rsid w:val="00933621"/>
    <w:rsid w:val="0093618C"/>
    <w:rsid w:val="009444AF"/>
    <w:rsid w:val="009458D5"/>
    <w:rsid w:val="009519A5"/>
    <w:rsid w:val="009575FA"/>
    <w:rsid w:val="009711EE"/>
    <w:rsid w:val="009820AF"/>
    <w:rsid w:val="009853F2"/>
    <w:rsid w:val="00993586"/>
    <w:rsid w:val="00995578"/>
    <w:rsid w:val="009A0568"/>
    <w:rsid w:val="009B065A"/>
    <w:rsid w:val="009B2009"/>
    <w:rsid w:val="009C0010"/>
    <w:rsid w:val="009C0A8A"/>
    <w:rsid w:val="009C0ADF"/>
    <w:rsid w:val="009C5554"/>
    <w:rsid w:val="009D2F77"/>
    <w:rsid w:val="009E3F57"/>
    <w:rsid w:val="009F2AB1"/>
    <w:rsid w:val="00A14460"/>
    <w:rsid w:val="00A2111D"/>
    <w:rsid w:val="00A230B1"/>
    <w:rsid w:val="00A2649B"/>
    <w:rsid w:val="00A30447"/>
    <w:rsid w:val="00A35A61"/>
    <w:rsid w:val="00A40774"/>
    <w:rsid w:val="00A47307"/>
    <w:rsid w:val="00A54B9B"/>
    <w:rsid w:val="00A55781"/>
    <w:rsid w:val="00A57865"/>
    <w:rsid w:val="00A6100E"/>
    <w:rsid w:val="00A7661C"/>
    <w:rsid w:val="00A77D8F"/>
    <w:rsid w:val="00A80B7C"/>
    <w:rsid w:val="00A92DCE"/>
    <w:rsid w:val="00A94AE0"/>
    <w:rsid w:val="00AA6113"/>
    <w:rsid w:val="00AB050C"/>
    <w:rsid w:val="00AB3BB1"/>
    <w:rsid w:val="00AD37A0"/>
    <w:rsid w:val="00AD5E58"/>
    <w:rsid w:val="00AD6858"/>
    <w:rsid w:val="00AE0911"/>
    <w:rsid w:val="00AE35B5"/>
    <w:rsid w:val="00B04F84"/>
    <w:rsid w:val="00B1601A"/>
    <w:rsid w:val="00B17861"/>
    <w:rsid w:val="00B2783D"/>
    <w:rsid w:val="00B300F3"/>
    <w:rsid w:val="00B44651"/>
    <w:rsid w:val="00B46304"/>
    <w:rsid w:val="00B47275"/>
    <w:rsid w:val="00B55A16"/>
    <w:rsid w:val="00B67B93"/>
    <w:rsid w:val="00B67FEE"/>
    <w:rsid w:val="00B73627"/>
    <w:rsid w:val="00B86A28"/>
    <w:rsid w:val="00BA005A"/>
    <w:rsid w:val="00BC301B"/>
    <w:rsid w:val="00BD02F6"/>
    <w:rsid w:val="00BD316C"/>
    <w:rsid w:val="00BF3650"/>
    <w:rsid w:val="00BF3AB6"/>
    <w:rsid w:val="00C0641D"/>
    <w:rsid w:val="00C10AEE"/>
    <w:rsid w:val="00C11A9B"/>
    <w:rsid w:val="00C12C5E"/>
    <w:rsid w:val="00C33B35"/>
    <w:rsid w:val="00C37D34"/>
    <w:rsid w:val="00C54377"/>
    <w:rsid w:val="00C6266D"/>
    <w:rsid w:val="00C70B07"/>
    <w:rsid w:val="00C74F6D"/>
    <w:rsid w:val="00C853E8"/>
    <w:rsid w:val="00C92BD7"/>
    <w:rsid w:val="00CA2F92"/>
    <w:rsid w:val="00CB544B"/>
    <w:rsid w:val="00CB7D8D"/>
    <w:rsid w:val="00CC3DA1"/>
    <w:rsid w:val="00CC41BA"/>
    <w:rsid w:val="00CD3E7B"/>
    <w:rsid w:val="00CD5377"/>
    <w:rsid w:val="00D10126"/>
    <w:rsid w:val="00D1136A"/>
    <w:rsid w:val="00D20AF5"/>
    <w:rsid w:val="00D222A4"/>
    <w:rsid w:val="00D42912"/>
    <w:rsid w:val="00D4645B"/>
    <w:rsid w:val="00D5136A"/>
    <w:rsid w:val="00D52735"/>
    <w:rsid w:val="00D751B8"/>
    <w:rsid w:val="00D82B78"/>
    <w:rsid w:val="00D920CD"/>
    <w:rsid w:val="00DA6604"/>
    <w:rsid w:val="00DC41EE"/>
    <w:rsid w:val="00DC6704"/>
    <w:rsid w:val="00DC703D"/>
    <w:rsid w:val="00DD0D8E"/>
    <w:rsid w:val="00DD2807"/>
    <w:rsid w:val="00DD2FD8"/>
    <w:rsid w:val="00DE26E8"/>
    <w:rsid w:val="00DE763D"/>
    <w:rsid w:val="00DF7FFD"/>
    <w:rsid w:val="00E021AB"/>
    <w:rsid w:val="00E03D8C"/>
    <w:rsid w:val="00E16541"/>
    <w:rsid w:val="00E251D5"/>
    <w:rsid w:val="00E31F47"/>
    <w:rsid w:val="00E461A5"/>
    <w:rsid w:val="00E61647"/>
    <w:rsid w:val="00E734EF"/>
    <w:rsid w:val="00E77C17"/>
    <w:rsid w:val="00E805F4"/>
    <w:rsid w:val="00E83585"/>
    <w:rsid w:val="00E86A5F"/>
    <w:rsid w:val="00E94425"/>
    <w:rsid w:val="00EB3A0D"/>
    <w:rsid w:val="00EB5C48"/>
    <w:rsid w:val="00ED5247"/>
    <w:rsid w:val="00ED6586"/>
    <w:rsid w:val="00EE5E56"/>
    <w:rsid w:val="00EF2AFD"/>
    <w:rsid w:val="00EF583E"/>
    <w:rsid w:val="00F00169"/>
    <w:rsid w:val="00F01198"/>
    <w:rsid w:val="00F03B92"/>
    <w:rsid w:val="00F20A2C"/>
    <w:rsid w:val="00F231F8"/>
    <w:rsid w:val="00F24263"/>
    <w:rsid w:val="00F30E97"/>
    <w:rsid w:val="00F311CA"/>
    <w:rsid w:val="00F55F4B"/>
    <w:rsid w:val="00F65C31"/>
    <w:rsid w:val="00F80444"/>
    <w:rsid w:val="00F9188C"/>
    <w:rsid w:val="00FB3914"/>
    <w:rsid w:val="00FC07CE"/>
    <w:rsid w:val="00FC1229"/>
    <w:rsid w:val="00FC543E"/>
    <w:rsid w:val="00FD2909"/>
    <w:rsid w:val="00FE218E"/>
    <w:rsid w:val="00FF0402"/>
    <w:rsid w:val="00FF3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85"/>
    <w:pPr>
      <w:spacing w:after="0"/>
    </w:pPr>
    <w:rPr>
      <w:rFonts w:ascii="Times New Roman" w:eastAsia="Times New Roman" w:hAnsi="Times New Roman" w:cs="Times New Roman"/>
      <w:sz w:val="24"/>
      <w:szCs w:val="24"/>
    </w:rPr>
  </w:style>
  <w:style w:type="paragraph" w:styleId="Heading1">
    <w:name w:val="heading 1"/>
    <w:aliases w:val="Key Changes,Contents"/>
    <w:basedOn w:val="Normal"/>
    <w:next w:val="Normal"/>
    <w:link w:val="Heading1Char"/>
    <w:uiPriority w:val="9"/>
    <w:qFormat/>
    <w:rsid w:val="004F5E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2D2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F5E85"/>
    <w:pPr>
      <w:tabs>
        <w:tab w:val="center" w:pos="4680"/>
        <w:tab w:val="right" w:pos="9360"/>
      </w:tabs>
    </w:pPr>
  </w:style>
  <w:style w:type="character" w:customStyle="1" w:styleId="HeaderChar">
    <w:name w:val="Header Char"/>
    <w:basedOn w:val="DefaultParagraphFont"/>
    <w:link w:val="Header"/>
    <w:rsid w:val="004F5E85"/>
  </w:style>
  <w:style w:type="paragraph" w:styleId="Footer">
    <w:name w:val="footer"/>
    <w:basedOn w:val="Normal"/>
    <w:link w:val="FooterChar"/>
    <w:unhideWhenUsed/>
    <w:rsid w:val="004F5E85"/>
    <w:pPr>
      <w:tabs>
        <w:tab w:val="center" w:pos="4680"/>
        <w:tab w:val="right" w:pos="9360"/>
      </w:tabs>
    </w:pPr>
  </w:style>
  <w:style w:type="character" w:customStyle="1" w:styleId="FooterChar">
    <w:name w:val="Footer Char"/>
    <w:basedOn w:val="DefaultParagraphFont"/>
    <w:link w:val="Footer"/>
    <w:uiPriority w:val="99"/>
    <w:rsid w:val="004F5E85"/>
  </w:style>
  <w:style w:type="paragraph" w:styleId="NormalWeb">
    <w:name w:val="Normal (Web)"/>
    <w:basedOn w:val="Normal"/>
    <w:uiPriority w:val="99"/>
    <w:rsid w:val="004F5E85"/>
  </w:style>
  <w:style w:type="paragraph" w:customStyle="1" w:styleId="Text">
    <w:name w:val="Text"/>
    <w:basedOn w:val="Normal"/>
    <w:link w:val="TextChar"/>
    <w:rsid w:val="004F5E85"/>
    <w:pPr>
      <w:spacing w:after="120"/>
    </w:pPr>
    <w:rPr>
      <w:rFonts w:ascii="Arial" w:hAnsi="Arial"/>
      <w:color w:val="000000"/>
    </w:rPr>
  </w:style>
  <w:style w:type="character" w:customStyle="1" w:styleId="TextChar">
    <w:name w:val="Text Char"/>
    <w:link w:val="Text"/>
    <w:rsid w:val="004F5E85"/>
    <w:rPr>
      <w:rFonts w:ascii="Arial" w:eastAsia="Times New Roman" w:hAnsi="Arial" w:cs="Times New Roman"/>
      <w:color w:val="000000"/>
      <w:sz w:val="24"/>
      <w:szCs w:val="24"/>
    </w:rPr>
  </w:style>
  <w:style w:type="character" w:styleId="Hyperlink">
    <w:name w:val="Hyperlink"/>
    <w:uiPriority w:val="99"/>
    <w:rsid w:val="004F5E85"/>
    <w:rPr>
      <w:color w:val="0000FF"/>
      <w:u w:val="single"/>
    </w:rPr>
  </w:style>
  <w:style w:type="character" w:styleId="CommentReference">
    <w:name w:val="annotation reference"/>
    <w:uiPriority w:val="99"/>
    <w:rsid w:val="004F5E85"/>
    <w:rPr>
      <w:sz w:val="16"/>
      <w:szCs w:val="16"/>
    </w:rPr>
  </w:style>
  <w:style w:type="paragraph" w:styleId="FootnoteText">
    <w:name w:val="footnote text"/>
    <w:basedOn w:val="Normal"/>
    <w:link w:val="FootnoteTextChar"/>
    <w:uiPriority w:val="99"/>
    <w:rsid w:val="004F5E85"/>
    <w:rPr>
      <w:sz w:val="20"/>
      <w:szCs w:val="20"/>
    </w:rPr>
  </w:style>
  <w:style w:type="character" w:customStyle="1" w:styleId="FootnoteTextChar">
    <w:name w:val="Footnote Text Char"/>
    <w:basedOn w:val="DefaultParagraphFont"/>
    <w:link w:val="FootnoteText"/>
    <w:uiPriority w:val="99"/>
    <w:rsid w:val="004F5E85"/>
    <w:rPr>
      <w:rFonts w:ascii="Times New Roman" w:eastAsia="Times New Roman" w:hAnsi="Times New Roman" w:cs="Times New Roman"/>
      <w:sz w:val="20"/>
      <w:szCs w:val="20"/>
    </w:rPr>
  </w:style>
  <w:style w:type="character" w:styleId="FootnoteReference">
    <w:name w:val="footnote reference"/>
    <w:uiPriority w:val="99"/>
    <w:rsid w:val="004F5E85"/>
    <w:rPr>
      <w:vertAlign w:val="superscript"/>
    </w:rPr>
  </w:style>
  <w:style w:type="paragraph" w:customStyle="1" w:styleId="Default">
    <w:name w:val="Default"/>
    <w:rsid w:val="004F5E85"/>
    <w:pPr>
      <w:autoSpaceDE w:val="0"/>
      <w:autoSpaceDN w:val="0"/>
      <w:adjustRightInd w:val="0"/>
      <w:spacing w:after="0"/>
    </w:pPr>
    <w:rPr>
      <w:rFonts w:ascii="Times New Roman" w:eastAsia="Times New Roman" w:hAnsi="Times New Roman" w:cs="Times New Roman"/>
      <w:color w:val="000000"/>
      <w:sz w:val="24"/>
      <w:szCs w:val="24"/>
    </w:rPr>
  </w:style>
  <w:style w:type="paragraph" w:customStyle="1" w:styleId="StyleHeading1NotItalic">
    <w:name w:val="Style Heading 1 + Not Italic"/>
    <w:basedOn w:val="Heading1"/>
    <w:link w:val="StyleHeading1NotItalicChar"/>
    <w:rsid w:val="004F5E85"/>
    <w:pPr>
      <w:keepLines w:val="0"/>
      <w:tabs>
        <w:tab w:val="num" w:pos="360"/>
        <w:tab w:val="left" w:pos="720"/>
      </w:tabs>
      <w:spacing w:before="0"/>
    </w:pPr>
    <w:rPr>
      <w:rFonts w:ascii="Times New Roman" w:eastAsia="Times New Roman" w:hAnsi="Times New Roman" w:cs="Times New Roman"/>
      <w:color w:val="auto"/>
      <w:szCs w:val="20"/>
    </w:rPr>
  </w:style>
  <w:style w:type="character" w:customStyle="1" w:styleId="StyleHeading1NotItalicChar">
    <w:name w:val="Style Heading 1 + Not Italic Char"/>
    <w:link w:val="StyleHeading1NotItalic"/>
    <w:rsid w:val="004F5E85"/>
    <w:rPr>
      <w:rFonts w:ascii="Times New Roman" w:eastAsia="Times New Roman" w:hAnsi="Times New Roman" w:cs="Times New Roman"/>
      <w:b/>
      <w:bCs/>
      <w:sz w:val="28"/>
      <w:szCs w:val="20"/>
    </w:rPr>
  </w:style>
  <w:style w:type="character" w:customStyle="1" w:styleId="Heading1Char">
    <w:name w:val="Heading 1 Char"/>
    <w:aliases w:val="Key Changes Char,Contents Char"/>
    <w:basedOn w:val="DefaultParagraphFont"/>
    <w:link w:val="Heading1"/>
    <w:uiPriority w:val="9"/>
    <w:rsid w:val="004F5E85"/>
    <w:rPr>
      <w:rFonts w:asciiTheme="majorHAnsi" w:eastAsiaTheme="majorEastAsia" w:hAnsiTheme="majorHAnsi" w:cstheme="majorBidi"/>
      <w:b/>
      <w:bCs/>
      <w:color w:val="365F91" w:themeColor="accent1" w:themeShade="BF"/>
      <w:sz w:val="28"/>
      <w:szCs w:val="28"/>
    </w:rPr>
  </w:style>
  <w:style w:type="paragraph" w:styleId="CommentText">
    <w:name w:val="annotation text"/>
    <w:basedOn w:val="Normal"/>
    <w:link w:val="CommentTextChar"/>
    <w:unhideWhenUsed/>
    <w:rsid w:val="004F5E85"/>
    <w:rPr>
      <w:sz w:val="20"/>
      <w:szCs w:val="20"/>
    </w:rPr>
  </w:style>
  <w:style w:type="character" w:customStyle="1" w:styleId="CommentTextChar">
    <w:name w:val="Comment Text Char"/>
    <w:basedOn w:val="DefaultParagraphFont"/>
    <w:link w:val="CommentText"/>
    <w:rsid w:val="004F5E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5E85"/>
    <w:rPr>
      <w:b/>
      <w:bCs/>
    </w:rPr>
  </w:style>
  <w:style w:type="character" w:customStyle="1" w:styleId="CommentSubjectChar">
    <w:name w:val="Comment Subject Char"/>
    <w:basedOn w:val="CommentTextChar"/>
    <w:link w:val="CommentSubject"/>
    <w:uiPriority w:val="99"/>
    <w:semiHidden/>
    <w:rsid w:val="004F5E8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5E85"/>
    <w:rPr>
      <w:rFonts w:ascii="Tahoma" w:hAnsi="Tahoma" w:cs="Tahoma"/>
      <w:sz w:val="16"/>
      <w:szCs w:val="16"/>
    </w:rPr>
  </w:style>
  <w:style w:type="character" w:customStyle="1" w:styleId="BalloonTextChar">
    <w:name w:val="Balloon Text Char"/>
    <w:basedOn w:val="DefaultParagraphFont"/>
    <w:link w:val="BalloonText"/>
    <w:uiPriority w:val="99"/>
    <w:semiHidden/>
    <w:rsid w:val="004F5E85"/>
    <w:rPr>
      <w:rFonts w:ascii="Tahoma" w:eastAsia="Times New Roman" w:hAnsi="Tahoma" w:cs="Tahoma"/>
      <w:sz w:val="16"/>
      <w:szCs w:val="16"/>
    </w:rPr>
  </w:style>
  <w:style w:type="paragraph" w:styleId="ListParagraph">
    <w:name w:val="List Paragraph"/>
    <w:basedOn w:val="Normal"/>
    <w:link w:val="ListParagraphChar"/>
    <w:uiPriority w:val="34"/>
    <w:qFormat/>
    <w:rsid w:val="004D2D21"/>
    <w:pPr>
      <w:spacing w:after="200" w:line="276"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D2D21"/>
    <w:rPr>
      <w:rFonts w:asciiTheme="majorHAnsi" w:eastAsiaTheme="majorEastAsia" w:hAnsiTheme="majorHAnsi" w:cstheme="majorBidi"/>
      <w:b/>
      <w:bCs/>
      <w:color w:val="4F81BD" w:themeColor="accent1"/>
      <w:sz w:val="26"/>
      <w:szCs w:val="26"/>
    </w:rPr>
  </w:style>
  <w:style w:type="paragraph" w:customStyle="1" w:styleId="CoverPage-ProgramName">
    <w:name w:val="Cover Page-Program Name"/>
    <w:basedOn w:val="Normal"/>
    <w:rsid w:val="00010B37"/>
    <w:pPr>
      <w:tabs>
        <w:tab w:val="left" w:pos="1125"/>
      </w:tabs>
      <w:spacing w:after="480"/>
      <w:jc w:val="center"/>
    </w:pPr>
    <w:rPr>
      <w:rFonts w:ascii="Arial Bold" w:hAnsi="Arial Bold" w:cs="Arial"/>
      <w:b/>
      <w:smallCaps/>
      <w:color w:val="A50021"/>
      <w:sz w:val="44"/>
      <w:szCs w:val="44"/>
    </w:rPr>
  </w:style>
  <w:style w:type="paragraph" w:customStyle="1" w:styleId="Char">
    <w:name w:val="Char"/>
    <w:basedOn w:val="Normal"/>
    <w:semiHidden/>
    <w:rsid w:val="00DC6704"/>
    <w:pPr>
      <w:spacing w:after="160" w:line="240" w:lineRule="exact"/>
    </w:pPr>
  </w:style>
  <w:style w:type="paragraph" w:customStyle="1" w:styleId="NormalArial">
    <w:name w:val="Normal + Arial"/>
    <w:basedOn w:val="BodyText"/>
    <w:link w:val="NormalArialChar"/>
    <w:rsid w:val="00D222A4"/>
    <w:pPr>
      <w:spacing w:after="0"/>
    </w:pPr>
    <w:rPr>
      <w:rFonts w:ascii="Arial" w:hAnsi="Arial"/>
      <w:iCs/>
      <w:color w:val="000000"/>
    </w:rPr>
  </w:style>
  <w:style w:type="character" w:customStyle="1" w:styleId="NormalArialChar">
    <w:name w:val="Normal + Arial Char"/>
    <w:link w:val="NormalArial"/>
    <w:rsid w:val="00D222A4"/>
    <w:rPr>
      <w:rFonts w:ascii="Arial" w:eastAsia="Times New Roman" w:hAnsi="Arial" w:cs="Times New Roman"/>
      <w:iCs/>
      <w:color w:val="000000"/>
      <w:sz w:val="24"/>
      <w:szCs w:val="24"/>
    </w:rPr>
  </w:style>
  <w:style w:type="paragraph" w:styleId="BodyText">
    <w:name w:val="Body Text"/>
    <w:basedOn w:val="Normal"/>
    <w:link w:val="BodyTextChar"/>
    <w:uiPriority w:val="99"/>
    <w:semiHidden/>
    <w:unhideWhenUsed/>
    <w:rsid w:val="00D222A4"/>
    <w:pPr>
      <w:spacing w:after="120"/>
    </w:pPr>
  </w:style>
  <w:style w:type="character" w:customStyle="1" w:styleId="BodyTextChar">
    <w:name w:val="Body Text Char"/>
    <w:basedOn w:val="DefaultParagraphFont"/>
    <w:link w:val="BodyText"/>
    <w:uiPriority w:val="99"/>
    <w:semiHidden/>
    <w:rsid w:val="00D222A4"/>
    <w:rPr>
      <w:rFonts w:ascii="Times New Roman" w:eastAsia="Times New Roman" w:hAnsi="Times New Roman" w:cs="Times New Roman"/>
      <w:sz w:val="24"/>
      <w:szCs w:val="24"/>
    </w:rPr>
  </w:style>
  <w:style w:type="paragraph" w:styleId="PlainText">
    <w:name w:val="Plain Text"/>
    <w:basedOn w:val="Normal"/>
    <w:link w:val="PlainTextChar"/>
    <w:uiPriority w:val="99"/>
    <w:rsid w:val="00EE5E56"/>
    <w:rPr>
      <w:rFonts w:ascii="Courier New" w:hAnsi="Courier New" w:cs="Courier New"/>
      <w:sz w:val="20"/>
      <w:szCs w:val="20"/>
    </w:rPr>
  </w:style>
  <w:style w:type="character" w:customStyle="1" w:styleId="PlainTextChar">
    <w:name w:val="Plain Text Char"/>
    <w:basedOn w:val="DefaultParagraphFont"/>
    <w:link w:val="PlainText"/>
    <w:uiPriority w:val="99"/>
    <w:rsid w:val="00EE5E5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CC41BA"/>
    <w:rPr>
      <w:color w:val="800080" w:themeColor="followedHyperlink"/>
      <w:u w:val="single"/>
    </w:rPr>
  </w:style>
  <w:style w:type="paragraph" w:styleId="DocumentMap">
    <w:name w:val="Document Map"/>
    <w:basedOn w:val="Normal"/>
    <w:link w:val="DocumentMapChar"/>
    <w:uiPriority w:val="99"/>
    <w:semiHidden/>
    <w:unhideWhenUsed/>
    <w:rsid w:val="00E61647"/>
    <w:rPr>
      <w:rFonts w:ascii="Tahoma" w:hAnsi="Tahoma" w:cs="Tahoma"/>
      <w:sz w:val="16"/>
      <w:szCs w:val="16"/>
    </w:rPr>
  </w:style>
  <w:style w:type="character" w:customStyle="1" w:styleId="DocumentMapChar">
    <w:name w:val="Document Map Char"/>
    <w:basedOn w:val="DefaultParagraphFont"/>
    <w:link w:val="DocumentMap"/>
    <w:uiPriority w:val="99"/>
    <w:semiHidden/>
    <w:rsid w:val="00E61647"/>
    <w:rPr>
      <w:rFonts w:ascii="Tahoma" w:eastAsia="Times New Roman" w:hAnsi="Tahoma" w:cs="Tahoma"/>
      <w:sz w:val="16"/>
      <w:szCs w:val="16"/>
    </w:rPr>
  </w:style>
  <w:style w:type="paragraph" w:styleId="Revision">
    <w:name w:val="Revision"/>
    <w:hidden/>
    <w:uiPriority w:val="99"/>
    <w:semiHidden/>
    <w:rsid w:val="00A77D8F"/>
    <w:pPr>
      <w:spacing w:after="0"/>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A94AE0"/>
  </w:style>
  <w:style w:type="paragraph" w:styleId="Title">
    <w:name w:val="Title"/>
    <w:basedOn w:val="CoverPage-ProgramName"/>
    <w:next w:val="Normal"/>
    <w:link w:val="TitleChar"/>
    <w:uiPriority w:val="10"/>
    <w:qFormat/>
    <w:rsid w:val="003262F0"/>
    <w:pPr>
      <w:spacing w:after="0"/>
    </w:pPr>
    <w:rPr>
      <w:color w:val="1F497D"/>
      <w:sz w:val="28"/>
      <w:szCs w:val="28"/>
    </w:rPr>
  </w:style>
  <w:style w:type="character" w:customStyle="1" w:styleId="TitleChar">
    <w:name w:val="Title Char"/>
    <w:basedOn w:val="DefaultParagraphFont"/>
    <w:link w:val="Title"/>
    <w:uiPriority w:val="10"/>
    <w:rsid w:val="003262F0"/>
    <w:rPr>
      <w:rFonts w:ascii="Arial Bold" w:eastAsia="Times New Roman" w:hAnsi="Arial Bold" w:cs="Arial"/>
      <w:b/>
      <w:smallCaps/>
      <w:color w:val="1F497D"/>
      <w:sz w:val="28"/>
      <w:szCs w:val="28"/>
    </w:rPr>
  </w:style>
  <w:style w:type="paragraph" w:styleId="Subtitle">
    <w:name w:val="Subtitle"/>
    <w:basedOn w:val="Normal"/>
    <w:next w:val="Normal"/>
    <w:link w:val="SubtitleChar"/>
    <w:uiPriority w:val="11"/>
    <w:qFormat/>
    <w:rsid w:val="003262F0"/>
    <w:pPr>
      <w:spacing w:after="200" w:line="276" w:lineRule="auto"/>
      <w:jc w:val="center"/>
    </w:pPr>
    <w:rPr>
      <w:rFonts w:ascii="Arial" w:eastAsia="Calibri" w:hAnsi="Arial" w:cs="Arial"/>
      <w:b/>
      <w:bCs/>
      <w:color w:val="1F497D"/>
      <w:sz w:val="28"/>
      <w:szCs w:val="28"/>
    </w:rPr>
  </w:style>
  <w:style w:type="character" w:customStyle="1" w:styleId="SubtitleChar">
    <w:name w:val="Subtitle Char"/>
    <w:basedOn w:val="DefaultParagraphFont"/>
    <w:link w:val="Subtitle"/>
    <w:uiPriority w:val="11"/>
    <w:rsid w:val="003262F0"/>
    <w:rPr>
      <w:rFonts w:ascii="Arial" w:eastAsia="Calibri" w:hAnsi="Arial" w:cs="Arial"/>
      <w:b/>
      <w:bCs/>
      <w:color w:val="1F497D"/>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85"/>
    <w:pPr>
      <w:spacing w:after="0"/>
    </w:pPr>
    <w:rPr>
      <w:rFonts w:ascii="Times New Roman" w:eastAsia="Times New Roman" w:hAnsi="Times New Roman" w:cs="Times New Roman"/>
      <w:sz w:val="24"/>
      <w:szCs w:val="24"/>
    </w:rPr>
  </w:style>
  <w:style w:type="paragraph" w:styleId="Heading1">
    <w:name w:val="heading 1"/>
    <w:aliases w:val="Key Changes,Contents"/>
    <w:basedOn w:val="Normal"/>
    <w:next w:val="Normal"/>
    <w:link w:val="Heading1Char"/>
    <w:uiPriority w:val="9"/>
    <w:qFormat/>
    <w:rsid w:val="004F5E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D2D2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F5E85"/>
    <w:pPr>
      <w:tabs>
        <w:tab w:val="center" w:pos="4680"/>
        <w:tab w:val="right" w:pos="9360"/>
      </w:tabs>
    </w:pPr>
  </w:style>
  <w:style w:type="character" w:customStyle="1" w:styleId="HeaderChar">
    <w:name w:val="Header Char"/>
    <w:basedOn w:val="DefaultParagraphFont"/>
    <w:link w:val="Header"/>
    <w:rsid w:val="004F5E85"/>
  </w:style>
  <w:style w:type="paragraph" w:styleId="Footer">
    <w:name w:val="footer"/>
    <w:basedOn w:val="Normal"/>
    <w:link w:val="FooterChar"/>
    <w:unhideWhenUsed/>
    <w:rsid w:val="004F5E85"/>
    <w:pPr>
      <w:tabs>
        <w:tab w:val="center" w:pos="4680"/>
        <w:tab w:val="right" w:pos="9360"/>
      </w:tabs>
    </w:pPr>
  </w:style>
  <w:style w:type="character" w:customStyle="1" w:styleId="FooterChar">
    <w:name w:val="Footer Char"/>
    <w:basedOn w:val="DefaultParagraphFont"/>
    <w:link w:val="Footer"/>
    <w:uiPriority w:val="99"/>
    <w:rsid w:val="004F5E85"/>
  </w:style>
  <w:style w:type="paragraph" w:styleId="NormalWeb">
    <w:name w:val="Normal (Web)"/>
    <w:basedOn w:val="Normal"/>
    <w:uiPriority w:val="99"/>
    <w:rsid w:val="004F5E85"/>
  </w:style>
  <w:style w:type="paragraph" w:customStyle="1" w:styleId="Text">
    <w:name w:val="Text"/>
    <w:basedOn w:val="Normal"/>
    <w:link w:val="TextChar"/>
    <w:rsid w:val="004F5E85"/>
    <w:pPr>
      <w:spacing w:after="120"/>
    </w:pPr>
    <w:rPr>
      <w:rFonts w:ascii="Arial" w:hAnsi="Arial"/>
      <w:color w:val="000000"/>
    </w:rPr>
  </w:style>
  <w:style w:type="character" w:customStyle="1" w:styleId="TextChar">
    <w:name w:val="Text Char"/>
    <w:link w:val="Text"/>
    <w:rsid w:val="004F5E85"/>
    <w:rPr>
      <w:rFonts w:ascii="Arial" w:eastAsia="Times New Roman" w:hAnsi="Arial" w:cs="Times New Roman"/>
      <w:color w:val="000000"/>
      <w:sz w:val="24"/>
      <w:szCs w:val="24"/>
    </w:rPr>
  </w:style>
  <w:style w:type="character" w:styleId="Hyperlink">
    <w:name w:val="Hyperlink"/>
    <w:uiPriority w:val="99"/>
    <w:rsid w:val="004F5E85"/>
    <w:rPr>
      <w:color w:val="0000FF"/>
      <w:u w:val="single"/>
    </w:rPr>
  </w:style>
  <w:style w:type="character" w:styleId="CommentReference">
    <w:name w:val="annotation reference"/>
    <w:uiPriority w:val="99"/>
    <w:rsid w:val="004F5E85"/>
    <w:rPr>
      <w:sz w:val="16"/>
      <w:szCs w:val="16"/>
    </w:rPr>
  </w:style>
  <w:style w:type="paragraph" w:styleId="FootnoteText">
    <w:name w:val="footnote text"/>
    <w:basedOn w:val="Normal"/>
    <w:link w:val="FootnoteTextChar"/>
    <w:uiPriority w:val="99"/>
    <w:rsid w:val="004F5E85"/>
    <w:rPr>
      <w:sz w:val="20"/>
      <w:szCs w:val="20"/>
    </w:rPr>
  </w:style>
  <w:style w:type="character" w:customStyle="1" w:styleId="FootnoteTextChar">
    <w:name w:val="Footnote Text Char"/>
    <w:basedOn w:val="DefaultParagraphFont"/>
    <w:link w:val="FootnoteText"/>
    <w:uiPriority w:val="99"/>
    <w:rsid w:val="004F5E85"/>
    <w:rPr>
      <w:rFonts w:ascii="Times New Roman" w:eastAsia="Times New Roman" w:hAnsi="Times New Roman" w:cs="Times New Roman"/>
      <w:sz w:val="20"/>
      <w:szCs w:val="20"/>
    </w:rPr>
  </w:style>
  <w:style w:type="character" w:styleId="FootnoteReference">
    <w:name w:val="footnote reference"/>
    <w:uiPriority w:val="99"/>
    <w:rsid w:val="004F5E85"/>
    <w:rPr>
      <w:vertAlign w:val="superscript"/>
    </w:rPr>
  </w:style>
  <w:style w:type="paragraph" w:customStyle="1" w:styleId="Default">
    <w:name w:val="Default"/>
    <w:rsid w:val="004F5E85"/>
    <w:pPr>
      <w:autoSpaceDE w:val="0"/>
      <w:autoSpaceDN w:val="0"/>
      <w:adjustRightInd w:val="0"/>
      <w:spacing w:after="0"/>
    </w:pPr>
    <w:rPr>
      <w:rFonts w:ascii="Times New Roman" w:eastAsia="Times New Roman" w:hAnsi="Times New Roman" w:cs="Times New Roman"/>
      <w:color w:val="000000"/>
      <w:sz w:val="24"/>
      <w:szCs w:val="24"/>
    </w:rPr>
  </w:style>
  <w:style w:type="paragraph" w:customStyle="1" w:styleId="StyleHeading1NotItalic">
    <w:name w:val="Style Heading 1 + Not Italic"/>
    <w:basedOn w:val="Heading1"/>
    <w:link w:val="StyleHeading1NotItalicChar"/>
    <w:rsid w:val="004F5E85"/>
    <w:pPr>
      <w:keepLines w:val="0"/>
      <w:tabs>
        <w:tab w:val="num" w:pos="360"/>
        <w:tab w:val="left" w:pos="720"/>
      </w:tabs>
      <w:spacing w:before="0"/>
    </w:pPr>
    <w:rPr>
      <w:rFonts w:ascii="Times New Roman" w:eastAsia="Times New Roman" w:hAnsi="Times New Roman" w:cs="Times New Roman"/>
      <w:color w:val="auto"/>
      <w:szCs w:val="20"/>
    </w:rPr>
  </w:style>
  <w:style w:type="character" w:customStyle="1" w:styleId="StyleHeading1NotItalicChar">
    <w:name w:val="Style Heading 1 + Not Italic Char"/>
    <w:link w:val="StyleHeading1NotItalic"/>
    <w:rsid w:val="004F5E85"/>
    <w:rPr>
      <w:rFonts w:ascii="Times New Roman" w:eastAsia="Times New Roman" w:hAnsi="Times New Roman" w:cs="Times New Roman"/>
      <w:b/>
      <w:bCs/>
      <w:sz w:val="28"/>
      <w:szCs w:val="20"/>
    </w:rPr>
  </w:style>
  <w:style w:type="character" w:customStyle="1" w:styleId="Heading1Char">
    <w:name w:val="Heading 1 Char"/>
    <w:aliases w:val="Key Changes Char,Contents Char"/>
    <w:basedOn w:val="DefaultParagraphFont"/>
    <w:link w:val="Heading1"/>
    <w:uiPriority w:val="9"/>
    <w:rsid w:val="004F5E85"/>
    <w:rPr>
      <w:rFonts w:asciiTheme="majorHAnsi" w:eastAsiaTheme="majorEastAsia" w:hAnsiTheme="majorHAnsi" w:cstheme="majorBidi"/>
      <w:b/>
      <w:bCs/>
      <w:color w:val="365F91" w:themeColor="accent1" w:themeShade="BF"/>
      <w:sz w:val="28"/>
      <w:szCs w:val="28"/>
    </w:rPr>
  </w:style>
  <w:style w:type="paragraph" w:styleId="CommentText">
    <w:name w:val="annotation text"/>
    <w:basedOn w:val="Normal"/>
    <w:link w:val="CommentTextChar"/>
    <w:unhideWhenUsed/>
    <w:rsid w:val="004F5E85"/>
    <w:rPr>
      <w:sz w:val="20"/>
      <w:szCs w:val="20"/>
    </w:rPr>
  </w:style>
  <w:style w:type="character" w:customStyle="1" w:styleId="CommentTextChar">
    <w:name w:val="Comment Text Char"/>
    <w:basedOn w:val="DefaultParagraphFont"/>
    <w:link w:val="CommentText"/>
    <w:rsid w:val="004F5E8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5E85"/>
    <w:rPr>
      <w:b/>
      <w:bCs/>
    </w:rPr>
  </w:style>
  <w:style w:type="character" w:customStyle="1" w:styleId="CommentSubjectChar">
    <w:name w:val="Comment Subject Char"/>
    <w:basedOn w:val="CommentTextChar"/>
    <w:link w:val="CommentSubject"/>
    <w:uiPriority w:val="99"/>
    <w:semiHidden/>
    <w:rsid w:val="004F5E8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F5E85"/>
    <w:rPr>
      <w:rFonts w:ascii="Tahoma" w:hAnsi="Tahoma" w:cs="Tahoma"/>
      <w:sz w:val="16"/>
      <w:szCs w:val="16"/>
    </w:rPr>
  </w:style>
  <w:style w:type="character" w:customStyle="1" w:styleId="BalloonTextChar">
    <w:name w:val="Balloon Text Char"/>
    <w:basedOn w:val="DefaultParagraphFont"/>
    <w:link w:val="BalloonText"/>
    <w:uiPriority w:val="99"/>
    <w:semiHidden/>
    <w:rsid w:val="004F5E85"/>
    <w:rPr>
      <w:rFonts w:ascii="Tahoma" w:eastAsia="Times New Roman" w:hAnsi="Tahoma" w:cs="Tahoma"/>
      <w:sz w:val="16"/>
      <w:szCs w:val="16"/>
    </w:rPr>
  </w:style>
  <w:style w:type="paragraph" w:styleId="ListParagraph">
    <w:name w:val="List Paragraph"/>
    <w:basedOn w:val="Normal"/>
    <w:link w:val="ListParagraphChar"/>
    <w:uiPriority w:val="34"/>
    <w:qFormat/>
    <w:rsid w:val="004D2D21"/>
    <w:pPr>
      <w:spacing w:after="200" w:line="276" w:lineRule="auto"/>
      <w:ind w:left="720"/>
      <w:contextualSpacing/>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D2D21"/>
    <w:rPr>
      <w:rFonts w:asciiTheme="majorHAnsi" w:eastAsiaTheme="majorEastAsia" w:hAnsiTheme="majorHAnsi" w:cstheme="majorBidi"/>
      <w:b/>
      <w:bCs/>
      <w:color w:val="4F81BD" w:themeColor="accent1"/>
      <w:sz w:val="26"/>
      <w:szCs w:val="26"/>
    </w:rPr>
  </w:style>
  <w:style w:type="paragraph" w:customStyle="1" w:styleId="CoverPage-ProgramName">
    <w:name w:val="Cover Page-Program Name"/>
    <w:basedOn w:val="Normal"/>
    <w:rsid w:val="00010B37"/>
    <w:pPr>
      <w:tabs>
        <w:tab w:val="left" w:pos="1125"/>
      </w:tabs>
      <w:spacing w:after="480"/>
      <w:jc w:val="center"/>
    </w:pPr>
    <w:rPr>
      <w:rFonts w:ascii="Arial Bold" w:hAnsi="Arial Bold" w:cs="Arial"/>
      <w:b/>
      <w:smallCaps/>
      <w:color w:val="A50021"/>
      <w:sz w:val="44"/>
      <w:szCs w:val="44"/>
    </w:rPr>
  </w:style>
  <w:style w:type="paragraph" w:customStyle="1" w:styleId="Char">
    <w:name w:val="Char"/>
    <w:basedOn w:val="Normal"/>
    <w:semiHidden/>
    <w:rsid w:val="00DC6704"/>
    <w:pPr>
      <w:spacing w:after="160" w:line="240" w:lineRule="exact"/>
    </w:pPr>
  </w:style>
  <w:style w:type="paragraph" w:customStyle="1" w:styleId="NormalArial">
    <w:name w:val="Normal + Arial"/>
    <w:basedOn w:val="BodyText"/>
    <w:link w:val="NormalArialChar"/>
    <w:rsid w:val="00D222A4"/>
    <w:pPr>
      <w:spacing w:after="0"/>
    </w:pPr>
    <w:rPr>
      <w:rFonts w:ascii="Arial" w:hAnsi="Arial"/>
      <w:iCs/>
      <w:color w:val="000000"/>
    </w:rPr>
  </w:style>
  <w:style w:type="character" w:customStyle="1" w:styleId="NormalArialChar">
    <w:name w:val="Normal + Arial Char"/>
    <w:link w:val="NormalArial"/>
    <w:rsid w:val="00D222A4"/>
    <w:rPr>
      <w:rFonts w:ascii="Arial" w:eastAsia="Times New Roman" w:hAnsi="Arial" w:cs="Times New Roman"/>
      <w:iCs/>
      <w:color w:val="000000"/>
      <w:sz w:val="24"/>
      <w:szCs w:val="24"/>
    </w:rPr>
  </w:style>
  <w:style w:type="paragraph" w:styleId="BodyText">
    <w:name w:val="Body Text"/>
    <w:basedOn w:val="Normal"/>
    <w:link w:val="BodyTextChar"/>
    <w:uiPriority w:val="99"/>
    <w:semiHidden/>
    <w:unhideWhenUsed/>
    <w:rsid w:val="00D222A4"/>
    <w:pPr>
      <w:spacing w:after="120"/>
    </w:pPr>
  </w:style>
  <w:style w:type="character" w:customStyle="1" w:styleId="BodyTextChar">
    <w:name w:val="Body Text Char"/>
    <w:basedOn w:val="DefaultParagraphFont"/>
    <w:link w:val="BodyText"/>
    <w:uiPriority w:val="99"/>
    <w:semiHidden/>
    <w:rsid w:val="00D222A4"/>
    <w:rPr>
      <w:rFonts w:ascii="Times New Roman" w:eastAsia="Times New Roman" w:hAnsi="Times New Roman" w:cs="Times New Roman"/>
      <w:sz w:val="24"/>
      <w:szCs w:val="24"/>
    </w:rPr>
  </w:style>
  <w:style w:type="paragraph" w:styleId="PlainText">
    <w:name w:val="Plain Text"/>
    <w:basedOn w:val="Normal"/>
    <w:link w:val="PlainTextChar"/>
    <w:uiPriority w:val="99"/>
    <w:rsid w:val="00EE5E56"/>
    <w:rPr>
      <w:rFonts w:ascii="Courier New" w:hAnsi="Courier New" w:cs="Courier New"/>
      <w:sz w:val="20"/>
      <w:szCs w:val="20"/>
    </w:rPr>
  </w:style>
  <w:style w:type="character" w:customStyle="1" w:styleId="PlainTextChar">
    <w:name w:val="Plain Text Char"/>
    <w:basedOn w:val="DefaultParagraphFont"/>
    <w:link w:val="PlainText"/>
    <w:uiPriority w:val="99"/>
    <w:rsid w:val="00EE5E5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CC41BA"/>
    <w:rPr>
      <w:color w:val="800080" w:themeColor="followedHyperlink"/>
      <w:u w:val="single"/>
    </w:rPr>
  </w:style>
  <w:style w:type="paragraph" w:styleId="DocumentMap">
    <w:name w:val="Document Map"/>
    <w:basedOn w:val="Normal"/>
    <w:link w:val="DocumentMapChar"/>
    <w:uiPriority w:val="99"/>
    <w:semiHidden/>
    <w:unhideWhenUsed/>
    <w:rsid w:val="00E61647"/>
    <w:rPr>
      <w:rFonts w:ascii="Tahoma" w:hAnsi="Tahoma" w:cs="Tahoma"/>
      <w:sz w:val="16"/>
      <w:szCs w:val="16"/>
    </w:rPr>
  </w:style>
  <w:style w:type="character" w:customStyle="1" w:styleId="DocumentMapChar">
    <w:name w:val="Document Map Char"/>
    <w:basedOn w:val="DefaultParagraphFont"/>
    <w:link w:val="DocumentMap"/>
    <w:uiPriority w:val="99"/>
    <w:semiHidden/>
    <w:rsid w:val="00E61647"/>
    <w:rPr>
      <w:rFonts w:ascii="Tahoma" w:eastAsia="Times New Roman" w:hAnsi="Tahoma" w:cs="Tahoma"/>
      <w:sz w:val="16"/>
      <w:szCs w:val="16"/>
    </w:rPr>
  </w:style>
  <w:style w:type="paragraph" w:styleId="Revision">
    <w:name w:val="Revision"/>
    <w:hidden/>
    <w:uiPriority w:val="99"/>
    <w:semiHidden/>
    <w:rsid w:val="00A77D8F"/>
    <w:pPr>
      <w:spacing w:after="0"/>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A94AE0"/>
  </w:style>
  <w:style w:type="paragraph" w:styleId="Title">
    <w:name w:val="Title"/>
    <w:basedOn w:val="CoverPage-ProgramName"/>
    <w:next w:val="Normal"/>
    <w:link w:val="TitleChar"/>
    <w:uiPriority w:val="10"/>
    <w:qFormat/>
    <w:rsid w:val="003262F0"/>
    <w:pPr>
      <w:spacing w:after="0"/>
    </w:pPr>
    <w:rPr>
      <w:color w:val="1F497D"/>
      <w:sz w:val="28"/>
      <w:szCs w:val="28"/>
    </w:rPr>
  </w:style>
  <w:style w:type="character" w:customStyle="1" w:styleId="TitleChar">
    <w:name w:val="Title Char"/>
    <w:basedOn w:val="DefaultParagraphFont"/>
    <w:link w:val="Title"/>
    <w:uiPriority w:val="10"/>
    <w:rsid w:val="003262F0"/>
    <w:rPr>
      <w:rFonts w:ascii="Arial Bold" w:eastAsia="Times New Roman" w:hAnsi="Arial Bold" w:cs="Arial"/>
      <w:b/>
      <w:smallCaps/>
      <w:color w:val="1F497D"/>
      <w:sz w:val="28"/>
      <w:szCs w:val="28"/>
    </w:rPr>
  </w:style>
  <w:style w:type="paragraph" w:styleId="Subtitle">
    <w:name w:val="Subtitle"/>
    <w:basedOn w:val="Normal"/>
    <w:next w:val="Normal"/>
    <w:link w:val="SubtitleChar"/>
    <w:uiPriority w:val="11"/>
    <w:qFormat/>
    <w:rsid w:val="003262F0"/>
    <w:pPr>
      <w:spacing w:after="200" w:line="276" w:lineRule="auto"/>
      <w:jc w:val="center"/>
    </w:pPr>
    <w:rPr>
      <w:rFonts w:ascii="Arial" w:eastAsia="Calibri" w:hAnsi="Arial" w:cs="Arial"/>
      <w:b/>
      <w:bCs/>
      <w:color w:val="1F497D"/>
      <w:sz w:val="28"/>
      <w:szCs w:val="28"/>
    </w:rPr>
  </w:style>
  <w:style w:type="character" w:customStyle="1" w:styleId="SubtitleChar">
    <w:name w:val="Subtitle Char"/>
    <w:basedOn w:val="DefaultParagraphFont"/>
    <w:link w:val="Subtitle"/>
    <w:uiPriority w:val="11"/>
    <w:rsid w:val="003262F0"/>
    <w:rPr>
      <w:rFonts w:ascii="Arial" w:eastAsia="Calibri" w:hAnsi="Arial" w:cs="Arial"/>
      <w:b/>
      <w:bCs/>
      <w:color w:val="1F497D"/>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828476">
      <w:bodyDiv w:val="1"/>
      <w:marLeft w:val="0"/>
      <w:marRight w:val="0"/>
      <w:marTop w:val="0"/>
      <w:marBottom w:val="0"/>
      <w:divBdr>
        <w:top w:val="none" w:sz="0" w:space="0" w:color="auto"/>
        <w:left w:val="none" w:sz="0" w:space="0" w:color="auto"/>
        <w:bottom w:val="none" w:sz="0" w:space="0" w:color="auto"/>
        <w:right w:val="none" w:sz="0" w:space="0" w:color="auto"/>
      </w:divBdr>
    </w:div>
    <w:div w:id="1101023726">
      <w:bodyDiv w:val="1"/>
      <w:marLeft w:val="0"/>
      <w:marRight w:val="0"/>
      <w:marTop w:val="0"/>
      <w:marBottom w:val="0"/>
      <w:divBdr>
        <w:top w:val="none" w:sz="0" w:space="0" w:color="auto"/>
        <w:left w:val="none" w:sz="0" w:space="0" w:color="auto"/>
        <w:bottom w:val="none" w:sz="0" w:space="0" w:color="auto"/>
        <w:right w:val="none" w:sz="0" w:space="0" w:color="auto"/>
      </w:divBdr>
    </w:div>
    <w:div w:id="133726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portal.fem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902BCBC-701F-4012-9C0C-9D8C7FAAB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FEMA</Company>
  <LinksUpToDate>false</LinksUpToDate>
  <CharactersWithSpaces>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 2015 PSGP Sample Investment Justification (IJ) Template</dc:title>
  <dc:creator>ZS</dc:creator>
  <cp:lastModifiedBy>Schwartz, Zerek</cp:lastModifiedBy>
  <cp:revision>2</cp:revision>
  <cp:lastPrinted>2015-03-26T15:08:00Z</cp:lastPrinted>
  <dcterms:created xsi:type="dcterms:W3CDTF">2015-04-01T20:15:00Z</dcterms:created>
  <dcterms:modified xsi:type="dcterms:W3CDTF">2015-04-01T20:15:00Z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