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AD2E3" w14:textId="7828313D" w:rsidR="00E96AC9" w:rsidRPr="00EC3534" w:rsidRDefault="00E96AC9" w:rsidP="004740B0">
      <w:pPr>
        <w:widowControl w:val="0"/>
        <w:spacing w:before="70" w:line="240" w:lineRule="auto"/>
        <w:ind w:left="720" w:right="1135" w:firstLine="720"/>
        <w:jc w:val="center"/>
        <w:rPr>
          <w:rFonts w:ascii="Times New Roman" w:eastAsia="Times New Roman" w:hAnsi="Times New Roman" w:cs="Times New Roman"/>
          <w:color w:val="000000" w:themeColor="text1"/>
          <w:sz w:val="36"/>
          <w:szCs w:val="36"/>
        </w:rPr>
      </w:pPr>
    </w:p>
    <w:p w14:paraId="38865595" w14:textId="38F5DAF6" w:rsidR="00E96AC9" w:rsidRPr="00EC3534" w:rsidRDefault="00B80FC4" w:rsidP="004740B0">
      <w:pPr>
        <w:widowControl w:val="0"/>
        <w:spacing w:before="70" w:line="240" w:lineRule="auto"/>
        <w:ind w:left="720" w:right="1135" w:firstLine="720"/>
        <w:jc w:val="center"/>
        <w:rPr>
          <w:rFonts w:ascii="Times New Roman" w:eastAsia="Times New Roman" w:hAnsi="Times New Roman" w:cs="Times New Roman"/>
          <w:color w:val="000000" w:themeColor="text1"/>
          <w:sz w:val="36"/>
          <w:szCs w:val="36"/>
        </w:rPr>
      </w:pPr>
      <w:r w:rsidRPr="00EC3534">
        <w:rPr>
          <w:rFonts w:ascii="Times New Roman" w:hAnsi="Times New Roman" w:cs="Times New Roman"/>
          <w:noProof/>
          <w:sz w:val="36"/>
          <w:szCs w:val="36"/>
          <w:u w:val="single"/>
        </w:rPr>
        <w:drawing>
          <wp:anchor distT="0" distB="0" distL="114300" distR="114300" simplePos="0" relativeHeight="251658240" behindDoc="1" locked="0" layoutInCell="1" allowOverlap="1" wp14:anchorId="5C2BCFA3" wp14:editId="6EB3BC0E">
            <wp:simplePos x="0" y="0"/>
            <wp:positionH relativeFrom="column">
              <wp:posOffset>1935175</wp:posOffset>
            </wp:positionH>
            <wp:positionV relativeFrom="paragraph">
              <wp:posOffset>203159</wp:posOffset>
            </wp:positionV>
            <wp:extent cx="1983179" cy="823523"/>
            <wp:effectExtent l="0" t="0" r="0" b="0"/>
            <wp:wrapNone/>
            <wp:docPr id="1750317635" name="Picture 2" descr="Graphic 1,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aphic 1, Pict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3179" cy="82352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E9DCE4" w14:textId="1DF52EA9" w:rsidR="00E96AC9" w:rsidRPr="00EC3534" w:rsidRDefault="00E96AC9" w:rsidP="004740B0">
      <w:pPr>
        <w:widowControl w:val="0"/>
        <w:spacing w:before="70" w:line="240" w:lineRule="auto"/>
        <w:ind w:left="720" w:right="1135" w:firstLine="720"/>
        <w:jc w:val="center"/>
        <w:rPr>
          <w:rFonts w:ascii="Times New Roman" w:eastAsia="Times New Roman" w:hAnsi="Times New Roman" w:cs="Times New Roman"/>
          <w:color w:val="000000" w:themeColor="text1"/>
          <w:sz w:val="36"/>
          <w:szCs w:val="36"/>
        </w:rPr>
      </w:pPr>
    </w:p>
    <w:p w14:paraId="136A5502" w14:textId="77777777" w:rsidR="00E96AC9" w:rsidRPr="00EC3534" w:rsidRDefault="00E96AC9" w:rsidP="004740B0">
      <w:pPr>
        <w:widowControl w:val="0"/>
        <w:spacing w:before="70" w:line="240" w:lineRule="auto"/>
        <w:ind w:left="720" w:right="1135" w:firstLine="720"/>
        <w:jc w:val="center"/>
        <w:rPr>
          <w:rFonts w:ascii="Times New Roman" w:eastAsia="Times New Roman" w:hAnsi="Times New Roman" w:cs="Times New Roman"/>
          <w:color w:val="000000" w:themeColor="text1"/>
          <w:sz w:val="36"/>
          <w:szCs w:val="36"/>
        </w:rPr>
      </w:pPr>
    </w:p>
    <w:p w14:paraId="7DA9F711" w14:textId="77777777" w:rsidR="00B80FC4" w:rsidRPr="00EC3534" w:rsidRDefault="00B80FC4" w:rsidP="004740B0">
      <w:pPr>
        <w:widowControl w:val="0"/>
        <w:spacing w:before="70" w:line="240" w:lineRule="auto"/>
        <w:ind w:left="720" w:right="1135" w:firstLine="720"/>
        <w:jc w:val="center"/>
        <w:rPr>
          <w:rFonts w:ascii="Times New Roman" w:eastAsia="Times New Roman" w:hAnsi="Times New Roman" w:cs="Times New Roman"/>
          <w:color w:val="000000" w:themeColor="text1"/>
          <w:sz w:val="36"/>
          <w:szCs w:val="36"/>
        </w:rPr>
      </w:pPr>
    </w:p>
    <w:p w14:paraId="4DBC05C2" w14:textId="45162583" w:rsidR="004740B0" w:rsidRPr="00EC3534" w:rsidRDefault="004740B0" w:rsidP="004740B0">
      <w:pPr>
        <w:widowControl w:val="0"/>
        <w:spacing w:before="70" w:line="240" w:lineRule="auto"/>
        <w:ind w:left="720" w:right="1135" w:firstLine="720"/>
        <w:jc w:val="center"/>
        <w:rPr>
          <w:rFonts w:ascii="Times New Roman" w:eastAsia="Times New Roman" w:hAnsi="Times New Roman" w:cs="Times New Roman"/>
          <w:sz w:val="36"/>
          <w:szCs w:val="36"/>
        </w:rPr>
      </w:pPr>
      <w:r w:rsidRPr="00EC3534">
        <w:rPr>
          <w:rFonts w:ascii="Times New Roman" w:eastAsia="Times New Roman" w:hAnsi="Times New Roman" w:cs="Times New Roman"/>
          <w:color w:val="000000" w:themeColor="text1"/>
          <w:sz w:val="36"/>
          <w:szCs w:val="36"/>
        </w:rPr>
        <w:t>Notice of Funding Opportunity (NOFO)</w:t>
      </w:r>
    </w:p>
    <w:p w14:paraId="446D8C74" w14:textId="77777777" w:rsidR="004740B0" w:rsidRPr="00EC3534" w:rsidRDefault="004740B0" w:rsidP="004740B0">
      <w:pPr>
        <w:widowControl w:val="0"/>
        <w:spacing w:line="240" w:lineRule="auto"/>
        <w:jc w:val="center"/>
        <w:rPr>
          <w:rFonts w:ascii="Times New Roman" w:eastAsia="Times New Roman" w:hAnsi="Times New Roman" w:cs="Times New Roman"/>
          <w:b/>
          <w:bCs/>
          <w:sz w:val="20"/>
          <w:szCs w:val="20"/>
        </w:rPr>
      </w:pPr>
    </w:p>
    <w:p w14:paraId="39B2149C" w14:textId="77777777" w:rsidR="004740B0" w:rsidRPr="00EC3534" w:rsidRDefault="004740B0" w:rsidP="004740B0">
      <w:pPr>
        <w:widowControl w:val="0"/>
        <w:spacing w:before="205" w:line="240" w:lineRule="auto"/>
        <w:jc w:val="center"/>
        <w:rPr>
          <w:rFonts w:ascii="Times New Roman" w:eastAsia="Times New Roman" w:hAnsi="Times New Roman" w:cs="Times New Roman"/>
          <w:sz w:val="28"/>
          <w:szCs w:val="28"/>
        </w:rPr>
      </w:pPr>
      <w:r w:rsidRPr="00EC3534">
        <w:rPr>
          <w:rFonts w:ascii="Times New Roman" w:eastAsia="Times New Roman" w:hAnsi="Times New Roman" w:cs="Times New Roman"/>
          <w:sz w:val="32"/>
          <w:szCs w:val="32"/>
        </w:rPr>
        <w:t>Enhancing and Supporting the Network of American Spaces in Armenia</w:t>
      </w:r>
      <w:r w:rsidRPr="00EC3534" w:rsidDel="000D5892">
        <w:rPr>
          <w:rFonts w:ascii="Times New Roman" w:eastAsia="Times New Roman" w:hAnsi="Times New Roman" w:cs="Times New Roman"/>
          <w:sz w:val="32"/>
          <w:szCs w:val="32"/>
        </w:rPr>
        <w:t xml:space="preserve"> </w:t>
      </w:r>
      <w:r w:rsidRPr="00EC3534">
        <w:rPr>
          <w:rFonts w:ascii="Times New Roman" w:eastAsia="Times New Roman" w:hAnsi="Times New Roman" w:cs="Times New Roman"/>
          <w:sz w:val="32"/>
          <w:szCs w:val="32"/>
        </w:rPr>
        <w:t>EUR/PDS Yerevan, Department of State</w:t>
      </w:r>
    </w:p>
    <w:p w14:paraId="7FCD6FAC" w14:textId="77777777" w:rsidR="004740B0" w:rsidRPr="00EC3534" w:rsidRDefault="004740B0" w:rsidP="004740B0">
      <w:pPr>
        <w:spacing w:before="500"/>
        <w:ind w:left="113"/>
        <w:jc w:val="center"/>
        <w:rPr>
          <w:rFonts w:ascii="Times New Roman" w:eastAsia="Times New Roman" w:hAnsi="Times New Roman" w:cs="Times New Roman"/>
          <w:sz w:val="32"/>
          <w:szCs w:val="32"/>
        </w:rPr>
      </w:pPr>
      <w:bookmarkStart w:id="0" w:name="bookmark=id.haswwae6nnck"/>
      <w:bookmarkEnd w:id="0"/>
      <w:r w:rsidRPr="00EC3534">
        <w:rPr>
          <w:rFonts w:ascii="Times New Roman" w:eastAsia="Times New Roman" w:hAnsi="Times New Roman" w:cs="Times New Roman"/>
          <w:sz w:val="32"/>
          <w:szCs w:val="32"/>
        </w:rPr>
        <w:t>Opportunity number: ASSF-FY26-ARM-2</w:t>
      </w:r>
    </w:p>
    <w:p w14:paraId="074212DF" w14:textId="38B42615" w:rsidR="004740B0" w:rsidRPr="00EC3534" w:rsidRDefault="004740B0" w:rsidP="004740B0">
      <w:pPr>
        <w:spacing w:before="500"/>
        <w:ind w:left="113"/>
        <w:jc w:val="center"/>
        <w:rPr>
          <w:rFonts w:ascii="Times New Roman" w:eastAsia="Times New Roman" w:hAnsi="Times New Roman" w:cs="Times New Roman"/>
          <w:sz w:val="32"/>
          <w:szCs w:val="32"/>
        </w:rPr>
      </w:pPr>
      <w:r w:rsidRPr="00EC3534">
        <w:rPr>
          <w:rFonts w:ascii="Times New Roman" w:eastAsia="Times New Roman" w:hAnsi="Times New Roman" w:cs="Times New Roman"/>
          <w:sz w:val="32"/>
          <w:szCs w:val="32"/>
        </w:rPr>
        <w:t xml:space="preserve">Application deadline: </w:t>
      </w:r>
      <w:r w:rsidR="00FB2B9C" w:rsidRPr="00EC3534">
        <w:rPr>
          <w:rFonts w:ascii="Times New Roman" w:eastAsia="Times New Roman" w:hAnsi="Times New Roman" w:cs="Times New Roman"/>
          <w:sz w:val="32"/>
          <w:szCs w:val="32"/>
        </w:rPr>
        <w:t>September 10</w:t>
      </w:r>
      <w:r w:rsidRPr="00EC3534">
        <w:rPr>
          <w:rFonts w:ascii="Times New Roman" w:eastAsia="Times New Roman" w:hAnsi="Times New Roman" w:cs="Times New Roman"/>
          <w:sz w:val="32"/>
          <w:szCs w:val="32"/>
        </w:rPr>
        <w:t>, 2026</w:t>
      </w:r>
    </w:p>
    <w:p w14:paraId="0CDAB262"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3CFA0403"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5E78B996"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587488CE"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09B13476"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6E363C60"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31B720D8"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5973BC95"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48169039"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24A7AA5C"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4F3F421E"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48D869AA"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315A86C2"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78F09ECF"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42095F57"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7C9B550F"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6E1B1316"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1FB82FE6"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78125C99"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737755CF"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4423ECB2"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313C444D"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70151D6E"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7516EE88"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0BC9D511"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58FF91D1"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5F89D1F2" w14:textId="77777777" w:rsidR="004740B0" w:rsidRPr="00EC3534" w:rsidRDefault="004740B0" w:rsidP="004740B0">
      <w:pPr>
        <w:keepNext/>
        <w:keepLines/>
        <w:spacing w:before="240"/>
        <w:jc w:val="center"/>
        <w:rPr>
          <w:rFonts w:ascii="Times New Roman" w:eastAsia="Times New Roman" w:hAnsi="Times New Roman" w:cs="Times New Roman"/>
          <w:b/>
          <w:bCs/>
          <w:sz w:val="28"/>
          <w:szCs w:val="28"/>
          <w:highlight w:val="yellow"/>
        </w:rPr>
      </w:pPr>
      <w:r w:rsidRPr="00EC3534">
        <w:rPr>
          <w:rFonts w:ascii="Times New Roman" w:eastAsia="Times New Roman" w:hAnsi="Times New Roman" w:cs="Times New Roman"/>
          <w:color w:val="000000" w:themeColor="text1"/>
          <w:sz w:val="28"/>
          <w:szCs w:val="28"/>
        </w:rPr>
        <w:t>Table of Contents</w:t>
      </w:r>
    </w:p>
    <w:p w14:paraId="454814A5" w14:textId="77777777" w:rsidR="004740B0" w:rsidRPr="00EC3534" w:rsidRDefault="004740B0" w:rsidP="004740B0">
      <w:pPr>
        <w:rPr>
          <w:rFonts w:ascii="Times New Roman" w:eastAsia="Times New Roman" w:hAnsi="Times New Roman" w:cs="Times New Roman"/>
          <w:b/>
          <w:bCs/>
          <w:highlight w:val="yellow"/>
        </w:rPr>
      </w:pPr>
    </w:p>
    <w:sdt>
      <w:sdtPr>
        <w:rPr>
          <w:rFonts w:ascii="Times New Roman" w:eastAsia="Times New Roman" w:hAnsi="Times New Roman" w:cs="Times New Roman"/>
          <w:b/>
          <w:bCs/>
          <w:color w:val="000000" w:themeColor="text1"/>
        </w:rPr>
        <w:id w:val="1701638834"/>
        <w:docPartObj>
          <w:docPartGallery w:val="Table of Contents"/>
          <w:docPartUnique/>
        </w:docPartObj>
      </w:sdtPr>
      <w:sdtEndPr/>
      <w:sdtContent>
        <w:p w14:paraId="10D9983C" w14:textId="0E2EB1B5" w:rsidR="00D94369" w:rsidRPr="00EC3534" w:rsidRDefault="004740B0">
          <w:pPr>
            <w:pStyle w:val="TOC3"/>
            <w:tabs>
              <w:tab w:val="left" w:pos="960"/>
              <w:tab w:val="right" w:leader="dot" w:pos="9350"/>
            </w:tabs>
            <w:rPr>
              <w:rFonts w:ascii="Times New Roman" w:eastAsiaTheme="minorEastAsia" w:hAnsi="Times New Roman" w:cs="Times New Roman"/>
              <w:noProof/>
              <w:kern w:val="2"/>
              <w:sz w:val="24"/>
              <w:szCs w:val="24"/>
              <w:lang w:val="en-US"/>
              <w14:ligatures w14:val="standardContextual"/>
            </w:rPr>
          </w:pPr>
          <w:r w:rsidRPr="00EC3534">
            <w:rPr>
              <w:rFonts w:ascii="Times New Roman" w:hAnsi="Times New Roman" w:cs="Times New Roman"/>
            </w:rPr>
            <w:fldChar w:fldCharType="begin"/>
          </w:r>
          <w:r w:rsidRPr="00EC3534">
            <w:rPr>
              <w:rFonts w:ascii="Times New Roman" w:hAnsi="Times New Roman" w:cs="Times New Roman"/>
            </w:rPr>
            <w:instrText xml:space="preserve"> TOC \h \u \z \t "Heading 1,1,Heading 2,2,Heading 3,3,"</w:instrText>
          </w:r>
          <w:r w:rsidRPr="00EC3534">
            <w:rPr>
              <w:rFonts w:ascii="Times New Roman" w:hAnsi="Times New Roman" w:cs="Times New Roman"/>
            </w:rPr>
            <w:fldChar w:fldCharType="separate"/>
          </w:r>
          <w:hyperlink w:anchor="_Toc236298679" w:history="1">
            <w:r w:rsidR="00D94369" w:rsidRPr="00EC3534">
              <w:rPr>
                <w:rStyle w:val="Hyperlink"/>
                <w:rFonts w:ascii="Times New Roman" w:eastAsia="Times New Roman" w:hAnsi="Times New Roman" w:cs="Times New Roman"/>
                <w:b/>
                <w:bCs/>
                <w:noProof/>
              </w:rPr>
              <w:t>A.</w:t>
            </w:r>
            <w:r w:rsidR="00D94369" w:rsidRPr="00EC3534">
              <w:rPr>
                <w:rFonts w:ascii="Times New Roman" w:eastAsiaTheme="minorEastAsia" w:hAnsi="Times New Roman" w:cs="Times New Roman"/>
                <w:noProof/>
                <w:kern w:val="2"/>
                <w:sz w:val="24"/>
                <w:szCs w:val="24"/>
                <w:lang w:val="en-US"/>
                <w14:ligatures w14:val="standardContextual"/>
              </w:rPr>
              <w:tab/>
            </w:r>
            <w:r w:rsidR="00D94369" w:rsidRPr="00EC3534">
              <w:rPr>
                <w:rStyle w:val="Hyperlink"/>
                <w:rFonts w:ascii="Times New Roman" w:eastAsia="Times New Roman" w:hAnsi="Times New Roman" w:cs="Times New Roman"/>
                <w:b/>
                <w:bCs/>
                <w:noProof/>
              </w:rPr>
              <w:t>BASIC INFORMATION</w:t>
            </w:r>
            <w:r w:rsidR="00D94369" w:rsidRPr="00EC3534">
              <w:rPr>
                <w:rFonts w:ascii="Times New Roman" w:hAnsi="Times New Roman" w:cs="Times New Roman"/>
                <w:noProof/>
                <w:webHidden/>
              </w:rPr>
              <w:tab/>
            </w:r>
            <w:r w:rsidR="00D94369" w:rsidRPr="00EC3534">
              <w:rPr>
                <w:rFonts w:ascii="Times New Roman" w:hAnsi="Times New Roman" w:cs="Times New Roman"/>
                <w:noProof/>
                <w:webHidden/>
              </w:rPr>
              <w:fldChar w:fldCharType="begin"/>
            </w:r>
            <w:r w:rsidR="00D94369" w:rsidRPr="00EC3534">
              <w:rPr>
                <w:rFonts w:ascii="Times New Roman" w:hAnsi="Times New Roman" w:cs="Times New Roman"/>
                <w:noProof/>
                <w:webHidden/>
              </w:rPr>
              <w:instrText xml:space="preserve"> PAGEREF _Toc236298679 \h </w:instrText>
            </w:r>
            <w:r w:rsidR="00D94369" w:rsidRPr="00EC3534">
              <w:rPr>
                <w:rFonts w:ascii="Times New Roman" w:hAnsi="Times New Roman" w:cs="Times New Roman"/>
                <w:noProof/>
                <w:webHidden/>
              </w:rPr>
            </w:r>
            <w:r w:rsidR="00D94369" w:rsidRPr="00EC3534">
              <w:rPr>
                <w:rFonts w:ascii="Times New Roman" w:hAnsi="Times New Roman" w:cs="Times New Roman"/>
                <w:noProof/>
                <w:webHidden/>
              </w:rPr>
              <w:fldChar w:fldCharType="separate"/>
            </w:r>
            <w:r w:rsidR="004772B3" w:rsidRPr="00EC3534">
              <w:rPr>
                <w:rFonts w:ascii="Times New Roman" w:hAnsi="Times New Roman" w:cs="Times New Roman"/>
                <w:noProof/>
                <w:webHidden/>
              </w:rPr>
              <w:t>3</w:t>
            </w:r>
            <w:r w:rsidR="00D94369" w:rsidRPr="00EC3534">
              <w:rPr>
                <w:rFonts w:ascii="Times New Roman" w:hAnsi="Times New Roman" w:cs="Times New Roman"/>
                <w:noProof/>
                <w:webHidden/>
              </w:rPr>
              <w:fldChar w:fldCharType="end"/>
            </w:r>
          </w:hyperlink>
        </w:p>
        <w:p w14:paraId="06B1FCD5" w14:textId="0F0F6843" w:rsidR="00D94369" w:rsidRPr="00EC3534" w:rsidRDefault="00D94369">
          <w:pPr>
            <w:pStyle w:val="TOC3"/>
            <w:tabs>
              <w:tab w:val="left" w:pos="960"/>
              <w:tab w:val="right" w:leader="dot" w:pos="9350"/>
            </w:tabs>
            <w:rPr>
              <w:rFonts w:ascii="Times New Roman" w:eastAsiaTheme="minorEastAsia" w:hAnsi="Times New Roman" w:cs="Times New Roman"/>
              <w:noProof/>
              <w:kern w:val="2"/>
              <w:sz w:val="24"/>
              <w:szCs w:val="24"/>
              <w:lang w:val="en-US"/>
              <w14:ligatures w14:val="standardContextual"/>
            </w:rPr>
          </w:pPr>
          <w:hyperlink w:anchor="_Toc236298680" w:history="1">
            <w:r w:rsidRPr="00EC3534">
              <w:rPr>
                <w:rStyle w:val="Hyperlink"/>
                <w:rFonts w:ascii="Times New Roman" w:eastAsia="Times New Roman" w:hAnsi="Times New Roman" w:cs="Times New Roman"/>
                <w:b/>
                <w:bCs/>
                <w:noProof/>
              </w:rPr>
              <w:t>B.</w:t>
            </w:r>
            <w:r w:rsidRPr="00EC3534">
              <w:rPr>
                <w:rFonts w:ascii="Times New Roman" w:eastAsiaTheme="minorEastAsia" w:hAnsi="Times New Roman" w:cs="Times New Roman"/>
                <w:noProof/>
                <w:kern w:val="2"/>
                <w:sz w:val="24"/>
                <w:szCs w:val="24"/>
                <w:lang w:val="en-US"/>
                <w14:ligatures w14:val="standardContextual"/>
              </w:rPr>
              <w:tab/>
            </w:r>
            <w:r w:rsidRPr="00EC3534">
              <w:rPr>
                <w:rStyle w:val="Hyperlink"/>
                <w:rFonts w:ascii="Times New Roman" w:eastAsia="Times New Roman" w:hAnsi="Times New Roman" w:cs="Times New Roman"/>
                <w:b/>
                <w:bCs/>
                <w:noProof/>
              </w:rPr>
              <w:t>ELIGIBILITY</w:t>
            </w:r>
            <w:r w:rsidRPr="00EC3534">
              <w:rPr>
                <w:rFonts w:ascii="Times New Roman" w:hAnsi="Times New Roman" w:cs="Times New Roman"/>
                <w:noProof/>
                <w:webHidden/>
              </w:rPr>
              <w:tab/>
            </w:r>
            <w:r w:rsidRPr="00EC3534">
              <w:rPr>
                <w:rFonts w:ascii="Times New Roman" w:hAnsi="Times New Roman" w:cs="Times New Roman"/>
                <w:noProof/>
                <w:webHidden/>
              </w:rPr>
              <w:fldChar w:fldCharType="begin"/>
            </w:r>
            <w:r w:rsidRPr="00EC3534">
              <w:rPr>
                <w:rFonts w:ascii="Times New Roman" w:hAnsi="Times New Roman" w:cs="Times New Roman"/>
                <w:noProof/>
                <w:webHidden/>
              </w:rPr>
              <w:instrText xml:space="preserve"> PAGEREF _Toc236298680 \h </w:instrText>
            </w:r>
            <w:r w:rsidRPr="00EC3534">
              <w:rPr>
                <w:rFonts w:ascii="Times New Roman" w:hAnsi="Times New Roman" w:cs="Times New Roman"/>
                <w:noProof/>
                <w:webHidden/>
              </w:rPr>
            </w:r>
            <w:r w:rsidRPr="00EC3534">
              <w:rPr>
                <w:rFonts w:ascii="Times New Roman" w:hAnsi="Times New Roman" w:cs="Times New Roman"/>
                <w:noProof/>
                <w:webHidden/>
              </w:rPr>
              <w:fldChar w:fldCharType="separate"/>
            </w:r>
            <w:r w:rsidR="004772B3" w:rsidRPr="00EC3534">
              <w:rPr>
                <w:rFonts w:ascii="Times New Roman" w:hAnsi="Times New Roman" w:cs="Times New Roman"/>
                <w:noProof/>
                <w:webHidden/>
              </w:rPr>
              <w:t>4</w:t>
            </w:r>
            <w:r w:rsidRPr="00EC3534">
              <w:rPr>
                <w:rFonts w:ascii="Times New Roman" w:hAnsi="Times New Roman" w:cs="Times New Roman"/>
                <w:noProof/>
                <w:webHidden/>
              </w:rPr>
              <w:fldChar w:fldCharType="end"/>
            </w:r>
          </w:hyperlink>
        </w:p>
        <w:p w14:paraId="753D3258" w14:textId="1BA88842" w:rsidR="00D94369" w:rsidRPr="00EC3534" w:rsidRDefault="00D94369">
          <w:pPr>
            <w:pStyle w:val="TOC3"/>
            <w:tabs>
              <w:tab w:val="left" w:pos="960"/>
              <w:tab w:val="right" w:leader="dot" w:pos="9350"/>
            </w:tabs>
            <w:rPr>
              <w:rFonts w:ascii="Times New Roman" w:eastAsiaTheme="minorEastAsia" w:hAnsi="Times New Roman" w:cs="Times New Roman"/>
              <w:noProof/>
              <w:kern w:val="2"/>
              <w:sz w:val="24"/>
              <w:szCs w:val="24"/>
              <w:lang w:val="en-US"/>
              <w14:ligatures w14:val="standardContextual"/>
            </w:rPr>
          </w:pPr>
          <w:hyperlink w:anchor="_Toc236298681" w:history="1">
            <w:r w:rsidRPr="00EC3534">
              <w:rPr>
                <w:rStyle w:val="Hyperlink"/>
                <w:rFonts w:ascii="Times New Roman" w:eastAsia="Times New Roman" w:hAnsi="Times New Roman" w:cs="Times New Roman"/>
                <w:b/>
                <w:bCs/>
                <w:noProof/>
              </w:rPr>
              <w:t>C.</w:t>
            </w:r>
            <w:r w:rsidRPr="00EC3534">
              <w:rPr>
                <w:rFonts w:ascii="Times New Roman" w:eastAsiaTheme="minorEastAsia" w:hAnsi="Times New Roman" w:cs="Times New Roman"/>
                <w:noProof/>
                <w:kern w:val="2"/>
                <w:sz w:val="24"/>
                <w:szCs w:val="24"/>
                <w:lang w:val="en-US"/>
                <w14:ligatures w14:val="standardContextual"/>
              </w:rPr>
              <w:tab/>
            </w:r>
            <w:r w:rsidRPr="00EC3534">
              <w:rPr>
                <w:rStyle w:val="Hyperlink"/>
                <w:rFonts w:ascii="Times New Roman" w:eastAsia="Times New Roman" w:hAnsi="Times New Roman" w:cs="Times New Roman"/>
                <w:b/>
                <w:bCs/>
                <w:noProof/>
              </w:rPr>
              <w:t>PROGRAM DESCRIPTION</w:t>
            </w:r>
            <w:r w:rsidRPr="00EC3534">
              <w:rPr>
                <w:rFonts w:ascii="Times New Roman" w:hAnsi="Times New Roman" w:cs="Times New Roman"/>
                <w:noProof/>
                <w:webHidden/>
              </w:rPr>
              <w:tab/>
            </w:r>
            <w:r w:rsidRPr="00EC3534">
              <w:rPr>
                <w:rFonts w:ascii="Times New Roman" w:hAnsi="Times New Roman" w:cs="Times New Roman"/>
                <w:noProof/>
                <w:webHidden/>
              </w:rPr>
              <w:fldChar w:fldCharType="begin"/>
            </w:r>
            <w:r w:rsidRPr="00EC3534">
              <w:rPr>
                <w:rFonts w:ascii="Times New Roman" w:hAnsi="Times New Roman" w:cs="Times New Roman"/>
                <w:noProof/>
                <w:webHidden/>
              </w:rPr>
              <w:instrText xml:space="preserve"> PAGEREF _Toc236298681 \h </w:instrText>
            </w:r>
            <w:r w:rsidRPr="00EC3534">
              <w:rPr>
                <w:rFonts w:ascii="Times New Roman" w:hAnsi="Times New Roman" w:cs="Times New Roman"/>
                <w:noProof/>
                <w:webHidden/>
              </w:rPr>
            </w:r>
            <w:r w:rsidRPr="00EC3534">
              <w:rPr>
                <w:rFonts w:ascii="Times New Roman" w:hAnsi="Times New Roman" w:cs="Times New Roman"/>
                <w:noProof/>
                <w:webHidden/>
              </w:rPr>
              <w:fldChar w:fldCharType="separate"/>
            </w:r>
            <w:r w:rsidR="004772B3" w:rsidRPr="00EC3534">
              <w:rPr>
                <w:rFonts w:ascii="Times New Roman" w:hAnsi="Times New Roman" w:cs="Times New Roman"/>
                <w:noProof/>
                <w:webHidden/>
              </w:rPr>
              <w:t>5</w:t>
            </w:r>
            <w:r w:rsidRPr="00EC3534">
              <w:rPr>
                <w:rFonts w:ascii="Times New Roman" w:hAnsi="Times New Roman" w:cs="Times New Roman"/>
                <w:noProof/>
                <w:webHidden/>
              </w:rPr>
              <w:fldChar w:fldCharType="end"/>
            </w:r>
          </w:hyperlink>
        </w:p>
        <w:p w14:paraId="47C1584C" w14:textId="6A4981DC" w:rsidR="00D94369" w:rsidRPr="00EC3534" w:rsidRDefault="00D94369">
          <w:pPr>
            <w:pStyle w:val="TOC3"/>
            <w:tabs>
              <w:tab w:val="left" w:pos="960"/>
              <w:tab w:val="right" w:leader="dot" w:pos="9350"/>
            </w:tabs>
            <w:rPr>
              <w:rFonts w:ascii="Times New Roman" w:eastAsiaTheme="minorEastAsia" w:hAnsi="Times New Roman" w:cs="Times New Roman"/>
              <w:noProof/>
              <w:kern w:val="2"/>
              <w:sz w:val="24"/>
              <w:szCs w:val="24"/>
              <w:lang w:val="en-US"/>
              <w14:ligatures w14:val="standardContextual"/>
            </w:rPr>
          </w:pPr>
          <w:hyperlink w:anchor="_Toc236298682" w:history="1">
            <w:r w:rsidRPr="00EC3534">
              <w:rPr>
                <w:rStyle w:val="Hyperlink"/>
                <w:rFonts w:ascii="Times New Roman" w:eastAsia="Times New Roman" w:hAnsi="Times New Roman" w:cs="Times New Roman"/>
                <w:b/>
                <w:bCs/>
                <w:noProof/>
              </w:rPr>
              <w:t>D.</w:t>
            </w:r>
            <w:r w:rsidRPr="00EC3534">
              <w:rPr>
                <w:rFonts w:ascii="Times New Roman" w:eastAsiaTheme="minorEastAsia" w:hAnsi="Times New Roman" w:cs="Times New Roman"/>
                <w:noProof/>
                <w:kern w:val="2"/>
                <w:sz w:val="24"/>
                <w:szCs w:val="24"/>
                <w:lang w:val="en-US"/>
                <w14:ligatures w14:val="standardContextual"/>
              </w:rPr>
              <w:tab/>
            </w:r>
            <w:r w:rsidRPr="00EC3534">
              <w:rPr>
                <w:rStyle w:val="Hyperlink"/>
                <w:rFonts w:ascii="Times New Roman" w:eastAsia="Times New Roman" w:hAnsi="Times New Roman" w:cs="Times New Roman"/>
                <w:b/>
                <w:bCs/>
                <w:noProof/>
              </w:rPr>
              <w:t>APPLICATION CONTENTS AND FORMAT</w:t>
            </w:r>
            <w:r w:rsidRPr="00EC3534">
              <w:rPr>
                <w:rFonts w:ascii="Times New Roman" w:hAnsi="Times New Roman" w:cs="Times New Roman"/>
                <w:noProof/>
                <w:webHidden/>
              </w:rPr>
              <w:tab/>
            </w:r>
            <w:r w:rsidRPr="00EC3534">
              <w:rPr>
                <w:rFonts w:ascii="Times New Roman" w:hAnsi="Times New Roman" w:cs="Times New Roman"/>
                <w:noProof/>
                <w:webHidden/>
              </w:rPr>
              <w:fldChar w:fldCharType="begin"/>
            </w:r>
            <w:r w:rsidRPr="00EC3534">
              <w:rPr>
                <w:rFonts w:ascii="Times New Roman" w:hAnsi="Times New Roman" w:cs="Times New Roman"/>
                <w:noProof/>
                <w:webHidden/>
              </w:rPr>
              <w:instrText xml:space="preserve"> PAGEREF _Toc236298682 \h </w:instrText>
            </w:r>
            <w:r w:rsidRPr="00EC3534">
              <w:rPr>
                <w:rFonts w:ascii="Times New Roman" w:hAnsi="Times New Roman" w:cs="Times New Roman"/>
                <w:noProof/>
                <w:webHidden/>
              </w:rPr>
            </w:r>
            <w:r w:rsidRPr="00EC3534">
              <w:rPr>
                <w:rFonts w:ascii="Times New Roman" w:hAnsi="Times New Roman" w:cs="Times New Roman"/>
                <w:noProof/>
                <w:webHidden/>
              </w:rPr>
              <w:fldChar w:fldCharType="separate"/>
            </w:r>
            <w:r w:rsidR="004772B3" w:rsidRPr="00EC3534">
              <w:rPr>
                <w:rFonts w:ascii="Times New Roman" w:hAnsi="Times New Roman" w:cs="Times New Roman"/>
                <w:noProof/>
                <w:webHidden/>
              </w:rPr>
              <w:t>9</w:t>
            </w:r>
            <w:r w:rsidRPr="00EC3534">
              <w:rPr>
                <w:rFonts w:ascii="Times New Roman" w:hAnsi="Times New Roman" w:cs="Times New Roman"/>
                <w:noProof/>
                <w:webHidden/>
              </w:rPr>
              <w:fldChar w:fldCharType="end"/>
            </w:r>
          </w:hyperlink>
        </w:p>
        <w:p w14:paraId="5F653F0A" w14:textId="422699B7" w:rsidR="00D94369" w:rsidRPr="00EC3534" w:rsidRDefault="00D94369">
          <w:pPr>
            <w:pStyle w:val="TOC3"/>
            <w:tabs>
              <w:tab w:val="left" w:pos="960"/>
              <w:tab w:val="right" w:leader="dot" w:pos="9350"/>
            </w:tabs>
            <w:rPr>
              <w:rFonts w:ascii="Times New Roman" w:eastAsiaTheme="minorEastAsia" w:hAnsi="Times New Roman" w:cs="Times New Roman"/>
              <w:noProof/>
              <w:kern w:val="2"/>
              <w:sz w:val="24"/>
              <w:szCs w:val="24"/>
              <w:lang w:val="en-US"/>
              <w14:ligatures w14:val="standardContextual"/>
            </w:rPr>
          </w:pPr>
          <w:hyperlink w:anchor="_Toc236298683" w:history="1">
            <w:r w:rsidRPr="00EC3534">
              <w:rPr>
                <w:rStyle w:val="Hyperlink"/>
                <w:rFonts w:ascii="Times New Roman" w:eastAsia="Times New Roman" w:hAnsi="Times New Roman" w:cs="Times New Roman"/>
                <w:b/>
                <w:bCs/>
                <w:noProof/>
              </w:rPr>
              <w:t>E.</w:t>
            </w:r>
            <w:r w:rsidRPr="00EC3534">
              <w:rPr>
                <w:rFonts w:ascii="Times New Roman" w:eastAsiaTheme="minorEastAsia" w:hAnsi="Times New Roman" w:cs="Times New Roman"/>
                <w:noProof/>
                <w:kern w:val="2"/>
                <w:sz w:val="24"/>
                <w:szCs w:val="24"/>
                <w:lang w:val="en-US"/>
                <w14:ligatures w14:val="standardContextual"/>
              </w:rPr>
              <w:tab/>
            </w:r>
            <w:r w:rsidRPr="00EC3534">
              <w:rPr>
                <w:rStyle w:val="Hyperlink"/>
                <w:rFonts w:ascii="Times New Roman" w:eastAsia="Times New Roman" w:hAnsi="Times New Roman" w:cs="Times New Roman"/>
                <w:b/>
                <w:bCs/>
                <w:noProof/>
              </w:rPr>
              <w:t>SUBMISSION REQUIREMENTS AND DEADLINES</w:t>
            </w:r>
            <w:r w:rsidRPr="00EC3534">
              <w:rPr>
                <w:rFonts w:ascii="Times New Roman" w:hAnsi="Times New Roman" w:cs="Times New Roman"/>
                <w:noProof/>
                <w:webHidden/>
              </w:rPr>
              <w:tab/>
            </w:r>
            <w:r w:rsidRPr="00EC3534">
              <w:rPr>
                <w:rFonts w:ascii="Times New Roman" w:hAnsi="Times New Roman" w:cs="Times New Roman"/>
                <w:noProof/>
                <w:webHidden/>
              </w:rPr>
              <w:fldChar w:fldCharType="begin"/>
            </w:r>
            <w:r w:rsidRPr="00EC3534">
              <w:rPr>
                <w:rFonts w:ascii="Times New Roman" w:hAnsi="Times New Roman" w:cs="Times New Roman"/>
                <w:noProof/>
                <w:webHidden/>
              </w:rPr>
              <w:instrText xml:space="preserve"> PAGEREF _Toc236298683 \h </w:instrText>
            </w:r>
            <w:r w:rsidRPr="00EC3534">
              <w:rPr>
                <w:rFonts w:ascii="Times New Roman" w:hAnsi="Times New Roman" w:cs="Times New Roman"/>
                <w:noProof/>
                <w:webHidden/>
              </w:rPr>
            </w:r>
            <w:r w:rsidRPr="00EC3534">
              <w:rPr>
                <w:rFonts w:ascii="Times New Roman" w:hAnsi="Times New Roman" w:cs="Times New Roman"/>
                <w:noProof/>
                <w:webHidden/>
              </w:rPr>
              <w:fldChar w:fldCharType="separate"/>
            </w:r>
            <w:r w:rsidR="004772B3" w:rsidRPr="00EC3534">
              <w:rPr>
                <w:rFonts w:ascii="Times New Roman" w:hAnsi="Times New Roman" w:cs="Times New Roman"/>
                <w:noProof/>
                <w:webHidden/>
              </w:rPr>
              <w:t>13</w:t>
            </w:r>
            <w:r w:rsidRPr="00EC3534">
              <w:rPr>
                <w:rFonts w:ascii="Times New Roman" w:hAnsi="Times New Roman" w:cs="Times New Roman"/>
                <w:noProof/>
                <w:webHidden/>
              </w:rPr>
              <w:fldChar w:fldCharType="end"/>
            </w:r>
          </w:hyperlink>
        </w:p>
        <w:p w14:paraId="4A303DE5" w14:textId="0802FA3E" w:rsidR="00D94369" w:rsidRPr="00EC3534" w:rsidRDefault="00D94369">
          <w:pPr>
            <w:pStyle w:val="TOC3"/>
            <w:tabs>
              <w:tab w:val="left" w:pos="960"/>
              <w:tab w:val="right" w:leader="dot" w:pos="9350"/>
            </w:tabs>
            <w:rPr>
              <w:rFonts w:ascii="Times New Roman" w:eastAsiaTheme="minorEastAsia" w:hAnsi="Times New Roman" w:cs="Times New Roman"/>
              <w:noProof/>
              <w:kern w:val="2"/>
              <w:sz w:val="24"/>
              <w:szCs w:val="24"/>
              <w:lang w:val="en-US"/>
              <w14:ligatures w14:val="standardContextual"/>
            </w:rPr>
          </w:pPr>
          <w:hyperlink w:anchor="_Toc236298684" w:history="1">
            <w:r w:rsidRPr="00EC3534">
              <w:rPr>
                <w:rStyle w:val="Hyperlink"/>
                <w:rFonts w:ascii="Times New Roman" w:eastAsia="Times New Roman" w:hAnsi="Times New Roman" w:cs="Times New Roman"/>
                <w:b/>
                <w:bCs/>
                <w:noProof/>
              </w:rPr>
              <w:t>F.</w:t>
            </w:r>
            <w:r w:rsidRPr="00EC3534">
              <w:rPr>
                <w:rFonts w:ascii="Times New Roman" w:eastAsiaTheme="minorEastAsia" w:hAnsi="Times New Roman" w:cs="Times New Roman"/>
                <w:noProof/>
                <w:kern w:val="2"/>
                <w:sz w:val="24"/>
                <w:szCs w:val="24"/>
                <w:lang w:val="en-US"/>
                <w14:ligatures w14:val="standardContextual"/>
              </w:rPr>
              <w:tab/>
            </w:r>
            <w:r w:rsidRPr="00EC3534">
              <w:rPr>
                <w:rStyle w:val="Hyperlink"/>
                <w:rFonts w:ascii="Times New Roman" w:eastAsia="Times New Roman" w:hAnsi="Times New Roman" w:cs="Times New Roman"/>
                <w:b/>
                <w:bCs/>
                <w:noProof/>
              </w:rPr>
              <w:t>APPLICATION REVIEW INFORMATION</w:t>
            </w:r>
            <w:r w:rsidRPr="00EC3534">
              <w:rPr>
                <w:rFonts w:ascii="Times New Roman" w:hAnsi="Times New Roman" w:cs="Times New Roman"/>
                <w:noProof/>
                <w:webHidden/>
              </w:rPr>
              <w:tab/>
            </w:r>
            <w:r w:rsidRPr="00EC3534">
              <w:rPr>
                <w:rFonts w:ascii="Times New Roman" w:hAnsi="Times New Roman" w:cs="Times New Roman"/>
                <w:noProof/>
                <w:webHidden/>
              </w:rPr>
              <w:fldChar w:fldCharType="begin"/>
            </w:r>
            <w:r w:rsidRPr="00EC3534">
              <w:rPr>
                <w:rFonts w:ascii="Times New Roman" w:hAnsi="Times New Roman" w:cs="Times New Roman"/>
                <w:noProof/>
                <w:webHidden/>
              </w:rPr>
              <w:instrText xml:space="preserve"> PAGEREF _Toc236298684 \h </w:instrText>
            </w:r>
            <w:r w:rsidRPr="00EC3534">
              <w:rPr>
                <w:rFonts w:ascii="Times New Roman" w:hAnsi="Times New Roman" w:cs="Times New Roman"/>
                <w:noProof/>
                <w:webHidden/>
              </w:rPr>
            </w:r>
            <w:r w:rsidRPr="00EC3534">
              <w:rPr>
                <w:rFonts w:ascii="Times New Roman" w:hAnsi="Times New Roman" w:cs="Times New Roman"/>
                <w:noProof/>
                <w:webHidden/>
              </w:rPr>
              <w:fldChar w:fldCharType="separate"/>
            </w:r>
            <w:r w:rsidR="004772B3" w:rsidRPr="00EC3534">
              <w:rPr>
                <w:rFonts w:ascii="Times New Roman" w:hAnsi="Times New Roman" w:cs="Times New Roman"/>
                <w:noProof/>
                <w:webHidden/>
              </w:rPr>
              <w:t>17</w:t>
            </w:r>
            <w:r w:rsidRPr="00EC3534">
              <w:rPr>
                <w:rFonts w:ascii="Times New Roman" w:hAnsi="Times New Roman" w:cs="Times New Roman"/>
                <w:noProof/>
                <w:webHidden/>
              </w:rPr>
              <w:fldChar w:fldCharType="end"/>
            </w:r>
          </w:hyperlink>
        </w:p>
        <w:p w14:paraId="37C35D2C" w14:textId="39305B77" w:rsidR="00D94369" w:rsidRPr="00EC3534" w:rsidRDefault="00D94369">
          <w:pPr>
            <w:pStyle w:val="TOC3"/>
            <w:tabs>
              <w:tab w:val="left" w:pos="960"/>
              <w:tab w:val="right" w:leader="dot" w:pos="9350"/>
            </w:tabs>
            <w:rPr>
              <w:rFonts w:ascii="Times New Roman" w:eastAsiaTheme="minorEastAsia" w:hAnsi="Times New Roman" w:cs="Times New Roman"/>
              <w:noProof/>
              <w:kern w:val="2"/>
              <w:sz w:val="24"/>
              <w:szCs w:val="24"/>
              <w:lang w:val="en-US"/>
              <w14:ligatures w14:val="standardContextual"/>
            </w:rPr>
          </w:pPr>
          <w:hyperlink w:anchor="_Toc236298685" w:history="1">
            <w:r w:rsidRPr="00EC3534">
              <w:rPr>
                <w:rStyle w:val="Hyperlink"/>
                <w:rFonts w:ascii="Times New Roman" w:eastAsia="Times New Roman" w:hAnsi="Times New Roman" w:cs="Times New Roman"/>
                <w:b/>
                <w:bCs/>
                <w:noProof/>
              </w:rPr>
              <w:t>G.</w:t>
            </w:r>
            <w:r w:rsidRPr="00EC3534">
              <w:rPr>
                <w:rFonts w:ascii="Times New Roman" w:eastAsiaTheme="minorEastAsia" w:hAnsi="Times New Roman" w:cs="Times New Roman"/>
                <w:noProof/>
                <w:kern w:val="2"/>
                <w:sz w:val="24"/>
                <w:szCs w:val="24"/>
                <w:lang w:val="en-US"/>
                <w14:ligatures w14:val="standardContextual"/>
              </w:rPr>
              <w:tab/>
            </w:r>
            <w:r w:rsidRPr="00EC3534">
              <w:rPr>
                <w:rStyle w:val="Hyperlink"/>
                <w:rFonts w:ascii="Times New Roman" w:eastAsia="Times New Roman" w:hAnsi="Times New Roman" w:cs="Times New Roman"/>
                <w:b/>
                <w:bCs/>
                <w:noProof/>
              </w:rPr>
              <w:t>AWARD NOTICES</w:t>
            </w:r>
            <w:r w:rsidRPr="00EC3534">
              <w:rPr>
                <w:rFonts w:ascii="Times New Roman" w:hAnsi="Times New Roman" w:cs="Times New Roman"/>
                <w:noProof/>
                <w:webHidden/>
              </w:rPr>
              <w:tab/>
            </w:r>
            <w:r w:rsidRPr="00EC3534">
              <w:rPr>
                <w:rFonts w:ascii="Times New Roman" w:hAnsi="Times New Roman" w:cs="Times New Roman"/>
                <w:noProof/>
                <w:webHidden/>
              </w:rPr>
              <w:fldChar w:fldCharType="begin"/>
            </w:r>
            <w:r w:rsidRPr="00EC3534">
              <w:rPr>
                <w:rFonts w:ascii="Times New Roman" w:hAnsi="Times New Roman" w:cs="Times New Roman"/>
                <w:noProof/>
                <w:webHidden/>
              </w:rPr>
              <w:instrText xml:space="preserve"> PAGEREF _Toc236298685 \h </w:instrText>
            </w:r>
            <w:r w:rsidRPr="00EC3534">
              <w:rPr>
                <w:rFonts w:ascii="Times New Roman" w:hAnsi="Times New Roman" w:cs="Times New Roman"/>
                <w:noProof/>
                <w:webHidden/>
              </w:rPr>
            </w:r>
            <w:r w:rsidRPr="00EC3534">
              <w:rPr>
                <w:rFonts w:ascii="Times New Roman" w:hAnsi="Times New Roman" w:cs="Times New Roman"/>
                <w:noProof/>
                <w:webHidden/>
              </w:rPr>
              <w:fldChar w:fldCharType="separate"/>
            </w:r>
            <w:r w:rsidR="004772B3" w:rsidRPr="00EC3534">
              <w:rPr>
                <w:rFonts w:ascii="Times New Roman" w:hAnsi="Times New Roman" w:cs="Times New Roman"/>
                <w:noProof/>
                <w:webHidden/>
              </w:rPr>
              <w:t>19</w:t>
            </w:r>
            <w:r w:rsidRPr="00EC3534">
              <w:rPr>
                <w:rFonts w:ascii="Times New Roman" w:hAnsi="Times New Roman" w:cs="Times New Roman"/>
                <w:noProof/>
                <w:webHidden/>
              </w:rPr>
              <w:fldChar w:fldCharType="end"/>
            </w:r>
          </w:hyperlink>
        </w:p>
        <w:p w14:paraId="5CDA38CD" w14:textId="01641514" w:rsidR="00D94369" w:rsidRPr="00EC3534" w:rsidRDefault="00D94369">
          <w:pPr>
            <w:pStyle w:val="TOC3"/>
            <w:tabs>
              <w:tab w:val="left" w:pos="960"/>
              <w:tab w:val="right" w:leader="dot" w:pos="9350"/>
            </w:tabs>
            <w:rPr>
              <w:rFonts w:ascii="Times New Roman" w:eastAsiaTheme="minorEastAsia" w:hAnsi="Times New Roman" w:cs="Times New Roman"/>
              <w:noProof/>
              <w:kern w:val="2"/>
              <w:sz w:val="24"/>
              <w:szCs w:val="24"/>
              <w:lang w:val="en-US"/>
              <w14:ligatures w14:val="standardContextual"/>
            </w:rPr>
          </w:pPr>
          <w:hyperlink w:anchor="_Toc236298686" w:history="1">
            <w:r w:rsidRPr="00EC3534">
              <w:rPr>
                <w:rStyle w:val="Hyperlink"/>
                <w:rFonts w:ascii="Times New Roman" w:eastAsia="Times New Roman" w:hAnsi="Times New Roman" w:cs="Times New Roman"/>
                <w:b/>
                <w:bCs/>
                <w:noProof/>
              </w:rPr>
              <w:t>H.</w:t>
            </w:r>
            <w:r w:rsidRPr="00EC3534">
              <w:rPr>
                <w:rFonts w:ascii="Times New Roman" w:eastAsiaTheme="minorEastAsia" w:hAnsi="Times New Roman" w:cs="Times New Roman"/>
                <w:noProof/>
                <w:kern w:val="2"/>
                <w:sz w:val="24"/>
                <w:szCs w:val="24"/>
                <w:lang w:val="en-US"/>
                <w14:ligatures w14:val="standardContextual"/>
              </w:rPr>
              <w:tab/>
            </w:r>
            <w:r w:rsidRPr="00EC3534">
              <w:rPr>
                <w:rStyle w:val="Hyperlink"/>
                <w:rFonts w:ascii="Times New Roman" w:eastAsia="Times New Roman" w:hAnsi="Times New Roman" w:cs="Times New Roman"/>
                <w:b/>
                <w:bCs/>
                <w:noProof/>
              </w:rPr>
              <w:t>POST-AWARD REQUIREMENTS AND ADMINISTRATION</w:t>
            </w:r>
            <w:r w:rsidRPr="00EC3534">
              <w:rPr>
                <w:rFonts w:ascii="Times New Roman" w:hAnsi="Times New Roman" w:cs="Times New Roman"/>
                <w:noProof/>
                <w:webHidden/>
              </w:rPr>
              <w:tab/>
            </w:r>
            <w:r w:rsidRPr="00EC3534">
              <w:rPr>
                <w:rFonts w:ascii="Times New Roman" w:hAnsi="Times New Roman" w:cs="Times New Roman"/>
                <w:noProof/>
                <w:webHidden/>
              </w:rPr>
              <w:fldChar w:fldCharType="begin"/>
            </w:r>
            <w:r w:rsidRPr="00EC3534">
              <w:rPr>
                <w:rFonts w:ascii="Times New Roman" w:hAnsi="Times New Roman" w:cs="Times New Roman"/>
                <w:noProof/>
                <w:webHidden/>
              </w:rPr>
              <w:instrText xml:space="preserve"> PAGEREF _Toc236298686 \h </w:instrText>
            </w:r>
            <w:r w:rsidRPr="00EC3534">
              <w:rPr>
                <w:rFonts w:ascii="Times New Roman" w:hAnsi="Times New Roman" w:cs="Times New Roman"/>
                <w:noProof/>
                <w:webHidden/>
              </w:rPr>
            </w:r>
            <w:r w:rsidRPr="00EC3534">
              <w:rPr>
                <w:rFonts w:ascii="Times New Roman" w:hAnsi="Times New Roman" w:cs="Times New Roman"/>
                <w:noProof/>
                <w:webHidden/>
              </w:rPr>
              <w:fldChar w:fldCharType="separate"/>
            </w:r>
            <w:r w:rsidR="004772B3" w:rsidRPr="00EC3534">
              <w:rPr>
                <w:rFonts w:ascii="Times New Roman" w:hAnsi="Times New Roman" w:cs="Times New Roman"/>
                <w:noProof/>
                <w:webHidden/>
              </w:rPr>
              <w:t>20</w:t>
            </w:r>
            <w:r w:rsidRPr="00EC3534">
              <w:rPr>
                <w:rFonts w:ascii="Times New Roman" w:hAnsi="Times New Roman" w:cs="Times New Roman"/>
                <w:noProof/>
                <w:webHidden/>
              </w:rPr>
              <w:fldChar w:fldCharType="end"/>
            </w:r>
          </w:hyperlink>
        </w:p>
        <w:p w14:paraId="3AC1E5D1" w14:textId="6A6FB0EB" w:rsidR="00D94369" w:rsidRPr="00EC3534" w:rsidRDefault="00D94369">
          <w:pPr>
            <w:pStyle w:val="TOC3"/>
            <w:tabs>
              <w:tab w:val="left" w:pos="960"/>
              <w:tab w:val="right" w:leader="dot" w:pos="9350"/>
            </w:tabs>
            <w:rPr>
              <w:rFonts w:ascii="Times New Roman" w:eastAsiaTheme="minorEastAsia" w:hAnsi="Times New Roman" w:cs="Times New Roman"/>
              <w:noProof/>
              <w:kern w:val="2"/>
              <w:sz w:val="24"/>
              <w:szCs w:val="24"/>
              <w:lang w:val="en-US"/>
              <w14:ligatures w14:val="standardContextual"/>
            </w:rPr>
          </w:pPr>
          <w:hyperlink w:anchor="_Toc236298687" w:history="1">
            <w:r w:rsidRPr="00EC3534">
              <w:rPr>
                <w:rStyle w:val="Hyperlink"/>
                <w:rFonts w:ascii="Times New Roman" w:eastAsia="Times New Roman" w:hAnsi="Times New Roman" w:cs="Times New Roman"/>
                <w:b/>
                <w:bCs/>
                <w:noProof/>
              </w:rPr>
              <w:t>I.</w:t>
            </w:r>
            <w:r w:rsidRPr="00EC3534">
              <w:rPr>
                <w:rFonts w:ascii="Times New Roman" w:eastAsiaTheme="minorEastAsia" w:hAnsi="Times New Roman" w:cs="Times New Roman"/>
                <w:noProof/>
                <w:kern w:val="2"/>
                <w:sz w:val="24"/>
                <w:szCs w:val="24"/>
                <w:lang w:val="en-US"/>
                <w14:ligatures w14:val="standardContextual"/>
              </w:rPr>
              <w:tab/>
            </w:r>
            <w:r w:rsidRPr="00EC3534">
              <w:rPr>
                <w:rStyle w:val="Hyperlink"/>
                <w:rFonts w:ascii="Times New Roman" w:eastAsia="Times New Roman" w:hAnsi="Times New Roman" w:cs="Times New Roman"/>
                <w:b/>
                <w:bCs/>
                <w:noProof/>
              </w:rPr>
              <w:t>OTHER INFORMATION</w:t>
            </w:r>
            <w:r w:rsidRPr="00EC3534">
              <w:rPr>
                <w:rFonts w:ascii="Times New Roman" w:hAnsi="Times New Roman" w:cs="Times New Roman"/>
                <w:noProof/>
                <w:webHidden/>
              </w:rPr>
              <w:tab/>
            </w:r>
            <w:r w:rsidRPr="00EC3534">
              <w:rPr>
                <w:rFonts w:ascii="Times New Roman" w:hAnsi="Times New Roman" w:cs="Times New Roman"/>
                <w:noProof/>
                <w:webHidden/>
              </w:rPr>
              <w:fldChar w:fldCharType="begin"/>
            </w:r>
            <w:r w:rsidRPr="00EC3534">
              <w:rPr>
                <w:rFonts w:ascii="Times New Roman" w:hAnsi="Times New Roman" w:cs="Times New Roman"/>
                <w:noProof/>
                <w:webHidden/>
              </w:rPr>
              <w:instrText xml:space="preserve"> PAGEREF _Toc236298687 \h </w:instrText>
            </w:r>
            <w:r w:rsidRPr="00EC3534">
              <w:rPr>
                <w:rFonts w:ascii="Times New Roman" w:hAnsi="Times New Roman" w:cs="Times New Roman"/>
                <w:noProof/>
                <w:webHidden/>
              </w:rPr>
            </w:r>
            <w:r w:rsidRPr="00EC3534">
              <w:rPr>
                <w:rFonts w:ascii="Times New Roman" w:hAnsi="Times New Roman" w:cs="Times New Roman"/>
                <w:noProof/>
                <w:webHidden/>
              </w:rPr>
              <w:fldChar w:fldCharType="separate"/>
            </w:r>
            <w:r w:rsidR="004772B3" w:rsidRPr="00EC3534">
              <w:rPr>
                <w:rFonts w:ascii="Times New Roman" w:hAnsi="Times New Roman" w:cs="Times New Roman"/>
                <w:noProof/>
                <w:webHidden/>
              </w:rPr>
              <w:t>21</w:t>
            </w:r>
            <w:r w:rsidRPr="00EC3534">
              <w:rPr>
                <w:rFonts w:ascii="Times New Roman" w:hAnsi="Times New Roman" w:cs="Times New Roman"/>
                <w:noProof/>
                <w:webHidden/>
              </w:rPr>
              <w:fldChar w:fldCharType="end"/>
            </w:r>
          </w:hyperlink>
        </w:p>
        <w:p w14:paraId="1DB02F9B" w14:textId="3B9A587F" w:rsidR="004740B0" w:rsidRPr="00EC3534" w:rsidRDefault="004740B0" w:rsidP="004740B0">
          <w:pPr>
            <w:tabs>
              <w:tab w:val="left" w:pos="870"/>
              <w:tab w:val="right" w:leader="dot" w:pos="9345"/>
            </w:tabs>
            <w:spacing w:after="100"/>
            <w:ind w:left="440"/>
            <w:rPr>
              <w:rFonts w:ascii="Times New Roman" w:eastAsia="Times New Roman" w:hAnsi="Times New Roman" w:cs="Times New Roman"/>
              <w:color w:val="467886"/>
              <w:u w:val="single"/>
            </w:rPr>
          </w:pPr>
          <w:r w:rsidRPr="00EC3534">
            <w:rPr>
              <w:rFonts w:ascii="Times New Roman" w:hAnsi="Times New Roman" w:cs="Times New Roman"/>
            </w:rPr>
            <w:fldChar w:fldCharType="end"/>
          </w:r>
        </w:p>
      </w:sdtContent>
    </w:sdt>
    <w:p w14:paraId="0B1F1924" w14:textId="77777777" w:rsidR="004740B0" w:rsidRPr="00EC3534" w:rsidRDefault="004740B0" w:rsidP="004740B0">
      <w:pPr>
        <w:rPr>
          <w:rFonts w:ascii="Times New Roman" w:eastAsia="Times New Roman" w:hAnsi="Times New Roman" w:cs="Times New Roman"/>
        </w:rPr>
      </w:pPr>
    </w:p>
    <w:p w14:paraId="431426A9" w14:textId="77777777" w:rsidR="004740B0" w:rsidRPr="00EC3534" w:rsidRDefault="004740B0" w:rsidP="004740B0">
      <w:pPr>
        <w:spacing w:line="240" w:lineRule="auto"/>
        <w:rPr>
          <w:rFonts w:ascii="Times New Roman" w:eastAsia="Times New Roman" w:hAnsi="Times New Roman" w:cs="Times New Roman"/>
          <w:b/>
          <w:bCs/>
          <w:sz w:val="24"/>
          <w:szCs w:val="24"/>
        </w:rPr>
      </w:pPr>
    </w:p>
    <w:p w14:paraId="771BFE27"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07F2196E"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6DC63CCB"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69171B8C"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3688C7F7" w14:textId="77777777" w:rsidR="004740B0" w:rsidRPr="00EC3534" w:rsidRDefault="004740B0" w:rsidP="004740B0">
      <w:pPr>
        <w:spacing w:line="240" w:lineRule="auto"/>
        <w:rPr>
          <w:rFonts w:ascii="Times New Roman" w:eastAsia="Times New Roman" w:hAnsi="Times New Roman" w:cs="Times New Roman"/>
          <w:b/>
          <w:bCs/>
          <w:sz w:val="24"/>
          <w:szCs w:val="24"/>
        </w:rPr>
      </w:pPr>
    </w:p>
    <w:p w14:paraId="386C1D1B"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26A56E80"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338CE83C"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3FB6276E"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4A137470"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6766BF7B"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6BCCC6DE"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29F63626"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65882140"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32707F19"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20C8BCAC"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4FFADD1D"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66017813"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6168693C"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7D9A180E"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1B99DB8E"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7888A3D5"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2D022CFF"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47850DF9"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5675F368" w14:textId="77777777" w:rsidR="004740B0" w:rsidRPr="00EC3534" w:rsidRDefault="004740B0" w:rsidP="004740B0">
      <w:pPr>
        <w:spacing w:line="240" w:lineRule="auto"/>
        <w:jc w:val="center"/>
        <w:rPr>
          <w:rFonts w:ascii="Times New Roman" w:eastAsia="Times New Roman" w:hAnsi="Times New Roman" w:cs="Times New Roman"/>
          <w:b/>
          <w:bCs/>
          <w:sz w:val="24"/>
          <w:szCs w:val="24"/>
        </w:rPr>
      </w:pPr>
    </w:p>
    <w:p w14:paraId="3236D150" w14:textId="77777777" w:rsidR="004740B0" w:rsidRPr="00EC3534" w:rsidRDefault="004740B0" w:rsidP="008F7B85">
      <w:pPr>
        <w:spacing w:line="240" w:lineRule="auto"/>
        <w:rPr>
          <w:rFonts w:ascii="Times New Roman" w:eastAsia="Times New Roman" w:hAnsi="Times New Roman" w:cs="Times New Roman"/>
          <w:b/>
          <w:bCs/>
          <w:sz w:val="24"/>
          <w:szCs w:val="24"/>
        </w:rPr>
      </w:pPr>
    </w:p>
    <w:p w14:paraId="7C08AD1F" w14:textId="77777777" w:rsidR="004740B0" w:rsidRPr="00EC3534" w:rsidRDefault="004740B0" w:rsidP="004740B0">
      <w:pPr>
        <w:spacing w:line="240" w:lineRule="auto"/>
        <w:jc w:val="center"/>
        <w:rPr>
          <w:rFonts w:ascii="Times New Roman" w:eastAsia="Times New Roman" w:hAnsi="Times New Roman" w:cs="Times New Roman"/>
          <w:b/>
          <w:bCs/>
          <w:sz w:val="28"/>
          <w:szCs w:val="28"/>
        </w:rPr>
      </w:pPr>
      <w:r w:rsidRPr="00EC3534">
        <w:rPr>
          <w:rFonts w:ascii="Times New Roman" w:eastAsia="Times New Roman" w:hAnsi="Times New Roman" w:cs="Times New Roman"/>
          <w:b/>
          <w:bCs/>
          <w:sz w:val="28"/>
          <w:szCs w:val="28"/>
        </w:rPr>
        <w:t>U.S. Department of State</w:t>
      </w:r>
      <w:r w:rsidRPr="00EC3534">
        <w:rPr>
          <w:rFonts w:ascii="Times New Roman" w:hAnsi="Times New Roman" w:cs="Times New Roman"/>
        </w:rPr>
        <w:br/>
      </w:r>
      <w:r w:rsidRPr="00EC3534">
        <w:rPr>
          <w:rFonts w:ascii="Times New Roman" w:eastAsia="Times New Roman" w:hAnsi="Times New Roman" w:cs="Times New Roman"/>
          <w:b/>
          <w:bCs/>
          <w:sz w:val="28"/>
          <w:szCs w:val="28"/>
        </w:rPr>
        <w:t>EUR/ Embassy Yerevan,</w:t>
      </w:r>
      <w:r w:rsidRPr="00EC3534">
        <w:rPr>
          <w:rFonts w:ascii="Times New Roman" w:eastAsia="Times New Roman" w:hAnsi="Times New Roman" w:cs="Times New Roman"/>
          <w:b/>
          <w:bCs/>
          <w:i/>
          <w:iCs/>
          <w:sz w:val="28"/>
          <w:szCs w:val="28"/>
        </w:rPr>
        <w:t xml:space="preserve"> </w:t>
      </w:r>
      <w:r w:rsidRPr="00EC3534">
        <w:rPr>
          <w:rFonts w:ascii="Times New Roman" w:eastAsia="Times New Roman" w:hAnsi="Times New Roman" w:cs="Times New Roman"/>
          <w:b/>
          <w:bCs/>
          <w:sz w:val="28"/>
          <w:szCs w:val="28"/>
        </w:rPr>
        <w:t xml:space="preserve">Public Diplomacy Section </w:t>
      </w:r>
    </w:p>
    <w:p w14:paraId="73E66DE7" w14:textId="77777777" w:rsidR="004740B0" w:rsidRPr="00EC3534" w:rsidRDefault="004740B0" w:rsidP="004740B0">
      <w:pPr>
        <w:spacing w:line="240" w:lineRule="auto"/>
        <w:jc w:val="center"/>
        <w:rPr>
          <w:rFonts w:ascii="Times New Roman" w:eastAsia="Times New Roman" w:hAnsi="Times New Roman" w:cs="Times New Roman"/>
          <w:sz w:val="28"/>
          <w:szCs w:val="28"/>
        </w:rPr>
      </w:pPr>
      <w:r w:rsidRPr="00EC3534">
        <w:rPr>
          <w:rFonts w:ascii="Times New Roman" w:eastAsia="Times New Roman" w:hAnsi="Times New Roman" w:cs="Times New Roman"/>
          <w:b/>
          <w:bCs/>
          <w:sz w:val="28"/>
          <w:szCs w:val="28"/>
        </w:rPr>
        <w:t>Notice of Funding Opportunity</w:t>
      </w:r>
    </w:p>
    <w:p w14:paraId="6A1329A2" w14:textId="77777777" w:rsidR="004740B0" w:rsidRPr="00EC3534" w:rsidRDefault="004740B0" w:rsidP="004740B0">
      <w:pPr>
        <w:ind w:left="360" w:hanging="360"/>
        <w:rPr>
          <w:rFonts w:ascii="Times New Roman" w:eastAsia="Times New Roman" w:hAnsi="Times New Roman" w:cs="Times New Roman"/>
        </w:rPr>
      </w:pPr>
    </w:p>
    <w:p w14:paraId="7C310949" w14:textId="77777777" w:rsidR="004740B0" w:rsidRPr="00EC3534" w:rsidRDefault="004740B0" w:rsidP="006924FA">
      <w:pPr>
        <w:pStyle w:val="Heading3"/>
        <w:numPr>
          <w:ilvl w:val="0"/>
          <w:numId w:val="12"/>
        </w:numPr>
        <w:ind w:left="360"/>
        <w:rPr>
          <w:rFonts w:ascii="Times New Roman" w:eastAsia="Times New Roman" w:hAnsi="Times New Roman" w:cs="Times New Roman"/>
          <w:b/>
          <w:bCs/>
        </w:rPr>
      </w:pPr>
      <w:bookmarkStart w:id="1" w:name="_heading=h.lawmyfnqgozg"/>
      <w:bookmarkStart w:id="2" w:name="_Toc236298679"/>
      <w:bookmarkEnd w:id="1"/>
      <w:r w:rsidRPr="00EC3534">
        <w:rPr>
          <w:rFonts w:ascii="Times New Roman" w:eastAsia="Times New Roman" w:hAnsi="Times New Roman" w:cs="Times New Roman"/>
          <w:b/>
          <w:bCs/>
          <w:color w:val="000000" w:themeColor="text1"/>
        </w:rPr>
        <w:lastRenderedPageBreak/>
        <w:t>BASIC INFORMATION</w:t>
      </w:r>
      <w:bookmarkEnd w:id="2"/>
    </w:p>
    <w:p w14:paraId="003E22C5" w14:textId="77777777" w:rsidR="004740B0" w:rsidRPr="00EC3534" w:rsidRDefault="004740B0" w:rsidP="006924FA">
      <w:pPr>
        <w:pStyle w:val="Heading5"/>
        <w:numPr>
          <w:ilvl w:val="0"/>
          <w:numId w:val="14"/>
        </w:numPr>
        <w:ind w:left="270" w:hanging="270"/>
        <w:rPr>
          <w:rFonts w:ascii="Times New Roman" w:eastAsia="Times New Roman" w:hAnsi="Times New Roman" w:cs="Times New Roman"/>
          <w:b/>
          <w:bCs/>
          <w:i/>
          <w:iCs/>
          <w:color w:val="000000"/>
          <w:sz w:val="24"/>
          <w:szCs w:val="24"/>
        </w:rPr>
      </w:pPr>
      <w:r w:rsidRPr="00EC3534">
        <w:rPr>
          <w:rFonts w:ascii="Times New Roman" w:eastAsia="Times New Roman" w:hAnsi="Times New Roman" w:cs="Times New Roman"/>
          <w:b/>
          <w:bCs/>
          <w:i/>
          <w:iCs/>
          <w:color w:val="000000" w:themeColor="text1"/>
          <w:sz w:val="24"/>
          <w:szCs w:val="24"/>
        </w:rPr>
        <w:t>Overview</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75"/>
        <w:gridCol w:w="5575"/>
      </w:tblGrid>
      <w:tr w:rsidR="004740B0" w:rsidRPr="00EC3534" w14:paraId="7EF96F14" w14:textId="77777777" w:rsidTr="22A20F36">
        <w:trPr>
          <w:trHeight w:val="300"/>
        </w:trPr>
        <w:tc>
          <w:tcPr>
            <w:tcW w:w="3775" w:type="dxa"/>
          </w:tcPr>
          <w:p w14:paraId="6AC88CBF" w14:textId="77777777" w:rsidR="004740B0" w:rsidRPr="00EC3534" w:rsidRDefault="004740B0" w:rsidP="00610D4A">
            <w:pPr>
              <w:rPr>
                <w:rFonts w:ascii="Times New Roman" w:eastAsia="Times New Roman" w:hAnsi="Times New Roman" w:cs="Times New Roman"/>
                <w:b/>
                <w:bCs/>
              </w:rPr>
            </w:pPr>
            <w:r w:rsidRPr="00EC3534">
              <w:rPr>
                <w:rFonts w:ascii="Times New Roman" w:eastAsia="Times New Roman" w:hAnsi="Times New Roman" w:cs="Times New Roman"/>
                <w:b/>
                <w:bCs/>
              </w:rPr>
              <w:t>Funding Opportunity Title</w:t>
            </w:r>
          </w:p>
        </w:tc>
        <w:tc>
          <w:tcPr>
            <w:tcW w:w="5575" w:type="dxa"/>
          </w:tcPr>
          <w:p w14:paraId="2ACC6989" w14:textId="77777777" w:rsidR="004740B0" w:rsidRPr="00EC3534" w:rsidRDefault="004740B0" w:rsidP="00610D4A">
            <w:pPr>
              <w:rPr>
                <w:rFonts w:ascii="Times New Roman" w:eastAsia="Times New Roman" w:hAnsi="Times New Roman" w:cs="Times New Roman"/>
              </w:rPr>
            </w:pPr>
            <w:r w:rsidRPr="00EC3534">
              <w:rPr>
                <w:rFonts w:ascii="Times New Roman" w:eastAsia="Times New Roman" w:hAnsi="Times New Roman" w:cs="Times New Roman"/>
              </w:rPr>
              <w:t>Enhancing and Supporting the Network of American Spaces in Armenia</w:t>
            </w:r>
          </w:p>
        </w:tc>
      </w:tr>
      <w:tr w:rsidR="004740B0" w:rsidRPr="00EC3534" w14:paraId="79305CFA" w14:textId="77777777" w:rsidTr="22A20F36">
        <w:trPr>
          <w:trHeight w:val="300"/>
        </w:trPr>
        <w:tc>
          <w:tcPr>
            <w:tcW w:w="3775" w:type="dxa"/>
          </w:tcPr>
          <w:p w14:paraId="422748F4" w14:textId="77777777" w:rsidR="004740B0" w:rsidRPr="00EC3534" w:rsidRDefault="004740B0" w:rsidP="00610D4A">
            <w:pPr>
              <w:rPr>
                <w:rFonts w:ascii="Times New Roman" w:eastAsia="Times New Roman" w:hAnsi="Times New Roman" w:cs="Times New Roman"/>
                <w:b/>
                <w:bCs/>
              </w:rPr>
            </w:pPr>
            <w:r w:rsidRPr="00EC3534">
              <w:rPr>
                <w:rFonts w:ascii="Times New Roman" w:eastAsia="Times New Roman" w:hAnsi="Times New Roman" w:cs="Times New Roman"/>
                <w:b/>
                <w:bCs/>
              </w:rPr>
              <w:t>Funding Opportunity Number</w:t>
            </w:r>
          </w:p>
        </w:tc>
        <w:tc>
          <w:tcPr>
            <w:tcW w:w="5575" w:type="dxa"/>
          </w:tcPr>
          <w:p w14:paraId="782687B0" w14:textId="77777777" w:rsidR="004740B0" w:rsidRPr="00EC3534" w:rsidRDefault="004740B0" w:rsidP="00610D4A">
            <w:pPr>
              <w:rPr>
                <w:rFonts w:ascii="Times New Roman" w:eastAsia="Times New Roman" w:hAnsi="Times New Roman" w:cs="Times New Roman"/>
              </w:rPr>
            </w:pPr>
            <w:r w:rsidRPr="00EC3534">
              <w:rPr>
                <w:rFonts w:ascii="Times New Roman" w:eastAsia="Times New Roman" w:hAnsi="Times New Roman" w:cs="Times New Roman"/>
              </w:rPr>
              <w:t>ASSF-FY26-ARM-2</w:t>
            </w:r>
          </w:p>
        </w:tc>
      </w:tr>
      <w:tr w:rsidR="004740B0" w:rsidRPr="00EC3534" w14:paraId="73B7F0A1" w14:textId="77777777" w:rsidTr="22A20F36">
        <w:trPr>
          <w:trHeight w:val="300"/>
        </w:trPr>
        <w:tc>
          <w:tcPr>
            <w:tcW w:w="3775" w:type="dxa"/>
          </w:tcPr>
          <w:p w14:paraId="4F6BCE58" w14:textId="77777777" w:rsidR="004740B0" w:rsidRPr="00EC3534" w:rsidRDefault="004740B0" w:rsidP="00610D4A">
            <w:pPr>
              <w:rPr>
                <w:rFonts w:ascii="Times New Roman" w:eastAsia="Times New Roman" w:hAnsi="Times New Roman" w:cs="Times New Roman"/>
                <w:b/>
                <w:bCs/>
              </w:rPr>
            </w:pPr>
            <w:r w:rsidRPr="00EC3534">
              <w:rPr>
                <w:rFonts w:ascii="Times New Roman" w:eastAsia="Times New Roman" w:hAnsi="Times New Roman" w:cs="Times New Roman"/>
                <w:b/>
                <w:bCs/>
              </w:rPr>
              <w:t>Announcement Type</w:t>
            </w:r>
          </w:p>
        </w:tc>
        <w:tc>
          <w:tcPr>
            <w:tcW w:w="5575" w:type="dxa"/>
          </w:tcPr>
          <w:p w14:paraId="75D7D29E" w14:textId="77777777" w:rsidR="004740B0" w:rsidRPr="00EC3534" w:rsidRDefault="004740B0" w:rsidP="00610D4A">
            <w:pPr>
              <w:rPr>
                <w:rFonts w:ascii="Times New Roman" w:eastAsia="Times New Roman" w:hAnsi="Times New Roman" w:cs="Times New Roman"/>
              </w:rPr>
            </w:pPr>
            <w:r w:rsidRPr="00EC3534">
              <w:rPr>
                <w:rFonts w:ascii="Times New Roman" w:eastAsia="Times New Roman" w:hAnsi="Times New Roman" w:cs="Times New Roman"/>
              </w:rPr>
              <w:t xml:space="preserve">Initial announcement </w:t>
            </w:r>
          </w:p>
        </w:tc>
      </w:tr>
      <w:tr w:rsidR="004740B0" w:rsidRPr="00EC3534" w14:paraId="47F9F27A" w14:textId="77777777" w:rsidTr="22A20F36">
        <w:trPr>
          <w:trHeight w:val="300"/>
        </w:trPr>
        <w:tc>
          <w:tcPr>
            <w:tcW w:w="3775" w:type="dxa"/>
          </w:tcPr>
          <w:p w14:paraId="72974CCB" w14:textId="77777777" w:rsidR="004740B0" w:rsidRPr="00EC3534" w:rsidRDefault="004740B0" w:rsidP="00610D4A">
            <w:pPr>
              <w:rPr>
                <w:rFonts w:ascii="Times New Roman" w:eastAsia="Times New Roman" w:hAnsi="Times New Roman" w:cs="Times New Roman"/>
                <w:b/>
                <w:bCs/>
              </w:rPr>
            </w:pPr>
            <w:r w:rsidRPr="00EC3534">
              <w:rPr>
                <w:rFonts w:ascii="Times New Roman" w:eastAsia="Times New Roman" w:hAnsi="Times New Roman" w:cs="Times New Roman"/>
                <w:b/>
                <w:bCs/>
              </w:rPr>
              <w:t>Deadline for Applications</w:t>
            </w:r>
          </w:p>
        </w:tc>
        <w:tc>
          <w:tcPr>
            <w:tcW w:w="5575" w:type="dxa"/>
          </w:tcPr>
          <w:p w14:paraId="3169EEC6" w14:textId="472FE64C" w:rsidR="004740B0" w:rsidRPr="00EC3534" w:rsidRDefault="002F2D85" w:rsidP="00610D4A">
            <w:pPr>
              <w:rPr>
                <w:rFonts w:ascii="Times New Roman" w:eastAsia="Times New Roman" w:hAnsi="Times New Roman" w:cs="Times New Roman"/>
              </w:rPr>
            </w:pPr>
            <w:r w:rsidRPr="00EC3534">
              <w:rPr>
                <w:rFonts w:ascii="Times New Roman" w:eastAsia="Times New Roman" w:hAnsi="Times New Roman" w:cs="Times New Roman"/>
              </w:rPr>
              <w:t>September 10</w:t>
            </w:r>
            <w:r w:rsidR="004740B0" w:rsidRPr="00EC3534">
              <w:rPr>
                <w:rFonts w:ascii="Times New Roman" w:eastAsia="Times New Roman" w:hAnsi="Times New Roman" w:cs="Times New Roman"/>
              </w:rPr>
              <w:t>, 2026, 11:59 PM Armenia Time (GMT+04:00)</w:t>
            </w:r>
          </w:p>
        </w:tc>
      </w:tr>
      <w:tr w:rsidR="004740B0" w:rsidRPr="00EC3534" w14:paraId="3129354E" w14:textId="77777777" w:rsidTr="22A20F36">
        <w:trPr>
          <w:trHeight w:val="300"/>
        </w:trPr>
        <w:tc>
          <w:tcPr>
            <w:tcW w:w="3775" w:type="dxa"/>
          </w:tcPr>
          <w:p w14:paraId="5AD81646" w14:textId="77777777" w:rsidR="004740B0" w:rsidRPr="00EC3534" w:rsidRDefault="004740B0" w:rsidP="00610D4A">
            <w:pPr>
              <w:rPr>
                <w:rFonts w:ascii="Times New Roman" w:eastAsia="Times New Roman" w:hAnsi="Times New Roman" w:cs="Times New Roman"/>
                <w:b/>
                <w:bCs/>
                <w:lang w:val="en-US"/>
              </w:rPr>
            </w:pPr>
            <w:r w:rsidRPr="00EC3534">
              <w:rPr>
                <w:rFonts w:ascii="Times New Roman" w:eastAsia="Times New Roman" w:hAnsi="Times New Roman" w:cs="Times New Roman"/>
                <w:b/>
                <w:bCs/>
                <w:lang w:val="en-US"/>
              </w:rPr>
              <w:t>Assistance Listing Number</w:t>
            </w:r>
          </w:p>
        </w:tc>
        <w:tc>
          <w:tcPr>
            <w:tcW w:w="5575" w:type="dxa"/>
          </w:tcPr>
          <w:p w14:paraId="2EDB611C" w14:textId="77777777" w:rsidR="004740B0" w:rsidRPr="00EC3534" w:rsidRDefault="004740B0" w:rsidP="00610D4A">
            <w:pPr>
              <w:rPr>
                <w:rFonts w:ascii="Times New Roman" w:eastAsia="Times New Roman" w:hAnsi="Times New Roman" w:cs="Times New Roman"/>
              </w:rPr>
            </w:pPr>
            <w:r w:rsidRPr="00EC3534">
              <w:rPr>
                <w:rFonts w:ascii="Times New Roman" w:eastAsia="Times New Roman" w:hAnsi="Times New Roman" w:cs="Times New Roman"/>
              </w:rPr>
              <w:t>19.441</w:t>
            </w:r>
          </w:p>
        </w:tc>
      </w:tr>
      <w:tr w:rsidR="004740B0" w:rsidRPr="00EC3534" w14:paraId="7B189B54" w14:textId="77777777" w:rsidTr="22A20F36">
        <w:trPr>
          <w:trHeight w:val="300"/>
        </w:trPr>
        <w:tc>
          <w:tcPr>
            <w:tcW w:w="3775" w:type="dxa"/>
          </w:tcPr>
          <w:p w14:paraId="14EECBC7" w14:textId="77777777" w:rsidR="004740B0" w:rsidRPr="00EC3534" w:rsidRDefault="004740B0" w:rsidP="00610D4A">
            <w:pPr>
              <w:rPr>
                <w:rFonts w:ascii="Times New Roman" w:eastAsia="Times New Roman" w:hAnsi="Times New Roman" w:cs="Times New Roman"/>
                <w:b/>
                <w:bCs/>
              </w:rPr>
            </w:pPr>
            <w:r w:rsidRPr="00EC3534">
              <w:rPr>
                <w:rFonts w:ascii="Times New Roman" w:eastAsia="Times New Roman" w:hAnsi="Times New Roman" w:cs="Times New Roman"/>
                <w:b/>
                <w:bCs/>
              </w:rPr>
              <w:t>Length of performance period</w:t>
            </w:r>
          </w:p>
        </w:tc>
        <w:tc>
          <w:tcPr>
            <w:tcW w:w="5575" w:type="dxa"/>
          </w:tcPr>
          <w:p w14:paraId="280C4DFD" w14:textId="370FF25F" w:rsidR="004740B0" w:rsidRPr="00EC3534" w:rsidRDefault="004740B0" w:rsidP="00610D4A">
            <w:pPr>
              <w:rPr>
                <w:rFonts w:ascii="Times New Roman" w:eastAsia="Times New Roman" w:hAnsi="Times New Roman" w:cs="Times New Roman"/>
              </w:rPr>
            </w:pPr>
            <w:r w:rsidRPr="00EC3534">
              <w:rPr>
                <w:rFonts w:ascii="Times New Roman" w:eastAsia="Times New Roman" w:hAnsi="Times New Roman" w:cs="Times New Roman"/>
              </w:rPr>
              <w:t xml:space="preserve">October 2026 up to October </w:t>
            </w:r>
            <w:r w:rsidR="635BC401" w:rsidRPr="00EC3534">
              <w:rPr>
                <w:rFonts w:ascii="Times New Roman" w:eastAsia="Times New Roman" w:hAnsi="Times New Roman" w:cs="Times New Roman"/>
              </w:rPr>
              <w:t xml:space="preserve">2028 </w:t>
            </w:r>
          </w:p>
        </w:tc>
      </w:tr>
      <w:tr w:rsidR="004740B0" w:rsidRPr="00EC3534" w14:paraId="646B30FD" w14:textId="77777777" w:rsidTr="22A20F36">
        <w:trPr>
          <w:trHeight w:val="300"/>
        </w:trPr>
        <w:tc>
          <w:tcPr>
            <w:tcW w:w="3775" w:type="dxa"/>
          </w:tcPr>
          <w:p w14:paraId="7A0BDD19" w14:textId="77777777" w:rsidR="004740B0" w:rsidRPr="00EC3534" w:rsidRDefault="004740B0" w:rsidP="00610D4A">
            <w:pPr>
              <w:rPr>
                <w:rFonts w:ascii="Times New Roman" w:eastAsia="Times New Roman" w:hAnsi="Times New Roman" w:cs="Times New Roman"/>
                <w:b/>
                <w:bCs/>
              </w:rPr>
            </w:pPr>
            <w:r w:rsidRPr="00EC3534">
              <w:rPr>
                <w:rFonts w:ascii="Times New Roman" w:eastAsia="Times New Roman" w:hAnsi="Times New Roman" w:cs="Times New Roman"/>
                <w:b/>
                <w:bCs/>
              </w:rPr>
              <w:t>Number of awards anticipated</w:t>
            </w:r>
          </w:p>
        </w:tc>
        <w:tc>
          <w:tcPr>
            <w:tcW w:w="5575" w:type="dxa"/>
          </w:tcPr>
          <w:p w14:paraId="342E0464" w14:textId="77777777" w:rsidR="004740B0" w:rsidRPr="00EC3534" w:rsidRDefault="004740B0" w:rsidP="00610D4A">
            <w:pPr>
              <w:rPr>
                <w:rFonts w:ascii="Times New Roman" w:eastAsia="Times New Roman" w:hAnsi="Times New Roman" w:cs="Times New Roman"/>
              </w:rPr>
            </w:pPr>
            <w:r w:rsidRPr="00EC3534">
              <w:rPr>
                <w:rFonts w:ascii="Times New Roman" w:eastAsia="Times New Roman" w:hAnsi="Times New Roman" w:cs="Times New Roman"/>
              </w:rPr>
              <w:t>1</w:t>
            </w:r>
          </w:p>
        </w:tc>
      </w:tr>
      <w:tr w:rsidR="004740B0" w:rsidRPr="00EC3534" w14:paraId="6F7F0262" w14:textId="77777777" w:rsidTr="22A20F36">
        <w:trPr>
          <w:trHeight w:val="62"/>
        </w:trPr>
        <w:tc>
          <w:tcPr>
            <w:tcW w:w="3775" w:type="dxa"/>
          </w:tcPr>
          <w:p w14:paraId="7F4350BE" w14:textId="77777777" w:rsidR="004740B0" w:rsidRPr="00EC3534" w:rsidRDefault="004740B0" w:rsidP="00610D4A">
            <w:pPr>
              <w:rPr>
                <w:rFonts w:ascii="Times New Roman" w:eastAsia="Times New Roman" w:hAnsi="Times New Roman" w:cs="Times New Roman"/>
                <w:b/>
                <w:bCs/>
              </w:rPr>
            </w:pPr>
            <w:r w:rsidRPr="00EC3534">
              <w:rPr>
                <w:rFonts w:ascii="Times New Roman" w:eastAsia="Times New Roman" w:hAnsi="Times New Roman" w:cs="Times New Roman"/>
                <w:b/>
                <w:bCs/>
              </w:rPr>
              <w:t>Award amounts</w:t>
            </w:r>
          </w:p>
        </w:tc>
        <w:tc>
          <w:tcPr>
            <w:tcW w:w="5575" w:type="dxa"/>
          </w:tcPr>
          <w:p w14:paraId="547D8C5F" w14:textId="77777777" w:rsidR="004740B0" w:rsidRPr="00EC3534" w:rsidRDefault="004740B0" w:rsidP="00610D4A">
            <w:pPr>
              <w:rPr>
                <w:rFonts w:ascii="Times New Roman" w:eastAsia="Times New Roman" w:hAnsi="Times New Roman" w:cs="Times New Roman"/>
              </w:rPr>
            </w:pPr>
            <w:r w:rsidRPr="00EC3534">
              <w:rPr>
                <w:rFonts w:ascii="Times New Roman" w:eastAsia="Times New Roman" w:hAnsi="Times New Roman" w:cs="Times New Roman"/>
              </w:rPr>
              <w:t xml:space="preserve">$111,400 </w:t>
            </w:r>
          </w:p>
        </w:tc>
      </w:tr>
      <w:tr w:rsidR="004740B0" w:rsidRPr="00EC3534" w14:paraId="6AF752D3" w14:textId="77777777" w:rsidTr="22A20F36">
        <w:trPr>
          <w:trHeight w:val="300"/>
        </w:trPr>
        <w:tc>
          <w:tcPr>
            <w:tcW w:w="3775" w:type="dxa"/>
          </w:tcPr>
          <w:p w14:paraId="768B5CB0" w14:textId="77777777" w:rsidR="004740B0" w:rsidRPr="00EC3534" w:rsidRDefault="004740B0" w:rsidP="00610D4A">
            <w:pPr>
              <w:rPr>
                <w:rFonts w:ascii="Times New Roman" w:eastAsia="Times New Roman" w:hAnsi="Times New Roman" w:cs="Times New Roman"/>
                <w:b/>
                <w:bCs/>
              </w:rPr>
            </w:pPr>
            <w:r w:rsidRPr="00EC3534">
              <w:rPr>
                <w:rFonts w:ascii="Times New Roman" w:eastAsia="Times New Roman" w:hAnsi="Times New Roman" w:cs="Times New Roman"/>
                <w:b/>
                <w:bCs/>
              </w:rPr>
              <w:t>Total available funding</w:t>
            </w:r>
          </w:p>
        </w:tc>
        <w:tc>
          <w:tcPr>
            <w:tcW w:w="5575" w:type="dxa"/>
          </w:tcPr>
          <w:p w14:paraId="5B6FCC23" w14:textId="58CBCC80" w:rsidR="004740B0" w:rsidRPr="00EC3534" w:rsidRDefault="004740B0" w:rsidP="00610D4A">
            <w:pPr>
              <w:rPr>
                <w:rFonts w:ascii="Times New Roman" w:eastAsia="Times New Roman" w:hAnsi="Times New Roman" w:cs="Times New Roman"/>
                <w:lang w:val="en-US"/>
              </w:rPr>
            </w:pPr>
            <w:r w:rsidRPr="00EC3534">
              <w:rPr>
                <w:rFonts w:ascii="Times New Roman" w:eastAsia="Times New Roman" w:hAnsi="Times New Roman" w:cs="Times New Roman"/>
                <w:lang w:val="en-US"/>
              </w:rPr>
              <w:t xml:space="preserve">$111,400 pending availability of funds </w:t>
            </w:r>
          </w:p>
        </w:tc>
      </w:tr>
      <w:tr w:rsidR="004740B0" w:rsidRPr="00EC3534" w14:paraId="3B8E8408" w14:textId="77777777" w:rsidTr="22A20F36">
        <w:trPr>
          <w:trHeight w:val="300"/>
        </w:trPr>
        <w:tc>
          <w:tcPr>
            <w:tcW w:w="3775" w:type="dxa"/>
          </w:tcPr>
          <w:p w14:paraId="2D314903" w14:textId="77777777" w:rsidR="004740B0" w:rsidRPr="00EC3534" w:rsidRDefault="004740B0" w:rsidP="00610D4A">
            <w:pPr>
              <w:rPr>
                <w:rFonts w:ascii="Times New Roman" w:eastAsia="Times New Roman" w:hAnsi="Times New Roman" w:cs="Times New Roman"/>
                <w:b/>
                <w:bCs/>
              </w:rPr>
            </w:pPr>
            <w:r w:rsidRPr="00EC3534">
              <w:rPr>
                <w:rFonts w:ascii="Times New Roman" w:eastAsia="Times New Roman" w:hAnsi="Times New Roman" w:cs="Times New Roman"/>
                <w:b/>
                <w:bCs/>
              </w:rPr>
              <w:t>Type of Funding</w:t>
            </w:r>
          </w:p>
        </w:tc>
        <w:tc>
          <w:tcPr>
            <w:tcW w:w="5575" w:type="dxa"/>
          </w:tcPr>
          <w:p w14:paraId="56CAC258" w14:textId="77777777" w:rsidR="004740B0" w:rsidRPr="00EC3534" w:rsidRDefault="004740B0" w:rsidP="00610D4A">
            <w:pPr>
              <w:rPr>
                <w:rFonts w:ascii="Times New Roman" w:eastAsia="Times New Roman" w:hAnsi="Times New Roman" w:cs="Times New Roman"/>
              </w:rPr>
            </w:pPr>
            <w:r w:rsidRPr="00EC3534">
              <w:rPr>
                <w:rFonts w:ascii="Times New Roman" w:eastAsia="Times New Roman" w:hAnsi="Times New Roman" w:cs="Times New Roman"/>
              </w:rPr>
              <w:t xml:space="preserve">FY26 Fulbright-Hays </w:t>
            </w:r>
          </w:p>
        </w:tc>
      </w:tr>
      <w:tr w:rsidR="004740B0" w:rsidRPr="00EC3534" w14:paraId="38717741" w14:textId="77777777" w:rsidTr="22A20F36">
        <w:trPr>
          <w:trHeight w:val="300"/>
        </w:trPr>
        <w:tc>
          <w:tcPr>
            <w:tcW w:w="3775" w:type="dxa"/>
          </w:tcPr>
          <w:p w14:paraId="656C0D7B" w14:textId="77777777" w:rsidR="004740B0" w:rsidRPr="00EC3534" w:rsidRDefault="004740B0" w:rsidP="00610D4A">
            <w:pPr>
              <w:rPr>
                <w:rFonts w:ascii="Times New Roman" w:eastAsia="Times New Roman" w:hAnsi="Times New Roman" w:cs="Times New Roman"/>
                <w:b/>
                <w:bCs/>
                <w:lang w:val="en-US"/>
              </w:rPr>
            </w:pPr>
            <w:r w:rsidRPr="00EC3534">
              <w:rPr>
                <w:rFonts w:ascii="Times New Roman" w:eastAsia="Times New Roman" w:hAnsi="Times New Roman" w:cs="Times New Roman"/>
                <w:b/>
                <w:bCs/>
                <w:lang w:val="en-US"/>
              </w:rPr>
              <w:t xml:space="preserve">Anticipated </w:t>
            </w:r>
            <w:proofErr w:type="gramStart"/>
            <w:r w:rsidRPr="00EC3534">
              <w:rPr>
                <w:rFonts w:ascii="Times New Roman" w:eastAsia="Times New Roman" w:hAnsi="Times New Roman" w:cs="Times New Roman"/>
                <w:b/>
                <w:bCs/>
                <w:lang w:val="en-US"/>
              </w:rPr>
              <w:t>project</w:t>
            </w:r>
            <w:proofErr w:type="gramEnd"/>
            <w:r w:rsidRPr="00EC3534">
              <w:rPr>
                <w:rFonts w:ascii="Times New Roman" w:eastAsia="Times New Roman" w:hAnsi="Times New Roman" w:cs="Times New Roman"/>
                <w:b/>
                <w:bCs/>
                <w:lang w:val="en-US"/>
              </w:rPr>
              <w:t xml:space="preserve"> start date</w:t>
            </w:r>
          </w:p>
        </w:tc>
        <w:tc>
          <w:tcPr>
            <w:tcW w:w="5575" w:type="dxa"/>
          </w:tcPr>
          <w:p w14:paraId="7D4E1B12" w14:textId="77777777" w:rsidR="004740B0" w:rsidRPr="00EC3534" w:rsidRDefault="004740B0" w:rsidP="00610D4A">
            <w:pPr>
              <w:rPr>
                <w:rFonts w:ascii="Times New Roman" w:eastAsia="Times New Roman" w:hAnsi="Times New Roman" w:cs="Times New Roman"/>
              </w:rPr>
            </w:pPr>
            <w:r w:rsidRPr="00EC3534">
              <w:rPr>
                <w:rFonts w:ascii="Times New Roman" w:eastAsia="Times New Roman" w:hAnsi="Times New Roman" w:cs="Times New Roman"/>
              </w:rPr>
              <w:t xml:space="preserve">October 1, </w:t>
            </w:r>
            <w:proofErr w:type="gramStart"/>
            <w:r w:rsidRPr="00EC3534">
              <w:rPr>
                <w:rFonts w:ascii="Times New Roman" w:eastAsia="Times New Roman" w:hAnsi="Times New Roman" w:cs="Times New Roman"/>
              </w:rPr>
              <w:t>2026</w:t>
            </w:r>
            <w:proofErr w:type="gramEnd"/>
            <w:r w:rsidRPr="00EC3534">
              <w:rPr>
                <w:rFonts w:ascii="Times New Roman" w:eastAsia="Times New Roman" w:hAnsi="Times New Roman" w:cs="Times New Roman"/>
              </w:rPr>
              <w:t xml:space="preserve"> </w:t>
            </w:r>
          </w:p>
        </w:tc>
      </w:tr>
    </w:tbl>
    <w:p w14:paraId="73F8B9DF" w14:textId="77777777" w:rsidR="004740B0" w:rsidRPr="00EC3534" w:rsidRDefault="004740B0" w:rsidP="004740B0">
      <w:pPr>
        <w:rPr>
          <w:rFonts w:ascii="Times New Roman" w:eastAsia="Times New Roman" w:hAnsi="Times New Roman" w:cs="Times New Roman"/>
          <w:b/>
          <w:bCs/>
          <w:sz w:val="24"/>
          <w:szCs w:val="24"/>
        </w:rPr>
      </w:pPr>
    </w:p>
    <w:p w14:paraId="27FFA83C" w14:textId="77777777" w:rsidR="004740B0" w:rsidRPr="00EC3534" w:rsidRDefault="004740B0" w:rsidP="004740B0">
      <w:pPr>
        <w:rPr>
          <w:rFonts w:ascii="Times New Roman" w:eastAsia="Times New Roman" w:hAnsi="Times New Roman" w:cs="Times New Roman"/>
          <w:sz w:val="24"/>
          <w:szCs w:val="24"/>
          <w:lang w:val="en-US"/>
        </w:rPr>
      </w:pPr>
      <w:r w:rsidRPr="00EC3534">
        <w:rPr>
          <w:rFonts w:ascii="Times New Roman" w:eastAsia="Times New Roman" w:hAnsi="Times New Roman" w:cs="Times New Roman"/>
          <w:b/>
          <w:bCs/>
          <w:sz w:val="24"/>
          <w:szCs w:val="24"/>
          <w:lang w:val="en-US"/>
        </w:rPr>
        <w:t>Funding Instrument Type:</w:t>
      </w:r>
      <w:r w:rsidRPr="00EC3534">
        <w:rPr>
          <w:rFonts w:ascii="Times New Roman" w:eastAsia="Times New Roman" w:hAnsi="Times New Roman" w:cs="Times New Roman"/>
          <w:sz w:val="24"/>
          <w:szCs w:val="24"/>
          <w:lang w:val="en-US"/>
        </w:rPr>
        <w:t xml:space="preserve">  Cooperative agreement including substantial involvement. </w:t>
      </w:r>
    </w:p>
    <w:p w14:paraId="4B01F499" w14:textId="77777777" w:rsidR="00655D68" w:rsidRPr="00EC3534" w:rsidRDefault="00655D68" w:rsidP="004740B0">
      <w:pPr>
        <w:rPr>
          <w:rFonts w:ascii="Times New Roman" w:eastAsia="Times New Roman" w:hAnsi="Times New Roman" w:cs="Times New Roman"/>
          <w:b/>
          <w:bCs/>
          <w:sz w:val="24"/>
          <w:szCs w:val="24"/>
        </w:rPr>
      </w:pPr>
    </w:p>
    <w:p w14:paraId="15E5C1F8" w14:textId="48DD4B3E" w:rsidR="004740B0" w:rsidRPr="00EC3534" w:rsidRDefault="004740B0" w:rsidP="004740B0">
      <w:pPr>
        <w:rPr>
          <w:rFonts w:ascii="Times New Roman" w:eastAsia="Times New Roman" w:hAnsi="Times New Roman" w:cs="Times New Roman"/>
          <w:b/>
          <w:bCs/>
          <w:sz w:val="24"/>
          <w:szCs w:val="24"/>
        </w:rPr>
      </w:pPr>
      <w:r w:rsidRPr="00EC3534">
        <w:rPr>
          <w:rFonts w:ascii="Times New Roman" w:eastAsia="Times New Roman" w:hAnsi="Times New Roman" w:cs="Times New Roman"/>
          <w:b/>
          <w:bCs/>
          <w:sz w:val="24"/>
          <w:szCs w:val="24"/>
        </w:rPr>
        <w:t>Project Performance Period</w:t>
      </w:r>
      <w:r w:rsidRPr="00EC3534">
        <w:rPr>
          <w:rFonts w:ascii="Times New Roman" w:eastAsia="Times New Roman" w:hAnsi="Times New Roman" w:cs="Times New Roman"/>
          <w:sz w:val="24"/>
          <w:szCs w:val="24"/>
        </w:rPr>
        <w:t xml:space="preserve">:  Proposed projects should be completed in up to </w:t>
      </w:r>
      <w:r w:rsidR="5E758D09" w:rsidRPr="00EC3534">
        <w:rPr>
          <w:rFonts w:ascii="Times New Roman" w:eastAsia="Times New Roman" w:hAnsi="Times New Roman" w:cs="Times New Roman"/>
          <w:sz w:val="24"/>
          <w:szCs w:val="24"/>
        </w:rPr>
        <w:t>24</w:t>
      </w:r>
      <w:r w:rsidRPr="00EC3534">
        <w:rPr>
          <w:rFonts w:ascii="Times New Roman" w:eastAsia="Times New Roman" w:hAnsi="Times New Roman" w:cs="Times New Roman"/>
          <w:sz w:val="24"/>
          <w:szCs w:val="24"/>
        </w:rPr>
        <w:t xml:space="preserve"> months or less.</w:t>
      </w:r>
      <w:r w:rsidRPr="00EC3534">
        <w:rPr>
          <w:rFonts w:ascii="Times New Roman" w:eastAsia="Times New Roman" w:hAnsi="Times New Roman" w:cs="Times New Roman"/>
          <w:b/>
          <w:bCs/>
          <w:sz w:val="24"/>
          <w:szCs w:val="24"/>
        </w:rPr>
        <w:t xml:space="preserve"> </w:t>
      </w:r>
    </w:p>
    <w:p w14:paraId="2A4EF51A" w14:textId="77777777" w:rsidR="004740B0" w:rsidRPr="00EC3534" w:rsidRDefault="004740B0" w:rsidP="004740B0">
      <w:pPr>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The Department of State will entertain applications for continuation grants funded under these awards beyond the initial budget period on a non-competitive basis subject to availability of funds, satisfactory progress of the program, and a determination that continued funding would be in the best interest of the U.S. Department of State.</w:t>
      </w:r>
    </w:p>
    <w:p w14:paraId="2A04EC61" w14:textId="77777777" w:rsidR="00655D68" w:rsidRPr="00EC3534" w:rsidRDefault="00655D68" w:rsidP="004740B0">
      <w:pPr>
        <w:rPr>
          <w:rFonts w:ascii="Times New Roman" w:eastAsia="Times New Roman" w:hAnsi="Times New Roman" w:cs="Times New Roman"/>
          <w:sz w:val="24"/>
          <w:szCs w:val="24"/>
          <w:lang w:val="en-US"/>
        </w:rPr>
      </w:pPr>
    </w:p>
    <w:p w14:paraId="321DAE27" w14:textId="77777777" w:rsidR="004740B0" w:rsidRPr="00EC3534" w:rsidRDefault="004740B0" w:rsidP="004740B0">
      <w:pPr>
        <w:spacing w:after="200"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b/>
          <w:bCs/>
          <w:sz w:val="24"/>
          <w:szCs w:val="24"/>
          <w:lang w:val="en-US"/>
        </w:rPr>
        <w:t xml:space="preserve">This notice is subject to availability of funding.  </w:t>
      </w:r>
      <w:r w:rsidRPr="00EC3534">
        <w:rPr>
          <w:rFonts w:ascii="Times New Roman" w:eastAsia="Times New Roman" w:hAnsi="Times New Roman" w:cs="Times New Roman"/>
          <w:sz w:val="24"/>
          <w:szCs w:val="24"/>
          <w:lang w:val="en-US"/>
        </w:rPr>
        <w:t>The Public Diplomacy Section reserves the right to award less or more than the funds described under circumstances deemed to be in the best interest of the U.S. government, pending the availability of funds and approval of the designated grants officer.</w:t>
      </w:r>
    </w:p>
    <w:p w14:paraId="37AEE17D" w14:textId="77777777" w:rsidR="004740B0" w:rsidRPr="00EC3534" w:rsidRDefault="004740B0" w:rsidP="004740B0">
      <w:pPr>
        <w:rPr>
          <w:rFonts w:ascii="Times New Roman" w:eastAsia="Times New Roman" w:hAnsi="Times New Roman" w:cs="Times New Roman"/>
          <w:sz w:val="24"/>
          <w:szCs w:val="24"/>
        </w:rPr>
      </w:pPr>
    </w:p>
    <w:p w14:paraId="4B0D51A6" w14:textId="77777777" w:rsidR="004740B0" w:rsidRPr="00EC3534" w:rsidRDefault="004740B0" w:rsidP="006924FA">
      <w:pPr>
        <w:pStyle w:val="Heading5"/>
        <w:numPr>
          <w:ilvl w:val="0"/>
          <w:numId w:val="14"/>
        </w:numPr>
        <w:ind w:left="270" w:hanging="270"/>
        <w:rPr>
          <w:rFonts w:ascii="Times New Roman" w:eastAsia="Times New Roman" w:hAnsi="Times New Roman" w:cs="Times New Roman"/>
          <w:b/>
          <w:bCs/>
          <w:i/>
          <w:iCs/>
          <w:color w:val="auto"/>
          <w:sz w:val="24"/>
          <w:szCs w:val="24"/>
        </w:rPr>
      </w:pPr>
      <w:r w:rsidRPr="00EC3534">
        <w:rPr>
          <w:rFonts w:ascii="Times New Roman" w:eastAsia="Times New Roman" w:hAnsi="Times New Roman" w:cs="Times New Roman"/>
          <w:b/>
          <w:bCs/>
          <w:i/>
          <w:iCs/>
          <w:color w:val="auto"/>
          <w:sz w:val="24"/>
          <w:szCs w:val="24"/>
        </w:rPr>
        <w:t>Executive Summary</w:t>
      </w:r>
    </w:p>
    <w:p w14:paraId="590233F5" w14:textId="77777777" w:rsidR="004740B0" w:rsidRPr="00EC3534" w:rsidRDefault="004740B0" w:rsidP="004740B0">
      <w:pPr>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The U.S. Department of State’s Embassy Yerevan announces an open competition to support and enhance the American Spaces network in Armenia.  The program aims to deepen people‑to‑people ties and strengthen U.S.-Armenia cooperation by expanding high‑quality programming across the network.</w:t>
      </w:r>
    </w:p>
    <w:p w14:paraId="44901200" w14:textId="77777777" w:rsidR="004740B0" w:rsidRPr="00EC3534" w:rsidRDefault="004740B0" w:rsidP="004740B0">
      <w:pPr>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American Spaces provide open, accessible environments that offer opportunities for learning and skill‑building, including digital literacy, STEM, English‑language development, entrepreneurial skills, and the responsible use of emerging technologies such as artificial intelligence.  Through these efforts, the program will further highlight U.S. expertise and innovation, while expanding exposure to American educational and technological pathways.</w:t>
      </w:r>
    </w:p>
    <w:p w14:paraId="660F553A" w14:textId="77777777" w:rsidR="004740B0" w:rsidRPr="00EC3534" w:rsidRDefault="004740B0" w:rsidP="004740B0">
      <w:pPr>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Aligned with global American Spaces pillars, this initiative supports long‑term U.S. strategic and economic priorities, including the Trump Route for International Peace and Prosperity (TRIPP), by reinforcing partnerships, connectivity, and shared opportunities between the United States and Armenia.</w:t>
      </w:r>
    </w:p>
    <w:p w14:paraId="754579FE" w14:textId="77777777" w:rsidR="004740B0" w:rsidRPr="00EC3534" w:rsidRDefault="004740B0" w:rsidP="004740B0">
      <w:pPr>
        <w:rPr>
          <w:rFonts w:ascii="Times New Roman" w:eastAsia="Times New Roman" w:hAnsi="Times New Roman" w:cs="Times New Roman"/>
          <w:sz w:val="24"/>
          <w:szCs w:val="24"/>
          <w:lang w:val="en-US"/>
        </w:rPr>
      </w:pPr>
    </w:p>
    <w:p w14:paraId="05660302" w14:textId="77777777" w:rsidR="004740B0" w:rsidRPr="00EC3534" w:rsidRDefault="004740B0" w:rsidP="006924FA">
      <w:pPr>
        <w:pStyle w:val="Heading3"/>
        <w:numPr>
          <w:ilvl w:val="0"/>
          <w:numId w:val="12"/>
        </w:numPr>
        <w:ind w:left="360"/>
        <w:rPr>
          <w:rFonts w:ascii="Times New Roman" w:eastAsia="Times New Roman" w:hAnsi="Times New Roman" w:cs="Times New Roman"/>
          <w:b/>
          <w:bCs/>
          <w:color w:val="auto"/>
        </w:rPr>
      </w:pPr>
      <w:bookmarkStart w:id="3" w:name="_Toc236298680"/>
      <w:r w:rsidRPr="00EC3534">
        <w:rPr>
          <w:rFonts w:ascii="Times New Roman" w:eastAsia="Times New Roman" w:hAnsi="Times New Roman" w:cs="Times New Roman"/>
          <w:b/>
          <w:bCs/>
          <w:color w:val="auto"/>
        </w:rPr>
        <w:lastRenderedPageBreak/>
        <w:t>ELIGIBILITY</w:t>
      </w:r>
      <w:bookmarkEnd w:id="3"/>
    </w:p>
    <w:p w14:paraId="358E0F69" w14:textId="77777777" w:rsidR="004740B0" w:rsidRPr="00EC3534" w:rsidRDefault="004740B0" w:rsidP="004740B0">
      <w:pPr>
        <w:rPr>
          <w:rFonts w:ascii="Times New Roman" w:eastAsia="Times New Roman" w:hAnsi="Times New Roman" w:cs="Times New Roman"/>
        </w:rPr>
      </w:pPr>
    </w:p>
    <w:p w14:paraId="25F20504" w14:textId="77777777" w:rsidR="004740B0" w:rsidRPr="00EC3534" w:rsidRDefault="004740B0" w:rsidP="006924FA">
      <w:pPr>
        <w:pStyle w:val="Heading5"/>
        <w:numPr>
          <w:ilvl w:val="0"/>
          <w:numId w:val="16"/>
        </w:numPr>
        <w:ind w:left="270" w:hanging="270"/>
        <w:rPr>
          <w:rFonts w:ascii="Times New Roman" w:eastAsia="Times New Roman" w:hAnsi="Times New Roman" w:cs="Times New Roman"/>
          <w:b/>
          <w:bCs/>
          <w:i/>
          <w:iCs/>
          <w:color w:val="auto"/>
          <w:sz w:val="24"/>
          <w:szCs w:val="24"/>
        </w:rPr>
      </w:pPr>
      <w:r w:rsidRPr="00EC3534">
        <w:rPr>
          <w:rFonts w:ascii="Times New Roman" w:eastAsia="Times New Roman" w:hAnsi="Times New Roman" w:cs="Times New Roman"/>
          <w:b/>
          <w:bCs/>
          <w:i/>
          <w:iCs/>
          <w:color w:val="auto"/>
          <w:sz w:val="24"/>
          <w:szCs w:val="24"/>
        </w:rPr>
        <w:t>Eligible Applicants</w:t>
      </w:r>
    </w:p>
    <w:p w14:paraId="50B72413" w14:textId="77777777" w:rsidR="004740B0" w:rsidRPr="00EC3534" w:rsidRDefault="004740B0" w:rsidP="004740B0">
      <w:pPr>
        <w:shd w:val="clear" w:color="auto" w:fill="FFFFFF" w:themeFill="background1"/>
        <w:spacing w:line="240" w:lineRule="auto"/>
        <w:ind w:left="360"/>
        <w:rPr>
          <w:rFonts w:ascii="Times New Roman" w:eastAsia="Times New Roman" w:hAnsi="Times New Roman" w:cs="Times New Roman"/>
          <w:i/>
          <w:iCs/>
          <w:sz w:val="24"/>
          <w:szCs w:val="24"/>
          <w:lang w:val="en-US"/>
        </w:rPr>
      </w:pPr>
      <w:r w:rsidRPr="00EC3534">
        <w:rPr>
          <w:rFonts w:ascii="Times New Roman" w:eastAsia="Times New Roman" w:hAnsi="Times New Roman" w:cs="Times New Roman"/>
          <w:sz w:val="24"/>
          <w:szCs w:val="24"/>
          <w:lang w:val="en-US"/>
        </w:rPr>
        <w:t>The following organizations are eligible to apply</w:t>
      </w:r>
      <w:r w:rsidRPr="00EC3534">
        <w:rPr>
          <w:rFonts w:ascii="Times New Roman" w:eastAsia="Times New Roman" w:hAnsi="Times New Roman" w:cs="Times New Roman"/>
          <w:i/>
          <w:iCs/>
          <w:sz w:val="24"/>
          <w:szCs w:val="24"/>
          <w:lang w:val="en-US"/>
        </w:rPr>
        <w:t xml:space="preserve">: </w:t>
      </w:r>
    </w:p>
    <w:p w14:paraId="1CEFBA88" w14:textId="77777777" w:rsidR="004740B0" w:rsidRPr="00EC3534" w:rsidRDefault="004740B0" w:rsidP="004740B0">
      <w:pPr>
        <w:shd w:val="clear" w:color="auto" w:fill="FFFFFF" w:themeFill="background1"/>
        <w:spacing w:line="240" w:lineRule="auto"/>
        <w:ind w:left="360"/>
        <w:rPr>
          <w:rFonts w:ascii="Times New Roman" w:eastAsia="Times New Roman" w:hAnsi="Times New Roman" w:cs="Times New Roman"/>
          <w:i/>
          <w:iCs/>
          <w:sz w:val="24"/>
          <w:szCs w:val="24"/>
          <w:lang w:val="en-US"/>
        </w:rPr>
      </w:pPr>
    </w:p>
    <w:p w14:paraId="33D3ADC7" w14:textId="77777777" w:rsidR="004740B0" w:rsidRPr="00EC3534" w:rsidRDefault="004740B0" w:rsidP="006924FA">
      <w:pPr>
        <w:numPr>
          <w:ilvl w:val="0"/>
          <w:numId w:val="15"/>
        </w:numPr>
        <w:ind w:left="1080"/>
        <w:rPr>
          <w:rFonts w:ascii="Times New Roman" w:eastAsia="Times New Roman" w:hAnsi="Times New Roman" w:cs="Times New Roman"/>
          <w:i/>
          <w:iCs/>
          <w:sz w:val="24"/>
          <w:szCs w:val="24"/>
        </w:rPr>
      </w:pPr>
      <w:r w:rsidRPr="00EC3534">
        <w:rPr>
          <w:rFonts w:ascii="Times New Roman" w:eastAsia="Times New Roman" w:hAnsi="Times New Roman" w:cs="Times New Roman"/>
          <w:i/>
          <w:iCs/>
          <w:sz w:val="24"/>
          <w:szCs w:val="24"/>
        </w:rPr>
        <w:t xml:space="preserve">Not-for-profit organizations, including </w:t>
      </w:r>
      <w:proofErr w:type="gramStart"/>
      <w:r w:rsidRPr="00EC3534">
        <w:rPr>
          <w:rFonts w:ascii="Times New Roman" w:eastAsia="Times New Roman" w:hAnsi="Times New Roman" w:cs="Times New Roman"/>
          <w:i/>
          <w:iCs/>
          <w:sz w:val="24"/>
          <w:szCs w:val="24"/>
        </w:rPr>
        <w:t>think</w:t>
      </w:r>
      <w:proofErr w:type="gramEnd"/>
      <w:r w:rsidRPr="00EC3534">
        <w:rPr>
          <w:rFonts w:ascii="Times New Roman" w:eastAsia="Times New Roman" w:hAnsi="Times New Roman" w:cs="Times New Roman"/>
          <w:i/>
          <w:iCs/>
          <w:sz w:val="24"/>
          <w:szCs w:val="24"/>
        </w:rPr>
        <w:t xml:space="preserve"> tanks and civil society/non-governmental organizations </w:t>
      </w:r>
    </w:p>
    <w:p w14:paraId="5ABE71E0" w14:textId="77777777" w:rsidR="004740B0" w:rsidRPr="00EC3534" w:rsidRDefault="004740B0" w:rsidP="006924FA">
      <w:pPr>
        <w:numPr>
          <w:ilvl w:val="0"/>
          <w:numId w:val="15"/>
        </w:numPr>
        <w:shd w:val="clear" w:color="auto" w:fill="FFFFFF" w:themeFill="background1"/>
        <w:spacing w:line="240" w:lineRule="auto"/>
        <w:ind w:left="1080"/>
        <w:rPr>
          <w:rFonts w:ascii="Times New Roman" w:eastAsia="Times New Roman" w:hAnsi="Times New Roman" w:cs="Times New Roman"/>
          <w:i/>
          <w:iCs/>
          <w:sz w:val="24"/>
          <w:szCs w:val="24"/>
        </w:rPr>
      </w:pPr>
      <w:r w:rsidRPr="00EC3534">
        <w:rPr>
          <w:rFonts w:ascii="Times New Roman" w:eastAsia="Times New Roman" w:hAnsi="Times New Roman" w:cs="Times New Roman"/>
          <w:i/>
          <w:iCs/>
          <w:sz w:val="24"/>
          <w:szCs w:val="24"/>
        </w:rPr>
        <w:t>Public and private educational institutions</w:t>
      </w:r>
    </w:p>
    <w:p w14:paraId="57237C42" w14:textId="77777777" w:rsidR="004740B0" w:rsidRPr="00EC3534" w:rsidRDefault="004740B0" w:rsidP="004740B0">
      <w:pPr>
        <w:shd w:val="clear" w:color="auto" w:fill="FFFFFF" w:themeFill="background1"/>
        <w:spacing w:line="240" w:lineRule="auto"/>
        <w:ind w:left="1080"/>
        <w:rPr>
          <w:rFonts w:ascii="Times New Roman" w:eastAsia="Times New Roman" w:hAnsi="Times New Roman" w:cs="Times New Roman"/>
          <w:i/>
          <w:iCs/>
          <w:sz w:val="24"/>
          <w:szCs w:val="24"/>
        </w:rPr>
      </w:pPr>
      <w:r w:rsidRPr="00EC3534">
        <w:rPr>
          <w:rFonts w:ascii="Times New Roman" w:hAnsi="Times New Roman" w:cs="Times New Roman"/>
        </w:rPr>
        <w:br/>
      </w:r>
    </w:p>
    <w:p w14:paraId="0762E0AC" w14:textId="77777777" w:rsidR="004740B0" w:rsidRPr="00EC3534" w:rsidRDefault="004740B0" w:rsidP="004740B0">
      <w:pPr>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For-profit entities, even those that may fall into the categories listed above, are </w:t>
      </w:r>
      <w:r w:rsidRPr="00EC3534">
        <w:rPr>
          <w:rFonts w:ascii="Times New Roman" w:eastAsia="Times New Roman" w:hAnsi="Times New Roman" w:cs="Times New Roman"/>
          <w:b/>
          <w:bCs/>
          <w:sz w:val="24"/>
          <w:szCs w:val="24"/>
          <w:u w:val="single"/>
          <w:lang w:val="en-US"/>
        </w:rPr>
        <w:t>not</w:t>
      </w:r>
      <w:r w:rsidRPr="00EC3534">
        <w:rPr>
          <w:rFonts w:ascii="Times New Roman" w:eastAsia="Times New Roman" w:hAnsi="Times New Roman" w:cs="Times New Roman"/>
          <w:sz w:val="24"/>
          <w:szCs w:val="24"/>
          <w:lang w:val="en-US"/>
        </w:rPr>
        <w:t xml:space="preserve"> eligible to apply for this NOFO.</w:t>
      </w:r>
      <w:r w:rsidRPr="00EC3534">
        <w:rPr>
          <w:rFonts w:ascii="Times New Roman" w:eastAsia="Times New Roman" w:hAnsi="Times New Roman" w:cs="Times New Roman"/>
          <w:lang w:val="en-US"/>
        </w:rPr>
        <w:t xml:space="preserve">  </w:t>
      </w:r>
      <w:r w:rsidRPr="00EC3534">
        <w:rPr>
          <w:rFonts w:ascii="Times New Roman" w:eastAsia="Times New Roman" w:hAnsi="Times New Roman" w:cs="Times New Roman"/>
          <w:sz w:val="24"/>
          <w:szCs w:val="24"/>
          <w:lang w:val="en-US"/>
        </w:rPr>
        <w:t xml:space="preserve">Organizations may sub-contract with other entities, but only one, non-profit, non-governmental entity can be the prime recipient of the award.  When sub-contracting with other entities, the responsibilities of each entity must be clearly defined in the proposal.  For more information on the difference between sub-contract and sub-recipient, please refer to </w:t>
      </w:r>
      <w:hyperlink r:id="rId12">
        <w:r w:rsidRPr="00EC3534">
          <w:rPr>
            <w:rFonts w:ascii="Times New Roman" w:eastAsia="Times New Roman" w:hAnsi="Times New Roman" w:cs="Times New Roman"/>
            <w:sz w:val="24"/>
            <w:szCs w:val="24"/>
            <w:lang w:val="en-US"/>
          </w:rPr>
          <w:t>2 CFR 200</w:t>
        </w:r>
      </w:hyperlink>
      <w:hyperlink r:id="rId13">
        <w:r w:rsidRPr="00EC3534">
          <w:rPr>
            <w:rFonts w:ascii="Times New Roman" w:eastAsia="Times New Roman" w:hAnsi="Times New Roman" w:cs="Times New Roman"/>
            <w:sz w:val="24"/>
            <w:szCs w:val="24"/>
            <w:u w:val="single"/>
            <w:lang w:val="en-US"/>
          </w:rPr>
          <w:t>.331</w:t>
        </w:r>
      </w:hyperlink>
      <w:r w:rsidRPr="00EC3534">
        <w:rPr>
          <w:rFonts w:ascii="Times New Roman" w:eastAsia="Times New Roman" w:hAnsi="Times New Roman" w:cs="Times New Roman"/>
          <w:sz w:val="24"/>
          <w:szCs w:val="24"/>
          <w:lang w:val="en-US"/>
        </w:rPr>
        <w:t xml:space="preserve">. </w:t>
      </w:r>
    </w:p>
    <w:p w14:paraId="7751E126" w14:textId="77777777" w:rsidR="004740B0" w:rsidRPr="00EC3534" w:rsidRDefault="004740B0" w:rsidP="004740B0">
      <w:pPr>
        <w:shd w:val="clear" w:color="auto" w:fill="FFFFFF" w:themeFill="background1"/>
        <w:spacing w:line="240" w:lineRule="auto"/>
        <w:rPr>
          <w:rFonts w:ascii="Times New Roman" w:eastAsia="Times New Roman" w:hAnsi="Times New Roman" w:cs="Times New Roman"/>
          <w:i/>
          <w:iCs/>
          <w:sz w:val="24"/>
          <w:szCs w:val="24"/>
        </w:rPr>
      </w:pPr>
    </w:p>
    <w:p w14:paraId="1B3777A0" w14:textId="77777777" w:rsidR="004740B0" w:rsidRPr="00EC3534" w:rsidRDefault="004740B0" w:rsidP="006924FA">
      <w:pPr>
        <w:pStyle w:val="Heading5"/>
        <w:numPr>
          <w:ilvl w:val="0"/>
          <w:numId w:val="16"/>
        </w:numPr>
        <w:ind w:left="270" w:hanging="270"/>
        <w:rPr>
          <w:rFonts w:ascii="Times New Roman" w:eastAsia="Times New Roman" w:hAnsi="Times New Roman" w:cs="Times New Roman"/>
          <w:b/>
          <w:bCs/>
          <w:i/>
          <w:iCs/>
          <w:color w:val="auto"/>
          <w:sz w:val="24"/>
          <w:szCs w:val="24"/>
        </w:rPr>
      </w:pPr>
      <w:r w:rsidRPr="00EC3534">
        <w:rPr>
          <w:rFonts w:ascii="Times New Roman" w:eastAsia="Times New Roman" w:hAnsi="Times New Roman" w:cs="Times New Roman"/>
          <w:b/>
          <w:bCs/>
          <w:i/>
          <w:iCs/>
          <w:color w:val="auto"/>
          <w:sz w:val="24"/>
          <w:szCs w:val="24"/>
        </w:rPr>
        <w:t>Cost Sharing or Matching</w:t>
      </w:r>
    </w:p>
    <w:p w14:paraId="39F502AD" w14:textId="77777777" w:rsidR="004740B0" w:rsidRPr="00EC3534" w:rsidRDefault="004740B0" w:rsidP="004740B0">
      <w:pPr>
        <w:shd w:val="clear" w:color="auto" w:fill="FFFFFF" w:themeFill="background1"/>
        <w:spacing w:line="240" w:lineRule="auto"/>
        <w:rPr>
          <w:rFonts w:ascii="Times New Roman" w:eastAsia="Times New Roman" w:hAnsi="Times New Roman" w:cs="Times New Roman"/>
          <w:i/>
          <w:iCs/>
          <w:sz w:val="24"/>
          <w:szCs w:val="24"/>
          <w:lang w:val="en-US"/>
        </w:rPr>
      </w:pPr>
      <w:r w:rsidRPr="00EC3534">
        <w:rPr>
          <w:rFonts w:ascii="Times New Roman" w:eastAsia="Times New Roman" w:hAnsi="Times New Roman" w:cs="Times New Roman"/>
          <w:i/>
          <w:iCs/>
          <w:sz w:val="24"/>
          <w:szCs w:val="24"/>
          <w:lang w:val="en-US"/>
        </w:rPr>
        <w:t xml:space="preserve">Cost sharing or matching is </w:t>
      </w:r>
      <w:proofErr w:type="gramStart"/>
      <w:r w:rsidRPr="00EC3534">
        <w:rPr>
          <w:rFonts w:ascii="Times New Roman" w:eastAsia="Times New Roman" w:hAnsi="Times New Roman" w:cs="Times New Roman"/>
          <w:i/>
          <w:iCs/>
          <w:sz w:val="24"/>
          <w:szCs w:val="24"/>
          <w:lang w:val="en-US"/>
        </w:rPr>
        <w:t>encouraged, but</w:t>
      </w:r>
      <w:proofErr w:type="gramEnd"/>
      <w:r w:rsidRPr="00EC3534">
        <w:rPr>
          <w:rFonts w:ascii="Times New Roman" w:eastAsia="Times New Roman" w:hAnsi="Times New Roman" w:cs="Times New Roman"/>
          <w:i/>
          <w:iCs/>
          <w:sz w:val="24"/>
          <w:szCs w:val="24"/>
          <w:lang w:val="en-US"/>
        </w:rPr>
        <w:t xml:space="preserve"> not required for this funding opportunity.  </w:t>
      </w:r>
    </w:p>
    <w:p w14:paraId="0774809E" w14:textId="77777777" w:rsidR="004740B0" w:rsidRPr="00EC3534" w:rsidRDefault="004740B0" w:rsidP="004740B0">
      <w:pPr>
        <w:shd w:val="clear" w:color="auto" w:fill="FFFFFF" w:themeFill="background1"/>
        <w:spacing w:line="240" w:lineRule="auto"/>
        <w:rPr>
          <w:rFonts w:ascii="Times New Roman" w:eastAsia="Times New Roman" w:hAnsi="Times New Roman" w:cs="Times New Roman"/>
          <w:i/>
          <w:iCs/>
          <w:sz w:val="24"/>
          <w:szCs w:val="24"/>
        </w:rPr>
      </w:pPr>
    </w:p>
    <w:p w14:paraId="1B76D1BE" w14:textId="77777777" w:rsidR="004740B0" w:rsidRPr="00EC3534" w:rsidRDefault="004740B0" w:rsidP="006924FA">
      <w:pPr>
        <w:pStyle w:val="Heading5"/>
        <w:numPr>
          <w:ilvl w:val="0"/>
          <w:numId w:val="16"/>
        </w:numPr>
        <w:ind w:left="270" w:hanging="270"/>
        <w:rPr>
          <w:rFonts w:ascii="Times New Roman" w:eastAsia="Times New Roman" w:hAnsi="Times New Roman" w:cs="Times New Roman"/>
          <w:b/>
          <w:bCs/>
          <w:i/>
          <w:iCs/>
          <w:color w:val="auto"/>
          <w:sz w:val="24"/>
          <w:szCs w:val="24"/>
        </w:rPr>
      </w:pPr>
      <w:r w:rsidRPr="00EC3534">
        <w:rPr>
          <w:rFonts w:ascii="Times New Roman" w:eastAsia="Times New Roman" w:hAnsi="Times New Roman" w:cs="Times New Roman"/>
          <w:b/>
          <w:bCs/>
          <w:i/>
          <w:iCs/>
          <w:color w:val="auto"/>
          <w:sz w:val="24"/>
          <w:szCs w:val="24"/>
        </w:rPr>
        <w:t>Other Eligibility Requirements</w:t>
      </w:r>
    </w:p>
    <w:p w14:paraId="38591D2C" w14:textId="77777777" w:rsidR="004740B0" w:rsidRPr="00EC3534" w:rsidRDefault="004740B0" w:rsidP="004740B0">
      <w:pPr>
        <w:shd w:val="clear" w:color="auto" w:fill="FFFFFF" w:themeFill="background1"/>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All organizations must have a Unique Entity Identifier (UEI) issued via SAM.gov as well as a valid registration in SAM.gov.  Please see Section E.3 for more information.  Individuals are not required to have a UEI or be registered in SAM.gov. </w:t>
      </w:r>
    </w:p>
    <w:p w14:paraId="4DC0EED6" w14:textId="77777777" w:rsidR="004740B0" w:rsidRPr="00EC3534" w:rsidRDefault="004740B0" w:rsidP="004740B0">
      <w:pPr>
        <w:shd w:val="clear" w:color="auto" w:fill="FFFFFF" w:themeFill="background1"/>
        <w:spacing w:line="240" w:lineRule="auto"/>
        <w:rPr>
          <w:rFonts w:ascii="Times New Roman" w:eastAsia="Times New Roman" w:hAnsi="Times New Roman" w:cs="Times New Roman"/>
          <w:i/>
          <w:iCs/>
          <w:sz w:val="24"/>
          <w:szCs w:val="24"/>
        </w:rPr>
      </w:pPr>
    </w:p>
    <w:p w14:paraId="7D975703" w14:textId="77777777" w:rsidR="004740B0" w:rsidRPr="00EC3534" w:rsidRDefault="004740B0" w:rsidP="004740B0">
      <w:pPr>
        <w:shd w:val="clear" w:color="auto" w:fill="FFFFFF" w:themeFill="background1"/>
        <w:spacing w:line="240" w:lineRule="auto"/>
        <w:rPr>
          <w:rFonts w:ascii="Times New Roman" w:eastAsia="Times New Roman" w:hAnsi="Times New Roman" w:cs="Times New Roman"/>
          <w:i/>
          <w:iCs/>
          <w:sz w:val="24"/>
          <w:szCs w:val="24"/>
          <w:lang w:val="en-US"/>
        </w:rPr>
      </w:pPr>
      <w:r w:rsidRPr="00EC3534">
        <w:rPr>
          <w:rFonts w:ascii="Times New Roman" w:eastAsia="Times New Roman" w:hAnsi="Times New Roman" w:cs="Times New Roman"/>
          <w:i/>
          <w:iCs/>
          <w:sz w:val="24"/>
          <w:szCs w:val="24"/>
          <w:lang w:val="en-US"/>
        </w:rPr>
        <w:t>Applicants are only allowed to submit one proposal per organization.  If more than one proposal is submitted from an organization, all proposals from that institution will be considered ineligible for funding under this funding opportunity.</w:t>
      </w:r>
    </w:p>
    <w:p w14:paraId="31F21509" w14:textId="77777777" w:rsidR="004740B0" w:rsidRPr="00EC3534" w:rsidRDefault="004740B0" w:rsidP="004740B0">
      <w:pPr>
        <w:shd w:val="clear" w:color="auto" w:fill="FFFFFF" w:themeFill="background1"/>
        <w:spacing w:line="240" w:lineRule="auto"/>
        <w:rPr>
          <w:rFonts w:ascii="Times New Roman" w:eastAsia="Times New Roman" w:hAnsi="Times New Roman" w:cs="Times New Roman"/>
          <w:i/>
          <w:iCs/>
          <w:sz w:val="24"/>
          <w:szCs w:val="24"/>
        </w:rPr>
      </w:pPr>
    </w:p>
    <w:p w14:paraId="2F1DD95B" w14:textId="77777777" w:rsidR="004740B0" w:rsidRPr="00EC3534" w:rsidRDefault="004740B0" w:rsidP="006924FA">
      <w:pPr>
        <w:numPr>
          <w:ilvl w:val="0"/>
          <w:numId w:val="11"/>
        </w:numPr>
        <w:spacing w:line="240" w:lineRule="auto"/>
        <w:rPr>
          <w:rFonts w:ascii="Times New Roman" w:eastAsia="Times New Roman" w:hAnsi="Times New Roman" w:cs="Times New Roman"/>
          <w:b/>
          <w:bCs/>
          <w:i/>
          <w:iCs/>
          <w:sz w:val="24"/>
          <w:szCs w:val="24"/>
        </w:rPr>
      </w:pPr>
      <w:r w:rsidRPr="00EC3534">
        <w:rPr>
          <w:rFonts w:ascii="Times New Roman" w:eastAsia="Times New Roman" w:hAnsi="Times New Roman" w:cs="Times New Roman"/>
          <w:b/>
          <w:bCs/>
          <w:i/>
          <w:iCs/>
          <w:sz w:val="24"/>
          <w:szCs w:val="24"/>
        </w:rPr>
        <w:t xml:space="preserve">This opportunity will not support: </w:t>
      </w:r>
    </w:p>
    <w:p w14:paraId="27283ECB" w14:textId="77777777" w:rsidR="004740B0" w:rsidRPr="00EC3534" w:rsidRDefault="004740B0" w:rsidP="004740B0">
      <w:pPr>
        <w:spacing w:line="240" w:lineRule="auto"/>
        <w:ind w:left="360"/>
        <w:rPr>
          <w:rFonts w:ascii="Times New Roman" w:eastAsia="Times New Roman" w:hAnsi="Times New Roman" w:cs="Times New Roman"/>
          <w:b/>
          <w:bCs/>
          <w:i/>
          <w:iCs/>
          <w:sz w:val="24"/>
          <w:szCs w:val="24"/>
        </w:rPr>
      </w:pPr>
    </w:p>
    <w:p w14:paraId="4DFDB734" w14:textId="77777777" w:rsidR="004740B0" w:rsidRPr="00EC3534" w:rsidRDefault="004740B0" w:rsidP="006924FA">
      <w:pPr>
        <w:numPr>
          <w:ilvl w:val="0"/>
          <w:numId w:val="10"/>
        </w:numPr>
        <w:spacing w:line="240" w:lineRule="auto"/>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Projects relating to partisan political activity;</w:t>
      </w:r>
    </w:p>
    <w:p w14:paraId="196A2E58" w14:textId="77777777" w:rsidR="004740B0" w:rsidRPr="00EC3534" w:rsidRDefault="004740B0" w:rsidP="006924FA">
      <w:pPr>
        <w:numPr>
          <w:ilvl w:val="0"/>
          <w:numId w:val="10"/>
        </w:numPr>
        <w:spacing w:line="240" w:lineRule="auto"/>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Charitable or development activities; including direct social services such as medical, psychological, and/or humanitarian support</w:t>
      </w:r>
    </w:p>
    <w:p w14:paraId="1980A164" w14:textId="77777777" w:rsidR="004740B0" w:rsidRPr="00EC3534" w:rsidRDefault="004740B0" w:rsidP="006924FA">
      <w:pPr>
        <w:numPr>
          <w:ilvl w:val="0"/>
          <w:numId w:val="10"/>
        </w:numPr>
        <w:spacing w:line="240" w:lineRule="auto"/>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Construction projects;</w:t>
      </w:r>
    </w:p>
    <w:p w14:paraId="76BC2E60" w14:textId="77777777" w:rsidR="004740B0" w:rsidRPr="00EC3534" w:rsidRDefault="004740B0" w:rsidP="006924FA">
      <w:pPr>
        <w:numPr>
          <w:ilvl w:val="0"/>
          <w:numId w:val="10"/>
        </w:numPr>
        <w:spacing w:line="240" w:lineRule="auto"/>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Projects that support specific religious activities;</w:t>
      </w:r>
    </w:p>
    <w:p w14:paraId="2C4C09CB" w14:textId="77777777" w:rsidR="004740B0" w:rsidRPr="00EC3534" w:rsidRDefault="004740B0" w:rsidP="006924FA">
      <w:pPr>
        <w:numPr>
          <w:ilvl w:val="0"/>
          <w:numId w:val="10"/>
        </w:numPr>
        <w:spacing w:line="240" w:lineRule="auto"/>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Fund-raising campaigns;</w:t>
      </w:r>
    </w:p>
    <w:p w14:paraId="7C208064" w14:textId="5B3008E8" w:rsidR="004740B0" w:rsidRPr="00EC3534" w:rsidRDefault="004740B0" w:rsidP="006924FA">
      <w:pPr>
        <w:numPr>
          <w:ilvl w:val="0"/>
          <w:numId w:val="10"/>
        </w:numPr>
        <w:spacing w:line="240" w:lineRule="auto"/>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Lobbying for specific legislation or programs</w:t>
      </w:r>
      <w:r w:rsidR="00C617EF" w:rsidRPr="00EC3534">
        <w:rPr>
          <w:rFonts w:ascii="Times New Roman" w:eastAsia="Times New Roman" w:hAnsi="Times New Roman" w:cs="Times New Roman"/>
          <w:sz w:val="24"/>
          <w:szCs w:val="24"/>
        </w:rPr>
        <w:t>;</w:t>
      </w:r>
    </w:p>
    <w:p w14:paraId="05EA7FC2" w14:textId="77777777" w:rsidR="004740B0" w:rsidRPr="00EC3534" w:rsidRDefault="004740B0" w:rsidP="006924FA">
      <w:pPr>
        <w:numPr>
          <w:ilvl w:val="0"/>
          <w:numId w:val="10"/>
        </w:numPr>
        <w:spacing w:line="240" w:lineRule="auto"/>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Scientific research or surveys;</w:t>
      </w:r>
    </w:p>
    <w:p w14:paraId="1033D9AC" w14:textId="77777777" w:rsidR="004740B0" w:rsidRPr="00EC3534" w:rsidRDefault="004740B0" w:rsidP="006924FA">
      <w:pPr>
        <w:numPr>
          <w:ilvl w:val="0"/>
          <w:numId w:val="10"/>
        </w:numPr>
        <w:spacing w:line="240" w:lineRule="auto"/>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Commercial projects;</w:t>
      </w:r>
    </w:p>
    <w:p w14:paraId="303244B2" w14:textId="77777777" w:rsidR="004740B0" w:rsidRPr="00EC3534" w:rsidRDefault="004740B0" w:rsidP="006924FA">
      <w:pPr>
        <w:numPr>
          <w:ilvl w:val="0"/>
          <w:numId w:val="10"/>
        </w:numPr>
        <w:spacing w:line="240" w:lineRule="auto"/>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 xml:space="preserve">Projects intended primarily for the growth or institutional development of the organization; </w:t>
      </w:r>
    </w:p>
    <w:p w14:paraId="138236C2" w14:textId="77777777" w:rsidR="004740B0" w:rsidRPr="00EC3534" w:rsidRDefault="004740B0" w:rsidP="006924FA">
      <w:pPr>
        <w:numPr>
          <w:ilvl w:val="0"/>
          <w:numId w:val="10"/>
        </w:numPr>
        <w:spacing w:line="240" w:lineRule="auto"/>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 xml:space="preserve">Projects that duplicate existing projects; </w:t>
      </w:r>
    </w:p>
    <w:p w14:paraId="057B7F01" w14:textId="77777777" w:rsidR="004740B0" w:rsidRPr="00EC3534" w:rsidRDefault="004740B0" w:rsidP="006924FA">
      <w:pPr>
        <w:numPr>
          <w:ilvl w:val="0"/>
          <w:numId w:val="10"/>
        </w:numPr>
        <w:spacing w:after="200" w:line="240" w:lineRule="auto"/>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Illegal activities</w:t>
      </w:r>
    </w:p>
    <w:p w14:paraId="6DC40AA0" w14:textId="77777777" w:rsidR="004740B0" w:rsidRPr="00EC3534" w:rsidRDefault="004740B0" w:rsidP="004740B0">
      <w:pPr>
        <w:shd w:val="clear" w:color="auto" w:fill="FFFFFF" w:themeFill="background1"/>
        <w:spacing w:line="240" w:lineRule="auto"/>
        <w:rPr>
          <w:rFonts w:ascii="Times New Roman" w:eastAsia="Times New Roman" w:hAnsi="Times New Roman" w:cs="Times New Roman"/>
          <w:i/>
          <w:iCs/>
          <w:sz w:val="24"/>
          <w:szCs w:val="24"/>
        </w:rPr>
      </w:pPr>
    </w:p>
    <w:p w14:paraId="14D87DFC" w14:textId="77777777" w:rsidR="004740B0" w:rsidRPr="00EC3534" w:rsidRDefault="004740B0" w:rsidP="006924FA">
      <w:pPr>
        <w:pStyle w:val="Heading3"/>
        <w:numPr>
          <w:ilvl w:val="0"/>
          <w:numId w:val="12"/>
        </w:numPr>
        <w:ind w:left="360"/>
        <w:rPr>
          <w:rFonts w:ascii="Times New Roman" w:eastAsia="Times New Roman" w:hAnsi="Times New Roman" w:cs="Times New Roman"/>
          <w:b/>
          <w:bCs/>
          <w:color w:val="auto"/>
        </w:rPr>
      </w:pPr>
      <w:bookmarkStart w:id="4" w:name="_Toc236298681"/>
      <w:r w:rsidRPr="00EC3534">
        <w:rPr>
          <w:rFonts w:ascii="Times New Roman" w:eastAsia="Times New Roman" w:hAnsi="Times New Roman" w:cs="Times New Roman"/>
          <w:b/>
          <w:bCs/>
          <w:color w:val="auto"/>
        </w:rPr>
        <w:t>PROGRAM DESCRIPTION</w:t>
      </w:r>
      <w:bookmarkEnd w:id="4"/>
    </w:p>
    <w:p w14:paraId="5065E8B7" w14:textId="77777777" w:rsidR="004740B0" w:rsidRPr="00EC3534" w:rsidRDefault="004740B0" w:rsidP="004740B0">
      <w:pPr>
        <w:rPr>
          <w:rFonts w:ascii="Times New Roman" w:eastAsia="Times New Roman" w:hAnsi="Times New Roman" w:cs="Times New Roman"/>
        </w:rPr>
      </w:pPr>
    </w:p>
    <w:p w14:paraId="709D88D9" w14:textId="77777777" w:rsidR="004740B0" w:rsidRPr="00EC3534" w:rsidRDefault="004740B0" w:rsidP="006924FA">
      <w:pPr>
        <w:pStyle w:val="Heading5"/>
        <w:numPr>
          <w:ilvl w:val="0"/>
          <w:numId w:val="17"/>
        </w:numPr>
        <w:spacing w:after="0" w:line="240" w:lineRule="auto"/>
        <w:ind w:left="270" w:hanging="270"/>
        <w:rPr>
          <w:rFonts w:ascii="Times New Roman" w:eastAsia="Times New Roman" w:hAnsi="Times New Roman" w:cs="Times New Roman"/>
          <w:b/>
          <w:bCs/>
          <w:i/>
          <w:iCs/>
          <w:color w:val="auto"/>
          <w:sz w:val="24"/>
          <w:szCs w:val="24"/>
        </w:rPr>
      </w:pPr>
      <w:r w:rsidRPr="00EC3534">
        <w:rPr>
          <w:rFonts w:ascii="Times New Roman" w:eastAsia="Times New Roman" w:hAnsi="Times New Roman" w:cs="Times New Roman"/>
          <w:b/>
          <w:bCs/>
          <w:i/>
          <w:iCs/>
          <w:color w:val="auto"/>
          <w:sz w:val="24"/>
          <w:szCs w:val="24"/>
        </w:rPr>
        <w:t>Project Background, Goals, and Objectives</w:t>
      </w:r>
    </w:p>
    <w:p w14:paraId="6697DAE6" w14:textId="77777777" w:rsidR="004740B0" w:rsidRPr="00EC3534" w:rsidRDefault="004740B0" w:rsidP="004740B0">
      <w:pPr>
        <w:rPr>
          <w:rFonts w:ascii="Times New Roman" w:hAnsi="Times New Roman" w:cs="Times New Roman"/>
        </w:rPr>
      </w:pPr>
    </w:p>
    <w:p w14:paraId="6AB5A350" w14:textId="77777777" w:rsidR="004740B0" w:rsidRPr="00EC3534" w:rsidRDefault="004740B0" w:rsidP="004740B0">
      <w:pPr>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The American Spaces network in Armenia is one of the United States’ strongest and most trusted platforms for advancing education, innovation, and people‑to‑people engagement.  These Spaces demonstrate American excellence through open, reliable environments and high‑quality programming shaped by U.S. educational and technological leadership.  They provide direct access to reliable information, modern skills, and innovative approaches that deepen understanding of American standards and reinforce the United States’ role as a leading partner in education, English language learning, cultural programming, AI, digital engagement, entrepreneurship, and innovation.</w:t>
      </w:r>
    </w:p>
    <w:p w14:paraId="55471445" w14:textId="77777777" w:rsidR="004740B0" w:rsidRPr="00EC3534" w:rsidRDefault="004740B0" w:rsidP="004740B0">
      <w:pPr>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The network includes the American Center Yerevan, Yerevan American Corner, Yerevan American Corner–TechnoLab, Vanadzor American Corner, Charentsavan American Corner, and Kapan American Corner.  Together, these Spaces form a nationwide network delivering American expertise and high‑standard programming to Armenian communities.  These locations serve as the primary sites for programming and project implementation under this funding opportunity.</w:t>
      </w:r>
    </w:p>
    <w:p w14:paraId="22E17D99" w14:textId="77777777" w:rsidR="004740B0" w:rsidRPr="00EC3534" w:rsidRDefault="004740B0" w:rsidP="004740B0">
      <w:pPr>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Armenia’s rapidly evolving educational and technological landscape has increased demand for high‑quality learning opportunities grounded in global standards-particularly American innovation and academic excellence.  Young people, educators, and professionals seek practical competencies for a digital economy shaped by rapid change and emerging skills needs.  </w:t>
      </w:r>
    </w:p>
    <w:p w14:paraId="236E68E3" w14:textId="2AD0F0BC" w:rsidR="004740B0" w:rsidRPr="00EC3534" w:rsidRDefault="004740B0" w:rsidP="22A20F36">
      <w:pPr>
        <w:spacing w:after="240"/>
        <w:rPr>
          <w:rFonts w:ascii="Times New Roman" w:hAnsi="Times New Roman" w:cs="Times New Roman"/>
        </w:rPr>
      </w:pPr>
      <w:r w:rsidRPr="00EC3534">
        <w:rPr>
          <w:rFonts w:ascii="Times New Roman" w:eastAsia="Times New Roman" w:hAnsi="Times New Roman" w:cs="Times New Roman"/>
          <w:sz w:val="24"/>
          <w:szCs w:val="24"/>
          <w:lang w:val="en-US"/>
        </w:rPr>
        <w:t xml:space="preserve">This initiative expands modern, U.S. government‑aligned programming across the American Spaces network.  It promotes access to high‑quality American educational resources, supports English language mastery through proven methodologies, strengthens digital readiness and STEM understanding, and encourages innovative and entrepreneurial thinking inspired by American innovation ecosystems.  It also advances responsible use of emerging technologies by helping participants identify AI‑generated content, understand algorithmic bias, and use technological tools responsibly. </w:t>
      </w:r>
    </w:p>
    <w:p w14:paraId="51B47CE2" w14:textId="2E23E734" w:rsidR="004740B0" w:rsidRPr="00EC3534" w:rsidRDefault="00FF26D9" w:rsidP="4A9D8CE3">
      <w:pPr>
        <w:spacing w:after="240"/>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The initiative is a</w:t>
      </w:r>
      <w:r w:rsidR="72E5A548" w:rsidRPr="00EC3534">
        <w:rPr>
          <w:rFonts w:ascii="Times New Roman" w:eastAsia="Times New Roman" w:hAnsi="Times New Roman" w:cs="Times New Roman"/>
          <w:sz w:val="24"/>
          <w:szCs w:val="24"/>
          <w:lang w:val="en-US"/>
        </w:rPr>
        <w:t>ligned with the official U.S. Department of State framework for American Spaces</w:t>
      </w:r>
      <w:r w:rsidRPr="00EC3534">
        <w:rPr>
          <w:rFonts w:ascii="Times New Roman" w:eastAsia="Times New Roman" w:hAnsi="Times New Roman" w:cs="Times New Roman"/>
          <w:sz w:val="24"/>
          <w:szCs w:val="24"/>
          <w:lang w:val="en-US"/>
        </w:rPr>
        <w:t xml:space="preserve"> – </w:t>
      </w:r>
      <w:r w:rsidR="72E5A548" w:rsidRPr="00EC3534">
        <w:rPr>
          <w:rFonts w:ascii="Times New Roman" w:eastAsia="Times New Roman" w:hAnsi="Times New Roman" w:cs="Times New Roman"/>
          <w:sz w:val="24"/>
          <w:szCs w:val="24"/>
          <w:lang w:val="en-US"/>
        </w:rPr>
        <w:t>which operate worldwide as public platforms to connect communities to the United States</w:t>
      </w:r>
      <w:r w:rsidRPr="00EC3534">
        <w:rPr>
          <w:rFonts w:ascii="Times New Roman" w:eastAsia="Times New Roman" w:hAnsi="Times New Roman" w:cs="Times New Roman"/>
          <w:sz w:val="24"/>
          <w:szCs w:val="24"/>
          <w:lang w:val="en-US"/>
        </w:rPr>
        <w:t xml:space="preserve"> – and </w:t>
      </w:r>
      <w:r w:rsidR="72E5A548" w:rsidRPr="00EC3534">
        <w:rPr>
          <w:rFonts w:ascii="Times New Roman" w:eastAsia="Times New Roman" w:hAnsi="Times New Roman" w:cs="Times New Roman"/>
          <w:sz w:val="24"/>
          <w:szCs w:val="24"/>
          <w:lang w:val="en-US"/>
        </w:rPr>
        <w:t xml:space="preserve">structured around the program's </w:t>
      </w:r>
      <w:r w:rsidR="00F45D55" w:rsidRPr="00EC3534">
        <w:rPr>
          <w:rFonts w:ascii="Times New Roman" w:eastAsia="Times New Roman" w:hAnsi="Times New Roman" w:cs="Times New Roman"/>
          <w:sz w:val="24"/>
          <w:szCs w:val="24"/>
          <w:lang w:val="en-US"/>
        </w:rPr>
        <w:t>c</w:t>
      </w:r>
      <w:r w:rsidR="72E5A548" w:rsidRPr="00EC3534">
        <w:rPr>
          <w:rFonts w:ascii="Times New Roman" w:eastAsia="Times New Roman" w:hAnsi="Times New Roman" w:cs="Times New Roman"/>
          <w:sz w:val="24"/>
          <w:szCs w:val="24"/>
          <w:lang w:val="en-US"/>
        </w:rPr>
        <w:t xml:space="preserve">ore </w:t>
      </w:r>
      <w:r w:rsidR="00F45D55" w:rsidRPr="00EC3534">
        <w:rPr>
          <w:rFonts w:ascii="Times New Roman" w:eastAsia="Times New Roman" w:hAnsi="Times New Roman" w:cs="Times New Roman"/>
          <w:sz w:val="24"/>
          <w:szCs w:val="24"/>
          <w:lang w:val="en-US"/>
        </w:rPr>
        <w:t>p</w:t>
      </w:r>
      <w:r w:rsidR="72E5A548" w:rsidRPr="00EC3534">
        <w:rPr>
          <w:rFonts w:ascii="Times New Roman" w:eastAsia="Times New Roman" w:hAnsi="Times New Roman" w:cs="Times New Roman"/>
          <w:sz w:val="24"/>
          <w:szCs w:val="24"/>
          <w:lang w:val="en-US"/>
        </w:rPr>
        <w:t xml:space="preserve">illars: providing accurate information about the United States, offering professional skills-building courses, promoting English language learning, facilitating educational advising through EducationUSA, hosting strategic cultural programs, and engaging U.S. exchange program alumni. </w:t>
      </w:r>
    </w:p>
    <w:p w14:paraId="752E5216" w14:textId="74CF555F" w:rsidR="004740B0" w:rsidRPr="00EC3534" w:rsidRDefault="72E5A548" w:rsidP="22A20F36">
      <w:pPr>
        <w:spacing w:after="240"/>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By </w:t>
      </w:r>
      <w:r w:rsidR="0E3AD951" w:rsidRPr="00EC3534">
        <w:rPr>
          <w:rFonts w:ascii="Times New Roman" w:eastAsia="Times New Roman" w:hAnsi="Times New Roman" w:cs="Times New Roman"/>
          <w:sz w:val="24"/>
          <w:szCs w:val="24"/>
          <w:lang w:val="en-US"/>
        </w:rPr>
        <w:t>tying</w:t>
      </w:r>
      <w:r w:rsidRPr="00EC3534">
        <w:rPr>
          <w:rFonts w:ascii="Times New Roman" w:eastAsia="Times New Roman" w:hAnsi="Times New Roman" w:cs="Times New Roman"/>
          <w:sz w:val="24"/>
          <w:szCs w:val="24"/>
          <w:lang w:val="en-US"/>
        </w:rPr>
        <w:t xml:space="preserve"> local activities to these official Department of State standards, the initiative delivers reliable resources, robust learning environments, and collaborative spaces designed to foster mutual understanding and professional growth.</w:t>
      </w:r>
    </w:p>
    <w:p w14:paraId="65289A58" w14:textId="1AE57D89" w:rsidR="004740B0" w:rsidRPr="00EC3534" w:rsidRDefault="004740B0" w:rsidP="004740B0">
      <w:pPr>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Through U.S. best‑practice programming, Armenian communities gain exposure to American models of entrepreneurship, technological advancement, and educational achievement.</w:t>
      </w:r>
    </w:p>
    <w:p w14:paraId="61B61BA7" w14:textId="4ED99475" w:rsidR="004740B0" w:rsidRPr="00EC3534" w:rsidRDefault="004740B0" w:rsidP="004740B0">
      <w:pPr>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lastRenderedPageBreak/>
        <w:t>The program supports U.S. strategic and economic priorities by expanding engagement with American innovation frameworks and U.S.-origin technology pathways, reinforcing long‑term cooperation rooted in stability and shared advancement.  It aligns with the Trump Route for International Peace and Prosperity (TRIPP)</w:t>
      </w:r>
      <w:r w:rsidR="00113D0C" w:rsidRPr="00EC3534">
        <w:rPr>
          <w:rFonts w:ascii="Times New Roman" w:eastAsia="Times New Roman" w:hAnsi="Times New Roman" w:cs="Times New Roman"/>
          <w:sz w:val="24"/>
          <w:szCs w:val="24"/>
          <w:lang w:val="en-US"/>
        </w:rPr>
        <w:t xml:space="preserve"> </w:t>
      </w:r>
      <w:r w:rsidR="009D7AF4" w:rsidRPr="00EC3534">
        <w:rPr>
          <w:rFonts w:ascii="Times New Roman" w:eastAsia="Times New Roman" w:hAnsi="Times New Roman" w:cs="Times New Roman"/>
          <w:sz w:val="24"/>
          <w:szCs w:val="24"/>
          <w:lang w:val="en-US"/>
        </w:rPr>
        <w:t>initiative</w:t>
      </w:r>
      <w:r w:rsidRPr="00EC3534">
        <w:rPr>
          <w:rFonts w:ascii="Times New Roman" w:eastAsia="Times New Roman" w:hAnsi="Times New Roman" w:cs="Times New Roman"/>
          <w:sz w:val="24"/>
          <w:szCs w:val="24"/>
          <w:lang w:val="en-US"/>
        </w:rPr>
        <w:t>, supporting Armenia’s ability to engage with global systems where American leadership in technology, innovation, and transparent practice provides a benchmark for success.</w:t>
      </w:r>
    </w:p>
    <w:p w14:paraId="2DD169FC" w14:textId="77777777" w:rsidR="009045B2" w:rsidRPr="00EC3534" w:rsidRDefault="009045B2" w:rsidP="004740B0">
      <w:pPr>
        <w:rPr>
          <w:rFonts w:ascii="Times New Roman" w:eastAsia="Times New Roman" w:hAnsi="Times New Roman" w:cs="Times New Roman"/>
          <w:sz w:val="24"/>
          <w:szCs w:val="24"/>
          <w:lang w:val="en-US"/>
        </w:rPr>
      </w:pPr>
    </w:p>
    <w:p w14:paraId="224FAEE9" w14:textId="77777777" w:rsidR="004740B0" w:rsidRPr="00EC3534" w:rsidRDefault="004740B0" w:rsidP="004740B0">
      <w:pPr>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The U.S. Department of State may consider continuation funding based on demonstrated progress, impact, and alignment with U.S. priorities.  Funding levels may be adjusted based on resource availability or evolving circumstances.</w:t>
      </w:r>
    </w:p>
    <w:p w14:paraId="67AF44D0" w14:textId="77777777" w:rsidR="009045B2" w:rsidRPr="00EC3534" w:rsidRDefault="009045B2" w:rsidP="004740B0">
      <w:pPr>
        <w:rPr>
          <w:rFonts w:ascii="Times New Roman" w:eastAsia="Times New Roman" w:hAnsi="Times New Roman" w:cs="Times New Roman"/>
          <w:sz w:val="24"/>
          <w:szCs w:val="24"/>
          <w:lang w:val="en-US"/>
        </w:rPr>
      </w:pPr>
    </w:p>
    <w:p w14:paraId="65F5E0EE" w14:textId="77777777" w:rsidR="004740B0" w:rsidRPr="00EC3534" w:rsidRDefault="004740B0" w:rsidP="004740B0">
      <w:pPr>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Through this initiative, American Spaces across Armenia will continue delivering high‑quality, U.S. government‑aligned programming that reflects American excellence, strengthens cooperation and expands opportunities. </w:t>
      </w:r>
    </w:p>
    <w:p w14:paraId="0DD92862" w14:textId="77777777" w:rsidR="009045B2" w:rsidRPr="00EC3534" w:rsidRDefault="009045B2" w:rsidP="004740B0">
      <w:pPr>
        <w:rPr>
          <w:rFonts w:ascii="Times New Roman" w:eastAsia="Times New Roman" w:hAnsi="Times New Roman" w:cs="Times New Roman"/>
          <w:sz w:val="24"/>
          <w:szCs w:val="24"/>
          <w:lang w:val="en-US"/>
        </w:rPr>
      </w:pPr>
    </w:p>
    <w:p w14:paraId="24C304D2" w14:textId="77777777" w:rsidR="004740B0" w:rsidRPr="00EC3534" w:rsidRDefault="004740B0" w:rsidP="004740B0">
      <w:pPr>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 Learn more about the American Spaces</w:t>
      </w:r>
      <w:hyperlink r:id="rId14" w:history="1">
        <w:r w:rsidRPr="00EC3534">
          <w:rPr>
            <w:rStyle w:val="Hyperlink"/>
            <w:rFonts w:ascii="Times New Roman" w:eastAsia="Times New Roman" w:hAnsi="Times New Roman" w:cs="Times New Roman"/>
            <w:sz w:val="24"/>
            <w:szCs w:val="24"/>
            <w:lang w:val="en-US"/>
          </w:rPr>
          <w:t xml:space="preserve"> here</w:t>
        </w:r>
      </w:hyperlink>
      <w:r w:rsidRPr="00EC3534">
        <w:rPr>
          <w:rFonts w:ascii="Times New Roman" w:eastAsia="Times New Roman" w:hAnsi="Times New Roman" w:cs="Times New Roman"/>
          <w:sz w:val="24"/>
          <w:szCs w:val="24"/>
          <w:lang w:val="en-US"/>
        </w:rPr>
        <w:t xml:space="preserve">. </w:t>
      </w:r>
    </w:p>
    <w:p w14:paraId="689CB784" w14:textId="77777777" w:rsidR="004740B0" w:rsidRPr="00EC3534" w:rsidRDefault="004740B0" w:rsidP="004740B0">
      <w:pPr>
        <w:rPr>
          <w:rFonts w:ascii="Times New Roman" w:eastAsia="Times New Roman" w:hAnsi="Times New Roman" w:cs="Times New Roman"/>
          <w:sz w:val="24"/>
          <w:szCs w:val="24"/>
          <w:lang w:val="en-US"/>
        </w:rPr>
      </w:pPr>
    </w:p>
    <w:p w14:paraId="5F392AE1" w14:textId="77777777" w:rsidR="004740B0" w:rsidRPr="00EC3534" w:rsidRDefault="004740B0" w:rsidP="004740B0">
      <w:pPr>
        <w:spacing w:after="200" w:line="240" w:lineRule="auto"/>
        <w:rPr>
          <w:rFonts w:ascii="Times New Roman" w:eastAsia="Times New Roman" w:hAnsi="Times New Roman" w:cs="Times New Roman"/>
          <w:sz w:val="24"/>
          <w:szCs w:val="24"/>
        </w:rPr>
      </w:pPr>
      <w:r w:rsidRPr="00EC3534">
        <w:rPr>
          <w:rFonts w:ascii="Times New Roman" w:eastAsia="Times New Roman" w:hAnsi="Times New Roman" w:cs="Times New Roman"/>
          <w:b/>
          <w:bCs/>
          <w:sz w:val="24"/>
          <w:szCs w:val="24"/>
          <w:lang w:val="en-US"/>
        </w:rPr>
        <w:t xml:space="preserve">Project Audience(s): </w:t>
      </w:r>
      <w:r w:rsidRPr="00EC3534">
        <w:rPr>
          <w:rFonts w:ascii="Times New Roman" w:eastAsia="Times New Roman" w:hAnsi="Times New Roman" w:cs="Times New Roman"/>
          <w:sz w:val="24"/>
          <w:szCs w:val="24"/>
        </w:rPr>
        <w:t xml:space="preserve">Republic of Armenia </w:t>
      </w:r>
    </w:p>
    <w:p w14:paraId="2F2ED11B" w14:textId="77777777" w:rsidR="004740B0" w:rsidRPr="00EC3534" w:rsidRDefault="004740B0" w:rsidP="006924FA">
      <w:pPr>
        <w:numPr>
          <w:ilvl w:val="0"/>
          <w:numId w:val="9"/>
        </w:numPr>
        <w:spacing w:line="240" w:lineRule="auto"/>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Age Group</w:t>
      </w:r>
    </w:p>
    <w:p w14:paraId="3218CAB5" w14:textId="77777777" w:rsidR="004740B0" w:rsidRPr="00EC3534" w:rsidRDefault="004740B0" w:rsidP="006924F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pBdr>
        <w:spacing w:line="300" w:lineRule="atLeast"/>
        <w:ind w:left="1800"/>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The program primarily engages participants aged 16–35.</w:t>
      </w:r>
    </w:p>
    <w:p w14:paraId="7C2549AF" w14:textId="77777777" w:rsidR="004740B0" w:rsidRPr="00EC3534" w:rsidRDefault="004740B0" w:rsidP="004740B0">
      <w:pPr>
        <w:spacing w:line="240" w:lineRule="auto"/>
        <w:ind w:left="1440"/>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      Depending on the nature of the activity, additional age groups may also </w:t>
      </w:r>
    </w:p>
    <w:p w14:paraId="3D88A6CD" w14:textId="77777777" w:rsidR="004740B0" w:rsidRPr="00EC3534" w:rsidRDefault="004740B0" w:rsidP="004740B0">
      <w:pPr>
        <w:spacing w:line="240" w:lineRule="auto"/>
        <w:ind w:left="1440"/>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      participate, including:</w:t>
      </w:r>
    </w:p>
    <w:p w14:paraId="3E73D36D" w14:textId="77777777" w:rsidR="004740B0" w:rsidRPr="00EC3534" w:rsidRDefault="004740B0" w:rsidP="006924FA">
      <w:pPr>
        <w:pStyle w:val="ListParagraph"/>
        <w:numPr>
          <w:ilvl w:val="1"/>
          <w:numId w:val="35"/>
        </w:num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Younger learners aged 13-15 who may join introductory or foundational programs;</w:t>
      </w:r>
    </w:p>
    <w:p w14:paraId="7C82C4FA" w14:textId="77777777" w:rsidR="004740B0" w:rsidRPr="00EC3534" w:rsidRDefault="004740B0" w:rsidP="006924FA">
      <w:pPr>
        <w:pStyle w:val="ListParagraph"/>
        <w:numPr>
          <w:ilvl w:val="1"/>
          <w:numId w:val="35"/>
        </w:num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Adults above </w:t>
      </w:r>
      <w:proofErr w:type="gramStart"/>
      <w:r w:rsidRPr="00EC3534">
        <w:rPr>
          <w:rFonts w:ascii="Times New Roman" w:eastAsia="Times New Roman" w:hAnsi="Times New Roman" w:cs="Times New Roman"/>
          <w:sz w:val="24"/>
          <w:szCs w:val="24"/>
          <w:lang w:val="en-US"/>
        </w:rPr>
        <w:t>35 who</w:t>
      </w:r>
      <w:proofErr w:type="gramEnd"/>
      <w:r w:rsidRPr="00EC3534">
        <w:rPr>
          <w:rFonts w:ascii="Times New Roman" w:eastAsia="Times New Roman" w:hAnsi="Times New Roman" w:cs="Times New Roman"/>
          <w:sz w:val="24"/>
          <w:szCs w:val="24"/>
          <w:lang w:val="en-US"/>
        </w:rPr>
        <w:t xml:space="preserve"> may take part in selected professional activities.</w:t>
      </w:r>
    </w:p>
    <w:p w14:paraId="3FCB967E" w14:textId="77777777" w:rsidR="004740B0" w:rsidRPr="00EC3534" w:rsidRDefault="004740B0" w:rsidP="004740B0">
      <w:pPr>
        <w:pStyle w:val="ListParagraph"/>
        <w:spacing w:line="240" w:lineRule="auto"/>
        <w:ind w:left="1800"/>
        <w:rPr>
          <w:rFonts w:ascii="Times New Roman" w:eastAsia="Times New Roman" w:hAnsi="Times New Roman" w:cs="Times New Roman"/>
          <w:sz w:val="24"/>
          <w:szCs w:val="24"/>
          <w:lang w:val="en-US"/>
        </w:rPr>
      </w:pPr>
    </w:p>
    <w:p w14:paraId="00593A5E" w14:textId="77777777" w:rsidR="004740B0" w:rsidRPr="00EC3534" w:rsidRDefault="004740B0" w:rsidP="006924FA">
      <w:pPr>
        <w:numPr>
          <w:ilvl w:val="0"/>
          <w:numId w:val="9"/>
        </w:numPr>
        <w:spacing w:line="240" w:lineRule="auto"/>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Profession</w:t>
      </w:r>
    </w:p>
    <w:p w14:paraId="7A20CC69" w14:textId="77777777" w:rsidR="004740B0" w:rsidRPr="00EC3534" w:rsidRDefault="004740B0" w:rsidP="006924F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pBdr>
        <w:spacing w:line="300" w:lineRule="atLeast"/>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Students (secondary school, university, or vocational programs);</w:t>
      </w:r>
    </w:p>
    <w:p w14:paraId="574ED50D" w14:textId="77777777" w:rsidR="004740B0" w:rsidRPr="00EC3534" w:rsidRDefault="004740B0" w:rsidP="006924F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pBdr>
        <w:spacing w:line="300" w:lineRule="atLeast"/>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 Educators (teachers, instructors, or education professionals);</w:t>
      </w:r>
    </w:p>
    <w:p w14:paraId="06503429" w14:textId="77777777" w:rsidR="004740B0" w:rsidRPr="00EC3534" w:rsidRDefault="004740B0" w:rsidP="006924F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pBdr>
        <w:spacing w:line="300" w:lineRule="atLeast"/>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 Professionals from various fields interested in developing English, digital skills, AI literacy, or other competencies;</w:t>
      </w:r>
    </w:p>
    <w:p w14:paraId="4DEDB39A" w14:textId="77777777" w:rsidR="004740B0" w:rsidRPr="00EC3534" w:rsidRDefault="004740B0" w:rsidP="006924F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pBdr>
        <w:spacing w:line="300" w:lineRule="atLeast"/>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 Community members participating in skill</w:t>
      </w:r>
      <w:r w:rsidRPr="00EC3534">
        <w:rPr>
          <w:rFonts w:ascii="Times New Roman" w:eastAsia="Times New Roman" w:hAnsi="Times New Roman" w:cs="Times New Roman"/>
          <w:sz w:val="24"/>
          <w:szCs w:val="24"/>
          <w:lang w:val="en-US"/>
        </w:rPr>
        <w:noBreakHyphen/>
        <w:t>building or thematic programs.</w:t>
      </w:r>
    </w:p>
    <w:p w14:paraId="33100951" w14:textId="77777777" w:rsidR="004740B0" w:rsidRPr="00EC3534" w:rsidRDefault="004740B0" w:rsidP="004740B0">
      <w:pPr>
        <w:spacing w:line="240" w:lineRule="auto"/>
        <w:ind w:left="720"/>
        <w:rPr>
          <w:rFonts w:ascii="Times New Roman" w:eastAsia="Times New Roman" w:hAnsi="Times New Roman" w:cs="Times New Roman"/>
          <w:sz w:val="24"/>
          <w:szCs w:val="24"/>
          <w:highlight w:val="yellow"/>
        </w:rPr>
      </w:pPr>
    </w:p>
    <w:p w14:paraId="09423142" w14:textId="77777777" w:rsidR="004740B0" w:rsidRPr="00EC3534" w:rsidRDefault="004740B0" w:rsidP="004740B0">
      <w:pPr>
        <w:spacing w:line="240" w:lineRule="auto"/>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 xml:space="preserve">  </w:t>
      </w:r>
    </w:p>
    <w:p w14:paraId="4B6879BB" w14:textId="77777777" w:rsidR="004740B0" w:rsidRPr="00EC3534" w:rsidRDefault="004740B0" w:rsidP="004740B0">
      <w:pPr>
        <w:spacing w:after="200" w:line="240" w:lineRule="auto"/>
        <w:rPr>
          <w:rFonts w:ascii="Times New Roman" w:eastAsia="Times New Roman" w:hAnsi="Times New Roman" w:cs="Times New Roman"/>
          <w:b/>
          <w:bCs/>
          <w:i/>
          <w:iCs/>
          <w:sz w:val="24"/>
          <w:szCs w:val="24"/>
          <w:u w:val="single"/>
          <w:lang w:val="en-US"/>
        </w:rPr>
      </w:pPr>
      <w:r w:rsidRPr="00EC3534">
        <w:rPr>
          <w:rFonts w:ascii="Times New Roman" w:eastAsia="Times New Roman" w:hAnsi="Times New Roman" w:cs="Times New Roman"/>
          <w:b/>
          <w:bCs/>
          <w:sz w:val="24"/>
          <w:szCs w:val="24"/>
          <w:lang w:val="en-US"/>
        </w:rPr>
        <w:t xml:space="preserve">Project Goal: </w:t>
      </w:r>
      <w:r w:rsidRPr="00EC3534">
        <w:rPr>
          <w:rFonts w:ascii="Times New Roman" w:eastAsia="Times New Roman" w:hAnsi="Times New Roman" w:cs="Times New Roman"/>
          <w:sz w:val="24"/>
          <w:szCs w:val="24"/>
          <w:lang w:val="en-US"/>
        </w:rPr>
        <w:t xml:space="preserve"> </w:t>
      </w:r>
    </w:p>
    <w:p w14:paraId="0212E317" w14:textId="1C0309AD" w:rsidR="004740B0" w:rsidRPr="00EC3534" w:rsidRDefault="004740B0" w:rsidP="004740B0">
      <w:pPr>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Advance U.S.–Armenia cooperation and partnership by supporting American Spaces as open, trusted, and collaborative environments where individuals-including emerging and young leaders-can engage with high</w:t>
      </w:r>
      <w:r w:rsidR="50BD1F79" w:rsidRPr="00EC3534">
        <w:rPr>
          <w:rFonts w:ascii="Times New Roman" w:eastAsia="Times New Roman" w:hAnsi="Times New Roman" w:cs="Times New Roman"/>
          <w:sz w:val="24"/>
          <w:szCs w:val="24"/>
          <w:lang w:val="en-US"/>
        </w:rPr>
        <w:t>-</w:t>
      </w:r>
      <w:r w:rsidRPr="00EC3534">
        <w:rPr>
          <w:rFonts w:ascii="Times New Roman" w:eastAsia="Times New Roman" w:hAnsi="Times New Roman" w:cs="Times New Roman"/>
          <w:sz w:val="24"/>
          <w:szCs w:val="24"/>
          <w:lang w:val="en-US"/>
        </w:rPr>
        <w:t>quality educational, cultural, and technological programs shaped by American innovation and best practice, building skills, exploring ideas, and accessing resources that deepen U.S.-Armenia connections.</w:t>
      </w:r>
    </w:p>
    <w:p w14:paraId="299E88E7" w14:textId="77777777" w:rsidR="004740B0" w:rsidRPr="00EC3534" w:rsidRDefault="004740B0" w:rsidP="004740B0">
      <w:pPr>
        <w:rPr>
          <w:rFonts w:ascii="Times New Roman" w:eastAsia="Times New Roman" w:hAnsi="Times New Roman" w:cs="Times New Roman"/>
          <w:sz w:val="24"/>
          <w:szCs w:val="24"/>
          <w:lang w:val="en-US"/>
        </w:rPr>
      </w:pPr>
    </w:p>
    <w:p w14:paraId="41F6CB74" w14:textId="77777777" w:rsidR="004740B0" w:rsidRPr="00EC3534" w:rsidRDefault="004740B0" w:rsidP="004740B0">
      <w:pPr>
        <w:pStyle w:val="ListParagraph"/>
        <w:rPr>
          <w:rFonts w:ascii="Times New Roman" w:eastAsia="Times New Roman" w:hAnsi="Times New Roman" w:cs="Times New Roman"/>
          <w:sz w:val="21"/>
          <w:szCs w:val="21"/>
          <w:lang w:val="en-US"/>
        </w:rPr>
      </w:pPr>
    </w:p>
    <w:p w14:paraId="33E80133" w14:textId="77777777" w:rsidR="004740B0" w:rsidRPr="00EC3534" w:rsidRDefault="004740B0" w:rsidP="004740B0">
      <w:pPr>
        <w:spacing w:after="200" w:line="240" w:lineRule="auto"/>
        <w:rPr>
          <w:rFonts w:ascii="Times New Roman" w:eastAsia="Times New Roman" w:hAnsi="Times New Roman" w:cs="Times New Roman"/>
          <w:b/>
          <w:bCs/>
          <w:lang w:val="en-US"/>
        </w:rPr>
      </w:pPr>
      <w:r w:rsidRPr="00EC3534">
        <w:rPr>
          <w:rFonts w:ascii="Times New Roman" w:eastAsia="Times New Roman" w:hAnsi="Times New Roman" w:cs="Times New Roman"/>
          <w:b/>
          <w:bCs/>
          <w:sz w:val="24"/>
          <w:szCs w:val="24"/>
          <w:lang w:val="en-US"/>
        </w:rPr>
        <w:t>Project Objectives:</w:t>
      </w:r>
      <w:r w:rsidRPr="00EC3534">
        <w:rPr>
          <w:rFonts w:ascii="Times New Roman" w:eastAsia="Times New Roman" w:hAnsi="Times New Roman" w:cs="Times New Roman"/>
          <w:i/>
          <w:iCs/>
          <w:sz w:val="24"/>
          <w:szCs w:val="24"/>
          <w:lang w:val="en-US"/>
        </w:rPr>
        <w:t xml:space="preserve"> </w:t>
      </w:r>
    </w:p>
    <w:p w14:paraId="6682D61F" w14:textId="77777777" w:rsidR="004740B0" w:rsidRPr="00EC3534" w:rsidRDefault="004740B0" w:rsidP="004740B0">
      <w:p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b/>
          <w:bCs/>
          <w:sz w:val="24"/>
          <w:szCs w:val="24"/>
          <w:lang w:val="en-US"/>
        </w:rPr>
        <w:lastRenderedPageBreak/>
        <w:t>Objective 1:</w:t>
      </w:r>
      <w:r w:rsidRPr="00EC3534">
        <w:rPr>
          <w:rFonts w:ascii="Times New Roman" w:hAnsi="Times New Roman" w:cs="Times New Roman"/>
        </w:rPr>
        <w:br/>
      </w:r>
      <w:r w:rsidRPr="00EC3534">
        <w:rPr>
          <w:rFonts w:ascii="Times New Roman" w:eastAsia="Times New Roman" w:hAnsi="Times New Roman" w:cs="Times New Roman"/>
          <w:sz w:val="24"/>
          <w:szCs w:val="24"/>
          <w:lang w:val="en-US"/>
        </w:rPr>
        <w:t>Expand access to high‑quality educational, cultural, and informational programming across the American Spaces network, including professional skills development and access to core learning resources.  Progress will be measured through consistent program delivery, participant engagement, and documented learning outcomes.</w:t>
      </w:r>
    </w:p>
    <w:p w14:paraId="445D3FE0" w14:textId="77777777" w:rsidR="004740B0" w:rsidRPr="00EC3534" w:rsidRDefault="004740B0" w:rsidP="004740B0">
      <w:pPr>
        <w:spacing w:line="240" w:lineRule="auto"/>
        <w:rPr>
          <w:rFonts w:ascii="Times New Roman" w:eastAsia="Times New Roman" w:hAnsi="Times New Roman" w:cs="Times New Roman"/>
          <w:sz w:val="24"/>
          <w:szCs w:val="24"/>
          <w:lang w:val="en-US"/>
        </w:rPr>
      </w:pPr>
    </w:p>
    <w:p w14:paraId="48683B55" w14:textId="77777777" w:rsidR="004740B0" w:rsidRPr="00EC3534" w:rsidRDefault="004740B0" w:rsidP="004740B0">
      <w:p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b/>
          <w:bCs/>
          <w:sz w:val="24"/>
          <w:szCs w:val="24"/>
          <w:lang w:val="en-US"/>
        </w:rPr>
        <w:t>Objective 2:</w:t>
      </w:r>
      <w:r w:rsidRPr="00EC3534">
        <w:rPr>
          <w:rFonts w:ascii="Times New Roman" w:eastAsia="Times New Roman" w:hAnsi="Times New Roman" w:cs="Times New Roman"/>
          <w:sz w:val="24"/>
          <w:szCs w:val="24"/>
          <w:lang w:val="en-US"/>
        </w:rPr>
        <w:br/>
        <w:t>Strengthen English language teaching and learning by providing diverse opportunities that build confidence, improve communication abilities, and prepare participants to use English effectively in academic and workplace environments.</w:t>
      </w:r>
    </w:p>
    <w:p w14:paraId="61B9063E" w14:textId="77777777" w:rsidR="004740B0" w:rsidRPr="00EC3534" w:rsidRDefault="004740B0" w:rsidP="004740B0">
      <w:pPr>
        <w:spacing w:line="240" w:lineRule="auto"/>
        <w:rPr>
          <w:rFonts w:ascii="Times New Roman" w:eastAsia="Times New Roman" w:hAnsi="Times New Roman" w:cs="Times New Roman"/>
          <w:sz w:val="24"/>
          <w:szCs w:val="24"/>
          <w:lang w:val="en-US"/>
        </w:rPr>
      </w:pPr>
    </w:p>
    <w:p w14:paraId="1231549D" w14:textId="77777777" w:rsidR="004740B0" w:rsidRPr="00EC3534" w:rsidRDefault="004740B0" w:rsidP="004740B0">
      <w:p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b/>
          <w:bCs/>
          <w:sz w:val="24"/>
          <w:szCs w:val="24"/>
          <w:lang w:val="en-US"/>
        </w:rPr>
        <w:t>Objective 3:</w:t>
      </w:r>
      <w:r w:rsidRPr="00EC3534">
        <w:rPr>
          <w:rFonts w:ascii="Times New Roman" w:eastAsia="Times New Roman" w:hAnsi="Times New Roman" w:cs="Times New Roman"/>
          <w:sz w:val="24"/>
          <w:szCs w:val="24"/>
          <w:lang w:val="en-US"/>
        </w:rPr>
        <w:br/>
        <w:t>Build digital and STEM competencies by offering training in areas such as digital communication, cybersecurity, and essential technology skills.  Outcomes will be measured through participant feedback, demonstrated application of new digital abilities, and increased overall digital readiness.</w:t>
      </w:r>
    </w:p>
    <w:p w14:paraId="0987C795" w14:textId="77777777" w:rsidR="004740B0" w:rsidRPr="00EC3534" w:rsidRDefault="004740B0" w:rsidP="004740B0">
      <w:pPr>
        <w:spacing w:line="240" w:lineRule="auto"/>
        <w:rPr>
          <w:rFonts w:ascii="Times New Roman" w:eastAsia="Times New Roman" w:hAnsi="Times New Roman" w:cs="Times New Roman"/>
          <w:sz w:val="24"/>
          <w:szCs w:val="24"/>
          <w:lang w:val="en-US"/>
        </w:rPr>
      </w:pPr>
    </w:p>
    <w:p w14:paraId="3900499D" w14:textId="77777777" w:rsidR="004740B0" w:rsidRPr="00EC3534" w:rsidRDefault="004740B0" w:rsidP="004740B0">
      <w:p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b/>
          <w:bCs/>
          <w:sz w:val="24"/>
          <w:szCs w:val="24"/>
          <w:lang w:val="en-US"/>
        </w:rPr>
        <w:t>Objective 4:</w:t>
      </w:r>
      <w:r w:rsidRPr="00EC3534">
        <w:rPr>
          <w:rFonts w:ascii="Times New Roman" w:eastAsia="Times New Roman" w:hAnsi="Times New Roman" w:cs="Times New Roman"/>
          <w:sz w:val="24"/>
          <w:szCs w:val="24"/>
          <w:lang w:val="en-US"/>
        </w:rPr>
        <w:br/>
        <w:t>Support emerging and young leaders through programming focused on leadership development, professional skills, critical thinking, innovation, and problem solving.  Progress will be assessed through increased confidence, demonstrated use of leadership or communication skills, and participation in collaborative learning activities.</w:t>
      </w:r>
    </w:p>
    <w:p w14:paraId="5B14E580" w14:textId="77777777" w:rsidR="004740B0" w:rsidRPr="00EC3534" w:rsidRDefault="004740B0" w:rsidP="004740B0">
      <w:pPr>
        <w:spacing w:line="240" w:lineRule="auto"/>
        <w:rPr>
          <w:rFonts w:ascii="Times New Roman" w:eastAsia="Times New Roman" w:hAnsi="Times New Roman" w:cs="Times New Roman"/>
          <w:sz w:val="24"/>
          <w:szCs w:val="24"/>
          <w:lang w:val="en-US"/>
        </w:rPr>
      </w:pPr>
    </w:p>
    <w:p w14:paraId="4BB534B1" w14:textId="77777777" w:rsidR="004740B0" w:rsidRPr="00EC3534" w:rsidRDefault="004740B0" w:rsidP="004740B0">
      <w:pPr>
        <w:spacing w:line="240" w:lineRule="auto"/>
        <w:rPr>
          <w:rFonts w:ascii="Times New Roman" w:eastAsia="Times New Roman" w:hAnsi="Times New Roman" w:cs="Times New Roman"/>
          <w:b/>
          <w:bCs/>
          <w:sz w:val="24"/>
          <w:szCs w:val="24"/>
          <w:lang w:val="en-US"/>
        </w:rPr>
      </w:pPr>
      <w:r w:rsidRPr="00EC3534">
        <w:rPr>
          <w:rFonts w:ascii="Times New Roman" w:eastAsia="Times New Roman" w:hAnsi="Times New Roman" w:cs="Times New Roman"/>
          <w:b/>
          <w:bCs/>
          <w:sz w:val="24"/>
          <w:szCs w:val="24"/>
          <w:lang w:val="en-US"/>
        </w:rPr>
        <w:t>Objective 5:</w:t>
      </w:r>
    </w:p>
    <w:p w14:paraId="01B3584D" w14:textId="7EE5966C" w:rsidR="004740B0" w:rsidRPr="00EC3534" w:rsidRDefault="004740B0" w:rsidP="004740B0">
      <w:p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Promote responsible and practical AI literacy by helping participants understand foundational AI concepts, identify </w:t>
      </w:r>
      <w:r w:rsidR="4FC3C615" w:rsidRPr="00EC3534">
        <w:rPr>
          <w:rFonts w:ascii="Times New Roman" w:eastAsia="Times New Roman" w:hAnsi="Times New Roman" w:cs="Times New Roman"/>
          <w:sz w:val="24"/>
          <w:szCs w:val="24"/>
          <w:lang w:val="en-US"/>
        </w:rPr>
        <w:t>AI generated</w:t>
      </w:r>
      <w:r w:rsidRPr="00EC3534">
        <w:rPr>
          <w:rFonts w:ascii="Times New Roman" w:eastAsia="Times New Roman" w:hAnsi="Times New Roman" w:cs="Times New Roman"/>
          <w:sz w:val="24"/>
          <w:szCs w:val="24"/>
          <w:lang w:val="en-US"/>
        </w:rPr>
        <w:t xml:space="preserve"> content, recognize potential biases, and use emerging technologies appropriately in academic and professional contexts.  Success will be evaluated through participant engagement and applied use of </w:t>
      </w:r>
      <w:r w:rsidR="7F40DEBF" w:rsidRPr="00EC3534">
        <w:rPr>
          <w:rFonts w:ascii="Times New Roman" w:eastAsia="Times New Roman" w:hAnsi="Times New Roman" w:cs="Times New Roman"/>
          <w:sz w:val="24"/>
          <w:szCs w:val="24"/>
          <w:lang w:val="en-US"/>
        </w:rPr>
        <w:t>AI related</w:t>
      </w:r>
      <w:r w:rsidRPr="00EC3534">
        <w:rPr>
          <w:rFonts w:ascii="Times New Roman" w:eastAsia="Times New Roman" w:hAnsi="Times New Roman" w:cs="Times New Roman"/>
          <w:sz w:val="24"/>
          <w:szCs w:val="24"/>
          <w:lang w:val="en-US"/>
        </w:rPr>
        <w:t xml:space="preserve"> knowledge.</w:t>
      </w:r>
    </w:p>
    <w:p w14:paraId="584F27F6" w14:textId="77777777" w:rsidR="004740B0" w:rsidRPr="00EC3534" w:rsidRDefault="004740B0" w:rsidP="004740B0">
      <w:pPr>
        <w:spacing w:line="240" w:lineRule="auto"/>
        <w:rPr>
          <w:rFonts w:ascii="Times New Roman" w:eastAsia="Times New Roman" w:hAnsi="Times New Roman" w:cs="Times New Roman"/>
          <w:sz w:val="24"/>
          <w:szCs w:val="24"/>
          <w:lang w:val="en-US"/>
        </w:rPr>
      </w:pPr>
    </w:p>
    <w:p w14:paraId="6FBCE5BA" w14:textId="77777777" w:rsidR="004740B0" w:rsidRPr="00EC3534" w:rsidRDefault="004740B0" w:rsidP="004740B0">
      <w:p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b/>
          <w:bCs/>
          <w:sz w:val="24"/>
          <w:szCs w:val="24"/>
          <w:lang w:val="en-US"/>
        </w:rPr>
        <w:t>Objective 6:</w:t>
      </w:r>
      <w:r w:rsidRPr="00EC3534">
        <w:rPr>
          <w:rFonts w:ascii="Times New Roman" w:hAnsi="Times New Roman" w:cs="Times New Roman"/>
        </w:rPr>
        <w:br/>
      </w:r>
      <w:r w:rsidRPr="00EC3534">
        <w:rPr>
          <w:rFonts w:ascii="Times New Roman" w:eastAsia="Times New Roman" w:hAnsi="Times New Roman" w:cs="Times New Roman"/>
          <w:sz w:val="24"/>
          <w:szCs w:val="24"/>
          <w:lang w:val="en-US"/>
        </w:rPr>
        <w:t>Deepen U.S.-Armenia people-to-people engagement through flagship programming.  Activities will expand access to U.S. higher education promotion, cultural programs, information resources, and U.S. exchange program alumni engagement, ensuring open and inclusive exploration of American ideas and innovation pathways.  Progress will be shown through sustained audience participation and positive program outcomes.</w:t>
      </w:r>
    </w:p>
    <w:p w14:paraId="3CC60DDA" w14:textId="77777777" w:rsidR="004740B0" w:rsidRPr="00EC3534" w:rsidRDefault="004740B0" w:rsidP="004740B0">
      <w:pPr>
        <w:spacing w:line="240" w:lineRule="auto"/>
        <w:rPr>
          <w:rFonts w:ascii="Times New Roman" w:eastAsia="Times New Roman" w:hAnsi="Times New Roman" w:cs="Times New Roman"/>
          <w:sz w:val="24"/>
          <w:szCs w:val="24"/>
          <w:lang w:val="en-US"/>
        </w:rPr>
      </w:pPr>
    </w:p>
    <w:p w14:paraId="150E32A6" w14:textId="77777777" w:rsidR="004740B0" w:rsidRPr="00EC3534" w:rsidRDefault="004740B0" w:rsidP="004740B0">
      <w:p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b/>
          <w:bCs/>
          <w:sz w:val="24"/>
          <w:szCs w:val="24"/>
          <w:lang w:val="en-US"/>
        </w:rPr>
        <w:t>Objective 7:</w:t>
      </w:r>
      <w:r w:rsidRPr="00EC3534">
        <w:rPr>
          <w:rFonts w:ascii="Times New Roman" w:eastAsia="Times New Roman" w:hAnsi="Times New Roman" w:cs="Times New Roman"/>
          <w:sz w:val="24"/>
          <w:szCs w:val="24"/>
          <w:lang w:val="en-US"/>
        </w:rPr>
        <w:br/>
        <w:t>Strengthen the operational effectiveness and modernization of the American Spaces network by ensuring timely implementation of upgrades, technology improvements, and resource enhancements.  Success will be reflected in improved functionality, updated learning environments, and compliance with required management and approval processes.</w:t>
      </w:r>
    </w:p>
    <w:p w14:paraId="5CB9C499" w14:textId="77777777" w:rsidR="004740B0" w:rsidRPr="00EC3534" w:rsidRDefault="004740B0" w:rsidP="004740B0">
      <w:pPr>
        <w:spacing w:line="240" w:lineRule="auto"/>
        <w:rPr>
          <w:rFonts w:ascii="Times New Roman" w:eastAsia="Times New Roman" w:hAnsi="Times New Roman" w:cs="Times New Roman"/>
          <w:sz w:val="24"/>
          <w:szCs w:val="24"/>
        </w:rPr>
      </w:pPr>
    </w:p>
    <w:p w14:paraId="5DB8078F" w14:textId="32789421" w:rsidR="004740B0" w:rsidRPr="00EC3534" w:rsidRDefault="004740B0" w:rsidP="004740B0">
      <w:p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Additional details are attached to this NOFO (Attachment 1).</w:t>
      </w:r>
    </w:p>
    <w:p w14:paraId="7806DAF4" w14:textId="77777777" w:rsidR="004740B0" w:rsidRPr="00EC3534" w:rsidRDefault="004740B0" w:rsidP="004740B0">
      <w:pPr>
        <w:spacing w:line="240" w:lineRule="auto"/>
        <w:rPr>
          <w:rFonts w:ascii="Times New Roman" w:eastAsia="Times New Roman" w:hAnsi="Times New Roman" w:cs="Times New Roman"/>
          <w:lang w:val="en-US"/>
        </w:rPr>
      </w:pPr>
    </w:p>
    <w:p w14:paraId="3A0AB2F5" w14:textId="77777777" w:rsidR="004740B0" w:rsidRPr="00EC3534" w:rsidRDefault="004740B0" w:rsidP="006924FA">
      <w:pPr>
        <w:pStyle w:val="Heading5"/>
        <w:numPr>
          <w:ilvl w:val="0"/>
          <w:numId w:val="17"/>
        </w:numPr>
        <w:ind w:left="270" w:hanging="270"/>
        <w:rPr>
          <w:rFonts w:ascii="Times New Roman" w:eastAsia="Times New Roman" w:hAnsi="Times New Roman" w:cs="Times New Roman"/>
          <w:b/>
          <w:bCs/>
          <w:i/>
          <w:iCs/>
          <w:color w:val="auto"/>
          <w:sz w:val="24"/>
          <w:szCs w:val="24"/>
        </w:rPr>
      </w:pPr>
      <w:r w:rsidRPr="00EC3534">
        <w:rPr>
          <w:rFonts w:ascii="Times New Roman" w:eastAsia="Times New Roman" w:hAnsi="Times New Roman" w:cs="Times New Roman"/>
          <w:b/>
          <w:bCs/>
          <w:i/>
          <w:iCs/>
          <w:color w:val="auto"/>
          <w:sz w:val="24"/>
          <w:szCs w:val="24"/>
        </w:rPr>
        <w:t xml:space="preserve">Substantial Involvement </w:t>
      </w:r>
    </w:p>
    <w:p w14:paraId="478045A2" w14:textId="77777777" w:rsidR="004740B0" w:rsidRPr="00EC3534" w:rsidRDefault="004740B0" w:rsidP="004740B0">
      <w:pPr>
        <w:rPr>
          <w:rFonts w:ascii="Times New Roman" w:hAnsi="Times New Roman" w:cs="Times New Roman"/>
        </w:rPr>
      </w:pPr>
    </w:p>
    <w:p w14:paraId="1EFC2F85" w14:textId="77777777" w:rsidR="004740B0" w:rsidRPr="00EC3534" w:rsidRDefault="004740B0" w:rsidP="00101C9A">
      <w:pPr>
        <w:pStyle w:val="ListParagraph"/>
        <w:numPr>
          <w:ilvl w:val="0"/>
          <w:numId w:val="41"/>
        </w:numPr>
        <w:rPr>
          <w:rFonts w:ascii="Times New Roman" w:eastAsia="Times New Roman" w:hAnsi="Times New Roman" w:cs="Times New Roman"/>
          <w:b/>
          <w:bCs/>
          <w:i/>
          <w:iCs/>
          <w:sz w:val="24"/>
          <w:szCs w:val="24"/>
        </w:rPr>
      </w:pPr>
      <w:r w:rsidRPr="00EC3534">
        <w:rPr>
          <w:rFonts w:ascii="Times New Roman" w:eastAsia="Times New Roman" w:hAnsi="Times New Roman" w:cs="Times New Roman"/>
          <w:b/>
          <w:bCs/>
          <w:i/>
          <w:iCs/>
          <w:sz w:val="24"/>
          <w:szCs w:val="24"/>
        </w:rPr>
        <w:t>U.S. Embassy Roles and Responsibilities</w:t>
      </w:r>
    </w:p>
    <w:p w14:paraId="4BB7C8B9" w14:textId="77777777" w:rsidR="004740B0" w:rsidRPr="00EC3534" w:rsidRDefault="004740B0" w:rsidP="004740B0">
      <w:pPr>
        <w:ind w:left="270"/>
        <w:rPr>
          <w:rFonts w:ascii="Times New Roman" w:eastAsia="Times New Roman" w:hAnsi="Times New Roman" w:cs="Times New Roman"/>
          <w:i/>
          <w:iCs/>
          <w:sz w:val="24"/>
          <w:szCs w:val="24"/>
        </w:rPr>
      </w:pPr>
    </w:p>
    <w:p w14:paraId="649C3F04" w14:textId="77777777" w:rsidR="004740B0" w:rsidRPr="00EC3534" w:rsidRDefault="004740B0" w:rsidP="5EB23249">
      <w:pPr>
        <w:ind w:left="270"/>
        <w:rPr>
          <w:rFonts w:ascii="Times New Roman" w:eastAsia="Times New Roman" w:hAnsi="Times New Roman" w:cs="Times New Roman"/>
          <w:i/>
          <w:iCs/>
          <w:sz w:val="24"/>
          <w:szCs w:val="24"/>
          <w:lang w:val="en-US"/>
        </w:rPr>
      </w:pPr>
      <w:r w:rsidRPr="00EC3534">
        <w:rPr>
          <w:rFonts w:ascii="Times New Roman" w:eastAsia="Times New Roman" w:hAnsi="Times New Roman" w:cs="Times New Roman"/>
          <w:i/>
          <w:iCs/>
          <w:sz w:val="24"/>
          <w:szCs w:val="24"/>
          <w:lang w:val="en-US"/>
        </w:rPr>
        <w:lastRenderedPageBreak/>
        <w:t>• Notification of all dates, timelines, program changes, and staff visits to American Spaces to maintain oversight and coordination.</w:t>
      </w:r>
    </w:p>
    <w:p w14:paraId="592A662D" w14:textId="77777777" w:rsidR="004740B0" w:rsidRPr="00EC3534" w:rsidRDefault="004740B0" w:rsidP="004740B0">
      <w:pPr>
        <w:ind w:left="270"/>
        <w:rPr>
          <w:rFonts w:ascii="Times New Roman" w:eastAsia="Times New Roman" w:hAnsi="Times New Roman" w:cs="Times New Roman"/>
          <w:i/>
          <w:iCs/>
          <w:sz w:val="24"/>
          <w:szCs w:val="24"/>
        </w:rPr>
      </w:pPr>
      <w:r w:rsidRPr="00EC3534">
        <w:rPr>
          <w:rFonts w:ascii="Times New Roman" w:eastAsia="Times New Roman" w:hAnsi="Times New Roman" w:cs="Times New Roman"/>
          <w:i/>
          <w:iCs/>
          <w:sz w:val="24"/>
          <w:szCs w:val="24"/>
        </w:rPr>
        <w:t>• Approval of all program and project‑related activities, events, and initiatives (online, in‑person, and hybrid) before implementation, including organizational details such as agendas, facilitators, speakers, coordinators, venues, and activity formats.</w:t>
      </w:r>
    </w:p>
    <w:p w14:paraId="4A9EB180" w14:textId="77777777" w:rsidR="004740B0" w:rsidRPr="00EC3534" w:rsidRDefault="004740B0" w:rsidP="004740B0">
      <w:pPr>
        <w:ind w:left="270"/>
        <w:rPr>
          <w:rFonts w:ascii="Times New Roman" w:eastAsia="Times New Roman" w:hAnsi="Times New Roman" w:cs="Times New Roman"/>
          <w:i/>
          <w:iCs/>
          <w:sz w:val="24"/>
          <w:szCs w:val="24"/>
        </w:rPr>
      </w:pPr>
      <w:r w:rsidRPr="00EC3534">
        <w:rPr>
          <w:rFonts w:ascii="Times New Roman" w:eastAsia="Times New Roman" w:hAnsi="Times New Roman" w:cs="Times New Roman"/>
          <w:i/>
          <w:iCs/>
          <w:sz w:val="24"/>
          <w:szCs w:val="24"/>
        </w:rPr>
        <w:t>• Ongoing guidance on programmatic direction, target audiences, thematic priorities, and alignment with U.S. public diplomacy goals.</w:t>
      </w:r>
    </w:p>
    <w:p w14:paraId="450C5D95" w14:textId="77777777" w:rsidR="004740B0" w:rsidRPr="00EC3534" w:rsidRDefault="004740B0" w:rsidP="004740B0">
      <w:pPr>
        <w:ind w:left="270"/>
        <w:rPr>
          <w:rFonts w:ascii="Times New Roman" w:eastAsia="Times New Roman" w:hAnsi="Times New Roman" w:cs="Times New Roman"/>
          <w:i/>
          <w:iCs/>
          <w:sz w:val="24"/>
          <w:szCs w:val="24"/>
        </w:rPr>
      </w:pPr>
      <w:r w:rsidRPr="00EC3534">
        <w:rPr>
          <w:rFonts w:ascii="Times New Roman" w:eastAsia="Times New Roman" w:hAnsi="Times New Roman" w:cs="Times New Roman"/>
          <w:i/>
          <w:iCs/>
          <w:sz w:val="24"/>
          <w:szCs w:val="24"/>
        </w:rPr>
        <w:t>• Approval of communication protocols between the Embassy, the Recipient, and American Spaces to ensure coherent messaging and unified public outreach.</w:t>
      </w:r>
    </w:p>
    <w:p w14:paraId="066EEE0E" w14:textId="77777777" w:rsidR="004740B0" w:rsidRPr="00EC3534" w:rsidRDefault="004740B0" w:rsidP="004740B0">
      <w:pPr>
        <w:ind w:left="270"/>
        <w:rPr>
          <w:rFonts w:ascii="Times New Roman" w:eastAsia="Times New Roman" w:hAnsi="Times New Roman" w:cs="Times New Roman"/>
          <w:i/>
          <w:iCs/>
          <w:sz w:val="24"/>
          <w:szCs w:val="24"/>
        </w:rPr>
      </w:pPr>
      <w:r w:rsidRPr="00EC3534">
        <w:rPr>
          <w:rFonts w:ascii="Times New Roman" w:eastAsia="Times New Roman" w:hAnsi="Times New Roman" w:cs="Times New Roman"/>
          <w:i/>
          <w:iCs/>
          <w:sz w:val="24"/>
          <w:szCs w:val="24"/>
        </w:rPr>
        <w:t>• Approval of IT strategy and management plans for American Spaces, including technology use, digital tools, and relevant systems.</w:t>
      </w:r>
    </w:p>
    <w:p w14:paraId="68AF4927" w14:textId="77777777" w:rsidR="004740B0" w:rsidRPr="00EC3534" w:rsidRDefault="004740B0" w:rsidP="004740B0">
      <w:pPr>
        <w:ind w:left="270"/>
        <w:rPr>
          <w:rFonts w:ascii="Times New Roman" w:eastAsia="Times New Roman" w:hAnsi="Times New Roman" w:cs="Times New Roman"/>
          <w:i/>
          <w:iCs/>
          <w:sz w:val="24"/>
          <w:szCs w:val="24"/>
        </w:rPr>
      </w:pPr>
      <w:r w:rsidRPr="00EC3534">
        <w:rPr>
          <w:rFonts w:ascii="Times New Roman" w:eastAsia="Times New Roman" w:hAnsi="Times New Roman" w:cs="Times New Roman"/>
          <w:i/>
          <w:iCs/>
          <w:sz w:val="24"/>
          <w:szCs w:val="24"/>
        </w:rPr>
        <w:t>• Advance review and approval of promotional materials-including graphic design, branding, and other public‑facing items-in accordance with U.S. government branding requirements.</w:t>
      </w:r>
    </w:p>
    <w:p w14:paraId="2796549B" w14:textId="77777777" w:rsidR="004740B0" w:rsidRPr="00EC3534" w:rsidRDefault="004740B0" w:rsidP="004740B0">
      <w:pPr>
        <w:ind w:left="270"/>
        <w:rPr>
          <w:rFonts w:ascii="Times New Roman" w:eastAsia="Times New Roman" w:hAnsi="Times New Roman" w:cs="Times New Roman"/>
          <w:i/>
          <w:iCs/>
          <w:sz w:val="24"/>
          <w:szCs w:val="24"/>
        </w:rPr>
      </w:pPr>
      <w:r w:rsidRPr="00EC3534">
        <w:rPr>
          <w:rFonts w:ascii="Times New Roman" w:eastAsia="Times New Roman" w:hAnsi="Times New Roman" w:cs="Times New Roman"/>
          <w:i/>
          <w:iCs/>
          <w:sz w:val="24"/>
          <w:szCs w:val="24"/>
        </w:rPr>
        <w:t xml:space="preserve">• Approval of service providers, contractors, vendors, and consultants proposed for </w:t>
      </w:r>
      <w:proofErr w:type="gramStart"/>
      <w:r w:rsidRPr="00EC3534">
        <w:rPr>
          <w:rFonts w:ascii="Times New Roman" w:eastAsia="Times New Roman" w:hAnsi="Times New Roman" w:cs="Times New Roman"/>
          <w:i/>
          <w:iCs/>
          <w:sz w:val="24"/>
          <w:szCs w:val="24"/>
        </w:rPr>
        <w:t>program‑related</w:t>
      </w:r>
      <w:proofErr w:type="gramEnd"/>
      <w:r w:rsidRPr="00EC3534">
        <w:rPr>
          <w:rFonts w:ascii="Times New Roman" w:eastAsia="Times New Roman" w:hAnsi="Times New Roman" w:cs="Times New Roman"/>
          <w:i/>
          <w:iCs/>
          <w:sz w:val="24"/>
          <w:szCs w:val="24"/>
        </w:rPr>
        <w:t xml:space="preserve"> activities.</w:t>
      </w:r>
    </w:p>
    <w:p w14:paraId="4D388650" w14:textId="77777777" w:rsidR="004740B0" w:rsidRPr="00EC3534" w:rsidRDefault="004740B0" w:rsidP="004740B0">
      <w:pPr>
        <w:ind w:left="270"/>
        <w:rPr>
          <w:rFonts w:ascii="Times New Roman" w:eastAsia="Times New Roman" w:hAnsi="Times New Roman" w:cs="Times New Roman"/>
          <w:i/>
          <w:iCs/>
          <w:sz w:val="24"/>
          <w:szCs w:val="24"/>
        </w:rPr>
      </w:pPr>
      <w:r w:rsidRPr="00EC3534">
        <w:rPr>
          <w:rFonts w:ascii="Times New Roman" w:eastAsia="Times New Roman" w:hAnsi="Times New Roman" w:cs="Times New Roman"/>
          <w:i/>
          <w:iCs/>
          <w:sz w:val="24"/>
          <w:szCs w:val="24"/>
        </w:rPr>
        <w:t>• Coordination and approval of all program and project‑related purchases, including materials, technological equipment, and other supplies.</w:t>
      </w:r>
    </w:p>
    <w:p w14:paraId="0C859A42" w14:textId="77777777" w:rsidR="004740B0" w:rsidRPr="00EC3534" w:rsidRDefault="004740B0" w:rsidP="004740B0">
      <w:pPr>
        <w:ind w:left="270"/>
        <w:rPr>
          <w:rFonts w:ascii="Times New Roman" w:eastAsia="Times New Roman" w:hAnsi="Times New Roman" w:cs="Times New Roman"/>
          <w:i/>
          <w:iCs/>
          <w:sz w:val="24"/>
          <w:szCs w:val="24"/>
        </w:rPr>
      </w:pPr>
      <w:r w:rsidRPr="00EC3534">
        <w:rPr>
          <w:rFonts w:ascii="Times New Roman" w:eastAsia="Times New Roman" w:hAnsi="Times New Roman" w:cs="Times New Roman"/>
          <w:i/>
          <w:iCs/>
          <w:sz w:val="24"/>
          <w:szCs w:val="24"/>
        </w:rPr>
        <w:t>• Oversight of public‑private partnership or fundraising solicitations to ensure compliance with U.S. government regulations.</w:t>
      </w:r>
    </w:p>
    <w:p w14:paraId="7C7B9EBB" w14:textId="77777777" w:rsidR="004740B0" w:rsidRPr="00EC3534" w:rsidRDefault="004740B0" w:rsidP="004740B0">
      <w:pPr>
        <w:ind w:left="270"/>
        <w:rPr>
          <w:rFonts w:ascii="Times New Roman" w:eastAsia="Times New Roman" w:hAnsi="Times New Roman" w:cs="Times New Roman"/>
          <w:i/>
          <w:iCs/>
          <w:sz w:val="24"/>
          <w:szCs w:val="24"/>
        </w:rPr>
      </w:pPr>
    </w:p>
    <w:p w14:paraId="2D855416" w14:textId="77777777" w:rsidR="004740B0" w:rsidRPr="00EC3534" w:rsidRDefault="004740B0" w:rsidP="00101C9A">
      <w:pPr>
        <w:pStyle w:val="ListParagraph"/>
        <w:numPr>
          <w:ilvl w:val="0"/>
          <w:numId w:val="41"/>
        </w:numPr>
        <w:rPr>
          <w:rFonts w:ascii="Times New Roman" w:eastAsia="Times New Roman" w:hAnsi="Times New Roman" w:cs="Times New Roman"/>
          <w:b/>
          <w:bCs/>
          <w:i/>
          <w:iCs/>
          <w:sz w:val="24"/>
          <w:szCs w:val="24"/>
        </w:rPr>
      </w:pPr>
      <w:r w:rsidRPr="00EC3534">
        <w:rPr>
          <w:rFonts w:ascii="Times New Roman" w:eastAsia="Times New Roman" w:hAnsi="Times New Roman" w:cs="Times New Roman"/>
          <w:b/>
          <w:bCs/>
          <w:i/>
          <w:iCs/>
          <w:sz w:val="24"/>
          <w:szCs w:val="24"/>
        </w:rPr>
        <w:t>Recipient Roles and Responsibilities</w:t>
      </w:r>
    </w:p>
    <w:p w14:paraId="6EF7960C" w14:textId="77777777" w:rsidR="004740B0" w:rsidRPr="00EC3534" w:rsidRDefault="004740B0" w:rsidP="004740B0">
      <w:pPr>
        <w:ind w:left="270"/>
        <w:rPr>
          <w:rFonts w:ascii="Times New Roman" w:eastAsia="Times New Roman" w:hAnsi="Times New Roman" w:cs="Times New Roman"/>
          <w:b/>
          <w:bCs/>
          <w:i/>
          <w:iCs/>
          <w:sz w:val="24"/>
          <w:szCs w:val="24"/>
        </w:rPr>
      </w:pPr>
    </w:p>
    <w:p w14:paraId="2B444432" w14:textId="0949DE9E" w:rsidR="004740B0" w:rsidRPr="00EC3534" w:rsidRDefault="004740B0" w:rsidP="22A20F36">
      <w:pPr>
        <w:spacing w:line="300" w:lineRule="atLeast"/>
        <w:ind w:left="270"/>
        <w:rPr>
          <w:rFonts w:ascii="Times New Roman" w:eastAsia="Times New Roman" w:hAnsi="Times New Roman" w:cs="Times New Roman"/>
          <w:i/>
          <w:iCs/>
          <w:sz w:val="24"/>
          <w:szCs w:val="24"/>
          <w:lang w:val="en-US"/>
        </w:rPr>
      </w:pPr>
      <w:r w:rsidRPr="00EC3534">
        <w:rPr>
          <w:rFonts w:ascii="Times New Roman" w:eastAsia="Times New Roman" w:hAnsi="Times New Roman" w:cs="Times New Roman"/>
          <w:i/>
          <w:iCs/>
          <w:sz w:val="24"/>
          <w:szCs w:val="24"/>
          <w:lang w:val="en-US"/>
        </w:rPr>
        <w:t>• Planning, organizing, and implementing approved program activities across American Spaces (</w:t>
      </w:r>
      <w:r w:rsidR="29008E66" w:rsidRPr="00EC3534">
        <w:rPr>
          <w:rFonts w:ascii="Times New Roman" w:eastAsia="Times New Roman" w:hAnsi="Times New Roman" w:cs="Times New Roman"/>
          <w:i/>
          <w:iCs/>
          <w:sz w:val="24"/>
          <w:szCs w:val="24"/>
          <w:lang w:val="en-US"/>
        </w:rPr>
        <w:t>in person</w:t>
      </w:r>
      <w:r w:rsidRPr="00EC3534">
        <w:rPr>
          <w:rFonts w:ascii="Times New Roman" w:eastAsia="Times New Roman" w:hAnsi="Times New Roman" w:cs="Times New Roman"/>
          <w:i/>
          <w:iCs/>
          <w:sz w:val="24"/>
          <w:szCs w:val="24"/>
          <w:lang w:val="en-US"/>
        </w:rPr>
        <w:t>, online, or hybrid), ensuring adherence to U.S. Embassy Yerevan guidance and approved timelines.</w:t>
      </w:r>
      <w:r w:rsidRPr="00EC3534">
        <w:rPr>
          <w:rFonts w:ascii="Times New Roman" w:hAnsi="Times New Roman" w:cs="Times New Roman"/>
          <w:sz w:val="24"/>
          <w:szCs w:val="24"/>
        </w:rPr>
        <w:br/>
      </w:r>
      <w:r w:rsidRPr="00EC3534">
        <w:rPr>
          <w:rFonts w:ascii="Times New Roman" w:eastAsia="Times New Roman" w:hAnsi="Times New Roman" w:cs="Times New Roman"/>
          <w:i/>
          <w:iCs/>
          <w:sz w:val="24"/>
          <w:szCs w:val="24"/>
          <w:lang w:val="en-US"/>
        </w:rPr>
        <w:t>• Selecting and managing coordinators, facilitators, trainers, and speakers through transparent processes conducted in close coordination with the U.S. Embassy Yerevan and its American Spaces.</w:t>
      </w:r>
      <w:r w:rsidRPr="00EC3534">
        <w:rPr>
          <w:rFonts w:ascii="Times New Roman" w:hAnsi="Times New Roman" w:cs="Times New Roman"/>
          <w:sz w:val="24"/>
          <w:szCs w:val="24"/>
        </w:rPr>
        <w:br/>
      </w:r>
      <w:r w:rsidRPr="00EC3534">
        <w:rPr>
          <w:rFonts w:ascii="Times New Roman" w:eastAsia="Times New Roman" w:hAnsi="Times New Roman" w:cs="Times New Roman"/>
          <w:i/>
          <w:iCs/>
          <w:sz w:val="24"/>
          <w:szCs w:val="24"/>
          <w:lang w:val="en-US"/>
        </w:rPr>
        <w:t>• Providing comprehensive logistical support, including event scheduling, participant recruitment, venue preparation, materials management, and onsite coordination.</w:t>
      </w:r>
      <w:r w:rsidRPr="00EC3534">
        <w:rPr>
          <w:rFonts w:ascii="Times New Roman" w:hAnsi="Times New Roman" w:cs="Times New Roman"/>
          <w:sz w:val="24"/>
          <w:szCs w:val="24"/>
        </w:rPr>
        <w:br/>
      </w:r>
      <w:r w:rsidRPr="00EC3534">
        <w:rPr>
          <w:rFonts w:ascii="Times New Roman" w:eastAsia="Times New Roman" w:hAnsi="Times New Roman" w:cs="Times New Roman"/>
          <w:i/>
          <w:iCs/>
          <w:sz w:val="24"/>
          <w:szCs w:val="24"/>
          <w:lang w:val="en-US"/>
        </w:rPr>
        <w:t>• Managing administrative processes, including drafting and signing agreements with service providers and program personnel in compliance with local legislation.</w:t>
      </w:r>
      <w:r w:rsidRPr="00EC3534">
        <w:rPr>
          <w:rFonts w:ascii="Times New Roman" w:hAnsi="Times New Roman" w:cs="Times New Roman"/>
          <w:sz w:val="24"/>
          <w:szCs w:val="24"/>
        </w:rPr>
        <w:br/>
      </w:r>
      <w:r w:rsidRPr="00EC3534">
        <w:rPr>
          <w:rFonts w:ascii="Times New Roman" w:eastAsia="Times New Roman" w:hAnsi="Times New Roman" w:cs="Times New Roman"/>
          <w:i/>
          <w:iCs/>
          <w:sz w:val="24"/>
          <w:szCs w:val="24"/>
          <w:lang w:val="en-US"/>
        </w:rPr>
        <w:t xml:space="preserve">• Executing administrative and </w:t>
      </w:r>
      <w:r w:rsidR="28D212F9" w:rsidRPr="00EC3534">
        <w:rPr>
          <w:rFonts w:ascii="Times New Roman" w:eastAsia="Times New Roman" w:hAnsi="Times New Roman" w:cs="Times New Roman"/>
          <w:i/>
          <w:iCs/>
          <w:sz w:val="24"/>
          <w:szCs w:val="24"/>
          <w:lang w:val="en-US"/>
        </w:rPr>
        <w:t>staff related</w:t>
      </w:r>
      <w:r w:rsidRPr="00EC3534">
        <w:rPr>
          <w:rFonts w:ascii="Times New Roman" w:eastAsia="Times New Roman" w:hAnsi="Times New Roman" w:cs="Times New Roman"/>
          <w:i/>
          <w:iCs/>
          <w:sz w:val="24"/>
          <w:szCs w:val="24"/>
          <w:lang w:val="en-US"/>
        </w:rPr>
        <w:t xml:space="preserve"> payments using award funds, ensuring timely, accurate, and compliant financial management.</w:t>
      </w:r>
      <w:r w:rsidRPr="00EC3534">
        <w:rPr>
          <w:rFonts w:ascii="Times New Roman" w:hAnsi="Times New Roman" w:cs="Times New Roman"/>
          <w:sz w:val="24"/>
          <w:szCs w:val="24"/>
        </w:rPr>
        <w:br/>
      </w:r>
      <w:r w:rsidRPr="00EC3534">
        <w:rPr>
          <w:rFonts w:ascii="Times New Roman" w:eastAsia="Times New Roman" w:hAnsi="Times New Roman" w:cs="Times New Roman"/>
          <w:i/>
          <w:iCs/>
          <w:sz w:val="24"/>
          <w:szCs w:val="24"/>
          <w:lang w:val="en-US"/>
        </w:rPr>
        <w:t>• Procuring approved technological devices, books, promotional items, and other supplies, and coordinating social media promotion as requested by the Embassy.</w:t>
      </w:r>
      <w:r w:rsidRPr="00EC3534">
        <w:rPr>
          <w:rFonts w:ascii="Times New Roman" w:hAnsi="Times New Roman" w:cs="Times New Roman"/>
          <w:sz w:val="24"/>
          <w:szCs w:val="24"/>
        </w:rPr>
        <w:br/>
      </w:r>
      <w:r w:rsidRPr="00EC3534">
        <w:rPr>
          <w:rFonts w:ascii="Times New Roman" w:eastAsia="Times New Roman" w:hAnsi="Times New Roman" w:cs="Times New Roman"/>
          <w:i/>
          <w:iCs/>
          <w:sz w:val="24"/>
          <w:szCs w:val="24"/>
          <w:lang w:val="en-US"/>
        </w:rPr>
        <w:t>• Ensuring full program monitoring, reporting, and compliance, including semiannual performance and financial reporting, metrics tracking, and documentation of outcomes required under the award.</w:t>
      </w:r>
      <w:r w:rsidRPr="00EC3534">
        <w:rPr>
          <w:rFonts w:ascii="Times New Roman" w:hAnsi="Times New Roman" w:cs="Times New Roman"/>
          <w:sz w:val="24"/>
          <w:szCs w:val="24"/>
        </w:rPr>
        <w:br/>
      </w:r>
      <w:r w:rsidRPr="00EC3534">
        <w:rPr>
          <w:rFonts w:ascii="Times New Roman" w:eastAsia="Times New Roman" w:hAnsi="Times New Roman" w:cs="Times New Roman"/>
          <w:i/>
          <w:iCs/>
          <w:sz w:val="24"/>
          <w:szCs w:val="24"/>
          <w:lang w:val="en-US"/>
        </w:rPr>
        <w:t>• Proposing additional activities or modernization strategies for American Spaces in consultation with the U.S. Embassy Yerevan and subject to approval.</w:t>
      </w:r>
    </w:p>
    <w:p w14:paraId="74F8F320" w14:textId="77777777" w:rsidR="004740B0" w:rsidRPr="00EC3534" w:rsidRDefault="004740B0" w:rsidP="004740B0">
      <w:pPr>
        <w:spacing w:line="240" w:lineRule="auto"/>
        <w:rPr>
          <w:rFonts w:ascii="Times New Roman" w:eastAsia="Times New Roman" w:hAnsi="Times New Roman" w:cs="Times New Roman"/>
          <w:i/>
          <w:iCs/>
          <w:sz w:val="24"/>
          <w:szCs w:val="24"/>
          <w:lang w:val="en-US"/>
        </w:rPr>
      </w:pPr>
    </w:p>
    <w:p w14:paraId="0D93FEFA" w14:textId="77777777" w:rsidR="004740B0" w:rsidRPr="00EC3534" w:rsidRDefault="004740B0" w:rsidP="006924FA">
      <w:pPr>
        <w:pStyle w:val="Heading3"/>
        <w:numPr>
          <w:ilvl w:val="0"/>
          <w:numId w:val="12"/>
        </w:numPr>
        <w:ind w:left="360"/>
        <w:rPr>
          <w:rFonts w:ascii="Times New Roman" w:eastAsia="Times New Roman" w:hAnsi="Times New Roman" w:cs="Times New Roman"/>
          <w:b/>
          <w:bCs/>
          <w:color w:val="auto"/>
        </w:rPr>
      </w:pPr>
      <w:bookmarkStart w:id="5" w:name="_heading=h.sjjprf9wq7ry"/>
      <w:bookmarkStart w:id="6" w:name="_Toc236298682"/>
      <w:bookmarkEnd w:id="5"/>
      <w:r w:rsidRPr="00EC3534">
        <w:rPr>
          <w:rFonts w:ascii="Times New Roman" w:eastAsia="Times New Roman" w:hAnsi="Times New Roman" w:cs="Times New Roman"/>
          <w:b/>
          <w:bCs/>
          <w:color w:val="auto"/>
        </w:rPr>
        <w:t>APPLICATION CONTENTS AND FORMAT</w:t>
      </w:r>
      <w:bookmarkEnd w:id="6"/>
    </w:p>
    <w:p w14:paraId="01A9631D" w14:textId="77777777" w:rsidR="004740B0" w:rsidRPr="00EC3534" w:rsidRDefault="004740B0" w:rsidP="004740B0">
      <w:p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u w:val="single"/>
          <w:lang w:val="en-US"/>
        </w:rPr>
        <w:t>Please follow all instructions below carefully</w:t>
      </w:r>
      <w:r w:rsidRPr="00EC3534">
        <w:rPr>
          <w:rFonts w:ascii="Times New Roman" w:eastAsia="Times New Roman" w:hAnsi="Times New Roman" w:cs="Times New Roman"/>
          <w:sz w:val="24"/>
          <w:szCs w:val="24"/>
          <w:lang w:val="en-US"/>
        </w:rPr>
        <w:t>.  Proposals that do not meet the requirements of this announcement or fail to comply with the stated requirements will be ineligible.</w:t>
      </w:r>
    </w:p>
    <w:p w14:paraId="5A4BFC0B" w14:textId="77777777" w:rsidR="004740B0" w:rsidRPr="00EC3534" w:rsidRDefault="004740B0" w:rsidP="004740B0">
      <w:pPr>
        <w:shd w:val="clear" w:color="auto" w:fill="FFFFFF" w:themeFill="background1"/>
        <w:spacing w:line="240" w:lineRule="auto"/>
        <w:ind w:left="360"/>
        <w:rPr>
          <w:rFonts w:ascii="Times New Roman" w:eastAsia="Times New Roman" w:hAnsi="Times New Roman" w:cs="Times New Roman"/>
          <w:sz w:val="24"/>
          <w:szCs w:val="24"/>
        </w:rPr>
      </w:pPr>
    </w:p>
    <w:p w14:paraId="301107CB" w14:textId="77777777" w:rsidR="004740B0" w:rsidRPr="00EC3534" w:rsidRDefault="004740B0" w:rsidP="004740B0">
      <w:pPr>
        <w:shd w:val="clear" w:color="auto" w:fill="FFFFFF" w:themeFill="background1"/>
        <w:spacing w:line="240" w:lineRule="auto"/>
        <w:rPr>
          <w:rFonts w:ascii="Times New Roman" w:eastAsia="Times New Roman" w:hAnsi="Times New Roman" w:cs="Times New Roman"/>
          <w:b/>
          <w:bCs/>
          <w:sz w:val="24"/>
          <w:szCs w:val="24"/>
        </w:rPr>
      </w:pPr>
      <w:r w:rsidRPr="00EC3534">
        <w:rPr>
          <w:rFonts w:ascii="Times New Roman" w:eastAsia="Times New Roman" w:hAnsi="Times New Roman" w:cs="Times New Roman"/>
          <w:b/>
          <w:bCs/>
          <w:sz w:val="24"/>
          <w:szCs w:val="24"/>
        </w:rPr>
        <w:t>Content of Application</w:t>
      </w:r>
    </w:p>
    <w:p w14:paraId="1864B4DD" w14:textId="77777777" w:rsidR="004740B0" w:rsidRPr="00EC3534" w:rsidRDefault="004740B0" w:rsidP="004740B0">
      <w:pPr>
        <w:shd w:val="clear" w:color="auto" w:fill="FFFFFF" w:themeFill="background1"/>
        <w:spacing w:line="240" w:lineRule="auto"/>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Please ensure:</w:t>
      </w:r>
    </w:p>
    <w:p w14:paraId="6A7B4C03" w14:textId="77777777" w:rsidR="004740B0" w:rsidRPr="00EC3534" w:rsidRDefault="004740B0" w:rsidP="006924FA">
      <w:pPr>
        <w:numPr>
          <w:ilvl w:val="0"/>
          <w:numId w:val="20"/>
        </w:numPr>
        <w:spacing w:line="259"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The proposal clearly addresses the goals and objectives of this funding opportunity</w:t>
      </w:r>
    </w:p>
    <w:p w14:paraId="1720051B" w14:textId="77777777" w:rsidR="004740B0" w:rsidRPr="00EC3534" w:rsidRDefault="004740B0" w:rsidP="006924FA">
      <w:pPr>
        <w:numPr>
          <w:ilvl w:val="0"/>
          <w:numId w:val="20"/>
        </w:numPr>
        <w:spacing w:line="259" w:lineRule="auto"/>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All documents are in English</w:t>
      </w:r>
    </w:p>
    <w:p w14:paraId="42709382" w14:textId="77777777" w:rsidR="004740B0" w:rsidRPr="00EC3534" w:rsidRDefault="004740B0" w:rsidP="006924FA">
      <w:pPr>
        <w:numPr>
          <w:ilvl w:val="0"/>
          <w:numId w:val="20"/>
        </w:numPr>
        <w:spacing w:line="259" w:lineRule="auto"/>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All budgets are in U.S. dollars</w:t>
      </w:r>
    </w:p>
    <w:p w14:paraId="73D7ACA1" w14:textId="77777777" w:rsidR="004740B0" w:rsidRPr="00EC3534" w:rsidRDefault="004740B0" w:rsidP="006924FA">
      <w:pPr>
        <w:numPr>
          <w:ilvl w:val="0"/>
          <w:numId w:val="20"/>
        </w:numPr>
        <w:spacing w:after="160" w:line="259"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All applicant authorized signatures are provided where indicated on the </w:t>
      </w:r>
      <w:proofErr w:type="gramStart"/>
      <w:r w:rsidRPr="00EC3534">
        <w:rPr>
          <w:rFonts w:ascii="Times New Roman" w:eastAsia="Times New Roman" w:hAnsi="Times New Roman" w:cs="Times New Roman"/>
          <w:sz w:val="24"/>
          <w:szCs w:val="24"/>
          <w:lang w:val="en-US"/>
        </w:rPr>
        <w:t>various,</w:t>
      </w:r>
      <w:proofErr w:type="gramEnd"/>
      <w:r w:rsidRPr="00EC3534">
        <w:rPr>
          <w:rFonts w:ascii="Times New Roman" w:eastAsia="Times New Roman" w:hAnsi="Times New Roman" w:cs="Times New Roman"/>
          <w:sz w:val="24"/>
          <w:szCs w:val="24"/>
          <w:lang w:val="en-US"/>
        </w:rPr>
        <w:t xml:space="preserve"> required forms.  </w:t>
      </w:r>
    </w:p>
    <w:p w14:paraId="3406847D" w14:textId="77777777" w:rsidR="004740B0" w:rsidRPr="00EC3534" w:rsidRDefault="004740B0" w:rsidP="004740B0">
      <w:pPr>
        <w:shd w:val="clear" w:color="auto" w:fill="FFFFFF" w:themeFill="background1"/>
        <w:spacing w:line="240" w:lineRule="auto"/>
        <w:rPr>
          <w:rFonts w:ascii="Times New Roman" w:eastAsia="Times New Roman" w:hAnsi="Times New Roman" w:cs="Times New Roman"/>
          <w:b/>
          <w:bCs/>
          <w:sz w:val="24"/>
          <w:szCs w:val="24"/>
          <w:lang w:val="en-US"/>
        </w:rPr>
      </w:pPr>
      <w:r w:rsidRPr="00EC3534">
        <w:rPr>
          <w:rFonts w:ascii="Times New Roman" w:eastAsia="Times New Roman" w:hAnsi="Times New Roman" w:cs="Times New Roman"/>
          <w:sz w:val="24"/>
          <w:szCs w:val="24"/>
          <w:lang w:val="en-US"/>
        </w:rPr>
        <w:t xml:space="preserve">The following documents are </w:t>
      </w:r>
      <w:r w:rsidRPr="00EC3534">
        <w:rPr>
          <w:rFonts w:ascii="Times New Roman" w:eastAsia="Times New Roman" w:hAnsi="Times New Roman" w:cs="Times New Roman"/>
          <w:b/>
          <w:bCs/>
          <w:sz w:val="24"/>
          <w:szCs w:val="24"/>
          <w:u w:val="single"/>
          <w:lang w:val="en-US"/>
        </w:rPr>
        <w:t>required</w:t>
      </w:r>
      <w:r w:rsidRPr="00EC3534">
        <w:rPr>
          <w:rFonts w:ascii="Times New Roman" w:eastAsia="Times New Roman" w:hAnsi="Times New Roman" w:cs="Times New Roman"/>
          <w:sz w:val="24"/>
          <w:szCs w:val="24"/>
          <w:lang w:val="en-US"/>
        </w:rPr>
        <w:t xml:space="preserve">:  </w:t>
      </w:r>
    </w:p>
    <w:p w14:paraId="79158DBE" w14:textId="77777777" w:rsidR="004740B0" w:rsidRPr="00EC3534" w:rsidRDefault="004740B0" w:rsidP="006924FA">
      <w:pPr>
        <w:pStyle w:val="Heading5"/>
        <w:numPr>
          <w:ilvl w:val="0"/>
          <w:numId w:val="19"/>
        </w:numPr>
        <w:ind w:left="270" w:hanging="270"/>
        <w:rPr>
          <w:rFonts w:ascii="Times New Roman" w:eastAsia="Times New Roman" w:hAnsi="Times New Roman" w:cs="Times New Roman"/>
          <w:b/>
          <w:bCs/>
          <w:i/>
          <w:iCs/>
          <w:color w:val="auto"/>
          <w:sz w:val="24"/>
          <w:szCs w:val="24"/>
        </w:rPr>
      </w:pPr>
      <w:r w:rsidRPr="00EC3534">
        <w:rPr>
          <w:rFonts w:ascii="Times New Roman" w:eastAsia="Times New Roman" w:hAnsi="Times New Roman" w:cs="Times New Roman"/>
          <w:b/>
          <w:bCs/>
          <w:i/>
          <w:iCs/>
          <w:color w:val="auto"/>
          <w:sz w:val="24"/>
          <w:szCs w:val="24"/>
        </w:rPr>
        <w:t>Mandatory application forms</w:t>
      </w:r>
    </w:p>
    <w:p w14:paraId="4AEBA629" w14:textId="77777777" w:rsidR="004740B0" w:rsidRPr="00EC3534" w:rsidRDefault="004740B0" w:rsidP="006924FA">
      <w:pPr>
        <w:numPr>
          <w:ilvl w:val="0"/>
          <w:numId w:val="20"/>
        </w:numPr>
        <w:spacing w:line="259" w:lineRule="auto"/>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 xml:space="preserve">SF-424 (Application for Federal Assistance – organizations) or SF-424-I (Application for Federal Assistance --individuals) at </w:t>
      </w:r>
      <w:hyperlink r:id="rId15">
        <w:r w:rsidRPr="00EC3534">
          <w:rPr>
            <w:rFonts w:ascii="Times New Roman" w:eastAsia="Times New Roman" w:hAnsi="Times New Roman" w:cs="Times New Roman"/>
            <w:sz w:val="24"/>
            <w:szCs w:val="24"/>
            <w:u w:val="single"/>
          </w:rPr>
          <w:t>grants.gov</w:t>
        </w:r>
      </w:hyperlink>
      <w:r w:rsidRPr="00EC3534">
        <w:rPr>
          <w:rFonts w:ascii="Times New Roman" w:eastAsia="Times New Roman" w:hAnsi="Times New Roman" w:cs="Times New Roman"/>
          <w:sz w:val="24"/>
          <w:szCs w:val="24"/>
        </w:rPr>
        <w:t xml:space="preserve"> </w:t>
      </w:r>
    </w:p>
    <w:p w14:paraId="4D5261B7" w14:textId="06C51B4F" w:rsidR="004740B0" w:rsidRPr="00EC3534" w:rsidRDefault="004740B0" w:rsidP="006924FA">
      <w:pPr>
        <w:numPr>
          <w:ilvl w:val="0"/>
          <w:numId w:val="20"/>
        </w:numPr>
        <w:spacing w:line="259" w:lineRule="auto"/>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 xml:space="preserve">SF-424A (Budget Information for Non-Construction programs) at </w:t>
      </w:r>
      <w:hyperlink r:id="rId16">
        <w:r w:rsidRPr="00EC3534">
          <w:rPr>
            <w:rFonts w:ascii="Times New Roman" w:eastAsia="Times New Roman" w:hAnsi="Times New Roman" w:cs="Times New Roman"/>
            <w:sz w:val="24"/>
            <w:szCs w:val="24"/>
            <w:u w:val="single"/>
          </w:rPr>
          <w:t>grants.gov</w:t>
        </w:r>
      </w:hyperlink>
      <w:r w:rsidR="002C6263" w:rsidRPr="00EC3534">
        <w:rPr>
          <w:rFonts w:ascii="Times New Roman" w:hAnsi="Times New Roman" w:cs="Times New Roman"/>
        </w:rPr>
        <w:t>.</w:t>
      </w:r>
      <w:r w:rsidRPr="00EC3534">
        <w:rPr>
          <w:rFonts w:ascii="Times New Roman" w:eastAsia="Times New Roman" w:hAnsi="Times New Roman" w:cs="Times New Roman"/>
          <w:sz w:val="24"/>
          <w:szCs w:val="24"/>
        </w:rPr>
        <w:t xml:space="preserve"> </w:t>
      </w:r>
    </w:p>
    <w:p w14:paraId="6C7B75C1" w14:textId="7D6846CD" w:rsidR="004740B0" w:rsidRPr="00EC3534" w:rsidRDefault="004740B0" w:rsidP="006924FA">
      <w:pPr>
        <w:numPr>
          <w:ilvl w:val="0"/>
          <w:numId w:val="20"/>
        </w:numPr>
        <w:spacing w:line="259"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SF-424B (Assurances for Non-Construction programs) at </w:t>
      </w:r>
      <w:hyperlink r:id="rId17">
        <w:r w:rsidRPr="00EC3534">
          <w:rPr>
            <w:rFonts w:ascii="Times New Roman" w:eastAsia="Times New Roman" w:hAnsi="Times New Roman" w:cs="Times New Roman"/>
            <w:sz w:val="24"/>
            <w:szCs w:val="24"/>
            <w:u w:val="single"/>
            <w:lang w:val="en-US"/>
          </w:rPr>
          <w:t>grants.gov</w:t>
        </w:r>
      </w:hyperlink>
      <w:r w:rsidRPr="00EC3534">
        <w:rPr>
          <w:rFonts w:ascii="Times New Roman" w:eastAsia="Times New Roman" w:hAnsi="Times New Roman" w:cs="Times New Roman"/>
          <w:sz w:val="24"/>
          <w:szCs w:val="24"/>
          <w:lang w:val="en-US"/>
        </w:rPr>
        <w:t xml:space="preserve"> (note: the SF-424B is only required for individuals, organizations exempt from registration, and for organizations not required to fully register in SAM.gov)</w:t>
      </w:r>
      <w:r w:rsidR="00823E87" w:rsidRPr="00EC3534">
        <w:rPr>
          <w:rFonts w:ascii="Times New Roman" w:eastAsia="Times New Roman" w:hAnsi="Times New Roman" w:cs="Times New Roman"/>
          <w:sz w:val="24"/>
          <w:szCs w:val="24"/>
          <w:lang w:val="en-US"/>
        </w:rPr>
        <w:t>.</w:t>
      </w:r>
    </w:p>
    <w:p w14:paraId="576169DE" w14:textId="77777777" w:rsidR="004740B0" w:rsidRPr="00EC3534" w:rsidRDefault="004740B0" w:rsidP="004740B0">
      <w:pPr>
        <w:ind w:left="720"/>
        <w:rPr>
          <w:rFonts w:ascii="Times New Roman" w:eastAsia="Times New Roman" w:hAnsi="Times New Roman" w:cs="Times New Roman"/>
          <w:sz w:val="24"/>
          <w:szCs w:val="24"/>
        </w:rPr>
      </w:pPr>
    </w:p>
    <w:p w14:paraId="4F27541F" w14:textId="77777777" w:rsidR="004740B0" w:rsidRPr="00EC3534" w:rsidRDefault="004740B0" w:rsidP="006924FA">
      <w:pPr>
        <w:pStyle w:val="Heading5"/>
        <w:numPr>
          <w:ilvl w:val="0"/>
          <w:numId w:val="19"/>
        </w:numPr>
        <w:ind w:left="270" w:hanging="270"/>
        <w:rPr>
          <w:rFonts w:ascii="Times New Roman" w:eastAsia="Times New Roman" w:hAnsi="Times New Roman" w:cs="Times New Roman"/>
          <w:b/>
          <w:bCs/>
          <w:i/>
          <w:iCs/>
          <w:color w:val="auto"/>
          <w:sz w:val="24"/>
          <w:szCs w:val="24"/>
        </w:rPr>
      </w:pPr>
      <w:r w:rsidRPr="00EC3534">
        <w:rPr>
          <w:rFonts w:ascii="Times New Roman" w:eastAsia="Times New Roman" w:hAnsi="Times New Roman" w:cs="Times New Roman"/>
          <w:b/>
          <w:bCs/>
          <w:i/>
          <w:iCs/>
          <w:color w:val="auto"/>
          <w:sz w:val="24"/>
          <w:szCs w:val="24"/>
        </w:rPr>
        <w:t>Proposal (20 pages maximum)</w:t>
      </w:r>
    </w:p>
    <w:p w14:paraId="32D3075F" w14:textId="77777777" w:rsidR="004740B0" w:rsidRPr="00EC3534" w:rsidRDefault="004740B0" w:rsidP="004740B0">
      <w:pPr>
        <w:shd w:val="clear" w:color="auto" w:fill="FFFFFF" w:themeFill="background1"/>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Applicants must submit a complete narrative proposal in </w:t>
      </w:r>
      <w:proofErr w:type="gramStart"/>
      <w:r w:rsidRPr="00EC3534">
        <w:rPr>
          <w:rFonts w:ascii="Times New Roman" w:eastAsia="Times New Roman" w:hAnsi="Times New Roman" w:cs="Times New Roman"/>
          <w:sz w:val="24"/>
          <w:szCs w:val="24"/>
          <w:lang w:val="en-US"/>
        </w:rPr>
        <w:t>a format</w:t>
      </w:r>
      <w:proofErr w:type="gramEnd"/>
      <w:r w:rsidRPr="00EC3534">
        <w:rPr>
          <w:rFonts w:ascii="Times New Roman" w:eastAsia="Times New Roman" w:hAnsi="Times New Roman" w:cs="Times New Roman"/>
          <w:sz w:val="24"/>
          <w:szCs w:val="24"/>
          <w:lang w:val="en-US"/>
        </w:rPr>
        <w:t xml:space="preserve"> of their choice.  The proposal should contain sufficient </w:t>
      </w:r>
      <w:proofErr w:type="gramStart"/>
      <w:r w:rsidRPr="00EC3534">
        <w:rPr>
          <w:rFonts w:ascii="Times New Roman" w:eastAsia="Times New Roman" w:hAnsi="Times New Roman" w:cs="Times New Roman"/>
          <w:sz w:val="24"/>
          <w:szCs w:val="24"/>
          <w:lang w:val="en-US"/>
        </w:rPr>
        <w:t>information</w:t>
      </w:r>
      <w:proofErr w:type="gramEnd"/>
      <w:r w:rsidRPr="00EC3534">
        <w:rPr>
          <w:rFonts w:ascii="Times New Roman" w:eastAsia="Times New Roman" w:hAnsi="Times New Roman" w:cs="Times New Roman"/>
          <w:sz w:val="24"/>
          <w:szCs w:val="24"/>
          <w:lang w:val="en-US"/>
        </w:rPr>
        <w:t xml:space="preserve"> that anyone not familiar with it would understand exactly what the applicant wants to do.  The proposal must include all the items below:  </w:t>
      </w:r>
      <w:r w:rsidRPr="00EC3534">
        <w:rPr>
          <w:rFonts w:ascii="Times New Roman" w:hAnsi="Times New Roman" w:cs="Times New Roman"/>
        </w:rPr>
        <w:br/>
      </w:r>
    </w:p>
    <w:p w14:paraId="64CEA6BE" w14:textId="77777777" w:rsidR="004740B0" w:rsidRPr="00EC3534" w:rsidRDefault="004740B0" w:rsidP="006924FA">
      <w:pPr>
        <w:numPr>
          <w:ilvl w:val="0"/>
          <w:numId w:val="18"/>
        </w:numPr>
        <w:shd w:val="clear" w:color="auto" w:fill="FFFFFF" w:themeFill="background1"/>
        <w:spacing w:line="240" w:lineRule="auto"/>
        <w:ind w:left="360"/>
        <w:rPr>
          <w:rFonts w:ascii="Times New Roman" w:eastAsia="Times New Roman" w:hAnsi="Times New Roman" w:cs="Times New Roman"/>
          <w:sz w:val="24"/>
          <w:szCs w:val="24"/>
          <w:lang w:val="en-US"/>
        </w:rPr>
      </w:pPr>
      <w:r w:rsidRPr="00EC3534">
        <w:rPr>
          <w:rFonts w:ascii="Times New Roman" w:eastAsia="Times New Roman" w:hAnsi="Times New Roman" w:cs="Times New Roman"/>
          <w:b/>
          <w:bCs/>
          <w:sz w:val="24"/>
          <w:szCs w:val="24"/>
          <w:lang w:val="en-US"/>
        </w:rPr>
        <w:t xml:space="preserve">Proposal Summary:  </w:t>
      </w:r>
      <w:r w:rsidRPr="00EC3534">
        <w:rPr>
          <w:rFonts w:ascii="Times New Roman" w:eastAsia="Times New Roman" w:hAnsi="Times New Roman" w:cs="Times New Roman"/>
          <w:sz w:val="24"/>
          <w:szCs w:val="24"/>
          <w:lang w:val="en-US"/>
        </w:rPr>
        <w:t>Short narrative that outlines the proposed project, including project objectives and anticipated impact.</w:t>
      </w:r>
    </w:p>
    <w:p w14:paraId="66DFC20E" w14:textId="77777777" w:rsidR="004740B0" w:rsidRPr="00EC3534" w:rsidRDefault="004740B0" w:rsidP="006924FA">
      <w:pPr>
        <w:numPr>
          <w:ilvl w:val="0"/>
          <w:numId w:val="18"/>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line="240" w:lineRule="auto"/>
        <w:ind w:left="360"/>
        <w:rPr>
          <w:rFonts w:ascii="Times New Roman" w:eastAsia="Times New Roman" w:hAnsi="Times New Roman" w:cs="Times New Roman"/>
          <w:sz w:val="24"/>
          <w:szCs w:val="24"/>
          <w:lang w:val="en-US"/>
        </w:rPr>
      </w:pPr>
      <w:r w:rsidRPr="00EC3534">
        <w:rPr>
          <w:rFonts w:ascii="Times New Roman" w:eastAsia="Times New Roman" w:hAnsi="Times New Roman" w:cs="Times New Roman"/>
          <w:b/>
          <w:bCs/>
          <w:sz w:val="24"/>
          <w:szCs w:val="24"/>
          <w:lang w:val="en-US"/>
        </w:rPr>
        <w:t>Introduction to the Organization applying</w:t>
      </w:r>
      <w:r w:rsidRPr="00EC3534">
        <w:rPr>
          <w:rFonts w:ascii="Times New Roman" w:eastAsia="Times New Roman" w:hAnsi="Times New Roman" w:cs="Times New Roman"/>
          <w:sz w:val="24"/>
          <w:szCs w:val="24"/>
          <w:lang w:val="en-US"/>
        </w:rPr>
        <w:t xml:space="preserve">:  A description of past and present operations, showing ability to carry out the program, including information on all previous grants from the State Department and/or U.S. government agencies as well as experience with and expertise in areas related to those described in the NOFO.  Applicants are </w:t>
      </w:r>
      <w:proofErr w:type="gramStart"/>
      <w:r w:rsidRPr="00EC3534">
        <w:rPr>
          <w:rFonts w:ascii="Times New Roman" w:eastAsia="Times New Roman" w:hAnsi="Times New Roman" w:cs="Times New Roman"/>
          <w:sz w:val="24"/>
          <w:szCs w:val="24"/>
          <w:lang w:val="en-US"/>
        </w:rPr>
        <w:t>encouraged, but</w:t>
      </w:r>
      <w:proofErr w:type="gramEnd"/>
      <w:r w:rsidRPr="00EC3534">
        <w:rPr>
          <w:rFonts w:ascii="Times New Roman" w:eastAsia="Times New Roman" w:hAnsi="Times New Roman" w:cs="Times New Roman"/>
          <w:sz w:val="24"/>
          <w:szCs w:val="24"/>
          <w:lang w:val="en-US"/>
        </w:rPr>
        <w:t xml:space="preserve"> not required.  If the applicant chooses not to use the attached form, </w:t>
      </w:r>
      <w:proofErr w:type="gramStart"/>
      <w:r w:rsidRPr="00EC3534">
        <w:rPr>
          <w:rFonts w:ascii="Times New Roman" w:eastAsia="Times New Roman" w:hAnsi="Times New Roman" w:cs="Times New Roman"/>
          <w:sz w:val="24"/>
          <w:szCs w:val="24"/>
          <w:lang w:val="en-US"/>
        </w:rPr>
        <w:t>all of</w:t>
      </w:r>
      <w:proofErr w:type="gramEnd"/>
      <w:r w:rsidRPr="00EC3534">
        <w:rPr>
          <w:rFonts w:ascii="Times New Roman" w:eastAsia="Times New Roman" w:hAnsi="Times New Roman" w:cs="Times New Roman"/>
          <w:sz w:val="24"/>
          <w:szCs w:val="24"/>
          <w:lang w:val="en-US"/>
        </w:rPr>
        <w:t xml:space="preserve"> the requested information from the form will still need to be addressed in the application package.     </w:t>
      </w:r>
    </w:p>
    <w:p w14:paraId="312476AB" w14:textId="247118F7" w:rsidR="004740B0" w:rsidRPr="00EC3534" w:rsidRDefault="004740B0" w:rsidP="006924FA">
      <w:pPr>
        <w:numPr>
          <w:ilvl w:val="0"/>
          <w:numId w:val="18"/>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line="240" w:lineRule="auto"/>
        <w:ind w:left="360"/>
        <w:rPr>
          <w:rFonts w:ascii="Times New Roman" w:eastAsia="Times New Roman" w:hAnsi="Times New Roman" w:cs="Times New Roman"/>
          <w:sz w:val="24"/>
          <w:szCs w:val="24"/>
          <w:lang w:val="en-US"/>
        </w:rPr>
      </w:pPr>
      <w:r w:rsidRPr="00EC3534">
        <w:rPr>
          <w:rFonts w:ascii="Times New Roman" w:eastAsia="Times New Roman" w:hAnsi="Times New Roman" w:cs="Times New Roman"/>
          <w:b/>
          <w:bCs/>
          <w:sz w:val="24"/>
          <w:szCs w:val="24"/>
          <w:lang w:val="en-US"/>
        </w:rPr>
        <w:t xml:space="preserve">Problem Statement:  </w:t>
      </w:r>
      <w:r w:rsidRPr="00EC3534">
        <w:rPr>
          <w:rFonts w:ascii="Times New Roman" w:eastAsia="Times New Roman" w:hAnsi="Times New Roman" w:cs="Times New Roman"/>
          <w:sz w:val="24"/>
          <w:szCs w:val="24"/>
          <w:lang w:val="en-US"/>
        </w:rPr>
        <w:t>Clear, concise and well-supported statement of the problem to be addressed and why the proposed program is needed</w:t>
      </w:r>
      <w:r w:rsidR="00823E87" w:rsidRPr="00EC3534">
        <w:rPr>
          <w:rFonts w:ascii="Times New Roman" w:eastAsia="Times New Roman" w:hAnsi="Times New Roman" w:cs="Times New Roman"/>
          <w:sz w:val="24"/>
          <w:szCs w:val="24"/>
          <w:lang w:val="en-US"/>
        </w:rPr>
        <w:t>.</w:t>
      </w:r>
    </w:p>
    <w:p w14:paraId="5EE940F5" w14:textId="77777777" w:rsidR="004740B0" w:rsidRPr="00EC3534" w:rsidRDefault="004740B0" w:rsidP="006924FA">
      <w:pPr>
        <w:numPr>
          <w:ilvl w:val="0"/>
          <w:numId w:val="18"/>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line="240" w:lineRule="auto"/>
        <w:ind w:left="360"/>
        <w:rPr>
          <w:rFonts w:ascii="Times New Roman" w:eastAsia="Times New Roman" w:hAnsi="Times New Roman" w:cs="Times New Roman"/>
          <w:sz w:val="24"/>
          <w:szCs w:val="24"/>
          <w:lang w:val="en-US"/>
        </w:rPr>
      </w:pPr>
      <w:r w:rsidRPr="00EC3534">
        <w:rPr>
          <w:rFonts w:ascii="Times New Roman" w:eastAsia="Times New Roman" w:hAnsi="Times New Roman" w:cs="Times New Roman"/>
          <w:b/>
          <w:bCs/>
          <w:sz w:val="24"/>
          <w:szCs w:val="24"/>
          <w:lang w:val="en-US"/>
        </w:rPr>
        <w:t xml:space="preserve">Program Methods, Design, Activities, and Deliverables:  </w:t>
      </w:r>
      <w:r w:rsidRPr="00EC3534">
        <w:rPr>
          <w:rFonts w:ascii="Times New Roman" w:eastAsia="Times New Roman" w:hAnsi="Times New Roman" w:cs="Times New Roman"/>
          <w:sz w:val="24"/>
          <w:szCs w:val="24"/>
          <w:lang w:val="en-US"/>
        </w:rPr>
        <w:t xml:space="preserve">The “goals” describe what the program is intended to achieve.  The “objectives” refer to the intermediate accomplishments on the way to the goals.  These should be achievable and measurable.  Describe the program activities and how they will help achieve the objectives. </w:t>
      </w:r>
    </w:p>
    <w:p w14:paraId="356DD1BE" w14:textId="77777777" w:rsidR="004740B0" w:rsidRPr="00EC3534" w:rsidRDefault="004740B0" w:rsidP="006924FA">
      <w:pPr>
        <w:numPr>
          <w:ilvl w:val="0"/>
          <w:numId w:val="18"/>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line="240" w:lineRule="auto"/>
        <w:ind w:left="360"/>
        <w:rPr>
          <w:rFonts w:ascii="Times New Roman" w:eastAsia="Times New Roman" w:hAnsi="Times New Roman" w:cs="Times New Roman"/>
          <w:sz w:val="24"/>
          <w:szCs w:val="24"/>
          <w:lang w:val="en-US"/>
        </w:rPr>
      </w:pPr>
      <w:r w:rsidRPr="00EC3534">
        <w:rPr>
          <w:rFonts w:ascii="Times New Roman" w:eastAsia="Times New Roman" w:hAnsi="Times New Roman" w:cs="Times New Roman"/>
          <w:b/>
          <w:bCs/>
          <w:sz w:val="24"/>
          <w:szCs w:val="24"/>
          <w:lang w:val="en-US"/>
        </w:rPr>
        <w:t xml:space="preserve">Proposed Project Schedule and Timeline:  </w:t>
      </w:r>
      <w:r w:rsidRPr="00EC3534">
        <w:rPr>
          <w:rFonts w:ascii="Times New Roman" w:eastAsia="Times New Roman" w:hAnsi="Times New Roman" w:cs="Times New Roman"/>
          <w:sz w:val="24"/>
          <w:szCs w:val="24"/>
          <w:lang w:val="en-US"/>
        </w:rPr>
        <w:t>The proposed timeline for the program activities.  Include the dates, times, and locations of planned activities and events.</w:t>
      </w:r>
    </w:p>
    <w:p w14:paraId="51143E97" w14:textId="77777777" w:rsidR="004740B0" w:rsidRPr="00EC3534" w:rsidRDefault="004740B0" w:rsidP="006924FA">
      <w:pPr>
        <w:numPr>
          <w:ilvl w:val="0"/>
          <w:numId w:val="18"/>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line="240" w:lineRule="auto"/>
        <w:ind w:left="360"/>
        <w:rPr>
          <w:rFonts w:ascii="Times New Roman" w:eastAsia="Times New Roman" w:hAnsi="Times New Roman" w:cs="Times New Roman"/>
          <w:sz w:val="24"/>
          <w:szCs w:val="24"/>
          <w:lang w:val="en-US"/>
        </w:rPr>
      </w:pPr>
      <w:r w:rsidRPr="00EC3534">
        <w:rPr>
          <w:rFonts w:ascii="Times New Roman" w:eastAsia="Times New Roman" w:hAnsi="Times New Roman" w:cs="Times New Roman"/>
          <w:b/>
          <w:bCs/>
          <w:sz w:val="24"/>
          <w:szCs w:val="24"/>
          <w:lang w:val="en-US"/>
        </w:rPr>
        <w:t xml:space="preserve">Key Personnel:  </w:t>
      </w:r>
      <w:r w:rsidRPr="00EC3534">
        <w:rPr>
          <w:rFonts w:ascii="Times New Roman" w:eastAsia="Times New Roman" w:hAnsi="Times New Roman" w:cs="Times New Roman"/>
          <w:sz w:val="24"/>
          <w:szCs w:val="24"/>
          <w:lang w:val="en-US"/>
        </w:rPr>
        <w:t xml:space="preserve">Names, titles, roles and experience/qualifications of key personnel involved in the program.  What proportion of their time will be used in support of this program?  </w:t>
      </w:r>
    </w:p>
    <w:p w14:paraId="10B1F529" w14:textId="77777777" w:rsidR="004740B0" w:rsidRPr="00EC3534" w:rsidRDefault="004740B0" w:rsidP="006924FA">
      <w:pPr>
        <w:numPr>
          <w:ilvl w:val="0"/>
          <w:numId w:val="18"/>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line="240" w:lineRule="auto"/>
        <w:ind w:left="360"/>
        <w:rPr>
          <w:rFonts w:ascii="Times New Roman" w:eastAsia="Times New Roman" w:hAnsi="Times New Roman" w:cs="Times New Roman"/>
          <w:sz w:val="24"/>
          <w:szCs w:val="24"/>
        </w:rPr>
      </w:pPr>
      <w:r w:rsidRPr="00EC3534">
        <w:rPr>
          <w:rFonts w:ascii="Times New Roman" w:eastAsia="Times New Roman" w:hAnsi="Times New Roman" w:cs="Times New Roman"/>
          <w:b/>
          <w:bCs/>
          <w:sz w:val="24"/>
          <w:szCs w:val="24"/>
        </w:rPr>
        <w:t>Project Partners:</w:t>
      </w:r>
      <w:r w:rsidRPr="00EC3534">
        <w:rPr>
          <w:rFonts w:ascii="Times New Roman" w:eastAsia="Times New Roman" w:hAnsi="Times New Roman" w:cs="Times New Roman"/>
          <w:sz w:val="24"/>
          <w:szCs w:val="24"/>
        </w:rPr>
        <w:t xml:space="preserve">  List the names and type of involvement of key partner organizations and sub-awardees (if applicable). </w:t>
      </w:r>
    </w:p>
    <w:p w14:paraId="1616D241" w14:textId="77777777" w:rsidR="004740B0" w:rsidRPr="00EC3534" w:rsidRDefault="004740B0" w:rsidP="006924FA">
      <w:pPr>
        <w:numPr>
          <w:ilvl w:val="0"/>
          <w:numId w:val="18"/>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line="240" w:lineRule="auto"/>
        <w:ind w:left="360"/>
        <w:rPr>
          <w:rFonts w:ascii="Times New Roman" w:eastAsia="Times New Roman" w:hAnsi="Times New Roman" w:cs="Times New Roman"/>
          <w:sz w:val="24"/>
          <w:szCs w:val="24"/>
        </w:rPr>
      </w:pPr>
      <w:r w:rsidRPr="00EC3534">
        <w:rPr>
          <w:rFonts w:ascii="Times New Roman" w:eastAsia="Times New Roman" w:hAnsi="Times New Roman" w:cs="Times New Roman"/>
          <w:b/>
          <w:bCs/>
          <w:sz w:val="24"/>
          <w:szCs w:val="24"/>
        </w:rPr>
        <w:t>Future Funding or Sustainability</w:t>
      </w:r>
      <w:r w:rsidRPr="00EC3534">
        <w:rPr>
          <w:rFonts w:ascii="Times New Roman" w:eastAsia="Times New Roman" w:hAnsi="Times New Roman" w:cs="Times New Roman"/>
          <w:sz w:val="24"/>
          <w:szCs w:val="24"/>
        </w:rPr>
        <w:t> Applicant’s plan for continuing the program beyond the grant period, or the availability of other resources, if applicable.</w:t>
      </w:r>
    </w:p>
    <w:p w14:paraId="048CCF79" w14:textId="77777777" w:rsidR="004740B0" w:rsidRPr="00EC3534" w:rsidRDefault="004740B0" w:rsidP="006924FA">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160" w:line="240" w:lineRule="auto"/>
        <w:rPr>
          <w:rFonts w:ascii="Times New Roman" w:eastAsia="Times New Roman" w:hAnsi="Times New Roman" w:cs="Times New Roman"/>
          <w:sz w:val="24"/>
          <w:szCs w:val="24"/>
        </w:rPr>
      </w:pPr>
      <w:r w:rsidRPr="00EC3534">
        <w:rPr>
          <w:rFonts w:ascii="Times New Roman" w:eastAsia="Times New Roman" w:hAnsi="Times New Roman" w:cs="Times New Roman"/>
          <w:b/>
          <w:bCs/>
          <w:sz w:val="24"/>
          <w:szCs w:val="24"/>
          <w:lang w:val="en-US"/>
        </w:rPr>
        <w:lastRenderedPageBreak/>
        <w:t xml:space="preserve">Monitoring &amp; Evaluation Plan:  </w:t>
      </w:r>
      <w:r w:rsidRPr="00EC3534">
        <w:rPr>
          <w:rFonts w:ascii="Times New Roman" w:eastAsia="Times New Roman" w:hAnsi="Times New Roman" w:cs="Times New Roman"/>
          <w:sz w:val="24"/>
          <w:szCs w:val="24"/>
          <w:lang w:val="en-US"/>
        </w:rPr>
        <w:t xml:space="preserve">Proposals must include a Monitoring and Evaluation (M&amp;E) Performance Monitoring Plan (PMP).  The M&amp;E plan should show how applicants intend to measure and demonstrate progress towards the project’s objectives and goals.  </w:t>
      </w:r>
      <w:r w:rsidRPr="00EC3534">
        <w:rPr>
          <w:rFonts w:ascii="Times New Roman" w:eastAsia="Times New Roman" w:hAnsi="Times New Roman" w:cs="Times New Roman"/>
          <w:sz w:val="24"/>
          <w:szCs w:val="24"/>
        </w:rPr>
        <w:t xml:space="preserve">The key components to the PMP are as follows:  </w:t>
      </w:r>
    </w:p>
    <w:p w14:paraId="29000FDA" w14:textId="77777777" w:rsidR="004740B0" w:rsidRPr="00EC3534" w:rsidRDefault="004740B0" w:rsidP="006924FA">
      <w:pPr>
        <w:numPr>
          <w:ilvl w:val="1"/>
          <w:numId w:val="18"/>
        </w:num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b/>
          <w:bCs/>
          <w:sz w:val="24"/>
          <w:szCs w:val="24"/>
          <w:lang w:val="en-US"/>
        </w:rPr>
        <w:t>Monitoring and Evaluation Narrative</w:t>
      </w:r>
      <w:r w:rsidRPr="00EC3534">
        <w:rPr>
          <w:rFonts w:ascii="Times New Roman" w:eastAsia="Times New Roman" w:hAnsi="Times New Roman" w:cs="Times New Roman"/>
          <w:sz w:val="24"/>
          <w:szCs w:val="24"/>
          <w:lang w:val="en-US"/>
        </w:rPr>
        <w:t xml:space="preserve">:  In narrative form, applicants should describe how they intend to monitor and evaluate the activities of their award.  In addition, the applicant should describe any M&amp;E processes, including key personnel, management structure (where M&amp;E fits into the overall program’s staff structure), technology, and as well provide a brief budget narrative explaining any line-item expenditures for M&amp;E listed in the program’s budget.  If the proposal is from a prior grantee, the proposal discusses how the grantee has adapted, improved or otherwise modified their approach based on learning from previous experience.  This narrative is limited to two pages. </w:t>
      </w:r>
    </w:p>
    <w:p w14:paraId="026CEF32" w14:textId="77777777" w:rsidR="004740B0" w:rsidRPr="00EC3534" w:rsidRDefault="004740B0" w:rsidP="004740B0">
      <w:pPr>
        <w:spacing w:line="240" w:lineRule="auto"/>
        <w:ind w:left="1440"/>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 xml:space="preserve"> </w:t>
      </w:r>
    </w:p>
    <w:p w14:paraId="28211234" w14:textId="77777777" w:rsidR="004740B0" w:rsidRPr="00EC3534" w:rsidRDefault="004740B0" w:rsidP="006924FA">
      <w:pPr>
        <w:numPr>
          <w:ilvl w:val="1"/>
          <w:numId w:val="18"/>
        </w:numPr>
        <w:spacing w:line="240" w:lineRule="auto"/>
        <w:rPr>
          <w:rFonts w:ascii="Times New Roman" w:eastAsia="Times New Roman" w:hAnsi="Times New Roman" w:cs="Times New Roman"/>
          <w:sz w:val="24"/>
          <w:szCs w:val="24"/>
        </w:rPr>
      </w:pPr>
      <w:r w:rsidRPr="00EC3534">
        <w:rPr>
          <w:rFonts w:ascii="Times New Roman" w:eastAsia="Times New Roman" w:hAnsi="Times New Roman" w:cs="Times New Roman"/>
          <w:b/>
          <w:bCs/>
          <w:sz w:val="24"/>
          <w:szCs w:val="24"/>
          <w:lang w:val="en-US"/>
        </w:rPr>
        <w:t>Theory of Change Diagram:</w:t>
      </w:r>
      <w:r w:rsidRPr="00EC3534">
        <w:rPr>
          <w:rFonts w:ascii="Times New Roman" w:eastAsia="Times New Roman" w:hAnsi="Times New Roman" w:cs="Times New Roman"/>
          <w:sz w:val="24"/>
          <w:szCs w:val="24"/>
          <w:lang w:val="en-US"/>
        </w:rPr>
        <w:t xml:space="preserve">  Applicants are expected to submit either a Theory of Change diagram or an If-Then Statement that illustrates how project activities will lead to intended outcomes.  </w:t>
      </w:r>
      <w:r w:rsidRPr="00EC3534">
        <w:rPr>
          <w:rFonts w:ascii="Times New Roman" w:eastAsia="Times New Roman" w:hAnsi="Times New Roman" w:cs="Times New Roman"/>
          <w:sz w:val="24"/>
          <w:szCs w:val="24"/>
        </w:rPr>
        <w:t xml:space="preserve"> </w:t>
      </w:r>
    </w:p>
    <w:p w14:paraId="17C421D9" w14:textId="77777777" w:rsidR="004740B0" w:rsidRPr="00EC3534" w:rsidRDefault="004740B0" w:rsidP="004740B0">
      <w:pPr>
        <w:spacing w:line="240" w:lineRule="auto"/>
        <w:ind w:left="1440"/>
        <w:rPr>
          <w:rFonts w:ascii="Times New Roman" w:eastAsia="Times New Roman" w:hAnsi="Times New Roman" w:cs="Times New Roman"/>
          <w:sz w:val="24"/>
          <w:szCs w:val="24"/>
        </w:rPr>
      </w:pPr>
    </w:p>
    <w:p w14:paraId="5A533ADA" w14:textId="77777777" w:rsidR="004740B0" w:rsidRPr="00EC3534" w:rsidRDefault="004740B0" w:rsidP="006924FA">
      <w:pPr>
        <w:numPr>
          <w:ilvl w:val="1"/>
          <w:numId w:val="18"/>
        </w:num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b/>
          <w:bCs/>
          <w:sz w:val="24"/>
          <w:szCs w:val="24"/>
          <w:lang w:val="en-US"/>
        </w:rPr>
        <w:t>Monitoring and Evaluation Datasheet:</w:t>
      </w:r>
      <w:r w:rsidRPr="00EC3534">
        <w:rPr>
          <w:rFonts w:ascii="Times New Roman" w:eastAsia="Times New Roman" w:hAnsi="Times New Roman" w:cs="Times New Roman"/>
          <w:sz w:val="24"/>
          <w:szCs w:val="24"/>
          <w:lang w:val="en-US"/>
        </w:rPr>
        <w:t xml:space="preserve">  The </w:t>
      </w:r>
      <w:proofErr w:type="gramStart"/>
      <w:r w:rsidRPr="00EC3534">
        <w:rPr>
          <w:rFonts w:ascii="Times New Roman" w:eastAsia="Times New Roman" w:hAnsi="Times New Roman" w:cs="Times New Roman"/>
          <w:sz w:val="24"/>
          <w:szCs w:val="24"/>
          <w:lang w:val="en-US"/>
        </w:rPr>
        <w:t>applicant</w:t>
      </w:r>
      <w:proofErr w:type="gramEnd"/>
      <w:r w:rsidRPr="00EC3534">
        <w:rPr>
          <w:rFonts w:ascii="Times New Roman" w:eastAsia="Times New Roman" w:hAnsi="Times New Roman" w:cs="Times New Roman"/>
          <w:sz w:val="24"/>
          <w:szCs w:val="24"/>
          <w:lang w:val="en-US"/>
        </w:rPr>
        <w:t xml:space="preserve"> must include their proposed activities and their expected outputs and outcomes as well as the goals and objectives as written in the NOFO.  The datasheet’s purpose is to explicitly illustrate how a project’s activities lead to tangible results (such as increased beneficiary skills, knowledge, or attitudes) that ultimately address a PDS objective.</w:t>
      </w:r>
    </w:p>
    <w:p w14:paraId="46059FCD" w14:textId="77777777" w:rsidR="004740B0" w:rsidRPr="00EC3534" w:rsidRDefault="004740B0" w:rsidP="004740B0">
      <w:pPr>
        <w:spacing w:line="240" w:lineRule="auto"/>
        <w:ind w:left="1440"/>
        <w:rPr>
          <w:rFonts w:ascii="Times New Roman" w:eastAsia="Times New Roman" w:hAnsi="Times New Roman" w:cs="Times New Roman"/>
          <w:sz w:val="24"/>
          <w:szCs w:val="24"/>
        </w:rPr>
      </w:pPr>
    </w:p>
    <w:p w14:paraId="60D056CF" w14:textId="77777777" w:rsidR="004740B0" w:rsidRPr="00EC3534" w:rsidRDefault="004740B0" w:rsidP="006924FA">
      <w:pPr>
        <w:numPr>
          <w:ilvl w:val="1"/>
          <w:numId w:val="18"/>
        </w:num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The selected applicant’s M&amp;E PMP is subject to review and approval before any award will be issued under this NOFO.  The selected applicant may be asked to work with U.S. Department of State Monitoring and Evaluation Specialists to ensure the applicant’s M&amp;E PMP achieves an expected level of expertise and meets PDS objectives.   </w:t>
      </w:r>
    </w:p>
    <w:p w14:paraId="339F2D26" w14:textId="77777777" w:rsidR="004740B0" w:rsidRPr="00EC3534" w:rsidRDefault="004740B0" w:rsidP="004740B0">
      <w:pPr>
        <w:spacing w:line="240" w:lineRule="auto"/>
        <w:ind w:left="1440"/>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 xml:space="preserve"> </w:t>
      </w:r>
    </w:p>
    <w:p w14:paraId="7C93DE7F" w14:textId="77777777" w:rsidR="004740B0" w:rsidRPr="00EC3534" w:rsidRDefault="004740B0" w:rsidP="006924FA">
      <w:pPr>
        <w:numPr>
          <w:ilvl w:val="1"/>
          <w:numId w:val="18"/>
        </w:num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Expenses directly associated with monitoring and evaluation are considered allowable. </w:t>
      </w:r>
    </w:p>
    <w:p w14:paraId="4FCBAA38" w14:textId="77777777" w:rsidR="004740B0" w:rsidRPr="00EC3534" w:rsidRDefault="004740B0" w:rsidP="004740B0">
      <w:pPr>
        <w:shd w:val="clear" w:color="auto" w:fill="FFFFFF" w:themeFill="background1"/>
        <w:spacing w:line="240" w:lineRule="auto"/>
        <w:ind w:left="270"/>
        <w:rPr>
          <w:rFonts w:ascii="Times New Roman" w:eastAsia="Times New Roman" w:hAnsi="Times New Roman" w:cs="Times New Roman"/>
          <w:sz w:val="24"/>
          <w:szCs w:val="24"/>
        </w:rPr>
      </w:pPr>
    </w:p>
    <w:p w14:paraId="534DF864" w14:textId="77777777" w:rsidR="004740B0" w:rsidRPr="00EC3534" w:rsidRDefault="004740B0" w:rsidP="006924FA">
      <w:pPr>
        <w:pStyle w:val="Heading5"/>
        <w:numPr>
          <w:ilvl w:val="0"/>
          <w:numId w:val="19"/>
        </w:numPr>
        <w:ind w:left="270" w:hanging="270"/>
        <w:rPr>
          <w:rFonts w:ascii="Times New Roman" w:eastAsia="Times New Roman" w:hAnsi="Times New Roman" w:cs="Times New Roman"/>
          <w:b/>
          <w:bCs/>
          <w:i/>
          <w:iCs/>
          <w:color w:val="auto"/>
          <w:sz w:val="24"/>
          <w:szCs w:val="24"/>
        </w:rPr>
      </w:pPr>
      <w:r w:rsidRPr="00EC3534">
        <w:rPr>
          <w:rFonts w:ascii="Times New Roman" w:eastAsia="Times New Roman" w:hAnsi="Times New Roman" w:cs="Times New Roman"/>
          <w:b/>
          <w:bCs/>
          <w:i/>
          <w:iCs/>
          <w:color w:val="auto"/>
          <w:sz w:val="24"/>
          <w:szCs w:val="24"/>
        </w:rPr>
        <w:t xml:space="preserve"> Budget Justification Narrative</w:t>
      </w:r>
    </w:p>
    <w:p w14:paraId="713EEA31" w14:textId="77777777" w:rsidR="004740B0" w:rsidRPr="00EC3534" w:rsidRDefault="004740B0" w:rsidP="006924FA">
      <w:pPr>
        <w:numPr>
          <w:ilvl w:val="0"/>
          <w:numId w:val="8"/>
        </w:num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b/>
          <w:bCs/>
          <w:sz w:val="24"/>
          <w:szCs w:val="24"/>
          <w:lang w:val="en-US"/>
        </w:rPr>
        <w:t>Detailed Budget</w:t>
      </w:r>
      <w:r w:rsidRPr="00EC3534">
        <w:rPr>
          <w:rFonts w:ascii="Times New Roman" w:eastAsia="Times New Roman" w:hAnsi="Times New Roman" w:cs="Times New Roman"/>
          <w:sz w:val="24"/>
          <w:szCs w:val="24"/>
          <w:lang w:val="en-US"/>
        </w:rPr>
        <w:t xml:space="preserve"> - Applicants must submit a detailed line-item budget.  Line-item expenditures should be listed in the greatest possible detail.  The budget must identify the total amount of funding requested, with a breakdown of amounts to be spent </w:t>
      </w:r>
      <w:proofErr w:type="gramStart"/>
      <w:r w:rsidRPr="00EC3534">
        <w:rPr>
          <w:rFonts w:ascii="Times New Roman" w:eastAsia="Times New Roman" w:hAnsi="Times New Roman" w:cs="Times New Roman"/>
          <w:sz w:val="24"/>
          <w:szCs w:val="24"/>
          <w:lang w:val="en-US"/>
        </w:rPr>
        <w:t>in</w:t>
      </w:r>
      <w:proofErr w:type="gramEnd"/>
      <w:r w:rsidRPr="00EC3534">
        <w:rPr>
          <w:rFonts w:ascii="Times New Roman" w:eastAsia="Times New Roman" w:hAnsi="Times New Roman" w:cs="Times New Roman"/>
          <w:sz w:val="24"/>
          <w:szCs w:val="24"/>
          <w:lang w:val="en-US"/>
        </w:rPr>
        <w:t xml:space="preserve"> the following budget categories: personnel; fringe benefits; travel; equipment; supplies; consultants/contracts; other direct costs; and indirect costs.  See Annex Section I for a description of the types of costs that should be included in each category.  Personnel salaries should include the level of effort and the rate of pay, which should cover the percentage of time each staff member will dedicate to grant-based activities.  If an organization is charging an indirect cost rate without a NICRA, it must apply it to the modified total budget costs (MTDC), refer to </w:t>
      </w:r>
      <w:hyperlink r:id="rId18" w:anchor="p-200.1(Modified%20Total%20Direct%20Cost%20(MTDC))">
        <w:r w:rsidRPr="00EC3534">
          <w:rPr>
            <w:rFonts w:ascii="Times New Roman" w:eastAsia="Times New Roman" w:hAnsi="Times New Roman" w:cs="Times New Roman"/>
            <w:sz w:val="24"/>
            <w:szCs w:val="24"/>
            <w:lang w:val="en-US"/>
          </w:rPr>
          <w:t>2CFR</w:t>
        </w:r>
      </w:hyperlink>
      <w:hyperlink r:id="rId19" w:anchor="p-200.1(Modified%20Total%20Direct%20Cost%20(MTDC))">
        <w:r w:rsidRPr="00EC3534">
          <w:rPr>
            <w:rFonts w:ascii="Times New Roman" w:eastAsia="Times New Roman" w:hAnsi="Times New Roman" w:cs="Times New Roman"/>
            <w:sz w:val="24"/>
            <w:szCs w:val="24"/>
            <w:lang w:val="en-US"/>
          </w:rPr>
          <w:t>§</w:t>
        </w:r>
      </w:hyperlink>
      <w:hyperlink r:id="rId20" w:anchor="p-200.1(Modified%20Total%20Direct%20Cost%20(MTDC))">
        <w:r w:rsidRPr="00EC3534">
          <w:rPr>
            <w:rFonts w:ascii="Times New Roman" w:eastAsia="Times New Roman" w:hAnsi="Times New Roman" w:cs="Times New Roman"/>
            <w:sz w:val="24"/>
            <w:szCs w:val="24"/>
            <w:u w:val="single"/>
            <w:lang w:val="en-US"/>
          </w:rPr>
          <w:t>200.1</w:t>
        </w:r>
      </w:hyperlink>
      <w:r w:rsidRPr="00EC3534">
        <w:rPr>
          <w:rFonts w:ascii="Times New Roman" w:eastAsia="Times New Roman" w:hAnsi="Times New Roman" w:cs="Times New Roman"/>
          <w:sz w:val="24"/>
          <w:szCs w:val="24"/>
          <w:lang w:val="en-US"/>
        </w:rPr>
        <w:t xml:space="preserve">.  </w:t>
      </w:r>
      <w:r w:rsidRPr="00EC3534">
        <w:rPr>
          <w:rFonts w:ascii="Times New Roman" w:eastAsia="Times New Roman" w:hAnsi="Times New Roman" w:cs="Times New Roman"/>
          <w:b/>
          <w:bCs/>
          <w:sz w:val="24"/>
          <w:szCs w:val="24"/>
          <w:lang w:val="en-US"/>
        </w:rPr>
        <w:t>Budgets shall be submitted in U.S. dollars</w:t>
      </w:r>
      <w:r w:rsidRPr="00EC3534">
        <w:rPr>
          <w:rFonts w:ascii="Times New Roman" w:eastAsia="Times New Roman" w:hAnsi="Times New Roman" w:cs="Times New Roman"/>
          <w:sz w:val="24"/>
          <w:szCs w:val="24"/>
          <w:lang w:val="en-US"/>
        </w:rPr>
        <w:t xml:space="preserve"> and final grant agreements will be conducted in U.S. dollars. </w:t>
      </w:r>
    </w:p>
    <w:p w14:paraId="15AB6026" w14:textId="77777777" w:rsidR="004740B0" w:rsidRPr="00EC3534" w:rsidRDefault="004740B0" w:rsidP="004740B0">
      <w:pPr>
        <w:spacing w:line="240" w:lineRule="auto"/>
        <w:ind w:left="1440"/>
        <w:rPr>
          <w:rFonts w:ascii="Times New Roman" w:eastAsia="Times New Roman" w:hAnsi="Times New Roman" w:cs="Times New Roman"/>
          <w:sz w:val="24"/>
          <w:szCs w:val="24"/>
        </w:rPr>
      </w:pPr>
    </w:p>
    <w:p w14:paraId="6A945F81" w14:textId="77777777" w:rsidR="004740B0" w:rsidRPr="00EC3534" w:rsidRDefault="004740B0" w:rsidP="006924FA">
      <w:pPr>
        <w:numPr>
          <w:ilvl w:val="0"/>
          <w:numId w:val="8"/>
        </w:num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b/>
          <w:bCs/>
          <w:sz w:val="24"/>
          <w:szCs w:val="24"/>
          <w:lang w:val="en-US"/>
        </w:rPr>
        <w:t>Budget Justification Narrative</w:t>
      </w:r>
      <w:r w:rsidRPr="00EC3534">
        <w:rPr>
          <w:rFonts w:ascii="Times New Roman" w:eastAsia="Times New Roman" w:hAnsi="Times New Roman" w:cs="Times New Roman"/>
          <w:sz w:val="24"/>
          <w:szCs w:val="24"/>
          <w:lang w:val="en-US"/>
        </w:rPr>
        <w:t xml:space="preserve"> – Applicants must submit a budget justification narrative to accompany the detailed line-item budget.  The purpose of the budget justification narrative is to supplement the information provided in the detailed budget spreadsheet by justifying how the budget cost elements are necessary to implement project objectives and accomplish the project goals.  The budget justification narrative is a tool to help Embassy staff fully understand </w:t>
      </w:r>
      <w:r w:rsidRPr="00EC3534">
        <w:rPr>
          <w:rFonts w:ascii="Times New Roman" w:eastAsia="Times New Roman" w:hAnsi="Times New Roman" w:cs="Times New Roman"/>
          <w:sz w:val="24"/>
          <w:szCs w:val="24"/>
          <w:lang w:val="en-US"/>
        </w:rPr>
        <w:lastRenderedPageBreak/>
        <w:t xml:space="preserve">the budgetary needs of the applicant and is an opportunity to provide descriptive information about the requested costs beyond the constraints of the budget template.  Together, the detailed budget spreadsheet, the budget justification narrative, and the SF-424A should provide a complete financial and qualitative description that supports the proposed project plan and should be directly </w:t>
      </w:r>
      <w:proofErr w:type="gramStart"/>
      <w:r w:rsidRPr="00EC3534">
        <w:rPr>
          <w:rFonts w:ascii="Times New Roman" w:eastAsia="Times New Roman" w:hAnsi="Times New Roman" w:cs="Times New Roman"/>
          <w:sz w:val="24"/>
          <w:szCs w:val="24"/>
          <w:lang w:val="en-US"/>
        </w:rPr>
        <w:t>relatable</w:t>
      </w:r>
      <w:proofErr w:type="gramEnd"/>
      <w:r w:rsidRPr="00EC3534">
        <w:rPr>
          <w:rFonts w:ascii="Times New Roman" w:eastAsia="Times New Roman" w:hAnsi="Times New Roman" w:cs="Times New Roman"/>
          <w:sz w:val="24"/>
          <w:szCs w:val="24"/>
          <w:lang w:val="en-US"/>
        </w:rPr>
        <w:t xml:space="preserve"> to the specific project components described in the applicant’s proposal.</w:t>
      </w:r>
    </w:p>
    <w:p w14:paraId="5920BF90" w14:textId="77777777" w:rsidR="004740B0" w:rsidRPr="00EC3534" w:rsidRDefault="004740B0" w:rsidP="004740B0">
      <w:pPr>
        <w:spacing w:line="240" w:lineRule="auto"/>
        <w:rPr>
          <w:rFonts w:ascii="Times New Roman" w:eastAsia="Times New Roman" w:hAnsi="Times New Roman" w:cs="Times New Roman"/>
          <w:sz w:val="24"/>
          <w:szCs w:val="24"/>
        </w:rPr>
      </w:pPr>
    </w:p>
    <w:p w14:paraId="5861E023" w14:textId="77777777" w:rsidR="004740B0" w:rsidRPr="00EC3534" w:rsidRDefault="004740B0" w:rsidP="004740B0">
      <w:pPr>
        <w:spacing w:line="240" w:lineRule="auto"/>
        <w:ind w:left="720"/>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 xml:space="preserve">Additional Budget Notes: </w:t>
      </w:r>
    </w:p>
    <w:p w14:paraId="3DE07CFA" w14:textId="77777777" w:rsidR="004740B0" w:rsidRPr="00EC3534" w:rsidRDefault="004740B0" w:rsidP="004740B0">
      <w:pPr>
        <w:spacing w:line="240" w:lineRule="auto"/>
        <w:ind w:left="720"/>
        <w:rPr>
          <w:rFonts w:ascii="Times New Roman" w:eastAsia="Times New Roman" w:hAnsi="Times New Roman" w:cs="Times New Roman"/>
          <w:sz w:val="24"/>
          <w:szCs w:val="24"/>
        </w:rPr>
      </w:pPr>
    </w:p>
    <w:p w14:paraId="682749A0" w14:textId="77777777" w:rsidR="004740B0" w:rsidRPr="00EC3534" w:rsidRDefault="004740B0" w:rsidP="006924FA">
      <w:pPr>
        <w:numPr>
          <w:ilvl w:val="0"/>
          <w:numId w:val="7"/>
        </w:num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u w:val="single"/>
          <w:lang w:val="en-US"/>
        </w:rPr>
        <w:t>Audit Requirements:</w:t>
      </w:r>
      <w:r w:rsidRPr="00EC3534">
        <w:rPr>
          <w:rFonts w:ascii="Times New Roman" w:eastAsia="Times New Roman" w:hAnsi="Times New Roman" w:cs="Times New Roman"/>
          <w:b/>
          <w:bCs/>
          <w:sz w:val="24"/>
          <w:szCs w:val="24"/>
          <w:u w:val="single"/>
          <w:lang w:val="en-US"/>
        </w:rPr>
        <w:t xml:space="preserve">  </w:t>
      </w:r>
      <w:r w:rsidRPr="00EC3534">
        <w:rPr>
          <w:rFonts w:ascii="Times New Roman" w:eastAsia="Times New Roman" w:hAnsi="Times New Roman" w:cs="Times New Roman"/>
          <w:sz w:val="24"/>
          <w:szCs w:val="24"/>
          <w:lang w:val="en-US"/>
        </w:rPr>
        <w:t xml:space="preserve">Please note the audit requirements for Department of State awards in the Standard Terms and Conditions </w:t>
      </w:r>
      <w:hyperlink r:id="rId21">
        <w:r w:rsidRPr="00EC3534">
          <w:rPr>
            <w:rFonts w:ascii="Times New Roman" w:eastAsia="Times New Roman" w:hAnsi="Times New Roman" w:cs="Times New Roman"/>
            <w:sz w:val="24"/>
            <w:szCs w:val="24"/>
            <w:u w:val="single"/>
            <w:lang w:val="en-US"/>
          </w:rPr>
          <w:t>https://www.state.gov/m/a/ope/index.htm and 2CFR200</w:t>
        </w:r>
      </w:hyperlink>
      <w:r w:rsidRPr="00EC3534">
        <w:rPr>
          <w:rFonts w:ascii="Times New Roman" w:eastAsia="Times New Roman" w:hAnsi="Times New Roman" w:cs="Times New Roman"/>
          <w:sz w:val="24"/>
          <w:szCs w:val="24"/>
          <w:lang w:val="en-US"/>
        </w:rPr>
        <w:t>, Subpart F – Audit Requirements.  The cost of the required audits may be charged either as an allowable direct cost to the award OR included in the organization’s established indirect costs in the award’s detailed budget.</w:t>
      </w:r>
    </w:p>
    <w:p w14:paraId="464071EA" w14:textId="77777777" w:rsidR="004740B0" w:rsidRPr="00EC3534" w:rsidRDefault="004740B0" w:rsidP="004740B0">
      <w:pPr>
        <w:spacing w:line="240" w:lineRule="auto"/>
        <w:rPr>
          <w:rFonts w:ascii="Times New Roman" w:eastAsia="Times New Roman" w:hAnsi="Times New Roman" w:cs="Times New Roman"/>
          <w:sz w:val="24"/>
          <w:szCs w:val="24"/>
        </w:rPr>
      </w:pPr>
    </w:p>
    <w:p w14:paraId="315F0257" w14:textId="77777777" w:rsidR="004740B0" w:rsidRPr="00EC3534" w:rsidRDefault="004740B0" w:rsidP="006924FA">
      <w:pPr>
        <w:numPr>
          <w:ilvl w:val="0"/>
          <w:numId w:val="7"/>
        </w:num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u w:val="single"/>
          <w:lang w:val="en-US"/>
        </w:rPr>
        <w:t xml:space="preserve">Visa Fees:  </w:t>
      </w:r>
      <w:r w:rsidRPr="00EC3534">
        <w:rPr>
          <w:rFonts w:ascii="Times New Roman" w:eastAsia="Times New Roman" w:hAnsi="Times New Roman" w:cs="Times New Roman"/>
          <w:sz w:val="24"/>
          <w:szCs w:val="24"/>
          <w:lang w:val="en-US"/>
        </w:rPr>
        <w:t xml:space="preserve">Include all visa application and related fees in your budget as applicable.  Please note DS-2019s for post-funded programs must be submitted directly by the award recipient.  If you anticipate your program will include the DS-2019 visa processing, your organization must be a registered Designated Sponsoring Organization.  For more information go to: </w:t>
      </w:r>
      <w:hyperlink r:id="rId22">
        <w:r w:rsidRPr="00EC3534">
          <w:rPr>
            <w:rFonts w:ascii="Times New Roman" w:eastAsia="Times New Roman" w:hAnsi="Times New Roman" w:cs="Times New Roman"/>
            <w:sz w:val="24"/>
            <w:szCs w:val="24"/>
            <w:u w:val="single"/>
            <w:lang w:val="en-US"/>
          </w:rPr>
          <w:t>https://j1visa.state.gov/sponsors/become-a-sponsor/</w:t>
        </w:r>
      </w:hyperlink>
    </w:p>
    <w:p w14:paraId="24E97F66" w14:textId="77777777" w:rsidR="004740B0" w:rsidRPr="00EC3534" w:rsidRDefault="004740B0" w:rsidP="004740B0">
      <w:pPr>
        <w:shd w:val="clear" w:color="auto" w:fill="FFFFFF" w:themeFill="background1"/>
        <w:spacing w:line="240" w:lineRule="auto"/>
        <w:rPr>
          <w:rFonts w:ascii="Times New Roman" w:eastAsia="Times New Roman" w:hAnsi="Times New Roman" w:cs="Times New Roman"/>
          <w:sz w:val="24"/>
          <w:szCs w:val="24"/>
        </w:rPr>
      </w:pPr>
    </w:p>
    <w:p w14:paraId="2CC943F2" w14:textId="77777777" w:rsidR="004740B0" w:rsidRPr="00EC3534" w:rsidRDefault="004740B0" w:rsidP="004740B0">
      <w:pPr>
        <w:shd w:val="clear" w:color="auto" w:fill="FFFFFF" w:themeFill="background1"/>
        <w:spacing w:line="240" w:lineRule="auto"/>
        <w:ind w:left="360"/>
        <w:rPr>
          <w:rFonts w:ascii="Times New Roman" w:eastAsia="Times New Roman" w:hAnsi="Times New Roman" w:cs="Times New Roman"/>
          <w:sz w:val="24"/>
          <w:szCs w:val="24"/>
        </w:rPr>
      </w:pPr>
    </w:p>
    <w:p w14:paraId="4040773A" w14:textId="77777777" w:rsidR="004740B0" w:rsidRPr="00EC3534" w:rsidRDefault="004740B0" w:rsidP="006924FA">
      <w:pPr>
        <w:pStyle w:val="Heading5"/>
        <w:numPr>
          <w:ilvl w:val="0"/>
          <w:numId w:val="19"/>
        </w:numPr>
        <w:ind w:left="270" w:hanging="270"/>
        <w:rPr>
          <w:rFonts w:ascii="Times New Roman" w:eastAsia="Times New Roman" w:hAnsi="Times New Roman" w:cs="Times New Roman"/>
          <w:b/>
          <w:bCs/>
          <w:color w:val="auto"/>
          <w:sz w:val="24"/>
          <w:szCs w:val="24"/>
        </w:rPr>
      </w:pPr>
      <w:r w:rsidRPr="00EC3534">
        <w:rPr>
          <w:rFonts w:ascii="Times New Roman" w:eastAsia="Times New Roman" w:hAnsi="Times New Roman" w:cs="Times New Roman"/>
          <w:b/>
          <w:bCs/>
          <w:i/>
          <w:iCs/>
          <w:color w:val="auto"/>
          <w:sz w:val="24"/>
          <w:szCs w:val="24"/>
        </w:rPr>
        <w:t xml:space="preserve"> Attachments</w:t>
      </w:r>
    </w:p>
    <w:p w14:paraId="042ABD85" w14:textId="77777777" w:rsidR="004740B0" w:rsidRPr="00EC3534" w:rsidRDefault="004740B0" w:rsidP="006924FA">
      <w:pPr>
        <w:numPr>
          <w:ilvl w:val="0"/>
          <w:numId w:val="23"/>
        </w:numPr>
        <w:shd w:val="clear" w:color="auto" w:fill="FFFFFF" w:themeFill="background1"/>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b/>
          <w:bCs/>
          <w:sz w:val="24"/>
          <w:szCs w:val="24"/>
          <w:lang w:val="en-US"/>
        </w:rPr>
        <w:t>Key Personnel Resumes</w:t>
      </w:r>
      <w:r w:rsidRPr="00EC3534">
        <w:rPr>
          <w:rFonts w:ascii="Times New Roman" w:eastAsia="Times New Roman" w:hAnsi="Times New Roman" w:cs="Times New Roman"/>
          <w:sz w:val="24"/>
          <w:szCs w:val="24"/>
          <w:lang w:val="en-US"/>
        </w:rPr>
        <w:t xml:space="preserve">:  A résumé, not to exceed one page in length, must be included for the proposed key </w:t>
      </w:r>
      <w:proofErr w:type="gramStart"/>
      <w:r w:rsidRPr="00EC3534">
        <w:rPr>
          <w:rFonts w:ascii="Times New Roman" w:eastAsia="Times New Roman" w:hAnsi="Times New Roman" w:cs="Times New Roman"/>
          <w:sz w:val="24"/>
          <w:szCs w:val="24"/>
          <w:lang w:val="en-US"/>
        </w:rPr>
        <w:t>staff persons</w:t>
      </w:r>
      <w:proofErr w:type="gramEnd"/>
      <w:r w:rsidRPr="00EC3534">
        <w:rPr>
          <w:rFonts w:ascii="Times New Roman" w:eastAsia="Times New Roman" w:hAnsi="Times New Roman" w:cs="Times New Roman"/>
          <w:sz w:val="24"/>
          <w:szCs w:val="24"/>
          <w:lang w:val="en-US"/>
        </w:rPr>
        <w:t>, such as the Project Director and Finance Officer, as well as any speakers or trainers (if applicable).  If an individual for this type of position has not been identified, the applicant may submit a 1-page position description, identifying the qualifications and skills required for that position, in lieu of a résumé.</w:t>
      </w:r>
    </w:p>
    <w:p w14:paraId="76B55BCC" w14:textId="77777777" w:rsidR="004740B0" w:rsidRPr="00EC3534" w:rsidRDefault="004740B0" w:rsidP="004740B0">
      <w:pPr>
        <w:shd w:val="clear" w:color="auto" w:fill="FFFFFF" w:themeFill="background1"/>
        <w:spacing w:line="240" w:lineRule="auto"/>
        <w:ind w:left="630"/>
        <w:rPr>
          <w:rFonts w:ascii="Times New Roman" w:eastAsia="Times New Roman" w:hAnsi="Times New Roman" w:cs="Times New Roman"/>
          <w:sz w:val="24"/>
          <w:szCs w:val="24"/>
        </w:rPr>
      </w:pPr>
    </w:p>
    <w:p w14:paraId="268FA210" w14:textId="77777777" w:rsidR="004740B0" w:rsidRPr="00EC3534" w:rsidRDefault="004740B0" w:rsidP="006924FA">
      <w:pPr>
        <w:numPr>
          <w:ilvl w:val="0"/>
          <w:numId w:val="23"/>
        </w:num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b/>
          <w:bCs/>
          <w:sz w:val="24"/>
          <w:szCs w:val="24"/>
          <w:lang w:val="en-US"/>
        </w:rPr>
        <w:t>Letters of support from program partners:</w:t>
      </w:r>
      <w:r w:rsidRPr="00EC3534">
        <w:rPr>
          <w:rFonts w:ascii="Times New Roman" w:eastAsia="Times New Roman" w:hAnsi="Times New Roman" w:cs="Times New Roman"/>
          <w:sz w:val="24"/>
          <w:szCs w:val="24"/>
          <w:lang w:val="en-US"/>
        </w:rPr>
        <w:t xml:space="preserve">  Letters of support should be included for sub-recipients or other partners.  The letters must identify the type of relationship to be </w:t>
      </w:r>
      <w:proofErr w:type="gramStart"/>
      <w:r w:rsidRPr="00EC3534">
        <w:rPr>
          <w:rFonts w:ascii="Times New Roman" w:eastAsia="Times New Roman" w:hAnsi="Times New Roman" w:cs="Times New Roman"/>
          <w:sz w:val="24"/>
          <w:szCs w:val="24"/>
          <w:lang w:val="en-US"/>
        </w:rPr>
        <w:t>entered into</w:t>
      </w:r>
      <w:proofErr w:type="gramEnd"/>
      <w:r w:rsidRPr="00EC3534">
        <w:rPr>
          <w:rFonts w:ascii="Times New Roman" w:eastAsia="Times New Roman" w:hAnsi="Times New Roman" w:cs="Times New Roman"/>
          <w:sz w:val="24"/>
          <w:szCs w:val="24"/>
          <w:lang w:val="en-US"/>
        </w:rPr>
        <w:t xml:space="preserve"> (formal or informal), the roles and responsibilities of each partner in relation to the proposed project activities, and the expected result of the partnership.  The individual letters cannot exceed 1 page in length.</w:t>
      </w:r>
    </w:p>
    <w:p w14:paraId="6F490A83" w14:textId="77777777" w:rsidR="004740B0" w:rsidRPr="00EC3534" w:rsidRDefault="004740B0" w:rsidP="004740B0">
      <w:pPr>
        <w:spacing w:line="240" w:lineRule="auto"/>
        <w:ind w:left="630"/>
        <w:rPr>
          <w:rFonts w:ascii="Times New Roman" w:eastAsia="Times New Roman" w:hAnsi="Times New Roman" w:cs="Times New Roman"/>
          <w:sz w:val="24"/>
          <w:szCs w:val="24"/>
        </w:rPr>
      </w:pPr>
    </w:p>
    <w:p w14:paraId="60254776" w14:textId="77777777" w:rsidR="004740B0" w:rsidRPr="00EC3534" w:rsidRDefault="004740B0" w:rsidP="006924FA">
      <w:pPr>
        <w:numPr>
          <w:ilvl w:val="0"/>
          <w:numId w:val="23"/>
        </w:num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b/>
          <w:bCs/>
          <w:sz w:val="24"/>
          <w:szCs w:val="24"/>
          <w:lang w:val="en-US"/>
        </w:rPr>
        <w:t>Indirect Costs</w:t>
      </w:r>
      <w:r w:rsidRPr="00EC3534">
        <w:rPr>
          <w:rFonts w:ascii="Times New Roman" w:eastAsia="Times New Roman" w:hAnsi="Times New Roman" w:cs="Times New Roman"/>
          <w:sz w:val="24"/>
          <w:szCs w:val="24"/>
          <w:lang w:val="en-US"/>
        </w:rPr>
        <w:t xml:space="preserve">:  If your organization has a Negotiated Indirect Cost Rate Agreement (NICRA) and includes NICRA charges in the budget, your latest NICRA should be included in the application submission.  </w:t>
      </w:r>
    </w:p>
    <w:p w14:paraId="11336E16" w14:textId="77777777" w:rsidR="004740B0" w:rsidRPr="00EC3534" w:rsidRDefault="004740B0" w:rsidP="004740B0">
      <w:pPr>
        <w:spacing w:line="240" w:lineRule="auto"/>
        <w:ind w:left="630"/>
        <w:rPr>
          <w:rFonts w:ascii="Times New Roman" w:eastAsia="Times New Roman" w:hAnsi="Times New Roman" w:cs="Times New Roman"/>
          <w:sz w:val="24"/>
          <w:szCs w:val="24"/>
        </w:rPr>
      </w:pPr>
    </w:p>
    <w:p w14:paraId="7D12EAE6" w14:textId="77777777" w:rsidR="004740B0" w:rsidRPr="00EC3534" w:rsidRDefault="004740B0" w:rsidP="006924FA">
      <w:pPr>
        <w:numPr>
          <w:ilvl w:val="0"/>
          <w:numId w:val="23"/>
        </w:num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b/>
          <w:bCs/>
          <w:sz w:val="24"/>
          <w:szCs w:val="24"/>
          <w:lang w:val="en-US"/>
        </w:rPr>
        <w:t xml:space="preserve">Proof of Non-profit Status:  </w:t>
      </w:r>
      <w:r w:rsidRPr="00EC3534">
        <w:rPr>
          <w:rFonts w:ascii="Times New Roman" w:eastAsia="Times New Roman" w:hAnsi="Times New Roman" w:cs="Times New Roman"/>
          <w:sz w:val="24"/>
          <w:szCs w:val="24"/>
          <w:lang w:val="en-US"/>
        </w:rPr>
        <w:t xml:space="preserve">Documentation to demonstrate the applicant’s non-profit status (e.g., U.S.-based organizations should submit a copy of their 501(c)(3) Internal Revenue Service determination letter, and non-U.S. organizations should provide evidence of non-profit status issued by a government entity). </w:t>
      </w:r>
    </w:p>
    <w:p w14:paraId="59CA8080" w14:textId="77777777" w:rsidR="004740B0" w:rsidRPr="00EC3534" w:rsidRDefault="004740B0" w:rsidP="004740B0">
      <w:pPr>
        <w:spacing w:line="240" w:lineRule="auto"/>
        <w:ind w:left="630"/>
        <w:rPr>
          <w:rFonts w:ascii="Times New Roman" w:eastAsia="Times New Roman" w:hAnsi="Times New Roman" w:cs="Times New Roman"/>
          <w:sz w:val="24"/>
          <w:szCs w:val="24"/>
        </w:rPr>
      </w:pPr>
    </w:p>
    <w:p w14:paraId="48B08D95" w14:textId="3C170BA4" w:rsidR="004740B0" w:rsidRPr="00EC3534" w:rsidRDefault="004740B0" w:rsidP="006924FA">
      <w:pPr>
        <w:numPr>
          <w:ilvl w:val="0"/>
          <w:numId w:val="23"/>
        </w:num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b/>
          <w:bCs/>
          <w:sz w:val="24"/>
          <w:szCs w:val="24"/>
          <w:lang w:val="en-US"/>
        </w:rPr>
        <w:t>Proof of Registration:</w:t>
      </w:r>
      <w:r w:rsidRPr="00EC3534">
        <w:rPr>
          <w:rFonts w:ascii="Times New Roman" w:eastAsia="Times New Roman" w:hAnsi="Times New Roman" w:cs="Times New Roman"/>
          <w:sz w:val="24"/>
          <w:szCs w:val="24"/>
          <w:lang w:val="en-US"/>
        </w:rPr>
        <w:t xml:space="preserve">  A copy of the organization’s registration should be provided with the proposal application. U.S.-based organizations should submit a copy of their IRS determination letter.  Republic of Armenia</w:t>
      </w:r>
      <w:r w:rsidR="00814D86" w:rsidRPr="00EC3534">
        <w:rPr>
          <w:rFonts w:ascii="Times New Roman" w:eastAsia="Times New Roman" w:hAnsi="Times New Roman" w:cs="Times New Roman"/>
          <w:sz w:val="24"/>
          <w:szCs w:val="24"/>
          <w:lang w:val="en-US"/>
        </w:rPr>
        <w:t>-</w:t>
      </w:r>
      <w:r w:rsidRPr="00EC3534">
        <w:rPr>
          <w:rFonts w:ascii="Times New Roman" w:eastAsia="Times New Roman" w:hAnsi="Times New Roman" w:cs="Times New Roman"/>
          <w:sz w:val="24"/>
          <w:szCs w:val="24"/>
          <w:lang w:val="en-US"/>
        </w:rPr>
        <w:t>based organizations should submit a copy of their certificate of registration from the appropriate government organization.</w:t>
      </w:r>
    </w:p>
    <w:p w14:paraId="38347A3A" w14:textId="77777777" w:rsidR="004740B0" w:rsidRPr="00EC3534" w:rsidRDefault="004740B0" w:rsidP="004740B0">
      <w:pPr>
        <w:shd w:val="clear" w:color="auto" w:fill="FFFFFF" w:themeFill="background1"/>
        <w:spacing w:line="240" w:lineRule="auto"/>
        <w:rPr>
          <w:rFonts w:ascii="Times New Roman" w:eastAsia="Times New Roman" w:hAnsi="Times New Roman" w:cs="Times New Roman"/>
          <w:sz w:val="24"/>
          <w:szCs w:val="24"/>
        </w:rPr>
      </w:pPr>
    </w:p>
    <w:p w14:paraId="5041C887" w14:textId="77777777" w:rsidR="004740B0" w:rsidRPr="00EC3534" w:rsidRDefault="004740B0" w:rsidP="004740B0">
      <w:pPr>
        <w:spacing w:after="200" w:line="240" w:lineRule="auto"/>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 xml:space="preserve">Other items </w:t>
      </w:r>
      <w:r w:rsidRPr="00EC3534">
        <w:rPr>
          <w:rFonts w:ascii="Times New Roman" w:eastAsia="Times New Roman" w:hAnsi="Times New Roman" w:cs="Times New Roman"/>
          <w:sz w:val="24"/>
          <w:szCs w:val="24"/>
          <w:u w:val="single"/>
        </w:rPr>
        <w:t>NOT</w:t>
      </w:r>
      <w:r w:rsidRPr="00EC3534">
        <w:rPr>
          <w:rFonts w:ascii="Times New Roman" w:eastAsia="Times New Roman" w:hAnsi="Times New Roman" w:cs="Times New Roman"/>
          <w:sz w:val="24"/>
          <w:szCs w:val="24"/>
        </w:rPr>
        <w:t xml:space="preserve"> required/requested with the application submission, but which </w:t>
      </w:r>
      <w:r w:rsidRPr="00EC3534">
        <w:rPr>
          <w:rFonts w:ascii="Times New Roman" w:eastAsia="Times New Roman" w:hAnsi="Times New Roman" w:cs="Times New Roman"/>
          <w:i/>
          <w:iCs/>
          <w:sz w:val="24"/>
          <w:szCs w:val="24"/>
        </w:rPr>
        <w:t>may</w:t>
      </w:r>
      <w:r w:rsidRPr="00EC3534">
        <w:rPr>
          <w:rFonts w:ascii="Times New Roman" w:eastAsia="Times New Roman" w:hAnsi="Times New Roman" w:cs="Times New Roman"/>
          <w:sz w:val="24"/>
          <w:szCs w:val="24"/>
        </w:rPr>
        <w:t xml:space="preserve"> be requested if your application is approved to move forward in the review process include:</w:t>
      </w:r>
    </w:p>
    <w:p w14:paraId="06B6CB7F" w14:textId="77777777" w:rsidR="004740B0" w:rsidRPr="00EC3534" w:rsidRDefault="004740B0" w:rsidP="006924FA">
      <w:pPr>
        <w:numPr>
          <w:ilvl w:val="1"/>
          <w:numId w:val="6"/>
        </w:numPr>
        <w:spacing w:line="240" w:lineRule="auto"/>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Copies of an organization or program audit within the last two (2) years</w:t>
      </w:r>
    </w:p>
    <w:p w14:paraId="2DA9828E" w14:textId="77777777" w:rsidR="004740B0" w:rsidRPr="00EC3534" w:rsidRDefault="004740B0" w:rsidP="006924FA">
      <w:pPr>
        <w:numPr>
          <w:ilvl w:val="1"/>
          <w:numId w:val="6"/>
        </w:numPr>
        <w:spacing w:line="240" w:lineRule="auto"/>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Copies of relevant human resources, financial, or procurement policies</w:t>
      </w:r>
    </w:p>
    <w:p w14:paraId="5B025CFF" w14:textId="77777777" w:rsidR="004740B0" w:rsidRPr="00EC3534" w:rsidRDefault="004740B0" w:rsidP="006924FA">
      <w:pPr>
        <w:numPr>
          <w:ilvl w:val="1"/>
          <w:numId w:val="6"/>
        </w:num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Copies of other relevant organizational policies or documentation that would help the Department determine your organization’s capacity to manage a federal grant award overseas</w:t>
      </w:r>
    </w:p>
    <w:p w14:paraId="04B6938F" w14:textId="6CFB6A0F" w:rsidR="004740B0" w:rsidRPr="00EC3534" w:rsidRDefault="004740B0" w:rsidP="006924FA">
      <w:pPr>
        <w:numPr>
          <w:ilvl w:val="1"/>
          <w:numId w:val="6"/>
        </w:num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Documentation that demonstrates the recipients’ plan and/or policy to safeguard PII of participants and beneficiaries.  It is the responsibility of the recipient to ensure protection of personally identifiable information (PII) and safeguard PII when collecting, maintaining, using and disseminating such information</w:t>
      </w:r>
    </w:p>
    <w:p w14:paraId="6B477E28" w14:textId="77777777" w:rsidR="004740B0" w:rsidRPr="00EC3534" w:rsidRDefault="004740B0" w:rsidP="006924FA">
      <w:pPr>
        <w:numPr>
          <w:ilvl w:val="1"/>
          <w:numId w:val="6"/>
        </w:num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Information to determine what financial controls and standard operating procedures an organization uses to procure goods and services, hire staff and track time and attendance, pay for grant-related travel, and identify other financial transactions that may be necessary to undertake the project activities </w:t>
      </w:r>
    </w:p>
    <w:p w14:paraId="30BFC0FD" w14:textId="77777777" w:rsidR="004740B0" w:rsidRPr="00EC3534" w:rsidRDefault="004740B0" w:rsidP="006924FA">
      <w:pPr>
        <w:numPr>
          <w:ilvl w:val="1"/>
          <w:numId w:val="6"/>
        </w:numPr>
        <w:spacing w:after="200"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The Embassy reserves the right to request any additional programmatic and/or financial information regarding the proposal.  </w:t>
      </w:r>
    </w:p>
    <w:p w14:paraId="475B7883" w14:textId="77777777" w:rsidR="004740B0" w:rsidRPr="00EC3534" w:rsidRDefault="004740B0" w:rsidP="004740B0">
      <w:pPr>
        <w:shd w:val="clear" w:color="auto" w:fill="FFFFFF" w:themeFill="background1"/>
        <w:spacing w:line="240" w:lineRule="auto"/>
        <w:rPr>
          <w:rFonts w:ascii="Times New Roman" w:eastAsia="Times New Roman" w:hAnsi="Times New Roman" w:cs="Times New Roman"/>
          <w:sz w:val="24"/>
          <w:szCs w:val="24"/>
        </w:rPr>
      </w:pPr>
    </w:p>
    <w:p w14:paraId="1B2B01D3" w14:textId="77777777" w:rsidR="004740B0" w:rsidRPr="00EC3534" w:rsidRDefault="004740B0" w:rsidP="006924FA">
      <w:pPr>
        <w:pStyle w:val="Heading3"/>
        <w:numPr>
          <w:ilvl w:val="0"/>
          <w:numId w:val="12"/>
        </w:numPr>
        <w:ind w:left="360"/>
        <w:rPr>
          <w:rFonts w:ascii="Times New Roman" w:eastAsia="Times New Roman" w:hAnsi="Times New Roman" w:cs="Times New Roman"/>
          <w:b/>
          <w:bCs/>
          <w:color w:val="auto"/>
        </w:rPr>
      </w:pPr>
      <w:bookmarkStart w:id="7" w:name="_Toc236298683"/>
      <w:r w:rsidRPr="00EC3534">
        <w:rPr>
          <w:rFonts w:ascii="Times New Roman" w:eastAsia="Times New Roman" w:hAnsi="Times New Roman" w:cs="Times New Roman"/>
          <w:b/>
          <w:bCs/>
          <w:color w:val="auto"/>
        </w:rPr>
        <w:t>SUBMISSION REQUIREMENTS AND DEADLINES</w:t>
      </w:r>
      <w:bookmarkEnd w:id="7"/>
    </w:p>
    <w:p w14:paraId="5BF1B306" w14:textId="77777777" w:rsidR="004740B0" w:rsidRPr="00EC3534" w:rsidRDefault="004740B0" w:rsidP="004740B0">
      <w:pPr>
        <w:rPr>
          <w:rFonts w:ascii="Times New Roman" w:eastAsia="Times New Roman" w:hAnsi="Times New Roman" w:cs="Times New Roman"/>
        </w:rPr>
      </w:pPr>
    </w:p>
    <w:p w14:paraId="626DCFEF" w14:textId="77777777" w:rsidR="004740B0" w:rsidRPr="00EC3534" w:rsidRDefault="004740B0" w:rsidP="006924FA">
      <w:pPr>
        <w:pStyle w:val="Heading5"/>
        <w:numPr>
          <w:ilvl w:val="0"/>
          <w:numId w:val="21"/>
        </w:numPr>
        <w:ind w:left="360"/>
        <w:rPr>
          <w:rFonts w:ascii="Times New Roman" w:eastAsia="Times New Roman" w:hAnsi="Times New Roman" w:cs="Times New Roman"/>
          <w:b/>
          <w:bCs/>
          <w:i/>
          <w:iCs/>
          <w:color w:val="auto"/>
          <w:sz w:val="24"/>
          <w:szCs w:val="24"/>
        </w:rPr>
      </w:pPr>
      <w:r w:rsidRPr="00EC3534">
        <w:rPr>
          <w:rFonts w:ascii="Times New Roman" w:eastAsia="Times New Roman" w:hAnsi="Times New Roman" w:cs="Times New Roman"/>
          <w:b/>
          <w:bCs/>
          <w:i/>
          <w:iCs/>
          <w:color w:val="auto"/>
          <w:sz w:val="24"/>
          <w:szCs w:val="24"/>
        </w:rPr>
        <w:t>Address to Request Application Package</w:t>
      </w:r>
    </w:p>
    <w:p w14:paraId="29CEED1A" w14:textId="77777777" w:rsidR="004740B0" w:rsidRPr="00EC3534" w:rsidRDefault="004740B0" w:rsidP="004740B0">
      <w:pPr>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Application forms required above are available at </w:t>
      </w:r>
      <w:hyperlink r:id="rId23">
        <w:r w:rsidRPr="00EC3534">
          <w:rPr>
            <w:rFonts w:ascii="Times New Roman" w:eastAsia="Times New Roman" w:hAnsi="Times New Roman" w:cs="Times New Roman"/>
            <w:sz w:val="24"/>
            <w:szCs w:val="24"/>
            <w:u w:val="single"/>
          </w:rPr>
          <w:t>http://www.grants.gov</w:t>
        </w:r>
      </w:hyperlink>
      <w:r w:rsidRPr="00EC3534">
        <w:rPr>
          <w:rFonts w:ascii="Times New Roman" w:eastAsia="Times New Roman" w:hAnsi="Times New Roman" w:cs="Times New Roman"/>
          <w:sz w:val="24"/>
          <w:szCs w:val="24"/>
          <w:lang w:val="en-US"/>
        </w:rPr>
        <w:t>.</w:t>
      </w:r>
    </w:p>
    <w:p w14:paraId="026AB9CB" w14:textId="77777777" w:rsidR="004740B0" w:rsidRPr="00EC3534" w:rsidRDefault="004740B0" w:rsidP="006924FA">
      <w:pPr>
        <w:pStyle w:val="Heading5"/>
        <w:numPr>
          <w:ilvl w:val="0"/>
          <w:numId w:val="21"/>
        </w:numPr>
        <w:ind w:left="360"/>
        <w:rPr>
          <w:rFonts w:ascii="Times New Roman" w:eastAsia="Times New Roman" w:hAnsi="Times New Roman" w:cs="Times New Roman"/>
          <w:b/>
          <w:bCs/>
          <w:i/>
          <w:iCs/>
          <w:color w:val="auto"/>
          <w:sz w:val="24"/>
          <w:szCs w:val="24"/>
        </w:rPr>
      </w:pPr>
      <w:r w:rsidRPr="00EC3534">
        <w:rPr>
          <w:rFonts w:ascii="Times New Roman" w:eastAsia="Times New Roman" w:hAnsi="Times New Roman" w:cs="Times New Roman"/>
          <w:b/>
          <w:bCs/>
          <w:i/>
          <w:iCs/>
          <w:color w:val="auto"/>
          <w:sz w:val="24"/>
          <w:szCs w:val="24"/>
        </w:rPr>
        <w:t>Department of State Contacts</w:t>
      </w:r>
    </w:p>
    <w:p w14:paraId="53664ED3" w14:textId="70C96C7D" w:rsidR="004740B0" w:rsidRPr="00EC3534" w:rsidRDefault="004740B0" w:rsidP="004740B0">
      <w:pPr>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 xml:space="preserve">If you have any questions about the grant application process, please contact: </w:t>
      </w:r>
      <w:hyperlink r:id="rId24" w:history="1">
        <w:r w:rsidRPr="00EC3534">
          <w:rPr>
            <w:rStyle w:val="Hyperlink"/>
            <w:rFonts w:ascii="Times New Roman" w:eastAsia="Times New Roman" w:hAnsi="Times New Roman" w:cs="Times New Roman"/>
            <w:sz w:val="24"/>
            <w:szCs w:val="24"/>
          </w:rPr>
          <w:t>americancenteryrv@state.gov.</w:t>
        </w:r>
      </w:hyperlink>
    </w:p>
    <w:p w14:paraId="16EAE9B2" w14:textId="77777777" w:rsidR="004740B0" w:rsidRPr="00EC3534" w:rsidRDefault="004740B0" w:rsidP="004740B0">
      <w:pPr>
        <w:spacing w:line="240" w:lineRule="auto"/>
        <w:rPr>
          <w:rFonts w:ascii="Times New Roman" w:eastAsia="Times New Roman" w:hAnsi="Times New Roman" w:cs="Times New Roman"/>
          <w:sz w:val="24"/>
          <w:szCs w:val="24"/>
        </w:rPr>
      </w:pPr>
      <w:r w:rsidRPr="00EC3534">
        <w:rPr>
          <w:rFonts w:ascii="Times New Roman" w:eastAsia="Times New Roman" w:hAnsi="Times New Roman" w:cs="Times New Roman"/>
          <w:b/>
          <w:bCs/>
          <w:sz w:val="24"/>
          <w:szCs w:val="24"/>
        </w:rPr>
        <w:t xml:space="preserve">Question Deadline:  </w:t>
      </w:r>
      <w:r w:rsidRPr="00EC3534">
        <w:rPr>
          <w:rFonts w:ascii="Times New Roman" w:eastAsia="Times New Roman" w:hAnsi="Times New Roman" w:cs="Times New Roman"/>
          <w:sz w:val="24"/>
          <w:szCs w:val="24"/>
        </w:rPr>
        <w:t xml:space="preserve">For questions on this solicitation, please contact </w:t>
      </w:r>
    </w:p>
    <w:p w14:paraId="4D141181" w14:textId="53F749A8" w:rsidR="004740B0" w:rsidRPr="00EC3534" w:rsidRDefault="004740B0" w:rsidP="5EB23249">
      <w:pPr>
        <w:shd w:val="clear" w:color="auto" w:fill="FFFFFF" w:themeFill="background1"/>
        <w:spacing w:after="390"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u w:val="single"/>
          <w:lang w:val="en-US"/>
        </w:rPr>
        <w:t>AmericanCenterYRV@state.gov</w:t>
      </w:r>
      <w:r w:rsidRPr="00EC3534">
        <w:rPr>
          <w:rFonts w:ascii="Times New Roman" w:eastAsia="Times New Roman" w:hAnsi="Times New Roman" w:cs="Times New Roman"/>
          <w:sz w:val="24"/>
          <w:szCs w:val="24"/>
          <w:lang w:val="en-US"/>
        </w:rPr>
        <w:t xml:space="preserve">.  Questions must be received on or before August </w:t>
      </w:r>
      <w:r w:rsidR="002F2D85" w:rsidRPr="00EC3534">
        <w:rPr>
          <w:rFonts w:ascii="Times New Roman" w:eastAsia="Times New Roman" w:hAnsi="Times New Roman" w:cs="Times New Roman"/>
          <w:sz w:val="24"/>
          <w:szCs w:val="24"/>
          <w:lang w:val="en-US"/>
        </w:rPr>
        <w:t>25</w:t>
      </w:r>
      <w:r w:rsidRPr="00EC3534">
        <w:rPr>
          <w:rFonts w:ascii="Times New Roman" w:eastAsia="Times New Roman" w:hAnsi="Times New Roman" w:cs="Times New Roman"/>
          <w:sz w:val="24"/>
          <w:szCs w:val="24"/>
          <w:lang w:val="en-US"/>
        </w:rPr>
        <w:t xml:space="preserve">, 2026, at 11:59 p.m. Armenia Time (GMT+04:00).  Applicants should not expect an email response to questions, as questions received before the deadline will be answered in a question-and-answer document and posted at </w:t>
      </w:r>
      <w:hyperlink r:id="rId25">
        <w:r w:rsidRPr="00EC3534">
          <w:rPr>
            <w:rFonts w:ascii="Times New Roman" w:eastAsia="Times New Roman" w:hAnsi="Times New Roman" w:cs="Times New Roman"/>
            <w:sz w:val="24"/>
            <w:szCs w:val="24"/>
            <w:u w:val="single"/>
            <w:lang w:val="en-US"/>
          </w:rPr>
          <w:t>http://www.grants.gov</w:t>
        </w:r>
      </w:hyperlink>
      <w:r w:rsidRPr="00EC3534">
        <w:rPr>
          <w:rFonts w:ascii="Times New Roman" w:eastAsia="Times New Roman" w:hAnsi="Times New Roman" w:cs="Times New Roman"/>
          <w:sz w:val="24"/>
          <w:szCs w:val="24"/>
          <w:lang w:val="en-US"/>
        </w:rPr>
        <w:t xml:space="preserve">. </w:t>
      </w:r>
    </w:p>
    <w:p w14:paraId="15F0526A" w14:textId="77777777" w:rsidR="004740B0" w:rsidRPr="00EC3534" w:rsidRDefault="004740B0" w:rsidP="006924FA">
      <w:pPr>
        <w:pStyle w:val="Heading5"/>
        <w:numPr>
          <w:ilvl w:val="0"/>
          <w:numId w:val="21"/>
        </w:numPr>
        <w:ind w:left="360"/>
        <w:rPr>
          <w:rFonts w:ascii="Times New Roman" w:eastAsia="Times New Roman" w:hAnsi="Times New Roman" w:cs="Times New Roman"/>
          <w:b/>
          <w:bCs/>
          <w:i/>
          <w:iCs/>
          <w:color w:val="auto"/>
          <w:sz w:val="24"/>
          <w:szCs w:val="24"/>
        </w:rPr>
      </w:pPr>
      <w:r w:rsidRPr="00EC3534">
        <w:rPr>
          <w:rFonts w:ascii="Times New Roman" w:eastAsia="Times New Roman" w:hAnsi="Times New Roman" w:cs="Times New Roman"/>
          <w:b/>
          <w:bCs/>
          <w:i/>
          <w:iCs/>
          <w:color w:val="auto"/>
          <w:sz w:val="24"/>
          <w:szCs w:val="24"/>
        </w:rPr>
        <w:t>Unique entity identifier and System for Award Management (SAM.gov)</w:t>
      </w:r>
    </w:p>
    <w:p w14:paraId="3F966A19" w14:textId="77777777" w:rsidR="004740B0" w:rsidRPr="00EC3534" w:rsidRDefault="004740B0" w:rsidP="004740B0">
      <w:pPr>
        <w:spacing w:line="240" w:lineRule="auto"/>
        <w:rPr>
          <w:rFonts w:ascii="Times New Roman" w:eastAsia="Times New Roman" w:hAnsi="Times New Roman" w:cs="Times New Roman"/>
          <w:b/>
          <w:bCs/>
          <w:sz w:val="24"/>
          <w:szCs w:val="24"/>
        </w:rPr>
      </w:pPr>
    </w:p>
    <w:p w14:paraId="087126C3" w14:textId="77777777" w:rsidR="004740B0" w:rsidRPr="00EC3534" w:rsidRDefault="004740B0" w:rsidP="004740B0">
      <w:pPr>
        <w:spacing w:line="240" w:lineRule="auto"/>
        <w:rPr>
          <w:rFonts w:ascii="Times New Roman" w:eastAsia="Times New Roman" w:hAnsi="Times New Roman" w:cs="Times New Roman"/>
          <w:sz w:val="24"/>
          <w:szCs w:val="24"/>
        </w:rPr>
      </w:pPr>
      <w:r w:rsidRPr="00EC3534">
        <w:rPr>
          <w:rFonts w:ascii="Times New Roman" w:eastAsia="Times New Roman" w:hAnsi="Times New Roman" w:cs="Times New Roman"/>
          <w:b/>
          <w:bCs/>
          <w:sz w:val="24"/>
          <w:szCs w:val="24"/>
        </w:rPr>
        <w:t xml:space="preserve">Required Registration:  </w:t>
      </w:r>
      <w:r w:rsidRPr="00EC3534">
        <w:rPr>
          <w:rFonts w:ascii="Times New Roman" w:eastAsia="Times New Roman" w:hAnsi="Times New Roman" w:cs="Times New Roman"/>
          <w:sz w:val="24"/>
          <w:szCs w:val="24"/>
        </w:rPr>
        <w:t xml:space="preserve">All organizations, whether based in the United States or in another country, must have a Unique Entity Identifier (UEI) and an active registration in SAM.gov. A UEI is one of the data elements mandated by Public Law 109-282, the Federal Funding Accountability and Transparency Act (FFATA), for all Federal awards. </w:t>
      </w:r>
    </w:p>
    <w:p w14:paraId="77E8CCF8" w14:textId="77777777" w:rsidR="004740B0" w:rsidRPr="00EC3534" w:rsidRDefault="004740B0" w:rsidP="004740B0">
      <w:pPr>
        <w:spacing w:line="240" w:lineRule="auto"/>
        <w:rPr>
          <w:rFonts w:ascii="Times New Roman" w:eastAsia="Times New Roman" w:hAnsi="Times New Roman" w:cs="Times New Roman"/>
          <w:sz w:val="24"/>
          <w:szCs w:val="24"/>
        </w:rPr>
      </w:pPr>
    </w:p>
    <w:p w14:paraId="390C46E5" w14:textId="77777777" w:rsidR="004740B0" w:rsidRPr="00EC3534" w:rsidRDefault="004740B0" w:rsidP="004740B0">
      <w:p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An applicant must maintain an active registration while it has a proposal under review by the Department and must continue to keep the registration active for the entire duration of the period of performance of any Federal award that results from this NOFO.</w:t>
      </w:r>
    </w:p>
    <w:p w14:paraId="2708A253" w14:textId="77777777" w:rsidR="004740B0" w:rsidRPr="00EC3534" w:rsidRDefault="004740B0" w:rsidP="004740B0">
      <w:pPr>
        <w:spacing w:line="240" w:lineRule="auto"/>
        <w:rPr>
          <w:rFonts w:ascii="Times New Roman" w:eastAsia="Times New Roman" w:hAnsi="Times New Roman" w:cs="Times New Roman"/>
          <w:sz w:val="24"/>
          <w:szCs w:val="24"/>
        </w:rPr>
      </w:pPr>
    </w:p>
    <w:p w14:paraId="1148098B" w14:textId="77777777" w:rsidR="004740B0" w:rsidRPr="00EC3534" w:rsidRDefault="004740B0" w:rsidP="004740B0">
      <w:pPr>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lastRenderedPageBreak/>
        <w:t>The 2 CFR 200 also requires subrecipients to obtain a UEI.   Please note the UEI for subrecipients is not required at the time of application but will be required before an award is processed and/or directed to a subrecipient.</w:t>
      </w:r>
    </w:p>
    <w:p w14:paraId="7E6AAE27" w14:textId="77777777" w:rsidR="009A5864" w:rsidRPr="00EC3534" w:rsidRDefault="009A5864" w:rsidP="004740B0">
      <w:pPr>
        <w:rPr>
          <w:rFonts w:ascii="Times New Roman" w:eastAsia="Times New Roman" w:hAnsi="Times New Roman" w:cs="Times New Roman"/>
          <w:sz w:val="24"/>
          <w:szCs w:val="24"/>
          <w:lang w:val="en-US"/>
        </w:rPr>
      </w:pPr>
    </w:p>
    <w:p w14:paraId="13A2E69A" w14:textId="77777777" w:rsidR="004740B0" w:rsidRPr="00EC3534" w:rsidRDefault="004740B0" w:rsidP="004740B0">
      <w:pPr>
        <w:rPr>
          <w:rFonts w:ascii="Times New Roman" w:eastAsia="Times New Roman" w:hAnsi="Times New Roman" w:cs="Times New Roman"/>
          <w:b/>
          <w:bCs/>
          <w:i/>
          <w:iCs/>
          <w:sz w:val="24"/>
          <w:szCs w:val="24"/>
        </w:rPr>
      </w:pPr>
      <w:r w:rsidRPr="00EC3534">
        <w:rPr>
          <w:rFonts w:ascii="Times New Roman" w:eastAsia="Times New Roman" w:hAnsi="Times New Roman" w:cs="Times New Roman"/>
          <w:b/>
          <w:bCs/>
          <w:i/>
          <w:iCs/>
          <w:sz w:val="24"/>
          <w:szCs w:val="24"/>
        </w:rPr>
        <w:t xml:space="preserve"> Note:  The process of obtaining or renewing a SAM.gov registration may </w:t>
      </w:r>
      <w:proofErr w:type="gramStart"/>
      <w:r w:rsidRPr="00EC3534">
        <w:rPr>
          <w:rFonts w:ascii="Times New Roman" w:eastAsia="Times New Roman" w:hAnsi="Times New Roman" w:cs="Times New Roman"/>
          <w:b/>
          <w:bCs/>
          <w:i/>
          <w:iCs/>
          <w:sz w:val="24"/>
          <w:szCs w:val="24"/>
        </w:rPr>
        <w:t>take</w:t>
      </w:r>
      <w:proofErr w:type="gramEnd"/>
      <w:r w:rsidRPr="00EC3534">
        <w:rPr>
          <w:rFonts w:ascii="Times New Roman" w:eastAsia="Times New Roman" w:hAnsi="Times New Roman" w:cs="Times New Roman"/>
          <w:b/>
          <w:bCs/>
          <w:i/>
          <w:iCs/>
          <w:sz w:val="24"/>
          <w:szCs w:val="24"/>
        </w:rPr>
        <w:t xml:space="preserve"> anywhere from 4-8 weeks.  </w:t>
      </w:r>
      <w:r w:rsidRPr="00EC3534">
        <w:rPr>
          <w:rFonts w:ascii="Times New Roman" w:eastAsia="Times New Roman" w:hAnsi="Times New Roman" w:cs="Times New Roman"/>
          <w:b/>
          <w:bCs/>
          <w:i/>
          <w:iCs/>
          <w:sz w:val="24"/>
          <w:szCs w:val="24"/>
          <w:u w:val="single"/>
        </w:rPr>
        <w:t>Please begin your registration as early as possible</w:t>
      </w:r>
      <w:r w:rsidRPr="00EC3534">
        <w:rPr>
          <w:rFonts w:ascii="Times New Roman" w:eastAsia="Times New Roman" w:hAnsi="Times New Roman" w:cs="Times New Roman"/>
          <w:b/>
          <w:bCs/>
          <w:i/>
          <w:iCs/>
          <w:sz w:val="24"/>
          <w:szCs w:val="24"/>
        </w:rPr>
        <w:t>.</w:t>
      </w:r>
    </w:p>
    <w:p w14:paraId="375E5715" w14:textId="77777777" w:rsidR="004338EA" w:rsidRPr="00EC3534" w:rsidRDefault="004338EA" w:rsidP="004740B0">
      <w:pPr>
        <w:rPr>
          <w:rFonts w:ascii="Times New Roman" w:eastAsia="Times New Roman" w:hAnsi="Times New Roman" w:cs="Times New Roman"/>
          <w:b/>
          <w:bCs/>
          <w:i/>
          <w:iCs/>
          <w:sz w:val="24"/>
          <w:szCs w:val="24"/>
        </w:rPr>
      </w:pPr>
    </w:p>
    <w:p w14:paraId="6B7551E6" w14:textId="77777777" w:rsidR="004740B0" w:rsidRPr="00EC3534" w:rsidRDefault="004740B0" w:rsidP="006924FA">
      <w:pPr>
        <w:numPr>
          <w:ilvl w:val="0"/>
          <w:numId w:val="22"/>
        </w:numPr>
        <w:pBdr>
          <w:top w:val="none" w:sz="0" w:space="0" w:color="auto"/>
          <w:left w:val="none" w:sz="0" w:space="0" w:color="auto"/>
          <w:bottom w:val="none" w:sz="0" w:space="0" w:color="auto"/>
          <w:right w:val="none" w:sz="0" w:space="0" w:color="auto"/>
          <w:between w:val="none" w:sz="0" w:space="0" w:color="auto"/>
        </w:pBdr>
        <w:spacing w:line="240" w:lineRule="auto"/>
        <w:ind w:hanging="360"/>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 xml:space="preserve">Organizations </w:t>
      </w:r>
      <w:r w:rsidRPr="00EC3534">
        <w:rPr>
          <w:rFonts w:ascii="Times New Roman" w:eastAsia="Times New Roman" w:hAnsi="Times New Roman" w:cs="Times New Roman"/>
          <w:b/>
          <w:bCs/>
          <w:sz w:val="24"/>
          <w:szCs w:val="24"/>
        </w:rPr>
        <w:t>based in the United States</w:t>
      </w:r>
      <w:r w:rsidRPr="00EC3534">
        <w:rPr>
          <w:rFonts w:ascii="Times New Roman" w:eastAsia="Times New Roman" w:hAnsi="Times New Roman" w:cs="Times New Roman"/>
          <w:sz w:val="24"/>
          <w:szCs w:val="24"/>
        </w:rPr>
        <w:t xml:space="preserve"> or that pay employees within the United States will need an Employer Identification Number (EIN) from the Internal Revenue Service (IRS) and a UEI prior to registering in SAM.gov.</w:t>
      </w:r>
    </w:p>
    <w:p w14:paraId="0ED3C7FD" w14:textId="77777777" w:rsidR="004740B0" w:rsidRPr="00EC3534" w:rsidRDefault="004740B0" w:rsidP="004740B0">
      <w:pPr>
        <w:spacing w:line="240" w:lineRule="auto"/>
        <w:ind w:left="720"/>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 xml:space="preserve"> </w:t>
      </w:r>
    </w:p>
    <w:p w14:paraId="6DABE9E2" w14:textId="77777777" w:rsidR="004740B0" w:rsidRPr="00EC3534" w:rsidRDefault="004740B0" w:rsidP="006924FA">
      <w:pPr>
        <w:numPr>
          <w:ilvl w:val="0"/>
          <w:numId w:val="22"/>
        </w:numPr>
        <w:pBdr>
          <w:top w:val="none" w:sz="0" w:space="0" w:color="auto"/>
          <w:left w:val="none" w:sz="0" w:space="0" w:color="auto"/>
          <w:bottom w:val="none" w:sz="0" w:space="0" w:color="auto"/>
          <w:right w:val="none" w:sz="0" w:space="0" w:color="auto"/>
          <w:between w:val="none" w:sz="0" w:space="0" w:color="auto"/>
        </w:pBdr>
        <w:spacing w:line="240" w:lineRule="auto"/>
        <w:ind w:hanging="360"/>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 xml:space="preserve">Organizations </w:t>
      </w:r>
      <w:r w:rsidRPr="00EC3534">
        <w:rPr>
          <w:rFonts w:ascii="Times New Roman" w:eastAsia="Times New Roman" w:hAnsi="Times New Roman" w:cs="Times New Roman"/>
          <w:b/>
          <w:bCs/>
          <w:sz w:val="24"/>
          <w:szCs w:val="24"/>
        </w:rPr>
        <w:t>based outside of the United States</w:t>
      </w:r>
      <w:r w:rsidRPr="00EC3534">
        <w:rPr>
          <w:rFonts w:ascii="Times New Roman" w:eastAsia="Times New Roman" w:hAnsi="Times New Roman" w:cs="Times New Roman"/>
          <w:sz w:val="24"/>
          <w:szCs w:val="24"/>
        </w:rPr>
        <w:t xml:space="preserve"> and that do not pay employees within the United States do not need an EIN from the IRS but do need a UEI prior to registering in SAM.gov.  </w:t>
      </w:r>
    </w:p>
    <w:p w14:paraId="77386D0C" w14:textId="77777777" w:rsidR="004740B0" w:rsidRPr="00EC3534" w:rsidRDefault="004740B0" w:rsidP="004740B0">
      <w:pPr>
        <w:spacing w:line="240" w:lineRule="auto"/>
        <w:ind w:left="720"/>
        <w:rPr>
          <w:rFonts w:ascii="Times New Roman" w:eastAsia="Times New Roman" w:hAnsi="Times New Roman" w:cs="Times New Roman"/>
          <w:sz w:val="24"/>
          <w:szCs w:val="24"/>
        </w:rPr>
      </w:pPr>
    </w:p>
    <w:p w14:paraId="4ABC5F91" w14:textId="77777777" w:rsidR="004740B0" w:rsidRPr="00EC3534" w:rsidRDefault="004740B0" w:rsidP="006924FA">
      <w:pPr>
        <w:numPr>
          <w:ilvl w:val="0"/>
          <w:numId w:val="22"/>
        </w:numPr>
        <w:pBdr>
          <w:top w:val="none" w:sz="0" w:space="0" w:color="auto"/>
          <w:left w:val="none" w:sz="0" w:space="0" w:color="auto"/>
          <w:bottom w:val="none" w:sz="0" w:space="0" w:color="auto"/>
          <w:right w:val="none" w:sz="0" w:space="0" w:color="auto"/>
          <w:between w:val="none" w:sz="0" w:space="0" w:color="auto"/>
        </w:pBdr>
        <w:spacing w:line="240" w:lineRule="auto"/>
        <w:ind w:hanging="360"/>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14"/>
          <w:szCs w:val="14"/>
          <w:lang w:val="en-US"/>
        </w:rPr>
        <w:t xml:space="preserve"> </w:t>
      </w:r>
      <w:r w:rsidRPr="00EC3534">
        <w:rPr>
          <w:rFonts w:ascii="Times New Roman" w:eastAsia="Times New Roman" w:hAnsi="Times New Roman" w:cs="Times New Roman"/>
          <w:b/>
          <w:bCs/>
          <w:sz w:val="24"/>
          <w:szCs w:val="24"/>
          <w:u w:val="single"/>
          <w:lang w:val="en-US"/>
        </w:rPr>
        <w:t>Organizations based outside of the United States that do not intend to apply for U.S. Department of Defense (DoD) awards are no longer required to have a NATO Commercial and Government Entity (NCAGE) code to apply for non-DoD foreign assistance funding opportunities.</w:t>
      </w:r>
      <w:r w:rsidRPr="00EC3534">
        <w:rPr>
          <w:rFonts w:ascii="Times New Roman" w:eastAsia="Times New Roman" w:hAnsi="Times New Roman" w:cs="Times New Roman"/>
          <w:b/>
          <w:bCs/>
          <w:sz w:val="24"/>
          <w:szCs w:val="24"/>
          <w:lang w:val="en-US"/>
        </w:rPr>
        <w:t xml:space="preserve">   </w:t>
      </w:r>
      <w:r w:rsidRPr="00EC3534">
        <w:rPr>
          <w:rFonts w:ascii="Times New Roman" w:eastAsia="Times New Roman" w:hAnsi="Times New Roman" w:cs="Times New Roman"/>
          <w:sz w:val="24"/>
          <w:szCs w:val="24"/>
          <w:lang w:val="en-US"/>
        </w:rPr>
        <w:t>If an applicant organization is mid-registration and wishes to remove an NCAGE code from their SAM.gov registration, the applicant should</w:t>
      </w:r>
      <w:hyperlink r:id="rId26">
        <w:r w:rsidRPr="00EC3534">
          <w:rPr>
            <w:rFonts w:ascii="Times New Roman" w:eastAsia="Times New Roman" w:hAnsi="Times New Roman" w:cs="Times New Roman"/>
            <w:sz w:val="24"/>
            <w:szCs w:val="24"/>
            <w:lang w:val="en-US"/>
          </w:rPr>
          <w:t xml:space="preserve"> </w:t>
        </w:r>
      </w:hyperlink>
      <w:hyperlink r:id="rId27">
        <w:r w:rsidRPr="00EC3534">
          <w:rPr>
            <w:rFonts w:ascii="Times New Roman" w:eastAsia="Times New Roman" w:hAnsi="Times New Roman" w:cs="Times New Roman"/>
            <w:sz w:val="24"/>
            <w:szCs w:val="24"/>
            <w:lang w:val="en-US"/>
          </w:rPr>
          <w:t>submit a help desk ticket (“incident”)</w:t>
        </w:r>
      </w:hyperlink>
      <w:r w:rsidRPr="00EC3534">
        <w:rPr>
          <w:rFonts w:ascii="Times New Roman" w:eastAsia="Times New Roman" w:hAnsi="Times New Roman" w:cs="Times New Roman"/>
          <w:sz w:val="24"/>
          <w:szCs w:val="24"/>
          <w:lang w:val="en-US"/>
        </w:rPr>
        <w:t xml:space="preserve"> with the Federal Service Desk (FSD) online at</w:t>
      </w:r>
      <w:hyperlink r:id="rId28">
        <w:r w:rsidRPr="00EC3534">
          <w:rPr>
            <w:rFonts w:ascii="Times New Roman" w:eastAsia="Times New Roman" w:hAnsi="Times New Roman" w:cs="Times New Roman"/>
            <w:sz w:val="24"/>
            <w:szCs w:val="24"/>
            <w:lang w:val="en-US"/>
          </w:rPr>
          <w:t xml:space="preserve"> </w:t>
        </w:r>
      </w:hyperlink>
      <w:hyperlink r:id="rId29">
        <w:r w:rsidRPr="00EC3534">
          <w:rPr>
            <w:rFonts w:ascii="Times New Roman" w:eastAsia="Times New Roman" w:hAnsi="Times New Roman" w:cs="Times New Roman"/>
            <w:sz w:val="24"/>
            <w:szCs w:val="24"/>
            <w:u w:val="single"/>
            <w:lang w:val="en-US"/>
          </w:rPr>
          <w:t>www.fsd.gov</w:t>
        </w:r>
      </w:hyperlink>
      <w:r w:rsidRPr="00EC3534">
        <w:rPr>
          <w:rFonts w:ascii="Times New Roman" w:eastAsia="Times New Roman" w:hAnsi="Times New Roman" w:cs="Times New Roman"/>
          <w:sz w:val="24"/>
          <w:szCs w:val="24"/>
          <w:lang w:val="en-US"/>
        </w:rPr>
        <w:t xml:space="preserve"> using the following language: “I do not intend to seek financial assistance from the Department of Defense.  I do not wish to obtain an NCAGE code.  I understand that I will need to submit my registration after this incident is resolved </w:t>
      </w:r>
      <w:proofErr w:type="gramStart"/>
      <w:r w:rsidRPr="00EC3534">
        <w:rPr>
          <w:rFonts w:ascii="Times New Roman" w:eastAsia="Times New Roman" w:hAnsi="Times New Roman" w:cs="Times New Roman"/>
          <w:sz w:val="24"/>
          <w:szCs w:val="24"/>
          <w:lang w:val="en-US"/>
        </w:rPr>
        <w:t>in order to</w:t>
      </w:r>
      <w:proofErr w:type="gramEnd"/>
      <w:r w:rsidRPr="00EC3534">
        <w:rPr>
          <w:rFonts w:ascii="Times New Roman" w:eastAsia="Times New Roman" w:hAnsi="Times New Roman" w:cs="Times New Roman"/>
          <w:sz w:val="24"/>
          <w:szCs w:val="24"/>
          <w:lang w:val="en-US"/>
        </w:rPr>
        <w:t xml:space="preserve"> have my registration activated.”</w:t>
      </w:r>
    </w:p>
    <w:p w14:paraId="37AB2168" w14:textId="77777777" w:rsidR="004740B0" w:rsidRPr="00EC3534" w:rsidRDefault="004740B0" w:rsidP="004740B0">
      <w:pPr>
        <w:spacing w:line="240" w:lineRule="auto"/>
        <w:rPr>
          <w:rFonts w:ascii="Times New Roman" w:eastAsia="Times New Roman" w:hAnsi="Times New Roman" w:cs="Times New Roman"/>
          <w:b/>
          <w:bCs/>
          <w:sz w:val="24"/>
          <w:szCs w:val="24"/>
        </w:rPr>
      </w:pPr>
    </w:p>
    <w:p w14:paraId="3B2D638E" w14:textId="77777777" w:rsidR="004740B0" w:rsidRPr="00EC3534" w:rsidRDefault="004740B0" w:rsidP="004740B0">
      <w:pPr>
        <w:spacing w:line="240" w:lineRule="auto"/>
        <w:rPr>
          <w:rFonts w:ascii="Times New Roman" w:eastAsia="Times New Roman" w:hAnsi="Times New Roman" w:cs="Times New Roman"/>
          <w:b/>
          <w:bCs/>
          <w:sz w:val="24"/>
          <w:szCs w:val="24"/>
        </w:rPr>
      </w:pPr>
      <w:r w:rsidRPr="00EC3534">
        <w:rPr>
          <w:rFonts w:ascii="Times New Roman" w:eastAsia="Times New Roman" w:hAnsi="Times New Roman" w:cs="Times New Roman"/>
          <w:sz w:val="24"/>
          <w:szCs w:val="24"/>
        </w:rPr>
        <w:t>Organizations based outside of the United States and that DO NOT plan to do business with the DoD should follow the below instructions:</w:t>
      </w:r>
      <w:r w:rsidRPr="00EC3534">
        <w:rPr>
          <w:rFonts w:ascii="Times New Roman" w:eastAsia="Times New Roman" w:hAnsi="Times New Roman" w:cs="Times New Roman"/>
          <w:b/>
          <w:bCs/>
          <w:sz w:val="24"/>
          <w:szCs w:val="24"/>
        </w:rPr>
        <w:t xml:space="preserve"> </w:t>
      </w:r>
    </w:p>
    <w:p w14:paraId="57511115" w14:textId="77777777" w:rsidR="004740B0" w:rsidRPr="00EC3534" w:rsidRDefault="004740B0" w:rsidP="006924FA">
      <w:pPr>
        <w:pStyle w:val="ListParagraph"/>
        <w:numPr>
          <w:ilvl w:val="0"/>
          <w:numId w:val="34"/>
        </w:num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b/>
          <w:bCs/>
          <w:sz w:val="24"/>
          <w:szCs w:val="24"/>
          <w:lang w:val="en-US"/>
        </w:rPr>
      </w:pPr>
      <w:r w:rsidRPr="00EC3534">
        <w:rPr>
          <w:rFonts w:ascii="Times New Roman" w:eastAsia="Times New Roman" w:hAnsi="Times New Roman" w:cs="Times New Roman"/>
          <w:sz w:val="24"/>
          <w:szCs w:val="24"/>
          <w:lang w:val="en-US"/>
        </w:rPr>
        <w:t xml:space="preserve">Step 1: Proceed to SAM.gov to obtain a UEI and complete the SAM.gov registration process.  SAM.gov registration must be renewed annually. </w:t>
      </w:r>
    </w:p>
    <w:p w14:paraId="5C092BF1" w14:textId="77777777" w:rsidR="004740B0" w:rsidRPr="00EC3534" w:rsidRDefault="004740B0" w:rsidP="004740B0">
      <w:pPr>
        <w:spacing w:line="240" w:lineRule="auto"/>
        <w:rPr>
          <w:rFonts w:ascii="Times New Roman" w:eastAsia="Times New Roman" w:hAnsi="Times New Roman" w:cs="Times New Roman"/>
          <w:sz w:val="24"/>
          <w:szCs w:val="24"/>
        </w:rPr>
      </w:pPr>
    </w:p>
    <w:p w14:paraId="66E7AA2B" w14:textId="77777777" w:rsidR="004740B0" w:rsidRPr="00EC3534" w:rsidRDefault="004740B0" w:rsidP="004740B0">
      <w:pPr>
        <w:spacing w:line="240" w:lineRule="auto"/>
        <w:ind w:left="360"/>
        <w:rPr>
          <w:rFonts w:ascii="Times New Roman" w:eastAsia="Times New Roman" w:hAnsi="Times New Roman" w:cs="Times New Roman"/>
          <w:b/>
          <w:bCs/>
          <w:sz w:val="24"/>
          <w:szCs w:val="24"/>
        </w:rPr>
      </w:pPr>
    </w:p>
    <w:p w14:paraId="607829DB" w14:textId="77777777" w:rsidR="004740B0" w:rsidRPr="00EC3534" w:rsidRDefault="004740B0" w:rsidP="004740B0">
      <w:pPr>
        <w:spacing w:line="240" w:lineRule="auto"/>
        <w:rPr>
          <w:rFonts w:ascii="Times New Roman" w:eastAsia="Times New Roman" w:hAnsi="Times New Roman" w:cs="Times New Roman"/>
          <w:b/>
          <w:bCs/>
          <w:sz w:val="24"/>
          <w:szCs w:val="24"/>
        </w:rPr>
      </w:pPr>
      <w:r w:rsidRPr="00EC3534">
        <w:rPr>
          <w:rFonts w:ascii="Times New Roman" w:eastAsia="Times New Roman" w:hAnsi="Times New Roman" w:cs="Times New Roman"/>
          <w:b/>
          <w:bCs/>
          <w:sz w:val="24"/>
          <w:szCs w:val="24"/>
        </w:rPr>
        <w:t>Exemptions</w:t>
      </w:r>
    </w:p>
    <w:p w14:paraId="7CEAA885" w14:textId="77777777" w:rsidR="004740B0" w:rsidRPr="00EC3534" w:rsidRDefault="004740B0" w:rsidP="004740B0">
      <w:pPr>
        <w:shd w:val="clear" w:color="auto" w:fill="FFFFFF" w:themeFill="background1"/>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An exemption from the UEI and sam.gov registration requirements may be permitted on a case-by-case basis.  See </w:t>
      </w:r>
      <w:hyperlink r:id="rId30">
        <w:r w:rsidRPr="00EC3534">
          <w:rPr>
            <w:rFonts w:ascii="Times New Roman" w:eastAsia="Times New Roman" w:hAnsi="Times New Roman" w:cs="Times New Roman"/>
            <w:sz w:val="24"/>
            <w:szCs w:val="24"/>
            <w:u w:val="single"/>
            <w:lang w:val="en-US"/>
          </w:rPr>
          <w:t>2 CFR 25.110</w:t>
        </w:r>
      </w:hyperlink>
      <w:r w:rsidRPr="00EC3534">
        <w:rPr>
          <w:rFonts w:ascii="Times New Roman" w:eastAsia="Times New Roman" w:hAnsi="Times New Roman" w:cs="Times New Roman"/>
          <w:sz w:val="24"/>
          <w:szCs w:val="24"/>
          <w:lang w:val="en-US"/>
        </w:rPr>
        <w:t xml:space="preserve"> for a full list of exemptions.</w:t>
      </w:r>
    </w:p>
    <w:p w14:paraId="51500115" w14:textId="77777777" w:rsidR="004740B0" w:rsidRPr="00EC3534" w:rsidRDefault="004740B0" w:rsidP="004740B0">
      <w:pPr>
        <w:shd w:val="clear" w:color="auto" w:fill="FFFFFF" w:themeFill="background1"/>
        <w:spacing w:line="240" w:lineRule="auto"/>
        <w:rPr>
          <w:rFonts w:ascii="Times New Roman" w:eastAsia="Times New Roman" w:hAnsi="Times New Roman" w:cs="Times New Roman"/>
          <w:sz w:val="24"/>
          <w:szCs w:val="24"/>
        </w:rPr>
      </w:pPr>
    </w:p>
    <w:p w14:paraId="05466BC2" w14:textId="77777777" w:rsidR="004740B0" w:rsidRPr="00EC3534" w:rsidRDefault="004740B0" w:rsidP="004740B0">
      <w:p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Organizations requesting exemption from UEI or SAM.gov requirements must email the point of contact listed in the NOFO at least two weeks prior to the deadline in the NOFO providing </w:t>
      </w:r>
      <w:proofErr w:type="gramStart"/>
      <w:r w:rsidRPr="00EC3534">
        <w:rPr>
          <w:rFonts w:ascii="Times New Roman" w:eastAsia="Times New Roman" w:hAnsi="Times New Roman" w:cs="Times New Roman"/>
          <w:sz w:val="24"/>
          <w:szCs w:val="24"/>
          <w:lang w:val="en-US"/>
        </w:rPr>
        <w:t>a justification</w:t>
      </w:r>
      <w:proofErr w:type="gramEnd"/>
      <w:r w:rsidRPr="00EC3534">
        <w:rPr>
          <w:rFonts w:ascii="Times New Roman" w:eastAsia="Times New Roman" w:hAnsi="Times New Roman" w:cs="Times New Roman"/>
          <w:sz w:val="24"/>
          <w:szCs w:val="24"/>
          <w:lang w:val="en-US"/>
        </w:rPr>
        <w:t xml:space="preserve"> of their request.  Approval for a SAM.gov exemption must come from the warranted Grants Officer before the application can be deemed eligible for review.</w:t>
      </w:r>
    </w:p>
    <w:p w14:paraId="79A09EE1" w14:textId="77777777" w:rsidR="004740B0" w:rsidRPr="00EC3534" w:rsidRDefault="004740B0" w:rsidP="004740B0">
      <w:pPr>
        <w:shd w:val="clear" w:color="auto" w:fill="FFFFFF" w:themeFill="background1"/>
        <w:spacing w:line="240" w:lineRule="auto"/>
        <w:rPr>
          <w:rFonts w:ascii="Times New Roman" w:eastAsia="Times New Roman" w:hAnsi="Times New Roman" w:cs="Times New Roman"/>
          <w:sz w:val="24"/>
          <w:szCs w:val="24"/>
        </w:rPr>
      </w:pPr>
    </w:p>
    <w:p w14:paraId="21FC20CA" w14:textId="77777777" w:rsidR="004740B0" w:rsidRPr="00EC3534" w:rsidRDefault="004740B0" w:rsidP="004740B0">
      <w:pPr>
        <w:spacing w:line="240" w:lineRule="auto"/>
        <w:jc w:val="both"/>
        <w:rPr>
          <w:rFonts w:ascii="Times New Roman" w:eastAsia="Times New Roman" w:hAnsi="Times New Roman" w:cs="Times New Roman"/>
          <w:sz w:val="24"/>
          <w:szCs w:val="24"/>
        </w:rPr>
      </w:pPr>
      <w:r w:rsidRPr="00EC3534">
        <w:rPr>
          <w:rFonts w:ascii="Times New Roman" w:eastAsia="Times New Roman" w:hAnsi="Times New Roman" w:cs="Times New Roman"/>
          <w:b/>
          <w:bCs/>
          <w:sz w:val="24"/>
          <w:szCs w:val="24"/>
        </w:rPr>
        <w:t>Please note</w:t>
      </w:r>
      <w:r w:rsidRPr="00EC3534">
        <w:rPr>
          <w:rFonts w:ascii="Times New Roman" w:eastAsia="Times New Roman" w:hAnsi="Times New Roman" w:cs="Times New Roman"/>
          <w:sz w:val="24"/>
          <w:szCs w:val="24"/>
        </w:rPr>
        <w:t>:  Any applicant with an exclusion in the System for Award Management (SAM) is not eligible to apply for an assistance award in accordance with the OMB guidelines at 2 CFR 180 that implement Executive Orders 12549 (3 CFR, 1986 Comp., p. 189) and 12689 (3 CFR, 1989 Comp., p. 235), “Debarment and Suspension.” </w:t>
      </w:r>
    </w:p>
    <w:p w14:paraId="6082B362" w14:textId="77777777" w:rsidR="004740B0" w:rsidRPr="00EC3534" w:rsidRDefault="004740B0" w:rsidP="004740B0">
      <w:pPr>
        <w:shd w:val="clear" w:color="auto" w:fill="FFFFFF" w:themeFill="background1"/>
        <w:spacing w:line="240" w:lineRule="auto"/>
        <w:rPr>
          <w:rFonts w:ascii="Times New Roman" w:eastAsia="Times New Roman" w:hAnsi="Times New Roman" w:cs="Times New Roman"/>
          <w:sz w:val="24"/>
          <w:szCs w:val="24"/>
        </w:rPr>
      </w:pPr>
    </w:p>
    <w:p w14:paraId="112893D1" w14:textId="77777777" w:rsidR="004740B0" w:rsidRPr="00EC3534" w:rsidRDefault="004740B0" w:rsidP="006924FA">
      <w:pPr>
        <w:pStyle w:val="Heading5"/>
        <w:numPr>
          <w:ilvl w:val="0"/>
          <w:numId w:val="21"/>
        </w:numPr>
        <w:ind w:left="360"/>
        <w:rPr>
          <w:rFonts w:ascii="Times New Roman" w:eastAsia="Times New Roman" w:hAnsi="Times New Roman" w:cs="Times New Roman"/>
          <w:b/>
          <w:bCs/>
          <w:i/>
          <w:iCs/>
          <w:color w:val="auto"/>
          <w:sz w:val="24"/>
          <w:szCs w:val="24"/>
        </w:rPr>
      </w:pPr>
      <w:r w:rsidRPr="00EC3534">
        <w:rPr>
          <w:rFonts w:ascii="Times New Roman" w:eastAsia="Times New Roman" w:hAnsi="Times New Roman" w:cs="Times New Roman"/>
          <w:b/>
          <w:bCs/>
          <w:i/>
          <w:iCs/>
          <w:color w:val="auto"/>
          <w:sz w:val="24"/>
          <w:szCs w:val="24"/>
        </w:rPr>
        <w:lastRenderedPageBreak/>
        <w:t>Submission Dates and Times</w:t>
      </w:r>
    </w:p>
    <w:p w14:paraId="5CBB6AE7" w14:textId="0DBB4702" w:rsidR="004740B0" w:rsidRPr="00EC3534" w:rsidRDefault="004740B0" w:rsidP="004740B0">
      <w:pPr>
        <w:spacing w:after="200"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b/>
          <w:bCs/>
          <w:sz w:val="24"/>
          <w:szCs w:val="24"/>
          <w:lang w:val="en-US"/>
        </w:rPr>
        <w:t xml:space="preserve">Submission Deadline:  </w:t>
      </w:r>
      <w:r w:rsidRPr="00EC3534">
        <w:rPr>
          <w:rFonts w:ascii="Times New Roman" w:eastAsia="Times New Roman" w:hAnsi="Times New Roman" w:cs="Times New Roman"/>
          <w:sz w:val="24"/>
          <w:szCs w:val="24"/>
          <w:lang w:val="en-US"/>
        </w:rPr>
        <w:t xml:space="preserve">All applications must be received by </w:t>
      </w:r>
      <w:r w:rsidR="002F2D85" w:rsidRPr="00EC3534">
        <w:rPr>
          <w:rFonts w:ascii="Times New Roman" w:eastAsia="Times New Roman" w:hAnsi="Times New Roman" w:cs="Times New Roman"/>
          <w:sz w:val="24"/>
          <w:szCs w:val="24"/>
          <w:lang w:val="en-US"/>
        </w:rPr>
        <w:t>September 10</w:t>
      </w:r>
      <w:r w:rsidRPr="00EC3534">
        <w:rPr>
          <w:rFonts w:ascii="Times New Roman" w:eastAsia="Times New Roman" w:hAnsi="Times New Roman" w:cs="Times New Roman"/>
          <w:sz w:val="24"/>
          <w:szCs w:val="24"/>
          <w:lang w:val="en-US"/>
        </w:rPr>
        <w:t xml:space="preserve">, </w:t>
      </w:r>
      <w:proofErr w:type="gramStart"/>
      <w:r w:rsidRPr="00EC3534">
        <w:rPr>
          <w:rFonts w:ascii="Times New Roman" w:eastAsia="Times New Roman" w:hAnsi="Times New Roman" w:cs="Times New Roman"/>
          <w:sz w:val="24"/>
          <w:szCs w:val="24"/>
          <w:lang w:val="en-US"/>
        </w:rPr>
        <w:t>2026</w:t>
      </w:r>
      <w:proofErr w:type="gramEnd"/>
      <w:r w:rsidRPr="00EC3534">
        <w:rPr>
          <w:rFonts w:ascii="Times New Roman" w:eastAsia="Times New Roman" w:hAnsi="Times New Roman" w:cs="Times New Roman"/>
          <w:sz w:val="24"/>
          <w:szCs w:val="24"/>
          <w:lang w:val="en-US"/>
        </w:rPr>
        <w:t xml:space="preserve"> at 11:59 PM Armenia time </w:t>
      </w:r>
      <w:r w:rsidRPr="00EC3534">
        <w:rPr>
          <w:rFonts w:ascii="Times New Roman" w:eastAsia="Times New Roman" w:hAnsi="Times New Roman" w:cs="Times New Roman"/>
        </w:rPr>
        <w:t>(GMT+04:00)</w:t>
      </w:r>
      <w:r w:rsidRPr="00EC3534">
        <w:rPr>
          <w:rFonts w:ascii="Times New Roman" w:eastAsia="Times New Roman" w:hAnsi="Times New Roman" w:cs="Times New Roman"/>
          <w:sz w:val="24"/>
          <w:szCs w:val="24"/>
          <w:lang w:val="en-US"/>
        </w:rPr>
        <w:t xml:space="preserve">.   </w:t>
      </w:r>
      <w:proofErr w:type="gramStart"/>
      <w:r w:rsidRPr="00EC3534">
        <w:rPr>
          <w:rFonts w:ascii="Times New Roman" w:eastAsia="Times New Roman" w:hAnsi="Times New Roman" w:cs="Times New Roman"/>
          <w:sz w:val="24"/>
          <w:szCs w:val="24"/>
          <w:lang w:val="en-US"/>
        </w:rPr>
        <w:t>For the purpose of</w:t>
      </w:r>
      <w:proofErr w:type="gramEnd"/>
      <w:r w:rsidRPr="00EC3534">
        <w:rPr>
          <w:rFonts w:ascii="Times New Roman" w:eastAsia="Times New Roman" w:hAnsi="Times New Roman" w:cs="Times New Roman"/>
          <w:sz w:val="24"/>
          <w:szCs w:val="24"/>
          <w:lang w:val="en-US"/>
        </w:rPr>
        <w:t xml:space="preserve"> determining if an award is submitted on time, PDS will utilize the timestamp provided by </w:t>
      </w:r>
      <w:hyperlink r:id="rId31">
        <w:r w:rsidRPr="00EC3534">
          <w:rPr>
            <w:rFonts w:ascii="Times New Roman" w:eastAsia="Times New Roman" w:hAnsi="Times New Roman" w:cs="Times New Roman"/>
            <w:sz w:val="24"/>
            <w:szCs w:val="24"/>
            <w:u w:val="single"/>
          </w:rPr>
          <w:t>http://www.grants.gov</w:t>
        </w:r>
      </w:hyperlink>
      <w:r w:rsidRPr="00EC3534">
        <w:rPr>
          <w:rFonts w:ascii="Times New Roman" w:eastAsia="Times New Roman" w:hAnsi="Times New Roman" w:cs="Times New Roman"/>
          <w:sz w:val="24"/>
          <w:szCs w:val="24"/>
          <w:lang w:val="en-US"/>
        </w:rPr>
        <w:t xml:space="preserve">.   This deadline is firm and is not a rolling deadline.  If organizations fail to meet the deadline noted above their application will be considered ineligible and will not be considered for funding.  </w:t>
      </w:r>
    </w:p>
    <w:p w14:paraId="1D00FFAE" w14:textId="77777777" w:rsidR="004740B0" w:rsidRPr="00EC3534" w:rsidRDefault="004740B0" w:rsidP="004740B0">
      <w:p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Submitting all application materials directly to the following email address: </w:t>
      </w:r>
      <w:r w:rsidRPr="00EC3534">
        <w:rPr>
          <w:rFonts w:ascii="Times New Roman" w:eastAsia="Times New Roman" w:hAnsi="Times New Roman" w:cs="Times New Roman"/>
          <w:b/>
          <w:bCs/>
          <w:sz w:val="24"/>
          <w:szCs w:val="24"/>
          <w:lang w:val="en-US"/>
        </w:rPr>
        <w:t>yerevangrants@state.gov</w:t>
      </w:r>
      <w:r w:rsidRPr="00EC3534">
        <w:rPr>
          <w:rFonts w:ascii="Times New Roman" w:eastAsia="Times New Roman" w:hAnsi="Times New Roman" w:cs="Times New Roman"/>
          <w:sz w:val="24"/>
          <w:szCs w:val="24"/>
          <w:lang w:val="en-US"/>
        </w:rPr>
        <w:t xml:space="preserve">, The Applicants must include the Funding Opportunity Title and Funding Opportunity Number in the subject line of the email.  </w:t>
      </w:r>
    </w:p>
    <w:p w14:paraId="4A5D6EEE" w14:textId="77777777" w:rsidR="004740B0" w:rsidRPr="00EC3534" w:rsidRDefault="004740B0" w:rsidP="004740B0">
      <w:pPr>
        <w:spacing w:line="240" w:lineRule="auto"/>
        <w:rPr>
          <w:rFonts w:ascii="Times New Roman" w:eastAsia="Times New Roman" w:hAnsi="Times New Roman" w:cs="Times New Roman"/>
          <w:sz w:val="24"/>
          <w:szCs w:val="24"/>
          <w:highlight w:val="yellow"/>
        </w:rPr>
      </w:pPr>
    </w:p>
    <w:p w14:paraId="7D758D8E" w14:textId="77777777" w:rsidR="004740B0" w:rsidRPr="00EC3534" w:rsidRDefault="004740B0" w:rsidP="006924FA">
      <w:pPr>
        <w:pStyle w:val="Heading5"/>
        <w:numPr>
          <w:ilvl w:val="0"/>
          <w:numId w:val="21"/>
        </w:numPr>
        <w:ind w:left="360"/>
        <w:rPr>
          <w:rFonts w:ascii="Times New Roman" w:eastAsia="Times New Roman" w:hAnsi="Times New Roman" w:cs="Times New Roman"/>
          <w:b/>
          <w:bCs/>
          <w:i/>
          <w:iCs/>
          <w:color w:val="auto"/>
          <w:sz w:val="24"/>
          <w:szCs w:val="24"/>
        </w:rPr>
      </w:pPr>
      <w:r w:rsidRPr="00EC3534">
        <w:rPr>
          <w:rFonts w:ascii="Times New Roman" w:eastAsia="Times New Roman" w:hAnsi="Times New Roman" w:cs="Times New Roman"/>
          <w:b/>
          <w:bCs/>
          <w:i/>
          <w:iCs/>
          <w:color w:val="auto"/>
          <w:sz w:val="24"/>
          <w:szCs w:val="24"/>
        </w:rPr>
        <w:t>Funding Restrictions</w:t>
      </w:r>
    </w:p>
    <w:p w14:paraId="21C46C69" w14:textId="77777777" w:rsidR="004740B0" w:rsidRPr="00EC3534" w:rsidRDefault="004740B0" w:rsidP="006924FA">
      <w:pPr>
        <w:numPr>
          <w:ilvl w:val="0"/>
          <w:numId w:val="5"/>
        </w:numPr>
        <w:spacing w:line="240" w:lineRule="auto"/>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u w:val="single"/>
        </w:rPr>
        <w:t xml:space="preserve">Funding Restrictions for the United Nations Relief and Works Agency (UNRWA): </w:t>
      </w:r>
      <w:r w:rsidRPr="00EC3534">
        <w:rPr>
          <w:rFonts w:ascii="Times New Roman" w:eastAsia="Times New Roman" w:hAnsi="Times New Roman" w:cs="Times New Roman"/>
          <w:sz w:val="24"/>
          <w:szCs w:val="24"/>
        </w:rPr>
        <w:t xml:space="preserve"> None of the funds awarded resulting from this Notice of Funding Opportunity may be made available for subawards, direct financial support, or otherwise used to provide any payment or transfer to United Nations Relief and Works Agency (UNRWA).</w:t>
      </w:r>
    </w:p>
    <w:p w14:paraId="077FBA4F" w14:textId="77777777" w:rsidR="004740B0" w:rsidRPr="00EC3534" w:rsidRDefault="004740B0" w:rsidP="006924FA">
      <w:pPr>
        <w:numPr>
          <w:ilvl w:val="0"/>
          <w:numId w:val="5"/>
        </w:num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u w:val="single"/>
          <w:lang w:val="en-US"/>
        </w:rPr>
        <w:t>Certification Regarding Compliance with Applicable Federal Anti-Discrimination Laws</w:t>
      </w:r>
      <w:r w:rsidRPr="00EC3534">
        <w:rPr>
          <w:rFonts w:ascii="Times New Roman" w:eastAsia="Times New Roman" w:hAnsi="Times New Roman" w:cs="Times New Roman"/>
          <w:sz w:val="24"/>
          <w:szCs w:val="24"/>
          <w:lang w:val="en-US"/>
        </w:rPr>
        <w:t xml:space="preserve"> If the place of performance or delivery of any award made under this NOFO will be within the United States, applicants are advised that they will be required to certify the following at the time of award: </w:t>
      </w:r>
    </w:p>
    <w:p w14:paraId="4A1B2B16" w14:textId="77777777" w:rsidR="004740B0" w:rsidRPr="00EC3534" w:rsidRDefault="004740B0" w:rsidP="006924FA">
      <w:pPr>
        <w:numPr>
          <w:ilvl w:val="1"/>
          <w:numId w:val="5"/>
        </w:numPr>
        <w:spacing w:line="240" w:lineRule="auto"/>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Its compliance in all respects with all applicable Federal anti-discrimination laws is material to the government’s payment decisions for purposes of section 3729(b)(4) of title 31, United States Code and;</w:t>
      </w:r>
    </w:p>
    <w:p w14:paraId="0F50C249" w14:textId="77777777" w:rsidR="004740B0" w:rsidRPr="00EC3534" w:rsidRDefault="004740B0" w:rsidP="006924FA">
      <w:pPr>
        <w:numPr>
          <w:ilvl w:val="1"/>
          <w:numId w:val="5"/>
        </w:num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It does not operate any programs promoting Diversity, Equity, and Inclusion that violate any applicable Federal anti-discrimination laws.  A program promoting Diversity, Equity, and Inclusion means a program whose purpose is to promote preferences based on race, color, religion, sex, or national origins, such as in training or hiring.</w:t>
      </w:r>
    </w:p>
    <w:p w14:paraId="283A3573" w14:textId="77777777" w:rsidR="004740B0" w:rsidRPr="00EC3534" w:rsidRDefault="004740B0" w:rsidP="004740B0">
      <w:pPr>
        <w:spacing w:line="257" w:lineRule="auto"/>
        <w:ind w:left="1440"/>
        <w:rPr>
          <w:rFonts w:ascii="Times New Roman" w:eastAsia="Times New Roman" w:hAnsi="Times New Roman" w:cs="Times New Roman"/>
          <w:sz w:val="24"/>
          <w:szCs w:val="24"/>
        </w:rPr>
      </w:pPr>
    </w:p>
    <w:p w14:paraId="5C2148D4" w14:textId="77777777" w:rsidR="004740B0" w:rsidRPr="00EC3534" w:rsidRDefault="004740B0" w:rsidP="006924FA">
      <w:pPr>
        <w:numPr>
          <w:ilvl w:val="0"/>
          <w:numId w:val="5"/>
        </w:numPr>
        <w:spacing w:line="257"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u w:val="single"/>
          <w:lang w:val="en-US"/>
        </w:rPr>
        <w:t>Certification of Trafficking in Persons Compliance and Compliance Plan:</w:t>
      </w:r>
      <w:r w:rsidRPr="00EC3534">
        <w:rPr>
          <w:rFonts w:ascii="Times New Roman" w:eastAsia="Times New Roman" w:hAnsi="Times New Roman" w:cs="Times New Roman"/>
          <w:sz w:val="24"/>
          <w:szCs w:val="24"/>
          <w:lang w:val="en-US"/>
        </w:rPr>
        <w:t xml:space="preserve">  Applicants are advised that they will be required to certify the following at the time of award for awards where the estimated value of services to be performed outside the United States exceeds $500,000:   </w:t>
      </w:r>
    </w:p>
    <w:p w14:paraId="03F3D4DF" w14:textId="77777777" w:rsidR="004740B0" w:rsidRPr="00EC3534" w:rsidRDefault="004740B0" w:rsidP="004740B0">
      <w:pPr>
        <w:pStyle w:val="ListParagraph"/>
        <w:spacing w:line="257" w:lineRule="auto"/>
        <w:ind w:left="1080"/>
        <w:rPr>
          <w:rFonts w:ascii="Times New Roman" w:eastAsia="Times New Roman" w:hAnsi="Times New Roman" w:cs="Times New Roman"/>
          <w:sz w:val="24"/>
          <w:szCs w:val="24"/>
        </w:rPr>
      </w:pPr>
    </w:p>
    <w:p w14:paraId="3C3A190C" w14:textId="77777777" w:rsidR="004740B0" w:rsidRPr="00EC3534" w:rsidRDefault="004740B0" w:rsidP="006924FA">
      <w:pPr>
        <w:pStyle w:val="ListParagraph"/>
        <w:numPr>
          <w:ilvl w:val="1"/>
          <w:numId w:val="5"/>
        </w:numPr>
        <w:spacing w:line="257" w:lineRule="auto"/>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 xml:space="preserve">To the best of the Recipient’s knowledge, neither the Recipient, nor any subrecipient, contractor, or subcontractor of the Recipient or any agent of the recipient or of such a subrecipient, contractor, or subcontractor, is engaged in any of the activities described in 2 CFR 175.105(a);  </w:t>
      </w:r>
    </w:p>
    <w:p w14:paraId="1BDFB761" w14:textId="77777777" w:rsidR="004740B0" w:rsidRPr="00EC3534" w:rsidRDefault="004740B0" w:rsidP="006924FA">
      <w:pPr>
        <w:pStyle w:val="ListParagraph"/>
        <w:numPr>
          <w:ilvl w:val="1"/>
          <w:numId w:val="5"/>
        </w:numPr>
        <w:spacing w:line="257"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The recipient has implemented a Trafficking in Persons compliance plan to prevent activities described in 2 CFR 175(a) and is compliant with this plan; and the compliance plan must follow the minimum requirements described in 2 CFR 175(b)(5). </w:t>
      </w:r>
    </w:p>
    <w:p w14:paraId="708ACBCB" w14:textId="77777777" w:rsidR="004740B0" w:rsidRPr="00EC3534" w:rsidRDefault="004740B0" w:rsidP="006924FA">
      <w:pPr>
        <w:pStyle w:val="ListParagraph"/>
        <w:numPr>
          <w:ilvl w:val="1"/>
          <w:numId w:val="5"/>
        </w:numPr>
        <w:spacing w:line="257"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That the Recipient has and will implement procedures to prevent activities described in 2 CFR 175.105(a) and to monitor, detect, and terminate any subrecipient, contractor, subcontractor, or employee of the recipient engaging in these activities.  </w:t>
      </w:r>
    </w:p>
    <w:p w14:paraId="17B9167F" w14:textId="77777777" w:rsidR="004740B0" w:rsidRPr="00EC3534" w:rsidRDefault="004740B0" w:rsidP="004740B0">
      <w:pPr>
        <w:pStyle w:val="ListParagraph"/>
        <w:spacing w:line="257" w:lineRule="auto"/>
        <w:ind w:left="1080"/>
        <w:rPr>
          <w:rFonts w:ascii="Times New Roman" w:eastAsia="Times New Roman" w:hAnsi="Times New Roman" w:cs="Times New Roman"/>
          <w:sz w:val="24"/>
          <w:szCs w:val="24"/>
        </w:rPr>
      </w:pPr>
    </w:p>
    <w:p w14:paraId="32A0C168" w14:textId="77777777" w:rsidR="004740B0" w:rsidRPr="00EC3534" w:rsidRDefault="004740B0" w:rsidP="006924FA">
      <w:pPr>
        <w:pStyle w:val="ListParagraph"/>
        <w:numPr>
          <w:ilvl w:val="0"/>
          <w:numId w:val="2"/>
        </w:numPr>
        <w:spacing w:line="257"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Recipients do not need to submit a copy of the plan.  However, they must provide it to the Grants Officer upon request, and as appropriate, must post the useful and relevant contents of </w:t>
      </w:r>
      <w:r w:rsidRPr="00EC3534">
        <w:rPr>
          <w:rFonts w:ascii="Times New Roman" w:eastAsia="Times New Roman" w:hAnsi="Times New Roman" w:cs="Times New Roman"/>
          <w:sz w:val="24"/>
          <w:szCs w:val="24"/>
          <w:lang w:val="en-US"/>
        </w:rPr>
        <w:lastRenderedPageBreak/>
        <w:t>the plan or related materials on its website and at the workplace.  Recipients must re-certify on an annual basis for the entire award period of performance.</w:t>
      </w:r>
    </w:p>
    <w:p w14:paraId="5C288041" w14:textId="77777777" w:rsidR="004740B0" w:rsidRPr="00EC3534" w:rsidRDefault="004740B0" w:rsidP="004740B0">
      <w:pPr>
        <w:spacing w:line="257" w:lineRule="auto"/>
        <w:ind w:left="720"/>
        <w:rPr>
          <w:rFonts w:ascii="Times New Roman" w:eastAsia="Times New Roman" w:hAnsi="Times New Roman" w:cs="Times New Roman"/>
          <w:sz w:val="24"/>
          <w:szCs w:val="24"/>
          <w:lang w:val="en-US"/>
        </w:rPr>
      </w:pPr>
    </w:p>
    <w:p w14:paraId="18CD36C6" w14:textId="77777777" w:rsidR="004740B0" w:rsidRPr="00EC3534" w:rsidRDefault="004740B0" w:rsidP="006924FA">
      <w:pPr>
        <w:numPr>
          <w:ilvl w:val="0"/>
          <w:numId w:val="5"/>
        </w:numPr>
        <w:spacing w:line="257"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u w:val="single"/>
          <w:lang w:val="en-US"/>
        </w:rPr>
        <w:t xml:space="preserve">Prohibition of Unmanned Aircraft System (UAS). </w:t>
      </w:r>
      <w:r w:rsidRPr="00EC3534">
        <w:rPr>
          <w:rFonts w:ascii="Times New Roman" w:eastAsia="Times New Roman" w:hAnsi="Times New Roman" w:cs="Times New Roman"/>
          <w:sz w:val="24"/>
          <w:szCs w:val="24"/>
          <w:lang w:val="en-US"/>
        </w:rPr>
        <w:t xml:space="preserve">  If your project involves the purchase or use of </w:t>
      </w:r>
      <w:proofErr w:type="gramStart"/>
      <w:r w:rsidRPr="00EC3534">
        <w:rPr>
          <w:rFonts w:ascii="Times New Roman" w:eastAsia="Times New Roman" w:hAnsi="Times New Roman" w:cs="Times New Roman"/>
          <w:sz w:val="24"/>
          <w:szCs w:val="24"/>
          <w:lang w:val="en-US"/>
        </w:rPr>
        <w:t>an</w:t>
      </w:r>
      <w:proofErr w:type="gramEnd"/>
      <w:r w:rsidRPr="00EC3534">
        <w:rPr>
          <w:rFonts w:ascii="Times New Roman" w:eastAsia="Times New Roman" w:hAnsi="Times New Roman" w:cs="Times New Roman"/>
          <w:sz w:val="24"/>
          <w:szCs w:val="24"/>
          <w:lang w:val="en-US"/>
        </w:rPr>
        <w:t xml:space="preserve"> UAS, see this </w:t>
      </w:r>
      <w:hyperlink r:id="rId32">
        <w:r w:rsidRPr="00EC3534">
          <w:rPr>
            <w:rStyle w:val="Hyperlink"/>
            <w:rFonts w:ascii="Times New Roman" w:eastAsia="Times New Roman" w:hAnsi="Times New Roman" w:cs="Times New Roman"/>
            <w:color w:val="auto"/>
            <w:sz w:val="24"/>
            <w:szCs w:val="24"/>
            <w:lang w:val="en-US"/>
          </w:rPr>
          <w:t>link</w:t>
        </w:r>
      </w:hyperlink>
      <w:r w:rsidRPr="00EC3534">
        <w:rPr>
          <w:rFonts w:ascii="Times New Roman" w:eastAsia="Times New Roman" w:hAnsi="Times New Roman" w:cs="Times New Roman"/>
          <w:sz w:val="24"/>
          <w:szCs w:val="24"/>
          <w:lang w:val="en-US"/>
        </w:rPr>
        <w:t xml:space="preserve"> for requirements and information you must include in your application.</w:t>
      </w:r>
    </w:p>
    <w:p w14:paraId="13BB18C2" w14:textId="77777777" w:rsidR="004740B0" w:rsidRPr="00EC3534" w:rsidRDefault="004740B0" w:rsidP="004740B0">
      <w:pPr>
        <w:spacing w:line="257" w:lineRule="auto"/>
        <w:ind w:left="1440"/>
        <w:rPr>
          <w:rFonts w:ascii="Times New Roman" w:eastAsia="Times New Roman" w:hAnsi="Times New Roman" w:cs="Times New Roman"/>
          <w:sz w:val="24"/>
          <w:szCs w:val="24"/>
          <w:lang w:val="en-US"/>
        </w:rPr>
      </w:pPr>
    </w:p>
    <w:p w14:paraId="0BB18141" w14:textId="77777777" w:rsidR="004740B0" w:rsidRPr="00EC3534" w:rsidRDefault="004740B0" w:rsidP="006924FA">
      <w:pPr>
        <w:numPr>
          <w:ilvl w:val="0"/>
          <w:numId w:val="5"/>
        </w:num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u w:val="single"/>
          <w:lang w:val="en-US"/>
        </w:rPr>
        <w:t>Pre-Award Costs</w:t>
      </w:r>
      <w:r w:rsidRPr="00EC3534">
        <w:rPr>
          <w:rFonts w:ascii="Times New Roman" w:eastAsia="Times New Roman" w:hAnsi="Times New Roman" w:cs="Times New Roman"/>
          <w:sz w:val="24"/>
          <w:szCs w:val="24"/>
          <w:lang w:val="en-US"/>
        </w:rPr>
        <w:t>:  Pre-award costs are generally not allowable under this NOFO unless approved in advance by the Grants Officer and justified in the proposal.</w:t>
      </w:r>
    </w:p>
    <w:p w14:paraId="33B845A0" w14:textId="77777777" w:rsidR="004740B0" w:rsidRPr="00EC3534" w:rsidRDefault="004740B0" w:rsidP="006924FA">
      <w:pPr>
        <w:numPr>
          <w:ilvl w:val="0"/>
          <w:numId w:val="5"/>
        </w:num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u w:val="single"/>
          <w:lang w:val="en-US"/>
        </w:rPr>
        <w:t>Construction</w:t>
      </w:r>
      <w:r w:rsidRPr="00EC3534">
        <w:rPr>
          <w:rFonts w:ascii="Times New Roman" w:eastAsia="Times New Roman" w:hAnsi="Times New Roman" w:cs="Times New Roman"/>
          <w:sz w:val="24"/>
          <w:szCs w:val="24"/>
          <w:lang w:val="en-US"/>
        </w:rPr>
        <w:t xml:space="preserve">:  Any award made </w:t>
      </w:r>
      <w:proofErr w:type="gramStart"/>
      <w:r w:rsidRPr="00EC3534">
        <w:rPr>
          <w:rFonts w:ascii="Times New Roman" w:eastAsia="Times New Roman" w:hAnsi="Times New Roman" w:cs="Times New Roman"/>
          <w:sz w:val="24"/>
          <w:szCs w:val="24"/>
          <w:lang w:val="en-US"/>
        </w:rPr>
        <w:t>as a result of</w:t>
      </w:r>
      <w:proofErr w:type="gramEnd"/>
      <w:r w:rsidRPr="00EC3534">
        <w:rPr>
          <w:rFonts w:ascii="Times New Roman" w:eastAsia="Times New Roman" w:hAnsi="Times New Roman" w:cs="Times New Roman"/>
          <w:sz w:val="24"/>
          <w:szCs w:val="24"/>
          <w:lang w:val="en-US"/>
        </w:rPr>
        <w:t xml:space="preserve"> this NOFO will not allow for construction activities or costs. </w:t>
      </w:r>
    </w:p>
    <w:p w14:paraId="3F53C8A4" w14:textId="77777777" w:rsidR="004740B0" w:rsidRPr="00EC3534" w:rsidRDefault="004740B0" w:rsidP="006924FA">
      <w:pPr>
        <w:numPr>
          <w:ilvl w:val="0"/>
          <w:numId w:val="5"/>
        </w:num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u w:val="single"/>
          <w:lang w:val="en-US"/>
        </w:rPr>
        <w:t xml:space="preserve">Direct Social Services: </w:t>
      </w:r>
      <w:r w:rsidRPr="00EC3534">
        <w:rPr>
          <w:rFonts w:ascii="Times New Roman" w:eastAsia="Times New Roman" w:hAnsi="Times New Roman" w:cs="Times New Roman"/>
          <w:sz w:val="24"/>
          <w:szCs w:val="24"/>
          <w:lang w:val="en-US"/>
        </w:rPr>
        <w:t xml:space="preserve"> Costs that cover and provide direct social services, such as welfare, charity, health or economic relief, are unallowable.  Medical assistance, such as costs to include medical professionals, including but not limited to doctors, nurses, and psychiatrists to participate in the project activities are not allowed. </w:t>
      </w:r>
      <w:r w:rsidRPr="00EC3534">
        <w:rPr>
          <w:rFonts w:ascii="Times New Roman" w:hAnsi="Times New Roman" w:cs="Times New Roman"/>
        </w:rPr>
        <w:br/>
      </w:r>
    </w:p>
    <w:p w14:paraId="0C451A4A" w14:textId="77777777" w:rsidR="004740B0" w:rsidRPr="00EC3534" w:rsidRDefault="004740B0" w:rsidP="006924FA">
      <w:pPr>
        <w:pStyle w:val="Heading5"/>
        <w:numPr>
          <w:ilvl w:val="0"/>
          <w:numId w:val="21"/>
        </w:numPr>
        <w:ind w:left="360"/>
        <w:rPr>
          <w:rFonts w:ascii="Times New Roman" w:eastAsia="Times New Roman" w:hAnsi="Times New Roman" w:cs="Times New Roman"/>
          <w:b/>
          <w:bCs/>
          <w:i/>
          <w:iCs/>
          <w:color w:val="auto"/>
          <w:sz w:val="24"/>
          <w:szCs w:val="24"/>
        </w:rPr>
      </w:pPr>
      <w:r w:rsidRPr="00EC3534">
        <w:rPr>
          <w:rFonts w:ascii="Times New Roman" w:eastAsia="Times New Roman" w:hAnsi="Times New Roman" w:cs="Times New Roman"/>
          <w:b/>
          <w:bCs/>
          <w:i/>
          <w:iCs/>
          <w:color w:val="auto"/>
          <w:sz w:val="24"/>
          <w:szCs w:val="24"/>
        </w:rPr>
        <w:t>Other Submission Requirements: Copyrights and Proprietary Information</w:t>
      </w:r>
    </w:p>
    <w:p w14:paraId="520E5323" w14:textId="77777777" w:rsidR="004740B0" w:rsidRPr="00EC3534" w:rsidRDefault="004740B0" w:rsidP="004740B0">
      <w:pPr>
        <w:spacing w:line="240" w:lineRule="auto"/>
        <w:ind w:left="360"/>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If any of the information contained in your application is proprietary, please note in the footer of the appropriate pages that the information is Confidential – Proprietary.  Applicants should also note what parts of the application, program, concept, etc. are covered by copyright(s), trademark(s), or any other intellectual property rights and provide copies of the relevant documentation to support these copyrights.</w:t>
      </w:r>
    </w:p>
    <w:p w14:paraId="0A983FC8" w14:textId="77777777" w:rsidR="004740B0" w:rsidRPr="00EC3534" w:rsidRDefault="004740B0" w:rsidP="004740B0">
      <w:pPr>
        <w:spacing w:line="240" w:lineRule="auto"/>
        <w:ind w:left="360"/>
        <w:rPr>
          <w:rFonts w:ascii="Times New Roman" w:eastAsia="Times New Roman" w:hAnsi="Times New Roman" w:cs="Times New Roman"/>
          <w:sz w:val="24"/>
          <w:szCs w:val="24"/>
        </w:rPr>
      </w:pPr>
    </w:p>
    <w:p w14:paraId="0DD39BE0" w14:textId="77777777" w:rsidR="004740B0" w:rsidRPr="00EC3534" w:rsidRDefault="004740B0" w:rsidP="004740B0">
      <w:pPr>
        <w:spacing w:line="240" w:lineRule="auto"/>
        <w:ind w:left="360"/>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Applicants must acquire all required registrations and rights in the United States and Republic of Armenia.  All intellectual property considerations and rights must be fully met in the United States and Republic of Armenia.   </w:t>
      </w:r>
    </w:p>
    <w:p w14:paraId="0A0F870B" w14:textId="77777777" w:rsidR="004740B0" w:rsidRPr="00EC3534" w:rsidRDefault="004740B0" w:rsidP="004740B0">
      <w:pPr>
        <w:spacing w:line="240" w:lineRule="auto"/>
        <w:ind w:left="360"/>
        <w:rPr>
          <w:rFonts w:ascii="Times New Roman" w:eastAsia="Times New Roman" w:hAnsi="Times New Roman" w:cs="Times New Roman"/>
          <w:sz w:val="24"/>
          <w:szCs w:val="24"/>
        </w:rPr>
      </w:pPr>
    </w:p>
    <w:p w14:paraId="10BC59FC" w14:textId="77777777" w:rsidR="004740B0" w:rsidRPr="00EC3534" w:rsidRDefault="004740B0" w:rsidP="004740B0">
      <w:pPr>
        <w:spacing w:after="200" w:line="240" w:lineRule="auto"/>
        <w:ind w:left="360"/>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Any sub-recipient organization must also meet all the U.S. and Republic of Armenia requirements described above.</w:t>
      </w:r>
    </w:p>
    <w:p w14:paraId="24D4D9BD" w14:textId="77777777" w:rsidR="004740B0" w:rsidRPr="00EC3534" w:rsidRDefault="004740B0" w:rsidP="006924FA">
      <w:pPr>
        <w:pStyle w:val="Heading3"/>
        <w:numPr>
          <w:ilvl w:val="0"/>
          <w:numId w:val="12"/>
        </w:numPr>
        <w:ind w:left="360"/>
        <w:rPr>
          <w:rFonts w:ascii="Times New Roman" w:eastAsia="Times New Roman" w:hAnsi="Times New Roman" w:cs="Times New Roman"/>
          <w:b/>
          <w:bCs/>
          <w:color w:val="auto"/>
        </w:rPr>
      </w:pPr>
      <w:bookmarkStart w:id="8" w:name="_Toc236298684"/>
      <w:r w:rsidRPr="00EC3534">
        <w:rPr>
          <w:rFonts w:ascii="Times New Roman" w:eastAsia="Times New Roman" w:hAnsi="Times New Roman" w:cs="Times New Roman"/>
          <w:b/>
          <w:bCs/>
          <w:color w:val="auto"/>
        </w:rPr>
        <w:t>APPLICATION REVIEW INFORMATION</w:t>
      </w:r>
      <w:bookmarkEnd w:id="8"/>
    </w:p>
    <w:p w14:paraId="14B1DC30" w14:textId="77777777" w:rsidR="004740B0" w:rsidRPr="00EC3534" w:rsidRDefault="004740B0" w:rsidP="004740B0">
      <w:pPr>
        <w:rPr>
          <w:rFonts w:ascii="Times New Roman" w:eastAsia="Times New Roman" w:hAnsi="Times New Roman" w:cs="Times New Roman"/>
        </w:rPr>
      </w:pPr>
    </w:p>
    <w:p w14:paraId="0658DD94" w14:textId="77777777" w:rsidR="004740B0" w:rsidRPr="00EC3534" w:rsidRDefault="004740B0" w:rsidP="006924FA">
      <w:pPr>
        <w:pStyle w:val="Heading5"/>
        <w:numPr>
          <w:ilvl w:val="0"/>
          <w:numId w:val="25"/>
        </w:numPr>
        <w:tabs>
          <w:tab w:val="num" w:pos="720"/>
        </w:tabs>
        <w:ind w:left="720"/>
        <w:rPr>
          <w:rFonts w:ascii="Times New Roman" w:eastAsia="Times New Roman" w:hAnsi="Times New Roman" w:cs="Times New Roman"/>
          <w:b/>
          <w:bCs/>
          <w:i/>
          <w:iCs/>
          <w:color w:val="auto"/>
          <w:sz w:val="24"/>
          <w:szCs w:val="24"/>
        </w:rPr>
      </w:pPr>
      <w:r w:rsidRPr="00EC3534">
        <w:rPr>
          <w:rFonts w:ascii="Times New Roman" w:eastAsia="Times New Roman" w:hAnsi="Times New Roman" w:cs="Times New Roman"/>
          <w:b/>
          <w:bCs/>
          <w:i/>
          <w:iCs/>
          <w:color w:val="auto"/>
          <w:sz w:val="24"/>
          <w:szCs w:val="24"/>
        </w:rPr>
        <w:t>Review Criteria</w:t>
      </w:r>
    </w:p>
    <w:p w14:paraId="1A393CD4" w14:textId="77777777" w:rsidR="004740B0" w:rsidRPr="00EC3534" w:rsidRDefault="004740B0" w:rsidP="004740B0">
      <w:p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Criteria:  Each application submitted under this announcement will be evaluated and rated </w:t>
      </w:r>
      <w:proofErr w:type="gramStart"/>
      <w:r w:rsidRPr="00EC3534">
        <w:rPr>
          <w:rFonts w:ascii="Times New Roman" w:eastAsia="Times New Roman" w:hAnsi="Times New Roman" w:cs="Times New Roman"/>
          <w:sz w:val="24"/>
          <w:szCs w:val="24"/>
          <w:lang w:val="en-US"/>
        </w:rPr>
        <w:t>on the basis of</w:t>
      </w:r>
      <w:proofErr w:type="gramEnd"/>
      <w:r w:rsidRPr="00EC3534">
        <w:rPr>
          <w:rFonts w:ascii="Times New Roman" w:eastAsia="Times New Roman" w:hAnsi="Times New Roman" w:cs="Times New Roman"/>
          <w:sz w:val="24"/>
          <w:szCs w:val="24"/>
          <w:lang w:val="en-US"/>
        </w:rPr>
        <w:t xml:space="preserve"> the criteria enumerated below.  The criteria are designed to assess the quality of the proposed project, and to determine the likelihood of its success.  </w:t>
      </w:r>
    </w:p>
    <w:p w14:paraId="20DF3E20" w14:textId="77777777" w:rsidR="004740B0" w:rsidRPr="00EC3534" w:rsidRDefault="004740B0" w:rsidP="004740B0">
      <w:pPr>
        <w:spacing w:line="240" w:lineRule="auto"/>
        <w:rPr>
          <w:rFonts w:ascii="Times New Roman" w:eastAsia="Times New Roman" w:hAnsi="Times New Roman" w:cs="Times New Roman"/>
          <w:sz w:val="24"/>
          <w:szCs w:val="24"/>
        </w:rPr>
      </w:pPr>
    </w:p>
    <w:p w14:paraId="2F5F1270" w14:textId="77777777" w:rsidR="004740B0" w:rsidRPr="00EC3534" w:rsidRDefault="004740B0" w:rsidP="006924FA">
      <w:pPr>
        <w:numPr>
          <w:ilvl w:val="0"/>
          <w:numId w:val="32"/>
        </w:num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b/>
          <w:bCs/>
          <w:sz w:val="24"/>
          <w:szCs w:val="24"/>
          <w:lang w:val="en-US"/>
        </w:rPr>
        <w:t>Quality and Feasibility of the Program Idea</w:t>
      </w:r>
      <w:r w:rsidRPr="00EC3534">
        <w:rPr>
          <w:rFonts w:ascii="Times New Roman" w:eastAsia="Times New Roman" w:hAnsi="Times New Roman" w:cs="Times New Roman"/>
          <w:sz w:val="24"/>
          <w:szCs w:val="24"/>
          <w:lang w:val="en-US"/>
        </w:rPr>
        <w:t xml:space="preserve"> – 30 points:  The program idea should be innovative and well developed, with sufficient detail about how project activities will be carried out.  The proposals should demonstrate originality and outline clear, achievable objectives that align directly with the priorities and requirements of the NOFO.  The proposal includes a reasonable implementation timeline, and the project scope is appropriate and clearly defined. Finally, the proposal aligns with the following:</w:t>
      </w:r>
    </w:p>
    <w:p w14:paraId="6D533118" w14:textId="77777777" w:rsidR="004740B0" w:rsidRPr="00EC3534" w:rsidRDefault="004740B0" w:rsidP="006924FA">
      <w:pPr>
        <w:numPr>
          <w:ilvl w:val="1"/>
          <w:numId w:val="32"/>
        </w:num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The project clearly demonstrates a direct contribution to current U.S. foreign policy priorities. </w:t>
      </w:r>
    </w:p>
    <w:p w14:paraId="2B8F60D4" w14:textId="77777777" w:rsidR="004740B0" w:rsidRPr="00EC3534" w:rsidRDefault="004740B0" w:rsidP="006924FA">
      <w:pPr>
        <w:numPr>
          <w:ilvl w:val="1"/>
          <w:numId w:val="32"/>
        </w:num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The project will positively impact America’s reputation among foreign government partners.</w:t>
      </w:r>
    </w:p>
    <w:p w14:paraId="36826947" w14:textId="77777777" w:rsidR="004740B0" w:rsidRPr="00EC3534" w:rsidRDefault="004740B0" w:rsidP="006924FA">
      <w:pPr>
        <w:numPr>
          <w:ilvl w:val="1"/>
          <w:numId w:val="32"/>
        </w:num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lastRenderedPageBreak/>
        <w:t xml:space="preserve">The project will positively impact American’s reputation among foreign publics. </w:t>
      </w:r>
    </w:p>
    <w:p w14:paraId="440D8E7A" w14:textId="77777777" w:rsidR="004740B0" w:rsidRPr="00EC3534" w:rsidRDefault="004740B0" w:rsidP="006924FA">
      <w:pPr>
        <w:numPr>
          <w:ilvl w:val="1"/>
          <w:numId w:val="32"/>
        </w:numPr>
        <w:spacing w:line="240" w:lineRule="auto"/>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The proposal does not include any activities contrary to the following Executive Orders:</w:t>
      </w:r>
    </w:p>
    <w:p w14:paraId="571FB550" w14:textId="7C306AAC" w:rsidR="004740B0" w:rsidRPr="00EC3534" w:rsidRDefault="004740B0" w:rsidP="006924FA">
      <w:pPr>
        <w:pStyle w:val="ListParagraph"/>
        <w:numPr>
          <w:ilvl w:val="2"/>
          <w:numId w:val="32"/>
        </w:num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Executive Order 14173: </w:t>
      </w:r>
      <w:hyperlink r:id="rId33">
        <w:r w:rsidRPr="00EC3534">
          <w:rPr>
            <w:rStyle w:val="Hyperlink"/>
            <w:rFonts w:ascii="Times New Roman" w:eastAsia="Times New Roman" w:hAnsi="Times New Roman" w:cs="Times New Roman"/>
            <w:color w:val="auto"/>
            <w:sz w:val="24"/>
            <w:szCs w:val="24"/>
            <w:lang w:val="en-US"/>
          </w:rPr>
          <w:t>"Ending Illegal Discrimination and Restoring Merit-Based Opportunity</w:t>
        </w:r>
      </w:hyperlink>
      <w:r w:rsidR="006B14EF" w:rsidRPr="00EC3534">
        <w:rPr>
          <w:rFonts w:ascii="Times New Roman" w:hAnsi="Times New Roman" w:cs="Times New Roman"/>
        </w:rPr>
        <w:t>”</w:t>
      </w:r>
    </w:p>
    <w:p w14:paraId="767B937A" w14:textId="124EF003" w:rsidR="004740B0" w:rsidRPr="00EC3534" w:rsidRDefault="004740B0" w:rsidP="006924FA">
      <w:pPr>
        <w:pStyle w:val="ListParagraph"/>
        <w:numPr>
          <w:ilvl w:val="2"/>
          <w:numId w:val="32"/>
        </w:num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Executive Order 14287: </w:t>
      </w:r>
      <w:hyperlink r:id="rId34">
        <w:r w:rsidRPr="00EC3534">
          <w:rPr>
            <w:rStyle w:val="Hyperlink"/>
            <w:rFonts w:ascii="Times New Roman" w:eastAsia="Times New Roman" w:hAnsi="Times New Roman" w:cs="Times New Roman"/>
            <w:color w:val="auto"/>
            <w:sz w:val="24"/>
            <w:szCs w:val="24"/>
            <w:lang w:val="en-US"/>
          </w:rPr>
          <w:t>“Protecting American Communities from Criminal Aliens”</w:t>
        </w:r>
      </w:hyperlink>
    </w:p>
    <w:p w14:paraId="7DD5B237" w14:textId="2A5A9421" w:rsidR="004740B0" w:rsidRPr="00EC3534" w:rsidRDefault="004740B0" w:rsidP="006924FA">
      <w:pPr>
        <w:pStyle w:val="ListParagraph"/>
        <w:numPr>
          <w:ilvl w:val="2"/>
          <w:numId w:val="32"/>
        </w:num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Executive Order 14168: </w:t>
      </w:r>
      <w:hyperlink r:id="rId35">
        <w:r w:rsidRPr="00EC3534">
          <w:rPr>
            <w:rStyle w:val="Hyperlink"/>
            <w:rFonts w:ascii="Times New Roman" w:eastAsia="Times New Roman" w:hAnsi="Times New Roman" w:cs="Times New Roman"/>
            <w:color w:val="auto"/>
            <w:sz w:val="24"/>
            <w:szCs w:val="24"/>
            <w:lang w:val="en-US"/>
          </w:rPr>
          <w:t>Defending Women from Gender Ideology Extremism and Restoring Biological Truth to the Federal Government</w:t>
        </w:r>
      </w:hyperlink>
      <w:r w:rsidR="006B14EF" w:rsidRPr="00EC3534">
        <w:rPr>
          <w:rFonts w:ascii="Times New Roman" w:hAnsi="Times New Roman" w:cs="Times New Roman"/>
        </w:rPr>
        <w:t>”</w:t>
      </w:r>
      <w:r w:rsidRPr="00EC3534">
        <w:rPr>
          <w:rFonts w:ascii="Times New Roman" w:eastAsia="Times New Roman" w:hAnsi="Times New Roman" w:cs="Times New Roman"/>
          <w:sz w:val="24"/>
          <w:szCs w:val="24"/>
          <w:lang w:val="en-US"/>
        </w:rPr>
        <w:t xml:space="preserve"> </w:t>
      </w:r>
    </w:p>
    <w:p w14:paraId="0A22F4C6" w14:textId="77777777" w:rsidR="004740B0" w:rsidRPr="00EC3534" w:rsidRDefault="004740B0" w:rsidP="004740B0">
      <w:pPr>
        <w:pStyle w:val="ListParagraph"/>
        <w:spacing w:line="240" w:lineRule="auto"/>
        <w:ind w:left="2160"/>
        <w:rPr>
          <w:rFonts w:ascii="Times New Roman" w:eastAsia="Times New Roman" w:hAnsi="Times New Roman" w:cs="Times New Roman"/>
          <w:sz w:val="24"/>
          <w:szCs w:val="24"/>
          <w:lang w:val="en-US"/>
        </w:rPr>
      </w:pPr>
    </w:p>
    <w:p w14:paraId="7A150F17" w14:textId="77777777" w:rsidR="004740B0" w:rsidRPr="00EC3534" w:rsidRDefault="004740B0" w:rsidP="006924FA">
      <w:pPr>
        <w:numPr>
          <w:ilvl w:val="0"/>
          <w:numId w:val="32"/>
        </w:numPr>
        <w:spacing w:line="240" w:lineRule="auto"/>
        <w:rPr>
          <w:rFonts w:ascii="Times New Roman" w:eastAsia="Times New Roman" w:hAnsi="Times New Roman" w:cs="Times New Roman"/>
          <w:sz w:val="24"/>
          <w:szCs w:val="24"/>
        </w:rPr>
      </w:pPr>
      <w:r w:rsidRPr="00EC3534">
        <w:rPr>
          <w:rFonts w:ascii="Times New Roman" w:eastAsia="Times New Roman" w:hAnsi="Times New Roman" w:cs="Times New Roman"/>
          <w:b/>
          <w:bCs/>
          <w:sz w:val="24"/>
          <w:szCs w:val="24"/>
        </w:rPr>
        <w:t>Organizational Capacity and Record on Previous Grants</w:t>
      </w:r>
      <w:r w:rsidRPr="00EC3534">
        <w:rPr>
          <w:rFonts w:ascii="Times New Roman" w:eastAsia="Times New Roman" w:hAnsi="Times New Roman" w:cs="Times New Roman"/>
          <w:sz w:val="24"/>
          <w:szCs w:val="24"/>
        </w:rPr>
        <w:t xml:space="preserve"> – 25 points:  </w:t>
      </w:r>
    </w:p>
    <w:p w14:paraId="14F0EA48" w14:textId="77777777" w:rsidR="004740B0" w:rsidRPr="00EC3534" w:rsidRDefault="004740B0" w:rsidP="006924FA">
      <w:pPr>
        <w:numPr>
          <w:ilvl w:val="1"/>
          <w:numId w:val="4"/>
        </w:num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The project proposal demonstrates that the organization has sufficient expertise, skills, and human resources to implement the project, including internal controls in place to manage federal funds.  If sub-awards are proposed, applicant demonstrates experience managing subawards. </w:t>
      </w:r>
    </w:p>
    <w:p w14:paraId="7958889F" w14:textId="77777777" w:rsidR="004740B0" w:rsidRPr="00EC3534" w:rsidRDefault="004740B0" w:rsidP="006924FA">
      <w:pPr>
        <w:numPr>
          <w:ilvl w:val="1"/>
          <w:numId w:val="4"/>
        </w:num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The organization demonstrates that it has a clear understanding of the underlying issue that the project will address. </w:t>
      </w:r>
    </w:p>
    <w:p w14:paraId="547E2C01" w14:textId="77777777" w:rsidR="004740B0" w:rsidRPr="00EC3534" w:rsidRDefault="004740B0" w:rsidP="006924FA">
      <w:pPr>
        <w:numPr>
          <w:ilvl w:val="1"/>
          <w:numId w:val="4"/>
        </w:num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The organization demonstrates capacity for successful planning and responsible fiscal management.  This includes a financial management system, a bank account, and if applicable, satisfactory audit findings.</w:t>
      </w:r>
    </w:p>
    <w:p w14:paraId="076B001A" w14:textId="77777777" w:rsidR="004740B0" w:rsidRPr="00EC3534" w:rsidRDefault="004740B0" w:rsidP="006924FA">
      <w:pPr>
        <w:numPr>
          <w:ilvl w:val="1"/>
          <w:numId w:val="4"/>
        </w:num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Applicants who have received grant funds previously have been compliant with applicable rules and regulations, including the Award Provisions and Standard Terms and Conditions.   </w:t>
      </w:r>
    </w:p>
    <w:p w14:paraId="2EEFA1D7" w14:textId="77777777" w:rsidR="004740B0" w:rsidRPr="00EC3534" w:rsidRDefault="004740B0" w:rsidP="006924FA">
      <w:pPr>
        <w:numPr>
          <w:ilvl w:val="1"/>
          <w:numId w:val="4"/>
        </w:num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Where partners are described, the applicant details each partner’s respective role and provides curriculum vitae (CVs) for persons responsible for the project and financial administration.  Proposed personnel, institutional resources, and partners are adequate and appropriate. </w:t>
      </w:r>
    </w:p>
    <w:p w14:paraId="3A207804" w14:textId="77777777" w:rsidR="004740B0" w:rsidRPr="00EC3534" w:rsidRDefault="004740B0" w:rsidP="004740B0">
      <w:pPr>
        <w:spacing w:line="240" w:lineRule="auto"/>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 xml:space="preserve"> </w:t>
      </w:r>
    </w:p>
    <w:p w14:paraId="0AA9132A" w14:textId="77777777" w:rsidR="004740B0" w:rsidRPr="00EC3534" w:rsidRDefault="004740B0" w:rsidP="006924FA">
      <w:pPr>
        <w:numPr>
          <w:ilvl w:val="0"/>
          <w:numId w:val="31"/>
        </w:num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b/>
          <w:bCs/>
          <w:sz w:val="24"/>
          <w:szCs w:val="24"/>
          <w:lang w:val="en-US"/>
        </w:rPr>
        <w:t>Project Planning/Ability to Achieve Objectives</w:t>
      </w:r>
      <w:r w:rsidRPr="00EC3534">
        <w:rPr>
          <w:rFonts w:ascii="Times New Roman" w:eastAsia="Times New Roman" w:hAnsi="Times New Roman" w:cs="Times New Roman"/>
          <w:sz w:val="24"/>
          <w:szCs w:val="24"/>
          <w:lang w:val="en-US"/>
        </w:rPr>
        <w:t xml:space="preserve"> – 20 points:  The project plan is well developed, with sufficient detail about how activities will be carried out.  The proposal specifies target audiences, participant recruitment, and geographic areas of implementation. The proposal outlines clear, achievable objectives.  The proposal includes a reasonable implementation timeline.  The project scope is appropriate and clearly defined. </w:t>
      </w:r>
    </w:p>
    <w:p w14:paraId="1350E057" w14:textId="77777777" w:rsidR="004740B0" w:rsidRPr="00EC3534" w:rsidRDefault="004740B0" w:rsidP="004740B0">
      <w:pPr>
        <w:spacing w:line="240" w:lineRule="auto"/>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 xml:space="preserve"> </w:t>
      </w:r>
    </w:p>
    <w:p w14:paraId="20BB3848" w14:textId="77777777" w:rsidR="004740B0" w:rsidRPr="00EC3534" w:rsidRDefault="004740B0" w:rsidP="006924FA">
      <w:pPr>
        <w:numPr>
          <w:ilvl w:val="0"/>
          <w:numId w:val="30"/>
        </w:num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b/>
          <w:bCs/>
          <w:sz w:val="24"/>
          <w:szCs w:val="24"/>
          <w:lang w:val="en-US"/>
        </w:rPr>
        <w:t xml:space="preserve">Budget </w:t>
      </w:r>
      <w:r w:rsidRPr="00EC3534">
        <w:rPr>
          <w:rFonts w:ascii="Times New Roman" w:eastAsia="Times New Roman" w:hAnsi="Times New Roman" w:cs="Times New Roman"/>
          <w:sz w:val="24"/>
          <w:szCs w:val="24"/>
          <w:lang w:val="en-US"/>
        </w:rPr>
        <w:t xml:space="preserve">– 10 points:  The budget and narrative justification are sufficiently detailed.  The budget demonstrates that the organization has devoted time to accurately </w:t>
      </w:r>
      <w:proofErr w:type="gramStart"/>
      <w:r w:rsidRPr="00EC3534">
        <w:rPr>
          <w:rFonts w:ascii="Times New Roman" w:eastAsia="Times New Roman" w:hAnsi="Times New Roman" w:cs="Times New Roman"/>
          <w:sz w:val="24"/>
          <w:szCs w:val="24"/>
          <w:lang w:val="en-US"/>
        </w:rPr>
        <w:t>determine</w:t>
      </w:r>
      <w:proofErr w:type="gramEnd"/>
      <w:r w:rsidRPr="00EC3534">
        <w:rPr>
          <w:rFonts w:ascii="Times New Roman" w:eastAsia="Times New Roman" w:hAnsi="Times New Roman" w:cs="Times New Roman"/>
          <w:sz w:val="24"/>
          <w:szCs w:val="24"/>
          <w:lang w:val="en-US"/>
        </w:rPr>
        <w:t xml:space="preserve"> expenses associated with the project instead of providing rough estimates.  Costs are reasonable in relation to the proposed activities and anticipated results.  The results and proposed outcomes justify the total cost of the project.  Budget items are reasonable, allowable, and allocable.   </w:t>
      </w:r>
    </w:p>
    <w:p w14:paraId="496AF15B" w14:textId="77777777" w:rsidR="004740B0" w:rsidRPr="00EC3534" w:rsidRDefault="004740B0" w:rsidP="004740B0">
      <w:pPr>
        <w:spacing w:line="240" w:lineRule="auto"/>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 xml:space="preserve"> </w:t>
      </w:r>
    </w:p>
    <w:p w14:paraId="26BA09AD" w14:textId="5E81EA56" w:rsidR="004740B0" w:rsidRPr="00EC3534" w:rsidRDefault="004740B0" w:rsidP="22A20F36">
      <w:pPr>
        <w:numPr>
          <w:ilvl w:val="0"/>
          <w:numId w:val="24"/>
        </w:num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sz w:val="24"/>
          <w:szCs w:val="24"/>
        </w:rPr>
      </w:pPr>
      <w:r w:rsidRPr="00EC3534">
        <w:rPr>
          <w:rFonts w:ascii="Times New Roman" w:eastAsia="Times New Roman" w:hAnsi="Times New Roman" w:cs="Times New Roman"/>
          <w:b/>
          <w:bCs/>
          <w:sz w:val="24"/>
          <w:szCs w:val="24"/>
          <w:lang w:val="en-US"/>
        </w:rPr>
        <w:t>Monitoring and Evaluation</w:t>
      </w:r>
      <w:r w:rsidRPr="00EC3534">
        <w:rPr>
          <w:rFonts w:ascii="Times New Roman" w:eastAsia="Times New Roman" w:hAnsi="Times New Roman" w:cs="Times New Roman"/>
          <w:sz w:val="24"/>
          <w:szCs w:val="24"/>
          <w:lang w:val="en-US"/>
        </w:rPr>
        <w:t xml:space="preserve"> - 10 points:  The project proposal includes an M&amp;E plan. The applicant demonstrates it </w:t>
      </w:r>
      <w:proofErr w:type="gramStart"/>
      <w:r w:rsidRPr="00EC3534">
        <w:rPr>
          <w:rFonts w:ascii="Times New Roman" w:eastAsia="Times New Roman" w:hAnsi="Times New Roman" w:cs="Times New Roman"/>
          <w:sz w:val="24"/>
          <w:szCs w:val="24"/>
          <w:lang w:val="en-US"/>
        </w:rPr>
        <w:t>is able to</w:t>
      </w:r>
      <w:proofErr w:type="gramEnd"/>
      <w:r w:rsidRPr="00EC3534">
        <w:rPr>
          <w:rFonts w:ascii="Times New Roman" w:eastAsia="Times New Roman" w:hAnsi="Times New Roman" w:cs="Times New Roman"/>
          <w:sz w:val="24"/>
          <w:szCs w:val="24"/>
          <w:lang w:val="en-US"/>
        </w:rPr>
        <w:t xml:space="preserve"> measure program success against key indicators and provides milestones to indicate progress toward goals and objectives outlined in the proposal.  The proposal includes output and outcome indicators and shows how and when those will be measured.  Funded projects will have their plans finalized during the negotiation phase, and monitoring plans may be subject to periodic updates throughout the life of the project.  </w:t>
      </w:r>
    </w:p>
    <w:p w14:paraId="4A11EE9D" w14:textId="77777777" w:rsidR="004740B0" w:rsidRPr="00EC3534" w:rsidRDefault="004740B0" w:rsidP="004740B0">
      <w:pPr>
        <w:spacing w:line="240" w:lineRule="auto"/>
        <w:ind w:left="720" w:hanging="360"/>
        <w:rPr>
          <w:rFonts w:ascii="Times New Roman" w:eastAsia="Times New Roman" w:hAnsi="Times New Roman" w:cs="Times New Roman"/>
          <w:sz w:val="24"/>
          <w:szCs w:val="24"/>
        </w:rPr>
      </w:pPr>
    </w:p>
    <w:p w14:paraId="2CFBE2CA" w14:textId="77777777" w:rsidR="004740B0" w:rsidRPr="00EC3534" w:rsidRDefault="004740B0" w:rsidP="006924FA">
      <w:pPr>
        <w:numPr>
          <w:ilvl w:val="0"/>
          <w:numId w:val="13"/>
        </w:num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b/>
          <w:bCs/>
          <w:sz w:val="24"/>
          <w:szCs w:val="24"/>
          <w:lang w:val="en-US"/>
        </w:rPr>
        <w:t>Sustainability</w:t>
      </w:r>
      <w:r w:rsidRPr="00EC3534">
        <w:rPr>
          <w:rFonts w:ascii="Times New Roman" w:eastAsia="Times New Roman" w:hAnsi="Times New Roman" w:cs="Times New Roman"/>
          <w:sz w:val="24"/>
          <w:szCs w:val="24"/>
          <w:lang w:val="en-US"/>
        </w:rPr>
        <w:t xml:space="preserve"> – 5</w:t>
      </w:r>
      <w:r w:rsidRPr="00EC3534">
        <w:rPr>
          <w:rFonts w:ascii="Times New Roman" w:eastAsia="Times New Roman" w:hAnsi="Times New Roman" w:cs="Times New Roman"/>
          <w:lang w:val="en-US"/>
        </w:rPr>
        <w:t xml:space="preserve"> </w:t>
      </w:r>
      <w:r w:rsidRPr="00EC3534">
        <w:rPr>
          <w:rFonts w:ascii="Times New Roman" w:eastAsia="Times New Roman" w:hAnsi="Times New Roman" w:cs="Times New Roman"/>
          <w:sz w:val="24"/>
          <w:szCs w:val="24"/>
          <w:lang w:val="en-US"/>
        </w:rPr>
        <w:t>points:  The project proposal describes clearly the approach that will be used to ensure maximum sustainability or advancement of project goals after the end of project activity.</w:t>
      </w:r>
    </w:p>
    <w:p w14:paraId="56382C7C" w14:textId="77777777" w:rsidR="004740B0" w:rsidRPr="00EC3534" w:rsidRDefault="004740B0" w:rsidP="004740B0">
      <w:pPr>
        <w:spacing w:line="240" w:lineRule="auto"/>
        <w:rPr>
          <w:rFonts w:ascii="Times New Roman" w:eastAsia="Times New Roman" w:hAnsi="Times New Roman" w:cs="Times New Roman"/>
          <w:sz w:val="24"/>
          <w:szCs w:val="24"/>
        </w:rPr>
      </w:pPr>
    </w:p>
    <w:p w14:paraId="440F675D" w14:textId="77777777" w:rsidR="004740B0" w:rsidRPr="00EC3534" w:rsidRDefault="004740B0" w:rsidP="006924FA">
      <w:pPr>
        <w:pStyle w:val="ListParagraph"/>
        <w:numPr>
          <w:ilvl w:val="0"/>
          <w:numId w:val="25"/>
        </w:numPr>
        <w:pBdr>
          <w:top w:val="none" w:sz="0" w:space="0" w:color="auto"/>
          <w:left w:val="none" w:sz="0" w:space="0" w:color="auto"/>
          <w:bottom w:val="none" w:sz="0" w:space="0" w:color="auto"/>
          <w:right w:val="none" w:sz="0" w:space="0" w:color="auto"/>
          <w:between w:val="none" w:sz="0" w:space="0" w:color="auto"/>
        </w:pBdr>
        <w:spacing w:after="160" w:line="259" w:lineRule="auto"/>
        <w:rPr>
          <w:rFonts w:ascii="Times New Roman" w:eastAsia="Times New Roman" w:hAnsi="Times New Roman" w:cs="Times New Roman"/>
          <w:b/>
          <w:bCs/>
          <w:i/>
          <w:iCs/>
          <w:sz w:val="24"/>
          <w:szCs w:val="24"/>
        </w:rPr>
      </w:pPr>
      <w:r w:rsidRPr="00EC3534">
        <w:rPr>
          <w:rFonts w:ascii="Times New Roman" w:eastAsia="Times New Roman" w:hAnsi="Times New Roman" w:cs="Times New Roman"/>
          <w:b/>
          <w:bCs/>
          <w:i/>
          <w:iCs/>
          <w:sz w:val="24"/>
          <w:szCs w:val="24"/>
        </w:rPr>
        <w:t>Indirect Costs</w:t>
      </w:r>
    </w:p>
    <w:p w14:paraId="1DFD3E38" w14:textId="77777777" w:rsidR="004740B0" w:rsidRPr="00EC3534" w:rsidRDefault="004740B0" w:rsidP="5EB23249">
      <w:pPr>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lastRenderedPageBreak/>
        <w:t>If two or more applications receive equivalent scores based on the evaluation criteria outlined in this NOFO, preference will be given to the applicant with the lower indirect cost rate, as consistent with Executive Order 14332, Section 4(b)(iii).  This preference will only be applied as a tie-breaking mechanism and does not supersede the primary evaluation criteria.</w:t>
      </w:r>
    </w:p>
    <w:p w14:paraId="17489F3F" w14:textId="77777777" w:rsidR="004740B0" w:rsidRPr="00EC3534" w:rsidRDefault="004740B0" w:rsidP="006924FA">
      <w:pPr>
        <w:pStyle w:val="Heading5"/>
        <w:numPr>
          <w:ilvl w:val="0"/>
          <w:numId w:val="25"/>
        </w:numPr>
        <w:tabs>
          <w:tab w:val="num" w:pos="720"/>
        </w:tabs>
        <w:ind w:left="720"/>
        <w:rPr>
          <w:rFonts w:ascii="Times New Roman" w:eastAsia="Times New Roman" w:hAnsi="Times New Roman" w:cs="Times New Roman"/>
          <w:b/>
          <w:bCs/>
          <w:i/>
          <w:iCs/>
          <w:color w:val="auto"/>
          <w:sz w:val="24"/>
          <w:szCs w:val="24"/>
        </w:rPr>
      </w:pPr>
      <w:r w:rsidRPr="00EC3534">
        <w:rPr>
          <w:rFonts w:ascii="Times New Roman" w:eastAsia="Times New Roman" w:hAnsi="Times New Roman" w:cs="Times New Roman"/>
          <w:b/>
          <w:bCs/>
          <w:i/>
          <w:iCs/>
          <w:color w:val="auto"/>
          <w:sz w:val="24"/>
          <w:szCs w:val="24"/>
        </w:rPr>
        <w:t>Review and Selection Process</w:t>
      </w:r>
    </w:p>
    <w:p w14:paraId="5811F081" w14:textId="77777777" w:rsidR="004740B0" w:rsidRPr="00EC3534" w:rsidRDefault="004740B0" w:rsidP="006924FA">
      <w:pPr>
        <w:numPr>
          <w:ilvl w:val="0"/>
          <w:numId w:val="3"/>
        </w:num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Acknowledgement of receipt.  Applicants will receive acknowledgment of receipt of their proposal.</w:t>
      </w:r>
    </w:p>
    <w:p w14:paraId="43445CAE" w14:textId="77777777" w:rsidR="004740B0" w:rsidRPr="00EC3534" w:rsidRDefault="004740B0" w:rsidP="004740B0">
      <w:pPr>
        <w:spacing w:line="240" w:lineRule="auto"/>
        <w:ind w:left="720"/>
        <w:rPr>
          <w:rFonts w:ascii="Times New Roman" w:eastAsia="Times New Roman" w:hAnsi="Times New Roman" w:cs="Times New Roman"/>
          <w:sz w:val="24"/>
          <w:szCs w:val="24"/>
        </w:rPr>
      </w:pPr>
    </w:p>
    <w:p w14:paraId="30A4548E" w14:textId="77777777" w:rsidR="004740B0" w:rsidRPr="00EC3534" w:rsidRDefault="004740B0" w:rsidP="006924FA">
      <w:pPr>
        <w:numPr>
          <w:ilvl w:val="0"/>
          <w:numId w:val="3"/>
        </w:num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Review.  All submissions are screened for technical eligibility.</w:t>
      </w:r>
      <w:r w:rsidRPr="00EC3534">
        <w:rPr>
          <w:rFonts w:ascii="Times New Roman" w:eastAsia="Times New Roman" w:hAnsi="Times New Roman" w:cs="Times New Roman"/>
          <w:b/>
          <w:bCs/>
          <w:sz w:val="24"/>
          <w:szCs w:val="24"/>
          <w:lang w:val="en-US"/>
        </w:rPr>
        <w:t xml:space="preserve">  If a submission is missing any required forms/documents listed above in </w:t>
      </w:r>
      <w:hyperlink w:anchor="_heading=h.sjjprf9wq7ry">
        <w:r w:rsidRPr="00EC3534">
          <w:rPr>
            <w:rFonts w:ascii="Times New Roman" w:eastAsia="Times New Roman" w:hAnsi="Times New Roman" w:cs="Times New Roman"/>
            <w:b/>
            <w:bCs/>
            <w:sz w:val="24"/>
            <w:szCs w:val="24"/>
            <w:u w:val="single"/>
            <w:lang w:val="en-US"/>
          </w:rPr>
          <w:t>Section D.  Application Contents and Format</w:t>
        </w:r>
      </w:hyperlink>
      <w:r w:rsidRPr="00EC3534">
        <w:rPr>
          <w:rFonts w:ascii="Times New Roman" w:eastAsia="Times New Roman" w:hAnsi="Times New Roman" w:cs="Times New Roman"/>
          <w:b/>
          <w:bCs/>
          <w:sz w:val="24"/>
          <w:szCs w:val="24"/>
          <w:lang w:val="en-US"/>
        </w:rPr>
        <w:t>, it will be considered ineligible and will not be reviewed by the grants review committee.</w:t>
      </w:r>
      <w:r w:rsidRPr="00EC3534">
        <w:rPr>
          <w:rFonts w:ascii="Times New Roman" w:eastAsia="Times New Roman" w:hAnsi="Times New Roman" w:cs="Times New Roman"/>
          <w:sz w:val="24"/>
          <w:szCs w:val="24"/>
          <w:lang w:val="en-US"/>
        </w:rPr>
        <w:t xml:space="preserve">  A technical review panel will review eligible proposals based upon the criteria noted in this NOFO. </w:t>
      </w:r>
    </w:p>
    <w:p w14:paraId="2B4CA128" w14:textId="77777777" w:rsidR="004740B0" w:rsidRPr="00EC3534" w:rsidRDefault="004740B0" w:rsidP="004740B0">
      <w:pPr>
        <w:spacing w:line="240" w:lineRule="auto"/>
        <w:ind w:left="1080"/>
        <w:rPr>
          <w:rFonts w:ascii="Times New Roman" w:eastAsia="Times New Roman" w:hAnsi="Times New Roman" w:cs="Times New Roman"/>
          <w:sz w:val="24"/>
          <w:szCs w:val="24"/>
        </w:rPr>
      </w:pPr>
    </w:p>
    <w:p w14:paraId="35CF3FA4" w14:textId="3A49A308" w:rsidR="004740B0" w:rsidRPr="00EC3534" w:rsidRDefault="004740B0" w:rsidP="006924FA">
      <w:pPr>
        <w:numPr>
          <w:ilvl w:val="0"/>
          <w:numId w:val="3"/>
        </w:numPr>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Follow up notification.  Applicants will generally be notified within 120 days after the NOFO deadline regarding the results of the review panel.</w:t>
      </w:r>
    </w:p>
    <w:p w14:paraId="6AC954B0" w14:textId="77777777" w:rsidR="004740B0" w:rsidRPr="00EC3534" w:rsidRDefault="004740B0" w:rsidP="004740B0">
      <w:pPr>
        <w:shd w:val="clear" w:color="auto" w:fill="FFFFFF" w:themeFill="background1"/>
        <w:spacing w:line="240" w:lineRule="auto"/>
        <w:ind w:left="360"/>
        <w:rPr>
          <w:rFonts w:ascii="Times New Roman" w:eastAsia="Times New Roman" w:hAnsi="Times New Roman" w:cs="Times New Roman"/>
          <w:i/>
          <w:iCs/>
          <w:sz w:val="24"/>
          <w:szCs w:val="24"/>
        </w:rPr>
      </w:pPr>
    </w:p>
    <w:p w14:paraId="48C2C32C" w14:textId="77777777" w:rsidR="004740B0" w:rsidRPr="00EC3534" w:rsidRDefault="004740B0" w:rsidP="004740B0">
      <w:pPr>
        <w:shd w:val="clear" w:color="auto" w:fill="FFFFFF" w:themeFill="background1"/>
        <w:spacing w:line="240" w:lineRule="auto"/>
        <w:ind w:left="360"/>
        <w:rPr>
          <w:rFonts w:ascii="Times New Roman" w:eastAsia="Times New Roman" w:hAnsi="Times New Roman" w:cs="Times New Roman"/>
          <w:i/>
          <w:iCs/>
          <w:sz w:val="24"/>
          <w:szCs w:val="24"/>
        </w:rPr>
      </w:pPr>
    </w:p>
    <w:p w14:paraId="72C643BA" w14:textId="77777777" w:rsidR="004740B0" w:rsidRPr="00EC3534" w:rsidRDefault="004740B0" w:rsidP="006924FA">
      <w:pPr>
        <w:pStyle w:val="Heading5"/>
        <w:numPr>
          <w:ilvl w:val="0"/>
          <w:numId w:val="6"/>
        </w:numPr>
        <w:rPr>
          <w:rFonts w:ascii="Times New Roman" w:eastAsia="Times New Roman" w:hAnsi="Times New Roman" w:cs="Times New Roman"/>
          <w:b/>
          <w:bCs/>
          <w:i/>
          <w:iCs/>
          <w:color w:val="auto"/>
          <w:sz w:val="24"/>
          <w:szCs w:val="24"/>
        </w:rPr>
      </w:pPr>
      <w:r w:rsidRPr="00EC3534">
        <w:rPr>
          <w:rFonts w:ascii="Times New Roman" w:eastAsia="Times New Roman" w:hAnsi="Times New Roman" w:cs="Times New Roman"/>
          <w:b/>
          <w:bCs/>
          <w:i/>
          <w:iCs/>
          <w:color w:val="auto"/>
          <w:sz w:val="24"/>
          <w:szCs w:val="24"/>
        </w:rPr>
        <w:t>Risk Review</w:t>
      </w:r>
    </w:p>
    <w:p w14:paraId="3B21211E" w14:textId="77777777" w:rsidR="004740B0" w:rsidRPr="00EC3534" w:rsidRDefault="004740B0" w:rsidP="006924FA">
      <w:pPr>
        <w:numPr>
          <w:ilvl w:val="0"/>
          <w:numId w:val="33"/>
        </w:numPr>
        <w:spacing w:line="259" w:lineRule="auto"/>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Under the merit review as required by 2 CFR 200.206, prior to making a Federal Award the Department will review and consider the following risk factors:</w:t>
      </w:r>
    </w:p>
    <w:p w14:paraId="01006121" w14:textId="77777777" w:rsidR="004740B0" w:rsidRPr="00EC3534" w:rsidRDefault="004740B0" w:rsidP="006924FA">
      <w:pPr>
        <w:numPr>
          <w:ilvl w:val="1"/>
          <w:numId w:val="26"/>
        </w:numPr>
        <w:spacing w:line="240" w:lineRule="auto"/>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 xml:space="preserve">Financial stability  </w:t>
      </w:r>
    </w:p>
    <w:p w14:paraId="069AF1AE" w14:textId="77777777" w:rsidR="004740B0" w:rsidRPr="00EC3534" w:rsidRDefault="004740B0" w:rsidP="006924FA">
      <w:pPr>
        <w:numPr>
          <w:ilvl w:val="1"/>
          <w:numId w:val="26"/>
        </w:numPr>
        <w:spacing w:line="240" w:lineRule="auto"/>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Management systems and standards</w:t>
      </w:r>
      <w:r w:rsidRPr="00EC3534">
        <w:rPr>
          <w:rFonts w:ascii="Times New Roman" w:eastAsia="Times New Roman" w:hAnsi="Times New Roman" w:cs="Times New Roman"/>
          <w:i/>
          <w:iCs/>
          <w:sz w:val="24"/>
          <w:szCs w:val="24"/>
        </w:rPr>
        <w:t xml:space="preserve"> </w:t>
      </w:r>
    </w:p>
    <w:p w14:paraId="013646A8" w14:textId="77777777" w:rsidR="004740B0" w:rsidRPr="00EC3534" w:rsidRDefault="004740B0" w:rsidP="006924FA">
      <w:pPr>
        <w:numPr>
          <w:ilvl w:val="1"/>
          <w:numId w:val="26"/>
        </w:numPr>
        <w:spacing w:line="240" w:lineRule="auto"/>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History of performance</w:t>
      </w:r>
      <w:r w:rsidRPr="00EC3534">
        <w:rPr>
          <w:rFonts w:ascii="Times New Roman" w:eastAsia="Times New Roman" w:hAnsi="Times New Roman" w:cs="Times New Roman"/>
          <w:i/>
          <w:iCs/>
          <w:sz w:val="24"/>
          <w:szCs w:val="24"/>
        </w:rPr>
        <w:t xml:space="preserve"> </w:t>
      </w:r>
    </w:p>
    <w:p w14:paraId="1A413A9D" w14:textId="77777777" w:rsidR="004740B0" w:rsidRPr="00EC3534" w:rsidRDefault="004740B0" w:rsidP="006924FA">
      <w:pPr>
        <w:numPr>
          <w:ilvl w:val="1"/>
          <w:numId w:val="26"/>
        </w:numPr>
        <w:spacing w:line="240" w:lineRule="auto"/>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 xml:space="preserve">Audit reports and findings </w:t>
      </w:r>
    </w:p>
    <w:p w14:paraId="5372473E" w14:textId="77777777" w:rsidR="004740B0" w:rsidRPr="00EC3534" w:rsidRDefault="004740B0" w:rsidP="006924FA">
      <w:pPr>
        <w:numPr>
          <w:ilvl w:val="1"/>
          <w:numId w:val="26"/>
        </w:numPr>
        <w:spacing w:line="240" w:lineRule="auto"/>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 xml:space="preserve">Ability to effectively implement project requirements </w:t>
      </w:r>
    </w:p>
    <w:p w14:paraId="6223FDDC" w14:textId="77777777" w:rsidR="004740B0" w:rsidRPr="00EC3534" w:rsidRDefault="004740B0" w:rsidP="004740B0">
      <w:pPr>
        <w:spacing w:line="240" w:lineRule="auto"/>
        <w:rPr>
          <w:rFonts w:ascii="Times New Roman" w:eastAsia="Times New Roman" w:hAnsi="Times New Roman" w:cs="Times New Roman"/>
          <w:sz w:val="24"/>
          <w:szCs w:val="24"/>
        </w:rPr>
      </w:pPr>
    </w:p>
    <w:p w14:paraId="19CECB79" w14:textId="77777777" w:rsidR="004740B0" w:rsidRPr="00EC3534" w:rsidRDefault="004740B0" w:rsidP="004740B0">
      <w:pPr>
        <w:spacing w:line="240" w:lineRule="auto"/>
        <w:ind w:left="360"/>
        <w:rPr>
          <w:rFonts w:ascii="Times New Roman" w:eastAsia="Times New Roman" w:hAnsi="Times New Roman" w:cs="Times New Roman"/>
          <w:sz w:val="24"/>
          <w:szCs w:val="24"/>
        </w:rPr>
      </w:pPr>
    </w:p>
    <w:p w14:paraId="2D609FAC" w14:textId="08CD0B6D" w:rsidR="004740B0" w:rsidRPr="00EC3534" w:rsidRDefault="004740B0" w:rsidP="006924FA">
      <w:pPr>
        <w:numPr>
          <w:ilvl w:val="0"/>
          <w:numId w:val="26"/>
        </w:numPr>
        <w:spacing w:line="240" w:lineRule="auto"/>
        <w:rPr>
          <w:rFonts w:ascii="Times New Roman" w:eastAsia="Times New Roman" w:hAnsi="Times New Roman" w:cs="Times New Roman"/>
          <w:sz w:val="24"/>
          <w:szCs w:val="24"/>
          <w:u w:val="single"/>
        </w:rPr>
      </w:pPr>
      <w:r w:rsidRPr="00EC3534">
        <w:rPr>
          <w:rFonts w:ascii="Times New Roman" w:eastAsia="Times New Roman" w:hAnsi="Times New Roman" w:cs="Times New Roman"/>
          <w:sz w:val="24"/>
          <w:szCs w:val="24"/>
          <w:u w:val="single"/>
        </w:rPr>
        <w:t xml:space="preserve">High Risk Designation </w:t>
      </w:r>
    </w:p>
    <w:p w14:paraId="6EDA6498" w14:textId="77777777" w:rsidR="004740B0" w:rsidRPr="00EC3534" w:rsidRDefault="004740B0" w:rsidP="004740B0">
      <w:pPr>
        <w:spacing w:line="240" w:lineRule="auto"/>
        <w:ind w:left="360"/>
        <w:rPr>
          <w:rFonts w:ascii="Times New Roman" w:eastAsia="Times New Roman" w:hAnsi="Times New Roman" w:cs="Times New Roman"/>
          <w:sz w:val="24"/>
          <w:szCs w:val="24"/>
        </w:rPr>
      </w:pPr>
    </w:p>
    <w:p w14:paraId="4B5216A0" w14:textId="77777777" w:rsidR="004740B0" w:rsidRPr="00EC3534" w:rsidRDefault="004740B0" w:rsidP="004740B0">
      <w:pPr>
        <w:spacing w:line="240" w:lineRule="auto"/>
        <w:ind w:left="360"/>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Awardees that are deemed to be high risk based on the above risk factors will be held to special award conditions.  At a minimum, the recipient and/or project designated as High Risk will be required to submit monthly narrative reports and/or quarterly detailed financial reports.  Recipients may also be required, upon request of the Grants Officer or Grants Officer Representative, to provide electronic copies of receipts or other supporting documentation (e.g., timesheets, travel documents) for costs incurred.   The Grants Officer may withhold 10% of the award amount until final reports have been reviewed and approved by the GO.   The recipient may be required to pay all salaries supported by the grant via electronic funds transfer.  Other special award conditions may also be included if deemed appropriate by the Grants Officer. </w:t>
      </w:r>
    </w:p>
    <w:p w14:paraId="273AD843" w14:textId="77777777" w:rsidR="004740B0" w:rsidRPr="00EC3534" w:rsidRDefault="004740B0" w:rsidP="004740B0">
      <w:pPr>
        <w:spacing w:line="240" w:lineRule="auto"/>
        <w:ind w:left="360"/>
        <w:rPr>
          <w:rFonts w:ascii="Times New Roman" w:eastAsia="Times New Roman" w:hAnsi="Times New Roman" w:cs="Times New Roman"/>
          <w:sz w:val="24"/>
          <w:szCs w:val="24"/>
          <w:highlight w:val="yellow"/>
          <w:lang w:val="en-US"/>
        </w:rPr>
      </w:pPr>
    </w:p>
    <w:p w14:paraId="396A81A0" w14:textId="77777777" w:rsidR="004740B0" w:rsidRPr="00EC3534" w:rsidRDefault="004740B0" w:rsidP="004740B0">
      <w:pPr>
        <w:spacing w:line="240" w:lineRule="auto"/>
        <w:ind w:left="360"/>
        <w:rPr>
          <w:rFonts w:ascii="Times New Roman" w:eastAsia="Times New Roman" w:hAnsi="Times New Roman" w:cs="Times New Roman"/>
          <w:sz w:val="24"/>
          <w:szCs w:val="24"/>
          <w:lang w:val="en-US"/>
        </w:rPr>
      </w:pPr>
    </w:p>
    <w:p w14:paraId="45FB9E75" w14:textId="77777777" w:rsidR="004740B0" w:rsidRPr="00EC3534" w:rsidRDefault="004740B0" w:rsidP="006924FA">
      <w:pPr>
        <w:pStyle w:val="Heading3"/>
        <w:numPr>
          <w:ilvl w:val="0"/>
          <w:numId w:val="12"/>
        </w:numPr>
        <w:ind w:left="360"/>
        <w:rPr>
          <w:rFonts w:ascii="Times New Roman" w:eastAsia="Times New Roman" w:hAnsi="Times New Roman" w:cs="Times New Roman"/>
          <w:b/>
          <w:bCs/>
          <w:color w:val="auto"/>
        </w:rPr>
      </w:pPr>
      <w:bookmarkStart w:id="9" w:name="_Toc236298685"/>
      <w:r w:rsidRPr="00EC3534">
        <w:rPr>
          <w:rFonts w:ascii="Times New Roman" w:eastAsia="Times New Roman" w:hAnsi="Times New Roman" w:cs="Times New Roman"/>
          <w:b/>
          <w:bCs/>
          <w:color w:val="auto"/>
        </w:rPr>
        <w:t>AWARD NOTICES</w:t>
      </w:r>
      <w:bookmarkEnd w:id="9"/>
    </w:p>
    <w:p w14:paraId="60FAC558" w14:textId="77777777" w:rsidR="004740B0" w:rsidRPr="00EC3534" w:rsidRDefault="004740B0" w:rsidP="004740B0">
      <w:pPr>
        <w:rPr>
          <w:rFonts w:ascii="Times New Roman" w:eastAsia="Times New Roman" w:hAnsi="Times New Roman" w:cs="Times New Roman"/>
        </w:rPr>
      </w:pPr>
    </w:p>
    <w:p w14:paraId="0F71AED1" w14:textId="70069E51" w:rsidR="004740B0" w:rsidRPr="00EC3534" w:rsidRDefault="004740B0" w:rsidP="004740B0">
      <w:pPr>
        <w:shd w:val="clear" w:color="auto" w:fill="FFFFFF" w:themeFill="background1"/>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The award or cooperative agreement will be written, signed, awarded, and administered by the Grants Officer.  The award agreement is the authorizing document, and it will be provided to the recipient </w:t>
      </w:r>
      <w:r w:rsidRPr="00EC3534">
        <w:rPr>
          <w:rFonts w:ascii="Times New Roman" w:eastAsia="Times New Roman" w:hAnsi="Times New Roman" w:cs="Times New Roman"/>
          <w:sz w:val="24"/>
          <w:szCs w:val="24"/>
          <w:lang w:val="en-US"/>
        </w:rPr>
        <w:lastRenderedPageBreak/>
        <w:t xml:space="preserve">for review and </w:t>
      </w:r>
      <w:proofErr w:type="gramStart"/>
      <w:r w:rsidRPr="00EC3534">
        <w:rPr>
          <w:rFonts w:ascii="Times New Roman" w:eastAsia="Times New Roman" w:hAnsi="Times New Roman" w:cs="Times New Roman"/>
          <w:sz w:val="24"/>
          <w:szCs w:val="24"/>
          <w:lang w:val="en-US"/>
        </w:rPr>
        <w:t>counter-signature</w:t>
      </w:r>
      <w:proofErr w:type="gramEnd"/>
      <w:r w:rsidRPr="00EC3534">
        <w:rPr>
          <w:rFonts w:ascii="Times New Roman" w:eastAsia="Times New Roman" w:hAnsi="Times New Roman" w:cs="Times New Roman"/>
          <w:sz w:val="24"/>
          <w:szCs w:val="24"/>
          <w:lang w:val="en-US"/>
        </w:rPr>
        <w:t>.  The recipient may only start incurring project expenses beginning on the start date shown on the award document signed by the Grants Officer.</w:t>
      </w:r>
    </w:p>
    <w:p w14:paraId="174C4658" w14:textId="77777777" w:rsidR="004740B0" w:rsidRPr="00EC3534" w:rsidRDefault="004740B0" w:rsidP="004740B0">
      <w:pPr>
        <w:shd w:val="clear" w:color="auto" w:fill="FFFFFF" w:themeFill="background1"/>
        <w:spacing w:line="240" w:lineRule="auto"/>
        <w:rPr>
          <w:rFonts w:ascii="Times New Roman" w:eastAsia="Times New Roman" w:hAnsi="Times New Roman" w:cs="Times New Roman"/>
          <w:sz w:val="24"/>
          <w:szCs w:val="24"/>
        </w:rPr>
      </w:pPr>
    </w:p>
    <w:p w14:paraId="64335D35" w14:textId="77777777" w:rsidR="004740B0" w:rsidRPr="00EC3534" w:rsidRDefault="004740B0" w:rsidP="004740B0">
      <w:pPr>
        <w:shd w:val="clear" w:color="auto" w:fill="FFFFFF" w:themeFill="background1"/>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If a proposal is selected for funding, the Department of State has no obligation to provide any additional future funding.  Renewal of an award to increase funding or extend the period of performance is at the discretion of the Department of State. </w:t>
      </w:r>
    </w:p>
    <w:p w14:paraId="218B9FC9" w14:textId="77777777" w:rsidR="004740B0" w:rsidRPr="00EC3534" w:rsidRDefault="004740B0" w:rsidP="004740B0">
      <w:pPr>
        <w:shd w:val="clear" w:color="auto" w:fill="FFFFFF" w:themeFill="background1"/>
        <w:spacing w:line="240" w:lineRule="auto"/>
        <w:rPr>
          <w:rFonts w:ascii="Times New Roman" w:eastAsia="Times New Roman" w:hAnsi="Times New Roman" w:cs="Times New Roman"/>
          <w:sz w:val="24"/>
          <w:szCs w:val="24"/>
        </w:rPr>
      </w:pPr>
    </w:p>
    <w:p w14:paraId="047D9A38" w14:textId="77777777" w:rsidR="004740B0" w:rsidRPr="00EC3534" w:rsidRDefault="004740B0" w:rsidP="5EB23249">
      <w:pPr>
        <w:shd w:val="clear" w:color="auto" w:fill="FFFFFF" w:themeFill="background1"/>
        <w:spacing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619212A9" w14:textId="77777777" w:rsidR="004740B0" w:rsidRPr="00EC3534" w:rsidRDefault="004740B0" w:rsidP="004740B0">
      <w:pPr>
        <w:shd w:val="clear" w:color="auto" w:fill="FFFFFF" w:themeFill="background1"/>
        <w:spacing w:line="240" w:lineRule="auto"/>
        <w:rPr>
          <w:rFonts w:ascii="Times New Roman" w:eastAsia="Times New Roman" w:hAnsi="Times New Roman" w:cs="Times New Roman"/>
          <w:sz w:val="24"/>
          <w:szCs w:val="24"/>
        </w:rPr>
      </w:pPr>
    </w:p>
    <w:p w14:paraId="3BE2BFB3" w14:textId="77777777" w:rsidR="004740B0" w:rsidRPr="00EC3534" w:rsidRDefault="004740B0" w:rsidP="004740B0">
      <w:pPr>
        <w:shd w:val="clear" w:color="auto" w:fill="FFFFFF" w:themeFill="background1"/>
        <w:spacing w:line="240" w:lineRule="auto"/>
        <w:rPr>
          <w:rFonts w:ascii="Times New Roman" w:eastAsia="Times New Roman" w:hAnsi="Times New Roman" w:cs="Times New Roman"/>
          <w:i/>
          <w:iCs/>
          <w:sz w:val="24"/>
          <w:szCs w:val="24"/>
        </w:rPr>
      </w:pPr>
      <w:r w:rsidRPr="00EC3534">
        <w:rPr>
          <w:rFonts w:ascii="Times New Roman" w:eastAsia="Times New Roman" w:hAnsi="Times New Roman" w:cs="Times New Roman"/>
          <w:b/>
          <w:bCs/>
          <w:sz w:val="24"/>
          <w:szCs w:val="24"/>
        </w:rPr>
        <w:t>Payment Method:</w:t>
      </w:r>
      <w:r w:rsidRPr="00EC3534">
        <w:rPr>
          <w:rFonts w:ascii="Times New Roman" w:eastAsia="Times New Roman" w:hAnsi="Times New Roman" w:cs="Times New Roman"/>
          <w:sz w:val="24"/>
          <w:szCs w:val="24"/>
        </w:rPr>
        <w:t xml:space="preserve"> </w:t>
      </w:r>
    </w:p>
    <w:p w14:paraId="04E11BDC" w14:textId="77777777" w:rsidR="004740B0" w:rsidRPr="00EC3534" w:rsidRDefault="004740B0" w:rsidP="004740B0">
      <w:pPr>
        <w:rPr>
          <w:rFonts w:ascii="Times New Roman" w:eastAsia="Times New Roman" w:hAnsi="Times New Roman" w:cs="Times New Roman"/>
          <w:sz w:val="24"/>
          <w:szCs w:val="24"/>
          <w:shd w:val="clear" w:color="auto" w:fill="EAD1DC"/>
          <w:lang w:val="en-US"/>
        </w:rPr>
      </w:pPr>
      <w:r w:rsidRPr="00EC3534">
        <w:rPr>
          <w:rFonts w:ascii="Times New Roman" w:eastAsia="Times New Roman" w:hAnsi="Times New Roman" w:cs="Times New Roman"/>
          <w:sz w:val="24"/>
          <w:szCs w:val="24"/>
          <w:lang w:val="en-US"/>
        </w:rPr>
        <w:t xml:space="preserve">Recipients will be required to request </w:t>
      </w:r>
      <w:proofErr w:type="gramStart"/>
      <w:r w:rsidRPr="00EC3534">
        <w:rPr>
          <w:rFonts w:ascii="Times New Roman" w:eastAsia="Times New Roman" w:hAnsi="Times New Roman" w:cs="Times New Roman"/>
          <w:sz w:val="24"/>
          <w:szCs w:val="24"/>
          <w:lang w:val="en-US"/>
        </w:rPr>
        <w:t>payments</w:t>
      </w:r>
      <w:proofErr w:type="gramEnd"/>
      <w:r w:rsidRPr="00EC3534">
        <w:rPr>
          <w:rFonts w:ascii="Times New Roman" w:eastAsia="Times New Roman" w:hAnsi="Times New Roman" w:cs="Times New Roman"/>
          <w:sz w:val="24"/>
          <w:szCs w:val="24"/>
          <w:lang w:val="en-US"/>
        </w:rPr>
        <w:t xml:space="preserve"> by completing form SF-270—Request for Advance or Reimbursement and submitting the form to the Grants Officer and Grants Officer Representative.</w:t>
      </w:r>
    </w:p>
    <w:p w14:paraId="4AF674A1" w14:textId="77777777" w:rsidR="004740B0" w:rsidRPr="00EC3534" w:rsidRDefault="004740B0" w:rsidP="004740B0">
      <w:pPr>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Recipients may not draw down funds without the affirmative authorization of the Department of State. In addition, recipients must submit, with each SF-270 payment request, a detailed explanation justifying the request. </w:t>
      </w:r>
    </w:p>
    <w:p w14:paraId="6BE516AF" w14:textId="77777777" w:rsidR="004740B0" w:rsidRPr="00EC3534" w:rsidRDefault="004740B0" w:rsidP="006924FA">
      <w:pPr>
        <w:pStyle w:val="Heading3"/>
        <w:numPr>
          <w:ilvl w:val="0"/>
          <w:numId w:val="12"/>
        </w:numPr>
        <w:ind w:left="360"/>
        <w:rPr>
          <w:rFonts w:ascii="Times New Roman" w:eastAsia="Times New Roman" w:hAnsi="Times New Roman" w:cs="Times New Roman"/>
          <w:b/>
          <w:bCs/>
          <w:color w:val="auto"/>
        </w:rPr>
      </w:pPr>
      <w:bookmarkStart w:id="10" w:name="_Toc236298686"/>
      <w:r w:rsidRPr="00EC3534">
        <w:rPr>
          <w:rFonts w:ascii="Times New Roman" w:eastAsia="Times New Roman" w:hAnsi="Times New Roman" w:cs="Times New Roman"/>
          <w:b/>
          <w:bCs/>
          <w:color w:val="auto"/>
        </w:rPr>
        <w:t>POST-AWARD REQUIREMENTS AND ADMINISTRATION</w:t>
      </w:r>
      <w:bookmarkEnd w:id="10"/>
    </w:p>
    <w:p w14:paraId="4EA41B61" w14:textId="77777777" w:rsidR="004740B0" w:rsidRPr="00EC3534" w:rsidRDefault="004740B0" w:rsidP="004740B0">
      <w:pPr>
        <w:rPr>
          <w:rFonts w:ascii="Times New Roman" w:eastAsia="Times New Roman" w:hAnsi="Times New Roman" w:cs="Times New Roman"/>
        </w:rPr>
      </w:pPr>
    </w:p>
    <w:p w14:paraId="08BB2FFC" w14:textId="77777777" w:rsidR="004740B0" w:rsidRPr="00EC3534" w:rsidRDefault="004740B0" w:rsidP="006924FA">
      <w:pPr>
        <w:pStyle w:val="Heading5"/>
        <w:numPr>
          <w:ilvl w:val="0"/>
          <w:numId w:val="29"/>
        </w:numPr>
        <w:ind w:left="630"/>
        <w:rPr>
          <w:rFonts w:ascii="Times New Roman" w:eastAsia="Times New Roman" w:hAnsi="Times New Roman" w:cs="Times New Roman"/>
          <w:b/>
          <w:bCs/>
          <w:i/>
          <w:iCs/>
          <w:color w:val="auto"/>
          <w:sz w:val="24"/>
          <w:szCs w:val="24"/>
        </w:rPr>
      </w:pPr>
      <w:r w:rsidRPr="00EC3534">
        <w:rPr>
          <w:rFonts w:ascii="Times New Roman" w:eastAsia="Times New Roman" w:hAnsi="Times New Roman" w:cs="Times New Roman"/>
          <w:b/>
          <w:bCs/>
          <w:i/>
          <w:iCs/>
          <w:color w:val="auto"/>
          <w:sz w:val="24"/>
          <w:szCs w:val="24"/>
        </w:rPr>
        <w:t>Administrative and National Policy Requirements</w:t>
      </w:r>
    </w:p>
    <w:p w14:paraId="102C7E90" w14:textId="77777777" w:rsidR="004740B0" w:rsidRPr="00EC3534" w:rsidRDefault="004740B0" w:rsidP="004740B0">
      <w:pPr>
        <w:shd w:val="clear" w:color="auto" w:fill="FFFFFF" w:themeFill="background1"/>
        <w:spacing w:line="240" w:lineRule="auto"/>
        <w:ind w:left="360"/>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Before </w:t>
      </w:r>
      <w:proofErr w:type="gramStart"/>
      <w:r w:rsidRPr="00EC3534">
        <w:rPr>
          <w:rFonts w:ascii="Times New Roman" w:eastAsia="Times New Roman" w:hAnsi="Times New Roman" w:cs="Times New Roman"/>
          <w:sz w:val="24"/>
          <w:szCs w:val="24"/>
          <w:lang w:val="en-US"/>
        </w:rPr>
        <w:t>submitting an application</w:t>
      </w:r>
      <w:proofErr w:type="gramEnd"/>
      <w:r w:rsidRPr="00EC3534">
        <w:rPr>
          <w:rFonts w:ascii="Times New Roman" w:eastAsia="Times New Roman" w:hAnsi="Times New Roman" w:cs="Times New Roman"/>
          <w:sz w:val="24"/>
          <w:szCs w:val="24"/>
          <w:lang w:val="en-US"/>
        </w:rPr>
        <w:t>, applicants should review all the terms and conditions and required certifications which will apply to this award, to ensure that they will be able to comply.  These include:</w:t>
      </w:r>
    </w:p>
    <w:p w14:paraId="16000DA4" w14:textId="77777777" w:rsidR="004740B0" w:rsidRPr="00EC3534" w:rsidRDefault="004740B0" w:rsidP="004740B0">
      <w:pPr>
        <w:shd w:val="clear" w:color="auto" w:fill="FFFFFF" w:themeFill="background1"/>
        <w:spacing w:line="240" w:lineRule="auto"/>
        <w:rPr>
          <w:rFonts w:ascii="Times New Roman" w:eastAsia="Times New Roman" w:hAnsi="Times New Roman" w:cs="Times New Roman"/>
          <w:sz w:val="24"/>
          <w:szCs w:val="24"/>
          <w:u w:val="single"/>
        </w:rPr>
      </w:pPr>
    </w:p>
    <w:p w14:paraId="1B181051" w14:textId="77777777" w:rsidR="004740B0" w:rsidRPr="00EC3534" w:rsidRDefault="004740B0" w:rsidP="004740B0">
      <w:pPr>
        <w:ind w:left="360"/>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w:t>
      </w:r>
    </w:p>
    <w:p w14:paraId="0536AEB3" w14:textId="77777777" w:rsidR="004740B0" w:rsidRPr="00EC3534" w:rsidRDefault="004740B0" w:rsidP="006924FA">
      <w:pPr>
        <w:numPr>
          <w:ilvl w:val="0"/>
          <w:numId w:val="28"/>
        </w:numPr>
        <w:pBdr>
          <w:top w:val="none" w:sz="0" w:space="0" w:color="auto"/>
          <w:left w:val="none" w:sz="0" w:space="0" w:color="auto"/>
          <w:bottom w:val="none" w:sz="0" w:space="0" w:color="auto"/>
          <w:right w:val="none" w:sz="0" w:space="0" w:color="auto"/>
          <w:between w:val="none" w:sz="0" w:space="0" w:color="auto"/>
        </w:pBdr>
        <w:spacing w:line="259" w:lineRule="auto"/>
        <w:rPr>
          <w:rFonts w:ascii="Times New Roman" w:eastAsia="Times New Roman" w:hAnsi="Times New Roman" w:cs="Times New Roman"/>
          <w:sz w:val="24"/>
          <w:szCs w:val="24"/>
        </w:rPr>
      </w:pPr>
      <w:hyperlink r:id="rId36">
        <w:r w:rsidRPr="00EC3534">
          <w:rPr>
            <w:rFonts w:ascii="Times New Roman" w:eastAsia="Times New Roman" w:hAnsi="Times New Roman" w:cs="Times New Roman"/>
            <w:sz w:val="24"/>
            <w:szCs w:val="24"/>
            <w:u w:val="single"/>
          </w:rPr>
          <w:t>Guidance for Grants and Agreements in Title 2 of the Code of Federal Regulations</w:t>
        </w:r>
      </w:hyperlink>
      <w:r w:rsidRPr="00EC3534">
        <w:rPr>
          <w:rFonts w:ascii="Times New Roman" w:eastAsia="Times New Roman" w:hAnsi="Times New Roman" w:cs="Times New Roman"/>
          <w:sz w:val="24"/>
          <w:szCs w:val="24"/>
        </w:rPr>
        <w:t xml:space="preserve"> (2 CFR), as updated in the Federal Register’s 89 FR 30046 on April 22, 2024, particularly on:</w:t>
      </w:r>
    </w:p>
    <w:p w14:paraId="1DD8B024" w14:textId="77777777" w:rsidR="004740B0" w:rsidRPr="00EC3534" w:rsidRDefault="004740B0" w:rsidP="006924FA">
      <w:pPr>
        <w:numPr>
          <w:ilvl w:val="1"/>
          <w:numId w:val="28"/>
        </w:numPr>
        <w:pBdr>
          <w:top w:val="none" w:sz="0" w:space="0" w:color="auto"/>
          <w:left w:val="none" w:sz="0" w:space="0" w:color="auto"/>
          <w:bottom w:val="none" w:sz="0" w:space="0" w:color="auto"/>
          <w:right w:val="none" w:sz="0" w:space="0" w:color="auto"/>
          <w:between w:val="none" w:sz="0" w:space="0" w:color="auto"/>
        </w:pBdr>
        <w:spacing w:line="259"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Selecting recipients most likely to be successful in delivering results based on the program objectives through an impartial process of evaluating Federal award applications (2 CFR part 200.205),</w:t>
      </w:r>
    </w:p>
    <w:p w14:paraId="1CEA27E0" w14:textId="77777777" w:rsidR="004740B0" w:rsidRPr="00EC3534" w:rsidRDefault="004740B0" w:rsidP="006924FA">
      <w:pPr>
        <w:numPr>
          <w:ilvl w:val="1"/>
          <w:numId w:val="28"/>
        </w:numPr>
        <w:pBdr>
          <w:top w:val="none" w:sz="0" w:space="0" w:color="auto"/>
          <w:left w:val="none" w:sz="0" w:space="0" w:color="auto"/>
          <w:bottom w:val="none" w:sz="0" w:space="0" w:color="auto"/>
          <w:right w:val="none" w:sz="0" w:space="0" w:color="auto"/>
          <w:between w:val="none" w:sz="0" w:space="0" w:color="auto"/>
        </w:pBdr>
        <w:spacing w:line="259" w:lineRule="auto"/>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 xml:space="preserve">Promoting </w:t>
      </w:r>
      <w:proofErr w:type="gramStart"/>
      <w:r w:rsidRPr="00EC3534">
        <w:rPr>
          <w:rFonts w:ascii="Times New Roman" w:eastAsia="Times New Roman" w:hAnsi="Times New Roman" w:cs="Times New Roman"/>
          <w:sz w:val="24"/>
          <w:szCs w:val="24"/>
        </w:rPr>
        <w:t>the freedom</w:t>
      </w:r>
      <w:proofErr w:type="gramEnd"/>
      <w:r w:rsidRPr="00EC3534">
        <w:rPr>
          <w:rFonts w:ascii="Times New Roman" w:eastAsia="Times New Roman" w:hAnsi="Times New Roman" w:cs="Times New Roman"/>
          <w:sz w:val="24"/>
          <w:szCs w:val="24"/>
        </w:rPr>
        <w:t xml:space="preserve"> of speech and religious liberty in alignment with </w:t>
      </w:r>
      <w:r w:rsidRPr="00EC3534">
        <w:rPr>
          <w:rFonts w:ascii="Times New Roman" w:eastAsia="Times New Roman" w:hAnsi="Times New Roman" w:cs="Times New Roman"/>
          <w:i/>
          <w:iCs/>
          <w:sz w:val="24"/>
          <w:szCs w:val="24"/>
        </w:rPr>
        <w:t xml:space="preserve">Promoting Free Speech and Religious Liberty </w:t>
      </w:r>
      <w:r w:rsidRPr="00EC3534">
        <w:rPr>
          <w:rFonts w:ascii="Times New Roman" w:eastAsia="Times New Roman" w:hAnsi="Times New Roman" w:cs="Times New Roman"/>
          <w:sz w:val="24"/>
          <w:szCs w:val="24"/>
        </w:rPr>
        <w:t xml:space="preserve">(E.O. 13798) and </w:t>
      </w:r>
      <w:r w:rsidRPr="00EC3534">
        <w:rPr>
          <w:rFonts w:ascii="Times New Roman" w:eastAsia="Times New Roman" w:hAnsi="Times New Roman" w:cs="Times New Roman"/>
          <w:i/>
          <w:iCs/>
          <w:sz w:val="24"/>
          <w:szCs w:val="24"/>
        </w:rPr>
        <w:t>Improving Free Inquiry, Transparency, and Accountability at Colleges and Universities</w:t>
      </w:r>
      <w:r w:rsidRPr="00EC3534">
        <w:rPr>
          <w:rFonts w:ascii="Times New Roman" w:eastAsia="Times New Roman" w:hAnsi="Times New Roman" w:cs="Times New Roman"/>
          <w:sz w:val="24"/>
          <w:szCs w:val="24"/>
        </w:rPr>
        <w:t xml:space="preserve"> (E.O. 13864) (§§ 200.300, 200.303, 200.339, and 200.341), </w:t>
      </w:r>
    </w:p>
    <w:p w14:paraId="5E088B33" w14:textId="77777777" w:rsidR="004740B0" w:rsidRPr="00EC3534" w:rsidRDefault="004740B0" w:rsidP="006924FA">
      <w:pPr>
        <w:numPr>
          <w:ilvl w:val="1"/>
          <w:numId w:val="28"/>
        </w:numPr>
        <w:pBdr>
          <w:top w:val="none" w:sz="0" w:space="0" w:color="auto"/>
          <w:left w:val="none" w:sz="0" w:space="0" w:color="auto"/>
          <w:bottom w:val="none" w:sz="0" w:space="0" w:color="auto"/>
          <w:right w:val="none" w:sz="0" w:space="0" w:color="auto"/>
          <w:between w:val="none" w:sz="0" w:space="0" w:color="auto"/>
        </w:pBdr>
        <w:spacing w:line="259"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Providing a preference, to the extent permitted by law, to maximize use of goods, products, and materials produced in the United States (2 CFR part 200.322), and</w:t>
      </w:r>
    </w:p>
    <w:p w14:paraId="08D100AB" w14:textId="77777777" w:rsidR="004740B0" w:rsidRPr="00EC3534" w:rsidRDefault="004740B0" w:rsidP="006924FA">
      <w:pPr>
        <w:numPr>
          <w:ilvl w:val="1"/>
          <w:numId w:val="28"/>
        </w:numPr>
        <w:pBdr>
          <w:top w:val="none" w:sz="0" w:space="0" w:color="auto"/>
          <w:left w:val="none" w:sz="0" w:space="0" w:color="auto"/>
          <w:bottom w:val="none" w:sz="0" w:space="0" w:color="auto"/>
          <w:right w:val="none" w:sz="0" w:space="0" w:color="auto"/>
          <w:between w:val="none" w:sz="0" w:space="0" w:color="auto"/>
        </w:pBdr>
        <w:spacing w:line="259"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Terminating agreements pursuant to the U.S. Department of State Standard Terms and Conditions, including, to the greatest extent authorized by law, if an award no longer effectuates the program goals or agency priorities (2 CFR part 200.340). For the avoidance of doubt, the Department has sole discretion over the determination that an award no longer </w:t>
      </w:r>
      <w:proofErr w:type="gramStart"/>
      <w:r w:rsidRPr="00EC3534">
        <w:rPr>
          <w:rFonts w:ascii="Times New Roman" w:eastAsia="Times New Roman" w:hAnsi="Times New Roman" w:cs="Times New Roman"/>
          <w:sz w:val="24"/>
          <w:szCs w:val="24"/>
          <w:lang w:val="en-US"/>
        </w:rPr>
        <w:t>effectuates</w:t>
      </w:r>
      <w:proofErr w:type="gramEnd"/>
      <w:r w:rsidRPr="00EC3534">
        <w:rPr>
          <w:rFonts w:ascii="Times New Roman" w:eastAsia="Times New Roman" w:hAnsi="Times New Roman" w:cs="Times New Roman"/>
          <w:sz w:val="24"/>
          <w:szCs w:val="24"/>
          <w:lang w:val="en-US"/>
        </w:rPr>
        <w:t xml:space="preserve"> </w:t>
      </w:r>
      <w:r w:rsidRPr="00EC3534">
        <w:rPr>
          <w:rFonts w:ascii="Times New Roman" w:eastAsia="Times New Roman" w:hAnsi="Times New Roman" w:cs="Times New Roman"/>
          <w:sz w:val="24"/>
          <w:szCs w:val="24"/>
          <w:lang w:val="en-US"/>
        </w:rPr>
        <w:lastRenderedPageBreak/>
        <w:t>program goals or agency priorities, and this provision permits awards to be terminated at the Department’s convenience, including when it determines that the award no longer advances the national interest.</w:t>
      </w:r>
    </w:p>
    <w:p w14:paraId="55134B21" w14:textId="77777777" w:rsidR="004740B0" w:rsidRPr="00EC3534" w:rsidRDefault="004740B0" w:rsidP="004740B0">
      <w:pPr>
        <w:ind w:left="1440"/>
        <w:rPr>
          <w:rFonts w:ascii="Times New Roman" w:eastAsia="Times New Roman" w:hAnsi="Times New Roman" w:cs="Times New Roman"/>
          <w:sz w:val="24"/>
          <w:szCs w:val="24"/>
        </w:rPr>
      </w:pPr>
    </w:p>
    <w:p w14:paraId="603614DE" w14:textId="77777777" w:rsidR="004740B0" w:rsidRPr="00EC3534" w:rsidRDefault="004740B0" w:rsidP="006924FA">
      <w:pPr>
        <w:numPr>
          <w:ilvl w:val="0"/>
          <w:numId w:val="27"/>
        </w:numPr>
        <w:shd w:val="clear" w:color="auto" w:fill="FFFFFF" w:themeFill="background1"/>
        <w:spacing w:after="240" w:line="240" w:lineRule="auto"/>
        <w:rPr>
          <w:rFonts w:ascii="Times New Roman" w:eastAsia="Times New Roman" w:hAnsi="Times New Roman" w:cs="Times New Roman"/>
          <w:sz w:val="24"/>
          <w:szCs w:val="24"/>
          <w:u w:val="single"/>
        </w:rPr>
      </w:pPr>
      <w:hyperlink r:id="rId37">
        <w:r w:rsidRPr="00EC3534">
          <w:rPr>
            <w:rFonts w:ascii="Times New Roman" w:eastAsia="Times New Roman" w:hAnsi="Times New Roman" w:cs="Times New Roman"/>
            <w:sz w:val="24"/>
            <w:szCs w:val="24"/>
            <w:u w:val="single"/>
          </w:rPr>
          <w:t>2 CFR 25 - UNIVERSAL IDENTIFIER AND SYSTEM FOR AWARD MANAGEMENT</w:t>
        </w:r>
      </w:hyperlink>
    </w:p>
    <w:p w14:paraId="15CB675C" w14:textId="77777777" w:rsidR="004740B0" w:rsidRPr="00EC3534" w:rsidRDefault="004740B0" w:rsidP="006924FA">
      <w:pPr>
        <w:numPr>
          <w:ilvl w:val="0"/>
          <w:numId w:val="27"/>
        </w:numPr>
        <w:shd w:val="clear" w:color="auto" w:fill="FFFFFF" w:themeFill="background1"/>
        <w:spacing w:after="240" w:line="240" w:lineRule="auto"/>
        <w:rPr>
          <w:rFonts w:ascii="Times New Roman" w:eastAsia="Times New Roman" w:hAnsi="Times New Roman" w:cs="Times New Roman"/>
          <w:sz w:val="24"/>
          <w:szCs w:val="24"/>
          <w:u w:val="single"/>
        </w:rPr>
      </w:pPr>
      <w:hyperlink r:id="rId38">
        <w:r w:rsidRPr="00EC3534">
          <w:rPr>
            <w:rFonts w:ascii="Times New Roman" w:eastAsia="Times New Roman" w:hAnsi="Times New Roman" w:cs="Times New Roman"/>
            <w:sz w:val="24"/>
            <w:szCs w:val="24"/>
            <w:u w:val="single"/>
          </w:rPr>
          <w:t>2 CFR 170 - REPORTING SUBAWARD AND EXECUTIVE COMPENSATION INFORMATION</w:t>
        </w:r>
      </w:hyperlink>
    </w:p>
    <w:p w14:paraId="3748FEAD" w14:textId="77777777" w:rsidR="004740B0" w:rsidRPr="00EC3534" w:rsidRDefault="004740B0" w:rsidP="006924FA">
      <w:pPr>
        <w:numPr>
          <w:ilvl w:val="0"/>
          <w:numId w:val="27"/>
        </w:numPr>
        <w:shd w:val="clear" w:color="auto" w:fill="FFFFFF" w:themeFill="background1"/>
        <w:spacing w:after="240" w:line="240" w:lineRule="auto"/>
        <w:rPr>
          <w:rFonts w:ascii="Times New Roman" w:eastAsia="Times New Roman" w:hAnsi="Times New Roman" w:cs="Times New Roman"/>
          <w:sz w:val="24"/>
          <w:szCs w:val="24"/>
          <w:u w:val="single"/>
        </w:rPr>
      </w:pPr>
      <w:hyperlink r:id="rId39">
        <w:r w:rsidRPr="00EC3534">
          <w:rPr>
            <w:rFonts w:ascii="Times New Roman" w:eastAsia="Times New Roman" w:hAnsi="Times New Roman" w:cs="Times New Roman"/>
            <w:sz w:val="24"/>
            <w:szCs w:val="24"/>
            <w:u w:val="single"/>
          </w:rPr>
          <w:t>2 CFR 175 - AWARD TERM FOR TRAFFICKING IN PERSONS</w:t>
        </w:r>
      </w:hyperlink>
    </w:p>
    <w:p w14:paraId="065F0CEA" w14:textId="77777777" w:rsidR="004740B0" w:rsidRPr="00EC3534" w:rsidRDefault="004740B0" w:rsidP="006924FA">
      <w:pPr>
        <w:numPr>
          <w:ilvl w:val="0"/>
          <w:numId w:val="27"/>
        </w:numPr>
        <w:shd w:val="clear" w:color="auto" w:fill="FFFFFF" w:themeFill="background1"/>
        <w:spacing w:after="240" w:line="240" w:lineRule="auto"/>
        <w:rPr>
          <w:rFonts w:ascii="Times New Roman" w:eastAsia="Times New Roman" w:hAnsi="Times New Roman" w:cs="Times New Roman"/>
          <w:sz w:val="24"/>
          <w:szCs w:val="24"/>
          <w:u w:val="single"/>
        </w:rPr>
      </w:pPr>
      <w:hyperlink r:id="rId40">
        <w:r w:rsidRPr="00EC3534">
          <w:rPr>
            <w:rFonts w:ascii="Times New Roman" w:eastAsia="Times New Roman" w:hAnsi="Times New Roman" w:cs="Times New Roman"/>
            <w:sz w:val="24"/>
            <w:szCs w:val="24"/>
            <w:u w:val="single"/>
          </w:rPr>
          <w:t>2 CFR 182 - GOVERNMENTWIDE REQUIREMENTS FOR DRUG-FREE WORKPLACE (FINANCIAL ASSISTANCE)</w:t>
        </w:r>
      </w:hyperlink>
    </w:p>
    <w:p w14:paraId="077F2D3A" w14:textId="77777777" w:rsidR="004740B0" w:rsidRPr="00EC3534" w:rsidRDefault="004740B0" w:rsidP="006924FA">
      <w:pPr>
        <w:numPr>
          <w:ilvl w:val="0"/>
          <w:numId w:val="27"/>
        </w:numPr>
        <w:shd w:val="clear" w:color="auto" w:fill="FFFFFF" w:themeFill="background1"/>
        <w:spacing w:after="240" w:line="240" w:lineRule="auto"/>
        <w:rPr>
          <w:rFonts w:ascii="Times New Roman" w:eastAsia="Times New Roman" w:hAnsi="Times New Roman" w:cs="Times New Roman"/>
          <w:sz w:val="24"/>
          <w:szCs w:val="24"/>
          <w:u w:val="single"/>
        </w:rPr>
      </w:pPr>
      <w:hyperlink r:id="rId41">
        <w:r w:rsidRPr="00EC3534">
          <w:rPr>
            <w:rFonts w:ascii="Times New Roman" w:eastAsia="Times New Roman" w:hAnsi="Times New Roman" w:cs="Times New Roman"/>
            <w:sz w:val="24"/>
            <w:szCs w:val="24"/>
            <w:u w:val="single"/>
          </w:rPr>
          <w:t>2 CFR 183 - NEVER CONTRACT WITH THE ENEMY</w:t>
        </w:r>
      </w:hyperlink>
    </w:p>
    <w:p w14:paraId="34F6B0BC" w14:textId="77777777" w:rsidR="004740B0" w:rsidRPr="00EC3534" w:rsidRDefault="004740B0" w:rsidP="006924FA">
      <w:pPr>
        <w:numPr>
          <w:ilvl w:val="0"/>
          <w:numId w:val="27"/>
        </w:numPr>
        <w:shd w:val="clear" w:color="auto" w:fill="FFFFFF" w:themeFill="background1"/>
        <w:spacing w:after="240" w:line="240" w:lineRule="auto"/>
        <w:rPr>
          <w:rFonts w:ascii="Times New Roman" w:eastAsia="Times New Roman" w:hAnsi="Times New Roman" w:cs="Times New Roman"/>
          <w:sz w:val="24"/>
          <w:szCs w:val="24"/>
          <w:u w:val="single"/>
        </w:rPr>
      </w:pPr>
      <w:hyperlink r:id="rId42">
        <w:r w:rsidRPr="00EC3534">
          <w:rPr>
            <w:rFonts w:ascii="Times New Roman" w:eastAsia="Times New Roman" w:hAnsi="Times New Roman" w:cs="Times New Roman"/>
            <w:sz w:val="24"/>
            <w:szCs w:val="24"/>
            <w:u w:val="single"/>
          </w:rPr>
          <w:t>2 CFR 600 – DEPARTMENT OF STATE REQUIREMENTS</w:t>
        </w:r>
      </w:hyperlink>
    </w:p>
    <w:p w14:paraId="76E6EBA5" w14:textId="77777777" w:rsidR="004740B0" w:rsidRPr="00EC3534" w:rsidRDefault="004740B0" w:rsidP="006924FA">
      <w:pPr>
        <w:numPr>
          <w:ilvl w:val="0"/>
          <w:numId w:val="27"/>
        </w:numPr>
        <w:shd w:val="clear" w:color="auto" w:fill="FFFFFF" w:themeFill="background1"/>
        <w:spacing w:after="240" w:line="240" w:lineRule="auto"/>
        <w:rPr>
          <w:rFonts w:ascii="Times New Roman" w:eastAsia="Times New Roman" w:hAnsi="Times New Roman" w:cs="Times New Roman"/>
          <w:sz w:val="24"/>
          <w:szCs w:val="24"/>
          <w:u w:val="single"/>
        </w:rPr>
      </w:pPr>
      <w:hyperlink r:id="rId43">
        <w:r w:rsidRPr="00EC3534">
          <w:rPr>
            <w:rStyle w:val="Hyperlink"/>
            <w:rFonts w:ascii="Times New Roman" w:eastAsia="Times New Roman" w:hAnsi="Times New Roman" w:cs="Times New Roman"/>
            <w:color w:val="auto"/>
            <w:sz w:val="24"/>
            <w:szCs w:val="24"/>
          </w:rPr>
          <w:t>U.S. DEPARTMENT OF STATE STANDARD TERMS AND CONDITIONS</w:t>
        </w:r>
      </w:hyperlink>
    </w:p>
    <w:p w14:paraId="13EB007F" w14:textId="77777777" w:rsidR="004740B0" w:rsidRPr="00EC3534" w:rsidRDefault="004740B0" w:rsidP="006924FA">
      <w:pPr>
        <w:pStyle w:val="ListParagraph"/>
        <w:numPr>
          <w:ilvl w:val="0"/>
          <w:numId w:val="27"/>
        </w:numPr>
        <w:pBdr>
          <w:top w:val="none" w:sz="0" w:space="0" w:color="auto"/>
          <w:left w:val="none" w:sz="0" w:space="0" w:color="auto"/>
          <w:bottom w:val="none" w:sz="0" w:space="0" w:color="auto"/>
          <w:right w:val="none" w:sz="0" w:space="0" w:color="auto"/>
          <w:between w:val="none" w:sz="0" w:space="0" w:color="auto"/>
        </w:pBdr>
        <w:spacing w:after="160" w:line="259"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Recipients must comply with all applicable Executive Orders. A searchable list can be found in the Federal Register: </w:t>
      </w:r>
      <w:hyperlink r:id="rId44">
        <w:r w:rsidRPr="00EC3534">
          <w:rPr>
            <w:rStyle w:val="Hyperlink"/>
            <w:rFonts w:ascii="Times New Roman" w:eastAsia="Times New Roman" w:hAnsi="Times New Roman" w:cs="Times New Roman"/>
            <w:color w:val="auto"/>
            <w:sz w:val="24"/>
            <w:szCs w:val="24"/>
            <w:lang w:val="en-US"/>
          </w:rPr>
          <w:t>https://www.federalregister.gov/</w:t>
        </w:r>
      </w:hyperlink>
      <w:r w:rsidRPr="00EC3534">
        <w:rPr>
          <w:rFonts w:ascii="Times New Roman" w:eastAsia="Times New Roman" w:hAnsi="Times New Roman" w:cs="Times New Roman"/>
          <w:sz w:val="24"/>
          <w:szCs w:val="24"/>
          <w:lang w:val="en-US"/>
        </w:rPr>
        <w:t xml:space="preserve"> . </w:t>
      </w:r>
    </w:p>
    <w:p w14:paraId="397EBCD0" w14:textId="77777777" w:rsidR="004740B0" w:rsidRPr="00EC3534" w:rsidRDefault="004740B0" w:rsidP="006924FA">
      <w:pPr>
        <w:pStyle w:val="Heading5"/>
        <w:numPr>
          <w:ilvl w:val="0"/>
          <w:numId w:val="29"/>
        </w:numPr>
        <w:ind w:left="630"/>
        <w:rPr>
          <w:rFonts w:ascii="Times New Roman" w:eastAsia="Times New Roman" w:hAnsi="Times New Roman" w:cs="Times New Roman"/>
          <w:b/>
          <w:bCs/>
          <w:i/>
          <w:iCs/>
          <w:color w:val="auto"/>
          <w:sz w:val="24"/>
          <w:szCs w:val="24"/>
        </w:rPr>
      </w:pPr>
      <w:r w:rsidRPr="00EC3534">
        <w:rPr>
          <w:rFonts w:ascii="Times New Roman" w:eastAsia="Times New Roman" w:hAnsi="Times New Roman" w:cs="Times New Roman"/>
          <w:b/>
          <w:bCs/>
          <w:i/>
          <w:iCs/>
          <w:color w:val="auto"/>
          <w:sz w:val="24"/>
          <w:szCs w:val="24"/>
        </w:rPr>
        <w:t>Reporting</w:t>
      </w:r>
    </w:p>
    <w:p w14:paraId="4E1E45A3" w14:textId="77777777" w:rsidR="004740B0" w:rsidRPr="00EC3534" w:rsidRDefault="004740B0" w:rsidP="004740B0">
      <w:pPr>
        <w:shd w:val="clear" w:color="auto" w:fill="FFFFFF" w:themeFill="background1"/>
        <w:spacing w:line="240" w:lineRule="auto"/>
        <w:ind w:left="360"/>
        <w:rPr>
          <w:rFonts w:ascii="Times New Roman" w:eastAsia="Times New Roman" w:hAnsi="Times New Roman" w:cs="Times New Roman"/>
          <w:sz w:val="24"/>
          <w:szCs w:val="24"/>
          <w:lang w:val="en-US"/>
        </w:rPr>
      </w:pPr>
      <w:r w:rsidRPr="00EC3534">
        <w:rPr>
          <w:rFonts w:ascii="Times New Roman" w:eastAsia="Times New Roman" w:hAnsi="Times New Roman" w:cs="Times New Roman"/>
          <w:b/>
          <w:bCs/>
          <w:sz w:val="24"/>
          <w:szCs w:val="24"/>
          <w:lang w:val="en-US"/>
        </w:rPr>
        <w:t xml:space="preserve">Reporting Requirements: </w:t>
      </w:r>
      <w:r w:rsidRPr="00EC3534">
        <w:rPr>
          <w:rFonts w:ascii="Times New Roman" w:eastAsia="Times New Roman" w:hAnsi="Times New Roman" w:cs="Times New Roman"/>
          <w:sz w:val="24"/>
          <w:szCs w:val="24"/>
          <w:lang w:val="en-US"/>
        </w:rPr>
        <w:t xml:space="preserve">Recipients will be required to submit financial reports and program reports.  The award document will specify what reports are required and how often these reports must be submitted.  </w:t>
      </w:r>
      <w:r w:rsidRPr="00EC3534">
        <w:rPr>
          <w:rFonts w:ascii="Times New Roman" w:eastAsia="Times New Roman" w:hAnsi="Times New Roman" w:cs="Times New Roman"/>
          <w:b/>
          <w:bCs/>
          <w:i/>
          <w:iCs/>
          <w:sz w:val="24"/>
          <w:szCs w:val="24"/>
          <w:lang w:val="en-US"/>
        </w:rPr>
        <w:t>Note</w:t>
      </w:r>
      <w:r w:rsidRPr="00EC3534">
        <w:rPr>
          <w:rFonts w:ascii="Times New Roman" w:eastAsia="Times New Roman" w:hAnsi="Times New Roman" w:cs="Times New Roman"/>
          <w:sz w:val="24"/>
          <w:szCs w:val="24"/>
          <w:lang w:val="en-US"/>
        </w:rPr>
        <w:t xml:space="preserve">: most recipients will be required to submit quarterly </w:t>
      </w:r>
      <w:proofErr w:type="gramStart"/>
      <w:r w:rsidRPr="00EC3534">
        <w:rPr>
          <w:rFonts w:ascii="Times New Roman" w:eastAsia="Times New Roman" w:hAnsi="Times New Roman" w:cs="Times New Roman"/>
          <w:sz w:val="24"/>
          <w:szCs w:val="24"/>
          <w:lang w:val="en-US"/>
        </w:rPr>
        <w:t>program</w:t>
      </w:r>
      <w:proofErr w:type="gramEnd"/>
      <w:r w:rsidRPr="00EC3534">
        <w:rPr>
          <w:rFonts w:ascii="Times New Roman" w:eastAsia="Times New Roman" w:hAnsi="Times New Roman" w:cs="Times New Roman"/>
          <w:sz w:val="24"/>
          <w:szCs w:val="24"/>
          <w:lang w:val="en-US"/>
        </w:rPr>
        <w:t xml:space="preserve"> progress and financial reports throughout the project period.  The quarterly progress report must include updated M&amp;E data for that quarter.   Progress and financial reports are due 30 days after the reporting period.  Final certified programmatic and financial reports are due 120 days after the </w:t>
      </w:r>
      <w:proofErr w:type="gramStart"/>
      <w:r w:rsidRPr="00EC3534">
        <w:rPr>
          <w:rFonts w:ascii="Times New Roman" w:eastAsia="Times New Roman" w:hAnsi="Times New Roman" w:cs="Times New Roman"/>
          <w:sz w:val="24"/>
          <w:szCs w:val="24"/>
          <w:lang w:val="en-US"/>
        </w:rPr>
        <w:t>close</w:t>
      </w:r>
      <w:proofErr w:type="gramEnd"/>
      <w:r w:rsidRPr="00EC3534">
        <w:rPr>
          <w:rFonts w:ascii="Times New Roman" w:eastAsia="Times New Roman" w:hAnsi="Times New Roman" w:cs="Times New Roman"/>
          <w:sz w:val="24"/>
          <w:szCs w:val="24"/>
          <w:lang w:val="en-US"/>
        </w:rPr>
        <w:t xml:space="preserve"> of the project period.  </w:t>
      </w:r>
    </w:p>
    <w:p w14:paraId="7A626264" w14:textId="77777777" w:rsidR="004740B0" w:rsidRPr="00EC3534" w:rsidRDefault="004740B0" w:rsidP="004740B0">
      <w:pPr>
        <w:shd w:val="clear" w:color="auto" w:fill="FFFFFF" w:themeFill="background1"/>
        <w:spacing w:line="240" w:lineRule="auto"/>
        <w:ind w:left="360"/>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rPr>
        <w:t xml:space="preserve"> </w:t>
      </w:r>
    </w:p>
    <w:p w14:paraId="2B6590EA" w14:textId="77777777" w:rsidR="004740B0" w:rsidRPr="00EC3534" w:rsidRDefault="004740B0" w:rsidP="004740B0">
      <w:pPr>
        <w:shd w:val="clear" w:color="auto" w:fill="FFFFFF" w:themeFill="background1"/>
        <w:spacing w:line="240" w:lineRule="auto"/>
        <w:ind w:left="360"/>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All reports are to be submitted electronically.  </w:t>
      </w:r>
    </w:p>
    <w:p w14:paraId="72751AC6" w14:textId="77777777" w:rsidR="004740B0" w:rsidRPr="00EC3534" w:rsidRDefault="004740B0" w:rsidP="004740B0">
      <w:pPr>
        <w:shd w:val="clear" w:color="auto" w:fill="FFFFFF" w:themeFill="background1"/>
        <w:spacing w:line="240" w:lineRule="auto"/>
        <w:ind w:left="360"/>
        <w:rPr>
          <w:rFonts w:ascii="Times New Roman" w:eastAsia="Times New Roman" w:hAnsi="Times New Roman" w:cs="Times New Roman"/>
          <w:sz w:val="24"/>
          <w:szCs w:val="24"/>
        </w:rPr>
      </w:pPr>
    </w:p>
    <w:p w14:paraId="11911FDC" w14:textId="77777777" w:rsidR="004740B0" w:rsidRPr="00EC3534" w:rsidRDefault="004740B0" w:rsidP="004740B0">
      <w:pPr>
        <w:shd w:val="clear" w:color="auto" w:fill="FFFFFF" w:themeFill="background1"/>
        <w:spacing w:line="240" w:lineRule="auto"/>
        <w:ind w:left="360"/>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The Awardee must also provide the Embassy on an annual basis an inventory of all the U.S. government provided equipment using the SF428 form.</w:t>
      </w:r>
      <w:r w:rsidRPr="00EC3534">
        <w:rPr>
          <w:rFonts w:ascii="Times New Roman" w:eastAsia="Times New Roman" w:hAnsi="Times New Roman" w:cs="Times New Roman"/>
          <w:i/>
          <w:iCs/>
          <w:sz w:val="24"/>
          <w:szCs w:val="24"/>
          <w:lang w:val="en-US"/>
        </w:rPr>
        <w:t xml:space="preserve">  </w:t>
      </w:r>
    </w:p>
    <w:p w14:paraId="077FED34" w14:textId="77777777" w:rsidR="004740B0" w:rsidRPr="00EC3534" w:rsidRDefault="004740B0" w:rsidP="004740B0">
      <w:pPr>
        <w:shd w:val="clear" w:color="auto" w:fill="FFFFFF" w:themeFill="background1"/>
        <w:spacing w:line="240" w:lineRule="auto"/>
        <w:rPr>
          <w:rFonts w:ascii="Times New Roman" w:eastAsia="Times New Roman" w:hAnsi="Times New Roman" w:cs="Times New Roman"/>
          <w:i/>
          <w:iCs/>
          <w:sz w:val="24"/>
          <w:szCs w:val="24"/>
        </w:rPr>
      </w:pPr>
    </w:p>
    <w:p w14:paraId="51BB92CC" w14:textId="77777777" w:rsidR="004740B0" w:rsidRPr="00EC3534" w:rsidRDefault="004740B0" w:rsidP="004740B0">
      <w:pPr>
        <w:pStyle w:val="ListParagraph"/>
        <w:shd w:val="clear" w:color="auto" w:fill="FFFFFF" w:themeFill="background1"/>
        <w:spacing w:line="240" w:lineRule="auto"/>
        <w:ind w:left="360"/>
        <w:rPr>
          <w:rFonts w:ascii="Times New Roman" w:eastAsia="Times New Roman" w:hAnsi="Times New Roman" w:cs="Times New Roman"/>
          <w:b/>
          <w:bCs/>
          <w:i/>
          <w:iCs/>
          <w:sz w:val="24"/>
          <w:szCs w:val="24"/>
        </w:rPr>
      </w:pPr>
    </w:p>
    <w:p w14:paraId="23FB6AB6" w14:textId="77777777" w:rsidR="004740B0" w:rsidRPr="00EC3534" w:rsidRDefault="004740B0" w:rsidP="006924FA">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line="240" w:lineRule="auto"/>
        <w:rPr>
          <w:rFonts w:ascii="Times New Roman" w:eastAsia="Times New Roman" w:hAnsi="Times New Roman" w:cs="Times New Roman"/>
          <w:b/>
          <w:bCs/>
          <w:i/>
          <w:iCs/>
          <w:sz w:val="24"/>
          <w:szCs w:val="24"/>
        </w:rPr>
      </w:pPr>
      <w:r w:rsidRPr="00EC3534">
        <w:rPr>
          <w:rFonts w:ascii="Times New Roman" w:eastAsia="Times New Roman" w:hAnsi="Times New Roman" w:cs="Times New Roman"/>
          <w:b/>
          <w:bCs/>
          <w:i/>
          <w:iCs/>
          <w:sz w:val="24"/>
          <w:szCs w:val="24"/>
        </w:rPr>
        <w:t>Branding and Marking</w:t>
      </w:r>
    </w:p>
    <w:p w14:paraId="7F399058" w14:textId="77777777" w:rsidR="004740B0" w:rsidRPr="00EC3534" w:rsidRDefault="004740B0" w:rsidP="004740B0">
      <w:pPr>
        <w:spacing w:after="240" w:line="240" w:lineRule="auto"/>
        <w:ind w:left="360"/>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The Department of State, its programs, and U.S. Government funding and assistance should be easily identifiable to the Department's global audiences.  </w:t>
      </w:r>
    </w:p>
    <w:p w14:paraId="5E638411" w14:textId="77777777" w:rsidR="004740B0" w:rsidRPr="00EC3534" w:rsidRDefault="004740B0" w:rsidP="004740B0">
      <w:pPr>
        <w:spacing w:line="240" w:lineRule="auto"/>
        <w:ind w:left="360"/>
        <w:rPr>
          <w:rFonts w:ascii="Times New Roman" w:hAnsi="Times New Roman" w:cs="Times New Roman"/>
        </w:rPr>
      </w:pPr>
      <w:r w:rsidRPr="00EC3534">
        <w:rPr>
          <w:rFonts w:ascii="Times New Roman" w:eastAsia="Times New Roman" w:hAnsi="Times New Roman" w:cs="Times New Roman"/>
          <w:sz w:val="24"/>
          <w:szCs w:val="24"/>
          <w:lang w:val="en-US"/>
        </w:rPr>
        <w:t xml:space="preserve">Recipients of federal assistance awards must follow the branding guidance published at </w:t>
      </w:r>
      <w:hyperlink r:id="rId45" w:anchor="/-/guidance-for-contracts-and-grants">
        <w:r w:rsidRPr="00EC3534">
          <w:rPr>
            <w:rStyle w:val="Hyperlink"/>
            <w:rFonts w:ascii="Times New Roman" w:eastAsia="Times New Roman" w:hAnsi="Times New Roman" w:cs="Times New Roman"/>
            <w:color w:val="auto"/>
            <w:sz w:val="24"/>
            <w:szCs w:val="24"/>
            <w:lang w:val="en-US"/>
          </w:rPr>
          <w:t>Guidance for Contracts and Grants - U.S. Department of State Brand System</w:t>
        </w:r>
      </w:hyperlink>
      <w:r w:rsidRPr="00EC3534">
        <w:rPr>
          <w:rFonts w:ascii="Times New Roman" w:eastAsia="Times New Roman" w:hAnsi="Times New Roman" w:cs="Times New Roman"/>
          <w:sz w:val="24"/>
          <w:szCs w:val="24"/>
          <w:lang w:val="en-US"/>
        </w:rPr>
        <w:t xml:space="preserve">. Branding policy exceptions are outlined in the U.S. Department of State Foreign Affairs Manual </w:t>
      </w:r>
      <w:hyperlink r:id="rId46">
        <w:r w:rsidRPr="00EC3534">
          <w:rPr>
            <w:rStyle w:val="Hyperlink"/>
            <w:rFonts w:ascii="Times New Roman" w:eastAsia="Times New Roman" w:hAnsi="Times New Roman" w:cs="Times New Roman"/>
            <w:color w:val="auto"/>
            <w:sz w:val="24"/>
            <w:szCs w:val="24"/>
            <w:lang w:val="en-US"/>
          </w:rPr>
          <w:t>10 FAM 416, Policy Exceptions</w:t>
        </w:r>
      </w:hyperlink>
      <w:r w:rsidRPr="00EC3534">
        <w:rPr>
          <w:rFonts w:ascii="Times New Roman" w:eastAsia="Times New Roman" w:hAnsi="Times New Roman" w:cs="Times New Roman"/>
          <w:sz w:val="24"/>
          <w:szCs w:val="24"/>
          <w:lang w:val="en-US"/>
        </w:rPr>
        <w:t>.</w:t>
      </w:r>
    </w:p>
    <w:p w14:paraId="2ACE6302" w14:textId="77777777" w:rsidR="004740B0" w:rsidRPr="00EC3534" w:rsidRDefault="004740B0" w:rsidP="006924FA">
      <w:pPr>
        <w:pStyle w:val="Heading3"/>
        <w:numPr>
          <w:ilvl w:val="0"/>
          <w:numId w:val="12"/>
        </w:numPr>
        <w:ind w:left="360"/>
        <w:rPr>
          <w:rFonts w:ascii="Times New Roman" w:eastAsia="Times New Roman" w:hAnsi="Times New Roman" w:cs="Times New Roman"/>
          <w:b/>
          <w:bCs/>
          <w:color w:val="auto"/>
        </w:rPr>
      </w:pPr>
      <w:bookmarkStart w:id="11" w:name="_Toc236298687"/>
      <w:r w:rsidRPr="00EC3534">
        <w:rPr>
          <w:rFonts w:ascii="Times New Roman" w:eastAsia="Times New Roman" w:hAnsi="Times New Roman" w:cs="Times New Roman"/>
          <w:b/>
          <w:bCs/>
          <w:color w:val="auto"/>
        </w:rPr>
        <w:t>OTHER INFORMATION</w:t>
      </w:r>
      <w:bookmarkEnd w:id="11"/>
    </w:p>
    <w:p w14:paraId="4AB90D9B" w14:textId="77777777" w:rsidR="004740B0" w:rsidRPr="00EC3534" w:rsidRDefault="004740B0" w:rsidP="004740B0">
      <w:pPr>
        <w:shd w:val="clear" w:color="auto" w:fill="FFFFFF" w:themeFill="background1"/>
        <w:spacing w:line="240" w:lineRule="auto"/>
        <w:rPr>
          <w:rFonts w:ascii="Times New Roman" w:eastAsia="Times New Roman" w:hAnsi="Times New Roman" w:cs="Times New Roman"/>
          <w:sz w:val="24"/>
          <w:szCs w:val="24"/>
        </w:rPr>
      </w:pPr>
    </w:p>
    <w:p w14:paraId="384BD0E5" w14:textId="77777777" w:rsidR="004740B0" w:rsidRPr="00EC3534" w:rsidRDefault="004740B0" w:rsidP="004740B0">
      <w:pPr>
        <w:shd w:val="clear" w:color="auto" w:fill="FFFFFF" w:themeFill="background1"/>
        <w:spacing w:line="240" w:lineRule="auto"/>
        <w:rPr>
          <w:rFonts w:ascii="Times New Roman" w:eastAsia="Times New Roman" w:hAnsi="Times New Roman" w:cs="Times New Roman"/>
          <w:b/>
          <w:bCs/>
          <w:sz w:val="24"/>
          <w:szCs w:val="24"/>
        </w:rPr>
      </w:pPr>
      <w:r w:rsidRPr="00EC3534">
        <w:rPr>
          <w:rFonts w:ascii="Times New Roman" w:eastAsia="Times New Roman" w:hAnsi="Times New Roman" w:cs="Times New Roman"/>
          <w:b/>
          <w:bCs/>
          <w:sz w:val="24"/>
          <w:szCs w:val="24"/>
        </w:rPr>
        <w:t>Guidelines for Budget Justification</w:t>
      </w:r>
    </w:p>
    <w:p w14:paraId="4F99B602" w14:textId="77777777" w:rsidR="004740B0" w:rsidRPr="00EC3534" w:rsidRDefault="004740B0" w:rsidP="004740B0">
      <w:pPr>
        <w:shd w:val="clear" w:color="auto" w:fill="FFFFFF" w:themeFill="background1"/>
        <w:spacing w:line="240" w:lineRule="auto"/>
        <w:rPr>
          <w:rFonts w:ascii="Times New Roman" w:eastAsia="Times New Roman" w:hAnsi="Times New Roman" w:cs="Times New Roman"/>
          <w:b/>
          <w:bCs/>
          <w:sz w:val="24"/>
          <w:szCs w:val="24"/>
        </w:rPr>
      </w:pPr>
    </w:p>
    <w:p w14:paraId="56E85C3E" w14:textId="77777777" w:rsidR="004740B0" w:rsidRPr="00EC3534" w:rsidRDefault="004740B0" w:rsidP="004740B0">
      <w:pPr>
        <w:shd w:val="clear" w:color="auto" w:fill="FFFFFF" w:themeFill="background1"/>
        <w:spacing w:after="390" w:line="240" w:lineRule="auto"/>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u w:val="single"/>
        </w:rPr>
        <w:lastRenderedPageBreak/>
        <w:t>Personnel and Fringe Benefits</w:t>
      </w:r>
      <w:r w:rsidRPr="00EC3534">
        <w:rPr>
          <w:rFonts w:ascii="Times New Roman" w:eastAsia="Times New Roman" w:hAnsi="Times New Roman" w:cs="Times New Roman"/>
          <w:sz w:val="24"/>
          <w:szCs w:val="24"/>
        </w:rPr>
        <w:t>:  Describe the wages, salaries, and benefits of temporary or permanent staff who will be working directly for the applicant on the program, and the percentage of their time that will be spent on the program.</w:t>
      </w:r>
    </w:p>
    <w:p w14:paraId="2B27977B" w14:textId="77777777" w:rsidR="004740B0" w:rsidRPr="00EC3534" w:rsidRDefault="004740B0" w:rsidP="5EB23249">
      <w:pPr>
        <w:shd w:val="clear" w:color="auto" w:fill="FFFFFF" w:themeFill="background1"/>
        <w:spacing w:after="390"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u w:val="single"/>
          <w:lang w:val="en-US"/>
        </w:rPr>
        <w:t>Travel:</w:t>
      </w:r>
      <w:r w:rsidRPr="00EC3534">
        <w:rPr>
          <w:rFonts w:ascii="Times New Roman" w:eastAsia="Times New Roman" w:hAnsi="Times New Roman" w:cs="Times New Roman"/>
          <w:sz w:val="24"/>
          <w:szCs w:val="24"/>
          <w:lang w:val="en-US"/>
        </w:rPr>
        <w:t xml:space="preserve">  Estimate the costs of travel and per diem for this program, for program staff, consultants or speakers, and participants/beneficiaries.  If the program involves international travel, include a brief statement of justification for that travel.</w:t>
      </w:r>
    </w:p>
    <w:p w14:paraId="28EB252C" w14:textId="77777777" w:rsidR="004740B0" w:rsidRPr="00EC3534" w:rsidRDefault="004740B0" w:rsidP="004740B0">
      <w:pPr>
        <w:shd w:val="clear" w:color="auto" w:fill="FFFFFF" w:themeFill="background1"/>
        <w:spacing w:after="390"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u w:val="single"/>
          <w:lang w:val="en-US"/>
        </w:rPr>
        <w:t>Equipment:</w:t>
      </w:r>
      <w:r w:rsidRPr="00EC3534">
        <w:rPr>
          <w:rFonts w:ascii="Times New Roman" w:eastAsia="Times New Roman" w:hAnsi="Times New Roman" w:cs="Times New Roman"/>
          <w:sz w:val="24"/>
          <w:szCs w:val="24"/>
          <w:lang w:val="en-US"/>
        </w:rPr>
        <w:t xml:space="preserve">  Describe any machinery, furniture, or other personal property that is required for the program, which has a useful life of more than one year (or a life longer than the duration of the program), and costs at least $10,000 per unit.</w:t>
      </w:r>
    </w:p>
    <w:p w14:paraId="5FFDDA81" w14:textId="77777777" w:rsidR="004740B0" w:rsidRPr="00EC3534" w:rsidRDefault="004740B0" w:rsidP="5EB23249">
      <w:pPr>
        <w:shd w:val="clear" w:color="auto" w:fill="FFFFFF" w:themeFill="background1"/>
        <w:spacing w:after="390"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u w:val="single"/>
          <w:lang w:val="en-US"/>
        </w:rPr>
        <w:t>Supplies:</w:t>
      </w:r>
      <w:r w:rsidRPr="00EC3534">
        <w:rPr>
          <w:rFonts w:ascii="Times New Roman" w:eastAsia="Times New Roman" w:hAnsi="Times New Roman" w:cs="Times New Roman"/>
          <w:sz w:val="24"/>
          <w:szCs w:val="24"/>
          <w:lang w:val="en-US"/>
        </w:rPr>
        <w:t xml:space="preserve">  List and describe all the items and materials, including any computer devices, that are needed for the program.  If an item costs more than $10,000 per unit, then put it in the budget under Equipment.</w:t>
      </w:r>
    </w:p>
    <w:p w14:paraId="28B478AE" w14:textId="77777777" w:rsidR="004740B0" w:rsidRPr="00EC3534" w:rsidRDefault="004740B0" w:rsidP="004740B0">
      <w:pPr>
        <w:shd w:val="clear" w:color="auto" w:fill="FFFFFF" w:themeFill="background1"/>
        <w:spacing w:after="390"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u w:val="single"/>
          <w:lang w:val="en-US"/>
        </w:rPr>
        <w:t xml:space="preserve">Contractual:  </w:t>
      </w:r>
      <w:r w:rsidRPr="00EC3534">
        <w:rPr>
          <w:rFonts w:ascii="Times New Roman" w:eastAsia="Times New Roman" w:hAnsi="Times New Roman" w:cs="Times New Roman"/>
          <w:sz w:val="24"/>
          <w:szCs w:val="24"/>
          <w:lang w:val="en-US"/>
        </w:rPr>
        <w:t xml:space="preserve">Describe goods and services that the applicant plans to acquire through a contract with a vendor.  Also describe any sub-awards to non-profit partners that will help carry out the program activities. </w:t>
      </w:r>
    </w:p>
    <w:p w14:paraId="2E8681AE" w14:textId="77777777" w:rsidR="004740B0" w:rsidRPr="00EC3534" w:rsidRDefault="004740B0" w:rsidP="5EB23249">
      <w:pPr>
        <w:shd w:val="clear" w:color="auto" w:fill="FFFFFF" w:themeFill="background1"/>
        <w:spacing w:after="390"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u w:val="single"/>
          <w:lang w:val="en-US"/>
        </w:rPr>
        <w:t>Other Direct Costs:</w:t>
      </w:r>
      <w:r w:rsidRPr="00EC3534">
        <w:rPr>
          <w:rFonts w:ascii="Times New Roman" w:eastAsia="Times New Roman" w:hAnsi="Times New Roman" w:cs="Times New Roman"/>
          <w:sz w:val="24"/>
          <w:szCs w:val="24"/>
          <w:lang w:val="en-US"/>
        </w:rPr>
        <w:t xml:space="preserve">  Describe other costs directly associated with the program, which do not fit in the other categories.  For example, shipping costs for materials and equipment or applicable taxes. All “Other” or “Miscellaneous” expenses must be itemized and explained.</w:t>
      </w:r>
    </w:p>
    <w:p w14:paraId="7929BB36" w14:textId="77777777" w:rsidR="004740B0" w:rsidRPr="00EC3534" w:rsidRDefault="004740B0" w:rsidP="004740B0">
      <w:pPr>
        <w:shd w:val="clear" w:color="auto" w:fill="FFFFFF" w:themeFill="background1"/>
        <w:spacing w:after="390"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u w:val="single"/>
          <w:lang w:val="en-US"/>
        </w:rPr>
        <w:t xml:space="preserve">Indirect Costs: </w:t>
      </w:r>
      <w:r w:rsidRPr="00EC3534">
        <w:rPr>
          <w:rFonts w:ascii="Times New Roman" w:eastAsia="Times New Roman" w:hAnsi="Times New Roman" w:cs="Times New Roman"/>
          <w:sz w:val="24"/>
          <w:szCs w:val="24"/>
          <w:lang w:val="en-US"/>
        </w:rPr>
        <w:t xml:space="preserve"> These are costs that cannot be linked directly to the program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15% of Modified Total Direct Costs (MTDC) as defined in </w:t>
      </w:r>
      <w:hyperlink r:id="rId47" w:anchor="p-200.1(Modified%20Total%20Direct%20Cost%20(MTDC))">
        <w:r w:rsidRPr="00EC3534">
          <w:rPr>
            <w:rFonts w:ascii="Times New Roman" w:eastAsia="Times New Roman" w:hAnsi="Times New Roman" w:cs="Times New Roman"/>
            <w:sz w:val="24"/>
            <w:szCs w:val="24"/>
            <w:u w:val="single"/>
            <w:lang w:val="en-US"/>
          </w:rPr>
          <w:t>2 CFR 200.1.</w:t>
        </w:r>
      </w:hyperlink>
      <w:r w:rsidRPr="00EC3534">
        <w:rPr>
          <w:rFonts w:ascii="Times New Roman" w:eastAsia="Times New Roman" w:hAnsi="Times New Roman" w:cs="Times New Roman"/>
          <w:sz w:val="24"/>
          <w:szCs w:val="24"/>
          <w:lang w:val="en-US"/>
        </w:rPr>
        <w:t xml:space="preserve">  </w:t>
      </w:r>
    </w:p>
    <w:p w14:paraId="51000000" w14:textId="77777777" w:rsidR="004740B0" w:rsidRPr="00EC3534" w:rsidRDefault="004740B0" w:rsidP="004740B0">
      <w:pPr>
        <w:shd w:val="clear" w:color="auto" w:fill="FFFFFF" w:themeFill="background1"/>
        <w:spacing w:after="390" w:line="240" w:lineRule="auto"/>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u w:val="single"/>
          <w:lang w:val="en-US"/>
        </w:rPr>
        <w:t xml:space="preserve">“Cost Sharing” </w:t>
      </w:r>
      <w:r w:rsidRPr="00EC3534">
        <w:rPr>
          <w:rFonts w:ascii="Times New Roman" w:eastAsia="Times New Roman" w:hAnsi="Times New Roman" w:cs="Times New Roman"/>
          <w:sz w:val="24"/>
          <w:szCs w:val="24"/>
          <w:lang w:val="en-US"/>
        </w:rPr>
        <w:t>refers to contributions from the organization or other entities other than the U.S. Embassy.  It also includes in-kind contributions such as volunteers’ time and donated venues.</w:t>
      </w:r>
    </w:p>
    <w:p w14:paraId="080CE3BC" w14:textId="6F809091" w:rsidR="004740B0" w:rsidRPr="00EC3534" w:rsidRDefault="004740B0" w:rsidP="004740B0">
      <w:pPr>
        <w:rPr>
          <w:rFonts w:ascii="Times New Roman" w:eastAsia="Times New Roman" w:hAnsi="Times New Roman" w:cs="Times New Roman"/>
          <w:sz w:val="24"/>
          <w:szCs w:val="24"/>
        </w:rPr>
      </w:pPr>
      <w:r w:rsidRPr="00EC3534">
        <w:rPr>
          <w:rFonts w:ascii="Times New Roman" w:eastAsia="Times New Roman" w:hAnsi="Times New Roman" w:cs="Times New Roman"/>
          <w:sz w:val="24"/>
          <w:szCs w:val="24"/>
          <w:u w:val="single"/>
        </w:rPr>
        <w:t>Alcoholic Beverages: </w:t>
      </w:r>
      <w:r w:rsidRPr="00EC3534">
        <w:rPr>
          <w:rFonts w:ascii="Times New Roman" w:eastAsia="Times New Roman" w:hAnsi="Times New Roman" w:cs="Times New Roman"/>
          <w:sz w:val="24"/>
          <w:szCs w:val="24"/>
        </w:rPr>
        <w:t xml:space="preserve"> Please note that award funds cannot be used for alcoholic beverages and other entertainment related expenses.</w:t>
      </w:r>
    </w:p>
    <w:p w14:paraId="434CCD1B" w14:textId="77777777" w:rsidR="008F7B85" w:rsidRPr="00EC3534" w:rsidRDefault="008F7B85" w:rsidP="004740B0">
      <w:pPr>
        <w:rPr>
          <w:rFonts w:ascii="Times New Roman" w:eastAsia="Times New Roman" w:hAnsi="Times New Roman" w:cs="Times New Roman"/>
          <w:sz w:val="24"/>
          <w:szCs w:val="24"/>
        </w:rPr>
      </w:pPr>
    </w:p>
    <w:p w14:paraId="71894DB4" w14:textId="77777777" w:rsidR="004740B0" w:rsidRPr="00EC3534" w:rsidRDefault="004740B0" w:rsidP="004740B0">
      <w:pPr>
        <w:rPr>
          <w:rFonts w:ascii="Times New Roman" w:eastAsia="Times New Roman" w:hAnsi="Times New Roman" w:cs="Times New Roman"/>
          <w:sz w:val="24"/>
          <w:szCs w:val="24"/>
        </w:rPr>
      </w:pPr>
      <w:r w:rsidRPr="00EC3534">
        <w:rPr>
          <w:rFonts w:ascii="Times New Roman" w:eastAsia="Times New Roman" w:hAnsi="Times New Roman" w:cs="Times New Roman"/>
          <w:b/>
          <w:bCs/>
          <w:sz w:val="24"/>
          <w:szCs w:val="24"/>
        </w:rPr>
        <w:t>STEP Enrollment</w:t>
      </w:r>
      <w:r w:rsidRPr="00EC3534">
        <w:rPr>
          <w:rFonts w:ascii="Times New Roman" w:eastAsia="Times New Roman" w:hAnsi="Times New Roman" w:cs="Times New Roman"/>
          <w:sz w:val="24"/>
          <w:szCs w:val="24"/>
        </w:rPr>
        <w:t> </w:t>
      </w:r>
    </w:p>
    <w:p w14:paraId="3B76EB40" w14:textId="77777777" w:rsidR="004740B0" w:rsidRPr="00EC3534" w:rsidRDefault="004740B0" w:rsidP="004740B0">
      <w:pPr>
        <w:rPr>
          <w:rFonts w:ascii="Times New Roman" w:eastAsia="Times New Roman" w:hAnsi="Times New Roman" w:cs="Times New Roman"/>
          <w:sz w:val="24"/>
          <w:szCs w:val="24"/>
          <w:lang w:val="en-US"/>
        </w:rPr>
      </w:pPr>
      <w:r w:rsidRPr="00EC3534">
        <w:rPr>
          <w:rFonts w:ascii="Times New Roman" w:eastAsia="Times New Roman" w:hAnsi="Times New Roman" w:cs="Times New Roman"/>
          <w:sz w:val="24"/>
          <w:szCs w:val="24"/>
          <w:lang w:val="en-US"/>
        </w:rPr>
        <w:t xml:space="preserve">U.S. citizens who travel to the Republic of Armenia are encouraged to enroll in the Department of State's Smart Traveler Enrollment Program (STEP) available at: </w:t>
      </w:r>
      <w:hyperlink r:id="rId48">
        <w:r w:rsidRPr="00EC3534">
          <w:rPr>
            <w:rFonts w:ascii="Times New Roman" w:eastAsia="Times New Roman" w:hAnsi="Times New Roman" w:cs="Times New Roman"/>
            <w:sz w:val="24"/>
            <w:szCs w:val="24"/>
            <w:u w:val="single"/>
            <w:lang w:val="en-US"/>
          </w:rPr>
          <w:t>https://step.state.gov/step/</w:t>
        </w:r>
      </w:hyperlink>
      <w:r w:rsidRPr="00EC3534">
        <w:rPr>
          <w:rFonts w:ascii="Times New Roman" w:eastAsia="Times New Roman" w:hAnsi="Times New Roman" w:cs="Times New Roman"/>
          <w:sz w:val="24"/>
          <w:szCs w:val="24"/>
          <w:lang w:val="en-US"/>
        </w:rPr>
        <w:t>.  Enrollment enables citizens to receive security-related messages from the Embassy and makes it easier for us to locate you in an emergency.  The Embassy also recommends that all travelers review the State Department's </w:t>
      </w:r>
      <w:hyperlink r:id="rId49">
        <w:r w:rsidRPr="00EC3534">
          <w:rPr>
            <w:rFonts w:ascii="Times New Roman" w:eastAsia="Times New Roman" w:hAnsi="Times New Roman" w:cs="Times New Roman"/>
            <w:sz w:val="24"/>
            <w:szCs w:val="24"/>
            <w:u w:val="single"/>
            <w:lang w:val="en-US"/>
          </w:rPr>
          <w:t>travel website at travel.state.gov</w:t>
        </w:r>
      </w:hyperlink>
      <w:hyperlink r:id="rId50">
        <w:r w:rsidRPr="00EC3534">
          <w:rPr>
            <w:rFonts w:ascii="Times New Roman" w:eastAsia="Times New Roman" w:hAnsi="Times New Roman" w:cs="Times New Roman"/>
            <w:sz w:val="24"/>
            <w:szCs w:val="24"/>
            <w:u w:val="single"/>
            <w:lang w:val="en-US"/>
          </w:rPr>
          <w:t> </w:t>
        </w:r>
      </w:hyperlink>
      <w:r w:rsidRPr="00EC3534">
        <w:rPr>
          <w:rFonts w:ascii="Times New Roman" w:eastAsia="Times New Roman" w:hAnsi="Times New Roman" w:cs="Times New Roman"/>
          <w:sz w:val="24"/>
          <w:szCs w:val="24"/>
          <w:lang w:val="en-US"/>
        </w:rPr>
        <w:t>for the </w:t>
      </w:r>
      <w:hyperlink r:id="rId51">
        <w:r w:rsidRPr="00EC3534">
          <w:rPr>
            <w:rFonts w:ascii="Times New Roman" w:eastAsia="Times New Roman" w:hAnsi="Times New Roman" w:cs="Times New Roman"/>
            <w:sz w:val="24"/>
            <w:szCs w:val="24"/>
            <w:u w:val="single"/>
            <w:lang w:val="en-US"/>
          </w:rPr>
          <w:t>Travel Warnings</w:t>
        </w:r>
      </w:hyperlink>
      <w:r w:rsidRPr="00EC3534">
        <w:rPr>
          <w:rFonts w:ascii="Times New Roman" w:eastAsia="Times New Roman" w:hAnsi="Times New Roman" w:cs="Times New Roman"/>
          <w:sz w:val="24"/>
          <w:szCs w:val="24"/>
          <w:lang w:val="en-US"/>
        </w:rPr>
        <w:t>, Travel Alerts, and the Republic of Armenia Specific Information. </w:t>
      </w:r>
    </w:p>
    <w:p w14:paraId="3B460A96" w14:textId="77777777" w:rsidR="00B80FC4" w:rsidRPr="00EC3534" w:rsidRDefault="00B80FC4">
      <w:pPr>
        <w:rPr>
          <w:rFonts w:ascii="Times New Roman" w:eastAsiaTheme="majorEastAsia" w:hAnsi="Times New Roman" w:cs="Times New Roman"/>
          <w:b/>
          <w:bCs/>
          <w:color w:val="272727" w:themeColor="text1" w:themeTint="D8"/>
          <w:sz w:val="32"/>
          <w:szCs w:val="32"/>
        </w:rPr>
      </w:pPr>
      <w:r w:rsidRPr="00EC3534">
        <w:rPr>
          <w:rFonts w:ascii="Times New Roman" w:hAnsi="Times New Roman" w:cs="Times New Roman"/>
          <w:b/>
          <w:bCs/>
          <w:sz w:val="32"/>
          <w:szCs w:val="32"/>
        </w:rPr>
        <w:br w:type="page"/>
      </w:r>
    </w:p>
    <w:p w14:paraId="4FF0DB6D" w14:textId="66519646" w:rsidR="00BE0DCC" w:rsidRPr="00EC3534" w:rsidRDefault="00BE0DCC" w:rsidP="00CF2B0A">
      <w:pPr>
        <w:pStyle w:val="Heading8"/>
        <w:rPr>
          <w:rFonts w:ascii="Times New Roman" w:hAnsi="Times New Roman" w:cs="Times New Roman"/>
          <w:b/>
          <w:bCs/>
          <w:sz w:val="32"/>
          <w:szCs w:val="32"/>
        </w:rPr>
      </w:pPr>
      <w:r w:rsidRPr="00EC3534">
        <w:rPr>
          <w:rFonts w:ascii="Times New Roman" w:hAnsi="Times New Roman" w:cs="Times New Roman"/>
          <w:b/>
          <w:bCs/>
          <w:sz w:val="32"/>
          <w:szCs w:val="32"/>
        </w:rPr>
        <w:lastRenderedPageBreak/>
        <w:t xml:space="preserve">Attachment 1: Supplemental Program Information </w:t>
      </w:r>
    </w:p>
    <w:p w14:paraId="66A739F5" w14:textId="77777777" w:rsidR="008F31D7" w:rsidRPr="00EC3534" w:rsidRDefault="008F31D7" w:rsidP="008F31D7">
      <w:pPr>
        <w:rPr>
          <w:rFonts w:ascii="Times New Roman" w:hAnsi="Times New Roman" w:cs="Times New Roman"/>
          <w:lang w:val="en-US"/>
        </w:rPr>
      </w:pPr>
    </w:p>
    <w:p w14:paraId="698C8A1C" w14:textId="7E327F88" w:rsidR="00795660" w:rsidRPr="00EC3534" w:rsidRDefault="00795660" w:rsidP="00795660">
      <w:pPr>
        <w:rPr>
          <w:rFonts w:ascii="Times New Roman" w:hAnsi="Times New Roman" w:cs="Times New Roman"/>
          <w:b/>
          <w:bCs/>
        </w:rPr>
      </w:pPr>
      <w:r w:rsidRPr="00EC3534">
        <w:rPr>
          <w:rFonts w:ascii="Times New Roman" w:hAnsi="Times New Roman" w:cs="Times New Roman"/>
          <w:b/>
          <w:bCs/>
        </w:rPr>
        <w:t>Attachment 1:  Supplemental Program Information</w:t>
      </w:r>
    </w:p>
    <w:p w14:paraId="4F9B4730" w14:textId="77777777" w:rsidR="00795660" w:rsidRPr="00EC3534" w:rsidRDefault="00795660" w:rsidP="00795660">
      <w:pPr>
        <w:rPr>
          <w:rFonts w:ascii="Times New Roman" w:hAnsi="Times New Roman" w:cs="Times New Roman"/>
        </w:rPr>
      </w:pPr>
      <w:r w:rsidRPr="00EC3534">
        <w:rPr>
          <w:rFonts w:ascii="Times New Roman" w:hAnsi="Times New Roman" w:cs="Times New Roman"/>
          <w:b/>
          <w:bCs/>
        </w:rPr>
        <w:t>Accompanying NOFO:  Enhancing and Supporting the Network of American Spaces in Armenia</w:t>
      </w:r>
      <w:r w:rsidRPr="00EC3534">
        <w:rPr>
          <w:rFonts w:ascii="Times New Roman" w:hAnsi="Times New Roman" w:cs="Times New Roman"/>
        </w:rPr>
        <w:t> </w:t>
      </w:r>
    </w:p>
    <w:p w14:paraId="1306CF50" w14:textId="77777777" w:rsidR="00795660" w:rsidRPr="00EC3534" w:rsidRDefault="00795660" w:rsidP="00795660">
      <w:pPr>
        <w:rPr>
          <w:rFonts w:ascii="Times New Roman" w:hAnsi="Times New Roman" w:cs="Times New Roman"/>
        </w:rPr>
      </w:pPr>
      <w:r w:rsidRPr="00EC3534">
        <w:rPr>
          <w:rFonts w:ascii="Times New Roman" w:hAnsi="Times New Roman" w:cs="Times New Roman"/>
          <w:b/>
          <w:bCs/>
        </w:rPr>
        <w:t>Opportunity Number:</w:t>
      </w:r>
      <w:r w:rsidRPr="00EC3534">
        <w:rPr>
          <w:rFonts w:ascii="Times New Roman" w:hAnsi="Times New Roman" w:cs="Times New Roman"/>
        </w:rPr>
        <w:t> ASSF-FY26-ARM-2</w:t>
      </w:r>
    </w:p>
    <w:p w14:paraId="074BDF7F" w14:textId="77777777" w:rsidR="00795660" w:rsidRPr="00EC3534" w:rsidRDefault="00795660" w:rsidP="5EB23249">
      <w:pPr>
        <w:rPr>
          <w:rFonts w:ascii="Times New Roman" w:hAnsi="Times New Roman" w:cs="Times New Roman"/>
          <w:i/>
          <w:iCs/>
          <w:lang w:val="en-US"/>
        </w:rPr>
      </w:pPr>
      <w:r w:rsidRPr="00EC3534">
        <w:rPr>
          <w:rFonts w:ascii="Times New Roman" w:hAnsi="Times New Roman" w:cs="Times New Roman"/>
          <w:i/>
          <w:iCs/>
          <w:lang w:val="en-US"/>
        </w:rPr>
        <w:t>This attachment is provided to help applicants understand the scope, allowable activities, and budget parameters of this funding opportunity.  It supplements—but does not replace—Sections C and D of the respective NOFO.</w:t>
      </w:r>
    </w:p>
    <w:p w14:paraId="04C9BDCB" w14:textId="77777777" w:rsidR="00795660" w:rsidRPr="00EC3534" w:rsidRDefault="00795660" w:rsidP="00795660">
      <w:pPr>
        <w:rPr>
          <w:rFonts w:ascii="Times New Roman" w:hAnsi="Times New Roman" w:cs="Times New Roman"/>
        </w:rPr>
      </w:pPr>
    </w:p>
    <w:p w14:paraId="4A82C021" w14:textId="77777777" w:rsidR="00795660" w:rsidRPr="00EC3534" w:rsidRDefault="00795660" w:rsidP="006924FA">
      <w:pPr>
        <w:pStyle w:val="ListParagraph"/>
        <w:numPr>
          <w:ilvl w:val="0"/>
          <w:numId w:val="39"/>
        </w:numPr>
        <w:pBdr>
          <w:top w:val="none" w:sz="0" w:space="0" w:color="auto"/>
          <w:left w:val="none" w:sz="0" w:space="0" w:color="auto"/>
          <w:bottom w:val="none" w:sz="0" w:space="0" w:color="auto"/>
          <w:right w:val="none" w:sz="0" w:space="0" w:color="auto"/>
          <w:between w:val="none" w:sz="0" w:space="0" w:color="auto"/>
        </w:pBdr>
        <w:spacing w:after="160" w:line="278" w:lineRule="auto"/>
        <w:rPr>
          <w:rFonts w:ascii="Times New Roman" w:hAnsi="Times New Roman" w:cs="Times New Roman"/>
          <w:b/>
          <w:bCs/>
        </w:rPr>
      </w:pPr>
      <w:r w:rsidRPr="00EC3534">
        <w:rPr>
          <w:rFonts w:ascii="Times New Roman" w:hAnsi="Times New Roman" w:cs="Times New Roman"/>
          <w:b/>
          <w:bCs/>
        </w:rPr>
        <w:t>Budget Category Guidance</w:t>
      </w:r>
    </w:p>
    <w:p w14:paraId="15119259" w14:textId="77777777" w:rsidR="00795660" w:rsidRPr="00EC3534" w:rsidRDefault="00795660" w:rsidP="00795660">
      <w:pPr>
        <w:rPr>
          <w:rFonts w:ascii="Times New Roman" w:hAnsi="Times New Roman" w:cs="Times New Roman"/>
          <w:b/>
          <w:bCs/>
        </w:rPr>
      </w:pPr>
      <w:r w:rsidRPr="00EC3534">
        <w:rPr>
          <w:rFonts w:ascii="Times New Roman" w:hAnsi="Times New Roman" w:cs="Times New Roman"/>
          <w:b/>
          <w:bCs/>
        </w:rPr>
        <w:t>1.1 Program Specific Budget Categories</w:t>
      </w:r>
    </w:p>
    <w:p w14:paraId="5E282A6F" w14:textId="77777777" w:rsidR="00795660" w:rsidRPr="00EC3534" w:rsidRDefault="00795660" w:rsidP="00795660">
      <w:pPr>
        <w:rPr>
          <w:rFonts w:ascii="Times New Roman" w:hAnsi="Times New Roman" w:cs="Times New Roman"/>
        </w:rPr>
      </w:pPr>
      <w:r w:rsidRPr="00EC3534">
        <w:rPr>
          <w:rFonts w:ascii="Times New Roman" w:hAnsi="Times New Roman" w:cs="Times New Roman"/>
          <w:lang w:val="en-US"/>
        </w:rPr>
        <w:t>The total award amount for this NOFO will be up to $111,400.</w:t>
      </w:r>
      <w:r w:rsidRPr="00EC3534">
        <w:rPr>
          <w:rFonts w:ascii="Times New Roman" w:hAnsi="Times New Roman" w:cs="Times New Roman"/>
          <w:b/>
          <w:bCs/>
          <w:lang w:val="en-US"/>
        </w:rPr>
        <w:t xml:space="preserve">  </w:t>
      </w:r>
      <w:r w:rsidRPr="00EC3534">
        <w:rPr>
          <w:rFonts w:ascii="Times New Roman" w:hAnsi="Times New Roman" w:cs="Times New Roman"/>
          <w:lang w:val="en-US"/>
        </w:rPr>
        <w:t>Applicants must distribute their proposed budget across the following categories: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97"/>
        <w:gridCol w:w="7163"/>
      </w:tblGrid>
      <w:tr w:rsidR="00795660" w:rsidRPr="00EC3534" w14:paraId="6812F3E0" w14:textId="77777777" w:rsidTr="00610D4A">
        <w:trPr>
          <w:tblHeader/>
          <w:tblCellSpacing w:w="15" w:type="dxa"/>
        </w:trPr>
        <w:tc>
          <w:tcPr>
            <w:tcW w:w="0" w:type="auto"/>
            <w:tcMar>
              <w:top w:w="90" w:type="dxa"/>
              <w:left w:w="165" w:type="dxa"/>
              <w:bottom w:w="90" w:type="dxa"/>
              <w:right w:w="165" w:type="dxa"/>
            </w:tcMar>
            <w:hideMark/>
          </w:tcPr>
          <w:p w14:paraId="45F0D6D1" w14:textId="77777777" w:rsidR="00795660" w:rsidRPr="00EC3534" w:rsidRDefault="00795660" w:rsidP="00610D4A">
            <w:pPr>
              <w:rPr>
                <w:rFonts w:ascii="Times New Roman" w:hAnsi="Times New Roman" w:cs="Times New Roman"/>
                <w:b/>
                <w:bCs/>
              </w:rPr>
            </w:pPr>
            <w:r w:rsidRPr="00EC3534">
              <w:rPr>
                <w:rFonts w:ascii="Times New Roman" w:hAnsi="Times New Roman" w:cs="Times New Roman"/>
                <w:b/>
                <w:bCs/>
              </w:rPr>
              <w:t>Category</w:t>
            </w:r>
          </w:p>
        </w:tc>
        <w:tc>
          <w:tcPr>
            <w:tcW w:w="0" w:type="auto"/>
            <w:tcMar>
              <w:top w:w="90" w:type="dxa"/>
              <w:left w:w="165" w:type="dxa"/>
              <w:bottom w:w="90" w:type="dxa"/>
              <w:right w:w="165" w:type="dxa"/>
            </w:tcMar>
            <w:hideMark/>
          </w:tcPr>
          <w:p w14:paraId="436DD862" w14:textId="77777777" w:rsidR="00795660" w:rsidRPr="00EC3534" w:rsidRDefault="00795660" w:rsidP="00610D4A">
            <w:pPr>
              <w:rPr>
                <w:rFonts w:ascii="Times New Roman" w:hAnsi="Times New Roman" w:cs="Times New Roman"/>
                <w:b/>
                <w:bCs/>
              </w:rPr>
            </w:pPr>
            <w:r w:rsidRPr="00EC3534">
              <w:rPr>
                <w:rFonts w:ascii="Times New Roman" w:hAnsi="Times New Roman" w:cs="Times New Roman"/>
                <w:b/>
                <w:bCs/>
              </w:rPr>
              <w:t>Description</w:t>
            </w:r>
          </w:p>
        </w:tc>
      </w:tr>
      <w:tr w:rsidR="00795660" w:rsidRPr="00EC3534" w14:paraId="005BE799" w14:textId="77777777" w:rsidTr="00610D4A">
        <w:trPr>
          <w:tblCellSpacing w:w="15" w:type="dxa"/>
        </w:trPr>
        <w:tc>
          <w:tcPr>
            <w:tcW w:w="0" w:type="auto"/>
            <w:tcMar>
              <w:top w:w="90" w:type="dxa"/>
              <w:left w:w="165" w:type="dxa"/>
              <w:bottom w:w="90" w:type="dxa"/>
              <w:right w:w="165" w:type="dxa"/>
            </w:tcMar>
            <w:hideMark/>
          </w:tcPr>
          <w:p w14:paraId="3A22D522" w14:textId="77777777" w:rsidR="00795660" w:rsidRPr="00EC3534" w:rsidRDefault="00795660" w:rsidP="00610D4A">
            <w:pPr>
              <w:rPr>
                <w:rFonts w:ascii="Times New Roman" w:hAnsi="Times New Roman" w:cs="Times New Roman"/>
                <w:b/>
                <w:bCs/>
                <w:u w:val="single"/>
              </w:rPr>
            </w:pPr>
            <w:r w:rsidRPr="00EC3534">
              <w:rPr>
                <w:rFonts w:ascii="Times New Roman" w:hAnsi="Times New Roman" w:cs="Times New Roman"/>
                <w:b/>
                <w:bCs/>
                <w:u w:val="single"/>
              </w:rPr>
              <w:t>Operational:</w:t>
            </w:r>
          </w:p>
          <w:p w14:paraId="65573D62" w14:textId="77777777" w:rsidR="00795660" w:rsidRPr="00EC3534" w:rsidRDefault="00795660" w:rsidP="00610D4A">
            <w:pPr>
              <w:rPr>
                <w:rFonts w:ascii="Times New Roman" w:hAnsi="Times New Roman" w:cs="Times New Roman"/>
                <w:b/>
                <w:bCs/>
              </w:rPr>
            </w:pPr>
          </w:p>
          <w:p w14:paraId="5EDAD61B" w14:textId="77777777" w:rsidR="00795660" w:rsidRPr="00EC3534" w:rsidRDefault="00795660" w:rsidP="00610D4A">
            <w:pPr>
              <w:rPr>
                <w:rFonts w:ascii="Times New Roman" w:hAnsi="Times New Roman" w:cs="Times New Roman"/>
              </w:rPr>
            </w:pPr>
            <w:r w:rsidRPr="00EC3534">
              <w:rPr>
                <w:rFonts w:ascii="Times New Roman" w:hAnsi="Times New Roman" w:cs="Times New Roman"/>
                <w:b/>
                <w:bCs/>
              </w:rPr>
              <w:t>Design/Furnishings</w:t>
            </w:r>
          </w:p>
        </w:tc>
        <w:tc>
          <w:tcPr>
            <w:tcW w:w="0" w:type="auto"/>
            <w:tcMar>
              <w:top w:w="90" w:type="dxa"/>
              <w:left w:w="165" w:type="dxa"/>
              <w:bottom w:w="90" w:type="dxa"/>
              <w:right w:w="165" w:type="dxa"/>
            </w:tcMar>
            <w:hideMark/>
          </w:tcPr>
          <w:p w14:paraId="0C54AD2B" w14:textId="77777777" w:rsidR="00795660" w:rsidRPr="00EC3534" w:rsidRDefault="00795660" w:rsidP="00610D4A">
            <w:pPr>
              <w:rPr>
                <w:rFonts w:ascii="Times New Roman" w:hAnsi="Times New Roman" w:cs="Times New Roman"/>
              </w:rPr>
            </w:pPr>
          </w:p>
          <w:p w14:paraId="2783F88E" w14:textId="77777777" w:rsidR="00795660" w:rsidRPr="00EC3534" w:rsidRDefault="00795660" w:rsidP="00610D4A">
            <w:pPr>
              <w:rPr>
                <w:rFonts w:ascii="Times New Roman" w:hAnsi="Times New Roman" w:cs="Times New Roman"/>
              </w:rPr>
            </w:pPr>
          </w:p>
          <w:p w14:paraId="0CE32054" w14:textId="77777777" w:rsidR="00795660" w:rsidRPr="00EC3534" w:rsidRDefault="00795660" w:rsidP="00610D4A">
            <w:pPr>
              <w:rPr>
                <w:rFonts w:ascii="Times New Roman" w:hAnsi="Times New Roman" w:cs="Times New Roman"/>
              </w:rPr>
            </w:pPr>
            <w:r w:rsidRPr="00EC3534">
              <w:rPr>
                <w:rFonts w:ascii="Times New Roman" w:hAnsi="Times New Roman" w:cs="Times New Roman"/>
              </w:rPr>
              <w:t>Physical space design and furnishings</w:t>
            </w:r>
          </w:p>
        </w:tc>
      </w:tr>
      <w:tr w:rsidR="00795660" w:rsidRPr="00EC3534" w14:paraId="01974577" w14:textId="77777777" w:rsidTr="00610D4A">
        <w:trPr>
          <w:tblCellSpacing w:w="15" w:type="dxa"/>
        </w:trPr>
        <w:tc>
          <w:tcPr>
            <w:tcW w:w="0" w:type="auto"/>
            <w:tcMar>
              <w:top w:w="90" w:type="dxa"/>
              <w:left w:w="165" w:type="dxa"/>
              <w:bottom w:w="90" w:type="dxa"/>
              <w:right w:w="165" w:type="dxa"/>
            </w:tcMar>
            <w:hideMark/>
          </w:tcPr>
          <w:p w14:paraId="60D08B15" w14:textId="77777777" w:rsidR="00795660" w:rsidRPr="00EC3534" w:rsidRDefault="00795660" w:rsidP="00610D4A">
            <w:pPr>
              <w:rPr>
                <w:rFonts w:ascii="Times New Roman" w:hAnsi="Times New Roman" w:cs="Times New Roman"/>
              </w:rPr>
            </w:pPr>
            <w:r w:rsidRPr="00EC3534">
              <w:rPr>
                <w:rFonts w:ascii="Times New Roman" w:hAnsi="Times New Roman" w:cs="Times New Roman"/>
                <w:b/>
                <w:bCs/>
              </w:rPr>
              <w:t>Resources/Supplies</w:t>
            </w:r>
          </w:p>
        </w:tc>
        <w:tc>
          <w:tcPr>
            <w:tcW w:w="0" w:type="auto"/>
            <w:tcMar>
              <w:top w:w="90" w:type="dxa"/>
              <w:left w:w="165" w:type="dxa"/>
              <w:bottom w:w="90" w:type="dxa"/>
              <w:right w:w="165" w:type="dxa"/>
            </w:tcMar>
            <w:hideMark/>
          </w:tcPr>
          <w:p w14:paraId="3B748ECE" w14:textId="77777777" w:rsidR="00795660" w:rsidRPr="00EC3534" w:rsidRDefault="00795660" w:rsidP="00610D4A">
            <w:pPr>
              <w:rPr>
                <w:rFonts w:ascii="Times New Roman" w:hAnsi="Times New Roman" w:cs="Times New Roman"/>
              </w:rPr>
            </w:pPr>
            <w:r w:rsidRPr="00EC3534">
              <w:rPr>
                <w:rFonts w:ascii="Times New Roman" w:hAnsi="Times New Roman" w:cs="Times New Roman"/>
              </w:rPr>
              <w:t>Books, learning materials, and promotional items</w:t>
            </w:r>
          </w:p>
        </w:tc>
      </w:tr>
      <w:tr w:rsidR="00795660" w:rsidRPr="00EC3534" w14:paraId="72856F8A" w14:textId="77777777" w:rsidTr="00610D4A">
        <w:trPr>
          <w:tblCellSpacing w:w="15" w:type="dxa"/>
        </w:trPr>
        <w:tc>
          <w:tcPr>
            <w:tcW w:w="0" w:type="auto"/>
            <w:tcMar>
              <w:top w:w="90" w:type="dxa"/>
              <w:left w:w="165" w:type="dxa"/>
              <w:bottom w:w="90" w:type="dxa"/>
              <w:right w:w="165" w:type="dxa"/>
            </w:tcMar>
            <w:hideMark/>
          </w:tcPr>
          <w:p w14:paraId="2350846E" w14:textId="77777777" w:rsidR="00795660" w:rsidRPr="00EC3534" w:rsidRDefault="00795660" w:rsidP="00610D4A">
            <w:pPr>
              <w:rPr>
                <w:rFonts w:ascii="Times New Roman" w:hAnsi="Times New Roman" w:cs="Times New Roman"/>
              </w:rPr>
            </w:pPr>
            <w:r w:rsidRPr="00EC3534">
              <w:rPr>
                <w:rFonts w:ascii="Times New Roman" w:hAnsi="Times New Roman" w:cs="Times New Roman"/>
                <w:b/>
                <w:bCs/>
              </w:rPr>
              <w:t>Technology</w:t>
            </w:r>
          </w:p>
        </w:tc>
        <w:tc>
          <w:tcPr>
            <w:tcW w:w="0" w:type="auto"/>
            <w:tcMar>
              <w:top w:w="90" w:type="dxa"/>
              <w:left w:w="165" w:type="dxa"/>
              <w:bottom w:w="90" w:type="dxa"/>
              <w:right w:w="165" w:type="dxa"/>
            </w:tcMar>
            <w:hideMark/>
          </w:tcPr>
          <w:p w14:paraId="62F52B27" w14:textId="77777777" w:rsidR="00795660" w:rsidRPr="00EC3534" w:rsidRDefault="00795660" w:rsidP="00610D4A">
            <w:pPr>
              <w:rPr>
                <w:rFonts w:ascii="Times New Roman" w:hAnsi="Times New Roman" w:cs="Times New Roman"/>
              </w:rPr>
            </w:pPr>
            <w:r w:rsidRPr="00EC3534">
              <w:rPr>
                <w:rFonts w:ascii="Times New Roman" w:hAnsi="Times New Roman" w:cs="Times New Roman"/>
              </w:rPr>
              <w:t>Computers, AV equipment, and digital tools</w:t>
            </w:r>
          </w:p>
        </w:tc>
      </w:tr>
      <w:tr w:rsidR="00795660" w:rsidRPr="00EC3534" w14:paraId="4DD44036" w14:textId="77777777" w:rsidTr="00610D4A">
        <w:trPr>
          <w:tblCellSpacing w:w="15" w:type="dxa"/>
        </w:trPr>
        <w:tc>
          <w:tcPr>
            <w:tcW w:w="0" w:type="auto"/>
            <w:tcMar>
              <w:top w:w="90" w:type="dxa"/>
              <w:left w:w="165" w:type="dxa"/>
              <w:bottom w:w="90" w:type="dxa"/>
              <w:right w:w="165" w:type="dxa"/>
            </w:tcMar>
            <w:hideMark/>
          </w:tcPr>
          <w:p w14:paraId="0414E6BD" w14:textId="77777777" w:rsidR="00795660" w:rsidRPr="00EC3534" w:rsidRDefault="00795660" w:rsidP="00610D4A">
            <w:pPr>
              <w:rPr>
                <w:rFonts w:ascii="Times New Roman" w:hAnsi="Times New Roman" w:cs="Times New Roman"/>
              </w:rPr>
            </w:pPr>
            <w:r w:rsidRPr="00EC3534">
              <w:rPr>
                <w:rFonts w:ascii="Times New Roman" w:hAnsi="Times New Roman" w:cs="Times New Roman"/>
                <w:b/>
                <w:bCs/>
              </w:rPr>
              <w:t>Internet</w:t>
            </w:r>
          </w:p>
        </w:tc>
        <w:tc>
          <w:tcPr>
            <w:tcW w:w="0" w:type="auto"/>
            <w:tcMar>
              <w:top w:w="90" w:type="dxa"/>
              <w:left w:w="165" w:type="dxa"/>
              <w:bottom w:w="90" w:type="dxa"/>
              <w:right w:w="165" w:type="dxa"/>
            </w:tcMar>
            <w:hideMark/>
          </w:tcPr>
          <w:p w14:paraId="30E49FD3" w14:textId="77777777" w:rsidR="00795660" w:rsidRPr="00EC3534" w:rsidRDefault="00795660" w:rsidP="00610D4A">
            <w:pPr>
              <w:rPr>
                <w:rFonts w:ascii="Times New Roman" w:hAnsi="Times New Roman" w:cs="Times New Roman"/>
              </w:rPr>
            </w:pPr>
            <w:r w:rsidRPr="00EC3534">
              <w:rPr>
                <w:rFonts w:ascii="Times New Roman" w:hAnsi="Times New Roman" w:cs="Times New Roman"/>
              </w:rPr>
              <w:t>Connectivity costs for American Spaces</w:t>
            </w:r>
          </w:p>
        </w:tc>
      </w:tr>
      <w:tr w:rsidR="00795660" w:rsidRPr="00EC3534" w14:paraId="6A6E91D5" w14:textId="77777777" w:rsidTr="00610D4A">
        <w:trPr>
          <w:tblCellSpacing w:w="15" w:type="dxa"/>
        </w:trPr>
        <w:tc>
          <w:tcPr>
            <w:tcW w:w="0" w:type="auto"/>
            <w:tcMar>
              <w:top w:w="90" w:type="dxa"/>
              <w:left w:w="165" w:type="dxa"/>
              <w:bottom w:w="90" w:type="dxa"/>
              <w:right w:w="165" w:type="dxa"/>
            </w:tcMar>
            <w:hideMark/>
          </w:tcPr>
          <w:p w14:paraId="62B03A4C" w14:textId="77777777" w:rsidR="00795660" w:rsidRPr="00EC3534" w:rsidRDefault="00795660" w:rsidP="00610D4A">
            <w:pPr>
              <w:rPr>
                <w:rFonts w:ascii="Times New Roman" w:hAnsi="Times New Roman" w:cs="Times New Roman"/>
              </w:rPr>
            </w:pPr>
            <w:r w:rsidRPr="00EC3534">
              <w:rPr>
                <w:rFonts w:ascii="Times New Roman" w:hAnsi="Times New Roman" w:cs="Times New Roman"/>
                <w:b/>
                <w:bCs/>
              </w:rPr>
              <w:t>Staffing</w:t>
            </w:r>
          </w:p>
        </w:tc>
        <w:tc>
          <w:tcPr>
            <w:tcW w:w="0" w:type="auto"/>
            <w:tcMar>
              <w:top w:w="90" w:type="dxa"/>
              <w:left w:w="165" w:type="dxa"/>
              <w:bottom w:w="90" w:type="dxa"/>
              <w:right w:w="165" w:type="dxa"/>
            </w:tcMar>
            <w:hideMark/>
          </w:tcPr>
          <w:p w14:paraId="1DB957EB" w14:textId="77777777" w:rsidR="00795660" w:rsidRPr="00EC3534" w:rsidRDefault="00795660" w:rsidP="00610D4A">
            <w:pPr>
              <w:rPr>
                <w:rFonts w:ascii="Times New Roman" w:hAnsi="Times New Roman" w:cs="Times New Roman"/>
              </w:rPr>
            </w:pPr>
            <w:r w:rsidRPr="00EC3534">
              <w:rPr>
                <w:rFonts w:ascii="Times New Roman" w:hAnsi="Times New Roman" w:cs="Times New Roman"/>
              </w:rPr>
              <w:t xml:space="preserve">Personnel supporting program implementation </w:t>
            </w:r>
          </w:p>
        </w:tc>
      </w:tr>
      <w:tr w:rsidR="00795660" w:rsidRPr="00EC3534" w14:paraId="50748148" w14:textId="77777777" w:rsidTr="00610D4A">
        <w:trPr>
          <w:tblCellSpacing w:w="15" w:type="dxa"/>
        </w:trPr>
        <w:tc>
          <w:tcPr>
            <w:tcW w:w="0" w:type="auto"/>
            <w:tcMar>
              <w:top w:w="90" w:type="dxa"/>
              <w:left w:w="165" w:type="dxa"/>
              <w:bottom w:w="90" w:type="dxa"/>
              <w:right w:w="165" w:type="dxa"/>
            </w:tcMar>
            <w:hideMark/>
          </w:tcPr>
          <w:p w14:paraId="2EDD92D0" w14:textId="77777777" w:rsidR="00795660" w:rsidRPr="00EC3534" w:rsidRDefault="00795660" w:rsidP="00610D4A">
            <w:pPr>
              <w:rPr>
                <w:rFonts w:ascii="Times New Roman" w:hAnsi="Times New Roman" w:cs="Times New Roman"/>
                <w:u w:val="single"/>
              </w:rPr>
            </w:pPr>
            <w:r w:rsidRPr="00EC3534">
              <w:rPr>
                <w:rFonts w:ascii="Times New Roman" w:hAnsi="Times New Roman" w:cs="Times New Roman"/>
                <w:b/>
                <w:bCs/>
                <w:u w:val="single"/>
              </w:rPr>
              <w:t>Programming:</w:t>
            </w:r>
          </w:p>
        </w:tc>
        <w:tc>
          <w:tcPr>
            <w:tcW w:w="0" w:type="auto"/>
            <w:tcMar>
              <w:top w:w="90" w:type="dxa"/>
              <w:left w:w="165" w:type="dxa"/>
              <w:bottom w:w="90" w:type="dxa"/>
              <w:right w:w="165" w:type="dxa"/>
            </w:tcMar>
            <w:hideMark/>
          </w:tcPr>
          <w:p w14:paraId="055607C3" w14:textId="77777777" w:rsidR="00795660" w:rsidRPr="00EC3534" w:rsidRDefault="00795660" w:rsidP="00610D4A">
            <w:pPr>
              <w:rPr>
                <w:rFonts w:ascii="Times New Roman" w:hAnsi="Times New Roman" w:cs="Times New Roman"/>
              </w:rPr>
            </w:pPr>
            <w:r w:rsidRPr="00EC3534">
              <w:rPr>
                <w:rFonts w:ascii="Times New Roman" w:hAnsi="Times New Roman" w:cs="Times New Roman"/>
              </w:rPr>
              <w:t>Activities, events, and programs delivered through the American Spaces in Armenia</w:t>
            </w:r>
          </w:p>
        </w:tc>
      </w:tr>
    </w:tbl>
    <w:p w14:paraId="20907EE6" w14:textId="77777777" w:rsidR="00795660" w:rsidRPr="00EC3534" w:rsidRDefault="00795660" w:rsidP="00795660">
      <w:pPr>
        <w:rPr>
          <w:rFonts w:ascii="Times New Roman" w:hAnsi="Times New Roman" w:cs="Times New Roman"/>
          <w:lang w:val="en-US"/>
        </w:rPr>
      </w:pPr>
      <w:r w:rsidRPr="00EC3534">
        <w:rPr>
          <w:rFonts w:ascii="Times New Roman" w:hAnsi="Times New Roman" w:cs="Times New Roman"/>
          <w:lang w:val="en-US"/>
        </w:rPr>
        <w:t>Applicants should propose a subtotal for each of the above-mentioned categories, with the sum not exceeding </w:t>
      </w:r>
      <w:r w:rsidRPr="00EC3534">
        <w:rPr>
          <w:rFonts w:ascii="Times New Roman" w:hAnsi="Times New Roman" w:cs="Times New Roman"/>
          <w:b/>
          <w:bCs/>
          <w:lang w:val="en-US"/>
        </w:rPr>
        <w:t xml:space="preserve">$111,400.  </w:t>
      </w:r>
      <w:r w:rsidRPr="00EC3534">
        <w:rPr>
          <w:rFonts w:ascii="Times New Roman" w:hAnsi="Times New Roman" w:cs="Times New Roman"/>
          <w:lang w:val="en-US"/>
        </w:rPr>
        <w:t>Where activities involve multiple American Space locations (e.g., American Center Yerevan, Yerevan American Corner and Yerevan American Corner-TechnoLab, Vanadzor American Corner, Charentsavan American Corner and Kapan American Corner), applicants are encouraged to note which Space(s) each line item supports, to help reviewers assess feasibility and network-wide impact.</w:t>
      </w:r>
    </w:p>
    <w:p w14:paraId="639EE9E2" w14:textId="77777777" w:rsidR="007F2741" w:rsidRPr="00EC3534" w:rsidRDefault="007F2741" w:rsidP="00795660">
      <w:pPr>
        <w:rPr>
          <w:rFonts w:ascii="Times New Roman" w:hAnsi="Times New Roman" w:cs="Times New Roman"/>
        </w:rPr>
      </w:pPr>
    </w:p>
    <w:p w14:paraId="62610BEE" w14:textId="77777777" w:rsidR="00795660" w:rsidRPr="00EC3534" w:rsidRDefault="00795660" w:rsidP="00795660">
      <w:pPr>
        <w:rPr>
          <w:rFonts w:ascii="Times New Roman" w:hAnsi="Times New Roman" w:cs="Times New Roman"/>
          <w:b/>
          <w:bCs/>
        </w:rPr>
      </w:pPr>
      <w:r w:rsidRPr="00EC3534">
        <w:rPr>
          <w:rFonts w:ascii="Times New Roman" w:hAnsi="Times New Roman" w:cs="Times New Roman"/>
          <w:b/>
          <w:bCs/>
        </w:rPr>
        <w:t>1.2 Required Submission Format: SF-424A</w:t>
      </w:r>
    </w:p>
    <w:p w14:paraId="40138327" w14:textId="77777777" w:rsidR="00795660" w:rsidRPr="00EC3534" w:rsidRDefault="00795660" w:rsidP="00795660">
      <w:pPr>
        <w:rPr>
          <w:rFonts w:ascii="Times New Roman" w:hAnsi="Times New Roman" w:cs="Times New Roman"/>
        </w:rPr>
      </w:pPr>
      <w:r w:rsidRPr="00EC3534">
        <w:rPr>
          <w:rFonts w:ascii="Times New Roman" w:hAnsi="Times New Roman" w:cs="Times New Roman"/>
          <w:lang w:val="en-US"/>
        </w:rPr>
        <w:t xml:space="preserve">While the </w:t>
      </w:r>
      <w:proofErr w:type="gramStart"/>
      <w:r w:rsidRPr="00EC3534">
        <w:rPr>
          <w:rFonts w:ascii="Times New Roman" w:hAnsi="Times New Roman" w:cs="Times New Roman"/>
          <w:lang w:val="en-US"/>
        </w:rPr>
        <w:t>aforementioned category</w:t>
      </w:r>
      <w:proofErr w:type="gramEnd"/>
      <w:r w:rsidRPr="00EC3534">
        <w:rPr>
          <w:rFonts w:ascii="Times New Roman" w:hAnsi="Times New Roman" w:cs="Times New Roman"/>
          <w:lang w:val="en-US"/>
        </w:rPr>
        <w:t xml:space="preserve"> breakdown should inform the applicant's budget planning and narrative, all applicants must submit their official budget using the standard SF-424A (Budget Information for Non-Construction Programs) format, as required in Section D of the NOFO.  Each category line item must be mapped to the applicable SF-424A object class category: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33"/>
        <w:gridCol w:w="4799"/>
        <w:gridCol w:w="2728"/>
      </w:tblGrid>
      <w:tr w:rsidR="00795660" w:rsidRPr="00EC3534" w14:paraId="04F4CCD4" w14:textId="77777777" w:rsidTr="5EB23249">
        <w:trPr>
          <w:tblHeader/>
          <w:tblCellSpacing w:w="15" w:type="dxa"/>
        </w:trPr>
        <w:tc>
          <w:tcPr>
            <w:tcW w:w="0" w:type="auto"/>
            <w:tcMar>
              <w:top w:w="90" w:type="dxa"/>
              <w:left w:w="165" w:type="dxa"/>
              <w:bottom w:w="90" w:type="dxa"/>
              <w:right w:w="165" w:type="dxa"/>
            </w:tcMar>
            <w:hideMark/>
          </w:tcPr>
          <w:p w14:paraId="479B32E7" w14:textId="77777777" w:rsidR="00795660" w:rsidRPr="00EC3534" w:rsidRDefault="00795660" w:rsidP="00610D4A">
            <w:pPr>
              <w:rPr>
                <w:rFonts w:ascii="Times New Roman" w:hAnsi="Times New Roman" w:cs="Times New Roman"/>
                <w:b/>
                <w:bCs/>
              </w:rPr>
            </w:pPr>
            <w:r w:rsidRPr="00EC3534">
              <w:rPr>
                <w:rFonts w:ascii="Times New Roman" w:hAnsi="Times New Roman" w:cs="Times New Roman"/>
                <w:b/>
                <w:bCs/>
              </w:rPr>
              <w:t>SF-424A Category</w:t>
            </w:r>
          </w:p>
        </w:tc>
        <w:tc>
          <w:tcPr>
            <w:tcW w:w="0" w:type="auto"/>
            <w:tcMar>
              <w:top w:w="90" w:type="dxa"/>
              <w:left w:w="165" w:type="dxa"/>
              <w:bottom w:w="90" w:type="dxa"/>
              <w:right w:w="165" w:type="dxa"/>
            </w:tcMar>
            <w:hideMark/>
          </w:tcPr>
          <w:p w14:paraId="27FCA98D" w14:textId="77777777" w:rsidR="00795660" w:rsidRPr="00EC3534" w:rsidRDefault="00795660" w:rsidP="00610D4A">
            <w:pPr>
              <w:rPr>
                <w:rFonts w:ascii="Times New Roman" w:hAnsi="Times New Roman" w:cs="Times New Roman"/>
                <w:b/>
                <w:bCs/>
              </w:rPr>
            </w:pPr>
            <w:r w:rsidRPr="00EC3534">
              <w:rPr>
                <w:rFonts w:ascii="Times New Roman" w:hAnsi="Times New Roman" w:cs="Times New Roman"/>
                <w:b/>
                <w:bCs/>
              </w:rPr>
              <w:t>Guidance</w:t>
            </w:r>
          </w:p>
        </w:tc>
        <w:tc>
          <w:tcPr>
            <w:tcW w:w="0" w:type="auto"/>
            <w:tcMar>
              <w:top w:w="90" w:type="dxa"/>
              <w:left w:w="165" w:type="dxa"/>
              <w:bottom w:w="90" w:type="dxa"/>
              <w:right w:w="165" w:type="dxa"/>
            </w:tcMar>
            <w:hideMark/>
          </w:tcPr>
          <w:p w14:paraId="230153B3" w14:textId="77777777" w:rsidR="00795660" w:rsidRPr="00EC3534" w:rsidRDefault="00795660" w:rsidP="00610D4A">
            <w:pPr>
              <w:rPr>
                <w:rFonts w:ascii="Times New Roman" w:hAnsi="Times New Roman" w:cs="Times New Roman"/>
                <w:b/>
                <w:bCs/>
              </w:rPr>
            </w:pPr>
            <w:r w:rsidRPr="00EC3534">
              <w:rPr>
                <w:rFonts w:ascii="Times New Roman" w:hAnsi="Times New Roman" w:cs="Times New Roman"/>
                <w:b/>
                <w:bCs/>
              </w:rPr>
              <w:t>Example of Mapping</w:t>
            </w:r>
          </w:p>
        </w:tc>
      </w:tr>
      <w:tr w:rsidR="00795660" w:rsidRPr="00EC3534" w14:paraId="79248440" w14:textId="77777777" w:rsidTr="5EB23249">
        <w:trPr>
          <w:tblCellSpacing w:w="15" w:type="dxa"/>
        </w:trPr>
        <w:tc>
          <w:tcPr>
            <w:tcW w:w="0" w:type="auto"/>
            <w:tcMar>
              <w:top w:w="90" w:type="dxa"/>
              <w:left w:w="165" w:type="dxa"/>
              <w:bottom w:w="90" w:type="dxa"/>
              <w:right w:w="165" w:type="dxa"/>
            </w:tcMar>
            <w:hideMark/>
          </w:tcPr>
          <w:p w14:paraId="3E62897A" w14:textId="77777777" w:rsidR="00795660" w:rsidRPr="00EC3534" w:rsidRDefault="00795660" w:rsidP="00610D4A">
            <w:pPr>
              <w:rPr>
                <w:rFonts w:ascii="Times New Roman" w:hAnsi="Times New Roman" w:cs="Times New Roman"/>
              </w:rPr>
            </w:pPr>
            <w:r w:rsidRPr="00EC3534">
              <w:rPr>
                <w:rFonts w:ascii="Times New Roman" w:hAnsi="Times New Roman" w:cs="Times New Roman"/>
                <w:b/>
                <w:bCs/>
              </w:rPr>
              <w:t>Personnel</w:t>
            </w:r>
          </w:p>
        </w:tc>
        <w:tc>
          <w:tcPr>
            <w:tcW w:w="0" w:type="auto"/>
            <w:tcMar>
              <w:top w:w="90" w:type="dxa"/>
              <w:left w:w="165" w:type="dxa"/>
              <w:bottom w:w="90" w:type="dxa"/>
              <w:right w:w="165" w:type="dxa"/>
            </w:tcMar>
            <w:hideMark/>
          </w:tcPr>
          <w:p w14:paraId="6540EA74" w14:textId="77777777" w:rsidR="00795660" w:rsidRPr="00EC3534" w:rsidRDefault="00795660" w:rsidP="00610D4A">
            <w:pPr>
              <w:rPr>
                <w:rFonts w:ascii="Times New Roman" w:hAnsi="Times New Roman" w:cs="Times New Roman"/>
              </w:rPr>
            </w:pPr>
            <w:r w:rsidRPr="00EC3534">
              <w:rPr>
                <w:rFonts w:ascii="Times New Roman" w:hAnsi="Times New Roman" w:cs="Times New Roman"/>
                <w:lang w:val="en-US"/>
              </w:rPr>
              <w:t>Salaries/wages of staff working directly on the program; identify % level of effort</w:t>
            </w:r>
          </w:p>
        </w:tc>
        <w:tc>
          <w:tcPr>
            <w:tcW w:w="0" w:type="auto"/>
            <w:tcMar>
              <w:top w:w="90" w:type="dxa"/>
              <w:left w:w="165" w:type="dxa"/>
              <w:bottom w:w="90" w:type="dxa"/>
              <w:right w:w="165" w:type="dxa"/>
            </w:tcMar>
            <w:hideMark/>
          </w:tcPr>
          <w:p w14:paraId="066F5BE1" w14:textId="77777777" w:rsidR="00795660" w:rsidRPr="00EC3534" w:rsidRDefault="00795660" w:rsidP="00610D4A">
            <w:pPr>
              <w:rPr>
                <w:rFonts w:ascii="Times New Roman" w:hAnsi="Times New Roman" w:cs="Times New Roman"/>
              </w:rPr>
            </w:pPr>
            <w:r w:rsidRPr="00EC3534">
              <w:rPr>
                <w:rFonts w:ascii="Times New Roman" w:hAnsi="Times New Roman" w:cs="Times New Roman"/>
              </w:rPr>
              <w:t>Staffing</w:t>
            </w:r>
          </w:p>
        </w:tc>
      </w:tr>
      <w:tr w:rsidR="00795660" w:rsidRPr="00EC3534" w14:paraId="36D8F20C" w14:textId="77777777" w:rsidTr="5EB23249">
        <w:trPr>
          <w:tblCellSpacing w:w="15" w:type="dxa"/>
        </w:trPr>
        <w:tc>
          <w:tcPr>
            <w:tcW w:w="0" w:type="auto"/>
            <w:tcMar>
              <w:top w:w="90" w:type="dxa"/>
              <w:left w:w="165" w:type="dxa"/>
              <w:bottom w:w="90" w:type="dxa"/>
              <w:right w:w="165" w:type="dxa"/>
            </w:tcMar>
            <w:hideMark/>
          </w:tcPr>
          <w:p w14:paraId="08F29054" w14:textId="77777777" w:rsidR="00795660" w:rsidRPr="00EC3534" w:rsidRDefault="00795660" w:rsidP="00610D4A">
            <w:pPr>
              <w:rPr>
                <w:rFonts w:ascii="Times New Roman" w:hAnsi="Times New Roman" w:cs="Times New Roman"/>
              </w:rPr>
            </w:pPr>
            <w:r w:rsidRPr="00EC3534">
              <w:rPr>
                <w:rFonts w:ascii="Times New Roman" w:hAnsi="Times New Roman" w:cs="Times New Roman"/>
                <w:b/>
                <w:bCs/>
              </w:rPr>
              <w:t>Fringe Benefits</w:t>
            </w:r>
          </w:p>
        </w:tc>
        <w:tc>
          <w:tcPr>
            <w:tcW w:w="0" w:type="auto"/>
            <w:tcMar>
              <w:top w:w="90" w:type="dxa"/>
              <w:left w:w="165" w:type="dxa"/>
              <w:bottom w:w="90" w:type="dxa"/>
              <w:right w:w="165" w:type="dxa"/>
            </w:tcMar>
            <w:hideMark/>
          </w:tcPr>
          <w:p w14:paraId="5C978A68" w14:textId="77777777" w:rsidR="00795660" w:rsidRPr="00EC3534" w:rsidRDefault="00795660" w:rsidP="00610D4A">
            <w:pPr>
              <w:rPr>
                <w:rFonts w:ascii="Times New Roman" w:hAnsi="Times New Roman" w:cs="Times New Roman"/>
              </w:rPr>
            </w:pPr>
            <w:r w:rsidRPr="00EC3534">
              <w:rPr>
                <w:rFonts w:ascii="Times New Roman" w:hAnsi="Times New Roman" w:cs="Times New Roman"/>
              </w:rPr>
              <w:t>Statutory/negotiated benefits tied to Personnel</w:t>
            </w:r>
          </w:p>
        </w:tc>
        <w:tc>
          <w:tcPr>
            <w:tcW w:w="0" w:type="auto"/>
            <w:tcMar>
              <w:top w:w="90" w:type="dxa"/>
              <w:left w:w="165" w:type="dxa"/>
              <w:bottom w:w="90" w:type="dxa"/>
              <w:right w:w="165" w:type="dxa"/>
            </w:tcMar>
            <w:hideMark/>
          </w:tcPr>
          <w:p w14:paraId="3CA591D8" w14:textId="77777777" w:rsidR="00795660" w:rsidRPr="00EC3534" w:rsidRDefault="00795660" w:rsidP="00610D4A">
            <w:pPr>
              <w:rPr>
                <w:rFonts w:ascii="Times New Roman" w:hAnsi="Times New Roman" w:cs="Times New Roman"/>
              </w:rPr>
            </w:pPr>
            <w:r w:rsidRPr="00EC3534">
              <w:rPr>
                <w:rFonts w:ascii="Times New Roman" w:hAnsi="Times New Roman" w:cs="Times New Roman"/>
              </w:rPr>
              <w:t>Staffing</w:t>
            </w:r>
          </w:p>
        </w:tc>
      </w:tr>
      <w:tr w:rsidR="00795660" w:rsidRPr="00EC3534" w14:paraId="4BD951EC" w14:textId="77777777" w:rsidTr="5EB23249">
        <w:trPr>
          <w:tblCellSpacing w:w="15" w:type="dxa"/>
        </w:trPr>
        <w:tc>
          <w:tcPr>
            <w:tcW w:w="0" w:type="auto"/>
            <w:tcMar>
              <w:top w:w="90" w:type="dxa"/>
              <w:left w:w="165" w:type="dxa"/>
              <w:bottom w:w="90" w:type="dxa"/>
              <w:right w:w="165" w:type="dxa"/>
            </w:tcMar>
            <w:hideMark/>
          </w:tcPr>
          <w:p w14:paraId="3BCA8363" w14:textId="77777777" w:rsidR="00795660" w:rsidRPr="00EC3534" w:rsidRDefault="00795660" w:rsidP="00610D4A">
            <w:pPr>
              <w:rPr>
                <w:rFonts w:ascii="Times New Roman" w:hAnsi="Times New Roman" w:cs="Times New Roman"/>
              </w:rPr>
            </w:pPr>
            <w:r w:rsidRPr="00EC3534">
              <w:rPr>
                <w:rFonts w:ascii="Times New Roman" w:hAnsi="Times New Roman" w:cs="Times New Roman"/>
                <w:b/>
                <w:bCs/>
              </w:rPr>
              <w:t>Travel</w:t>
            </w:r>
          </w:p>
        </w:tc>
        <w:tc>
          <w:tcPr>
            <w:tcW w:w="0" w:type="auto"/>
            <w:tcMar>
              <w:top w:w="90" w:type="dxa"/>
              <w:left w:w="165" w:type="dxa"/>
              <w:bottom w:w="90" w:type="dxa"/>
              <w:right w:w="165" w:type="dxa"/>
            </w:tcMar>
            <w:hideMark/>
          </w:tcPr>
          <w:p w14:paraId="631F3C50" w14:textId="77777777" w:rsidR="00795660" w:rsidRPr="00EC3534" w:rsidRDefault="00795660" w:rsidP="00610D4A">
            <w:pPr>
              <w:rPr>
                <w:rFonts w:ascii="Times New Roman" w:hAnsi="Times New Roman" w:cs="Times New Roman"/>
              </w:rPr>
            </w:pPr>
            <w:r w:rsidRPr="00EC3534">
              <w:rPr>
                <w:rFonts w:ascii="Times New Roman" w:hAnsi="Times New Roman" w:cs="Times New Roman"/>
              </w:rPr>
              <w:t>Program staff, consultant, speaker, and participant travel/per diem</w:t>
            </w:r>
          </w:p>
        </w:tc>
        <w:tc>
          <w:tcPr>
            <w:tcW w:w="0" w:type="auto"/>
            <w:tcMar>
              <w:top w:w="90" w:type="dxa"/>
              <w:left w:w="165" w:type="dxa"/>
              <w:bottom w:w="90" w:type="dxa"/>
              <w:right w:w="165" w:type="dxa"/>
            </w:tcMar>
            <w:hideMark/>
          </w:tcPr>
          <w:p w14:paraId="4059B09D" w14:textId="77777777" w:rsidR="00795660" w:rsidRPr="00EC3534" w:rsidRDefault="00795660" w:rsidP="00610D4A">
            <w:pPr>
              <w:rPr>
                <w:rFonts w:ascii="Times New Roman" w:hAnsi="Times New Roman" w:cs="Times New Roman"/>
              </w:rPr>
            </w:pPr>
            <w:r w:rsidRPr="00EC3534">
              <w:rPr>
                <w:rFonts w:ascii="Times New Roman" w:hAnsi="Times New Roman" w:cs="Times New Roman"/>
              </w:rPr>
              <w:t>Programming</w:t>
            </w:r>
          </w:p>
        </w:tc>
      </w:tr>
      <w:tr w:rsidR="00795660" w:rsidRPr="00EC3534" w14:paraId="65181C9C" w14:textId="77777777" w:rsidTr="5EB23249">
        <w:trPr>
          <w:tblCellSpacing w:w="15" w:type="dxa"/>
        </w:trPr>
        <w:tc>
          <w:tcPr>
            <w:tcW w:w="0" w:type="auto"/>
            <w:tcMar>
              <w:top w:w="90" w:type="dxa"/>
              <w:left w:w="165" w:type="dxa"/>
              <w:bottom w:w="90" w:type="dxa"/>
              <w:right w:w="165" w:type="dxa"/>
            </w:tcMar>
            <w:hideMark/>
          </w:tcPr>
          <w:p w14:paraId="6B28B13C" w14:textId="77777777" w:rsidR="00795660" w:rsidRPr="00EC3534" w:rsidRDefault="00795660" w:rsidP="00610D4A">
            <w:pPr>
              <w:rPr>
                <w:rFonts w:ascii="Times New Roman" w:hAnsi="Times New Roman" w:cs="Times New Roman"/>
              </w:rPr>
            </w:pPr>
            <w:r w:rsidRPr="00EC3534">
              <w:rPr>
                <w:rFonts w:ascii="Times New Roman" w:hAnsi="Times New Roman" w:cs="Times New Roman"/>
                <w:b/>
                <w:bCs/>
              </w:rPr>
              <w:t>Equipment</w:t>
            </w:r>
          </w:p>
        </w:tc>
        <w:tc>
          <w:tcPr>
            <w:tcW w:w="0" w:type="auto"/>
            <w:tcMar>
              <w:top w:w="90" w:type="dxa"/>
              <w:left w:w="165" w:type="dxa"/>
              <w:bottom w:w="90" w:type="dxa"/>
              <w:right w:w="165" w:type="dxa"/>
            </w:tcMar>
            <w:hideMark/>
          </w:tcPr>
          <w:p w14:paraId="13243739" w14:textId="77777777" w:rsidR="00795660" w:rsidRPr="00EC3534" w:rsidRDefault="00795660" w:rsidP="00610D4A">
            <w:pPr>
              <w:rPr>
                <w:rFonts w:ascii="Times New Roman" w:hAnsi="Times New Roman" w:cs="Times New Roman"/>
              </w:rPr>
            </w:pPr>
            <w:r w:rsidRPr="00EC3534">
              <w:rPr>
                <w:rFonts w:ascii="Times New Roman" w:hAnsi="Times New Roman" w:cs="Times New Roman"/>
              </w:rPr>
              <w:t>Property with useful life &gt;1 year and cost ≥ $10,000/unit</w:t>
            </w:r>
          </w:p>
        </w:tc>
        <w:tc>
          <w:tcPr>
            <w:tcW w:w="0" w:type="auto"/>
            <w:tcMar>
              <w:top w:w="90" w:type="dxa"/>
              <w:left w:w="165" w:type="dxa"/>
              <w:bottom w:w="90" w:type="dxa"/>
              <w:right w:w="165" w:type="dxa"/>
            </w:tcMar>
            <w:hideMark/>
          </w:tcPr>
          <w:p w14:paraId="6F6732E3" w14:textId="77777777" w:rsidR="00795660" w:rsidRPr="00EC3534" w:rsidRDefault="00795660" w:rsidP="00610D4A">
            <w:pPr>
              <w:rPr>
                <w:rFonts w:ascii="Times New Roman" w:hAnsi="Times New Roman" w:cs="Times New Roman"/>
              </w:rPr>
            </w:pPr>
            <w:r w:rsidRPr="00EC3534">
              <w:rPr>
                <w:rFonts w:ascii="Times New Roman" w:hAnsi="Times New Roman" w:cs="Times New Roman"/>
              </w:rPr>
              <w:t>Technology, Design/Furnishing</w:t>
            </w:r>
          </w:p>
        </w:tc>
      </w:tr>
      <w:tr w:rsidR="00795660" w:rsidRPr="00EC3534" w14:paraId="5FE715C7" w14:textId="77777777" w:rsidTr="5EB23249">
        <w:trPr>
          <w:tblCellSpacing w:w="15" w:type="dxa"/>
        </w:trPr>
        <w:tc>
          <w:tcPr>
            <w:tcW w:w="0" w:type="auto"/>
            <w:tcMar>
              <w:top w:w="90" w:type="dxa"/>
              <w:left w:w="165" w:type="dxa"/>
              <w:bottom w:w="90" w:type="dxa"/>
              <w:right w:w="165" w:type="dxa"/>
            </w:tcMar>
            <w:hideMark/>
          </w:tcPr>
          <w:p w14:paraId="690E671C" w14:textId="77777777" w:rsidR="00795660" w:rsidRPr="00EC3534" w:rsidRDefault="00795660" w:rsidP="00610D4A">
            <w:pPr>
              <w:rPr>
                <w:rFonts w:ascii="Times New Roman" w:hAnsi="Times New Roman" w:cs="Times New Roman"/>
              </w:rPr>
            </w:pPr>
            <w:r w:rsidRPr="00EC3534">
              <w:rPr>
                <w:rFonts w:ascii="Times New Roman" w:hAnsi="Times New Roman" w:cs="Times New Roman"/>
                <w:b/>
                <w:bCs/>
              </w:rPr>
              <w:t>Supplies</w:t>
            </w:r>
          </w:p>
        </w:tc>
        <w:tc>
          <w:tcPr>
            <w:tcW w:w="0" w:type="auto"/>
            <w:tcMar>
              <w:top w:w="90" w:type="dxa"/>
              <w:left w:w="165" w:type="dxa"/>
              <w:bottom w:w="90" w:type="dxa"/>
              <w:right w:w="165" w:type="dxa"/>
            </w:tcMar>
            <w:hideMark/>
          </w:tcPr>
          <w:p w14:paraId="6896803A" w14:textId="77777777" w:rsidR="00795660" w:rsidRPr="00EC3534" w:rsidRDefault="00795660" w:rsidP="00610D4A">
            <w:pPr>
              <w:rPr>
                <w:rFonts w:ascii="Times New Roman" w:hAnsi="Times New Roman" w:cs="Times New Roman"/>
              </w:rPr>
            </w:pPr>
            <w:r w:rsidRPr="00EC3534">
              <w:rPr>
                <w:rFonts w:ascii="Times New Roman" w:hAnsi="Times New Roman" w:cs="Times New Roman"/>
              </w:rPr>
              <w:t>Consumables and devices under $10,000/unit</w:t>
            </w:r>
          </w:p>
        </w:tc>
        <w:tc>
          <w:tcPr>
            <w:tcW w:w="0" w:type="auto"/>
            <w:tcMar>
              <w:top w:w="90" w:type="dxa"/>
              <w:left w:w="165" w:type="dxa"/>
              <w:bottom w:w="90" w:type="dxa"/>
              <w:right w:w="165" w:type="dxa"/>
            </w:tcMar>
            <w:hideMark/>
          </w:tcPr>
          <w:p w14:paraId="70C20FDA" w14:textId="77777777" w:rsidR="00795660" w:rsidRPr="00EC3534" w:rsidRDefault="00795660" w:rsidP="00610D4A">
            <w:pPr>
              <w:rPr>
                <w:rFonts w:ascii="Times New Roman" w:hAnsi="Times New Roman" w:cs="Times New Roman"/>
              </w:rPr>
            </w:pPr>
            <w:r w:rsidRPr="00EC3534">
              <w:rPr>
                <w:rFonts w:ascii="Times New Roman" w:hAnsi="Times New Roman" w:cs="Times New Roman"/>
              </w:rPr>
              <w:t>Resources/Supplies, Technology</w:t>
            </w:r>
          </w:p>
        </w:tc>
      </w:tr>
      <w:tr w:rsidR="00795660" w:rsidRPr="00EC3534" w14:paraId="7EBE6A89" w14:textId="77777777" w:rsidTr="5EB23249">
        <w:trPr>
          <w:tblCellSpacing w:w="15" w:type="dxa"/>
        </w:trPr>
        <w:tc>
          <w:tcPr>
            <w:tcW w:w="0" w:type="auto"/>
            <w:tcMar>
              <w:top w:w="90" w:type="dxa"/>
              <w:left w:w="165" w:type="dxa"/>
              <w:bottom w:w="90" w:type="dxa"/>
              <w:right w:w="165" w:type="dxa"/>
            </w:tcMar>
            <w:hideMark/>
          </w:tcPr>
          <w:p w14:paraId="3F3B6F99" w14:textId="77777777" w:rsidR="00795660" w:rsidRPr="00EC3534" w:rsidRDefault="00795660" w:rsidP="00610D4A">
            <w:pPr>
              <w:rPr>
                <w:rFonts w:ascii="Times New Roman" w:hAnsi="Times New Roman" w:cs="Times New Roman"/>
              </w:rPr>
            </w:pPr>
            <w:r w:rsidRPr="00EC3534">
              <w:rPr>
                <w:rFonts w:ascii="Times New Roman" w:hAnsi="Times New Roman" w:cs="Times New Roman"/>
                <w:b/>
                <w:bCs/>
              </w:rPr>
              <w:t>Contractual</w:t>
            </w:r>
          </w:p>
        </w:tc>
        <w:tc>
          <w:tcPr>
            <w:tcW w:w="0" w:type="auto"/>
            <w:tcMar>
              <w:top w:w="90" w:type="dxa"/>
              <w:left w:w="165" w:type="dxa"/>
              <w:bottom w:w="90" w:type="dxa"/>
              <w:right w:w="165" w:type="dxa"/>
            </w:tcMar>
            <w:hideMark/>
          </w:tcPr>
          <w:p w14:paraId="66352788" w14:textId="77777777" w:rsidR="00795660" w:rsidRPr="00EC3534" w:rsidRDefault="00795660" w:rsidP="00610D4A">
            <w:pPr>
              <w:rPr>
                <w:rFonts w:ascii="Times New Roman" w:hAnsi="Times New Roman" w:cs="Times New Roman"/>
              </w:rPr>
            </w:pPr>
            <w:r w:rsidRPr="00EC3534">
              <w:rPr>
                <w:rFonts w:ascii="Times New Roman" w:hAnsi="Times New Roman" w:cs="Times New Roman"/>
              </w:rPr>
              <w:t>Vendor contracts, sub-awards to non-profit partners</w:t>
            </w:r>
          </w:p>
        </w:tc>
        <w:tc>
          <w:tcPr>
            <w:tcW w:w="0" w:type="auto"/>
            <w:tcMar>
              <w:top w:w="90" w:type="dxa"/>
              <w:left w:w="165" w:type="dxa"/>
              <w:bottom w:w="90" w:type="dxa"/>
              <w:right w:w="165" w:type="dxa"/>
            </w:tcMar>
            <w:hideMark/>
          </w:tcPr>
          <w:p w14:paraId="203A7C47" w14:textId="77777777" w:rsidR="00795660" w:rsidRPr="00EC3534" w:rsidRDefault="00795660" w:rsidP="00610D4A">
            <w:pPr>
              <w:rPr>
                <w:rFonts w:ascii="Times New Roman" w:hAnsi="Times New Roman" w:cs="Times New Roman"/>
              </w:rPr>
            </w:pPr>
            <w:r w:rsidRPr="00EC3534">
              <w:rPr>
                <w:rFonts w:ascii="Times New Roman" w:hAnsi="Times New Roman" w:cs="Times New Roman"/>
              </w:rPr>
              <w:t>Programming, Technology, Internet</w:t>
            </w:r>
          </w:p>
        </w:tc>
      </w:tr>
      <w:tr w:rsidR="00795660" w:rsidRPr="00EC3534" w14:paraId="280C21B7" w14:textId="77777777" w:rsidTr="5EB23249">
        <w:trPr>
          <w:tblCellSpacing w:w="15" w:type="dxa"/>
        </w:trPr>
        <w:tc>
          <w:tcPr>
            <w:tcW w:w="0" w:type="auto"/>
            <w:tcMar>
              <w:top w:w="90" w:type="dxa"/>
              <w:left w:w="165" w:type="dxa"/>
              <w:bottom w:w="90" w:type="dxa"/>
              <w:right w:w="165" w:type="dxa"/>
            </w:tcMar>
            <w:hideMark/>
          </w:tcPr>
          <w:p w14:paraId="6A09F331" w14:textId="77777777" w:rsidR="00795660" w:rsidRPr="00EC3534" w:rsidRDefault="00795660" w:rsidP="00610D4A">
            <w:pPr>
              <w:rPr>
                <w:rFonts w:ascii="Times New Roman" w:hAnsi="Times New Roman" w:cs="Times New Roman"/>
              </w:rPr>
            </w:pPr>
            <w:r w:rsidRPr="00EC3534">
              <w:rPr>
                <w:rFonts w:ascii="Times New Roman" w:hAnsi="Times New Roman" w:cs="Times New Roman"/>
                <w:b/>
                <w:bCs/>
              </w:rPr>
              <w:t>Construction</w:t>
            </w:r>
          </w:p>
        </w:tc>
        <w:tc>
          <w:tcPr>
            <w:tcW w:w="0" w:type="auto"/>
            <w:tcMar>
              <w:top w:w="90" w:type="dxa"/>
              <w:left w:w="165" w:type="dxa"/>
              <w:bottom w:w="90" w:type="dxa"/>
              <w:right w:w="165" w:type="dxa"/>
            </w:tcMar>
            <w:hideMark/>
          </w:tcPr>
          <w:p w14:paraId="1AC38E85" w14:textId="77777777" w:rsidR="00795660" w:rsidRPr="00EC3534" w:rsidRDefault="00795660" w:rsidP="00610D4A">
            <w:pPr>
              <w:rPr>
                <w:rFonts w:ascii="Times New Roman" w:hAnsi="Times New Roman" w:cs="Times New Roman"/>
              </w:rPr>
            </w:pPr>
            <w:proofErr w:type="gramStart"/>
            <w:r w:rsidRPr="00EC3534">
              <w:rPr>
                <w:rFonts w:ascii="Times New Roman" w:hAnsi="Times New Roman" w:cs="Times New Roman"/>
                <w:lang w:val="en-US"/>
              </w:rPr>
              <w:t>Not</w:t>
            </w:r>
            <w:proofErr w:type="gramEnd"/>
            <w:r w:rsidRPr="00EC3534">
              <w:rPr>
                <w:rFonts w:ascii="Times New Roman" w:hAnsi="Times New Roman" w:cs="Times New Roman"/>
                <w:lang w:val="en-US"/>
              </w:rPr>
              <w:t xml:space="preserve"> </w:t>
            </w:r>
            <w:proofErr w:type="gramStart"/>
            <w:r w:rsidRPr="00EC3534">
              <w:rPr>
                <w:rFonts w:ascii="Times New Roman" w:hAnsi="Times New Roman" w:cs="Times New Roman"/>
                <w:lang w:val="en-US"/>
              </w:rPr>
              <w:t>applicable-construction</w:t>
            </w:r>
            <w:proofErr w:type="gramEnd"/>
            <w:r w:rsidRPr="00EC3534">
              <w:rPr>
                <w:rFonts w:ascii="Times New Roman" w:hAnsi="Times New Roman" w:cs="Times New Roman"/>
                <w:lang w:val="en-US"/>
              </w:rPr>
              <w:t xml:space="preserve"> is not an allowable cost under this NOFO</w:t>
            </w:r>
          </w:p>
        </w:tc>
        <w:tc>
          <w:tcPr>
            <w:tcW w:w="0" w:type="auto"/>
            <w:tcMar>
              <w:top w:w="90" w:type="dxa"/>
              <w:left w:w="165" w:type="dxa"/>
              <w:bottom w:w="90" w:type="dxa"/>
              <w:right w:w="165" w:type="dxa"/>
            </w:tcMar>
            <w:hideMark/>
          </w:tcPr>
          <w:p w14:paraId="5B3F577C" w14:textId="77777777" w:rsidR="00795660" w:rsidRPr="00EC3534" w:rsidRDefault="00795660" w:rsidP="00610D4A">
            <w:pPr>
              <w:rPr>
                <w:rFonts w:ascii="Times New Roman" w:hAnsi="Times New Roman" w:cs="Times New Roman"/>
              </w:rPr>
            </w:pPr>
            <w:r w:rsidRPr="00EC3534">
              <w:rPr>
                <w:rFonts w:ascii="Times New Roman" w:hAnsi="Times New Roman" w:cs="Times New Roman"/>
              </w:rPr>
              <w:t>N/A</w:t>
            </w:r>
          </w:p>
        </w:tc>
      </w:tr>
      <w:tr w:rsidR="00795660" w:rsidRPr="00EC3534" w14:paraId="5BD11D4F" w14:textId="77777777" w:rsidTr="5EB23249">
        <w:trPr>
          <w:tblCellSpacing w:w="15" w:type="dxa"/>
        </w:trPr>
        <w:tc>
          <w:tcPr>
            <w:tcW w:w="0" w:type="auto"/>
            <w:tcMar>
              <w:top w:w="90" w:type="dxa"/>
              <w:left w:w="165" w:type="dxa"/>
              <w:bottom w:w="90" w:type="dxa"/>
              <w:right w:w="165" w:type="dxa"/>
            </w:tcMar>
            <w:hideMark/>
          </w:tcPr>
          <w:p w14:paraId="74763202" w14:textId="77777777" w:rsidR="00795660" w:rsidRPr="00EC3534" w:rsidRDefault="00795660" w:rsidP="00610D4A">
            <w:pPr>
              <w:rPr>
                <w:rFonts w:ascii="Times New Roman" w:hAnsi="Times New Roman" w:cs="Times New Roman"/>
              </w:rPr>
            </w:pPr>
            <w:r w:rsidRPr="00EC3534">
              <w:rPr>
                <w:rFonts w:ascii="Times New Roman" w:hAnsi="Times New Roman" w:cs="Times New Roman"/>
                <w:b/>
                <w:bCs/>
              </w:rPr>
              <w:lastRenderedPageBreak/>
              <w:t>Other Direct Costs</w:t>
            </w:r>
          </w:p>
        </w:tc>
        <w:tc>
          <w:tcPr>
            <w:tcW w:w="0" w:type="auto"/>
            <w:tcMar>
              <w:top w:w="90" w:type="dxa"/>
              <w:left w:w="165" w:type="dxa"/>
              <w:bottom w:w="90" w:type="dxa"/>
              <w:right w:w="165" w:type="dxa"/>
            </w:tcMar>
            <w:hideMark/>
          </w:tcPr>
          <w:p w14:paraId="75697055" w14:textId="77777777" w:rsidR="00795660" w:rsidRPr="00EC3534" w:rsidRDefault="00795660" w:rsidP="00610D4A">
            <w:pPr>
              <w:rPr>
                <w:rFonts w:ascii="Times New Roman" w:hAnsi="Times New Roman" w:cs="Times New Roman"/>
              </w:rPr>
            </w:pPr>
            <w:r w:rsidRPr="00EC3534">
              <w:rPr>
                <w:rFonts w:ascii="Times New Roman" w:hAnsi="Times New Roman" w:cs="Times New Roman"/>
              </w:rPr>
              <w:t>Costs not fitting other categories (e.g., internet service, shipping) -must be itemized</w:t>
            </w:r>
          </w:p>
        </w:tc>
        <w:tc>
          <w:tcPr>
            <w:tcW w:w="0" w:type="auto"/>
            <w:tcMar>
              <w:top w:w="90" w:type="dxa"/>
              <w:left w:w="165" w:type="dxa"/>
              <w:bottom w:w="90" w:type="dxa"/>
              <w:right w:w="165" w:type="dxa"/>
            </w:tcMar>
            <w:hideMark/>
          </w:tcPr>
          <w:p w14:paraId="69076596" w14:textId="77777777" w:rsidR="00795660" w:rsidRPr="00EC3534" w:rsidRDefault="00795660" w:rsidP="00610D4A">
            <w:pPr>
              <w:rPr>
                <w:rFonts w:ascii="Times New Roman" w:hAnsi="Times New Roman" w:cs="Times New Roman"/>
              </w:rPr>
            </w:pPr>
            <w:r w:rsidRPr="00EC3534">
              <w:rPr>
                <w:rFonts w:ascii="Times New Roman" w:hAnsi="Times New Roman" w:cs="Times New Roman"/>
              </w:rPr>
              <w:t>Internet</w:t>
            </w:r>
          </w:p>
        </w:tc>
      </w:tr>
      <w:tr w:rsidR="00795660" w:rsidRPr="00EC3534" w14:paraId="454C208F" w14:textId="77777777" w:rsidTr="5EB23249">
        <w:trPr>
          <w:tblCellSpacing w:w="15" w:type="dxa"/>
        </w:trPr>
        <w:tc>
          <w:tcPr>
            <w:tcW w:w="0" w:type="auto"/>
            <w:tcMar>
              <w:top w:w="90" w:type="dxa"/>
              <w:left w:w="165" w:type="dxa"/>
              <w:bottom w:w="90" w:type="dxa"/>
              <w:right w:w="165" w:type="dxa"/>
            </w:tcMar>
            <w:hideMark/>
          </w:tcPr>
          <w:p w14:paraId="005E362C" w14:textId="77777777" w:rsidR="00795660" w:rsidRPr="00EC3534" w:rsidRDefault="00795660" w:rsidP="00610D4A">
            <w:pPr>
              <w:rPr>
                <w:rFonts w:ascii="Times New Roman" w:hAnsi="Times New Roman" w:cs="Times New Roman"/>
              </w:rPr>
            </w:pPr>
            <w:r w:rsidRPr="00EC3534">
              <w:rPr>
                <w:rFonts w:ascii="Times New Roman" w:hAnsi="Times New Roman" w:cs="Times New Roman"/>
                <w:b/>
                <w:bCs/>
              </w:rPr>
              <w:t>Indirect Charges</w:t>
            </w:r>
          </w:p>
        </w:tc>
        <w:tc>
          <w:tcPr>
            <w:tcW w:w="0" w:type="auto"/>
            <w:tcMar>
              <w:top w:w="90" w:type="dxa"/>
              <w:left w:w="165" w:type="dxa"/>
              <w:bottom w:w="90" w:type="dxa"/>
              <w:right w:w="165" w:type="dxa"/>
            </w:tcMar>
            <w:hideMark/>
          </w:tcPr>
          <w:p w14:paraId="3950DAA0" w14:textId="77777777" w:rsidR="00795660" w:rsidRPr="00EC3534" w:rsidRDefault="00795660" w:rsidP="00610D4A">
            <w:pPr>
              <w:rPr>
                <w:rFonts w:ascii="Times New Roman" w:hAnsi="Times New Roman" w:cs="Times New Roman"/>
              </w:rPr>
            </w:pPr>
            <w:r w:rsidRPr="00EC3534">
              <w:rPr>
                <w:rFonts w:ascii="Times New Roman" w:hAnsi="Times New Roman" w:cs="Times New Roman"/>
              </w:rPr>
              <w:t>Per your NICRA, or up to 15% of Modified Total Direct Costs (MTDC) if no NICRA on file</w:t>
            </w:r>
          </w:p>
        </w:tc>
        <w:tc>
          <w:tcPr>
            <w:tcW w:w="0" w:type="auto"/>
            <w:tcMar>
              <w:top w:w="90" w:type="dxa"/>
              <w:left w:w="165" w:type="dxa"/>
              <w:bottom w:w="90" w:type="dxa"/>
              <w:right w:w="165" w:type="dxa"/>
            </w:tcMar>
            <w:hideMark/>
          </w:tcPr>
          <w:p w14:paraId="6DDFFF25" w14:textId="77777777" w:rsidR="00795660" w:rsidRPr="00EC3534" w:rsidRDefault="00795660" w:rsidP="00610D4A">
            <w:pPr>
              <w:rPr>
                <w:rFonts w:ascii="Times New Roman" w:hAnsi="Times New Roman" w:cs="Times New Roman"/>
              </w:rPr>
            </w:pPr>
            <w:r w:rsidRPr="00EC3534">
              <w:rPr>
                <w:rFonts w:ascii="Times New Roman" w:hAnsi="Times New Roman" w:cs="Times New Roman"/>
              </w:rPr>
              <w:t>N/A (applied across total)</w:t>
            </w:r>
          </w:p>
        </w:tc>
      </w:tr>
    </w:tbl>
    <w:p w14:paraId="1489DA01" w14:textId="77777777" w:rsidR="00795660" w:rsidRPr="00EC3534" w:rsidRDefault="00795660" w:rsidP="00795660">
      <w:pPr>
        <w:rPr>
          <w:rFonts w:ascii="Times New Roman" w:hAnsi="Times New Roman" w:cs="Times New Roman"/>
        </w:rPr>
      </w:pPr>
      <w:r w:rsidRPr="00EC3534">
        <w:rPr>
          <w:rFonts w:ascii="Times New Roman" w:hAnsi="Times New Roman" w:cs="Times New Roman"/>
          <w:b/>
          <w:bCs/>
          <w:lang w:val="en-US"/>
        </w:rPr>
        <w:t>Applicants must submit both:</w:t>
      </w:r>
    </w:p>
    <w:p w14:paraId="077D19DB" w14:textId="77777777" w:rsidR="00795660" w:rsidRPr="00EC3534" w:rsidRDefault="00795660" w:rsidP="5EB23249">
      <w:pPr>
        <w:numPr>
          <w:ilvl w:val="0"/>
          <w:numId w:val="37"/>
        </w:numPr>
        <w:pBdr>
          <w:top w:val="none" w:sz="0" w:space="0" w:color="auto"/>
          <w:left w:val="none" w:sz="0" w:space="0" w:color="auto"/>
          <w:bottom w:val="none" w:sz="0" w:space="0" w:color="auto"/>
          <w:right w:val="none" w:sz="0" w:space="0" w:color="auto"/>
          <w:between w:val="none" w:sz="0" w:space="0" w:color="auto"/>
        </w:pBdr>
        <w:spacing w:after="160" w:line="278" w:lineRule="auto"/>
        <w:rPr>
          <w:rFonts w:ascii="Times New Roman" w:hAnsi="Times New Roman" w:cs="Times New Roman"/>
        </w:rPr>
      </w:pPr>
      <w:r w:rsidRPr="00EC3534">
        <w:rPr>
          <w:rFonts w:ascii="Times New Roman" w:hAnsi="Times New Roman" w:cs="Times New Roman"/>
          <w:lang w:val="en-US"/>
        </w:rPr>
        <w:t xml:space="preserve">A detailed line-item budget organized by the </w:t>
      </w:r>
      <w:proofErr w:type="gramStart"/>
      <w:r w:rsidRPr="00EC3534">
        <w:rPr>
          <w:rFonts w:ascii="Times New Roman" w:hAnsi="Times New Roman" w:cs="Times New Roman"/>
          <w:lang w:val="en-US"/>
        </w:rPr>
        <w:t>aforementioned categories</w:t>
      </w:r>
      <w:proofErr w:type="gramEnd"/>
      <w:r w:rsidRPr="00EC3534">
        <w:rPr>
          <w:rFonts w:ascii="Times New Roman" w:hAnsi="Times New Roman" w:cs="Times New Roman"/>
          <w:lang w:val="en-US"/>
        </w:rPr>
        <w:t xml:space="preserve"> (Section 1.1), and</w:t>
      </w:r>
    </w:p>
    <w:p w14:paraId="65559097" w14:textId="77777777" w:rsidR="00795660" w:rsidRPr="00EC3534" w:rsidRDefault="00795660" w:rsidP="006924FA">
      <w:pPr>
        <w:numPr>
          <w:ilvl w:val="0"/>
          <w:numId w:val="37"/>
        </w:numPr>
        <w:pBdr>
          <w:top w:val="none" w:sz="0" w:space="0" w:color="auto"/>
          <w:left w:val="none" w:sz="0" w:space="0" w:color="auto"/>
          <w:bottom w:val="none" w:sz="0" w:space="0" w:color="auto"/>
          <w:right w:val="none" w:sz="0" w:space="0" w:color="auto"/>
          <w:between w:val="none" w:sz="0" w:space="0" w:color="auto"/>
        </w:pBdr>
        <w:spacing w:after="160" w:line="278" w:lineRule="auto"/>
        <w:rPr>
          <w:rFonts w:ascii="Times New Roman" w:hAnsi="Times New Roman" w:cs="Times New Roman"/>
        </w:rPr>
      </w:pPr>
      <w:r w:rsidRPr="00EC3534">
        <w:rPr>
          <w:rFonts w:ascii="Times New Roman" w:hAnsi="Times New Roman" w:cs="Times New Roman"/>
        </w:rPr>
        <w:t>The completed SF-424A form, mapping those same costs into the federal object class categories above, consistent with Section D.3 of the NOFO.</w:t>
      </w:r>
    </w:p>
    <w:p w14:paraId="1E98ED3D" w14:textId="77777777" w:rsidR="00795660" w:rsidRPr="00EC3534" w:rsidRDefault="00795660" w:rsidP="00795660">
      <w:pPr>
        <w:rPr>
          <w:rFonts w:ascii="Times New Roman" w:hAnsi="Times New Roman" w:cs="Times New Roman"/>
        </w:rPr>
      </w:pPr>
      <w:r w:rsidRPr="00EC3534">
        <w:rPr>
          <w:rFonts w:ascii="Times New Roman" w:hAnsi="Times New Roman" w:cs="Times New Roman"/>
          <w:lang w:val="en-US"/>
        </w:rPr>
        <w:t>A budget justification narrative must accompany both, explaining how each cost supports the project's objectives.</w:t>
      </w:r>
    </w:p>
    <w:p w14:paraId="6BD204B7" w14:textId="77777777" w:rsidR="00795660" w:rsidRPr="00EC3534" w:rsidRDefault="00795660" w:rsidP="00795660">
      <w:pPr>
        <w:rPr>
          <w:rFonts w:ascii="Times New Roman" w:hAnsi="Times New Roman" w:cs="Times New Roman"/>
          <w:b/>
          <w:bCs/>
        </w:rPr>
      </w:pPr>
    </w:p>
    <w:p w14:paraId="730BCC39" w14:textId="77777777" w:rsidR="00795660" w:rsidRPr="00EC3534" w:rsidRDefault="00795660" w:rsidP="00795660">
      <w:pPr>
        <w:rPr>
          <w:rFonts w:ascii="Times New Roman" w:hAnsi="Times New Roman" w:cs="Times New Roman"/>
          <w:b/>
          <w:bCs/>
        </w:rPr>
      </w:pPr>
      <w:r w:rsidRPr="00EC3534">
        <w:rPr>
          <w:rFonts w:ascii="Times New Roman" w:hAnsi="Times New Roman" w:cs="Times New Roman"/>
          <w:b/>
          <w:bCs/>
        </w:rPr>
        <w:t>1.3 Budget Limitations</w:t>
      </w:r>
    </w:p>
    <w:p w14:paraId="26A6AEB4" w14:textId="77777777" w:rsidR="00795660" w:rsidRPr="00EC3534" w:rsidRDefault="00795660" w:rsidP="006924FA">
      <w:pPr>
        <w:numPr>
          <w:ilvl w:val="0"/>
          <w:numId w:val="38"/>
        </w:numPr>
        <w:pBdr>
          <w:top w:val="none" w:sz="0" w:space="0" w:color="auto"/>
          <w:left w:val="none" w:sz="0" w:space="0" w:color="auto"/>
          <w:bottom w:val="none" w:sz="0" w:space="0" w:color="auto"/>
          <w:right w:val="none" w:sz="0" w:space="0" w:color="auto"/>
          <w:between w:val="none" w:sz="0" w:space="0" w:color="auto"/>
        </w:pBdr>
        <w:spacing w:after="160" w:line="278" w:lineRule="auto"/>
        <w:rPr>
          <w:rFonts w:ascii="Times New Roman" w:hAnsi="Times New Roman" w:cs="Times New Roman"/>
        </w:rPr>
      </w:pPr>
      <w:r w:rsidRPr="00EC3534">
        <w:rPr>
          <w:rFonts w:ascii="Times New Roman" w:hAnsi="Times New Roman" w:cs="Times New Roman"/>
          <w:b/>
          <w:bCs/>
        </w:rPr>
        <w:t>Total award ceiling:</w:t>
      </w:r>
      <w:r w:rsidRPr="00EC3534">
        <w:rPr>
          <w:rFonts w:ascii="Times New Roman" w:hAnsi="Times New Roman" w:cs="Times New Roman"/>
        </w:rPr>
        <w:t> $111,400</w:t>
      </w:r>
    </w:p>
    <w:p w14:paraId="6388FCF1" w14:textId="77777777" w:rsidR="00795660" w:rsidRPr="00EC3534" w:rsidRDefault="00795660" w:rsidP="5EB23249">
      <w:pPr>
        <w:numPr>
          <w:ilvl w:val="0"/>
          <w:numId w:val="38"/>
        </w:numPr>
        <w:pBdr>
          <w:top w:val="none" w:sz="0" w:space="0" w:color="auto"/>
          <w:left w:val="none" w:sz="0" w:space="0" w:color="auto"/>
          <w:bottom w:val="none" w:sz="0" w:space="0" w:color="auto"/>
          <w:right w:val="none" w:sz="0" w:space="0" w:color="auto"/>
          <w:between w:val="none" w:sz="0" w:space="0" w:color="auto"/>
        </w:pBdr>
        <w:spacing w:after="160" w:line="278" w:lineRule="auto"/>
        <w:rPr>
          <w:rFonts w:ascii="Times New Roman" w:hAnsi="Times New Roman" w:cs="Times New Roman"/>
        </w:rPr>
      </w:pPr>
      <w:r w:rsidRPr="00EC3534">
        <w:rPr>
          <w:rFonts w:ascii="Times New Roman" w:hAnsi="Times New Roman" w:cs="Times New Roman"/>
          <w:b/>
          <w:bCs/>
          <w:lang w:val="en-US"/>
        </w:rPr>
        <w:t>American Spaces Operational Costs Cap</w:t>
      </w:r>
      <w:r w:rsidRPr="00EC3534">
        <w:rPr>
          <w:rFonts w:ascii="Times New Roman" w:hAnsi="Times New Roman" w:cs="Times New Roman"/>
          <w:lang w:val="en-US"/>
        </w:rPr>
        <w:t>:  Of the total $111,400 available, up to $66,500 may be allocated to American Spaces operational costs indicted above.</w:t>
      </w:r>
    </w:p>
    <w:p w14:paraId="195C8351" w14:textId="77777777" w:rsidR="00795660" w:rsidRPr="00EC3534" w:rsidRDefault="00795660" w:rsidP="5EB23249">
      <w:pPr>
        <w:numPr>
          <w:ilvl w:val="0"/>
          <w:numId w:val="38"/>
        </w:numPr>
        <w:pBdr>
          <w:top w:val="none" w:sz="0" w:space="0" w:color="auto"/>
          <w:left w:val="none" w:sz="0" w:space="0" w:color="auto"/>
          <w:bottom w:val="none" w:sz="0" w:space="0" w:color="auto"/>
          <w:right w:val="none" w:sz="0" w:space="0" w:color="auto"/>
          <w:between w:val="none" w:sz="0" w:space="0" w:color="auto"/>
        </w:pBdr>
        <w:spacing w:after="160" w:line="278" w:lineRule="auto"/>
        <w:rPr>
          <w:rFonts w:ascii="Times New Roman" w:hAnsi="Times New Roman" w:cs="Times New Roman"/>
        </w:rPr>
      </w:pPr>
      <w:r w:rsidRPr="00EC3534">
        <w:rPr>
          <w:rFonts w:ascii="Times New Roman" w:hAnsi="Times New Roman" w:cs="Times New Roman"/>
          <w:lang w:val="en-US"/>
        </w:rPr>
        <w:t>The remaining balance (up to $44,900) shall be allocated to Programming, as follows:</w:t>
      </w:r>
    </w:p>
    <w:p w14:paraId="0D268522" w14:textId="77777777" w:rsidR="00795660" w:rsidRPr="00EC3534" w:rsidRDefault="00795660" w:rsidP="5EB23249">
      <w:pPr>
        <w:spacing w:line="300" w:lineRule="atLeast"/>
        <w:ind w:left="360"/>
        <w:rPr>
          <w:rFonts w:ascii="Times New Roman" w:eastAsia="Times New Roman" w:hAnsi="Times New Roman" w:cs="Times New Roman"/>
          <w:lang w:val="en-US"/>
        </w:rPr>
      </w:pPr>
      <w:r w:rsidRPr="00EC3534">
        <w:rPr>
          <w:rFonts w:ascii="Times New Roman" w:eastAsia="Times New Roman" w:hAnsi="Times New Roman" w:cs="Times New Roman"/>
          <w:b/>
          <w:bCs/>
          <w:lang w:val="en-US"/>
        </w:rPr>
        <w:t xml:space="preserve">Thematic Focus Areas ($38,500):  </w:t>
      </w:r>
      <w:r w:rsidRPr="00EC3534">
        <w:rPr>
          <w:rFonts w:ascii="Times New Roman" w:eastAsia="Times New Roman" w:hAnsi="Times New Roman" w:cs="Times New Roman"/>
          <w:lang w:val="en-US"/>
        </w:rPr>
        <w:t>Applicants are required to propose a minimum of one program for each thematic area listed in this section.</w:t>
      </w:r>
      <w:r w:rsidRPr="00EC3534">
        <w:rPr>
          <w:rFonts w:ascii="Times New Roman" w:hAnsi="Times New Roman" w:cs="Times New Roman"/>
          <w:lang w:val="en-US"/>
        </w:rPr>
        <w:t xml:space="preserve"> </w:t>
      </w:r>
      <w:r w:rsidRPr="00EC3534">
        <w:rPr>
          <w:rFonts w:ascii="Times New Roman" w:eastAsia="Times New Roman" w:hAnsi="Times New Roman" w:cs="Times New Roman"/>
          <w:lang w:val="en-US"/>
        </w:rPr>
        <w:t>Campaign‑style programming that includes activities across all American Corners is strongly encouraged; however, some individual programs may be designed for and delivered at a single Space as appropriate.</w:t>
      </w:r>
    </w:p>
    <w:p w14:paraId="19CE2080" w14:textId="77777777" w:rsidR="00795660" w:rsidRPr="00EC3534" w:rsidRDefault="00795660" w:rsidP="00795660">
      <w:pPr>
        <w:spacing w:line="300" w:lineRule="atLeast"/>
        <w:ind w:left="360"/>
        <w:rPr>
          <w:rFonts w:ascii="Times New Roman" w:eastAsia="Times New Roman" w:hAnsi="Times New Roman" w:cs="Times New Roman"/>
          <w:b/>
          <w:bCs/>
          <w:szCs w:val="28"/>
        </w:rPr>
      </w:pPr>
    </w:p>
    <w:p w14:paraId="13C19C5B" w14:textId="77777777" w:rsidR="00795660" w:rsidRPr="00EC3534" w:rsidRDefault="00795660" w:rsidP="5EB23249">
      <w:pPr>
        <w:pStyle w:val="ListParagraph"/>
        <w:numPr>
          <w:ilvl w:val="0"/>
          <w:numId w:val="40"/>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300" w:lineRule="atLeast"/>
        <w:rPr>
          <w:rFonts w:ascii="Times New Roman" w:eastAsia="Times New Roman" w:hAnsi="Times New Roman" w:cs="Times New Roman"/>
          <w:lang w:val="en-US"/>
        </w:rPr>
      </w:pPr>
      <w:r w:rsidRPr="00EC3534">
        <w:rPr>
          <w:rFonts w:ascii="Times New Roman" w:eastAsia="Times New Roman" w:hAnsi="Times New Roman" w:cs="Times New Roman"/>
          <w:b/>
          <w:bCs/>
          <w:lang w:val="en-US"/>
        </w:rPr>
        <w:t>American English Learning and Teaching</w:t>
      </w:r>
      <w:r w:rsidRPr="00EC3534">
        <w:rPr>
          <w:rFonts w:ascii="Times New Roman" w:hAnsi="Times New Roman" w:cs="Times New Roman"/>
        </w:rPr>
        <w:br/>
      </w:r>
      <w:r w:rsidRPr="00EC3534">
        <w:rPr>
          <w:rFonts w:ascii="Times New Roman" w:eastAsia="Times New Roman" w:hAnsi="Times New Roman" w:cs="Times New Roman"/>
          <w:lang w:val="en-US"/>
        </w:rPr>
        <w:t>Programs that strengthen American English proficiency using U.S. teaching methodologies.  Activities may include language clubs, teacher training, intensive English practice.</w:t>
      </w:r>
    </w:p>
    <w:p w14:paraId="0597F7F9" w14:textId="77777777" w:rsidR="00795660" w:rsidRPr="00EC3534" w:rsidRDefault="00795660" w:rsidP="00795660">
      <w:pPr>
        <w:pStyle w:val="ListParagraph"/>
        <w:spacing w:before="100" w:beforeAutospacing="1" w:after="100" w:afterAutospacing="1" w:line="300" w:lineRule="atLeast"/>
        <w:rPr>
          <w:rFonts w:ascii="Times New Roman" w:eastAsia="Times New Roman" w:hAnsi="Times New Roman" w:cs="Times New Roman"/>
          <w:szCs w:val="28"/>
        </w:rPr>
      </w:pPr>
    </w:p>
    <w:p w14:paraId="3210C5AD" w14:textId="77777777" w:rsidR="00795660" w:rsidRPr="00EC3534" w:rsidRDefault="00795660" w:rsidP="5EB23249">
      <w:pPr>
        <w:pStyle w:val="ListParagraph"/>
        <w:numPr>
          <w:ilvl w:val="0"/>
          <w:numId w:val="40"/>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300" w:lineRule="atLeast"/>
        <w:rPr>
          <w:rFonts w:ascii="Times New Roman" w:eastAsia="Times New Roman" w:hAnsi="Times New Roman" w:cs="Times New Roman"/>
          <w:lang w:val="en-US"/>
        </w:rPr>
      </w:pPr>
      <w:r w:rsidRPr="00EC3534">
        <w:rPr>
          <w:rFonts w:ascii="Times New Roman" w:eastAsia="Times New Roman" w:hAnsi="Times New Roman" w:cs="Times New Roman"/>
          <w:b/>
          <w:bCs/>
          <w:lang w:val="en-US"/>
        </w:rPr>
        <w:t>Cultural Programs</w:t>
      </w:r>
      <w:r w:rsidRPr="00EC3534">
        <w:rPr>
          <w:rFonts w:ascii="Times New Roman" w:hAnsi="Times New Roman" w:cs="Times New Roman"/>
        </w:rPr>
        <w:br/>
      </w:r>
      <w:r w:rsidRPr="00EC3534">
        <w:rPr>
          <w:rFonts w:ascii="Times New Roman" w:eastAsia="Times New Roman" w:hAnsi="Times New Roman" w:cs="Times New Roman"/>
          <w:lang w:val="en-US"/>
        </w:rPr>
        <w:t>Initiatives that highlight American culture, creativity, and sports traditions aimed at deepening understanding of U.S. society, showcase American innovation and diversity, and support public diplomacy objectives.</w:t>
      </w:r>
    </w:p>
    <w:p w14:paraId="487C5CDB" w14:textId="77777777" w:rsidR="00795660" w:rsidRPr="00EC3534" w:rsidRDefault="00795660" w:rsidP="00795660">
      <w:pPr>
        <w:pStyle w:val="ListParagraph"/>
        <w:rPr>
          <w:rFonts w:ascii="Times New Roman" w:eastAsia="Times New Roman" w:hAnsi="Times New Roman" w:cs="Times New Roman"/>
          <w:b/>
          <w:bCs/>
          <w:szCs w:val="28"/>
        </w:rPr>
      </w:pPr>
    </w:p>
    <w:p w14:paraId="660323AF" w14:textId="77777777" w:rsidR="00795660" w:rsidRPr="00EC3534" w:rsidRDefault="00795660" w:rsidP="006924FA">
      <w:pPr>
        <w:pStyle w:val="ListParagraph"/>
        <w:numPr>
          <w:ilvl w:val="0"/>
          <w:numId w:val="40"/>
        </w:numPr>
        <w:pBdr>
          <w:top w:val="none" w:sz="0" w:space="0" w:color="auto"/>
          <w:left w:val="none" w:sz="0" w:space="0" w:color="auto"/>
          <w:bottom w:val="none" w:sz="0" w:space="0" w:color="auto"/>
          <w:right w:val="none" w:sz="0" w:space="0" w:color="auto"/>
          <w:between w:val="none" w:sz="0" w:space="0" w:color="auto"/>
        </w:pBdr>
        <w:spacing w:line="300" w:lineRule="atLeast"/>
        <w:rPr>
          <w:rFonts w:ascii="Times New Roman" w:eastAsia="Times New Roman" w:hAnsi="Times New Roman" w:cs="Times New Roman"/>
          <w:b/>
          <w:bCs/>
          <w:szCs w:val="28"/>
        </w:rPr>
      </w:pPr>
      <w:r w:rsidRPr="00EC3534">
        <w:rPr>
          <w:rFonts w:ascii="Times New Roman" w:eastAsia="Times New Roman" w:hAnsi="Times New Roman" w:cs="Times New Roman"/>
          <w:b/>
          <w:bCs/>
          <w:szCs w:val="28"/>
        </w:rPr>
        <w:t>AI Literacy and Responsible Technology Use</w:t>
      </w:r>
    </w:p>
    <w:p w14:paraId="217CE085" w14:textId="77777777" w:rsidR="00795660" w:rsidRPr="00EC3534" w:rsidRDefault="00795660" w:rsidP="5EB23249">
      <w:pPr>
        <w:pStyle w:val="ListParagraph"/>
        <w:spacing w:before="100" w:beforeAutospacing="1" w:after="100" w:afterAutospacing="1" w:line="300" w:lineRule="atLeast"/>
        <w:rPr>
          <w:rFonts w:ascii="Times New Roman" w:eastAsia="Times New Roman" w:hAnsi="Times New Roman" w:cs="Times New Roman"/>
          <w:lang w:val="en-US"/>
        </w:rPr>
      </w:pPr>
      <w:r w:rsidRPr="00EC3534">
        <w:rPr>
          <w:rFonts w:ascii="Times New Roman" w:eastAsia="Times New Roman" w:hAnsi="Times New Roman" w:cs="Times New Roman"/>
          <w:lang w:val="en-US"/>
        </w:rPr>
        <w:t>Programs that build basic AI understanding using U.S. ethical and transparency principles.  Activities help participants identify AI‑generated content, recognize bias, and apply emerging technologies responsibly. Designed for youth, educators, and professionals.</w:t>
      </w:r>
    </w:p>
    <w:p w14:paraId="4EBE1007" w14:textId="77777777" w:rsidR="00795660" w:rsidRPr="00EC3534" w:rsidRDefault="00795660" w:rsidP="00795660">
      <w:pPr>
        <w:pStyle w:val="ListParagraph"/>
        <w:ind w:left="1080"/>
        <w:rPr>
          <w:rFonts w:ascii="Times New Roman" w:eastAsia="Times New Roman" w:hAnsi="Times New Roman" w:cs="Times New Roman"/>
          <w:b/>
          <w:bCs/>
          <w:szCs w:val="28"/>
        </w:rPr>
      </w:pPr>
    </w:p>
    <w:p w14:paraId="6C79C1D8" w14:textId="77777777" w:rsidR="00795660" w:rsidRPr="00EC3534" w:rsidRDefault="00795660" w:rsidP="5EB23249">
      <w:pPr>
        <w:pStyle w:val="ListParagraph"/>
        <w:numPr>
          <w:ilvl w:val="0"/>
          <w:numId w:val="40"/>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300" w:lineRule="atLeast"/>
        <w:rPr>
          <w:rFonts w:ascii="Times New Roman" w:eastAsia="Times New Roman" w:hAnsi="Times New Roman" w:cs="Times New Roman"/>
          <w:lang w:val="en-US"/>
        </w:rPr>
      </w:pPr>
      <w:r w:rsidRPr="00EC3534">
        <w:rPr>
          <w:rFonts w:ascii="Times New Roman" w:eastAsia="Times New Roman" w:hAnsi="Times New Roman" w:cs="Times New Roman"/>
          <w:b/>
          <w:bCs/>
          <w:lang w:val="en-US"/>
        </w:rPr>
        <w:t>Professional Skills Building</w:t>
      </w:r>
      <w:r w:rsidRPr="00EC3534">
        <w:rPr>
          <w:rFonts w:ascii="Times New Roman" w:hAnsi="Times New Roman" w:cs="Times New Roman"/>
        </w:rPr>
        <w:br/>
      </w:r>
      <w:r w:rsidRPr="00EC3534">
        <w:rPr>
          <w:rFonts w:ascii="Times New Roman" w:eastAsia="Times New Roman" w:hAnsi="Times New Roman" w:cs="Times New Roman"/>
          <w:lang w:val="en-US"/>
        </w:rPr>
        <w:t>Programs that develop workforce and entrepreneurial skills aligned with U.S. business, technology, and innovation standards.  Activities may include Business English, American-style professional communication, economic literacy, entrepreneurship training.</w:t>
      </w:r>
    </w:p>
    <w:p w14:paraId="160E6B7D" w14:textId="77777777" w:rsidR="00795660" w:rsidRPr="00EC3534" w:rsidRDefault="00795660" w:rsidP="00795660">
      <w:pPr>
        <w:pStyle w:val="ListParagraph"/>
        <w:ind w:left="1080"/>
        <w:rPr>
          <w:rFonts w:ascii="Times New Roman" w:eastAsia="Times New Roman" w:hAnsi="Times New Roman" w:cs="Times New Roman"/>
          <w:b/>
          <w:bCs/>
          <w:szCs w:val="28"/>
        </w:rPr>
      </w:pPr>
    </w:p>
    <w:p w14:paraId="423E632A" w14:textId="77777777" w:rsidR="00795660" w:rsidRPr="00EC3534" w:rsidRDefault="00795660" w:rsidP="5EB23249">
      <w:pPr>
        <w:pStyle w:val="ListParagraph"/>
        <w:numPr>
          <w:ilvl w:val="0"/>
          <w:numId w:val="40"/>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300" w:lineRule="atLeast"/>
        <w:rPr>
          <w:rFonts w:ascii="Times New Roman" w:eastAsia="Times New Roman" w:hAnsi="Times New Roman" w:cs="Times New Roman"/>
          <w:lang w:val="en-US"/>
        </w:rPr>
      </w:pPr>
      <w:r w:rsidRPr="00EC3534">
        <w:rPr>
          <w:rFonts w:ascii="Times New Roman" w:eastAsia="Times New Roman" w:hAnsi="Times New Roman" w:cs="Times New Roman"/>
          <w:b/>
          <w:bCs/>
          <w:lang w:val="en-US"/>
        </w:rPr>
        <w:t>U.S. Exchange Alumni Engagement</w:t>
      </w:r>
      <w:r w:rsidRPr="00EC3534">
        <w:rPr>
          <w:rFonts w:ascii="Times New Roman" w:hAnsi="Times New Roman" w:cs="Times New Roman"/>
        </w:rPr>
        <w:br/>
      </w:r>
      <w:r w:rsidRPr="00EC3534">
        <w:rPr>
          <w:rFonts w:ascii="Times New Roman" w:eastAsia="Times New Roman" w:hAnsi="Times New Roman" w:cs="Times New Roman"/>
          <w:lang w:val="en-US"/>
        </w:rPr>
        <w:t>Programming that integrates U.S. exchange alumni as facilitators, mentors, and advisors.  Their lived American experience enhances English, STEM, cultural, leadership, and innovation programs with authentic U.S. perspectives that resonate with local audiences.</w:t>
      </w:r>
    </w:p>
    <w:p w14:paraId="6E6F2A68" w14:textId="77777777" w:rsidR="00795660" w:rsidRPr="00EC3534" w:rsidRDefault="00795660" w:rsidP="00795660">
      <w:pPr>
        <w:pStyle w:val="ListParagraph"/>
        <w:ind w:left="1080"/>
        <w:rPr>
          <w:rFonts w:ascii="Times New Roman" w:eastAsia="Times New Roman" w:hAnsi="Times New Roman" w:cs="Times New Roman"/>
          <w:b/>
          <w:bCs/>
          <w:szCs w:val="28"/>
        </w:rPr>
      </w:pPr>
    </w:p>
    <w:p w14:paraId="39BAC40E" w14:textId="77777777" w:rsidR="00795660" w:rsidRPr="00EC3534" w:rsidRDefault="00795660" w:rsidP="006924FA">
      <w:pPr>
        <w:pStyle w:val="ListParagraph"/>
        <w:numPr>
          <w:ilvl w:val="0"/>
          <w:numId w:val="40"/>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300" w:lineRule="atLeast"/>
        <w:rPr>
          <w:rFonts w:ascii="Times New Roman" w:eastAsia="Times New Roman" w:hAnsi="Times New Roman" w:cs="Times New Roman"/>
          <w:szCs w:val="28"/>
        </w:rPr>
      </w:pPr>
      <w:r w:rsidRPr="00EC3534">
        <w:rPr>
          <w:rFonts w:ascii="Times New Roman" w:eastAsia="Times New Roman" w:hAnsi="Times New Roman" w:cs="Times New Roman"/>
          <w:b/>
          <w:bCs/>
          <w:szCs w:val="28"/>
        </w:rPr>
        <w:t>Preparation for U.S. Higher Education (TOEFL iBT)</w:t>
      </w:r>
    </w:p>
    <w:p w14:paraId="4D0012B2" w14:textId="77777777" w:rsidR="00795660" w:rsidRPr="00EC3534" w:rsidRDefault="00795660" w:rsidP="00795660">
      <w:pPr>
        <w:pStyle w:val="ListParagraph"/>
        <w:spacing w:before="100" w:beforeAutospacing="1" w:afterAutospacing="1" w:line="300" w:lineRule="atLeast"/>
        <w:rPr>
          <w:rFonts w:ascii="Times New Roman" w:eastAsia="Times New Roman" w:hAnsi="Times New Roman" w:cs="Times New Roman"/>
          <w:szCs w:val="28"/>
        </w:rPr>
      </w:pPr>
      <w:r w:rsidRPr="00EC3534">
        <w:rPr>
          <w:rFonts w:ascii="Times New Roman" w:eastAsia="Times New Roman" w:hAnsi="Times New Roman" w:cs="Times New Roman"/>
          <w:szCs w:val="28"/>
        </w:rPr>
        <w:t>Programs that prepare participants for the TOEFL iBT using U.S. academic standards and testing approaches, strengthening readiness for admission to accredited U.S. colleges and universities.</w:t>
      </w:r>
    </w:p>
    <w:p w14:paraId="16DA06B1" w14:textId="77777777" w:rsidR="00795660" w:rsidRPr="00EC3534" w:rsidRDefault="00795660" w:rsidP="00795660">
      <w:pPr>
        <w:spacing w:line="300" w:lineRule="atLeast"/>
        <w:ind w:left="360"/>
        <w:rPr>
          <w:rFonts w:ascii="Times New Roman" w:eastAsia="Times New Roman" w:hAnsi="Times New Roman" w:cs="Times New Roman"/>
          <w:b/>
          <w:bCs/>
          <w:szCs w:val="28"/>
        </w:rPr>
      </w:pPr>
    </w:p>
    <w:p w14:paraId="453F677A" w14:textId="77777777" w:rsidR="00795660" w:rsidRPr="00EC3534" w:rsidRDefault="00795660" w:rsidP="00795660">
      <w:pPr>
        <w:spacing w:line="300" w:lineRule="atLeast"/>
        <w:ind w:left="360"/>
        <w:rPr>
          <w:rFonts w:ascii="Times New Roman" w:eastAsia="Times New Roman" w:hAnsi="Times New Roman" w:cs="Times New Roman"/>
          <w:szCs w:val="28"/>
        </w:rPr>
      </w:pPr>
      <w:r w:rsidRPr="00EC3534">
        <w:rPr>
          <w:rFonts w:ascii="Times New Roman" w:eastAsia="Times New Roman" w:hAnsi="Times New Roman" w:cs="Times New Roman"/>
          <w:b/>
          <w:bCs/>
          <w:szCs w:val="28"/>
        </w:rPr>
        <w:t>Mandatory Program ($6,400):</w:t>
      </w:r>
      <w:r w:rsidRPr="00EC3534">
        <w:rPr>
          <w:rFonts w:ascii="Times New Roman" w:eastAsia="Times New Roman" w:hAnsi="Times New Roman" w:cs="Times New Roman"/>
          <w:szCs w:val="28"/>
        </w:rPr>
        <w:t xml:space="preserve">  This element is fully pre</w:t>
      </w:r>
      <w:r w:rsidRPr="00EC3534">
        <w:rPr>
          <w:rFonts w:ascii="Times New Roman" w:eastAsia="Times New Roman" w:hAnsi="Times New Roman" w:cs="Times New Roman"/>
          <w:szCs w:val="28"/>
        </w:rPr>
        <w:noBreakHyphen/>
        <w:t>designed by the U.S. Embassy and must be implemented as specified:</w:t>
      </w:r>
    </w:p>
    <w:p w14:paraId="2C718F7C" w14:textId="77777777" w:rsidR="00795660" w:rsidRPr="00EC3534" w:rsidRDefault="00795660" w:rsidP="00795660">
      <w:pPr>
        <w:pStyle w:val="ListParagraph"/>
        <w:spacing w:line="300" w:lineRule="atLeast"/>
        <w:rPr>
          <w:rFonts w:ascii="Times New Roman" w:eastAsia="Times New Roman" w:hAnsi="Times New Roman" w:cs="Times New Roman"/>
          <w:sz w:val="21"/>
          <w:szCs w:val="21"/>
        </w:rPr>
      </w:pPr>
    </w:p>
    <w:p w14:paraId="1B9A4B8F" w14:textId="77777777" w:rsidR="00795660" w:rsidRPr="00EC3534" w:rsidRDefault="00795660" w:rsidP="006924FA">
      <w:pPr>
        <w:numPr>
          <w:ilvl w:val="0"/>
          <w:numId w:val="38"/>
        </w:numPr>
        <w:pBdr>
          <w:top w:val="none" w:sz="0" w:space="0" w:color="auto"/>
          <w:left w:val="none" w:sz="0" w:space="0" w:color="auto"/>
          <w:bottom w:val="none" w:sz="0" w:space="0" w:color="auto"/>
          <w:right w:val="none" w:sz="0" w:space="0" w:color="auto"/>
          <w:between w:val="none" w:sz="0" w:space="0" w:color="auto"/>
        </w:pBdr>
        <w:spacing w:after="160" w:line="278" w:lineRule="auto"/>
        <w:rPr>
          <w:rFonts w:ascii="Times New Roman" w:hAnsi="Times New Roman" w:cs="Times New Roman"/>
        </w:rPr>
      </w:pPr>
      <w:r w:rsidRPr="00EC3534">
        <w:rPr>
          <w:rFonts w:ascii="Times New Roman" w:hAnsi="Times New Roman" w:cs="Times New Roman"/>
          <w:b/>
          <w:bCs/>
        </w:rPr>
        <w:t>Project Title: U.S. AI Leadership on Trump Route for International Peace and Prosperity (TRIPP) Frontline</w:t>
      </w:r>
    </w:p>
    <w:p w14:paraId="095179AE" w14:textId="77777777" w:rsidR="00795660" w:rsidRPr="00EC3534" w:rsidRDefault="00795660" w:rsidP="00795660">
      <w:pPr>
        <w:ind w:left="720"/>
        <w:rPr>
          <w:rFonts w:ascii="Times New Roman" w:hAnsi="Times New Roman" w:cs="Times New Roman"/>
        </w:rPr>
      </w:pPr>
      <w:r w:rsidRPr="00EC3534">
        <w:rPr>
          <w:rFonts w:ascii="Times New Roman" w:hAnsi="Times New Roman" w:cs="Times New Roman"/>
          <w:lang w:val="en-US"/>
        </w:rPr>
        <w:t>The program builds an AI-ready workforce in Armenia by engaging the American Spaces network to train 100 students and early-career professionals in foundational AI Stack skills. The initiative shall consist of four one-day, hands-on workshops held at the American Corners in Yerevan, Vanadzor, Kapan, and Charentsavan.  These sessions introduce participants to practical U.S.-origin AI tools, workforce competencies, and innovation frameworks aligned with U.S. technology leadership, reinforcing American Spaces as the primary, trusted platform for future-focused technology training in Armenia.</w:t>
      </w:r>
    </w:p>
    <w:p w14:paraId="15B5BBB1" w14:textId="77777777" w:rsidR="00795660" w:rsidRPr="00EC3534" w:rsidRDefault="00795660" w:rsidP="00795660">
      <w:pPr>
        <w:ind w:left="720"/>
        <w:rPr>
          <w:rFonts w:ascii="Times New Roman" w:hAnsi="Times New Roman" w:cs="Times New Roman"/>
        </w:rPr>
      </w:pPr>
      <w:r w:rsidRPr="00EC3534">
        <w:rPr>
          <w:rFonts w:ascii="Times New Roman" w:hAnsi="Times New Roman" w:cs="Times New Roman"/>
          <w:lang w:val="en-US"/>
        </w:rPr>
        <w:t>At the conclusion of the regional workshops, the U.S. Embassy’s American Center will host a final one-day capstone workshop in Yerevan, bringing together the top 4 performers-one from each participating Space-to reinforce U.S. leadership in AI-driven workforce development.  This culminating event highlights the United States as Armenia's partner of choice for innovation, entrepreneurship, and long-term technological cooperation.  Key activities include curriculum development and standardization across the American Spaces network, coordination with the American Spaces for site-level implementation, participant selection and tracking, and delivery of the final capstone workshop-all supporting U.S. strategic goals by expanding access to trusted U.S.-origin technology pathways through the U.S. Embassy’s existing American Spaces infrastructure.</w:t>
      </w:r>
    </w:p>
    <w:p w14:paraId="77EE209B" w14:textId="77777777" w:rsidR="00795660" w:rsidRPr="00EC3534" w:rsidRDefault="00795660" w:rsidP="00795660">
      <w:pPr>
        <w:ind w:left="720"/>
        <w:rPr>
          <w:rFonts w:ascii="Times New Roman" w:hAnsi="Times New Roman" w:cs="Times New Roman"/>
        </w:rPr>
      </w:pPr>
    </w:p>
    <w:p w14:paraId="0565DA11" w14:textId="77777777" w:rsidR="00795660" w:rsidRPr="00EC3534" w:rsidRDefault="00795660" w:rsidP="00795660">
      <w:pPr>
        <w:ind w:left="720"/>
        <w:rPr>
          <w:rFonts w:ascii="Times New Roman" w:hAnsi="Times New Roman" w:cs="Times New Roman"/>
        </w:rPr>
      </w:pPr>
    </w:p>
    <w:p w14:paraId="43DF6B6A" w14:textId="2F6B661D" w:rsidR="00BE0DCC" w:rsidRPr="00EC3534" w:rsidRDefault="00BE0DCC">
      <w:pPr>
        <w:rPr>
          <w:rFonts w:ascii="Times New Roman" w:eastAsia="Times New Roman" w:hAnsi="Times New Roman" w:cs="Times New Roman"/>
          <w:sz w:val="28"/>
          <w:szCs w:val="28"/>
          <w:lang w:val="en-US"/>
        </w:rPr>
      </w:pPr>
    </w:p>
    <w:p w14:paraId="33A2EAB3" w14:textId="77777777" w:rsidR="00BE0DCC" w:rsidRPr="00EC3534" w:rsidRDefault="00BE0DCC" w:rsidP="00BE0DCC">
      <w:pPr>
        <w:spacing w:line="240" w:lineRule="auto"/>
        <w:rPr>
          <w:rFonts w:ascii="Times New Roman" w:eastAsia="Times New Roman" w:hAnsi="Times New Roman" w:cs="Times New Roman"/>
          <w:sz w:val="28"/>
          <w:szCs w:val="28"/>
          <w:lang w:val="en-US"/>
        </w:rPr>
      </w:pPr>
    </w:p>
    <w:p w14:paraId="7BB68685" w14:textId="2F7657F5" w:rsidR="00B44829" w:rsidRPr="00EC3534" w:rsidRDefault="00B44829">
      <w:pPr>
        <w:rPr>
          <w:rFonts w:ascii="Times New Roman" w:eastAsia="Times New Roman" w:hAnsi="Times New Roman" w:cs="Times New Roman"/>
          <w:sz w:val="32"/>
          <w:szCs w:val="32"/>
          <w:lang w:val="en-US"/>
        </w:rPr>
      </w:pPr>
    </w:p>
    <w:sectPr w:rsidR="00B44829" w:rsidRPr="00EC3534" w:rsidSect="00DA4165">
      <w:headerReference w:type="default" r:id="rId52"/>
      <w:footerReference w:type="default" r:id="rId53"/>
      <w:headerReference w:type="first" r:id="rId54"/>
      <w:footerReference w:type="first" r:id="rId55"/>
      <w:pgSz w:w="12240" w:h="15840"/>
      <w:pgMar w:top="1440" w:right="1440" w:bottom="1440" w:left="1440" w:header="576"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966E6" w14:textId="77777777" w:rsidR="008A3927" w:rsidRDefault="008A3927">
      <w:pPr>
        <w:spacing w:line="240" w:lineRule="auto"/>
      </w:pPr>
      <w:r>
        <w:separator/>
      </w:r>
    </w:p>
  </w:endnote>
  <w:endnote w:type="continuationSeparator" w:id="0">
    <w:p w14:paraId="266A16FA" w14:textId="77777777" w:rsidR="008A3927" w:rsidRDefault="008A3927">
      <w:pPr>
        <w:spacing w:line="240" w:lineRule="auto"/>
      </w:pPr>
      <w:r>
        <w:continuationSeparator/>
      </w:r>
    </w:p>
  </w:endnote>
  <w:endnote w:type="continuationNotice" w:id="1">
    <w:p w14:paraId="57EDD10D" w14:textId="77777777" w:rsidR="008A3927" w:rsidRDefault="008A392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mbria"/>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Play">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7301757"/>
      <w:docPartObj>
        <w:docPartGallery w:val="Page Numbers (Bottom of Page)"/>
        <w:docPartUnique/>
      </w:docPartObj>
    </w:sdtPr>
    <w:sdtEndPr>
      <w:rPr>
        <w:noProof/>
      </w:rPr>
    </w:sdtEndPr>
    <w:sdtContent>
      <w:p w14:paraId="4D25CE02" w14:textId="6DBE2EB7" w:rsidR="007654A9" w:rsidRDefault="007654A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F7AAF1" w14:textId="2291E4D4" w:rsidR="009822E8" w:rsidRPr="00C235E3" w:rsidRDefault="009822E8" w:rsidP="450D4398">
    <w:pPr>
      <w:pStyle w:val="Header"/>
      <w:jc w:val="center"/>
      <w:rPr>
        <w:rFonts w:ascii="Times New Roman" w:eastAsia="Times New Roman" w:hAnsi="Times New Roman" w:cs="Times New Roman"/>
        <w:sz w:val="20"/>
        <w:szCs w:val="20"/>
        <w:u w:val="single"/>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85562" w14:textId="24F2D0F4" w:rsidR="009822E8" w:rsidRPr="00E14B9C" w:rsidRDefault="009822E8" w:rsidP="74D3041F">
    <w:pPr>
      <w:pStyle w:val="Header"/>
      <w:jc w:val="center"/>
      <w:rPr>
        <w:rFonts w:ascii="Times New Roman" w:eastAsia="Times New Roman" w:hAnsi="Times New Roman" w:cs="Times New Roman"/>
        <w:sz w:val="20"/>
        <w:szCs w:val="20"/>
        <w:u w:val="single"/>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358D8" w14:textId="77777777" w:rsidR="008A3927" w:rsidRDefault="008A3927">
      <w:pPr>
        <w:spacing w:line="240" w:lineRule="auto"/>
      </w:pPr>
      <w:r>
        <w:separator/>
      </w:r>
    </w:p>
  </w:footnote>
  <w:footnote w:type="continuationSeparator" w:id="0">
    <w:p w14:paraId="4C584E3A" w14:textId="77777777" w:rsidR="008A3927" w:rsidRDefault="008A3927">
      <w:pPr>
        <w:spacing w:line="240" w:lineRule="auto"/>
      </w:pPr>
      <w:r>
        <w:continuationSeparator/>
      </w:r>
    </w:p>
  </w:footnote>
  <w:footnote w:type="continuationNotice" w:id="1">
    <w:p w14:paraId="7A3BF2DF" w14:textId="77777777" w:rsidR="008A3927" w:rsidRDefault="008A392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B565B" w14:textId="490C1432" w:rsidR="009822E8" w:rsidRPr="0087354E" w:rsidRDefault="009822E8" w:rsidP="450D4398">
    <w:pPr>
      <w:pStyle w:val="Header"/>
      <w:jc w:val="center"/>
      <w:rPr>
        <w:rFonts w:ascii="Times New Roman" w:eastAsia="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C31EA" w14:textId="0B1B6146" w:rsidR="00AD47FB" w:rsidRDefault="00AD47FB">
    <w:pPr>
      <w:pStyle w:val="Header"/>
      <w:rPr>
        <w:rFonts w:asciiTheme="majorHAnsi" w:hAnsiTheme="majorHAnsi" w:cstheme="majorHAnsi"/>
        <w:sz w:val="20"/>
        <w:szCs w:val="20"/>
      </w:rPr>
    </w:pPr>
  </w:p>
  <w:p w14:paraId="09BE7362" w14:textId="77777777" w:rsidR="00DA4165" w:rsidRPr="003F7C55" w:rsidRDefault="00DA4165">
    <w:pPr>
      <w:pStyle w:val="Header"/>
      <w:rPr>
        <w:rFonts w:asciiTheme="majorHAnsi" w:hAnsiTheme="majorHAnsi" w:cstheme="majorHAns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76B9"/>
    <w:multiLevelType w:val="multilevel"/>
    <w:tmpl w:val="F3EE9446"/>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9A6F12"/>
    <w:multiLevelType w:val="hybridMultilevel"/>
    <w:tmpl w:val="FFFFFFFF"/>
    <w:lvl w:ilvl="0" w:tplc="D44A90EC">
      <w:start w:val="1"/>
      <w:numFmt w:val="bullet"/>
      <w:lvlText w:val=""/>
      <w:lvlJc w:val="left"/>
      <w:pPr>
        <w:ind w:left="360" w:hanging="360"/>
      </w:pPr>
      <w:rPr>
        <w:rFonts w:ascii="Symbol" w:hAnsi="Symbol" w:hint="default"/>
      </w:rPr>
    </w:lvl>
    <w:lvl w:ilvl="1" w:tplc="3C3A0F84">
      <w:start w:val="1"/>
      <w:numFmt w:val="bullet"/>
      <w:lvlText w:val="o"/>
      <w:lvlJc w:val="left"/>
      <w:pPr>
        <w:ind w:left="1080" w:hanging="360"/>
      </w:pPr>
      <w:rPr>
        <w:rFonts w:ascii="Courier New" w:hAnsi="Courier New" w:hint="default"/>
      </w:rPr>
    </w:lvl>
    <w:lvl w:ilvl="2" w:tplc="B42435F6">
      <w:start w:val="1"/>
      <w:numFmt w:val="bullet"/>
      <w:lvlText w:val=""/>
      <w:lvlJc w:val="left"/>
      <w:pPr>
        <w:ind w:left="1800" w:hanging="360"/>
      </w:pPr>
      <w:rPr>
        <w:rFonts w:ascii="Wingdings" w:hAnsi="Wingdings" w:hint="default"/>
      </w:rPr>
    </w:lvl>
    <w:lvl w:ilvl="3" w:tplc="6850507E">
      <w:start w:val="1"/>
      <w:numFmt w:val="bullet"/>
      <w:lvlText w:val=""/>
      <w:lvlJc w:val="left"/>
      <w:pPr>
        <w:ind w:left="2520" w:hanging="360"/>
      </w:pPr>
      <w:rPr>
        <w:rFonts w:ascii="Symbol" w:hAnsi="Symbol" w:hint="default"/>
      </w:rPr>
    </w:lvl>
    <w:lvl w:ilvl="4" w:tplc="47BA2996">
      <w:start w:val="1"/>
      <w:numFmt w:val="bullet"/>
      <w:lvlText w:val="o"/>
      <w:lvlJc w:val="left"/>
      <w:pPr>
        <w:ind w:left="3240" w:hanging="360"/>
      </w:pPr>
      <w:rPr>
        <w:rFonts w:ascii="Courier New" w:hAnsi="Courier New" w:hint="default"/>
      </w:rPr>
    </w:lvl>
    <w:lvl w:ilvl="5" w:tplc="C2D4C248">
      <w:start w:val="1"/>
      <w:numFmt w:val="bullet"/>
      <w:lvlText w:val=""/>
      <w:lvlJc w:val="left"/>
      <w:pPr>
        <w:ind w:left="3960" w:hanging="360"/>
      </w:pPr>
      <w:rPr>
        <w:rFonts w:ascii="Wingdings" w:hAnsi="Wingdings" w:hint="default"/>
      </w:rPr>
    </w:lvl>
    <w:lvl w:ilvl="6" w:tplc="F614E3A8">
      <w:start w:val="1"/>
      <w:numFmt w:val="bullet"/>
      <w:lvlText w:val=""/>
      <w:lvlJc w:val="left"/>
      <w:pPr>
        <w:ind w:left="4680" w:hanging="360"/>
      </w:pPr>
      <w:rPr>
        <w:rFonts w:ascii="Symbol" w:hAnsi="Symbol" w:hint="default"/>
      </w:rPr>
    </w:lvl>
    <w:lvl w:ilvl="7" w:tplc="4DBC8834">
      <w:start w:val="1"/>
      <w:numFmt w:val="bullet"/>
      <w:lvlText w:val="o"/>
      <w:lvlJc w:val="left"/>
      <w:pPr>
        <w:ind w:left="5400" w:hanging="360"/>
      </w:pPr>
      <w:rPr>
        <w:rFonts w:ascii="Courier New" w:hAnsi="Courier New" w:hint="default"/>
      </w:rPr>
    </w:lvl>
    <w:lvl w:ilvl="8" w:tplc="9360528A">
      <w:start w:val="1"/>
      <w:numFmt w:val="bullet"/>
      <w:lvlText w:val=""/>
      <w:lvlJc w:val="left"/>
      <w:pPr>
        <w:ind w:left="6120" w:hanging="360"/>
      </w:pPr>
      <w:rPr>
        <w:rFonts w:ascii="Wingdings" w:hAnsi="Wingdings" w:hint="default"/>
      </w:rPr>
    </w:lvl>
  </w:abstractNum>
  <w:abstractNum w:abstractNumId="2" w15:restartNumberingAfterBreak="0">
    <w:nsid w:val="0A95377A"/>
    <w:multiLevelType w:val="multilevel"/>
    <w:tmpl w:val="E1D417AA"/>
    <w:lvl w:ilvl="0">
      <w:start w:val="1"/>
      <w:numFmt w:val="bullet"/>
      <w:lvlText w:val="●"/>
      <w:lvlJc w:val="left"/>
      <w:pPr>
        <w:ind w:left="720" w:firstLine="360"/>
      </w:pPr>
      <w:rPr>
        <w:rFonts w:ascii="Noto Sans Symbols" w:hAnsi="Noto Sans Symbols" w:hint="default"/>
        <w:strike w:val="0"/>
        <w:u w:val="none"/>
      </w:rPr>
    </w:lvl>
    <w:lvl w:ilvl="1">
      <w:start w:val="1"/>
      <w:numFmt w:val="bullet"/>
      <w:lvlText w:val="○"/>
      <w:lvlJc w:val="left"/>
      <w:pPr>
        <w:ind w:left="1440" w:firstLine="1080"/>
      </w:pPr>
      <w:rPr>
        <w:strike w:val="0"/>
        <w:u w:val="none"/>
      </w:rPr>
    </w:lvl>
    <w:lvl w:ilvl="2">
      <w:start w:val="1"/>
      <w:numFmt w:val="bullet"/>
      <w:lvlText w:val="■"/>
      <w:lvlJc w:val="left"/>
      <w:pPr>
        <w:ind w:left="2160" w:firstLine="1800"/>
      </w:pPr>
      <w:rPr>
        <w:strike w:val="0"/>
        <w:u w:val="none"/>
      </w:rPr>
    </w:lvl>
    <w:lvl w:ilvl="3">
      <w:start w:val="1"/>
      <w:numFmt w:val="bullet"/>
      <w:lvlText w:val="●"/>
      <w:lvlJc w:val="left"/>
      <w:pPr>
        <w:ind w:left="2880" w:firstLine="2520"/>
      </w:pPr>
      <w:rPr>
        <w:strike w:val="0"/>
        <w:u w:val="none"/>
      </w:rPr>
    </w:lvl>
    <w:lvl w:ilvl="4">
      <w:start w:val="1"/>
      <w:numFmt w:val="bullet"/>
      <w:lvlText w:val="○"/>
      <w:lvlJc w:val="left"/>
      <w:pPr>
        <w:ind w:left="3600" w:firstLine="3240"/>
      </w:pPr>
      <w:rPr>
        <w:strike w:val="0"/>
        <w:u w:val="none"/>
      </w:rPr>
    </w:lvl>
    <w:lvl w:ilvl="5">
      <w:start w:val="1"/>
      <w:numFmt w:val="bullet"/>
      <w:lvlText w:val="■"/>
      <w:lvlJc w:val="left"/>
      <w:pPr>
        <w:ind w:left="4320" w:firstLine="3960"/>
      </w:pPr>
      <w:rPr>
        <w:strike w:val="0"/>
        <w:u w:val="none"/>
      </w:rPr>
    </w:lvl>
    <w:lvl w:ilvl="6">
      <w:start w:val="1"/>
      <w:numFmt w:val="bullet"/>
      <w:lvlText w:val="●"/>
      <w:lvlJc w:val="left"/>
      <w:pPr>
        <w:ind w:left="5040" w:firstLine="4680"/>
      </w:pPr>
      <w:rPr>
        <w:strike w:val="0"/>
        <w:u w:val="none"/>
      </w:rPr>
    </w:lvl>
    <w:lvl w:ilvl="7">
      <w:start w:val="1"/>
      <w:numFmt w:val="bullet"/>
      <w:lvlText w:val="○"/>
      <w:lvlJc w:val="left"/>
      <w:pPr>
        <w:ind w:left="5760" w:firstLine="5400"/>
      </w:pPr>
      <w:rPr>
        <w:strike w:val="0"/>
        <w:u w:val="none"/>
      </w:rPr>
    </w:lvl>
    <w:lvl w:ilvl="8">
      <w:start w:val="1"/>
      <w:numFmt w:val="bullet"/>
      <w:lvlText w:val="■"/>
      <w:lvlJc w:val="left"/>
      <w:pPr>
        <w:ind w:left="6480" w:firstLine="6120"/>
      </w:pPr>
      <w:rPr>
        <w:strike w:val="0"/>
        <w:u w:val="none"/>
      </w:rPr>
    </w:lvl>
  </w:abstractNum>
  <w:abstractNum w:abstractNumId="3" w15:restartNumberingAfterBreak="0">
    <w:nsid w:val="0B6E1B2C"/>
    <w:multiLevelType w:val="multilevel"/>
    <w:tmpl w:val="30BE71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C95E22"/>
    <w:multiLevelType w:val="multilevel"/>
    <w:tmpl w:val="0F56B598"/>
    <w:lvl w:ilvl="0">
      <w:start w:val="1"/>
      <w:numFmt w:val="bullet"/>
      <w:lvlText w:val="●"/>
      <w:lvlJc w:val="left"/>
      <w:pPr>
        <w:ind w:left="720" w:hanging="360"/>
      </w:pPr>
      <w:rPr>
        <w:rFonts w:ascii="Noto Sans Symbols" w:hAnsi="Noto Sans Symbols" w:hint="default"/>
      </w:rPr>
    </w:lvl>
    <w:lvl w:ilvl="1">
      <w:start w:val="1"/>
      <w:numFmt w:val="bullet"/>
      <w:lvlText w:val="ο"/>
      <w:lvlJc w:val="left"/>
      <w:pPr>
        <w:ind w:left="1440" w:hanging="360"/>
      </w:pPr>
      <w:rPr>
        <w:rFonts w:ascii="Noto Sans Symbols" w:hAnsi="Noto Sans Symbols"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5" w15:restartNumberingAfterBreak="0">
    <w:nsid w:val="0D4F5222"/>
    <w:multiLevelType w:val="multilevel"/>
    <w:tmpl w:val="6316C846"/>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6" w15:restartNumberingAfterBreak="0">
    <w:nsid w:val="1A2E07B1"/>
    <w:multiLevelType w:val="multilevel"/>
    <w:tmpl w:val="9D16C1B2"/>
    <w:lvl w:ilvl="0">
      <w:start w:val="1"/>
      <w:numFmt w:val="bullet"/>
      <w:lvlText w:val="●"/>
      <w:lvlJc w:val="left"/>
      <w:pPr>
        <w:ind w:left="720" w:hanging="360"/>
      </w:pPr>
      <w:rPr>
        <w:rFonts w:ascii="Noto Sans Symbols" w:hAnsi="Noto Sans Symbol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471E72"/>
    <w:multiLevelType w:val="multilevel"/>
    <w:tmpl w:val="56B84F4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D0E4C51"/>
    <w:multiLevelType w:val="multilevel"/>
    <w:tmpl w:val="14069A4E"/>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9" w15:restartNumberingAfterBreak="0">
    <w:nsid w:val="24B31D59"/>
    <w:multiLevelType w:val="multilevel"/>
    <w:tmpl w:val="08504B18"/>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10" w15:restartNumberingAfterBreak="0">
    <w:nsid w:val="284764A3"/>
    <w:multiLevelType w:val="multilevel"/>
    <w:tmpl w:val="1362FEC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DFF484E"/>
    <w:multiLevelType w:val="multilevel"/>
    <w:tmpl w:val="4BE4BA22"/>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12" w15:restartNumberingAfterBreak="0">
    <w:nsid w:val="369F1D66"/>
    <w:multiLevelType w:val="hybridMultilevel"/>
    <w:tmpl w:val="F5F2FA92"/>
    <w:lvl w:ilvl="0" w:tplc="4146828E">
      <w:start w:val="1"/>
      <w:numFmt w:val="bullet"/>
      <w:lvlText w:val=""/>
      <w:lvlJc w:val="left"/>
      <w:pPr>
        <w:ind w:left="720" w:hanging="360"/>
      </w:pPr>
      <w:rPr>
        <w:rFonts w:ascii="Symbol" w:hAnsi="Symbol" w:hint="default"/>
      </w:rPr>
    </w:lvl>
    <w:lvl w:ilvl="1" w:tplc="EBD0350E" w:tentative="1">
      <w:start w:val="1"/>
      <w:numFmt w:val="bullet"/>
      <w:lvlText w:val="o"/>
      <w:lvlJc w:val="left"/>
      <w:pPr>
        <w:ind w:left="1440" w:hanging="360"/>
      </w:pPr>
      <w:rPr>
        <w:rFonts w:ascii="Courier New" w:hAnsi="Courier New" w:hint="default"/>
      </w:rPr>
    </w:lvl>
    <w:lvl w:ilvl="2" w:tplc="D584D5F6" w:tentative="1">
      <w:start w:val="1"/>
      <w:numFmt w:val="bullet"/>
      <w:lvlText w:val=""/>
      <w:lvlJc w:val="left"/>
      <w:pPr>
        <w:ind w:left="2160" w:hanging="360"/>
      </w:pPr>
      <w:rPr>
        <w:rFonts w:ascii="Wingdings" w:hAnsi="Wingdings" w:hint="default"/>
      </w:rPr>
    </w:lvl>
    <w:lvl w:ilvl="3" w:tplc="BDC4ACCA" w:tentative="1">
      <w:start w:val="1"/>
      <w:numFmt w:val="bullet"/>
      <w:lvlText w:val=""/>
      <w:lvlJc w:val="left"/>
      <w:pPr>
        <w:ind w:left="2880" w:hanging="360"/>
      </w:pPr>
      <w:rPr>
        <w:rFonts w:ascii="Symbol" w:hAnsi="Symbol" w:hint="default"/>
      </w:rPr>
    </w:lvl>
    <w:lvl w:ilvl="4" w:tplc="4B149764" w:tentative="1">
      <w:start w:val="1"/>
      <w:numFmt w:val="bullet"/>
      <w:lvlText w:val="o"/>
      <w:lvlJc w:val="left"/>
      <w:pPr>
        <w:ind w:left="3600" w:hanging="360"/>
      </w:pPr>
      <w:rPr>
        <w:rFonts w:ascii="Courier New" w:hAnsi="Courier New" w:hint="default"/>
      </w:rPr>
    </w:lvl>
    <w:lvl w:ilvl="5" w:tplc="5DFCF58E" w:tentative="1">
      <w:start w:val="1"/>
      <w:numFmt w:val="bullet"/>
      <w:lvlText w:val=""/>
      <w:lvlJc w:val="left"/>
      <w:pPr>
        <w:ind w:left="4320" w:hanging="360"/>
      </w:pPr>
      <w:rPr>
        <w:rFonts w:ascii="Wingdings" w:hAnsi="Wingdings" w:hint="default"/>
      </w:rPr>
    </w:lvl>
    <w:lvl w:ilvl="6" w:tplc="0CFEA836" w:tentative="1">
      <w:start w:val="1"/>
      <w:numFmt w:val="bullet"/>
      <w:lvlText w:val=""/>
      <w:lvlJc w:val="left"/>
      <w:pPr>
        <w:ind w:left="5040" w:hanging="360"/>
      </w:pPr>
      <w:rPr>
        <w:rFonts w:ascii="Symbol" w:hAnsi="Symbol" w:hint="default"/>
      </w:rPr>
    </w:lvl>
    <w:lvl w:ilvl="7" w:tplc="BD6C5818" w:tentative="1">
      <w:start w:val="1"/>
      <w:numFmt w:val="bullet"/>
      <w:lvlText w:val="o"/>
      <w:lvlJc w:val="left"/>
      <w:pPr>
        <w:ind w:left="5760" w:hanging="360"/>
      </w:pPr>
      <w:rPr>
        <w:rFonts w:ascii="Courier New" w:hAnsi="Courier New" w:hint="default"/>
      </w:rPr>
    </w:lvl>
    <w:lvl w:ilvl="8" w:tplc="FDCE4AF8" w:tentative="1">
      <w:start w:val="1"/>
      <w:numFmt w:val="bullet"/>
      <w:lvlText w:val=""/>
      <w:lvlJc w:val="left"/>
      <w:pPr>
        <w:ind w:left="6480" w:hanging="360"/>
      </w:pPr>
      <w:rPr>
        <w:rFonts w:ascii="Wingdings" w:hAnsi="Wingdings" w:hint="default"/>
      </w:rPr>
    </w:lvl>
  </w:abstractNum>
  <w:abstractNum w:abstractNumId="13" w15:restartNumberingAfterBreak="0">
    <w:nsid w:val="388D4B93"/>
    <w:multiLevelType w:val="multilevel"/>
    <w:tmpl w:val="182E21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8EB4C21"/>
    <w:multiLevelType w:val="multilevel"/>
    <w:tmpl w:val="C54EB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5E5292"/>
    <w:multiLevelType w:val="multilevel"/>
    <w:tmpl w:val="E320F158"/>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16" w15:restartNumberingAfterBreak="0">
    <w:nsid w:val="3FA84A49"/>
    <w:multiLevelType w:val="multilevel"/>
    <w:tmpl w:val="104C767A"/>
    <w:lvl w:ilvl="0">
      <w:start w:val="4"/>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412E4E55"/>
    <w:multiLevelType w:val="multilevel"/>
    <w:tmpl w:val="A3A6BFE2"/>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18" w15:restartNumberingAfterBreak="0">
    <w:nsid w:val="413A0E7A"/>
    <w:multiLevelType w:val="multilevel"/>
    <w:tmpl w:val="031463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83A1F3A"/>
    <w:multiLevelType w:val="hybridMultilevel"/>
    <w:tmpl w:val="56AA430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C5A65DE"/>
    <w:multiLevelType w:val="multilevel"/>
    <w:tmpl w:val="8134448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4D922418"/>
    <w:multiLevelType w:val="multilevel"/>
    <w:tmpl w:val="DF6601DC"/>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22" w15:restartNumberingAfterBreak="0">
    <w:nsid w:val="4E8F7FFA"/>
    <w:multiLevelType w:val="hybridMultilevel"/>
    <w:tmpl w:val="F0F4842E"/>
    <w:lvl w:ilvl="0" w:tplc="3C3A0F84">
      <w:start w:val="1"/>
      <w:numFmt w:val="bullet"/>
      <w:lvlText w:val="o"/>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1560D60"/>
    <w:multiLevelType w:val="multilevel"/>
    <w:tmpl w:val="9088360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585C0FFB"/>
    <w:multiLevelType w:val="multilevel"/>
    <w:tmpl w:val="8706778C"/>
    <w:lvl w:ilvl="0">
      <w:start w:val="1"/>
      <w:numFmt w:val="bullet"/>
      <w:lvlText w:val="●"/>
      <w:lvlJc w:val="left"/>
      <w:pPr>
        <w:ind w:left="720" w:hanging="360"/>
      </w:pPr>
      <w:rPr>
        <w:rFonts w:ascii="Noto Sans Symbols" w:hAnsi="Noto Sans Symbols" w:hint="default"/>
        <w:sz w:val="20"/>
        <w:szCs w:val="20"/>
      </w:rPr>
    </w:lvl>
    <w:lvl w:ilvl="1">
      <w:start w:val="1"/>
      <w:numFmt w:val="bullet"/>
      <w:lvlText w:val="●"/>
      <w:lvlJc w:val="left"/>
      <w:pPr>
        <w:ind w:left="1440" w:hanging="360"/>
      </w:pPr>
      <w:rPr>
        <w:rFonts w:ascii="Noto Sans Symbols" w:hAnsi="Noto Sans Symbols" w:hint="default"/>
        <w:sz w:val="20"/>
        <w:szCs w:val="20"/>
      </w:rPr>
    </w:lvl>
    <w:lvl w:ilvl="2">
      <w:start w:val="1"/>
      <w:numFmt w:val="bullet"/>
      <w:lvlText w:val="●"/>
      <w:lvlJc w:val="left"/>
      <w:pPr>
        <w:ind w:left="2160" w:hanging="360"/>
      </w:pPr>
      <w:rPr>
        <w:rFonts w:ascii="Noto Sans Symbols" w:hAnsi="Noto Sans Symbols" w:hint="default"/>
        <w:sz w:val="20"/>
        <w:szCs w:val="20"/>
      </w:rPr>
    </w:lvl>
    <w:lvl w:ilvl="3">
      <w:start w:val="1"/>
      <w:numFmt w:val="bullet"/>
      <w:lvlText w:val="●"/>
      <w:lvlJc w:val="left"/>
      <w:pPr>
        <w:ind w:left="2880" w:hanging="360"/>
      </w:pPr>
      <w:rPr>
        <w:rFonts w:ascii="Noto Sans Symbols" w:hAnsi="Noto Sans Symbols" w:hint="default"/>
        <w:sz w:val="20"/>
        <w:szCs w:val="20"/>
      </w:rPr>
    </w:lvl>
    <w:lvl w:ilvl="4">
      <w:start w:val="1"/>
      <w:numFmt w:val="bullet"/>
      <w:lvlText w:val="●"/>
      <w:lvlJc w:val="left"/>
      <w:pPr>
        <w:ind w:left="3600" w:hanging="360"/>
      </w:pPr>
      <w:rPr>
        <w:rFonts w:ascii="Noto Sans Symbols" w:hAnsi="Noto Sans Symbols" w:hint="default"/>
        <w:sz w:val="20"/>
        <w:szCs w:val="20"/>
      </w:rPr>
    </w:lvl>
    <w:lvl w:ilvl="5">
      <w:start w:val="1"/>
      <w:numFmt w:val="bullet"/>
      <w:lvlText w:val="●"/>
      <w:lvlJc w:val="left"/>
      <w:pPr>
        <w:ind w:left="4320" w:hanging="360"/>
      </w:pPr>
      <w:rPr>
        <w:rFonts w:ascii="Noto Sans Symbols" w:hAnsi="Noto Sans Symbols" w:hint="default"/>
        <w:sz w:val="20"/>
        <w:szCs w:val="20"/>
      </w:rPr>
    </w:lvl>
    <w:lvl w:ilvl="6">
      <w:start w:val="1"/>
      <w:numFmt w:val="bullet"/>
      <w:lvlText w:val="●"/>
      <w:lvlJc w:val="left"/>
      <w:pPr>
        <w:ind w:left="5040" w:hanging="360"/>
      </w:pPr>
      <w:rPr>
        <w:rFonts w:ascii="Noto Sans Symbols" w:hAnsi="Noto Sans Symbols" w:hint="default"/>
        <w:sz w:val="20"/>
        <w:szCs w:val="20"/>
      </w:rPr>
    </w:lvl>
    <w:lvl w:ilvl="7">
      <w:start w:val="1"/>
      <w:numFmt w:val="bullet"/>
      <w:lvlText w:val="●"/>
      <w:lvlJc w:val="left"/>
      <w:pPr>
        <w:ind w:left="5760" w:hanging="360"/>
      </w:pPr>
      <w:rPr>
        <w:rFonts w:ascii="Noto Sans Symbols" w:hAnsi="Noto Sans Symbols" w:hint="default"/>
        <w:sz w:val="20"/>
        <w:szCs w:val="20"/>
      </w:rPr>
    </w:lvl>
    <w:lvl w:ilvl="8">
      <w:start w:val="1"/>
      <w:numFmt w:val="bullet"/>
      <w:lvlText w:val="●"/>
      <w:lvlJc w:val="left"/>
      <w:pPr>
        <w:ind w:left="6480" w:hanging="360"/>
      </w:pPr>
      <w:rPr>
        <w:rFonts w:ascii="Noto Sans Symbols" w:hAnsi="Noto Sans Symbols" w:hint="default"/>
        <w:sz w:val="20"/>
        <w:szCs w:val="20"/>
      </w:rPr>
    </w:lvl>
  </w:abstractNum>
  <w:abstractNum w:abstractNumId="25" w15:restartNumberingAfterBreak="0">
    <w:nsid w:val="5CEC0808"/>
    <w:multiLevelType w:val="multilevel"/>
    <w:tmpl w:val="AE3CDA4A"/>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26" w15:restartNumberingAfterBreak="0">
    <w:nsid w:val="5DE56A48"/>
    <w:multiLevelType w:val="multilevel"/>
    <w:tmpl w:val="41C0D86E"/>
    <w:lvl w:ilvl="0">
      <w:start w:val="1"/>
      <w:numFmt w:val="bullet"/>
      <w:lvlText w:val="●"/>
      <w:lvlJc w:val="left"/>
      <w:pPr>
        <w:ind w:left="630" w:hanging="360"/>
      </w:pPr>
      <w:rPr>
        <w:rFonts w:ascii="Noto Sans Symbols" w:hAnsi="Noto Sans Symbols" w:hint="default"/>
      </w:rPr>
    </w:lvl>
    <w:lvl w:ilvl="1">
      <w:start w:val="1"/>
      <w:numFmt w:val="bullet"/>
      <w:lvlText w:val="o"/>
      <w:lvlJc w:val="left"/>
      <w:pPr>
        <w:ind w:left="1350" w:hanging="360"/>
      </w:pPr>
      <w:rPr>
        <w:rFonts w:ascii="Courier New" w:hAnsi="Courier New" w:hint="default"/>
      </w:rPr>
    </w:lvl>
    <w:lvl w:ilvl="2">
      <w:start w:val="1"/>
      <w:numFmt w:val="bullet"/>
      <w:lvlText w:val="▪"/>
      <w:lvlJc w:val="left"/>
      <w:pPr>
        <w:ind w:left="2070" w:hanging="360"/>
      </w:pPr>
      <w:rPr>
        <w:rFonts w:ascii="Noto Sans Symbols" w:hAnsi="Noto Sans Symbols" w:hint="default"/>
      </w:rPr>
    </w:lvl>
    <w:lvl w:ilvl="3">
      <w:start w:val="1"/>
      <w:numFmt w:val="bullet"/>
      <w:lvlText w:val="●"/>
      <w:lvlJc w:val="left"/>
      <w:pPr>
        <w:ind w:left="2790" w:hanging="360"/>
      </w:pPr>
      <w:rPr>
        <w:rFonts w:ascii="Noto Sans Symbols" w:hAnsi="Noto Sans Symbols" w:hint="default"/>
      </w:rPr>
    </w:lvl>
    <w:lvl w:ilvl="4">
      <w:start w:val="1"/>
      <w:numFmt w:val="bullet"/>
      <w:lvlText w:val="o"/>
      <w:lvlJc w:val="left"/>
      <w:pPr>
        <w:ind w:left="3510" w:hanging="360"/>
      </w:pPr>
      <w:rPr>
        <w:rFonts w:ascii="Courier New" w:hAnsi="Courier New" w:hint="default"/>
      </w:rPr>
    </w:lvl>
    <w:lvl w:ilvl="5">
      <w:start w:val="1"/>
      <w:numFmt w:val="bullet"/>
      <w:lvlText w:val="▪"/>
      <w:lvlJc w:val="left"/>
      <w:pPr>
        <w:ind w:left="4230" w:hanging="360"/>
      </w:pPr>
      <w:rPr>
        <w:rFonts w:ascii="Noto Sans Symbols" w:hAnsi="Noto Sans Symbols" w:hint="default"/>
      </w:rPr>
    </w:lvl>
    <w:lvl w:ilvl="6">
      <w:start w:val="1"/>
      <w:numFmt w:val="bullet"/>
      <w:lvlText w:val="●"/>
      <w:lvlJc w:val="left"/>
      <w:pPr>
        <w:ind w:left="4950" w:hanging="360"/>
      </w:pPr>
      <w:rPr>
        <w:rFonts w:ascii="Noto Sans Symbols" w:hAnsi="Noto Sans Symbols" w:hint="default"/>
      </w:rPr>
    </w:lvl>
    <w:lvl w:ilvl="7">
      <w:start w:val="1"/>
      <w:numFmt w:val="bullet"/>
      <w:lvlText w:val="o"/>
      <w:lvlJc w:val="left"/>
      <w:pPr>
        <w:ind w:left="5670" w:hanging="360"/>
      </w:pPr>
      <w:rPr>
        <w:rFonts w:ascii="Courier New" w:hAnsi="Courier New" w:hint="default"/>
      </w:rPr>
    </w:lvl>
    <w:lvl w:ilvl="8">
      <w:start w:val="1"/>
      <w:numFmt w:val="bullet"/>
      <w:lvlText w:val="▪"/>
      <w:lvlJc w:val="left"/>
      <w:pPr>
        <w:ind w:left="6390" w:hanging="360"/>
      </w:pPr>
      <w:rPr>
        <w:rFonts w:ascii="Noto Sans Symbols" w:hAnsi="Noto Sans Symbols" w:hint="default"/>
      </w:rPr>
    </w:lvl>
  </w:abstractNum>
  <w:abstractNum w:abstractNumId="27" w15:restartNumberingAfterBreak="0">
    <w:nsid w:val="648F1BC4"/>
    <w:multiLevelType w:val="multilevel"/>
    <w:tmpl w:val="D6728498"/>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28" w15:restartNumberingAfterBreak="0">
    <w:nsid w:val="677D04C5"/>
    <w:multiLevelType w:val="hybridMultilevel"/>
    <w:tmpl w:val="F2EE14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A6D35D1"/>
    <w:multiLevelType w:val="hybridMultilevel"/>
    <w:tmpl w:val="3296FF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B8A6D58"/>
    <w:multiLevelType w:val="hybridMultilevel"/>
    <w:tmpl w:val="56D6D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86AD23"/>
    <w:multiLevelType w:val="hybridMultilevel"/>
    <w:tmpl w:val="43403A12"/>
    <w:lvl w:ilvl="0" w:tplc="CD0026B6">
      <w:start w:val="1"/>
      <w:numFmt w:val="lowerRoman"/>
      <w:lvlText w:val="%1."/>
      <w:lvlJc w:val="right"/>
      <w:pPr>
        <w:ind w:left="1080" w:hanging="360"/>
      </w:pPr>
    </w:lvl>
    <w:lvl w:ilvl="1" w:tplc="819E2A3C">
      <w:start w:val="1"/>
      <w:numFmt w:val="lowerLetter"/>
      <w:lvlText w:val="%2."/>
      <w:lvlJc w:val="left"/>
      <w:pPr>
        <w:ind w:left="1800" w:hanging="360"/>
      </w:pPr>
    </w:lvl>
    <w:lvl w:ilvl="2" w:tplc="B54CBFAA">
      <w:start w:val="1"/>
      <w:numFmt w:val="lowerRoman"/>
      <w:lvlText w:val="%3."/>
      <w:lvlJc w:val="right"/>
      <w:pPr>
        <w:ind w:left="2520" w:hanging="180"/>
      </w:pPr>
    </w:lvl>
    <w:lvl w:ilvl="3" w:tplc="73E45762">
      <w:start w:val="1"/>
      <w:numFmt w:val="decimal"/>
      <w:lvlText w:val="%4."/>
      <w:lvlJc w:val="left"/>
      <w:pPr>
        <w:ind w:left="3240" w:hanging="360"/>
      </w:pPr>
    </w:lvl>
    <w:lvl w:ilvl="4" w:tplc="BEBA56E6">
      <w:start w:val="1"/>
      <w:numFmt w:val="lowerLetter"/>
      <w:lvlText w:val="%5."/>
      <w:lvlJc w:val="left"/>
      <w:pPr>
        <w:ind w:left="3960" w:hanging="360"/>
      </w:pPr>
    </w:lvl>
    <w:lvl w:ilvl="5" w:tplc="1060B6F0">
      <w:start w:val="1"/>
      <w:numFmt w:val="lowerRoman"/>
      <w:lvlText w:val="%6."/>
      <w:lvlJc w:val="right"/>
      <w:pPr>
        <w:ind w:left="4680" w:hanging="180"/>
      </w:pPr>
    </w:lvl>
    <w:lvl w:ilvl="6" w:tplc="AF7A7CF4">
      <w:start w:val="1"/>
      <w:numFmt w:val="decimal"/>
      <w:lvlText w:val="%7."/>
      <w:lvlJc w:val="left"/>
      <w:pPr>
        <w:ind w:left="5400" w:hanging="360"/>
      </w:pPr>
    </w:lvl>
    <w:lvl w:ilvl="7" w:tplc="3E84D794">
      <w:start w:val="1"/>
      <w:numFmt w:val="lowerLetter"/>
      <w:lvlText w:val="%8."/>
      <w:lvlJc w:val="left"/>
      <w:pPr>
        <w:ind w:left="6120" w:hanging="360"/>
      </w:pPr>
    </w:lvl>
    <w:lvl w:ilvl="8" w:tplc="0564145E">
      <w:start w:val="1"/>
      <w:numFmt w:val="lowerRoman"/>
      <w:lvlText w:val="%9."/>
      <w:lvlJc w:val="right"/>
      <w:pPr>
        <w:ind w:left="6840" w:hanging="180"/>
      </w:pPr>
    </w:lvl>
  </w:abstractNum>
  <w:abstractNum w:abstractNumId="32" w15:restartNumberingAfterBreak="0">
    <w:nsid w:val="6DC56CE7"/>
    <w:multiLevelType w:val="multilevel"/>
    <w:tmpl w:val="7128A9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14E0D24"/>
    <w:multiLevelType w:val="multilevel"/>
    <w:tmpl w:val="A8262648"/>
    <w:lvl w:ilvl="0">
      <w:start w:val="1"/>
      <w:numFmt w:val="bullet"/>
      <w:lvlText w:val="●"/>
      <w:lvlJc w:val="left"/>
      <w:pPr>
        <w:ind w:left="720" w:hanging="360"/>
      </w:pPr>
      <w:rPr>
        <w:rFonts w:ascii="Noto Sans Symbols" w:hAnsi="Noto Sans Symbols" w:hint="default"/>
      </w:rPr>
    </w:lvl>
    <w:lvl w:ilvl="1">
      <w:start w:val="1"/>
      <w:numFmt w:val="bullet"/>
      <w:lvlText w:val="●"/>
      <w:lvlJc w:val="left"/>
      <w:pPr>
        <w:ind w:left="1440" w:hanging="360"/>
      </w:pPr>
      <w:rPr>
        <w:rFonts w:ascii="Noto Sans Symbols" w:hAnsi="Noto Sans Symbols"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34" w15:restartNumberingAfterBreak="0">
    <w:nsid w:val="73C643AD"/>
    <w:multiLevelType w:val="multilevel"/>
    <w:tmpl w:val="05E22ED8"/>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5772614"/>
    <w:multiLevelType w:val="multilevel"/>
    <w:tmpl w:val="F52634C6"/>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36" w15:restartNumberingAfterBreak="0">
    <w:nsid w:val="75F34BAD"/>
    <w:multiLevelType w:val="multilevel"/>
    <w:tmpl w:val="D3D2D744"/>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37" w15:restartNumberingAfterBreak="0">
    <w:nsid w:val="7638196D"/>
    <w:multiLevelType w:val="multilevel"/>
    <w:tmpl w:val="54DA8A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D43643"/>
    <w:multiLevelType w:val="multilevel"/>
    <w:tmpl w:val="B6ECEA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BA41F2D"/>
    <w:multiLevelType w:val="multilevel"/>
    <w:tmpl w:val="930A73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C1F7EAA"/>
    <w:multiLevelType w:val="multilevel"/>
    <w:tmpl w:val="3B9E83EE"/>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54215223">
    <w:abstractNumId w:val="1"/>
  </w:num>
  <w:num w:numId="2" w16cid:durableId="872381852">
    <w:abstractNumId w:val="31"/>
  </w:num>
  <w:num w:numId="3" w16cid:durableId="1300264589">
    <w:abstractNumId w:val="13"/>
  </w:num>
  <w:num w:numId="4" w16cid:durableId="1916430116">
    <w:abstractNumId w:val="11"/>
  </w:num>
  <w:num w:numId="5" w16cid:durableId="774444084">
    <w:abstractNumId w:val="7"/>
  </w:num>
  <w:num w:numId="6" w16cid:durableId="755786248">
    <w:abstractNumId w:val="0"/>
  </w:num>
  <w:num w:numId="7" w16cid:durableId="211162906">
    <w:abstractNumId w:val="4"/>
  </w:num>
  <w:num w:numId="8" w16cid:durableId="1765422343">
    <w:abstractNumId w:val="27"/>
  </w:num>
  <w:num w:numId="9" w16cid:durableId="533036724">
    <w:abstractNumId w:val="9"/>
  </w:num>
  <w:num w:numId="10" w16cid:durableId="1303802615">
    <w:abstractNumId w:val="33"/>
  </w:num>
  <w:num w:numId="11" w16cid:durableId="1686397867">
    <w:abstractNumId w:val="16"/>
  </w:num>
  <w:num w:numId="12" w16cid:durableId="269627793">
    <w:abstractNumId w:val="10"/>
  </w:num>
  <w:num w:numId="13" w16cid:durableId="1414814297">
    <w:abstractNumId w:val="5"/>
  </w:num>
  <w:num w:numId="14" w16cid:durableId="1261909863">
    <w:abstractNumId w:val="38"/>
  </w:num>
  <w:num w:numId="15" w16cid:durableId="1259408133">
    <w:abstractNumId w:val="25"/>
  </w:num>
  <w:num w:numId="16" w16cid:durableId="1153789929">
    <w:abstractNumId w:val="39"/>
  </w:num>
  <w:num w:numId="17" w16cid:durableId="1020667176">
    <w:abstractNumId w:val="32"/>
  </w:num>
  <w:num w:numId="18" w16cid:durableId="1396928287">
    <w:abstractNumId w:val="24"/>
  </w:num>
  <w:num w:numId="19" w16cid:durableId="1296519620">
    <w:abstractNumId w:val="18"/>
  </w:num>
  <w:num w:numId="20" w16cid:durableId="863665678">
    <w:abstractNumId w:val="6"/>
  </w:num>
  <w:num w:numId="21" w16cid:durableId="732199860">
    <w:abstractNumId w:val="3"/>
  </w:num>
  <w:num w:numId="22" w16cid:durableId="66612530">
    <w:abstractNumId w:val="2"/>
  </w:num>
  <w:num w:numId="23" w16cid:durableId="1444501472">
    <w:abstractNumId w:val="26"/>
  </w:num>
  <w:num w:numId="24" w16cid:durableId="700715332">
    <w:abstractNumId w:val="8"/>
  </w:num>
  <w:num w:numId="25" w16cid:durableId="297496813">
    <w:abstractNumId w:val="23"/>
  </w:num>
  <w:num w:numId="26" w16cid:durableId="629287496">
    <w:abstractNumId w:val="34"/>
  </w:num>
  <w:num w:numId="27" w16cid:durableId="1034769722">
    <w:abstractNumId w:val="35"/>
  </w:num>
  <w:num w:numId="28" w16cid:durableId="1926038243">
    <w:abstractNumId w:val="36"/>
  </w:num>
  <w:num w:numId="29" w16cid:durableId="271400261">
    <w:abstractNumId w:val="20"/>
  </w:num>
  <w:num w:numId="30" w16cid:durableId="1936985080">
    <w:abstractNumId w:val="17"/>
  </w:num>
  <w:num w:numId="31" w16cid:durableId="1218584901">
    <w:abstractNumId w:val="15"/>
  </w:num>
  <w:num w:numId="32" w16cid:durableId="357705488">
    <w:abstractNumId w:val="21"/>
  </w:num>
  <w:num w:numId="33" w16cid:durableId="585725230">
    <w:abstractNumId w:val="40"/>
  </w:num>
  <w:num w:numId="34" w16cid:durableId="604190804">
    <w:abstractNumId w:val="12"/>
  </w:num>
  <w:num w:numId="35" w16cid:durableId="130639190">
    <w:abstractNumId w:val="22"/>
  </w:num>
  <w:num w:numId="36" w16cid:durableId="1077020486">
    <w:abstractNumId w:val="19"/>
  </w:num>
  <w:num w:numId="37" w16cid:durableId="729504092">
    <w:abstractNumId w:val="14"/>
  </w:num>
  <w:num w:numId="38" w16cid:durableId="1987004549">
    <w:abstractNumId w:val="37"/>
  </w:num>
  <w:num w:numId="39" w16cid:durableId="2021814389">
    <w:abstractNumId w:val="28"/>
  </w:num>
  <w:num w:numId="40" w16cid:durableId="2147310340">
    <w:abstractNumId w:val="30"/>
  </w:num>
  <w:num w:numId="41" w16cid:durableId="1122071739">
    <w:abstractNumId w:val="2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proofState w:grammar="clean"/>
  <w:revisionView w:inkAnnotation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DA9"/>
    <w:rsid w:val="00000B61"/>
    <w:rsid w:val="00000F45"/>
    <w:rsid w:val="00003862"/>
    <w:rsid w:val="000078AB"/>
    <w:rsid w:val="00010853"/>
    <w:rsid w:val="0001223B"/>
    <w:rsid w:val="00013472"/>
    <w:rsid w:val="00017A18"/>
    <w:rsid w:val="000201EE"/>
    <w:rsid w:val="00022207"/>
    <w:rsid w:val="00022D6E"/>
    <w:rsid w:val="0002367C"/>
    <w:rsid w:val="00024CB1"/>
    <w:rsid w:val="000257E3"/>
    <w:rsid w:val="000273BC"/>
    <w:rsid w:val="00027CA6"/>
    <w:rsid w:val="00027D4D"/>
    <w:rsid w:val="00030E54"/>
    <w:rsid w:val="000314F4"/>
    <w:rsid w:val="0003344D"/>
    <w:rsid w:val="00034639"/>
    <w:rsid w:val="00037C41"/>
    <w:rsid w:val="00037D6B"/>
    <w:rsid w:val="00040282"/>
    <w:rsid w:val="0004373C"/>
    <w:rsid w:val="00045FBB"/>
    <w:rsid w:val="0005467C"/>
    <w:rsid w:val="00054A18"/>
    <w:rsid w:val="000632C5"/>
    <w:rsid w:val="00064F0C"/>
    <w:rsid w:val="00065ED2"/>
    <w:rsid w:val="000662D8"/>
    <w:rsid w:val="000670B4"/>
    <w:rsid w:val="00071743"/>
    <w:rsid w:val="00073D29"/>
    <w:rsid w:val="000768CC"/>
    <w:rsid w:val="00077C34"/>
    <w:rsid w:val="0008182C"/>
    <w:rsid w:val="00083175"/>
    <w:rsid w:val="000833DF"/>
    <w:rsid w:val="00085DED"/>
    <w:rsid w:val="000878F0"/>
    <w:rsid w:val="000925F6"/>
    <w:rsid w:val="0009471D"/>
    <w:rsid w:val="0009579A"/>
    <w:rsid w:val="00095D8D"/>
    <w:rsid w:val="00097FAA"/>
    <w:rsid w:val="000A4F29"/>
    <w:rsid w:val="000A540D"/>
    <w:rsid w:val="000B6DCC"/>
    <w:rsid w:val="000B7AC8"/>
    <w:rsid w:val="000C5E01"/>
    <w:rsid w:val="000D04F7"/>
    <w:rsid w:val="000D0A51"/>
    <w:rsid w:val="000D1DC0"/>
    <w:rsid w:val="000D3392"/>
    <w:rsid w:val="000D340E"/>
    <w:rsid w:val="000D5BA6"/>
    <w:rsid w:val="000E3039"/>
    <w:rsid w:val="000E5EBD"/>
    <w:rsid w:val="000F0983"/>
    <w:rsid w:val="000F236A"/>
    <w:rsid w:val="000F3B51"/>
    <w:rsid w:val="000F4B31"/>
    <w:rsid w:val="000F758B"/>
    <w:rsid w:val="000F773B"/>
    <w:rsid w:val="00100B2F"/>
    <w:rsid w:val="00100BC1"/>
    <w:rsid w:val="00101C9A"/>
    <w:rsid w:val="00105B4C"/>
    <w:rsid w:val="00110D74"/>
    <w:rsid w:val="00111F35"/>
    <w:rsid w:val="00113D0C"/>
    <w:rsid w:val="00114941"/>
    <w:rsid w:val="00115383"/>
    <w:rsid w:val="00117C8F"/>
    <w:rsid w:val="00117D7B"/>
    <w:rsid w:val="001201FE"/>
    <w:rsid w:val="001208B0"/>
    <w:rsid w:val="00120C78"/>
    <w:rsid w:val="0012162C"/>
    <w:rsid w:val="00122069"/>
    <w:rsid w:val="00124D8B"/>
    <w:rsid w:val="00126E8A"/>
    <w:rsid w:val="0013054F"/>
    <w:rsid w:val="00133EDA"/>
    <w:rsid w:val="00134FE1"/>
    <w:rsid w:val="00140BEB"/>
    <w:rsid w:val="00141428"/>
    <w:rsid w:val="001448CA"/>
    <w:rsid w:val="00145CCF"/>
    <w:rsid w:val="00146ED2"/>
    <w:rsid w:val="00151963"/>
    <w:rsid w:val="00151A3D"/>
    <w:rsid w:val="00152E14"/>
    <w:rsid w:val="00153BF7"/>
    <w:rsid w:val="001555ED"/>
    <w:rsid w:val="00157D4E"/>
    <w:rsid w:val="00163850"/>
    <w:rsid w:val="00171D03"/>
    <w:rsid w:val="0017504C"/>
    <w:rsid w:val="00175447"/>
    <w:rsid w:val="001771C5"/>
    <w:rsid w:val="00177885"/>
    <w:rsid w:val="00177DA9"/>
    <w:rsid w:val="00180ADC"/>
    <w:rsid w:val="001817A5"/>
    <w:rsid w:val="00185108"/>
    <w:rsid w:val="00186ADE"/>
    <w:rsid w:val="00187505"/>
    <w:rsid w:val="00190E6C"/>
    <w:rsid w:val="0019382A"/>
    <w:rsid w:val="00194D0F"/>
    <w:rsid w:val="00194FE4"/>
    <w:rsid w:val="00195518"/>
    <w:rsid w:val="001957F4"/>
    <w:rsid w:val="00196F14"/>
    <w:rsid w:val="001A0231"/>
    <w:rsid w:val="001A23EE"/>
    <w:rsid w:val="001A311F"/>
    <w:rsid w:val="001A32B8"/>
    <w:rsid w:val="001A52AD"/>
    <w:rsid w:val="001A538C"/>
    <w:rsid w:val="001A5BDE"/>
    <w:rsid w:val="001A5E22"/>
    <w:rsid w:val="001A62BC"/>
    <w:rsid w:val="001A6680"/>
    <w:rsid w:val="001A6B52"/>
    <w:rsid w:val="001B049B"/>
    <w:rsid w:val="001B1B38"/>
    <w:rsid w:val="001B3519"/>
    <w:rsid w:val="001B3B32"/>
    <w:rsid w:val="001B3D7E"/>
    <w:rsid w:val="001C2C7D"/>
    <w:rsid w:val="001C73F0"/>
    <w:rsid w:val="001C785E"/>
    <w:rsid w:val="001D1BC6"/>
    <w:rsid w:val="001D79B5"/>
    <w:rsid w:val="001E056D"/>
    <w:rsid w:val="001E1644"/>
    <w:rsid w:val="001E2807"/>
    <w:rsid w:val="001E2DFA"/>
    <w:rsid w:val="001F2D1E"/>
    <w:rsid w:val="001F3B60"/>
    <w:rsid w:val="001F6EAF"/>
    <w:rsid w:val="001F6F11"/>
    <w:rsid w:val="001F7F78"/>
    <w:rsid w:val="00205258"/>
    <w:rsid w:val="00206877"/>
    <w:rsid w:val="00207C6B"/>
    <w:rsid w:val="0021148F"/>
    <w:rsid w:val="00211795"/>
    <w:rsid w:val="00211B40"/>
    <w:rsid w:val="0021677E"/>
    <w:rsid w:val="00220FC6"/>
    <w:rsid w:val="002258BF"/>
    <w:rsid w:val="00226121"/>
    <w:rsid w:val="00226C37"/>
    <w:rsid w:val="00226FAD"/>
    <w:rsid w:val="00227075"/>
    <w:rsid w:val="00230190"/>
    <w:rsid w:val="00231C90"/>
    <w:rsid w:val="00233AE2"/>
    <w:rsid w:val="00233BE5"/>
    <w:rsid w:val="00235067"/>
    <w:rsid w:val="00235CB5"/>
    <w:rsid w:val="00240F3A"/>
    <w:rsid w:val="00241084"/>
    <w:rsid w:val="0024416D"/>
    <w:rsid w:val="002505BF"/>
    <w:rsid w:val="0025301A"/>
    <w:rsid w:val="002530B5"/>
    <w:rsid w:val="0025458A"/>
    <w:rsid w:val="00256747"/>
    <w:rsid w:val="00264E70"/>
    <w:rsid w:val="00265529"/>
    <w:rsid w:val="00265AED"/>
    <w:rsid w:val="002664FA"/>
    <w:rsid w:val="00271542"/>
    <w:rsid w:val="00271C16"/>
    <w:rsid w:val="00273B7D"/>
    <w:rsid w:val="00273C1D"/>
    <w:rsid w:val="00273F92"/>
    <w:rsid w:val="002741A2"/>
    <w:rsid w:val="0027692D"/>
    <w:rsid w:val="00277B5E"/>
    <w:rsid w:val="00282C1C"/>
    <w:rsid w:val="00285579"/>
    <w:rsid w:val="00287FCD"/>
    <w:rsid w:val="00292A7E"/>
    <w:rsid w:val="00293304"/>
    <w:rsid w:val="00293AE7"/>
    <w:rsid w:val="00293C5F"/>
    <w:rsid w:val="0029467A"/>
    <w:rsid w:val="002968E1"/>
    <w:rsid w:val="002A16CD"/>
    <w:rsid w:val="002A4BE5"/>
    <w:rsid w:val="002A755E"/>
    <w:rsid w:val="002B0BD2"/>
    <w:rsid w:val="002B265C"/>
    <w:rsid w:val="002B5D9C"/>
    <w:rsid w:val="002C1596"/>
    <w:rsid w:val="002C6263"/>
    <w:rsid w:val="002C6838"/>
    <w:rsid w:val="002C7A02"/>
    <w:rsid w:val="002D1C98"/>
    <w:rsid w:val="002D1FB4"/>
    <w:rsid w:val="002D4400"/>
    <w:rsid w:val="002D5BE6"/>
    <w:rsid w:val="002D79BC"/>
    <w:rsid w:val="002E7CEE"/>
    <w:rsid w:val="002F0C22"/>
    <w:rsid w:val="002F1EFC"/>
    <w:rsid w:val="002F2D85"/>
    <w:rsid w:val="0030180E"/>
    <w:rsid w:val="00301834"/>
    <w:rsid w:val="00301F0C"/>
    <w:rsid w:val="00302220"/>
    <w:rsid w:val="00303680"/>
    <w:rsid w:val="00305A8B"/>
    <w:rsid w:val="00306F61"/>
    <w:rsid w:val="003151C6"/>
    <w:rsid w:val="00317289"/>
    <w:rsid w:val="0032370C"/>
    <w:rsid w:val="003237CF"/>
    <w:rsid w:val="00324A2E"/>
    <w:rsid w:val="00324D85"/>
    <w:rsid w:val="003266B5"/>
    <w:rsid w:val="00327CBB"/>
    <w:rsid w:val="00336739"/>
    <w:rsid w:val="003402DA"/>
    <w:rsid w:val="00342C4B"/>
    <w:rsid w:val="00343F2D"/>
    <w:rsid w:val="00345F20"/>
    <w:rsid w:val="0034740D"/>
    <w:rsid w:val="00351A7D"/>
    <w:rsid w:val="00353407"/>
    <w:rsid w:val="00354B56"/>
    <w:rsid w:val="0035584A"/>
    <w:rsid w:val="00356A98"/>
    <w:rsid w:val="003577EA"/>
    <w:rsid w:val="00357C0D"/>
    <w:rsid w:val="00361457"/>
    <w:rsid w:val="003618CA"/>
    <w:rsid w:val="00361A51"/>
    <w:rsid w:val="0036250E"/>
    <w:rsid w:val="00364A7C"/>
    <w:rsid w:val="003657DF"/>
    <w:rsid w:val="003658F5"/>
    <w:rsid w:val="003729D3"/>
    <w:rsid w:val="003744D0"/>
    <w:rsid w:val="0037561F"/>
    <w:rsid w:val="003762F8"/>
    <w:rsid w:val="00380B48"/>
    <w:rsid w:val="00381D81"/>
    <w:rsid w:val="00382028"/>
    <w:rsid w:val="00384BD4"/>
    <w:rsid w:val="00386B56"/>
    <w:rsid w:val="003871EF"/>
    <w:rsid w:val="003930D4"/>
    <w:rsid w:val="0039527B"/>
    <w:rsid w:val="00396B27"/>
    <w:rsid w:val="00396CCD"/>
    <w:rsid w:val="0039787C"/>
    <w:rsid w:val="003A223D"/>
    <w:rsid w:val="003A48CF"/>
    <w:rsid w:val="003A4EDA"/>
    <w:rsid w:val="003A6EE5"/>
    <w:rsid w:val="003B0A76"/>
    <w:rsid w:val="003B2E54"/>
    <w:rsid w:val="003B4EFE"/>
    <w:rsid w:val="003B6D4F"/>
    <w:rsid w:val="003B7093"/>
    <w:rsid w:val="003B7A89"/>
    <w:rsid w:val="003C38CB"/>
    <w:rsid w:val="003C4429"/>
    <w:rsid w:val="003D65A2"/>
    <w:rsid w:val="003E3AFE"/>
    <w:rsid w:val="003E3C93"/>
    <w:rsid w:val="003E4362"/>
    <w:rsid w:val="003E726F"/>
    <w:rsid w:val="003F08D6"/>
    <w:rsid w:val="003F10B9"/>
    <w:rsid w:val="003F3203"/>
    <w:rsid w:val="003F66BB"/>
    <w:rsid w:val="003F6EAD"/>
    <w:rsid w:val="003F7C55"/>
    <w:rsid w:val="003F7FF2"/>
    <w:rsid w:val="0040055C"/>
    <w:rsid w:val="00402C85"/>
    <w:rsid w:val="004031AA"/>
    <w:rsid w:val="00403E4F"/>
    <w:rsid w:val="00405D14"/>
    <w:rsid w:val="00406199"/>
    <w:rsid w:val="00411702"/>
    <w:rsid w:val="004138EA"/>
    <w:rsid w:val="00413D6D"/>
    <w:rsid w:val="004140ED"/>
    <w:rsid w:val="00414DE4"/>
    <w:rsid w:val="00415904"/>
    <w:rsid w:val="00420439"/>
    <w:rsid w:val="0042092C"/>
    <w:rsid w:val="00421D4F"/>
    <w:rsid w:val="00422F53"/>
    <w:rsid w:val="00427A24"/>
    <w:rsid w:val="00427E7D"/>
    <w:rsid w:val="00430CBF"/>
    <w:rsid w:val="004317CF"/>
    <w:rsid w:val="004338EA"/>
    <w:rsid w:val="004357B2"/>
    <w:rsid w:val="00435BC3"/>
    <w:rsid w:val="004375F7"/>
    <w:rsid w:val="00437B58"/>
    <w:rsid w:val="00442414"/>
    <w:rsid w:val="00442E3B"/>
    <w:rsid w:val="00444005"/>
    <w:rsid w:val="00444540"/>
    <w:rsid w:val="0044519C"/>
    <w:rsid w:val="00451C8B"/>
    <w:rsid w:val="00454384"/>
    <w:rsid w:val="004561B9"/>
    <w:rsid w:val="004605F9"/>
    <w:rsid w:val="00460AE4"/>
    <w:rsid w:val="00461ACC"/>
    <w:rsid w:val="00463165"/>
    <w:rsid w:val="00466790"/>
    <w:rsid w:val="00467CA2"/>
    <w:rsid w:val="00471A99"/>
    <w:rsid w:val="00473FCF"/>
    <w:rsid w:val="004740B0"/>
    <w:rsid w:val="00474F64"/>
    <w:rsid w:val="00475D44"/>
    <w:rsid w:val="00476F71"/>
    <w:rsid w:val="004772B3"/>
    <w:rsid w:val="00482561"/>
    <w:rsid w:val="004829BC"/>
    <w:rsid w:val="00483660"/>
    <w:rsid w:val="00483945"/>
    <w:rsid w:val="00483B2E"/>
    <w:rsid w:val="00484321"/>
    <w:rsid w:val="004873C0"/>
    <w:rsid w:val="00490109"/>
    <w:rsid w:val="0049041F"/>
    <w:rsid w:val="00493796"/>
    <w:rsid w:val="00493BCE"/>
    <w:rsid w:val="00497482"/>
    <w:rsid w:val="004979D0"/>
    <w:rsid w:val="004A480F"/>
    <w:rsid w:val="004A6DC2"/>
    <w:rsid w:val="004A7216"/>
    <w:rsid w:val="004A751A"/>
    <w:rsid w:val="004A7DD6"/>
    <w:rsid w:val="004B0BEA"/>
    <w:rsid w:val="004B5CCA"/>
    <w:rsid w:val="004B69DA"/>
    <w:rsid w:val="004B74F1"/>
    <w:rsid w:val="004B7D08"/>
    <w:rsid w:val="004C3CB7"/>
    <w:rsid w:val="004C48E0"/>
    <w:rsid w:val="004C7672"/>
    <w:rsid w:val="004D18AB"/>
    <w:rsid w:val="004D2FA7"/>
    <w:rsid w:val="004E20C9"/>
    <w:rsid w:val="004E24BB"/>
    <w:rsid w:val="004E51C9"/>
    <w:rsid w:val="004E5903"/>
    <w:rsid w:val="004E5CB0"/>
    <w:rsid w:val="004F1335"/>
    <w:rsid w:val="004F3C34"/>
    <w:rsid w:val="00503EF9"/>
    <w:rsid w:val="00504921"/>
    <w:rsid w:val="00505571"/>
    <w:rsid w:val="00506FB5"/>
    <w:rsid w:val="00507BAF"/>
    <w:rsid w:val="005115C9"/>
    <w:rsid w:val="00512EC8"/>
    <w:rsid w:val="00520055"/>
    <w:rsid w:val="00520798"/>
    <w:rsid w:val="00520881"/>
    <w:rsid w:val="00526F2B"/>
    <w:rsid w:val="00530F84"/>
    <w:rsid w:val="00533415"/>
    <w:rsid w:val="00533902"/>
    <w:rsid w:val="00533C79"/>
    <w:rsid w:val="0054032D"/>
    <w:rsid w:val="005410E9"/>
    <w:rsid w:val="00541A33"/>
    <w:rsid w:val="00541B13"/>
    <w:rsid w:val="005432B6"/>
    <w:rsid w:val="00547F1A"/>
    <w:rsid w:val="005501AB"/>
    <w:rsid w:val="005526FC"/>
    <w:rsid w:val="0055378E"/>
    <w:rsid w:val="005612DA"/>
    <w:rsid w:val="00567151"/>
    <w:rsid w:val="0056722A"/>
    <w:rsid w:val="00567962"/>
    <w:rsid w:val="00570870"/>
    <w:rsid w:val="005708CD"/>
    <w:rsid w:val="0057146D"/>
    <w:rsid w:val="005717EA"/>
    <w:rsid w:val="0057331C"/>
    <w:rsid w:val="00573862"/>
    <w:rsid w:val="00574A39"/>
    <w:rsid w:val="005752BC"/>
    <w:rsid w:val="005765CF"/>
    <w:rsid w:val="00577F36"/>
    <w:rsid w:val="005800BC"/>
    <w:rsid w:val="00580585"/>
    <w:rsid w:val="005837EB"/>
    <w:rsid w:val="00584143"/>
    <w:rsid w:val="00590C50"/>
    <w:rsid w:val="00591372"/>
    <w:rsid w:val="00591A9B"/>
    <w:rsid w:val="00591EEE"/>
    <w:rsid w:val="005926E4"/>
    <w:rsid w:val="0059457E"/>
    <w:rsid w:val="005961D2"/>
    <w:rsid w:val="005A11C1"/>
    <w:rsid w:val="005A5F8F"/>
    <w:rsid w:val="005A752E"/>
    <w:rsid w:val="005A76D1"/>
    <w:rsid w:val="005B0A17"/>
    <w:rsid w:val="005B16CC"/>
    <w:rsid w:val="005B3552"/>
    <w:rsid w:val="005B4D15"/>
    <w:rsid w:val="005B7EB3"/>
    <w:rsid w:val="005B7F74"/>
    <w:rsid w:val="005C24CF"/>
    <w:rsid w:val="005C5397"/>
    <w:rsid w:val="005C5DA0"/>
    <w:rsid w:val="005C6908"/>
    <w:rsid w:val="005C7EAA"/>
    <w:rsid w:val="005D133E"/>
    <w:rsid w:val="005D1C7B"/>
    <w:rsid w:val="005D2489"/>
    <w:rsid w:val="005D292C"/>
    <w:rsid w:val="005D3947"/>
    <w:rsid w:val="005D3F56"/>
    <w:rsid w:val="005D4927"/>
    <w:rsid w:val="005E305A"/>
    <w:rsid w:val="005E5BF9"/>
    <w:rsid w:val="005E6B80"/>
    <w:rsid w:val="005F07FB"/>
    <w:rsid w:val="005F13BE"/>
    <w:rsid w:val="005F169B"/>
    <w:rsid w:val="005F29DC"/>
    <w:rsid w:val="005F39F8"/>
    <w:rsid w:val="005F7775"/>
    <w:rsid w:val="00602A1D"/>
    <w:rsid w:val="00603DF2"/>
    <w:rsid w:val="00605637"/>
    <w:rsid w:val="0060674E"/>
    <w:rsid w:val="00610D4A"/>
    <w:rsid w:val="00610E2A"/>
    <w:rsid w:val="006111F0"/>
    <w:rsid w:val="00611932"/>
    <w:rsid w:val="00616BC8"/>
    <w:rsid w:val="0063392F"/>
    <w:rsid w:val="0064480A"/>
    <w:rsid w:val="00644FA1"/>
    <w:rsid w:val="006460CD"/>
    <w:rsid w:val="00651267"/>
    <w:rsid w:val="0065151D"/>
    <w:rsid w:val="00651807"/>
    <w:rsid w:val="00651D38"/>
    <w:rsid w:val="00653786"/>
    <w:rsid w:val="006552D5"/>
    <w:rsid w:val="00655D68"/>
    <w:rsid w:val="00657111"/>
    <w:rsid w:val="006579FB"/>
    <w:rsid w:val="00665DBD"/>
    <w:rsid w:val="00675C75"/>
    <w:rsid w:val="00677B79"/>
    <w:rsid w:val="00680E19"/>
    <w:rsid w:val="006812E9"/>
    <w:rsid w:val="0068399F"/>
    <w:rsid w:val="006858E2"/>
    <w:rsid w:val="00685EB4"/>
    <w:rsid w:val="0068642F"/>
    <w:rsid w:val="006872A9"/>
    <w:rsid w:val="0069095B"/>
    <w:rsid w:val="006924FA"/>
    <w:rsid w:val="00696347"/>
    <w:rsid w:val="0069641A"/>
    <w:rsid w:val="006972DC"/>
    <w:rsid w:val="006A4F8C"/>
    <w:rsid w:val="006A5530"/>
    <w:rsid w:val="006A558A"/>
    <w:rsid w:val="006A6697"/>
    <w:rsid w:val="006A67D2"/>
    <w:rsid w:val="006B0DB3"/>
    <w:rsid w:val="006B14EF"/>
    <w:rsid w:val="006C0468"/>
    <w:rsid w:val="006C3A84"/>
    <w:rsid w:val="006C402C"/>
    <w:rsid w:val="006C4B0A"/>
    <w:rsid w:val="006C59DF"/>
    <w:rsid w:val="006C6DA0"/>
    <w:rsid w:val="006D0CD7"/>
    <w:rsid w:val="006D0EEC"/>
    <w:rsid w:val="006D3844"/>
    <w:rsid w:val="006E0028"/>
    <w:rsid w:val="006E0998"/>
    <w:rsid w:val="006E41EE"/>
    <w:rsid w:val="006E4631"/>
    <w:rsid w:val="006E46BF"/>
    <w:rsid w:val="006E5014"/>
    <w:rsid w:val="006E55FB"/>
    <w:rsid w:val="006E70D0"/>
    <w:rsid w:val="006F19B8"/>
    <w:rsid w:val="006F3B15"/>
    <w:rsid w:val="006F5264"/>
    <w:rsid w:val="006F7319"/>
    <w:rsid w:val="00700560"/>
    <w:rsid w:val="00706F1B"/>
    <w:rsid w:val="00707F68"/>
    <w:rsid w:val="00713286"/>
    <w:rsid w:val="007136C2"/>
    <w:rsid w:val="007179A1"/>
    <w:rsid w:val="0072076D"/>
    <w:rsid w:val="00723FB3"/>
    <w:rsid w:val="00724468"/>
    <w:rsid w:val="007247A9"/>
    <w:rsid w:val="00724CAC"/>
    <w:rsid w:val="00724DFF"/>
    <w:rsid w:val="00732D91"/>
    <w:rsid w:val="00733337"/>
    <w:rsid w:val="007357B9"/>
    <w:rsid w:val="00737831"/>
    <w:rsid w:val="00740FA0"/>
    <w:rsid w:val="00743130"/>
    <w:rsid w:val="007447E5"/>
    <w:rsid w:val="00744E70"/>
    <w:rsid w:val="007459DD"/>
    <w:rsid w:val="00747758"/>
    <w:rsid w:val="007533B6"/>
    <w:rsid w:val="00755BFB"/>
    <w:rsid w:val="00756B33"/>
    <w:rsid w:val="00757E7A"/>
    <w:rsid w:val="00760E47"/>
    <w:rsid w:val="00763E19"/>
    <w:rsid w:val="007654A9"/>
    <w:rsid w:val="00765585"/>
    <w:rsid w:val="0076582A"/>
    <w:rsid w:val="00767F86"/>
    <w:rsid w:val="0077186A"/>
    <w:rsid w:val="00771AB1"/>
    <w:rsid w:val="007727C3"/>
    <w:rsid w:val="00775657"/>
    <w:rsid w:val="007756AF"/>
    <w:rsid w:val="00780FD1"/>
    <w:rsid w:val="00784F80"/>
    <w:rsid w:val="00785251"/>
    <w:rsid w:val="00786940"/>
    <w:rsid w:val="00787809"/>
    <w:rsid w:val="0079222D"/>
    <w:rsid w:val="00793B1E"/>
    <w:rsid w:val="00794FB7"/>
    <w:rsid w:val="00795660"/>
    <w:rsid w:val="0079784A"/>
    <w:rsid w:val="007A20B8"/>
    <w:rsid w:val="007A31DD"/>
    <w:rsid w:val="007A6BAB"/>
    <w:rsid w:val="007B52A2"/>
    <w:rsid w:val="007B5720"/>
    <w:rsid w:val="007B671C"/>
    <w:rsid w:val="007C0C74"/>
    <w:rsid w:val="007C14F0"/>
    <w:rsid w:val="007C2FD7"/>
    <w:rsid w:val="007C60DB"/>
    <w:rsid w:val="007D35B2"/>
    <w:rsid w:val="007D420A"/>
    <w:rsid w:val="007D473F"/>
    <w:rsid w:val="007E4D8F"/>
    <w:rsid w:val="007E5315"/>
    <w:rsid w:val="007E7ACE"/>
    <w:rsid w:val="007EAF73"/>
    <w:rsid w:val="007F1794"/>
    <w:rsid w:val="007F20EA"/>
    <w:rsid w:val="007F2741"/>
    <w:rsid w:val="007F3CFE"/>
    <w:rsid w:val="007F68F4"/>
    <w:rsid w:val="007F73B6"/>
    <w:rsid w:val="007F7D73"/>
    <w:rsid w:val="007F7FA3"/>
    <w:rsid w:val="0080159C"/>
    <w:rsid w:val="008048A4"/>
    <w:rsid w:val="00804A0F"/>
    <w:rsid w:val="0080679F"/>
    <w:rsid w:val="00812257"/>
    <w:rsid w:val="00814D86"/>
    <w:rsid w:val="008162B7"/>
    <w:rsid w:val="0082379B"/>
    <w:rsid w:val="00823E87"/>
    <w:rsid w:val="008257F7"/>
    <w:rsid w:val="008279A1"/>
    <w:rsid w:val="00830962"/>
    <w:rsid w:val="00831ADD"/>
    <w:rsid w:val="0083352E"/>
    <w:rsid w:val="00833CE9"/>
    <w:rsid w:val="00834D06"/>
    <w:rsid w:val="00840659"/>
    <w:rsid w:val="0084410D"/>
    <w:rsid w:val="00844A15"/>
    <w:rsid w:val="008465E1"/>
    <w:rsid w:val="008469EC"/>
    <w:rsid w:val="0085105A"/>
    <w:rsid w:val="00852820"/>
    <w:rsid w:val="00852B14"/>
    <w:rsid w:val="008541C5"/>
    <w:rsid w:val="00855608"/>
    <w:rsid w:val="0086573D"/>
    <w:rsid w:val="00867558"/>
    <w:rsid w:val="0087027D"/>
    <w:rsid w:val="00870441"/>
    <w:rsid w:val="008718C2"/>
    <w:rsid w:val="00872442"/>
    <w:rsid w:val="00872C99"/>
    <w:rsid w:val="0087354E"/>
    <w:rsid w:val="00873A3B"/>
    <w:rsid w:val="00873D8E"/>
    <w:rsid w:val="0087624C"/>
    <w:rsid w:val="0087641E"/>
    <w:rsid w:val="00876547"/>
    <w:rsid w:val="00880A04"/>
    <w:rsid w:val="008810C0"/>
    <w:rsid w:val="00882055"/>
    <w:rsid w:val="00883B01"/>
    <w:rsid w:val="008878EA"/>
    <w:rsid w:val="008920FF"/>
    <w:rsid w:val="00894D11"/>
    <w:rsid w:val="00896B54"/>
    <w:rsid w:val="008A3829"/>
    <w:rsid w:val="008A3927"/>
    <w:rsid w:val="008A3A3D"/>
    <w:rsid w:val="008A44DF"/>
    <w:rsid w:val="008B0631"/>
    <w:rsid w:val="008B17A6"/>
    <w:rsid w:val="008B1F71"/>
    <w:rsid w:val="008B389A"/>
    <w:rsid w:val="008B4DE5"/>
    <w:rsid w:val="008B4FA0"/>
    <w:rsid w:val="008B6AD2"/>
    <w:rsid w:val="008C1FF1"/>
    <w:rsid w:val="008C3346"/>
    <w:rsid w:val="008C4E45"/>
    <w:rsid w:val="008C5A00"/>
    <w:rsid w:val="008C5A92"/>
    <w:rsid w:val="008C6996"/>
    <w:rsid w:val="008D0592"/>
    <w:rsid w:val="008D7DEB"/>
    <w:rsid w:val="008E15AF"/>
    <w:rsid w:val="008E240D"/>
    <w:rsid w:val="008E3D24"/>
    <w:rsid w:val="008E720B"/>
    <w:rsid w:val="008F0E61"/>
    <w:rsid w:val="008F24D5"/>
    <w:rsid w:val="008F2676"/>
    <w:rsid w:val="008F31D7"/>
    <w:rsid w:val="008F3DA0"/>
    <w:rsid w:val="008F5D9C"/>
    <w:rsid w:val="008F7B85"/>
    <w:rsid w:val="0090218D"/>
    <w:rsid w:val="009039FC"/>
    <w:rsid w:val="009045B2"/>
    <w:rsid w:val="00906651"/>
    <w:rsid w:val="009110AB"/>
    <w:rsid w:val="00912FF9"/>
    <w:rsid w:val="009142A6"/>
    <w:rsid w:val="00915300"/>
    <w:rsid w:val="009165FC"/>
    <w:rsid w:val="0091732D"/>
    <w:rsid w:val="009201AD"/>
    <w:rsid w:val="00920A30"/>
    <w:rsid w:val="00920E4C"/>
    <w:rsid w:val="0092110F"/>
    <w:rsid w:val="00921370"/>
    <w:rsid w:val="00921CAE"/>
    <w:rsid w:val="00921EB1"/>
    <w:rsid w:val="00923387"/>
    <w:rsid w:val="009237EC"/>
    <w:rsid w:val="00925CE3"/>
    <w:rsid w:val="00930972"/>
    <w:rsid w:val="00931A92"/>
    <w:rsid w:val="00933786"/>
    <w:rsid w:val="00933B3A"/>
    <w:rsid w:val="00935A19"/>
    <w:rsid w:val="00941C36"/>
    <w:rsid w:val="00945480"/>
    <w:rsid w:val="00946316"/>
    <w:rsid w:val="00946664"/>
    <w:rsid w:val="00946E77"/>
    <w:rsid w:val="00951112"/>
    <w:rsid w:val="009511A9"/>
    <w:rsid w:val="00952AC3"/>
    <w:rsid w:val="00953E7B"/>
    <w:rsid w:val="0095466B"/>
    <w:rsid w:val="0095629A"/>
    <w:rsid w:val="00956C91"/>
    <w:rsid w:val="00960881"/>
    <w:rsid w:val="0096562A"/>
    <w:rsid w:val="00967892"/>
    <w:rsid w:val="00972086"/>
    <w:rsid w:val="00975F54"/>
    <w:rsid w:val="00976980"/>
    <w:rsid w:val="00977514"/>
    <w:rsid w:val="0098147E"/>
    <w:rsid w:val="009822E8"/>
    <w:rsid w:val="009835D2"/>
    <w:rsid w:val="00983D7F"/>
    <w:rsid w:val="009867B6"/>
    <w:rsid w:val="00987046"/>
    <w:rsid w:val="0099421A"/>
    <w:rsid w:val="0099441A"/>
    <w:rsid w:val="009956DE"/>
    <w:rsid w:val="009A4A75"/>
    <w:rsid w:val="009A54B8"/>
    <w:rsid w:val="009A5864"/>
    <w:rsid w:val="009A71A2"/>
    <w:rsid w:val="009A7EBD"/>
    <w:rsid w:val="009B1A02"/>
    <w:rsid w:val="009B1CC6"/>
    <w:rsid w:val="009B3012"/>
    <w:rsid w:val="009B4440"/>
    <w:rsid w:val="009B64FD"/>
    <w:rsid w:val="009C0148"/>
    <w:rsid w:val="009C25D9"/>
    <w:rsid w:val="009C34B3"/>
    <w:rsid w:val="009C6CBC"/>
    <w:rsid w:val="009C71C6"/>
    <w:rsid w:val="009D073B"/>
    <w:rsid w:val="009D1B1E"/>
    <w:rsid w:val="009D35CC"/>
    <w:rsid w:val="009D5736"/>
    <w:rsid w:val="009D58A7"/>
    <w:rsid w:val="009D67C2"/>
    <w:rsid w:val="009D6D80"/>
    <w:rsid w:val="009D7451"/>
    <w:rsid w:val="009D76F8"/>
    <w:rsid w:val="009D788D"/>
    <w:rsid w:val="009D7AF4"/>
    <w:rsid w:val="009D7EFC"/>
    <w:rsid w:val="009E347D"/>
    <w:rsid w:val="009E599B"/>
    <w:rsid w:val="009E67C6"/>
    <w:rsid w:val="009E7330"/>
    <w:rsid w:val="009F013C"/>
    <w:rsid w:val="009F04E9"/>
    <w:rsid w:val="009F1779"/>
    <w:rsid w:val="009F5FC1"/>
    <w:rsid w:val="009F6818"/>
    <w:rsid w:val="00A03238"/>
    <w:rsid w:val="00A03C6E"/>
    <w:rsid w:val="00A048B3"/>
    <w:rsid w:val="00A04965"/>
    <w:rsid w:val="00A10176"/>
    <w:rsid w:val="00A1511B"/>
    <w:rsid w:val="00A16284"/>
    <w:rsid w:val="00A16C67"/>
    <w:rsid w:val="00A17CF0"/>
    <w:rsid w:val="00A228AF"/>
    <w:rsid w:val="00A2458C"/>
    <w:rsid w:val="00A25F72"/>
    <w:rsid w:val="00A26339"/>
    <w:rsid w:val="00A276A6"/>
    <w:rsid w:val="00A2798E"/>
    <w:rsid w:val="00A35719"/>
    <w:rsid w:val="00A41158"/>
    <w:rsid w:val="00A41E23"/>
    <w:rsid w:val="00A4377E"/>
    <w:rsid w:val="00A45250"/>
    <w:rsid w:val="00A4609E"/>
    <w:rsid w:val="00A516B4"/>
    <w:rsid w:val="00A56C4A"/>
    <w:rsid w:val="00A65196"/>
    <w:rsid w:val="00A65B35"/>
    <w:rsid w:val="00A66819"/>
    <w:rsid w:val="00A707C9"/>
    <w:rsid w:val="00A73EE2"/>
    <w:rsid w:val="00A76731"/>
    <w:rsid w:val="00A767DF"/>
    <w:rsid w:val="00A77D63"/>
    <w:rsid w:val="00A82624"/>
    <w:rsid w:val="00A8332C"/>
    <w:rsid w:val="00A83C62"/>
    <w:rsid w:val="00A84D3C"/>
    <w:rsid w:val="00A90753"/>
    <w:rsid w:val="00A90FB2"/>
    <w:rsid w:val="00A92107"/>
    <w:rsid w:val="00A92156"/>
    <w:rsid w:val="00A92D93"/>
    <w:rsid w:val="00A93241"/>
    <w:rsid w:val="00A9784D"/>
    <w:rsid w:val="00A97E8D"/>
    <w:rsid w:val="00AA108B"/>
    <w:rsid w:val="00AA185F"/>
    <w:rsid w:val="00AA26F4"/>
    <w:rsid w:val="00AA3279"/>
    <w:rsid w:val="00AA469D"/>
    <w:rsid w:val="00AA48C6"/>
    <w:rsid w:val="00AA5F7F"/>
    <w:rsid w:val="00AA7081"/>
    <w:rsid w:val="00AB0D0F"/>
    <w:rsid w:val="00AB1A56"/>
    <w:rsid w:val="00AB285C"/>
    <w:rsid w:val="00AB38FF"/>
    <w:rsid w:val="00AC4B9C"/>
    <w:rsid w:val="00AC4CD3"/>
    <w:rsid w:val="00AD0B19"/>
    <w:rsid w:val="00AD1376"/>
    <w:rsid w:val="00AD2C82"/>
    <w:rsid w:val="00AD42FA"/>
    <w:rsid w:val="00AD47FB"/>
    <w:rsid w:val="00AE051F"/>
    <w:rsid w:val="00AE0CB5"/>
    <w:rsid w:val="00AE2A92"/>
    <w:rsid w:val="00AE41B6"/>
    <w:rsid w:val="00AE5EDC"/>
    <w:rsid w:val="00AE71A4"/>
    <w:rsid w:val="00AF0578"/>
    <w:rsid w:val="00AF0DF2"/>
    <w:rsid w:val="00AF14BD"/>
    <w:rsid w:val="00AF1A76"/>
    <w:rsid w:val="00AF279E"/>
    <w:rsid w:val="00AF4B6B"/>
    <w:rsid w:val="00B01E73"/>
    <w:rsid w:val="00B0212F"/>
    <w:rsid w:val="00B02164"/>
    <w:rsid w:val="00B0226D"/>
    <w:rsid w:val="00B046DE"/>
    <w:rsid w:val="00B1415F"/>
    <w:rsid w:val="00B174DD"/>
    <w:rsid w:val="00B1790D"/>
    <w:rsid w:val="00B216EB"/>
    <w:rsid w:val="00B22A27"/>
    <w:rsid w:val="00B254B8"/>
    <w:rsid w:val="00B260F3"/>
    <w:rsid w:val="00B26512"/>
    <w:rsid w:val="00B26E7A"/>
    <w:rsid w:val="00B2733C"/>
    <w:rsid w:val="00B311BC"/>
    <w:rsid w:val="00B3327B"/>
    <w:rsid w:val="00B34643"/>
    <w:rsid w:val="00B364A4"/>
    <w:rsid w:val="00B37E1F"/>
    <w:rsid w:val="00B44829"/>
    <w:rsid w:val="00B449AE"/>
    <w:rsid w:val="00B45E23"/>
    <w:rsid w:val="00B46AFB"/>
    <w:rsid w:val="00B55A1C"/>
    <w:rsid w:val="00B60589"/>
    <w:rsid w:val="00B61ED3"/>
    <w:rsid w:val="00B6218B"/>
    <w:rsid w:val="00B63804"/>
    <w:rsid w:val="00B641CB"/>
    <w:rsid w:val="00B64C9B"/>
    <w:rsid w:val="00B66B11"/>
    <w:rsid w:val="00B67A13"/>
    <w:rsid w:val="00B720FC"/>
    <w:rsid w:val="00B737B8"/>
    <w:rsid w:val="00B73B3C"/>
    <w:rsid w:val="00B77D4D"/>
    <w:rsid w:val="00B80A6C"/>
    <w:rsid w:val="00B80FC4"/>
    <w:rsid w:val="00B85F4E"/>
    <w:rsid w:val="00B86E29"/>
    <w:rsid w:val="00B910F3"/>
    <w:rsid w:val="00B94BA2"/>
    <w:rsid w:val="00B97778"/>
    <w:rsid w:val="00BA1B86"/>
    <w:rsid w:val="00BA33A8"/>
    <w:rsid w:val="00BA5212"/>
    <w:rsid w:val="00BB6172"/>
    <w:rsid w:val="00BC1A01"/>
    <w:rsid w:val="00BC23A3"/>
    <w:rsid w:val="00BC25EE"/>
    <w:rsid w:val="00BC44FC"/>
    <w:rsid w:val="00BC736E"/>
    <w:rsid w:val="00BC75BE"/>
    <w:rsid w:val="00BD1B27"/>
    <w:rsid w:val="00BD2A66"/>
    <w:rsid w:val="00BD3DB8"/>
    <w:rsid w:val="00BD4B0C"/>
    <w:rsid w:val="00BE0DCC"/>
    <w:rsid w:val="00BE1897"/>
    <w:rsid w:val="00BE2BC4"/>
    <w:rsid w:val="00BE32AE"/>
    <w:rsid w:val="00BE50BA"/>
    <w:rsid w:val="00BE6D41"/>
    <w:rsid w:val="00BF29ED"/>
    <w:rsid w:val="00BF572D"/>
    <w:rsid w:val="00BF599B"/>
    <w:rsid w:val="00BF6C45"/>
    <w:rsid w:val="00BF6FE9"/>
    <w:rsid w:val="00BF788F"/>
    <w:rsid w:val="00C00ED8"/>
    <w:rsid w:val="00C03350"/>
    <w:rsid w:val="00C03F7F"/>
    <w:rsid w:val="00C047C6"/>
    <w:rsid w:val="00C04FD3"/>
    <w:rsid w:val="00C07C6C"/>
    <w:rsid w:val="00C1023E"/>
    <w:rsid w:val="00C11493"/>
    <w:rsid w:val="00C12015"/>
    <w:rsid w:val="00C14B60"/>
    <w:rsid w:val="00C22131"/>
    <w:rsid w:val="00C235A1"/>
    <w:rsid w:val="00C235E3"/>
    <w:rsid w:val="00C24DD5"/>
    <w:rsid w:val="00C25320"/>
    <w:rsid w:val="00C26BF2"/>
    <w:rsid w:val="00C30778"/>
    <w:rsid w:val="00C3385B"/>
    <w:rsid w:val="00C36A90"/>
    <w:rsid w:val="00C37B04"/>
    <w:rsid w:val="00C41088"/>
    <w:rsid w:val="00C42C0D"/>
    <w:rsid w:val="00C4317C"/>
    <w:rsid w:val="00C43184"/>
    <w:rsid w:val="00C43DC9"/>
    <w:rsid w:val="00C50C82"/>
    <w:rsid w:val="00C518F0"/>
    <w:rsid w:val="00C5267A"/>
    <w:rsid w:val="00C52FBC"/>
    <w:rsid w:val="00C550F9"/>
    <w:rsid w:val="00C617EF"/>
    <w:rsid w:val="00C62FE3"/>
    <w:rsid w:val="00C6476B"/>
    <w:rsid w:val="00C64B3F"/>
    <w:rsid w:val="00C65664"/>
    <w:rsid w:val="00C66B4B"/>
    <w:rsid w:val="00C7088E"/>
    <w:rsid w:val="00C747DA"/>
    <w:rsid w:val="00C74AA8"/>
    <w:rsid w:val="00C74F6F"/>
    <w:rsid w:val="00C75817"/>
    <w:rsid w:val="00C7663F"/>
    <w:rsid w:val="00C77480"/>
    <w:rsid w:val="00C80765"/>
    <w:rsid w:val="00C80AC6"/>
    <w:rsid w:val="00C80BE8"/>
    <w:rsid w:val="00C8212A"/>
    <w:rsid w:val="00C84E15"/>
    <w:rsid w:val="00C85432"/>
    <w:rsid w:val="00C85D6E"/>
    <w:rsid w:val="00C90444"/>
    <w:rsid w:val="00C9319B"/>
    <w:rsid w:val="00C95874"/>
    <w:rsid w:val="00C97A72"/>
    <w:rsid w:val="00CA0030"/>
    <w:rsid w:val="00CA2787"/>
    <w:rsid w:val="00CB372A"/>
    <w:rsid w:val="00CB3D7E"/>
    <w:rsid w:val="00CC1DA1"/>
    <w:rsid w:val="00CC2063"/>
    <w:rsid w:val="00CC446F"/>
    <w:rsid w:val="00CC449D"/>
    <w:rsid w:val="00CD0193"/>
    <w:rsid w:val="00CD2FA5"/>
    <w:rsid w:val="00CD2FAC"/>
    <w:rsid w:val="00CD4B5C"/>
    <w:rsid w:val="00CD7061"/>
    <w:rsid w:val="00CE070D"/>
    <w:rsid w:val="00CE214A"/>
    <w:rsid w:val="00CE7178"/>
    <w:rsid w:val="00CF29D7"/>
    <w:rsid w:val="00CF2B0A"/>
    <w:rsid w:val="00CF3479"/>
    <w:rsid w:val="00CF391F"/>
    <w:rsid w:val="00D00B06"/>
    <w:rsid w:val="00D00F52"/>
    <w:rsid w:val="00D02803"/>
    <w:rsid w:val="00D072B0"/>
    <w:rsid w:val="00D109F7"/>
    <w:rsid w:val="00D14A58"/>
    <w:rsid w:val="00D15C6C"/>
    <w:rsid w:val="00D161F3"/>
    <w:rsid w:val="00D177E7"/>
    <w:rsid w:val="00D17B85"/>
    <w:rsid w:val="00D224AB"/>
    <w:rsid w:val="00D22F53"/>
    <w:rsid w:val="00D25548"/>
    <w:rsid w:val="00D26A89"/>
    <w:rsid w:val="00D34FE6"/>
    <w:rsid w:val="00D350F9"/>
    <w:rsid w:val="00D35941"/>
    <w:rsid w:val="00D376AE"/>
    <w:rsid w:val="00D40538"/>
    <w:rsid w:val="00D45ABE"/>
    <w:rsid w:val="00D461DD"/>
    <w:rsid w:val="00D54488"/>
    <w:rsid w:val="00D55B48"/>
    <w:rsid w:val="00D60DA7"/>
    <w:rsid w:val="00D612BB"/>
    <w:rsid w:val="00D67E57"/>
    <w:rsid w:val="00D7074F"/>
    <w:rsid w:val="00D730EF"/>
    <w:rsid w:val="00D76030"/>
    <w:rsid w:val="00D779BD"/>
    <w:rsid w:val="00D80A70"/>
    <w:rsid w:val="00D83724"/>
    <w:rsid w:val="00D8535B"/>
    <w:rsid w:val="00D86196"/>
    <w:rsid w:val="00D91E4C"/>
    <w:rsid w:val="00D9382C"/>
    <w:rsid w:val="00D94369"/>
    <w:rsid w:val="00D947DE"/>
    <w:rsid w:val="00D94A5B"/>
    <w:rsid w:val="00D95BF9"/>
    <w:rsid w:val="00D95E23"/>
    <w:rsid w:val="00DA01C6"/>
    <w:rsid w:val="00DA036D"/>
    <w:rsid w:val="00DA17ED"/>
    <w:rsid w:val="00DA3A50"/>
    <w:rsid w:val="00DA4165"/>
    <w:rsid w:val="00DA4592"/>
    <w:rsid w:val="00DA4910"/>
    <w:rsid w:val="00DA4E39"/>
    <w:rsid w:val="00DA6246"/>
    <w:rsid w:val="00DA65E5"/>
    <w:rsid w:val="00DB03D0"/>
    <w:rsid w:val="00DB3D9C"/>
    <w:rsid w:val="00DB3FA2"/>
    <w:rsid w:val="00DB6027"/>
    <w:rsid w:val="00DB62D8"/>
    <w:rsid w:val="00DB7194"/>
    <w:rsid w:val="00DC3A0E"/>
    <w:rsid w:val="00DC6DD9"/>
    <w:rsid w:val="00DC6DF7"/>
    <w:rsid w:val="00DC7E82"/>
    <w:rsid w:val="00DD2E50"/>
    <w:rsid w:val="00DD302D"/>
    <w:rsid w:val="00DD30A1"/>
    <w:rsid w:val="00DE3120"/>
    <w:rsid w:val="00DE4767"/>
    <w:rsid w:val="00DE59B9"/>
    <w:rsid w:val="00DE5BBB"/>
    <w:rsid w:val="00DF0BBA"/>
    <w:rsid w:val="00DF1F35"/>
    <w:rsid w:val="00DF663C"/>
    <w:rsid w:val="00DF6996"/>
    <w:rsid w:val="00E01AC6"/>
    <w:rsid w:val="00E03174"/>
    <w:rsid w:val="00E054AC"/>
    <w:rsid w:val="00E06392"/>
    <w:rsid w:val="00E06BC4"/>
    <w:rsid w:val="00E0700E"/>
    <w:rsid w:val="00E102B9"/>
    <w:rsid w:val="00E13A54"/>
    <w:rsid w:val="00E14B9C"/>
    <w:rsid w:val="00E15E6E"/>
    <w:rsid w:val="00E1685F"/>
    <w:rsid w:val="00E16AC1"/>
    <w:rsid w:val="00E16C05"/>
    <w:rsid w:val="00E16FA9"/>
    <w:rsid w:val="00E208F0"/>
    <w:rsid w:val="00E268D2"/>
    <w:rsid w:val="00E2795E"/>
    <w:rsid w:val="00E3185D"/>
    <w:rsid w:val="00E358EB"/>
    <w:rsid w:val="00E405FD"/>
    <w:rsid w:val="00E4096F"/>
    <w:rsid w:val="00E4106F"/>
    <w:rsid w:val="00E42855"/>
    <w:rsid w:val="00E43141"/>
    <w:rsid w:val="00E528FA"/>
    <w:rsid w:val="00E557EF"/>
    <w:rsid w:val="00E55AD4"/>
    <w:rsid w:val="00E601AD"/>
    <w:rsid w:val="00E6185B"/>
    <w:rsid w:val="00E62231"/>
    <w:rsid w:val="00E62D04"/>
    <w:rsid w:val="00E63A99"/>
    <w:rsid w:val="00E653B2"/>
    <w:rsid w:val="00E67B16"/>
    <w:rsid w:val="00E7047F"/>
    <w:rsid w:val="00E713A6"/>
    <w:rsid w:val="00E757B0"/>
    <w:rsid w:val="00E762E9"/>
    <w:rsid w:val="00E763DB"/>
    <w:rsid w:val="00E80BE0"/>
    <w:rsid w:val="00E820B1"/>
    <w:rsid w:val="00E8358C"/>
    <w:rsid w:val="00E83EAC"/>
    <w:rsid w:val="00E85AA1"/>
    <w:rsid w:val="00E9210A"/>
    <w:rsid w:val="00E9498D"/>
    <w:rsid w:val="00E94B10"/>
    <w:rsid w:val="00E96AC9"/>
    <w:rsid w:val="00EA2557"/>
    <w:rsid w:val="00EA35A5"/>
    <w:rsid w:val="00EA363B"/>
    <w:rsid w:val="00EA3B99"/>
    <w:rsid w:val="00EA5FE6"/>
    <w:rsid w:val="00EA6059"/>
    <w:rsid w:val="00EA689A"/>
    <w:rsid w:val="00EA6FE3"/>
    <w:rsid w:val="00EB19D6"/>
    <w:rsid w:val="00EB5E9E"/>
    <w:rsid w:val="00EC214D"/>
    <w:rsid w:val="00EC3534"/>
    <w:rsid w:val="00EC66A0"/>
    <w:rsid w:val="00ED0606"/>
    <w:rsid w:val="00ED138D"/>
    <w:rsid w:val="00ED193D"/>
    <w:rsid w:val="00EE0465"/>
    <w:rsid w:val="00EE1ACE"/>
    <w:rsid w:val="00EE30B0"/>
    <w:rsid w:val="00EE494B"/>
    <w:rsid w:val="00EE698E"/>
    <w:rsid w:val="00EF07CD"/>
    <w:rsid w:val="00EF0C19"/>
    <w:rsid w:val="00EF14AD"/>
    <w:rsid w:val="00EF1839"/>
    <w:rsid w:val="00EF2C6B"/>
    <w:rsid w:val="00EF332A"/>
    <w:rsid w:val="00EF78DF"/>
    <w:rsid w:val="00F01618"/>
    <w:rsid w:val="00F0163C"/>
    <w:rsid w:val="00F02A0B"/>
    <w:rsid w:val="00F02B1A"/>
    <w:rsid w:val="00F073FF"/>
    <w:rsid w:val="00F1124E"/>
    <w:rsid w:val="00F11851"/>
    <w:rsid w:val="00F12569"/>
    <w:rsid w:val="00F12BCC"/>
    <w:rsid w:val="00F1619B"/>
    <w:rsid w:val="00F1708D"/>
    <w:rsid w:val="00F23B0C"/>
    <w:rsid w:val="00F23B55"/>
    <w:rsid w:val="00F24152"/>
    <w:rsid w:val="00F241A9"/>
    <w:rsid w:val="00F32FFE"/>
    <w:rsid w:val="00F34F6F"/>
    <w:rsid w:val="00F36F40"/>
    <w:rsid w:val="00F415AA"/>
    <w:rsid w:val="00F41951"/>
    <w:rsid w:val="00F4196D"/>
    <w:rsid w:val="00F45D55"/>
    <w:rsid w:val="00F47321"/>
    <w:rsid w:val="00F5195A"/>
    <w:rsid w:val="00F52208"/>
    <w:rsid w:val="00F526B2"/>
    <w:rsid w:val="00F5593A"/>
    <w:rsid w:val="00F65E59"/>
    <w:rsid w:val="00F66498"/>
    <w:rsid w:val="00F668C4"/>
    <w:rsid w:val="00F76334"/>
    <w:rsid w:val="00F80999"/>
    <w:rsid w:val="00F80C08"/>
    <w:rsid w:val="00F816B8"/>
    <w:rsid w:val="00F835AA"/>
    <w:rsid w:val="00F847AB"/>
    <w:rsid w:val="00F928C2"/>
    <w:rsid w:val="00F9665C"/>
    <w:rsid w:val="00F96D50"/>
    <w:rsid w:val="00F978F0"/>
    <w:rsid w:val="00FA1630"/>
    <w:rsid w:val="00FA2733"/>
    <w:rsid w:val="00FA3A05"/>
    <w:rsid w:val="00FA3A9D"/>
    <w:rsid w:val="00FA4B91"/>
    <w:rsid w:val="00FA6EBF"/>
    <w:rsid w:val="00FA7FAB"/>
    <w:rsid w:val="00FB0EC6"/>
    <w:rsid w:val="00FB2B98"/>
    <w:rsid w:val="00FB2B9C"/>
    <w:rsid w:val="00FB4729"/>
    <w:rsid w:val="00FB48C2"/>
    <w:rsid w:val="00FB55D8"/>
    <w:rsid w:val="00FB617C"/>
    <w:rsid w:val="00FB67CA"/>
    <w:rsid w:val="00FB7375"/>
    <w:rsid w:val="00FB772B"/>
    <w:rsid w:val="00FC0BEC"/>
    <w:rsid w:val="00FC141F"/>
    <w:rsid w:val="00FC361F"/>
    <w:rsid w:val="00FC52EA"/>
    <w:rsid w:val="00FC74DD"/>
    <w:rsid w:val="00FC76C8"/>
    <w:rsid w:val="00FC7993"/>
    <w:rsid w:val="00FD02D1"/>
    <w:rsid w:val="00FD07AE"/>
    <w:rsid w:val="00FD07C8"/>
    <w:rsid w:val="00FD1900"/>
    <w:rsid w:val="00FD1CCD"/>
    <w:rsid w:val="00FD254C"/>
    <w:rsid w:val="00FD5913"/>
    <w:rsid w:val="00FD6537"/>
    <w:rsid w:val="00FD7769"/>
    <w:rsid w:val="00FD7DDF"/>
    <w:rsid w:val="00FE0F3F"/>
    <w:rsid w:val="00FE3F92"/>
    <w:rsid w:val="00FE45D6"/>
    <w:rsid w:val="00FE5801"/>
    <w:rsid w:val="00FE7D63"/>
    <w:rsid w:val="00FF0783"/>
    <w:rsid w:val="00FF07A8"/>
    <w:rsid w:val="00FF26D9"/>
    <w:rsid w:val="00FF31FE"/>
    <w:rsid w:val="00FF5352"/>
    <w:rsid w:val="00FF759E"/>
    <w:rsid w:val="017F5146"/>
    <w:rsid w:val="01D60E1F"/>
    <w:rsid w:val="01E3A10D"/>
    <w:rsid w:val="01F0703C"/>
    <w:rsid w:val="028668C1"/>
    <w:rsid w:val="0366A5DC"/>
    <w:rsid w:val="03948234"/>
    <w:rsid w:val="03D09C32"/>
    <w:rsid w:val="0475DDC5"/>
    <w:rsid w:val="04766086"/>
    <w:rsid w:val="04B299DE"/>
    <w:rsid w:val="04B8DF25"/>
    <w:rsid w:val="04C4CA48"/>
    <w:rsid w:val="068770E2"/>
    <w:rsid w:val="077E77D0"/>
    <w:rsid w:val="07A64035"/>
    <w:rsid w:val="07D1A742"/>
    <w:rsid w:val="07DED6A8"/>
    <w:rsid w:val="08622770"/>
    <w:rsid w:val="088261E8"/>
    <w:rsid w:val="08D3BAFA"/>
    <w:rsid w:val="092102BF"/>
    <w:rsid w:val="0944DEEC"/>
    <w:rsid w:val="09494635"/>
    <w:rsid w:val="09683DDC"/>
    <w:rsid w:val="0B22488D"/>
    <w:rsid w:val="0B905869"/>
    <w:rsid w:val="0BBCE126"/>
    <w:rsid w:val="0BE8FDB1"/>
    <w:rsid w:val="0BF21ACF"/>
    <w:rsid w:val="0CA41342"/>
    <w:rsid w:val="0CF3B8D6"/>
    <w:rsid w:val="0D1CCF96"/>
    <w:rsid w:val="0DB44B27"/>
    <w:rsid w:val="0E3AD951"/>
    <w:rsid w:val="0E4D5091"/>
    <w:rsid w:val="0E59E94F"/>
    <w:rsid w:val="0ED267BA"/>
    <w:rsid w:val="0F4C7388"/>
    <w:rsid w:val="0FF26EC3"/>
    <w:rsid w:val="11791D05"/>
    <w:rsid w:val="118987C4"/>
    <w:rsid w:val="118AD35E"/>
    <w:rsid w:val="119701AB"/>
    <w:rsid w:val="119A11C4"/>
    <w:rsid w:val="11AE9789"/>
    <w:rsid w:val="11B49E3F"/>
    <w:rsid w:val="11C2E4ED"/>
    <w:rsid w:val="123D6927"/>
    <w:rsid w:val="12ADBCCC"/>
    <w:rsid w:val="1315A951"/>
    <w:rsid w:val="1322FFEA"/>
    <w:rsid w:val="137ACCB7"/>
    <w:rsid w:val="143275C1"/>
    <w:rsid w:val="14961B35"/>
    <w:rsid w:val="14A57CDC"/>
    <w:rsid w:val="14B84DE5"/>
    <w:rsid w:val="1529D9BB"/>
    <w:rsid w:val="1538FE1E"/>
    <w:rsid w:val="15FD6E73"/>
    <w:rsid w:val="1646B7FD"/>
    <w:rsid w:val="16CF52AD"/>
    <w:rsid w:val="1703A6C1"/>
    <w:rsid w:val="170779DB"/>
    <w:rsid w:val="173203A0"/>
    <w:rsid w:val="1893B35A"/>
    <w:rsid w:val="18B3E2C3"/>
    <w:rsid w:val="199B041E"/>
    <w:rsid w:val="1A49B3C0"/>
    <w:rsid w:val="1A4E81EC"/>
    <w:rsid w:val="1ADF130C"/>
    <w:rsid w:val="1E372B27"/>
    <w:rsid w:val="1EE71B54"/>
    <w:rsid w:val="1EE86E7A"/>
    <w:rsid w:val="1F768CAA"/>
    <w:rsid w:val="204EA24B"/>
    <w:rsid w:val="20634EE6"/>
    <w:rsid w:val="208D887C"/>
    <w:rsid w:val="20CD333E"/>
    <w:rsid w:val="20EE3BF9"/>
    <w:rsid w:val="21600756"/>
    <w:rsid w:val="218CE768"/>
    <w:rsid w:val="21A989CF"/>
    <w:rsid w:val="21F94665"/>
    <w:rsid w:val="22711BB7"/>
    <w:rsid w:val="22814E84"/>
    <w:rsid w:val="22A16B10"/>
    <w:rsid w:val="22A20F36"/>
    <w:rsid w:val="22B6B946"/>
    <w:rsid w:val="22BDB172"/>
    <w:rsid w:val="22C89E56"/>
    <w:rsid w:val="22D51BE8"/>
    <w:rsid w:val="230AD6C3"/>
    <w:rsid w:val="2322A481"/>
    <w:rsid w:val="2384BAC5"/>
    <w:rsid w:val="23E30349"/>
    <w:rsid w:val="242376A2"/>
    <w:rsid w:val="242FC8A2"/>
    <w:rsid w:val="2645B328"/>
    <w:rsid w:val="26C2EC2C"/>
    <w:rsid w:val="26D689A6"/>
    <w:rsid w:val="2715D878"/>
    <w:rsid w:val="272B74F3"/>
    <w:rsid w:val="27D5F4C9"/>
    <w:rsid w:val="27D611C4"/>
    <w:rsid w:val="27F0E2D5"/>
    <w:rsid w:val="2805B488"/>
    <w:rsid w:val="282E2961"/>
    <w:rsid w:val="286B3328"/>
    <w:rsid w:val="287A2E30"/>
    <w:rsid w:val="28D212F9"/>
    <w:rsid w:val="28DC4861"/>
    <w:rsid w:val="28E3AAE4"/>
    <w:rsid w:val="29008E66"/>
    <w:rsid w:val="2A17644B"/>
    <w:rsid w:val="2A6DC474"/>
    <w:rsid w:val="2ACEA54C"/>
    <w:rsid w:val="2B0AFBFE"/>
    <w:rsid w:val="2BB72724"/>
    <w:rsid w:val="2C88DA50"/>
    <w:rsid w:val="2D0EA32C"/>
    <w:rsid w:val="2D1907F3"/>
    <w:rsid w:val="2D7E4541"/>
    <w:rsid w:val="2D8AE005"/>
    <w:rsid w:val="2D8DA601"/>
    <w:rsid w:val="2DA95545"/>
    <w:rsid w:val="2E2C2AEB"/>
    <w:rsid w:val="2E63A5A9"/>
    <w:rsid w:val="2EB71A57"/>
    <w:rsid w:val="2F3A3258"/>
    <w:rsid w:val="2F62B07F"/>
    <w:rsid w:val="2F98A88B"/>
    <w:rsid w:val="31CDE97C"/>
    <w:rsid w:val="32622BA6"/>
    <w:rsid w:val="328CA38B"/>
    <w:rsid w:val="32A5C5D1"/>
    <w:rsid w:val="32CEF8D1"/>
    <w:rsid w:val="33038D85"/>
    <w:rsid w:val="3315D308"/>
    <w:rsid w:val="337ACB4D"/>
    <w:rsid w:val="33801483"/>
    <w:rsid w:val="33E660A5"/>
    <w:rsid w:val="33F2F48F"/>
    <w:rsid w:val="343D4408"/>
    <w:rsid w:val="35B13FFC"/>
    <w:rsid w:val="35B5AA3A"/>
    <w:rsid w:val="35D83482"/>
    <w:rsid w:val="35EF98A0"/>
    <w:rsid w:val="3631E82F"/>
    <w:rsid w:val="36411ACA"/>
    <w:rsid w:val="36475407"/>
    <w:rsid w:val="36644EB9"/>
    <w:rsid w:val="37F52B59"/>
    <w:rsid w:val="3800B4A8"/>
    <w:rsid w:val="387A9808"/>
    <w:rsid w:val="388D532F"/>
    <w:rsid w:val="39439714"/>
    <w:rsid w:val="3966E1EC"/>
    <w:rsid w:val="39B3C8A8"/>
    <w:rsid w:val="39DDB0D0"/>
    <w:rsid w:val="3A0989AD"/>
    <w:rsid w:val="3A2EEFBD"/>
    <w:rsid w:val="3A4EB873"/>
    <w:rsid w:val="3A5A275A"/>
    <w:rsid w:val="3AAB6BA6"/>
    <w:rsid w:val="3B215866"/>
    <w:rsid w:val="3B397871"/>
    <w:rsid w:val="3B68FEC8"/>
    <w:rsid w:val="3BE9037E"/>
    <w:rsid w:val="3C22530A"/>
    <w:rsid w:val="3C405656"/>
    <w:rsid w:val="3C58DC23"/>
    <w:rsid w:val="3D098950"/>
    <w:rsid w:val="3D305430"/>
    <w:rsid w:val="3D689D3A"/>
    <w:rsid w:val="3D76D4A3"/>
    <w:rsid w:val="3DF75402"/>
    <w:rsid w:val="3E0F15D8"/>
    <w:rsid w:val="3E31A8E6"/>
    <w:rsid w:val="3FB57DB5"/>
    <w:rsid w:val="40FB1945"/>
    <w:rsid w:val="41443B21"/>
    <w:rsid w:val="41C29208"/>
    <w:rsid w:val="41DAC10B"/>
    <w:rsid w:val="42D79191"/>
    <w:rsid w:val="431CAB74"/>
    <w:rsid w:val="438ED3D4"/>
    <w:rsid w:val="43F4480A"/>
    <w:rsid w:val="44463C45"/>
    <w:rsid w:val="44B42189"/>
    <w:rsid w:val="44B87BD5"/>
    <w:rsid w:val="44B97DBF"/>
    <w:rsid w:val="44F26CD3"/>
    <w:rsid w:val="450D4398"/>
    <w:rsid w:val="451D7A6B"/>
    <w:rsid w:val="46A91A3C"/>
    <w:rsid w:val="46EEAF05"/>
    <w:rsid w:val="47004419"/>
    <w:rsid w:val="47138E93"/>
    <w:rsid w:val="47BD17F0"/>
    <w:rsid w:val="47C264EC"/>
    <w:rsid w:val="47FBA203"/>
    <w:rsid w:val="48748609"/>
    <w:rsid w:val="4994D34B"/>
    <w:rsid w:val="499E3815"/>
    <w:rsid w:val="4A71D747"/>
    <w:rsid w:val="4A7490E1"/>
    <w:rsid w:val="4A9D8CE3"/>
    <w:rsid w:val="4B0F96E6"/>
    <w:rsid w:val="4B43ED41"/>
    <w:rsid w:val="4B46D02F"/>
    <w:rsid w:val="4C125605"/>
    <w:rsid w:val="4C66DC27"/>
    <w:rsid w:val="4CF74EA2"/>
    <w:rsid w:val="4D2E64B9"/>
    <w:rsid w:val="4D6ADCE8"/>
    <w:rsid w:val="4DDE69BF"/>
    <w:rsid w:val="4E79334D"/>
    <w:rsid w:val="4EEF28C6"/>
    <w:rsid w:val="4EFBBC2A"/>
    <w:rsid w:val="4F08D2D3"/>
    <w:rsid w:val="4F093D2B"/>
    <w:rsid w:val="4F2D7E6A"/>
    <w:rsid w:val="4FBB1861"/>
    <w:rsid w:val="4FC3C615"/>
    <w:rsid w:val="50012FAA"/>
    <w:rsid w:val="50BD1F79"/>
    <w:rsid w:val="51901E4E"/>
    <w:rsid w:val="51FFCF35"/>
    <w:rsid w:val="52030078"/>
    <w:rsid w:val="533C3B35"/>
    <w:rsid w:val="53F39D0A"/>
    <w:rsid w:val="542237E5"/>
    <w:rsid w:val="54504FB9"/>
    <w:rsid w:val="54627275"/>
    <w:rsid w:val="54DA0D02"/>
    <w:rsid w:val="55230AD3"/>
    <w:rsid w:val="55DAD1BF"/>
    <w:rsid w:val="55FE42D6"/>
    <w:rsid w:val="563A88A0"/>
    <w:rsid w:val="56718456"/>
    <w:rsid w:val="583CAE5D"/>
    <w:rsid w:val="58CD4CC5"/>
    <w:rsid w:val="58E93B56"/>
    <w:rsid w:val="58EC8B6C"/>
    <w:rsid w:val="59726C10"/>
    <w:rsid w:val="59AFFC58"/>
    <w:rsid w:val="5A9BDCCA"/>
    <w:rsid w:val="5AFD37D1"/>
    <w:rsid w:val="5B16B750"/>
    <w:rsid w:val="5B96A2FA"/>
    <w:rsid w:val="5BB2F493"/>
    <w:rsid w:val="5BEFD5A5"/>
    <w:rsid w:val="5C46B4BF"/>
    <w:rsid w:val="5C46D936"/>
    <w:rsid w:val="5C688D76"/>
    <w:rsid w:val="5CA27E16"/>
    <w:rsid w:val="5CB9C3F8"/>
    <w:rsid w:val="5DCD7BC9"/>
    <w:rsid w:val="5E758D09"/>
    <w:rsid w:val="5E89C17C"/>
    <w:rsid w:val="5EB23249"/>
    <w:rsid w:val="5ED43500"/>
    <w:rsid w:val="5F30CBCB"/>
    <w:rsid w:val="5F3303A1"/>
    <w:rsid w:val="5F62403D"/>
    <w:rsid w:val="5F872ED9"/>
    <w:rsid w:val="5FB6B8B3"/>
    <w:rsid w:val="6067DC79"/>
    <w:rsid w:val="60A76C64"/>
    <w:rsid w:val="619BE7D0"/>
    <w:rsid w:val="619CE9BA"/>
    <w:rsid w:val="61F8447A"/>
    <w:rsid w:val="629610CB"/>
    <w:rsid w:val="6298D65E"/>
    <w:rsid w:val="635BC401"/>
    <w:rsid w:val="636EBAD6"/>
    <w:rsid w:val="63B395DC"/>
    <w:rsid w:val="63CEA610"/>
    <w:rsid w:val="641B7742"/>
    <w:rsid w:val="6468830E"/>
    <w:rsid w:val="6549C69B"/>
    <w:rsid w:val="655D0459"/>
    <w:rsid w:val="658548C9"/>
    <w:rsid w:val="65F4E54F"/>
    <w:rsid w:val="66B1B4BD"/>
    <w:rsid w:val="66DDC750"/>
    <w:rsid w:val="6804BFCE"/>
    <w:rsid w:val="6875036D"/>
    <w:rsid w:val="6891BE7F"/>
    <w:rsid w:val="695614D4"/>
    <w:rsid w:val="69ADEC34"/>
    <w:rsid w:val="6A26FD0D"/>
    <w:rsid w:val="6A271272"/>
    <w:rsid w:val="6A6057E5"/>
    <w:rsid w:val="6B3ABF96"/>
    <w:rsid w:val="6B60A5BA"/>
    <w:rsid w:val="6BC69C10"/>
    <w:rsid w:val="6BE29206"/>
    <w:rsid w:val="6D420831"/>
    <w:rsid w:val="6D64C81A"/>
    <w:rsid w:val="6DB1DD49"/>
    <w:rsid w:val="6E545F98"/>
    <w:rsid w:val="6E77A21C"/>
    <w:rsid w:val="6FD4129C"/>
    <w:rsid w:val="708AA7E6"/>
    <w:rsid w:val="708AE3DB"/>
    <w:rsid w:val="71474F56"/>
    <w:rsid w:val="7148BFB2"/>
    <w:rsid w:val="71BC9439"/>
    <w:rsid w:val="721150A2"/>
    <w:rsid w:val="7231B3DD"/>
    <w:rsid w:val="725A5563"/>
    <w:rsid w:val="72CBBBBA"/>
    <w:rsid w:val="72E5A548"/>
    <w:rsid w:val="730F6E4E"/>
    <w:rsid w:val="732C7B81"/>
    <w:rsid w:val="733BA9D5"/>
    <w:rsid w:val="7364E348"/>
    <w:rsid w:val="737981E7"/>
    <w:rsid w:val="73C844E4"/>
    <w:rsid w:val="7418BBCC"/>
    <w:rsid w:val="74D3041F"/>
    <w:rsid w:val="7587C019"/>
    <w:rsid w:val="76FD81E7"/>
    <w:rsid w:val="7780FA8F"/>
    <w:rsid w:val="77D8D119"/>
    <w:rsid w:val="785DF61C"/>
    <w:rsid w:val="788B65A7"/>
    <w:rsid w:val="78ED65FA"/>
    <w:rsid w:val="792BEB31"/>
    <w:rsid w:val="79898D61"/>
    <w:rsid w:val="7A23FCF6"/>
    <w:rsid w:val="7A978AAA"/>
    <w:rsid w:val="7B300988"/>
    <w:rsid w:val="7B607F9D"/>
    <w:rsid w:val="7BC208CC"/>
    <w:rsid w:val="7C9E23CC"/>
    <w:rsid w:val="7F40DEBF"/>
    <w:rsid w:val="7F517E56"/>
    <w:rsid w:val="7F7B9871"/>
    <w:rsid w:val="7F9BCDE6"/>
    <w:rsid w:val="7FA0B290"/>
    <w:rsid w:val="7FA779F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BABC0F"/>
  <w15:docId w15:val="{4CE6A6B4-2171-425B-A9E7-CFD4088CD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qFormat/>
    <w:pPr>
      <w:keepNext/>
      <w:keepLines/>
      <w:spacing w:before="360" w:after="120"/>
      <w:outlineLvl w:val="1"/>
    </w:pPr>
    <w:rPr>
      <w:sz w:val="32"/>
      <w:szCs w:val="32"/>
    </w:rPr>
  </w:style>
  <w:style w:type="paragraph" w:styleId="Heading3">
    <w:name w:val="heading 3"/>
    <w:basedOn w:val="Normal"/>
    <w:next w:val="Normal"/>
    <w:link w:val="Heading3Char"/>
    <w:uiPriority w:val="9"/>
    <w:qFormat/>
    <w:pPr>
      <w:keepNext/>
      <w:keepLines/>
      <w:spacing w:before="320" w:after="80"/>
      <w:outlineLvl w:val="2"/>
    </w:pPr>
    <w:rPr>
      <w:color w:val="434343"/>
      <w:sz w:val="28"/>
      <w:szCs w:val="28"/>
    </w:rPr>
  </w:style>
  <w:style w:type="paragraph" w:styleId="Heading4">
    <w:name w:val="heading 4"/>
    <w:basedOn w:val="Normal"/>
    <w:next w:val="Normal"/>
    <w:link w:val="Heading4Char"/>
    <w:uiPriority w:val="9"/>
    <w:qFormat/>
    <w:pPr>
      <w:keepNext/>
      <w:keepLines/>
      <w:spacing w:before="280" w:after="80"/>
      <w:outlineLvl w:val="3"/>
    </w:pPr>
    <w:rPr>
      <w:color w:val="666666"/>
      <w:sz w:val="24"/>
      <w:szCs w:val="24"/>
    </w:rPr>
  </w:style>
  <w:style w:type="paragraph" w:styleId="Heading5">
    <w:name w:val="heading 5"/>
    <w:basedOn w:val="Normal"/>
    <w:next w:val="Normal"/>
    <w:link w:val="Heading5Char"/>
    <w:uiPriority w:val="9"/>
    <w:qFormat/>
    <w:pPr>
      <w:keepNext/>
      <w:keepLines/>
      <w:spacing w:before="240" w:after="80"/>
      <w:outlineLvl w:val="4"/>
    </w:pPr>
    <w:rPr>
      <w:color w:val="666666"/>
    </w:rPr>
  </w:style>
  <w:style w:type="paragraph" w:styleId="Heading6">
    <w:name w:val="heading 6"/>
    <w:basedOn w:val="Normal"/>
    <w:next w:val="Normal"/>
    <w:link w:val="Heading6Char"/>
    <w:uiPriority w:val="9"/>
    <w:qFormat/>
    <w:pPr>
      <w:keepNext/>
      <w:keepLines/>
      <w:spacing w:before="240" w:after="80"/>
      <w:outlineLvl w:val="5"/>
    </w:pPr>
    <w:rPr>
      <w:i/>
      <w:color w:val="666666"/>
    </w:rPr>
  </w:style>
  <w:style w:type="paragraph" w:styleId="Heading7">
    <w:name w:val="heading 7"/>
    <w:basedOn w:val="Normal"/>
    <w:next w:val="Normal"/>
    <w:link w:val="Heading7Char"/>
    <w:uiPriority w:val="9"/>
    <w:unhideWhenUsed/>
    <w:qFormat/>
    <w:rsid w:val="002505BF"/>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2505B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740B0"/>
    <w:pPr>
      <w:keepNext/>
      <w:keepLines/>
      <w:pBdr>
        <w:top w:val="none" w:sz="0" w:space="0" w:color="auto"/>
        <w:left w:val="none" w:sz="0" w:space="0" w:color="auto"/>
        <w:bottom w:val="none" w:sz="0" w:space="0" w:color="auto"/>
        <w:right w:val="none" w:sz="0" w:space="0" w:color="auto"/>
        <w:between w:val="none" w:sz="0" w:space="0" w:color="auto"/>
      </w:pBdr>
      <w:spacing w:line="259" w:lineRule="auto"/>
      <w:outlineLvl w:val="8"/>
    </w:pPr>
    <w:rPr>
      <w:rFonts w:ascii="Aptos" w:eastAsiaTheme="majorEastAsia" w:hAnsi="Aptos"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basedOn w:val="Normal"/>
    <w:next w:val="Normal"/>
    <w:link w:val="SubtitleChar"/>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071743"/>
    <w:pPr>
      <w:tabs>
        <w:tab w:val="center" w:pos="4680"/>
        <w:tab w:val="right" w:pos="9360"/>
      </w:tabs>
      <w:spacing w:line="240" w:lineRule="auto"/>
    </w:pPr>
  </w:style>
  <w:style w:type="character" w:customStyle="1" w:styleId="HeaderChar">
    <w:name w:val="Header Char"/>
    <w:basedOn w:val="DefaultParagraphFont"/>
    <w:link w:val="Header"/>
    <w:uiPriority w:val="99"/>
    <w:rsid w:val="00071743"/>
  </w:style>
  <w:style w:type="paragraph" w:styleId="Footer">
    <w:name w:val="footer"/>
    <w:basedOn w:val="Normal"/>
    <w:link w:val="FooterChar"/>
    <w:uiPriority w:val="99"/>
    <w:unhideWhenUsed/>
    <w:rsid w:val="00071743"/>
    <w:pPr>
      <w:tabs>
        <w:tab w:val="center" w:pos="4680"/>
        <w:tab w:val="right" w:pos="9360"/>
      </w:tabs>
      <w:spacing w:line="240" w:lineRule="auto"/>
    </w:pPr>
  </w:style>
  <w:style w:type="character" w:customStyle="1" w:styleId="FooterChar">
    <w:name w:val="Footer Char"/>
    <w:basedOn w:val="DefaultParagraphFont"/>
    <w:link w:val="Footer"/>
    <w:uiPriority w:val="99"/>
    <w:rsid w:val="00071743"/>
  </w:style>
  <w:style w:type="paragraph" w:styleId="BalloonText">
    <w:name w:val="Balloon Text"/>
    <w:basedOn w:val="Normal"/>
    <w:link w:val="BalloonTextChar"/>
    <w:uiPriority w:val="99"/>
    <w:semiHidden/>
    <w:unhideWhenUsed/>
    <w:rsid w:val="007F3CF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3CFE"/>
    <w:rPr>
      <w:rFonts w:ascii="Segoe UI" w:hAnsi="Segoe UI" w:cs="Segoe UI"/>
      <w:sz w:val="18"/>
      <w:szCs w:val="18"/>
    </w:rPr>
  </w:style>
  <w:style w:type="paragraph" w:styleId="ListParagraph">
    <w:name w:val="List Paragraph"/>
    <w:basedOn w:val="Normal"/>
    <w:uiPriority w:val="34"/>
    <w:qFormat/>
    <w:rsid w:val="007F3CFE"/>
    <w:pPr>
      <w:ind w:left="720"/>
      <w:contextualSpacing/>
    </w:pPr>
  </w:style>
  <w:style w:type="character" w:styleId="CommentReference">
    <w:name w:val="annotation reference"/>
    <w:basedOn w:val="DefaultParagraphFont"/>
    <w:uiPriority w:val="99"/>
    <w:semiHidden/>
    <w:unhideWhenUsed/>
    <w:rsid w:val="00804A0F"/>
    <w:rPr>
      <w:sz w:val="16"/>
      <w:szCs w:val="16"/>
    </w:rPr>
  </w:style>
  <w:style w:type="paragraph" w:styleId="CommentText">
    <w:name w:val="annotation text"/>
    <w:basedOn w:val="Normal"/>
    <w:link w:val="CommentTextChar"/>
    <w:uiPriority w:val="99"/>
    <w:unhideWhenUsed/>
    <w:rsid w:val="00804A0F"/>
    <w:pPr>
      <w:spacing w:line="240" w:lineRule="auto"/>
    </w:pPr>
    <w:rPr>
      <w:sz w:val="20"/>
      <w:szCs w:val="20"/>
    </w:rPr>
  </w:style>
  <w:style w:type="character" w:customStyle="1" w:styleId="CommentTextChar">
    <w:name w:val="Comment Text Char"/>
    <w:basedOn w:val="DefaultParagraphFont"/>
    <w:link w:val="CommentText"/>
    <w:uiPriority w:val="99"/>
    <w:rsid w:val="00804A0F"/>
    <w:rPr>
      <w:sz w:val="20"/>
      <w:szCs w:val="20"/>
    </w:rPr>
  </w:style>
  <w:style w:type="paragraph" w:styleId="CommentSubject">
    <w:name w:val="annotation subject"/>
    <w:basedOn w:val="CommentText"/>
    <w:next w:val="CommentText"/>
    <w:link w:val="CommentSubjectChar"/>
    <w:uiPriority w:val="99"/>
    <w:semiHidden/>
    <w:unhideWhenUsed/>
    <w:rsid w:val="00804A0F"/>
    <w:rPr>
      <w:b/>
      <w:bCs/>
    </w:rPr>
  </w:style>
  <w:style w:type="character" w:customStyle="1" w:styleId="CommentSubjectChar">
    <w:name w:val="Comment Subject Char"/>
    <w:basedOn w:val="CommentTextChar"/>
    <w:link w:val="CommentSubject"/>
    <w:uiPriority w:val="99"/>
    <w:semiHidden/>
    <w:rsid w:val="00804A0F"/>
    <w:rPr>
      <w:b/>
      <w:bCs/>
      <w:sz w:val="20"/>
      <w:szCs w:val="20"/>
    </w:rPr>
  </w:style>
  <w:style w:type="paragraph" w:styleId="Revision">
    <w:name w:val="Revision"/>
    <w:hidden/>
    <w:uiPriority w:val="99"/>
    <w:semiHidden/>
    <w:rsid w:val="00804A0F"/>
    <w:pPr>
      <w:pBdr>
        <w:top w:val="none" w:sz="0" w:space="0" w:color="auto"/>
        <w:left w:val="none" w:sz="0" w:space="0" w:color="auto"/>
        <w:bottom w:val="none" w:sz="0" w:space="0" w:color="auto"/>
        <w:right w:val="none" w:sz="0" w:space="0" w:color="auto"/>
        <w:between w:val="none" w:sz="0" w:space="0" w:color="auto"/>
      </w:pBdr>
      <w:spacing w:line="240" w:lineRule="auto"/>
    </w:pPr>
  </w:style>
  <w:style w:type="character" w:styleId="PlaceholderText">
    <w:name w:val="Placeholder Text"/>
    <w:basedOn w:val="DefaultParagraphFont"/>
    <w:uiPriority w:val="99"/>
    <w:semiHidden/>
    <w:rsid w:val="00A16284"/>
    <w:rPr>
      <w:color w:val="808080"/>
    </w:rPr>
  </w:style>
  <w:style w:type="paragraph" w:styleId="NormalWeb">
    <w:name w:val="Normal (Web)"/>
    <w:basedOn w:val="Normal"/>
    <w:uiPriority w:val="99"/>
    <w:unhideWhenUsed/>
    <w:rsid w:val="003577EA"/>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val="en-US"/>
    </w:rPr>
  </w:style>
  <w:style w:type="paragraph" w:customStyle="1" w:styleId="paragraph">
    <w:name w:val="paragraph"/>
    <w:basedOn w:val="Normal"/>
    <w:rsid w:val="00D15C6C"/>
    <w:pPr>
      <w:pBdr>
        <w:top w:val="none" w:sz="0" w:space="0" w:color="auto"/>
        <w:left w:val="none" w:sz="0" w:space="0" w:color="auto"/>
        <w:bottom w:val="none" w:sz="0" w:space="0" w:color="auto"/>
        <w:right w:val="none" w:sz="0" w:space="0" w:color="auto"/>
        <w:between w:val="none" w:sz="0" w:space="0" w:color="auto"/>
      </w:pBdr>
      <w:spacing w:line="240" w:lineRule="auto"/>
    </w:pPr>
    <w:rPr>
      <w:rFonts w:ascii="Times New Roman" w:eastAsia="Times New Roman" w:hAnsi="Times New Roman" w:cs="Times New Roman"/>
      <w:color w:val="auto"/>
      <w:sz w:val="24"/>
      <w:szCs w:val="24"/>
      <w:lang w:val="en-US"/>
    </w:rPr>
  </w:style>
  <w:style w:type="character" w:customStyle="1" w:styleId="normaltextrun1">
    <w:name w:val="normaltextrun1"/>
    <w:basedOn w:val="DefaultParagraphFont"/>
    <w:rsid w:val="00D15C6C"/>
  </w:style>
  <w:style w:type="character" w:customStyle="1" w:styleId="eop">
    <w:name w:val="eop"/>
    <w:basedOn w:val="DefaultParagraphFont"/>
    <w:rsid w:val="00D15C6C"/>
  </w:style>
  <w:style w:type="character" w:customStyle="1" w:styleId="normaltextrun">
    <w:name w:val="normaltextrun"/>
    <w:basedOn w:val="DefaultParagraphFont"/>
    <w:rsid w:val="00381D81"/>
  </w:style>
  <w:style w:type="character" w:styleId="Hyperlink">
    <w:name w:val="Hyperlink"/>
    <w:basedOn w:val="DefaultParagraphFont"/>
    <w:uiPriority w:val="99"/>
    <w:unhideWhenUsed/>
    <w:rsid w:val="007247A9"/>
    <w:rPr>
      <w:color w:val="0000FF" w:themeColor="hyperlink"/>
      <w:u w:val="single"/>
    </w:rPr>
  </w:style>
  <w:style w:type="character" w:styleId="UnresolvedMention">
    <w:name w:val="Unresolved Mention"/>
    <w:basedOn w:val="DefaultParagraphFont"/>
    <w:uiPriority w:val="99"/>
    <w:semiHidden/>
    <w:unhideWhenUsed/>
    <w:rsid w:val="007247A9"/>
    <w:rPr>
      <w:color w:val="605E5C"/>
      <w:shd w:val="clear" w:color="auto" w:fill="E1DFDD"/>
    </w:rPr>
  </w:style>
  <w:style w:type="paragraph" w:styleId="NoSpacing">
    <w:name w:val="No Spacing"/>
    <w:uiPriority w:val="1"/>
    <w:qFormat/>
    <w:rsid w:val="004F3C34"/>
    <w:pPr>
      <w:spacing w:line="240" w:lineRule="auto"/>
    </w:pPr>
  </w:style>
  <w:style w:type="table" w:styleId="TableGrid">
    <w:name w:val="Table Grid"/>
    <w:basedOn w:val="TableNormal"/>
    <w:uiPriority w:val="39"/>
    <w:rsid w:val="00AD47F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194D0F"/>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79784A"/>
    <w:rPr>
      <w:b/>
      <w:bCs/>
    </w:rPr>
  </w:style>
  <w:style w:type="paragraph" w:customStyle="1" w:styleId="null">
    <w:name w:val="null"/>
    <w:basedOn w:val="Normal"/>
    <w:rsid w:val="00C80765"/>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Calibri" w:eastAsiaTheme="minorHAnsi" w:hAnsi="Calibri" w:cs="Calibri"/>
      <w:color w:val="auto"/>
      <w:lang w:val="en-US"/>
    </w:rPr>
  </w:style>
  <w:style w:type="character" w:customStyle="1" w:styleId="null1">
    <w:name w:val="null1"/>
    <w:basedOn w:val="DefaultParagraphFont"/>
    <w:rsid w:val="00C80765"/>
  </w:style>
  <w:style w:type="character" w:customStyle="1" w:styleId="Heading7Char">
    <w:name w:val="Heading 7 Char"/>
    <w:basedOn w:val="DefaultParagraphFont"/>
    <w:link w:val="Heading7"/>
    <w:uiPriority w:val="9"/>
    <w:rsid w:val="002505BF"/>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rsid w:val="002505B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740B0"/>
    <w:rPr>
      <w:rFonts w:ascii="Aptos" w:eastAsiaTheme="majorEastAsia" w:hAnsi="Aptos" w:cstheme="majorBidi"/>
      <w:color w:val="272727" w:themeColor="text1" w:themeTint="D8"/>
    </w:rPr>
  </w:style>
  <w:style w:type="table" w:customStyle="1" w:styleId="TableNormal0">
    <w:name w:val="TableNormal"/>
    <w:rsid w:val="004740B0"/>
    <w:pPr>
      <w:pBdr>
        <w:top w:val="none" w:sz="0" w:space="0" w:color="auto"/>
        <w:left w:val="none" w:sz="0" w:space="0" w:color="auto"/>
        <w:bottom w:val="none" w:sz="0" w:space="0" w:color="auto"/>
        <w:right w:val="none" w:sz="0" w:space="0" w:color="auto"/>
        <w:between w:val="none" w:sz="0" w:space="0" w:color="auto"/>
      </w:pBdr>
      <w:spacing w:after="160" w:line="259" w:lineRule="auto"/>
    </w:pPr>
    <w:rPr>
      <w:rFonts w:ascii="Aptos" w:eastAsia="Aptos" w:hAnsi="Aptos" w:cs="Aptos"/>
      <w:color w:val="auto"/>
    </w:rPr>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4740B0"/>
    <w:rPr>
      <w:sz w:val="40"/>
      <w:szCs w:val="40"/>
    </w:rPr>
  </w:style>
  <w:style w:type="character" w:customStyle="1" w:styleId="Heading2Char">
    <w:name w:val="Heading 2 Char"/>
    <w:basedOn w:val="DefaultParagraphFont"/>
    <w:link w:val="Heading2"/>
    <w:uiPriority w:val="9"/>
    <w:rsid w:val="004740B0"/>
    <w:rPr>
      <w:sz w:val="32"/>
      <w:szCs w:val="32"/>
    </w:rPr>
  </w:style>
  <w:style w:type="character" w:customStyle="1" w:styleId="Heading3Char">
    <w:name w:val="Heading 3 Char"/>
    <w:basedOn w:val="DefaultParagraphFont"/>
    <w:link w:val="Heading3"/>
    <w:uiPriority w:val="9"/>
    <w:rsid w:val="004740B0"/>
    <w:rPr>
      <w:color w:val="434343"/>
      <w:sz w:val="28"/>
      <w:szCs w:val="28"/>
    </w:rPr>
  </w:style>
  <w:style w:type="character" w:customStyle="1" w:styleId="Heading4Char">
    <w:name w:val="Heading 4 Char"/>
    <w:basedOn w:val="DefaultParagraphFont"/>
    <w:link w:val="Heading4"/>
    <w:uiPriority w:val="9"/>
    <w:rsid w:val="004740B0"/>
    <w:rPr>
      <w:color w:val="666666"/>
      <w:sz w:val="24"/>
      <w:szCs w:val="24"/>
    </w:rPr>
  </w:style>
  <w:style w:type="character" w:customStyle="1" w:styleId="Heading5Char">
    <w:name w:val="Heading 5 Char"/>
    <w:basedOn w:val="DefaultParagraphFont"/>
    <w:link w:val="Heading5"/>
    <w:uiPriority w:val="9"/>
    <w:rsid w:val="004740B0"/>
    <w:rPr>
      <w:color w:val="666666"/>
    </w:rPr>
  </w:style>
  <w:style w:type="character" w:customStyle="1" w:styleId="Heading6Char">
    <w:name w:val="Heading 6 Char"/>
    <w:basedOn w:val="DefaultParagraphFont"/>
    <w:link w:val="Heading6"/>
    <w:uiPriority w:val="9"/>
    <w:rsid w:val="004740B0"/>
    <w:rPr>
      <w:i/>
      <w:color w:val="666666"/>
    </w:rPr>
  </w:style>
  <w:style w:type="character" w:customStyle="1" w:styleId="TitleChar">
    <w:name w:val="Title Char"/>
    <w:basedOn w:val="DefaultParagraphFont"/>
    <w:link w:val="Title"/>
    <w:uiPriority w:val="10"/>
    <w:rsid w:val="004740B0"/>
    <w:rPr>
      <w:sz w:val="52"/>
      <w:szCs w:val="52"/>
    </w:rPr>
  </w:style>
  <w:style w:type="character" w:customStyle="1" w:styleId="SubtitleChar">
    <w:name w:val="Subtitle Char"/>
    <w:basedOn w:val="DefaultParagraphFont"/>
    <w:link w:val="Subtitle"/>
    <w:uiPriority w:val="11"/>
    <w:rsid w:val="004740B0"/>
    <w:rPr>
      <w:color w:val="666666"/>
      <w:sz w:val="30"/>
      <w:szCs w:val="30"/>
    </w:rPr>
  </w:style>
  <w:style w:type="paragraph" w:styleId="Quote">
    <w:name w:val="Quote"/>
    <w:basedOn w:val="Normal"/>
    <w:next w:val="Normal"/>
    <w:link w:val="QuoteChar"/>
    <w:uiPriority w:val="29"/>
    <w:qFormat/>
    <w:rsid w:val="004740B0"/>
    <w:pPr>
      <w:pBdr>
        <w:top w:val="none" w:sz="0" w:space="0" w:color="auto"/>
        <w:left w:val="none" w:sz="0" w:space="0" w:color="auto"/>
        <w:bottom w:val="none" w:sz="0" w:space="0" w:color="auto"/>
        <w:right w:val="none" w:sz="0" w:space="0" w:color="auto"/>
        <w:between w:val="none" w:sz="0" w:space="0" w:color="auto"/>
      </w:pBdr>
      <w:spacing w:before="160" w:after="160" w:line="259" w:lineRule="auto"/>
      <w:jc w:val="center"/>
    </w:pPr>
    <w:rPr>
      <w:rFonts w:ascii="Aptos" w:eastAsia="Aptos" w:hAnsi="Aptos" w:cs="Aptos"/>
      <w:i/>
      <w:iCs/>
      <w:color w:val="404040" w:themeColor="text1" w:themeTint="BF"/>
    </w:rPr>
  </w:style>
  <w:style w:type="character" w:customStyle="1" w:styleId="QuoteChar">
    <w:name w:val="Quote Char"/>
    <w:basedOn w:val="DefaultParagraphFont"/>
    <w:link w:val="Quote"/>
    <w:uiPriority w:val="29"/>
    <w:rsid w:val="004740B0"/>
    <w:rPr>
      <w:rFonts w:ascii="Aptos" w:eastAsia="Aptos" w:hAnsi="Aptos" w:cs="Aptos"/>
      <w:i/>
      <w:iCs/>
      <w:color w:val="404040" w:themeColor="text1" w:themeTint="BF"/>
    </w:rPr>
  </w:style>
  <w:style w:type="character" w:styleId="IntenseEmphasis">
    <w:name w:val="Intense Emphasis"/>
    <w:basedOn w:val="DefaultParagraphFont"/>
    <w:uiPriority w:val="21"/>
    <w:qFormat/>
    <w:rsid w:val="004740B0"/>
    <w:rPr>
      <w:i/>
      <w:iCs/>
      <w:color w:val="365F91" w:themeColor="accent1" w:themeShade="BF"/>
    </w:rPr>
  </w:style>
  <w:style w:type="paragraph" w:styleId="IntenseQuote">
    <w:name w:val="Intense Quote"/>
    <w:basedOn w:val="Normal"/>
    <w:next w:val="Normal"/>
    <w:link w:val="IntenseQuoteChar"/>
    <w:uiPriority w:val="30"/>
    <w:qFormat/>
    <w:rsid w:val="004740B0"/>
    <w:pPr>
      <w:pBdr>
        <w:top w:val="single" w:sz="4" w:space="10" w:color="365F91" w:themeColor="accent1" w:themeShade="BF"/>
        <w:left w:val="none" w:sz="0" w:space="0" w:color="auto"/>
        <w:bottom w:val="single" w:sz="4" w:space="10" w:color="365F91" w:themeColor="accent1" w:themeShade="BF"/>
        <w:right w:val="none" w:sz="0" w:space="0" w:color="auto"/>
        <w:between w:val="none" w:sz="0" w:space="0" w:color="auto"/>
      </w:pBdr>
      <w:spacing w:before="360" w:after="360" w:line="259" w:lineRule="auto"/>
      <w:ind w:left="864" w:right="864"/>
      <w:jc w:val="center"/>
    </w:pPr>
    <w:rPr>
      <w:rFonts w:ascii="Aptos" w:eastAsia="Aptos" w:hAnsi="Aptos" w:cs="Aptos"/>
      <w:i/>
      <w:iCs/>
      <w:color w:val="365F91" w:themeColor="accent1" w:themeShade="BF"/>
    </w:rPr>
  </w:style>
  <w:style w:type="character" w:customStyle="1" w:styleId="IntenseQuoteChar">
    <w:name w:val="Intense Quote Char"/>
    <w:basedOn w:val="DefaultParagraphFont"/>
    <w:link w:val="IntenseQuote"/>
    <w:uiPriority w:val="30"/>
    <w:rsid w:val="004740B0"/>
    <w:rPr>
      <w:rFonts w:ascii="Aptos" w:eastAsia="Aptos" w:hAnsi="Aptos" w:cs="Aptos"/>
      <w:i/>
      <w:iCs/>
      <w:color w:val="365F91" w:themeColor="accent1" w:themeShade="BF"/>
    </w:rPr>
  </w:style>
  <w:style w:type="character" w:styleId="IntenseReference">
    <w:name w:val="Intense Reference"/>
    <w:basedOn w:val="DefaultParagraphFont"/>
    <w:uiPriority w:val="32"/>
    <w:qFormat/>
    <w:rsid w:val="004740B0"/>
    <w:rPr>
      <w:b/>
      <w:bCs/>
      <w:smallCaps/>
      <w:color w:val="365F91" w:themeColor="accent1" w:themeShade="BF"/>
      <w:spacing w:val="5"/>
    </w:rPr>
  </w:style>
  <w:style w:type="character" w:styleId="Emphasis">
    <w:name w:val="Emphasis"/>
    <w:basedOn w:val="DefaultParagraphFont"/>
    <w:uiPriority w:val="20"/>
    <w:qFormat/>
    <w:rsid w:val="004740B0"/>
    <w:rPr>
      <w:i/>
      <w:iCs/>
    </w:rPr>
  </w:style>
  <w:style w:type="paragraph" w:styleId="BodyText">
    <w:name w:val="Body Text"/>
    <w:basedOn w:val="Normal"/>
    <w:link w:val="BodyTextChar"/>
    <w:uiPriority w:val="1"/>
    <w:qFormat/>
    <w:rsid w:val="004740B0"/>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40" w:lineRule="auto"/>
    </w:pPr>
    <w:rPr>
      <w:rFonts w:ascii="Calibri" w:eastAsia="Calibri" w:hAnsi="Calibri" w:cs="Calibri"/>
      <w:color w:val="auto"/>
    </w:rPr>
  </w:style>
  <w:style w:type="character" w:customStyle="1" w:styleId="BodyTextChar">
    <w:name w:val="Body Text Char"/>
    <w:basedOn w:val="DefaultParagraphFont"/>
    <w:link w:val="BodyText"/>
    <w:uiPriority w:val="1"/>
    <w:rsid w:val="004740B0"/>
    <w:rPr>
      <w:rFonts w:ascii="Calibri" w:eastAsia="Calibri" w:hAnsi="Calibri" w:cs="Calibri"/>
      <w:color w:val="auto"/>
    </w:rPr>
  </w:style>
  <w:style w:type="paragraph" w:styleId="TOCHeading">
    <w:name w:val="TOC Heading"/>
    <w:basedOn w:val="Heading1"/>
    <w:next w:val="Normal"/>
    <w:uiPriority w:val="39"/>
    <w:unhideWhenUsed/>
    <w:qFormat/>
    <w:rsid w:val="004740B0"/>
    <w:pPr>
      <w:pBdr>
        <w:top w:val="none" w:sz="0" w:space="0" w:color="auto"/>
        <w:left w:val="none" w:sz="0" w:space="0" w:color="auto"/>
        <w:bottom w:val="none" w:sz="0" w:space="0" w:color="auto"/>
        <w:right w:val="none" w:sz="0" w:space="0" w:color="auto"/>
        <w:between w:val="none" w:sz="0" w:space="0" w:color="auto"/>
      </w:pBdr>
      <w:spacing w:before="240" w:after="0" w:line="259" w:lineRule="auto"/>
      <w:outlineLvl w:val="9"/>
    </w:pPr>
    <w:rPr>
      <w:rFonts w:ascii="Play" w:eastAsia="Play" w:hAnsi="Play" w:cs="Play"/>
      <w:color w:val="0F4761"/>
      <w:sz w:val="32"/>
      <w:szCs w:val="32"/>
    </w:rPr>
  </w:style>
  <w:style w:type="paragraph" w:styleId="TOC3">
    <w:name w:val="toc 3"/>
    <w:basedOn w:val="Normal"/>
    <w:next w:val="Normal"/>
    <w:autoRedefine/>
    <w:uiPriority w:val="39"/>
    <w:unhideWhenUsed/>
    <w:rsid w:val="004740B0"/>
    <w:pPr>
      <w:pBdr>
        <w:top w:val="none" w:sz="0" w:space="0" w:color="auto"/>
        <w:left w:val="none" w:sz="0" w:space="0" w:color="auto"/>
        <w:bottom w:val="none" w:sz="0" w:space="0" w:color="auto"/>
        <w:right w:val="none" w:sz="0" w:space="0" w:color="auto"/>
        <w:between w:val="none" w:sz="0" w:space="0" w:color="auto"/>
      </w:pBdr>
      <w:spacing w:after="100" w:line="259" w:lineRule="auto"/>
      <w:ind w:left="440"/>
    </w:pPr>
    <w:rPr>
      <w:rFonts w:ascii="Aptos" w:eastAsia="Aptos" w:hAnsi="Aptos" w:cs="Aptos"/>
      <w:color w:val="auto"/>
    </w:rPr>
  </w:style>
  <w:style w:type="paragraph" w:styleId="TOC2">
    <w:name w:val="toc 2"/>
    <w:basedOn w:val="Normal"/>
    <w:next w:val="Normal"/>
    <w:autoRedefine/>
    <w:uiPriority w:val="39"/>
    <w:unhideWhenUsed/>
    <w:rsid w:val="004740B0"/>
    <w:pPr>
      <w:pBdr>
        <w:top w:val="none" w:sz="0" w:space="0" w:color="auto"/>
        <w:left w:val="none" w:sz="0" w:space="0" w:color="auto"/>
        <w:bottom w:val="none" w:sz="0" w:space="0" w:color="auto"/>
        <w:right w:val="none" w:sz="0" w:space="0" w:color="auto"/>
        <w:between w:val="none" w:sz="0" w:space="0" w:color="auto"/>
      </w:pBdr>
      <w:spacing w:after="100" w:line="259" w:lineRule="auto"/>
      <w:ind w:left="220"/>
    </w:pPr>
    <w:rPr>
      <w:rFonts w:ascii="Aptos" w:eastAsiaTheme="minorEastAsia" w:hAnsi="Aptos" w:cs="Times New Roman"/>
      <w:color w:val="auto"/>
    </w:rPr>
  </w:style>
  <w:style w:type="paragraph" w:styleId="TOC1">
    <w:name w:val="toc 1"/>
    <w:basedOn w:val="Normal"/>
    <w:next w:val="Normal"/>
    <w:autoRedefine/>
    <w:uiPriority w:val="39"/>
    <w:unhideWhenUsed/>
    <w:rsid w:val="004740B0"/>
    <w:pPr>
      <w:pBdr>
        <w:top w:val="none" w:sz="0" w:space="0" w:color="auto"/>
        <w:left w:val="none" w:sz="0" w:space="0" w:color="auto"/>
        <w:bottom w:val="none" w:sz="0" w:space="0" w:color="auto"/>
        <w:right w:val="none" w:sz="0" w:space="0" w:color="auto"/>
        <w:between w:val="none" w:sz="0" w:space="0" w:color="auto"/>
      </w:pBdr>
      <w:spacing w:after="100" w:line="259" w:lineRule="auto"/>
    </w:pPr>
    <w:rPr>
      <w:rFonts w:ascii="Aptos" w:eastAsiaTheme="minorEastAsia" w:hAnsi="Aptos" w:cs="Times New Roman"/>
      <w:color w:val="auto"/>
    </w:rPr>
  </w:style>
  <w:style w:type="character" w:styleId="Mention">
    <w:name w:val="Mention"/>
    <w:basedOn w:val="DefaultParagraphFont"/>
    <w:uiPriority w:val="99"/>
    <w:unhideWhenUsed/>
    <w:rsid w:val="004740B0"/>
    <w:rPr>
      <w:color w:val="2B579A"/>
      <w:shd w:val="clear" w:color="auto" w:fill="E1DFDD"/>
    </w:rPr>
  </w:style>
  <w:style w:type="character" w:styleId="FollowedHyperlink">
    <w:name w:val="FollowedHyperlink"/>
    <w:basedOn w:val="DefaultParagraphFont"/>
    <w:uiPriority w:val="99"/>
    <w:semiHidden/>
    <w:unhideWhenUsed/>
    <w:rsid w:val="004740B0"/>
    <w:rPr>
      <w:color w:val="800080" w:themeColor="followedHyperlink"/>
      <w:u w:val="single"/>
    </w:rPr>
  </w:style>
  <w:style w:type="paragraph" w:customStyle="1" w:styleId="Default">
    <w:name w:val="Default"/>
    <w:basedOn w:val="Normal"/>
    <w:uiPriority w:val="1"/>
    <w:rsid w:val="004740B0"/>
    <w:pPr>
      <w:pBdr>
        <w:top w:val="none" w:sz="0" w:space="0" w:color="auto"/>
        <w:left w:val="none" w:sz="0" w:space="0" w:color="auto"/>
        <w:bottom w:val="none" w:sz="0" w:space="0" w:color="auto"/>
        <w:right w:val="none" w:sz="0" w:space="0" w:color="auto"/>
        <w:between w:val="none" w:sz="0" w:space="0" w:color="auto"/>
      </w:pBdr>
      <w:spacing w:line="240" w:lineRule="auto"/>
    </w:pPr>
    <w:rPr>
      <w:rFonts w:ascii="Times New Roman" w:eastAsia="Aptos" w:hAnsi="Times New Roman" w:cs="Times New Roman"/>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5109">
      <w:bodyDiv w:val="1"/>
      <w:marLeft w:val="0"/>
      <w:marRight w:val="0"/>
      <w:marTop w:val="0"/>
      <w:marBottom w:val="0"/>
      <w:divBdr>
        <w:top w:val="none" w:sz="0" w:space="0" w:color="auto"/>
        <w:left w:val="none" w:sz="0" w:space="0" w:color="auto"/>
        <w:bottom w:val="none" w:sz="0" w:space="0" w:color="auto"/>
        <w:right w:val="none" w:sz="0" w:space="0" w:color="auto"/>
      </w:divBdr>
    </w:div>
    <w:div w:id="29191930">
      <w:bodyDiv w:val="1"/>
      <w:marLeft w:val="0"/>
      <w:marRight w:val="0"/>
      <w:marTop w:val="0"/>
      <w:marBottom w:val="0"/>
      <w:divBdr>
        <w:top w:val="none" w:sz="0" w:space="0" w:color="auto"/>
        <w:left w:val="none" w:sz="0" w:space="0" w:color="auto"/>
        <w:bottom w:val="none" w:sz="0" w:space="0" w:color="auto"/>
        <w:right w:val="none" w:sz="0" w:space="0" w:color="auto"/>
      </w:divBdr>
      <w:divsChild>
        <w:div w:id="65733762">
          <w:marLeft w:val="0"/>
          <w:marRight w:val="0"/>
          <w:marTop w:val="0"/>
          <w:marBottom w:val="0"/>
          <w:divBdr>
            <w:top w:val="none" w:sz="0" w:space="0" w:color="auto"/>
            <w:left w:val="none" w:sz="0" w:space="0" w:color="auto"/>
            <w:bottom w:val="none" w:sz="0" w:space="0" w:color="auto"/>
            <w:right w:val="none" w:sz="0" w:space="0" w:color="auto"/>
          </w:divBdr>
        </w:div>
      </w:divsChild>
    </w:div>
    <w:div w:id="179659693">
      <w:bodyDiv w:val="1"/>
      <w:marLeft w:val="0"/>
      <w:marRight w:val="0"/>
      <w:marTop w:val="0"/>
      <w:marBottom w:val="0"/>
      <w:divBdr>
        <w:top w:val="none" w:sz="0" w:space="0" w:color="auto"/>
        <w:left w:val="none" w:sz="0" w:space="0" w:color="auto"/>
        <w:bottom w:val="none" w:sz="0" w:space="0" w:color="auto"/>
        <w:right w:val="none" w:sz="0" w:space="0" w:color="auto"/>
      </w:divBdr>
      <w:divsChild>
        <w:div w:id="1662662376">
          <w:marLeft w:val="0"/>
          <w:marRight w:val="0"/>
          <w:marTop w:val="0"/>
          <w:marBottom w:val="0"/>
          <w:divBdr>
            <w:top w:val="none" w:sz="0" w:space="0" w:color="auto"/>
            <w:left w:val="none" w:sz="0" w:space="0" w:color="auto"/>
            <w:bottom w:val="none" w:sz="0" w:space="0" w:color="auto"/>
            <w:right w:val="none" w:sz="0" w:space="0" w:color="auto"/>
          </w:divBdr>
        </w:div>
      </w:divsChild>
    </w:div>
    <w:div w:id="292950624">
      <w:bodyDiv w:val="1"/>
      <w:marLeft w:val="0"/>
      <w:marRight w:val="0"/>
      <w:marTop w:val="0"/>
      <w:marBottom w:val="0"/>
      <w:divBdr>
        <w:top w:val="none" w:sz="0" w:space="0" w:color="auto"/>
        <w:left w:val="none" w:sz="0" w:space="0" w:color="auto"/>
        <w:bottom w:val="none" w:sz="0" w:space="0" w:color="auto"/>
        <w:right w:val="none" w:sz="0" w:space="0" w:color="auto"/>
      </w:divBdr>
      <w:divsChild>
        <w:div w:id="414789869">
          <w:marLeft w:val="0"/>
          <w:marRight w:val="0"/>
          <w:marTop w:val="0"/>
          <w:marBottom w:val="0"/>
          <w:divBdr>
            <w:top w:val="none" w:sz="0" w:space="0" w:color="auto"/>
            <w:left w:val="none" w:sz="0" w:space="0" w:color="auto"/>
            <w:bottom w:val="none" w:sz="0" w:space="0" w:color="auto"/>
            <w:right w:val="none" w:sz="0" w:space="0" w:color="auto"/>
          </w:divBdr>
          <w:divsChild>
            <w:div w:id="1130050828">
              <w:marLeft w:val="0"/>
              <w:marRight w:val="0"/>
              <w:marTop w:val="0"/>
              <w:marBottom w:val="0"/>
              <w:divBdr>
                <w:top w:val="none" w:sz="0" w:space="0" w:color="auto"/>
                <w:left w:val="none" w:sz="0" w:space="0" w:color="auto"/>
                <w:bottom w:val="none" w:sz="0" w:space="0" w:color="auto"/>
                <w:right w:val="none" w:sz="0" w:space="0" w:color="auto"/>
              </w:divBdr>
              <w:divsChild>
                <w:div w:id="228461971">
                  <w:marLeft w:val="0"/>
                  <w:marRight w:val="0"/>
                  <w:marTop w:val="0"/>
                  <w:marBottom w:val="0"/>
                  <w:divBdr>
                    <w:top w:val="none" w:sz="0" w:space="0" w:color="auto"/>
                    <w:left w:val="none" w:sz="0" w:space="0" w:color="auto"/>
                    <w:bottom w:val="none" w:sz="0" w:space="0" w:color="auto"/>
                    <w:right w:val="none" w:sz="0" w:space="0" w:color="auto"/>
                  </w:divBdr>
                  <w:divsChild>
                    <w:div w:id="1923954505">
                      <w:marLeft w:val="0"/>
                      <w:marRight w:val="0"/>
                      <w:marTop w:val="0"/>
                      <w:marBottom w:val="0"/>
                      <w:divBdr>
                        <w:top w:val="none" w:sz="0" w:space="0" w:color="auto"/>
                        <w:left w:val="none" w:sz="0" w:space="0" w:color="auto"/>
                        <w:bottom w:val="none" w:sz="0" w:space="0" w:color="auto"/>
                        <w:right w:val="none" w:sz="0" w:space="0" w:color="auto"/>
                      </w:divBdr>
                      <w:divsChild>
                        <w:div w:id="767846670">
                          <w:marLeft w:val="0"/>
                          <w:marRight w:val="0"/>
                          <w:marTop w:val="0"/>
                          <w:marBottom w:val="0"/>
                          <w:divBdr>
                            <w:top w:val="none" w:sz="0" w:space="0" w:color="auto"/>
                            <w:left w:val="none" w:sz="0" w:space="0" w:color="auto"/>
                            <w:bottom w:val="none" w:sz="0" w:space="0" w:color="auto"/>
                            <w:right w:val="none" w:sz="0" w:space="0" w:color="auto"/>
                          </w:divBdr>
                          <w:divsChild>
                            <w:div w:id="551045123">
                              <w:marLeft w:val="0"/>
                              <w:marRight w:val="0"/>
                              <w:marTop w:val="0"/>
                              <w:marBottom w:val="0"/>
                              <w:divBdr>
                                <w:top w:val="none" w:sz="0" w:space="0" w:color="auto"/>
                                <w:left w:val="none" w:sz="0" w:space="0" w:color="auto"/>
                                <w:bottom w:val="none" w:sz="0" w:space="0" w:color="auto"/>
                                <w:right w:val="none" w:sz="0" w:space="0" w:color="auto"/>
                              </w:divBdr>
                              <w:divsChild>
                                <w:div w:id="555360346">
                                  <w:marLeft w:val="0"/>
                                  <w:marRight w:val="0"/>
                                  <w:marTop w:val="0"/>
                                  <w:marBottom w:val="0"/>
                                  <w:divBdr>
                                    <w:top w:val="none" w:sz="0" w:space="0" w:color="auto"/>
                                    <w:left w:val="none" w:sz="0" w:space="0" w:color="auto"/>
                                    <w:bottom w:val="none" w:sz="0" w:space="0" w:color="auto"/>
                                    <w:right w:val="none" w:sz="0" w:space="0" w:color="auto"/>
                                  </w:divBdr>
                                  <w:divsChild>
                                    <w:div w:id="1943561921">
                                      <w:marLeft w:val="0"/>
                                      <w:marRight w:val="0"/>
                                      <w:marTop w:val="0"/>
                                      <w:marBottom w:val="0"/>
                                      <w:divBdr>
                                        <w:top w:val="none" w:sz="0" w:space="0" w:color="auto"/>
                                        <w:left w:val="none" w:sz="0" w:space="0" w:color="auto"/>
                                        <w:bottom w:val="none" w:sz="0" w:space="0" w:color="auto"/>
                                        <w:right w:val="none" w:sz="0" w:space="0" w:color="auto"/>
                                      </w:divBdr>
                                      <w:divsChild>
                                        <w:div w:id="374549280">
                                          <w:marLeft w:val="0"/>
                                          <w:marRight w:val="0"/>
                                          <w:marTop w:val="0"/>
                                          <w:marBottom w:val="0"/>
                                          <w:divBdr>
                                            <w:top w:val="none" w:sz="0" w:space="0" w:color="auto"/>
                                            <w:left w:val="none" w:sz="0" w:space="0" w:color="auto"/>
                                            <w:bottom w:val="none" w:sz="0" w:space="0" w:color="auto"/>
                                            <w:right w:val="none" w:sz="0" w:space="0" w:color="auto"/>
                                          </w:divBdr>
                                          <w:divsChild>
                                            <w:div w:id="1322198246">
                                              <w:marLeft w:val="0"/>
                                              <w:marRight w:val="0"/>
                                              <w:marTop w:val="0"/>
                                              <w:marBottom w:val="0"/>
                                              <w:divBdr>
                                                <w:top w:val="none" w:sz="0" w:space="0" w:color="auto"/>
                                                <w:left w:val="none" w:sz="0" w:space="0" w:color="auto"/>
                                                <w:bottom w:val="none" w:sz="0" w:space="0" w:color="auto"/>
                                                <w:right w:val="none" w:sz="0" w:space="0" w:color="auto"/>
                                              </w:divBdr>
                                              <w:divsChild>
                                                <w:div w:id="1452942187">
                                                  <w:marLeft w:val="0"/>
                                                  <w:marRight w:val="0"/>
                                                  <w:marTop w:val="0"/>
                                                  <w:marBottom w:val="420"/>
                                                  <w:divBdr>
                                                    <w:top w:val="none" w:sz="0" w:space="0" w:color="auto"/>
                                                    <w:left w:val="none" w:sz="0" w:space="0" w:color="auto"/>
                                                    <w:bottom w:val="none" w:sz="0" w:space="0" w:color="auto"/>
                                                    <w:right w:val="none" w:sz="0" w:space="0" w:color="auto"/>
                                                  </w:divBdr>
                                                  <w:divsChild>
                                                    <w:div w:id="2096172565">
                                                      <w:marLeft w:val="0"/>
                                                      <w:marRight w:val="0"/>
                                                      <w:marTop w:val="0"/>
                                                      <w:marBottom w:val="0"/>
                                                      <w:divBdr>
                                                        <w:top w:val="none" w:sz="0" w:space="0" w:color="auto"/>
                                                        <w:left w:val="none" w:sz="0" w:space="0" w:color="auto"/>
                                                        <w:bottom w:val="none" w:sz="0" w:space="0" w:color="auto"/>
                                                        <w:right w:val="none" w:sz="0" w:space="0" w:color="auto"/>
                                                      </w:divBdr>
                                                      <w:divsChild>
                                                        <w:div w:id="1305505953">
                                                          <w:marLeft w:val="0"/>
                                                          <w:marRight w:val="0"/>
                                                          <w:marTop w:val="0"/>
                                                          <w:marBottom w:val="0"/>
                                                          <w:divBdr>
                                                            <w:top w:val="single" w:sz="6" w:space="0" w:color="ABABAB"/>
                                                            <w:left w:val="single" w:sz="6" w:space="0" w:color="ABABAB"/>
                                                            <w:bottom w:val="single" w:sz="6" w:space="0" w:color="ABABAB"/>
                                                            <w:right w:val="single" w:sz="6" w:space="0" w:color="ABABAB"/>
                                                          </w:divBdr>
                                                          <w:divsChild>
                                                            <w:div w:id="1536384185">
                                                              <w:marLeft w:val="0"/>
                                                              <w:marRight w:val="0"/>
                                                              <w:marTop w:val="0"/>
                                                              <w:marBottom w:val="0"/>
                                                              <w:divBdr>
                                                                <w:top w:val="none" w:sz="0" w:space="0" w:color="auto"/>
                                                                <w:left w:val="none" w:sz="0" w:space="0" w:color="auto"/>
                                                                <w:bottom w:val="none" w:sz="0" w:space="0" w:color="auto"/>
                                                                <w:right w:val="none" w:sz="0" w:space="0" w:color="auto"/>
                                                              </w:divBdr>
                                                              <w:divsChild>
                                                                <w:div w:id="1887449124">
                                                                  <w:marLeft w:val="0"/>
                                                                  <w:marRight w:val="0"/>
                                                                  <w:marTop w:val="0"/>
                                                                  <w:marBottom w:val="0"/>
                                                                  <w:divBdr>
                                                                    <w:top w:val="none" w:sz="0" w:space="0" w:color="auto"/>
                                                                    <w:left w:val="none" w:sz="0" w:space="0" w:color="auto"/>
                                                                    <w:bottom w:val="none" w:sz="0" w:space="0" w:color="auto"/>
                                                                    <w:right w:val="none" w:sz="0" w:space="0" w:color="auto"/>
                                                                  </w:divBdr>
                                                                  <w:divsChild>
                                                                    <w:div w:id="1905984845">
                                                                      <w:marLeft w:val="0"/>
                                                                      <w:marRight w:val="0"/>
                                                                      <w:marTop w:val="0"/>
                                                                      <w:marBottom w:val="0"/>
                                                                      <w:divBdr>
                                                                        <w:top w:val="none" w:sz="0" w:space="0" w:color="auto"/>
                                                                        <w:left w:val="none" w:sz="0" w:space="0" w:color="auto"/>
                                                                        <w:bottom w:val="none" w:sz="0" w:space="0" w:color="auto"/>
                                                                        <w:right w:val="none" w:sz="0" w:space="0" w:color="auto"/>
                                                                      </w:divBdr>
                                                                      <w:divsChild>
                                                                        <w:div w:id="1287782990">
                                                                          <w:marLeft w:val="0"/>
                                                                          <w:marRight w:val="0"/>
                                                                          <w:marTop w:val="0"/>
                                                                          <w:marBottom w:val="0"/>
                                                                          <w:divBdr>
                                                                            <w:top w:val="none" w:sz="0" w:space="0" w:color="auto"/>
                                                                            <w:left w:val="none" w:sz="0" w:space="0" w:color="auto"/>
                                                                            <w:bottom w:val="none" w:sz="0" w:space="0" w:color="auto"/>
                                                                            <w:right w:val="none" w:sz="0" w:space="0" w:color="auto"/>
                                                                          </w:divBdr>
                                                                          <w:divsChild>
                                                                            <w:div w:id="139077897">
                                                                              <w:marLeft w:val="0"/>
                                                                              <w:marRight w:val="0"/>
                                                                              <w:marTop w:val="0"/>
                                                                              <w:marBottom w:val="0"/>
                                                                              <w:divBdr>
                                                                                <w:top w:val="none" w:sz="0" w:space="0" w:color="auto"/>
                                                                                <w:left w:val="none" w:sz="0" w:space="0" w:color="auto"/>
                                                                                <w:bottom w:val="none" w:sz="0" w:space="0" w:color="auto"/>
                                                                                <w:right w:val="none" w:sz="0" w:space="0" w:color="auto"/>
                                                                              </w:divBdr>
                                                                              <w:divsChild>
                                                                                <w:div w:id="200096549">
                                                                                  <w:marLeft w:val="0"/>
                                                                                  <w:marRight w:val="0"/>
                                                                                  <w:marTop w:val="0"/>
                                                                                  <w:marBottom w:val="0"/>
                                                                                  <w:divBdr>
                                                                                    <w:top w:val="none" w:sz="0" w:space="0" w:color="auto"/>
                                                                                    <w:left w:val="none" w:sz="0" w:space="0" w:color="auto"/>
                                                                                    <w:bottom w:val="none" w:sz="0" w:space="0" w:color="auto"/>
                                                                                    <w:right w:val="none" w:sz="0" w:space="0" w:color="auto"/>
                                                                                  </w:divBdr>
                                                                                  <w:divsChild>
                                                                                    <w:div w:id="932543283">
                                                                                      <w:marLeft w:val="0"/>
                                                                                      <w:marRight w:val="0"/>
                                                                                      <w:marTop w:val="0"/>
                                                                                      <w:marBottom w:val="0"/>
                                                                                      <w:divBdr>
                                                                                        <w:top w:val="none" w:sz="0" w:space="0" w:color="auto"/>
                                                                                        <w:left w:val="none" w:sz="0" w:space="0" w:color="auto"/>
                                                                                        <w:bottom w:val="none" w:sz="0" w:space="0" w:color="auto"/>
                                                                                        <w:right w:val="none" w:sz="0" w:space="0" w:color="auto"/>
                                                                                      </w:divBdr>
                                                                                    </w:div>
                                                                                    <w:div w:id="946082796">
                                                                                      <w:marLeft w:val="0"/>
                                                                                      <w:marRight w:val="0"/>
                                                                                      <w:marTop w:val="0"/>
                                                                                      <w:marBottom w:val="0"/>
                                                                                      <w:divBdr>
                                                                                        <w:top w:val="none" w:sz="0" w:space="0" w:color="auto"/>
                                                                                        <w:left w:val="none" w:sz="0" w:space="0" w:color="auto"/>
                                                                                        <w:bottom w:val="none" w:sz="0" w:space="0" w:color="auto"/>
                                                                                        <w:right w:val="none" w:sz="0" w:space="0" w:color="auto"/>
                                                                                      </w:divBdr>
                                                                                    </w:div>
                                                                                    <w:div w:id="971178624">
                                                                                      <w:marLeft w:val="0"/>
                                                                                      <w:marRight w:val="0"/>
                                                                                      <w:marTop w:val="0"/>
                                                                                      <w:marBottom w:val="0"/>
                                                                                      <w:divBdr>
                                                                                        <w:top w:val="none" w:sz="0" w:space="0" w:color="auto"/>
                                                                                        <w:left w:val="none" w:sz="0" w:space="0" w:color="auto"/>
                                                                                        <w:bottom w:val="none" w:sz="0" w:space="0" w:color="auto"/>
                                                                                        <w:right w:val="none" w:sz="0" w:space="0" w:color="auto"/>
                                                                                      </w:divBdr>
                                                                                    </w:div>
                                                                                    <w:div w:id="1193615077">
                                                                                      <w:marLeft w:val="0"/>
                                                                                      <w:marRight w:val="0"/>
                                                                                      <w:marTop w:val="0"/>
                                                                                      <w:marBottom w:val="0"/>
                                                                                      <w:divBdr>
                                                                                        <w:top w:val="none" w:sz="0" w:space="0" w:color="auto"/>
                                                                                        <w:left w:val="none" w:sz="0" w:space="0" w:color="auto"/>
                                                                                        <w:bottom w:val="none" w:sz="0" w:space="0" w:color="auto"/>
                                                                                        <w:right w:val="none" w:sz="0" w:space="0" w:color="auto"/>
                                                                                      </w:divBdr>
                                                                                    </w:div>
                                                                                    <w:div w:id="1239707098">
                                                                                      <w:marLeft w:val="0"/>
                                                                                      <w:marRight w:val="0"/>
                                                                                      <w:marTop w:val="0"/>
                                                                                      <w:marBottom w:val="0"/>
                                                                                      <w:divBdr>
                                                                                        <w:top w:val="none" w:sz="0" w:space="0" w:color="auto"/>
                                                                                        <w:left w:val="none" w:sz="0" w:space="0" w:color="auto"/>
                                                                                        <w:bottom w:val="none" w:sz="0" w:space="0" w:color="auto"/>
                                                                                        <w:right w:val="none" w:sz="0" w:space="0" w:color="auto"/>
                                                                                      </w:divBdr>
                                                                                    </w:div>
                                                                                    <w:div w:id="1513102189">
                                                                                      <w:marLeft w:val="0"/>
                                                                                      <w:marRight w:val="0"/>
                                                                                      <w:marTop w:val="0"/>
                                                                                      <w:marBottom w:val="0"/>
                                                                                      <w:divBdr>
                                                                                        <w:top w:val="none" w:sz="0" w:space="0" w:color="auto"/>
                                                                                        <w:left w:val="none" w:sz="0" w:space="0" w:color="auto"/>
                                                                                        <w:bottom w:val="none" w:sz="0" w:space="0" w:color="auto"/>
                                                                                        <w:right w:val="none" w:sz="0" w:space="0" w:color="auto"/>
                                                                                      </w:divBdr>
                                                                                    </w:div>
                                                                                    <w:div w:id="189303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5788531">
      <w:bodyDiv w:val="1"/>
      <w:marLeft w:val="0"/>
      <w:marRight w:val="0"/>
      <w:marTop w:val="0"/>
      <w:marBottom w:val="0"/>
      <w:divBdr>
        <w:top w:val="none" w:sz="0" w:space="0" w:color="auto"/>
        <w:left w:val="none" w:sz="0" w:space="0" w:color="auto"/>
        <w:bottom w:val="none" w:sz="0" w:space="0" w:color="auto"/>
        <w:right w:val="none" w:sz="0" w:space="0" w:color="auto"/>
      </w:divBdr>
      <w:divsChild>
        <w:div w:id="533538087">
          <w:marLeft w:val="0"/>
          <w:marRight w:val="0"/>
          <w:marTop w:val="0"/>
          <w:marBottom w:val="0"/>
          <w:divBdr>
            <w:top w:val="none" w:sz="0" w:space="0" w:color="auto"/>
            <w:left w:val="none" w:sz="0" w:space="0" w:color="auto"/>
            <w:bottom w:val="none" w:sz="0" w:space="0" w:color="auto"/>
            <w:right w:val="none" w:sz="0" w:space="0" w:color="auto"/>
          </w:divBdr>
        </w:div>
        <w:div w:id="1481727640">
          <w:marLeft w:val="0"/>
          <w:marRight w:val="0"/>
          <w:marTop w:val="0"/>
          <w:marBottom w:val="0"/>
          <w:divBdr>
            <w:top w:val="none" w:sz="0" w:space="0" w:color="auto"/>
            <w:left w:val="none" w:sz="0" w:space="0" w:color="auto"/>
            <w:bottom w:val="none" w:sz="0" w:space="0" w:color="auto"/>
            <w:right w:val="none" w:sz="0" w:space="0" w:color="auto"/>
          </w:divBdr>
        </w:div>
      </w:divsChild>
    </w:div>
    <w:div w:id="381172344">
      <w:bodyDiv w:val="1"/>
      <w:marLeft w:val="0"/>
      <w:marRight w:val="0"/>
      <w:marTop w:val="0"/>
      <w:marBottom w:val="0"/>
      <w:divBdr>
        <w:top w:val="none" w:sz="0" w:space="0" w:color="auto"/>
        <w:left w:val="none" w:sz="0" w:space="0" w:color="auto"/>
        <w:bottom w:val="none" w:sz="0" w:space="0" w:color="auto"/>
        <w:right w:val="none" w:sz="0" w:space="0" w:color="auto"/>
      </w:divBdr>
    </w:div>
    <w:div w:id="467667320">
      <w:bodyDiv w:val="1"/>
      <w:marLeft w:val="0"/>
      <w:marRight w:val="0"/>
      <w:marTop w:val="0"/>
      <w:marBottom w:val="0"/>
      <w:divBdr>
        <w:top w:val="none" w:sz="0" w:space="0" w:color="auto"/>
        <w:left w:val="none" w:sz="0" w:space="0" w:color="auto"/>
        <w:bottom w:val="none" w:sz="0" w:space="0" w:color="auto"/>
        <w:right w:val="none" w:sz="0" w:space="0" w:color="auto"/>
      </w:divBdr>
      <w:divsChild>
        <w:div w:id="867989456">
          <w:marLeft w:val="0"/>
          <w:marRight w:val="0"/>
          <w:marTop w:val="0"/>
          <w:marBottom w:val="0"/>
          <w:divBdr>
            <w:top w:val="none" w:sz="0" w:space="0" w:color="auto"/>
            <w:left w:val="none" w:sz="0" w:space="0" w:color="auto"/>
            <w:bottom w:val="none" w:sz="0" w:space="0" w:color="auto"/>
            <w:right w:val="none" w:sz="0" w:space="0" w:color="auto"/>
          </w:divBdr>
        </w:div>
      </w:divsChild>
    </w:div>
    <w:div w:id="494610465">
      <w:bodyDiv w:val="1"/>
      <w:marLeft w:val="0"/>
      <w:marRight w:val="0"/>
      <w:marTop w:val="0"/>
      <w:marBottom w:val="0"/>
      <w:divBdr>
        <w:top w:val="none" w:sz="0" w:space="0" w:color="auto"/>
        <w:left w:val="none" w:sz="0" w:space="0" w:color="auto"/>
        <w:bottom w:val="none" w:sz="0" w:space="0" w:color="auto"/>
        <w:right w:val="none" w:sz="0" w:space="0" w:color="auto"/>
      </w:divBdr>
      <w:divsChild>
        <w:div w:id="13189502">
          <w:marLeft w:val="0"/>
          <w:marRight w:val="0"/>
          <w:marTop w:val="0"/>
          <w:marBottom w:val="0"/>
          <w:divBdr>
            <w:top w:val="none" w:sz="0" w:space="0" w:color="auto"/>
            <w:left w:val="none" w:sz="0" w:space="0" w:color="auto"/>
            <w:bottom w:val="none" w:sz="0" w:space="0" w:color="auto"/>
            <w:right w:val="none" w:sz="0" w:space="0" w:color="auto"/>
          </w:divBdr>
          <w:divsChild>
            <w:div w:id="121580347">
              <w:marLeft w:val="0"/>
              <w:marRight w:val="0"/>
              <w:marTop w:val="0"/>
              <w:marBottom w:val="0"/>
              <w:divBdr>
                <w:top w:val="none" w:sz="0" w:space="0" w:color="auto"/>
                <w:left w:val="none" w:sz="0" w:space="0" w:color="auto"/>
                <w:bottom w:val="none" w:sz="0" w:space="0" w:color="auto"/>
                <w:right w:val="none" w:sz="0" w:space="0" w:color="auto"/>
              </w:divBdr>
            </w:div>
          </w:divsChild>
        </w:div>
        <w:div w:id="19168304">
          <w:marLeft w:val="0"/>
          <w:marRight w:val="0"/>
          <w:marTop w:val="0"/>
          <w:marBottom w:val="0"/>
          <w:divBdr>
            <w:top w:val="none" w:sz="0" w:space="0" w:color="auto"/>
            <w:left w:val="none" w:sz="0" w:space="0" w:color="auto"/>
            <w:bottom w:val="none" w:sz="0" w:space="0" w:color="auto"/>
            <w:right w:val="none" w:sz="0" w:space="0" w:color="auto"/>
          </w:divBdr>
          <w:divsChild>
            <w:div w:id="820079677">
              <w:marLeft w:val="0"/>
              <w:marRight w:val="0"/>
              <w:marTop w:val="0"/>
              <w:marBottom w:val="0"/>
              <w:divBdr>
                <w:top w:val="none" w:sz="0" w:space="0" w:color="auto"/>
                <w:left w:val="none" w:sz="0" w:space="0" w:color="auto"/>
                <w:bottom w:val="none" w:sz="0" w:space="0" w:color="auto"/>
                <w:right w:val="none" w:sz="0" w:space="0" w:color="auto"/>
              </w:divBdr>
            </w:div>
          </w:divsChild>
        </w:div>
        <w:div w:id="285280619">
          <w:marLeft w:val="0"/>
          <w:marRight w:val="0"/>
          <w:marTop w:val="0"/>
          <w:marBottom w:val="0"/>
          <w:divBdr>
            <w:top w:val="none" w:sz="0" w:space="0" w:color="auto"/>
            <w:left w:val="none" w:sz="0" w:space="0" w:color="auto"/>
            <w:bottom w:val="none" w:sz="0" w:space="0" w:color="auto"/>
            <w:right w:val="none" w:sz="0" w:space="0" w:color="auto"/>
          </w:divBdr>
          <w:divsChild>
            <w:div w:id="917783731">
              <w:marLeft w:val="0"/>
              <w:marRight w:val="0"/>
              <w:marTop w:val="0"/>
              <w:marBottom w:val="0"/>
              <w:divBdr>
                <w:top w:val="none" w:sz="0" w:space="0" w:color="auto"/>
                <w:left w:val="none" w:sz="0" w:space="0" w:color="auto"/>
                <w:bottom w:val="none" w:sz="0" w:space="0" w:color="auto"/>
                <w:right w:val="none" w:sz="0" w:space="0" w:color="auto"/>
              </w:divBdr>
            </w:div>
          </w:divsChild>
        </w:div>
        <w:div w:id="318656363">
          <w:marLeft w:val="0"/>
          <w:marRight w:val="0"/>
          <w:marTop w:val="0"/>
          <w:marBottom w:val="0"/>
          <w:divBdr>
            <w:top w:val="none" w:sz="0" w:space="0" w:color="auto"/>
            <w:left w:val="none" w:sz="0" w:space="0" w:color="auto"/>
            <w:bottom w:val="none" w:sz="0" w:space="0" w:color="auto"/>
            <w:right w:val="none" w:sz="0" w:space="0" w:color="auto"/>
          </w:divBdr>
          <w:divsChild>
            <w:div w:id="1299795277">
              <w:marLeft w:val="0"/>
              <w:marRight w:val="0"/>
              <w:marTop w:val="0"/>
              <w:marBottom w:val="0"/>
              <w:divBdr>
                <w:top w:val="none" w:sz="0" w:space="0" w:color="auto"/>
                <w:left w:val="none" w:sz="0" w:space="0" w:color="auto"/>
                <w:bottom w:val="none" w:sz="0" w:space="0" w:color="auto"/>
                <w:right w:val="none" w:sz="0" w:space="0" w:color="auto"/>
              </w:divBdr>
            </w:div>
          </w:divsChild>
        </w:div>
        <w:div w:id="412894199">
          <w:marLeft w:val="0"/>
          <w:marRight w:val="0"/>
          <w:marTop w:val="0"/>
          <w:marBottom w:val="0"/>
          <w:divBdr>
            <w:top w:val="none" w:sz="0" w:space="0" w:color="auto"/>
            <w:left w:val="none" w:sz="0" w:space="0" w:color="auto"/>
            <w:bottom w:val="none" w:sz="0" w:space="0" w:color="auto"/>
            <w:right w:val="none" w:sz="0" w:space="0" w:color="auto"/>
          </w:divBdr>
          <w:divsChild>
            <w:div w:id="539561161">
              <w:marLeft w:val="0"/>
              <w:marRight w:val="0"/>
              <w:marTop w:val="0"/>
              <w:marBottom w:val="0"/>
              <w:divBdr>
                <w:top w:val="none" w:sz="0" w:space="0" w:color="auto"/>
                <w:left w:val="none" w:sz="0" w:space="0" w:color="auto"/>
                <w:bottom w:val="none" w:sz="0" w:space="0" w:color="auto"/>
                <w:right w:val="none" w:sz="0" w:space="0" w:color="auto"/>
              </w:divBdr>
            </w:div>
          </w:divsChild>
        </w:div>
        <w:div w:id="468934695">
          <w:marLeft w:val="0"/>
          <w:marRight w:val="0"/>
          <w:marTop w:val="0"/>
          <w:marBottom w:val="0"/>
          <w:divBdr>
            <w:top w:val="none" w:sz="0" w:space="0" w:color="auto"/>
            <w:left w:val="none" w:sz="0" w:space="0" w:color="auto"/>
            <w:bottom w:val="none" w:sz="0" w:space="0" w:color="auto"/>
            <w:right w:val="none" w:sz="0" w:space="0" w:color="auto"/>
          </w:divBdr>
          <w:divsChild>
            <w:div w:id="1848859592">
              <w:marLeft w:val="0"/>
              <w:marRight w:val="0"/>
              <w:marTop w:val="0"/>
              <w:marBottom w:val="0"/>
              <w:divBdr>
                <w:top w:val="none" w:sz="0" w:space="0" w:color="auto"/>
                <w:left w:val="none" w:sz="0" w:space="0" w:color="auto"/>
                <w:bottom w:val="none" w:sz="0" w:space="0" w:color="auto"/>
                <w:right w:val="none" w:sz="0" w:space="0" w:color="auto"/>
              </w:divBdr>
            </w:div>
          </w:divsChild>
        </w:div>
        <w:div w:id="643698850">
          <w:marLeft w:val="0"/>
          <w:marRight w:val="0"/>
          <w:marTop w:val="0"/>
          <w:marBottom w:val="0"/>
          <w:divBdr>
            <w:top w:val="none" w:sz="0" w:space="0" w:color="auto"/>
            <w:left w:val="none" w:sz="0" w:space="0" w:color="auto"/>
            <w:bottom w:val="none" w:sz="0" w:space="0" w:color="auto"/>
            <w:right w:val="none" w:sz="0" w:space="0" w:color="auto"/>
          </w:divBdr>
          <w:divsChild>
            <w:div w:id="83847873">
              <w:marLeft w:val="0"/>
              <w:marRight w:val="0"/>
              <w:marTop w:val="0"/>
              <w:marBottom w:val="0"/>
              <w:divBdr>
                <w:top w:val="none" w:sz="0" w:space="0" w:color="auto"/>
                <w:left w:val="none" w:sz="0" w:space="0" w:color="auto"/>
                <w:bottom w:val="none" w:sz="0" w:space="0" w:color="auto"/>
                <w:right w:val="none" w:sz="0" w:space="0" w:color="auto"/>
              </w:divBdr>
            </w:div>
          </w:divsChild>
        </w:div>
        <w:div w:id="778717140">
          <w:marLeft w:val="0"/>
          <w:marRight w:val="0"/>
          <w:marTop w:val="0"/>
          <w:marBottom w:val="0"/>
          <w:divBdr>
            <w:top w:val="none" w:sz="0" w:space="0" w:color="auto"/>
            <w:left w:val="none" w:sz="0" w:space="0" w:color="auto"/>
            <w:bottom w:val="none" w:sz="0" w:space="0" w:color="auto"/>
            <w:right w:val="none" w:sz="0" w:space="0" w:color="auto"/>
          </w:divBdr>
          <w:divsChild>
            <w:div w:id="1751849423">
              <w:marLeft w:val="0"/>
              <w:marRight w:val="0"/>
              <w:marTop w:val="0"/>
              <w:marBottom w:val="0"/>
              <w:divBdr>
                <w:top w:val="none" w:sz="0" w:space="0" w:color="auto"/>
                <w:left w:val="none" w:sz="0" w:space="0" w:color="auto"/>
                <w:bottom w:val="none" w:sz="0" w:space="0" w:color="auto"/>
                <w:right w:val="none" w:sz="0" w:space="0" w:color="auto"/>
              </w:divBdr>
            </w:div>
          </w:divsChild>
        </w:div>
        <w:div w:id="786705392">
          <w:marLeft w:val="0"/>
          <w:marRight w:val="0"/>
          <w:marTop w:val="0"/>
          <w:marBottom w:val="0"/>
          <w:divBdr>
            <w:top w:val="none" w:sz="0" w:space="0" w:color="auto"/>
            <w:left w:val="none" w:sz="0" w:space="0" w:color="auto"/>
            <w:bottom w:val="none" w:sz="0" w:space="0" w:color="auto"/>
            <w:right w:val="none" w:sz="0" w:space="0" w:color="auto"/>
          </w:divBdr>
          <w:divsChild>
            <w:div w:id="1392575706">
              <w:marLeft w:val="0"/>
              <w:marRight w:val="0"/>
              <w:marTop w:val="0"/>
              <w:marBottom w:val="0"/>
              <w:divBdr>
                <w:top w:val="none" w:sz="0" w:space="0" w:color="auto"/>
                <w:left w:val="none" w:sz="0" w:space="0" w:color="auto"/>
                <w:bottom w:val="none" w:sz="0" w:space="0" w:color="auto"/>
                <w:right w:val="none" w:sz="0" w:space="0" w:color="auto"/>
              </w:divBdr>
            </w:div>
          </w:divsChild>
        </w:div>
        <w:div w:id="850145893">
          <w:marLeft w:val="0"/>
          <w:marRight w:val="0"/>
          <w:marTop w:val="0"/>
          <w:marBottom w:val="0"/>
          <w:divBdr>
            <w:top w:val="none" w:sz="0" w:space="0" w:color="auto"/>
            <w:left w:val="none" w:sz="0" w:space="0" w:color="auto"/>
            <w:bottom w:val="none" w:sz="0" w:space="0" w:color="auto"/>
            <w:right w:val="none" w:sz="0" w:space="0" w:color="auto"/>
          </w:divBdr>
          <w:divsChild>
            <w:div w:id="551305252">
              <w:marLeft w:val="0"/>
              <w:marRight w:val="0"/>
              <w:marTop w:val="0"/>
              <w:marBottom w:val="0"/>
              <w:divBdr>
                <w:top w:val="none" w:sz="0" w:space="0" w:color="auto"/>
                <w:left w:val="none" w:sz="0" w:space="0" w:color="auto"/>
                <w:bottom w:val="none" w:sz="0" w:space="0" w:color="auto"/>
                <w:right w:val="none" w:sz="0" w:space="0" w:color="auto"/>
              </w:divBdr>
            </w:div>
          </w:divsChild>
        </w:div>
        <w:div w:id="892158325">
          <w:marLeft w:val="0"/>
          <w:marRight w:val="0"/>
          <w:marTop w:val="0"/>
          <w:marBottom w:val="0"/>
          <w:divBdr>
            <w:top w:val="none" w:sz="0" w:space="0" w:color="auto"/>
            <w:left w:val="none" w:sz="0" w:space="0" w:color="auto"/>
            <w:bottom w:val="none" w:sz="0" w:space="0" w:color="auto"/>
            <w:right w:val="none" w:sz="0" w:space="0" w:color="auto"/>
          </w:divBdr>
          <w:divsChild>
            <w:div w:id="1715427639">
              <w:marLeft w:val="0"/>
              <w:marRight w:val="0"/>
              <w:marTop w:val="0"/>
              <w:marBottom w:val="0"/>
              <w:divBdr>
                <w:top w:val="none" w:sz="0" w:space="0" w:color="auto"/>
                <w:left w:val="none" w:sz="0" w:space="0" w:color="auto"/>
                <w:bottom w:val="none" w:sz="0" w:space="0" w:color="auto"/>
                <w:right w:val="none" w:sz="0" w:space="0" w:color="auto"/>
              </w:divBdr>
            </w:div>
          </w:divsChild>
        </w:div>
        <w:div w:id="1384911780">
          <w:marLeft w:val="0"/>
          <w:marRight w:val="0"/>
          <w:marTop w:val="0"/>
          <w:marBottom w:val="0"/>
          <w:divBdr>
            <w:top w:val="none" w:sz="0" w:space="0" w:color="auto"/>
            <w:left w:val="none" w:sz="0" w:space="0" w:color="auto"/>
            <w:bottom w:val="none" w:sz="0" w:space="0" w:color="auto"/>
            <w:right w:val="none" w:sz="0" w:space="0" w:color="auto"/>
          </w:divBdr>
          <w:divsChild>
            <w:div w:id="386412906">
              <w:marLeft w:val="0"/>
              <w:marRight w:val="0"/>
              <w:marTop w:val="0"/>
              <w:marBottom w:val="0"/>
              <w:divBdr>
                <w:top w:val="none" w:sz="0" w:space="0" w:color="auto"/>
                <w:left w:val="none" w:sz="0" w:space="0" w:color="auto"/>
                <w:bottom w:val="none" w:sz="0" w:space="0" w:color="auto"/>
                <w:right w:val="none" w:sz="0" w:space="0" w:color="auto"/>
              </w:divBdr>
            </w:div>
          </w:divsChild>
        </w:div>
        <w:div w:id="1572811820">
          <w:marLeft w:val="0"/>
          <w:marRight w:val="0"/>
          <w:marTop w:val="0"/>
          <w:marBottom w:val="0"/>
          <w:divBdr>
            <w:top w:val="none" w:sz="0" w:space="0" w:color="auto"/>
            <w:left w:val="none" w:sz="0" w:space="0" w:color="auto"/>
            <w:bottom w:val="none" w:sz="0" w:space="0" w:color="auto"/>
            <w:right w:val="none" w:sz="0" w:space="0" w:color="auto"/>
          </w:divBdr>
          <w:divsChild>
            <w:div w:id="2016564569">
              <w:marLeft w:val="0"/>
              <w:marRight w:val="0"/>
              <w:marTop w:val="0"/>
              <w:marBottom w:val="0"/>
              <w:divBdr>
                <w:top w:val="none" w:sz="0" w:space="0" w:color="auto"/>
                <w:left w:val="none" w:sz="0" w:space="0" w:color="auto"/>
                <w:bottom w:val="none" w:sz="0" w:space="0" w:color="auto"/>
                <w:right w:val="none" w:sz="0" w:space="0" w:color="auto"/>
              </w:divBdr>
            </w:div>
          </w:divsChild>
        </w:div>
        <w:div w:id="1586692744">
          <w:marLeft w:val="0"/>
          <w:marRight w:val="0"/>
          <w:marTop w:val="0"/>
          <w:marBottom w:val="0"/>
          <w:divBdr>
            <w:top w:val="none" w:sz="0" w:space="0" w:color="auto"/>
            <w:left w:val="none" w:sz="0" w:space="0" w:color="auto"/>
            <w:bottom w:val="none" w:sz="0" w:space="0" w:color="auto"/>
            <w:right w:val="none" w:sz="0" w:space="0" w:color="auto"/>
          </w:divBdr>
          <w:divsChild>
            <w:div w:id="2079353445">
              <w:marLeft w:val="0"/>
              <w:marRight w:val="0"/>
              <w:marTop w:val="0"/>
              <w:marBottom w:val="0"/>
              <w:divBdr>
                <w:top w:val="none" w:sz="0" w:space="0" w:color="auto"/>
                <w:left w:val="none" w:sz="0" w:space="0" w:color="auto"/>
                <w:bottom w:val="none" w:sz="0" w:space="0" w:color="auto"/>
                <w:right w:val="none" w:sz="0" w:space="0" w:color="auto"/>
              </w:divBdr>
            </w:div>
          </w:divsChild>
        </w:div>
        <w:div w:id="1667511845">
          <w:marLeft w:val="0"/>
          <w:marRight w:val="0"/>
          <w:marTop w:val="0"/>
          <w:marBottom w:val="0"/>
          <w:divBdr>
            <w:top w:val="none" w:sz="0" w:space="0" w:color="auto"/>
            <w:left w:val="none" w:sz="0" w:space="0" w:color="auto"/>
            <w:bottom w:val="none" w:sz="0" w:space="0" w:color="auto"/>
            <w:right w:val="none" w:sz="0" w:space="0" w:color="auto"/>
          </w:divBdr>
          <w:divsChild>
            <w:div w:id="514266860">
              <w:marLeft w:val="0"/>
              <w:marRight w:val="0"/>
              <w:marTop w:val="0"/>
              <w:marBottom w:val="0"/>
              <w:divBdr>
                <w:top w:val="none" w:sz="0" w:space="0" w:color="auto"/>
                <w:left w:val="none" w:sz="0" w:space="0" w:color="auto"/>
                <w:bottom w:val="none" w:sz="0" w:space="0" w:color="auto"/>
                <w:right w:val="none" w:sz="0" w:space="0" w:color="auto"/>
              </w:divBdr>
            </w:div>
          </w:divsChild>
        </w:div>
        <w:div w:id="1705056491">
          <w:marLeft w:val="0"/>
          <w:marRight w:val="0"/>
          <w:marTop w:val="0"/>
          <w:marBottom w:val="0"/>
          <w:divBdr>
            <w:top w:val="none" w:sz="0" w:space="0" w:color="auto"/>
            <w:left w:val="none" w:sz="0" w:space="0" w:color="auto"/>
            <w:bottom w:val="none" w:sz="0" w:space="0" w:color="auto"/>
            <w:right w:val="none" w:sz="0" w:space="0" w:color="auto"/>
          </w:divBdr>
          <w:divsChild>
            <w:div w:id="2030715124">
              <w:marLeft w:val="0"/>
              <w:marRight w:val="0"/>
              <w:marTop w:val="0"/>
              <w:marBottom w:val="0"/>
              <w:divBdr>
                <w:top w:val="none" w:sz="0" w:space="0" w:color="auto"/>
                <w:left w:val="none" w:sz="0" w:space="0" w:color="auto"/>
                <w:bottom w:val="none" w:sz="0" w:space="0" w:color="auto"/>
                <w:right w:val="none" w:sz="0" w:space="0" w:color="auto"/>
              </w:divBdr>
            </w:div>
          </w:divsChild>
        </w:div>
        <w:div w:id="1723282842">
          <w:marLeft w:val="0"/>
          <w:marRight w:val="0"/>
          <w:marTop w:val="0"/>
          <w:marBottom w:val="0"/>
          <w:divBdr>
            <w:top w:val="none" w:sz="0" w:space="0" w:color="auto"/>
            <w:left w:val="none" w:sz="0" w:space="0" w:color="auto"/>
            <w:bottom w:val="none" w:sz="0" w:space="0" w:color="auto"/>
            <w:right w:val="none" w:sz="0" w:space="0" w:color="auto"/>
          </w:divBdr>
          <w:divsChild>
            <w:div w:id="1805544148">
              <w:marLeft w:val="0"/>
              <w:marRight w:val="0"/>
              <w:marTop w:val="0"/>
              <w:marBottom w:val="0"/>
              <w:divBdr>
                <w:top w:val="none" w:sz="0" w:space="0" w:color="auto"/>
                <w:left w:val="none" w:sz="0" w:space="0" w:color="auto"/>
                <w:bottom w:val="none" w:sz="0" w:space="0" w:color="auto"/>
                <w:right w:val="none" w:sz="0" w:space="0" w:color="auto"/>
              </w:divBdr>
            </w:div>
          </w:divsChild>
        </w:div>
        <w:div w:id="1761366985">
          <w:marLeft w:val="0"/>
          <w:marRight w:val="0"/>
          <w:marTop w:val="0"/>
          <w:marBottom w:val="0"/>
          <w:divBdr>
            <w:top w:val="none" w:sz="0" w:space="0" w:color="auto"/>
            <w:left w:val="none" w:sz="0" w:space="0" w:color="auto"/>
            <w:bottom w:val="none" w:sz="0" w:space="0" w:color="auto"/>
            <w:right w:val="none" w:sz="0" w:space="0" w:color="auto"/>
          </w:divBdr>
          <w:divsChild>
            <w:div w:id="246233905">
              <w:marLeft w:val="0"/>
              <w:marRight w:val="0"/>
              <w:marTop w:val="0"/>
              <w:marBottom w:val="0"/>
              <w:divBdr>
                <w:top w:val="none" w:sz="0" w:space="0" w:color="auto"/>
                <w:left w:val="none" w:sz="0" w:space="0" w:color="auto"/>
                <w:bottom w:val="none" w:sz="0" w:space="0" w:color="auto"/>
                <w:right w:val="none" w:sz="0" w:space="0" w:color="auto"/>
              </w:divBdr>
            </w:div>
          </w:divsChild>
        </w:div>
        <w:div w:id="1784616859">
          <w:marLeft w:val="0"/>
          <w:marRight w:val="0"/>
          <w:marTop w:val="0"/>
          <w:marBottom w:val="0"/>
          <w:divBdr>
            <w:top w:val="none" w:sz="0" w:space="0" w:color="auto"/>
            <w:left w:val="none" w:sz="0" w:space="0" w:color="auto"/>
            <w:bottom w:val="none" w:sz="0" w:space="0" w:color="auto"/>
            <w:right w:val="none" w:sz="0" w:space="0" w:color="auto"/>
          </w:divBdr>
          <w:divsChild>
            <w:div w:id="696390623">
              <w:marLeft w:val="0"/>
              <w:marRight w:val="0"/>
              <w:marTop w:val="0"/>
              <w:marBottom w:val="0"/>
              <w:divBdr>
                <w:top w:val="none" w:sz="0" w:space="0" w:color="auto"/>
                <w:left w:val="none" w:sz="0" w:space="0" w:color="auto"/>
                <w:bottom w:val="none" w:sz="0" w:space="0" w:color="auto"/>
                <w:right w:val="none" w:sz="0" w:space="0" w:color="auto"/>
              </w:divBdr>
            </w:div>
          </w:divsChild>
        </w:div>
        <w:div w:id="1851410671">
          <w:marLeft w:val="0"/>
          <w:marRight w:val="0"/>
          <w:marTop w:val="0"/>
          <w:marBottom w:val="0"/>
          <w:divBdr>
            <w:top w:val="none" w:sz="0" w:space="0" w:color="auto"/>
            <w:left w:val="none" w:sz="0" w:space="0" w:color="auto"/>
            <w:bottom w:val="none" w:sz="0" w:space="0" w:color="auto"/>
            <w:right w:val="none" w:sz="0" w:space="0" w:color="auto"/>
          </w:divBdr>
          <w:divsChild>
            <w:div w:id="1421410844">
              <w:marLeft w:val="0"/>
              <w:marRight w:val="0"/>
              <w:marTop w:val="0"/>
              <w:marBottom w:val="0"/>
              <w:divBdr>
                <w:top w:val="none" w:sz="0" w:space="0" w:color="auto"/>
                <w:left w:val="none" w:sz="0" w:space="0" w:color="auto"/>
                <w:bottom w:val="none" w:sz="0" w:space="0" w:color="auto"/>
                <w:right w:val="none" w:sz="0" w:space="0" w:color="auto"/>
              </w:divBdr>
            </w:div>
          </w:divsChild>
        </w:div>
        <w:div w:id="1919096630">
          <w:marLeft w:val="0"/>
          <w:marRight w:val="0"/>
          <w:marTop w:val="0"/>
          <w:marBottom w:val="0"/>
          <w:divBdr>
            <w:top w:val="none" w:sz="0" w:space="0" w:color="auto"/>
            <w:left w:val="none" w:sz="0" w:space="0" w:color="auto"/>
            <w:bottom w:val="none" w:sz="0" w:space="0" w:color="auto"/>
            <w:right w:val="none" w:sz="0" w:space="0" w:color="auto"/>
          </w:divBdr>
          <w:divsChild>
            <w:div w:id="1250459033">
              <w:marLeft w:val="0"/>
              <w:marRight w:val="0"/>
              <w:marTop w:val="0"/>
              <w:marBottom w:val="0"/>
              <w:divBdr>
                <w:top w:val="none" w:sz="0" w:space="0" w:color="auto"/>
                <w:left w:val="none" w:sz="0" w:space="0" w:color="auto"/>
                <w:bottom w:val="none" w:sz="0" w:space="0" w:color="auto"/>
                <w:right w:val="none" w:sz="0" w:space="0" w:color="auto"/>
              </w:divBdr>
            </w:div>
          </w:divsChild>
        </w:div>
        <w:div w:id="1949237320">
          <w:marLeft w:val="0"/>
          <w:marRight w:val="0"/>
          <w:marTop w:val="0"/>
          <w:marBottom w:val="0"/>
          <w:divBdr>
            <w:top w:val="none" w:sz="0" w:space="0" w:color="auto"/>
            <w:left w:val="none" w:sz="0" w:space="0" w:color="auto"/>
            <w:bottom w:val="none" w:sz="0" w:space="0" w:color="auto"/>
            <w:right w:val="none" w:sz="0" w:space="0" w:color="auto"/>
          </w:divBdr>
          <w:divsChild>
            <w:div w:id="1986619916">
              <w:marLeft w:val="0"/>
              <w:marRight w:val="0"/>
              <w:marTop w:val="0"/>
              <w:marBottom w:val="0"/>
              <w:divBdr>
                <w:top w:val="none" w:sz="0" w:space="0" w:color="auto"/>
                <w:left w:val="none" w:sz="0" w:space="0" w:color="auto"/>
                <w:bottom w:val="none" w:sz="0" w:space="0" w:color="auto"/>
                <w:right w:val="none" w:sz="0" w:space="0" w:color="auto"/>
              </w:divBdr>
            </w:div>
          </w:divsChild>
        </w:div>
        <w:div w:id="1966964376">
          <w:marLeft w:val="0"/>
          <w:marRight w:val="0"/>
          <w:marTop w:val="0"/>
          <w:marBottom w:val="0"/>
          <w:divBdr>
            <w:top w:val="none" w:sz="0" w:space="0" w:color="auto"/>
            <w:left w:val="none" w:sz="0" w:space="0" w:color="auto"/>
            <w:bottom w:val="none" w:sz="0" w:space="0" w:color="auto"/>
            <w:right w:val="none" w:sz="0" w:space="0" w:color="auto"/>
          </w:divBdr>
          <w:divsChild>
            <w:div w:id="429862915">
              <w:marLeft w:val="0"/>
              <w:marRight w:val="0"/>
              <w:marTop w:val="0"/>
              <w:marBottom w:val="0"/>
              <w:divBdr>
                <w:top w:val="none" w:sz="0" w:space="0" w:color="auto"/>
                <w:left w:val="none" w:sz="0" w:space="0" w:color="auto"/>
                <w:bottom w:val="none" w:sz="0" w:space="0" w:color="auto"/>
                <w:right w:val="none" w:sz="0" w:space="0" w:color="auto"/>
              </w:divBdr>
            </w:div>
          </w:divsChild>
        </w:div>
        <w:div w:id="1998221735">
          <w:marLeft w:val="0"/>
          <w:marRight w:val="0"/>
          <w:marTop w:val="0"/>
          <w:marBottom w:val="0"/>
          <w:divBdr>
            <w:top w:val="none" w:sz="0" w:space="0" w:color="auto"/>
            <w:left w:val="none" w:sz="0" w:space="0" w:color="auto"/>
            <w:bottom w:val="none" w:sz="0" w:space="0" w:color="auto"/>
            <w:right w:val="none" w:sz="0" w:space="0" w:color="auto"/>
          </w:divBdr>
          <w:divsChild>
            <w:div w:id="410933941">
              <w:marLeft w:val="0"/>
              <w:marRight w:val="0"/>
              <w:marTop w:val="0"/>
              <w:marBottom w:val="0"/>
              <w:divBdr>
                <w:top w:val="none" w:sz="0" w:space="0" w:color="auto"/>
                <w:left w:val="none" w:sz="0" w:space="0" w:color="auto"/>
                <w:bottom w:val="none" w:sz="0" w:space="0" w:color="auto"/>
                <w:right w:val="none" w:sz="0" w:space="0" w:color="auto"/>
              </w:divBdr>
            </w:div>
          </w:divsChild>
        </w:div>
        <w:div w:id="2068722461">
          <w:marLeft w:val="0"/>
          <w:marRight w:val="0"/>
          <w:marTop w:val="0"/>
          <w:marBottom w:val="0"/>
          <w:divBdr>
            <w:top w:val="none" w:sz="0" w:space="0" w:color="auto"/>
            <w:left w:val="none" w:sz="0" w:space="0" w:color="auto"/>
            <w:bottom w:val="none" w:sz="0" w:space="0" w:color="auto"/>
            <w:right w:val="none" w:sz="0" w:space="0" w:color="auto"/>
          </w:divBdr>
          <w:divsChild>
            <w:div w:id="846555393">
              <w:marLeft w:val="0"/>
              <w:marRight w:val="0"/>
              <w:marTop w:val="0"/>
              <w:marBottom w:val="0"/>
              <w:divBdr>
                <w:top w:val="none" w:sz="0" w:space="0" w:color="auto"/>
                <w:left w:val="none" w:sz="0" w:space="0" w:color="auto"/>
                <w:bottom w:val="none" w:sz="0" w:space="0" w:color="auto"/>
                <w:right w:val="none" w:sz="0" w:space="0" w:color="auto"/>
              </w:divBdr>
            </w:div>
          </w:divsChild>
        </w:div>
        <w:div w:id="2112971847">
          <w:marLeft w:val="0"/>
          <w:marRight w:val="0"/>
          <w:marTop w:val="0"/>
          <w:marBottom w:val="0"/>
          <w:divBdr>
            <w:top w:val="none" w:sz="0" w:space="0" w:color="auto"/>
            <w:left w:val="none" w:sz="0" w:space="0" w:color="auto"/>
            <w:bottom w:val="none" w:sz="0" w:space="0" w:color="auto"/>
            <w:right w:val="none" w:sz="0" w:space="0" w:color="auto"/>
          </w:divBdr>
          <w:divsChild>
            <w:div w:id="1733037043">
              <w:marLeft w:val="0"/>
              <w:marRight w:val="0"/>
              <w:marTop w:val="0"/>
              <w:marBottom w:val="0"/>
              <w:divBdr>
                <w:top w:val="none" w:sz="0" w:space="0" w:color="auto"/>
                <w:left w:val="none" w:sz="0" w:space="0" w:color="auto"/>
                <w:bottom w:val="none" w:sz="0" w:space="0" w:color="auto"/>
                <w:right w:val="none" w:sz="0" w:space="0" w:color="auto"/>
              </w:divBdr>
            </w:div>
          </w:divsChild>
        </w:div>
        <w:div w:id="2138643956">
          <w:marLeft w:val="0"/>
          <w:marRight w:val="0"/>
          <w:marTop w:val="0"/>
          <w:marBottom w:val="0"/>
          <w:divBdr>
            <w:top w:val="none" w:sz="0" w:space="0" w:color="auto"/>
            <w:left w:val="none" w:sz="0" w:space="0" w:color="auto"/>
            <w:bottom w:val="none" w:sz="0" w:space="0" w:color="auto"/>
            <w:right w:val="none" w:sz="0" w:space="0" w:color="auto"/>
          </w:divBdr>
          <w:divsChild>
            <w:div w:id="4522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703759">
      <w:bodyDiv w:val="1"/>
      <w:marLeft w:val="0"/>
      <w:marRight w:val="0"/>
      <w:marTop w:val="0"/>
      <w:marBottom w:val="0"/>
      <w:divBdr>
        <w:top w:val="none" w:sz="0" w:space="0" w:color="auto"/>
        <w:left w:val="none" w:sz="0" w:space="0" w:color="auto"/>
        <w:bottom w:val="none" w:sz="0" w:space="0" w:color="auto"/>
        <w:right w:val="none" w:sz="0" w:space="0" w:color="auto"/>
      </w:divBdr>
    </w:div>
    <w:div w:id="906107371">
      <w:bodyDiv w:val="1"/>
      <w:marLeft w:val="0"/>
      <w:marRight w:val="0"/>
      <w:marTop w:val="0"/>
      <w:marBottom w:val="0"/>
      <w:divBdr>
        <w:top w:val="none" w:sz="0" w:space="0" w:color="auto"/>
        <w:left w:val="none" w:sz="0" w:space="0" w:color="auto"/>
        <w:bottom w:val="none" w:sz="0" w:space="0" w:color="auto"/>
        <w:right w:val="none" w:sz="0" w:space="0" w:color="auto"/>
      </w:divBdr>
    </w:div>
    <w:div w:id="1010254575">
      <w:bodyDiv w:val="1"/>
      <w:marLeft w:val="0"/>
      <w:marRight w:val="0"/>
      <w:marTop w:val="0"/>
      <w:marBottom w:val="0"/>
      <w:divBdr>
        <w:top w:val="none" w:sz="0" w:space="0" w:color="auto"/>
        <w:left w:val="none" w:sz="0" w:space="0" w:color="auto"/>
        <w:bottom w:val="none" w:sz="0" w:space="0" w:color="auto"/>
        <w:right w:val="none" w:sz="0" w:space="0" w:color="auto"/>
      </w:divBdr>
    </w:div>
    <w:div w:id="1271887574">
      <w:bodyDiv w:val="1"/>
      <w:marLeft w:val="0"/>
      <w:marRight w:val="0"/>
      <w:marTop w:val="0"/>
      <w:marBottom w:val="0"/>
      <w:divBdr>
        <w:top w:val="none" w:sz="0" w:space="0" w:color="auto"/>
        <w:left w:val="none" w:sz="0" w:space="0" w:color="auto"/>
        <w:bottom w:val="none" w:sz="0" w:space="0" w:color="auto"/>
        <w:right w:val="none" w:sz="0" w:space="0" w:color="auto"/>
      </w:divBdr>
      <w:divsChild>
        <w:div w:id="1422336268">
          <w:marLeft w:val="0"/>
          <w:marRight w:val="0"/>
          <w:marTop w:val="0"/>
          <w:marBottom w:val="0"/>
          <w:divBdr>
            <w:top w:val="none" w:sz="0" w:space="0" w:color="auto"/>
            <w:left w:val="none" w:sz="0" w:space="0" w:color="auto"/>
            <w:bottom w:val="none" w:sz="0" w:space="0" w:color="auto"/>
            <w:right w:val="none" w:sz="0" w:space="0" w:color="auto"/>
          </w:divBdr>
        </w:div>
      </w:divsChild>
    </w:div>
    <w:div w:id="1462647907">
      <w:bodyDiv w:val="1"/>
      <w:marLeft w:val="0"/>
      <w:marRight w:val="0"/>
      <w:marTop w:val="0"/>
      <w:marBottom w:val="0"/>
      <w:divBdr>
        <w:top w:val="none" w:sz="0" w:space="0" w:color="auto"/>
        <w:left w:val="none" w:sz="0" w:space="0" w:color="auto"/>
        <w:bottom w:val="none" w:sz="0" w:space="0" w:color="auto"/>
        <w:right w:val="none" w:sz="0" w:space="0" w:color="auto"/>
      </w:divBdr>
      <w:divsChild>
        <w:div w:id="85663473">
          <w:marLeft w:val="0"/>
          <w:marRight w:val="0"/>
          <w:marTop w:val="0"/>
          <w:marBottom w:val="0"/>
          <w:divBdr>
            <w:top w:val="none" w:sz="0" w:space="0" w:color="auto"/>
            <w:left w:val="none" w:sz="0" w:space="0" w:color="auto"/>
            <w:bottom w:val="none" w:sz="0" w:space="0" w:color="auto"/>
            <w:right w:val="none" w:sz="0" w:space="0" w:color="auto"/>
          </w:divBdr>
          <w:divsChild>
            <w:div w:id="800458232">
              <w:marLeft w:val="0"/>
              <w:marRight w:val="0"/>
              <w:marTop w:val="0"/>
              <w:marBottom w:val="0"/>
              <w:divBdr>
                <w:top w:val="none" w:sz="0" w:space="0" w:color="auto"/>
                <w:left w:val="none" w:sz="0" w:space="0" w:color="auto"/>
                <w:bottom w:val="none" w:sz="0" w:space="0" w:color="auto"/>
                <w:right w:val="none" w:sz="0" w:space="0" w:color="auto"/>
              </w:divBdr>
            </w:div>
          </w:divsChild>
        </w:div>
        <w:div w:id="105392825">
          <w:marLeft w:val="0"/>
          <w:marRight w:val="0"/>
          <w:marTop w:val="0"/>
          <w:marBottom w:val="0"/>
          <w:divBdr>
            <w:top w:val="none" w:sz="0" w:space="0" w:color="auto"/>
            <w:left w:val="none" w:sz="0" w:space="0" w:color="auto"/>
            <w:bottom w:val="none" w:sz="0" w:space="0" w:color="auto"/>
            <w:right w:val="none" w:sz="0" w:space="0" w:color="auto"/>
          </w:divBdr>
          <w:divsChild>
            <w:div w:id="510068897">
              <w:marLeft w:val="0"/>
              <w:marRight w:val="0"/>
              <w:marTop w:val="0"/>
              <w:marBottom w:val="0"/>
              <w:divBdr>
                <w:top w:val="none" w:sz="0" w:space="0" w:color="auto"/>
                <w:left w:val="none" w:sz="0" w:space="0" w:color="auto"/>
                <w:bottom w:val="none" w:sz="0" w:space="0" w:color="auto"/>
                <w:right w:val="none" w:sz="0" w:space="0" w:color="auto"/>
              </w:divBdr>
            </w:div>
          </w:divsChild>
        </w:div>
        <w:div w:id="141699439">
          <w:marLeft w:val="0"/>
          <w:marRight w:val="0"/>
          <w:marTop w:val="0"/>
          <w:marBottom w:val="0"/>
          <w:divBdr>
            <w:top w:val="none" w:sz="0" w:space="0" w:color="auto"/>
            <w:left w:val="none" w:sz="0" w:space="0" w:color="auto"/>
            <w:bottom w:val="none" w:sz="0" w:space="0" w:color="auto"/>
            <w:right w:val="none" w:sz="0" w:space="0" w:color="auto"/>
          </w:divBdr>
          <w:divsChild>
            <w:div w:id="44372079">
              <w:marLeft w:val="0"/>
              <w:marRight w:val="0"/>
              <w:marTop w:val="0"/>
              <w:marBottom w:val="0"/>
              <w:divBdr>
                <w:top w:val="none" w:sz="0" w:space="0" w:color="auto"/>
                <w:left w:val="none" w:sz="0" w:space="0" w:color="auto"/>
                <w:bottom w:val="none" w:sz="0" w:space="0" w:color="auto"/>
                <w:right w:val="none" w:sz="0" w:space="0" w:color="auto"/>
              </w:divBdr>
            </w:div>
          </w:divsChild>
        </w:div>
        <w:div w:id="246765591">
          <w:marLeft w:val="0"/>
          <w:marRight w:val="0"/>
          <w:marTop w:val="0"/>
          <w:marBottom w:val="0"/>
          <w:divBdr>
            <w:top w:val="none" w:sz="0" w:space="0" w:color="auto"/>
            <w:left w:val="none" w:sz="0" w:space="0" w:color="auto"/>
            <w:bottom w:val="none" w:sz="0" w:space="0" w:color="auto"/>
            <w:right w:val="none" w:sz="0" w:space="0" w:color="auto"/>
          </w:divBdr>
          <w:divsChild>
            <w:div w:id="1028681496">
              <w:marLeft w:val="0"/>
              <w:marRight w:val="0"/>
              <w:marTop w:val="0"/>
              <w:marBottom w:val="0"/>
              <w:divBdr>
                <w:top w:val="none" w:sz="0" w:space="0" w:color="auto"/>
                <w:left w:val="none" w:sz="0" w:space="0" w:color="auto"/>
                <w:bottom w:val="none" w:sz="0" w:space="0" w:color="auto"/>
                <w:right w:val="none" w:sz="0" w:space="0" w:color="auto"/>
              </w:divBdr>
            </w:div>
          </w:divsChild>
        </w:div>
        <w:div w:id="323431945">
          <w:marLeft w:val="0"/>
          <w:marRight w:val="0"/>
          <w:marTop w:val="0"/>
          <w:marBottom w:val="0"/>
          <w:divBdr>
            <w:top w:val="none" w:sz="0" w:space="0" w:color="auto"/>
            <w:left w:val="none" w:sz="0" w:space="0" w:color="auto"/>
            <w:bottom w:val="none" w:sz="0" w:space="0" w:color="auto"/>
            <w:right w:val="none" w:sz="0" w:space="0" w:color="auto"/>
          </w:divBdr>
          <w:divsChild>
            <w:div w:id="746997956">
              <w:marLeft w:val="0"/>
              <w:marRight w:val="0"/>
              <w:marTop w:val="0"/>
              <w:marBottom w:val="0"/>
              <w:divBdr>
                <w:top w:val="none" w:sz="0" w:space="0" w:color="auto"/>
                <w:left w:val="none" w:sz="0" w:space="0" w:color="auto"/>
                <w:bottom w:val="none" w:sz="0" w:space="0" w:color="auto"/>
                <w:right w:val="none" w:sz="0" w:space="0" w:color="auto"/>
              </w:divBdr>
            </w:div>
          </w:divsChild>
        </w:div>
        <w:div w:id="387725277">
          <w:marLeft w:val="0"/>
          <w:marRight w:val="0"/>
          <w:marTop w:val="0"/>
          <w:marBottom w:val="0"/>
          <w:divBdr>
            <w:top w:val="none" w:sz="0" w:space="0" w:color="auto"/>
            <w:left w:val="none" w:sz="0" w:space="0" w:color="auto"/>
            <w:bottom w:val="none" w:sz="0" w:space="0" w:color="auto"/>
            <w:right w:val="none" w:sz="0" w:space="0" w:color="auto"/>
          </w:divBdr>
          <w:divsChild>
            <w:div w:id="1596985075">
              <w:marLeft w:val="0"/>
              <w:marRight w:val="0"/>
              <w:marTop w:val="0"/>
              <w:marBottom w:val="0"/>
              <w:divBdr>
                <w:top w:val="none" w:sz="0" w:space="0" w:color="auto"/>
                <w:left w:val="none" w:sz="0" w:space="0" w:color="auto"/>
                <w:bottom w:val="none" w:sz="0" w:space="0" w:color="auto"/>
                <w:right w:val="none" w:sz="0" w:space="0" w:color="auto"/>
              </w:divBdr>
            </w:div>
          </w:divsChild>
        </w:div>
        <w:div w:id="659310934">
          <w:marLeft w:val="0"/>
          <w:marRight w:val="0"/>
          <w:marTop w:val="0"/>
          <w:marBottom w:val="0"/>
          <w:divBdr>
            <w:top w:val="none" w:sz="0" w:space="0" w:color="auto"/>
            <w:left w:val="none" w:sz="0" w:space="0" w:color="auto"/>
            <w:bottom w:val="none" w:sz="0" w:space="0" w:color="auto"/>
            <w:right w:val="none" w:sz="0" w:space="0" w:color="auto"/>
          </w:divBdr>
          <w:divsChild>
            <w:div w:id="991833826">
              <w:marLeft w:val="0"/>
              <w:marRight w:val="0"/>
              <w:marTop w:val="0"/>
              <w:marBottom w:val="0"/>
              <w:divBdr>
                <w:top w:val="none" w:sz="0" w:space="0" w:color="auto"/>
                <w:left w:val="none" w:sz="0" w:space="0" w:color="auto"/>
                <w:bottom w:val="none" w:sz="0" w:space="0" w:color="auto"/>
                <w:right w:val="none" w:sz="0" w:space="0" w:color="auto"/>
              </w:divBdr>
            </w:div>
          </w:divsChild>
        </w:div>
        <w:div w:id="667096711">
          <w:marLeft w:val="0"/>
          <w:marRight w:val="0"/>
          <w:marTop w:val="0"/>
          <w:marBottom w:val="0"/>
          <w:divBdr>
            <w:top w:val="none" w:sz="0" w:space="0" w:color="auto"/>
            <w:left w:val="none" w:sz="0" w:space="0" w:color="auto"/>
            <w:bottom w:val="none" w:sz="0" w:space="0" w:color="auto"/>
            <w:right w:val="none" w:sz="0" w:space="0" w:color="auto"/>
          </w:divBdr>
          <w:divsChild>
            <w:div w:id="1683584903">
              <w:marLeft w:val="0"/>
              <w:marRight w:val="0"/>
              <w:marTop w:val="0"/>
              <w:marBottom w:val="0"/>
              <w:divBdr>
                <w:top w:val="none" w:sz="0" w:space="0" w:color="auto"/>
                <w:left w:val="none" w:sz="0" w:space="0" w:color="auto"/>
                <w:bottom w:val="none" w:sz="0" w:space="0" w:color="auto"/>
                <w:right w:val="none" w:sz="0" w:space="0" w:color="auto"/>
              </w:divBdr>
            </w:div>
          </w:divsChild>
        </w:div>
        <w:div w:id="758722921">
          <w:marLeft w:val="0"/>
          <w:marRight w:val="0"/>
          <w:marTop w:val="0"/>
          <w:marBottom w:val="0"/>
          <w:divBdr>
            <w:top w:val="none" w:sz="0" w:space="0" w:color="auto"/>
            <w:left w:val="none" w:sz="0" w:space="0" w:color="auto"/>
            <w:bottom w:val="none" w:sz="0" w:space="0" w:color="auto"/>
            <w:right w:val="none" w:sz="0" w:space="0" w:color="auto"/>
          </w:divBdr>
          <w:divsChild>
            <w:div w:id="691496248">
              <w:marLeft w:val="0"/>
              <w:marRight w:val="0"/>
              <w:marTop w:val="0"/>
              <w:marBottom w:val="0"/>
              <w:divBdr>
                <w:top w:val="none" w:sz="0" w:space="0" w:color="auto"/>
                <w:left w:val="none" w:sz="0" w:space="0" w:color="auto"/>
                <w:bottom w:val="none" w:sz="0" w:space="0" w:color="auto"/>
                <w:right w:val="none" w:sz="0" w:space="0" w:color="auto"/>
              </w:divBdr>
            </w:div>
          </w:divsChild>
        </w:div>
        <w:div w:id="890387222">
          <w:marLeft w:val="0"/>
          <w:marRight w:val="0"/>
          <w:marTop w:val="0"/>
          <w:marBottom w:val="0"/>
          <w:divBdr>
            <w:top w:val="none" w:sz="0" w:space="0" w:color="auto"/>
            <w:left w:val="none" w:sz="0" w:space="0" w:color="auto"/>
            <w:bottom w:val="none" w:sz="0" w:space="0" w:color="auto"/>
            <w:right w:val="none" w:sz="0" w:space="0" w:color="auto"/>
          </w:divBdr>
          <w:divsChild>
            <w:div w:id="32312255">
              <w:marLeft w:val="0"/>
              <w:marRight w:val="0"/>
              <w:marTop w:val="0"/>
              <w:marBottom w:val="0"/>
              <w:divBdr>
                <w:top w:val="none" w:sz="0" w:space="0" w:color="auto"/>
                <w:left w:val="none" w:sz="0" w:space="0" w:color="auto"/>
                <w:bottom w:val="none" w:sz="0" w:space="0" w:color="auto"/>
                <w:right w:val="none" w:sz="0" w:space="0" w:color="auto"/>
              </w:divBdr>
            </w:div>
          </w:divsChild>
        </w:div>
        <w:div w:id="967585698">
          <w:marLeft w:val="0"/>
          <w:marRight w:val="0"/>
          <w:marTop w:val="0"/>
          <w:marBottom w:val="0"/>
          <w:divBdr>
            <w:top w:val="none" w:sz="0" w:space="0" w:color="auto"/>
            <w:left w:val="none" w:sz="0" w:space="0" w:color="auto"/>
            <w:bottom w:val="none" w:sz="0" w:space="0" w:color="auto"/>
            <w:right w:val="none" w:sz="0" w:space="0" w:color="auto"/>
          </w:divBdr>
          <w:divsChild>
            <w:div w:id="695496456">
              <w:marLeft w:val="0"/>
              <w:marRight w:val="0"/>
              <w:marTop w:val="0"/>
              <w:marBottom w:val="0"/>
              <w:divBdr>
                <w:top w:val="none" w:sz="0" w:space="0" w:color="auto"/>
                <w:left w:val="none" w:sz="0" w:space="0" w:color="auto"/>
                <w:bottom w:val="none" w:sz="0" w:space="0" w:color="auto"/>
                <w:right w:val="none" w:sz="0" w:space="0" w:color="auto"/>
              </w:divBdr>
            </w:div>
          </w:divsChild>
        </w:div>
        <w:div w:id="983772565">
          <w:marLeft w:val="0"/>
          <w:marRight w:val="0"/>
          <w:marTop w:val="0"/>
          <w:marBottom w:val="0"/>
          <w:divBdr>
            <w:top w:val="none" w:sz="0" w:space="0" w:color="auto"/>
            <w:left w:val="none" w:sz="0" w:space="0" w:color="auto"/>
            <w:bottom w:val="none" w:sz="0" w:space="0" w:color="auto"/>
            <w:right w:val="none" w:sz="0" w:space="0" w:color="auto"/>
          </w:divBdr>
          <w:divsChild>
            <w:div w:id="2067102170">
              <w:marLeft w:val="0"/>
              <w:marRight w:val="0"/>
              <w:marTop w:val="0"/>
              <w:marBottom w:val="0"/>
              <w:divBdr>
                <w:top w:val="none" w:sz="0" w:space="0" w:color="auto"/>
                <w:left w:val="none" w:sz="0" w:space="0" w:color="auto"/>
                <w:bottom w:val="none" w:sz="0" w:space="0" w:color="auto"/>
                <w:right w:val="none" w:sz="0" w:space="0" w:color="auto"/>
              </w:divBdr>
            </w:div>
          </w:divsChild>
        </w:div>
        <w:div w:id="1096054128">
          <w:marLeft w:val="0"/>
          <w:marRight w:val="0"/>
          <w:marTop w:val="0"/>
          <w:marBottom w:val="0"/>
          <w:divBdr>
            <w:top w:val="none" w:sz="0" w:space="0" w:color="auto"/>
            <w:left w:val="none" w:sz="0" w:space="0" w:color="auto"/>
            <w:bottom w:val="none" w:sz="0" w:space="0" w:color="auto"/>
            <w:right w:val="none" w:sz="0" w:space="0" w:color="auto"/>
          </w:divBdr>
          <w:divsChild>
            <w:div w:id="443159221">
              <w:marLeft w:val="0"/>
              <w:marRight w:val="0"/>
              <w:marTop w:val="0"/>
              <w:marBottom w:val="0"/>
              <w:divBdr>
                <w:top w:val="none" w:sz="0" w:space="0" w:color="auto"/>
                <w:left w:val="none" w:sz="0" w:space="0" w:color="auto"/>
                <w:bottom w:val="none" w:sz="0" w:space="0" w:color="auto"/>
                <w:right w:val="none" w:sz="0" w:space="0" w:color="auto"/>
              </w:divBdr>
            </w:div>
          </w:divsChild>
        </w:div>
        <w:div w:id="1208642813">
          <w:marLeft w:val="0"/>
          <w:marRight w:val="0"/>
          <w:marTop w:val="0"/>
          <w:marBottom w:val="0"/>
          <w:divBdr>
            <w:top w:val="none" w:sz="0" w:space="0" w:color="auto"/>
            <w:left w:val="none" w:sz="0" w:space="0" w:color="auto"/>
            <w:bottom w:val="none" w:sz="0" w:space="0" w:color="auto"/>
            <w:right w:val="none" w:sz="0" w:space="0" w:color="auto"/>
          </w:divBdr>
          <w:divsChild>
            <w:div w:id="523710599">
              <w:marLeft w:val="0"/>
              <w:marRight w:val="0"/>
              <w:marTop w:val="0"/>
              <w:marBottom w:val="0"/>
              <w:divBdr>
                <w:top w:val="none" w:sz="0" w:space="0" w:color="auto"/>
                <w:left w:val="none" w:sz="0" w:space="0" w:color="auto"/>
                <w:bottom w:val="none" w:sz="0" w:space="0" w:color="auto"/>
                <w:right w:val="none" w:sz="0" w:space="0" w:color="auto"/>
              </w:divBdr>
            </w:div>
          </w:divsChild>
        </w:div>
        <w:div w:id="1287396285">
          <w:marLeft w:val="0"/>
          <w:marRight w:val="0"/>
          <w:marTop w:val="0"/>
          <w:marBottom w:val="0"/>
          <w:divBdr>
            <w:top w:val="none" w:sz="0" w:space="0" w:color="auto"/>
            <w:left w:val="none" w:sz="0" w:space="0" w:color="auto"/>
            <w:bottom w:val="none" w:sz="0" w:space="0" w:color="auto"/>
            <w:right w:val="none" w:sz="0" w:space="0" w:color="auto"/>
          </w:divBdr>
          <w:divsChild>
            <w:div w:id="1210532904">
              <w:marLeft w:val="0"/>
              <w:marRight w:val="0"/>
              <w:marTop w:val="0"/>
              <w:marBottom w:val="0"/>
              <w:divBdr>
                <w:top w:val="none" w:sz="0" w:space="0" w:color="auto"/>
                <w:left w:val="none" w:sz="0" w:space="0" w:color="auto"/>
                <w:bottom w:val="none" w:sz="0" w:space="0" w:color="auto"/>
                <w:right w:val="none" w:sz="0" w:space="0" w:color="auto"/>
              </w:divBdr>
            </w:div>
          </w:divsChild>
        </w:div>
        <w:div w:id="1305236250">
          <w:marLeft w:val="0"/>
          <w:marRight w:val="0"/>
          <w:marTop w:val="0"/>
          <w:marBottom w:val="0"/>
          <w:divBdr>
            <w:top w:val="none" w:sz="0" w:space="0" w:color="auto"/>
            <w:left w:val="none" w:sz="0" w:space="0" w:color="auto"/>
            <w:bottom w:val="none" w:sz="0" w:space="0" w:color="auto"/>
            <w:right w:val="none" w:sz="0" w:space="0" w:color="auto"/>
          </w:divBdr>
          <w:divsChild>
            <w:div w:id="1931306053">
              <w:marLeft w:val="0"/>
              <w:marRight w:val="0"/>
              <w:marTop w:val="0"/>
              <w:marBottom w:val="0"/>
              <w:divBdr>
                <w:top w:val="none" w:sz="0" w:space="0" w:color="auto"/>
                <w:left w:val="none" w:sz="0" w:space="0" w:color="auto"/>
                <w:bottom w:val="none" w:sz="0" w:space="0" w:color="auto"/>
                <w:right w:val="none" w:sz="0" w:space="0" w:color="auto"/>
              </w:divBdr>
            </w:div>
          </w:divsChild>
        </w:div>
        <w:div w:id="1459909412">
          <w:marLeft w:val="0"/>
          <w:marRight w:val="0"/>
          <w:marTop w:val="0"/>
          <w:marBottom w:val="0"/>
          <w:divBdr>
            <w:top w:val="none" w:sz="0" w:space="0" w:color="auto"/>
            <w:left w:val="none" w:sz="0" w:space="0" w:color="auto"/>
            <w:bottom w:val="none" w:sz="0" w:space="0" w:color="auto"/>
            <w:right w:val="none" w:sz="0" w:space="0" w:color="auto"/>
          </w:divBdr>
          <w:divsChild>
            <w:div w:id="2107455894">
              <w:marLeft w:val="0"/>
              <w:marRight w:val="0"/>
              <w:marTop w:val="0"/>
              <w:marBottom w:val="0"/>
              <w:divBdr>
                <w:top w:val="none" w:sz="0" w:space="0" w:color="auto"/>
                <w:left w:val="none" w:sz="0" w:space="0" w:color="auto"/>
                <w:bottom w:val="none" w:sz="0" w:space="0" w:color="auto"/>
                <w:right w:val="none" w:sz="0" w:space="0" w:color="auto"/>
              </w:divBdr>
            </w:div>
          </w:divsChild>
        </w:div>
        <w:div w:id="1489974467">
          <w:marLeft w:val="0"/>
          <w:marRight w:val="0"/>
          <w:marTop w:val="0"/>
          <w:marBottom w:val="0"/>
          <w:divBdr>
            <w:top w:val="none" w:sz="0" w:space="0" w:color="auto"/>
            <w:left w:val="none" w:sz="0" w:space="0" w:color="auto"/>
            <w:bottom w:val="none" w:sz="0" w:space="0" w:color="auto"/>
            <w:right w:val="none" w:sz="0" w:space="0" w:color="auto"/>
          </w:divBdr>
          <w:divsChild>
            <w:div w:id="1188173678">
              <w:marLeft w:val="0"/>
              <w:marRight w:val="0"/>
              <w:marTop w:val="0"/>
              <w:marBottom w:val="0"/>
              <w:divBdr>
                <w:top w:val="none" w:sz="0" w:space="0" w:color="auto"/>
                <w:left w:val="none" w:sz="0" w:space="0" w:color="auto"/>
                <w:bottom w:val="none" w:sz="0" w:space="0" w:color="auto"/>
                <w:right w:val="none" w:sz="0" w:space="0" w:color="auto"/>
              </w:divBdr>
            </w:div>
          </w:divsChild>
        </w:div>
        <w:div w:id="1500150321">
          <w:marLeft w:val="0"/>
          <w:marRight w:val="0"/>
          <w:marTop w:val="0"/>
          <w:marBottom w:val="0"/>
          <w:divBdr>
            <w:top w:val="none" w:sz="0" w:space="0" w:color="auto"/>
            <w:left w:val="none" w:sz="0" w:space="0" w:color="auto"/>
            <w:bottom w:val="none" w:sz="0" w:space="0" w:color="auto"/>
            <w:right w:val="none" w:sz="0" w:space="0" w:color="auto"/>
          </w:divBdr>
          <w:divsChild>
            <w:div w:id="1133136913">
              <w:marLeft w:val="0"/>
              <w:marRight w:val="0"/>
              <w:marTop w:val="0"/>
              <w:marBottom w:val="0"/>
              <w:divBdr>
                <w:top w:val="none" w:sz="0" w:space="0" w:color="auto"/>
                <w:left w:val="none" w:sz="0" w:space="0" w:color="auto"/>
                <w:bottom w:val="none" w:sz="0" w:space="0" w:color="auto"/>
                <w:right w:val="none" w:sz="0" w:space="0" w:color="auto"/>
              </w:divBdr>
            </w:div>
          </w:divsChild>
        </w:div>
        <w:div w:id="1523592452">
          <w:marLeft w:val="0"/>
          <w:marRight w:val="0"/>
          <w:marTop w:val="0"/>
          <w:marBottom w:val="0"/>
          <w:divBdr>
            <w:top w:val="none" w:sz="0" w:space="0" w:color="auto"/>
            <w:left w:val="none" w:sz="0" w:space="0" w:color="auto"/>
            <w:bottom w:val="none" w:sz="0" w:space="0" w:color="auto"/>
            <w:right w:val="none" w:sz="0" w:space="0" w:color="auto"/>
          </w:divBdr>
          <w:divsChild>
            <w:div w:id="1444032384">
              <w:marLeft w:val="0"/>
              <w:marRight w:val="0"/>
              <w:marTop w:val="0"/>
              <w:marBottom w:val="0"/>
              <w:divBdr>
                <w:top w:val="none" w:sz="0" w:space="0" w:color="auto"/>
                <w:left w:val="none" w:sz="0" w:space="0" w:color="auto"/>
                <w:bottom w:val="none" w:sz="0" w:space="0" w:color="auto"/>
                <w:right w:val="none" w:sz="0" w:space="0" w:color="auto"/>
              </w:divBdr>
            </w:div>
          </w:divsChild>
        </w:div>
        <w:div w:id="1559901567">
          <w:marLeft w:val="0"/>
          <w:marRight w:val="0"/>
          <w:marTop w:val="0"/>
          <w:marBottom w:val="0"/>
          <w:divBdr>
            <w:top w:val="none" w:sz="0" w:space="0" w:color="auto"/>
            <w:left w:val="none" w:sz="0" w:space="0" w:color="auto"/>
            <w:bottom w:val="none" w:sz="0" w:space="0" w:color="auto"/>
            <w:right w:val="none" w:sz="0" w:space="0" w:color="auto"/>
          </w:divBdr>
          <w:divsChild>
            <w:div w:id="2113669173">
              <w:marLeft w:val="0"/>
              <w:marRight w:val="0"/>
              <w:marTop w:val="0"/>
              <w:marBottom w:val="0"/>
              <w:divBdr>
                <w:top w:val="none" w:sz="0" w:space="0" w:color="auto"/>
                <w:left w:val="none" w:sz="0" w:space="0" w:color="auto"/>
                <w:bottom w:val="none" w:sz="0" w:space="0" w:color="auto"/>
                <w:right w:val="none" w:sz="0" w:space="0" w:color="auto"/>
              </w:divBdr>
            </w:div>
          </w:divsChild>
        </w:div>
        <w:div w:id="1634293472">
          <w:marLeft w:val="0"/>
          <w:marRight w:val="0"/>
          <w:marTop w:val="0"/>
          <w:marBottom w:val="0"/>
          <w:divBdr>
            <w:top w:val="none" w:sz="0" w:space="0" w:color="auto"/>
            <w:left w:val="none" w:sz="0" w:space="0" w:color="auto"/>
            <w:bottom w:val="none" w:sz="0" w:space="0" w:color="auto"/>
            <w:right w:val="none" w:sz="0" w:space="0" w:color="auto"/>
          </w:divBdr>
          <w:divsChild>
            <w:div w:id="1022900344">
              <w:marLeft w:val="0"/>
              <w:marRight w:val="0"/>
              <w:marTop w:val="0"/>
              <w:marBottom w:val="0"/>
              <w:divBdr>
                <w:top w:val="none" w:sz="0" w:space="0" w:color="auto"/>
                <w:left w:val="none" w:sz="0" w:space="0" w:color="auto"/>
                <w:bottom w:val="none" w:sz="0" w:space="0" w:color="auto"/>
                <w:right w:val="none" w:sz="0" w:space="0" w:color="auto"/>
              </w:divBdr>
            </w:div>
          </w:divsChild>
        </w:div>
        <w:div w:id="1703939051">
          <w:marLeft w:val="0"/>
          <w:marRight w:val="0"/>
          <w:marTop w:val="0"/>
          <w:marBottom w:val="0"/>
          <w:divBdr>
            <w:top w:val="none" w:sz="0" w:space="0" w:color="auto"/>
            <w:left w:val="none" w:sz="0" w:space="0" w:color="auto"/>
            <w:bottom w:val="none" w:sz="0" w:space="0" w:color="auto"/>
            <w:right w:val="none" w:sz="0" w:space="0" w:color="auto"/>
          </w:divBdr>
          <w:divsChild>
            <w:div w:id="299238102">
              <w:marLeft w:val="0"/>
              <w:marRight w:val="0"/>
              <w:marTop w:val="0"/>
              <w:marBottom w:val="0"/>
              <w:divBdr>
                <w:top w:val="none" w:sz="0" w:space="0" w:color="auto"/>
                <w:left w:val="none" w:sz="0" w:space="0" w:color="auto"/>
                <w:bottom w:val="none" w:sz="0" w:space="0" w:color="auto"/>
                <w:right w:val="none" w:sz="0" w:space="0" w:color="auto"/>
              </w:divBdr>
            </w:div>
          </w:divsChild>
        </w:div>
        <w:div w:id="1769079482">
          <w:marLeft w:val="0"/>
          <w:marRight w:val="0"/>
          <w:marTop w:val="0"/>
          <w:marBottom w:val="0"/>
          <w:divBdr>
            <w:top w:val="none" w:sz="0" w:space="0" w:color="auto"/>
            <w:left w:val="none" w:sz="0" w:space="0" w:color="auto"/>
            <w:bottom w:val="none" w:sz="0" w:space="0" w:color="auto"/>
            <w:right w:val="none" w:sz="0" w:space="0" w:color="auto"/>
          </w:divBdr>
          <w:divsChild>
            <w:div w:id="2117746772">
              <w:marLeft w:val="0"/>
              <w:marRight w:val="0"/>
              <w:marTop w:val="0"/>
              <w:marBottom w:val="0"/>
              <w:divBdr>
                <w:top w:val="none" w:sz="0" w:space="0" w:color="auto"/>
                <w:left w:val="none" w:sz="0" w:space="0" w:color="auto"/>
                <w:bottom w:val="none" w:sz="0" w:space="0" w:color="auto"/>
                <w:right w:val="none" w:sz="0" w:space="0" w:color="auto"/>
              </w:divBdr>
            </w:div>
          </w:divsChild>
        </w:div>
        <w:div w:id="1885173916">
          <w:marLeft w:val="0"/>
          <w:marRight w:val="0"/>
          <w:marTop w:val="0"/>
          <w:marBottom w:val="0"/>
          <w:divBdr>
            <w:top w:val="none" w:sz="0" w:space="0" w:color="auto"/>
            <w:left w:val="none" w:sz="0" w:space="0" w:color="auto"/>
            <w:bottom w:val="none" w:sz="0" w:space="0" w:color="auto"/>
            <w:right w:val="none" w:sz="0" w:space="0" w:color="auto"/>
          </w:divBdr>
          <w:divsChild>
            <w:div w:id="1195272005">
              <w:marLeft w:val="0"/>
              <w:marRight w:val="0"/>
              <w:marTop w:val="0"/>
              <w:marBottom w:val="0"/>
              <w:divBdr>
                <w:top w:val="none" w:sz="0" w:space="0" w:color="auto"/>
                <w:left w:val="none" w:sz="0" w:space="0" w:color="auto"/>
                <w:bottom w:val="none" w:sz="0" w:space="0" w:color="auto"/>
                <w:right w:val="none" w:sz="0" w:space="0" w:color="auto"/>
              </w:divBdr>
            </w:div>
          </w:divsChild>
        </w:div>
        <w:div w:id="1926720355">
          <w:marLeft w:val="0"/>
          <w:marRight w:val="0"/>
          <w:marTop w:val="0"/>
          <w:marBottom w:val="0"/>
          <w:divBdr>
            <w:top w:val="none" w:sz="0" w:space="0" w:color="auto"/>
            <w:left w:val="none" w:sz="0" w:space="0" w:color="auto"/>
            <w:bottom w:val="none" w:sz="0" w:space="0" w:color="auto"/>
            <w:right w:val="none" w:sz="0" w:space="0" w:color="auto"/>
          </w:divBdr>
          <w:divsChild>
            <w:div w:id="665398955">
              <w:marLeft w:val="0"/>
              <w:marRight w:val="0"/>
              <w:marTop w:val="0"/>
              <w:marBottom w:val="0"/>
              <w:divBdr>
                <w:top w:val="none" w:sz="0" w:space="0" w:color="auto"/>
                <w:left w:val="none" w:sz="0" w:space="0" w:color="auto"/>
                <w:bottom w:val="none" w:sz="0" w:space="0" w:color="auto"/>
                <w:right w:val="none" w:sz="0" w:space="0" w:color="auto"/>
              </w:divBdr>
            </w:div>
          </w:divsChild>
        </w:div>
        <w:div w:id="2039357335">
          <w:marLeft w:val="0"/>
          <w:marRight w:val="0"/>
          <w:marTop w:val="0"/>
          <w:marBottom w:val="0"/>
          <w:divBdr>
            <w:top w:val="none" w:sz="0" w:space="0" w:color="auto"/>
            <w:left w:val="none" w:sz="0" w:space="0" w:color="auto"/>
            <w:bottom w:val="none" w:sz="0" w:space="0" w:color="auto"/>
            <w:right w:val="none" w:sz="0" w:space="0" w:color="auto"/>
          </w:divBdr>
          <w:divsChild>
            <w:div w:id="75066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180214">
      <w:bodyDiv w:val="1"/>
      <w:marLeft w:val="0"/>
      <w:marRight w:val="0"/>
      <w:marTop w:val="0"/>
      <w:marBottom w:val="0"/>
      <w:divBdr>
        <w:top w:val="none" w:sz="0" w:space="0" w:color="auto"/>
        <w:left w:val="none" w:sz="0" w:space="0" w:color="auto"/>
        <w:bottom w:val="none" w:sz="0" w:space="0" w:color="auto"/>
        <w:right w:val="none" w:sz="0" w:space="0" w:color="auto"/>
      </w:divBdr>
      <w:divsChild>
        <w:div w:id="1309361476">
          <w:marLeft w:val="0"/>
          <w:marRight w:val="0"/>
          <w:marTop w:val="0"/>
          <w:marBottom w:val="0"/>
          <w:divBdr>
            <w:top w:val="none" w:sz="0" w:space="0" w:color="auto"/>
            <w:left w:val="none" w:sz="0" w:space="0" w:color="auto"/>
            <w:bottom w:val="none" w:sz="0" w:space="0" w:color="auto"/>
            <w:right w:val="none" w:sz="0" w:space="0" w:color="auto"/>
          </w:divBdr>
        </w:div>
        <w:div w:id="1324117405">
          <w:marLeft w:val="0"/>
          <w:marRight w:val="0"/>
          <w:marTop w:val="0"/>
          <w:marBottom w:val="0"/>
          <w:divBdr>
            <w:top w:val="none" w:sz="0" w:space="0" w:color="auto"/>
            <w:left w:val="none" w:sz="0" w:space="0" w:color="auto"/>
            <w:bottom w:val="none" w:sz="0" w:space="0" w:color="auto"/>
            <w:right w:val="none" w:sz="0" w:space="0" w:color="auto"/>
          </w:divBdr>
        </w:div>
      </w:divsChild>
    </w:div>
    <w:div w:id="1882746011">
      <w:bodyDiv w:val="1"/>
      <w:marLeft w:val="0"/>
      <w:marRight w:val="0"/>
      <w:marTop w:val="0"/>
      <w:marBottom w:val="0"/>
      <w:divBdr>
        <w:top w:val="none" w:sz="0" w:space="0" w:color="auto"/>
        <w:left w:val="none" w:sz="0" w:space="0" w:color="auto"/>
        <w:bottom w:val="none" w:sz="0" w:space="0" w:color="auto"/>
        <w:right w:val="none" w:sz="0" w:space="0" w:color="auto"/>
      </w:divBdr>
      <w:divsChild>
        <w:div w:id="389962426">
          <w:marLeft w:val="0"/>
          <w:marRight w:val="0"/>
          <w:marTop w:val="0"/>
          <w:marBottom w:val="0"/>
          <w:divBdr>
            <w:top w:val="none" w:sz="0" w:space="0" w:color="auto"/>
            <w:left w:val="none" w:sz="0" w:space="0" w:color="auto"/>
            <w:bottom w:val="none" w:sz="0" w:space="0" w:color="auto"/>
            <w:right w:val="none" w:sz="0" w:space="0" w:color="auto"/>
          </w:divBdr>
        </w:div>
        <w:div w:id="867908437">
          <w:marLeft w:val="0"/>
          <w:marRight w:val="0"/>
          <w:marTop w:val="0"/>
          <w:marBottom w:val="0"/>
          <w:divBdr>
            <w:top w:val="none" w:sz="0" w:space="0" w:color="auto"/>
            <w:left w:val="none" w:sz="0" w:space="0" w:color="auto"/>
            <w:bottom w:val="none" w:sz="0" w:space="0" w:color="auto"/>
            <w:right w:val="none" w:sz="0" w:space="0" w:color="auto"/>
          </w:divBdr>
        </w:div>
        <w:div w:id="1065101785">
          <w:marLeft w:val="0"/>
          <w:marRight w:val="0"/>
          <w:marTop w:val="0"/>
          <w:marBottom w:val="0"/>
          <w:divBdr>
            <w:top w:val="none" w:sz="0" w:space="0" w:color="auto"/>
            <w:left w:val="none" w:sz="0" w:space="0" w:color="auto"/>
            <w:bottom w:val="none" w:sz="0" w:space="0" w:color="auto"/>
            <w:right w:val="none" w:sz="0" w:space="0" w:color="auto"/>
          </w:divBdr>
        </w:div>
      </w:divsChild>
    </w:div>
    <w:div w:id="1905869564">
      <w:bodyDiv w:val="1"/>
      <w:marLeft w:val="0"/>
      <w:marRight w:val="0"/>
      <w:marTop w:val="0"/>
      <w:marBottom w:val="0"/>
      <w:divBdr>
        <w:top w:val="none" w:sz="0" w:space="0" w:color="auto"/>
        <w:left w:val="none" w:sz="0" w:space="0" w:color="auto"/>
        <w:bottom w:val="none" w:sz="0" w:space="0" w:color="auto"/>
        <w:right w:val="none" w:sz="0" w:space="0" w:color="auto"/>
      </w:divBdr>
      <w:divsChild>
        <w:div w:id="426314097">
          <w:marLeft w:val="0"/>
          <w:marRight w:val="0"/>
          <w:marTop w:val="0"/>
          <w:marBottom w:val="0"/>
          <w:divBdr>
            <w:top w:val="none" w:sz="0" w:space="0" w:color="auto"/>
            <w:left w:val="none" w:sz="0" w:space="0" w:color="auto"/>
            <w:bottom w:val="none" w:sz="0" w:space="0" w:color="auto"/>
            <w:right w:val="none" w:sz="0" w:space="0" w:color="auto"/>
          </w:divBdr>
          <w:divsChild>
            <w:div w:id="1520007117">
              <w:marLeft w:val="0"/>
              <w:marRight w:val="0"/>
              <w:marTop w:val="0"/>
              <w:marBottom w:val="0"/>
              <w:divBdr>
                <w:top w:val="none" w:sz="0" w:space="0" w:color="auto"/>
                <w:left w:val="none" w:sz="0" w:space="0" w:color="auto"/>
                <w:bottom w:val="none" w:sz="0" w:space="0" w:color="auto"/>
                <w:right w:val="none" w:sz="0" w:space="0" w:color="auto"/>
              </w:divBdr>
            </w:div>
          </w:divsChild>
        </w:div>
        <w:div w:id="536623067">
          <w:marLeft w:val="0"/>
          <w:marRight w:val="0"/>
          <w:marTop w:val="0"/>
          <w:marBottom w:val="0"/>
          <w:divBdr>
            <w:top w:val="none" w:sz="0" w:space="0" w:color="auto"/>
            <w:left w:val="none" w:sz="0" w:space="0" w:color="auto"/>
            <w:bottom w:val="none" w:sz="0" w:space="0" w:color="auto"/>
            <w:right w:val="none" w:sz="0" w:space="0" w:color="auto"/>
          </w:divBdr>
          <w:divsChild>
            <w:div w:id="794102659">
              <w:marLeft w:val="0"/>
              <w:marRight w:val="0"/>
              <w:marTop w:val="0"/>
              <w:marBottom w:val="0"/>
              <w:divBdr>
                <w:top w:val="none" w:sz="0" w:space="0" w:color="auto"/>
                <w:left w:val="none" w:sz="0" w:space="0" w:color="auto"/>
                <w:bottom w:val="none" w:sz="0" w:space="0" w:color="auto"/>
                <w:right w:val="none" w:sz="0" w:space="0" w:color="auto"/>
              </w:divBdr>
            </w:div>
          </w:divsChild>
        </w:div>
        <w:div w:id="677927043">
          <w:marLeft w:val="0"/>
          <w:marRight w:val="0"/>
          <w:marTop w:val="0"/>
          <w:marBottom w:val="0"/>
          <w:divBdr>
            <w:top w:val="none" w:sz="0" w:space="0" w:color="auto"/>
            <w:left w:val="none" w:sz="0" w:space="0" w:color="auto"/>
            <w:bottom w:val="none" w:sz="0" w:space="0" w:color="auto"/>
            <w:right w:val="none" w:sz="0" w:space="0" w:color="auto"/>
          </w:divBdr>
          <w:divsChild>
            <w:div w:id="1052734243">
              <w:marLeft w:val="0"/>
              <w:marRight w:val="0"/>
              <w:marTop w:val="0"/>
              <w:marBottom w:val="0"/>
              <w:divBdr>
                <w:top w:val="none" w:sz="0" w:space="0" w:color="auto"/>
                <w:left w:val="none" w:sz="0" w:space="0" w:color="auto"/>
                <w:bottom w:val="none" w:sz="0" w:space="0" w:color="auto"/>
                <w:right w:val="none" w:sz="0" w:space="0" w:color="auto"/>
              </w:divBdr>
            </w:div>
          </w:divsChild>
        </w:div>
        <w:div w:id="1248736218">
          <w:marLeft w:val="0"/>
          <w:marRight w:val="0"/>
          <w:marTop w:val="0"/>
          <w:marBottom w:val="0"/>
          <w:divBdr>
            <w:top w:val="none" w:sz="0" w:space="0" w:color="auto"/>
            <w:left w:val="none" w:sz="0" w:space="0" w:color="auto"/>
            <w:bottom w:val="none" w:sz="0" w:space="0" w:color="auto"/>
            <w:right w:val="none" w:sz="0" w:space="0" w:color="auto"/>
          </w:divBdr>
          <w:divsChild>
            <w:div w:id="315257659">
              <w:marLeft w:val="0"/>
              <w:marRight w:val="0"/>
              <w:marTop w:val="0"/>
              <w:marBottom w:val="0"/>
              <w:divBdr>
                <w:top w:val="none" w:sz="0" w:space="0" w:color="auto"/>
                <w:left w:val="none" w:sz="0" w:space="0" w:color="auto"/>
                <w:bottom w:val="none" w:sz="0" w:space="0" w:color="auto"/>
                <w:right w:val="none" w:sz="0" w:space="0" w:color="auto"/>
              </w:divBdr>
            </w:div>
          </w:divsChild>
        </w:div>
        <w:div w:id="1636253955">
          <w:marLeft w:val="0"/>
          <w:marRight w:val="0"/>
          <w:marTop w:val="0"/>
          <w:marBottom w:val="0"/>
          <w:divBdr>
            <w:top w:val="none" w:sz="0" w:space="0" w:color="auto"/>
            <w:left w:val="none" w:sz="0" w:space="0" w:color="auto"/>
            <w:bottom w:val="none" w:sz="0" w:space="0" w:color="auto"/>
            <w:right w:val="none" w:sz="0" w:space="0" w:color="auto"/>
          </w:divBdr>
          <w:divsChild>
            <w:div w:id="893273055">
              <w:marLeft w:val="0"/>
              <w:marRight w:val="0"/>
              <w:marTop w:val="0"/>
              <w:marBottom w:val="0"/>
              <w:divBdr>
                <w:top w:val="none" w:sz="0" w:space="0" w:color="auto"/>
                <w:left w:val="none" w:sz="0" w:space="0" w:color="auto"/>
                <w:bottom w:val="none" w:sz="0" w:space="0" w:color="auto"/>
                <w:right w:val="none" w:sz="0" w:space="0" w:color="auto"/>
              </w:divBdr>
            </w:div>
          </w:divsChild>
        </w:div>
        <w:div w:id="1647659477">
          <w:marLeft w:val="0"/>
          <w:marRight w:val="0"/>
          <w:marTop w:val="0"/>
          <w:marBottom w:val="0"/>
          <w:divBdr>
            <w:top w:val="none" w:sz="0" w:space="0" w:color="auto"/>
            <w:left w:val="none" w:sz="0" w:space="0" w:color="auto"/>
            <w:bottom w:val="none" w:sz="0" w:space="0" w:color="auto"/>
            <w:right w:val="none" w:sz="0" w:space="0" w:color="auto"/>
          </w:divBdr>
          <w:divsChild>
            <w:div w:id="86089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117821">
      <w:bodyDiv w:val="1"/>
      <w:marLeft w:val="0"/>
      <w:marRight w:val="0"/>
      <w:marTop w:val="0"/>
      <w:marBottom w:val="0"/>
      <w:divBdr>
        <w:top w:val="none" w:sz="0" w:space="0" w:color="auto"/>
        <w:left w:val="none" w:sz="0" w:space="0" w:color="auto"/>
        <w:bottom w:val="none" w:sz="0" w:space="0" w:color="auto"/>
        <w:right w:val="none" w:sz="0" w:space="0" w:color="auto"/>
      </w:divBdr>
    </w:div>
    <w:div w:id="2012565741">
      <w:bodyDiv w:val="1"/>
      <w:marLeft w:val="0"/>
      <w:marRight w:val="0"/>
      <w:marTop w:val="0"/>
      <w:marBottom w:val="0"/>
      <w:divBdr>
        <w:top w:val="none" w:sz="0" w:space="0" w:color="auto"/>
        <w:left w:val="none" w:sz="0" w:space="0" w:color="auto"/>
        <w:bottom w:val="none" w:sz="0" w:space="0" w:color="auto"/>
        <w:right w:val="none" w:sz="0" w:space="0" w:color="auto"/>
      </w:divBdr>
      <w:divsChild>
        <w:div w:id="149566482">
          <w:marLeft w:val="0"/>
          <w:marRight w:val="0"/>
          <w:marTop w:val="0"/>
          <w:marBottom w:val="0"/>
          <w:divBdr>
            <w:top w:val="none" w:sz="0" w:space="0" w:color="auto"/>
            <w:left w:val="none" w:sz="0" w:space="0" w:color="auto"/>
            <w:bottom w:val="none" w:sz="0" w:space="0" w:color="auto"/>
            <w:right w:val="none" w:sz="0" w:space="0" w:color="auto"/>
          </w:divBdr>
        </w:div>
        <w:div w:id="631063256">
          <w:marLeft w:val="0"/>
          <w:marRight w:val="0"/>
          <w:marTop w:val="0"/>
          <w:marBottom w:val="0"/>
          <w:divBdr>
            <w:top w:val="none" w:sz="0" w:space="0" w:color="auto"/>
            <w:left w:val="none" w:sz="0" w:space="0" w:color="auto"/>
            <w:bottom w:val="none" w:sz="0" w:space="0" w:color="auto"/>
            <w:right w:val="none" w:sz="0" w:space="0" w:color="auto"/>
          </w:divBdr>
        </w:div>
        <w:div w:id="78670588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ecfr.gov/current/title-2/section-200.331" TargetMode="External"/><Relationship Id="rId18" Type="http://schemas.openxmlformats.org/officeDocument/2006/relationships/hyperlink" Target="https://www.ecfr.gov/current/title-2/part-200/section-200.1" TargetMode="External"/><Relationship Id="rId26"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39" Type="http://schemas.openxmlformats.org/officeDocument/2006/relationships/hyperlink" Target="https://www.ecfr.gov/cgi-bin/text-idx?SID=81a5f41de81c46a9844617d93a9db081&amp;mc=true&amp;node=pt2.1.175&amp;rgn=div5" TargetMode="External"/><Relationship Id="rId21" Type="http://schemas.openxmlformats.org/officeDocument/2006/relationships/hyperlink" Target="https://www.state.gov/m/a/ope/index.htm%20and%202CFR200" TargetMode="External"/><Relationship Id="rId34" Type="http://schemas.openxmlformats.org/officeDocument/2006/relationships/hyperlink" Target="https://www.whitehouse.gov/presidential-actions/2025/04/protecting-american-communities-from-criminal-aliens/" TargetMode="External"/><Relationship Id="rId42" Type="http://schemas.openxmlformats.org/officeDocument/2006/relationships/hyperlink" Target="https://www.ecfr.gov/cgi-bin/text-idx?SID=81a5f41de81c46a9844617d93a9db081&amp;mc=true&amp;tpl=/ecfrbrowse/Title02/2chapterVI.tpl" TargetMode="External"/><Relationship Id="rId47" Type="http://schemas.openxmlformats.org/officeDocument/2006/relationships/hyperlink" Target="https://www.ecfr.gov/current/title-2/part-200/section-200.1" TargetMode="External"/><Relationship Id="rId50" Type="http://schemas.openxmlformats.org/officeDocument/2006/relationships/hyperlink" Target="http://travel.state.gov/" TargetMode="External"/><Relationship Id="rId55"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ecfr.gov/current/title-2/section-200.331" TargetMode="External"/><Relationship Id="rId17" Type="http://schemas.openxmlformats.org/officeDocument/2006/relationships/hyperlink" Target="https://www.grants.gov/forms/forms-repository/sf-424-family" TargetMode="External"/><Relationship Id="rId25" Type="http://schemas.openxmlformats.org/officeDocument/2006/relationships/hyperlink" Target="http://www.grants.gov" TargetMode="External"/><Relationship Id="rId33" Type="http://schemas.openxmlformats.org/officeDocument/2006/relationships/hyperlink" Target="https://www.whitehouse.gov/presidential-actions/2025/01/ending-illegal-discrimination-and-restoring-merit-based-opportunity/" TargetMode="External"/><Relationship Id="rId38" Type="http://schemas.openxmlformats.org/officeDocument/2006/relationships/hyperlink" Target="https://www.ecfr.gov/cgi-bin/text-idx?SID=81a5f41de81c46a9844617d93a9db081&amp;mc=true&amp;node=pt2.1.170&amp;rgn=div5" TargetMode="External"/><Relationship Id="rId46" Type="http://schemas.openxmlformats.org/officeDocument/2006/relationships/hyperlink" Target="https://fam.state.gov/fam/10fam/10fam0410.html" TargetMode="External"/><Relationship Id="rId2" Type="http://schemas.openxmlformats.org/officeDocument/2006/relationships/customXml" Target="../customXml/item2.xml"/><Relationship Id="rId16" Type="http://schemas.openxmlformats.org/officeDocument/2006/relationships/hyperlink" Target="https://www.grants.gov/forms/forms-repository/sf-424-family" TargetMode="External"/><Relationship Id="rId20" Type="http://schemas.openxmlformats.org/officeDocument/2006/relationships/hyperlink" Target="https://www.ecfr.gov/current/title-2/part-200/section-200.1" TargetMode="External"/><Relationship Id="rId29"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 Id="rId41" Type="http://schemas.openxmlformats.org/officeDocument/2006/relationships/hyperlink" Target="https://www.ecfr.gov/cgi-bin/text-idx?SID=81a5f41de81c46a9844617d93a9db081&amp;mc=true&amp;node=pt2.1.183&amp;rgn=div5"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file:///C:\Users\sahakyanl\AppData\Local\Microsoft\Windows\INetCache\Content.Outlook\T0FJ6PCE\AmericanCenterYRV@state.gov" TargetMode="External"/><Relationship Id="rId32" Type="http://schemas.openxmlformats.org/officeDocument/2006/relationships/hyperlink" Target="https://www.state.gov/federal-assistance-policies-appeals/" TargetMode="External"/><Relationship Id="rId37" Type="http://schemas.openxmlformats.org/officeDocument/2006/relationships/hyperlink" Target="https://www.ecfr.gov/cgi-bin/text-idx?SID=81a5f41de81c46a9844617d93a9db081&amp;mc=true&amp;node=pt2.1.25&amp;rgn=div5" TargetMode="External"/><Relationship Id="rId40" Type="http://schemas.openxmlformats.org/officeDocument/2006/relationships/hyperlink" Target="https://www.ecfr.gov/cgi-bin/text-idx?SID=81a5f41de81c46a9844617d93a9db081&amp;mc=true&amp;node=pt2.1.182&amp;rgn=div5" TargetMode="External"/><Relationship Id="rId45" Type="http://schemas.openxmlformats.org/officeDocument/2006/relationships/hyperlink" Target="https://brand.america.gov/document/547370" TargetMode="External"/><Relationship Id="rId53"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grants.gov/forms/forms-repository/sf-424-family" TargetMode="External"/><Relationship Id="rId23" Type="http://schemas.openxmlformats.org/officeDocument/2006/relationships/hyperlink" Target="http://www.grants.gov" TargetMode="External"/><Relationship Id="rId28"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 Id="rId36" Type="http://schemas.openxmlformats.org/officeDocument/2006/relationships/hyperlink" Target="https://www.ecfr.gov/cgi-bin/text-idx?SID=81a5f41de81c46a9844617d93a9db081&amp;mc=true&amp;node=pt2.1.200&amp;rgn=div5" TargetMode="External"/><Relationship Id="rId49" Type="http://schemas.openxmlformats.org/officeDocument/2006/relationships/hyperlink" Target="http://travel.state.gov/" TargetMode="External"/><Relationship Id="rId57"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ecfr.gov/current/title-2/part-200/section-200.1" TargetMode="External"/><Relationship Id="rId31" Type="http://schemas.openxmlformats.org/officeDocument/2006/relationships/hyperlink" Target="http://www.grants.gov" TargetMode="External"/><Relationship Id="rId44" Type="http://schemas.openxmlformats.org/officeDocument/2006/relationships/hyperlink" Target="https://www.federalregister.gov/" TargetMode="External"/><Relationship Id="rId52"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mericanspaces.state.gov/about-us/what-we-do/" TargetMode="External"/><Relationship Id="rId22" Type="http://schemas.openxmlformats.org/officeDocument/2006/relationships/hyperlink" Target="https://www.ecfr.gov/cgi-bin/text-idx" TargetMode="External"/><Relationship Id="rId27"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30" Type="http://schemas.openxmlformats.org/officeDocument/2006/relationships/hyperlink" Target="https://www.ecfr.gov/current/title-2/subtitle-A/chapter-I/part-25/subpart-A/section-25.110" TargetMode="External"/><Relationship Id="rId35" Type="http://schemas.openxmlformats.org/officeDocument/2006/relationships/hyperlink" Target="https://www.whitehouse.gov/presidential-actions/2025/01/defending-women-from-gender-ideology-extremism-and-restoring-biological-truth-to-the-federal-government/" TargetMode="External"/><Relationship Id="rId43" Type="http://schemas.openxmlformats.org/officeDocument/2006/relationships/hyperlink" Target="https://www.state.gov/federal-assistance-policies-appeals" TargetMode="External"/><Relationship Id="rId48" Type="http://schemas.openxmlformats.org/officeDocument/2006/relationships/hyperlink" Target="https://step.state.gov/step/"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travel.state.gov/content/passports/en/alertswarnings.html"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f22922a-3638-4ed2-98c8-e0f96ac4a021" xsi:nil="true"/>
    <lcf76f155ced4ddcb4097134ff3c332f xmlns="09ed8961-ffa8-41c0-8259-5aa28cbcc90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D9E6176D8F52C4C83D811C1FFADFEFF" ma:contentTypeVersion="12" ma:contentTypeDescription="Create a new document." ma:contentTypeScope="" ma:versionID="d0df11d2987b8284a12168aeeb547620">
  <xsd:schema xmlns:xsd="http://www.w3.org/2001/XMLSchema" xmlns:xs="http://www.w3.org/2001/XMLSchema" xmlns:p="http://schemas.microsoft.com/office/2006/metadata/properties" xmlns:ns2="09ed8961-ffa8-41c0-8259-5aa28cbcc902" xmlns:ns3="6f22922a-3638-4ed2-98c8-e0f96ac4a021" targetNamespace="http://schemas.microsoft.com/office/2006/metadata/properties" ma:root="true" ma:fieldsID="46122d2c13eb215b6f4be35ca63ad5cf" ns2:_="" ns3:_="">
    <xsd:import namespace="09ed8961-ffa8-41c0-8259-5aa28cbcc902"/>
    <xsd:import namespace="6f22922a-3638-4ed2-98c8-e0f96ac4a0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ed8961-ffa8-41c0-8259-5aa28cbcc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22922a-3638-4ed2-98c8-e0f96ac4a0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fad6a60-2278-4391-a982-31040b2befa2}" ma:internalName="TaxCatchAll" ma:showField="CatchAllData" ma:web="6f22922a-3638-4ed2-98c8-e0f96ac4a0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F505E6-FD73-4F34-9408-F27007742696}">
  <ds:schemaRefs>
    <ds:schemaRef ds:uri="http://schemas.openxmlformats.org/officeDocument/2006/bibliography"/>
  </ds:schemaRefs>
</ds:datastoreItem>
</file>

<file path=customXml/itemProps2.xml><?xml version="1.0" encoding="utf-8"?>
<ds:datastoreItem xmlns:ds="http://schemas.openxmlformats.org/officeDocument/2006/customXml" ds:itemID="{8EC38A95-C041-4C08-BA69-A3DDD6498913}">
  <ds:schemaRefs>
    <ds:schemaRef ds:uri="http://schemas.microsoft.com/office/2006/metadata/properties"/>
    <ds:schemaRef ds:uri="http://schemas.microsoft.com/office/infopath/2007/PartnerControls"/>
    <ds:schemaRef ds:uri="6f22922a-3638-4ed2-98c8-e0f96ac4a021"/>
    <ds:schemaRef ds:uri="09ed8961-ffa8-41c0-8259-5aa28cbcc902"/>
  </ds:schemaRefs>
</ds:datastoreItem>
</file>

<file path=customXml/itemProps3.xml><?xml version="1.0" encoding="utf-8"?>
<ds:datastoreItem xmlns:ds="http://schemas.openxmlformats.org/officeDocument/2006/customXml" ds:itemID="{6C18DF00-F266-4DAA-9AE5-7D3CA7FCDF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ed8961-ffa8-41c0-8259-5aa28cbcc902"/>
    <ds:schemaRef ds:uri="6f22922a-3638-4ed2-98c8-e0f96ac4a0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7D2E3D-AF56-48FE-84D6-1C97EF4741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23</Pages>
  <Words>9380</Words>
  <Characters>53471</Characters>
  <Application>Microsoft Office Word</Application>
  <DocSecurity>4</DocSecurity>
  <Lines>445</Lines>
  <Paragraphs>125</Paragraphs>
  <ScaleCrop>false</ScaleCrop>
  <Company>U.S. Department of State</Company>
  <LinksUpToDate>false</LinksUpToDate>
  <CharactersWithSpaces>62726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 - Action Memo</dc:title>
  <dc:subject/>
  <dc:creator>Berry, Ruth E</dc:creator>
  <cp:keywords/>
  <dc:description>7/25 Per DKeene, removed A/S Risch from dropdown</dc:description>
  <cp:lastModifiedBy>Sahakyan, Liana (Yerevan)</cp:lastModifiedBy>
  <cp:revision>2</cp:revision>
  <cp:lastPrinted>2026-07-29T19:26:00Z</cp:lastPrinted>
  <dcterms:created xsi:type="dcterms:W3CDTF">2026-08-12T06:02:00Z</dcterms:created>
  <dcterms:modified xsi:type="dcterms:W3CDTF">2026-08-12T06:02:00Z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0x0101004D9E6176D8F52C4C83D811C1FFADFEFF</vt:lpwstr>
  </property>
  <property fmtid="{D5CDD505-2E9C-101B-9397-08002B2CF9AE}" pid="3" name="MSIP_Label_1665d9ee-429a-4d5f-97cc-cfb56e044a6e_Enabled">
    <vt:lpwstr>true</vt:lpwstr>
  </property>
  <property fmtid="{D5CDD505-2E9C-101B-9397-08002B2CF9AE}" pid="4" name="MSIP_Label_1665d9ee-429a-4d5f-97cc-cfb56e044a6e_SetDate">
    <vt:lpwstr>2022-08-08T20:53:31Z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9cedb467-6338-4ce0-82c0-15a126aa425e</vt:lpwstr>
  </property>
  <property fmtid="{D5CDD505-2E9C-101B-9397-08002B2CF9AE}" pid="9" name="MSIP_Label_1665d9ee-429a-4d5f-97cc-cfb56e044a6e_ContentBits">
    <vt:lpwstr>0</vt:lpwstr>
  </property>
  <property fmtid="{D5CDD505-2E9C-101B-9397-08002B2CF9AE}" pid="10" name="MediaServiceImageTags">
    <vt:lpwstr/>
  </property>
  <property fmtid="{D5CDD505-2E9C-101B-9397-08002B2CF9AE}" pid="11" name="Order">
    <vt:r8>1043700</vt:r8>
  </property>
  <property fmtid="{D5CDD505-2E9C-101B-9397-08002B2CF9AE}" pid="12" name="xd_ProgID">
    <vt:lpwstr/>
  </property>
  <property fmtid="{D5CDD505-2E9C-101B-9397-08002B2CF9AE}" pid="13" name="Cascades">
    <vt:bool>false</vt:bool>
  </property>
  <property fmtid="{D5CDD505-2E9C-101B-9397-08002B2CF9AE}" pid="14" name="O-365">
    <vt:bool>false</vt:bool>
  </property>
  <property fmtid="{D5CDD505-2E9C-101B-9397-08002B2CF9AE}" pid="15" name="Rain">
    <vt:lpwstr>Updated clearance page</vt:lpwstr>
  </property>
  <property fmtid="{D5CDD505-2E9C-101B-9397-08002B2CF9AE}" pid="16" name="ComplianceAssetId">
    <vt:lpwstr/>
  </property>
  <property fmtid="{D5CDD505-2E9C-101B-9397-08002B2CF9AE}" pid="17" name="TemplateUrl">
    <vt:lpwstr/>
  </property>
  <property fmtid="{D5CDD505-2E9C-101B-9397-08002B2CF9AE}" pid="18" name="OriginalInfoLink">
    <vt:bool>false</vt:bool>
  </property>
  <property fmtid="{D5CDD505-2E9C-101B-9397-08002B2CF9AE}" pid="19" name="_ExtendedDescription">
    <vt:lpwstr/>
  </property>
  <property fmtid="{D5CDD505-2E9C-101B-9397-08002B2CF9AE}" pid="20" name="TriggerFlowInfo">
    <vt:lpwstr/>
  </property>
  <property fmtid="{D5CDD505-2E9C-101B-9397-08002B2CF9AE}" pid="21" name="ResourceHub">
    <vt:bool>false</vt:bool>
  </property>
  <property fmtid="{D5CDD505-2E9C-101B-9397-08002B2CF9AE}" pid="22" name="xd_Signature">
    <vt:bool>false</vt:bool>
  </property>
</Properties>
</file>