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4A318229" w14:textId="77777777" w:rsidR="00290D8C" w:rsidRDefault="00B53BCE" w:rsidP="00055B16">
      <w:pPr>
        <w:spacing w:after="0" w:line="240" w:lineRule="auto"/>
        <w:jc w:val="center"/>
      </w:pPr>
      <w:r>
        <w:rPr>
          <w:rFonts w:ascii="Times New Roman" w:eastAsia="Times New Roman" w:hAnsi="Times New Roman" w:cs="Times New Roman"/>
          <w:b/>
          <w:sz w:val="24"/>
          <w:szCs w:val="24"/>
        </w:rPr>
        <w:t>United State</w:t>
      </w:r>
      <w:r w:rsidR="00BC1D42">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b/>
          <w:sz w:val="24"/>
          <w:szCs w:val="24"/>
        </w:rPr>
        <w:t xml:space="preserve">Department of State </w:t>
      </w:r>
    </w:p>
    <w:p w14:paraId="685B4325" w14:textId="77777777" w:rsidR="00290D8C" w:rsidRDefault="002607E8" w:rsidP="00055B16">
      <w:pPr>
        <w:spacing w:after="0" w:line="240" w:lineRule="auto"/>
        <w:jc w:val="center"/>
      </w:pPr>
      <w:r>
        <w:rPr>
          <w:rFonts w:ascii="Times New Roman" w:eastAsia="Times New Roman" w:hAnsi="Times New Roman" w:cs="Times New Roman"/>
          <w:b/>
          <w:sz w:val="24"/>
          <w:szCs w:val="24"/>
        </w:rPr>
        <w:t>Bureau of Democracy, Human Rights and Labor (DRL)</w:t>
      </w:r>
    </w:p>
    <w:p w14:paraId="7ED66348" w14:textId="08DFA5C4" w:rsidR="00290D8C" w:rsidRDefault="002607E8" w:rsidP="00055B1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Notice of Funding Opportunity (NOFO): </w:t>
      </w:r>
      <w:r w:rsidR="0062465D">
        <w:rPr>
          <w:rFonts w:ascii="Times New Roman" w:eastAsia="Times New Roman" w:hAnsi="Times New Roman" w:cs="Times New Roman"/>
          <w:b/>
          <w:sz w:val="24"/>
          <w:szCs w:val="24"/>
        </w:rPr>
        <w:t xml:space="preserve"> </w:t>
      </w:r>
      <w:r w:rsidR="00055B16" w:rsidRPr="00055B16">
        <w:rPr>
          <w:rFonts w:ascii="Times New Roman" w:eastAsia="Times New Roman" w:hAnsi="Times New Roman" w:cs="Times New Roman"/>
          <w:sz w:val="24"/>
          <w:szCs w:val="24"/>
        </w:rPr>
        <w:t>DRL Fundamental Freedoms Fund</w:t>
      </w:r>
    </w:p>
    <w:p w14:paraId="06E70F72" w14:textId="77777777" w:rsidR="00055B16" w:rsidRDefault="00055B16" w:rsidP="00055B16">
      <w:pPr>
        <w:spacing w:after="0" w:line="240" w:lineRule="auto"/>
        <w:jc w:val="center"/>
      </w:pPr>
    </w:p>
    <w:p w14:paraId="01ABC376" w14:textId="2B6F831B" w:rsidR="00290D8C" w:rsidRDefault="00794982" w:rsidP="00055B16">
      <w:pPr>
        <w:spacing w:after="0" w:line="240" w:lineRule="auto"/>
        <w:jc w:val="center"/>
      </w:pPr>
      <w:r>
        <w:rPr>
          <w:rFonts w:ascii="Times New Roman" w:eastAsia="Times New Roman" w:hAnsi="Times New Roman" w:cs="Times New Roman"/>
          <w:sz w:val="24"/>
          <w:szCs w:val="24"/>
        </w:rPr>
        <w:t>This is the announcement of fu</w:t>
      </w:r>
      <w:r w:rsidR="00E20266">
        <w:rPr>
          <w:rFonts w:ascii="Times New Roman" w:eastAsia="Times New Roman" w:hAnsi="Times New Roman" w:cs="Times New Roman"/>
          <w:sz w:val="24"/>
          <w:szCs w:val="24"/>
        </w:rPr>
        <w:t>n</w:t>
      </w:r>
      <w:r w:rsidR="002607E8">
        <w:rPr>
          <w:rFonts w:ascii="Times New Roman" w:eastAsia="Times New Roman" w:hAnsi="Times New Roman" w:cs="Times New Roman"/>
          <w:sz w:val="24"/>
          <w:szCs w:val="24"/>
        </w:rPr>
        <w:t>ding opportunity</w:t>
      </w:r>
      <w:r w:rsidR="00F84887">
        <w:rPr>
          <w:rFonts w:ascii="Times New Roman" w:eastAsia="Times New Roman" w:hAnsi="Times New Roman" w:cs="Times New Roman"/>
          <w:sz w:val="24"/>
          <w:szCs w:val="24"/>
        </w:rPr>
        <w:t xml:space="preserve"> number</w:t>
      </w:r>
      <w:r w:rsidR="002607E8">
        <w:rPr>
          <w:rFonts w:ascii="Times New Roman" w:eastAsia="Times New Roman" w:hAnsi="Times New Roman" w:cs="Times New Roman"/>
          <w:sz w:val="24"/>
          <w:szCs w:val="24"/>
        </w:rPr>
        <w:t xml:space="preserve"> </w:t>
      </w:r>
      <w:r w:rsidR="00D36A08" w:rsidRPr="00D36A08">
        <w:rPr>
          <w:rFonts w:ascii="Times New Roman" w:eastAsia="Times New Roman" w:hAnsi="Times New Roman" w:cs="Times New Roman"/>
          <w:b/>
          <w:sz w:val="24"/>
          <w:szCs w:val="24"/>
        </w:rPr>
        <w:t>SFOP0006607</w:t>
      </w:r>
    </w:p>
    <w:p w14:paraId="3576348C" w14:textId="77777777" w:rsidR="00290D8C" w:rsidRDefault="00290D8C" w:rsidP="00055B16">
      <w:pPr>
        <w:spacing w:after="0" w:line="240" w:lineRule="auto"/>
        <w:jc w:val="center"/>
      </w:pPr>
    </w:p>
    <w:p w14:paraId="12CABEEC" w14:textId="16A5CC34" w:rsidR="00290D8C" w:rsidRPr="00055B16" w:rsidRDefault="002607E8" w:rsidP="00055B16">
      <w:pPr>
        <w:spacing w:after="0" w:line="240" w:lineRule="auto"/>
        <w:rPr>
          <w:sz w:val="24"/>
          <w:szCs w:val="24"/>
        </w:rPr>
      </w:pPr>
      <w:r w:rsidRPr="00055B16">
        <w:rPr>
          <w:rFonts w:ascii="Times New Roman" w:eastAsia="Times New Roman" w:hAnsi="Times New Roman" w:cs="Times New Roman"/>
          <w:b/>
          <w:sz w:val="24"/>
          <w:szCs w:val="24"/>
        </w:rPr>
        <w:t>Catalog of Federal Domestic Assistance Number:</w:t>
      </w:r>
      <w:r w:rsidRPr="00055B16">
        <w:rPr>
          <w:rFonts w:ascii="Times New Roman" w:eastAsia="Times New Roman" w:hAnsi="Times New Roman" w:cs="Times New Roman"/>
          <w:sz w:val="24"/>
          <w:szCs w:val="24"/>
        </w:rPr>
        <w:t xml:space="preserve"> </w:t>
      </w:r>
      <w:r w:rsidR="0062465D" w:rsidRPr="00055B16">
        <w:rPr>
          <w:rFonts w:ascii="Times New Roman" w:eastAsia="Times New Roman" w:hAnsi="Times New Roman" w:cs="Times New Roman"/>
          <w:sz w:val="24"/>
          <w:szCs w:val="24"/>
        </w:rPr>
        <w:t xml:space="preserve"> </w:t>
      </w:r>
      <w:r w:rsidRPr="00055B16">
        <w:rPr>
          <w:rFonts w:ascii="Times New Roman" w:eastAsia="Times New Roman" w:hAnsi="Times New Roman" w:cs="Times New Roman"/>
          <w:sz w:val="24"/>
          <w:szCs w:val="24"/>
        </w:rPr>
        <w:t>19.345</w:t>
      </w:r>
    </w:p>
    <w:p w14:paraId="070B28F9" w14:textId="77777777" w:rsidR="00290D8C" w:rsidRPr="00055B16" w:rsidRDefault="00290D8C" w:rsidP="00055B16">
      <w:pPr>
        <w:spacing w:after="0" w:line="240" w:lineRule="auto"/>
        <w:rPr>
          <w:sz w:val="24"/>
          <w:szCs w:val="24"/>
        </w:rPr>
      </w:pPr>
    </w:p>
    <w:p w14:paraId="522F85A3" w14:textId="54D6FF55" w:rsidR="003221AC" w:rsidRPr="00055B16" w:rsidRDefault="003221AC" w:rsidP="00055B16">
      <w:pPr>
        <w:spacing w:after="0" w:line="240" w:lineRule="auto"/>
        <w:rPr>
          <w:rFonts w:ascii="Times New Roman" w:eastAsia="Times New Roman" w:hAnsi="Times New Roman" w:cs="Times New Roman"/>
          <w:sz w:val="24"/>
          <w:szCs w:val="24"/>
        </w:rPr>
      </w:pPr>
      <w:r w:rsidRPr="00055B16">
        <w:rPr>
          <w:rFonts w:ascii="Times New Roman" w:eastAsia="Times New Roman" w:hAnsi="Times New Roman" w:cs="Times New Roman"/>
          <w:b/>
          <w:sz w:val="24"/>
          <w:szCs w:val="24"/>
        </w:rPr>
        <w:t>Type of Solicitation:</w:t>
      </w:r>
      <w:r w:rsidRPr="00055B16">
        <w:rPr>
          <w:rFonts w:ascii="Times New Roman" w:eastAsia="Times New Roman" w:hAnsi="Times New Roman" w:cs="Times New Roman"/>
          <w:sz w:val="24"/>
          <w:szCs w:val="24"/>
        </w:rPr>
        <w:t xml:space="preserve"> </w:t>
      </w:r>
      <w:r w:rsidR="006B2B35">
        <w:rPr>
          <w:rFonts w:ascii="Times New Roman" w:eastAsia="Times New Roman" w:hAnsi="Times New Roman" w:cs="Times New Roman"/>
          <w:sz w:val="24"/>
          <w:szCs w:val="24"/>
        </w:rPr>
        <w:t>Open Competition</w:t>
      </w:r>
    </w:p>
    <w:p w14:paraId="0426AC5D" w14:textId="77777777" w:rsidR="003221AC" w:rsidRPr="00055B16" w:rsidRDefault="003221AC" w:rsidP="00055B16">
      <w:pPr>
        <w:spacing w:after="0" w:line="240" w:lineRule="auto"/>
        <w:rPr>
          <w:rFonts w:ascii="Times New Roman" w:eastAsia="Times New Roman" w:hAnsi="Times New Roman" w:cs="Times New Roman"/>
          <w:b/>
          <w:sz w:val="24"/>
          <w:szCs w:val="24"/>
        </w:rPr>
      </w:pPr>
    </w:p>
    <w:p w14:paraId="5AAF1FB6" w14:textId="30A09E34" w:rsidR="003221AC" w:rsidRPr="00055B16" w:rsidRDefault="002607E8" w:rsidP="00055B16">
      <w:pPr>
        <w:spacing w:after="0" w:line="240" w:lineRule="auto"/>
        <w:rPr>
          <w:rFonts w:ascii="Times New Roman" w:eastAsia="Times New Roman" w:hAnsi="Times New Roman" w:cs="Times New Roman"/>
          <w:sz w:val="24"/>
          <w:szCs w:val="24"/>
        </w:rPr>
      </w:pPr>
      <w:r w:rsidRPr="00055B16">
        <w:rPr>
          <w:rFonts w:ascii="Times New Roman" w:eastAsia="Times New Roman" w:hAnsi="Times New Roman" w:cs="Times New Roman"/>
          <w:b/>
          <w:sz w:val="24"/>
          <w:szCs w:val="24"/>
        </w:rPr>
        <w:t>Application Deadline:</w:t>
      </w:r>
      <w:r w:rsidR="0062465D" w:rsidRPr="00055B16">
        <w:rPr>
          <w:rFonts w:ascii="Times New Roman" w:eastAsia="Times New Roman" w:hAnsi="Times New Roman" w:cs="Times New Roman"/>
          <w:b/>
          <w:sz w:val="24"/>
          <w:szCs w:val="24"/>
        </w:rPr>
        <w:t xml:space="preserve"> </w:t>
      </w:r>
      <w:r w:rsidRPr="00055B16">
        <w:rPr>
          <w:rFonts w:ascii="Times New Roman" w:eastAsia="Times New Roman" w:hAnsi="Times New Roman" w:cs="Times New Roman"/>
          <w:sz w:val="24"/>
          <w:szCs w:val="24"/>
        </w:rPr>
        <w:t xml:space="preserve"> </w:t>
      </w:r>
      <w:r w:rsidR="0062465D" w:rsidRPr="00055B16">
        <w:rPr>
          <w:rFonts w:ascii="Times New Roman" w:eastAsia="Times New Roman" w:hAnsi="Times New Roman" w:cs="Times New Roman"/>
          <w:sz w:val="24"/>
          <w:szCs w:val="24"/>
        </w:rPr>
        <w:t>11:59 PM E</w:t>
      </w:r>
      <w:r w:rsidR="0004508F" w:rsidRPr="00055B16">
        <w:rPr>
          <w:rFonts w:ascii="Times New Roman" w:eastAsia="Times New Roman" w:hAnsi="Times New Roman" w:cs="Times New Roman"/>
          <w:sz w:val="24"/>
          <w:szCs w:val="24"/>
        </w:rPr>
        <w:t>S</w:t>
      </w:r>
      <w:r w:rsidR="0062465D" w:rsidRPr="00055B16">
        <w:rPr>
          <w:rFonts w:ascii="Times New Roman" w:eastAsia="Times New Roman" w:hAnsi="Times New Roman" w:cs="Times New Roman"/>
          <w:sz w:val="24"/>
          <w:szCs w:val="24"/>
        </w:rPr>
        <w:t xml:space="preserve">T on </w:t>
      </w:r>
      <w:r w:rsidR="00887DBB">
        <w:rPr>
          <w:rFonts w:ascii="Times New Roman" w:eastAsia="Times New Roman" w:hAnsi="Times New Roman" w:cs="Times New Roman"/>
          <w:sz w:val="24"/>
          <w:szCs w:val="24"/>
        </w:rPr>
        <w:t>Thursday,</w:t>
      </w:r>
      <w:r w:rsidR="0062465D" w:rsidRPr="00055B16">
        <w:rPr>
          <w:rFonts w:ascii="Times New Roman" w:eastAsia="Times New Roman" w:hAnsi="Times New Roman" w:cs="Times New Roman"/>
          <w:sz w:val="24"/>
          <w:szCs w:val="24"/>
        </w:rPr>
        <w:t xml:space="preserve"> </w:t>
      </w:r>
      <w:r w:rsidR="00887DBB">
        <w:rPr>
          <w:rFonts w:ascii="Times New Roman" w:eastAsia="Times New Roman" w:hAnsi="Times New Roman" w:cs="Times New Roman"/>
          <w:sz w:val="24"/>
          <w:szCs w:val="24"/>
        </w:rPr>
        <w:t>April 23</w:t>
      </w:r>
      <w:r w:rsidR="0062465D" w:rsidRPr="00055B16">
        <w:rPr>
          <w:rFonts w:ascii="Times New Roman" w:eastAsia="Times New Roman" w:hAnsi="Times New Roman" w:cs="Times New Roman"/>
          <w:sz w:val="24"/>
          <w:szCs w:val="24"/>
        </w:rPr>
        <w:t xml:space="preserve">, </w:t>
      </w:r>
      <w:r w:rsidR="00887DBB">
        <w:rPr>
          <w:rFonts w:ascii="Times New Roman" w:eastAsia="Times New Roman" w:hAnsi="Times New Roman" w:cs="Times New Roman"/>
          <w:sz w:val="24"/>
          <w:szCs w:val="24"/>
        </w:rPr>
        <w:t>2020</w:t>
      </w:r>
    </w:p>
    <w:p w14:paraId="0B605E3D" w14:textId="77777777" w:rsidR="009B305D" w:rsidRPr="00055B16" w:rsidRDefault="009B305D" w:rsidP="00055B16">
      <w:pPr>
        <w:spacing w:after="0" w:line="240" w:lineRule="auto"/>
        <w:rPr>
          <w:rFonts w:ascii="Times New Roman" w:eastAsia="Times New Roman" w:hAnsi="Times New Roman" w:cs="Times New Roman"/>
          <w:sz w:val="24"/>
          <w:szCs w:val="24"/>
        </w:rPr>
      </w:pPr>
    </w:p>
    <w:p w14:paraId="4067C34D" w14:textId="77777777" w:rsidR="00055B16" w:rsidRPr="00055B16" w:rsidRDefault="00055B16" w:rsidP="00055B16">
      <w:pPr>
        <w:spacing w:after="0"/>
        <w:rPr>
          <w:rFonts w:ascii="Times New Roman" w:hAnsi="Times New Roman"/>
          <w:b/>
          <w:sz w:val="24"/>
          <w:szCs w:val="24"/>
        </w:rPr>
      </w:pPr>
      <w:r w:rsidRPr="00055B16">
        <w:rPr>
          <w:rFonts w:ascii="Times New Roman" w:hAnsi="Times New Roman"/>
          <w:b/>
          <w:sz w:val="24"/>
          <w:szCs w:val="24"/>
        </w:rPr>
        <w:t xml:space="preserve">Funding Floor:  </w:t>
      </w:r>
      <w:r w:rsidRPr="00055B16">
        <w:rPr>
          <w:rFonts w:ascii="Times New Roman" w:hAnsi="Times New Roman"/>
          <w:sz w:val="24"/>
          <w:szCs w:val="24"/>
        </w:rPr>
        <w:t>$5,017,283</w:t>
      </w:r>
    </w:p>
    <w:p w14:paraId="67BC356A" w14:textId="77777777" w:rsidR="00055B16" w:rsidRPr="00055B16" w:rsidRDefault="00055B16" w:rsidP="00055B16">
      <w:pPr>
        <w:spacing w:after="0"/>
        <w:rPr>
          <w:rFonts w:ascii="Times New Roman" w:hAnsi="Times New Roman"/>
          <w:b/>
          <w:sz w:val="24"/>
          <w:szCs w:val="24"/>
        </w:rPr>
      </w:pPr>
    </w:p>
    <w:p w14:paraId="3A5A188C" w14:textId="77777777" w:rsidR="00055B16" w:rsidRPr="00055B16" w:rsidRDefault="00055B16" w:rsidP="00055B16">
      <w:pPr>
        <w:spacing w:after="0"/>
        <w:rPr>
          <w:rFonts w:ascii="Times New Roman" w:hAnsi="Times New Roman"/>
          <w:b/>
          <w:sz w:val="24"/>
          <w:szCs w:val="24"/>
        </w:rPr>
      </w:pPr>
      <w:r w:rsidRPr="00055B16">
        <w:rPr>
          <w:rFonts w:ascii="Times New Roman" w:hAnsi="Times New Roman"/>
          <w:b/>
          <w:sz w:val="24"/>
          <w:szCs w:val="24"/>
        </w:rPr>
        <w:t xml:space="preserve">Funding Ceiling:  </w:t>
      </w:r>
      <w:r w:rsidRPr="00055B16">
        <w:rPr>
          <w:rFonts w:ascii="Times New Roman" w:hAnsi="Times New Roman"/>
          <w:sz w:val="24"/>
          <w:szCs w:val="24"/>
        </w:rPr>
        <w:t xml:space="preserve">$5,017,283 </w:t>
      </w:r>
    </w:p>
    <w:p w14:paraId="2D6C820F" w14:textId="77777777" w:rsidR="00055B16" w:rsidRPr="00055B16" w:rsidRDefault="00055B16" w:rsidP="00055B16">
      <w:pPr>
        <w:spacing w:after="0"/>
        <w:rPr>
          <w:rFonts w:ascii="Times New Roman" w:hAnsi="Times New Roman"/>
          <w:b/>
          <w:sz w:val="24"/>
          <w:szCs w:val="24"/>
        </w:rPr>
      </w:pPr>
    </w:p>
    <w:p w14:paraId="36C65310" w14:textId="77777777" w:rsidR="00055B16" w:rsidRPr="00055B16" w:rsidRDefault="00055B16" w:rsidP="00055B16">
      <w:pPr>
        <w:spacing w:after="0"/>
        <w:rPr>
          <w:rFonts w:ascii="Times New Roman" w:hAnsi="Times New Roman"/>
          <w:b/>
          <w:sz w:val="24"/>
          <w:szCs w:val="24"/>
        </w:rPr>
      </w:pPr>
      <w:r w:rsidRPr="00055B16">
        <w:rPr>
          <w:rFonts w:ascii="Times New Roman" w:hAnsi="Times New Roman"/>
          <w:b/>
          <w:sz w:val="24"/>
          <w:szCs w:val="24"/>
        </w:rPr>
        <w:t xml:space="preserve">Anticipated Number of Awards:  </w:t>
      </w:r>
      <w:r w:rsidRPr="00055B16">
        <w:rPr>
          <w:rFonts w:ascii="Times New Roman" w:hAnsi="Times New Roman"/>
          <w:sz w:val="24"/>
          <w:szCs w:val="24"/>
        </w:rPr>
        <w:t>1</w:t>
      </w:r>
    </w:p>
    <w:p w14:paraId="716D6FF1" w14:textId="77777777" w:rsidR="00055B16" w:rsidRPr="00055B16" w:rsidRDefault="00055B16" w:rsidP="00055B16">
      <w:pPr>
        <w:spacing w:after="0"/>
        <w:rPr>
          <w:rFonts w:ascii="Times New Roman" w:hAnsi="Times New Roman"/>
          <w:sz w:val="24"/>
          <w:szCs w:val="24"/>
        </w:rPr>
      </w:pPr>
    </w:p>
    <w:p w14:paraId="0E6C564F" w14:textId="77777777" w:rsidR="00055B16" w:rsidRPr="00055B16" w:rsidRDefault="00055B16" w:rsidP="00055B16">
      <w:pPr>
        <w:spacing w:after="0"/>
        <w:rPr>
          <w:rFonts w:ascii="Times New Roman" w:hAnsi="Times New Roman"/>
          <w:sz w:val="24"/>
          <w:szCs w:val="24"/>
        </w:rPr>
      </w:pPr>
      <w:r w:rsidRPr="00055B16">
        <w:rPr>
          <w:rFonts w:ascii="Times New Roman" w:hAnsi="Times New Roman"/>
          <w:b/>
          <w:sz w:val="24"/>
          <w:szCs w:val="24"/>
        </w:rPr>
        <w:t>Type of Award:</w:t>
      </w:r>
      <w:r w:rsidRPr="00055B16">
        <w:rPr>
          <w:rFonts w:ascii="Times New Roman" w:hAnsi="Times New Roman"/>
          <w:sz w:val="24"/>
          <w:szCs w:val="24"/>
        </w:rPr>
        <w:t xml:space="preserve"> Cooperative Agreement</w:t>
      </w:r>
    </w:p>
    <w:p w14:paraId="6D37BB96" w14:textId="77777777" w:rsidR="00055B16" w:rsidRPr="00055B16" w:rsidRDefault="00055B16" w:rsidP="00055B16">
      <w:pPr>
        <w:spacing w:after="0"/>
        <w:rPr>
          <w:rFonts w:ascii="Times New Roman" w:hAnsi="Times New Roman"/>
          <w:b/>
          <w:sz w:val="24"/>
          <w:szCs w:val="24"/>
        </w:rPr>
      </w:pPr>
    </w:p>
    <w:p w14:paraId="0E244DC0" w14:textId="77777777" w:rsidR="00055B16" w:rsidRPr="00055B16" w:rsidRDefault="00055B16" w:rsidP="00055B16">
      <w:pPr>
        <w:spacing w:after="0"/>
        <w:rPr>
          <w:rFonts w:ascii="Courier New" w:hAnsi="Courier New"/>
          <w:b/>
          <w:sz w:val="24"/>
          <w:szCs w:val="24"/>
        </w:rPr>
      </w:pPr>
      <w:r w:rsidRPr="00055B16">
        <w:rPr>
          <w:rFonts w:ascii="Times New Roman" w:hAnsi="Times New Roman"/>
          <w:b/>
          <w:sz w:val="24"/>
          <w:szCs w:val="24"/>
        </w:rPr>
        <w:t>Period of Performance:</w:t>
      </w:r>
      <w:r w:rsidRPr="00055B16">
        <w:rPr>
          <w:rFonts w:ascii="Times New Roman" w:hAnsi="Times New Roman"/>
          <w:sz w:val="24"/>
          <w:szCs w:val="24"/>
        </w:rPr>
        <w:t xml:space="preserve">  24-36 months</w:t>
      </w:r>
    </w:p>
    <w:p w14:paraId="21C773BA" w14:textId="77777777" w:rsidR="00055B16" w:rsidRPr="00055B16" w:rsidRDefault="00055B16" w:rsidP="00055B16">
      <w:pPr>
        <w:spacing w:after="0"/>
        <w:rPr>
          <w:rFonts w:ascii="Times New Roman" w:hAnsi="Times New Roman"/>
          <w:b/>
          <w:sz w:val="24"/>
          <w:szCs w:val="24"/>
        </w:rPr>
      </w:pPr>
    </w:p>
    <w:p w14:paraId="7BAF6A27" w14:textId="77777777" w:rsidR="00055B16" w:rsidRPr="00055B16" w:rsidRDefault="00055B16" w:rsidP="00055B16">
      <w:pPr>
        <w:spacing w:after="0"/>
        <w:rPr>
          <w:rFonts w:ascii="Times New Roman" w:hAnsi="Times New Roman"/>
          <w:b/>
          <w:sz w:val="24"/>
          <w:szCs w:val="24"/>
        </w:rPr>
      </w:pPr>
      <w:r w:rsidRPr="00055B16">
        <w:rPr>
          <w:rFonts w:ascii="Times New Roman" w:hAnsi="Times New Roman"/>
          <w:b/>
          <w:sz w:val="24"/>
          <w:szCs w:val="24"/>
        </w:rPr>
        <w:t>Anticipated Time to Award, Pending Availability of Funds:</w:t>
      </w:r>
      <w:r w:rsidRPr="00055B16">
        <w:rPr>
          <w:rFonts w:ascii="Times New Roman" w:hAnsi="Times New Roman"/>
          <w:sz w:val="24"/>
          <w:szCs w:val="24"/>
        </w:rPr>
        <w:t xml:space="preserve">  Immediate</w:t>
      </w:r>
    </w:p>
    <w:p w14:paraId="70140ADC" w14:textId="77777777" w:rsidR="00055B16" w:rsidRDefault="00055B16" w:rsidP="00055B16">
      <w:pPr>
        <w:spacing w:after="0"/>
        <w:rPr>
          <w:rFonts w:ascii="Times New Roman" w:hAnsi="Times New Roman"/>
          <w:b/>
          <w:smallCaps/>
          <w:szCs w:val="24"/>
        </w:rPr>
      </w:pPr>
    </w:p>
    <w:p w14:paraId="4BF1994D" w14:textId="77777777" w:rsidR="00055B16" w:rsidRPr="00055B16" w:rsidRDefault="00055B16" w:rsidP="00055B16">
      <w:pPr>
        <w:spacing w:after="0"/>
        <w:rPr>
          <w:rFonts w:ascii="Courier New" w:hAnsi="Courier New"/>
          <w:sz w:val="24"/>
          <w:szCs w:val="20"/>
        </w:rPr>
      </w:pPr>
      <w:r w:rsidRPr="00055B16">
        <w:rPr>
          <w:rFonts w:ascii="Times New Roman" w:hAnsi="Times New Roman"/>
          <w:b/>
          <w:smallCaps/>
          <w:sz w:val="24"/>
          <w:szCs w:val="24"/>
        </w:rPr>
        <w:t>A. Project Description</w:t>
      </w:r>
    </w:p>
    <w:p w14:paraId="0E92F0B9" w14:textId="77777777" w:rsidR="00055B16" w:rsidRPr="00055B16" w:rsidRDefault="00055B16" w:rsidP="00055B16">
      <w:pPr>
        <w:spacing w:after="0"/>
        <w:rPr>
          <w:sz w:val="24"/>
        </w:rPr>
      </w:pPr>
    </w:p>
    <w:p w14:paraId="3629A334" w14:textId="184D9331" w:rsidR="00055B16" w:rsidRPr="00055B16" w:rsidRDefault="00055B16" w:rsidP="00D06AF9">
      <w:pPr>
        <w:spacing w:after="0" w:line="240" w:lineRule="auto"/>
        <w:rPr>
          <w:rFonts w:ascii="Times New Roman" w:hAnsi="Times New Roman"/>
          <w:sz w:val="24"/>
          <w:szCs w:val="24"/>
        </w:rPr>
      </w:pPr>
      <w:r w:rsidRPr="00055B16">
        <w:rPr>
          <w:rFonts w:ascii="Times New Roman" w:hAnsi="Times New Roman"/>
          <w:sz w:val="24"/>
          <w:szCs w:val="24"/>
        </w:rPr>
        <w:t xml:space="preserve">The U.S. Department of State Bureau of Democracy, Human Rights and Labor (DRL) announces an open competition for a program which aims to </w:t>
      </w:r>
      <w:bookmarkStart w:id="0" w:name="_Hlk30503272"/>
      <w:r w:rsidRPr="00055B16">
        <w:rPr>
          <w:rFonts w:ascii="Times New Roman" w:hAnsi="Times New Roman"/>
          <w:sz w:val="24"/>
          <w:szCs w:val="24"/>
        </w:rPr>
        <w:t>respond to evolving opportunities and threats to the protection and advancement of the fundamental freedoms of association, assembly, expression, and religion</w:t>
      </w:r>
      <w:bookmarkEnd w:id="0"/>
      <w:r w:rsidRPr="00055B16">
        <w:rPr>
          <w:rFonts w:ascii="Times New Roman" w:hAnsi="Times New Roman"/>
          <w:sz w:val="24"/>
          <w:szCs w:val="24"/>
        </w:rPr>
        <w:t>.</w:t>
      </w:r>
    </w:p>
    <w:p w14:paraId="7666CBFE" w14:textId="77777777" w:rsidR="00055B16" w:rsidRPr="00055B16" w:rsidRDefault="00055B16" w:rsidP="00D06AF9">
      <w:pPr>
        <w:spacing w:after="0" w:line="240" w:lineRule="auto"/>
        <w:rPr>
          <w:rFonts w:ascii="Times New Roman" w:hAnsi="Times New Roman"/>
          <w:sz w:val="24"/>
          <w:szCs w:val="24"/>
        </w:rPr>
      </w:pPr>
    </w:p>
    <w:p w14:paraId="60ACC1C3" w14:textId="51F65FB3" w:rsidR="00055B16" w:rsidRPr="00055B16" w:rsidRDefault="00055B16" w:rsidP="00D06AF9">
      <w:pPr>
        <w:autoSpaceDE w:val="0"/>
        <w:autoSpaceDN w:val="0"/>
        <w:adjustRightInd w:val="0"/>
        <w:spacing w:after="0" w:line="240" w:lineRule="auto"/>
        <w:rPr>
          <w:rFonts w:ascii="Times New Roman" w:hAnsi="Times New Roman"/>
          <w:sz w:val="24"/>
          <w:szCs w:val="24"/>
        </w:rPr>
      </w:pPr>
      <w:r w:rsidRPr="00055B16">
        <w:rPr>
          <w:rFonts w:ascii="Times New Roman" w:hAnsi="Times New Roman"/>
          <w:sz w:val="24"/>
          <w:szCs w:val="24"/>
        </w:rPr>
        <w:t>DRL will award an overarching cooperative agreement to a consortium of at least four NGOs with global reach (“Consortium”), to collaborate on the execution of individual projects in which “action-forcing events” have triggered the need for intervention to counter or prevent the closing of democratic space and/or where progress in erecting democratic institutions and establishing the rule of law is in jeopardy. “Action-forcing events” are defined as but not limited to: snap elections, unexpected change in government leadership, upticks in viol</w:t>
      </w:r>
      <w:r w:rsidR="00F10F0F">
        <w:rPr>
          <w:rFonts w:ascii="Times New Roman" w:hAnsi="Times New Roman"/>
          <w:sz w:val="24"/>
          <w:szCs w:val="24"/>
        </w:rPr>
        <w:t>ence/crackdown on civil society,</w:t>
      </w:r>
      <w:r w:rsidRPr="00055B16">
        <w:rPr>
          <w:rFonts w:ascii="Times New Roman" w:hAnsi="Times New Roman"/>
          <w:sz w:val="24"/>
          <w:szCs w:val="24"/>
        </w:rPr>
        <w:t xml:space="preserve"> new legislation that would have a significant impact on fundamental freedoms, and rapid deterioration of the media environment.  However, as this is a cooperative agreement, both the Consortium and DRL may present potential causes for intervention as the situation on the ground, globally, requires it. </w:t>
      </w:r>
    </w:p>
    <w:p w14:paraId="5E9244A8" w14:textId="77777777" w:rsidR="00055B16" w:rsidRPr="00055B16" w:rsidRDefault="00055B16" w:rsidP="00D06AF9">
      <w:pPr>
        <w:autoSpaceDE w:val="0"/>
        <w:autoSpaceDN w:val="0"/>
        <w:adjustRightInd w:val="0"/>
        <w:spacing w:after="0" w:line="240" w:lineRule="auto"/>
        <w:rPr>
          <w:rFonts w:ascii="Times New Roman" w:hAnsi="Times New Roman"/>
          <w:sz w:val="24"/>
          <w:szCs w:val="24"/>
        </w:rPr>
      </w:pPr>
    </w:p>
    <w:p w14:paraId="2C60D3AC" w14:textId="77777777" w:rsidR="00055B16" w:rsidRPr="00055B16" w:rsidRDefault="00055B16" w:rsidP="00D06AF9">
      <w:pPr>
        <w:autoSpaceDE w:val="0"/>
        <w:autoSpaceDN w:val="0"/>
        <w:adjustRightInd w:val="0"/>
        <w:spacing w:after="0" w:line="240" w:lineRule="auto"/>
        <w:rPr>
          <w:rFonts w:ascii="Times New Roman" w:hAnsi="Times New Roman"/>
          <w:sz w:val="24"/>
          <w:szCs w:val="24"/>
        </w:rPr>
      </w:pPr>
      <w:r w:rsidRPr="00055B16">
        <w:rPr>
          <w:rFonts w:ascii="Times New Roman" w:hAnsi="Times New Roman"/>
          <w:sz w:val="24"/>
          <w:szCs w:val="24"/>
        </w:rPr>
        <w:t xml:space="preserve">All individual projects must promote the fundamental freedoms of association, assembly, expression, and religion in countries that routinely and systematically infringe on those </w:t>
      </w:r>
      <w:r w:rsidRPr="00055B16">
        <w:rPr>
          <w:rFonts w:ascii="Times New Roman" w:hAnsi="Times New Roman"/>
          <w:sz w:val="24"/>
          <w:szCs w:val="24"/>
        </w:rPr>
        <w:lastRenderedPageBreak/>
        <w:t>freedoms. The projects must respond to rapidly evolving political environments where timely interventions could have a lasting impact in creating a positive trajectory for the development of fundamental freedoms. The Consortium will be expected to efficiently and effectively propose and implement, at times within a matter of days or weeks, a wide range of themes, including, but not limited to:  human rights and religious freedom; the legal sector and rule of law; media; electoral and political processes; citizen engagement and participation; labor; or other issues as they present themselves.  Activities may include but are not limited to: developing early warning systems; supporting electoral observation missions; building civil society capacity to advocate for legal reforms; countering hate speech; and combating malign disinformation.</w:t>
      </w:r>
    </w:p>
    <w:p w14:paraId="19A543E1" w14:textId="77777777" w:rsidR="00055B16" w:rsidRPr="00055B16" w:rsidRDefault="00055B16" w:rsidP="00055B16">
      <w:pPr>
        <w:autoSpaceDE w:val="0"/>
        <w:autoSpaceDN w:val="0"/>
        <w:adjustRightInd w:val="0"/>
        <w:spacing w:after="0" w:line="240" w:lineRule="auto"/>
        <w:rPr>
          <w:rFonts w:ascii="Times New Roman" w:hAnsi="Times New Roman"/>
          <w:sz w:val="24"/>
          <w:szCs w:val="24"/>
        </w:rPr>
      </w:pPr>
    </w:p>
    <w:p w14:paraId="7429D2C5" w14:textId="77777777" w:rsidR="00055B16" w:rsidRPr="00055B16" w:rsidRDefault="00055B16" w:rsidP="00055B16">
      <w:pPr>
        <w:autoSpaceDE w:val="0"/>
        <w:autoSpaceDN w:val="0"/>
        <w:adjustRightInd w:val="0"/>
        <w:spacing w:after="0" w:line="240" w:lineRule="auto"/>
        <w:rPr>
          <w:rFonts w:ascii="Times New Roman" w:hAnsi="Times New Roman"/>
          <w:sz w:val="24"/>
          <w:szCs w:val="24"/>
        </w:rPr>
      </w:pPr>
      <w:r w:rsidRPr="00055B16">
        <w:rPr>
          <w:rFonts w:ascii="Times New Roman" w:hAnsi="Times New Roman"/>
          <w:sz w:val="24"/>
          <w:szCs w:val="24"/>
        </w:rPr>
        <w:t xml:space="preserve">Within the Consortium, one organization must serve as the lead organization and the primary applicant (“Primary Applicant” or “Lead Organization”). It is envisioned that Consortium members may implement individual projects, two or more may work on individual but collaborative projects, or two or more may work jointly on one project.  </w:t>
      </w:r>
    </w:p>
    <w:p w14:paraId="0387CD13" w14:textId="77777777" w:rsidR="00055B16" w:rsidRPr="00055B16" w:rsidRDefault="00055B16" w:rsidP="00055B16">
      <w:pPr>
        <w:pStyle w:val="NormalWeb"/>
        <w:shd w:val="clear" w:color="auto" w:fill="FFFFFF"/>
        <w:spacing w:before="0" w:beforeAutospacing="0" w:after="0" w:afterAutospacing="0"/>
        <w:ind w:firstLine="0"/>
        <w:rPr>
          <w:sz w:val="28"/>
        </w:rPr>
      </w:pPr>
    </w:p>
    <w:p w14:paraId="3AF21B5B" w14:textId="1F1F780B" w:rsidR="00055B16" w:rsidRPr="00055B16" w:rsidRDefault="00055B16" w:rsidP="00055B16">
      <w:pPr>
        <w:autoSpaceDE w:val="0"/>
        <w:autoSpaceDN w:val="0"/>
        <w:spacing w:after="0" w:line="240" w:lineRule="auto"/>
        <w:rPr>
          <w:rFonts w:ascii="Times New Roman" w:hAnsi="Times New Roman"/>
          <w:sz w:val="24"/>
          <w:szCs w:val="24"/>
        </w:rPr>
      </w:pPr>
      <w:r w:rsidRPr="00055B16">
        <w:rPr>
          <w:rFonts w:ascii="Times New Roman" w:hAnsi="Times New Roman"/>
          <w:sz w:val="24"/>
          <w:szCs w:val="24"/>
        </w:rPr>
        <w:t>The Lead Organization and Consortium members must demonstrate the ability to: a) evaluate country conditions and draw on theory, experience, and lessons learned to design innovative, effective, and workable projects within their respective areas of expertise as new opportunities and challenges unfold on the ground; b) effectively and efficiently manage projects, including the capability to place them in the field quickly with all necessary support and to start project activities rapidly; c) build and maintain relationships with other organizations, including at the local levels, and key stakeholders; and d) monitor and evaluate project implementation, results, and impact, solve problems, and make course corrections when necessary.</w:t>
      </w:r>
    </w:p>
    <w:p w14:paraId="100EB051" w14:textId="77777777" w:rsidR="00055B16" w:rsidRPr="00055B16" w:rsidRDefault="00055B16" w:rsidP="00055B16">
      <w:pPr>
        <w:autoSpaceDE w:val="0"/>
        <w:autoSpaceDN w:val="0"/>
        <w:spacing w:after="0" w:line="240" w:lineRule="auto"/>
        <w:rPr>
          <w:rFonts w:ascii="Times New Roman" w:hAnsi="Times New Roman"/>
          <w:sz w:val="24"/>
          <w:szCs w:val="24"/>
        </w:rPr>
      </w:pPr>
    </w:p>
    <w:p w14:paraId="75105509" w14:textId="4A5E1B18" w:rsidR="00055B16" w:rsidRPr="00055B16" w:rsidRDefault="00055B16" w:rsidP="00055B16">
      <w:pPr>
        <w:autoSpaceDE w:val="0"/>
        <w:autoSpaceDN w:val="0"/>
        <w:spacing w:after="0" w:line="240" w:lineRule="auto"/>
        <w:rPr>
          <w:rFonts w:ascii="Times New Roman" w:hAnsi="Times New Roman"/>
          <w:sz w:val="24"/>
          <w:szCs w:val="24"/>
        </w:rPr>
      </w:pPr>
      <w:r w:rsidRPr="00055B16">
        <w:rPr>
          <w:rFonts w:ascii="Times New Roman" w:hAnsi="Times New Roman"/>
          <w:sz w:val="24"/>
          <w:szCs w:val="24"/>
        </w:rPr>
        <w:t>The Consortium will work closely with DRL to design</w:t>
      </w:r>
      <w:r w:rsidR="00F10F0F">
        <w:rPr>
          <w:rFonts w:ascii="Times New Roman" w:hAnsi="Times New Roman"/>
          <w:sz w:val="24"/>
          <w:szCs w:val="24"/>
        </w:rPr>
        <w:t>,</w:t>
      </w:r>
      <w:r w:rsidRPr="00055B16">
        <w:rPr>
          <w:rFonts w:ascii="Times New Roman" w:hAnsi="Times New Roman"/>
          <w:sz w:val="24"/>
          <w:szCs w:val="24"/>
        </w:rPr>
        <w:t xml:space="preserve"> in a timely fashion</w:t>
      </w:r>
      <w:r w:rsidR="00F10F0F">
        <w:rPr>
          <w:rFonts w:ascii="Times New Roman" w:hAnsi="Times New Roman"/>
          <w:sz w:val="24"/>
          <w:szCs w:val="24"/>
        </w:rPr>
        <w:t>,</w:t>
      </w:r>
      <w:r w:rsidRPr="00055B16">
        <w:rPr>
          <w:rFonts w:ascii="Times New Roman" w:hAnsi="Times New Roman"/>
          <w:sz w:val="24"/>
          <w:szCs w:val="24"/>
        </w:rPr>
        <w:t xml:space="preserve"> targeted projects that address a myriad of issues in various ways.</w:t>
      </w:r>
      <w:r w:rsidRPr="00055B16">
        <w:rPr>
          <w:rFonts w:ascii="Times New Roman" w:hAnsi="Times New Roman"/>
          <w:bCs/>
          <w:sz w:val="24"/>
          <w:szCs w:val="24"/>
        </w:rPr>
        <w:t xml:space="preserve">  DRL may approach the Consortium with an idea for a project or the Consortium may propose a project idea to DRL, but the two will work together to design the project that one or more members of the Consortium will implement.  Individual projects implemented under the mechanism will be approved based upon guidelines and processes established by DRL once the cooperative agreement is awarded.   </w:t>
      </w:r>
    </w:p>
    <w:p w14:paraId="24A5663A" w14:textId="77777777" w:rsidR="00055B16" w:rsidRDefault="00055B16" w:rsidP="00055B16">
      <w:pPr>
        <w:spacing w:after="0" w:line="240" w:lineRule="auto"/>
        <w:rPr>
          <w:rFonts w:ascii="Times New Roman" w:hAnsi="Times New Roman" w:cs="Times New Roman"/>
          <w:sz w:val="24"/>
          <w:szCs w:val="24"/>
        </w:rPr>
      </w:pPr>
    </w:p>
    <w:p w14:paraId="0D9E6475" w14:textId="23F90E46" w:rsidR="00AA3639" w:rsidRDefault="00A935C5" w:rsidP="00055B1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All </w:t>
      </w:r>
      <w:r w:rsidR="00137D7C">
        <w:rPr>
          <w:rFonts w:ascii="Times New Roman" w:hAnsi="Times New Roman" w:cs="Times New Roman"/>
          <w:sz w:val="24"/>
          <w:szCs w:val="24"/>
        </w:rPr>
        <w:t>programs</w:t>
      </w:r>
      <w:r w:rsidR="00AA3639">
        <w:rPr>
          <w:rFonts w:ascii="Times New Roman" w:hAnsi="Times New Roman" w:cs="Times New Roman"/>
          <w:sz w:val="24"/>
          <w:szCs w:val="24"/>
        </w:rPr>
        <w:t xml:space="preserve"> should aim to have impact that leads to reforms and should have the potential for sustainability beyond DRL resources.  DRL’s preference is to avoid duplicating past efforts by supporting new and creative approaches.  This does not exclude from consideration projects that improve upon or expand existing successful projects in a new and complementary way.  Programs should seek to include groups that can bring perspectives based on their religion, gender, disability, race, ethnicity, and/or sexual orientation and gender identity.  Programs should </w:t>
      </w:r>
      <w:r w:rsidR="00137D7C">
        <w:rPr>
          <w:rFonts w:ascii="Times New Roman" w:hAnsi="Times New Roman" w:cs="Times New Roman"/>
          <w:sz w:val="24"/>
          <w:szCs w:val="24"/>
        </w:rPr>
        <w:t xml:space="preserve">be </w:t>
      </w:r>
      <w:r w:rsidR="00AA3639">
        <w:rPr>
          <w:rFonts w:ascii="Times New Roman" w:hAnsi="Times New Roman" w:cs="Times New Roman"/>
          <w:sz w:val="24"/>
          <w:szCs w:val="24"/>
        </w:rPr>
        <w:t xml:space="preserve">demand-driven and locally led to the extent possible.  DRL </w:t>
      </w:r>
      <w:r w:rsidR="00137D7C">
        <w:rPr>
          <w:rFonts w:ascii="Times New Roman" w:hAnsi="Times New Roman" w:cs="Times New Roman"/>
          <w:sz w:val="24"/>
          <w:szCs w:val="24"/>
        </w:rPr>
        <w:t>requires all programs</w:t>
      </w:r>
      <w:r w:rsidR="00AA3639">
        <w:rPr>
          <w:rFonts w:ascii="Times New Roman" w:hAnsi="Times New Roman" w:cs="Times New Roman"/>
          <w:sz w:val="24"/>
          <w:szCs w:val="24"/>
        </w:rPr>
        <w:t xml:space="preserve"> to be non-discriminatory and expects implementers to include strategies for integration of individuals/organizations regardless of religion, gender, disability, race, ethnicity, and/or sexual orientation and gender identity. </w:t>
      </w:r>
    </w:p>
    <w:p w14:paraId="6329562D" w14:textId="77777777" w:rsidR="00055B16" w:rsidRDefault="00055B16" w:rsidP="00137D7C">
      <w:pPr>
        <w:pStyle w:val="NormalWeb"/>
        <w:shd w:val="clear" w:color="auto" w:fill="FFFFFF"/>
        <w:spacing w:before="0" w:beforeAutospacing="0" w:after="0" w:afterAutospacing="0"/>
        <w:ind w:firstLine="0"/>
      </w:pPr>
    </w:p>
    <w:p w14:paraId="10808C9C" w14:textId="1F358483" w:rsidR="00AA3639" w:rsidRDefault="00AA3639" w:rsidP="00137D7C">
      <w:pPr>
        <w:pStyle w:val="NormalWeb"/>
        <w:shd w:val="clear" w:color="auto" w:fill="FFFFFF"/>
        <w:spacing w:before="0" w:beforeAutospacing="0" w:after="0" w:afterAutospacing="0"/>
        <w:ind w:firstLine="0"/>
      </w:pPr>
      <w:r>
        <w:t xml:space="preserve">Where appropriate, competitive proposals may include: </w:t>
      </w:r>
    </w:p>
    <w:p w14:paraId="2E9F07AD" w14:textId="797895A7" w:rsidR="00AA3639" w:rsidRDefault="00AA3639" w:rsidP="00473E00">
      <w:pPr>
        <w:pStyle w:val="NormalWeb"/>
        <w:numPr>
          <w:ilvl w:val="0"/>
          <w:numId w:val="26"/>
        </w:numPr>
        <w:shd w:val="clear" w:color="auto" w:fill="FFFFFF"/>
        <w:spacing w:before="0" w:beforeAutospacing="0" w:after="0" w:afterAutospacing="0"/>
      </w:pPr>
      <w:r>
        <w:t>Opportunities for beneficiaries to apply their new knowledge and skills in practical efforts</w:t>
      </w:r>
      <w:r w:rsidR="00137D7C">
        <w:t>;</w:t>
      </w:r>
    </w:p>
    <w:p w14:paraId="25F64ADF" w14:textId="22122DF1" w:rsidR="00AA3639" w:rsidRDefault="00AA3639" w:rsidP="00473E00">
      <w:pPr>
        <w:pStyle w:val="NormalWeb"/>
        <w:numPr>
          <w:ilvl w:val="0"/>
          <w:numId w:val="26"/>
        </w:numPr>
        <w:shd w:val="clear" w:color="auto" w:fill="FFFFFF"/>
        <w:spacing w:before="0" w:beforeAutospacing="0" w:after="0" w:afterAutospacing="0"/>
      </w:pPr>
      <w:r>
        <w:lastRenderedPageBreak/>
        <w:t>Solicitation of feedback and suggestions from beneficiaries when developing activities in order to strengthen the sustainability of programs and participant ownership of project outcomes</w:t>
      </w:r>
      <w:r w:rsidR="00137D7C">
        <w:t>;</w:t>
      </w:r>
    </w:p>
    <w:p w14:paraId="74A30A60" w14:textId="2E793D36" w:rsidR="00AA3639" w:rsidRDefault="00AA3639" w:rsidP="00473E00">
      <w:pPr>
        <w:pStyle w:val="NormalWeb"/>
        <w:numPr>
          <w:ilvl w:val="0"/>
          <w:numId w:val="26"/>
        </w:numPr>
        <w:shd w:val="clear" w:color="auto" w:fill="FFFFFF"/>
        <w:spacing w:before="0" w:beforeAutospacing="0" w:after="0" w:afterAutospacing="0"/>
      </w:pPr>
      <w:r>
        <w:t>Input from participants on sustainability plans and systematic review of the plans throughout the life of the project</w:t>
      </w:r>
      <w:r w:rsidR="00137D7C">
        <w:t>,</w:t>
      </w:r>
      <w:r>
        <w:t xml:space="preserve"> with adjustments made as necessary</w:t>
      </w:r>
      <w:r w:rsidR="00137D7C">
        <w:t>;</w:t>
      </w:r>
    </w:p>
    <w:p w14:paraId="2DD1FC03" w14:textId="7C2DFF1B" w:rsidR="00AA3639" w:rsidRDefault="00AA3639" w:rsidP="00473E00">
      <w:pPr>
        <w:pStyle w:val="NormalWeb"/>
        <w:numPr>
          <w:ilvl w:val="0"/>
          <w:numId w:val="26"/>
        </w:numPr>
        <w:shd w:val="clear" w:color="auto" w:fill="FFFFFF"/>
        <w:spacing w:before="0" w:beforeAutospacing="0" w:after="0" w:afterAutospacing="0"/>
      </w:pPr>
      <w:r>
        <w:t>Inclusion of vulnerable populations</w:t>
      </w:r>
      <w:r w:rsidR="00137D7C">
        <w:t>;</w:t>
      </w:r>
      <w:r>
        <w:t xml:space="preserve">  </w:t>
      </w:r>
    </w:p>
    <w:p w14:paraId="6BBDD1BC" w14:textId="0BA09B62" w:rsidR="00AA3639" w:rsidRDefault="00AA3639" w:rsidP="00473E00">
      <w:pPr>
        <w:pStyle w:val="NormalWeb"/>
        <w:numPr>
          <w:ilvl w:val="0"/>
          <w:numId w:val="26"/>
        </w:numPr>
        <w:shd w:val="clear" w:color="auto" w:fill="FFFFFF"/>
        <w:spacing w:before="0" w:beforeAutospacing="0" w:after="0" w:afterAutospacing="0"/>
      </w:pPr>
      <w:r>
        <w:t>Joint identification and definition of key concepts with relevant stakeholders and stakeholder input into project activities</w:t>
      </w:r>
      <w:r w:rsidR="00137D7C">
        <w:t>;</w:t>
      </w:r>
    </w:p>
    <w:p w14:paraId="6C24008C" w14:textId="2B75B9B9" w:rsidR="00AA3639" w:rsidRDefault="00AA3639" w:rsidP="00473E00">
      <w:pPr>
        <w:pStyle w:val="NormalWeb"/>
        <w:numPr>
          <w:ilvl w:val="0"/>
          <w:numId w:val="26"/>
        </w:numPr>
        <w:shd w:val="clear" w:color="auto" w:fill="FFFFFF"/>
        <w:spacing w:before="0" w:beforeAutospacing="0" w:after="0" w:afterAutospacing="0"/>
      </w:pPr>
      <w:r>
        <w:t>Systematic follow up with beneficiaries at specific intervals after the completion of activities to track how beneficiaries are retaining new knowledge as well as applying their new skills.</w:t>
      </w:r>
    </w:p>
    <w:p w14:paraId="3C35E063" w14:textId="77777777" w:rsidR="00D002E3" w:rsidRPr="00102A2C" w:rsidRDefault="00D002E3" w:rsidP="00473E00">
      <w:pPr>
        <w:spacing w:after="0" w:line="240" w:lineRule="auto"/>
        <w:rPr>
          <w:rFonts w:ascii="Times New Roman" w:hAnsi="Times New Roman" w:cs="Times New Roman"/>
          <w:sz w:val="24"/>
          <w:szCs w:val="24"/>
        </w:rPr>
      </w:pPr>
    </w:p>
    <w:p w14:paraId="79EE1499" w14:textId="0AB0536E" w:rsidR="00102A2C" w:rsidRPr="002D5B78" w:rsidRDefault="00102A2C" w:rsidP="003A3E08">
      <w:pPr>
        <w:spacing w:line="240" w:lineRule="auto"/>
        <w:rPr>
          <w:rFonts w:ascii="Times New Roman" w:hAnsi="Times New Roman" w:cs="Times New Roman"/>
          <w:color w:val="auto"/>
          <w:sz w:val="24"/>
          <w:szCs w:val="24"/>
        </w:rPr>
      </w:pPr>
      <w:r w:rsidRPr="00102A2C">
        <w:rPr>
          <w:rFonts w:ascii="Times New Roman" w:hAnsi="Times New Roman" w:cs="Times New Roman"/>
          <w:sz w:val="24"/>
          <w:szCs w:val="24"/>
        </w:rPr>
        <w:t xml:space="preserve">Activities that are </w:t>
      </w:r>
      <w:r w:rsidRPr="00102A2C">
        <w:rPr>
          <w:rFonts w:ascii="Times New Roman" w:hAnsi="Times New Roman" w:cs="Times New Roman"/>
          <w:b/>
          <w:sz w:val="24"/>
          <w:szCs w:val="24"/>
        </w:rPr>
        <w:t>not</w:t>
      </w:r>
      <w:r w:rsidRPr="00102A2C">
        <w:rPr>
          <w:rFonts w:ascii="Times New Roman" w:hAnsi="Times New Roman" w:cs="Times New Roman"/>
          <w:sz w:val="24"/>
          <w:szCs w:val="24"/>
        </w:rPr>
        <w:t xml:space="preserve"> typically </w:t>
      </w:r>
      <w:r w:rsidR="009B305D">
        <w:rPr>
          <w:rFonts w:ascii="Times New Roman" w:hAnsi="Times New Roman" w:cs="Times New Roman"/>
          <w:sz w:val="24"/>
          <w:szCs w:val="24"/>
        </w:rPr>
        <w:t xml:space="preserve">allowed </w:t>
      </w:r>
      <w:r w:rsidRPr="00102A2C">
        <w:rPr>
          <w:rFonts w:ascii="Times New Roman" w:hAnsi="Times New Roman" w:cs="Times New Roman"/>
          <w:sz w:val="24"/>
          <w:szCs w:val="24"/>
        </w:rPr>
        <w:t xml:space="preserve">include, but are not limited </w:t>
      </w:r>
      <w:r w:rsidR="00E25DBC" w:rsidRPr="00102A2C">
        <w:rPr>
          <w:rFonts w:ascii="Times New Roman" w:hAnsi="Times New Roman" w:cs="Times New Roman"/>
          <w:sz w:val="24"/>
          <w:szCs w:val="24"/>
        </w:rPr>
        <w:t>to</w:t>
      </w:r>
      <w:r w:rsidR="00E25DBC">
        <w:rPr>
          <w:rFonts w:ascii="Times New Roman" w:hAnsi="Times New Roman" w:cs="Times New Roman"/>
          <w:sz w:val="24"/>
          <w:szCs w:val="24"/>
        </w:rPr>
        <w:t>:</w:t>
      </w:r>
      <w:r w:rsidRPr="00102A2C">
        <w:rPr>
          <w:rFonts w:ascii="Times New Roman" w:hAnsi="Times New Roman" w:cs="Times New Roman"/>
          <w:sz w:val="24"/>
          <w:szCs w:val="24"/>
        </w:rPr>
        <w:t xml:space="preserve"> </w:t>
      </w:r>
    </w:p>
    <w:p w14:paraId="3D991B3B" w14:textId="77777777" w:rsidR="00290D8C" w:rsidRPr="00102A2C" w:rsidRDefault="002607E8" w:rsidP="00137D7C">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The provision of humanitarian assistance;</w:t>
      </w:r>
    </w:p>
    <w:p w14:paraId="35B684C5" w14:textId="77777777" w:rsidR="00290D8C" w:rsidRPr="00102A2C" w:rsidRDefault="002607E8" w:rsidP="00473E00">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English language instruction;</w:t>
      </w:r>
    </w:p>
    <w:p w14:paraId="36104758" w14:textId="77777777" w:rsidR="00290D8C" w:rsidRDefault="002607E8" w:rsidP="00473E00">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Development of high-tech computer or communications software and/or hardware; </w:t>
      </w:r>
    </w:p>
    <w:p w14:paraId="298DC347" w14:textId="77777777" w:rsidR="00290D8C" w:rsidRDefault="002607E8" w:rsidP="00473E00">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Purely academic exchanges or fellowships; </w:t>
      </w:r>
    </w:p>
    <w:p w14:paraId="3E893922" w14:textId="77777777" w:rsidR="00290D8C" w:rsidRDefault="002607E8" w:rsidP="00473E00">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External exchanges or fellowships lasting longer than six months; </w:t>
      </w:r>
    </w:p>
    <w:p w14:paraId="3161ABFD" w14:textId="77777777" w:rsidR="00290D8C" w:rsidRDefault="002607E8" w:rsidP="00473E00">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Off-shore activities that are not clearly linked to in-country initiatives and impact or</w:t>
      </w:r>
      <w:r w:rsidR="00F84887">
        <w:rPr>
          <w:rFonts w:ascii="Times New Roman" w:eastAsia="Times New Roman" w:hAnsi="Times New Roman" w:cs="Times New Roman"/>
          <w:sz w:val="24"/>
          <w:szCs w:val="24"/>
        </w:rPr>
        <w:t xml:space="preserve"> are not necessary </w:t>
      </w:r>
      <w:r w:rsidR="002F1FEE">
        <w:rPr>
          <w:rFonts w:ascii="Times New Roman" w:eastAsia="Times New Roman" w:hAnsi="Times New Roman" w:cs="Times New Roman"/>
          <w:sz w:val="24"/>
          <w:szCs w:val="24"/>
        </w:rPr>
        <w:t xml:space="preserve">per </w:t>
      </w:r>
      <w:r w:rsidR="00F84887">
        <w:rPr>
          <w:rFonts w:ascii="Times New Roman" w:eastAsia="Times New Roman" w:hAnsi="Times New Roman" w:cs="Times New Roman"/>
          <w:sz w:val="24"/>
          <w:szCs w:val="24"/>
        </w:rPr>
        <w:t xml:space="preserve">security </w:t>
      </w:r>
      <w:r w:rsidR="009662F2">
        <w:rPr>
          <w:rFonts w:ascii="Times New Roman" w:eastAsia="Times New Roman" w:hAnsi="Times New Roman" w:cs="Times New Roman"/>
          <w:sz w:val="24"/>
          <w:szCs w:val="24"/>
        </w:rPr>
        <w:t>concerns;</w:t>
      </w:r>
    </w:p>
    <w:p w14:paraId="0B0FCC33" w14:textId="77777777" w:rsidR="00290D8C" w:rsidRDefault="002607E8" w:rsidP="00473E00">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Theoretical explorations of human rights or democracy issues, including projects aimed primarily at research and evaluation that do not incorporate training or capacity-building for local civil society; </w:t>
      </w:r>
    </w:p>
    <w:p w14:paraId="78197859" w14:textId="77777777" w:rsidR="00290D8C" w:rsidRDefault="002607E8" w:rsidP="00473E00">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Micro-loans or similar small business development initiatives;</w:t>
      </w:r>
    </w:p>
    <w:p w14:paraId="042AD48A" w14:textId="77777777" w:rsidR="00B27A20" w:rsidRDefault="002607E8" w:rsidP="00473E00">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Initiatives directed towards a diaspora community rather than current residents of targeted countries.</w:t>
      </w:r>
    </w:p>
    <w:p w14:paraId="7A285C50" w14:textId="2B4FFFC5" w:rsidR="00B27A20" w:rsidRDefault="00B27A20" w:rsidP="00473E00">
      <w:pPr>
        <w:widowControl w:val="0"/>
        <w:tabs>
          <w:tab w:val="left" w:pos="360"/>
        </w:tabs>
        <w:spacing w:after="0" w:line="240" w:lineRule="auto"/>
        <w:rPr>
          <w:rFonts w:ascii="Times New Roman" w:eastAsia="Times New Roman" w:hAnsi="Times New Roman" w:cs="Times New Roman"/>
          <w:sz w:val="24"/>
          <w:szCs w:val="24"/>
        </w:rPr>
      </w:pPr>
    </w:p>
    <w:p w14:paraId="3713F046" w14:textId="5C09D1F4" w:rsidR="00AD1B75" w:rsidRPr="003A3E08" w:rsidRDefault="00AD1B75" w:rsidP="00473E00">
      <w:pPr>
        <w:widowControl w:val="0"/>
        <w:tabs>
          <w:tab w:val="left" w:pos="360"/>
        </w:tabs>
        <w:spacing w:after="0" w:line="240" w:lineRule="auto"/>
        <w:rPr>
          <w:rFonts w:ascii="Times New Roman" w:eastAsia="Times New Roman" w:hAnsi="Times New Roman" w:cs="Times New Roman"/>
          <w:b/>
          <w:sz w:val="24"/>
          <w:szCs w:val="24"/>
        </w:rPr>
      </w:pPr>
      <w:r w:rsidRPr="003A3E08">
        <w:rPr>
          <w:rFonts w:ascii="Times New Roman" w:eastAsia="Times New Roman" w:hAnsi="Times New Roman" w:cs="Times New Roman"/>
          <w:b/>
          <w:sz w:val="24"/>
          <w:szCs w:val="24"/>
        </w:rPr>
        <w:t>This notice is subject to availability of funding.</w:t>
      </w:r>
    </w:p>
    <w:p w14:paraId="796A7361" w14:textId="607BA33F" w:rsidR="004021B5" w:rsidRDefault="004021B5" w:rsidP="00473E00">
      <w:pPr>
        <w:spacing w:after="0" w:line="240" w:lineRule="auto"/>
      </w:pPr>
    </w:p>
    <w:p w14:paraId="02328A7F" w14:textId="77777777" w:rsidR="00AD1B75" w:rsidRDefault="00AD1B75" w:rsidP="00473E00">
      <w:pPr>
        <w:spacing w:after="0" w:line="240" w:lineRule="auto"/>
      </w:pPr>
    </w:p>
    <w:p w14:paraId="03D93612" w14:textId="77777777" w:rsidR="00290D8C" w:rsidRDefault="002607E8" w:rsidP="00473E00">
      <w:pPr>
        <w:spacing w:after="0" w:line="240" w:lineRule="auto"/>
      </w:pPr>
      <w:r>
        <w:rPr>
          <w:rFonts w:ascii="Times New Roman" w:eastAsia="Times New Roman" w:hAnsi="Times New Roman" w:cs="Times New Roman"/>
          <w:b/>
          <w:smallCaps/>
          <w:sz w:val="24"/>
          <w:szCs w:val="24"/>
        </w:rPr>
        <w:t xml:space="preserve">B. Federal Award Information </w:t>
      </w:r>
    </w:p>
    <w:p w14:paraId="3EFBFE52" w14:textId="77777777" w:rsidR="00290D8C" w:rsidRDefault="00290D8C" w:rsidP="00473E00">
      <w:pPr>
        <w:spacing w:after="0" w:line="240" w:lineRule="auto"/>
      </w:pPr>
    </w:p>
    <w:p w14:paraId="645868F4" w14:textId="76757072" w:rsidR="00290D8C" w:rsidRDefault="005D0A7F" w:rsidP="00473E00">
      <w:pPr>
        <w:spacing w:after="0" w:line="240" w:lineRule="auto"/>
      </w:pPr>
      <w:r>
        <w:rPr>
          <w:rFonts w:ascii="Times New Roman" w:eastAsia="Times New Roman" w:hAnsi="Times New Roman" w:cs="Times New Roman"/>
          <w:sz w:val="24"/>
          <w:szCs w:val="24"/>
        </w:rPr>
        <w:t xml:space="preserve">Primary organizations </w:t>
      </w:r>
      <w:r w:rsidR="00401EC8">
        <w:rPr>
          <w:rFonts w:ascii="Times New Roman" w:eastAsia="Times New Roman" w:hAnsi="Times New Roman" w:cs="Times New Roman"/>
          <w:sz w:val="24"/>
          <w:szCs w:val="24"/>
        </w:rPr>
        <w:t xml:space="preserve">can submit </w:t>
      </w:r>
      <w:r w:rsidR="00055B16">
        <w:rPr>
          <w:rFonts w:ascii="Times New Roman" w:eastAsia="Times New Roman" w:hAnsi="Times New Roman" w:cs="Times New Roman"/>
          <w:sz w:val="24"/>
          <w:szCs w:val="24"/>
        </w:rPr>
        <w:t>one</w:t>
      </w:r>
      <w:r w:rsidR="00401EC8">
        <w:rPr>
          <w:rFonts w:ascii="Times New Roman" w:eastAsia="Times New Roman" w:hAnsi="Times New Roman" w:cs="Times New Roman"/>
          <w:sz w:val="24"/>
          <w:szCs w:val="24"/>
        </w:rPr>
        <w:t xml:space="preserve"> </w:t>
      </w:r>
      <w:r w:rsidR="00401EC8" w:rsidRPr="003A3E08">
        <w:rPr>
          <w:rFonts w:ascii="Times New Roman" w:eastAsia="Times New Roman" w:hAnsi="Times New Roman" w:cs="Times New Roman"/>
          <w:sz w:val="24"/>
          <w:szCs w:val="24"/>
        </w:rPr>
        <w:t>application</w:t>
      </w:r>
      <w:r w:rsidR="00055B16">
        <w:rPr>
          <w:rFonts w:ascii="Times New Roman" w:eastAsia="Times New Roman" w:hAnsi="Times New Roman" w:cs="Times New Roman"/>
          <w:sz w:val="24"/>
          <w:szCs w:val="24"/>
        </w:rPr>
        <w:t xml:space="preserve"> </w:t>
      </w:r>
      <w:r w:rsidR="00401EC8">
        <w:rPr>
          <w:rFonts w:ascii="Times New Roman" w:eastAsia="Times New Roman" w:hAnsi="Times New Roman" w:cs="Times New Roman"/>
          <w:sz w:val="24"/>
          <w:szCs w:val="24"/>
        </w:rPr>
        <w:t xml:space="preserve">in response to the </w:t>
      </w:r>
      <w:r>
        <w:rPr>
          <w:rFonts w:ascii="Times New Roman" w:eastAsia="Times New Roman" w:hAnsi="Times New Roman" w:cs="Times New Roman"/>
          <w:sz w:val="24"/>
          <w:szCs w:val="24"/>
        </w:rPr>
        <w:t>NOFO.</w:t>
      </w:r>
      <w:r w:rsidR="00055B16">
        <w:t xml:space="preserve"> </w:t>
      </w:r>
    </w:p>
    <w:p w14:paraId="2EBF3853" w14:textId="77777777" w:rsidR="00290D8C" w:rsidRDefault="00290D8C" w:rsidP="00473E00">
      <w:pPr>
        <w:spacing w:after="0" w:line="240" w:lineRule="auto"/>
      </w:pPr>
    </w:p>
    <w:p w14:paraId="78E0A044" w14:textId="7E6F29F9" w:rsidR="00290D8C" w:rsidRDefault="002607E8" w:rsidP="00473E00">
      <w:pPr>
        <w:spacing w:after="0" w:line="240" w:lineRule="auto"/>
        <w:ind w:right="4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U.S. </w:t>
      </w:r>
      <w:r w:rsidR="00137D7C">
        <w:rPr>
          <w:rFonts w:ascii="Times New Roman" w:eastAsia="Times New Roman" w:hAnsi="Times New Roman" w:cs="Times New Roman"/>
          <w:sz w:val="24"/>
          <w:szCs w:val="24"/>
        </w:rPr>
        <w:t xml:space="preserve">government </w:t>
      </w:r>
      <w:r>
        <w:rPr>
          <w:rFonts w:ascii="Times New Roman" w:eastAsia="Times New Roman" w:hAnsi="Times New Roman" w:cs="Times New Roman"/>
          <w:sz w:val="24"/>
          <w:szCs w:val="24"/>
        </w:rPr>
        <w:t>may (a) reject any or all applications, (b) accept other than the lowest cost application, (c) accept mor</w:t>
      </w:r>
      <w:r w:rsidR="00F63493">
        <w:rPr>
          <w:rFonts w:ascii="Times New Roman" w:eastAsia="Times New Roman" w:hAnsi="Times New Roman" w:cs="Times New Roman"/>
          <w:sz w:val="24"/>
          <w:szCs w:val="24"/>
        </w:rPr>
        <w:t>e than one application, and (d)</w:t>
      </w:r>
      <w:r w:rsidR="00555A5D">
        <w:rPr>
          <w:rFonts w:ascii="Times New Roman" w:eastAsia="Times New Roman" w:hAnsi="Times New Roman" w:cs="Times New Roman"/>
          <w:sz w:val="24"/>
          <w:szCs w:val="24"/>
        </w:rPr>
        <w:t xml:space="preserve"> waive</w:t>
      </w:r>
      <w:r w:rsidR="00A91B4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irregularities in applications received.</w:t>
      </w:r>
    </w:p>
    <w:p w14:paraId="5C7141EB" w14:textId="77777777" w:rsidR="00066461" w:rsidRDefault="00066461" w:rsidP="00473E00">
      <w:pPr>
        <w:spacing w:after="0" w:line="240" w:lineRule="auto"/>
        <w:ind w:right="470"/>
        <w:rPr>
          <w:rFonts w:ascii="Times New Roman" w:eastAsia="Times New Roman" w:hAnsi="Times New Roman" w:cs="Times New Roman"/>
          <w:sz w:val="24"/>
          <w:szCs w:val="24"/>
        </w:rPr>
      </w:pPr>
    </w:p>
    <w:p w14:paraId="7FFABFE4" w14:textId="77777777" w:rsidR="00290D8C" w:rsidRDefault="002607E8" w:rsidP="00473E00">
      <w:pPr>
        <w:spacing w:after="0" w:line="240" w:lineRule="auto"/>
        <w:ind w:right="405"/>
      </w:pP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overnment may make award(s) on the basis of initial applications received, without discussions or negotiations.  Therefore, each initial application should contain the applicant's best terms from a cost and technical standpoint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overnment reserves the right (though it is under </w:t>
      </w:r>
      <w:r w:rsidR="00B212A9">
        <w:rPr>
          <w:rFonts w:ascii="Times New Roman" w:eastAsia="Times New Roman" w:hAnsi="Times New Roman" w:cs="Times New Roman"/>
          <w:sz w:val="24"/>
          <w:szCs w:val="24"/>
        </w:rPr>
        <w:t xml:space="preserve">no </w:t>
      </w:r>
      <w:r>
        <w:rPr>
          <w:rFonts w:ascii="Times New Roman" w:eastAsia="Times New Roman" w:hAnsi="Times New Roman" w:cs="Times New Roman"/>
          <w:sz w:val="24"/>
          <w:szCs w:val="24"/>
        </w:rPr>
        <w:t>obligation to do so), however, to enter into discussions with one or more applicants in order to obtain clarifications, additional detail, or to suggest refinements in the project description, budget, or other aspects of an application.</w:t>
      </w:r>
    </w:p>
    <w:p w14:paraId="51A080C4" w14:textId="77777777" w:rsidR="00290D8C" w:rsidRDefault="00290D8C" w:rsidP="00473E00">
      <w:pPr>
        <w:spacing w:after="0" w:line="240" w:lineRule="auto"/>
      </w:pPr>
    </w:p>
    <w:p w14:paraId="1959B515" w14:textId="77777777" w:rsidR="00FA2F52" w:rsidRPr="00887DBB" w:rsidRDefault="00FA2F52" w:rsidP="00FA2F52">
      <w:pPr>
        <w:spacing w:after="0" w:line="240" w:lineRule="auto"/>
        <w:outlineLvl w:val="0"/>
        <w:rPr>
          <w:rFonts w:ascii="Times New Roman" w:hAnsi="Times New Roman" w:cs="Times New Roman"/>
          <w:sz w:val="24"/>
          <w:szCs w:val="24"/>
        </w:rPr>
      </w:pPr>
      <w:r w:rsidRPr="00887DBB">
        <w:rPr>
          <w:rFonts w:ascii="Times New Roman" w:hAnsi="Times New Roman" w:cs="Times New Roman"/>
          <w:sz w:val="24"/>
          <w:szCs w:val="24"/>
        </w:rPr>
        <w:t>DRL anticipates awarding a cooperative agreement as it expects to be substantially involved during the implementation of the project in the following ways:</w:t>
      </w:r>
    </w:p>
    <w:p w14:paraId="2184A233" w14:textId="77777777" w:rsidR="00FA2F52" w:rsidRPr="00887DBB" w:rsidRDefault="00FA2F52" w:rsidP="00FA2F52">
      <w:pPr>
        <w:spacing w:after="0" w:line="240" w:lineRule="auto"/>
        <w:outlineLvl w:val="0"/>
        <w:rPr>
          <w:rFonts w:ascii="Times New Roman" w:hAnsi="Times New Roman" w:cs="Times New Roman"/>
          <w:sz w:val="24"/>
          <w:szCs w:val="24"/>
        </w:rPr>
      </w:pPr>
    </w:p>
    <w:p w14:paraId="784F4183" w14:textId="77777777" w:rsidR="00FA2F52" w:rsidRPr="00887DBB" w:rsidRDefault="00FA2F52" w:rsidP="00FA2F52">
      <w:pPr>
        <w:pStyle w:val="ListParagraph"/>
        <w:numPr>
          <w:ilvl w:val="0"/>
          <w:numId w:val="31"/>
        </w:numPr>
        <w:spacing w:after="0" w:line="240" w:lineRule="auto"/>
        <w:outlineLvl w:val="0"/>
        <w:rPr>
          <w:rFonts w:ascii="Times New Roman" w:hAnsi="Times New Roman" w:cs="Times New Roman"/>
          <w:sz w:val="24"/>
          <w:szCs w:val="24"/>
        </w:rPr>
      </w:pPr>
      <w:r w:rsidRPr="00887DBB">
        <w:rPr>
          <w:rFonts w:ascii="Times New Roman" w:hAnsi="Times New Roman" w:cs="Times New Roman"/>
          <w:sz w:val="24"/>
          <w:szCs w:val="24"/>
        </w:rPr>
        <w:t>Approval of each activity of the Fund as implemented by the Consortium;</w:t>
      </w:r>
    </w:p>
    <w:p w14:paraId="31A6D7A6" w14:textId="77777777" w:rsidR="00FA2F52" w:rsidRDefault="00FA2F52" w:rsidP="00FA2F52">
      <w:pPr>
        <w:pStyle w:val="ListParagraph"/>
        <w:numPr>
          <w:ilvl w:val="0"/>
          <w:numId w:val="31"/>
        </w:numPr>
        <w:spacing w:after="0" w:line="240" w:lineRule="auto"/>
        <w:outlineLvl w:val="0"/>
        <w:rPr>
          <w:rFonts w:ascii="Times New Roman" w:hAnsi="Times New Roman" w:cs="Times New Roman"/>
          <w:sz w:val="24"/>
          <w:szCs w:val="24"/>
        </w:rPr>
      </w:pPr>
      <w:r w:rsidRPr="00887DBB">
        <w:rPr>
          <w:rFonts w:ascii="Times New Roman" w:hAnsi="Times New Roman" w:cs="Times New Roman"/>
          <w:sz w:val="24"/>
          <w:szCs w:val="24"/>
        </w:rPr>
        <w:t>Approval of sub-award Recipients, concurrence on the substantive provisions of the sub-awards, and coordination with other cooperating agencies;</w:t>
      </w:r>
    </w:p>
    <w:p w14:paraId="4C411243" w14:textId="64C34123" w:rsidR="00FA2F52" w:rsidRPr="00FA2F52" w:rsidRDefault="00FA2F52" w:rsidP="00FA2F52">
      <w:pPr>
        <w:pStyle w:val="ListParagraph"/>
        <w:numPr>
          <w:ilvl w:val="0"/>
          <w:numId w:val="31"/>
        </w:numPr>
        <w:spacing w:after="0" w:line="240" w:lineRule="auto"/>
        <w:outlineLvl w:val="0"/>
        <w:rPr>
          <w:rFonts w:ascii="Times New Roman" w:hAnsi="Times New Roman" w:cs="Times New Roman"/>
          <w:sz w:val="24"/>
          <w:szCs w:val="24"/>
        </w:rPr>
      </w:pPr>
      <w:r w:rsidRPr="00FA2F52">
        <w:rPr>
          <w:rFonts w:ascii="Times New Roman" w:hAnsi="Times New Roman" w:cs="Times New Roman"/>
          <w:sz w:val="24"/>
          <w:szCs w:val="24"/>
        </w:rPr>
        <w:t>Other approvals that will be included in the award agreement</w:t>
      </w:r>
    </w:p>
    <w:p w14:paraId="10276C91" w14:textId="77777777" w:rsidR="00FA2F52" w:rsidRDefault="00FA2F52" w:rsidP="00FA2F52">
      <w:pPr>
        <w:spacing w:after="0" w:line="240" w:lineRule="auto"/>
        <w:rPr>
          <w:rFonts w:ascii="Times New Roman" w:hAnsi="Times New Roman" w:cs="Times New Roman"/>
          <w:sz w:val="24"/>
          <w:szCs w:val="24"/>
        </w:rPr>
      </w:pPr>
    </w:p>
    <w:p w14:paraId="39831180" w14:textId="4872A078" w:rsidR="006D41DD" w:rsidRDefault="002607E8" w:rsidP="00FA2F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final determination</w:t>
      </w:r>
      <w:r w:rsidR="006A7817">
        <w:rPr>
          <w:rFonts w:ascii="Times New Roman" w:eastAsia="Times New Roman" w:hAnsi="Times New Roman" w:cs="Times New Roman"/>
          <w:sz w:val="24"/>
          <w:szCs w:val="24"/>
        </w:rPr>
        <w:t xml:space="preserve"> on </w:t>
      </w:r>
      <w:r w:rsidR="00B212A9">
        <w:rPr>
          <w:rFonts w:ascii="Times New Roman" w:eastAsia="Times New Roman" w:hAnsi="Times New Roman" w:cs="Times New Roman"/>
          <w:sz w:val="24"/>
          <w:szCs w:val="24"/>
        </w:rPr>
        <w:t xml:space="preserve">award </w:t>
      </w:r>
      <w:r w:rsidR="006A7817">
        <w:rPr>
          <w:rFonts w:ascii="Times New Roman" w:eastAsia="Times New Roman" w:hAnsi="Times New Roman" w:cs="Times New Roman"/>
          <w:sz w:val="24"/>
          <w:szCs w:val="24"/>
        </w:rPr>
        <w:t xml:space="preserve">mechanism </w:t>
      </w:r>
      <w:r>
        <w:rPr>
          <w:rFonts w:ascii="Times New Roman" w:eastAsia="Times New Roman" w:hAnsi="Times New Roman" w:cs="Times New Roman"/>
          <w:sz w:val="24"/>
          <w:szCs w:val="24"/>
        </w:rPr>
        <w:t>will be</w:t>
      </w:r>
      <w:r w:rsidR="00FA642D">
        <w:rPr>
          <w:rFonts w:ascii="Times New Roman" w:eastAsia="Times New Roman" w:hAnsi="Times New Roman" w:cs="Times New Roman"/>
          <w:sz w:val="24"/>
          <w:szCs w:val="24"/>
        </w:rPr>
        <w:t xml:space="preserve"> made by the Grants Officer</w:t>
      </w:r>
      <w:r w:rsidR="00D7136E">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 xml:space="preserve">The distinction between grants and cooperative agreements revolves around the existence of “substantial involvement.”  Cooperative agreements require greater Federal </w:t>
      </w:r>
      <w:r w:rsidR="00265AFB">
        <w:rPr>
          <w:rFonts w:ascii="Times New Roman" w:eastAsia="Times New Roman" w:hAnsi="Times New Roman" w:cs="Times New Roman"/>
          <w:sz w:val="24"/>
          <w:szCs w:val="24"/>
        </w:rPr>
        <w:t>g</w:t>
      </w:r>
      <w:r w:rsidR="006D41DD">
        <w:rPr>
          <w:rFonts w:ascii="Times New Roman" w:eastAsia="Times New Roman" w:hAnsi="Times New Roman" w:cs="Times New Roman"/>
          <w:sz w:val="24"/>
          <w:szCs w:val="24"/>
        </w:rPr>
        <w:t xml:space="preserve">overnment participation in the project.  </w:t>
      </w:r>
      <w:r>
        <w:rPr>
          <w:rFonts w:ascii="Times New Roman" w:eastAsia="Times New Roman" w:hAnsi="Times New Roman" w:cs="Times New Roman"/>
          <w:sz w:val="24"/>
          <w:szCs w:val="24"/>
        </w:rPr>
        <w:t>If a coo</w:t>
      </w:r>
      <w:r w:rsidR="00F63493">
        <w:rPr>
          <w:rFonts w:ascii="Times New Roman" w:eastAsia="Times New Roman" w:hAnsi="Times New Roman" w:cs="Times New Roman"/>
          <w:sz w:val="24"/>
          <w:szCs w:val="24"/>
        </w:rPr>
        <w:t xml:space="preserve">perative agreement is awarded, </w:t>
      </w:r>
      <w:r>
        <w:rPr>
          <w:rFonts w:ascii="Times New Roman" w:eastAsia="Times New Roman" w:hAnsi="Times New Roman" w:cs="Times New Roman"/>
          <w:sz w:val="24"/>
          <w:szCs w:val="24"/>
        </w:rPr>
        <w:t xml:space="preserve">DRL </w:t>
      </w:r>
      <w:r w:rsidR="00DF4C00">
        <w:rPr>
          <w:rFonts w:ascii="Times New Roman" w:eastAsia="Times New Roman" w:hAnsi="Times New Roman" w:cs="Times New Roman"/>
          <w:sz w:val="24"/>
          <w:szCs w:val="24"/>
        </w:rPr>
        <w:t>will</w:t>
      </w:r>
      <w:r>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undertake reasonable and programmatically necessary substantial involvement</w:t>
      </w:r>
      <w:r>
        <w:rPr>
          <w:rFonts w:ascii="Times New Roman" w:eastAsia="Times New Roman" w:hAnsi="Times New Roman" w:cs="Times New Roman"/>
          <w:sz w:val="24"/>
          <w:szCs w:val="24"/>
        </w:rPr>
        <w:t xml:space="preserve">.  </w:t>
      </w:r>
    </w:p>
    <w:p w14:paraId="2BF1DA08" w14:textId="77777777" w:rsidR="00290D8C" w:rsidRDefault="00290D8C" w:rsidP="00473E00">
      <w:pPr>
        <w:spacing w:after="0" w:line="240" w:lineRule="auto"/>
      </w:pPr>
    </w:p>
    <w:p w14:paraId="784632FA" w14:textId="77777777" w:rsidR="00290D8C" w:rsidRDefault="002607E8" w:rsidP="00473E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authority for this funding opportunity is found in the Foreign Assistance Act of 1961, as amended (FAA).</w:t>
      </w:r>
    </w:p>
    <w:p w14:paraId="381EAB5D" w14:textId="77777777" w:rsidR="005E4AB4" w:rsidRDefault="005E4AB4" w:rsidP="00473E00">
      <w:pPr>
        <w:spacing w:after="0" w:line="240" w:lineRule="auto"/>
        <w:rPr>
          <w:rFonts w:ascii="Times New Roman" w:eastAsia="Times New Roman" w:hAnsi="Times New Roman" w:cs="Times New Roman"/>
          <w:sz w:val="24"/>
          <w:szCs w:val="24"/>
        </w:rPr>
      </w:pPr>
    </w:p>
    <w:p w14:paraId="26CB8129" w14:textId="402D8633" w:rsidR="00055B16" w:rsidRPr="00F10F0F" w:rsidRDefault="00E25DBC" w:rsidP="00F10F0F">
      <w:pPr>
        <w:spacing w:after="0" w:line="240" w:lineRule="auto"/>
        <w:rPr>
          <w:rFonts w:ascii="Times New Roman" w:hAnsi="Times New Roman" w:cs="Times New Roman"/>
          <w:sz w:val="24"/>
          <w:szCs w:val="24"/>
          <w:highlight w:val="yellow"/>
        </w:rPr>
      </w:pPr>
      <w:r w:rsidRPr="00E25DBC">
        <w:rPr>
          <w:rFonts w:ascii="Times New Roman" w:hAnsi="Times New Roman" w:cs="Times New Roman"/>
          <w:sz w:val="24"/>
          <w:szCs w:val="24"/>
        </w:rPr>
        <w:t xml:space="preserve">To maximize the impact and sustainability of the award that result from this NOFO, DRL retains the right to execute </w:t>
      </w:r>
      <w:r w:rsidR="00AC49B3">
        <w:rPr>
          <w:rFonts w:ascii="Times New Roman" w:hAnsi="Times New Roman" w:cs="Times New Roman"/>
          <w:sz w:val="24"/>
          <w:szCs w:val="24"/>
        </w:rPr>
        <w:t xml:space="preserve">a </w:t>
      </w:r>
      <w:r w:rsidRPr="00E25DBC">
        <w:rPr>
          <w:rFonts w:ascii="Times New Roman" w:hAnsi="Times New Roman" w:cs="Times New Roman"/>
          <w:sz w:val="24"/>
          <w:szCs w:val="24"/>
        </w:rPr>
        <w:t>non-compe</w:t>
      </w:r>
      <w:r w:rsidR="00AC49B3">
        <w:rPr>
          <w:rFonts w:ascii="Times New Roman" w:hAnsi="Times New Roman" w:cs="Times New Roman"/>
          <w:sz w:val="24"/>
          <w:szCs w:val="24"/>
        </w:rPr>
        <w:t>titive continuation amendment</w:t>
      </w:r>
      <w:r w:rsidRPr="00E25DBC">
        <w:rPr>
          <w:rFonts w:ascii="Times New Roman" w:hAnsi="Times New Roman" w:cs="Times New Roman"/>
          <w:sz w:val="24"/>
          <w:szCs w:val="24"/>
        </w:rPr>
        <w:t>.  The total duration of any award, including potential non-competitive continuation amendments, shall not exceed 60 months</w:t>
      </w:r>
      <w:r w:rsidR="00473E00">
        <w:rPr>
          <w:rFonts w:ascii="Times New Roman" w:hAnsi="Times New Roman" w:cs="Times New Roman"/>
          <w:sz w:val="24"/>
          <w:szCs w:val="24"/>
        </w:rPr>
        <w:t>,</w:t>
      </w:r>
      <w:r w:rsidRPr="00E25DBC">
        <w:rPr>
          <w:rFonts w:ascii="Times New Roman" w:hAnsi="Times New Roman" w:cs="Times New Roman"/>
          <w:sz w:val="24"/>
          <w:szCs w:val="24"/>
        </w:rPr>
        <w:t xml:space="preserve"> or five years.  Any non-competitive continuation is contingent on performance and </w:t>
      </w:r>
      <w:r w:rsidRPr="00E25DBC">
        <w:rPr>
          <w:rFonts w:ascii="Times New Roman" w:hAnsi="Times New Roman" w:cs="Times New Roman"/>
          <w:b/>
          <w:bCs/>
          <w:sz w:val="24"/>
          <w:szCs w:val="24"/>
        </w:rPr>
        <w:t xml:space="preserve">pending availability of funds.  </w:t>
      </w:r>
      <w:r w:rsidRPr="00E25DBC">
        <w:rPr>
          <w:rFonts w:ascii="Times New Roman" w:hAnsi="Times New Roman" w:cs="Times New Roman"/>
          <w:sz w:val="24"/>
          <w:szCs w:val="24"/>
        </w:rPr>
        <w:t>A non-competitive continuation is not guaranteed and the Department of State reserves the right to exercise or not to exercise this option.</w:t>
      </w:r>
      <w:r>
        <w:rPr>
          <w:rFonts w:ascii="Times New Roman" w:hAnsi="Times New Roman" w:cs="Times New Roman"/>
          <w:sz w:val="24"/>
          <w:szCs w:val="24"/>
        </w:rPr>
        <w:t xml:space="preserve">  </w:t>
      </w:r>
    </w:p>
    <w:p w14:paraId="37AA5100" w14:textId="5A1820F7" w:rsidR="009B305D" w:rsidRDefault="00055B16" w:rsidP="00FA2F52">
      <w:pPr>
        <w:spacing w:after="0" w:line="240" w:lineRule="auto"/>
        <w:outlineLvl w:val="0"/>
      </w:pPr>
      <w:r w:rsidRPr="00FA2F52">
        <w:rPr>
          <w:rFonts w:ascii="Times New Roman" w:hAnsi="Times New Roman" w:cs="Times New Roman"/>
          <w:sz w:val="24"/>
          <w:szCs w:val="24"/>
        </w:rPr>
        <w:t xml:space="preserve"> </w:t>
      </w:r>
    </w:p>
    <w:p w14:paraId="1BF23169" w14:textId="77777777" w:rsidR="00290D8C" w:rsidRDefault="002607E8">
      <w:pPr>
        <w:spacing w:after="0" w:line="240" w:lineRule="auto"/>
      </w:pPr>
      <w:r>
        <w:rPr>
          <w:rFonts w:ascii="Times New Roman" w:eastAsia="Times New Roman" w:hAnsi="Times New Roman" w:cs="Times New Roman"/>
          <w:b/>
          <w:smallCaps/>
          <w:sz w:val="24"/>
          <w:szCs w:val="24"/>
        </w:rPr>
        <w:t>C. Eligibility Information</w:t>
      </w:r>
    </w:p>
    <w:p w14:paraId="355E5CC4" w14:textId="77777777" w:rsidR="00290D8C" w:rsidRDefault="00290D8C">
      <w:pPr>
        <w:spacing w:after="0" w:line="240" w:lineRule="auto"/>
      </w:pPr>
    </w:p>
    <w:p w14:paraId="001999F5" w14:textId="77777777" w:rsidR="00290D8C" w:rsidRDefault="002607E8">
      <w:pPr>
        <w:spacing w:after="0" w:line="240" w:lineRule="auto"/>
      </w:pPr>
      <w:r>
        <w:rPr>
          <w:rFonts w:ascii="Times New Roman" w:eastAsia="Times New Roman" w:hAnsi="Times New Roman" w:cs="Times New Roman"/>
          <w:b/>
          <w:smallCaps/>
          <w:sz w:val="24"/>
          <w:szCs w:val="24"/>
          <w:u w:val="single"/>
        </w:rPr>
        <w:t>For application information, please see the proposal submission instructions</w:t>
      </w:r>
      <w:r w:rsidR="00706C29">
        <w:rPr>
          <w:rFonts w:ascii="Times New Roman" w:eastAsia="Times New Roman" w:hAnsi="Times New Roman" w:cs="Times New Roman"/>
          <w:b/>
          <w:smallCaps/>
          <w:sz w:val="24"/>
          <w:szCs w:val="24"/>
          <w:u w:val="single"/>
        </w:rPr>
        <w:t xml:space="preserve"> (PSI)</w:t>
      </w:r>
      <w:r>
        <w:rPr>
          <w:rFonts w:ascii="Times New Roman" w:eastAsia="Times New Roman" w:hAnsi="Times New Roman" w:cs="Times New Roman"/>
          <w:b/>
          <w:smallCaps/>
          <w:sz w:val="24"/>
          <w:szCs w:val="24"/>
          <w:u w:val="single"/>
        </w:rPr>
        <w:t xml:space="preserve"> on our websit</w:t>
      </w:r>
      <w:r w:rsidRPr="008337E3">
        <w:rPr>
          <w:rFonts w:ascii="Times New Roman" w:eastAsia="Times New Roman" w:hAnsi="Times New Roman" w:cs="Times New Roman"/>
          <w:b/>
          <w:smallCaps/>
          <w:sz w:val="24"/>
          <w:szCs w:val="24"/>
          <w:u w:val="single"/>
        </w:rPr>
        <w:t>e.</w:t>
      </w:r>
    </w:p>
    <w:p w14:paraId="7133FBCE" w14:textId="77777777" w:rsidR="00290D8C" w:rsidRDefault="00290D8C">
      <w:pPr>
        <w:spacing w:after="0" w:line="240" w:lineRule="auto"/>
      </w:pPr>
    </w:p>
    <w:p w14:paraId="725009B1" w14:textId="77777777" w:rsidR="00290D8C" w:rsidRDefault="002607E8">
      <w:pPr>
        <w:spacing w:after="0" w:line="240" w:lineRule="auto"/>
      </w:pPr>
      <w:r>
        <w:rPr>
          <w:rFonts w:ascii="Times New Roman" w:eastAsia="Times New Roman" w:hAnsi="Times New Roman" w:cs="Times New Roman"/>
          <w:b/>
          <w:i/>
          <w:sz w:val="24"/>
          <w:szCs w:val="24"/>
        </w:rPr>
        <w:t>C.1 Eligible Applicants</w:t>
      </w:r>
    </w:p>
    <w:p w14:paraId="0390BC85" w14:textId="77777777" w:rsidR="00290D8C" w:rsidRDefault="00290D8C">
      <w:pPr>
        <w:spacing w:after="0" w:line="240" w:lineRule="auto"/>
      </w:pPr>
    </w:p>
    <w:p w14:paraId="629CFF79" w14:textId="77777777" w:rsidR="00290D8C" w:rsidRDefault="002607E8" w:rsidP="003D5CC5">
      <w:pPr>
        <w:spacing w:after="0" w:line="240" w:lineRule="auto"/>
      </w:pPr>
      <w:r>
        <w:rPr>
          <w:rFonts w:ascii="Times New Roman" w:eastAsia="Times New Roman" w:hAnsi="Times New Roman" w:cs="Times New Roman"/>
          <w:sz w:val="24"/>
          <w:szCs w:val="24"/>
        </w:rPr>
        <w:t>DRL welcomes applications from U.S.-based and foreign-based non-profit organizations/nongovernment organizations (NGO) and public international organizations; private, public, or state institutions of higher education; and for-profit organizations or businesses.</w:t>
      </w:r>
      <w:r>
        <w:rPr>
          <w:rFonts w:ascii="Arial" w:eastAsia="Arial" w:hAnsi="Arial" w:cs="Arial"/>
          <w:sz w:val="20"/>
          <w:szCs w:val="20"/>
        </w:rPr>
        <w:t xml:space="preserve">  </w:t>
      </w:r>
      <w:r>
        <w:rPr>
          <w:rFonts w:ascii="Times New Roman" w:eastAsia="Times New Roman" w:hAnsi="Times New Roman" w:cs="Times New Roman"/>
          <w:sz w:val="24"/>
          <w:szCs w:val="24"/>
        </w:rPr>
        <w:t xml:space="preserve">DRL’s preference is to work with non-profit entities; however, there may </w:t>
      </w:r>
      <w:r w:rsidR="004B7D70">
        <w:rPr>
          <w:rFonts w:ascii="Times New Roman" w:eastAsia="Times New Roman" w:hAnsi="Times New Roman" w:cs="Times New Roman"/>
          <w:sz w:val="24"/>
          <w:szCs w:val="24"/>
        </w:rPr>
        <w:t xml:space="preserve">be some </w:t>
      </w:r>
      <w:r>
        <w:rPr>
          <w:rFonts w:ascii="Times New Roman" w:eastAsia="Times New Roman" w:hAnsi="Times New Roman" w:cs="Times New Roman"/>
          <w:sz w:val="24"/>
          <w:szCs w:val="24"/>
        </w:rPr>
        <w:t xml:space="preserve">occasions when a for-profit entity is best suited.  </w:t>
      </w:r>
    </w:p>
    <w:p w14:paraId="3C01B7E6" w14:textId="77777777" w:rsidR="00290D8C" w:rsidRDefault="00290D8C" w:rsidP="003D5CC5">
      <w:pPr>
        <w:spacing w:after="0" w:line="240" w:lineRule="auto"/>
      </w:pPr>
    </w:p>
    <w:p w14:paraId="28F8BE75" w14:textId="77777777" w:rsidR="00290D8C" w:rsidRPr="003A7D3D" w:rsidRDefault="007510CE" w:rsidP="003D5CC5">
      <w:pPr>
        <w:spacing w:after="0" w:line="240" w:lineRule="auto"/>
      </w:pPr>
      <w:r>
        <w:rPr>
          <w:rFonts w:ascii="Times New Roman" w:eastAsia="Times New Roman" w:hAnsi="Times New Roman" w:cs="Times New Roman"/>
          <w:sz w:val="24"/>
          <w:szCs w:val="24"/>
        </w:rPr>
        <w:t>Applications submitted by for-profit entities</w:t>
      </w:r>
      <w:r w:rsidR="002607E8">
        <w:rPr>
          <w:rFonts w:ascii="Times New Roman" w:eastAsia="Times New Roman" w:hAnsi="Times New Roman" w:cs="Times New Roman"/>
          <w:sz w:val="24"/>
          <w:szCs w:val="24"/>
        </w:rPr>
        <w:t xml:space="preserve"> may be subject to additional review following the panel selection process</w:t>
      </w:r>
      <w:r w:rsidR="00D7136E">
        <w:rPr>
          <w:rFonts w:ascii="Times New Roman" w:eastAsia="Times New Roman" w:hAnsi="Times New Roman" w:cs="Times New Roman"/>
          <w:sz w:val="24"/>
          <w:szCs w:val="24"/>
        </w:rPr>
        <w:t xml:space="preserve">.  </w:t>
      </w:r>
      <w:r w:rsidR="00AA5FDE">
        <w:rPr>
          <w:rFonts w:ascii="Times New Roman" w:eastAsia="Times New Roman" w:hAnsi="Times New Roman" w:cs="Times New Roman"/>
          <w:sz w:val="24"/>
          <w:szCs w:val="24"/>
        </w:rPr>
        <w:t>Additionally,</w:t>
      </w:r>
      <w:r w:rsidR="002607E8">
        <w:rPr>
          <w:rFonts w:ascii="Times New Roman" w:eastAsia="Times New Roman" w:hAnsi="Times New Roman" w:cs="Times New Roman"/>
          <w:sz w:val="24"/>
          <w:szCs w:val="24"/>
        </w:rPr>
        <w:t xml:space="preserve"> the Department of State prohibits profit to for-profit or commercial organizations</w:t>
      </w:r>
      <w:r>
        <w:rPr>
          <w:rFonts w:ascii="Times New Roman" w:eastAsia="Times New Roman" w:hAnsi="Times New Roman" w:cs="Times New Roman"/>
          <w:sz w:val="24"/>
          <w:szCs w:val="24"/>
        </w:rPr>
        <w:t xml:space="preserve"> under its assistance awards</w:t>
      </w:r>
      <w:r w:rsidR="002607E8">
        <w:rPr>
          <w:rFonts w:ascii="Times New Roman" w:eastAsia="Times New Roman" w:hAnsi="Times New Roman" w:cs="Times New Roman"/>
          <w:sz w:val="24"/>
          <w:szCs w:val="24"/>
        </w:rPr>
        <w:t xml:space="preserve">.  Profit is defined as any amount in excess of allowable direct and indirect costs.  The </w:t>
      </w:r>
      <w:proofErr w:type="spellStart"/>
      <w:r w:rsidR="002607E8">
        <w:rPr>
          <w:rFonts w:ascii="Times New Roman" w:eastAsia="Times New Roman" w:hAnsi="Times New Roman" w:cs="Times New Roman"/>
          <w:sz w:val="24"/>
          <w:szCs w:val="24"/>
        </w:rPr>
        <w:t>allowability</w:t>
      </w:r>
      <w:proofErr w:type="spellEnd"/>
      <w:r w:rsidR="002607E8">
        <w:rPr>
          <w:rFonts w:ascii="Times New Roman" w:eastAsia="Times New Roman" w:hAnsi="Times New Roman" w:cs="Times New Roman"/>
          <w:sz w:val="24"/>
          <w:szCs w:val="24"/>
        </w:rPr>
        <w:t xml:space="preserve"> of costs incurred by commercial organizations is determined in accordance with the provisions of the Federal Acquisition Regulation (FAR) at 48 CFR 30, Cost Accounting Standards Administration, and 48 CFR 31 Contract Cost Principles and Procedures</w:t>
      </w:r>
      <w:r w:rsidR="003A7D3D">
        <w:rPr>
          <w:rFonts w:ascii="Times New Roman" w:eastAsia="Times New Roman" w:hAnsi="Times New Roman" w:cs="Times New Roman"/>
          <w:sz w:val="24"/>
          <w:szCs w:val="24"/>
        </w:rPr>
        <w:t>.</w:t>
      </w:r>
    </w:p>
    <w:p w14:paraId="69AF686A" w14:textId="77777777" w:rsidR="00290D8C" w:rsidRDefault="00290D8C" w:rsidP="003D5CC5">
      <w:pPr>
        <w:spacing w:after="0" w:line="240" w:lineRule="auto"/>
      </w:pPr>
    </w:p>
    <w:p w14:paraId="0945A984" w14:textId="77777777" w:rsidR="0030529F" w:rsidRDefault="0030529F" w:rsidP="003D5CC5">
      <w:pPr>
        <w:pStyle w:val="NoSpacing"/>
        <w:rPr>
          <w:rFonts w:ascii="Times New Roman" w:hAnsi="Times New Roman" w:cs="Times New Roman"/>
          <w:sz w:val="24"/>
          <w:szCs w:val="24"/>
        </w:rPr>
      </w:pPr>
      <w:r>
        <w:rPr>
          <w:rFonts w:ascii="Times New Roman" w:hAnsi="Times New Roman" w:cs="Times New Roman"/>
          <w:sz w:val="24"/>
          <w:szCs w:val="24"/>
        </w:rPr>
        <w:t>Please see 2 CFR 200.307 for regulations regarding program income.</w:t>
      </w:r>
    </w:p>
    <w:p w14:paraId="5084DBDC" w14:textId="77777777" w:rsidR="004E119D" w:rsidRDefault="004E119D" w:rsidP="003D5CC5">
      <w:pPr>
        <w:spacing w:after="0" w:line="240" w:lineRule="auto"/>
        <w:rPr>
          <w:rFonts w:ascii="Times New Roman" w:eastAsia="Times New Roman" w:hAnsi="Times New Roman" w:cs="Times New Roman"/>
          <w:b/>
          <w:i/>
          <w:sz w:val="24"/>
          <w:szCs w:val="24"/>
        </w:rPr>
      </w:pPr>
    </w:p>
    <w:p w14:paraId="13F35586" w14:textId="77777777" w:rsidR="00290D8C" w:rsidRDefault="002607E8" w:rsidP="003D5CC5">
      <w:pPr>
        <w:spacing w:after="0" w:line="240" w:lineRule="auto"/>
      </w:pPr>
      <w:r>
        <w:rPr>
          <w:rFonts w:ascii="Times New Roman" w:eastAsia="Times New Roman" w:hAnsi="Times New Roman" w:cs="Times New Roman"/>
          <w:b/>
          <w:i/>
          <w:sz w:val="24"/>
          <w:szCs w:val="24"/>
        </w:rPr>
        <w:t>C.2 Cost Sharing or Matching</w:t>
      </w:r>
    </w:p>
    <w:p w14:paraId="7924BDE8" w14:textId="77777777" w:rsidR="00290D8C" w:rsidRDefault="00290D8C" w:rsidP="003D5CC5">
      <w:pPr>
        <w:spacing w:after="0" w:line="240" w:lineRule="auto"/>
      </w:pPr>
    </w:p>
    <w:p w14:paraId="11967162" w14:textId="77777777" w:rsidR="00290D8C" w:rsidRDefault="002607E8" w:rsidP="003D5CC5">
      <w:pPr>
        <w:spacing w:after="0" w:line="240" w:lineRule="auto"/>
      </w:pPr>
      <w:r>
        <w:rPr>
          <w:rFonts w:ascii="Times New Roman" w:eastAsia="Times New Roman" w:hAnsi="Times New Roman" w:cs="Times New Roman"/>
          <w:sz w:val="24"/>
          <w:szCs w:val="24"/>
        </w:rPr>
        <w:t>Providing cost sharing, matching, or cost participation is not an eligibility</w:t>
      </w:r>
      <w:r w:rsidR="007510CE">
        <w:rPr>
          <w:rFonts w:ascii="Times New Roman" w:eastAsia="Times New Roman" w:hAnsi="Times New Roman" w:cs="Times New Roman"/>
          <w:sz w:val="24"/>
          <w:szCs w:val="24"/>
        </w:rPr>
        <w:t xml:space="preserve"> factor</w:t>
      </w:r>
      <w:r w:rsidR="00DF4C00">
        <w:rPr>
          <w:rFonts w:ascii="Times New Roman" w:eastAsia="Times New Roman" w:hAnsi="Times New Roman" w:cs="Times New Roman"/>
          <w:sz w:val="24"/>
          <w:szCs w:val="24"/>
        </w:rPr>
        <w:t xml:space="preserve"> or requirement</w:t>
      </w:r>
      <w:r>
        <w:rPr>
          <w:rFonts w:ascii="Times New Roman" w:eastAsia="Times New Roman" w:hAnsi="Times New Roman" w:cs="Times New Roman"/>
          <w:sz w:val="24"/>
          <w:szCs w:val="24"/>
        </w:rPr>
        <w:t xml:space="preserve"> for this NOFO</w:t>
      </w:r>
      <w:r w:rsidR="002E5AD5">
        <w:rPr>
          <w:rFonts w:ascii="Times New Roman" w:eastAsia="Times New Roman" w:hAnsi="Times New Roman" w:cs="Times New Roman"/>
          <w:sz w:val="24"/>
          <w:szCs w:val="24"/>
        </w:rPr>
        <w:t>, and providing cost share will not result in a more favorable competitive ranking</w:t>
      </w:r>
      <w:r>
        <w:rPr>
          <w:rFonts w:ascii="Times New Roman" w:eastAsia="Times New Roman" w:hAnsi="Times New Roman" w:cs="Times New Roman"/>
          <w:sz w:val="24"/>
          <w:szCs w:val="24"/>
        </w:rPr>
        <w:t xml:space="preserve">. </w:t>
      </w:r>
    </w:p>
    <w:p w14:paraId="53887911" w14:textId="77777777" w:rsidR="00290D8C" w:rsidRDefault="00290D8C" w:rsidP="003D5CC5">
      <w:pPr>
        <w:spacing w:after="0" w:line="240" w:lineRule="auto"/>
      </w:pPr>
    </w:p>
    <w:p w14:paraId="3599716B" w14:textId="77777777" w:rsidR="00290D8C" w:rsidRDefault="002607E8" w:rsidP="003D5CC5">
      <w:pPr>
        <w:spacing w:after="0" w:line="240" w:lineRule="auto"/>
      </w:pPr>
      <w:r>
        <w:rPr>
          <w:rFonts w:ascii="Times New Roman" w:eastAsia="Times New Roman" w:hAnsi="Times New Roman" w:cs="Times New Roman"/>
          <w:b/>
          <w:i/>
          <w:sz w:val="24"/>
          <w:szCs w:val="24"/>
        </w:rPr>
        <w:t>C.3 Other</w:t>
      </w:r>
    </w:p>
    <w:p w14:paraId="5AA0F375" w14:textId="77777777" w:rsidR="00290D8C" w:rsidRDefault="00290D8C" w:rsidP="003D5CC5">
      <w:pPr>
        <w:spacing w:after="0" w:line="240" w:lineRule="auto"/>
      </w:pPr>
    </w:p>
    <w:p w14:paraId="6BA8A452" w14:textId="77777777" w:rsidR="00290D8C" w:rsidRDefault="002607E8" w:rsidP="003D5CC5">
      <w:pPr>
        <w:spacing w:after="0" w:line="240" w:lineRule="auto"/>
      </w:pPr>
      <w:r>
        <w:rPr>
          <w:rFonts w:ascii="Times New Roman" w:eastAsia="Times New Roman" w:hAnsi="Times New Roman" w:cs="Times New Roman"/>
          <w:sz w:val="24"/>
          <w:szCs w:val="24"/>
        </w:rPr>
        <w:t xml:space="preserve">Applicants </w:t>
      </w:r>
      <w:r w:rsidR="00971169">
        <w:rPr>
          <w:rFonts w:ascii="Times New Roman" w:eastAsia="Times New Roman" w:hAnsi="Times New Roman" w:cs="Times New Roman"/>
          <w:sz w:val="24"/>
          <w:szCs w:val="24"/>
        </w:rPr>
        <w:t>should</w:t>
      </w:r>
      <w:r>
        <w:rPr>
          <w:rFonts w:ascii="Times New Roman" w:eastAsia="Times New Roman" w:hAnsi="Times New Roman" w:cs="Times New Roman"/>
          <w:sz w:val="24"/>
          <w:szCs w:val="24"/>
        </w:rPr>
        <w:t xml:space="preserve"> have existing, or the capacity to develop, active partnerships with thematic or in-country partners, entities</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relevant stakeholders, including </w:t>
      </w:r>
      <w:r w:rsidR="002B0090">
        <w:rPr>
          <w:rFonts w:ascii="Times New Roman" w:eastAsia="Times New Roman" w:hAnsi="Times New Roman" w:cs="Times New Roman"/>
          <w:sz w:val="24"/>
          <w:szCs w:val="24"/>
        </w:rPr>
        <w:t xml:space="preserve">private sector partners </w:t>
      </w:r>
      <w:r>
        <w:rPr>
          <w:rFonts w:ascii="Times New Roman" w:eastAsia="Times New Roman" w:hAnsi="Times New Roman" w:cs="Times New Roman"/>
          <w:sz w:val="24"/>
          <w:szCs w:val="24"/>
        </w:rPr>
        <w:t xml:space="preserve">and NGOs, and have demonstrable experience in administering successful and preferably similar projects.  DRL encourages applications from foreign-based NGOs headquartered in the geographic regions/countries relevant to this NOFO.  </w:t>
      </w:r>
      <w:r w:rsidR="006C4F3B" w:rsidRPr="00843E29">
        <w:rPr>
          <w:rFonts w:ascii="Times New Roman" w:eastAsia="Times New Roman" w:hAnsi="Times New Roman" w:cs="Times New Roman"/>
          <w:sz w:val="24"/>
          <w:szCs w:val="24"/>
        </w:rPr>
        <w:t xml:space="preserve">Applicants may </w:t>
      </w:r>
      <w:r w:rsidR="006C4F3B" w:rsidRPr="00843E29">
        <w:rPr>
          <w:rFonts w:ascii="Times New Roman" w:eastAsia="Times New Roman" w:hAnsi="Times New Roman" w:cs="Times New Roman"/>
          <w:b/>
          <w:sz w:val="24"/>
          <w:szCs w:val="24"/>
        </w:rPr>
        <w:t>form consortia</w:t>
      </w:r>
      <w:r w:rsidR="006C4F3B">
        <w:rPr>
          <w:rFonts w:ascii="Times New Roman" w:eastAsia="Times New Roman" w:hAnsi="Times New Roman" w:cs="Times New Roman"/>
          <w:sz w:val="24"/>
          <w:szCs w:val="24"/>
        </w:rPr>
        <w:t xml:space="preserve"> in order to bring together organizations with varied expertise to propose a comprehensive program in one proposal. </w:t>
      </w:r>
      <w:r w:rsidR="006C4F3B"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However, one organization should be designated </w:t>
      </w:r>
      <w:r w:rsidR="001B7BFA">
        <w:rPr>
          <w:rFonts w:ascii="Times New Roman" w:eastAsia="Times New Roman" w:hAnsi="Times New Roman" w:cs="Times New Roman"/>
          <w:sz w:val="24"/>
          <w:szCs w:val="24"/>
        </w:rPr>
        <w:t xml:space="preserve">in the proposal </w:t>
      </w:r>
      <w:r>
        <w:rPr>
          <w:rFonts w:ascii="Times New Roman" w:eastAsia="Times New Roman" w:hAnsi="Times New Roman" w:cs="Times New Roman"/>
          <w:sz w:val="24"/>
          <w:szCs w:val="24"/>
        </w:rPr>
        <w:t>as the lead applicant</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with the other members </w:t>
      </w:r>
      <w:r w:rsidR="001B7BFA">
        <w:rPr>
          <w:rFonts w:ascii="Times New Roman" w:eastAsia="Times New Roman" w:hAnsi="Times New Roman" w:cs="Times New Roman"/>
          <w:sz w:val="24"/>
          <w:szCs w:val="24"/>
        </w:rPr>
        <w:t xml:space="preserve">designated </w:t>
      </w:r>
      <w:r>
        <w:rPr>
          <w:rFonts w:ascii="Times New Roman" w:eastAsia="Times New Roman" w:hAnsi="Times New Roman" w:cs="Times New Roman"/>
          <w:sz w:val="24"/>
          <w:szCs w:val="24"/>
        </w:rPr>
        <w:t>as sub-award partners.  DRL reserves the right to request additional background information on applicants that do not have previous experience administering federal grant awards, and these applicants may be subject to limited funding on a pilot basis.</w:t>
      </w:r>
    </w:p>
    <w:p w14:paraId="3FB4CF4E" w14:textId="77777777" w:rsidR="00290D8C" w:rsidRDefault="00290D8C">
      <w:pPr>
        <w:spacing w:after="0" w:line="240" w:lineRule="auto"/>
      </w:pPr>
    </w:p>
    <w:p w14:paraId="1681C45F" w14:textId="77777777" w:rsidR="00290D8C" w:rsidRDefault="002607E8">
      <w:pPr>
        <w:spacing w:after="0" w:line="240" w:lineRule="auto"/>
      </w:pPr>
      <w:r>
        <w:rPr>
          <w:rFonts w:ascii="Times New Roman" w:eastAsia="Times New Roman" w:hAnsi="Times New Roman" w:cs="Times New Roman"/>
          <w:sz w:val="24"/>
          <w:szCs w:val="24"/>
        </w:rPr>
        <w:t>DRL is committed to an anti-discrimination policy in all of its projects and activities.  DRL welcome</w:t>
      </w:r>
      <w:r w:rsidR="00ED47F2">
        <w:rPr>
          <w:rFonts w:ascii="Times New Roman" w:eastAsia="Times New Roman" w:hAnsi="Times New Roman" w:cs="Times New Roman"/>
          <w:sz w:val="24"/>
          <w:szCs w:val="24"/>
        </w:rPr>
        <w:t xml:space="preserve">s applications irrespective of </w:t>
      </w:r>
      <w:r>
        <w:rPr>
          <w:rFonts w:ascii="Times New Roman" w:eastAsia="Times New Roman" w:hAnsi="Times New Roman" w:cs="Times New Roman"/>
          <w:sz w:val="24"/>
          <w:szCs w:val="24"/>
        </w:rPr>
        <w:t xml:space="preserve">race, ethnicity, color, creed, national origin, gender, sexual orientation, gender identity, disability, or other status.  </w:t>
      </w:r>
    </w:p>
    <w:p w14:paraId="0B572C9C" w14:textId="77777777" w:rsidR="00290D8C" w:rsidRDefault="00290D8C">
      <w:pPr>
        <w:spacing w:after="0" w:line="240" w:lineRule="auto"/>
      </w:pPr>
    </w:p>
    <w:p w14:paraId="2A5703B6" w14:textId="643D0F0D"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Any applicant listed on the Excluded Parties List System in the </w:t>
      </w:r>
      <w:hyperlink r:id="rId8" w:history="1">
        <w:r w:rsidR="00BF2C1A" w:rsidRPr="00BF2C1A">
          <w:rPr>
            <w:rStyle w:val="Hyperlink"/>
            <w:rFonts w:ascii="Times New Roman" w:eastAsia="Times New Roman" w:hAnsi="Times New Roman" w:cs="Times New Roman"/>
            <w:sz w:val="24"/>
            <w:szCs w:val="24"/>
          </w:rPr>
          <w:t>System for Award Management (SAM.gov)</w:t>
        </w:r>
      </w:hyperlink>
      <w:r w:rsidR="00AD1B7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(www.sam.gov) </w:t>
      </w:r>
      <w:r w:rsidR="004924EC">
        <w:rPr>
          <w:rFonts w:ascii="Times New Roman" w:eastAsia="Times New Roman" w:hAnsi="Times New Roman" w:cs="Times New Roman"/>
          <w:sz w:val="24"/>
          <w:szCs w:val="24"/>
        </w:rPr>
        <w:t xml:space="preserve">and/or has a current debt to the </w:t>
      </w:r>
      <w:r w:rsidR="003D5CC5">
        <w:rPr>
          <w:rFonts w:ascii="Times New Roman" w:eastAsia="Times New Roman" w:hAnsi="Times New Roman" w:cs="Times New Roman"/>
          <w:sz w:val="24"/>
          <w:szCs w:val="24"/>
        </w:rPr>
        <w:t>U.S. government</w:t>
      </w:r>
      <w:r w:rsidR="004924E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is not eligible to apply for an assistance award in accordance with the OMB guidelines at 2 CFR 180 that implement Executive Orders 12549 (3 CFR,1986 Comp., p. 189) and 12689 (3 CFR,1989 Comp., p. 235), “Debarment and Suspension.”  Additionally</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no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listed on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can participate in any activities under an award.  All applicants are strongly encouraged to review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to ensure that no ineligible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is included</w:t>
      </w:r>
      <w:r w:rsidR="00390FAF">
        <w:rPr>
          <w:rFonts w:ascii="Times New Roman" w:eastAsia="Times New Roman" w:hAnsi="Times New Roman" w:cs="Times New Roman"/>
          <w:sz w:val="24"/>
          <w:szCs w:val="24"/>
        </w:rPr>
        <w:t xml:space="preserve"> in their application</w:t>
      </w:r>
      <w:r>
        <w:rPr>
          <w:rFonts w:ascii="Times New Roman" w:eastAsia="Times New Roman" w:hAnsi="Times New Roman" w:cs="Times New Roman"/>
          <w:sz w:val="24"/>
          <w:szCs w:val="24"/>
        </w:rPr>
        <w:t>.</w:t>
      </w:r>
    </w:p>
    <w:p w14:paraId="301A2B60" w14:textId="77777777" w:rsidR="00F933DA" w:rsidRDefault="00F933DA">
      <w:pPr>
        <w:spacing w:after="0" w:line="240" w:lineRule="auto"/>
      </w:pPr>
    </w:p>
    <w:p w14:paraId="673628F1" w14:textId="77777777" w:rsidR="00290D8C" w:rsidRDefault="00290D8C">
      <w:pPr>
        <w:spacing w:after="0" w:line="240" w:lineRule="auto"/>
      </w:pPr>
    </w:p>
    <w:p w14:paraId="23CD9EDD" w14:textId="77777777" w:rsidR="00290D8C" w:rsidRDefault="002607E8">
      <w:pPr>
        <w:spacing w:after="0" w:line="240" w:lineRule="auto"/>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D. Application and Submission Information</w:t>
      </w:r>
    </w:p>
    <w:p w14:paraId="22543AAF" w14:textId="77777777" w:rsidR="00863457" w:rsidRDefault="00863457">
      <w:pPr>
        <w:spacing w:after="0" w:line="240" w:lineRule="auto"/>
      </w:pPr>
    </w:p>
    <w:p w14:paraId="145C2079" w14:textId="77777777" w:rsidR="00290D8C" w:rsidRDefault="002607E8">
      <w:pPr>
        <w:spacing w:after="0" w:line="240" w:lineRule="auto"/>
      </w:pPr>
      <w:r>
        <w:rPr>
          <w:rFonts w:ascii="Times New Roman" w:eastAsia="Times New Roman" w:hAnsi="Times New Roman" w:cs="Times New Roman"/>
          <w:b/>
          <w:i/>
          <w:smallCaps/>
          <w:sz w:val="24"/>
          <w:szCs w:val="24"/>
        </w:rPr>
        <w:t xml:space="preserve">D.1 </w:t>
      </w:r>
      <w:r>
        <w:rPr>
          <w:rFonts w:ascii="Times New Roman" w:eastAsia="Times New Roman" w:hAnsi="Times New Roman" w:cs="Times New Roman"/>
          <w:b/>
          <w:i/>
          <w:sz w:val="24"/>
          <w:szCs w:val="24"/>
        </w:rPr>
        <w:t>Address to Request Application Package</w:t>
      </w:r>
    </w:p>
    <w:p w14:paraId="2D566DB7" w14:textId="77777777" w:rsidR="00290D8C" w:rsidRDefault="00290D8C">
      <w:pPr>
        <w:spacing w:after="0" w:line="240" w:lineRule="auto"/>
      </w:pPr>
    </w:p>
    <w:p w14:paraId="67BBE251" w14:textId="42106D5C" w:rsidR="00B54475"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Applicants can find application forms, kits, or other materials needed to apply on </w:t>
      </w:r>
      <w:r w:rsidRPr="00404CA8">
        <w:rPr>
          <w:rFonts w:ascii="Times New Roman" w:eastAsia="Times New Roman" w:hAnsi="Times New Roman" w:cs="Times New Roman"/>
          <w:color w:val="0000FF"/>
          <w:sz w:val="24"/>
          <w:szCs w:val="24"/>
        </w:rPr>
        <w:t>www.grants.gov</w:t>
      </w:r>
      <w:r>
        <w:rPr>
          <w:rFonts w:ascii="Times New Roman" w:eastAsia="Times New Roman" w:hAnsi="Times New Roman" w:cs="Times New Roman"/>
          <w:sz w:val="24"/>
          <w:szCs w:val="24"/>
        </w:rPr>
        <w:t xml:space="preserve"> and </w:t>
      </w:r>
      <w:hyperlink r:id="rId9" w:history="1">
        <w:r w:rsidR="00D60138" w:rsidRPr="008B71D0">
          <w:rPr>
            <w:rStyle w:val="Hyperlink"/>
            <w:rFonts w:ascii="Times New Roman" w:eastAsia="Times New Roman" w:hAnsi="Times New Roman" w:cs="Times New Roman"/>
            <w:color w:val="auto"/>
            <w:sz w:val="24"/>
            <w:szCs w:val="24"/>
            <w:u w:val="none"/>
          </w:rPr>
          <w:t>SAM</w:t>
        </w:r>
      </w:hyperlink>
      <w:r w:rsidR="00D60138" w:rsidRPr="008B71D0">
        <w:rPr>
          <w:rFonts w:ascii="Times New Roman" w:eastAsia="Times New Roman" w:hAnsi="Times New Roman" w:cs="Times New Roman"/>
          <w:sz w:val="24"/>
          <w:szCs w:val="24"/>
        </w:rPr>
        <w:t xml:space="preserve">S </w:t>
      </w:r>
      <w:r w:rsidR="00D60138" w:rsidRPr="008B71D0">
        <w:rPr>
          <w:rFonts w:ascii="Times New Roman" w:eastAsia="Times New Roman" w:hAnsi="Times New Roman" w:cs="Times New Roman"/>
          <w:color w:val="auto"/>
          <w:sz w:val="24"/>
          <w:szCs w:val="24"/>
        </w:rPr>
        <w:t>Domestic</w:t>
      </w:r>
      <w:r w:rsidR="00D60138" w:rsidRPr="008B71D0">
        <w:rPr>
          <w:rFonts w:ascii="Times New Roman" w:eastAsia="Times New Roman" w:hAnsi="Times New Roman" w:cs="Times New Roman"/>
          <w:b/>
          <w:color w:val="auto"/>
          <w:sz w:val="24"/>
          <w:szCs w:val="24"/>
        </w:rPr>
        <w:t xml:space="preserve"> </w:t>
      </w:r>
      <w:r w:rsidR="00D60138" w:rsidRPr="008B71D0">
        <w:rPr>
          <w:rFonts w:ascii="Times New Roman" w:eastAsia="Times New Roman" w:hAnsi="Times New Roman" w:cs="Times New Roman"/>
          <w:color w:val="0000FF"/>
          <w:sz w:val="24"/>
          <w:szCs w:val="24"/>
          <w:u w:val="single"/>
        </w:rPr>
        <w:t>(</w:t>
      </w:r>
      <w:hyperlink r:id="rId10" w:history="1">
        <w:r w:rsidR="00D60138" w:rsidRPr="008B71D0">
          <w:rPr>
            <w:rStyle w:val="Hyperlink"/>
            <w:rFonts w:ascii="Times New Roman" w:hAnsi="Times New Roman" w:cs="Times New Roman"/>
            <w:sz w:val="24"/>
            <w:szCs w:val="24"/>
          </w:rPr>
          <w:t>https://mygrants.service-now.com</w:t>
        </w:r>
      </w:hyperlink>
      <w:r w:rsidR="00D60138" w:rsidRPr="008B71D0">
        <w:rPr>
          <w:rFonts w:ascii="Times New Roman" w:hAnsi="Times New Roman" w:cs="Times New Roman"/>
          <w:sz w:val="24"/>
          <w:szCs w:val="24"/>
        </w:rPr>
        <w:t>)</w:t>
      </w:r>
      <w:r w:rsidR="00B13476">
        <w:rPr>
          <w:rFonts w:ascii="Times New Roman" w:hAnsi="Times New Roman" w:cs="Times New Roman"/>
          <w:sz w:val="24"/>
          <w:szCs w:val="24"/>
        </w:rPr>
        <w:t xml:space="preserve"> </w:t>
      </w:r>
      <w:r>
        <w:rPr>
          <w:rFonts w:ascii="Times New Roman" w:eastAsia="Times New Roman" w:hAnsi="Times New Roman" w:cs="Times New Roman"/>
          <w:sz w:val="24"/>
          <w:szCs w:val="24"/>
        </w:rPr>
        <w:t>under the announcement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title “</w:t>
      </w:r>
      <w:r w:rsidR="00055B16" w:rsidRPr="00055B16">
        <w:rPr>
          <w:rFonts w:ascii="Times New Roman" w:eastAsia="Times New Roman" w:hAnsi="Times New Roman" w:cs="Times New Roman"/>
          <w:sz w:val="24"/>
          <w:szCs w:val="24"/>
        </w:rPr>
        <w:t>DRL Fundamental Freedoms Fund</w:t>
      </w:r>
      <w:r w:rsidR="00F933DA">
        <w:rPr>
          <w:rFonts w:ascii="Times New Roman" w:eastAsia="Times New Roman" w:hAnsi="Times New Roman" w:cs="Times New Roman"/>
          <w:sz w:val="24"/>
          <w:szCs w:val="24"/>
        </w:rPr>
        <w:t>,</w:t>
      </w:r>
      <w:r w:rsidR="00CE5219">
        <w:rPr>
          <w:rFonts w:ascii="Times New Roman" w:eastAsia="Times New Roman" w:hAnsi="Times New Roman" w:cs="Times New Roman"/>
          <w:sz w:val="24"/>
          <w:szCs w:val="24"/>
        </w:rPr>
        <w:t>” funding</w:t>
      </w:r>
      <w:r>
        <w:rPr>
          <w:rFonts w:ascii="Times New Roman" w:eastAsia="Times New Roman" w:hAnsi="Times New Roman" w:cs="Times New Roman"/>
          <w:sz w:val="24"/>
          <w:szCs w:val="24"/>
        </w:rPr>
        <w:t xml:space="preserve"> opportunity number </w:t>
      </w:r>
      <w:r w:rsidR="00F933DA">
        <w:rPr>
          <w:rFonts w:ascii="Times New Roman" w:eastAsia="Times New Roman" w:hAnsi="Times New Roman" w:cs="Times New Roman"/>
          <w:sz w:val="24"/>
          <w:szCs w:val="24"/>
        </w:rPr>
        <w:t>“</w:t>
      </w:r>
      <w:r w:rsidR="00D36A08" w:rsidRPr="00D36A08">
        <w:rPr>
          <w:rFonts w:ascii="Times New Roman" w:eastAsia="Times New Roman" w:hAnsi="Times New Roman" w:cs="Times New Roman"/>
          <w:sz w:val="24"/>
          <w:szCs w:val="24"/>
        </w:rPr>
        <w:t>SFOP0006607</w:t>
      </w:r>
      <w:r>
        <w:rPr>
          <w:rFonts w:ascii="Times New Roman" w:eastAsia="Times New Roman" w:hAnsi="Times New Roman" w:cs="Times New Roman"/>
          <w:sz w:val="24"/>
          <w:szCs w:val="24"/>
        </w:rPr>
        <w: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Please contact the DRL point of contact listed in </w:t>
      </w:r>
      <w:r w:rsidR="001B7BFA">
        <w:rPr>
          <w:rFonts w:ascii="Times New Roman" w:eastAsia="Times New Roman" w:hAnsi="Times New Roman" w:cs="Times New Roman"/>
          <w:sz w:val="24"/>
          <w:szCs w:val="24"/>
        </w:rPr>
        <w:t>S</w:t>
      </w:r>
      <w:r>
        <w:rPr>
          <w:rFonts w:ascii="Times New Roman" w:eastAsia="Times New Roman" w:hAnsi="Times New Roman" w:cs="Times New Roman"/>
          <w:sz w:val="24"/>
          <w:szCs w:val="24"/>
        </w:rPr>
        <w:t>ection G if requesting reasonable accommodations for persons with disabilities or for security reasons.  Please note</w:t>
      </w:r>
      <w:r w:rsidR="001B7BFA">
        <w:rPr>
          <w:rFonts w:ascii="Times New Roman" w:eastAsia="Times New Roman" w:hAnsi="Times New Roman" w:cs="Times New Roman"/>
          <w:sz w:val="24"/>
          <w:szCs w:val="24"/>
        </w:rPr>
        <w:t xml:space="preserve"> that</w:t>
      </w:r>
      <w:r>
        <w:rPr>
          <w:rFonts w:ascii="Times New Roman" w:eastAsia="Times New Roman" w:hAnsi="Times New Roman" w:cs="Times New Roman"/>
          <w:sz w:val="24"/>
          <w:szCs w:val="24"/>
        </w:rPr>
        <w:t xml:space="preserve"> reasonable accommodations do not include deadline extensions.</w:t>
      </w:r>
      <w:r w:rsidR="00AA5FDE">
        <w:rPr>
          <w:rFonts w:ascii="Times New Roman" w:eastAsia="Times New Roman" w:hAnsi="Times New Roman" w:cs="Times New Roman"/>
          <w:sz w:val="24"/>
          <w:szCs w:val="24"/>
        </w:rPr>
        <w:t xml:space="preserve">  </w:t>
      </w:r>
    </w:p>
    <w:p w14:paraId="2DE6194A" w14:textId="77777777" w:rsidR="00290D8C" w:rsidRDefault="00290D8C">
      <w:pPr>
        <w:spacing w:after="0" w:line="240" w:lineRule="auto"/>
      </w:pPr>
    </w:p>
    <w:p w14:paraId="6F64F9E1" w14:textId="77777777" w:rsidR="00290D8C" w:rsidRDefault="002607E8">
      <w:pPr>
        <w:spacing w:after="0" w:line="240" w:lineRule="auto"/>
      </w:pPr>
      <w:r>
        <w:rPr>
          <w:rFonts w:ascii="Times New Roman" w:eastAsia="Times New Roman" w:hAnsi="Times New Roman" w:cs="Times New Roman"/>
          <w:b/>
          <w:i/>
          <w:sz w:val="24"/>
          <w:szCs w:val="24"/>
        </w:rPr>
        <w:t>D.2</w:t>
      </w:r>
      <w:r>
        <w:rPr>
          <w:rFonts w:ascii="Times New Roman" w:eastAsia="Times New Roman" w:hAnsi="Times New Roman" w:cs="Times New Roman"/>
          <w:b/>
          <w:sz w:val="24"/>
          <w:szCs w:val="24"/>
        </w:rPr>
        <w:t xml:space="preserve"> </w:t>
      </w:r>
      <w:r>
        <w:rPr>
          <w:rFonts w:ascii="Times New Roman" w:eastAsia="Times New Roman" w:hAnsi="Times New Roman" w:cs="Times New Roman"/>
          <w:b/>
          <w:i/>
          <w:sz w:val="24"/>
          <w:szCs w:val="24"/>
        </w:rPr>
        <w:t>Content and Form of Application Submission</w:t>
      </w:r>
    </w:p>
    <w:p w14:paraId="0FD33051" w14:textId="77777777" w:rsidR="00290D8C" w:rsidRDefault="00290D8C">
      <w:pPr>
        <w:spacing w:after="0" w:line="240" w:lineRule="auto"/>
      </w:pPr>
    </w:p>
    <w:p w14:paraId="33F14567" w14:textId="77777777" w:rsidR="00290D8C" w:rsidRDefault="002607E8">
      <w:pPr>
        <w:spacing w:after="0" w:line="240" w:lineRule="auto"/>
      </w:pPr>
      <w:r>
        <w:rPr>
          <w:rFonts w:ascii="Times New Roman" w:eastAsia="Times New Roman" w:hAnsi="Times New Roman" w:cs="Times New Roman"/>
          <w:sz w:val="24"/>
          <w:szCs w:val="24"/>
        </w:rPr>
        <w:t>For all application documents, please ensure:</w:t>
      </w:r>
    </w:p>
    <w:p w14:paraId="4A00602D" w14:textId="77777777" w:rsidR="00290D8C" w:rsidRDefault="00290D8C">
      <w:pPr>
        <w:spacing w:after="0" w:line="240" w:lineRule="auto"/>
        <w:ind w:left="720"/>
      </w:pPr>
    </w:p>
    <w:p w14:paraId="0B767D6F"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documents are in English and all costs are in U.S. dollars.  If an original document within the application is in another language, an English translation must be provided (please note the Department of State, as indicated in 2 CFR 200.111, requires that English is the official language of all award documents.  If any document </w:t>
      </w:r>
      <w:r w:rsidR="007510CE">
        <w:rPr>
          <w:rFonts w:ascii="Times New Roman" w:eastAsia="Times New Roman" w:hAnsi="Times New Roman" w:cs="Times New Roman"/>
          <w:sz w:val="24"/>
          <w:szCs w:val="24"/>
        </w:rPr>
        <w:t xml:space="preserve">is </w:t>
      </w:r>
      <w:r>
        <w:rPr>
          <w:rFonts w:ascii="Times New Roman" w:eastAsia="Times New Roman" w:hAnsi="Times New Roman" w:cs="Times New Roman"/>
          <w:sz w:val="24"/>
          <w:szCs w:val="24"/>
        </w:rPr>
        <w:t>provided in both English and a foreign language, the English language version is the controlling version);</w:t>
      </w:r>
    </w:p>
    <w:p w14:paraId="5BB6D20E"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pages are numbered, including budgets and attachments;</w:t>
      </w:r>
    </w:p>
    <w:p w14:paraId="0FA54EE9"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formatted to 8 ½ x 11 paper; and,</w:t>
      </w:r>
    </w:p>
    <w:p w14:paraId="53D102BB"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single-spaced, 12 point Times New Roman font, with 1-inch margins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Captions and footnotes may be </w:t>
      </w:r>
      <w:r w:rsidR="002A6DEF">
        <w:rPr>
          <w:rFonts w:ascii="Times New Roman" w:eastAsia="Times New Roman" w:hAnsi="Times New Roman" w:cs="Times New Roman"/>
          <w:sz w:val="24"/>
          <w:szCs w:val="24"/>
        </w:rPr>
        <w:t>10-point</w:t>
      </w:r>
      <w:r>
        <w:rPr>
          <w:rFonts w:ascii="Times New Roman" w:eastAsia="Times New Roman" w:hAnsi="Times New Roman" w:cs="Times New Roman"/>
          <w:sz w:val="24"/>
          <w:szCs w:val="24"/>
        </w:rPr>
        <w:t xml:space="preserve"> Times New Roman font.  Font sizes in charts and tables, including the budget, can be reformatted to fit within 1 page width.</w:t>
      </w:r>
    </w:p>
    <w:p w14:paraId="1462A1B8" w14:textId="77777777" w:rsidR="00290D8C" w:rsidRDefault="00290D8C">
      <w:pPr>
        <w:spacing w:after="0" w:line="240" w:lineRule="auto"/>
      </w:pPr>
    </w:p>
    <w:p w14:paraId="26E2C4E5" w14:textId="77777777" w:rsidR="00290D8C" w:rsidRDefault="002607E8">
      <w:pPr>
        <w:spacing w:after="0" w:line="240" w:lineRule="auto"/>
      </w:pPr>
      <w:r>
        <w:rPr>
          <w:rFonts w:ascii="Times New Roman" w:eastAsia="Times New Roman" w:hAnsi="Times New Roman" w:cs="Times New Roman"/>
          <w:b/>
          <w:i/>
          <w:sz w:val="24"/>
          <w:szCs w:val="24"/>
        </w:rPr>
        <w:t>D.2.1 Application Requirements</w:t>
      </w:r>
    </w:p>
    <w:p w14:paraId="64A84FBE" w14:textId="77777777" w:rsidR="00290D8C" w:rsidRDefault="00290D8C">
      <w:pPr>
        <w:spacing w:after="0" w:line="240" w:lineRule="auto"/>
      </w:pPr>
    </w:p>
    <w:p w14:paraId="280821F6" w14:textId="77777777" w:rsidR="00290D8C" w:rsidRDefault="002607E8">
      <w:pPr>
        <w:spacing w:after="0" w:line="240" w:lineRule="auto"/>
      </w:pPr>
      <w:r>
        <w:rPr>
          <w:rFonts w:ascii="Times New Roman" w:eastAsia="Times New Roman" w:hAnsi="Times New Roman" w:cs="Times New Roman"/>
          <w:sz w:val="24"/>
          <w:szCs w:val="24"/>
        </w:rPr>
        <w:t xml:space="preserve">Complete applications </w:t>
      </w:r>
      <w:r w:rsidRPr="005E071E">
        <w:rPr>
          <w:rFonts w:ascii="Times New Roman" w:eastAsia="Times New Roman" w:hAnsi="Times New Roman" w:cs="Times New Roman"/>
          <w:sz w:val="24"/>
          <w:szCs w:val="24"/>
          <w:u w:val="single"/>
        </w:rPr>
        <w:t>must</w:t>
      </w:r>
      <w:r>
        <w:rPr>
          <w:rFonts w:ascii="Times New Roman" w:eastAsia="Times New Roman" w:hAnsi="Times New Roman" w:cs="Times New Roman"/>
          <w:sz w:val="24"/>
          <w:szCs w:val="24"/>
        </w:rPr>
        <w:t xml:space="preserve"> include the following:</w:t>
      </w:r>
    </w:p>
    <w:p w14:paraId="5B0BB075"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6A7D6D64"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Completed and signed </w:t>
      </w:r>
      <w:r w:rsidRPr="00843E29">
        <w:rPr>
          <w:rFonts w:ascii="Times New Roman" w:eastAsia="Times New Roman" w:hAnsi="Times New Roman" w:cs="Times New Roman"/>
          <w:b/>
          <w:sz w:val="24"/>
          <w:szCs w:val="24"/>
        </w:rPr>
        <w:t>SF-424</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b/>
          <w:sz w:val="24"/>
          <w:szCs w:val="24"/>
        </w:rPr>
        <w:t xml:space="preserve"> SF-424A</w:t>
      </w:r>
      <w:r w:rsidRPr="00843E29">
        <w:rPr>
          <w:rFonts w:ascii="Times New Roman" w:eastAsia="Times New Roman" w:hAnsi="Times New Roman" w:cs="Times New Roman"/>
          <w:sz w:val="24"/>
          <w:szCs w:val="24"/>
        </w:rPr>
        <w:t xml:space="preserve">, and </w:t>
      </w:r>
      <w:r w:rsidRPr="00843E29">
        <w:rPr>
          <w:rFonts w:ascii="Times New Roman" w:eastAsia="Times New Roman" w:hAnsi="Times New Roman" w:cs="Times New Roman"/>
          <w:b/>
          <w:sz w:val="24"/>
          <w:szCs w:val="24"/>
        </w:rPr>
        <w:t>SF-424B</w:t>
      </w:r>
      <w:r w:rsidRPr="00843E29">
        <w:rPr>
          <w:rFonts w:ascii="Times New Roman" w:eastAsia="Times New Roman" w:hAnsi="Times New Roman" w:cs="Times New Roman"/>
          <w:sz w:val="24"/>
          <w:szCs w:val="24"/>
        </w:rPr>
        <w:t xml:space="preserve"> forms. </w:t>
      </w:r>
      <w:r w:rsidR="002F1FEE">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SF-424 </w:t>
      </w:r>
      <w:r w:rsidR="00706C29">
        <w:rPr>
          <w:rFonts w:ascii="Times New Roman" w:eastAsia="Times New Roman" w:hAnsi="Times New Roman" w:cs="Times New Roman"/>
          <w:sz w:val="24"/>
          <w:szCs w:val="24"/>
        </w:rPr>
        <w:t>instructions</w:t>
      </w:r>
      <w:r w:rsidRPr="00843E29">
        <w:rPr>
          <w:rFonts w:ascii="Times New Roman" w:eastAsia="Times New Roman" w:hAnsi="Times New Roman" w:cs="Times New Roman"/>
          <w:sz w:val="24"/>
          <w:szCs w:val="24"/>
        </w:rPr>
        <w:t xml:space="preserve"> in Section 2B</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br/>
      </w:r>
    </w:p>
    <w:p w14:paraId="68DA7CF4" w14:textId="77777777" w:rsidR="00CF1A66" w:rsidRPr="00843E29" w:rsidRDefault="00CF1A66" w:rsidP="00EF6BF0">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If your organization engages in</w:t>
      </w:r>
      <w:r>
        <w:rPr>
          <w:rFonts w:ascii="Times New Roman" w:eastAsia="Times New Roman" w:hAnsi="Times New Roman" w:cs="Times New Roman"/>
          <w:sz w:val="24"/>
          <w:szCs w:val="24"/>
        </w:rPr>
        <w:t xml:space="preserve"> lobbying the U.S. government</w:t>
      </w:r>
      <w:r w:rsidR="002F1FE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including</w:t>
      </w:r>
      <w:r w:rsidRPr="00843E29">
        <w:rPr>
          <w:rFonts w:ascii="Times New Roman" w:eastAsia="Times New Roman" w:hAnsi="Times New Roman" w:cs="Times New Roman"/>
          <w:sz w:val="24"/>
          <w:szCs w:val="24"/>
        </w:rPr>
        <w:t xml:space="preserve"> Congress, or pays </w:t>
      </w:r>
      <w:r w:rsidR="002A6DEF" w:rsidRPr="00843E29">
        <w:rPr>
          <w:rFonts w:ascii="Times New Roman" w:eastAsia="Times New Roman" w:hAnsi="Times New Roman" w:cs="Times New Roman"/>
          <w:sz w:val="24"/>
          <w:szCs w:val="24"/>
        </w:rPr>
        <w:t>another</w:t>
      </w:r>
      <w:r w:rsidRPr="00843E29">
        <w:rPr>
          <w:rFonts w:ascii="Times New Roman" w:eastAsia="Times New Roman" w:hAnsi="Times New Roman" w:cs="Times New Roman"/>
          <w:sz w:val="24"/>
          <w:szCs w:val="24"/>
        </w:rPr>
        <w:t xml:space="preserve"> entity to lobby on your behalf, the </w:t>
      </w:r>
      <w:r w:rsidRPr="00843E29">
        <w:rPr>
          <w:rFonts w:ascii="Times New Roman" w:eastAsia="Times New Roman" w:hAnsi="Times New Roman" w:cs="Times New Roman"/>
          <w:b/>
          <w:sz w:val="24"/>
          <w:szCs w:val="24"/>
        </w:rPr>
        <w:t>SF-LLL</w:t>
      </w:r>
      <w:r w:rsidRPr="00843E29">
        <w:rPr>
          <w:rFonts w:ascii="Times New Roman" w:eastAsia="Times New Roman" w:hAnsi="Times New Roman" w:cs="Times New Roman"/>
          <w:sz w:val="24"/>
          <w:szCs w:val="24"/>
        </w:rPr>
        <w:t xml:space="preserve"> “Disclosure of Lobbying Activities” form is also required (only if applicable).  Please see SF-LLL guidance in Section 2B</w:t>
      </w:r>
      <w:r w:rsidR="00706C29" w:rsidRPr="00706C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br/>
      </w:r>
    </w:p>
    <w:p w14:paraId="20F87E80" w14:textId="667EA604" w:rsidR="00CF1A66" w:rsidRPr="00843E29" w:rsidRDefault="00CF1A66" w:rsidP="00EF6BF0">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Cover Page</w:t>
      </w:r>
      <w:r w:rsidRPr="00843E29">
        <w:rPr>
          <w:rFonts w:ascii="Times New Roman" w:eastAsia="Times New Roman" w:hAnsi="Times New Roman" w:cs="Times New Roman"/>
          <w:sz w:val="24"/>
          <w:szCs w:val="24"/>
        </w:rPr>
        <w:t xml:space="preserve"> (not to exceed one </w:t>
      </w:r>
      <w:r w:rsidR="00B07E00">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1</w:t>
      </w:r>
      <w:r w:rsidR="00B07E00">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page, preferably as a Word Document) that includes a table with the </w:t>
      </w:r>
      <w:r>
        <w:rPr>
          <w:rFonts w:ascii="Times New Roman" w:eastAsia="Times New Roman" w:hAnsi="Times New Roman" w:cs="Times New Roman"/>
          <w:sz w:val="24"/>
          <w:szCs w:val="24"/>
        </w:rPr>
        <w:t xml:space="preserve">organization name, </w:t>
      </w:r>
      <w:r w:rsidRPr="00843E29">
        <w:rPr>
          <w:rFonts w:ascii="Times New Roman" w:eastAsia="Times New Roman" w:hAnsi="Times New Roman" w:cs="Times New Roman"/>
          <w:sz w:val="24"/>
          <w:szCs w:val="24"/>
        </w:rPr>
        <w:t xml:space="preserve">project title, target country/countries, project synopsis, and name and contact information for the application’s main point of contact.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00D50238" w:rsidRPr="003A3E08">
        <w:rPr>
          <w:rFonts w:ascii="Times New Roman" w:eastAsia="Times New Roman" w:hAnsi="Times New Roman" w:cs="Times New Roman"/>
          <w:i/>
          <w:sz w:val="24"/>
          <w:szCs w:val="24"/>
        </w:rPr>
        <w:t>Cover Page</w:t>
      </w:r>
      <w:r w:rsidR="00D50238">
        <w:rPr>
          <w:rFonts w:ascii="Times New Roman" w:eastAsia="Times New Roman" w:hAnsi="Times New Roman" w:cs="Times New Roman"/>
          <w:sz w:val="24"/>
          <w:szCs w:val="24"/>
        </w:rPr>
        <w:t xml:space="preserve"> </w:t>
      </w:r>
      <w:r w:rsidR="00B07E00">
        <w:rPr>
          <w:rFonts w:ascii="Times New Roman" w:eastAsia="Times New Roman" w:hAnsi="Times New Roman" w:cs="Times New Roman"/>
          <w:sz w:val="24"/>
          <w:szCs w:val="24"/>
        </w:rPr>
        <w:t xml:space="preserve">Section </w:t>
      </w:r>
      <w:r w:rsidR="00706C29">
        <w:rPr>
          <w:rFonts w:ascii="Times New Roman" w:eastAsia="Times New Roman" w:hAnsi="Times New Roman" w:cs="Times New Roman"/>
          <w:sz w:val="24"/>
          <w:szCs w:val="24"/>
        </w:rPr>
        <w:t>2C of the PSI</w:t>
      </w:r>
      <w:r w:rsidRPr="00843E29">
        <w:rPr>
          <w:rFonts w:ascii="Times New Roman" w:eastAsia="Times New Roman" w:hAnsi="Times New Roman" w:cs="Times New Roman"/>
          <w:sz w:val="24"/>
          <w:szCs w:val="24"/>
        </w:rPr>
        <w:t xml:space="preserve"> for a template and more details. </w:t>
      </w:r>
      <w:r w:rsidRPr="00843E29">
        <w:rPr>
          <w:rFonts w:ascii="Times New Roman" w:eastAsia="Times New Roman" w:hAnsi="Times New Roman" w:cs="Times New Roman"/>
          <w:sz w:val="24"/>
          <w:szCs w:val="24"/>
        </w:rPr>
        <w:br/>
      </w:r>
    </w:p>
    <w:p w14:paraId="7819B084" w14:textId="23B3C38B" w:rsidR="00CF1A66" w:rsidRPr="00843E29" w:rsidRDefault="00CF1A66" w:rsidP="00EF6BF0">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Executive Summary</w:t>
      </w:r>
      <w:r w:rsidRPr="00843E29">
        <w:rPr>
          <w:rFonts w:ascii="Times New Roman" w:eastAsia="Times New Roman" w:hAnsi="Times New Roman" w:cs="Times New Roman"/>
          <w:sz w:val="24"/>
          <w:szCs w:val="24"/>
        </w:rPr>
        <w:t xml:space="preserve"> (not to exceed one </w:t>
      </w:r>
      <w:r w:rsidR="00B07E00">
        <w:rPr>
          <w:rFonts w:ascii="Times New Roman" w:eastAsia="Times New Roman" w:hAnsi="Times New Roman" w:cs="Times New Roman"/>
          <w:sz w:val="24"/>
          <w:szCs w:val="24"/>
        </w:rPr>
        <w:t>(</w:t>
      </w:r>
      <w:r w:rsidR="00B07E00" w:rsidRPr="00843E29">
        <w:rPr>
          <w:rFonts w:ascii="Times New Roman" w:eastAsia="Times New Roman" w:hAnsi="Times New Roman" w:cs="Times New Roman"/>
          <w:sz w:val="24"/>
          <w:szCs w:val="24"/>
        </w:rPr>
        <w:t>1</w:t>
      </w:r>
      <w:r w:rsidR="00B07E00">
        <w:rPr>
          <w:rFonts w:ascii="Times New Roman" w:eastAsia="Times New Roman" w:hAnsi="Times New Roman" w:cs="Times New Roman"/>
          <w:sz w:val="24"/>
          <w:szCs w:val="24"/>
        </w:rPr>
        <w:t>)</w:t>
      </w:r>
      <w:r w:rsidR="00B07E00" w:rsidRPr="00843E29" w:rsidDel="00B07E00">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page, preferably as a Word Document) that outlines project goals, objectives, activities, etc.</w:t>
      </w:r>
      <w:r w:rsidRPr="00843E29">
        <w:rPr>
          <w:rFonts w:ascii="Times New Roman" w:eastAsia="Times New Roman" w:hAnsi="Times New Roman" w:cs="Times New Roman"/>
          <w:sz w:val="24"/>
          <w:szCs w:val="24"/>
        </w:rPr>
        <w:br/>
      </w:r>
    </w:p>
    <w:p w14:paraId="0C95A4C1" w14:textId="4261680A" w:rsidR="00CF1A66" w:rsidRPr="00843E29" w:rsidRDefault="00CF1A66" w:rsidP="00EF6BF0">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Table of Contents</w:t>
      </w:r>
      <w:r w:rsidRPr="00843E29">
        <w:rPr>
          <w:rFonts w:ascii="Times New Roman" w:eastAsia="Times New Roman" w:hAnsi="Times New Roman" w:cs="Times New Roman"/>
          <w:sz w:val="24"/>
          <w:szCs w:val="24"/>
        </w:rPr>
        <w:t xml:space="preserve"> (not to exceed one </w:t>
      </w:r>
      <w:r w:rsidR="00B07E00">
        <w:rPr>
          <w:rFonts w:ascii="Times New Roman" w:eastAsia="Times New Roman" w:hAnsi="Times New Roman" w:cs="Times New Roman"/>
          <w:sz w:val="24"/>
          <w:szCs w:val="24"/>
        </w:rPr>
        <w:t>(</w:t>
      </w:r>
      <w:r w:rsidR="00B07E00" w:rsidRPr="00843E29">
        <w:rPr>
          <w:rFonts w:ascii="Times New Roman" w:eastAsia="Times New Roman" w:hAnsi="Times New Roman" w:cs="Times New Roman"/>
          <w:sz w:val="24"/>
          <w:szCs w:val="24"/>
        </w:rPr>
        <w:t>1</w:t>
      </w:r>
      <w:r w:rsidR="00B07E00">
        <w:rPr>
          <w:rFonts w:ascii="Times New Roman" w:eastAsia="Times New Roman" w:hAnsi="Times New Roman" w:cs="Times New Roman"/>
          <w:sz w:val="24"/>
          <w:szCs w:val="24"/>
        </w:rPr>
        <w:t>)</w:t>
      </w:r>
      <w:r w:rsidR="00B07E00" w:rsidRPr="00843E29" w:rsidDel="00B07E00">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page, preferably as a Word Document) listing all documents and attachments with page numbers. </w:t>
      </w:r>
      <w:r w:rsidRPr="00843E29">
        <w:rPr>
          <w:rFonts w:ascii="Times New Roman" w:eastAsia="Times New Roman" w:hAnsi="Times New Roman" w:cs="Times New Roman"/>
          <w:sz w:val="24"/>
          <w:szCs w:val="24"/>
        </w:rPr>
        <w:br/>
      </w:r>
    </w:p>
    <w:p w14:paraId="63DE29B2" w14:textId="36938700" w:rsidR="00B12CD2" w:rsidRPr="00EE4891" w:rsidRDefault="00CF1A66" w:rsidP="003A3E08">
      <w:pPr>
        <w:pStyle w:val="ListParagraph"/>
        <w:numPr>
          <w:ilvl w:val="0"/>
          <w:numId w:val="17"/>
        </w:numPr>
        <w:spacing w:line="240" w:lineRule="auto"/>
        <w:rPr>
          <w:rFonts w:ascii="Times New Roman" w:eastAsia="Times New Roman" w:hAnsi="Times New Roman" w:cs="Times New Roman"/>
          <w:color w:val="FF0000"/>
          <w:sz w:val="24"/>
          <w:szCs w:val="24"/>
        </w:rPr>
      </w:pPr>
      <w:r w:rsidRPr="00B12CD2">
        <w:rPr>
          <w:rFonts w:ascii="Times New Roman" w:eastAsia="Times New Roman" w:hAnsi="Times New Roman" w:cs="Times New Roman"/>
          <w:b/>
          <w:sz w:val="24"/>
          <w:szCs w:val="24"/>
        </w:rPr>
        <w:t>Proposal Narrative</w:t>
      </w:r>
      <w:r w:rsidRPr="00B12CD2">
        <w:rPr>
          <w:rFonts w:ascii="Times New Roman" w:eastAsia="Times New Roman" w:hAnsi="Times New Roman" w:cs="Times New Roman"/>
          <w:sz w:val="24"/>
          <w:szCs w:val="24"/>
        </w:rPr>
        <w:t xml:space="preserve"> (not to exceed ten </w:t>
      </w:r>
      <w:r w:rsidR="00EF6BF0">
        <w:rPr>
          <w:rFonts w:ascii="Times New Roman" w:eastAsia="Times New Roman" w:hAnsi="Times New Roman" w:cs="Times New Roman"/>
          <w:sz w:val="24"/>
          <w:szCs w:val="24"/>
        </w:rPr>
        <w:t>(</w:t>
      </w:r>
      <w:r w:rsidRPr="00B12CD2">
        <w:rPr>
          <w:rFonts w:ascii="Times New Roman" w:eastAsia="Times New Roman" w:hAnsi="Times New Roman" w:cs="Times New Roman"/>
          <w:sz w:val="24"/>
          <w:szCs w:val="24"/>
        </w:rPr>
        <w:t>10</w:t>
      </w:r>
      <w:r w:rsidR="00EF6BF0">
        <w:rPr>
          <w:rFonts w:ascii="Times New Roman" w:eastAsia="Times New Roman" w:hAnsi="Times New Roman" w:cs="Times New Roman"/>
          <w:sz w:val="24"/>
          <w:szCs w:val="24"/>
        </w:rPr>
        <w:t>)</w:t>
      </w:r>
      <w:r w:rsidRPr="00B12CD2">
        <w:rPr>
          <w:rFonts w:ascii="Times New Roman" w:eastAsia="Times New Roman" w:hAnsi="Times New Roman" w:cs="Times New Roman"/>
          <w:sz w:val="24"/>
          <w:szCs w:val="24"/>
        </w:rPr>
        <w:t xml:space="preserve"> pages, preferably as a Word Document).  Please note the </w:t>
      </w:r>
      <w:r w:rsidR="00E25DBC" w:rsidRPr="00B12CD2">
        <w:rPr>
          <w:rFonts w:ascii="Times New Roman" w:eastAsia="Times New Roman" w:hAnsi="Times New Roman" w:cs="Times New Roman"/>
          <w:sz w:val="24"/>
          <w:szCs w:val="24"/>
        </w:rPr>
        <w:t>ten-page</w:t>
      </w:r>
      <w:r w:rsidRPr="00B12CD2">
        <w:rPr>
          <w:rFonts w:ascii="Times New Roman" w:eastAsia="Times New Roman" w:hAnsi="Times New Roman" w:cs="Times New Roman"/>
          <w:sz w:val="24"/>
          <w:szCs w:val="24"/>
        </w:rPr>
        <w:t xml:space="preserve"> limit </w:t>
      </w:r>
      <w:r w:rsidRPr="00EF6BF0">
        <w:rPr>
          <w:rFonts w:ascii="Times New Roman" w:eastAsia="Times New Roman" w:hAnsi="Times New Roman" w:cs="Times New Roman"/>
          <w:b/>
          <w:sz w:val="24"/>
          <w:szCs w:val="24"/>
        </w:rPr>
        <w:t xml:space="preserve">does not </w:t>
      </w:r>
      <w:r w:rsidRPr="003A3E08">
        <w:rPr>
          <w:rFonts w:ascii="Times New Roman" w:eastAsia="Times New Roman" w:hAnsi="Times New Roman" w:cs="Times New Roman"/>
          <w:b/>
          <w:sz w:val="24"/>
          <w:szCs w:val="24"/>
        </w:rPr>
        <w:t>include</w:t>
      </w:r>
      <w:r w:rsidRPr="00B12CD2">
        <w:rPr>
          <w:rFonts w:ascii="Times New Roman" w:eastAsia="Times New Roman" w:hAnsi="Times New Roman" w:cs="Times New Roman"/>
          <w:sz w:val="24"/>
          <w:szCs w:val="24"/>
        </w:rPr>
        <w:t xml:space="preserve"> the Cover Page, Executive Summary, Table of Contents, Attachments, Detailed Budget, Budget Narrative, Audit, or NICRA.  Applicants are encouraged to combine multiple documents in a single Word Document or PDF (i.e. Cover Page, Table of Contents, Executive Summary, and Proposal Narrative in one file).  Please see </w:t>
      </w:r>
      <w:r w:rsidRPr="00B12CD2">
        <w:rPr>
          <w:rFonts w:ascii="Times New Roman" w:eastAsia="Times New Roman" w:hAnsi="Times New Roman" w:cs="Times New Roman"/>
          <w:i/>
          <w:sz w:val="24"/>
          <w:szCs w:val="24"/>
        </w:rPr>
        <w:t xml:space="preserve">Proposal Narrative Guidelines </w:t>
      </w:r>
      <w:r w:rsidRPr="00B12CD2">
        <w:rPr>
          <w:rFonts w:ascii="Times New Roman" w:eastAsia="Times New Roman" w:hAnsi="Times New Roman" w:cs="Times New Roman"/>
          <w:sz w:val="24"/>
          <w:szCs w:val="24"/>
        </w:rPr>
        <w:t xml:space="preserve">in </w:t>
      </w:r>
      <w:r w:rsidR="002F1FEE" w:rsidRPr="00B12CD2">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 xml:space="preserve">ection </w:t>
      </w:r>
      <w:r w:rsidR="003D7204">
        <w:rPr>
          <w:rFonts w:ascii="Times New Roman" w:eastAsia="Times New Roman" w:hAnsi="Times New Roman" w:cs="Times New Roman"/>
          <w:sz w:val="24"/>
          <w:szCs w:val="24"/>
        </w:rPr>
        <w:t xml:space="preserve">2F </w:t>
      </w:r>
      <w:r w:rsidR="00706C29">
        <w:rPr>
          <w:rFonts w:ascii="Times New Roman" w:eastAsia="Times New Roman" w:hAnsi="Times New Roman" w:cs="Times New Roman"/>
          <w:sz w:val="24"/>
          <w:szCs w:val="24"/>
        </w:rPr>
        <w:t>of the PSI</w:t>
      </w:r>
      <w:r w:rsidRPr="00B12CD2">
        <w:rPr>
          <w:rFonts w:ascii="Times New Roman" w:eastAsia="Times New Roman" w:hAnsi="Times New Roman" w:cs="Times New Roman"/>
          <w:sz w:val="24"/>
          <w:szCs w:val="24"/>
        </w:rPr>
        <w:t xml:space="preserve"> for more details.</w:t>
      </w:r>
      <w:r w:rsidR="00046B0B" w:rsidRPr="00B12CD2">
        <w:rPr>
          <w:rFonts w:ascii="Times New Roman" w:eastAsia="Times New Roman" w:hAnsi="Times New Roman" w:cs="Times New Roman"/>
          <w:color w:val="FF0000"/>
          <w:sz w:val="24"/>
          <w:szCs w:val="24"/>
        </w:rPr>
        <w:t xml:space="preserve"> </w:t>
      </w:r>
    </w:p>
    <w:p w14:paraId="5CF28A99" w14:textId="34AB7141" w:rsidR="00CF1A66" w:rsidRPr="004F69EC" w:rsidRDefault="00D50238" w:rsidP="003A3E08">
      <w:pPr>
        <w:pStyle w:val="ListParagraph"/>
        <w:numPr>
          <w:ilvl w:val="0"/>
          <w:numId w:val="23"/>
        </w:numPr>
        <w:spacing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The</w:t>
      </w:r>
      <w:r w:rsidR="00B12CD2" w:rsidRPr="004F69EC">
        <w:rPr>
          <w:rFonts w:ascii="Times New Roman" w:eastAsia="Times New Roman" w:hAnsi="Times New Roman" w:cs="Times New Roman"/>
          <w:color w:val="auto"/>
          <w:sz w:val="24"/>
          <w:szCs w:val="24"/>
        </w:rPr>
        <w:t xml:space="preserve"> </w:t>
      </w:r>
      <w:r w:rsidR="00A35321" w:rsidRPr="004F69EC">
        <w:rPr>
          <w:rFonts w:ascii="Times New Roman" w:eastAsia="Times New Roman" w:hAnsi="Times New Roman" w:cs="Times New Roman"/>
          <w:color w:val="auto"/>
          <w:sz w:val="24"/>
          <w:szCs w:val="24"/>
        </w:rPr>
        <w:t>Proposal N</w:t>
      </w:r>
      <w:r w:rsidR="00B12CD2" w:rsidRPr="004F69EC">
        <w:rPr>
          <w:rFonts w:ascii="Times New Roman" w:eastAsia="Times New Roman" w:hAnsi="Times New Roman" w:cs="Times New Roman"/>
          <w:color w:val="auto"/>
          <w:sz w:val="24"/>
          <w:szCs w:val="24"/>
        </w:rPr>
        <w:t xml:space="preserve">arrative </w:t>
      </w:r>
      <w:r>
        <w:rPr>
          <w:rFonts w:ascii="Times New Roman" w:eastAsia="Times New Roman" w:hAnsi="Times New Roman" w:cs="Times New Roman"/>
          <w:color w:val="auto"/>
          <w:sz w:val="24"/>
          <w:szCs w:val="24"/>
        </w:rPr>
        <w:t>should demonstrate</w:t>
      </w:r>
      <w:r w:rsidR="00B12CD2" w:rsidRPr="004F69EC">
        <w:rPr>
          <w:rFonts w:ascii="Times New Roman" w:eastAsia="Times New Roman" w:hAnsi="Times New Roman" w:cs="Times New Roman"/>
          <w:color w:val="auto"/>
          <w:sz w:val="24"/>
          <w:szCs w:val="24"/>
        </w:rPr>
        <w:t xml:space="preserve"> the Applicant’s commitment to </w:t>
      </w:r>
      <w:r w:rsidR="00F64A8A" w:rsidRPr="004F69EC">
        <w:rPr>
          <w:rFonts w:ascii="Times New Roman" w:eastAsia="Times New Roman" w:hAnsi="Times New Roman" w:cs="Times New Roman"/>
          <w:color w:val="auto"/>
          <w:sz w:val="24"/>
          <w:szCs w:val="24"/>
        </w:rPr>
        <w:t>ensuring the participation of all people</w:t>
      </w:r>
      <w:r w:rsidR="00B12CD2" w:rsidRPr="004F69EC">
        <w:rPr>
          <w:rFonts w:ascii="Times New Roman" w:eastAsia="Times New Roman" w:hAnsi="Times New Roman" w:cs="Times New Roman"/>
          <w:color w:val="auto"/>
          <w:sz w:val="24"/>
          <w:szCs w:val="24"/>
        </w:rPr>
        <w:t xml:space="preserve"> as a strategy for implementation</w:t>
      </w:r>
      <w:r w:rsidR="004F69EC" w:rsidRPr="004F69EC">
        <w:rPr>
          <w:rFonts w:ascii="Times New Roman" w:eastAsia="Times New Roman" w:hAnsi="Times New Roman" w:cs="Times New Roman"/>
          <w:color w:val="auto"/>
          <w:sz w:val="24"/>
          <w:szCs w:val="24"/>
        </w:rPr>
        <w:t xml:space="preserve">.  </w:t>
      </w:r>
      <w:r w:rsidR="00B12CD2" w:rsidRPr="004F69EC">
        <w:rPr>
          <w:rFonts w:ascii="Times New Roman" w:eastAsia="Times New Roman" w:hAnsi="Times New Roman" w:cs="Times New Roman"/>
          <w:color w:val="auto"/>
          <w:sz w:val="24"/>
          <w:szCs w:val="24"/>
        </w:rPr>
        <w:t>Please integrate inclusion strategies in all sections of the Proposal Narrative</w:t>
      </w:r>
      <w:r w:rsidR="00A35321" w:rsidRPr="004F69EC">
        <w:rPr>
          <w:rFonts w:ascii="Times New Roman" w:eastAsia="Times New Roman" w:hAnsi="Times New Roman" w:cs="Times New Roman"/>
          <w:color w:val="auto"/>
          <w:sz w:val="24"/>
          <w:szCs w:val="24"/>
        </w:rPr>
        <w:t xml:space="preserve"> to enhance programmatic impact</w:t>
      </w:r>
      <w:r w:rsidR="00B12CD2" w:rsidRPr="004F69EC">
        <w:rPr>
          <w:rFonts w:ascii="Times New Roman" w:eastAsia="Times New Roman" w:hAnsi="Times New Roman" w:cs="Times New Roman"/>
          <w:color w:val="auto"/>
          <w:sz w:val="24"/>
          <w:szCs w:val="24"/>
        </w:rPr>
        <w:t xml:space="preserve">. </w:t>
      </w:r>
    </w:p>
    <w:p w14:paraId="5FBBEFDD" w14:textId="30248A87" w:rsidR="006709B1" w:rsidRDefault="00CF1A66" w:rsidP="00D50238">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w:t>
      </w:r>
      <w:r w:rsidRPr="00843E29">
        <w:rPr>
          <w:rFonts w:ascii="Times New Roman" w:eastAsia="Times New Roman" w:hAnsi="Times New Roman" w:cs="Times New Roman"/>
          <w:sz w:val="24"/>
          <w:szCs w:val="24"/>
        </w:rPr>
        <w:t xml:space="preserve"> (preferably as an Excel workbook) that includes three </w:t>
      </w:r>
      <w:r w:rsidR="00D50238">
        <w:rPr>
          <w:rFonts w:ascii="Times New Roman" w:eastAsia="Times New Roman" w:hAnsi="Times New Roman" w:cs="Times New Roman"/>
          <w:sz w:val="24"/>
          <w:szCs w:val="24"/>
        </w:rPr>
        <w:t xml:space="preserve">(3) </w:t>
      </w:r>
      <w:r w:rsidRPr="00843E29">
        <w:rPr>
          <w:rFonts w:ascii="Times New Roman" w:eastAsia="Times New Roman" w:hAnsi="Times New Roman" w:cs="Times New Roman"/>
          <w:sz w:val="24"/>
          <w:szCs w:val="24"/>
        </w:rPr>
        <w:t xml:space="preserve">columns containing the request to DRL, any cost sharing contribution, and the total budget.  A summary budget should also be included using the OMB-approved budget categories (see SF-424A as a sample) in a separate tab.  Costs must be in U.S. dollars.  Detailed line-item budgets for </w:t>
      </w:r>
      <w:proofErr w:type="spellStart"/>
      <w:r w:rsidRPr="00843E29">
        <w:rPr>
          <w:rFonts w:ascii="Times New Roman" w:eastAsia="Times New Roman" w:hAnsi="Times New Roman" w:cs="Times New Roman"/>
          <w:sz w:val="24"/>
          <w:szCs w:val="24"/>
        </w:rPr>
        <w:t>s</w:t>
      </w:r>
      <w:r>
        <w:rPr>
          <w:rFonts w:ascii="Times New Roman" w:eastAsia="Times New Roman" w:hAnsi="Times New Roman" w:cs="Times New Roman"/>
          <w:sz w:val="24"/>
          <w:szCs w:val="24"/>
        </w:rPr>
        <w:t>ubgrantees</w:t>
      </w:r>
      <w:proofErr w:type="spellEnd"/>
      <w:r>
        <w:rPr>
          <w:rFonts w:ascii="Times New Roman" w:eastAsia="Times New Roman" w:hAnsi="Times New Roman" w:cs="Times New Roman"/>
          <w:sz w:val="24"/>
          <w:szCs w:val="24"/>
        </w:rPr>
        <w:t xml:space="preserve"> should be included as</w:t>
      </w:r>
      <w:r w:rsidRPr="00843E29">
        <w:rPr>
          <w:rFonts w:ascii="Times New Roman" w:eastAsia="Times New Roman" w:hAnsi="Times New Roman" w:cs="Times New Roman"/>
          <w:sz w:val="24"/>
          <w:szCs w:val="24"/>
        </w:rPr>
        <w:t xml:space="preserve"> additional tabs within the Excel workbook (if available at the time of submission).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2F</w:t>
      </w:r>
      <w:r w:rsidRPr="00843E29">
        <w:rPr>
          <w:rFonts w:ascii="Times New Roman" w:eastAsia="Times New Roman" w:hAnsi="Times New Roman" w:cs="Times New Roman"/>
          <w:b/>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p>
    <w:p w14:paraId="47EDDAC9" w14:textId="0A299067" w:rsidR="006709B1" w:rsidRPr="0035360E" w:rsidRDefault="00794073" w:rsidP="00D50238">
      <w:pPr>
        <w:pStyle w:val="NoSpacing"/>
        <w:numPr>
          <w:ilvl w:val="1"/>
          <w:numId w:val="17"/>
        </w:numPr>
        <w:rPr>
          <w:rFonts w:ascii="Times New Roman" w:eastAsia="Times New Roman" w:hAnsi="Times New Roman" w:cs="Times New Roman"/>
          <w:color w:val="auto"/>
          <w:sz w:val="24"/>
          <w:szCs w:val="24"/>
        </w:rPr>
      </w:pPr>
      <w:r>
        <w:rPr>
          <w:rFonts w:ascii="Times New Roman" w:hAnsi="Times New Roman" w:cs="Times New Roman"/>
          <w:color w:val="auto"/>
          <w:sz w:val="24"/>
          <w:szCs w:val="24"/>
        </w:rPr>
        <w:t>The</w:t>
      </w:r>
      <w:r w:rsidR="003B035C" w:rsidRPr="00C15E12">
        <w:rPr>
          <w:rFonts w:ascii="Times New Roman" w:hAnsi="Times New Roman" w:cs="Times New Roman"/>
          <w:color w:val="auto"/>
          <w:sz w:val="24"/>
          <w:szCs w:val="24"/>
        </w:rPr>
        <w:t xml:space="preserve"> programming approach </w:t>
      </w:r>
      <w:r>
        <w:rPr>
          <w:rFonts w:ascii="Times New Roman" w:hAnsi="Times New Roman" w:cs="Times New Roman"/>
          <w:color w:val="auto"/>
          <w:sz w:val="24"/>
          <w:szCs w:val="24"/>
        </w:rPr>
        <w:t xml:space="preserve">should be </w:t>
      </w:r>
      <w:r w:rsidR="003B035C" w:rsidRPr="00C15E12">
        <w:rPr>
          <w:rFonts w:ascii="Times New Roman" w:hAnsi="Times New Roman" w:cs="Times New Roman"/>
          <w:color w:val="auto"/>
          <w:sz w:val="24"/>
          <w:szCs w:val="24"/>
        </w:rPr>
        <w:t>dedicated to strengthening inclusive societies as a necessary pillar of strong democracies. </w:t>
      </w:r>
      <w:r w:rsidR="002F1FEE" w:rsidRPr="00C15E12">
        <w:rPr>
          <w:rFonts w:ascii="Times New Roman" w:hAnsi="Times New Roman" w:cs="Times New Roman"/>
          <w:color w:val="auto"/>
          <w:sz w:val="24"/>
          <w:szCs w:val="24"/>
        </w:rPr>
        <w:t xml:space="preserve"> </w:t>
      </w:r>
      <w:r w:rsidR="003B035C" w:rsidRPr="00C15E12">
        <w:rPr>
          <w:rFonts w:ascii="Times New Roman" w:hAnsi="Times New Roman" w:cs="Times New Roman"/>
          <w:color w:val="auto"/>
          <w:sz w:val="24"/>
          <w:szCs w:val="24"/>
        </w:rPr>
        <w:t>Please include cost</w:t>
      </w:r>
      <w:r w:rsidR="002F1FEE" w:rsidRPr="00C15E12">
        <w:rPr>
          <w:rFonts w:ascii="Times New Roman" w:hAnsi="Times New Roman" w:cs="Times New Roman"/>
          <w:color w:val="auto"/>
          <w:sz w:val="24"/>
          <w:szCs w:val="24"/>
        </w:rPr>
        <w:t>s</w:t>
      </w:r>
      <w:r w:rsidR="003B035C" w:rsidRPr="00C15E12">
        <w:rPr>
          <w:rFonts w:ascii="Times New Roman" w:hAnsi="Times New Roman" w:cs="Times New Roman"/>
          <w:color w:val="auto"/>
          <w:sz w:val="24"/>
          <w:szCs w:val="24"/>
        </w:rPr>
        <w:t xml:space="preserve"> associated with this commitment in the budget and budget narrative.</w:t>
      </w:r>
    </w:p>
    <w:p w14:paraId="0AEF2145" w14:textId="77777777" w:rsidR="006448FC" w:rsidRPr="00843E29" w:rsidRDefault="006448FC" w:rsidP="006709B1">
      <w:pPr>
        <w:pStyle w:val="NoSpacing"/>
        <w:rPr>
          <w:rFonts w:ascii="Times New Roman" w:eastAsia="Times New Roman" w:hAnsi="Times New Roman" w:cs="Times New Roman"/>
          <w:sz w:val="24"/>
          <w:szCs w:val="24"/>
        </w:rPr>
      </w:pPr>
    </w:p>
    <w:p w14:paraId="12DC1C27" w14:textId="5DF7D3C8" w:rsidR="00CF1A66" w:rsidRPr="00055B16" w:rsidRDefault="00CF1A66" w:rsidP="00055B1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 Narrative</w:t>
      </w:r>
      <w:r w:rsidRPr="00843E29">
        <w:rPr>
          <w:rFonts w:ascii="Times New Roman" w:eastAsia="Times New Roman" w:hAnsi="Times New Roman" w:cs="Times New Roman"/>
          <w:sz w:val="24"/>
          <w:szCs w:val="24"/>
        </w:rPr>
        <w:t xml:space="preserve"> (preferably as a Word Document) that includes substantive explanations and justifications for each </w:t>
      </w:r>
      <w:r w:rsidR="00794073" w:rsidRPr="00843E29">
        <w:rPr>
          <w:rFonts w:ascii="Times New Roman" w:eastAsia="Times New Roman" w:hAnsi="Times New Roman" w:cs="Times New Roman"/>
          <w:sz w:val="24"/>
          <w:szCs w:val="24"/>
        </w:rPr>
        <w:t>line item</w:t>
      </w:r>
      <w:r w:rsidRPr="00843E29">
        <w:rPr>
          <w:rFonts w:ascii="Times New Roman" w:eastAsia="Times New Roman" w:hAnsi="Times New Roman" w:cs="Times New Roman"/>
          <w:sz w:val="24"/>
          <w:szCs w:val="24"/>
        </w:rPr>
        <w:t xml:space="preserve"> in the detailed budget spreadsheet, as well as the source and a description of all cost-share offered.  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2F</w:t>
      </w:r>
      <w:r w:rsidRPr="00843E29">
        <w:rPr>
          <w:rFonts w:ascii="Times New Roman" w:eastAsia="Times New Roman" w:hAnsi="Times New Roman" w:cs="Times New Roman"/>
          <w:b/>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r w:rsidRPr="00055B16">
        <w:rPr>
          <w:rFonts w:ascii="Times New Roman" w:eastAsia="Times New Roman" w:hAnsi="Times New Roman" w:cs="Times New Roman"/>
          <w:sz w:val="24"/>
          <w:szCs w:val="24"/>
        </w:rPr>
        <w:br/>
      </w:r>
    </w:p>
    <w:p w14:paraId="2130AD9B"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Your organization’s most recent </w:t>
      </w:r>
      <w:r w:rsidRPr="00843E29">
        <w:rPr>
          <w:rFonts w:ascii="Times New Roman" w:eastAsia="Times New Roman" w:hAnsi="Times New Roman" w:cs="Times New Roman"/>
          <w:b/>
          <w:sz w:val="24"/>
          <w:szCs w:val="24"/>
        </w:rPr>
        <w:t>audit</w:t>
      </w:r>
      <w:r w:rsidRPr="00843E29">
        <w:rPr>
          <w:rFonts w:ascii="Times New Roman" w:eastAsia="Times New Roman" w:hAnsi="Times New Roman" w:cs="Times New Roman"/>
          <w:sz w:val="24"/>
          <w:szCs w:val="24"/>
        </w:rPr>
        <w:t xml:space="preserve">, if applicable.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This should be </w:t>
      </w:r>
      <w:r>
        <w:rPr>
          <w:rFonts w:ascii="Times New Roman" w:eastAsia="Times New Roman" w:hAnsi="Times New Roman" w:cs="Times New Roman"/>
          <w:sz w:val="24"/>
          <w:szCs w:val="24"/>
        </w:rPr>
        <w:t>a single audit</w:t>
      </w:r>
      <w:r w:rsidR="002F1FE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program-specific audit</w:t>
      </w:r>
      <w:r w:rsidR="002F1FEE">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or other audit</w:t>
      </w:r>
      <w:r>
        <w:rPr>
          <w:rFonts w:ascii="Times New Roman" w:eastAsia="Times New Roman" w:hAnsi="Times New Roman" w:cs="Times New Roman"/>
          <w:sz w:val="24"/>
          <w:szCs w:val="24"/>
        </w:rPr>
        <w:t xml:space="preserve"> in accordance with Generally Accepted Government Auditing Standards (GAGAS)</w:t>
      </w:r>
      <w:r w:rsidRPr="00843E29">
        <w:rPr>
          <w:rFonts w:ascii="Times New Roman" w:eastAsia="Times New Roman" w:hAnsi="Times New Roman" w:cs="Times New Roman"/>
          <w:sz w:val="24"/>
          <w:szCs w:val="24"/>
        </w:rPr>
        <w:t xml:space="preserve">.  Please see </w:t>
      </w:r>
      <w:r w:rsidRPr="00843E29">
        <w:rPr>
          <w:rFonts w:ascii="Times New Roman" w:eastAsia="Times New Roman" w:hAnsi="Times New Roman" w:cs="Times New Roman"/>
          <w:i/>
          <w:sz w:val="24"/>
          <w:szCs w:val="24"/>
        </w:rPr>
        <w:t>Audit</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706C29">
        <w:rPr>
          <w:rFonts w:ascii="Times New Roman" w:eastAsia="Times New Roman" w:hAnsi="Times New Roman" w:cs="Times New Roman"/>
          <w:sz w:val="24"/>
          <w:szCs w:val="24"/>
        </w:rPr>
        <w:t>G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6380D7F1"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Logic Model</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Logic Model</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ection 2H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60E92113" w14:textId="5F8627BA" w:rsidR="00EE4891" w:rsidRDefault="00CF1A66" w:rsidP="00794073">
      <w:pPr>
        <w:pStyle w:val="NoSpacing"/>
        <w:numPr>
          <w:ilvl w:val="0"/>
          <w:numId w:val="17"/>
        </w:numPr>
        <w:rPr>
          <w:rFonts w:ascii="Times New Roman" w:eastAsia="Times New Roman" w:hAnsi="Times New Roman" w:cs="Times New Roman"/>
          <w:color w:val="FF0000"/>
          <w:sz w:val="24"/>
          <w:szCs w:val="24"/>
        </w:rPr>
      </w:pPr>
      <w:r w:rsidRPr="00843E29">
        <w:rPr>
          <w:rFonts w:ascii="Times New Roman" w:eastAsia="Times New Roman" w:hAnsi="Times New Roman" w:cs="Times New Roman"/>
          <w:b/>
          <w:sz w:val="24"/>
          <w:szCs w:val="24"/>
        </w:rPr>
        <w:t>Monitoring and Evaluation Narrative</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four</w:t>
      </w:r>
      <w:r w:rsidRPr="00843E29">
        <w:rPr>
          <w:rFonts w:ascii="Times New Roman" w:eastAsia="Times New Roman" w:hAnsi="Times New Roman" w:cs="Times New Roman"/>
          <w:sz w:val="24"/>
          <w:szCs w:val="24"/>
        </w:rPr>
        <w:t xml:space="preserve"> </w:t>
      </w:r>
      <w:r w:rsidR="00787314">
        <w:rPr>
          <w:rFonts w:ascii="Times New Roman" w:eastAsia="Times New Roman" w:hAnsi="Times New Roman" w:cs="Times New Roman"/>
          <w:sz w:val="24"/>
          <w:szCs w:val="24"/>
        </w:rPr>
        <w:t>(</w:t>
      </w:r>
      <w:r>
        <w:rPr>
          <w:rFonts w:ascii="Times New Roman" w:eastAsia="Times New Roman" w:hAnsi="Times New Roman" w:cs="Times New Roman"/>
          <w:sz w:val="24"/>
          <w:szCs w:val="24"/>
        </w:rPr>
        <w:t>4</w:t>
      </w:r>
      <w:r w:rsidR="00787314">
        <w:rPr>
          <w:rFonts w:ascii="Times New Roman" w:eastAsia="Times New Roman" w:hAnsi="Times New Roman" w:cs="Times New Roman"/>
          <w:sz w:val="24"/>
          <w:szCs w:val="24"/>
        </w:rPr>
        <w:t>)</w:t>
      </w:r>
      <w:r w:rsidR="00787314"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pages,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Narrative</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ection 2I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for more information.</w:t>
      </w:r>
      <w:r w:rsidR="00046B0B">
        <w:rPr>
          <w:rFonts w:ascii="Times New Roman" w:eastAsia="Times New Roman" w:hAnsi="Times New Roman" w:cs="Times New Roman"/>
          <w:sz w:val="24"/>
          <w:szCs w:val="24"/>
        </w:rPr>
        <w:t xml:space="preserve"> </w:t>
      </w:r>
    </w:p>
    <w:p w14:paraId="6AA6BEA6" w14:textId="77777777" w:rsidR="00046B0B" w:rsidRPr="00115681" w:rsidRDefault="00115681" w:rsidP="003A3E08">
      <w:pPr>
        <w:pStyle w:val="ListParagraph"/>
        <w:numPr>
          <w:ilvl w:val="0"/>
          <w:numId w:val="24"/>
        </w:numPr>
        <w:spacing w:line="240" w:lineRule="auto"/>
        <w:rPr>
          <w:rFonts w:ascii="Times New Roman" w:eastAsia="Times New Roman" w:hAnsi="Times New Roman" w:cs="Times New Roman"/>
          <w:sz w:val="24"/>
          <w:szCs w:val="24"/>
        </w:rPr>
      </w:pPr>
      <w:r w:rsidRPr="00115681">
        <w:rPr>
          <w:rFonts w:ascii="Times New Roman" w:eastAsia="Times New Roman" w:hAnsi="Times New Roman" w:cs="Times New Roman"/>
          <w:sz w:val="24"/>
          <w:szCs w:val="24"/>
        </w:rPr>
        <w:t>As stated within the DRL Guide to Program Monitoring and Evaluation (p. 6): DRL strongly encourages applicants to consider whether their monitoring and evaluation systems are utilizing human rights-based approaches, applying a gender and equity lens, or include the participation of sub-grantees and project participants.  Within the Monitoring and Evaluation Narrative, applicants should demonstrate their commitment to inclusive strategies and consider whether evaluation design, data collection, analysis, reporting and learning are conducted in an ethical and responsible way with all project participants (e.g. direct beneficiaries, sub-grantees).  Applicants should still make adequate provisions to protect the privacy of human subjects when collecting data from individuals. For instance, when collecting data from project participants, consider whether your organization will have the necessary informed consent forms, confidentiality agreements, and data security protocols.</w:t>
      </w:r>
    </w:p>
    <w:p w14:paraId="19ECE3F6" w14:textId="77777777" w:rsidR="00046B0B" w:rsidRPr="00843E29" w:rsidRDefault="00CF1A66" w:rsidP="00046B0B">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 xml:space="preserve">Monitoring and Evaluation </w:t>
      </w:r>
      <w:r w:rsidRPr="005E21D9">
        <w:rPr>
          <w:rFonts w:ascii="Times New Roman" w:eastAsia="Times New Roman" w:hAnsi="Times New Roman" w:cs="Times New Roman"/>
          <w:b/>
          <w:sz w:val="24"/>
          <w:szCs w:val="24"/>
        </w:rPr>
        <w:t>Plan</w:t>
      </w:r>
      <w:r w:rsidRPr="00843E29">
        <w:rPr>
          <w:rFonts w:ascii="Times New Roman" w:eastAsia="Times New Roman" w:hAnsi="Times New Roman" w:cs="Times New Roman"/>
          <w:sz w:val="24"/>
          <w:szCs w:val="24"/>
        </w:rPr>
        <w:t xml:space="preserv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Plan</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ection 2I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for more information.  </w:t>
      </w:r>
      <w:r w:rsidR="00046B0B" w:rsidRPr="00843E29">
        <w:rPr>
          <w:rFonts w:ascii="Times New Roman" w:eastAsia="Times New Roman" w:hAnsi="Times New Roman" w:cs="Times New Roman"/>
          <w:sz w:val="24"/>
          <w:szCs w:val="24"/>
        </w:rPr>
        <w:br/>
      </w:r>
    </w:p>
    <w:p w14:paraId="2FF21F4C"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Risk Analysis</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Risk Analysis</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ection 2J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76A772A9" w14:textId="2B408201" w:rsidR="00CF1A66" w:rsidRPr="00055B16"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Key Personnel</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two</w:t>
      </w:r>
      <w:r w:rsidRPr="00843E29">
        <w:rPr>
          <w:rFonts w:ascii="Times New Roman" w:eastAsia="Times New Roman" w:hAnsi="Times New Roman" w:cs="Times New Roman"/>
          <w:sz w:val="24"/>
          <w:szCs w:val="24"/>
        </w:rPr>
        <w:t xml:space="preserve"> </w:t>
      </w:r>
      <w:r w:rsidR="00787314">
        <w:rPr>
          <w:rFonts w:ascii="Times New Roman" w:eastAsia="Times New Roman" w:hAnsi="Times New Roman" w:cs="Times New Roman"/>
          <w:sz w:val="24"/>
          <w:szCs w:val="24"/>
        </w:rPr>
        <w:t>(</w:t>
      </w:r>
      <w:r>
        <w:rPr>
          <w:rFonts w:ascii="Times New Roman" w:eastAsia="Times New Roman" w:hAnsi="Times New Roman" w:cs="Times New Roman"/>
          <w:sz w:val="24"/>
          <w:szCs w:val="24"/>
        </w:rPr>
        <w:t>2</w:t>
      </w:r>
      <w:r w:rsidR="00787314">
        <w:rPr>
          <w:rFonts w:ascii="Times New Roman" w:eastAsia="Times New Roman" w:hAnsi="Times New Roman" w:cs="Times New Roman"/>
          <w:sz w:val="24"/>
          <w:szCs w:val="24"/>
        </w:rPr>
        <w:t>)</w:t>
      </w:r>
      <w:r w:rsidR="00787314"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page</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preferably as a Word Document)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Please include short bios that highlight relevant professional experience.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Given the limited </w:t>
      </w:r>
      <w:r w:rsidRPr="00055B16">
        <w:rPr>
          <w:rFonts w:ascii="Times New Roman" w:eastAsia="Times New Roman" w:hAnsi="Times New Roman" w:cs="Times New Roman"/>
          <w:sz w:val="24"/>
          <w:szCs w:val="24"/>
        </w:rPr>
        <w:t>space, CVs are not recommended for submission.</w:t>
      </w:r>
      <w:r w:rsidRPr="00055B16">
        <w:rPr>
          <w:rFonts w:ascii="Times New Roman" w:eastAsia="Times New Roman" w:hAnsi="Times New Roman" w:cs="Times New Roman"/>
          <w:sz w:val="24"/>
          <w:szCs w:val="24"/>
        </w:rPr>
        <w:br/>
      </w:r>
    </w:p>
    <w:p w14:paraId="6170C146" w14:textId="26059033" w:rsidR="00055B16" w:rsidRPr="00055B16" w:rsidRDefault="00CF1A66" w:rsidP="00927301">
      <w:pPr>
        <w:pStyle w:val="NoSpacing"/>
        <w:numPr>
          <w:ilvl w:val="0"/>
          <w:numId w:val="17"/>
        </w:numPr>
        <w:rPr>
          <w:rFonts w:ascii="Times New Roman" w:eastAsia="Times New Roman" w:hAnsi="Times New Roman" w:cs="Times New Roman"/>
          <w:color w:val="252525"/>
          <w:sz w:val="24"/>
          <w:szCs w:val="24"/>
        </w:rPr>
      </w:pPr>
      <w:r w:rsidRPr="00055B16">
        <w:rPr>
          <w:rFonts w:ascii="Times New Roman" w:eastAsia="Times New Roman" w:hAnsi="Times New Roman" w:cs="Times New Roman"/>
          <w:b/>
          <w:sz w:val="24"/>
          <w:szCs w:val="24"/>
        </w:rPr>
        <w:t>Timeline</w:t>
      </w:r>
      <w:r w:rsidRPr="00055B16">
        <w:rPr>
          <w:rFonts w:ascii="Times New Roman" w:eastAsia="Times New Roman" w:hAnsi="Times New Roman" w:cs="Times New Roman"/>
          <w:sz w:val="24"/>
          <w:szCs w:val="24"/>
        </w:rPr>
        <w:t xml:space="preserve"> (not to exceed one </w:t>
      </w:r>
      <w:r w:rsidR="00787314" w:rsidRPr="00055B16">
        <w:rPr>
          <w:rFonts w:ascii="Times New Roman" w:eastAsia="Times New Roman" w:hAnsi="Times New Roman" w:cs="Times New Roman"/>
          <w:sz w:val="24"/>
          <w:szCs w:val="24"/>
        </w:rPr>
        <w:t>(</w:t>
      </w:r>
      <w:r w:rsidRPr="00055B16">
        <w:rPr>
          <w:rFonts w:ascii="Times New Roman" w:eastAsia="Times New Roman" w:hAnsi="Times New Roman" w:cs="Times New Roman"/>
          <w:sz w:val="24"/>
          <w:szCs w:val="24"/>
        </w:rPr>
        <w:t>1</w:t>
      </w:r>
      <w:r w:rsidR="00787314" w:rsidRPr="00055B16">
        <w:rPr>
          <w:rFonts w:ascii="Times New Roman" w:eastAsia="Times New Roman" w:hAnsi="Times New Roman" w:cs="Times New Roman"/>
          <w:sz w:val="24"/>
          <w:szCs w:val="24"/>
        </w:rPr>
        <w:t xml:space="preserve">) </w:t>
      </w:r>
      <w:r w:rsidRPr="00055B16">
        <w:rPr>
          <w:rFonts w:ascii="Times New Roman" w:eastAsia="Times New Roman" w:hAnsi="Times New Roman" w:cs="Times New Roman"/>
          <w:sz w:val="24"/>
          <w:szCs w:val="24"/>
        </w:rPr>
        <w:t>page, preferably as a Word</w:t>
      </w:r>
      <w:r w:rsidR="000B5C07" w:rsidRPr="00055B16">
        <w:rPr>
          <w:rFonts w:ascii="Times New Roman" w:eastAsia="Times New Roman" w:hAnsi="Times New Roman" w:cs="Times New Roman"/>
          <w:sz w:val="24"/>
          <w:szCs w:val="24"/>
        </w:rPr>
        <w:t xml:space="preserve"> Document</w:t>
      </w:r>
      <w:r w:rsidRPr="00055B16">
        <w:rPr>
          <w:rFonts w:ascii="Times New Roman" w:eastAsia="Times New Roman" w:hAnsi="Times New Roman" w:cs="Times New Roman"/>
          <w:sz w:val="24"/>
          <w:szCs w:val="24"/>
        </w:rPr>
        <w:t xml:space="preserve"> or Excel </w:t>
      </w:r>
      <w:r w:rsidR="000B5C07" w:rsidRPr="00055B16">
        <w:rPr>
          <w:rFonts w:ascii="Times New Roman" w:eastAsia="Times New Roman" w:hAnsi="Times New Roman" w:cs="Times New Roman"/>
          <w:sz w:val="24"/>
          <w:szCs w:val="24"/>
        </w:rPr>
        <w:t>Sheet</w:t>
      </w:r>
      <w:r w:rsidRPr="00055B16">
        <w:rPr>
          <w:rFonts w:ascii="Times New Roman" w:eastAsia="Times New Roman" w:hAnsi="Times New Roman" w:cs="Times New Roman"/>
          <w:sz w:val="24"/>
          <w:szCs w:val="24"/>
        </w:rPr>
        <w:t>).  The timeline of the overall proposal should include activities, evaluation efforts, and program closeout.</w:t>
      </w:r>
    </w:p>
    <w:p w14:paraId="3E79B531" w14:textId="77777777" w:rsidR="00055B16" w:rsidRPr="00055B16" w:rsidRDefault="00055B16" w:rsidP="00055B16">
      <w:pPr>
        <w:pStyle w:val="NoSpacing"/>
        <w:ind w:left="720"/>
        <w:rPr>
          <w:rFonts w:ascii="Times New Roman" w:eastAsia="Times New Roman" w:hAnsi="Times New Roman" w:cs="Times New Roman"/>
          <w:color w:val="252525"/>
          <w:sz w:val="24"/>
          <w:szCs w:val="24"/>
        </w:rPr>
      </w:pPr>
    </w:p>
    <w:p w14:paraId="34A80AD7" w14:textId="77777777" w:rsidR="008D1027" w:rsidRDefault="008D1027" w:rsidP="008D1027">
      <w:pPr>
        <w:pStyle w:val="NoSpacing"/>
        <w:numPr>
          <w:ilvl w:val="0"/>
          <w:numId w:val="17"/>
        </w:numPr>
        <w:rPr>
          <w:rFonts w:ascii="Times New Roman" w:eastAsia="Times New Roman" w:hAnsi="Times New Roman" w:cs="Times New Roman"/>
          <w:color w:val="252525"/>
          <w:sz w:val="24"/>
          <w:szCs w:val="24"/>
        </w:rPr>
      </w:pPr>
      <w:r>
        <w:rPr>
          <w:rFonts w:ascii="Times New Roman" w:eastAsia="Times New Roman" w:hAnsi="Times New Roman" w:cs="Times New Roman"/>
          <w:b/>
          <w:color w:val="252525"/>
          <w:sz w:val="24"/>
          <w:szCs w:val="24"/>
        </w:rPr>
        <w:t>Gender Analysis</w:t>
      </w:r>
      <w:r>
        <w:rPr>
          <w:rFonts w:ascii="Times New Roman" w:eastAsia="Times New Roman" w:hAnsi="Times New Roman" w:cs="Times New Roman"/>
          <w:color w:val="252525"/>
          <w:sz w:val="24"/>
          <w:szCs w:val="24"/>
        </w:rPr>
        <w:t xml:space="preserve"> (not to exceed five (5) pages, preferably as a Word Document) that identifies and examines the relevance of gender norms and power relations in target countries and addresses how the organization will account for these dynamics throughout program design and implementation.  The analysis should consider institutional practices and barriers, cultural norms, gender roles, access to and control over assets and resources, and patterns of decision-making.  In conflict settings, the gender analysis should examine how gender norms interact with other factors to drive or mitigate conflict, the differential impact of conflict on women and men, and an understanding of the roles of women and men in conflict, peacebuilding, and transitional processes.  A set of guiding questions can be found in Section L of the PSI.</w:t>
      </w:r>
    </w:p>
    <w:p w14:paraId="2D2F6994" w14:textId="0E6AD46C" w:rsidR="006448FC" w:rsidRPr="008D1027" w:rsidRDefault="006448FC" w:rsidP="008D1027">
      <w:pPr>
        <w:spacing w:line="240" w:lineRule="auto"/>
        <w:rPr>
          <w:rFonts w:ascii="Times New Roman" w:eastAsia="Times New Roman" w:hAnsi="Times New Roman" w:cs="Times New Roman"/>
          <w:sz w:val="24"/>
          <w:szCs w:val="24"/>
        </w:rPr>
      </w:pPr>
    </w:p>
    <w:p w14:paraId="0EF21036" w14:textId="7D24014E" w:rsidR="006448FC" w:rsidRPr="00055B16" w:rsidRDefault="00F52971" w:rsidP="006448FC">
      <w:pPr>
        <w:pStyle w:val="ListParagraph"/>
        <w:numPr>
          <w:ilvl w:val="0"/>
          <w:numId w:val="17"/>
        </w:numPr>
        <w:spacing w:line="240" w:lineRule="auto"/>
        <w:rPr>
          <w:rFonts w:ascii="Times New Roman" w:eastAsia="Times New Roman" w:hAnsi="Times New Roman" w:cs="Times New Roman"/>
          <w:color w:val="auto"/>
          <w:sz w:val="24"/>
          <w:szCs w:val="24"/>
        </w:rPr>
      </w:pPr>
      <w:r w:rsidRPr="00055B16">
        <w:rPr>
          <w:rFonts w:ascii="Times New Roman" w:hAnsi="Times New Roman" w:cs="Times New Roman"/>
          <w:b/>
          <w:sz w:val="24"/>
          <w:szCs w:val="24"/>
        </w:rPr>
        <w:t>Lessons L</w:t>
      </w:r>
      <w:r w:rsidR="006448FC" w:rsidRPr="00055B16">
        <w:rPr>
          <w:rFonts w:ascii="Times New Roman" w:hAnsi="Times New Roman" w:cs="Times New Roman"/>
          <w:b/>
          <w:sz w:val="24"/>
          <w:szCs w:val="24"/>
        </w:rPr>
        <w:t>earned</w:t>
      </w:r>
      <w:r w:rsidRPr="00055B16">
        <w:rPr>
          <w:rFonts w:ascii="Times New Roman" w:hAnsi="Times New Roman" w:cs="Times New Roman"/>
          <w:b/>
          <w:sz w:val="24"/>
          <w:szCs w:val="24"/>
        </w:rPr>
        <w:t xml:space="preserve"> </w:t>
      </w:r>
      <w:r w:rsidRPr="00055B16">
        <w:rPr>
          <w:rFonts w:ascii="Times New Roman" w:eastAsia="Times New Roman" w:hAnsi="Times New Roman" w:cs="Times New Roman"/>
          <w:sz w:val="24"/>
          <w:szCs w:val="24"/>
        </w:rPr>
        <w:t xml:space="preserve">(not to exceed one </w:t>
      </w:r>
      <w:r w:rsidR="00787314" w:rsidRPr="00055B16">
        <w:rPr>
          <w:rFonts w:ascii="Times New Roman" w:eastAsia="Times New Roman" w:hAnsi="Times New Roman" w:cs="Times New Roman"/>
          <w:sz w:val="24"/>
          <w:szCs w:val="24"/>
        </w:rPr>
        <w:t>(</w:t>
      </w:r>
      <w:r w:rsidRPr="00055B16">
        <w:rPr>
          <w:rFonts w:ascii="Times New Roman" w:eastAsia="Times New Roman" w:hAnsi="Times New Roman" w:cs="Times New Roman"/>
          <w:sz w:val="24"/>
          <w:szCs w:val="24"/>
        </w:rPr>
        <w:t>1</w:t>
      </w:r>
      <w:r w:rsidR="00787314" w:rsidRPr="00055B16">
        <w:rPr>
          <w:rFonts w:ascii="Times New Roman" w:eastAsia="Times New Roman" w:hAnsi="Times New Roman" w:cs="Times New Roman"/>
          <w:sz w:val="24"/>
          <w:szCs w:val="24"/>
        </w:rPr>
        <w:t>)</w:t>
      </w:r>
      <w:r w:rsidRPr="00055B16">
        <w:rPr>
          <w:rFonts w:ascii="Times New Roman" w:eastAsia="Times New Roman" w:hAnsi="Times New Roman" w:cs="Times New Roman"/>
          <w:sz w:val="24"/>
          <w:szCs w:val="24"/>
        </w:rPr>
        <w:t xml:space="preserve"> page, preferably as a Word Document)</w:t>
      </w:r>
      <w:r w:rsidR="006448FC" w:rsidRPr="00055B16">
        <w:rPr>
          <w:rFonts w:ascii="Times New Roman" w:hAnsi="Times New Roman" w:cs="Times New Roman"/>
          <w:sz w:val="24"/>
          <w:szCs w:val="24"/>
        </w:rPr>
        <w:t xml:space="preserve"> from past programs</w:t>
      </w:r>
      <w:r w:rsidR="000A592E" w:rsidRPr="00055B16">
        <w:rPr>
          <w:rFonts w:ascii="Times New Roman" w:hAnsi="Times New Roman" w:cs="Times New Roman"/>
          <w:sz w:val="24"/>
          <w:szCs w:val="24"/>
        </w:rPr>
        <w:t xml:space="preserve"> (insert country or theme)</w:t>
      </w:r>
      <w:r w:rsidR="006448FC" w:rsidRPr="00055B16">
        <w:rPr>
          <w:rFonts w:ascii="Times New Roman" w:hAnsi="Times New Roman" w:cs="Times New Roman"/>
          <w:sz w:val="24"/>
          <w:szCs w:val="24"/>
        </w:rPr>
        <w:t xml:space="preserve"> that demonstrate how the implementer has safely operated and responded to</w:t>
      </w:r>
      <w:r w:rsidR="00DB00C4" w:rsidRPr="00055B16">
        <w:rPr>
          <w:rFonts w:ascii="Times New Roman" w:hAnsi="Times New Roman" w:cs="Times New Roman"/>
          <w:sz w:val="24"/>
          <w:szCs w:val="24"/>
        </w:rPr>
        <w:t xml:space="preserve"> programmatic</w:t>
      </w:r>
      <w:r w:rsidR="006448FC" w:rsidRPr="00055B16">
        <w:rPr>
          <w:rFonts w:ascii="Times New Roman" w:hAnsi="Times New Roman" w:cs="Times New Roman"/>
          <w:sz w:val="24"/>
          <w:szCs w:val="24"/>
        </w:rPr>
        <w:t xml:space="preserve"> challenges, learning from both successes and failures, in the operating environment.  </w:t>
      </w:r>
      <w:r w:rsidR="006448FC" w:rsidRPr="00055B16">
        <w:rPr>
          <w:rFonts w:ascii="Times New Roman" w:hAnsi="Times New Roman" w:cs="Times New Roman"/>
          <w:color w:val="auto"/>
          <w:sz w:val="24"/>
          <w:szCs w:val="24"/>
        </w:rPr>
        <w:t xml:space="preserve">To be incorporated into the </w:t>
      </w:r>
      <w:r w:rsidR="000B5C07" w:rsidRPr="00055B16">
        <w:rPr>
          <w:rFonts w:ascii="Times New Roman" w:hAnsi="Times New Roman" w:cs="Times New Roman"/>
          <w:color w:val="auto"/>
          <w:sz w:val="24"/>
          <w:szCs w:val="24"/>
        </w:rPr>
        <w:t xml:space="preserve">ten </w:t>
      </w:r>
      <w:r w:rsidR="00787314" w:rsidRPr="00055B16">
        <w:rPr>
          <w:rFonts w:ascii="Times New Roman" w:hAnsi="Times New Roman" w:cs="Times New Roman"/>
          <w:color w:val="auto"/>
          <w:sz w:val="24"/>
          <w:szCs w:val="24"/>
        </w:rPr>
        <w:t>(</w:t>
      </w:r>
      <w:r w:rsidR="006448FC" w:rsidRPr="00055B16">
        <w:rPr>
          <w:rFonts w:ascii="Times New Roman" w:hAnsi="Times New Roman" w:cs="Times New Roman"/>
          <w:color w:val="auto"/>
          <w:sz w:val="24"/>
          <w:szCs w:val="24"/>
        </w:rPr>
        <w:t>10</w:t>
      </w:r>
      <w:r w:rsidR="00787314" w:rsidRPr="00055B16">
        <w:rPr>
          <w:rFonts w:ascii="Times New Roman" w:hAnsi="Times New Roman" w:cs="Times New Roman"/>
          <w:color w:val="auto"/>
          <w:sz w:val="24"/>
          <w:szCs w:val="24"/>
        </w:rPr>
        <w:t xml:space="preserve">) </w:t>
      </w:r>
      <w:r w:rsidR="006448FC" w:rsidRPr="00055B16">
        <w:rPr>
          <w:rFonts w:ascii="Times New Roman" w:hAnsi="Times New Roman" w:cs="Times New Roman"/>
          <w:color w:val="auto"/>
          <w:sz w:val="24"/>
          <w:szCs w:val="24"/>
        </w:rPr>
        <w:t>pages allowed for “Proposal Narrative</w:t>
      </w:r>
      <w:r w:rsidR="000B5C07" w:rsidRPr="00055B16">
        <w:rPr>
          <w:rFonts w:ascii="Times New Roman" w:hAnsi="Times New Roman" w:cs="Times New Roman"/>
          <w:color w:val="auto"/>
          <w:sz w:val="24"/>
          <w:szCs w:val="24"/>
        </w:rPr>
        <w:t>.”</w:t>
      </w:r>
      <w:r w:rsidR="006448FC" w:rsidRPr="00055B16">
        <w:rPr>
          <w:rFonts w:ascii="Times New Roman" w:hAnsi="Times New Roman" w:cs="Times New Roman"/>
          <w:color w:val="auto"/>
          <w:sz w:val="24"/>
          <w:szCs w:val="24"/>
        </w:rPr>
        <w:t xml:space="preserve"> </w:t>
      </w:r>
      <w:r w:rsidR="000B5C07" w:rsidRPr="00055B16">
        <w:rPr>
          <w:rFonts w:ascii="Times New Roman" w:hAnsi="Times New Roman" w:cs="Times New Roman"/>
          <w:color w:val="auto"/>
          <w:sz w:val="24"/>
          <w:szCs w:val="24"/>
        </w:rPr>
        <w:t xml:space="preserve"> </w:t>
      </w:r>
    </w:p>
    <w:p w14:paraId="5CC3FD22" w14:textId="7B632243" w:rsidR="006448FC" w:rsidRPr="00055B16" w:rsidRDefault="0090391C" w:rsidP="0090391C">
      <w:pPr>
        <w:pStyle w:val="NoSpacing"/>
        <w:numPr>
          <w:ilvl w:val="0"/>
          <w:numId w:val="17"/>
        </w:numPr>
        <w:rPr>
          <w:rFonts w:ascii="Times New Roman" w:eastAsia="Times New Roman" w:hAnsi="Times New Roman" w:cs="Times New Roman"/>
          <w:b/>
          <w:sz w:val="24"/>
          <w:szCs w:val="24"/>
        </w:rPr>
      </w:pPr>
      <w:r w:rsidRPr="00055B16">
        <w:rPr>
          <w:rFonts w:ascii="Times New Roman" w:eastAsia="Times New Roman" w:hAnsi="Times New Roman" w:cs="Times New Roman"/>
          <w:b/>
          <w:sz w:val="24"/>
          <w:szCs w:val="24"/>
        </w:rPr>
        <w:t>Burma Due Diligence Assessment</w:t>
      </w:r>
      <w:r w:rsidRPr="00055B16">
        <w:rPr>
          <w:rFonts w:ascii="Times New Roman" w:eastAsia="Times New Roman" w:hAnsi="Times New Roman" w:cs="Times New Roman"/>
          <w:sz w:val="24"/>
          <w:szCs w:val="24"/>
        </w:rPr>
        <w:t xml:space="preserve"> (not to exceed one (1) page, preferably in Microsoft Word) that outlines existing organizational practices for vetting program beneficiaries and capacity to conduct due diligence vetting as outlined in the solicitation.</w:t>
      </w:r>
      <w:r w:rsidRPr="00055B16">
        <w:rPr>
          <w:rFonts w:ascii="Times New Roman" w:eastAsia="Times New Roman" w:hAnsi="Times New Roman" w:cs="Times New Roman"/>
          <w:b/>
          <w:sz w:val="24"/>
          <w:szCs w:val="24"/>
        </w:rPr>
        <w:t xml:space="preserve"> </w:t>
      </w:r>
      <w:r w:rsidR="009C52FE" w:rsidRPr="00055B16">
        <w:rPr>
          <w:rFonts w:ascii="Times New Roman" w:eastAsia="Times New Roman" w:hAnsi="Times New Roman" w:cs="Times New Roman"/>
          <w:b/>
          <w:sz w:val="24"/>
          <w:szCs w:val="24"/>
        </w:rPr>
        <w:br/>
      </w:r>
    </w:p>
    <w:p w14:paraId="65D2DAE4" w14:textId="77777777" w:rsidR="00C91895" w:rsidRPr="00C91895" w:rsidRDefault="00C91895" w:rsidP="00C91895">
      <w:pPr>
        <w:rPr>
          <w:rFonts w:ascii="Times New Roman" w:eastAsia="Times New Roman" w:hAnsi="Times New Roman" w:cs="Times New Roman"/>
          <w:b/>
          <w:sz w:val="24"/>
          <w:szCs w:val="24"/>
        </w:rPr>
      </w:pPr>
      <w:r w:rsidRPr="00C91895">
        <w:rPr>
          <w:rFonts w:ascii="Times New Roman" w:eastAsia="Times New Roman" w:hAnsi="Times New Roman" w:cs="Times New Roman"/>
          <w:b/>
          <w:sz w:val="24"/>
          <w:szCs w:val="24"/>
        </w:rPr>
        <w:t xml:space="preserve">Applications that do not include the elements listed above will be deemed technically ineligible.  </w:t>
      </w:r>
    </w:p>
    <w:p w14:paraId="652438FD" w14:textId="77777777" w:rsidR="00290D8C" w:rsidRDefault="002607E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D.2.2 Additional Application Documents</w:t>
      </w:r>
    </w:p>
    <w:p w14:paraId="39AB2BC9" w14:textId="77777777" w:rsidR="00863457" w:rsidRDefault="00863457">
      <w:pPr>
        <w:spacing w:after="0" w:line="240" w:lineRule="auto"/>
      </w:pPr>
    </w:p>
    <w:p w14:paraId="76BB8ABE" w14:textId="77777777" w:rsidR="00EE4C8B" w:rsidRDefault="00EE4C8B" w:rsidP="00EE4C8B">
      <w:pPr>
        <w:pStyle w:val="NoSpacing"/>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Strong applications will also contain the following: </w:t>
      </w:r>
    </w:p>
    <w:p w14:paraId="13C69B3B" w14:textId="77777777" w:rsidR="00241E09" w:rsidRDefault="00241E09" w:rsidP="00EE4C8B">
      <w:pPr>
        <w:pStyle w:val="NoSpacing"/>
        <w:rPr>
          <w:rFonts w:ascii="Times New Roman" w:eastAsia="Times New Roman" w:hAnsi="Times New Roman" w:cs="Times New Roman"/>
          <w:color w:val="auto"/>
          <w:sz w:val="24"/>
          <w:szCs w:val="24"/>
        </w:rPr>
      </w:pPr>
    </w:p>
    <w:p w14:paraId="453DD1D1" w14:textId="77777777" w:rsidR="00E03771" w:rsidRDefault="00EE4C8B" w:rsidP="00E03771">
      <w:pPr>
        <w:pStyle w:val="ListParagraph"/>
        <w:numPr>
          <w:ilvl w:val="0"/>
          <w:numId w:val="13"/>
        </w:numPr>
        <w:spacing w:after="0" w:line="240" w:lineRule="auto"/>
        <w:rPr>
          <w:rFonts w:ascii="Times New Roman" w:eastAsia="Times New Roman" w:hAnsi="Times New Roman" w:cs="Times New Roman"/>
          <w:color w:val="auto"/>
          <w:sz w:val="24"/>
          <w:szCs w:val="24"/>
        </w:rPr>
      </w:pPr>
      <w:r w:rsidRPr="00190B19">
        <w:rPr>
          <w:rFonts w:ascii="Times New Roman" w:hAnsi="Times New Roman" w:cs="Times New Roman"/>
          <w:sz w:val="24"/>
          <w:szCs w:val="24"/>
        </w:rPr>
        <w:t>Individual Letters of Support and</w:t>
      </w:r>
      <w:r w:rsidR="00241E09">
        <w:rPr>
          <w:rFonts w:ascii="Times New Roman" w:hAnsi="Times New Roman" w:cs="Times New Roman"/>
          <w:sz w:val="24"/>
          <w:szCs w:val="24"/>
        </w:rPr>
        <w:t>/or</w:t>
      </w:r>
      <w:r w:rsidRPr="00190B19">
        <w:rPr>
          <w:rFonts w:ascii="Times New Roman" w:hAnsi="Times New Roman" w:cs="Times New Roman"/>
          <w:sz w:val="24"/>
          <w:szCs w:val="24"/>
        </w:rPr>
        <w:t xml:space="preserve"> Memorandum of Understanding</w:t>
      </w:r>
      <w:r w:rsidR="003A02AF">
        <w:rPr>
          <w:rFonts w:ascii="Times New Roman" w:hAnsi="Times New Roman" w:cs="Times New Roman"/>
          <w:sz w:val="24"/>
          <w:szCs w:val="24"/>
        </w:rPr>
        <w:t>.</w:t>
      </w:r>
      <w:r w:rsidRPr="00190B19">
        <w:rPr>
          <w:rFonts w:ascii="Times New Roman" w:hAnsi="Times New Roman" w:cs="Times New Roman"/>
          <w:sz w:val="24"/>
          <w:szCs w:val="24"/>
        </w:rPr>
        <w:t xml:space="preserve"> </w:t>
      </w:r>
      <w:r w:rsidR="000B5C07">
        <w:rPr>
          <w:rFonts w:ascii="Times New Roman" w:hAnsi="Times New Roman" w:cs="Times New Roman"/>
          <w:sz w:val="24"/>
          <w:szCs w:val="24"/>
        </w:rPr>
        <w:t xml:space="preserve"> </w:t>
      </w:r>
      <w:r w:rsidRPr="00190B19">
        <w:rPr>
          <w:rFonts w:ascii="Times New Roman" w:hAnsi="Times New Roman" w:cs="Times New Roman"/>
          <w:sz w:val="24"/>
          <w:szCs w:val="24"/>
        </w:rPr>
        <w:t>Letters</w:t>
      </w:r>
      <w:r w:rsidRPr="00190B19">
        <w:rPr>
          <w:rFonts w:ascii="Times New Roman" w:eastAsia="Times New Roman" w:hAnsi="Times New Roman" w:cs="Times New Roman"/>
          <w:sz w:val="24"/>
          <w:szCs w:val="24"/>
        </w:rPr>
        <w:t xml:space="preserve"> of support and MOUs must be specific to the project implementation (e.g. from proposed partners or sub-award recipients) and will not count towards the page limit</w:t>
      </w:r>
      <w:r w:rsidRPr="00190B19">
        <w:rPr>
          <w:rFonts w:ascii="Times New Roman" w:eastAsia="Times New Roman" w:hAnsi="Times New Roman" w:cs="Times New Roman"/>
          <w:color w:val="auto"/>
          <w:sz w:val="24"/>
          <w:szCs w:val="24"/>
        </w:rPr>
        <w:t>.</w:t>
      </w:r>
    </w:p>
    <w:p w14:paraId="6FA71F48" w14:textId="77777777" w:rsidR="00EE4C8B" w:rsidRDefault="00EE4C8B" w:rsidP="00EE4C8B">
      <w:pPr>
        <w:spacing w:after="0" w:line="240" w:lineRule="auto"/>
      </w:pPr>
    </w:p>
    <w:p w14:paraId="7967FD9F" w14:textId="29B18F35" w:rsidR="00290D8C" w:rsidRDefault="002607E8">
      <w:pPr>
        <w:spacing w:after="0" w:line="240" w:lineRule="auto"/>
      </w:pPr>
      <w:r>
        <w:rPr>
          <w:rFonts w:ascii="Times New Roman" w:eastAsia="Times New Roman" w:hAnsi="Times New Roman" w:cs="Times New Roman"/>
          <w:b/>
          <w:i/>
          <w:sz w:val="24"/>
          <w:szCs w:val="24"/>
        </w:rPr>
        <w:t xml:space="preserve">Please refer to the Proposal Submission Instructions on DRL’s </w:t>
      </w:r>
      <w:r w:rsidR="005E071E">
        <w:rPr>
          <w:rFonts w:ascii="Times New Roman" w:eastAsia="Times New Roman" w:hAnsi="Times New Roman" w:cs="Times New Roman"/>
          <w:b/>
          <w:i/>
          <w:sz w:val="24"/>
          <w:szCs w:val="24"/>
        </w:rPr>
        <w:t>website</w:t>
      </w:r>
      <w:r>
        <w:rPr>
          <w:rFonts w:ascii="Times New Roman" w:eastAsia="Times New Roman" w:hAnsi="Times New Roman" w:cs="Times New Roman"/>
          <w:b/>
          <w:i/>
          <w:sz w:val="24"/>
          <w:szCs w:val="24"/>
        </w:rPr>
        <w:t xml:space="preserve"> for </w:t>
      </w:r>
      <w:r w:rsidR="002B0090">
        <w:rPr>
          <w:rFonts w:ascii="Times New Roman" w:eastAsia="Times New Roman" w:hAnsi="Times New Roman" w:cs="Times New Roman"/>
          <w:b/>
          <w:i/>
          <w:sz w:val="24"/>
          <w:szCs w:val="24"/>
        </w:rPr>
        <w:t xml:space="preserve">detailed </w:t>
      </w:r>
      <w:r>
        <w:rPr>
          <w:rFonts w:ascii="Times New Roman" w:eastAsia="Times New Roman" w:hAnsi="Times New Roman" w:cs="Times New Roman"/>
          <w:b/>
          <w:i/>
          <w:sz w:val="24"/>
          <w:szCs w:val="24"/>
        </w:rPr>
        <w:t>guidance on the documents above</w:t>
      </w:r>
      <w:r w:rsidR="005F447C">
        <w:rPr>
          <w:rFonts w:ascii="Times New Roman" w:eastAsia="Times New Roman" w:hAnsi="Times New Roman" w:cs="Times New Roman"/>
          <w:b/>
          <w:i/>
          <w:sz w:val="24"/>
          <w:szCs w:val="24"/>
        </w:rPr>
        <w:t>:</w:t>
      </w:r>
      <w:r w:rsidR="004B7857">
        <w:rPr>
          <w:rFonts w:ascii="Times New Roman" w:eastAsia="Times New Roman" w:hAnsi="Times New Roman" w:cs="Times New Roman"/>
          <w:b/>
          <w:i/>
          <w:sz w:val="24"/>
          <w:szCs w:val="24"/>
        </w:rPr>
        <w:t xml:space="preserve">  </w:t>
      </w:r>
      <w:hyperlink r:id="rId11" w:history="1">
        <w:r w:rsidR="004B7857" w:rsidRPr="004B7857">
          <w:rPr>
            <w:rStyle w:val="Hyperlink"/>
            <w:rFonts w:ascii="Times New Roman" w:eastAsia="Times New Roman" w:hAnsi="Times New Roman" w:cs="Times New Roman"/>
            <w:b/>
            <w:i/>
            <w:sz w:val="24"/>
            <w:szCs w:val="24"/>
          </w:rPr>
          <w:t>https://www.state.gov/bureau-of-democracy-human-rights-and-labor/programs-and-grants/</w:t>
        </w:r>
      </w:hyperlink>
      <w:r w:rsidR="007F1096">
        <w:rPr>
          <w:rFonts w:ascii="Times New Roman" w:eastAsia="Times New Roman" w:hAnsi="Times New Roman" w:cs="Times New Roman"/>
          <w:b/>
          <w:i/>
          <w:sz w:val="24"/>
          <w:szCs w:val="24"/>
        </w:rPr>
        <w:t>.</w:t>
      </w:r>
      <w:r w:rsidR="0078635C">
        <w:rPr>
          <w:rFonts w:ascii="Times New Roman" w:eastAsia="Times New Roman" w:hAnsi="Times New Roman" w:cs="Times New Roman"/>
          <w:b/>
          <w:i/>
          <w:color w:val="auto"/>
          <w:sz w:val="24"/>
          <w:szCs w:val="24"/>
        </w:rPr>
        <w:t xml:space="preserve"> </w:t>
      </w:r>
      <w:r w:rsidR="000B5C07">
        <w:rPr>
          <w:rFonts w:ascii="Times New Roman" w:eastAsia="Times New Roman" w:hAnsi="Times New Roman" w:cs="Times New Roman"/>
          <w:b/>
          <w:i/>
          <w:color w:val="auto"/>
          <w:sz w:val="24"/>
          <w:szCs w:val="24"/>
        </w:rPr>
        <w:t xml:space="preserve"> </w:t>
      </w:r>
      <w:r>
        <w:rPr>
          <w:rFonts w:ascii="Times New Roman" w:eastAsia="Times New Roman" w:hAnsi="Times New Roman" w:cs="Times New Roman"/>
          <w:b/>
          <w:i/>
          <w:sz w:val="24"/>
          <w:szCs w:val="24"/>
        </w:rPr>
        <w:t xml:space="preserve">For an </w:t>
      </w:r>
      <w:r w:rsidRPr="004B7857">
        <w:rPr>
          <w:rFonts w:ascii="Times New Roman" w:eastAsia="Times New Roman" w:hAnsi="Times New Roman" w:cs="Times New Roman"/>
          <w:b/>
          <w:i/>
          <w:sz w:val="24"/>
          <w:szCs w:val="24"/>
        </w:rPr>
        <w:t xml:space="preserve">application checklist and </w:t>
      </w:r>
      <w:r w:rsidR="00AF2C7E" w:rsidRPr="004B7857">
        <w:rPr>
          <w:rFonts w:ascii="Times New Roman" w:eastAsia="Times New Roman" w:hAnsi="Times New Roman" w:cs="Times New Roman"/>
          <w:b/>
          <w:i/>
          <w:sz w:val="24"/>
          <w:szCs w:val="24"/>
        </w:rPr>
        <w:t>sample template</w:t>
      </w:r>
      <w:r w:rsidR="00B64551" w:rsidRPr="004B7857">
        <w:rPr>
          <w:rFonts w:ascii="Times New Roman" w:eastAsia="Times New Roman" w:hAnsi="Times New Roman" w:cs="Times New Roman"/>
          <w:b/>
          <w:i/>
          <w:sz w:val="24"/>
          <w:szCs w:val="24"/>
        </w:rPr>
        <w:t>s</w:t>
      </w:r>
      <w:r w:rsidRPr="004B7857">
        <w:rPr>
          <w:rFonts w:ascii="Times New Roman" w:eastAsia="Times New Roman" w:hAnsi="Times New Roman" w:cs="Times New Roman"/>
          <w:b/>
          <w:i/>
          <w:sz w:val="24"/>
          <w:szCs w:val="24"/>
        </w:rPr>
        <w:t xml:space="preserve"> please see the Resources page on DRL’s website:</w:t>
      </w:r>
      <w:r w:rsidR="004B7857" w:rsidRPr="003A3E08">
        <w:rPr>
          <w:rFonts w:ascii="Times New Roman" w:hAnsi="Times New Roman" w:cs="Times New Roman"/>
          <w:b/>
          <w:i/>
          <w:sz w:val="24"/>
          <w:szCs w:val="24"/>
        </w:rPr>
        <w:t xml:space="preserve">  </w:t>
      </w:r>
      <w:hyperlink r:id="rId12" w:history="1">
        <w:r w:rsidR="004B7857" w:rsidRPr="003A3E08">
          <w:rPr>
            <w:rStyle w:val="Hyperlink"/>
            <w:rFonts w:ascii="Times New Roman" w:hAnsi="Times New Roman" w:cs="Times New Roman"/>
            <w:b/>
            <w:i/>
            <w:sz w:val="24"/>
            <w:szCs w:val="24"/>
          </w:rPr>
          <w:t>https://www.state.gov/resources-for-programs-and-grants/</w:t>
        </w:r>
      </w:hyperlink>
      <w:r w:rsidR="00D7136E" w:rsidRPr="004B7857">
        <w:rPr>
          <w:rFonts w:ascii="Times New Roman" w:eastAsia="Times New Roman" w:hAnsi="Times New Roman" w:cs="Times New Roman"/>
          <w:b/>
          <w:i/>
          <w:color w:val="252525"/>
          <w:sz w:val="24"/>
          <w:szCs w:val="24"/>
        </w:rPr>
        <w:t xml:space="preserve">.  </w:t>
      </w:r>
      <w:r w:rsidRPr="004B7857">
        <w:rPr>
          <w:rFonts w:ascii="Times New Roman" w:eastAsia="Times New Roman" w:hAnsi="Times New Roman" w:cs="Times New Roman"/>
          <w:b/>
          <w:i/>
          <w:sz w:val="24"/>
          <w:szCs w:val="24"/>
        </w:rPr>
        <w:t>The sample templates provided on the DRL website are suggested, but not mandatory.</w:t>
      </w:r>
    </w:p>
    <w:p w14:paraId="2579AF54" w14:textId="77777777" w:rsidR="00290D8C" w:rsidRDefault="00290D8C">
      <w:pPr>
        <w:spacing w:after="0" w:line="240" w:lineRule="auto"/>
      </w:pPr>
    </w:p>
    <w:p w14:paraId="4847F904" w14:textId="77777777" w:rsidR="00290D8C" w:rsidRDefault="002607E8">
      <w:pPr>
        <w:spacing w:after="0" w:line="240" w:lineRule="auto"/>
      </w:pPr>
      <w:r>
        <w:rPr>
          <w:rFonts w:ascii="Times New Roman" w:eastAsia="Times New Roman" w:hAnsi="Times New Roman" w:cs="Times New Roman"/>
          <w:sz w:val="24"/>
          <w:szCs w:val="24"/>
        </w:rPr>
        <w:t xml:space="preserve">DRL reserves the right to request additional documents not included in this NOFO.  Additionally, to ensure that all applications receive a balanced evaluation, the </w:t>
      </w:r>
      <w:r w:rsidR="002B0090">
        <w:rPr>
          <w:rFonts w:ascii="Times New Roman" w:eastAsia="Times New Roman" w:hAnsi="Times New Roman" w:cs="Times New Roman"/>
          <w:sz w:val="24"/>
          <w:szCs w:val="24"/>
        </w:rPr>
        <w:t>DRL</w:t>
      </w:r>
      <w:r w:rsidR="00EC03CF">
        <w:rPr>
          <w:rFonts w:ascii="Times New Roman" w:eastAsia="Times New Roman" w:hAnsi="Times New Roman" w:cs="Times New Roman"/>
          <w:sz w:val="24"/>
          <w:szCs w:val="24"/>
        </w:rPr>
        <w:t xml:space="preserve"> Review</w:t>
      </w:r>
      <w:r>
        <w:rPr>
          <w:rFonts w:ascii="Times New Roman" w:eastAsia="Times New Roman" w:hAnsi="Times New Roman" w:cs="Times New Roman"/>
          <w:sz w:val="24"/>
          <w:szCs w:val="24"/>
        </w:rPr>
        <w:t xml:space="preserve"> Panel will review from the first page of each section up to the page limit and no further.  </w:t>
      </w:r>
    </w:p>
    <w:p w14:paraId="0C28DD95" w14:textId="77777777" w:rsidR="00AF2C7E" w:rsidRDefault="00AF2C7E">
      <w:pPr>
        <w:spacing w:after="0" w:line="240" w:lineRule="auto"/>
      </w:pPr>
    </w:p>
    <w:p w14:paraId="16C9496A" w14:textId="77777777" w:rsidR="00290D8C" w:rsidRPr="002B0090" w:rsidRDefault="002607E8">
      <w:pPr>
        <w:spacing w:after="0" w:line="240" w:lineRule="auto"/>
      </w:pPr>
      <w:r w:rsidRPr="005E071E">
        <w:rPr>
          <w:rFonts w:ascii="Times New Roman" w:eastAsia="Times New Roman" w:hAnsi="Times New Roman" w:cs="Times New Roman"/>
          <w:sz w:val="24"/>
          <w:szCs w:val="24"/>
        </w:rPr>
        <w:t>Note:  If ultimately provided with a notification of</w:t>
      </w:r>
      <w:r w:rsidR="001210B9">
        <w:rPr>
          <w:rFonts w:ascii="Times New Roman" w:eastAsia="Times New Roman" w:hAnsi="Times New Roman" w:cs="Times New Roman"/>
          <w:sz w:val="24"/>
          <w:szCs w:val="24"/>
        </w:rPr>
        <w:t xml:space="preserve"> non-binding</w:t>
      </w:r>
      <w:r w:rsidRPr="005E071E">
        <w:rPr>
          <w:rFonts w:ascii="Times New Roman" w:eastAsia="Times New Roman" w:hAnsi="Times New Roman" w:cs="Times New Roman"/>
          <w:sz w:val="24"/>
          <w:szCs w:val="24"/>
        </w:rPr>
        <w:t xml:space="preserve"> intent to make a Federal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p>
    <w:p w14:paraId="43122865" w14:textId="77777777" w:rsidR="00290D8C" w:rsidRDefault="002607E8">
      <w:pPr>
        <w:spacing w:after="0" w:line="240" w:lineRule="auto"/>
      </w:pPr>
      <w:r>
        <w:rPr>
          <w:rFonts w:ascii="Times New Roman" w:eastAsia="Times New Roman" w:hAnsi="Times New Roman" w:cs="Times New Roman"/>
          <w:i/>
          <w:sz w:val="24"/>
          <w:szCs w:val="24"/>
        </w:rPr>
        <w:t xml:space="preserve"> </w:t>
      </w:r>
    </w:p>
    <w:p w14:paraId="2AA49012" w14:textId="77777777" w:rsidR="00744B12" w:rsidRPr="008337E3" w:rsidRDefault="002B0090">
      <w:pPr>
        <w:spacing w:after="0" w:line="240" w:lineRule="auto"/>
        <w:rPr>
          <w:rFonts w:ascii="Times New Roman" w:eastAsia="Times New Roman" w:hAnsi="Times New Roman" w:cs="Times New Roman"/>
          <w:i/>
          <w:sz w:val="24"/>
          <w:szCs w:val="24"/>
        </w:rPr>
      </w:pPr>
      <w:r w:rsidRPr="008337E3">
        <w:rPr>
          <w:rFonts w:ascii="Times New Roman" w:eastAsia="Times New Roman" w:hAnsi="Times New Roman" w:cs="Times New Roman"/>
          <w:b/>
          <w:i/>
          <w:sz w:val="24"/>
          <w:szCs w:val="24"/>
        </w:rPr>
        <w:t xml:space="preserve">D.2.3 </w:t>
      </w:r>
      <w:r w:rsidR="008F6EA0" w:rsidRPr="008337E3">
        <w:rPr>
          <w:rFonts w:ascii="Times New Roman" w:eastAsia="Times New Roman" w:hAnsi="Times New Roman" w:cs="Times New Roman"/>
          <w:b/>
          <w:i/>
          <w:sz w:val="24"/>
          <w:szCs w:val="24"/>
        </w:rPr>
        <w:t>Additional Information Requested</w:t>
      </w:r>
      <w:r w:rsidR="0090239E" w:rsidRPr="0090239E">
        <w:rPr>
          <w:rFonts w:ascii="Times New Roman" w:eastAsia="Times New Roman" w:hAnsi="Times New Roman" w:cs="Times New Roman"/>
          <w:b/>
          <w:i/>
          <w:sz w:val="24"/>
          <w:szCs w:val="24"/>
        </w:rPr>
        <w:t xml:space="preserve"> </w:t>
      </w:r>
      <w:r w:rsidR="0090239E">
        <w:rPr>
          <w:rFonts w:ascii="Times New Roman" w:eastAsia="Times New Roman" w:hAnsi="Times New Roman" w:cs="Times New Roman"/>
          <w:b/>
          <w:i/>
          <w:sz w:val="24"/>
          <w:szCs w:val="24"/>
        </w:rPr>
        <w:t>For Those Receiving Notification of Intent</w:t>
      </w:r>
    </w:p>
    <w:p w14:paraId="0637D32A" w14:textId="77777777" w:rsidR="00744B12" w:rsidRDefault="00744B12">
      <w:pPr>
        <w:spacing w:after="0" w:line="240" w:lineRule="auto"/>
        <w:rPr>
          <w:rFonts w:ascii="Times New Roman" w:eastAsia="Times New Roman" w:hAnsi="Times New Roman" w:cs="Times New Roman"/>
          <w:sz w:val="24"/>
          <w:szCs w:val="24"/>
        </w:rPr>
      </w:pPr>
    </w:p>
    <w:p w14:paraId="26ACB6D2" w14:textId="77777777" w:rsidR="00290D8C" w:rsidRDefault="008F6EA0">
      <w:pPr>
        <w:spacing w:after="0" w:line="240" w:lineRule="auto"/>
      </w:pPr>
      <w:r>
        <w:rPr>
          <w:rFonts w:ascii="Times New Roman" w:eastAsia="Times New Roman" w:hAnsi="Times New Roman" w:cs="Times New Roman"/>
          <w:sz w:val="24"/>
          <w:szCs w:val="24"/>
        </w:rPr>
        <w:t>S</w:t>
      </w:r>
      <w:r w:rsidR="002607E8">
        <w:rPr>
          <w:rFonts w:ascii="Times New Roman" w:eastAsia="Times New Roman" w:hAnsi="Times New Roman" w:cs="Times New Roman"/>
          <w:sz w:val="24"/>
          <w:szCs w:val="24"/>
        </w:rPr>
        <w:t>uccessful applicants must submit after notification of intent to make a Federal award, but prior to issuance of a Federal award:</w:t>
      </w:r>
    </w:p>
    <w:p w14:paraId="4AEE517B"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33B8C88E" w14:textId="77777777" w:rsidR="0090239E" w:rsidRDefault="0090239E" w:rsidP="0090239E">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Written responses and revised application documents addressing conditions and recommendations from the DRL Review Panel;</w:t>
      </w:r>
    </w:p>
    <w:p w14:paraId="52F2C680" w14:textId="77777777" w:rsidR="0026400A" w:rsidRDefault="0026400A" w:rsidP="00020597">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If your organization has a NICRA and includes NICRA charges in the budget, your latest NICRA as a PDF file</w:t>
      </w:r>
      <w:r w:rsidR="0002059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46B61150"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Completion of the Department’s Financial Management Survey, if receiving DRL funding for the first time;</w:t>
      </w:r>
    </w:p>
    <w:p w14:paraId="51C30AB8" w14:textId="1BCFBB79"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Submission of required documents to register in the Payment Management System managed by the Department of Health and Human Services, if receiving DRL funding for the first time (unless an exemption is provided);</w:t>
      </w:r>
      <w:r w:rsidR="00C84A07">
        <w:rPr>
          <w:rFonts w:ascii="Times New Roman" w:eastAsia="Times New Roman" w:hAnsi="Times New Roman" w:cs="Times New Roman"/>
          <w:sz w:val="24"/>
          <w:szCs w:val="24"/>
        </w:rPr>
        <w:t xml:space="preserve"> </w:t>
      </w:r>
    </w:p>
    <w:p w14:paraId="52A50420" w14:textId="77777777" w:rsidR="007B2C89"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Other requested information or documents included in the notification of intent to make a Federal award or subsequent communications prior to issuance of a Federal award</w:t>
      </w:r>
      <w:r w:rsidR="007B2C89">
        <w:rPr>
          <w:rFonts w:ascii="Times New Roman" w:eastAsia="Times New Roman" w:hAnsi="Times New Roman" w:cs="Times New Roman"/>
          <w:sz w:val="24"/>
          <w:szCs w:val="24"/>
        </w:rPr>
        <w:t>;</w:t>
      </w:r>
    </w:p>
    <w:p w14:paraId="427F1AD2" w14:textId="0B57D4EC" w:rsidR="00290D8C" w:rsidRDefault="007B2C89">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Applicants who submit their applications through Grants.gov will be required to create a SAMS Domestic account in order to accept the final award.  Accounts must be logged in to every 60 in order to maintain an active account.</w:t>
      </w:r>
    </w:p>
    <w:p w14:paraId="2134CC4C" w14:textId="77777777" w:rsidR="00290D8C" w:rsidRDefault="00290D8C">
      <w:pPr>
        <w:spacing w:after="0" w:line="240" w:lineRule="auto"/>
      </w:pPr>
    </w:p>
    <w:p w14:paraId="018E4991" w14:textId="77777777" w:rsidR="00290D8C" w:rsidRDefault="002607E8">
      <w:pPr>
        <w:spacing w:after="0" w:line="240" w:lineRule="auto"/>
      </w:pPr>
      <w:r w:rsidRPr="005E071E">
        <w:rPr>
          <w:rFonts w:ascii="Times New Roman" w:eastAsia="Times New Roman" w:hAnsi="Times New Roman" w:cs="Times New Roman"/>
          <w:b/>
          <w:i/>
          <w:sz w:val="24"/>
          <w:szCs w:val="24"/>
        </w:rPr>
        <w:t>D.3 Unique Entity Identifier and System for Award Management (SAM)</w:t>
      </w:r>
    </w:p>
    <w:p w14:paraId="4AA8FDDE" w14:textId="77777777" w:rsidR="00290D8C" w:rsidRPr="00B54475" w:rsidRDefault="00290D8C">
      <w:pPr>
        <w:spacing w:after="0" w:line="240" w:lineRule="auto"/>
        <w:rPr>
          <w:color w:val="auto"/>
        </w:rPr>
      </w:pPr>
    </w:p>
    <w:p w14:paraId="22C31281" w14:textId="77777777" w:rsidR="00EB1882" w:rsidRDefault="002607E8">
      <w:pPr>
        <w:spacing w:after="0" w:line="240" w:lineRule="auto"/>
        <w:rPr>
          <w:rFonts w:ascii="Times New Roman" w:eastAsia="Times New Roman" w:hAnsi="Times New Roman" w:cs="Times New Roman"/>
          <w:color w:val="auto"/>
          <w:sz w:val="24"/>
          <w:szCs w:val="24"/>
        </w:rPr>
      </w:pPr>
      <w:r w:rsidRPr="00B54475">
        <w:rPr>
          <w:rFonts w:ascii="Times New Roman" w:eastAsia="Times New Roman" w:hAnsi="Times New Roman" w:cs="Times New Roman"/>
          <w:color w:val="auto"/>
          <w:sz w:val="24"/>
          <w:szCs w:val="24"/>
        </w:rPr>
        <w:t xml:space="preserve">All </w:t>
      </w:r>
      <w:r w:rsidR="00CF1A66">
        <w:rPr>
          <w:rFonts w:ascii="Times New Roman" w:eastAsia="Times New Roman" w:hAnsi="Times New Roman" w:cs="Times New Roman"/>
          <w:color w:val="auto"/>
          <w:sz w:val="24"/>
          <w:szCs w:val="24"/>
        </w:rPr>
        <w:t xml:space="preserve">prime </w:t>
      </w:r>
      <w:r w:rsidRPr="00B54475">
        <w:rPr>
          <w:rFonts w:ascii="Times New Roman" w:eastAsia="Times New Roman" w:hAnsi="Times New Roman" w:cs="Times New Roman"/>
          <w:color w:val="auto"/>
          <w:sz w:val="24"/>
          <w:szCs w:val="24"/>
        </w:rPr>
        <w:t>organizations, whether based in the United States or in another country, must have a Unique Entity Identifier (UEI), formerly referred to as DUNS, and an active registration with the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w:t>
      </w:r>
      <w:r w:rsidRPr="00B54475">
        <w:rPr>
          <w:rFonts w:ascii="Times New Roman" w:eastAsia="Times New Roman" w:hAnsi="Times New Roman" w:cs="Times New Roman"/>
          <w:b/>
          <w:color w:val="auto"/>
          <w:sz w:val="24"/>
          <w:szCs w:val="24"/>
        </w:rPr>
        <w:t>before submitting an application</w:t>
      </w:r>
      <w:r w:rsidRPr="00B54475">
        <w:rPr>
          <w:rFonts w:ascii="Times New Roman" w:eastAsia="Times New Roman" w:hAnsi="Times New Roman" w:cs="Times New Roman"/>
          <w:color w:val="auto"/>
          <w:sz w:val="24"/>
          <w:szCs w:val="24"/>
        </w:rPr>
        <w:t xml:space="preserve">.  DRL may </w:t>
      </w:r>
      <w:r w:rsidRPr="00B54475">
        <w:rPr>
          <w:rFonts w:ascii="Times New Roman" w:eastAsia="Times New Roman" w:hAnsi="Times New Roman" w:cs="Times New Roman"/>
          <w:color w:val="auto"/>
          <w:sz w:val="24"/>
          <w:szCs w:val="24"/>
          <w:u w:val="single"/>
        </w:rPr>
        <w:t>not</w:t>
      </w:r>
      <w:r w:rsidRPr="00B54475">
        <w:rPr>
          <w:rFonts w:ascii="Times New Roman" w:eastAsia="Times New Roman" w:hAnsi="Times New Roman" w:cs="Times New Roman"/>
          <w:color w:val="auto"/>
          <w:sz w:val="24"/>
          <w:szCs w:val="24"/>
        </w:rPr>
        <w:t xml:space="preserve"> review applications from or make awards to applicants that have not completed all applicable UEI and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requirements.  A UEI is one of the data elements mandated by Public Law 109-282, the Federal Funding Accountability and Transparency Act (FFATA), for all Federal awards.</w:t>
      </w:r>
      <w:r w:rsidR="00EB1882">
        <w:rPr>
          <w:rFonts w:ascii="Times New Roman" w:eastAsia="Times New Roman" w:hAnsi="Times New Roman" w:cs="Times New Roman"/>
          <w:color w:val="auto"/>
          <w:sz w:val="24"/>
          <w:szCs w:val="24"/>
        </w:rPr>
        <w:t xml:space="preserve">  </w:t>
      </w:r>
    </w:p>
    <w:p w14:paraId="20E99235" w14:textId="77777777" w:rsidR="00EB1882" w:rsidRDefault="00EB1882">
      <w:pPr>
        <w:spacing w:after="0" w:line="240" w:lineRule="auto"/>
        <w:rPr>
          <w:rFonts w:ascii="Times New Roman" w:eastAsia="Times New Roman" w:hAnsi="Times New Roman" w:cs="Times New Roman"/>
          <w:color w:val="auto"/>
          <w:sz w:val="24"/>
          <w:szCs w:val="24"/>
        </w:rPr>
      </w:pPr>
    </w:p>
    <w:p w14:paraId="501FFE59" w14:textId="7AEE3EBB" w:rsidR="00290D8C" w:rsidRPr="00B54475" w:rsidRDefault="00EB1882">
      <w:pPr>
        <w:spacing w:after="0" w:line="240" w:lineRule="auto"/>
        <w:rPr>
          <w:color w:val="auto"/>
        </w:rPr>
      </w:pPr>
      <w:r>
        <w:rPr>
          <w:rFonts w:ascii="Times New Roman" w:eastAsia="Times New Roman" w:hAnsi="Times New Roman" w:cs="Times New Roman"/>
          <w:sz w:val="24"/>
          <w:szCs w:val="24"/>
        </w:rPr>
        <w:t xml:space="preserve">The 2 CFR 200 requires that </w:t>
      </w:r>
      <w:proofErr w:type="spellStart"/>
      <w:r>
        <w:rPr>
          <w:rFonts w:ascii="Times New Roman" w:eastAsia="Times New Roman" w:hAnsi="Times New Roman" w:cs="Times New Roman"/>
          <w:sz w:val="24"/>
          <w:szCs w:val="24"/>
        </w:rPr>
        <w:t>subgrantees</w:t>
      </w:r>
      <w:proofErr w:type="spellEnd"/>
      <w:r>
        <w:rPr>
          <w:rFonts w:ascii="Times New Roman" w:eastAsia="Times New Roman" w:hAnsi="Times New Roman" w:cs="Times New Roman"/>
          <w:sz w:val="24"/>
          <w:szCs w:val="24"/>
        </w:rPr>
        <w:t xml:space="preserve"> obtain a UEI number.  </w:t>
      </w:r>
      <w:r w:rsidRPr="00EA1F13">
        <w:rPr>
          <w:rFonts w:ascii="Times New Roman" w:hAnsi="Times New Roman"/>
          <w:iCs/>
          <w:sz w:val="24"/>
          <w:szCs w:val="24"/>
        </w:rPr>
        <w:t xml:space="preserve">Please note the </w:t>
      </w:r>
      <w:r w:rsidRPr="00EA1F13">
        <w:rPr>
          <w:rFonts w:ascii="Times New Roman" w:hAnsi="Times New Roman"/>
          <w:b/>
          <w:bCs/>
          <w:iCs/>
          <w:sz w:val="24"/>
          <w:szCs w:val="24"/>
        </w:rPr>
        <w:t xml:space="preserve">UEI for </w:t>
      </w:r>
      <w:proofErr w:type="spellStart"/>
      <w:r w:rsidRPr="00EA1F13">
        <w:rPr>
          <w:rFonts w:ascii="Times New Roman" w:hAnsi="Times New Roman"/>
          <w:b/>
          <w:bCs/>
          <w:iCs/>
          <w:sz w:val="24"/>
          <w:szCs w:val="24"/>
        </w:rPr>
        <w:t>subgrantees</w:t>
      </w:r>
      <w:proofErr w:type="spellEnd"/>
      <w:r w:rsidRPr="00EA1F13">
        <w:rPr>
          <w:rFonts w:ascii="Times New Roman" w:hAnsi="Times New Roman"/>
          <w:iCs/>
          <w:sz w:val="24"/>
          <w:szCs w:val="24"/>
        </w:rPr>
        <w:t xml:space="preserve"> is not required at the time of application but will be required before the award is processed and/or directed to a </w:t>
      </w:r>
      <w:proofErr w:type="spellStart"/>
      <w:r w:rsidRPr="00EA1F13">
        <w:rPr>
          <w:rFonts w:ascii="Times New Roman" w:hAnsi="Times New Roman"/>
          <w:iCs/>
          <w:sz w:val="24"/>
          <w:szCs w:val="24"/>
        </w:rPr>
        <w:t>subgrantee</w:t>
      </w:r>
      <w:proofErr w:type="spellEnd"/>
      <w:r w:rsidRPr="00EA1F13">
        <w:rPr>
          <w:rFonts w:ascii="Times New Roman" w:hAnsi="Times New Roman"/>
          <w:iCs/>
          <w:sz w:val="24"/>
          <w:szCs w:val="24"/>
        </w:rPr>
        <w:t>.</w:t>
      </w:r>
      <w:r w:rsidR="002607E8" w:rsidRPr="00B54475">
        <w:rPr>
          <w:rFonts w:ascii="Times New Roman" w:eastAsia="Times New Roman" w:hAnsi="Times New Roman" w:cs="Times New Roman"/>
          <w:b/>
          <w:i/>
          <w:color w:val="auto"/>
          <w:sz w:val="24"/>
          <w:szCs w:val="24"/>
        </w:rPr>
        <w:t xml:space="preserve"> </w:t>
      </w:r>
    </w:p>
    <w:p w14:paraId="766D7352"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5FEE0C92" w14:textId="77777777" w:rsidR="00290D8C" w:rsidRPr="00B54475" w:rsidRDefault="002607E8">
      <w:pPr>
        <w:spacing w:after="0" w:line="240" w:lineRule="auto"/>
        <w:rPr>
          <w:color w:val="auto"/>
        </w:rPr>
      </w:pPr>
      <w:r w:rsidRPr="00B54475">
        <w:rPr>
          <w:rFonts w:ascii="Times New Roman" w:eastAsia="Times New Roman" w:hAnsi="Times New Roman" w:cs="Times New Roman"/>
          <w:b/>
          <w:i/>
          <w:color w:val="auto"/>
          <w:sz w:val="24"/>
          <w:szCs w:val="24"/>
        </w:rPr>
        <w:t xml:space="preserve">Note: </w:t>
      </w:r>
      <w:r w:rsidR="00020597">
        <w:rPr>
          <w:rFonts w:ascii="Times New Roman" w:eastAsia="Times New Roman" w:hAnsi="Times New Roman" w:cs="Times New Roman"/>
          <w:b/>
          <w:i/>
          <w:color w:val="auto"/>
          <w:sz w:val="24"/>
          <w:szCs w:val="24"/>
        </w:rPr>
        <w:t xml:space="preserve"> </w:t>
      </w:r>
      <w:r w:rsidRPr="00B54475">
        <w:rPr>
          <w:rFonts w:ascii="Times New Roman" w:eastAsia="Times New Roman" w:hAnsi="Times New Roman" w:cs="Times New Roman"/>
          <w:b/>
          <w:i/>
          <w:color w:val="auto"/>
          <w:sz w:val="24"/>
          <w:szCs w:val="24"/>
        </w:rPr>
        <w:t xml:space="preserve">The process of obtaining a SAM.gov registration may take anywhere from 4-8 weeks.  </w:t>
      </w:r>
      <w:r w:rsidRPr="00B54475">
        <w:rPr>
          <w:rFonts w:ascii="Times New Roman" w:eastAsia="Times New Roman" w:hAnsi="Times New Roman" w:cs="Times New Roman"/>
          <w:b/>
          <w:i/>
          <w:color w:val="auto"/>
          <w:sz w:val="24"/>
          <w:szCs w:val="24"/>
          <w:u w:val="single"/>
        </w:rPr>
        <w:t>Please begin your registration as early as possible</w:t>
      </w:r>
      <w:r w:rsidRPr="00B54475">
        <w:rPr>
          <w:rFonts w:ascii="Times New Roman" w:eastAsia="Times New Roman" w:hAnsi="Times New Roman" w:cs="Times New Roman"/>
          <w:b/>
          <w:i/>
          <w:color w:val="auto"/>
          <w:sz w:val="24"/>
          <w:szCs w:val="24"/>
        </w:rPr>
        <w:t>.</w:t>
      </w:r>
    </w:p>
    <w:p w14:paraId="4A651993"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239302C2" w14:textId="77777777" w:rsidR="00290D8C" w:rsidRDefault="002607E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If you are </w:t>
      </w:r>
      <w:r>
        <w:rPr>
          <w:rFonts w:ascii="Times New Roman" w:eastAsia="Times New Roman" w:hAnsi="Times New Roman" w:cs="Times New Roman"/>
          <w:sz w:val="24"/>
          <w:szCs w:val="24"/>
        </w:rPr>
        <w:t>based</w:t>
      </w:r>
      <w:r>
        <w:rPr>
          <w:rFonts w:ascii="Times New Roman" w:eastAsia="Times New Roman" w:hAnsi="Times New Roman" w:cs="Times New Roman"/>
          <w:b/>
          <w:sz w:val="24"/>
          <w:szCs w:val="24"/>
        </w:rPr>
        <w:t xml:space="preserve"> in the United States</w:t>
      </w:r>
      <w:r>
        <w:rPr>
          <w:rFonts w:ascii="Times New Roman" w:eastAsia="Times New Roman" w:hAnsi="Times New Roman" w:cs="Times New Roman"/>
          <w:sz w:val="24"/>
          <w:szCs w:val="24"/>
        </w:rPr>
        <w:t xml:space="preserve"> or pay employees within the United States, prior to registering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you will need an Employer Identification Number (EIN) from the Internal Revenue Service (IRS) and a Commercial and Government Entity (CAGE) code. </w:t>
      </w:r>
    </w:p>
    <w:p w14:paraId="59DD8499" w14:textId="77777777" w:rsidR="00290D8C" w:rsidRDefault="00290D8C">
      <w:pPr>
        <w:spacing w:after="0" w:line="240" w:lineRule="auto"/>
      </w:pPr>
    </w:p>
    <w:p w14:paraId="2234BD4C" w14:textId="77777777" w:rsidR="00290D8C" w:rsidRDefault="002607E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 xml:space="preserve">If you are based </w:t>
      </w:r>
      <w:r>
        <w:rPr>
          <w:rFonts w:ascii="Times New Roman" w:eastAsia="Times New Roman" w:hAnsi="Times New Roman" w:cs="Times New Roman"/>
          <w:b/>
          <w:sz w:val="24"/>
          <w:szCs w:val="24"/>
        </w:rPr>
        <w:t>outside of the United States</w:t>
      </w:r>
      <w:r>
        <w:rPr>
          <w:rFonts w:ascii="Times New Roman" w:eastAsia="Times New Roman" w:hAnsi="Times New Roman" w:cs="Times New Roman"/>
          <w:sz w:val="24"/>
          <w:szCs w:val="24"/>
        </w:rPr>
        <w:t xml:space="preserve"> and do not pay employees within the United States, you do not need an EIN from the IRS.  However, you will need a NATO CAGE (NCAGE) code before you can have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w:t>
      </w:r>
    </w:p>
    <w:p w14:paraId="5C4ECCAC" w14:textId="77777777" w:rsidR="00290D8C" w:rsidRDefault="00290D8C">
      <w:pPr>
        <w:spacing w:after="0" w:line="240" w:lineRule="auto"/>
      </w:pPr>
    </w:p>
    <w:p w14:paraId="560EC7F0" w14:textId="77777777" w:rsidR="00290D8C" w:rsidRDefault="002607E8">
      <w:pPr>
        <w:spacing w:after="0" w:line="240" w:lineRule="auto"/>
      </w:pPr>
      <w:r>
        <w:rPr>
          <w:rFonts w:ascii="Times New Roman" w:eastAsia="Times New Roman" w:hAnsi="Times New Roman" w:cs="Times New Roman"/>
          <w:sz w:val="24"/>
          <w:szCs w:val="24"/>
        </w:rPr>
        <w:t xml:space="preserve">All </w:t>
      </w:r>
      <w:r w:rsidR="00CF1A66">
        <w:rPr>
          <w:rFonts w:ascii="Times New Roman" w:eastAsia="Times New Roman" w:hAnsi="Times New Roman" w:cs="Times New Roman"/>
          <w:sz w:val="24"/>
          <w:szCs w:val="24"/>
        </w:rPr>
        <w:t xml:space="preserve">prime </w:t>
      </w:r>
      <w:r>
        <w:rPr>
          <w:rFonts w:ascii="Times New Roman" w:eastAsia="Times New Roman" w:hAnsi="Times New Roman" w:cs="Times New Roman"/>
          <w:sz w:val="24"/>
          <w:szCs w:val="24"/>
        </w:rPr>
        <w:t>organizations must also continue to maintain active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registration with current information at all times during which they have an active Federal award or application under consideration by a Federal award agency</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requires all entities to renew their registration once a year in order to maintain an active registration status in SAM.  It is the responsibility of the applicant to ensure it has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and to maintain that active registration</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If an applicant has not fully complied with the requirements </w:t>
      </w:r>
      <w:r w:rsidR="001210B9">
        <w:rPr>
          <w:rFonts w:ascii="Times New Roman" w:eastAsia="Times New Roman" w:hAnsi="Times New Roman" w:cs="Times New Roman"/>
          <w:sz w:val="24"/>
          <w:szCs w:val="24"/>
        </w:rPr>
        <w:t>at the time of application</w:t>
      </w:r>
      <w:r w:rsidR="00D7136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applicant may be deemed unqualified to receive an award and use that determination as a basis for making an award to another applicant.</w:t>
      </w:r>
    </w:p>
    <w:p w14:paraId="101919C8" w14:textId="77777777" w:rsidR="00863457" w:rsidRDefault="00863457">
      <w:pPr>
        <w:spacing w:after="0" w:line="240" w:lineRule="auto"/>
      </w:pPr>
    </w:p>
    <w:p w14:paraId="2DFECE19" w14:textId="116CB661"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 further guidance on the registration process, please see the SAM.gov Registration Guide on DRL’s website</w:t>
      </w:r>
      <w:r w:rsidR="005E2A6F">
        <w:rPr>
          <w:rFonts w:ascii="Times New Roman" w:eastAsia="Times New Roman" w:hAnsi="Times New Roman" w:cs="Times New Roman"/>
          <w:sz w:val="24"/>
          <w:szCs w:val="24"/>
        </w:rPr>
        <w:t>:</w:t>
      </w:r>
      <w:hyperlink r:id="rId13"/>
      <w:r w:rsidR="005E2A6F">
        <w:rPr>
          <w:rFonts w:ascii="Times New Roman" w:eastAsia="Times New Roman" w:hAnsi="Times New Roman" w:cs="Times New Roman"/>
          <w:color w:val="252525"/>
          <w:sz w:val="24"/>
          <w:szCs w:val="24"/>
        </w:rPr>
        <w:t xml:space="preserve">  </w:t>
      </w:r>
      <w:hyperlink r:id="rId14" w:history="1">
        <w:r w:rsidR="005E2A6F" w:rsidRPr="005E2A6F">
          <w:rPr>
            <w:rStyle w:val="Hyperlink"/>
            <w:rFonts w:ascii="Times New Roman" w:eastAsia="Times New Roman" w:hAnsi="Times New Roman" w:cs="Times New Roman"/>
            <w:sz w:val="24"/>
            <w:szCs w:val="24"/>
          </w:rPr>
          <w:t>https://www.state.gov/resources-for-programs-and-grants/</w:t>
        </w:r>
      </w:hyperlink>
      <w:r w:rsidR="00D7136E">
        <w:rPr>
          <w:rFonts w:ascii="Times New Roman" w:eastAsia="Times New Roman" w:hAnsi="Times New Roman" w:cs="Times New Roman"/>
          <w:color w:val="252525"/>
          <w:sz w:val="24"/>
          <w:szCs w:val="24"/>
        </w:rPr>
        <w:t xml:space="preserve">.  </w:t>
      </w:r>
      <w:r>
        <w:rPr>
          <w:rFonts w:ascii="Times New Roman" w:eastAsia="Times New Roman" w:hAnsi="Times New Roman" w:cs="Times New Roman"/>
          <w:sz w:val="24"/>
          <w:szCs w:val="24"/>
        </w:rPr>
        <w:t>Please refer to 2 CFR 25.200 for additional information.</w:t>
      </w:r>
      <w:r w:rsidR="009B2E88">
        <w:rPr>
          <w:rFonts w:ascii="Times New Roman" w:eastAsia="Times New Roman" w:hAnsi="Times New Roman" w:cs="Times New Roman"/>
          <w:sz w:val="24"/>
          <w:szCs w:val="24"/>
        </w:rPr>
        <w:t xml:space="preserve">  Also, please refer to </w:t>
      </w:r>
      <w:r w:rsidR="00C7789E">
        <w:rPr>
          <w:rFonts w:ascii="Times New Roman" w:eastAsia="Times New Roman" w:hAnsi="Times New Roman" w:cs="Times New Roman"/>
          <w:sz w:val="24"/>
          <w:szCs w:val="24"/>
        </w:rPr>
        <w:t xml:space="preserve">Section </w:t>
      </w:r>
      <w:r w:rsidR="009B2E88">
        <w:rPr>
          <w:rFonts w:ascii="Times New Roman" w:eastAsia="Times New Roman" w:hAnsi="Times New Roman" w:cs="Times New Roman"/>
          <w:sz w:val="24"/>
          <w:szCs w:val="24"/>
        </w:rPr>
        <w:t>D</w:t>
      </w:r>
      <w:r w:rsidR="00C7789E">
        <w:rPr>
          <w:rFonts w:ascii="Times New Roman" w:eastAsia="Times New Roman" w:hAnsi="Times New Roman" w:cs="Times New Roman"/>
          <w:sz w:val="24"/>
          <w:szCs w:val="24"/>
        </w:rPr>
        <w:t>.</w:t>
      </w:r>
      <w:r w:rsidR="009B2E88">
        <w:rPr>
          <w:rFonts w:ascii="Times New Roman" w:eastAsia="Times New Roman" w:hAnsi="Times New Roman" w:cs="Times New Roman"/>
          <w:sz w:val="24"/>
          <w:szCs w:val="24"/>
        </w:rPr>
        <w:t>5</w:t>
      </w:r>
      <w:r w:rsidR="00C7789E">
        <w:rPr>
          <w:rFonts w:ascii="Times New Roman" w:eastAsia="Times New Roman" w:hAnsi="Times New Roman" w:cs="Times New Roman"/>
          <w:sz w:val="24"/>
          <w:szCs w:val="24"/>
        </w:rPr>
        <w:t xml:space="preserve"> - Funding Restriction</w:t>
      </w:r>
      <w:r w:rsidR="009B2E88">
        <w:rPr>
          <w:rFonts w:ascii="Times New Roman" w:eastAsia="Times New Roman" w:hAnsi="Times New Roman" w:cs="Times New Roman"/>
          <w:sz w:val="24"/>
          <w:szCs w:val="24"/>
        </w:rPr>
        <w:t xml:space="preserve"> of the NOFO.</w:t>
      </w:r>
    </w:p>
    <w:p w14:paraId="233550A7" w14:textId="77777777" w:rsidR="00BD4D16" w:rsidRDefault="00BD4D16">
      <w:pPr>
        <w:spacing w:after="0" w:line="240" w:lineRule="auto"/>
        <w:rPr>
          <w:rFonts w:ascii="Times New Roman" w:eastAsia="Times New Roman" w:hAnsi="Times New Roman" w:cs="Times New Roman"/>
          <w:sz w:val="24"/>
          <w:szCs w:val="24"/>
        </w:rPr>
      </w:pPr>
    </w:p>
    <w:p w14:paraId="4F63D9A7" w14:textId="77777777" w:rsidR="002078EA" w:rsidRPr="009D32F0" w:rsidRDefault="002078EA" w:rsidP="002078EA">
      <w:pPr>
        <w:pStyle w:val="NoSpacing"/>
        <w:rPr>
          <w:rFonts w:eastAsia="Times New Roman"/>
          <w:color w:val="auto"/>
        </w:rPr>
      </w:pPr>
      <w:r w:rsidRPr="009D32F0">
        <w:rPr>
          <w:rFonts w:ascii="Times New Roman" w:hAnsi="Times New Roman" w:cs="Times New Roman"/>
          <w:b/>
          <w:color w:val="auto"/>
          <w:sz w:val="24"/>
          <w:szCs w:val="24"/>
        </w:rPr>
        <w:t xml:space="preserve">Note: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 xml:space="preserve">SAM.gov is not the same as SAMS Domestic.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It is free to register in</w:t>
      </w:r>
      <w:r w:rsidRPr="009D32F0">
        <w:rPr>
          <w:rFonts w:ascii="Times New Roman" w:eastAsia="Times New Roman" w:hAnsi="Times New Roman" w:cs="Times New Roman"/>
          <w:b/>
          <w:color w:val="auto"/>
          <w:sz w:val="24"/>
          <w:szCs w:val="24"/>
        </w:rPr>
        <w:t xml:space="preserve"> both systems</w:t>
      </w:r>
      <w:r w:rsidRPr="009D32F0">
        <w:rPr>
          <w:rFonts w:ascii="Times New Roman" w:hAnsi="Times New Roman" w:cs="Times New Roman"/>
          <w:b/>
          <w:color w:val="auto"/>
          <w:sz w:val="24"/>
          <w:szCs w:val="24"/>
        </w:rPr>
        <w:t xml:space="preserve">, but the </w:t>
      </w:r>
      <w:r w:rsidRPr="009D32F0">
        <w:rPr>
          <w:rFonts w:ascii="Times New Roman" w:eastAsia="Times New Roman" w:hAnsi="Times New Roman" w:cs="Times New Roman"/>
          <w:b/>
          <w:color w:val="auto"/>
          <w:sz w:val="24"/>
          <w:szCs w:val="24"/>
        </w:rPr>
        <w:t>registration processes are different</w:t>
      </w:r>
      <w:r w:rsidRPr="009D32F0">
        <w:rPr>
          <w:rFonts w:ascii="Times New Roman" w:eastAsia="Times New Roman" w:hAnsi="Times New Roman" w:cs="Times New Roman"/>
          <w:color w:val="auto"/>
          <w:sz w:val="24"/>
          <w:szCs w:val="24"/>
        </w:rPr>
        <w:t xml:space="preserve">.  </w:t>
      </w:r>
    </w:p>
    <w:p w14:paraId="44A1C458" w14:textId="77777777" w:rsidR="00290D8C" w:rsidRDefault="00290D8C">
      <w:pPr>
        <w:spacing w:after="0" w:line="240" w:lineRule="auto"/>
      </w:pPr>
    </w:p>
    <w:p w14:paraId="0CF6344C" w14:textId="77777777" w:rsidR="004A6DDA" w:rsidRDefault="004A6DDA">
      <w:pPr>
        <w:spacing w:after="0" w:line="240" w:lineRule="auto"/>
        <w:rPr>
          <w:rFonts w:ascii="Times New Roman" w:hAnsi="Times New Roman" w:cs="Times New Roman"/>
          <w:b/>
          <w:i/>
          <w:sz w:val="24"/>
          <w:szCs w:val="24"/>
        </w:rPr>
      </w:pPr>
      <w:r w:rsidRPr="004A6DDA">
        <w:rPr>
          <w:rFonts w:ascii="Times New Roman" w:hAnsi="Times New Roman" w:cs="Times New Roman"/>
          <w:b/>
          <w:i/>
          <w:sz w:val="24"/>
          <w:szCs w:val="24"/>
        </w:rPr>
        <w:t>In October 2017, new information</w:t>
      </w:r>
      <w:r>
        <w:rPr>
          <w:rFonts w:ascii="Times New Roman" w:hAnsi="Times New Roman" w:cs="Times New Roman"/>
          <w:b/>
          <w:i/>
          <w:sz w:val="24"/>
          <w:szCs w:val="24"/>
        </w:rPr>
        <w:t xml:space="preserve"> was added</w:t>
      </w:r>
      <w:r w:rsidRPr="004A6DDA">
        <w:rPr>
          <w:rFonts w:ascii="Times New Roman" w:hAnsi="Times New Roman" w:cs="Times New Roman"/>
          <w:b/>
          <w:i/>
          <w:sz w:val="24"/>
          <w:szCs w:val="24"/>
        </w:rPr>
        <w:t xml:space="preserve"> to the www.SAM.gov website to help international registrations, including “Quick Start Guide for International Registrations” and “Helpful Hints</w:t>
      </w:r>
      <w:r w:rsidR="00020597">
        <w:rPr>
          <w:rFonts w:ascii="Times New Roman" w:hAnsi="Times New Roman" w:cs="Times New Roman"/>
          <w:b/>
          <w:i/>
          <w:sz w:val="24"/>
          <w:szCs w:val="24"/>
        </w:rPr>
        <w:t>.”</w:t>
      </w:r>
      <w:r w:rsidRPr="004A6DDA">
        <w:rPr>
          <w:rFonts w:ascii="Times New Roman" w:hAnsi="Times New Roman" w:cs="Times New Roman"/>
          <w:b/>
          <w:i/>
          <w:sz w:val="24"/>
          <w:szCs w:val="24"/>
        </w:rPr>
        <w:t xml:space="preserve">  Navigate to SAM.gov, click HELP in the top navigation bar, then click International Registrants in the left navigation panel.</w:t>
      </w:r>
      <w:r w:rsidR="00F57043">
        <w:rPr>
          <w:rFonts w:ascii="Times New Roman" w:hAnsi="Times New Roman" w:cs="Times New Roman"/>
          <w:b/>
          <w:i/>
          <w:sz w:val="24"/>
          <w:szCs w:val="24"/>
        </w:rPr>
        <w:t xml:space="preserve">  Please note, guidance on SAM.gov and the guidance on GSA’s website about </w:t>
      </w:r>
      <w:r w:rsidR="00C7789E">
        <w:rPr>
          <w:rFonts w:ascii="Times New Roman" w:hAnsi="Times New Roman" w:cs="Times New Roman"/>
          <w:b/>
          <w:i/>
          <w:sz w:val="24"/>
          <w:szCs w:val="24"/>
        </w:rPr>
        <w:t xml:space="preserve">requirement for registering in </w:t>
      </w:r>
      <w:r w:rsidR="00F57043">
        <w:rPr>
          <w:rFonts w:ascii="Times New Roman" w:hAnsi="Times New Roman" w:cs="Times New Roman"/>
          <w:b/>
          <w:i/>
          <w:sz w:val="24"/>
          <w:szCs w:val="24"/>
        </w:rPr>
        <w:t>SAM.gov is subject to change.  Applicants should review the website for the most up-to-date guidance.</w:t>
      </w:r>
    </w:p>
    <w:p w14:paraId="5C40F04B" w14:textId="77777777" w:rsidR="004A6DDA" w:rsidRDefault="004A6DDA">
      <w:pPr>
        <w:spacing w:after="0" w:line="240" w:lineRule="auto"/>
        <w:rPr>
          <w:rFonts w:ascii="Times New Roman" w:hAnsi="Times New Roman" w:cs="Times New Roman"/>
          <w:b/>
          <w:i/>
          <w:sz w:val="24"/>
          <w:szCs w:val="24"/>
        </w:rPr>
      </w:pPr>
    </w:p>
    <w:p w14:paraId="424F5F4A" w14:textId="77777777" w:rsidR="002B0090" w:rsidRDefault="002B0090">
      <w:pPr>
        <w:spacing w:after="0" w:line="240" w:lineRule="auto"/>
        <w:rPr>
          <w:rFonts w:ascii="Times New Roman" w:hAnsi="Times New Roman" w:cs="Times New Roman"/>
          <w:b/>
          <w:i/>
          <w:sz w:val="24"/>
          <w:szCs w:val="24"/>
        </w:rPr>
      </w:pPr>
      <w:r w:rsidRPr="005E071E">
        <w:rPr>
          <w:rFonts w:ascii="Times New Roman" w:hAnsi="Times New Roman" w:cs="Times New Roman"/>
          <w:b/>
          <w:i/>
          <w:sz w:val="24"/>
          <w:szCs w:val="24"/>
        </w:rPr>
        <w:t>D.3.1 Exemptions</w:t>
      </w:r>
    </w:p>
    <w:p w14:paraId="7A075EE3" w14:textId="77777777" w:rsidR="00863457" w:rsidRPr="005E071E" w:rsidRDefault="00863457">
      <w:pPr>
        <w:spacing w:after="0" w:line="240" w:lineRule="auto"/>
        <w:rPr>
          <w:rFonts w:ascii="Times New Roman" w:hAnsi="Times New Roman" w:cs="Times New Roman"/>
          <w:b/>
          <w:i/>
          <w:sz w:val="24"/>
          <w:szCs w:val="24"/>
        </w:rPr>
      </w:pPr>
    </w:p>
    <w:p w14:paraId="07D035D6" w14:textId="77777777" w:rsidR="00290D8C" w:rsidRDefault="002607E8">
      <w:pPr>
        <w:spacing w:after="0" w:line="240" w:lineRule="auto"/>
      </w:pPr>
      <w:r>
        <w:rPr>
          <w:rFonts w:ascii="Times New Roman" w:eastAsia="Times New Roman" w:hAnsi="Times New Roman" w:cs="Times New Roman"/>
          <w:sz w:val="24"/>
          <w:szCs w:val="24"/>
        </w:rPr>
        <w:t>An exemption from these requirements may be permitted on a case-by-case basis if:</w:t>
      </w:r>
    </w:p>
    <w:p w14:paraId="59AE0086"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0356EDD9" w14:textId="77777777" w:rsidR="00290D8C" w:rsidRDefault="00B64551">
      <w:pPr>
        <w:numPr>
          <w:ilvl w:val="0"/>
          <w:numId w:val="7"/>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A</w:t>
      </w:r>
      <w:r w:rsidR="002607E8">
        <w:rPr>
          <w:rFonts w:ascii="Times New Roman" w:eastAsia="Times New Roman" w:hAnsi="Times New Roman" w:cs="Times New Roman"/>
          <w:sz w:val="24"/>
          <w:szCs w:val="24"/>
        </w:rPr>
        <w:t>n applicant’s identity must be protected due to potential endangerment of their mission, their organization’s status, their employees, or individuals being served by the applicant.</w:t>
      </w:r>
      <w:r w:rsidR="002607E8">
        <w:rPr>
          <w:rFonts w:ascii="Times New Roman" w:eastAsia="Times New Roman" w:hAnsi="Times New Roman" w:cs="Times New Roman"/>
          <w:b/>
          <w:sz w:val="24"/>
          <w:szCs w:val="24"/>
        </w:rPr>
        <w:t xml:space="preserve"> </w:t>
      </w:r>
    </w:p>
    <w:p w14:paraId="38EF5727" w14:textId="77777777" w:rsidR="00290D8C" w:rsidRDefault="00290D8C">
      <w:pPr>
        <w:spacing w:after="0" w:line="240" w:lineRule="auto"/>
      </w:pPr>
    </w:p>
    <w:p w14:paraId="50EF4B48" w14:textId="77777777" w:rsidR="00CF1A66" w:rsidRPr="009D32F0" w:rsidRDefault="00CF1A66" w:rsidP="00CF1A66">
      <w:pPr>
        <w:autoSpaceDE w:val="0"/>
        <w:autoSpaceDN w:val="0"/>
        <w:spacing w:after="0" w:line="240" w:lineRule="auto"/>
        <w:rPr>
          <w:rFonts w:ascii="Times New Roman" w:eastAsia="Times New Roman" w:hAnsi="Times New Roman" w:cs="Times New Roman"/>
          <w:color w:val="auto"/>
          <w:sz w:val="24"/>
          <w:szCs w:val="24"/>
        </w:rPr>
      </w:pPr>
      <w:r w:rsidRPr="009D32F0">
        <w:rPr>
          <w:rFonts w:ascii="Times New Roman" w:eastAsia="Times New Roman" w:hAnsi="Times New Roman" w:cs="Times New Roman"/>
          <w:color w:val="auto"/>
          <w:sz w:val="24"/>
          <w:szCs w:val="24"/>
        </w:rPr>
        <w:t xml:space="preserve">** Organizations requesting exemption from UEI or SAM.gov requirements must email the point of contact listed in the NOFO at least </w:t>
      </w:r>
      <w:r w:rsidRPr="009D32F0">
        <w:rPr>
          <w:rFonts w:ascii="Times New Roman" w:eastAsia="Times New Roman" w:hAnsi="Times New Roman" w:cs="Times New Roman"/>
          <w:color w:val="auto"/>
          <w:sz w:val="24"/>
          <w:szCs w:val="24"/>
          <w:u w:val="single"/>
        </w:rPr>
        <w:t>two weeks prior to the deadline in the NOFO providing a justification of their request</w:t>
      </w:r>
      <w:r w:rsidRPr="009D32F0">
        <w:rPr>
          <w:rFonts w:ascii="Times New Roman" w:eastAsia="Times New Roman" w:hAnsi="Times New Roman" w:cs="Times New Roman"/>
          <w:color w:val="auto"/>
          <w:sz w:val="24"/>
          <w:szCs w:val="24"/>
        </w:rPr>
        <w:t>.  Approval for a SAM.gov exemption must come from the warranted Grant Officer before the application can be deemed eligible for review. **</w:t>
      </w:r>
    </w:p>
    <w:p w14:paraId="0727FA60" w14:textId="77777777" w:rsidR="00290D8C" w:rsidRDefault="00290D8C">
      <w:pPr>
        <w:spacing w:after="0" w:line="240" w:lineRule="auto"/>
      </w:pPr>
    </w:p>
    <w:p w14:paraId="4553C0B5" w14:textId="77777777" w:rsidR="001002FC" w:rsidRPr="00887DBB" w:rsidRDefault="001002FC" w:rsidP="001002FC">
      <w:pPr>
        <w:pStyle w:val="NoSpacing"/>
        <w:rPr>
          <w:rFonts w:ascii="Times New Roman" w:hAnsi="Times New Roman" w:cs="Times New Roman"/>
          <w:i/>
          <w:sz w:val="24"/>
          <w:szCs w:val="24"/>
        </w:rPr>
      </w:pPr>
      <w:r w:rsidRPr="00887DBB">
        <w:rPr>
          <w:rFonts w:ascii="Times New Roman" w:eastAsia="Times New Roman" w:hAnsi="Times New Roman" w:cs="Times New Roman"/>
          <w:i/>
          <w:sz w:val="24"/>
          <w:szCs w:val="24"/>
        </w:rPr>
        <w:t xml:space="preserve">Note:  Foreign organizations will be required to register with the NATO Support Agency (NSPA) to receive a NCAGE code in order to register in SAM.gov.  NSPA will forward your registration request to the applicable National Codification Bureau (NCB) if your organization is located in a NATO or Tier 2 Sponsored Non-NATO Nation.  As of October 2019, NATO nations included Albania, Belgium, Bulgaria, Canada, Croatia, Czech Republic, Denmark, Estonia, France, Germany, Greece, Hungary, Iceland, Italy, Latvia, Lithuania, Luxembourg, Montenegro, Netherlands, Norway, Poland, Portugal, Romania, Slovakia, Slovenia, Spain, Turkey, United Kingdom, and the United States of America.  As of October 2019, Tier 2 nations included Argentina, Australia, Austria, Brazil, Colombia, Finland, India, Indonesia, Israel, Republic of Korea, Malaysia, Morocco, New Zealand, Serbia, Singapore, Sweden, United Arab Emirates, and Ukraine.  </w:t>
      </w:r>
    </w:p>
    <w:p w14:paraId="3914B59F" w14:textId="77777777" w:rsidR="001002FC" w:rsidRPr="00887DBB" w:rsidRDefault="001002FC" w:rsidP="001002FC">
      <w:pPr>
        <w:pStyle w:val="NoSpacing"/>
        <w:rPr>
          <w:rFonts w:ascii="Times New Roman" w:hAnsi="Times New Roman" w:cs="Times New Roman"/>
          <w:i/>
          <w:sz w:val="24"/>
          <w:szCs w:val="24"/>
        </w:rPr>
      </w:pPr>
    </w:p>
    <w:p w14:paraId="6A8874BE" w14:textId="77777777" w:rsidR="001002FC" w:rsidRDefault="001002FC" w:rsidP="001002FC">
      <w:pPr>
        <w:pStyle w:val="NoSpacing"/>
        <w:rPr>
          <w:rFonts w:ascii="Times New Roman" w:eastAsia="Times New Roman" w:hAnsi="Times New Roman" w:cs="Times New Roman"/>
          <w:b/>
          <w:i/>
          <w:sz w:val="24"/>
          <w:szCs w:val="24"/>
        </w:rPr>
      </w:pPr>
      <w:r w:rsidRPr="00887DBB">
        <w:rPr>
          <w:rFonts w:ascii="Times New Roman" w:eastAsia="Times New Roman" w:hAnsi="Times New Roman" w:cs="Times New Roman"/>
          <w:i/>
          <w:sz w:val="24"/>
          <w:szCs w:val="24"/>
        </w:rPr>
        <w:t xml:space="preserve">NSPA and/or the appropriate NCB forwards all NCAGE code information to all Allied Committee 135 (AC/135) nations, which as of October 2019 also included Afghanistan, Belarus, Bosnia &amp; Herzegovina, Brunei Darussalam, Chile, Egypt, Georgia, Japan, Jordan, North Macedonia, Oman, Peru, Qatar, Saudi Arabia, South Africa, and Thailand.  </w:t>
      </w:r>
      <w:r w:rsidRPr="00887DBB">
        <w:rPr>
          <w:rFonts w:ascii="Times New Roman" w:eastAsia="Times New Roman" w:hAnsi="Times New Roman" w:cs="Times New Roman"/>
          <w:b/>
          <w:i/>
          <w:sz w:val="24"/>
          <w:szCs w:val="24"/>
          <w:u w:val="single"/>
        </w:rPr>
        <w:t>All organizations are strongly advised to take this into consideration when assessing whether registration may result in possible endangerment</w:t>
      </w:r>
      <w:r w:rsidRPr="00887DBB">
        <w:rPr>
          <w:rFonts w:ascii="Times New Roman" w:eastAsia="Times New Roman" w:hAnsi="Times New Roman" w:cs="Times New Roman"/>
          <w:b/>
          <w:i/>
          <w:sz w:val="24"/>
          <w:szCs w:val="24"/>
        </w:rPr>
        <w:t>.</w:t>
      </w:r>
      <w:bookmarkStart w:id="1" w:name="h.j3cqnkumzr3g" w:colFirst="0" w:colLast="0"/>
      <w:bookmarkEnd w:id="1"/>
    </w:p>
    <w:p w14:paraId="1F05F327" w14:textId="14A0695D" w:rsidR="0004508F" w:rsidRDefault="0004508F">
      <w:pPr>
        <w:spacing w:after="0" w:line="240" w:lineRule="auto"/>
      </w:pPr>
    </w:p>
    <w:p w14:paraId="5F9FB502" w14:textId="77777777" w:rsidR="00290D8C" w:rsidRDefault="002607E8">
      <w:pPr>
        <w:spacing w:after="0" w:line="240" w:lineRule="auto"/>
      </w:pPr>
      <w:r>
        <w:rPr>
          <w:rFonts w:ascii="Times New Roman" w:eastAsia="Times New Roman" w:hAnsi="Times New Roman" w:cs="Times New Roman"/>
          <w:b/>
          <w:i/>
          <w:sz w:val="24"/>
          <w:szCs w:val="24"/>
        </w:rPr>
        <w:t xml:space="preserve">D.4 Submission Dates and Times  </w:t>
      </w:r>
    </w:p>
    <w:p w14:paraId="0CEFE9E4" w14:textId="77777777" w:rsidR="00290D8C" w:rsidRDefault="00290D8C">
      <w:pPr>
        <w:spacing w:after="0" w:line="240" w:lineRule="auto"/>
      </w:pPr>
    </w:p>
    <w:p w14:paraId="6AEC9356" w14:textId="3C67F93B" w:rsidR="00290D8C" w:rsidRDefault="002607E8">
      <w:pPr>
        <w:spacing w:after="0" w:line="240" w:lineRule="auto"/>
      </w:pPr>
      <w:r>
        <w:rPr>
          <w:rFonts w:ascii="Times New Roman" w:eastAsia="Times New Roman" w:hAnsi="Times New Roman" w:cs="Times New Roman"/>
          <w:b/>
          <w:sz w:val="24"/>
          <w:szCs w:val="24"/>
        </w:rPr>
        <w:t xml:space="preserve">Applications are due no later </w:t>
      </w:r>
      <w:r w:rsidRPr="00411CEA">
        <w:rPr>
          <w:rFonts w:ascii="Times New Roman" w:eastAsia="Times New Roman" w:hAnsi="Times New Roman" w:cs="Times New Roman"/>
          <w:b/>
          <w:sz w:val="24"/>
          <w:szCs w:val="24"/>
        </w:rPr>
        <w:t>than</w:t>
      </w:r>
      <w:r w:rsidR="00872EE7" w:rsidRPr="003A3E08">
        <w:rPr>
          <w:rFonts w:ascii="Times New Roman" w:eastAsia="Times New Roman" w:hAnsi="Times New Roman" w:cs="Times New Roman"/>
          <w:b/>
          <w:sz w:val="24"/>
          <w:szCs w:val="24"/>
        </w:rPr>
        <w:t xml:space="preserve"> </w:t>
      </w:r>
      <w:r w:rsidR="00872EE7" w:rsidRPr="00411CEA">
        <w:rPr>
          <w:rFonts w:ascii="Times New Roman" w:eastAsia="Times New Roman" w:hAnsi="Times New Roman" w:cs="Times New Roman"/>
          <w:b/>
          <w:sz w:val="24"/>
          <w:szCs w:val="24"/>
          <w:u w:val="single"/>
        </w:rPr>
        <w:t>11:59</w:t>
      </w:r>
      <w:r w:rsidR="00C1352F" w:rsidRPr="00411CEA">
        <w:rPr>
          <w:rFonts w:ascii="Times New Roman" w:eastAsia="Times New Roman" w:hAnsi="Times New Roman" w:cs="Times New Roman"/>
          <w:b/>
          <w:sz w:val="24"/>
          <w:szCs w:val="24"/>
          <w:u w:val="single"/>
        </w:rPr>
        <w:t xml:space="preserve"> </w:t>
      </w:r>
      <w:r w:rsidR="0004508F">
        <w:rPr>
          <w:rFonts w:ascii="Times New Roman" w:eastAsia="Times New Roman" w:hAnsi="Times New Roman" w:cs="Times New Roman"/>
          <w:b/>
          <w:sz w:val="24"/>
          <w:szCs w:val="24"/>
          <w:u w:val="single"/>
        </w:rPr>
        <w:t>PM</w:t>
      </w:r>
      <w:r w:rsidR="00D43BE9">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Eastern </w:t>
      </w:r>
      <w:r w:rsidR="0004508F">
        <w:rPr>
          <w:rFonts w:ascii="Times New Roman" w:eastAsia="Times New Roman" w:hAnsi="Times New Roman" w:cs="Times New Roman"/>
          <w:b/>
          <w:sz w:val="24"/>
          <w:szCs w:val="24"/>
        </w:rPr>
        <w:t xml:space="preserve">Standard </w:t>
      </w:r>
      <w:r>
        <w:rPr>
          <w:rFonts w:ascii="Times New Roman" w:eastAsia="Times New Roman" w:hAnsi="Times New Roman" w:cs="Times New Roman"/>
          <w:b/>
          <w:sz w:val="24"/>
          <w:szCs w:val="24"/>
        </w:rPr>
        <w:t>Time (E</w:t>
      </w:r>
      <w:r w:rsidR="0004508F">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T), on </w:t>
      </w:r>
      <w:r w:rsidR="00887DBB">
        <w:rPr>
          <w:rFonts w:ascii="Times New Roman" w:eastAsia="Times New Roman" w:hAnsi="Times New Roman" w:cs="Times New Roman"/>
          <w:b/>
          <w:sz w:val="24"/>
          <w:szCs w:val="24"/>
        </w:rPr>
        <w:t>Thursday, April 23, 2020</w:t>
      </w:r>
      <w:r>
        <w:rPr>
          <w:rFonts w:ascii="Times New Roman" w:eastAsia="Times New Roman" w:hAnsi="Times New Roman" w:cs="Times New Roman"/>
          <w:b/>
          <w:sz w:val="24"/>
          <w:szCs w:val="24"/>
        </w:rPr>
        <w:t xml:space="preserve"> on</w:t>
      </w:r>
      <w:r w:rsidR="0004508F">
        <w:rPr>
          <w:rFonts w:ascii="Times New Roman" w:eastAsia="Times New Roman" w:hAnsi="Times New Roman" w:cs="Times New Roman"/>
          <w:b/>
          <w:sz w:val="24"/>
          <w:szCs w:val="24"/>
        </w:rPr>
        <w:t xml:space="preserve"> </w:t>
      </w:r>
      <w:hyperlink r:id="rId15" w:history="1">
        <w:r w:rsidR="0004508F" w:rsidRPr="0004508F">
          <w:rPr>
            <w:rStyle w:val="Hyperlink"/>
            <w:rFonts w:ascii="Times New Roman" w:eastAsia="Times New Roman" w:hAnsi="Times New Roman" w:cs="Times New Roman"/>
            <w:b/>
            <w:sz w:val="24"/>
            <w:szCs w:val="24"/>
          </w:rPr>
          <w:t>https://www.grants.gov/</w:t>
        </w:r>
      </w:hyperlink>
      <w:r w:rsidR="0004508F">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or </w:t>
      </w:r>
      <w:hyperlink r:id="rId16" w:history="1">
        <w:r w:rsidR="00D94EB7" w:rsidRPr="003A3E08">
          <w:rPr>
            <w:rStyle w:val="Hyperlink"/>
            <w:rFonts w:ascii="Times New Roman" w:eastAsia="Times New Roman" w:hAnsi="Times New Roman" w:cs="Times New Roman"/>
            <w:b/>
            <w:color w:val="auto"/>
            <w:sz w:val="24"/>
            <w:szCs w:val="24"/>
            <w:u w:val="none"/>
          </w:rPr>
          <w:t>SAM</w:t>
        </w:r>
      </w:hyperlink>
      <w:r w:rsidR="00D94EB7" w:rsidRPr="003A3E08">
        <w:rPr>
          <w:rFonts w:ascii="Times New Roman" w:eastAsia="Times New Roman" w:hAnsi="Times New Roman" w:cs="Times New Roman"/>
          <w:b/>
          <w:sz w:val="24"/>
          <w:szCs w:val="24"/>
        </w:rPr>
        <w:t xml:space="preserve">S </w:t>
      </w:r>
      <w:r w:rsidR="00D94EB7" w:rsidRPr="003A3E08">
        <w:rPr>
          <w:rFonts w:ascii="Times New Roman" w:eastAsia="Times New Roman" w:hAnsi="Times New Roman" w:cs="Times New Roman"/>
          <w:b/>
          <w:color w:val="auto"/>
          <w:sz w:val="24"/>
          <w:szCs w:val="24"/>
        </w:rPr>
        <w:t>Domestic</w:t>
      </w:r>
      <w:r w:rsidR="00D94EB7" w:rsidRPr="008B71D0">
        <w:rPr>
          <w:rFonts w:ascii="Times New Roman" w:eastAsia="Times New Roman" w:hAnsi="Times New Roman" w:cs="Times New Roman"/>
          <w:b/>
          <w:color w:val="auto"/>
          <w:sz w:val="24"/>
          <w:szCs w:val="24"/>
        </w:rPr>
        <w:t xml:space="preserve"> </w:t>
      </w:r>
      <w:r w:rsidR="00D94EB7" w:rsidRPr="008B71D0">
        <w:rPr>
          <w:rFonts w:ascii="Times New Roman" w:eastAsia="Times New Roman" w:hAnsi="Times New Roman" w:cs="Times New Roman"/>
          <w:color w:val="0000FF"/>
          <w:sz w:val="24"/>
          <w:szCs w:val="24"/>
          <w:u w:val="single"/>
        </w:rPr>
        <w:t>(</w:t>
      </w:r>
      <w:hyperlink r:id="rId17" w:history="1">
        <w:r w:rsidR="00D94EB7" w:rsidRPr="008B71D0">
          <w:rPr>
            <w:rStyle w:val="Hyperlink"/>
            <w:rFonts w:ascii="Times New Roman" w:hAnsi="Times New Roman" w:cs="Times New Roman"/>
            <w:sz w:val="24"/>
            <w:szCs w:val="24"/>
          </w:rPr>
          <w:t>https://mygrants.service-now.com</w:t>
        </w:r>
      </w:hyperlink>
      <w:r w:rsidR="00D94EB7" w:rsidRPr="008B71D0">
        <w:rPr>
          <w:rFonts w:ascii="Times New Roman" w:hAnsi="Times New Roman" w:cs="Times New Roman"/>
          <w:sz w:val="24"/>
          <w:szCs w:val="24"/>
        </w:rPr>
        <w:t>)</w:t>
      </w:r>
      <w:r w:rsidR="00020597">
        <w:rPr>
          <w:rFonts w:ascii="Times New Roman" w:hAnsi="Times New Roman" w:cs="Times New Roman"/>
          <w:sz w:val="24"/>
          <w:szCs w:val="24"/>
        </w:rPr>
        <w:t xml:space="preserve"> </w:t>
      </w:r>
      <w:r>
        <w:rPr>
          <w:rFonts w:ascii="Times New Roman" w:eastAsia="Times New Roman" w:hAnsi="Times New Roman" w:cs="Times New Roman"/>
          <w:b/>
          <w:sz w:val="24"/>
          <w:szCs w:val="24"/>
        </w:rPr>
        <w:t xml:space="preserve">under the announcement title </w:t>
      </w:r>
      <w:r w:rsidR="0004508F" w:rsidRPr="0004508F">
        <w:rPr>
          <w:rFonts w:ascii="Times New Roman" w:eastAsia="Times New Roman" w:hAnsi="Times New Roman" w:cs="Times New Roman"/>
          <w:b/>
          <w:sz w:val="24"/>
          <w:szCs w:val="24"/>
        </w:rPr>
        <w:t>“</w:t>
      </w:r>
      <w:r w:rsidR="00887DBB" w:rsidRPr="00887DBB">
        <w:rPr>
          <w:rFonts w:ascii="Times New Roman" w:eastAsia="Times New Roman" w:hAnsi="Times New Roman" w:cs="Times New Roman"/>
          <w:b/>
          <w:sz w:val="24"/>
          <w:szCs w:val="24"/>
        </w:rPr>
        <w:t>DRL Fundamental Freedoms Fund</w:t>
      </w:r>
      <w:r w:rsidR="0004508F" w:rsidRPr="0004508F">
        <w:rPr>
          <w:rFonts w:ascii="Times New Roman" w:eastAsia="Times New Roman" w:hAnsi="Times New Roman" w:cs="Times New Roman"/>
          <w:b/>
          <w:sz w:val="24"/>
          <w:szCs w:val="24"/>
        </w:rPr>
        <w:t>,” funding opportunity number “</w:t>
      </w:r>
      <w:r w:rsidR="00D36A08" w:rsidRPr="00D36A08">
        <w:rPr>
          <w:rFonts w:ascii="Times New Roman" w:eastAsia="Times New Roman" w:hAnsi="Times New Roman" w:cs="Times New Roman"/>
          <w:b/>
          <w:sz w:val="24"/>
          <w:szCs w:val="24"/>
        </w:rPr>
        <w:t>SFOP0006607</w:t>
      </w:r>
      <w:r w:rsidR="0004508F" w:rsidRPr="0004508F">
        <w:rPr>
          <w:rFonts w:ascii="Times New Roman" w:eastAsia="Times New Roman" w:hAnsi="Times New Roman" w:cs="Times New Roman"/>
          <w:b/>
          <w:sz w:val="24"/>
          <w:szCs w:val="24"/>
        </w:rPr>
        <w:t>.”</w:t>
      </w:r>
      <w:r w:rsidR="0004508F" w:rsidRPr="0004508F" w:rsidDel="0004508F">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 </w:t>
      </w:r>
    </w:p>
    <w:p w14:paraId="10DD3D56" w14:textId="77777777" w:rsidR="00C1352F" w:rsidRDefault="00C1352F">
      <w:pPr>
        <w:spacing w:after="0" w:line="240" w:lineRule="auto"/>
      </w:pPr>
    </w:p>
    <w:p w14:paraId="1286BFB9" w14:textId="1A6E33A3" w:rsidR="00290D8C" w:rsidRDefault="002607E8">
      <w:pPr>
        <w:spacing w:after="0" w:line="240" w:lineRule="auto"/>
      </w:pPr>
      <w:r>
        <w:rPr>
          <w:rFonts w:ascii="Times New Roman" w:eastAsia="Times New Roman" w:hAnsi="Times New Roman" w:cs="Times New Roman"/>
          <w:sz w:val="24"/>
          <w:szCs w:val="24"/>
        </w:rPr>
        <w:t xml:space="preserve">Grants.gov and </w:t>
      </w:r>
      <w:r w:rsidR="00D43BE9">
        <w:rPr>
          <w:rFonts w:ascii="Times New Roman" w:eastAsia="Times New Roman" w:hAnsi="Times New Roman" w:cs="Times New Roman"/>
          <w:sz w:val="24"/>
          <w:szCs w:val="24"/>
        </w:rPr>
        <w:t>SAM</w:t>
      </w:r>
      <w:r w:rsidR="00FA76C6">
        <w:rPr>
          <w:rFonts w:ascii="Times New Roman" w:eastAsia="Times New Roman" w:hAnsi="Times New Roman" w:cs="Times New Roman"/>
          <w:sz w:val="24"/>
          <w:szCs w:val="24"/>
        </w:rPr>
        <w:t>S</w:t>
      </w:r>
      <w:r w:rsidR="00D43BE9">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automatically log the date and time an application submission is made, and the Department of State will use this information to determine whether an application has been submitted on time.  Late applications are neither reviewed nor considered unless the DRL point of contact listed in </w:t>
      </w:r>
      <w:r w:rsidR="00020597">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ection G is contacted prior to the deadline and is provided with evidence of system errors caused by </w:t>
      </w:r>
      <w:r w:rsidR="0004508F">
        <w:rPr>
          <w:rFonts w:ascii="Times New Roman" w:eastAsia="Times New Roman" w:hAnsi="Times New Roman" w:cs="Times New Roman"/>
          <w:sz w:val="24"/>
          <w:szCs w:val="24"/>
        </w:rPr>
        <w:t>Grants.gov</w:t>
      </w:r>
      <w:r w:rsidR="0004508F" w:rsidRPr="00404CA8" w:rsidDel="0004508F">
        <w:rPr>
          <w:rFonts w:ascii="Times New Roman" w:eastAsia="Times New Roman" w:hAnsi="Times New Roman" w:cs="Times New Roman"/>
          <w:color w:val="0000FF"/>
          <w:sz w:val="24"/>
          <w:szCs w:val="24"/>
        </w:rPr>
        <w:t xml:space="preserve"> </w:t>
      </w:r>
      <w:r>
        <w:rPr>
          <w:rFonts w:ascii="Times New Roman" w:eastAsia="Times New Roman" w:hAnsi="Times New Roman" w:cs="Times New Roman"/>
          <w:sz w:val="24"/>
          <w:szCs w:val="24"/>
        </w:rPr>
        <w:t xml:space="preserve">or </w:t>
      </w:r>
      <w:hyperlink r:id="rId18"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19" w:history="1">
        <w:r w:rsidR="008C07BD" w:rsidRPr="008B71D0">
          <w:rPr>
            <w:rStyle w:val="Hyperlink"/>
            <w:rFonts w:ascii="Times New Roman" w:hAnsi="Times New Roman" w:cs="Times New Roman"/>
            <w:sz w:val="24"/>
            <w:szCs w:val="24"/>
          </w:rPr>
          <w:t>https://mygrants.service-now.com</w:t>
        </w:r>
      </w:hyperlink>
      <w:r w:rsidR="008C07BD" w:rsidRPr="008B71D0">
        <w:rPr>
          <w:rFonts w:ascii="Times New Roman" w:hAnsi="Times New Roman" w:cs="Times New Roman"/>
          <w:sz w:val="24"/>
          <w:szCs w:val="24"/>
        </w:rPr>
        <w:t>)</w:t>
      </w:r>
      <w:r w:rsidR="00020597">
        <w:rPr>
          <w:rFonts w:ascii="Times New Roman" w:hAnsi="Times New Roman" w:cs="Times New Roman"/>
          <w:sz w:val="24"/>
          <w:szCs w:val="24"/>
        </w:rPr>
        <w:t xml:space="preserve"> </w:t>
      </w:r>
      <w:r>
        <w:rPr>
          <w:rFonts w:ascii="Times New Roman" w:eastAsia="Times New Roman" w:hAnsi="Times New Roman" w:cs="Times New Roman"/>
          <w:sz w:val="24"/>
          <w:szCs w:val="24"/>
        </w:rPr>
        <w:t>that is outside of the applicant</w:t>
      </w:r>
      <w:r w:rsidR="009F0E82">
        <w:rPr>
          <w:rFonts w:ascii="Times New Roman" w:eastAsia="Times New Roman" w:hAnsi="Times New Roman" w:cs="Times New Roman"/>
          <w:sz w:val="24"/>
          <w:szCs w:val="24"/>
        </w:rPr>
        <w:t>’</w:t>
      </w:r>
      <w:r>
        <w:rPr>
          <w:rFonts w:ascii="Times New Roman" w:eastAsia="Times New Roman" w:hAnsi="Times New Roman" w:cs="Times New Roman"/>
          <w:sz w:val="24"/>
          <w:szCs w:val="24"/>
        </w:rPr>
        <w:t>s control and is the sole reason for a late submission.</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Applicants should not expect a notification upon DRL receiving their application. </w:t>
      </w:r>
    </w:p>
    <w:p w14:paraId="5675C784" w14:textId="77777777" w:rsidR="00290D8C" w:rsidRDefault="00290D8C">
      <w:pPr>
        <w:spacing w:after="0" w:line="240" w:lineRule="auto"/>
      </w:pPr>
    </w:p>
    <w:p w14:paraId="7F73EC57" w14:textId="77777777" w:rsidR="00290D8C" w:rsidRDefault="002607E8">
      <w:pPr>
        <w:spacing w:after="0" w:line="240" w:lineRule="auto"/>
      </w:pPr>
      <w:r>
        <w:rPr>
          <w:rFonts w:ascii="Times New Roman" w:eastAsia="Times New Roman" w:hAnsi="Times New Roman" w:cs="Times New Roman"/>
          <w:b/>
          <w:i/>
          <w:sz w:val="24"/>
          <w:szCs w:val="24"/>
        </w:rPr>
        <w:t>D.5 Funding Restrictions</w:t>
      </w:r>
    </w:p>
    <w:p w14:paraId="1D3EBA32" w14:textId="77777777" w:rsidR="00290D8C" w:rsidRDefault="00290D8C">
      <w:pPr>
        <w:spacing w:after="0" w:line="240" w:lineRule="auto"/>
      </w:pPr>
    </w:p>
    <w:p w14:paraId="0A79DBEC" w14:textId="10BFB45B" w:rsidR="00290D8C" w:rsidRDefault="002607E8">
      <w:pPr>
        <w:spacing w:after="0" w:line="240" w:lineRule="auto"/>
      </w:pPr>
      <w:r>
        <w:rPr>
          <w:rFonts w:ascii="Times New Roman" w:eastAsia="Times New Roman" w:hAnsi="Times New Roman" w:cs="Times New Roman"/>
          <w:sz w:val="24"/>
          <w:szCs w:val="24"/>
        </w:rPr>
        <w:t xml:space="preserve">DRL will not consider applications that reflect any type of support for any member, affiliate, or representative of a designated terrorist organization. </w:t>
      </w:r>
      <w:r w:rsidR="00C831F1">
        <w:rPr>
          <w:rFonts w:ascii="Times New Roman" w:eastAsia="Times New Roman" w:hAnsi="Times New Roman" w:cs="Times New Roman"/>
          <w:sz w:val="24"/>
          <w:szCs w:val="24"/>
        </w:rPr>
        <w:t>Please refer</w:t>
      </w:r>
      <w:r w:rsidR="00256B19">
        <w:rPr>
          <w:rFonts w:ascii="Times New Roman" w:eastAsia="Times New Roman" w:hAnsi="Times New Roman" w:cs="Times New Roman"/>
          <w:sz w:val="24"/>
          <w:szCs w:val="24"/>
        </w:rPr>
        <w:t xml:space="preserve"> the link for Foreign Terrorist Organizations: </w:t>
      </w:r>
      <w:r w:rsidR="0004508F">
        <w:rPr>
          <w:rFonts w:ascii="Times New Roman" w:eastAsia="Times New Roman" w:hAnsi="Times New Roman" w:cs="Times New Roman"/>
          <w:sz w:val="24"/>
          <w:szCs w:val="24"/>
        </w:rPr>
        <w:t xml:space="preserve"> </w:t>
      </w:r>
      <w:hyperlink r:id="rId20" w:history="1">
        <w:r w:rsidR="0004508F" w:rsidRPr="0004508F">
          <w:rPr>
            <w:rStyle w:val="Hyperlink"/>
            <w:rFonts w:ascii="Times New Roman" w:eastAsia="Times New Roman" w:hAnsi="Times New Roman" w:cs="Times New Roman"/>
            <w:sz w:val="24"/>
            <w:szCs w:val="24"/>
          </w:rPr>
          <w:t>https://www.state.gov/foreign-terrorist-organizations/</w:t>
        </w:r>
      </w:hyperlink>
      <w:r w:rsidR="0004508F" w:rsidRPr="0004508F" w:rsidDel="0004508F">
        <w:rPr>
          <w:rFonts w:ascii="Times New Roman" w:eastAsia="Times New Roman" w:hAnsi="Times New Roman" w:cs="Times New Roman"/>
          <w:sz w:val="24"/>
          <w:szCs w:val="24"/>
        </w:rPr>
        <w:t xml:space="preserve"> </w:t>
      </w:r>
    </w:p>
    <w:p w14:paraId="7FF69258" w14:textId="77777777" w:rsidR="00290D8C" w:rsidRDefault="002607E8">
      <w:pPr>
        <w:spacing w:after="0" w:line="240" w:lineRule="auto"/>
      </w:pPr>
      <w:r>
        <w:rPr>
          <w:rFonts w:ascii="Times New Roman" w:eastAsia="Times New Roman" w:hAnsi="Times New Roman" w:cs="Times New Roman"/>
          <w:sz w:val="24"/>
          <w:szCs w:val="24"/>
        </w:rPr>
        <w:t>Project activities</w:t>
      </w:r>
      <w:r w:rsidR="0035592D">
        <w:rPr>
          <w:rFonts w:ascii="Times New Roman" w:eastAsia="Times New Roman" w:hAnsi="Times New Roman" w:cs="Times New Roman"/>
          <w:sz w:val="24"/>
          <w:szCs w:val="24"/>
        </w:rPr>
        <w:t xml:space="preserve"> whose direct beneficiaries are</w:t>
      </w:r>
      <w:r>
        <w:rPr>
          <w:rFonts w:ascii="Times New Roman" w:eastAsia="Times New Roman" w:hAnsi="Times New Roman" w:cs="Times New Roman"/>
          <w:sz w:val="24"/>
          <w:szCs w:val="24"/>
        </w:rPr>
        <w:t xml:space="preserve"> foreign militaries or paramilitary groups or individuals will not be considered for DRL funding given purpose limitations on funding. </w:t>
      </w:r>
    </w:p>
    <w:p w14:paraId="31594137" w14:textId="77777777" w:rsidR="00290D8C" w:rsidRDefault="00290D8C" w:rsidP="0004508F">
      <w:pPr>
        <w:spacing w:after="0" w:line="240" w:lineRule="auto"/>
      </w:pPr>
    </w:p>
    <w:p w14:paraId="21432B94" w14:textId="0E834F5D" w:rsidR="007D2A4C" w:rsidRPr="007D2A4C" w:rsidRDefault="007D2A4C" w:rsidP="0004508F">
      <w:pPr>
        <w:spacing w:after="0" w:line="240" w:lineRule="auto"/>
        <w:rPr>
          <w:rFonts w:ascii="Times New Roman" w:eastAsia="Times New Roman" w:hAnsi="Times New Roman" w:cs="Times New Roman"/>
          <w:sz w:val="24"/>
          <w:szCs w:val="24"/>
        </w:rPr>
      </w:pPr>
      <w:r w:rsidRPr="007D2A4C">
        <w:rPr>
          <w:rFonts w:ascii="Times New Roman" w:eastAsia="Times New Roman" w:hAnsi="Times New Roman" w:cs="Times New Roman"/>
          <w:sz w:val="24"/>
          <w:szCs w:val="24"/>
        </w:rPr>
        <w:t xml:space="preserve">In accordance with Department of State policy for terrorism, applicants are advised that successful passing of vetting to evaluate the risk that funds may benefit terrorists or their supporters is a condition of award.  If chosen for an award, applicants will be asked to submit information required by DS Form 4184, Risk Analysis Information (attached to this solicitation) about their company and its principal personnel.  Vetting information is also required for all sub-award performance on assistance awards identified by the Department of State as presenting a risk of terrorist financing.  Vetting information may also be requested for project beneficiaries and participants. </w:t>
      </w:r>
      <w:r>
        <w:rPr>
          <w:rFonts w:ascii="Times New Roman" w:eastAsia="Times New Roman" w:hAnsi="Times New Roman" w:cs="Times New Roman"/>
          <w:sz w:val="24"/>
          <w:szCs w:val="24"/>
        </w:rPr>
        <w:t xml:space="preserve"> </w:t>
      </w:r>
      <w:r w:rsidRPr="007D2A4C">
        <w:rPr>
          <w:rFonts w:ascii="Times New Roman" w:eastAsia="Times New Roman" w:hAnsi="Times New Roman" w:cs="Times New Roman"/>
          <w:sz w:val="24"/>
          <w:szCs w:val="24"/>
        </w:rPr>
        <w:t>Failure to submit information when requested, or failure to pass vetting, may be grounds for rejecting your proposal prior to award</w:t>
      </w:r>
      <w:r w:rsidR="00B712E0">
        <w:rPr>
          <w:rFonts w:ascii="Times New Roman" w:eastAsia="Times New Roman" w:hAnsi="Times New Roman" w:cs="Times New Roman"/>
          <w:sz w:val="24"/>
          <w:szCs w:val="24"/>
        </w:rPr>
        <w:t>.</w:t>
      </w:r>
    </w:p>
    <w:p w14:paraId="28ED9B69" w14:textId="589F8C36" w:rsidR="00681E2C" w:rsidRDefault="00681E2C">
      <w:pPr>
        <w:spacing w:after="0" w:line="240" w:lineRule="auto"/>
        <w:rPr>
          <w:rFonts w:ascii="Times New Roman" w:eastAsia="Times New Roman" w:hAnsi="Times New Roman" w:cs="Times New Roman"/>
          <w:sz w:val="24"/>
          <w:szCs w:val="24"/>
        </w:rPr>
      </w:pPr>
    </w:p>
    <w:p w14:paraId="3E6FE582" w14:textId="59A7CB5E" w:rsidR="001B436C" w:rsidRPr="007D2A4C" w:rsidRDefault="00E37084" w:rsidP="00A87EF2">
      <w:pPr>
        <w:spacing w:after="0" w:line="240" w:lineRule="auto"/>
        <w:rPr>
          <w:rFonts w:ascii="Times New Roman" w:eastAsia="Times New Roman" w:hAnsi="Times New Roman" w:cs="Times New Roman"/>
          <w:sz w:val="24"/>
          <w:szCs w:val="24"/>
        </w:rPr>
      </w:pPr>
      <w:r w:rsidRPr="007D2A4C">
        <w:rPr>
          <w:rFonts w:ascii="Times New Roman" w:hAnsi="Times New Roman" w:cs="Times New Roman"/>
          <w:sz w:val="24"/>
          <w:szCs w:val="24"/>
        </w:rPr>
        <w:t>The Leahy Law prohibits Department foreign assistance funds from supporting foreign security force units if the Secretary of State has credible information that the unit has committed a gross violation of human rights</w:t>
      </w:r>
      <w:r w:rsidR="00D7136E" w:rsidRPr="007D2A4C">
        <w:rPr>
          <w:rFonts w:ascii="Times New Roman" w:hAnsi="Times New Roman" w:cs="Times New Roman"/>
          <w:sz w:val="24"/>
          <w:szCs w:val="24"/>
        </w:rPr>
        <w:t xml:space="preserve">. </w:t>
      </w:r>
      <w:r w:rsidR="00AF5780">
        <w:rPr>
          <w:rFonts w:ascii="Times New Roman" w:hAnsi="Times New Roman" w:cs="Times New Roman"/>
          <w:sz w:val="24"/>
          <w:szCs w:val="24"/>
        </w:rPr>
        <w:t xml:space="preserve"> Per </w:t>
      </w:r>
      <w:hyperlink r:id="rId21" w:history="1">
        <w:r w:rsidR="00AF5780" w:rsidRPr="00AF5780">
          <w:rPr>
            <w:rStyle w:val="Hyperlink"/>
            <w:rFonts w:ascii="Times New Roman" w:hAnsi="Times New Roman" w:cs="Times New Roman"/>
            <w:sz w:val="24"/>
            <w:szCs w:val="24"/>
          </w:rPr>
          <w:t>22 USC §2378d(a) (2017)</w:t>
        </w:r>
      </w:hyperlink>
      <w:r w:rsidR="00AF5780">
        <w:rPr>
          <w:rFonts w:ascii="Times New Roman" w:hAnsi="Times New Roman" w:cs="Times New Roman"/>
          <w:sz w:val="24"/>
          <w:szCs w:val="24"/>
        </w:rPr>
        <w:t>, “No a</w:t>
      </w:r>
      <w:r w:rsidRPr="007D2A4C">
        <w:rPr>
          <w:rFonts w:ascii="Times New Roman" w:hAnsi="Times New Roman" w:cs="Times New Roman"/>
          <w:sz w:val="24"/>
          <w:szCs w:val="24"/>
        </w:rPr>
        <w:t xml:space="preserve">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00020597" w:rsidRPr="007D2A4C">
        <w:rPr>
          <w:rFonts w:ascii="Times New Roman" w:hAnsi="Times New Roman" w:cs="Times New Roman"/>
          <w:sz w:val="24"/>
          <w:szCs w:val="24"/>
        </w:rPr>
        <w:t xml:space="preserve"> </w:t>
      </w:r>
      <w:r w:rsidR="002607E8" w:rsidRPr="007D2A4C">
        <w:rPr>
          <w:rFonts w:ascii="Times New Roman" w:eastAsia="Times New Roman" w:hAnsi="Times New Roman" w:cs="Times New Roman"/>
          <w:sz w:val="24"/>
          <w:szCs w:val="24"/>
        </w:rPr>
        <w:t>Restrictions may apply to any proposed assistance to police or other law enforcement.  Among these, pursuant to section 620M of the Foreign Assistance Act of 1961, as amended</w:t>
      </w:r>
      <w:r w:rsidRPr="007D2A4C">
        <w:rPr>
          <w:rFonts w:ascii="Times New Roman" w:eastAsia="Times New Roman" w:hAnsi="Times New Roman" w:cs="Times New Roman"/>
          <w:sz w:val="24"/>
          <w:szCs w:val="24"/>
        </w:rPr>
        <w:t xml:space="preserve"> </w:t>
      </w:r>
      <w:r w:rsidR="002607E8" w:rsidRPr="007D2A4C">
        <w:rPr>
          <w:rFonts w:ascii="Times New Roman" w:eastAsia="Times New Roman" w:hAnsi="Times New Roman" w:cs="Times New Roman"/>
          <w:sz w:val="24"/>
          <w:szCs w:val="24"/>
        </w:rPr>
        <w:t>(FAA),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w:t>
      </w:r>
      <w:r w:rsidR="00A87EF2" w:rsidRPr="007D2A4C">
        <w:rPr>
          <w:rFonts w:ascii="Times New Roman" w:eastAsia="Times New Roman" w:hAnsi="Times New Roman" w:cs="Times New Roman"/>
          <w:sz w:val="24"/>
          <w:szCs w:val="24"/>
        </w:rPr>
        <w:t xml:space="preserve"> </w:t>
      </w:r>
      <w:r w:rsidR="00020597" w:rsidRPr="007D2A4C">
        <w:rPr>
          <w:rFonts w:ascii="Times New Roman" w:eastAsia="Times New Roman" w:hAnsi="Times New Roman" w:cs="Times New Roman"/>
          <w:sz w:val="24"/>
          <w:szCs w:val="24"/>
        </w:rPr>
        <w:t xml:space="preserve"> </w:t>
      </w:r>
      <w:r w:rsidR="00581E19" w:rsidRPr="007D2A4C">
        <w:rPr>
          <w:rFonts w:ascii="Times New Roman" w:hAnsi="Times New Roman" w:cs="Times New Roman"/>
          <w:sz w:val="24"/>
          <w:szCs w:val="24"/>
        </w:rPr>
        <w:t>If a proposed grant or cooperative agreement will provide assistance to foreign security forces or personnel, compliance with the Leahy Law is required</w:t>
      </w:r>
      <w:r w:rsidR="00D7136E" w:rsidRPr="007D2A4C">
        <w:rPr>
          <w:rFonts w:ascii="Times New Roman" w:hAnsi="Times New Roman" w:cs="Times New Roman"/>
          <w:sz w:val="24"/>
          <w:szCs w:val="24"/>
        </w:rPr>
        <w:t>.</w:t>
      </w:r>
      <w:r w:rsidR="00D7136E" w:rsidRPr="007D2A4C">
        <w:rPr>
          <w:rFonts w:ascii="Times New Roman" w:eastAsia="Times New Roman" w:hAnsi="Times New Roman" w:cs="Times New Roman"/>
          <w:sz w:val="24"/>
          <w:szCs w:val="24"/>
        </w:rPr>
        <w:t xml:space="preserve"> </w:t>
      </w:r>
    </w:p>
    <w:p w14:paraId="65C48850" w14:textId="77777777" w:rsidR="001B436C" w:rsidRDefault="001B436C" w:rsidP="00A87EF2">
      <w:pPr>
        <w:spacing w:after="0" w:line="240" w:lineRule="auto"/>
        <w:rPr>
          <w:rFonts w:ascii="Times New Roman" w:eastAsia="Times New Roman" w:hAnsi="Times New Roman" w:cs="Times New Roman"/>
          <w:sz w:val="24"/>
          <w:szCs w:val="24"/>
        </w:rPr>
      </w:pPr>
    </w:p>
    <w:p w14:paraId="7068DCB2" w14:textId="77777777" w:rsidR="0090391C" w:rsidRPr="00887DBB" w:rsidRDefault="0090391C" w:rsidP="0090391C">
      <w:pPr>
        <w:spacing w:after="0" w:line="240" w:lineRule="auto"/>
        <w:rPr>
          <w:rFonts w:ascii="Times New Roman" w:eastAsia="Times New Roman" w:hAnsi="Times New Roman" w:cs="Times New Roman"/>
          <w:sz w:val="24"/>
          <w:szCs w:val="24"/>
        </w:rPr>
      </w:pPr>
      <w:r w:rsidRPr="00887DBB">
        <w:rPr>
          <w:rFonts w:ascii="Times New Roman" w:eastAsia="Times New Roman" w:hAnsi="Times New Roman" w:cs="Times New Roman"/>
          <w:sz w:val="24"/>
          <w:szCs w:val="24"/>
        </w:rPr>
        <w:t xml:space="preserve">U.S. foreign assistance for Burma or Burmese beneficiaries is subject to restrictions.  This includes restrictions, pursuant to section 7043(a)(1)(C) of the Department of State, Foreign Operations, and Related Programs Appropriations Act, 2019 (Div. F, P.L. 116-6)(SFOAA), on funds appropriated under title III of the act for assistance for Burma.  Section 7043(a)(1)(C) provides that such funds “may not be made available to any individual or organization if the Secretary of State has credible information that such individual or organization has committed a gross violation of human rights (GVHR), including against </w:t>
      </w:r>
      <w:proofErr w:type="spellStart"/>
      <w:r w:rsidRPr="00887DBB">
        <w:rPr>
          <w:rFonts w:ascii="Times New Roman" w:eastAsia="Times New Roman" w:hAnsi="Times New Roman" w:cs="Times New Roman"/>
          <w:sz w:val="24"/>
          <w:szCs w:val="24"/>
        </w:rPr>
        <w:t>Rohingya</w:t>
      </w:r>
      <w:proofErr w:type="spellEnd"/>
      <w:r w:rsidRPr="00887DBB">
        <w:rPr>
          <w:rFonts w:ascii="Times New Roman" w:eastAsia="Times New Roman" w:hAnsi="Times New Roman" w:cs="Times New Roman"/>
          <w:sz w:val="24"/>
          <w:szCs w:val="24"/>
        </w:rPr>
        <w:t xml:space="preserve"> and other minority groups, or that advocates violence against ethnic or religious groups or individuals in Burma.”  It further provides that such funds “may not be made available to any organization or entity controlled by the armed forces of Burma.”  </w:t>
      </w:r>
    </w:p>
    <w:p w14:paraId="01E782D7" w14:textId="77777777" w:rsidR="0090391C" w:rsidRPr="00887DBB" w:rsidRDefault="0090391C" w:rsidP="0090391C">
      <w:pPr>
        <w:spacing w:after="0" w:line="240" w:lineRule="auto"/>
        <w:rPr>
          <w:rFonts w:ascii="Times New Roman" w:eastAsia="Times New Roman" w:hAnsi="Times New Roman" w:cs="Times New Roman"/>
          <w:sz w:val="24"/>
          <w:szCs w:val="24"/>
        </w:rPr>
      </w:pPr>
    </w:p>
    <w:p w14:paraId="712FD6A5" w14:textId="2F382471" w:rsidR="00A87EF2" w:rsidRDefault="0090391C" w:rsidP="00DF521F">
      <w:pPr>
        <w:pStyle w:val="Default"/>
        <w:rPr>
          <w:rFonts w:eastAsia="Times New Roman"/>
        </w:rPr>
      </w:pPr>
      <w:r w:rsidRPr="00887DBB">
        <w:rPr>
          <w:rFonts w:eastAsia="Times New Roman"/>
        </w:rPr>
        <w:t>Organizations should be cognizant of these restrictions when developing project proposals as these restrictions will require appropriate due diligence of program beneficiaries and collaboration with DRL to ensure compliance with these restrictions.  Program beneficiaries subject to GVHR due diligence vetting will include any individuals who are part of or were formerly part of the government, military, or nongovernmental armed groups.  Program beneficiaries subject to advocating or otherwise promoting violence due diligence vetting will include any individuals or entities that are beneficiaries of foreign assistance funding or support.  Due diligence vetting will include a review of open source materials.</w:t>
      </w:r>
    </w:p>
    <w:p w14:paraId="6835748A" w14:textId="77777777" w:rsidR="00506676" w:rsidRPr="00506676" w:rsidRDefault="00506676" w:rsidP="00506676">
      <w:pPr>
        <w:spacing w:after="0" w:line="240" w:lineRule="auto"/>
        <w:rPr>
          <w:rFonts w:ascii="Times New Roman" w:eastAsia="Times New Roman" w:hAnsi="Times New Roman" w:cs="Times New Roman"/>
          <w:sz w:val="24"/>
          <w:szCs w:val="24"/>
        </w:rPr>
      </w:pPr>
    </w:p>
    <w:p w14:paraId="65C4AF7E" w14:textId="23159BF3" w:rsidR="00290D8C" w:rsidRDefault="002607E8">
      <w:pPr>
        <w:spacing w:after="0" w:line="240" w:lineRule="auto"/>
        <w:rPr>
          <w:rStyle w:val="Hyperlink"/>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Federal awards generally will not allow reimbursement of pre-award costs; however, the </w:t>
      </w:r>
      <w:r w:rsidR="006A24B5">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rants </w:t>
      </w:r>
      <w:r w:rsidR="006A24B5" w:rsidRPr="00CE6942">
        <w:rPr>
          <w:rFonts w:ascii="Times New Roman" w:eastAsia="Times New Roman" w:hAnsi="Times New Roman" w:cs="Times New Roman"/>
          <w:sz w:val="24"/>
          <w:szCs w:val="24"/>
        </w:rPr>
        <w:t>O</w:t>
      </w:r>
      <w:r w:rsidRPr="00CE6942">
        <w:rPr>
          <w:rFonts w:ascii="Times New Roman" w:eastAsia="Times New Roman" w:hAnsi="Times New Roman" w:cs="Times New Roman"/>
          <w:sz w:val="24"/>
          <w:szCs w:val="24"/>
        </w:rPr>
        <w:t>fficer may approve pre-award costs on a case</w:t>
      </w:r>
      <w:r w:rsidR="006A24B5" w:rsidRPr="00CE6942">
        <w:rPr>
          <w:rFonts w:ascii="Times New Roman" w:eastAsia="Times New Roman" w:hAnsi="Times New Roman" w:cs="Times New Roman"/>
          <w:sz w:val="24"/>
          <w:szCs w:val="24"/>
        </w:rPr>
        <w:t>-</w:t>
      </w:r>
      <w:r w:rsidRPr="00CE6942">
        <w:rPr>
          <w:rFonts w:ascii="Times New Roman" w:eastAsia="Times New Roman" w:hAnsi="Times New Roman" w:cs="Times New Roman"/>
          <w:sz w:val="24"/>
          <w:szCs w:val="24"/>
        </w:rPr>
        <w:t>by</w:t>
      </w:r>
      <w:r w:rsidR="006A24B5" w:rsidRPr="00CE6942">
        <w:rPr>
          <w:rFonts w:ascii="Times New Roman" w:eastAsia="Times New Roman" w:hAnsi="Times New Roman" w:cs="Times New Roman"/>
          <w:sz w:val="24"/>
          <w:szCs w:val="24"/>
        </w:rPr>
        <w:t>-</w:t>
      </w:r>
      <w:r w:rsidRPr="00CE6942">
        <w:rPr>
          <w:rFonts w:ascii="Times New Roman" w:eastAsia="Times New Roman" w:hAnsi="Times New Roman" w:cs="Times New Roman"/>
          <w:sz w:val="24"/>
          <w:szCs w:val="24"/>
        </w:rPr>
        <w:t>case basis.  Generally, construction costs are not allowed under DRL awards.  For additional information, please see</w:t>
      </w:r>
      <w:r w:rsidR="00D40823" w:rsidRPr="00CE6942">
        <w:rPr>
          <w:rFonts w:ascii="Times New Roman" w:eastAsia="Times New Roman" w:hAnsi="Times New Roman" w:cs="Times New Roman"/>
          <w:sz w:val="24"/>
          <w:szCs w:val="24"/>
        </w:rPr>
        <w:t xml:space="preserve"> the </w:t>
      </w:r>
      <w:r w:rsidR="00627FD1" w:rsidRPr="00CE6942">
        <w:rPr>
          <w:rFonts w:ascii="Times New Roman" w:eastAsia="Times New Roman" w:hAnsi="Times New Roman" w:cs="Times New Roman"/>
          <w:sz w:val="24"/>
          <w:szCs w:val="24"/>
        </w:rPr>
        <w:t>DRL</w:t>
      </w:r>
      <w:r w:rsidRPr="00CE6942">
        <w:rPr>
          <w:rFonts w:ascii="Times New Roman" w:eastAsia="Times New Roman" w:hAnsi="Times New Roman" w:cs="Times New Roman"/>
          <w:sz w:val="24"/>
          <w:szCs w:val="24"/>
        </w:rPr>
        <w:t xml:space="preserve"> </w:t>
      </w:r>
      <w:r w:rsidR="00F521FD" w:rsidRPr="00CE6942">
        <w:rPr>
          <w:rFonts w:ascii="Times New Roman" w:eastAsia="Times New Roman" w:hAnsi="Times New Roman" w:cs="Times New Roman"/>
          <w:sz w:val="24"/>
          <w:szCs w:val="24"/>
        </w:rPr>
        <w:t>Proposal Submission Instructions for Applications</w:t>
      </w:r>
      <w:r w:rsidR="00403091" w:rsidRPr="00CE6942">
        <w:rPr>
          <w:rFonts w:ascii="Times New Roman" w:eastAsia="Times New Roman" w:hAnsi="Times New Roman" w:cs="Times New Roman"/>
          <w:sz w:val="24"/>
          <w:szCs w:val="24"/>
        </w:rPr>
        <w:t>:</w:t>
      </w:r>
      <w:r w:rsidR="00403091" w:rsidRPr="003A3E08">
        <w:rPr>
          <w:rFonts w:ascii="Times New Roman" w:hAnsi="Times New Roman" w:cs="Times New Roman"/>
          <w:sz w:val="24"/>
          <w:szCs w:val="24"/>
        </w:rPr>
        <w:t xml:space="preserve"> </w:t>
      </w:r>
      <w:hyperlink r:id="rId22" w:history="1">
        <w:r w:rsidR="00CE6942" w:rsidRPr="003A3E08">
          <w:rPr>
            <w:rStyle w:val="Hyperlink"/>
            <w:rFonts w:ascii="Times New Roman" w:hAnsi="Times New Roman" w:cs="Times New Roman"/>
            <w:i/>
            <w:sz w:val="24"/>
            <w:szCs w:val="24"/>
          </w:rPr>
          <w:t>https://www.state.gov/bureau-of-democracy-human-rights-and-labor/programs-and-grants/</w:t>
        </w:r>
      </w:hyperlink>
      <w:r w:rsidR="004159D6" w:rsidRPr="003A3E08">
        <w:rPr>
          <w:rStyle w:val="Hyperlink"/>
          <w:rFonts w:ascii="Times New Roman" w:eastAsia="Times New Roman" w:hAnsi="Times New Roman" w:cs="Times New Roman"/>
          <w:i/>
          <w:color w:val="auto"/>
          <w:sz w:val="24"/>
          <w:szCs w:val="24"/>
          <w:u w:val="none"/>
        </w:rPr>
        <w:t>.</w:t>
      </w:r>
    </w:p>
    <w:p w14:paraId="458D5B0D" w14:textId="77777777" w:rsidR="009D32F0" w:rsidRDefault="009D32F0">
      <w:pPr>
        <w:spacing w:after="0" w:line="240" w:lineRule="auto"/>
        <w:rPr>
          <w:rStyle w:val="Hyperlink"/>
          <w:rFonts w:ascii="Times New Roman" w:eastAsia="Times New Roman" w:hAnsi="Times New Roman" w:cs="Times New Roman"/>
          <w:b/>
          <w:i/>
          <w:sz w:val="24"/>
          <w:szCs w:val="24"/>
        </w:rPr>
      </w:pPr>
    </w:p>
    <w:p w14:paraId="5AEAD93D" w14:textId="77777777" w:rsidR="00290D8C" w:rsidRDefault="002607E8">
      <w:pPr>
        <w:spacing w:after="0" w:line="240" w:lineRule="auto"/>
      </w:pPr>
      <w:r>
        <w:rPr>
          <w:rFonts w:ascii="Times New Roman" w:eastAsia="Times New Roman" w:hAnsi="Times New Roman" w:cs="Times New Roman"/>
          <w:b/>
          <w:i/>
          <w:sz w:val="24"/>
          <w:szCs w:val="24"/>
        </w:rPr>
        <w:t>D.6 Application Submission</w:t>
      </w:r>
    </w:p>
    <w:p w14:paraId="7E9CD8FD" w14:textId="77777777" w:rsidR="00290D8C" w:rsidRDefault="00290D8C">
      <w:pPr>
        <w:spacing w:after="0" w:line="240" w:lineRule="auto"/>
      </w:pPr>
    </w:p>
    <w:p w14:paraId="623D6E53" w14:textId="77777777" w:rsidR="00290D8C" w:rsidRDefault="002607E8">
      <w:pPr>
        <w:spacing w:after="0" w:line="240" w:lineRule="auto"/>
      </w:pPr>
      <w:r>
        <w:rPr>
          <w:rFonts w:ascii="Times New Roman" w:eastAsia="Times New Roman" w:hAnsi="Times New Roman" w:cs="Times New Roman"/>
          <w:sz w:val="24"/>
          <w:szCs w:val="24"/>
        </w:rPr>
        <w:t xml:space="preserve">All application submissions must be made electronically via </w:t>
      </w:r>
      <w:hyperlink r:id="rId23" w:history="1">
        <w:r w:rsidRPr="00020597">
          <w:rPr>
            <w:rStyle w:val="Hyperlink"/>
            <w:rFonts w:ascii="Times New Roman" w:eastAsia="Times New Roman" w:hAnsi="Times New Roman" w:cs="Times New Roman"/>
            <w:sz w:val="24"/>
            <w:szCs w:val="24"/>
          </w:rPr>
          <w:t>www.grants.gov</w:t>
        </w:r>
      </w:hyperlink>
      <w:r w:rsidR="004E3E0C">
        <w:rPr>
          <w:rFonts w:ascii="Times New Roman" w:eastAsia="Times New Roman" w:hAnsi="Times New Roman" w:cs="Times New Roman"/>
          <w:sz w:val="24"/>
          <w:szCs w:val="24"/>
        </w:rPr>
        <w:t xml:space="preserve"> or</w:t>
      </w:r>
      <w:r w:rsidR="004E3E0C" w:rsidRPr="00404CA8">
        <w:rPr>
          <w:rFonts w:ascii="Times New Roman" w:eastAsia="Times New Roman" w:hAnsi="Times New Roman" w:cs="Times New Roman"/>
          <w:color w:val="0000FF"/>
          <w:sz w:val="24"/>
          <w:szCs w:val="24"/>
        </w:rPr>
        <w:t xml:space="preserve"> </w:t>
      </w:r>
      <w:hyperlink r:id="rId24"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25" w:history="1">
        <w:r w:rsidR="008C07BD" w:rsidRPr="008B71D0">
          <w:rPr>
            <w:rStyle w:val="Hyperlink"/>
            <w:rFonts w:ascii="Times New Roman" w:hAnsi="Times New Roman" w:cs="Times New Roman"/>
            <w:sz w:val="24"/>
            <w:szCs w:val="24"/>
          </w:rPr>
          <w:t>https://mygrants.service-now.com</w:t>
        </w:r>
      </w:hyperlink>
      <w:r w:rsidR="008C07BD" w:rsidRPr="008B71D0">
        <w:rPr>
          <w:rFonts w:ascii="Times New Roman" w:hAnsi="Times New Roman" w:cs="Times New Roman"/>
          <w:sz w:val="24"/>
          <w:szCs w:val="24"/>
        </w:rPr>
        <w:t>)</w:t>
      </w:r>
      <w:r>
        <w:rPr>
          <w:rFonts w:ascii="Times New Roman" w:eastAsia="Times New Roman" w:hAnsi="Times New Roman" w:cs="Times New Roman"/>
          <w:sz w:val="24"/>
          <w:szCs w:val="24"/>
        </w:rPr>
        <w:t xml:space="preserve">.  Both systems require registration by the applying organization.  Please note: </w:t>
      </w:r>
      <w:r w:rsidR="0002059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Grants.gov registration process can </w:t>
      </w:r>
      <w:r w:rsidRPr="005E071E">
        <w:rPr>
          <w:rFonts w:ascii="Times New Roman" w:eastAsia="Times New Roman" w:hAnsi="Times New Roman" w:cs="Times New Roman"/>
          <w:sz w:val="24"/>
          <w:szCs w:val="24"/>
        </w:rPr>
        <w:t xml:space="preserve">take </w:t>
      </w:r>
      <w:r w:rsidR="009C52FE">
        <w:rPr>
          <w:rFonts w:ascii="Times New Roman" w:eastAsia="Times New Roman" w:hAnsi="Times New Roman" w:cs="Times New Roman"/>
          <w:sz w:val="24"/>
          <w:szCs w:val="24"/>
        </w:rPr>
        <w:t>ten [</w:t>
      </w:r>
      <w:r w:rsidRPr="005E071E">
        <w:rPr>
          <w:rFonts w:ascii="Times New Roman" w:eastAsia="Times New Roman" w:hAnsi="Times New Roman" w:cs="Times New Roman"/>
          <w:sz w:val="24"/>
          <w:szCs w:val="24"/>
        </w:rPr>
        <w:t>10</w:t>
      </w:r>
      <w:r w:rsidR="009C52FE">
        <w:rPr>
          <w:rFonts w:ascii="Times New Roman" w:eastAsia="Times New Roman" w:hAnsi="Times New Roman" w:cs="Times New Roman"/>
          <w:sz w:val="24"/>
          <w:szCs w:val="24"/>
        </w:rPr>
        <w:t>]</w:t>
      </w:r>
      <w:r w:rsidRPr="005E071E">
        <w:rPr>
          <w:rFonts w:ascii="Times New Roman" w:eastAsia="Times New Roman" w:hAnsi="Times New Roman" w:cs="Times New Roman"/>
          <w:sz w:val="24"/>
          <w:szCs w:val="24"/>
        </w:rPr>
        <w:t xml:space="preserve"> business days or longer, even if all</w:t>
      </w:r>
      <w:r>
        <w:rPr>
          <w:rFonts w:ascii="Times New Roman" w:eastAsia="Times New Roman" w:hAnsi="Times New Roman" w:cs="Times New Roman"/>
          <w:sz w:val="24"/>
          <w:szCs w:val="24"/>
        </w:rPr>
        <w:t xml:space="preserve"> registration steps are completed in a timely manner.  </w:t>
      </w:r>
    </w:p>
    <w:p w14:paraId="69BE4F46" w14:textId="77777777" w:rsidR="004E3E0C" w:rsidRDefault="004E3E0C">
      <w:pPr>
        <w:spacing w:after="0" w:line="240" w:lineRule="auto"/>
      </w:pPr>
    </w:p>
    <w:p w14:paraId="44F42A90" w14:textId="77777777" w:rsidR="00290D8C" w:rsidRDefault="002607E8">
      <w:pPr>
        <w:spacing w:after="0" w:line="240" w:lineRule="auto"/>
      </w:pPr>
      <w:r w:rsidRPr="005E071E">
        <w:rPr>
          <w:rFonts w:ascii="Times New Roman" w:eastAsia="Times New Roman" w:hAnsi="Times New Roman" w:cs="Times New Roman"/>
          <w:sz w:val="24"/>
          <w:szCs w:val="24"/>
        </w:rPr>
        <w:t xml:space="preserve">It is the responsibility of the applicant to ensure that it has an active registration in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w:t>
      </w:r>
      <w:r w:rsidR="00D7136E" w:rsidRPr="005E071E">
        <w:rPr>
          <w:rFonts w:ascii="Times New Roman" w:eastAsia="Times New Roman" w:hAnsi="Times New Roman" w:cs="Times New Roman"/>
          <w:sz w:val="24"/>
          <w:szCs w:val="24"/>
        </w:rPr>
        <w:t xml:space="preserve">.  </w:t>
      </w:r>
      <w:r w:rsidR="0026400A" w:rsidRPr="005E071E">
        <w:rPr>
          <w:rFonts w:ascii="Times New Roman" w:eastAsia="Times New Roman" w:hAnsi="Times New Roman" w:cs="Times New Roman"/>
          <w:sz w:val="24"/>
          <w:szCs w:val="24"/>
        </w:rPr>
        <w:t>Applicants are required to document that the application has been received</w:t>
      </w:r>
      <w:r w:rsidRPr="005E071E">
        <w:rPr>
          <w:rFonts w:ascii="Times New Roman" w:eastAsia="Times New Roman" w:hAnsi="Times New Roman" w:cs="Times New Roman"/>
          <w:sz w:val="24"/>
          <w:szCs w:val="24"/>
        </w:rPr>
        <w:t xml:space="preserve"> by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 in its entirety</w:t>
      </w:r>
      <w:r w:rsidR="00D7136E" w:rsidRPr="005E071E">
        <w:rPr>
          <w:rFonts w:ascii="Times New Roman" w:eastAsia="Times New Roman" w:hAnsi="Times New Roman" w:cs="Times New Roman"/>
          <w:sz w:val="24"/>
          <w:szCs w:val="24"/>
        </w:rPr>
        <w:t xml:space="preserve">.  </w:t>
      </w:r>
      <w:r w:rsidRPr="005E071E">
        <w:rPr>
          <w:rFonts w:ascii="Times New Roman" w:eastAsia="Times New Roman" w:hAnsi="Times New Roman" w:cs="Times New Roman"/>
          <w:sz w:val="24"/>
          <w:szCs w:val="24"/>
        </w:rPr>
        <w:t xml:space="preserve">DRL bears no responsibility for </w:t>
      </w:r>
      <w:r w:rsidR="00AA5FDE" w:rsidRPr="005E071E">
        <w:rPr>
          <w:rFonts w:ascii="Times New Roman" w:eastAsia="Times New Roman" w:hAnsi="Times New Roman" w:cs="Times New Roman"/>
          <w:sz w:val="24"/>
          <w:szCs w:val="24"/>
        </w:rPr>
        <w:t xml:space="preserve">disqualification that result from </w:t>
      </w:r>
      <w:r w:rsidRPr="005E071E">
        <w:rPr>
          <w:rFonts w:ascii="Times New Roman" w:eastAsia="Times New Roman" w:hAnsi="Times New Roman" w:cs="Times New Roman"/>
          <w:sz w:val="24"/>
          <w:szCs w:val="24"/>
        </w:rPr>
        <w:t>applicants not being registered before the due date</w:t>
      </w:r>
      <w:r w:rsidR="00AA5FDE" w:rsidRPr="005E071E">
        <w:rPr>
          <w:rFonts w:ascii="Times New Roman" w:eastAsia="Times New Roman" w:hAnsi="Times New Roman" w:cs="Times New Roman"/>
          <w:sz w:val="24"/>
          <w:szCs w:val="24"/>
        </w:rPr>
        <w:t xml:space="preserve">, for system </w:t>
      </w:r>
      <w:r w:rsidRPr="005E071E">
        <w:rPr>
          <w:rFonts w:ascii="Times New Roman" w:eastAsia="Times New Roman" w:hAnsi="Times New Roman" w:cs="Times New Roman"/>
          <w:sz w:val="24"/>
          <w:szCs w:val="24"/>
        </w:rPr>
        <w:t>errors</w:t>
      </w:r>
      <w:r w:rsidR="00AA5FDE" w:rsidRPr="005E071E">
        <w:rPr>
          <w:rFonts w:ascii="Times New Roman" w:eastAsia="Times New Roman" w:hAnsi="Times New Roman" w:cs="Times New Roman"/>
          <w:sz w:val="24"/>
          <w:szCs w:val="24"/>
        </w:rPr>
        <w:t xml:space="preserve"> in either </w:t>
      </w:r>
      <w:r w:rsidR="004E3E0C">
        <w:rPr>
          <w:rFonts w:ascii="Times New Roman" w:eastAsia="Times New Roman" w:hAnsi="Times New Roman" w:cs="Times New Roman"/>
          <w:sz w:val="24"/>
          <w:szCs w:val="24"/>
        </w:rPr>
        <w:t xml:space="preserve">SAMS Domestic </w:t>
      </w:r>
      <w:r w:rsidR="00AA5FDE" w:rsidRPr="005E071E">
        <w:rPr>
          <w:rFonts w:ascii="Times New Roman" w:eastAsia="Times New Roman" w:hAnsi="Times New Roman" w:cs="Times New Roman"/>
          <w:sz w:val="24"/>
          <w:szCs w:val="24"/>
        </w:rPr>
        <w:t>or Grants.gov, or other errors in the application process</w:t>
      </w:r>
      <w:r w:rsidRPr="005E071E">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 xml:space="preserve"> Additionally you </w:t>
      </w:r>
      <w:r w:rsidR="0035592D" w:rsidRPr="005E071E">
        <w:rPr>
          <w:rFonts w:ascii="Times New Roman" w:eastAsia="Times New Roman" w:hAnsi="Times New Roman" w:cs="Times New Roman"/>
          <w:sz w:val="24"/>
          <w:szCs w:val="24"/>
          <w:u w:val="single"/>
        </w:rPr>
        <w:t>must</w:t>
      </w:r>
      <w:r w:rsidR="0035592D" w:rsidRPr="00F77180">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save a screen shot of the checklist</w:t>
      </w:r>
      <w:r w:rsidR="0035592D">
        <w:rPr>
          <w:rFonts w:ascii="Times New Roman" w:eastAsia="Times New Roman" w:hAnsi="Times New Roman" w:cs="Times New Roman"/>
          <w:sz w:val="24"/>
          <w:szCs w:val="24"/>
        </w:rPr>
        <w:t xml:space="preserve"> showing all documents submitted in case any document fails to upload successfully.</w:t>
      </w:r>
    </w:p>
    <w:p w14:paraId="6611B2FF" w14:textId="77777777" w:rsidR="00290D8C" w:rsidRDefault="00290D8C">
      <w:pPr>
        <w:spacing w:after="0" w:line="240" w:lineRule="auto"/>
      </w:pPr>
    </w:p>
    <w:p w14:paraId="500CD4ED" w14:textId="77777777" w:rsidR="00290D8C" w:rsidRDefault="002607E8">
      <w:pPr>
        <w:spacing w:after="0" w:line="240" w:lineRule="auto"/>
      </w:pPr>
      <w:r>
        <w:rPr>
          <w:rFonts w:ascii="Times New Roman" w:eastAsia="Times New Roman" w:hAnsi="Times New Roman" w:cs="Times New Roman"/>
          <w:sz w:val="24"/>
          <w:szCs w:val="24"/>
        </w:rPr>
        <w:t xml:space="preserve">Faxed, couriered, or emailed documents will </w:t>
      </w:r>
      <w:r>
        <w:rPr>
          <w:rFonts w:ascii="Times New Roman" w:eastAsia="Times New Roman" w:hAnsi="Times New Roman" w:cs="Times New Roman"/>
          <w:b/>
          <w:sz w:val="24"/>
          <w:szCs w:val="24"/>
          <w:u w:val="single"/>
        </w:rPr>
        <w:t>not</w:t>
      </w:r>
      <w:r>
        <w:rPr>
          <w:rFonts w:ascii="Times New Roman" w:eastAsia="Times New Roman" w:hAnsi="Times New Roman" w:cs="Times New Roman"/>
          <w:sz w:val="24"/>
          <w:szCs w:val="24"/>
        </w:rPr>
        <w:t xml:space="preserve"> be accepted.  Reasonable accommodations may, in appropriate circumstances, be provided to applicants with disabilities or for security reasons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Applicants must follow all formatting instructions in the applicable </w:t>
      </w:r>
      <w:r w:rsidR="00BA748E">
        <w:rPr>
          <w:rFonts w:ascii="Times New Roman" w:eastAsia="Times New Roman" w:hAnsi="Times New Roman" w:cs="Times New Roman"/>
          <w:sz w:val="24"/>
          <w:szCs w:val="24"/>
        </w:rPr>
        <w:t xml:space="preserve">NOFO </w:t>
      </w:r>
      <w:r>
        <w:rPr>
          <w:rFonts w:ascii="Times New Roman" w:eastAsia="Times New Roman" w:hAnsi="Times New Roman" w:cs="Times New Roman"/>
          <w:sz w:val="24"/>
          <w:szCs w:val="24"/>
        </w:rPr>
        <w:t>and these instructions.</w:t>
      </w:r>
    </w:p>
    <w:p w14:paraId="17515E58" w14:textId="77777777" w:rsidR="00290D8C" w:rsidRPr="004E3E0C" w:rsidRDefault="00290D8C">
      <w:pPr>
        <w:spacing w:after="0" w:line="240" w:lineRule="auto"/>
        <w:rPr>
          <w:color w:val="auto"/>
        </w:rPr>
      </w:pPr>
    </w:p>
    <w:p w14:paraId="279D0C12" w14:textId="0F0C7812" w:rsidR="00290D8C" w:rsidRDefault="002607E8">
      <w:pPr>
        <w:spacing w:after="0" w:line="240" w:lineRule="auto"/>
      </w:pPr>
      <w:r w:rsidRPr="004E3E0C">
        <w:rPr>
          <w:rFonts w:ascii="Times New Roman" w:eastAsia="Times New Roman" w:hAnsi="Times New Roman" w:cs="Times New Roman"/>
          <w:color w:val="auto"/>
          <w:sz w:val="24"/>
          <w:szCs w:val="24"/>
        </w:rPr>
        <w:t xml:space="preserve">DRL encourages organizations to </w:t>
      </w:r>
      <w:r w:rsidRPr="004E3E0C">
        <w:rPr>
          <w:rFonts w:ascii="Times New Roman" w:eastAsia="Times New Roman" w:hAnsi="Times New Roman" w:cs="Times New Roman"/>
          <w:b/>
          <w:color w:val="auto"/>
          <w:sz w:val="24"/>
          <w:szCs w:val="24"/>
          <w:u w:val="single"/>
        </w:rPr>
        <w:t>submit applications during normal business hours</w:t>
      </w:r>
      <w:r w:rsidRPr="004E3E0C">
        <w:rPr>
          <w:rFonts w:ascii="Times New Roman" w:eastAsia="Times New Roman" w:hAnsi="Times New Roman" w:cs="Times New Roman"/>
          <w:color w:val="auto"/>
          <w:sz w:val="24"/>
          <w:szCs w:val="24"/>
        </w:rPr>
        <w:t xml:space="preserve"> (Monday – Friday, 9:00AM</w:t>
      </w:r>
      <w:r w:rsidR="006A24B5"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- 5:</w:t>
      </w:r>
      <w:r w:rsidR="00020597" w:rsidRPr="004E3E0C">
        <w:rPr>
          <w:rFonts w:ascii="Times New Roman" w:eastAsia="Times New Roman" w:hAnsi="Times New Roman" w:cs="Times New Roman"/>
          <w:color w:val="auto"/>
          <w:sz w:val="24"/>
          <w:szCs w:val="24"/>
        </w:rPr>
        <w:t>00</w:t>
      </w:r>
      <w:r w:rsidR="003F35B9">
        <w:rPr>
          <w:rFonts w:ascii="Times New Roman" w:eastAsia="Times New Roman" w:hAnsi="Times New Roman" w:cs="Times New Roman"/>
          <w:color w:val="auto"/>
          <w:sz w:val="24"/>
          <w:szCs w:val="24"/>
        </w:rPr>
        <w:t>PM</w:t>
      </w:r>
      <w:r w:rsidR="00020597" w:rsidRPr="004E3E0C">
        <w:rPr>
          <w:rFonts w:ascii="Times New Roman" w:eastAsia="Times New Roman" w:hAnsi="Times New Roman" w:cs="Times New Roman"/>
          <w:color w:val="auto"/>
          <w:sz w:val="24"/>
          <w:szCs w:val="24"/>
        </w:rPr>
        <w:t xml:space="preserve"> </w:t>
      </w:r>
      <w:r w:rsidR="00020597" w:rsidRPr="00020597">
        <w:rPr>
          <w:rFonts w:ascii="Times New Roman" w:eastAsia="Times New Roman" w:hAnsi="Times New Roman" w:cs="Times New Roman"/>
          <w:color w:val="auto"/>
          <w:sz w:val="24"/>
          <w:szCs w:val="24"/>
        </w:rPr>
        <w:t>Eastern Standard Time (EST)</w:t>
      </w:r>
      <w:r w:rsidRPr="004E3E0C">
        <w:rPr>
          <w:rFonts w:ascii="Times New Roman" w:eastAsia="Times New Roman" w:hAnsi="Times New Roman" w:cs="Times New Roman"/>
          <w:color w:val="auto"/>
          <w:sz w:val="24"/>
          <w:szCs w:val="24"/>
        </w:rPr>
        <w:t>)</w:t>
      </w:r>
      <w:r w:rsidR="00D7136E"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xml:space="preserve">If an applicant experiences technical difficulties and has contacted the appropriate helpdesk but is not receiving timely assistance (e.g. if you have not received a response within 48 hours of contacting the helpdesk), you may contact the DRL point of contact listed in the NOFO in </w:t>
      </w:r>
      <w:r w:rsidR="00020597">
        <w:rPr>
          <w:rFonts w:ascii="Times New Roman" w:eastAsia="Times New Roman" w:hAnsi="Times New Roman" w:cs="Times New Roman"/>
          <w:color w:val="auto"/>
          <w:sz w:val="24"/>
          <w:szCs w:val="24"/>
        </w:rPr>
        <w:t>S</w:t>
      </w:r>
      <w:r w:rsidRPr="004E3E0C">
        <w:rPr>
          <w:rFonts w:ascii="Times New Roman" w:eastAsia="Times New Roman" w:hAnsi="Times New Roman" w:cs="Times New Roman"/>
          <w:color w:val="auto"/>
          <w:sz w:val="24"/>
          <w:szCs w:val="24"/>
        </w:rPr>
        <w:t xml:space="preserve">ection G.  The point of contact may assist in contacting the appropriate helpdesk, but an applicant should also document their efforts in contacting the </w:t>
      </w:r>
      <w:r w:rsidR="00D7136E" w:rsidRPr="004E3E0C">
        <w:rPr>
          <w:rFonts w:ascii="Times New Roman" w:eastAsia="Times New Roman" w:hAnsi="Times New Roman" w:cs="Times New Roman"/>
          <w:color w:val="auto"/>
          <w:sz w:val="24"/>
          <w:szCs w:val="24"/>
        </w:rPr>
        <w:t>helpdesk</w:t>
      </w:r>
      <w:r w:rsidRPr="004E3E0C">
        <w:rPr>
          <w:rFonts w:ascii="Times New Roman" w:eastAsia="Times New Roman" w:hAnsi="Times New Roman" w:cs="Times New Roman"/>
          <w:color w:val="auto"/>
          <w:sz w:val="24"/>
          <w:szCs w:val="24"/>
        </w:rPr>
        <w:t xml:space="preserve">.  Applicants may also contact the DRL point of contact listed in the NOFO if </w:t>
      </w:r>
      <w:r>
        <w:rPr>
          <w:rFonts w:ascii="Times New Roman" w:eastAsia="Times New Roman" w:hAnsi="Times New Roman" w:cs="Times New Roman"/>
          <w:sz w:val="24"/>
          <w:szCs w:val="24"/>
        </w:rPr>
        <w:t xml:space="preserve">experiencing technical issues with </w:t>
      </w:r>
      <w:r w:rsidR="00020597">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rants.gov or </w:t>
      </w:r>
      <w:r w:rsidR="00FA0714">
        <w:rPr>
          <w:rFonts w:ascii="Times New Roman" w:eastAsia="Times New Roman" w:hAnsi="Times New Roman" w:cs="Times New Roman"/>
          <w:sz w:val="24"/>
          <w:szCs w:val="24"/>
        </w:rPr>
        <w:t>SAM</w:t>
      </w:r>
      <w:r w:rsidR="00F918D9">
        <w:rPr>
          <w:rFonts w:ascii="Times New Roman" w:eastAsia="Times New Roman" w:hAnsi="Times New Roman" w:cs="Times New Roman"/>
          <w:sz w:val="24"/>
          <w:szCs w:val="24"/>
        </w:rPr>
        <w:t>S</w:t>
      </w:r>
      <w:r w:rsidR="00FA0714">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that may result in a late submission. </w:t>
      </w:r>
    </w:p>
    <w:p w14:paraId="35E5D9C9" w14:textId="3A34F897" w:rsidR="00290D8C" w:rsidRPr="009329F4" w:rsidRDefault="002607E8">
      <w:pPr>
        <w:spacing w:after="0" w:line="240" w:lineRule="auto"/>
      </w:pPr>
      <w:r>
        <w:rPr>
          <w:rFonts w:ascii="Times New Roman" w:eastAsia="Times New Roman" w:hAnsi="Times New Roman" w:cs="Times New Roman"/>
          <w:sz w:val="24"/>
          <w:szCs w:val="24"/>
        </w:rPr>
        <w:t xml:space="preserve"> </w:t>
      </w:r>
      <w:bookmarkStart w:id="2" w:name="_GoBack"/>
      <w:bookmarkEnd w:id="2"/>
    </w:p>
    <w:p w14:paraId="4DE0C611" w14:textId="4767E2E6" w:rsidR="00F25CAC" w:rsidRPr="00DF521F" w:rsidRDefault="002607E8">
      <w:pPr>
        <w:spacing w:after="0" w:line="240" w:lineRule="auto"/>
        <w:rPr>
          <w:color w:val="auto"/>
        </w:rPr>
      </w:pPr>
      <w:r w:rsidRPr="00F918D9">
        <w:rPr>
          <w:rFonts w:ascii="Times New Roman" w:eastAsia="Times New Roman" w:hAnsi="Times New Roman" w:cs="Times New Roman"/>
          <w:i/>
          <w:color w:val="auto"/>
          <w:sz w:val="24"/>
          <w:szCs w:val="24"/>
        </w:rPr>
        <w:t xml:space="preserve">Note: </w:t>
      </w:r>
      <w:r w:rsidR="00020597">
        <w:rPr>
          <w:rFonts w:ascii="Times New Roman" w:eastAsia="Times New Roman" w:hAnsi="Times New Roman" w:cs="Times New Roman"/>
          <w:i/>
          <w:color w:val="auto"/>
          <w:sz w:val="24"/>
          <w:szCs w:val="24"/>
        </w:rPr>
        <w:t xml:space="preserve"> </w:t>
      </w:r>
      <w:r w:rsidRPr="00F918D9">
        <w:rPr>
          <w:rFonts w:ascii="Times New Roman" w:eastAsia="Times New Roman" w:hAnsi="Times New Roman" w:cs="Times New Roman"/>
          <w:i/>
          <w:color w:val="auto"/>
          <w:sz w:val="24"/>
          <w:szCs w:val="24"/>
        </w:rPr>
        <w:t xml:space="preserve">The </w:t>
      </w:r>
      <w:r w:rsidR="001210B9" w:rsidRPr="00F918D9">
        <w:rPr>
          <w:rFonts w:ascii="Times New Roman" w:eastAsia="Times New Roman" w:hAnsi="Times New Roman" w:cs="Times New Roman"/>
          <w:i/>
          <w:color w:val="auto"/>
          <w:sz w:val="24"/>
          <w:szCs w:val="24"/>
        </w:rPr>
        <w:t>Grant</w:t>
      </w:r>
      <w:r w:rsidR="003F35B9">
        <w:rPr>
          <w:rFonts w:ascii="Times New Roman" w:eastAsia="Times New Roman" w:hAnsi="Times New Roman" w:cs="Times New Roman"/>
          <w:i/>
          <w:color w:val="auto"/>
          <w:sz w:val="24"/>
          <w:szCs w:val="24"/>
        </w:rPr>
        <w:t>s</w:t>
      </w:r>
      <w:r w:rsidR="001210B9" w:rsidRPr="00F918D9">
        <w:rPr>
          <w:rFonts w:ascii="Times New Roman" w:eastAsia="Times New Roman" w:hAnsi="Times New Roman" w:cs="Times New Roman"/>
          <w:i/>
          <w:color w:val="auto"/>
          <w:sz w:val="24"/>
          <w:szCs w:val="24"/>
        </w:rPr>
        <w:t xml:space="preserve"> Office</w:t>
      </w:r>
      <w:r w:rsidR="003F35B9">
        <w:rPr>
          <w:rFonts w:ascii="Times New Roman" w:eastAsia="Times New Roman" w:hAnsi="Times New Roman" w:cs="Times New Roman"/>
          <w:i/>
          <w:color w:val="auto"/>
          <w:sz w:val="24"/>
          <w:szCs w:val="24"/>
        </w:rPr>
        <w:t>r</w:t>
      </w:r>
      <w:r w:rsidRPr="00F918D9">
        <w:rPr>
          <w:rFonts w:ascii="Times New Roman" w:eastAsia="Times New Roman" w:hAnsi="Times New Roman" w:cs="Times New Roman"/>
          <w:i/>
          <w:color w:val="auto"/>
          <w:sz w:val="24"/>
          <w:szCs w:val="24"/>
        </w:rPr>
        <w:t xml:space="preserve"> will determine technical eligibility of all applications</w:t>
      </w:r>
      <w:r w:rsidR="009D3D79" w:rsidRPr="00F918D9">
        <w:rPr>
          <w:rFonts w:ascii="Times New Roman" w:eastAsia="Times New Roman" w:hAnsi="Times New Roman" w:cs="Times New Roman"/>
          <w:i/>
          <w:color w:val="auto"/>
          <w:sz w:val="24"/>
          <w:szCs w:val="24"/>
        </w:rPr>
        <w:t>.</w:t>
      </w:r>
      <w:bookmarkStart w:id="3" w:name="h.gjdgxs" w:colFirst="0" w:colLast="0"/>
      <w:bookmarkEnd w:id="3"/>
    </w:p>
    <w:p w14:paraId="431B500B" w14:textId="77777777" w:rsidR="00F25CAC" w:rsidRDefault="00F25CAC">
      <w:pPr>
        <w:spacing w:after="0" w:line="240" w:lineRule="auto"/>
        <w:rPr>
          <w:rFonts w:ascii="Times New Roman" w:eastAsia="Times New Roman" w:hAnsi="Times New Roman" w:cs="Times New Roman"/>
          <w:b/>
          <w:sz w:val="24"/>
          <w:szCs w:val="24"/>
        </w:rPr>
      </w:pPr>
    </w:p>
    <w:p w14:paraId="21B88BD0" w14:textId="777871FC" w:rsidR="00467BB2" w:rsidRPr="00F918D9" w:rsidRDefault="0090300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SAM</w:t>
      </w:r>
      <w:r w:rsidR="00F918D9">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Domestic</w:t>
      </w:r>
      <w:r w:rsidR="002607E8">
        <w:rPr>
          <w:rFonts w:ascii="Times New Roman" w:eastAsia="Times New Roman" w:hAnsi="Times New Roman" w:cs="Times New Roman"/>
          <w:b/>
          <w:sz w:val="24"/>
          <w:szCs w:val="24"/>
        </w:rPr>
        <w:t xml:space="preserve"> Applications</w:t>
      </w:r>
      <w:r w:rsidR="00032C17">
        <w:rPr>
          <w:rFonts w:ascii="Times New Roman" w:eastAsia="Times New Roman" w:hAnsi="Times New Roman" w:cs="Times New Roman"/>
          <w:b/>
          <w:sz w:val="24"/>
          <w:szCs w:val="24"/>
        </w:rPr>
        <w:t>:</w:t>
      </w:r>
    </w:p>
    <w:p w14:paraId="3FD864EF" w14:textId="77777777" w:rsidR="00290D8C" w:rsidRDefault="002607E8">
      <w:pPr>
        <w:spacing w:after="0" w:line="240" w:lineRule="auto"/>
      </w:pPr>
      <w:r>
        <w:rPr>
          <w:rFonts w:ascii="Times New Roman" w:eastAsia="Times New Roman" w:hAnsi="Times New Roman" w:cs="Times New Roman"/>
          <w:sz w:val="24"/>
          <w:szCs w:val="24"/>
        </w:rPr>
        <w:t xml:space="preserve">Applicants using </w:t>
      </w:r>
      <w:r w:rsidR="0090300E">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for the first time should complete their “New Organi</w:t>
      </w:r>
      <w:r w:rsidR="000A1394">
        <w:rPr>
          <w:rFonts w:ascii="Times New Roman" w:eastAsia="Times New Roman" w:hAnsi="Times New Roman" w:cs="Times New Roman"/>
          <w:sz w:val="24"/>
          <w:szCs w:val="24"/>
        </w:rPr>
        <w:t>zation Registration.”</w:t>
      </w:r>
      <w:r>
        <w:rPr>
          <w:rFonts w:ascii="Times New Roman" w:eastAsia="Times New Roman" w:hAnsi="Times New Roman" w:cs="Times New Roman"/>
          <w:sz w:val="24"/>
          <w:szCs w:val="24"/>
        </w:rPr>
        <w:t xml:space="preserve">  To register with </w:t>
      </w:r>
      <w:r w:rsidR="0090300E">
        <w:rPr>
          <w:rFonts w:ascii="Times New Roman" w:eastAsia="Times New Roman" w:hAnsi="Times New Roman" w:cs="Times New Roman"/>
          <w:sz w:val="24"/>
          <w:szCs w:val="24"/>
        </w:rPr>
        <w:t>SAM</w:t>
      </w:r>
      <w:r w:rsidR="00F918D9">
        <w:rPr>
          <w:rFonts w:ascii="Times New Roman" w:eastAsia="Times New Roman" w:hAnsi="Times New Roman" w:cs="Times New Roman"/>
          <w:sz w:val="24"/>
          <w:szCs w:val="24"/>
        </w:rPr>
        <w:t>S</w:t>
      </w:r>
      <w:r w:rsidR="0090300E">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click “Login to </w:t>
      </w:r>
      <w:hyperlink r:id="rId26" w:history="1">
        <w:r w:rsidR="005C6B3B" w:rsidRPr="00EB5188">
          <w:rPr>
            <w:rStyle w:val="Hyperlink"/>
            <w:rFonts w:ascii="Times New Roman" w:hAnsi="Times New Roman" w:cs="Times New Roman"/>
            <w:sz w:val="24"/>
            <w:szCs w:val="24"/>
          </w:rPr>
          <w:t>https://mygrants.service-now.com</w:t>
        </w:r>
      </w:hyperlink>
      <w:r>
        <w:rPr>
          <w:rFonts w:ascii="Times New Roman" w:eastAsia="Times New Roman" w:hAnsi="Times New Roman" w:cs="Times New Roman"/>
          <w:sz w:val="24"/>
          <w:szCs w:val="24"/>
        </w:rPr>
        <w:t>” and follow the “</w:t>
      </w:r>
      <w:r w:rsidR="0090300E">
        <w:rPr>
          <w:rFonts w:ascii="Times New Roman" w:eastAsia="Times New Roman" w:hAnsi="Times New Roman" w:cs="Times New Roman"/>
          <w:sz w:val="24"/>
          <w:szCs w:val="24"/>
        </w:rPr>
        <w:t xml:space="preserve">create an account” link. </w:t>
      </w:r>
    </w:p>
    <w:p w14:paraId="6BA4EB68" w14:textId="77777777" w:rsidR="00290D8C" w:rsidRDefault="00290D8C">
      <w:pPr>
        <w:spacing w:after="0" w:line="240" w:lineRule="auto"/>
      </w:pPr>
    </w:p>
    <w:p w14:paraId="30E7D2AB" w14:textId="77777777" w:rsidR="00290D8C" w:rsidRDefault="000726DA">
      <w:pPr>
        <w:spacing w:after="0" w:line="240" w:lineRule="auto"/>
      </w:pPr>
      <w:r>
        <w:rPr>
          <w:rFonts w:ascii="Times New Roman" w:eastAsia="Times New Roman" w:hAnsi="Times New Roman" w:cs="Times New Roman"/>
          <w:sz w:val="24"/>
          <w:szCs w:val="24"/>
        </w:rPr>
        <w:t>Organizations</w:t>
      </w:r>
      <w:r w:rsidR="000966EC">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B05C08" w:rsidRPr="00F77180">
        <w:rPr>
          <w:rFonts w:ascii="Times New Roman" w:eastAsia="Times New Roman" w:hAnsi="Times New Roman" w:cs="Times New Roman"/>
          <w:sz w:val="24"/>
          <w:szCs w:val="24"/>
        </w:rPr>
        <w:t xml:space="preserve"> </w:t>
      </w:r>
      <w:r w:rsidR="00B05C08" w:rsidRPr="00B05C08">
        <w:rPr>
          <w:rFonts w:ascii="Times New Roman" w:eastAsia="Times New Roman" w:hAnsi="Times New Roman" w:cs="Times New Roman"/>
          <w:sz w:val="24"/>
          <w:szCs w:val="24"/>
        </w:rPr>
        <w:t>remember to</w:t>
      </w:r>
      <w:r w:rsidR="00B05C08">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 shot of the checklist showing all documents submitted in case any document fails to upload successfully.</w:t>
      </w:r>
    </w:p>
    <w:p w14:paraId="4889B486" w14:textId="77777777" w:rsidR="00290D8C" w:rsidRDefault="00290D8C">
      <w:pPr>
        <w:spacing w:after="0" w:line="240" w:lineRule="auto"/>
      </w:pPr>
    </w:p>
    <w:p w14:paraId="65DF60AE" w14:textId="57D07B68" w:rsidR="00290D8C" w:rsidRPr="00DA36CE" w:rsidRDefault="0090300E" w:rsidP="00F77180">
      <w:pPr>
        <w:spacing w:line="240" w:lineRule="auto"/>
        <w:rPr>
          <w:color w:val="1F497D"/>
        </w:rPr>
      </w:pPr>
      <w:r w:rsidRPr="002E2C79">
        <w:rPr>
          <w:rFonts w:ascii="Times New Roman" w:eastAsia="Times New Roman" w:hAnsi="Times New Roman" w:cs="Times New Roman"/>
          <w:b/>
          <w:sz w:val="24"/>
          <w:szCs w:val="24"/>
        </w:rPr>
        <w:t>SAMS Domestic</w:t>
      </w:r>
      <w:r w:rsidR="002607E8" w:rsidRPr="002E2C79">
        <w:rPr>
          <w:rFonts w:ascii="Times New Roman" w:eastAsia="Times New Roman" w:hAnsi="Times New Roman" w:cs="Times New Roman"/>
          <w:b/>
          <w:sz w:val="24"/>
          <w:szCs w:val="24"/>
        </w:rPr>
        <w:t xml:space="preserve"> Help Desk</w:t>
      </w:r>
      <w:r w:rsidR="00D7136E" w:rsidRPr="00F77180">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sz w:val="24"/>
          <w:szCs w:val="24"/>
        </w:rPr>
        <w:br/>
      </w:r>
      <w:r w:rsidRPr="00032C17">
        <w:rPr>
          <w:rFonts w:ascii="Times New Roman" w:hAnsi="Times New Roman"/>
          <w:sz w:val="24"/>
          <w:szCs w:val="24"/>
        </w:rPr>
        <w:t xml:space="preserve">For assistance with SAMS Domestic accounts and technical issues related to the system, please contact the ILMS help desk by phone at </w:t>
      </w:r>
      <w:r w:rsidR="00CA6F5A">
        <w:rPr>
          <w:rFonts w:ascii="Times New Roman" w:hAnsi="Times New Roman"/>
          <w:sz w:val="24"/>
          <w:szCs w:val="24"/>
        </w:rPr>
        <w:t>+1 (</w:t>
      </w:r>
      <w:r w:rsidRPr="00032C17">
        <w:rPr>
          <w:rFonts w:ascii="Times New Roman" w:hAnsi="Times New Roman"/>
          <w:sz w:val="24"/>
          <w:szCs w:val="24"/>
        </w:rPr>
        <w:t>888</w:t>
      </w:r>
      <w:r w:rsidR="00CA6F5A">
        <w:rPr>
          <w:rFonts w:ascii="Times New Roman" w:hAnsi="Times New Roman"/>
          <w:sz w:val="24"/>
          <w:szCs w:val="24"/>
        </w:rPr>
        <w:t xml:space="preserve">) </w:t>
      </w:r>
      <w:r w:rsidRPr="00032C17">
        <w:rPr>
          <w:rFonts w:ascii="Times New Roman" w:hAnsi="Times New Roman"/>
          <w:sz w:val="24"/>
          <w:szCs w:val="24"/>
        </w:rPr>
        <w:t xml:space="preserve">313-4567 (toll charges </w:t>
      </w:r>
      <w:r w:rsidR="00CA6F5A">
        <w:rPr>
          <w:rFonts w:ascii="Times New Roman" w:hAnsi="Times New Roman"/>
          <w:sz w:val="24"/>
          <w:szCs w:val="24"/>
        </w:rPr>
        <w:t xml:space="preserve">apply </w:t>
      </w:r>
      <w:r w:rsidRPr="00032C17">
        <w:rPr>
          <w:rFonts w:ascii="Times New Roman" w:hAnsi="Times New Roman"/>
          <w:sz w:val="24"/>
          <w:szCs w:val="24"/>
        </w:rPr>
        <w:t xml:space="preserve">for international callers) or through the Self Service online portal that can be accessed from </w:t>
      </w:r>
      <w:hyperlink r:id="rId27" w:history="1">
        <w:r w:rsidR="00023C27" w:rsidRPr="00020597">
          <w:rPr>
            <w:rStyle w:val="Hyperlink"/>
            <w:rFonts w:ascii="Times New Roman" w:hAnsi="Times New Roman" w:cs="Times New Roman"/>
          </w:rPr>
          <w:t>https://afsitsm.service-now.com/ilms/home</w:t>
        </w:r>
      </w:hyperlink>
      <w:r w:rsidR="00023C27" w:rsidRPr="00411CEA">
        <w:rPr>
          <w:rFonts w:ascii="Times New Roman" w:hAnsi="Times New Roman" w:cs="Times New Roman"/>
        </w:rPr>
        <w:t>.</w:t>
      </w:r>
      <w:r w:rsidR="00023C27" w:rsidRPr="00023C27">
        <w:rPr>
          <w:rFonts w:ascii="Times New Roman" w:hAnsi="Times New Roman" w:cs="Times New Roman"/>
        </w:rPr>
        <w:t xml:space="preserve"> </w:t>
      </w:r>
      <w:r w:rsidR="00020597">
        <w:rPr>
          <w:rFonts w:ascii="Times New Roman" w:hAnsi="Times New Roman" w:cs="Times New Roman"/>
        </w:rPr>
        <w:t xml:space="preserve"> </w:t>
      </w:r>
      <w:r w:rsidRPr="00032C17">
        <w:rPr>
          <w:rFonts w:ascii="Times New Roman" w:hAnsi="Times New Roman"/>
          <w:sz w:val="24"/>
          <w:szCs w:val="24"/>
        </w:rPr>
        <w:t xml:space="preserve">Customer </w:t>
      </w:r>
      <w:r w:rsidR="00CA6F5A">
        <w:rPr>
          <w:rFonts w:ascii="Times New Roman" w:hAnsi="Times New Roman"/>
          <w:sz w:val="24"/>
          <w:szCs w:val="24"/>
        </w:rPr>
        <w:t>s</w:t>
      </w:r>
      <w:r w:rsidR="00CA6F5A" w:rsidRPr="00032C17">
        <w:rPr>
          <w:rFonts w:ascii="Times New Roman" w:hAnsi="Times New Roman"/>
          <w:sz w:val="24"/>
          <w:szCs w:val="24"/>
        </w:rPr>
        <w:t xml:space="preserve">upport </w:t>
      </w:r>
      <w:r w:rsidRPr="00032C17">
        <w:rPr>
          <w:rFonts w:ascii="Times New Roman" w:hAnsi="Times New Roman"/>
          <w:sz w:val="24"/>
          <w:szCs w:val="24"/>
        </w:rPr>
        <w:t>is available 24/7.</w:t>
      </w:r>
    </w:p>
    <w:p w14:paraId="458CD18C" w14:textId="27969B68" w:rsidR="00290D8C" w:rsidRDefault="002607E8">
      <w:pPr>
        <w:spacing w:after="0" w:line="240" w:lineRule="auto"/>
      </w:pPr>
      <w:bookmarkStart w:id="4" w:name="h.30j0zll" w:colFirst="0" w:colLast="0"/>
      <w:bookmarkEnd w:id="4"/>
      <w:r>
        <w:rPr>
          <w:rFonts w:ascii="Times New Roman" w:eastAsia="Times New Roman" w:hAnsi="Times New Roman" w:cs="Times New Roman"/>
          <w:b/>
          <w:sz w:val="24"/>
          <w:szCs w:val="24"/>
        </w:rPr>
        <w:t>Grants.gov Applications</w:t>
      </w:r>
      <w:r w:rsidR="003F35B9">
        <w:rPr>
          <w:rFonts w:ascii="Times New Roman" w:eastAsia="Times New Roman" w:hAnsi="Times New Roman" w:cs="Times New Roman"/>
          <w:b/>
          <w:sz w:val="24"/>
          <w:szCs w:val="24"/>
        </w:rPr>
        <w:t>:</w:t>
      </w:r>
      <w:r>
        <w:rPr>
          <w:rFonts w:ascii="Times New Roman" w:eastAsia="Times New Roman" w:hAnsi="Times New Roman" w:cs="Times New Roman"/>
          <w:sz w:val="24"/>
          <w:szCs w:val="24"/>
        </w:rPr>
        <w:br/>
        <w:t xml:space="preserve">Applicants who do not submit applications via </w:t>
      </w:r>
      <w:r w:rsidR="00FA0714">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may submit via </w:t>
      </w:r>
      <w:hyperlink r:id="rId28" w:history="1">
        <w:r w:rsidRPr="00020597">
          <w:rPr>
            <w:rStyle w:val="Hyperlink"/>
            <w:rFonts w:ascii="Times New Roman" w:eastAsia="Times New Roman" w:hAnsi="Times New Roman" w:cs="Times New Roman"/>
            <w:sz w:val="24"/>
            <w:szCs w:val="24"/>
          </w:rPr>
          <w:t>www.grants.gov</w:t>
        </w:r>
      </w:hyperlink>
      <w:r>
        <w:rPr>
          <w:rFonts w:ascii="Times New Roman" w:eastAsia="Times New Roman" w:hAnsi="Times New Roman" w:cs="Times New Roman"/>
          <w:sz w:val="24"/>
          <w:szCs w:val="24"/>
        </w:rPr>
        <w:t xml:space="preserve">.  </w:t>
      </w:r>
    </w:p>
    <w:p w14:paraId="464FB5A3" w14:textId="77777777" w:rsidR="00290D8C" w:rsidRDefault="00290D8C">
      <w:pPr>
        <w:spacing w:after="0" w:line="240" w:lineRule="auto"/>
      </w:pPr>
    </w:p>
    <w:p w14:paraId="7AF7F684" w14:textId="51B45170" w:rsidR="00290D8C" w:rsidRDefault="002607E8">
      <w:pPr>
        <w:spacing w:after="0" w:line="240" w:lineRule="auto"/>
      </w:pPr>
      <w:r>
        <w:rPr>
          <w:rFonts w:ascii="Times New Roman" w:eastAsia="Times New Roman" w:hAnsi="Times New Roman" w:cs="Times New Roman"/>
          <w:sz w:val="24"/>
          <w:szCs w:val="24"/>
        </w:rPr>
        <w:t xml:space="preserve">Please be advised that completing all the necessary registration steps for obtaining a username and password from Grants.gov </w:t>
      </w:r>
      <w:r>
        <w:rPr>
          <w:rFonts w:ascii="Times New Roman" w:eastAsia="Times New Roman" w:hAnsi="Times New Roman" w:cs="Times New Roman"/>
          <w:b/>
          <w:sz w:val="24"/>
          <w:szCs w:val="24"/>
        </w:rPr>
        <w:t>can take more than two</w:t>
      </w:r>
      <w:r w:rsidR="00C84A07">
        <w:rPr>
          <w:rFonts w:ascii="Times New Roman" w:eastAsia="Times New Roman" w:hAnsi="Times New Roman" w:cs="Times New Roman"/>
          <w:b/>
          <w:sz w:val="24"/>
          <w:szCs w:val="24"/>
        </w:rPr>
        <w:t xml:space="preserve"> </w:t>
      </w:r>
      <w:r w:rsidR="002A431F">
        <w:rPr>
          <w:rFonts w:ascii="Times New Roman" w:eastAsia="Times New Roman" w:hAnsi="Times New Roman" w:cs="Times New Roman"/>
          <w:b/>
          <w:sz w:val="24"/>
          <w:szCs w:val="24"/>
        </w:rPr>
        <w:t>(2)</w:t>
      </w:r>
      <w:r w:rsidR="00CA6F5A">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weeks.</w:t>
      </w:r>
    </w:p>
    <w:p w14:paraId="15B93106" w14:textId="77777777" w:rsidR="00290D8C" w:rsidRDefault="00290D8C">
      <w:pPr>
        <w:spacing w:after="0" w:line="240" w:lineRule="auto"/>
      </w:pPr>
    </w:p>
    <w:p w14:paraId="7C9A6B73" w14:textId="77777777" w:rsidR="000966EC" w:rsidRDefault="002607E8" w:rsidP="000966EC">
      <w:pPr>
        <w:spacing w:after="0" w:line="240" w:lineRule="auto"/>
      </w:pPr>
      <w:r>
        <w:rPr>
          <w:rFonts w:ascii="Times New Roman" w:eastAsia="Times New Roman" w:hAnsi="Times New Roman" w:cs="Times New Roman"/>
          <w:sz w:val="24"/>
          <w:szCs w:val="24"/>
        </w:rPr>
        <w:t>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w:t>
      </w:r>
      <w:r w:rsidR="005E071E">
        <w:rPr>
          <w:rFonts w:ascii="Times New Roman" w:eastAsia="Times New Roman" w:hAnsi="Times New Roman" w:cs="Times New Roman"/>
          <w:sz w:val="24"/>
          <w:szCs w:val="24"/>
        </w:rPr>
        <w:t>n take up to two business days</w:t>
      </w:r>
      <w:r w:rsidR="00D7136E">
        <w:rPr>
          <w:rFonts w:ascii="Times New Roman" w:eastAsia="Times New Roman" w:hAnsi="Times New Roman" w:cs="Times New Roman"/>
          <w:sz w:val="24"/>
          <w:szCs w:val="24"/>
        </w:rPr>
        <w:t xml:space="preserve">.  </w:t>
      </w:r>
      <w:r w:rsidR="000966EC">
        <w:rPr>
          <w:rFonts w:ascii="Times New Roman" w:eastAsia="Times New Roman" w:hAnsi="Times New Roman" w:cs="Times New Roman"/>
          <w:sz w:val="24"/>
          <w:szCs w:val="24"/>
        </w:rPr>
        <w:t>Additionally you</w:t>
      </w:r>
      <w:r w:rsidR="00863457">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3D5515" w:rsidRPr="004A1131">
        <w:rPr>
          <w:rFonts w:ascii="Times New Roman" w:eastAsia="Times New Roman" w:hAnsi="Times New Roman" w:cs="Times New Roman"/>
          <w:b/>
          <w:sz w:val="24"/>
          <w:szCs w:val="24"/>
        </w:rPr>
        <w:t xml:space="preserve"> </w:t>
      </w:r>
      <w:r w:rsidR="003D5515" w:rsidRPr="003D5515">
        <w:rPr>
          <w:rFonts w:ascii="Times New Roman" w:eastAsia="Times New Roman" w:hAnsi="Times New Roman" w:cs="Times New Roman"/>
          <w:sz w:val="24"/>
          <w:szCs w:val="24"/>
        </w:rPr>
        <w:t>remember to</w:t>
      </w:r>
      <w:r w:rsidR="000966EC" w:rsidRPr="000833FF">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screenshot of the checklist showing all documents submitted in case any document fails to upload successfully.</w:t>
      </w:r>
    </w:p>
    <w:p w14:paraId="4B19046D" w14:textId="77777777" w:rsidR="00290D8C" w:rsidRDefault="00290D8C">
      <w:pPr>
        <w:spacing w:after="0" w:line="240" w:lineRule="auto"/>
      </w:pPr>
    </w:p>
    <w:p w14:paraId="19CBA7EF" w14:textId="77777777" w:rsidR="00290D8C" w:rsidRPr="00DA36CE" w:rsidRDefault="002607E8">
      <w:pPr>
        <w:spacing w:after="0" w:line="240" w:lineRule="auto"/>
        <w:rPr>
          <w:b/>
        </w:rPr>
      </w:pPr>
      <w:r w:rsidRPr="00DA36CE">
        <w:rPr>
          <w:rFonts w:ascii="Times New Roman" w:eastAsia="Times New Roman" w:hAnsi="Times New Roman" w:cs="Times New Roman"/>
          <w:b/>
          <w:sz w:val="24"/>
          <w:szCs w:val="24"/>
        </w:rPr>
        <w:t xml:space="preserve">Grants.gov Helpdesk: </w:t>
      </w:r>
    </w:p>
    <w:p w14:paraId="34F6499A" w14:textId="129BE556" w:rsidR="00EF2EA8" w:rsidRPr="00EF2EA8" w:rsidRDefault="002607E8" w:rsidP="00F77180">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For assistance with Grants.gov, please call the Contact Center at </w:t>
      </w:r>
      <w:r w:rsidR="002A431F">
        <w:rPr>
          <w:rFonts w:ascii="Times New Roman" w:eastAsia="Times New Roman" w:hAnsi="Times New Roman" w:cs="Times New Roman"/>
          <w:sz w:val="24"/>
          <w:szCs w:val="24"/>
        </w:rPr>
        <w:t>+1 (</w:t>
      </w:r>
      <w:r>
        <w:rPr>
          <w:rFonts w:ascii="Times New Roman" w:eastAsia="Times New Roman" w:hAnsi="Times New Roman" w:cs="Times New Roman"/>
          <w:sz w:val="24"/>
          <w:szCs w:val="24"/>
        </w:rPr>
        <w:t>800</w:t>
      </w:r>
      <w:r w:rsidR="002A431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518-4726 or email </w:t>
      </w:r>
      <w:hyperlink r:id="rId29" w:history="1">
        <w:r w:rsidR="00CA6F5A" w:rsidRPr="003A3E08">
          <w:rPr>
            <w:rStyle w:val="Hyperlink"/>
          </w:rPr>
          <w:t>support@grants.gov</w:t>
        </w:r>
      </w:hyperlink>
      <w:r w:rsidRPr="003A3E08">
        <w:rPr>
          <w:rFonts w:ascii="Times New Roman" w:eastAsia="Times New Roman" w:hAnsi="Times New Roman" w:cs="Times New Roman"/>
          <w:color w:val="auto"/>
          <w:sz w:val="24"/>
          <w:szCs w:val="24"/>
        </w:rPr>
        <w:t>.</w:t>
      </w:r>
      <w:r>
        <w:rPr>
          <w:rFonts w:ascii="Times New Roman" w:eastAsia="Times New Roman" w:hAnsi="Times New Roman" w:cs="Times New Roman"/>
          <w:sz w:val="24"/>
          <w:szCs w:val="24"/>
        </w:rPr>
        <w:t xml:space="preserve">  The Contact Center is available 24 hours a day, seven days a week, except federal holidays.</w:t>
      </w:r>
      <w:r w:rsidR="00020597">
        <w:rPr>
          <w:rFonts w:ascii="Times New Roman" w:hAnsi="Times New Roman" w:cs="Times New Roman"/>
          <w:sz w:val="24"/>
          <w:szCs w:val="24"/>
        </w:rPr>
        <w:br/>
      </w:r>
      <w:r w:rsidR="00020597">
        <w:rPr>
          <w:rFonts w:ascii="Times New Roman" w:hAnsi="Times New Roman" w:cs="Times New Roman"/>
          <w:sz w:val="24"/>
          <w:szCs w:val="24"/>
        </w:rPr>
        <w:br/>
      </w:r>
      <w:r w:rsidR="00EF2EA8" w:rsidRPr="00EF2EA8">
        <w:rPr>
          <w:rFonts w:ascii="Times New Roman" w:hAnsi="Times New Roman" w:cs="Times New Roman"/>
          <w:sz w:val="24"/>
          <w:szCs w:val="24"/>
        </w:rPr>
        <w:t xml:space="preserve">See </w:t>
      </w:r>
      <w:hyperlink r:id="rId30">
        <w:r w:rsidR="00EF2EA8" w:rsidRPr="00B13AAB">
          <w:rPr>
            <w:rFonts w:ascii="Times New Roman" w:hAnsi="Times New Roman" w:cs="Times New Roman"/>
            <w:color w:val="0033CC"/>
            <w:sz w:val="24"/>
            <w:szCs w:val="24"/>
            <w:u w:val="single"/>
          </w:rPr>
          <w:t>https://www.opm.gov/policy-data-oversight/snow-dismissal-procedures/federal-holidays/</w:t>
        </w:r>
      </w:hyperlink>
      <w:r w:rsidR="00EF2EA8" w:rsidRPr="00EF2EA8">
        <w:rPr>
          <w:rFonts w:ascii="Times New Roman" w:hAnsi="Times New Roman" w:cs="Times New Roman"/>
          <w:sz w:val="24"/>
          <w:szCs w:val="24"/>
        </w:rPr>
        <w:t xml:space="preserve">  for a list of federal holidays.</w:t>
      </w:r>
    </w:p>
    <w:p w14:paraId="67726140" w14:textId="77777777" w:rsidR="00290D8C" w:rsidRPr="00754E7B" w:rsidRDefault="00290D8C">
      <w:pPr>
        <w:spacing w:after="0" w:line="240" w:lineRule="auto"/>
        <w:rPr>
          <w:color w:val="auto"/>
        </w:rPr>
      </w:pPr>
    </w:p>
    <w:p w14:paraId="2A09B8F5"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E. Application Review Information</w:t>
      </w:r>
    </w:p>
    <w:p w14:paraId="52094746" w14:textId="77777777" w:rsidR="00290D8C" w:rsidRPr="00754E7B" w:rsidRDefault="00290D8C">
      <w:pPr>
        <w:spacing w:after="0" w:line="240" w:lineRule="auto"/>
        <w:rPr>
          <w:color w:val="auto"/>
        </w:rPr>
      </w:pPr>
    </w:p>
    <w:p w14:paraId="49003214" w14:textId="77777777" w:rsidR="00397E5E" w:rsidRPr="00754E7B" w:rsidRDefault="002607E8" w:rsidP="005E071E">
      <w:pPr>
        <w:pStyle w:val="NoSpacing"/>
        <w:rPr>
          <w:rFonts w:ascii="Times New Roman" w:hAnsi="Times New Roman" w:cs="Times New Roman"/>
          <w:b/>
          <w:color w:val="auto"/>
          <w:sz w:val="28"/>
          <w:szCs w:val="24"/>
          <w:u w:val="single"/>
        </w:rPr>
      </w:pPr>
      <w:r w:rsidRPr="00754E7B">
        <w:rPr>
          <w:rFonts w:ascii="Times New Roman" w:eastAsia="Times New Roman" w:hAnsi="Times New Roman" w:cs="Times New Roman"/>
          <w:b/>
          <w:i/>
          <w:color w:val="auto"/>
          <w:sz w:val="24"/>
          <w:szCs w:val="24"/>
        </w:rPr>
        <w:t>E.1</w:t>
      </w:r>
      <w:r w:rsidR="0035592D" w:rsidRPr="00754E7B">
        <w:rPr>
          <w:rFonts w:ascii="Times New Roman" w:eastAsia="Times New Roman" w:hAnsi="Times New Roman" w:cs="Times New Roman"/>
          <w:b/>
          <w:i/>
          <w:color w:val="auto"/>
          <w:sz w:val="24"/>
          <w:szCs w:val="24"/>
        </w:rPr>
        <w:t xml:space="preserve"> </w:t>
      </w:r>
      <w:r w:rsidR="00397E5E" w:rsidRPr="00754E7B">
        <w:rPr>
          <w:rFonts w:ascii="Times New Roman" w:eastAsia="Times New Roman" w:hAnsi="Times New Roman" w:cs="Times New Roman"/>
          <w:b/>
          <w:i/>
          <w:color w:val="auto"/>
          <w:sz w:val="24"/>
          <w:szCs w:val="24"/>
        </w:rPr>
        <w:t>Proposal Review Criteria</w:t>
      </w:r>
    </w:p>
    <w:p w14:paraId="278E0774" w14:textId="77777777" w:rsidR="00290D8C" w:rsidRPr="00754E7B" w:rsidRDefault="00290D8C">
      <w:pPr>
        <w:spacing w:after="0" w:line="240" w:lineRule="auto"/>
        <w:rPr>
          <w:color w:val="auto"/>
        </w:rPr>
      </w:pPr>
      <w:bookmarkStart w:id="5" w:name="h.1fob9te" w:colFirst="0" w:colLast="0"/>
      <w:bookmarkEnd w:id="5"/>
    </w:p>
    <w:p w14:paraId="0EC0ACF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w:t>
      </w:r>
      <w:r w:rsidR="00AD248C" w:rsidRPr="00754E7B">
        <w:rPr>
          <w:rFonts w:ascii="Times New Roman" w:hAnsi="Times New Roman" w:cs="Times New Roman"/>
          <w:color w:val="auto"/>
          <w:sz w:val="24"/>
          <w:szCs w:val="24"/>
        </w:rPr>
        <w:t xml:space="preserve">DRL Review </w:t>
      </w:r>
      <w:r w:rsidRPr="00754E7B">
        <w:rPr>
          <w:rFonts w:ascii="Times New Roman" w:hAnsi="Times New Roman" w:cs="Times New Roman"/>
          <w:color w:val="auto"/>
          <w:sz w:val="24"/>
          <w:szCs w:val="24"/>
        </w:rPr>
        <w:t>Panel will evaluate each application individually against the following criteria, listed below in order of importance, and not against competing applications</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Please use the below criteria as a reference</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but </w:t>
      </w:r>
      <w:r w:rsidRPr="00754E7B">
        <w:rPr>
          <w:rFonts w:ascii="Times New Roman" w:hAnsi="Times New Roman" w:cs="Times New Roman"/>
          <w:b/>
          <w:color w:val="auto"/>
          <w:sz w:val="24"/>
          <w:szCs w:val="24"/>
        </w:rPr>
        <w:t>do not structure your application according to the sub-sections</w:t>
      </w:r>
      <w:r w:rsidRPr="00754E7B">
        <w:rPr>
          <w:rFonts w:ascii="Times New Roman" w:hAnsi="Times New Roman" w:cs="Times New Roman"/>
          <w:color w:val="auto"/>
          <w:sz w:val="24"/>
          <w:szCs w:val="24"/>
        </w:rPr>
        <w:t>.</w:t>
      </w:r>
    </w:p>
    <w:p w14:paraId="10B8E9BC" w14:textId="77777777" w:rsidR="0068622D" w:rsidRDefault="0068622D" w:rsidP="00863457">
      <w:pPr>
        <w:pStyle w:val="NoSpacing"/>
        <w:rPr>
          <w:rFonts w:ascii="Times New Roman" w:hAnsi="Times New Roman" w:cs="Times New Roman"/>
          <w:color w:val="auto"/>
          <w:sz w:val="24"/>
          <w:szCs w:val="24"/>
          <w:u w:val="single"/>
        </w:rPr>
      </w:pPr>
    </w:p>
    <w:p w14:paraId="20EB8EE4"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Quality of Project Idea</w:t>
      </w:r>
    </w:p>
    <w:p w14:paraId="07D58025" w14:textId="77777777" w:rsidR="00290D8C" w:rsidRPr="00754E7B" w:rsidRDefault="005E071E"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Applications should be responsive to the program framework and policy objectives identified in the </w:t>
      </w:r>
      <w:r w:rsidR="00BA748E" w:rsidRPr="00754E7B">
        <w:rPr>
          <w:rFonts w:ascii="Times New Roman" w:hAnsi="Times New Roman" w:cs="Times New Roman"/>
          <w:color w:val="auto"/>
          <w:sz w:val="24"/>
          <w:szCs w:val="24"/>
        </w:rPr>
        <w:t>NOFO</w:t>
      </w:r>
      <w:r w:rsidRPr="00754E7B">
        <w:rPr>
          <w:rFonts w:ascii="Times New Roman" w:hAnsi="Times New Roman" w:cs="Times New Roman"/>
          <w:color w:val="auto"/>
          <w:sz w:val="24"/>
          <w:szCs w:val="24"/>
        </w:rPr>
        <w:t>, appropriate in the country/regional context, and should exhibit originality, substance, precision, and relevance to DRL’s mission of promoting human rights and democracy.  Projects should have the potential to have an immediate impact leading to long-term</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sustainable </w:t>
      </w:r>
      <w:r w:rsidR="00D7136E" w:rsidRPr="00754E7B">
        <w:rPr>
          <w:rFonts w:ascii="Times New Roman" w:hAnsi="Times New Roman" w:cs="Times New Roman"/>
          <w:color w:val="auto"/>
          <w:sz w:val="24"/>
          <w:szCs w:val="24"/>
        </w:rPr>
        <w:t>reforms</w:t>
      </w:r>
      <w:r w:rsidR="00AD248C" w:rsidRPr="00754E7B">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DRL prefers new approaches that do not duplicate efforts by other entities.  This does not exclude from consideration projects that improve upon or expand existing successful projects in a new and complementary way.  In countries where similar activities are already taking place, an explanation should be provided as to how new activities will not duplicate or merely add to existing activities and how these efforts will be coordinated.  Proposals that promote creative approaches to recognized ongoing challenges are highly encouraged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DRL prioritizes project proposals with inclusive approaches for advancing these rights.  </w:t>
      </w:r>
    </w:p>
    <w:p w14:paraId="24A1D194" w14:textId="77777777" w:rsidR="00290D8C" w:rsidRPr="00754E7B" w:rsidRDefault="00290D8C" w:rsidP="00863457">
      <w:pPr>
        <w:pStyle w:val="NoSpacing"/>
        <w:rPr>
          <w:rFonts w:ascii="Times New Roman" w:hAnsi="Times New Roman" w:cs="Times New Roman"/>
          <w:color w:val="auto"/>
          <w:sz w:val="24"/>
          <w:szCs w:val="24"/>
        </w:rPr>
      </w:pPr>
    </w:p>
    <w:p w14:paraId="6EF1CED7"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Planning/Ability to Achieve Objectives </w:t>
      </w:r>
    </w:p>
    <w:p w14:paraId="4D98F129"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w:t>
      </w:r>
      <w:r w:rsidR="00AD248C"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yet measurable, results-focused and achievable in a reasonable time frame.  A complete application must include a logic model to demonstrate how the project activities will have an impact on its proposed objectives.  The logic model should match the objectives, outcomes, key activities</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and outputs described in the narrative.  Applications should address how the project will engage relevant stakeholders and should identify local partners as appropriate.  </w:t>
      </w:r>
    </w:p>
    <w:p w14:paraId="7F6890D3" w14:textId="77777777" w:rsidR="00290D8C" w:rsidRPr="00754E7B" w:rsidRDefault="00290D8C" w:rsidP="00863457">
      <w:pPr>
        <w:pStyle w:val="NoSpacing"/>
        <w:rPr>
          <w:rFonts w:ascii="Times New Roman" w:hAnsi="Times New Roman" w:cs="Times New Roman"/>
          <w:color w:val="auto"/>
          <w:sz w:val="24"/>
          <w:szCs w:val="24"/>
        </w:rPr>
      </w:pPr>
    </w:p>
    <w:p w14:paraId="6988F42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If local partners have been identified, DRL strongly encourages applicants to submit letters of support from proposed in-country partners.  Additionally, applicants should describe the division of labor among the direct applicant and any local partners.  If applicable, applications should identify target </w:t>
      </w:r>
      <w:r w:rsidR="00AD248C" w:rsidRPr="00754E7B">
        <w:rPr>
          <w:rFonts w:ascii="Times New Roman" w:hAnsi="Times New Roman" w:cs="Times New Roman"/>
          <w:color w:val="auto"/>
          <w:sz w:val="24"/>
          <w:szCs w:val="24"/>
        </w:rPr>
        <w:t xml:space="preserve">geographic </w:t>
      </w:r>
      <w:r w:rsidRPr="00754E7B">
        <w:rPr>
          <w:rFonts w:ascii="Times New Roman" w:hAnsi="Times New Roman" w:cs="Times New Roman"/>
          <w:color w:val="auto"/>
          <w:sz w:val="24"/>
          <w:szCs w:val="24"/>
        </w:rPr>
        <w:t xml:space="preserve">areas for activities, target participant groups or selection criteria for participants, and the specific roles of sub-awardees, among other pertinent details. </w:t>
      </w:r>
    </w:p>
    <w:p w14:paraId="460C3033" w14:textId="77777777" w:rsidR="00290D8C" w:rsidRPr="00754E7B" w:rsidRDefault="00290D8C" w:rsidP="00863457">
      <w:pPr>
        <w:pStyle w:val="NoSpacing"/>
        <w:rPr>
          <w:rFonts w:ascii="Times New Roman" w:hAnsi="Times New Roman" w:cs="Times New Roman"/>
          <w:color w:val="auto"/>
          <w:sz w:val="24"/>
          <w:szCs w:val="24"/>
        </w:rPr>
      </w:pPr>
    </w:p>
    <w:p w14:paraId="5CA1E3CD"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DRL recognizes that all programs have some level of risk due to internal/external variables that have the potential to adversely affect a program.  Risk management should address how the program design incorporates the identification, assessment, and management of key risk factors.  DRL will review the risk analysis based on the organization’s ability to identify risks that could have an impact on the overall program as well as how the organization will manage these risks.</w:t>
      </w:r>
    </w:p>
    <w:p w14:paraId="49AD100E" w14:textId="77777777" w:rsidR="00843769" w:rsidRPr="00754E7B" w:rsidRDefault="00843769" w:rsidP="00863457">
      <w:pPr>
        <w:pStyle w:val="NoSpacing"/>
        <w:rPr>
          <w:rFonts w:ascii="Times New Roman" w:hAnsi="Times New Roman" w:cs="Times New Roman"/>
          <w:color w:val="auto"/>
          <w:sz w:val="24"/>
          <w:szCs w:val="24"/>
        </w:rPr>
      </w:pPr>
    </w:p>
    <w:p w14:paraId="0B991C6A"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Institution’s Record and Capacity </w:t>
      </w:r>
    </w:p>
    <w:p w14:paraId="0BE3D039"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DRL will consider the past performance of prior recipients and the demonstrated potential of new applicants.  Applications should demonstrate an institutional record of successful democracy and human rights programs, including responsible fiscal management and full compliance with all reporting requirements for past grants.  Proposed personnel and institutional resources should be adequate and appropriate to achieve the project's objectives.</w:t>
      </w:r>
      <w:r w:rsidR="0035592D" w:rsidRPr="00754E7B">
        <w:rPr>
          <w:rFonts w:ascii="Times New Roman" w:hAnsi="Times New Roman" w:cs="Times New Roman"/>
          <w:color w:val="auto"/>
          <w:sz w:val="24"/>
          <w:szCs w:val="24"/>
        </w:rPr>
        <w:t xml:space="preserve">  Projects should have potential for continued funding beyond DRL resources.</w:t>
      </w:r>
      <w:r w:rsidR="00577658">
        <w:rPr>
          <w:rFonts w:ascii="Times New Roman" w:hAnsi="Times New Roman" w:cs="Times New Roman"/>
          <w:color w:val="auto"/>
          <w:sz w:val="24"/>
          <w:szCs w:val="24"/>
        </w:rPr>
        <w:t xml:space="preserve"> </w:t>
      </w:r>
    </w:p>
    <w:p w14:paraId="3DB7D9A6" w14:textId="77777777" w:rsidR="00290D8C" w:rsidRPr="00754E7B" w:rsidRDefault="00290D8C" w:rsidP="00863457">
      <w:pPr>
        <w:pStyle w:val="NoSpacing"/>
        <w:rPr>
          <w:rFonts w:ascii="Times New Roman" w:hAnsi="Times New Roman" w:cs="Times New Roman"/>
          <w:color w:val="auto"/>
          <w:sz w:val="24"/>
          <w:szCs w:val="24"/>
        </w:rPr>
      </w:pPr>
    </w:p>
    <w:p w14:paraId="51257EF5" w14:textId="77777777" w:rsidR="002052A7" w:rsidRPr="002052A7" w:rsidRDefault="002052A7" w:rsidP="002052A7">
      <w:pPr>
        <w:pStyle w:val="NoSpacing"/>
        <w:rPr>
          <w:rFonts w:ascii="Times New Roman" w:hAnsi="Times New Roman" w:cs="Times New Roman"/>
          <w:color w:val="auto"/>
          <w:sz w:val="24"/>
          <w:szCs w:val="24"/>
          <w:u w:val="single"/>
        </w:rPr>
      </w:pPr>
      <w:r w:rsidRPr="00DF521F">
        <w:rPr>
          <w:rFonts w:ascii="Times New Roman" w:hAnsi="Times New Roman" w:cs="Times New Roman"/>
          <w:color w:val="auto"/>
          <w:sz w:val="24"/>
          <w:szCs w:val="24"/>
          <w:u w:val="single"/>
        </w:rPr>
        <w:t>Addressing Barriers to Equal Participation</w:t>
      </w:r>
    </w:p>
    <w:p w14:paraId="26846C0D" w14:textId="3CD1E0E7" w:rsidR="002052A7" w:rsidRPr="00DF521F" w:rsidRDefault="002052A7" w:rsidP="00DF521F">
      <w:pPr>
        <w:pStyle w:val="NoSpacing"/>
        <w:rPr>
          <w:rFonts w:ascii="Times New Roman" w:hAnsi="Times New Roman" w:cs="Times New Roman"/>
          <w:color w:val="auto"/>
          <w:sz w:val="24"/>
          <w:szCs w:val="24"/>
        </w:rPr>
      </w:pPr>
      <w:r w:rsidRPr="00DF521F">
        <w:rPr>
          <w:rFonts w:ascii="Times New Roman" w:hAnsi="Times New Roman" w:cs="Times New Roman"/>
          <w:color w:val="auto"/>
          <w:sz w:val="24"/>
          <w:szCs w:val="24"/>
        </w:rPr>
        <w:t xml:space="preserve">DRL strives to ensure its projects advance the rights and uphold the dignity of all persons.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As the U</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S</w:t>
      </w:r>
      <w:r w:rsidR="00B230F5">
        <w:rPr>
          <w:rFonts w:ascii="Times New Roman" w:hAnsi="Times New Roman" w:cs="Times New Roman"/>
          <w:color w:val="auto"/>
          <w:sz w:val="24"/>
          <w:szCs w:val="24"/>
        </w:rPr>
        <w:t>. government</w:t>
      </w:r>
      <w:r w:rsidRPr="00DF521F">
        <w:rPr>
          <w:rFonts w:ascii="Times New Roman" w:hAnsi="Times New Roman" w:cs="Times New Roman"/>
          <w:color w:val="auto"/>
          <w:sz w:val="24"/>
          <w:szCs w:val="24"/>
        </w:rPr>
        <w:t xml:space="preserve">’s lead bureau dedicated to promoting democratic governance, DRL requests a programming approach dedicated to strengthening inclusive societies as a necessary pillar of strong democracies.  Violence targeting any members of society undermines collective security and threatens democracy.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DRL prioritizes inclusive and integrated program models that assess and address the barriers to access for individuals and groups based on their religion, gender, disabilities, ethnicity</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or sexual orientation and gender identity.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 xml:space="preserve">Applicants should describe how programming </w:t>
      </w:r>
      <w:r w:rsidR="001137DB">
        <w:rPr>
          <w:rFonts w:ascii="Times New Roman" w:hAnsi="Times New Roman" w:cs="Times New Roman"/>
          <w:color w:val="auto"/>
          <w:sz w:val="24"/>
          <w:szCs w:val="24"/>
        </w:rPr>
        <w:t>will impact</w:t>
      </w:r>
      <w:r w:rsidR="001137DB" w:rsidRPr="00DF521F">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all of its beneficiaries, including support that specifically target</w:t>
      </w:r>
      <w:r w:rsidR="001137DB">
        <w:rPr>
          <w:rFonts w:ascii="Times New Roman" w:hAnsi="Times New Roman" w:cs="Times New Roman"/>
          <w:color w:val="auto"/>
          <w:sz w:val="24"/>
          <w:szCs w:val="24"/>
        </w:rPr>
        <w:t>s</w:t>
      </w:r>
      <w:r w:rsidRPr="00DF521F">
        <w:rPr>
          <w:rFonts w:ascii="Times New Roman" w:hAnsi="Times New Roman" w:cs="Times New Roman"/>
          <w:color w:val="auto"/>
          <w:sz w:val="24"/>
          <w:szCs w:val="24"/>
        </w:rPr>
        <w:t xml:space="preserve"> communities facing discrimination, and which may be under threat of violence.  This approach should be an integral part of both the concept and explicit design</w:t>
      </w:r>
      <w:r w:rsidR="001137DB">
        <w:rPr>
          <w:rFonts w:ascii="Times New Roman" w:hAnsi="Times New Roman" w:cs="Times New Roman"/>
          <w:color w:val="auto"/>
          <w:sz w:val="24"/>
          <w:szCs w:val="24"/>
        </w:rPr>
        <w:t>, and implementation</w:t>
      </w:r>
      <w:r w:rsidRPr="00DF521F">
        <w:rPr>
          <w:rFonts w:ascii="Times New Roman" w:hAnsi="Times New Roman" w:cs="Times New Roman"/>
          <w:color w:val="auto"/>
          <w:sz w:val="24"/>
          <w:szCs w:val="24"/>
        </w:rPr>
        <w:t xml:space="preserve"> of all proposed project activities, objectives, and monitoring.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Strong proposals will provide specific analysis, measures, and corresponding targets as appropriate.  Stakeholders shall identify the difference between opportunities and barriers to access</w:t>
      </w:r>
      <w:r w:rsidR="001137DB">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and design programs </w:t>
      </w:r>
      <w:r w:rsidR="001137DB">
        <w:rPr>
          <w:rFonts w:ascii="Times New Roman" w:hAnsi="Times New Roman" w:cs="Times New Roman"/>
          <w:color w:val="auto"/>
          <w:sz w:val="24"/>
          <w:szCs w:val="24"/>
        </w:rPr>
        <w:t>accordingly to</w:t>
      </w:r>
      <w:r w:rsidRPr="00DF521F">
        <w:rPr>
          <w:rFonts w:ascii="Times New Roman" w:hAnsi="Times New Roman" w:cs="Times New Roman"/>
          <w:color w:val="auto"/>
          <w:sz w:val="24"/>
          <w:szCs w:val="24"/>
        </w:rPr>
        <w:t xml:space="preserve"> not perpetuate these inequalities</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but rather enhance programmatic impact by including all people in society. </w:t>
      </w:r>
      <w:r w:rsidR="001137DB">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 xml:space="preserve">The goal of this approach is to bring communities and those in power together in support of </w:t>
      </w:r>
      <w:r w:rsidR="001137DB">
        <w:rPr>
          <w:rFonts w:ascii="Times New Roman" w:hAnsi="Times New Roman" w:cs="Times New Roman"/>
          <w:color w:val="auto"/>
          <w:sz w:val="24"/>
          <w:szCs w:val="24"/>
        </w:rPr>
        <w:t xml:space="preserve">more </w:t>
      </w:r>
      <w:r w:rsidRPr="00DF521F">
        <w:rPr>
          <w:rFonts w:ascii="Times New Roman" w:hAnsi="Times New Roman" w:cs="Times New Roman"/>
          <w:color w:val="auto"/>
          <w:sz w:val="24"/>
          <w:szCs w:val="24"/>
        </w:rPr>
        <w:t>stable and secure societies.</w:t>
      </w:r>
    </w:p>
    <w:p w14:paraId="4131E98B" w14:textId="77777777" w:rsidR="00E1217F" w:rsidRDefault="00E1217F" w:rsidP="00863457">
      <w:pPr>
        <w:pStyle w:val="NoSpacing"/>
        <w:rPr>
          <w:rFonts w:ascii="Times New Roman" w:hAnsi="Times New Roman" w:cs="Times New Roman"/>
          <w:color w:val="auto"/>
          <w:sz w:val="24"/>
          <w:szCs w:val="24"/>
        </w:rPr>
      </w:pPr>
    </w:p>
    <w:p w14:paraId="32D94387" w14:textId="77777777" w:rsidR="00290D8C" w:rsidRPr="00E1217F" w:rsidRDefault="002607E8" w:rsidP="00863457">
      <w:pPr>
        <w:pStyle w:val="NoSpacing"/>
        <w:rPr>
          <w:rFonts w:ascii="Times New Roman" w:hAnsi="Times New Roman" w:cs="Times New Roman"/>
          <w:color w:val="auto"/>
          <w:sz w:val="24"/>
          <w:szCs w:val="24"/>
          <w:u w:val="single"/>
        </w:rPr>
      </w:pPr>
      <w:r w:rsidRPr="00E1217F">
        <w:rPr>
          <w:rFonts w:ascii="Times New Roman" w:hAnsi="Times New Roman" w:cs="Times New Roman"/>
          <w:color w:val="auto"/>
          <w:sz w:val="24"/>
          <w:szCs w:val="24"/>
          <w:u w:val="single"/>
        </w:rPr>
        <w:t>Cost Effectiveness</w:t>
      </w:r>
    </w:p>
    <w:p w14:paraId="54005733" w14:textId="77777777" w:rsidR="00290D8C" w:rsidRPr="00754E7B" w:rsidRDefault="002607E8" w:rsidP="00863457">
      <w:pPr>
        <w:pStyle w:val="NoSpacing"/>
        <w:rPr>
          <w:rFonts w:ascii="Times New Roman" w:hAnsi="Times New Roman" w:cs="Times New Roman"/>
          <w:color w:val="auto"/>
          <w:sz w:val="24"/>
          <w:szCs w:val="24"/>
        </w:rPr>
      </w:pPr>
      <w:bookmarkStart w:id="6" w:name="h.wxagwv88ai7a" w:colFirst="0" w:colLast="0"/>
      <w:bookmarkEnd w:id="6"/>
      <w:r w:rsidRPr="00754E7B">
        <w:rPr>
          <w:rFonts w:ascii="Times New Roman" w:hAnsi="Times New Roman" w:cs="Times New Roman"/>
          <w:color w:val="auto"/>
          <w:sz w:val="24"/>
          <w:szCs w:val="24"/>
        </w:rPr>
        <w:t>DRL strongly encourages applicants to clearly demonstrate project cost-effectiveness in their application, including examples of leveraging institutional and other resources.  However, cost-sharing or other examples of leveraging o</w:t>
      </w:r>
      <w:r w:rsidR="00FA642D" w:rsidRPr="00754E7B">
        <w:rPr>
          <w:rFonts w:ascii="Times New Roman" w:hAnsi="Times New Roman" w:cs="Times New Roman"/>
          <w:color w:val="auto"/>
          <w:sz w:val="24"/>
          <w:szCs w:val="24"/>
        </w:rPr>
        <w:t>ther resources are not required.  Inclusion of cost-sharing</w:t>
      </w:r>
      <w:r w:rsidRPr="00754E7B">
        <w:rPr>
          <w:rFonts w:ascii="Times New Roman" w:hAnsi="Times New Roman" w:cs="Times New Roman"/>
          <w:color w:val="auto"/>
          <w:sz w:val="24"/>
          <w:szCs w:val="24"/>
        </w:rPr>
        <w:t xml:space="preserve"> in the budget does not result in additional points awarded during the review process.  Budgets should have low and/or reasonable overhead and administration costs, and applicants should provide clear explanations and justifications for these costs in relation to the work involved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All budget items should be clearly explained and justified to demonstrate necessity, appropriateness, and connection to the project objectives.</w:t>
      </w:r>
    </w:p>
    <w:p w14:paraId="2C1E3278"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1D82F180"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i/>
          <w:color w:val="auto"/>
          <w:sz w:val="24"/>
          <w:szCs w:val="24"/>
        </w:rPr>
        <w:t>Please note:</w:t>
      </w:r>
      <w:r w:rsidR="00B230F5">
        <w:rPr>
          <w:rFonts w:ascii="Times New Roman" w:hAnsi="Times New Roman" w:cs="Times New Roman"/>
          <w:i/>
          <w:color w:val="auto"/>
          <w:sz w:val="24"/>
          <w:szCs w:val="24"/>
        </w:rPr>
        <w:t xml:space="preserve"> </w:t>
      </w:r>
      <w:r w:rsidRPr="00754E7B">
        <w:rPr>
          <w:rFonts w:ascii="Times New Roman" w:hAnsi="Times New Roman" w:cs="Times New Roman"/>
          <w:i/>
          <w:color w:val="auto"/>
          <w:sz w:val="24"/>
          <w:szCs w:val="24"/>
        </w:rPr>
        <w:t xml:space="preserve"> If cost-share is included in the budget, the recipient must maintain written records to support all allowable costs that are claimed as its contribution to cost-share, as well as costs to be paid by the Federal government.  Such records are subject to audit.  In the event the recipient does not meet the minimum amount of cost-sharing as stipulated in the recipient’s budget, DRL’s contribution may be reduced in proportion to the recipient’s contribution.</w:t>
      </w:r>
    </w:p>
    <w:p w14:paraId="43776F0D" w14:textId="77777777" w:rsidR="00290D8C" w:rsidRPr="00754E7B" w:rsidRDefault="00290D8C" w:rsidP="00863457">
      <w:pPr>
        <w:pStyle w:val="NoSpacing"/>
        <w:rPr>
          <w:rFonts w:ascii="Times New Roman" w:hAnsi="Times New Roman" w:cs="Times New Roman"/>
          <w:color w:val="auto"/>
          <w:sz w:val="24"/>
          <w:szCs w:val="24"/>
        </w:rPr>
      </w:pPr>
      <w:bookmarkStart w:id="7" w:name="h.3znysh7" w:colFirst="0" w:colLast="0"/>
      <w:bookmarkEnd w:id="7"/>
    </w:p>
    <w:p w14:paraId="57EC1E5D"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Multiplier Effect/Sustainability </w:t>
      </w:r>
    </w:p>
    <w:p w14:paraId="1855AB0E" w14:textId="77777777" w:rsidR="0033230B" w:rsidRPr="007C6BC0"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Applications should clearly delineate how elements of the project will have a multiplier effect and be sustainable beyond the life of the grant.  A good multiplier effect will have an impact beyond the direct beneficiaries of the grant (e.g. participants trained under a grant go on to train</w:t>
      </w:r>
      <w:r w:rsidR="00863457"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other people; workshop participants use skills from a workshop to enhance a national level election that affects the entire populace).  A strong sustainability plan may include demonstrating continuing impact beyond the life of a project or garnering other donor support after DRL funding ceases.</w:t>
      </w:r>
      <w:r w:rsidR="00D92953" w:rsidRPr="00754E7B">
        <w:rPr>
          <w:rFonts w:ascii="Times New Roman" w:hAnsi="Times New Roman" w:cs="Times New Roman"/>
          <w:color w:val="auto"/>
          <w:sz w:val="24"/>
          <w:szCs w:val="24"/>
        </w:rPr>
        <w:t xml:space="preserve"> </w:t>
      </w:r>
      <w:bookmarkStart w:id="8" w:name="h.2et92p0" w:colFirst="0" w:colLast="0"/>
      <w:bookmarkEnd w:id="8"/>
    </w:p>
    <w:p w14:paraId="299006B0" w14:textId="77777777" w:rsidR="0033230B" w:rsidRDefault="0033230B" w:rsidP="00863457">
      <w:pPr>
        <w:pStyle w:val="NoSpacing"/>
        <w:rPr>
          <w:rFonts w:ascii="Times New Roman" w:hAnsi="Times New Roman" w:cs="Times New Roman"/>
          <w:sz w:val="24"/>
          <w:szCs w:val="24"/>
          <w:u w:val="single"/>
        </w:rPr>
      </w:pPr>
    </w:p>
    <w:p w14:paraId="155D562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Monitoring and Evaluation </w:t>
      </w:r>
    </w:p>
    <w:p w14:paraId="38BF8D5B"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Complete applications will include a detailed M&amp;E Narrative and M&amp;E Plan, which detail how the project’s progress will be monitored and evaluated.  Incorporating well-designed monitoring and evaluation processes into a project is an efficient method for documenting the change (intended and unintended) that a project seeks.  Applications should demonstrate the capacity to provide objectives with measurable outputs and outcomes.</w:t>
      </w:r>
    </w:p>
    <w:p w14:paraId="279EBED1"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100B1AD7"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quality of the M&amp;E sections will be judged on the narrative explaining how both monitoring and evaluation will be carried out and who will be responsible for those related activities.  </w:t>
      </w:r>
      <w:r w:rsidR="00AD248C" w:rsidRPr="00754E7B">
        <w:rPr>
          <w:rFonts w:ascii="Times New Roman" w:hAnsi="Times New Roman" w:cs="Times New Roman"/>
          <w:color w:val="auto"/>
          <w:sz w:val="24"/>
          <w:szCs w:val="24"/>
        </w:rPr>
        <w:t>The M&amp;E Narrative should e</w:t>
      </w:r>
      <w:r w:rsidRPr="00754E7B">
        <w:rPr>
          <w:rFonts w:ascii="Times New Roman" w:hAnsi="Times New Roman" w:cs="Times New Roman"/>
          <w:color w:val="auto"/>
          <w:sz w:val="24"/>
          <w:szCs w:val="24"/>
        </w:rPr>
        <w:t>xplain how an external evaluation will be incorporated into the project implementation plan or how the project will be systematically assessed in the absence of one</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Please see the section on </w:t>
      </w:r>
      <w:r w:rsidRPr="00754E7B">
        <w:rPr>
          <w:rFonts w:ascii="Times New Roman" w:hAnsi="Times New Roman" w:cs="Times New Roman"/>
          <w:i/>
          <w:color w:val="auto"/>
          <w:sz w:val="24"/>
          <w:szCs w:val="24"/>
        </w:rPr>
        <w:t>Monitoring and Evaluation Narrative</w:t>
      </w:r>
      <w:r w:rsidRPr="00754E7B">
        <w:rPr>
          <w:rFonts w:ascii="Times New Roman" w:hAnsi="Times New Roman" w:cs="Times New Roman"/>
          <w:color w:val="auto"/>
          <w:sz w:val="24"/>
          <w:szCs w:val="24"/>
        </w:rPr>
        <w:t xml:space="preserve"> </w:t>
      </w:r>
      <w:r w:rsidR="00437570" w:rsidRPr="00754E7B">
        <w:rPr>
          <w:rFonts w:ascii="Times New Roman" w:hAnsi="Times New Roman" w:cs="Times New Roman"/>
          <w:color w:val="auto"/>
          <w:sz w:val="24"/>
          <w:szCs w:val="24"/>
        </w:rPr>
        <w:t xml:space="preserve">in the Proposal Submission Instructions (PSI) </w:t>
      </w:r>
      <w:r w:rsidRPr="00754E7B">
        <w:rPr>
          <w:rFonts w:ascii="Times New Roman" w:hAnsi="Times New Roman" w:cs="Times New Roman"/>
          <w:color w:val="auto"/>
          <w:sz w:val="24"/>
          <w:szCs w:val="24"/>
        </w:rPr>
        <w:t xml:space="preserve">for more information on what is required in the narrative.  </w:t>
      </w:r>
    </w:p>
    <w:p w14:paraId="15116574"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576DC138"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The output and outcome-based performance indicators should not only be separated by project objectives but also should match the objectives, outcomes, and outputs detailed in the logic model and proposal narrative.  Performance indicators should be clearly defined (i.e., explained how the indicators will be measured and reported) either within the table or with a separate Performance Indicator Reference Sheet (PIRS).  For each performance indicator, the table should also include baselines and quarterly and cumulative targets, data collection tools, data sources, types of data disaggregation, and frequency of monitoring and evaluation.  There should also be metrics to capture ho</w:t>
      </w:r>
      <w:r w:rsidR="00467BB2" w:rsidRPr="00754E7B">
        <w:rPr>
          <w:rFonts w:ascii="Times New Roman" w:hAnsi="Times New Roman" w:cs="Times New Roman"/>
          <w:color w:val="auto"/>
          <w:sz w:val="24"/>
          <w:szCs w:val="24"/>
        </w:rPr>
        <w:t>w project activities target</w:t>
      </w:r>
      <w:r w:rsidR="00254F5A" w:rsidRPr="00754E7B">
        <w:rPr>
          <w:rFonts w:ascii="Times New Roman" w:hAnsi="Times New Roman" w:cs="Times New Roman"/>
          <w:color w:val="auto"/>
          <w:sz w:val="24"/>
          <w:szCs w:val="24"/>
        </w:rPr>
        <w:t xml:space="preserve"> those </w:t>
      </w:r>
      <w:r w:rsidR="00254F5A" w:rsidRPr="00754E7B">
        <w:rPr>
          <w:rFonts w:ascii="Times New Roman" w:eastAsia="Times New Roman" w:hAnsi="Times New Roman" w:cs="Times New Roman"/>
          <w:color w:val="auto"/>
          <w:sz w:val="24"/>
          <w:szCs w:val="24"/>
        </w:rPr>
        <w:t>discriminated against or</w:t>
      </w:r>
      <w:r w:rsidR="00467BB2" w:rsidRPr="00754E7B">
        <w:rPr>
          <w:rFonts w:ascii="Times New Roman" w:hAnsi="Times New Roman" w:cs="Times New Roman"/>
          <w:color w:val="auto"/>
          <w:sz w:val="24"/>
          <w:szCs w:val="24"/>
        </w:rPr>
        <w:t xml:space="preserve"> </w:t>
      </w:r>
      <w:r w:rsidR="003D308B" w:rsidRPr="00754E7B">
        <w:rPr>
          <w:rFonts w:ascii="Times New Roman" w:hAnsi="Times New Roman" w:cs="Times New Roman"/>
          <w:color w:val="auto"/>
          <w:sz w:val="24"/>
          <w:szCs w:val="24"/>
        </w:rPr>
        <w:t>marginalized populations</w:t>
      </w:r>
      <w:r w:rsidRPr="00754E7B">
        <w:rPr>
          <w:rFonts w:ascii="Times New Roman" w:hAnsi="Times New Roman" w:cs="Times New Roman"/>
          <w:color w:val="auto"/>
          <w:sz w:val="24"/>
          <w:szCs w:val="24"/>
        </w:rPr>
        <w:t xml:space="preserve"> or addresses their concerns, where applicable.  Please see the section on </w:t>
      </w:r>
      <w:r w:rsidRPr="00754E7B">
        <w:rPr>
          <w:rFonts w:ascii="Times New Roman" w:hAnsi="Times New Roman" w:cs="Times New Roman"/>
          <w:i/>
          <w:color w:val="auto"/>
          <w:sz w:val="24"/>
          <w:szCs w:val="24"/>
        </w:rPr>
        <w:t>Monitoring and Evaluation Plan</w:t>
      </w:r>
      <w:r w:rsidRPr="00754E7B">
        <w:rPr>
          <w:rFonts w:ascii="Times New Roman" w:hAnsi="Times New Roman" w:cs="Times New Roman"/>
          <w:color w:val="auto"/>
          <w:sz w:val="24"/>
          <w:szCs w:val="24"/>
        </w:rPr>
        <w:t xml:space="preserve"> </w:t>
      </w:r>
      <w:r w:rsidR="00437570" w:rsidRPr="00754E7B">
        <w:rPr>
          <w:rFonts w:ascii="Times New Roman" w:hAnsi="Times New Roman" w:cs="Times New Roman"/>
          <w:color w:val="auto"/>
          <w:sz w:val="24"/>
          <w:szCs w:val="24"/>
        </w:rPr>
        <w:t>in the Proposal Submission Instructions (PSI</w:t>
      </w:r>
      <w:r w:rsidR="00E3109E" w:rsidRPr="00754E7B">
        <w:rPr>
          <w:rFonts w:ascii="Times New Roman" w:hAnsi="Times New Roman" w:cs="Times New Roman"/>
          <w:color w:val="auto"/>
          <w:sz w:val="24"/>
          <w:szCs w:val="24"/>
        </w:rPr>
        <w:t>) for</w:t>
      </w:r>
      <w:r w:rsidRPr="00754E7B">
        <w:rPr>
          <w:rFonts w:ascii="Times New Roman" w:hAnsi="Times New Roman" w:cs="Times New Roman"/>
          <w:color w:val="auto"/>
          <w:sz w:val="24"/>
          <w:szCs w:val="24"/>
        </w:rPr>
        <w:t xml:space="preserve"> more information on what is required in the plan. </w:t>
      </w:r>
    </w:p>
    <w:p w14:paraId="289A7662" w14:textId="77777777" w:rsidR="00290D8C" w:rsidRPr="00754E7B" w:rsidRDefault="00B230F5">
      <w:pPr>
        <w:spacing w:after="0" w:line="240" w:lineRule="auto"/>
        <w:rPr>
          <w:color w:val="auto"/>
        </w:rPr>
      </w:pPr>
      <w:r>
        <w:rPr>
          <w:rFonts w:ascii="Times New Roman" w:eastAsia="Times New Roman" w:hAnsi="Times New Roman" w:cs="Times New Roman"/>
          <w:b/>
          <w:i/>
          <w:color w:val="auto"/>
          <w:sz w:val="24"/>
          <w:szCs w:val="24"/>
        </w:rPr>
        <w:br/>
      </w:r>
      <w:r w:rsidR="002607E8" w:rsidRPr="00754E7B">
        <w:rPr>
          <w:rFonts w:ascii="Times New Roman" w:eastAsia="Times New Roman" w:hAnsi="Times New Roman" w:cs="Times New Roman"/>
          <w:b/>
          <w:i/>
          <w:color w:val="auto"/>
          <w:sz w:val="24"/>
          <w:szCs w:val="24"/>
        </w:rPr>
        <w:t>E.2 Review and Selection Process</w:t>
      </w:r>
    </w:p>
    <w:p w14:paraId="48BC5CCD" w14:textId="77777777" w:rsidR="00290D8C" w:rsidRPr="00754E7B" w:rsidRDefault="00290D8C">
      <w:pPr>
        <w:spacing w:after="0" w:line="240" w:lineRule="auto"/>
        <w:rPr>
          <w:color w:val="auto"/>
        </w:rPr>
      </w:pPr>
    </w:p>
    <w:p w14:paraId="7D40FE15"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DRL strives to ensure that each application receives a balanced evaluation by a DRL Review Panel.  The Department’s Office of Acquisitions Management (AQM) will determine technical eligibility for all applications.  All technically eligible applications for a given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are reviewed against the same seven criteria, which include quality of project idea, project planning/ability to achieve objectives, institutional record and capacity, inclusive programming, cost effectiveness, multiplier effect/sustainability, and project monitoring and evaluation.</w:t>
      </w:r>
    </w:p>
    <w:p w14:paraId="4160751F" w14:textId="77777777" w:rsidR="00290D8C" w:rsidRPr="00754E7B" w:rsidRDefault="00290D8C">
      <w:pPr>
        <w:spacing w:after="0" w:line="240" w:lineRule="auto"/>
        <w:rPr>
          <w:color w:val="auto"/>
        </w:rPr>
      </w:pPr>
    </w:p>
    <w:p w14:paraId="2C7A0C17"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Additionally, the </w:t>
      </w:r>
      <w:r w:rsidR="00D32995" w:rsidRPr="00754E7B">
        <w:rPr>
          <w:rFonts w:ascii="Times New Roman" w:eastAsia="Times New Roman" w:hAnsi="Times New Roman" w:cs="Times New Roman"/>
          <w:color w:val="auto"/>
          <w:sz w:val="24"/>
          <w:szCs w:val="24"/>
        </w:rPr>
        <w:t xml:space="preserve">DRL Review </w:t>
      </w:r>
      <w:r w:rsidRPr="00754E7B">
        <w:rPr>
          <w:rFonts w:ascii="Times New Roman" w:eastAsia="Times New Roman" w:hAnsi="Times New Roman" w:cs="Times New Roman"/>
          <w:color w:val="auto"/>
          <w:sz w:val="24"/>
          <w:szCs w:val="24"/>
        </w:rPr>
        <w:t xml:space="preserve">Panel will evaluate how the application addresses the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 xml:space="preserve">request, U.S. foreign policy goals, and the priority needs of DRL overall.  DRL may also take into consideration the balance of the current portfolio of active projects, including geographic or thematic diversity, if needed. </w:t>
      </w:r>
    </w:p>
    <w:p w14:paraId="612EA26C" w14:textId="77777777" w:rsidR="00290D8C" w:rsidRPr="00754E7B" w:rsidRDefault="00290D8C">
      <w:pPr>
        <w:spacing w:after="0" w:line="240" w:lineRule="auto"/>
        <w:rPr>
          <w:color w:val="auto"/>
        </w:rPr>
      </w:pPr>
    </w:p>
    <w:p w14:paraId="551A01CB"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In most cases, the DRL Review Panel includes representatives from DRL, the appropriate Department of State regional bureau (to include feedback from U.S. embassies), and U.S. Agency for International Development (USAID) (to include feedback from USAID missions).  In some cases, additional panelists may participate, including from other Department of State bureaus or offices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departments, agencies, or boards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representatives from partner governments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or representatives from entities that are in a public-private partnership with DRL.  At the end of the panel’s discussion about an application, the Panel votes on recommending the application for approval by the DRL Assistant Secretary.  If more applications are ultimately recommended for approval than DRL can fund, the Panel will rank the recommended applications in priority order for consideration by the DRL Assistant Secretary.  The Grants Officer Representative (GOR) for the eventual award does not vote on the panel.  All Panelists must sign non-disclosure agreements and conflicts of interest agreements.</w:t>
      </w:r>
    </w:p>
    <w:p w14:paraId="61C3AC8D" w14:textId="77777777" w:rsidR="00290D8C" w:rsidRPr="00754E7B" w:rsidRDefault="00290D8C">
      <w:pPr>
        <w:spacing w:after="0" w:line="240" w:lineRule="auto"/>
        <w:rPr>
          <w:color w:val="auto"/>
        </w:rPr>
      </w:pPr>
    </w:p>
    <w:p w14:paraId="2ABF74F7" w14:textId="19CA7ACC" w:rsidR="00290D8C" w:rsidRDefault="002607E8">
      <w:pPr>
        <w:spacing w:after="0" w:line="240" w:lineRule="auto"/>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DRL Review Panels may provide conditions and recommendations on applications to enhance the proposed project, which must be addressed by the applicant before further consideration of the award.  To ensure effective use of DRL funds, conditions or recommendations may include requests to increase, decrease, clarify, and/or justify costs and project activities. </w:t>
      </w:r>
    </w:p>
    <w:p w14:paraId="07D5B26A" w14:textId="77777777" w:rsidR="002A431F" w:rsidRPr="00754E7B" w:rsidRDefault="002A431F">
      <w:pPr>
        <w:spacing w:after="0" w:line="240" w:lineRule="auto"/>
        <w:rPr>
          <w:color w:val="auto"/>
        </w:rPr>
      </w:pPr>
    </w:p>
    <w:p w14:paraId="0DF6F61C" w14:textId="77777777" w:rsidR="00290D8C" w:rsidRPr="00754E7B" w:rsidRDefault="00290D8C">
      <w:pPr>
        <w:spacing w:after="0" w:line="240" w:lineRule="auto"/>
        <w:rPr>
          <w:color w:val="auto"/>
        </w:rPr>
      </w:pPr>
    </w:p>
    <w:p w14:paraId="564C437F"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F. Federal Award Administration Information</w:t>
      </w:r>
    </w:p>
    <w:p w14:paraId="46C6493C" w14:textId="77777777" w:rsidR="00290D8C" w:rsidRPr="00754E7B" w:rsidRDefault="00290D8C">
      <w:pPr>
        <w:spacing w:after="0" w:line="240" w:lineRule="auto"/>
        <w:rPr>
          <w:color w:val="auto"/>
        </w:rPr>
      </w:pPr>
    </w:p>
    <w:p w14:paraId="3FF4646E"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F.1 Federal Award Notices</w:t>
      </w:r>
    </w:p>
    <w:p w14:paraId="1DBD9D70" w14:textId="77777777" w:rsidR="00290D8C" w:rsidRPr="00754E7B" w:rsidRDefault="00290D8C">
      <w:pPr>
        <w:spacing w:after="0" w:line="240" w:lineRule="auto"/>
        <w:rPr>
          <w:color w:val="auto"/>
        </w:rPr>
      </w:pPr>
    </w:p>
    <w:p w14:paraId="0E4DA47D"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DRL will provide a separate notification to applicants on the result of their applications</w:t>
      </w:r>
      <w:r w:rsidR="00D7136E"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 xml:space="preserve">Successful applicants will receive a letter electronically via email requesting that the applicant respond to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 conditions and recommendations.  This notification is not an authorization to begin activities and does not constitute formal approval or a funding commitment. </w:t>
      </w:r>
    </w:p>
    <w:p w14:paraId="53ABF7DF" w14:textId="77777777" w:rsidR="00290D8C" w:rsidRPr="00754E7B" w:rsidRDefault="00290D8C">
      <w:pPr>
        <w:spacing w:after="0" w:line="240" w:lineRule="auto"/>
        <w:rPr>
          <w:color w:val="auto"/>
        </w:rPr>
      </w:pPr>
    </w:p>
    <w:p w14:paraId="07510327"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Final approval is contingent on the applicant successfully responding to the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anel’s conditions and recommendations, being registered in required systems, including the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overnment’s Payment Management System (PMS), unless an exemption is provided, and completing and providing any additional documentation requested by DRL or AQM.  Final approval is also contingent on Congressional notification requirements being met and final review and approval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  </w:t>
      </w:r>
    </w:p>
    <w:p w14:paraId="49F29A2D" w14:textId="77777777" w:rsidR="00290D8C" w:rsidRPr="00754E7B" w:rsidRDefault="00290D8C">
      <w:pPr>
        <w:spacing w:after="0" w:line="240" w:lineRule="auto"/>
        <w:rPr>
          <w:color w:val="auto"/>
        </w:rPr>
      </w:pPr>
    </w:p>
    <w:p w14:paraId="7B119439"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The notice of Federal award signed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fficers is the sole authorizing document.  If awarded, the notice of Federal award will be provided to the applicant’s designated Authorizing Official via </w:t>
      </w:r>
      <w:r w:rsidR="00FA0714" w:rsidRPr="00754E7B">
        <w:rPr>
          <w:rFonts w:ascii="Times New Roman" w:eastAsia="Times New Roman" w:hAnsi="Times New Roman" w:cs="Times New Roman"/>
          <w:color w:val="auto"/>
          <w:sz w:val="24"/>
          <w:szCs w:val="24"/>
        </w:rPr>
        <w:t>SAM</w:t>
      </w:r>
      <w:r w:rsidR="000C6A96" w:rsidRPr="00754E7B">
        <w:rPr>
          <w:rFonts w:ascii="Times New Roman" w:eastAsia="Times New Roman" w:hAnsi="Times New Roman" w:cs="Times New Roman"/>
          <w:color w:val="auto"/>
          <w:sz w:val="24"/>
          <w:szCs w:val="24"/>
        </w:rPr>
        <w:t>S</w:t>
      </w:r>
      <w:r w:rsidR="00FA0714" w:rsidRPr="00754E7B">
        <w:rPr>
          <w:rFonts w:ascii="Times New Roman" w:eastAsia="Times New Roman" w:hAnsi="Times New Roman" w:cs="Times New Roman"/>
          <w:color w:val="auto"/>
          <w:sz w:val="24"/>
          <w:szCs w:val="24"/>
        </w:rPr>
        <w:t xml:space="preserve"> Domestic </w:t>
      </w:r>
      <w:r w:rsidRPr="00754E7B">
        <w:rPr>
          <w:rFonts w:ascii="Times New Roman" w:eastAsia="Times New Roman" w:hAnsi="Times New Roman" w:cs="Times New Roman"/>
          <w:color w:val="auto"/>
          <w:sz w:val="24"/>
          <w:szCs w:val="24"/>
        </w:rPr>
        <w:t>to be electronically counter-signed in the system.</w:t>
      </w:r>
    </w:p>
    <w:p w14:paraId="6C7053C7" w14:textId="77777777" w:rsidR="00290D8C" w:rsidRPr="00754E7B" w:rsidRDefault="00290D8C">
      <w:pPr>
        <w:spacing w:after="0" w:line="240" w:lineRule="auto"/>
        <w:rPr>
          <w:color w:val="auto"/>
        </w:rPr>
      </w:pPr>
    </w:p>
    <w:p w14:paraId="2C4AE9E9" w14:textId="033E1EFE" w:rsidR="00AE506E" w:rsidRDefault="00AE506E" w:rsidP="00DF259E">
      <w:pPr>
        <w:spacing w:after="0" w:line="240" w:lineRule="auto"/>
        <w:rPr>
          <w:rFonts w:ascii="Times New Roman" w:hAnsi="Times New Roman" w:cs="Times New Roman"/>
          <w:b/>
          <w:bCs/>
          <w:i/>
          <w:iCs/>
          <w:color w:val="auto"/>
          <w:sz w:val="24"/>
          <w:szCs w:val="24"/>
        </w:rPr>
      </w:pPr>
      <w:r w:rsidRPr="00B230F5">
        <w:rPr>
          <w:rFonts w:ascii="Times New Roman" w:hAnsi="Times New Roman" w:cs="Times New Roman"/>
          <w:b/>
          <w:bCs/>
          <w:i/>
          <w:iCs/>
          <w:sz w:val="24"/>
          <w:szCs w:val="24"/>
        </w:rPr>
        <w:t xml:space="preserve">F.2 Administrative and </w:t>
      </w:r>
      <w:r w:rsidRPr="002A39F0">
        <w:rPr>
          <w:rFonts w:ascii="Times New Roman" w:hAnsi="Times New Roman" w:cs="Times New Roman"/>
          <w:b/>
          <w:bCs/>
          <w:i/>
          <w:iCs/>
          <w:color w:val="auto"/>
          <w:sz w:val="24"/>
          <w:szCs w:val="24"/>
        </w:rPr>
        <w:t>National Policy and Legal Requirements</w:t>
      </w:r>
    </w:p>
    <w:p w14:paraId="0137B571" w14:textId="77777777" w:rsidR="00DF259E" w:rsidRPr="00F77180" w:rsidRDefault="00DF259E" w:rsidP="00DF259E">
      <w:pPr>
        <w:spacing w:after="0" w:line="240" w:lineRule="auto"/>
        <w:rPr>
          <w:sz w:val="24"/>
          <w:szCs w:val="24"/>
        </w:rPr>
      </w:pPr>
    </w:p>
    <w:p w14:paraId="50FC69C8" w14:textId="77777777" w:rsidR="00AE506E" w:rsidRPr="00F77180" w:rsidRDefault="00AE506E" w:rsidP="00DF259E">
      <w:pPr>
        <w:spacing w:after="0" w:line="240" w:lineRule="auto"/>
        <w:rPr>
          <w:rFonts w:ascii="Times New Roman" w:hAnsi="Times New Roman" w:cs="Times New Roman"/>
          <w:color w:val="auto"/>
          <w:sz w:val="24"/>
          <w:szCs w:val="24"/>
        </w:rPr>
      </w:pPr>
      <w:r w:rsidRPr="00F77180">
        <w:rPr>
          <w:rFonts w:ascii="Times New Roman" w:hAnsi="Times New Roman" w:cs="Times New Roman"/>
          <w:color w:val="auto"/>
          <w:sz w:val="24"/>
          <w:szCs w:val="24"/>
        </w:rPr>
        <w:t xml:space="preserve">DRL </w:t>
      </w:r>
      <w:r w:rsidR="00DC6FF0" w:rsidRPr="00F77180">
        <w:rPr>
          <w:rFonts w:ascii="Times New Roman" w:hAnsi="Times New Roman" w:cs="Times New Roman"/>
          <w:color w:val="auto"/>
          <w:sz w:val="24"/>
          <w:szCs w:val="24"/>
        </w:rPr>
        <w:t xml:space="preserve">requires all recipients of foreign assistance funding to </w:t>
      </w:r>
      <w:r w:rsidRPr="00F77180">
        <w:rPr>
          <w:rFonts w:ascii="Times New Roman" w:hAnsi="Times New Roman" w:cs="Times New Roman"/>
          <w:color w:val="auto"/>
          <w:sz w:val="24"/>
          <w:szCs w:val="24"/>
        </w:rPr>
        <w:t>compl</w:t>
      </w:r>
      <w:r w:rsidR="00DC6FF0" w:rsidRPr="00F77180">
        <w:rPr>
          <w:rFonts w:ascii="Times New Roman" w:hAnsi="Times New Roman" w:cs="Times New Roman"/>
          <w:color w:val="auto"/>
          <w:sz w:val="24"/>
          <w:szCs w:val="24"/>
        </w:rPr>
        <w:t>y</w:t>
      </w:r>
      <w:r w:rsidRPr="00F77180">
        <w:rPr>
          <w:rFonts w:ascii="Times New Roman" w:hAnsi="Times New Roman" w:cs="Times New Roman"/>
          <w:color w:val="auto"/>
          <w:sz w:val="24"/>
          <w:szCs w:val="24"/>
        </w:rPr>
        <w:t xml:space="preserve"> with </w:t>
      </w:r>
      <w:r w:rsidR="00DC6FF0" w:rsidRPr="00F77180">
        <w:rPr>
          <w:rFonts w:ascii="Times New Roman" w:hAnsi="Times New Roman" w:cs="Times New Roman"/>
          <w:color w:val="auto"/>
          <w:sz w:val="24"/>
          <w:szCs w:val="24"/>
        </w:rPr>
        <w:t>all</w:t>
      </w:r>
      <w:r w:rsidRPr="00F77180">
        <w:rPr>
          <w:rFonts w:ascii="Times New Roman" w:hAnsi="Times New Roman" w:cs="Times New Roman"/>
          <w:color w:val="auto"/>
          <w:sz w:val="24"/>
          <w:szCs w:val="24"/>
        </w:rPr>
        <w:t xml:space="preserve"> applicable Department and Federal laws and regulations, including but not limited to the following:</w:t>
      </w:r>
    </w:p>
    <w:p w14:paraId="7E730B33" w14:textId="77777777" w:rsidR="00AE506E" w:rsidRPr="00F77180" w:rsidRDefault="00AE506E" w:rsidP="00DF259E">
      <w:pPr>
        <w:spacing w:after="0" w:line="240" w:lineRule="auto"/>
        <w:rPr>
          <w:rFonts w:ascii="Times New Roman" w:hAnsi="Times New Roman" w:cs="Times New Roman"/>
          <w:sz w:val="24"/>
          <w:szCs w:val="24"/>
        </w:rPr>
      </w:pPr>
      <w:r w:rsidRPr="00F77180">
        <w:rPr>
          <w:rFonts w:ascii="Times New Roman" w:hAnsi="Times New Roman" w:cs="Times New Roman"/>
          <w:color w:val="auto"/>
          <w:sz w:val="24"/>
          <w:szCs w:val="24"/>
        </w:rPr>
        <w:t>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viewed at</w:t>
      </w:r>
      <w:hyperlink r:id="rId31" w:history="1">
        <w:r w:rsidRPr="00F77180">
          <w:rPr>
            <w:rStyle w:val="Hyperlink"/>
            <w:rFonts w:ascii="Times New Roman" w:hAnsi="Times New Roman" w:cs="Times New Roman"/>
            <w:color w:val="auto"/>
            <w:sz w:val="24"/>
            <w:szCs w:val="24"/>
          </w:rPr>
          <w:t xml:space="preserve"> </w:t>
        </w:r>
      </w:hyperlink>
      <w:hyperlink r:id="rId32" w:history="1">
        <w:r w:rsidRPr="00F77180">
          <w:rPr>
            <w:rStyle w:val="Hyperlink"/>
            <w:rFonts w:ascii="Times New Roman" w:hAnsi="Times New Roman" w:cs="Times New Roman"/>
            <w:color w:val="0070C0"/>
            <w:sz w:val="24"/>
            <w:szCs w:val="24"/>
          </w:rPr>
          <w:t>https://www.state.gov/m/a/ope/index.htm</w:t>
        </w:r>
      </w:hyperlink>
      <w:r w:rsidRPr="00F77180">
        <w:rPr>
          <w:rFonts w:ascii="Times New Roman" w:hAnsi="Times New Roman" w:cs="Times New Roman"/>
          <w:sz w:val="24"/>
          <w:szCs w:val="24"/>
        </w:rPr>
        <w:t>.</w:t>
      </w:r>
    </w:p>
    <w:p w14:paraId="1E8192CC" w14:textId="23E30BEA" w:rsidR="0057151D" w:rsidRDefault="00AE506E" w:rsidP="00DF259E">
      <w:pPr>
        <w:spacing w:after="0" w:line="240" w:lineRule="auto"/>
        <w:rPr>
          <w:rStyle w:val="Hyperlink"/>
          <w:rFonts w:ascii="Times New Roman" w:hAnsi="Times New Roman" w:cs="Times New Roman"/>
          <w:sz w:val="24"/>
          <w:szCs w:val="24"/>
        </w:rPr>
      </w:pPr>
      <w:r w:rsidRPr="00F77180">
        <w:rPr>
          <w:rFonts w:ascii="Times New Roman" w:hAnsi="Times New Roman" w:cs="Times New Roman"/>
          <w:color w:val="auto"/>
          <w:sz w:val="24"/>
          <w:szCs w:val="24"/>
        </w:rPr>
        <w:t xml:space="preserve">Additionally, DRL supports implementation of the Women Peace and Security Act of 2017, which highlights the U.S. commitment to the meaningful participation of women in conflict prevention, management, and resolution. </w:t>
      </w:r>
      <w:r w:rsidR="00B230F5" w:rsidRPr="00F77180">
        <w:rPr>
          <w:rFonts w:ascii="Times New Roman" w:hAnsi="Times New Roman" w:cs="Times New Roman"/>
          <w:color w:val="auto"/>
          <w:sz w:val="24"/>
          <w:szCs w:val="24"/>
        </w:rPr>
        <w:t xml:space="preserve"> </w:t>
      </w:r>
      <w:r w:rsidRPr="00F77180">
        <w:rPr>
          <w:rFonts w:ascii="Times New Roman" w:hAnsi="Times New Roman" w:cs="Times New Roman"/>
          <w:color w:val="auto"/>
          <w:sz w:val="24"/>
          <w:szCs w:val="24"/>
        </w:rPr>
        <w:t xml:space="preserve">For additional information, please refer to the link: </w:t>
      </w:r>
      <w:hyperlink r:id="rId33" w:history="1">
        <w:r w:rsidRPr="00F77180">
          <w:rPr>
            <w:rStyle w:val="Hyperlink"/>
            <w:rFonts w:ascii="Times New Roman" w:hAnsi="Times New Roman" w:cs="Times New Roman"/>
            <w:sz w:val="24"/>
            <w:szCs w:val="24"/>
          </w:rPr>
          <w:t>https://www.congress.gov/bill/115th-congress/senate-bill/1141</w:t>
        </w:r>
      </w:hyperlink>
    </w:p>
    <w:p w14:paraId="584CCBA6" w14:textId="77777777" w:rsidR="00DF259E" w:rsidRDefault="00DF259E" w:rsidP="00DF259E">
      <w:pPr>
        <w:spacing w:after="0" w:line="240" w:lineRule="auto"/>
        <w:rPr>
          <w:rStyle w:val="Hyperlink"/>
          <w:rFonts w:ascii="Times New Roman" w:hAnsi="Times New Roman" w:cs="Times New Roman"/>
          <w:sz w:val="24"/>
          <w:szCs w:val="24"/>
        </w:rPr>
      </w:pPr>
    </w:p>
    <w:p w14:paraId="13B92989" w14:textId="77777777" w:rsidR="00CA6F5A" w:rsidRPr="00887DBB" w:rsidRDefault="00CA6F5A" w:rsidP="00DF259E">
      <w:pPr>
        <w:spacing w:after="0" w:line="240" w:lineRule="auto"/>
        <w:rPr>
          <w:rFonts w:ascii="Times New Roman" w:hAnsi="Times New Roman" w:cs="Times New Roman"/>
          <w:color w:val="auto"/>
          <w:sz w:val="24"/>
          <w:szCs w:val="24"/>
        </w:rPr>
      </w:pPr>
      <w:r w:rsidRPr="00887DBB">
        <w:rPr>
          <w:rFonts w:ascii="Times New Roman" w:hAnsi="Times New Roman" w:cs="Times New Roman"/>
          <w:color w:val="auto"/>
          <w:sz w:val="24"/>
          <w:szCs w:val="24"/>
        </w:rPr>
        <w:t xml:space="preserve">Due to the determination made under the Trafficking Victims Protection Act (TVPA) for FY 2020, assistance that benefits the governments of the following countries may be subject to a restriction under the TVPA.  The Department of State determines on a case-by-case basis what constitutes assistance to a government; the general principles listed below apply.  </w:t>
      </w:r>
    </w:p>
    <w:p w14:paraId="1674F226" w14:textId="77777777" w:rsidR="00CA6F5A" w:rsidRPr="00887DBB" w:rsidRDefault="00CA6F5A" w:rsidP="00DF259E">
      <w:pPr>
        <w:spacing w:after="0" w:line="240" w:lineRule="auto"/>
        <w:rPr>
          <w:rFonts w:ascii="Times New Roman" w:hAnsi="Times New Roman" w:cs="Times New Roman"/>
          <w:color w:val="auto"/>
          <w:sz w:val="24"/>
          <w:szCs w:val="24"/>
        </w:rPr>
      </w:pPr>
    </w:p>
    <w:p w14:paraId="29875286" w14:textId="77777777" w:rsidR="00CA6F5A" w:rsidRPr="00887DBB" w:rsidRDefault="00CA6F5A" w:rsidP="00CA6F5A">
      <w:pPr>
        <w:spacing w:after="0" w:line="240" w:lineRule="auto"/>
        <w:rPr>
          <w:rFonts w:ascii="Times New Roman" w:hAnsi="Times New Roman" w:cs="Times New Roman"/>
          <w:color w:val="auto"/>
          <w:sz w:val="24"/>
          <w:szCs w:val="24"/>
        </w:rPr>
      </w:pPr>
      <w:r w:rsidRPr="00887DBB">
        <w:rPr>
          <w:rFonts w:ascii="Times New Roman" w:hAnsi="Times New Roman" w:cs="Times New Roman"/>
          <w:color w:val="auto"/>
          <w:sz w:val="24"/>
          <w:szCs w:val="24"/>
        </w:rPr>
        <w:t>Assistance to the government includes:</w:t>
      </w:r>
    </w:p>
    <w:p w14:paraId="47759D52" w14:textId="77777777" w:rsidR="00CA6F5A" w:rsidRPr="00887DBB" w:rsidRDefault="00CA6F5A" w:rsidP="00CA6F5A">
      <w:pPr>
        <w:numPr>
          <w:ilvl w:val="0"/>
          <w:numId w:val="30"/>
        </w:numPr>
        <w:spacing w:after="0" w:line="240" w:lineRule="auto"/>
        <w:ind w:left="720"/>
        <w:rPr>
          <w:rFonts w:ascii="Times New Roman" w:hAnsi="Times New Roman" w:cs="Times New Roman"/>
          <w:color w:val="auto"/>
          <w:sz w:val="24"/>
          <w:szCs w:val="24"/>
        </w:rPr>
      </w:pPr>
      <w:r w:rsidRPr="00887DBB">
        <w:rPr>
          <w:rFonts w:ascii="Times New Roman" w:hAnsi="Times New Roman" w:cs="Times New Roman"/>
          <w:color w:val="auto"/>
          <w:sz w:val="24"/>
          <w:szCs w:val="24"/>
        </w:rPr>
        <w:t>All branches of government (executive, legislative, judicial) at all levels (national, regional, local);</w:t>
      </w:r>
    </w:p>
    <w:p w14:paraId="04C8D371" w14:textId="77777777" w:rsidR="00CA6F5A" w:rsidRPr="00887DBB" w:rsidRDefault="00CA6F5A" w:rsidP="003A3E08">
      <w:pPr>
        <w:numPr>
          <w:ilvl w:val="0"/>
          <w:numId w:val="30"/>
        </w:numPr>
        <w:spacing w:after="0" w:line="240" w:lineRule="auto"/>
        <w:ind w:left="720"/>
        <w:rPr>
          <w:rFonts w:ascii="Times New Roman" w:hAnsi="Times New Roman" w:cs="Times New Roman"/>
          <w:color w:val="auto"/>
          <w:sz w:val="24"/>
          <w:szCs w:val="24"/>
        </w:rPr>
      </w:pPr>
      <w:r w:rsidRPr="00887DBB">
        <w:rPr>
          <w:rFonts w:ascii="Times New Roman" w:hAnsi="Times New Roman" w:cs="Times New Roman"/>
          <w:color w:val="auto"/>
          <w:sz w:val="24"/>
          <w:szCs w:val="24"/>
        </w:rPr>
        <w:t>Public schools, universities, hospitals, and state-owned enterprises, as well as government employees;</w:t>
      </w:r>
    </w:p>
    <w:p w14:paraId="6BE96BE8" w14:textId="2F216F7D" w:rsidR="0057151D" w:rsidRPr="00887DBB" w:rsidRDefault="00CA6F5A" w:rsidP="003A3E08">
      <w:pPr>
        <w:numPr>
          <w:ilvl w:val="0"/>
          <w:numId w:val="30"/>
        </w:numPr>
        <w:spacing w:after="0" w:line="240" w:lineRule="auto"/>
        <w:ind w:left="720"/>
        <w:rPr>
          <w:rFonts w:ascii="Times New Roman" w:hAnsi="Times New Roman" w:cs="Times New Roman"/>
          <w:color w:val="auto"/>
          <w:sz w:val="24"/>
          <w:szCs w:val="24"/>
        </w:rPr>
      </w:pPr>
      <w:r w:rsidRPr="00887DBB">
        <w:rPr>
          <w:rFonts w:ascii="Times New Roman" w:hAnsi="Times New Roman" w:cs="Times New Roman"/>
          <w:color w:val="auto"/>
          <w:sz w:val="24"/>
          <w:szCs w:val="24"/>
        </w:rPr>
        <w:t>Cash, training, equipment, services, or other assistance provided directly to the government, assistance provided to an NGO or other implementer for the benefit of the government, and assistance to government employees.</w:t>
      </w:r>
    </w:p>
    <w:p w14:paraId="028B8256" w14:textId="77777777" w:rsidR="00DF259E" w:rsidRPr="00887DBB" w:rsidRDefault="00DF259E" w:rsidP="00DF259E">
      <w:pPr>
        <w:spacing w:after="0" w:line="240" w:lineRule="auto"/>
        <w:rPr>
          <w:rFonts w:ascii="Times New Roman" w:hAnsi="Times New Roman" w:cs="Times New Roman"/>
          <w:color w:val="auto"/>
          <w:sz w:val="24"/>
          <w:szCs w:val="24"/>
        </w:rPr>
      </w:pPr>
    </w:p>
    <w:p w14:paraId="74DD8E47" w14:textId="253FE3AD" w:rsidR="0057151D" w:rsidRPr="00887DBB" w:rsidRDefault="00DC78EE" w:rsidP="00DF259E">
      <w:pPr>
        <w:spacing w:after="0" w:line="240" w:lineRule="auto"/>
        <w:rPr>
          <w:rFonts w:ascii="Times New Roman" w:hAnsi="Times New Roman" w:cs="Times New Roman"/>
          <w:b/>
          <w:bCs/>
          <w:color w:val="auto"/>
          <w:sz w:val="24"/>
          <w:szCs w:val="24"/>
        </w:rPr>
      </w:pPr>
      <w:r w:rsidRPr="00887DBB">
        <w:rPr>
          <w:rFonts w:ascii="Times New Roman" w:hAnsi="Times New Roman" w:cs="Times New Roman"/>
          <w:b/>
          <w:bCs/>
          <w:color w:val="auto"/>
          <w:sz w:val="24"/>
          <w:szCs w:val="24"/>
          <w:u w:val="single"/>
        </w:rPr>
        <w:t>Subject to TVPA for funds obligated during FY 2020:</w:t>
      </w:r>
    </w:p>
    <w:p w14:paraId="72A82251" w14:textId="7DE05772" w:rsidR="0057151D" w:rsidRPr="00887DBB" w:rsidRDefault="0057151D" w:rsidP="00DF259E">
      <w:pPr>
        <w:spacing w:after="0" w:line="240" w:lineRule="auto"/>
        <w:rPr>
          <w:rFonts w:ascii="Times New Roman" w:hAnsi="Times New Roman" w:cs="Times New Roman"/>
          <w:color w:val="auto"/>
          <w:sz w:val="24"/>
          <w:szCs w:val="24"/>
        </w:rPr>
      </w:pPr>
      <w:r w:rsidRPr="00887DBB">
        <w:rPr>
          <w:rFonts w:ascii="Times New Roman" w:hAnsi="Times New Roman" w:cs="Times New Roman"/>
          <w:b/>
          <w:bCs/>
          <w:color w:val="auto"/>
          <w:sz w:val="24"/>
          <w:szCs w:val="24"/>
        </w:rPr>
        <w:t>AF</w:t>
      </w:r>
      <w:r w:rsidRPr="00887DBB">
        <w:rPr>
          <w:rFonts w:ascii="Times New Roman" w:hAnsi="Times New Roman" w:cs="Times New Roman"/>
          <w:b/>
          <w:color w:val="auto"/>
          <w:sz w:val="24"/>
          <w:szCs w:val="24"/>
        </w:rPr>
        <w:t>:</w:t>
      </w:r>
      <w:r w:rsidRPr="00887DBB">
        <w:rPr>
          <w:rFonts w:ascii="Times New Roman" w:hAnsi="Times New Roman" w:cs="Times New Roman"/>
          <w:color w:val="auto"/>
          <w:sz w:val="24"/>
          <w:szCs w:val="24"/>
        </w:rPr>
        <w:t xml:space="preserve"> </w:t>
      </w:r>
      <w:r w:rsidR="006632F3" w:rsidRPr="00887DBB">
        <w:rPr>
          <w:rFonts w:ascii="Times New Roman" w:hAnsi="Times New Roman" w:cs="Times New Roman"/>
          <w:color w:val="auto"/>
          <w:sz w:val="24"/>
          <w:szCs w:val="24"/>
        </w:rPr>
        <w:t xml:space="preserve"> </w:t>
      </w:r>
      <w:r w:rsidR="00DC78EE" w:rsidRPr="00887DBB">
        <w:rPr>
          <w:rFonts w:ascii="Times New Roman" w:hAnsi="Times New Roman" w:cs="Times New Roman"/>
          <w:color w:val="auto"/>
          <w:sz w:val="24"/>
          <w:szCs w:val="24"/>
        </w:rPr>
        <w:t>Burundi, Comoros, Democratic Republic of the Congo, Equatorial Guinea, Eritrea, The Gambia, Mauritania, South Sudan</w:t>
      </w:r>
    </w:p>
    <w:p w14:paraId="37396640" w14:textId="2287AE72" w:rsidR="0057151D" w:rsidRPr="00887DBB" w:rsidRDefault="0057151D" w:rsidP="00DF259E">
      <w:pPr>
        <w:spacing w:after="0" w:line="240" w:lineRule="auto"/>
        <w:rPr>
          <w:rFonts w:ascii="Times New Roman" w:hAnsi="Times New Roman" w:cs="Times New Roman"/>
          <w:color w:val="auto"/>
          <w:sz w:val="24"/>
          <w:szCs w:val="24"/>
        </w:rPr>
      </w:pPr>
      <w:r w:rsidRPr="00887DBB">
        <w:rPr>
          <w:rFonts w:ascii="Times New Roman" w:hAnsi="Times New Roman" w:cs="Times New Roman"/>
          <w:b/>
          <w:bCs/>
          <w:color w:val="auto"/>
          <w:sz w:val="24"/>
          <w:szCs w:val="24"/>
        </w:rPr>
        <w:t xml:space="preserve">EAP: </w:t>
      </w:r>
      <w:r w:rsidR="006632F3" w:rsidRPr="00887DBB">
        <w:rPr>
          <w:rFonts w:ascii="Times New Roman" w:hAnsi="Times New Roman" w:cs="Times New Roman"/>
          <w:b/>
          <w:bCs/>
          <w:color w:val="auto"/>
          <w:sz w:val="24"/>
          <w:szCs w:val="24"/>
        </w:rPr>
        <w:t xml:space="preserve"> </w:t>
      </w:r>
      <w:r w:rsidRPr="00887DBB">
        <w:rPr>
          <w:rFonts w:ascii="Times New Roman" w:hAnsi="Times New Roman" w:cs="Times New Roman"/>
          <w:color w:val="auto"/>
          <w:sz w:val="24"/>
          <w:szCs w:val="24"/>
        </w:rPr>
        <w:t xml:space="preserve">Burma, </w:t>
      </w:r>
      <w:r w:rsidR="00DC78EE" w:rsidRPr="00887DBB">
        <w:rPr>
          <w:rFonts w:ascii="Times New Roman" w:hAnsi="Times New Roman" w:cs="Times New Roman"/>
          <w:color w:val="auto"/>
          <w:sz w:val="24"/>
          <w:szCs w:val="24"/>
        </w:rPr>
        <w:t>China (PRC), North Korea, Papua New Guinea</w:t>
      </w:r>
    </w:p>
    <w:p w14:paraId="30148396" w14:textId="7329CAC1" w:rsidR="0057151D" w:rsidRPr="00887DBB" w:rsidRDefault="0057151D" w:rsidP="00DF259E">
      <w:pPr>
        <w:spacing w:after="0" w:line="240" w:lineRule="auto"/>
        <w:rPr>
          <w:rFonts w:ascii="Times New Roman" w:hAnsi="Times New Roman" w:cs="Times New Roman"/>
          <w:color w:val="auto"/>
          <w:sz w:val="24"/>
          <w:szCs w:val="24"/>
        </w:rPr>
      </w:pPr>
      <w:r w:rsidRPr="00887DBB">
        <w:rPr>
          <w:rFonts w:ascii="Times New Roman" w:hAnsi="Times New Roman" w:cs="Times New Roman"/>
          <w:b/>
          <w:bCs/>
          <w:color w:val="auto"/>
          <w:sz w:val="24"/>
          <w:szCs w:val="24"/>
        </w:rPr>
        <w:t xml:space="preserve">EUR: </w:t>
      </w:r>
      <w:r w:rsidR="006632F3" w:rsidRPr="00887DBB">
        <w:rPr>
          <w:rFonts w:ascii="Times New Roman" w:hAnsi="Times New Roman" w:cs="Times New Roman"/>
          <w:b/>
          <w:bCs/>
          <w:color w:val="auto"/>
          <w:sz w:val="24"/>
          <w:szCs w:val="24"/>
        </w:rPr>
        <w:t xml:space="preserve"> </w:t>
      </w:r>
      <w:r w:rsidR="00DC78EE" w:rsidRPr="00887DBB">
        <w:rPr>
          <w:rFonts w:ascii="Times New Roman" w:hAnsi="Times New Roman" w:cs="Times New Roman"/>
          <w:bCs/>
          <w:color w:val="auto"/>
          <w:sz w:val="24"/>
          <w:szCs w:val="24"/>
        </w:rPr>
        <w:t xml:space="preserve">Belarus, </w:t>
      </w:r>
      <w:r w:rsidRPr="00887DBB">
        <w:rPr>
          <w:rFonts w:ascii="Times New Roman" w:hAnsi="Times New Roman" w:cs="Times New Roman"/>
          <w:color w:val="auto"/>
          <w:sz w:val="24"/>
          <w:szCs w:val="24"/>
        </w:rPr>
        <w:t xml:space="preserve">Russia </w:t>
      </w:r>
    </w:p>
    <w:p w14:paraId="1F2CE344" w14:textId="78BBF8B0" w:rsidR="00DC78EE" w:rsidRPr="00887DBB" w:rsidRDefault="00DC78EE" w:rsidP="00DF259E">
      <w:pPr>
        <w:spacing w:after="0" w:line="240" w:lineRule="auto"/>
        <w:rPr>
          <w:rFonts w:ascii="Times New Roman" w:hAnsi="Times New Roman" w:cs="Times New Roman"/>
          <w:color w:val="auto"/>
          <w:sz w:val="24"/>
          <w:szCs w:val="24"/>
        </w:rPr>
      </w:pPr>
      <w:r w:rsidRPr="00887DBB">
        <w:rPr>
          <w:rFonts w:ascii="Times New Roman" w:hAnsi="Times New Roman" w:cs="Times New Roman"/>
          <w:b/>
          <w:color w:val="auto"/>
          <w:sz w:val="24"/>
          <w:szCs w:val="24"/>
        </w:rPr>
        <w:t>SCA:</w:t>
      </w:r>
      <w:r w:rsidRPr="00887DBB">
        <w:rPr>
          <w:rFonts w:ascii="Times New Roman" w:hAnsi="Times New Roman" w:cs="Times New Roman"/>
          <w:color w:val="auto"/>
          <w:sz w:val="24"/>
          <w:szCs w:val="24"/>
        </w:rPr>
        <w:t xml:space="preserve"> </w:t>
      </w:r>
      <w:r w:rsidR="006632F3" w:rsidRPr="00887DBB">
        <w:rPr>
          <w:rFonts w:ascii="Times New Roman" w:hAnsi="Times New Roman" w:cs="Times New Roman"/>
          <w:color w:val="auto"/>
          <w:sz w:val="24"/>
          <w:szCs w:val="24"/>
        </w:rPr>
        <w:t xml:space="preserve"> </w:t>
      </w:r>
      <w:r w:rsidRPr="00887DBB">
        <w:rPr>
          <w:rFonts w:ascii="Times New Roman" w:hAnsi="Times New Roman" w:cs="Times New Roman"/>
          <w:color w:val="auto"/>
          <w:sz w:val="24"/>
          <w:szCs w:val="24"/>
        </w:rPr>
        <w:t>Bhutan, Turkmenistan</w:t>
      </w:r>
    </w:p>
    <w:p w14:paraId="1E08DF45" w14:textId="7DB09FD6" w:rsidR="0057151D" w:rsidRPr="00887DBB" w:rsidRDefault="0057151D" w:rsidP="00DF259E">
      <w:pPr>
        <w:spacing w:after="0" w:line="240" w:lineRule="auto"/>
        <w:rPr>
          <w:rFonts w:ascii="Times New Roman" w:hAnsi="Times New Roman" w:cs="Times New Roman"/>
          <w:color w:val="auto"/>
          <w:sz w:val="24"/>
          <w:szCs w:val="24"/>
        </w:rPr>
      </w:pPr>
      <w:r w:rsidRPr="00887DBB">
        <w:rPr>
          <w:rFonts w:ascii="Times New Roman" w:hAnsi="Times New Roman" w:cs="Times New Roman"/>
          <w:b/>
          <w:bCs/>
          <w:color w:val="auto"/>
          <w:sz w:val="24"/>
          <w:szCs w:val="24"/>
        </w:rPr>
        <w:t>NEA:</w:t>
      </w:r>
      <w:r w:rsidR="00DC78EE" w:rsidRPr="00887DBB">
        <w:rPr>
          <w:rFonts w:ascii="Times New Roman" w:hAnsi="Times New Roman" w:cs="Times New Roman"/>
          <w:b/>
          <w:bCs/>
          <w:color w:val="auto"/>
          <w:sz w:val="24"/>
          <w:szCs w:val="24"/>
        </w:rPr>
        <w:t xml:space="preserve"> </w:t>
      </w:r>
      <w:r w:rsidR="006632F3" w:rsidRPr="00887DBB">
        <w:rPr>
          <w:rFonts w:ascii="Times New Roman" w:hAnsi="Times New Roman" w:cs="Times New Roman"/>
          <w:b/>
          <w:bCs/>
          <w:color w:val="auto"/>
          <w:sz w:val="24"/>
          <w:szCs w:val="24"/>
        </w:rPr>
        <w:t xml:space="preserve"> </w:t>
      </w:r>
      <w:r w:rsidR="00DC78EE" w:rsidRPr="00887DBB">
        <w:rPr>
          <w:rFonts w:ascii="Times New Roman" w:hAnsi="Times New Roman" w:cs="Times New Roman"/>
          <w:bCs/>
          <w:color w:val="auto"/>
          <w:sz w:val="24"/>
          <w:szCs w:val="24"/>
        </w:rPr>
        <w:t>Iran, Saudi Arabia, Syria</w:t>
      </w:r>
    </w:p>
    <w:p w14:paraId="556A225F" w14:textId="7BF0DC95" w:rsidR="0057151D" w:rsidRPr="00887DBB" w:rsidRDefault="0057151D" w:rsidP="00DF259E">
      <w:pPr>
        <w:spacing w:after="0" w:line="240" w:lineRule="auto"/>
        <w:rPr>
          <w:rFonts w:ascii="Times New Roman" w:hAnsi="Times New Roman" w:cs="Times New Roman"/>
          <w:color w:val="auto"/>
          <w:sz w:val="24"/>
          <w:szCs w:val="24"/>
        </w:rPr>
      </w:pPr>
      <w:r w:rsidRPr="00887DBB">
        <w:rPr>
          <w:rFonts w:ascii="Times New Roman" w:hAnsi="Times New Roman" w:cs="Times New Roman"/>
          <w:b/>
          <w:bCs/>
          <w:color w:val="auto"/>
          <w:sz w:val="24"/>
          <w:szCs w:val="24"/>
        </w:rPr>
        <w:t>WHA:</w:t>
      </w:r>
      <w:r w:rsidR="00DC78EE" w:rsidRPr="00887DBB">
        <w:rPr>
          <w:rFonts w:ascii="Times New Roman" w:hAnsi="Times New Roman" w:cs="Times New Roman"/>
          <w:b/>
          <w:bCs/>
          <w:color w:val="auto"/>
          <w:sz w:val="24"/>
          <w:szCs w:val="24"/>
        </w:rPr>
        <w:t xml:space="preserve"> </w:t>
      </w:r>
      <w:r w:rsidR="006632F3" w:rsidRPr="00887DBB">
        <w:rPr>
          <w:rFonts w:ascii="Times New Roman" w:hAnsi="Times New Roman" w:cs="Times New Roman"/>
          <w:b/>
          <w:bCs/>
          <w:color w:val="auto"/>
          <w:sz w:val="24"/>
          <w:szCs w:val="24"/>
        </w:rPr>
        <w:t xml:space="preserve"> </w:t>
      </w:r>
      <w:r w:rsidR="00DC78EE" w:rsidRPr="00887DBB">
        <w:rPr>
          <w:rFonts w:ascii="Times New Roman" w:hAnsi="Times New Roman" w:cs="Times New Roman"/>
          <w:bCs/>
          <w:color w:val="auto"/>
          <w:sz w:val="24"/>
          <w:szCs w:val="24"/>
        </w:rPr>
        <w:t>Cuba, Venezuela</w:t>
      </w:r>
    </w:p>
    <w:p w14:paraId="63B57B37" w14:textId="77777777" w:rsidR="0057151D" w:rsidRPr="00887DBB" w:rsidRDefault="0057151D" w:rsidP="00DF259E">
      <w:pPr>
        <w:spacing w:after="0" w:line="240" w:lineRule="auto"/>
        <w:rPr>
          <w:rFonts w:ascii="Times New Roman" w:hAnsi="Times New Roman" w:cs="Times New Roman"/>
          <w:color w:val="auto"/>
          <w:sz w:val="24"/>
          <w:szCs w:val="24"/>
        </w:rPr>
      </w:pPr>
    </w:p>
    <w:p w14:paraId="4444CB9D" w14:textId="77777777" w:rsidR="000D26B1" w:rsidRPr="000D26B1" w:rsidRDefault="00AE506E" w:rsidP="00DF259E">
      <w:pPr>
        <w:spacing w:after="0" w:line="240" w:lineRule="auto"/>
        <w:rPr>
          <w:rFonts w:ascii="Times New Roman" w:hAnsi="Times New Roman" w:cs="Times New Roman"/>
          <w:color w:val="auto"/>
        </w:rPr>
      </w:pPr>
      <w:r w:rsidRPr="00887DBB">
        <w:rPr>
          <w:rFonts w:ascii="Times New Roman" w:hAnsi="Times New Roman" w:cs="Times New Roman"/>
          <w:color w:val="auto"/>
          <w:sz w:val="24"/>
          <w:szCs w:val="24"/>
        </w:rPr>
        <w:t>Additional requirements may be included depending on the content of the program</w:t>
      </w:r>
      <w:r w:rsidRPr="00887DBB">
        <w:rPr>
          <w:rFonts w:ascii="Times New Roman" w:hAnsi="Times New Roman" w:cs="Times New Roman"/>
          <w:color w:val="FF0000"/>
          <w:sz w:val="24"/>
          <w:szCs w:val="24"/>
        </w:rPr>
        <w:t>.</w:t>
      </w:r>
    </w:p>
    <w:p w14:paraId="1E442FB0" w14:textId="77777777" w:rsidR="007B3A35" w:rsidRDefault="007B3A35">
      <w:pPr>
        <w:spacing w:after="0" w:line="240" w:lineRule="auto"/>
        <w:rPr>
          <w:rFonts w:ascii="Times New Roman" w:eastAsia="Times New Roman" w:hAnsi="Times New Roman" w:cs="Times New Roman"/>
          <w:b/>
          <w:i/>
          <w:color w:val="auto"/>
          <w:sz w:val="24"/>
          <w:szCs w:val="24"/>
        </w:rPr>
      </w:pPr>
    </w:p>
    <w:p w14:paraId="38E62AC3"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F.3 Reporting</w:t>
      </w:r>
    </w:p>
    <w:p w14:paraId="71033AAD"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Applicants should be aware that DRL awards will require that all reports (financial and progress) are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on a quarterly basis.  The Federal Financial Report (FFR or SF-425) is the required form for the financial reports and must be submitted in PMS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as well as</w:t>
      </w:r>
      <w:r w:rsidR="001210B9" w:rsidRPr="00754E7B">
        <w:rPr>
          <w:rFonts w:ascii="Times New Roman" w:eastAsia="Times New Roman" w:hAnsi="Times New Roman" w:cs="Times New Roman"/>
          <w:color w:val="auto"/>
          <w:sz w:val="24"/>
          <w:szCs w:val="24"/>
        </w:rPr>
        <w:t xml:space="preserve"> a copy from PMS</w:t>
      </w:r>
      <w:r w:rsidRPr="00754E7B">
        <w:rPr>
          <w:rFonts w:ascii="Times New Roman" w:eastAsia="Times New Roman" w:hAnsi="Times New Roman" w:cs="Times New Roman"/>
          <w:color w:val="auto"/>
          <w:sz w:val="24"/>
          <w:szCs w:val="24"/>
        </w:rPr>
        <w:t xml:space="preserve"> then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The progress reports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must</w:t>
      </w:r>
      <w:r w:rsidR="00555A5D">
        <w:rPr>
          <w:rFonts w:ascii="Times New Roman" w:eastAsia="Times New Roman" w:hAnsi="Times New Roman" w:cs="Times New Roman"/>
          <w:color w:val="auto"/>
          <w:sz w:val="24"/>
          <w:szCs w:val="24"/>
        </w:rPr>
        <w:t xml:space="preserve"> include</w:t>
      </w:r>
      <w:r w:rsidRPr="00754E7B">
        <w:rPr>
          <w:rFonts w:ascii="Times New Roman" w:eastAsia="Times New Roman" w:hAnsi="Times New Roman" w:cs="Times New Roman"/>
          <w:color w:val="auto"/>
          <w:sz w:val="24"/>
          <w:szCs w:val="24"/>
        </w:rPr>
        <w:t xml:space="preserve"> a narrative as described below and Project Indicators (or other mutually agreed upon format approved by the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fficer) for the F Framework indicators.</w:t>
      </w:r>
      <w:r w:rsidR="007B3A35">
        <w:rPr>
          <w:rFonts w:ascii="Times New Roman" w:eastAsia="Times New Roman" w:hAnsi="Times New Roman" w:cs="Times New Roman"/>
          <w:color w:val="auto"/>
          <w:sz w:val="24"/>
          <w:szCs w:val="24"/>
        </w:rPr>
        <w:t xml:space="preserve"> </w:t>
      </w:r>
      <w:r w:rsidR="00555A5D">
        <w:rPr>
          <w:rFonts w:ascii="Times New Roman" w:eastAsia="Times New Roman" w:hAnsi="Times New Roman" w:cs="Times New Roman"/>
          <w:color w:val="auto"/>
          <w:sz w:val="24"/>
          <w:szCs w:val="24"/>
        </w:rPr>
        <w:t>The</w:t>
      </w:r>
      <w:r w:rsidR="00915367">
        <w:rPr>
          <w:rFonts w:ascii="Times New Roman" w:eastAsia="Times New Roman" w:hAnsi="Times New Roman" w:cs="Times New Roman"/>
          <w:color w:val="auto"/>
          <w:sz w:val="24"/>
          <w:szCs w:val="24"/>
        </w:rPr>
        <w:t xml:space="preserve"> F Framework indicators will be review</w:t>
      </w:r>
      <w:r w:rsidR="00555A5D">
        <w:rPr>
          <w:rFonts w:ascii="Times New Roman" w:eastAsia="Times New Roman" w:hAnsi="Times New Roman" w:cs="Times New Roman"/>
          <w:color w:val="auto"/>
          <w:sz w:val="24"/>
          <w:szCs w:val="24"/>
        </w:rPr>
        <w:t>ed</w:t>
      </w:r>
      <w:r w:rsidR="00915367">
        <w:rPr>
          <w:rFonts w:ascii="Times New Roman" w:eastAsia="Times New Roman" w:hAnsi="Times New Roman" w:cs="Times New Roman"/>
          <w:color w:val="auto"/>
          <w:sz w:val="24"/>
          <w:szCs w:val="24"/>
        </w:rPr>
        <w:t xml:space="preserve"> and negotiated during the final stages of issuing an award.  </w:t>
      </w:r>
    </w:p>
    <w:p w14:paraId="23EEF5C3" w14:textId="77777777" w:rsidR="00290D8C" w:rsidRPr="00754E7B" w:rsidRDefault="00290D8C">
      <w:pPr>
        <w:spacing w:after="0" w:line="240" w:lineRule="auto"/>
        <w:rPr>
          <w:color w:val="auto"/>
        </w:rPr>
      </w:pPr>
    </w:p>
    <w:p w14:paraId="2156F782"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Narrative progress reports should reflect the focus on measuring the project’s impact on the overarching objectives and should be compiled according to the objectives, outcomes, and outputs as outlined in the award’s Scope of Work (SOW) and in the Monitoring </w:t>
      </w:r>
      <w:r w:rsidR="00B230F5">
        <w:rPr>
          <w:rFonts w:ascii="Times New Roman" w:eastAsia="Times New Roman" w:hAnsi="Times New Roman" w:cs="Times New Roman"/>
          <w:color w:val="auto"/>
          <w:sz w:val="24"/>
          <w:szCs w:val="24"/>
        </w:rPr>
        <w:t>&amp;</w:t>
      </w:r>
      <w:r w:rsidR="00B230F5"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Evaluation</w:t>
      </w:r>
      <w:r w:rsidR="00D32995" w:rsidRPr="00754E7B">
        <w:rPr>
          <w:rFonts w:ascii="Times New Roman" w:eastAsia="Times New Roman" w:hAnsi="Times New Roman" w:cs="Times New Roman"/>
          <w:color w:val="auto"/>
          <w:sz w:val="24"/>
          <w:szCs w:val="24"/>
        </w:rPr>
        <w:t xml:space="preserve"> Narrative</w:t>
      </w:r>
      <w:r w:rsidRPr="00754E7B">
        <w:rPr>
          <w:rFonts w:ascii="Times New Roman" w:eastAsia="Times New Roman" w:hAnsi="Times New Roman" w:cs="Times New Roman"/>
          <w:color w:val="auto"/>
          <w:sz w:val="24"/>
          <w:szCs w:val="24"/>
        </w:rPr>
        <w:t xml:space="preserve">.  An assessment of the overall project’s </w:t>
      </w:r>
      <w:r w:rsidR="00D7136E" w:rsidRPr="00754E7B">
        <w:rPr>
          <w:rFonts w:ascii="Times New Roman" w:eastAsia="Times New Roman" w:hAnsi="Times New Roman" w:cs="Times New Roman"/>
          <w:color w:val="auto"/>
          <w:sz w:val="24"/>
          <w:szCs w:val="24"/>
        </w:rPr>
        <w:t>impact</w:t>
      </w:r>
      <w:r w:rsidRPr="00754E7B">
        <w:rPr>
          <w:rFonts w:ascii="Times New Roman" w:eastAsia="Times New Roman" w:hAnsi="Times New Roman" w:cs="Times New Roman"/>
          <w:color w:val="auto"/>
          <w:sz w:val="24"/>
          <w:szCs w:val="24"/>
        </w:rPr>
        <w:t xml:space="preserve"> should be included in each progress report.  Where relevant, progress reports should include the following sections: </w:t>
      </w:r>
    </w:p>
    <w:p w14:paraId="2061FC83" w14:textId="77777777" w:rsidR="00290D8C" w:rsidRPr="00754E7B" w:rsidRDefault="00290D8C">
      <w:pPr>
        <w:spacing w:after="0" w:line="240" w:lineRule="auto"/>
        <w:rPr>
          <w:color w:val="auto"/>
        </w:rPr>
      </w:pPr>
    </w:p>
    <w:p w14:paraId="6A20EF99"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contextual information (limited);</w:t>
      </w:r>
    </w:p>
    <w:p w14:paraId="0C94C1C3"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Explanation and evaluation of significant activities of the reporting period and how the activities reflect progress toward achieving objectives, including meeting benchmarks/targets as set in the M&amp;E plan.  In addition, attach the M&amp;E </w:t>
      </w:r>
      <w:r w:rsidR="00B230F5">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lan, comparing the target and actual numbers for the indicators;</w:t>
      </w:r>
    </w:p>
    <w:p w14:paraId="41DA0F03"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tangible impact or success stories from the project, when possible; </w:t>
      </w:r>
    </w:p>
    <w:p w14:paraId="657EB044"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Copy of mid-term and/or final evaluation report(s) conducted by an external evaluator; if applicable;</w:t>
      </w:r>
    </w:p>
    <w:p w14:paraId="483D1A29"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supporting documentation or products related to the project activities (such as articles, meeting lists and agendas, participant surveys, photos, manuals, etc.) as separate attachments;</w:t>
      </w:r>
    </w:p>
    <w:p w14:paraId="6B218197"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Description of how the Recipient is pursuing sustainability, including looking for sources of follow-on funding;</w:t>
      </w:r>
    </w:p>
    <w:p w14:paraId="7F7570DE"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problems/challenges in implementing the project and a corrective action plan with an updated timeline of activities; </w:t>
      </w:r>
    </w:p>
    <w:p w14:paraId="5777EDF5"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Reasons why established goals were not met; </w:t>
      </w:r>
    </w:p>
    <w:p w14:paraId="2EF0ACD7" w14:textId="77777777" w:rsidR="00290D8C" w:rsidRPr="00754E7B" w:rsidRDefault="0067186E" w:rsidP="0055170D">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Data for the required F Framework indicator(s) for the quarter as well as aggregate data by fiscal year:  Program Indicators or other mutually agreed upon format approved by the Grants Officer</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w:t>
      </w:r>
      <w:r w:rsidR="002607E8" w:rsidRPr="00754E7B">
        <w:rPr>
          <w:rFonts w:ascii="Times New Roman" w:eastAsia="Times New Roman" w:hAnsi="Times New Roman" w:cs="Times New Roman"/>
          <w:color w:val="auto"/>
          <w:sz w:val="24"/>
          <w:szCs w:val="24"/>
        </w:rPr>
        <w:t xml:space="preserve"> </w:t>
      </w:r>
    </w:p>
    <w:p w14:paraId="62238FF7"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Proposed activities for the next quarter;</w:t>
      </w:r>
      <w:r w:rsidR="00B230F5">
        <w:rPr>
          <w:rFonts w:ascii="Times New Roman" w:eastAsia="Times New Roman" w:hAnsi="Times New Roman" w:cs="Times New Roman"/>
          <w:color w:val="auto"/>
          <w:sz w:val="24"/>
          <w:szCs w:val="24"/>
        </w:rPr>
        <w:t xml:space="preserve"> and</w:t>
      </w:r>
      <w:r w:rsidR="00C84A07">
        <w:rPr>
          <w:rFonts w:ascii="Times New Roman" w:eastAsia="Times New Roman" w:hAnsi="Times New Roman" w:cs="Times New Roman"/>
          <w:color w:val="auto"/>
          <w:sz w:val="24"/>
          <w:szCs w:val="24"/>
        </w:rPr>
        <w:t>,</w:t>
      </w:r>
    </w:p>
    <w:p w14:paraId="0956EB19" w14:textId="77777777" w:rsidR="00863457" w:rsidRPr="00754E7B" w:rsidRDefault="002607E8" w:rsidP="00863457">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Additional pertinent information, including analysis and explanation of cost overruns or high unit costs, if applicable.</w:t>
      </w:r>
    </w:p>
    <w:p w14:paraId="6685D4ED" w14:textId="77777777" w:rsidR="00863457" w:rsidRPr="00754E7B" w:rsidRDefault="00863457" w:rsidP="00863457">
      <w:pPr>
        <w:spacing w:after="0" w:line="240" w:lineRule="auto"/>
        <w:ind w:left="720"/>
        <w:contextualSpacing/>
        <w:rPr>
          <w:rFonts w:ascii="Times New Roman" w:eastAsia="Times New Roman" w:hAnsi="Times New Roman" w:cs="Times New Roman"/>
          <w:color w:val="auto"/>
          <w:sz w:val="24"/>
          <w:szCs w:val="24"/>
        </w:rPr>
      </w:pPr>
    </w:p>
    <w:p w14:paraId="374686CD" w14:textId="77777777" w:rsidR="00863457" w:rsidRPr="00754E7B" w:rsidRDefault="002607E8" w:rsidP="00863457">
      <w:pPr>
        <w:spacing w:after="0" w:line="240" w:lineRule="auto"/>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 final narrative and financial report must also be submitted within 90 days after the expiration of the award.</w:t>
      </w:r>
    </w:p>
    <w:p w14:paraId="27AE463C" w14:textId="77777777" w:rsidR="00863457" w:rsidRPr="00754E7B" w:rsidRDefault="00863457" w:rsidP="00863457">
      <w:pPr>
        <w:spacing w:after="0" w:line="240" w:lineRule="auto"/>
        <w:contextualSpacing/>
        <w:rPr>
          <w:rFonts w:ascii="Times New Roman" w:eastAsia="Times New Roman" w:hAnsi="Times New Roman" w:cs="Times New Roman"/>
          <w:color w:val="auto"/>
          <w:sz w:val="24"/>
          <w:szCs w:val="24"/>
        </w:rPr>
      </w:pPr>
    </w:p>
    <w:p w14:paraId="63C92484" w14:textId="3F5E7B74" w:rsidR="00290D8C" w:rsidRPr="00754E7B" w:rsidRDefault="002607E8" w:rsidP="00863457">
      <w:pPr>
        <w:spacing w:after="0" w:line="240" w:lineRule="auto"/>
        <w:contextualSpacing/>
        <w:rPr>
          <w:rFonts w:ascii="Times New Roman" w:eastAsia="Times New Roman" w:hAnsi="Times New Roman" w:cs="Times New Roman"/>
          <w:color w:val="auto"/>
          <w:sz w:val="24"/>
          <w:szCs w:val="24"/>
          <w:highlight w:val="yellow"/>
        </w:rPr>
      </w:pPr>
      <w:r w:rsidRPr="00754E7B">
        <w:rPr>
          <w:rFonts w:ascii="Times New Roman" w:eastAsia="Times New Roman" w:hAnsi="Times New Roman" w:cs="Times New Roman"/>
          <w:color w:val="auto"/>
          <w:sz w:val="24"/>
          <w:szCs w:val="24"/>
        </w:rPr>
        <w:t>Please note:</w:t>
      </w:r>
      <w:r w:rsidR="007B3A35">
        <w:rPr>
          <w:rFonts w:ascii="Times New Roman" w:eastAsia="Times New Roman" w:hAnsi="Times New Roman" w:cs="Times New Roman"/>
          <w:color w:val="auto"/>
          <w:sz w:val="24"/>
          <w:szCs w:val="24"/>
        </w:rPr>
        <w:t xml:space="preserve"> </w:t>
      </w:r>
      <w:r w:rsidR="006632F3">
        <w:rPr>
          <w:rFonts w:ascii="Times New Roman" w:eastAsia="Times New Roman" w:hAnsi="Times New Roman" w:cs="Times New Roman"/>
          <w:color w:val="auto"/>
          <w:sz w:val="24"/>
          <w:szCs w:val="24"/>
        </w:rPr>
        <w:t xml:space="preserve"> </w:t>
      </w:r>
      <w:r w:rsidR="00D32995" w:rsidRPr="00754E7B">
        <w:rPr>
          <w:rFonts w:ascii="Times New Roman" w:eastAsia="Times New Roman" w:hAnsi="Times New Roman" w:cs="Times New Roman"/>
          <w:color w:val="auto"/>
          <w:sz w:val="24"/>
          <w:szCs w:val="24"/>
        </w:rPr>
        <w:t>D</w:t>
      </w:r>
      <w:r w:rsidRPr="00754E7B">
        <w:rPr>
          <w:rFonts w:ascii="Times New Roman" w:eastAsia="Times New Roman" w:hAnsi="Times New Roman" w:cs="Times New Roman"/>
          <w:color w:val="auto"/>
          <w:sz w:val="24"/>
          <w:szCs w:val="24"/>
        </w:rPr>
        <w:t xml:space="preserve">elays in reporting may result in delays of payment approvals and failure to provide required reports may jeopardize the recipient's’ ability to receive future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funds.</w:t>
      </w:r>
    </w:p>
    <w:p w14:paraId="368AC90D" w14:textId="77777777" w:rsidR="00290D8C" w:rsidRPr="00754E7B" w:rsidRDefault="00290D8C">
      <w:pPr>
        <w:keepNext/>
        <w:keepLines/>
        <w:spacing w:after="0" w:line="240" w:lineRule="auto"/>
        <w:rPr>
          <w:color w:val="auto"/>
        </w:rPr>
      </w:pPr>
    </w:p>
    <w:p w14:paraId="054FBD2F" w14:textId="77777777" w:rsidR="00290D8C" w:rsidRPr="00754E7B" w:rsidRDefault="002607E8">
      <w:pPr>
        <w:keepNext/>
        <w:keepLines/>
        <w:spacing w:after="0" w:line="240" w:lineRule="auto"/>
        <w:rPr>
          <w:color w:val="auto"/>
        </w:rPr>
      </w:pPr>
      <w:r w:rsidRPr="00754E7B">
        <w:rPr>
          <w:rFonts w:ascii="Times New Roman" w:eastAsia="Times New Roman" w:hAnsi="Times New Roman" w:cs="Times New Roman"/>
          <w:color w:val="auto"/>
          <w:sz w:val="24"/>
          <w:szCs w:val="24"/>
        </w:rPr>
        <w:t>DRL reserves the right to request any additional programmatic and/or financial project information during the award period.</w:t>
      </w:r>
    </w:p>
    <w:p w14:paraId="5F197629" w14:textId="77777777" w:rsidR="00290D8C" w:rsidRDefault="00290D8C">
      <w:pPr>
        <w:spacing w:after="0" w:line="240" w:lineRule="auto"/>
      </w:pPr>
    </w:p>
    <w:p w14:paraId="6ED6E4AC" w14:textId="77777777" w:rsidR="00290D8C" w:rsidRDefault="002607E8">
      <w:pPr>
        <w:spacing w:after="0" w:line="240" w:lineRule="auto"/>
      </w:pPr>
      <w:r>
        <w:rPr>
          <w:rFonts w:ascii="Times New Roman" w:eastAsia="Times New Roman" w:hAnsi="Times New Roman" w:cs="Times New Roman"/>
          <w:b/>
          <w:smallCaps/>
          <w:sz w:val="24"/>
          <w:szCs w:val="24"/>
        </w:rPr>
        <w:t xml:space="preserve">G.  Contact Information </w:t>
      </w:r>
    </w:p>
    <w:p w14:paraId="450F9C43" w14:textId="77777777" w:rsidR="00290D8C" w:rsidRDefault="00290D8C" w:rsidP="00DA36CE">
      <w:pPr>
        <w:pStyle w:val="NoSpacing"/>
      </w:pPr>
    </w:p>
    <w:p w14:paraId="02EA80E6" w14:textId="77290FC8" w:rsidR="00754E7B" w:rsidRDefault="002607E8" w:rsidP="00DA36CE">
      <w:pPr>
        <w:pStyle w:val="NoSpacing"/>
      </w:pPr>
      <w:r>
        <w:rPr>
          <w:rFonts w:ascii="Times New Roman" w:eastAsia="Times New Roman" w:hAnsi="Times New Roman" w:cs="Times New Roman"/>
          <w:sz w:val="24"/>
          <w:szCs w:val="24"/>
        </w:rPr>
        <w:t xml:space="preserve">For technical submission questions related to this </w:t>
      </w:r>
      <w:r w:rsidR="00537B00">
        <w:rPr>
          <w:rFonts w:ascii="Times New Roman" w:eastAsia="Times New Roman" w:hAnsi="Times New Roman" w:cs="Times New Roman"/>
          <w:sz w:val="24"/>
          <w:szCs w:val="24"/>
        </w:rPr>
        <w:t>NOFO</w:t>
      </w:r>
      <w:r>
        <w:rPr>
          <w:rFonts w:ascii="Times New Roman" w:eastAsia="Times New Roman" w:hAnsi="Times New Roman" w:cs="Times New Roman"/>
          <w:sz w:val="24"/>
          <w:szCs w:val="24"/>
        </w:rPr>
        <w:t>, please contact</w:t>
      </w:r>
      <w:r>
        <w:rPr>
          <w:rFonts w:ascii="Times New Roman" w:eastAsia="Times New Roman" w:hAnsi="Times New Roman" w:cs="Times New Roman"/>
          <w:b/>
          <w:sz w:val="24"/>
          <w:szCs w:val="24"/>
        </w:rPr>
        <w:t xml:space="preserve"> </w:t>
      </w:r>
      <w:hyperlink r:id="rId34" w:history="1">
        <w:r w:rsidR="00887DBB" w:rsidRPr="00482CBF">
          <w:rPr>
            <w:rStyle w:val="Hyperlink"/>
            <w:rFonts w:ascii="Times New Roman" w:eastAsia="Times New Roman" w:hAnsi="Times New Roman" w:cs="Times New Roman"/>
            <w:sz w:val="24"/>
            <w:szCs w:val="24"/>
          </w:rPr>
          <w:t>DRL-RR-ProgramInfo@state.gov</w:t>
        </w:r>
      </w:hyperlink>
      <w:r w:rsidR="00887DBB">
        <w:rPr>
          <w:rFonts w:ascii="Times New Roman" w:eastAsia="Times New Roman" w:hAnsi="Times New Roman" w:cs="Times New Roman"/>
          <w:sz w:val="24"/>
          <w:szCs w:val="24"/>
        </w:rPr>
        <w:t xml:space="preserve">. </w:t>
      </w:r>
    </w:p>
    <w:p w14:paraId="795FA0C3" w14:textId="77777777" w:rsidR="00754E7B" w:rsidRPr="00754E7B" w:rsidRDefault="00754E7B" w:rsidP="00DA36CE">
      <w:pPr>
        <w:pStyle w:val="NoSpacing"/>
      </w:pPr>
    </w:p>
    <w:p w14:paraId="64A7554C" w14:textId="08DAA114" w:rsidR="00B17B75" w:rsidRDefault="00B17B75" w:rsidP="00DA36CE">
      <w:pPr>
        <w:pStyle w:val="NoSpacing"/>
        <w:rPr>
          <w:rFonts w:ascii="Times New Roman" w:hAnsi="Times New Roman" w:cs="Times New Roman"/>
          <w:sz w:val="24"/>
          <w:szCs w:val="24"/>
        </w:rPr>
      </w:pPr>
      <w:r w:rsidRPr="00843769">
        <w:rPr>
          <w:rFonts w:ascii="Times New Roman" w:hAnsi="Times New Roman" w:cs="Times New Roman"/>
          <w:sz w:val="24"/>
          <w:szCs w:val="24"/>
        </w:rPr>
        <w:t xml:space="preserve">For </w:t>
      </w:r>
      <w:r w:rsidRPr="00B230F5">
        <w:rPr>
          <w:rFonts w:ascii="Times New Roman" w:hAnsi="Times New Roman" w:cs="Times New Roman"/>
          <w:sz w:val="24"/>
          <w:szCs w:val="24"/>
        </w:rPr>
        <w:t xml:space="preserve">assistance with SAMS Domestic accounts and technical issues related to the system, please contact the ILMS help desk by phone at </w:t>
      </w:r>
      <w:r w:rsidR="002F3763">
        <w:rPr>
          <w:rFonts w:ascii="Times New Roman" w:hAnsi="Times New Roman"/>
          <w:sz w:val="24"/>
          <w:szCs w:val="24"/>
        </w:rPr>
        <w:t>+1 (</w:t>
      </w:r>
      <w:r w:rsidR="002F3763" w:rsidRPr="00032C17">
        <w:rPr>
          <w:rFonts w:ascii="Times New Roman" w:hAnsi="Times New Roman"/>
          <w:sz w:val="24"/>
          <w:szCs w:val="24"/>
        </w:rPr>
        <w:t>888</w:t>
      </w:r>
      <w:r w:rsidR="002F3763">
        <w:rPr>
          <w:rFonts w:ascii="Times New Roman" w:hAnsi="Times New Roman"/>
          <w:sz w:val="24"/>
          <w:szCs w:val="24"/>
        </w:rPr>
        <w:t xml:space="preserve">) </w:t>
      </w:r>
      <w:r w:rsidR="002F3763" w:rsidRPr="00032C17">
        <w:rPr>
          <w:rFonts w:ascii="Times New Roman" w:hAnsi="Times New Roman"/>
          <w:sz w:val="24"/>
          <w:szCs w:val="24"/>
        </w:rPr>
        <w:t xml:space="preserve">313-4567 (toll charges </w:t>
      </w:r>
      <w:r w:rsidR="002F3763">
        <w:rPr>
          <w:rFonts w:ascii="Times New Roman" w:hAnsi="Times New Roman"/>
          <w:sz w:val="24"/>
          <w:szCs w:val="24"/>
        </w:rPr>
        <w:t xml:space="preserve">apply </w:t>
      </w:r>
      <w:r w:rsidR="002F3763" w:rsidRPr="00032C17">
        <w:rPr>
          <w:rFonts w:ascii="Times New Roman" w:hAnsi="Times New Roman"/>
          <w:sz w:val="24"/>
          <w:szCs w:val="24"/>
        </w:rPr>
        <w:t>for international callers)</w:t>
      </w:r>
      <w:r w:rsidRPr="00B230F5">
        <w:rPr>
          <w:rFonts w:ascii="Times New Roman" w:hAnsi="Times New Roman" w:cs="Times New Roman"/>
          <w:sz w:val="24"/>
          <w:szCs w:val="24"/>
        </w:rPr>
        <w:t xml:space="preserve"> or through the Self Service online portal that can be accessed from </w:t>
      </w:r>
      <w:hyperlink r:id="rId35" w:history="1">
        <w:r w:rsidR="00023C27" w:rsidRPr="00F77180">
          <w:rPr>
            <w:rStyle w:val="Hyperlink"/>
            <w:rFonts w:ascii="Times New Roman" w:hAnsi="Times New Roman" w:cs="Times New Roman"/>
            <w:sz w:val="24"/>
            <w:szCs w:val="24"/>
          </w:rPr>
          <w:t>https://afsitsm.service-now.com/ilms/home</w:t>
        </w:r>
      </w:hyperlink>
      <w:r w:rsidR="00023C27" w:rsidRPr="00F77180">
        <w:rPr>
          <w:rFonts w:ascii="Times New Roman" w:hAnsi="Times New Roman" w:cs="Times New Roman"/>
          <w:sz w:val="24"/>
          <w:szCs w:val="24"/>
        </w:rPr>
        <w:t>.</w:t>
      </w:r>
      <w:r w:rsidRPr="00B230F5">
        <w:rPr>
          <w:rFonts w:ascii="Times New Roman" w:hAnsi="Times New Roman" w:cs="Times New Roman"/>
          <w:sz w:val="24"/>
          <w:szCs w:val="24"/>
        </w:rPr>
        <w:t xml:space="preserve"> </w:t>
      </w:r>
      <w:r w:rsidR="00B230F5">
        <w:rPr>
          <w:rFonts w:ascii="Times New Roman" w:hAnsi="Times New Roman" w:cs="Times New Roman"/>
          <w:sz w:val="24"/>
          <w:szCs w:val="24"/>
        </w:rPr>
        <w:t xml:space="preserve"> </w:t>
      </w:r>
      <w:r w:rsidRPr="00B230F5">
        <w:rPr>
          <w:rFonts w:ascii="Times New Roman" w:hAnsi="Times New Roman" w:cs="Times New Roman"/>
          <w:sz w:val="24"/>
          <w:szCs w:val="24"/>
        </w:rPr>
        <w:t xml:space="preserve">Customer </w:t>
      </w:r>
      <w:r w:rsidR="002F3763">
        <w:rPr>
          <w:rFonts w:ascii="Times New Roman" w:hAnsi="Times New Roman" w:cs="Times New Roman"/>
          <w:sz w:val="24"/>
          <w:szCs w:val="24"/>
        </w:rPr>
        <w:t>s</w:t>
      </w:r>
      <w:r w:rsidR="002F3763" w:rsidRPr="00B230F5">
        <w:rPr>
          <w:rFonts w:ascii="Times New Roman" w:hAnsi="Times New Roman" w:cs="Times New Roman"/>
          <w:sz w:val="24"/>
          <w:szCs w:val="24"/>
        </w:rPr>
        <w:t xml:space="preserve">upport </w:t>
      </w:r>
      <w:r w:rsidRPr="00B230F5">
        <w:rPr>
          <w:rFonts w:ascii="Times New Roman" w:hAnsi="Times New Roman" w:cs="Times New Roman"/>
          <w:sz w:val="24"/>
          <w:szCs w:val="24"/>
        </w:rPr>
        <w:t>is available 24/7.</w:t>
      </w:r>
    </w:p>
    <w:p w14:paraId="02802A24" w14:textId="77777777" w:rsidR="00DA36CE" w:rsidRPr="00843769" w:rsidRDefault="00DA36CE" w:rsidP="00DA36CE">
      <w:pPr>
        <w:pStyle w:val="NoSpacing"/>
        <w:rPr>
          <w:rFonts w:ascii="Times New Roman" w:hAnsi="Times New Roman" w:cs="Times New Roman"/>
          <w:sz w:val="24"/>
          <w:szCs w:val="24"/>
        </w:rPr>
      </w:pPr>
    </w:p>
    <w:p w14:paraId="09DD5F47" w14:textId="77777777" w:rsidR="00290D8C" w:rsidRDefault="00174421" w:rsidP="00DA36CE">
      <w:pPr>
        <w:pStyle w:val="NoSpacing"/>
        <w:rPr>
          <w:rFonts w:ascii="Times New Roman" w:hAnsi="Times New Roman"/>
          <w:sz w:val="24"/>
          <w:szCs w:val="24"/>
        </w:rPr>
      </w:pPr>
      <w:r w:rsidRPr="00843769">
        <w:rPr>
          <w:rFonts w:ascii="Times New Roman" w:hAnsi="Times New Roman"/>
          <w:sz w:val="24"/>
          <w:szCs w:val="24"/>
        </w:rPr>
        <w:t>Please note</w:t>
      </w:r>
      <w:r w:rsidR="00B230F5">
        <w:rPr>
          <w:rFonts w:ascii="Times New Roman" w:hAnsi="Times New Roman"/>
          <w:sz w:val="24"/>
          <w:szCs w:val="24"/>
        </w:rPr>
        <w:t xml:space="preserve"> that</w:t>
      </w:r>
      <w:r w:rsidRPr="00843769">
        <w:rPr>
          <w:rFonts w:ascii="Times New Roman" w:hAnsi="Times New Roman"/>
          <w:sz w:val="24"/>
          <w:szCs w:val="24"/>
        </w:rPr>
        <w:t xml:space="preserve"> establishing</w:t>
      </w:r>
      <w:r w:rsidR="00760AB9" w:rsidRPr="00843769">
        <w:rPr>
          <w:rFonts w:ascii="Times New Roman" w:hAnsi="Times New Roman"/>
          <w:sz w:val="24"/>
          <w:szCs w:val="24"/>
        </w:rPr>
        <w:t xml:space="preserve"> an</w:t>
      </w:r>
      <w:r w:rsidRPr="00843769">
        <w:rPr>
          <w:rFonts w:ascii="Times New Roman" w:hAnsi="Times New Roman"/>
          <w:sz w:val="24"/>
          <w:szCs w:val="24"/>
        </w:rPr>
        <w:t xml:space="preserve"> account in SAMS Domestic may require the use of smartphone for multi-factor authentication (MFA).  If an applicant does not have accessibility to a smartphone during the time of creating an account, please contact the helpdesk and request</w:t>
      </w:r>
      <w:r w:rsidR="00706C29">
        <w:rPr>
          <w:rFonts w:ascii="Times New Roman" w:hAnsi="Times New Roman"/>
          <w:sz w:val="24"/>
          <w:szCs w:val="24"/>
        </w:rPr>
        <w:t xml:space="preserve"> </w:t>
      </w:r>
      <w:r w:rsidRPr="00843769">
        <w:rPr>
          <w:rFonts w:ascii="Times New Roman" w:hAnsi="Times New Roman"/>
          <w:sz w:val="24"/>
          <w:szCs w:val="24"/>
        </w:rPr>
        <w:t>instructions</w:t>
      </w:r>
      <w:r w:rsidR="00760AB9" w:rsidRPr="00843769">
        <w:rPr>
          <w:rFonts w:ascii="Times New Roman" w:hAnsi="Times New Roman"/>
          <w:sz w:val="24"/>
          <w:szCs w:val="24"/>
        </w:rPr>
        <w:t xml:space="preserve"> on</w:t>
      </w:r>
      <w:r w:rsidRPr="00843769">
        <w:rPr>
          <w:rFonts w:ascii="Times New Roman" w:hAnsi="Times New Roman"/>
          <w:sz w:val="24"/>
          <w:szCs w:val="24"/>
        </w:rPr>
        <w:t xml:space="preserve"> </w:t>
      </w:r>
      <w:r w:rsidR="00760AB9" w:rsidRPr="00843769">
        <w:rPr>
          <w:rFonts w:ascii="Times New Roman" w:hAnsi="Times New Roman"/>
          <w:sz w:val="24"/>
          <w:szCs w:val="24"/>
        </w:rPr>
        <w:t>MFA for W</w:t>
      </w:r>
      <w:r w:rsidRPr="00843769">
        <w:rPr>
          <w:rFonts w:ascii="Times New Roman" w:hAnsi="Times New Roman"/>
          <w:sz w:val="24"/>
          <w:szCs w:val="24"/>
        </w:rPr>
        <w:t>indow</w:t>
      </w:r>
      <w:r w:rsidR="00760AB9" w:rsidRPr="00843769">
        <w:rPr>
          <w:rFonts w:ascii="Times New Roman" w:hAnsi="Times New Roman"/>
          <w:sz w:val="24"/>
          <w:szCs w:val="24"/>
        </w:rPr>
        <w:t>s</w:t>
      </w:r>
      <w:r w:rsidRPr="00843769">
        <w:rPr>
          <w:rFonts w:ascii="Times New Roman" w:hAnsi="Times New Roman"/>
          <w:sz w:val="24"/>
          <w:szCs w:val="24"/>
        </w:rPr>
        <w:t xml:space="preserve"> PC.</w:t>
      </w:r>
      <w:r>
        <w:rPr>
          <w:rFonts w:ascii="Times New Roman" w:hAnsi="Times New Roman"/>
          <w:sz w:val="24"/>
          <w:szCs w:val="24"/>
        </w:rPr>
        <w:t xml:space="preserve"> </w:t>
      </w:r>
    </w:p>
    <w:p w14:paraId="0C9CE31E" w14:textId="77777777" w:rsidR="00DA36CE" w:rsidRPr="00174421" w:rsidRDefault="00DA36CE" w:rsidP="00DA36CE">
      <w:pPr>
        <w:pStyle w:val="NoSpacing"/>
        <w:rPr>
          <w:rFonts w:ascii="Times New Roman" w:hAnsi="Times New Roman"/>
          <w:sz w:val="24"/>
          <w:szCs w:val="24"/>
        </w:rPr>
      </w:pPr>
    </w:p>
    <w:p w14:paraId="79C1A278" w14:textId="466234E9" w:rsidR="00290D8C" w:rsidRDefault="002607E8" w:rsidP="00DA36CE">
      <w:pPr>
        <w:pStyle w:val="NoSpacing"/>
      </w:pPr>
      <w:r>
        <w:rPr>
          <w:rFonts w:ascii="Times New Roman" w:eastAsia="Times New Roman" w:hAnsi="Times New Roman" w:cs="Times New Roman"/>
          <w:sz w:val="24"/>
          <w:szCs w:val="24"/>
        </w:rPr>
        <w:t xml:space="preserve">For assistance with Grants.gov accounts and technical issues related to using the system, please call the Contact Center at </w:t>
      </w:r>
      <w:r w:rsidR="002F3763">
        <w:rPr>
          <w:rFonts w:ascii="Times New Roman" w:eastAsia="Times New Roman" w:hAnsi="Times New Roman" w:cs="Times New Roman"/>
          <w:sz w:val="24"/>
          <w:szCs w:val="24"/>
        </w:rPr>
        <w:t>+1 (800) 518-4726</w:t>
      </w:r>
      <w:r>
        <w:rPr>
          <w:rFonts w:ascii="Times New Roman" w:eastAsia="Times New Roman" w:hAnsi="Times New Roman" w:cs="Times New Roman"/>
          <w:sz w:val="24"/>
          <w:szCs w:val="24"/>
        </w:rPr>
        <w:t xml:space="preserve"> or email </w:t>
      </w:r>
      <w:hyperlink r:id="rId36" w:history="1">
        <w:r w:rsidR="002F3763" w:rsidRPr="00A45637">
          <w:rPr>
            <w:rStyle w:val="Hyperlink"/>
            <w:rFonts w:ascii="Times New Roman" w:eastAsia="Times New Roman" w:hAnsi="Times New Roman" w:cs="Times New Roman"/>
            <w:sz w:val="24"/>
            <w:szCs w:val="24"/>
          </w:rPr>
          <w:t>support@grants.gov</w:t>
        </w:r>
      </w:hyperlink>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Contact Center is available 24 hours a day, seven days a week, except federal holidays. </w:t>
      </w:r>
    </w:p>
    <w:p w14:paraId="1482C977" w14:textId="77777777" w:rsidR="00290D8C" w:rsidRDefault="00290D8C" w:rsidP="00DA36CE">
      <w:pPr>
        <w:pStyle w:val="NoSpacing"/>
      </w:pPr>
    </w:p>
    <w:p w14:paraId="78778E27" w14:textId="77777777" w:rsidR="00290D8C" w:rsidRDefault="002607E8" w:rsidP="00DA36CE">
      <w:pPr>
        <w:pStyle w:val="NoSpacing"/>
      </w:pPr>
      <w:r>
        <w:rPr>
          <w:rFonts w:ascii="Times New Roman" w:eastAsia="Times New Roman" w:hAnsi="Times New Roman" w:cs="Times New Roman"/>
          <w:sz w:val="24"/>
          <w:szCs w:val="24"/>
        </w:rPr>
        <w:t>For a list of federal holidays visit:</w:t>
      </w:r>
    </w:p>
    <w:p w14:paraId="1D9569A7" w14:textId="77777777" w:rsidR="00290D8C" w:rsidRDefault="009329F4" w:rsidP="00DA36CE">
      <w:pPr>
        <w:pStyle w:val="NoSpacing"/>
      </w:pPr>
      <w:hyperlink r:id="rId37">
        <w:r w:rsidR="002607E8" w:rsidRPr="002349F8">
          <w:rPr>
            <w:rFonts w:ascii="Times New Roman" w:eastAsia="Times New Roman" w:hAnsi="Times New Roman" w:cs="Times New Roman"/>
            <w:color w:val="0000FF"/>
            <w:sz w:val="24"/>
            <w:szCs w:val="24"/>
            <w:u w:val="single"/>
          </w:rPr>
          <w:t>https://www.opm.gov/policy-data-oversight/snow-dismissal-procedures/federal-holidays/</w:t>
        </w:r>
      </w:hyperlink>
      <w:r w:rsidR="002607E8" w:rsidRPr="002349F8">
        <w:rPr>
          <w:rFonts w:ascii="Times New Roman" w:eastAsia="Times New Roman" w:hAnsi="Times New Roman" w:cs="Times New Roman"/>
          <w:color w:val="0000FF"/>
          <w:sz w:val="24"/>
          <w:szCs w:val="24"/>
        </w:rPr>
        <w:t xml:space="preserve"> </w:t>
      </w:r>
    </w:p>
    <w:p w14:paraId="0802EC56" w14:textId="77777777" w:rsidR="00290D8C" w:rsidRDefault="00290D8C" w:rsidP="00DA36CE">
      <w:pPr>
        <w:pStyle w:val="NoSpacing"/>
      </w:pPr>
    </w:p>
    <w:p w14:paraId="73314959" w14:textId="77777777" w:rsidR="00290D8C" w:rsidRDefault="002607E8" w:rsidP="00DA36CE">
      <w:pPr>
        <w:pStyle w:val="NoSpacing"/>
      </w:pPr>
      <w:r>
        <w:rPr>
          <w:rFonts w:ascii="Times New Roman" w:eastAsia="Times New Roman" w:hAnsi="Times New Roman" w:cs="Times New Roman"/>
          <w:sz w:val="24"/>
          <w:szCs w:val="24"/>
        </w:rPr>
        <w:t xml:space="preserve">With the exception of technical submission questions, during the </w:t>
      </w:r>
      <w:r w:rsidR="00BA748E">
        <w:rPr>
          <w:rFonts w:ascii="Times New Roman" w:eastAsia="Times New Roman" w:hAnsi="Times New Roman" w:cs="Times New Roman"/>
          <w:sz w:val="24"/>
          <w:szCs w:val="24"/>
        </w:rPr>
        <w:t xml:space="preserve">NOFO </w:t>
      </w:r>
      <w:r>
        <w:rPr>
          <w:rFonts w:ascii="Times New Roman" w:eastAsia="Times New Roman" w:hAnsi="Times New Roman" w:cs="Times New Roman"/>
          <w:sz w:val="24"/>
          <w:szCs w:val="24"/>
        </w:rPr>
        <w:t>period U.S. Department of State staff in Washington and overseas shall not discuss this competition with applicants until the entire proposal review process has been completed and rejection and approval letters have been transmitted.</w:t>
      </w:r>
    </w:p>
    <w:p w14:paraId="44D7DEAE" w14:textId="77777777" w:rsidR="00290D8C" w:rsidRDefault="00290D8C">
      <w:pPr>
        <w:spacing w:after="0" w:line="240" w:lineRule="auto"/>
      </w:pPr>
    </w:p>
    <w:p w14:paraId="2886A316" w14:textId="77777777" w:rsidR="00290D8C" w:rsidRDefault="002607E8">
      <w:pPr>
        <w:spacing w:after="0" w:line="240" w:lineRule="auto"/>
      </w:pPr>
      <w:r>
        <w:rPr>
          <w:rFonts w:ascii="Times New Roman" w:eastAsia="Times New Roman" w:hAnsi="Times New Roman" w:cs="Times New Roman"/>
          <w:b/>
          <w:smallCaps/>
          <w:sz w:val="24"/>
          <w:szCs w:val="24"/>
        </w:rPr>
        <w:t xml:space="preserve">H.  Other Information </w:t>
      </w:r>
    </w:p>
    <w:p w14:paraId="502B4FB8" w14:textId="77777777" w:rsidR="00290D8C" w:rsidRDefault="00290D8C">
      <w:pPr>
        <w:spacing w:after="0" w:line="240" w:lineRule="auto"/>
      </w:pPr>
    </w:p>
    <w:p w14:paraId="289E1FAF"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Applicants should be aware that DRL understands that some information contained in applications may be considered sensitive or proprietary and will make appropriate efforts to protect such information.  However, applicants are advised that DRL cannot guarantee that such information will not be disclosed, including pursuant to the Freedom of Information Act (FOIA) or other similar statutes. </w:t>
      </w:r>
    </w:p>
    <w:p w14:paraId="55324E3F" w14:textId="77777777" w:rsidR="00290D8C" w:rsidRPr="00DA36CE" w:rsidRDefault="00290D8C" w:rsidP="00DA36CE">
      <w:pPr>
        <w:pStyle w:val="NoSpacing"/>
        <w:rPr>
          <w:rFonts w:ascii="Times New Roman" w:hAnsi="Times New Roman" w:cs="Times New Roman"/>
          <w:sz w:val="24"/>
          <w:szCs w:val="24"/>
        </w:rPr>
      </w:pPr>
    </w:p>
    <w:p w14:paraId="05F0A048"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The i</w:t>
      </w:r>
      <w:r w:rsidR="008D27FB" w:rsidRPr="00DA36CE">
        <w:rPr>
          <w:rFonts w:ascii="Times New Roman" w:hAnsi="Times New Roman" w:cs="Times New Roman"/>
          <w:sz w:val="24"/>
          <w:szCs w:val="24"/>
        </w:rPr>
        <w:t>nformation in this NOFO and</w:t>
      </w:r>
      <w:r w:rsidR="00F521FD" w:rsidRPr="00DA36CE">
        <w:rPr>
          <w:rFonts w:ascii="Times New Roman" w:hAnsi="Times New Roman" w:cs="Times New Roman"/>
          <w:sz w:val="24"/>
          <w:szCs w:val="24"/>
        </w:rPr>
        <w:t xml:space="preserve"> </w:t>
      </w:r>
      <w:r w:rsidR="008D27FB" w:rsidRPr="00DA36CE">
        <w:rPr>
          <w:rFonts w:ascii="Times New Roman" w:hAnsi="Times New Roman" w:cs="Times New Roman"/>
          <w:sz w:val="24"/>
          <w:szCs w:val="24"/>
        </w:rPr>
        <w:t xml:space="preserve">“DRL’s </w:t>
      </w:r>
      <w:r w:rsidR="00627FD1" w:rsidRPr="00DA36CE">
        <w:rPr>
          <w:rFonts w:ascii="Times New Roman" w:hAnsi="Times New Roman" w:cs="Times New Roman"/>
          <w:sz w:val="24"/>
          <w:szCs w:val="24"/>
        </w:rPr>
        <w:t>Proposal</w:t>
      </w:r>
      <w:r w:rsidR="00F521FD" w:rsidRPr="00DA36CE">
        <w:rPr>
          <w:rFonts w:ascii="Times New Roman" w:hAnsi="Times New Roman" w:cs="Times New Roman"/>
          <w:sz w:val="24"/>
          <w:szCs w:val="24"/>
        </w:rPr>
        <w:t xml:space="preserve"> Submission Instructions for Applications </w:t>
      </w:r>
      <w:r w:rsidR="004159D6">
        <w:rPr>
          <w:rFonts w:ascii="Times New Roman" w:hAnsi="Times New Roman" w:cs="Times New Roman"/>
          <w:sz w:val="24"/>
          <w:szCs w:val="24"/>
        </w:rPr>
        <w:t>Updated October 2018</w:t>
      </w:r>
      <w:r w:rsidR="008D27FB" w:rsidRPr="00DA36CE">
        <w:rPr>
          <w:rFonts w:ascii="Times New Roman" w:hAnsi="Times New Roman" w:cs="Times New Roman"/>
          <w:sz w:val="24"/>
          <w:szCs w:val="24"/>
        </w:rPr>
        <w:t>”</w:t>
      </w:r>
      <w:r w:rsidRPr="00DA36CE">
        <w:rPr>
          <w:rFonts w:ascii="Times New Roman" w:hAnsi="Times New Roman" w:cs="Times New Roman"/>
          <w:sz w:val="24"/>
          <w:szCs w:val="24"/>
        </w:rPr>
        <w:t xml:space="preserve"> is binding and may not be modified by any DRL representative.  Explanatory information provided by DRL that contradicts this language will not be binding.  Issuance of the NOFO and negotiation of applications does not constitute an award commitment on the part of the U.S. </w:t>
      </w:r>
      <w:r w:rsidR="00265AFB" w:rsidRPr="00DA36CE">
        <w:rPr>
          <w:rFonts w:ascii="Times New Roman" w:hAnsi="Times New Roman" w:cs="Times New Roman"/>
          <w:sz w:val="24"/>
          <w:szCs w:val="24"/>
        </w:rPr>
        <w:t>g</w:t>
      </w:r>
      <w:r w:rsidRPr="00DA36CE">
        <w:rPr>
          <w:rFonts w:ascii="Times New Roman" w:hAnsi="Times New Roman" w:cs="Times New Roman"/>
          <w:sz w:val="24"/>
          <w:szCs w:val="24"/>
        </w:rPr>
        <w:t>overnment.  DRL reserves the right to reduce, revise, or increase proposal budgets.</w:t>
      </w:r>
    </w:p>
    <w:p w14:paraId="7B419204" w14:textId="77777777" w:rsidR="00863457" w:rsidRPr="00DA36CE" w:rsidRDefault="00863457" w:rsidP="00DA36CE">
      <w:pPr>
        <w:pStyle w:val="NoSpacing"/>
        <w:rPr>
          <w:rFonts w:ascii="Times New Roman" w:hAnsi="Times New Roman" w:cs="Times New Roman"/>
          <w:sz w:val="24"/>
          <w:szCs w:val="24"/>
        </w:rPr>
      </w:pPr>
    </w:p>
    <w:p w14:paraId="1D8B9592" w14:textId="1090384E" w:rsidR="00290D8C" w:rsidRPr="00AD1B75" w:rsidRDefault="002607E8" w:rsidP="00DA36CE">
      <w:pPr>
        <w:pStyle w:val="NoSpacing"/>
        <w:rPr>
          <w:rFonts w:ascii="Times New Roman" w:hAnsi="Times New Roman" w:cs="Times New Roman"/>
          <w:sz w:val="24"/>
          <w:szCs w:val="24"/>
        </w:rPr>
      </w:pPr>
      <w:r w:rsidRPr="00AD1B75">
        <w:rPr>
          <w:rFonts w:ascii="Times New Roman" w:hAnsi="Times New Roman" w:cs="Times New Roman"/>
          <w:sz w:val="24"/>
          <w:szCs w:val="24"/>
        </w:rPr>
        <w:t xml:space="preserve">This NOFO will appear on </w:t>
      </w:r>
      <w:hyperlink r:id="rId38" w:history="1">
        <w:r w:rsidRPr="00484E46">
          <w:rPr>
            <w:rStyle w:val="Hyperlink"/>
            <w:rFonts w:ascii="Times New Roman" w:hAnsi="Times New Roman" w:cs="Times New Roman"/>
            <w:sz w:val="24"/>
            <w:szCs w:val="24"/>
          </w:rPr>
          <w:t>www.grants.gov</w:t>
        </w:r>
      </w:hyperlink>
      <w:r w:rsidRPr="00AD1B75">
        <w:rPr>
          <w:rFonts w:ascii="Times New Roman" w:hAnsi="Times New Roman" w:cs="Times New Roman"/>
          <w:sz w:val="24"/>
          <w:szCs w:val="24"/>
        </w:rPr>
        <w:t xml:space="preserve">, </w:t>
      </w:r>
      <w:hyperlink r:id="rId39" w:history="1">
        <w:r w:rsidR="00FA0714" w:rsidRPr="00484E46">
          <w:rPr>
            <w:rStyle w:val="Hyperlink"/>
            <w:rFonts w:ascii="Times New Roman" w:eastAsia="Times New Roman" w:hAnsi="Times New Roman" w:cs="Times New Roman"/>
            <w:sz w:val="24"/>
            <w:szCs w:val="24"/>
          </w:rPr>
          <w:t>SAM</w:t>
        </w:r>
        <w:r w:rsidR="000C6A96" w:rsidRPr="00484E46">
          <w:rPr>
            <w:rStyle w:val="Hyperlink"/>
            <w:rFonts w:ascii="Times New Roman" w:hAnsi="Times New Roman" w:cs="Times New Roman"/>
            <w:sz w:val="24"/>
            <w:szCs w:val="24"/>
          </w:rPr>
          <w:t>S</w:t>
        </w:r>
        <w:r w:rsidR="00FA0714" w:rsidRPr="00484E46">
          <w:rPr>
            <w:rStyle w:val="Hyperlink"/>
            <w:rFonts w:ascii="Times New Roman" w:hAnsi="Times New Roman" w:cs="Times New Roman"/>
            <w:sz w:val="24"/>
            <w:szCs w:val="24"/>
          </w:rPr>
          <w:t xml:space="preserve"> Domestic</w:t>
        </w:r>
      </w:hyperlink>
      <w:r w:rsidR="00B230F5" w:rsidRPr="00AD1B75">
        <w:rPr>
          <w:rFonts w:ascii="Times New Roman" w:eastAsia="Times New Roman" w:hAnsi="Times New Roman" w:cs="Times New Roman"/>
          <w:color w:val="0000FF"/>
          <w:sz w:val="24"/>
          <w:szCs w:val="24"/>
        </w:rPr>
        <w:t>,</w:t>
      </w:r>
      <w:r w:rsidR="00271007" w:rsidRPr="00AD1B75">
        <w:rPr>
          <w:rFonts w:ascii="Times New Roman" w:hAnsi="Times New Roman" w:cs="Times New Roman"/>
          <w:color w:val="0000FF"/>
          <w:sz w:val="24"/>
          <w:szCs w:val="24"/>
        </w:rPr>
        <w:t xml:space="preserve"> </w:t>
      </w:r>
      <w:r w:rsidRPr="00AD1B75">
        <w:rPr>
          <w:rFonts w:ascii="Times New Roman" w:hAnsi="Times New Roman" w:cs="Times New Roman"/>
          <w:sz w:val="24"/>
          <w:szCs w:val="24"/>
        </w:rPr>
        <w:t xml:space="preserve">and DRL’s </w:t>
      </w:r>
      <w:r w:rsidR="00484E46" w:rsidRPr="00AD1B75">
        <w:rPr>
          <w:rFonts w:ascii="Times New Roman" w:hAnsi="Times New Roman" w:cs="Times New Roman"/>
          <w:sz w:val="24"/>
          <w:szCs w:val="24"/>
        </w:rPr>
        <w:t xml:space="preserve">website </w:t>
      </w:r>
      <w:hyperlink r:id="rId40" w:history="1">
        <w:r w:rsidR="00484E46" w:rsidRPr="003A3E08">
          <w:rPr>
            <w:rStyle w:val="Hyperlink"/>
            <w:rFonts w:ascii="Times New Roman" w:hAnsi="Times New Roman" w:cs="Times New Roman"/>
            <w:sz w:val="24"/>
            <w:szCs w:val="24"/>
          </w:rPr>
          <w:t>https://www.state.gov/bureau-of-democracy-human-rights-and-labor/programs-and-grants/</w:t>
        </w:r>
      </w:hyperlink>
      <w:r w:rsidRPr="00AD1B75">
        <w:rPr>
          <w:rFonts w:ascii="Times New Roman" w:hAnsi="Times New Roman" w:cs="Times New Roman"/>
          <w:sz w:val="24"/>
          <w:szCs w:val="24"/>
        </w:rPr>
        <w:t xml:space="preserve">.  </w:t>
      </w:r>
    </w:p>
    <w:p w14:paraId="0EF5CE18" w14:textId="77777777" w:rsidR="00290D8C" w:rsidRPr="00DA36CE" w:rsidRDefault="00290D8C" w:rsidP="00DA36CE">
      <w:pPr>
        <w:pStyle w:val="NoSpacing"/>
        <w:rPr>
          <w:rFonts w:ascii="Times New Roman" w:hAnsi="Times New Roman" w:cs="Times New Roman"/>
          <w:sz w:val="24"/>
          <w:szCs w:val="24"/>
        </w:rPr>
      </w:pPr>
    </w:p>
    <w:p w14:paraId="06F03036"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u w:val="single"/>
        </w:rPr>
        <w:t xml:space="preserve">Background Information on DRL and </w:t>
      </w:r>
      <w:r w:rsidR="00B230F5">
        <w:rPr>
          <w:rFonts w:ascii="Times New Roman" w:hAnsi="Times New Roman" w:cs="Times New Roman"/>
          <w:sz w:val="24"/>
          <w:szCs w:val="24"/>
          <w:u w:val="single"/>
        </w:rPr>
        <w:t>G</w:t>
      </w:r>
      <w:r w:rsidRPr="00DA36CE">
        <w:rPr>
          <w:rFonts w:ascii="Times New Roman" w:hAnsi="Times New Roman" w:cs="Times New Roman"/>
          <w:sz w:val="24"/>
          <w:szCs w:val="24"/>
          <w:u w:val="single"/>
        </w:rPr>
        <w:t xml:space="preserve">eneral DRL </w:t>
      </w:r>
      <w:r w:rsidR="00B230F5">
        <w:rPr>
          <w:rFonts w:ascii="Times New Roman" w:hAnsi="Times New Roman" w:cs="Times New Roman"/>
          <w:sz w:val="24"/>
          <w:szCs w:val="24"/>
          <w:u w:val="single"/>
        </w:rPr>
        <w:t>F</w:t>
      </w:r>
      <w:r w:rsidRPr="00DA36CE">
        <w:rPr>
          <w:rFonts w:ascii="Times New Roman" w:hAnsi="Times New Roman" w:cs="Times New Roman"/>
          <w:sz w:val="24"/>
          <w:szCs w:val="24"/>
          <w:u w:val="single"/>
        </w:rPr>
        <w:t>unding</w:t>
      </w:r>
    </w:p>
    <w:p w14:paraId="477631A7"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DRL </w:t>
      </w:r>
      <w:r w:rsidR="00BB3E76" w:rsidRPr="00DA36CE">
        <w:rPr>
          <w:rFonts w:ascii="Times New Roman" w:hAnsi="Times New Roman" w:cs="Times New Roman"/>
          <w:sz w:val="24"/>
          <w:szCs w:val="24"/>
        </w:rPr>
        <w:t>has the mission of p</w:t>
      </w:r>
      <w:r w:rsidRPr="00DA36CE">
        <w:rPr>
          <w:rFonts w:ascii="Times New Roman" w:hAnsi="Times New Roman" w:cs="Times New Roman"/>
          <w:sz w:val="24"/>
          <w:szCs w:val="24"/>
        </w:rPr>
        <w:t xml:space="preserve">romoting democracy and protecting human rights globally.  DRL supports projects that uphold democratic principles, support and strengthen democratic institutions, promote human rights, prevent atrocities, combat and prevent violent extremism, and build civil society around the world.  DRL typically focuses its work in countries with egregious human rights violations, where democracy and human rights advocates are under </w:t>
      </w:r>
      <w:r w:rsidR="00D7136E" w:rsidRPr="00DA36CE">
        <w:rPr>
          <w:rFonts w:ascii="Times New Roman" w:hAnsi="Times New Roman" w:cs="Times New Roman"/>
          <w:sz w:val="24"/>
          <w:szCs w:val="24"/>
        </w:rPr>
        <w:t>pressure</w:t>
      </w:r>
      <w:r w:rsidRPr="00DA36CE">
        <w:rPr>
          <w:rFonts w:ascii="Times New Roman" w:hAnsi="Times New Roman" w:cs="Times New Roman"/>
          <w:sz w:val="24"/>
          <w:szCs w:val="24"/>
        </w:rPr>
        <w:t xml:space="preserve"> and where governments are undemocratic or in transition.  </w:t>
      </w:r>
    </w:p>
    <w:p w14:paraId="1C5BA9B0" w14:textId="77777777" w:rsidR="00290D8C" w:rsidRPr="00DA36CE" w:rsidRDefault="00290D8C" w:rsidP="00DA36CE">
      <w:pPr>
        <w:pStyle w:val="NoSpacing"/>
        <w:rPr>
          <w:rFonts w:ascii="Times New Roman" w:hAnsi="Times New Roman" w:cs="Times New Roman"/>
          <w:sz w:val="24"/>
          <w:szCs w:val="24"/>
        </w:rPr>
      </w:pPr>
    </w:p>
    <w:p w14:paraId="03898C7F" w14:textId="3481DC75" w:rsidR="00290D8C" w:rsidRPr="00AD1B75" w:rsidRDefault="002607E8" w:rsidP="00DA36CE">
      <w:pPr>
        <w:pStyle w:val="NoSpacing"/>
        <w:rPr>
          <w:rFonts w:ascii="Times New Roman" w:hAnsi="Times New Roman" w:cs="Times New Roman"/>
          <w:sz w:val="24"/>
          <w:szCs w:val="24"/>
        </w:rPr>
      </w:pPr>
      <w:bookmarkStart w:id="9" w:name="h.3dy6vkm" w:colFirst="0" w:colLast="0"/>
      <w:bookmarkEnd w:id="9"/>
      <w:r w:rsidRPr="00AD1B75">
        <w:rPr>
          <w:rFonts w:ascii="Times New Roman" w:hAnsi="Times New Roman" w:cs="Times New Roman"/>
          <w:sz w:val="24"/>
          <w:szCs w:val="24"/>
        </w:rPr>
        <w:t>Additional background information on DRL and its efforts can be found on</w:t>
      </w:r>
      <w:r w:rsidR="00484E46" w:rsidRPr="00AD1B75">
        <w:rPr>
          <w:rFonts w:ascii="Times New Roman" w:hAnsi="Times New Roman" w:cs="Times New Roman"/>
          <w:sz w:val="24"/>
          <w:szCs w:val="24"/>
        </w:rPr>
        <w:t xml:space="preserve"> </w:t>
      </w:r>
      <w:hyperlink r:id="rId41" w:history="1">
        <w:r w:rsidR="00484E46" w:rsidRPr="003A3E08">
          <w:rPr>
            <w:rStyle w:val="Hyperlink"/>
            <w:rFonts w:ascii="Times New Roman" w:hAnsi="Times New Roman" w:cs="Times New Roman"/>
            <w:sz w:val="24"/>
            <w:szCs w:val="24"/>
          </w:rPr>
          <w:t>https://www.state.gov/bureaus-offices/under-secretary-for-civilian-security-democracy-and-human-rights/bureau-of-democracy-human-rights-and-labor/</w:t>
        </w:r>
      </w:hyperlink>
      <w:r w:rsidR="00484E46" w:rsidRPr="003A3E08">
        <w:rPr>
          <w:rFonts w:ascii="Times New Roman" w:hAnsi="Times New Roman" w:cs="Times New Roman"/>
          <w:sz w:val="24"/>
          <w:szCs w:val="24"/>
        </w:rPr>
        <w:t>.</w:t>
      </w:r>
    </w:p>
    <w:sectPr w:rsidR="00290D8C" w:rsidRPr="00AD1B75" w:rsidSect="00C622A6">
      <w:headerReference w:type="default" r:id="rId42"/>
      <w:footerReference w:type="default" r:id="rId43"/>
      <w:footerReference w:type="first" r:id="rId44"/>
      <w:pgSz w:w="12240" w:h="15840"/>
      <w:pgMar w:top="1440" w:right="1440" w:bottom="1440" w:left="1440" w:header="720" w:footer="720" w:gutter="0"/>
      <w:pgNumType w:start="1"/>
      <w:cols w:space="720"/>
      <w:titlePg/>
      <w:docGrid w:linePitch="299"/>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4CC0EB5" w16cid:durableId="21BDC0A7"/>
  <w16cid:commentId w16cid:paraId="157A8958" w16cid:durableId="21BDC0A8"/>
  <w16cid:commentId w16cid:paraId="5C7FB8A7" w16cid:durableId="21BDC0A9"/>
  <w16cid:commentId w16cid:paraId="2B426548" w16cid:durableId="21BDC0AA"/>
  <w16cid:commentId w16cid:paraId="59D8CF98" w16cid:durableId="21BDC0AB"/>
  <w16cid:commentId w16cid:paraId="17561933" w16cid:durableId="21BDC0AC"/>
  <w16cid:commentId w16cid:paraId="3E59A631" w16cid:durableId="21BDC0AD"/>
  <w16cid:commentId w16cid:paraId="724B60D0" w16cid:durableId="21BDC0AE"/>
  <w16cid:commentId w16cid:paraId="084377DF" w16cid:durableId="21BDC0AF"/>
  <w16cid:commentId w16cid:paraId="6BFF0383" w16cid:durableId="21BDC0B0"/>
  <w16cid:commentId w16cid:paraId="2558FE64" w16cid:durableId="21BDC0B1"/>
  <w16cid:commentId w16cid:paraId="635724C1" w16cid:durableId="21BDC0B2"/>
  <w16cid:commentId w16cid:paraId="249D3EC1" w16cid:durableId="21BDC0B3"/>
  <w16cid:commentId w16cid:paraId="65DED008" w16cid:durableId="21BDC0B4"/>
  <w16cid:commentId w16cid:paraId="7345FE19" w16cid:durableId="21BDC0B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9BDF2F" w14:textId="77777777" w:rsidR="0090391C" w:rsidRDefault="0090391C">
      <w:pPr>
        <w:spacing w:after="0" w:line="240" w:lineRule="auto"/>
      </w:pPr>
      <w:r>
        <w:separator/>
      </w:r>
    </w:p>
  </w:endnote>
  <w:endnote w:type="continuationSeparator" w:id="0">
    <w:p w14:paraId="5FE206B2" w14:textId="77777777" w:rsidR="0090391C" w:rsidRDefault="009039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0C81BE" w14:textId="58B82844" w:rsidR="0090391C" w:rsidRDefault="0090391C">
    <w:pPr>
      <w:pStyle w:val="Footer"/>
    </w:pPr>
    <w:r>
      <w:rPr>
        <w:noProof/>
      </w:rPr>
      <mc:AlternateContent>
        <mc:Choice Requires="wps">
          <w:drawing>
            <wp:anchor distT="0" distB="0" distL="114300" distR="114300" simplePos="0" relativeHeight="251659264" behindDoc="0" locked="0" layoutInCell="0" allowOverlap="1" wp14:anchorId="2BED8AE7" wp14:editId="754BE2DF">
              <wp:simplePos x="0" y="0"/>
              <wp:positionH relativeFrom="page">
                <wp:posOffset>0</wp:posOffset>
              </wp:positionH>
              <wp:positionV relativeFrom="page">
                <wp:posOffset>9601200</wp:posOffset>
              </wp:positionV>
              <wp:extent cx="7772400" cy="266700"/>
              <wp:effectExtent l="0" t="0" r="0" b="0"/>
              <wp:wrapNone/>
              <wp:docPr id="1" name="MSIPCMe0d643f7bb0424282e510181" descr="{&quot;HashCode&quot;:549228713,&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466BB5" w14:textId="5FA3180E" w:rsidR="0090391C" w:rsidRPr="005A2652" w:rsidRDefault="0090391C" w:rsidP="005A2652">
                          <w:pPr>
                            <w:spacing w:after="0"/>
                            <w:jc w:val="center"/>
                            <w:rPr>
                              <w:rFonts w:ascii="Times New Roman" w:hAnsi="Times New Roman" w:cs="Times New Roman"/>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BED8AE7" id="_x0000_t202" coordsize="21600,21600" o:spt="202" path="m,l,21600r21600,l21600,xe">
              <v:stroke joinstyle="miter"/>
              <v:path gradientshapeok="t" o:connecttype="rect"/>
            </v:shapetype>
            <v:shape id="MSIPCMe0d643f7bb0424282e510181" o:spid="_x0000_s1026" type="#_x0000_t202" alt="{&quot;HashCode&quot;:549228713,&quot;Height&quot;:792.0,&quot;Width&quot;:612.0,&quot;Placement&quot;:&quot;Footer&quot;,&quot;Index&quot;:&quot;Primary&quot;,&quot;Section&quot;:1,&quot;Top&quot;:0.0,&quot;Left&quot;:0.0}" style="position:absolute;margin-left:0;margin-top:756pt;width:612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" o:allowincell="f" filled="f" stroked="f" strokeweight=".5pt">
              <v:textbox inset=",0,,0">
                <w:txbxContent>
                  <w:p w14:paraId="36466BB5" w14:textId="5FA3180E" w:rsidR="0090391C" w:rsidRPr="005A2652" w:rsidRDefault="0090391C" w:rsidP="005A2652">
                    <w:pPr>
                      <w:spacing w:after="0"/>
                      <w:jc w:val="center"/>
                      <w:rPr>
                        <w:rFonts w:ascii="Times New Roman" w:hAnsi="Times New Roman" w:cs="Times New Roman"/>
                        <w:sz w:val="20"/>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2A08C7" w14:textId="66469D03" w:rsidR="0090391C" w:rsidRDefault="0090391C">
    <w:pPr>
      <w:pStyle w:val="Footer"/>
    </w:pPr>
    <w:r>
      <w:rPr>
        <w:noProof/>
      </w:rPr>
      <mc:AlternateContent>
        <mc:Choice Requires="wps">
          <w:drawing>
            <wp:anchor distT="0" distB="0" distL="114300" distR="114300" simplePos="0" relativeHeight="251660288" behindDoc="0" locked="0" layoutInCell="0" allowOverlap="1" wp14:anchorId="3E026A3C" wp14:editId="2046D5F0">
              <wp:simplePos x="0" y="0"/>
              <wp:positionH relativeFrom="page">
                <wp:posOffset>0</wp:posOffset>
              </wp:positionH>
              <wp:positionV relativeFrom="page">
                <wp:posOffset>9601200</wp:posOffset>
              </wp:positionV>
              <wp:extent cx="7772400" cy="266700"/>
              <wp:effectExtent l="0" t="0" r="0" b="0"/>
              <wp:wrapNone/>
              <wp:docPr id="2" name="MSIPCM2f9d48d6a2a3d3ef35db0e34" descr="{&quot;HashCode&quot;:549228713,&quot;Height&quot;:792.0,&quot;Width&quot;:612.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9DACB45" w14:textId="0EDEAD53" w:rsidR="0090391C" w:rsidRPr="005A2652" w:rsidRDefault="0090391C" w:rsidP="005A2652">
                          <w:pPr>
                            <w:spacing w:after="0"/>
                            <w:jc w:val="center"/>
                            <w:rPr>
                              <w:rFonts w:ascii="Times New Roman" w:hAnsi="Times New Roman" w:cs="Times New Roman"/>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E026A3C" id="_x0000_t202" coordsize="21600,21600" o:spt="202" path="m,l,21600r21600,l21600,xe">
              <v:stroke joinstyle="miter"/>
              <v:path gradientshapeok="t" o:connecttype="rect"/>
            </v:shapetype>
            <v:shape id="MSIPCM2f9d48d6a2a3d3ef35db0e34" o:spid="_x0000_s1027" type="#_x0000_t202" alt="{&quot;HashCode&quot;:549228713,&quot;Height&quot;:792.0,&quot;Width&quot;:612.0,&quot;Placement&quot;:&quot;Footer&quot;,&quot;Index&quot;:&quot;FirstPage&quot;,&quot;Section&quot;:1,&quot;Top&quot;:0.0,&quot;Left&quot;:0.0}" style="position:absolute;margin-left:0;margin-top:756pt;width:612pt;height:21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" o:allowincell="f" filled="f" stroked="f" strokeweight=".5pt">
              <v:textbox inset=",0,,0">
                <w:txbxContent>
                  <w:p w14:paraId="49DACB45" w14:textId="0EDEAD53" w:rsidR="0090391C" w:rsidRPr="005A2652" w:rsidRDefault="0090391C" w:rsidP="005A2652">
                    <w:pPr>
                      <w:spacing w:after="0"/>
                      <w:jc w:val="center"/>
                      <w:rPr>
                        <w:rFonts w:ascii="Times New Roman" w:hAnsi="Times New Roman" w:cs="Times New Roman"/>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D6F022" w14:textId="77777777" w:rsidR="0090391C" w:rsidRDefault="0090391C">
      <w:pPr>
        <w:spacing w:after="0" w:line="240" w:lineRule="auto"/>
      </w:pPr>
      <w:r>
        <w:separator/>
      </w:r>
    </w:p>
  </w:footnote>
  <w:footnote w:type="continuationSeparator" w:id="0">
    <w:p w14:paraId="416338DE" w14:textId="77777777" w:rsidR="0090391C" w:rsidRDefault="009039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587E1E" w14:textId="05EDC32D" w:rsidR="0090391C" w:rsidRPr="00863457" w:rsidRDefault="0090391C" w:rsidP="00863457">
    <w:pPr>
      <w:pStyle w:val="Header"/>
      <w:tabs>
        <w:tab w:val="left" w:pos="5130"/>
      </w:tabs>
      <w:rPr>
        <w:rFonts w:ascii="Times New Roman" w:hAnsi="Times New Roman" w:cs="Times New Roman"/>
        <w:sz w:val="24"/>
      </w:rPr>
    </w:pPr>
    <w:r>
      <w:rPr>
        <w:rFonts w:ascii="Times New Roman" w:hAnsi="Times New Roman" w:cs="Times New Roman"/>
        <w:sz w:val="24"/>
      </w:rPr>
      <w:tab/>
    </w:r>
    <w:sdt>
      <w:sdtPr>
        <w:rPr>
          <w:rFonts w:ascii="Times New Roman" w:hAnsi="Times New Roman" w:cs="Times New Roman"/>
          <w:sz w:val="24"/>
        </w:rPr>
        <w:id w:val="-2017681805"/>
        <w:docPartObj>
          <w:docPartGallery w:val="Page Numbers (Top of Page)"/>
          <w:docPartUnique/>
        </w:docPartObj>
      </w:sdtPr>
      <w:sdtEndPr>
        <w:rPr>
          <w:noProof/>
        </w:rPr>
      </w:sdtEndPr>
      <w:sdtContent>
        <w:r w:rsidRPr="00863457">
          <w:rPr>
            <w:rFonts w:ascii="Times New Roman" w:hAnsi="Times New Roman" w:cs="Times New Roman"/>
            <w:sz w:val="24"/>
          </w:rPr>
          <w:fldChar w:fldCharType="begin"/>
        </w:r>
        <w:r w:rsidRPr="00863457">
          <w:rPr>
            <w:rFonts w:ascii="Times New Roman" w:hAnsi="Times New Roman" w:cs="Times New Roman"/>
            <w:sz w:val="24"/>
          </w:rPr>
          <w:instrText xml:space="preserve"> PAGE   \* MERGEFORMAT </w:instrText>
        </w:r>
        <w:r w:rsidRPr="00863457">
          <w:rPr>
            <w:rFonts w:ascii="Times New Roman" w:hAnsi="Times New Roman" w:cs="Times New Roman"/>
            <w:sz w:val="24"/>
          </w:rPr>
          <w:fldChar w:fldCharType="separate"/>
        </w:r>
        <w:r w:rsidR="009329F4">
          <w:rPr>
            <w:rFonts w:ascii="Times New Roman" w:hAnsi="Times New Roman" w:cs="Times New Roman"/>
            <w:noProof/>
            <w:sz w:val="24"/>
          </w:rPr>
          <w:t>14</w:t>
        </w:r>
        <w:r w:rsidRPr="00863457">
          <w:rPr>
            <w:rFonts w:ascii="Times New Roman" w:hAnsi="Times New Roman" w:cs="Times New Roman"/>
            <w:noProof/>
            <w:sz w:val="24"/>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7724371"/>
    <w:multiLevelType w:val="hybridMultilevel"/>
    <w:tmpl w:val="2244D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4B4669"/>
    <w:multiLevelType w:val="hybridMultilevel"/>
    <w:tmpl w:val="F782FD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15:restartNumberingAfterBreak="0">
    <w:nsid w:val="0F960F3C"/>
    <w:multiLevelType w:val="hybridMultilevel"/>
    <w:tmpl w:val="6650A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08700E"/>
    <w:multiLevelType w:val="hybridMultilevel"/>
    <w:tmpl w:val="2B6C1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68135D"/>
    <w:multiLevelType w:val="hybridMultilevel"/>
    <w:tmpl w:val="ECF2A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AC4947"/>
    <w:multiLevelType w:val="hybridMultilevel"/>
    <w:tmpl w:val="CC3A6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5D24692"/>
    <w:multiLevelType w:val="hybridMultilevel"/>
    <w:tmpl w:val="32BCDA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DA60ECC"/>
    <w:multiLevelType w:val="multilevel"/>
    <w:tmpl w:val="C54CAF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0" w15:restartNumberingAfterBreak="0">
    <w:nsid w:val="228A3FBD"/>
    <w:multiLevelType w:val="multilevel"/>
    <w:tmpl w:val="E4A086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1" w15:restartNumberingAfterBreak="0">
    <w:nsid w:val="26F957CD"/>
    <w:multiLevelType w:val="hybridMultilevel"/>
    <w:tmpl w:val="318C2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3" w15:restartNumberingAfterBreak="0">
    <w:nsid w:val="34E209E2"/>
    <w:multiLevelType w:val="hybridMultilevel"/>
    <w:tmpl w:val="3B988D26"/>
    <w:lvl w:ilvl="0" w:tplc="669CC46A">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7" w15:restartNumberingAfterBreak="0">
    <w:nsid w:val="41870F9F"/>
    <w:multiLevelType w:val="hybridMultilevel"/>
    <w:tmpl w:val="85E62F54"/>
    <w:lvl w:ilvl="0" w:tplc="F2C05782">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29B6D1D"/>
    <w:multiLevelType w:val="hybridMultilevel"/>
    <w:tmpl w:val="8A6E402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9" w15:restartNumberingAfterBreak="0">
    <w:nsid w:val="48941C44"/>
    <w:multiLevelType w:val="hybridMultilevel"/>
    <w:tmpl w:val="F098A42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539F37BF"/>
    <w:multiLevelType w:val="multilevel"/>
    <w:tmpl w:val="A27013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1" w15:restartNumberingAfterBreak="0">
    <w:nsid w:val="560F48CB"/>
    <w:multiLevelType w:val="hybridMultilevel"/>
    <w:tmpl w:val="8EDE72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68D2663"/>
    <w:multiLevelType w:val="hybridMultilevel"/>
    <w:tmpl w:val="134A40B4"/>
    <w:lvl w:ilvl="0" w:tplc="0409000F">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87E1DF5"/>
    <w:multiLevelType w:val="multilevel"/>
    <w:tmpl w:val="F476FA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4" w15:restartNumberingAfterBreak="0">
    <w:nsid w:val="66DC5A44"/>
    <w:multiLevelType w:val="hybridMultilevel"/>
    <w:tmpl w:val="F098A42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6AB73F2F"/>
    <w:multiLevelType w:val="hybridMultilevel"/>
    <w:tmpl w:val="1B76DAFC"/>
    <w:lvl w:ilvl="0" w:tplc="BBD8F0C6">
      <w:start w:val="1"/>
      <w:numFmt w:val="upperLetter"/>
      <w:lvlText w:val="%1."/>
      <w:lvlJc w:val="left"/>
      <w:pPr>
        <w:ind w:left="720" w:hanging="360"/>
      </w:pPr>
      <w:rPr>
        <w:b/>
        <w:color w:val="548DD4"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7" w15:restartNumberingAfterBreak="0">
    <w:nsid w:val="784414E3"/>
    <w:multiLevelType w:val="multilevel"/>
    <w:tmpl w:val="A6BE3FD2"/>
    <w:lvl w:ilvl="0">
      <w:start w:val="1"/>
      <w:numFmt w:val="bullet"/>
      <w:lvlText w:val=""/>
      <w:lvlJc w:val="left"/>
      <w:pPr>
        <w:ind w:left="1440" w:firstLine="1080"/>
      </w:pPr>
      <w:rPr>
        <w:rFonts w:ascii="Symbol" w:hAnsi="Symbol" w:hint="default"/>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28" w15:restartNumberingAfterBreak="0">
    <w:nsid w:val="79F500EB"/>
    <w:multiLevelType w:val="hybridMultilevel"/>
    <w:tmpl w:val="38206E6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9"/>
  </w:num>
  <w:num w:numId="2">
    <w:abstractNumId w:val="27"/>
  </w:num>
  <w:num w:numId="3">
    <w:abstractNumId w:val="3"/>
  </w:num>
  <w:num w:numId="4">
    <w:abstractNumId w:val="20"/>
  </w:num>
  <w:num w:numId="5">
    <w:abstractNumId w:val="10"/>
  </w:num>
  <w:num w:numId="6">
    <w:abstractNumId w:val="16"/>
  </w:num>
  <w:num w:numId="7">
    <w:abstractNumId w:val="26"/>
  </w:num>
  <w:num w:numId="8">
    <w:abstractNumId w:val="12"/>
  </w:num>
  <w:num w:numId="9">
    <w:abstractNumId w:val="0"/>
  </w:num>
  <w:num w:numId="10">
    <w:abstractNumId w:val="29"/>
  </w:num>
  <w:num w:numId="11">
    <w:abstractNumId w:val="7"/>
  </w:num>
  <w:num w:numId="12">
    <w:abstractNumId w:val="25"/>
  </w:num>
  <w:num w:numId="13">
    <w:abstractNumId w:val="15"/>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4"/>
  </w:num>
  <w:num w:numId="17">
    <w:abstractNumId w:val="17"/>
  </w:num>
  <w:num w:numId="18">
    <w:abstractNumId w:val="8"/>
  </w:num>
  <w:num w:numId="19">
    <w:abstractNumId w:val="6"/>
  </w:num>
  <w:num w:numId="20">
    <w:abstractNumId w:val="22"/>
  </w:num>
  <w:num w:numId="21">
    <w:abstractNumId w:val="11"/>
  </w:num>
  <w:num w:numId="22">
    <w:abstractNumId w:val="1"/>
  </w:num>
  <w:num w:numId="23">
    <w:abstractNumId w:val="28"/>
  </w:num>
  <w:num w:numId="24">
    <w:abstractNumId w:val="21"/>
  </w:num>
  <w:num w:numId="25">
    <w:abstractNumId w:val="2"/>
  </w:num>
  <w:num w:numId="26">
    <w:abstractNumId w:val="11"/>
  </w:num>
  <w:num w:numId="27">
    <w:abstractNumId w:val="4"/>
  </w:num>
  <w:num w:numId="28">
    <w:abstractNumId w:val="5"/>
  </w:num>
  <w:num w:numId="29">
    <w:abstractNumId w:val="23"/>
  </w:num>
  <w:num w:numId="30">
    <w:abstractNumId w:val="18"/>
  </w:num>
  <w:num w:numId="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lvlOverride w:ilvl="0">
      <w:startOverride w:val="1"/>
    </w:lvlOverride>
    <w:lvlOverride w:ilvl="1"/>
    <w:lvlOverride w:ilvl="2">
      <w:startOverride w:val="1"/>
    </w:lvlOverride>
    <w:lvlOverride w:ilvl="3"/>
    <w:lvlOverride w:ilvl="4"/>
    <w:lvlOverride w:ilvl="5"/>
    <w:lvlOverride w:ilvl="6"/>
    <w:lvlOverride w:ilvl="7"/>
    <w:lvlOverride w:ilvl="8"/>
  </w:num>
  <w:num w:numId="33">
    <w:abstractNumId w:val="19"/>
  </w:num>
  <w:num w:numId="3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6" w:nlCheck="1" w:checkStyle="0"/>
  <w:activeWritingStyle w:appName="MSWord" w:lang="en-US" w:vendorID="64" w:dllVersion="0" w:nlCheck="1" w:checkStyle="0"/>
  <w:activeWritingStyle w:appName="MSWord" w:lang="en-US" w:vendorID="64" w:dllVersion="131078" w:nlCheck="1" w:checkStyle="1"/>
  <w:proofState w:spelling="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639"/>
    <w:rsid w:val="0000020A"/>
    <w:rsid w:val="00000E50"/>
    <w:rsid w:val="00003ADF"/>
    <w:rsid w:val="00013CAF"/>
    <w:rsid w:val="00020597"/>
    <w:rsid w:val="00023C27"/>
    <w:rsid w:val="00025032"/>
    <w:rsid w:val="00032600"/>
    <w:rsid w:val="00032C17"/>
    <w:rsid w:val="00032ECE"/>
    <w:rsid w:val="00042AD8"/>
    <w:rsid w:val="00044342"/>
    <w:rsid w:val="0004508F"/>
    <w:rsid w:val="00046B0B"/>
    <w:rsid w:val="00055B16"/>
    <w:rsid w:val="0005734D"/>
    <w:rsid w:val="00066461"/>
    <w:rsid w:val="000726DA"/>
    <w:rsid w:val="00080367"/>
    <w:rsid w:val="000833FF"/>
    <w:rsid w:val="00086F57"/>
    <w:rsid w:val="00095F36"/>
    <w:rsid w:val="000966EC"/>
    <w:rsid w:val="000A1394"/>
    <w:rsid w:val="000A2F2E"/>
    <w:rsid w:val="000A592E"/>
    <w:rsid w:val="000A7586"/>
    <w:rsid w:val="000B4325"/>
    <w:rsid w:val="000B5C07"/>
    <w:rsid w:val="000B7387"/>
    <w:rsid w:val="000C12FA"/>
    <w:rsid w:val="000C5C9F"/>
    <w:rsid w:val="000C6A96"/>
    <w:rsid w:val="000D26B1"/>
    <w:rsid w:val="000E0224"/>
    <w:rsid w:val="000E5218"/>
    <w:rsid w:val="000F2A55"/>
    <w:rsid w:val="001002FC"/>
    <w:rsid w:val="00102A2C"/>
    <w:rsid w:val="001125BF"/>
    <w:rsid w:val="001137DB"/>
    <w:rsid w:val="00115681"/>
    <w:rsid w:val="00121037"/>
    <w:rsid w:val="001210B9"/>
    <w:rsid w:val="00122820"/>
    <w:rsid w:val="00122A1E"/>
    <w:rsid w:val="00137D7C"/>
    <w:rsid w:val="00174421"/>
    <w:rsid w:val="0017703A"/>
    <w:rsid w:val="00190B19"/>
    <w:rsid w:val="00194E41"/>
    <w:rsid w:val="001B2EAC"/>
    <w:rsid w:val="001B36CD"/>
    <w:rsid w:val="001B436C"/>
    <w:rsid w:val="001B509C"/>
    <w:rsid w:val="001B7BFA"/>
    <w:rsid w:val="001D1E2D"/>
    <w:rsid w:val="001E1561"/>
    <w:rsid w:val="00200BA4"/>
    <w:rsid w:val="002052A7"/>
    <w:rsid w:val="002078EA"/>
    <w:rsid w:val="002310F7"/>
    <w:rsid w:val="002349F8"/>
    <w:rsid w:val="00235399"/>
    <w:rsid w:val="00235EC7"/>
    <w:rsid w:val="00237E13"/>
    <w:rsid w:val="00240221"/>
    <w:rsid w:val="00241E09"/>
    <w:rsid w:val="00252E66"/>
    <w:rsid w:val="00254F5A"/>
    <w:rsid w:val="00255B2D"/>
    <w:rsid w:val="00256B19"/>
    <w:rsid w:val="002607E8"/>
    <w:rsid w:val="0026400A"/>
    <w:rsid w:val="002640C3"/>
    <w:rsid w:val="00265AFB"/>
    <w:rsid w:val="00271007"/>
    <w:rsid w:val="002761E1"/>
    <w:rsid w:val="00276CE3"/>
    <w:rsid w:val="00283B32"/>
    <w:rsid w:val="00290D8C"/>
    <w:rsid w:val="00297431"/>
    <w:rsid w:val="002A1D54"/>
    <w:rsid w:val="002A39F0"/>
    <w:rsid w:val="002A431F"/>
    <w:rsid w:val="002A6828"/>
    <w:rsid w:val="002A6DEF"/>
    <w:rsid w:val="002B0090"/>
    <w:rsid w:val="002B5CFF"/>
    <w:rsid w:val="002B7CFF"/>
    <w:rsid w:val="002C2DB8"/>
    <w:rsid w:val="002D2CAA"/>
    <w:rsid w:val="002D5B78"/>
    <w:rsid w:val="002E034F"/>
    <w:rsid w:val="002E2C79"/>
    <w:rsid w:val="002E5AD5"/>
    <w:rsid w:val="002E719A"/>
    <w:rsid w:val="002F16BB"/>
    <w:rsid w:val="002F1FEE"/>
    <w:rsid w:val="002F31C0"/>
    <w:rsid w:val="002F33BE"/>
    <w:rsid w:val="002F3763"/>
    <w:rsid w:val="0030529F"/>
    <w:rsid w:val="00307030"/>
    <w:rsid w:val="003221AC"/>
    <w:rsid w:val="0032561A"/>
    <w:rsid w:val="0033230B"/>
    <w:rsid w:val="0034020B"/>
    <w:rsid w:val="00341D53"/>
    <w:rsid w:val="00344EA4"/>
    <w:rsid w:val="00352492"/>
    <w:rsid w:val="0035360E"/>
    <w:rsid w:val="0035592D"/>
    <w:rsid w:val="003779CC"/>
    <w:rsid w:val="00386360"/>
    <w:rsid w:val="00390FAF"/>
    <w:rsid w:val="00394A4C"/>
    <w:rsid w:val="00394EED"/>
    <w:rsid w:val="00397E5E"/>
    <w:rsid w:val="003A02AF"/>
    <w:rsid w:val="003A094E"/>
    <w:rsid w:val="003A3E08"/>
    <w:rsid w:val="003A7D3D"/>
    <w:rsid w:val="003B035C"/>
    <w:rsid w:val="003B10C9"/>
    <w:rsid w:val="003B5053"/>
    <w:rsid w:val="003D308B"/>
    <w:rsid w:val="003D35A8"/>
    <w:rsid w:val="003D5515"/>
    <w:rsid w:val="003D5CC5"/>
    <w:rsid w:val="003D7204"/>
    <w:rsid w:val="003E2D0A"/>
    <w:rsid w:val="003E3968"/>
    <w:rsid w:val="003F35B9"/>
    <w:rsid w:val="00401EC8"/>
    <w:rsid w:val="004021B5"/>
    <w:rsid w:val="00403091"/>
    <w:rsid w:val="00404CA8"/>
    <w:rsid w:val="004065D9"/>
    <w:rsid w:val="00411CEA"/>
    <w:rsid w:val="004159D6"/>
    <w:rsid w:val="00437570"/>
    <w:rsid w:val="00443D30"/>
    <w:rsid w:val="0045100E"/>
    <w:rsid w:val="00451C84"/>
    <w:rsid w:val="0046461F"/>
    <w:rsid w:val="00467BB2"/>
    <w:rsid w:val="00473E00"/>
    <w:rsid w:val="00484E46"/>
    <w:rsid w:val="004924EC"/>
    <w:rsid w:val="004A1131"/>
    <w:rsid w:val="004A6DDA"/>
    <w:rsid w:val="004B3855"/>
    <w:rsid w:val="004B58E5"/>
    <w:rsid w:val="004B7857"/>
    <w:rsid w:val="004B7D70"/>
    <w:rsid w:val="004C264A"/>
    <w:rsid w:val="004E119D"/>
    <w:rsid w:val="004E3CAA"/>
    <w:rsid w:val="004E3E0C"/>
    <w:rsid w:val="004F18AD"/>
    <w:rsid w:val="004F69EC"/>
    <w:rsid w:val="00506676"/>
    <w:rsid w:val="005219E9"/>
    <w:rsid w:val="00522115"/>
    <w:rsid w:val="005308E7"/>
    <w:rsid w:val="00531794"/>
    <w:rsid w:val="005328BF"/>
    <w:rsid w:val="00537B00"/>
    <w:rsid w:val="0054447B"/>
    <w:rsid w:val="0055170D"/>
    <w:rsid w:val="00555A5D"/>
    <w:rsid w:val="0057151D"/>
    <w:rsid w:val="00571ADB"/>
    <w:rsid w:val="00577658"/>
    <w:rsid w:val="00581E19"/>
    <w:rsid w:val="005A2652"/>
    <w:rsid w:val="005B1B41"/>
    <w:rsid w:val="005B25A6"/>
    <w:rsid w:val="005C2EFC"/>
    <w:rsid w:val="005C6B3B"/>
    <w:rsid w:val="005C785C"/>
    <w:rsid w:val="005D065D"/>
    <w:rsid w:val="005D0A7F"/>
    <w:rsid w:val="005D206C"/>
    <w:rsid w:val="005E071E"/>
    <w:rsid w:val="005E2A6F"/>
    <w:rsid w:val="005E4AB4"/>
    <w:rsid w:val="005E5104"/>
    <w:rsid w:val="005E5C5D"/>
    <w:rsid w:val="005F447C"/>
    <w:rsid w:val="00612DEB"/>
    <w:rsid w:val="00624215"/>
    <w:rsid w:val="0062465D"/>
    <w:rsid w:val="00627FD1"/>
    <w:rsid w:val="006361DF"/>
    <w:rsid w:val="00636EDB"/>
    <w:rsid w:val="006448FC"/>
    <w:rsid w:val="006607EC"/>
    <w:rsid w:val="00661BA3"/>
    <w:rsid w:val="006632F3"/>
    <w:rsid w:val="006709B1"/>
    <w:rsid w:val="0067186E"/>
    <w:rsid w:val="00675EE2"/>
    <w:rsid w:val="006764AF"/>
    <w:rsid w:val="00681E2C"/>
    <w:rsid w:val="0068622D"/>
    <w:rsid w:val="00694536"/>
    <w:rsid w:val="006A24B5"/>
    <w:rsid w:val="006A7817"/>
    <w:rsid w:val="006B2B35"/>
    <w:rsid w:val="006C04C7"/>
    <w:rsid w:val="006C4F3B"/>
    <w:rsid w:val="006C6732"/>
    <w:rsid w:val="006C7134"/>
    <w:rsid w:val="006D12DB"/>
    <w:rsid w:val="006D3246"/>
    <w:rsid w:val="006D41DD"/>
    <w:rsid w:val="007023A8"/>
    <w:rsid w:val="00706B04"/>
    <w:rsid w:val="00706C29"/>
    <w:rsid w:val="00710D2F"/>
    <w:rsid w:val="0071577A"/>
    <w:rsid w:val="00732C31"/>
    <w:rsid w:val="0073441D"/>
    <w:rsid w:val="007422E4"/>
    <w:rsid w:val="00744B12"/>
    <w:rsid w:val="007510CE"/>
    <w:rsid w:val="00754E7B"/>
    <w:rsid w:val="00755065"/>
    <w:rsid w:val="00755BE2"/>
    <w:rsid w:val="00760AB9"/>
    <w:rsid w:val="007617EF"/>
    <w:rsid w:val="00774BD8"/>
    <w:rsid w:val="0078635C"/>
    <w:rsid w:val="00787314"/>
    <w:rsid w:val="00794073"/>
    <w:rsid w:val="00794982"/>
    <w:rsid w:val="007B2C89"/>
    <w:rsid w:val="007B3A35"/>
    <w:rsid w:val="007C6BC0"/>
    <w:rsid w:val="007D0163"/>
    <w:rsid w:val="007D2A4C"/>
    <w:rsid w:val="007D435F"/>
    <w:rsid w:val="007D658D"/>
    <w:rsid w:val="007D6F18"/>
    <w:rsid w:val="007E106C"/>
    <w:rsid w:val="007E33F8"/>
    <w:rsid w:val="007E3836"/>
    <w:rsid w:val="007E454F"/>
    <w:rsid w:val="007E68A4"/>
    <w:rsid w:val="007F0A30"/>
    <w:rsid w:val="007F1096"/>
    <w:rsid w:val="008337E3"/>
    <w:rsid w:val="00843562"/>
    <w:rsid w:val="00843769"/>
    <w:rsid w:val="00854673"/>
    <w:rsid w:val="00856B38"/>
    <w:rsid w:val="00863457"/>
    <w:rsid w:val="00872EE7"/>
    <w:rsid w:val="008746B1"/>
    <w:rsid w:val="00887DBB"/>
    <w:rsid w:val="008A6F52"/>
    <w:rsid w:val="008B34EF"/>
    <w:rsid w:val="008C07BD"/>
    <w:rsid w:val="008C7855"/>
    <w:rsid w:val="008D1027"/>
    <w:rsid w:val="008D27FB"/>
    <w:rsid w:val="008E5ECA"/>
    <w:rsid w:val="008E6561"/>
    <w:rsid w:val="008F5E64"/>
    <w:rsid w:val="008F6EA0"/>
    <w:rsid w:val="00901D07"/>
    <w:rsid w:val="0090239E"/>
    <w:rsid w:val="0090300E"/>
    <w:rsid w:val="0090391C"/>
    <w:rsid w:val="009075A1"/>
    <w:rsid w:val="00910E80"/>
    <w:rsid w:val="00915367"/>
    <w:rsid w:val="00927301"/>
    <w:rsid w:val="00927718"/>
    <w:rsid w:val="009309CC"/>
    <w:rsid w:val="009329F4"/>
    <w:rsid w:val="0094187B"/>
    <w:rsid w:val="00952B94"/>
    <w:rsid w:val="009577BB"/>
    <w:rsid w:val="009630E9"/>
    <w:rsid w:val="00965DCE"/>
    <w:rsid w:val="009662F2"/>
    <w:rsid w:val="00971169"/>
    <w:rsid w:val="009765F1"/>
    <w:rsid w:val="0098423F"/>
    <w:rsid w:val="0098622E"/>
    <w:rsid w:val="009959D7"/>
    <w:rsid w:val="00996D5A"/>
    <w:rsid w:val="009A5B75"/>
    <w:rsid w:val="009B2E88"/>
    <w:rsid w:val="009B305D"/>
    <w:rsid w:val="009B62E4"/>
    <w:rsid w:val="009C52FE"/>
    <w:rsid w:val="009D14D4"/>
    <w:rsid w:val="009D32F0"/>
    <w:rsid w:val="009D3D79"/>
    <w:rsid w:val="009F0E82"/>
    <w:rsid w:val="009F1B0C"/>
    <w:rsid w:val="00A135A3"/>
    <w:rsid w:val="00A202A1"/>
    <w:rsid w:val="00A204ED"/>
    <w:rsid w:val="00A35321"/>
    <w:rsid w:val="00A47AAD"/>
    <w:rsid w:val="00A54D33"/>
    <w:rsid w:val="00A77AC7"/>
    <w:rsid w:val="00A83970"/>
    <w:rsid w:val="00A860F4"/>
    <w:rsid w:val="00A87EF2"/>
    <w:rsid w:val="00A91B48"/>
    <w:rsid w:val="00A926CD"/>
    <w:rsid w:val="00A935C5"/>
    <w:rsid w:val="00AA3639"/>
    <w:rsid w:val="00AA446A"/>
    <w:rsid w:val="00AA5036"/>
    <w:rsid w:val="00AA5FDE"/>
    <w:rsid w:val="00AA661A"/>
    <w:rsid w:val="00AB2A7F"/>
    <w:rsid w:val="00AC49B3"/>
    <w:rsid w:val="00AC4A76"/>
    <w:rsid w:val="00AD1B75"/>
    <w:rsid w:val="00AD248C"/>
    <w:rsid w:val="00AE2C4F"/>
    <w:rsid w:val="00AE4CDC"/>
    <w:rsid w:val="00AE506E"/>
    <w:rsid w:val="00AF2C7E"/>
    <w:rsid w:val="00AF5711"/>
    <w:rsid w:val="00AF5780"/>
    <w:rsid w:val="00B05C08"/>
    <w:rsid w:val="00B066FA"/>
    <w:rsid w:val="00B07E00"/>
    <w:rsid w:val="00B12CD2"/>
    <w:rsid w:val="00B13476"/>
    <w:rsid w:val="00B13AAB"/>
    <w:rsid w:val="00B14209"/>
    <w:rsid w:val="00B17B75"/>
    <w:rsid w:val="00B212A9"/>
    <w:rsid w:val="00B22B32"/>
    <w:rsid w:val="00B230F5"/>
    <w:rsid w:val="00B27A20"/>
    <w:rsid w:val="00B52585"/>
    <w:rsid w:val="00B52C91"/>
    <w:rsid w:val="00B53BCE"/>
    <w:rsid w:val="00B54475"/>
    <w:rsid w:val="00B62E7B"/>
    <w:rsid w:val="00B64551"/>
    <w:rsid w:val="00B70A15"/>
    <w:rsid w:val="00B7128F"/>
    <w:rsid w:val="00B712E0"/>
    <w:rsid w:val="00B747CE"/>
    <w:rsid w:val="00B82D17"/>
    <w:rsid w:val="00B83A2C"/>
    <w:rsid w:val="00B83ADB"/>
    <w:rsid w:val="00B9087F"/>
    <w:rsid w:val="00B96440"/>
    <w:rsid w:val="00B97FA9"/>
    <w:rsid w:val="00BA748E"/>
    <w:rsid w:val="00BB3E76"/>
    <w:rsid w:val="00BC1D42"/>
    <w:rsid w:val="00BD4D16"/>
    <w:rsid w:val="00BD5CBF"/>
    <w:rsid w:val="00BE7586"/>
    <w:rsid w:val="00BF2C1A"/>
    <w:rsid w:val="00C1352F"/>
    <w:rsid w:val="00C15E12"/>
    <w:rsid w:val="00C26CCC"/>
    <w:rsid w:val="00C36AC4"/>
    <w:rsid w:val="00C622A6"/>
    <w:rsid w:val="00C649FD"/>
    <w:rsid w:val="00C7789E"/>
    <w:rsid w:val="00C831F1"/>
    <w:rsid w:val="00C84A07"/>
    <w:rsid w:val="00C91895"/>
    <w:rsid w:val="00C92E25"/>
    <w:rsid w:val="00CA2CDD"/>
    <w:rsid w:val="00CA4358"/>
    <w:rsid w:val="00CA6F5A"/>
    <w:rsid w:val="00CB05C5"/>
    <w:rsid w:val="00CB4AAA"/>
    <w:rsid w:val="00CC13CD"/>
    <w:rsid w:val="00CD0240"/>
    <w:rsid w:val="00CD1CA1"/>
    <w:rsid w:val="00CD632A"/>
    <w:rsid w:val="00CE5219"/>
    <w:rsid w:val="00CE6942"/>
    <w:rsid w:val="00CF1A66"/>
    <w:rsid w:val="00CF4811"/>
    <w:rsid w:val="00CF639E"/>
    <w:rsid w:val="00CF6F08"/>
    <w:rsid w:val="00D002E3"/>
    <w:rsid w:val="00D04754"/>
    <w:rsid w:val="00D06AF9"/>
    <w:rsid w:val="00D24014"/>
    <w:rsid w:val="00D32995"/>
    <w:rsid w:val="00D35A04"/>
    <w:rsid w:val="00D36A08"/>
    <w:rsid w:val="00D40823"/>
    <w:rsid w:val="00D42988"/>
    <w:rsid w:val="00D43BE9"/>
    <w:rsid w:val="00D47D44"/>
    <w:rsid w:val="00D50238"/>
    <w:rsid w:val="00D50720"/>
    <w:rsid w:val="00D50E16"/>
    <w:rsid w:val="00D60138"/>
    <w:rsid w:val="00D7136E"/>
    <w:rsid w:val="00D76C67"/>
    <w:rsid w:val="00D83829"/>
    <w:rsid w:val="00D92953"/>
    <w:rsid w:val="00D94EB7"/>
    <w:rsid w:val="00D9639A"/>
    <w:rsid w:val="00DA36CE"/>
    <w:rsid w:val="00DB00C4"/>
    <w:rsid w:val="00DC6FF0"/>
    <w:rsid w:val="00DC78EE"/>
    <w:rsid w:val="00DD59E3"/>
    <w:rsid w:val="00DD72F9"/>
    <w:rsid w:val="00DE5B4D"/>
    <w:rsid w:val="00DE7F64"/>
    <w:rsid w:val="00DF259E"/>
    <w:rsid w:val="00DF261E"/>
    <w:rsid w:val="00DF4C00"/>
    <w:rsid w:val="00DF521F"/>
    <w:rsid w:val="00E03771"/>
    <w:rsid w:val="00E07E1F"/>
    <w:rsid w:val="00E1217F"/>
    <w:rsid w:val="00E2005B"/>
    <w:rsid w:val="00E20266"/>
    <w:rsid w:val="00E209C2"/>
    <w:rsid w:val="00E22158"/>
    <w:rsid w:val="00E25DBC"/>
    <w:rsid w:val="00E3109E"/>
    <w:rsid w:val="00E37084"/>
    <w:rsid w:val="00E4121B"/>
    <w:rsid w:val="00E538E8"/>
    <w:rsid w:val="00E5506B"/>
    <w:rsid w:val="00E56BDC"/>
    <w:rsid w:val="00E65488"/>
    <w:rsid w:val="00E7715B"/>
    <w:rsid w:val="00E87DAA"/>
    <w:rsid w:val="00EA4042"/>
    <w:rsid w:val="00EB170A"/>
    <w:rsid w:val="00EB1882"/>
    <w:rsid w:val="00EC03CF"/>
    <w:rsid w:val="00EC069C"/>
    <w:rsid w:val="00EC3DE8"/>
    <w:rsid w:val="00ED47F2"/>
    <w:rsid w:val="00EE4891"/>
    <w:rsid w:val="00EE4C8B"/>
    <w:rsid w:val="00EF115A"/>
    <w:rsid w:val="00EF25C1"/>
    <w:rsid w:val="00EF2EA8"/>
    <w:rsid w:val="00EF6BF0"/>
    <w:rsid w:val="00F01207"/>
    <w:rsid w:val="00F10F0F"/>
    <w:rsid w:val="00F234F3"/>
    <w:rsid w:val="00F25CAC"/>
    <w:rsid w:val="00F35CC9"/>
    <w:rsid w:val="00F41810"/>
    <w:rsid w:val="00F42ECA"/>
    <w:rsid w:val="00F521FD"/>
    <w:rsid w:val="00F52971"/>
    <w:rsid w:val="00F53F38"/>
    <w:rsid w:val="00F57043"/>
    <w:rsid w:val="00F61771"/>
    <w:rsid w:val="00F63493"/>
    <w:rsid w:val="00F64A8A"/>
    <w:rsid w:val="00F64EB0"/>
    <w:rsid w:val="00F77180"/>
    <w:rsid w:val="00F8269E"/>
    <w:rsid w:val="00F84887"/>
    <w:rsid w:val="00F9126D"/>
    <w:rsid w:val="00F918D9"/>
    <w:rsid w:val="00F933DA"/>
    <w:rsid w:val="00F93B5D"/>
    <w:rsid w:val="00FA0714"/>
    <w:rsid w:val="00FA2F52"/>
    <w:rsid w:val="00FA642D"/>
    <w:rsid w:val="00FA76C6"/>
    <w:rsid w:val="00FD24FD"/>
    <w:rsid w:val="00FE5E86"/>
    <w:rsid w:val="00FE74BC"/>
    <w:rsid w:val="00FF1D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shapelayout v:ext="edit">
      <o:idmap v:ext="edit" data="1"/>
    </o:shapelayout>
  </w:shapeDefaults>
  <w:decimalSymbol w:val="."/>
  <w:listSeparator w:val=","/>
  <w14:docId w14:val="6F95CD9D"/>
  <w15:docId w15:val="{427D8BC5-D6F7-4FD4-9184-FCF1A1595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basedOn w:val="Normal"/>
    <w:link w:val="ListParagraphChar"/>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 w:type="character" w:customStyle="1" w:styleId="ListParagraphChar">
    <w:name w:val="List Paragraph Char"/>
    <w:basedOn w:val="DefaultParagraphFont"/>
    <w:link w:val="ListParagraph"/>
    <w:uiPriority w:val="34"/>
    <w:locked/>
    <w:rsid w:val="006448FC"/>
  </w:style>
  <w:style w:type="paragraph" w:styleId="FootnoteText">
    <w:name w:val="footnote text"/>
    <w:basedOn w:val="Normal"/>
    <w:link w:val="FootnoteTextChar"/>
    <w:uiPriority w:val="99"/>
    <w:semiHidden/>
    <w:unhideWhenUsed/>
    <w:rsid w:val="006448FC"/>
    <w:pPr>
      <w:spacing w:after="0" w:line="240" w:lineRule="auto"/>
    </w:pPr>
    <w:rPr>
      <w:rFonts w:eastAsiaTheme="minorHAnsi" w:cs="Times New Roman"/>
      <w:color w:val="auto"/>
      <w:sz w:val="20"/>
      <w:szCs w:val="20"/>
    </w:rPr>
  </w:style>
  <w:style w:type="character" w:customStyle="1" w:styleId="FootnoteTextChar">
    <w:name w:val="Footnote Text Char"/>
    <w:basedOn w:val="DefaultParagraphFont"/>
    <w:link w:val="FootnoteText"/>
    <w:uiPriority w:val="99"/>
    <w:semiHidden/>
    <w:rsid w:val="006448FC"/>
    <w:rPr>
      <w:rFonts w:eastAsiaTheme="minorHAnsi" w:cs="Times New Roman"/>
      <w:color w:val="auto"/>
      <w:sz w:val="20"/>
      <w:szCs w:val="20"/>
    </w:rPr>
  </w:style>
  <w:style w:type="character" w:styleId="FootnoteReference">
    <w:name w:val="footnote reference"/>
    <w:basedOn w:val="DefaultParagraphFont"/>
    <w:uiPriority w:val="99"/>
    <w:semiHidden/>
    <w:unhideWhenUsed/>
    <w:rsid w:val="006448FC"/>
    <w:rPr>
      <w:vertAlign w:val="superscript"/>
    </w:rPr>
  </w:style>
  <w:style w:type="paragraph" w:styleId="NormalWeb">
    <w:name w:val="Normal (Web)"/>
    <w:basedOn w:val="Normal"/>
    <w:uiPriority w:val="99"/>
    <w:unhideWhenUsed/>
    <w:rsid w:val="00B27A20"/>
    <w:pPr>
      <w:spacing w:before="100" w:beforeAutospacing="1" w:after="100" w:afterAutospacing="1" w:line="240" w:lineRule="auto"/>
      <w:ind w:firstLine="480"/>
    </w:pPr>
    <w:rPr>
      <w:rFonts w:ascii="Times New Roman" w:eastAsia="Times New Roman" w:hAnsi="Times New Roman" w:cs="Times New Roman"/>
      <w:color w:val="auto"/>
      <w:sz w:val="24"/>
      <w:szCs w:val="24"/>
    </w:rPr>
  </w:style>
  <w:style w:type="paragraph" w:styleId="Revision">
    <w:name w:val="Revision"/>
    <w:hidden/>
    <w:uiPriority w:val="99"/>
    <w:semiHidden/>
    <w:rsid w:val="00473E0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548713">
      <w:bodyDiv w:val="1"/>
      <w:marLeft w:val="0"/>
      <w:marRight w:val="0"/>
      <w:marTop w:val="0"/>
      <w:marBottom w:val="0"/>
      <w:divBdr>
        <w:top w:val="none" w:sz="0" w:space="0" w:color="auto"/>
        <w:left w:val="none" w:sz="0" w:space="0" w:color="auto"/>
        <w:bottom w:val="none" w:sz="0" w:space="0" w:color="auto"/>
        <w:right w:val="none" w:sz="0" w:space="0" w:color="auto"/>
      </w:divBdr>
    </w:div>
    <w:div w:id="127863310">
      <w:bodyDiv w:val="1"/>
      <w:marLeft w:val="0"/>
      <w:marRight w:val="0"/>
      <w:marTop w:val="0"/>
      <w:marBottom w:val="0"/>
      <w:divBdr>
        <w:top w:val="none" w:sz="0" w:space="0" w:color="auto"/>
        <w:left w:val="none" w:sz="0" w:space="0" w:color="auto"/>
        <w:bottom w:val="none" w:sz="0" w:space="0" w:color="auto"/>
        <w:right w:val="none" w:sz="0" w:space="0" w:color="auto"/>
      </w:divBdr>
    </w:div>
    <w:div w:id="138613990">
      <w:bodyDiv w:val="1"/>
      <w:marLeft w:val="0"/>
      <w:marRight w:val="0"/>
      <w:marTop w:val="0"/>
      <w:marBottom w:val="0"/>
      <w:divBdr>
        <w:top w:val="none" w:sz="0" w:space="0" w:color="auto"/>
        <w:left w:val="none" w:sz="0" w:space="0" w:color="auto"/>
        <w:bottom w:val="none" w:sz="0" w:space="0" w:color="auto"/>
        <w:right w:val="none" w:sz="0" w:space="0" w:color="auto"/>
      </w:divBdr>
    </w:div>
    <w:div w:id="155732679">
      <w:bodyDiv w:val="1"/>
      <w:marLeft w:val="0"/>
      <w:marRight w:val="0"/>
      <w:marTop w:val="0"/>
      <w:marBottom w:val="0"/>
      <w:divBdr>
        <w:top w:val="none" w:sz="0" w:space="0" w:color="auto"/>
        <w:left w:val="none" w:sz="0" w:space="0" w:color="auto"/>
        <w:bottom w:val="none" w:sz="0" w:space="0" w:color="auto"/>
        <w:right w:val="none" w:sz="0" w:space="0" w:color="auto"/>
      </w:divBdr>
    </w:div>
    <w:div w:id="186529264">
      <w:bodyDiv w:val="1"/>
      <w:marLeft w:val="0"/>
      <w:marRight w:val="0"/>
      <w:marTop w:val="0"/>
      <w:marBottom w:val="0"/>
      <w:divBdr>
        <w:top w:val="none" w:sz="0" w:space="0" w:color="auto"/>
        <w:left w:val="none" w:sz="0" w:space="0" w:color="auto"/>
        <w:bottom w:val="none" w:sz="0" w:space="0" w:color="auto"/>
        <w:right w:val="none" w:sz="0" w:space="0" w:color="auto"/>
      </w:divBdr>
    </w:div>
    <w:div w:id="336546280">
      <w:bodyDiv w:val="1"/>
      <w:marLeft w:val="0"/>
      <w:marRight w:val="0"/>
      <w:marTop w:val="0"/>
      <w:marBottom w:val="0"/>
      <w:divBdr>
        <w:top w:val="none" w:sz="0" w:space="0" w:color="auto"/>
        <w:left w:val="none" w:sz="0" w:space="0" w:color="auto"/>
        <w:bottom w:val="none" w:sz="0" w:space="0" w:color="auto"/>
        <w:right w:val="none" w:sz="0" w:space="0" w:color="auto"/>
      </w:divBdr>
    </w:div>
    <w:div w:id="356542191">
      <w:bodyDiv w:val="1"/>
      <w:marLeft w:val="0"/>
      <w:marRight w:val="0"/>
      <w:marTop w:val="0"/>
      <w:marBottom w:val="0"/>
      <w:divBdr>
        <w:top w:val="none" w:sz="0" w:space="0" w:color="auto"/>
        <w:left w:val="none" w:sz="0" w:space="0" w:color="auto"/>
        <w:bottom w:val="none" w:sz="0" w:space="0" w:color="auto"/>
        <w:right w:val="none" w:sz="0" w:space="0" w:color="auto"/>
      </w:divBdr>
    </w:div>
    <w:div w:id="461194459">
      <w:bodyDiv w:val="1"/>
      <w:marLeft w:val="0"/>
      <w:marRight w:val="0"/>
      <w:marTop w:val="0"/>
      <w:marBottom w:val="0"/>
      <w:divBdr>
        <w:top w:val="none" w:sz="0" w:space="0" w:color="auto"/>
        <w:left w:val="none" w:sz="0" w:space="0" w:color="auto"/>
        <w:bottom w:val="none" w:sz="0" w:space="0" w:color="auto"/>
        <w:right w:val="none" w:sz="0" w:space="0" w:color="auto"/>
      </w:divBdr>
    </w:div>
    <w:div w:id="514534311">
      <w:bodyDiv w:val="1"/>
      <w:marLeft w:val="0"/>
      <w:marRight w:val="0"/>
      <w:marTop w:val="0"/>
      <w:marBottom w:val="0"/>
      <w:divBdr>
        <w:top w:val="none" w:sz="0" w:space="0" w:color="auto"/>
        <w:left w:val="none" w:sz="0" w:space="0" w:color="auto"/>
        <w:bottom w:val="none" w:sz="0" w:space="0" w:color="auto"/>
        <w:right w:val="none" w:sz="0" w:space="0" w:color="auto"/>
      </w:divBdr>
    </w:div>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670646732">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193231902">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253508482">
      <w:bodyDiv w:val="1"/>
      <w:marLeft w:val="0"/>
      <w:marRight w:val="0"/>
      <w:marTop w:val="0"/>
      <w:marBottom w:val="0"/>
      <w:divBdr>
        <w:top w:val="none" w:sz="0" w:space="0" w:color="auto"/>
        <w:left w:val="none" w:sz="0" w:space="0" w:color="auto"/>
        <w:bottom w:val="none" w:sz="0" w:space="0" w:color="auto"/>
        <w:right w:val="none" w:sz="0" w:space="0" w:color="auto"/>
      </w:divBdr>
    </w:div>
    <w:div w:id="1269846947">
      <w:bodyDiv w:val="1"/>
      <w:marLeft w:val="0"/>
      <w:marRight w:val="0"/>
      <w:marTop w:val="0"/>
      <w:marBottom w:val="0"/>
      <w:divBdr>
        <w:top w:val="none" w:sz="0" w:space="0" w:color="auto"/>
        <w:left w:val="none" w:sz="0" w:space="0" w:color="auto"/>
        <w:bottom w:val="none" w:sz="0" w:space="0" w:color="auto"/>
        <w:right w:val="none" w:sz="0" w:space="0" w:color="auto"/>
      </w:divBdr>
    </w:div>
    <w:div w:id="1293902879">
      <w:bodyDiv w:val="1"/>
      <w:marLeft w:val="0"/>
      <w:marRight w:val="0"/>
      <w:marTop w:val="0"/>
      <w:marBottom w:val="0"/>
      <w:divBdr>
        <w:top w:val="none" w:sz="0" w:space="0" w:color="auto"/>
        <w:left w:val="none" w:sz="0" w:space="0" w:color="auto"/>
        <w:bottom w:val="none" w:sz="0" w:space="0" w:color="auto"/>
        <w:right w:val="none" w:sz="0" w:space="0" w:color="auto"/>
      </w:divBdr>
    </w:div>
    <w:div w:id="1500074203">
      <w:bodyDiv w:val="1"/>
      <w:marLeft w:val="0"/>
      <w:marRight w:val="0"/>
      <w:marTop w:val="0"/>
      <w:marBottom w:val="0"/>
      <w:divBdr>
        <w:top w:val="none" w:sz="0" w:space="0" w:color="auto"/>
        <w:left w:val="none" w:sz="0" w:space="0" w:color="auto"/>
        <w:bottom w:val="none" w:sz="0" w:space="0" w:color="auto"/>
        <w:right w:val="none" w:sz="0" w:space="0" w:color="auto"/>
      </w:divBdr>
    </w:div>
    <w:div w:id="1585643560">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697582576">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am.gov" TargetMode="External"/><Relationship Id="rId13" Type="http://schemas.openxmlformats.org/officeDocument/2006/relationships/hyperlink" Target="http://www.state.gov/j/drl/p/c72333.htm" TargetMode="External"/><Relationship Id="rId18"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6" Type="http://schemas.openxmlformats.org/officeDocument/2006/relationships/hyperlink" Target="https://mygrants.service-now.com" TargetMode="External"/><Relationship Id="rId39" Type="http://schemas.openxmlformats.org/officeDocument/2006/relationships/hyperlink" Target="https://mygrants.service-now.com/" TargetMode="External"/><Relationship Id="rId51" Type="http://schemas.microsoft.com/office/2016/09/relationships/commentsIds" Target="commentsIds.xml"/><Relationship Id="rId3" Type="http://schemas.openxmlformats.org/officeDocument/2006/relationships/styles" Target="styles.xml"/><Relationship Id="rId21" Type="http://schemas.openxmlformats.org/officeDocument/2006/relationships/hyperlink" Target="https://www.govinfo.gov/content/pkg/USCODE-2017-title22/html/USCODE-2017-title22-chap32-subchapIII-partI-sec2378d.htm" TargetMode="External"/><Relationship Id="rId34" Type="http://schemas.openxmlformats.org/officeDocument/2006/relationships/hyperlink" Target="mailto:DRL-RR-ProgramInfo@state.gov" TargetMode="External"/><Relationship Id="rId42"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state.gov/resources-for-programs-and-grants/" TargetMode="External"/><Relationship Id="rId17" Type="http://schemas.openxmlformats.org/officeDocument/2006/relationships/hyperlink" Target="https://mygrants.service-now.com/grants/portal_login.do" TargetMode="External"/><Relationship Id="rId25" Type="http://schemas.openxmlformats.org/officeDocument/2006/relationships/hyperlink" Target="https://mygrants.service-now.com/grants/portal_login.do" TargetMode="External"/><Relationship Id="rId33" Type="http://schemas.openxmlformats.org/officeDocument/2006/relationships/hyperlink" Target="https://www.congress.gov/bill/115th-congress/senate-bill/1141" TargetMode="External"/><Relationship Id="rId38" Type="http://schemas.openxmlformats.org/officeDocument/2006/relationships/hyperlink" Target="file:///C:\Users\OKellyCA\AppData\Local\Microsoft\Windows\INetCache\Content.Outlook\ZN6WSCL2\www.grants.gov"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0" Type="http://schemas.openxmlformats.org/officeDocument/2006/relationships/hyperlink" Target="https://www.state.gov/foreign-terrorist-organizations/" TargetMode="External"/><Relationship Id="rId29" Type="http://schemas.openxmlformats.org/officeDocument/2006/relationships/hyperlink" Target="mailto:support@grants.gov" TargetMode="External"/><Relationship Id="rId41" Type="http://schemas.openxmlformats.org/officeDocument/2006/relationships/hyperlink" Target="https://www.state.gov/bureaus-offices/under-secretary-for-civilian-security-democracy-and-human-rights/bureau-of-democracy-human-rights-and-labo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tate.gov/bureau-of-democracy-human-rights-and-labor/programs-and-grants/" TargetMode="External"/><Relationship Id="rId24"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32" Type="http://schemas.openxmlformats.org/officeDocument/2006/relationships/hyperlink" Target="https://www.state.gov/m/a/ope/index.htm" TargetMode="External"/><Relationship Id="rId37" Type="http://schemas.openxmlformats.org/officeDocument/2006/relationships/hyperlink" Target="https://www.opm.gov/policy-data-oversight/snow-dismissal-procedures/federal-holidays/" TargetMode="External"/><Relationship Id="rId40" Type="http://schemas.openxmlformats.org/officeDocument/2006/relationships/hyperlink" Target="https://www.state.gov/bureau-of-democracy-human-rights-and-labor/programs-and-grants/"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grants.gov/" TargetMode="External"/><Relationship Id="rId23" Type="http://schemas.openxmlformats.org/officeDocument/2006/relationships/hyperlink" Target="file:///C:\Users\OKellyCA\AppData\Local\Microsoft\Windows\INetCache\Content.Outlook\ZN6WSCL2\www.grants.gov" TargetMode="External"/><Relationship Id="rId28" Type="http://schemas.openxmlformats.org/officeDocument/2006/relationships/hyperlink" Target="file:///C:\Users\OKellyCA\AppData\Local\Microsoft\Windows\INetCache\Content.Outlook\ZN6WSCL2\www.grants.gov" TargetMode="External"/><Relationship Id="rId36" Type="http://schemas.openxmlformats.org/officeDocument/2006/relationships/hyperlink" Target="mailto:support@grants.gov" TargetMode="External"/><Relationship Id="rId10" Type="http://schemas.openxmlformats.org/officeDocument/2006/relationships/hyperlink" Target="https://mygrants.service-now.com/grants/portal_login.do" TargetMode="External"/><Relationship Id="rId19" Type="http://schemas.openxmlformats.org/officeDocument/2006/relationships/hyperlink" Target="https://mygrants.service-now.com/grants/portal_login.do" TargetMode="External"/><Relationship Id="rId31" Type="http://schemas.openxmlformats.org/officeDocument/2006/relationships/hyperlink" Target="http://www.state.gov/j/drl/p/c72333.htm" TargetMode="External"/><Relationship Id="rId4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14" Type="http://schemas.openxmlformats.org/officeDocument/2006/relationships/hyperlink" Target="https://www.state.gov/resources-for-programs-and-grants/" TargetMode="External"/><Relationship Id="rId22" Type="http://schemas.openxmlformats.org/officeDocument/2006/relationships/hyperlink" Target="https://www.state.gov/bureau-of-democracy-human-rights-and-labor/programs-and-grants/" TargetMode="External"/><Relationship Id="rId27" Type="http://schemas.openxmlformats.org/officeDocument/2006/relationships/hyperlink" Target="https://afsitsm.service-now.com/ilms/home" TargetMode="External"/><Relationship Id="rId30" Type="http://schemas.openxmlformats.org/officeDocument/2006/relationships/hyperlink" Target="https://www.opm.gov/policy-data-oversight/snow-dismissal-procedures/federal-holidays/" TargetMode="External"/><Relationship Id="rId35" Type="http://schemas.openxmlformats.org/officeDocument/2006/relationships/hyperlink" Target="https://afsitsm.service-now.com/ilms/home" TargetMode="External"/><Relationship Id="rId4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33C7C6-D8F9-438D-B555-EC4C9BE0C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21</Pages>
  <Words>9480</Words>
  <Characters>54040</Characters>
  <Application>Microsoft Office Word</Application>
  <DocSecurity>0</DocSecurity>
  <Lines>450</Lines>
  <Paragraphs>126</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63394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HernandezV2</dc:creator>
  <cp:lastModifiedBy>Christine Arroyo</cp:lastModifiedBy>
  <cp:revision>5</cp:revision>
  <cp:lastPrinted>2020-03-09T16:49:00Z</cp:lastPrinted>
  <dcterms:created xsi:type="dcterms:W3CDTF">2020-03-09T18:35:00Z</dcterms:created>
  <dcterms:modified xsi:type="dcterms:W3CDTF">2020-03-09T18:46:00Z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OKellyCA@state.gov</vt:lpwstr>
  </property>
  <property fmtid="{D5CDD505-2E9C-101B-9397-08002B2CF9AE}" pid="5" name="MSIP_Label_1665d9ee-429a-4d5f-97cc-cfb56e044a6e_SetDate">
    <vt:lpwstr>2019-10-15T14:56:44.4753215Z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00b0cd86-2fc2-4f0d-989a-6cd4ed822206</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