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A400F" w14:textId="77777777" w:rsidR="001F338E" w:rsidRPr="00904578" w:rsidRDefault="001F338E" w:rsidP="001F338E">
      <w:pPr>
        <w:jc w:val="center"/>
        <w:rPr>
          <w:rFonts w:asciiTheme="minorHAnsi" w:eastAsiaTheme="minorEastAsia" w:hAnsiTheme="minorHAnsi" w:cstheme="minorBidi"/>
          <w:b/>
          <w:bCs/>
        </w:rPr>
      </w:pPr>
      <w:r w:rsidRPr="00904578">
        <w:rPr>
          <w:rFonts w:asciiTheme="minorHAnsi" w:eastAsiaTheme="minorEastAsia" w:hAnsiTheme="minorHAnsi" w:cstheme="minorBidi"/>
          <w:b/>
          <w:bCs/>
        </w:rPr>
        <w:t xml:space="preserve">United States Department of State </w:t>
      </w:r>
    </w:p>
    <w:p w14:paraId="6E884C8C" w14:textId="77777777" w:rsidR="001F338E" w:rsidRPr="00904578" w:rsidRDefault="001F338E" w:rsidP="001F338E">
      <w:pPr>
        <w:jc w:val="center"/>
        <w:rPr>
          <w:rFonts w:asciiTheme="minorHAnsi" w:eastAsiaTheme="minorEastAsia" w:hAnsiTheme="minorHAnsi" w:cstheme="minorBidi"/>
          <w:b/>
          <w:bCs/>
        </w:rPr>
      </w:pPr>
      <w:r w:rsidRPr="00904578">
        <w:rPr>
          <w:rFonts w:asciiTheme="minorHAnsi" w:eastAsiaTheme="minorEastAsia" w:hAnsiTheme="minorHAnsi" w:cstheme="minorBidi"/>
          <w:b/>
          <w:bCs/>
        </w:rPr>
        <w:t>Bureau of Democracy, Human Rights and Labor (DRL)</w:t>
      </w:r>
    </w:p>
    <w:p w14:paraId="7DED9389" w14:textId="77777777" w:rsidR="001F338E" w:rsidRPr="00904578" w:rsidRDefault="001F338E" w:rsidP="001F338E">
      <w:pPr>
        <w:jc w:val="center"/>
        <w:rPr>
          <w:rFonts w:asciiTheme="minorHAnsi" w:eastAsiaTheme="minorEastAsia" w:hAnsiTheme="minorHAnsi" w:cstheme="minorBidi"/>
        </w:rPr>
      </w:pPr>
      <w:r w:rsidRPr="00904578">
        <w:rPr>
          <w:rFonts w:asciiTheme="minorHAnsi" w:eastAsiaTheme="minorEastAsia" w:hAnsiTheme="minorHAnsi" w:cstheme="minorBidi"/>
          <w:b/>
          <w:bCs/>
        </w:rPr>
        <w:t xml:space="preserve">Notice of Funding Opportunity (NOFO):  </w:t>
      </w:r>
      <w:r w:rsidRPr="00904578">
        <w:rPr>
          <w:rFonts w:asciiTheme="minorHAnsi" w:eastAsiaTheme="minorEastAsia" w:hAnsiTheme="minorHAnsi" w:cstheme="minorBidi"/>
        </w:rPr>
        <w:t>DRL Promoting Responsive and Inclusive Governance in Burma</w:t>
      </w:r>
    </w:p>
    <w:p w14:paraId="1E41F891" w14:textId="77777777" w:rsidR="001F338E" w:rsidRPr="00904578" w:rsidRDefault="001F338E" w:rsidP="001F338E">
      <w:pPr>
        <w:jc w:val="center"/>
        <w:rPr>
          <w:rFonts w:asciiTheme="minorHAnsi" w:eastAsiaTheme="minorEastAsia" w:hAnsiTheme="minorHAnsi" w:cstheme="minorBidi"/>
        </w:rPr>
      </w:pPr>
    </w:p>
    <w:p w14:paraId="63E987A6" w14:textId="2DE0FE15" w:rsidR="001F338E" w:rsidRPr="00904578" w:rsidRDefault="001F338E" w:rsidP="001F338E">
      <w:pPr>
        <w:jc w:val="center"/>
        <w:rPr>
          <w:rFonts w:asciiTheme="minorHAnsi" w:eastAsiaTheme="minorEastAsia" w:hAnsiTheme="minorHAnsi" w:cstheme="minorBidi"/>
          <w:b/>
          <w:bCs/>
        </w:rPr>
      </w:pPr>
      <w:r w:rsidRPr="00904578">
        <w:rPr>
          <w:rFonts w:asciiTheme="minorHAnsi" w:eastAsiaTheme="minorEastAsia" w:hAnsiTheme="minorHAnsi" w:cstheme="minorBidi"/>
        </w:rPr>
        <w:t xml:space="preserve">This is the announcement of funding opportunity number </w:t>
      </w:r>
      <w:proofErr w:type="gramStart"/>
      <w:r w:rsidRPr="00904578">
        <w:rPr>
          <w:rFonts w:asciiTheme="minorHAnsi" w:eastAsiaTheme="minorEastAsia" w:hAnsiTheme="minorHAnsi" w:cstheme="minorBidi"/>
          <w:b/>
          <w:bCs/>
        </w:rPr>
        <w:t>SFOP0009597</w:t>
      </w:r>
      <w:proofErr w:type="gramEnd"/>
    </w:p>
    <w:p w14:paraId="1105D542" w14:textId="77777777" w:rsidR="001F338E" w:rsidRPr="00904578" w:rsidRDefault="001F338E" w:rsidP="001F338E">
      <w:pPr>
        <w:jc w:val="center"/>
        <w:rPr>
          <w:rFonts w:asciiTheme="minorHAnsi" w:eastAsiaTheme="minorEastAsia" w:hAnsiTheme="minorHAnsi" w:cstheme="minorBidi"/>
        </w:rPr>
      </w:pPr>
    </w:p>
    <w:p w14:paraId="27D2F24F" w14:textId="77777777" w:rsidR="001F338E" w:rsidRPr="00904578" w:rsidRDefault="001F338E" w:rsidP="001F338E">
      <w:pPr>
        <w:rPr>
          <w:rFonts w:asciiTheme="minorHAnsi" w:eastAsiaTheme="minorEastAsia" w:hAnsiTheme="minorHAnsi" w:cstheme="minorBidi"/>
        </w:rPr>
      </w:pPr>
      <w:r w:rsidRPr="00904578">
        <w:rPr>
          <w:rFonts w:asciiTheme="minorHAnsi" w:eastAsiaTheme="minorEastAsia" w:hAnsiTheme="minorHAnsi" w:cstheme="minorBidi"/>
          <w:b/>
          <w:bCs/>
        </w:rPr>
        <w:t>Catalog of Federal Domestic Assistance Number:</w:t>
      </w:r>
      <w:r w:rsidRPr="00904578">
        <w:rPr>
          <w:rFonts w:asciiTheme="minorHAnsi" w:eastAsiaTheme="minorEastAsia" w:hAnsiTheme="minorHAnsi" w:cstheme="minorBidi"/>
        </w:rPr>
        <w:t xml:space="preserve">  19.345</w:t>
      </w:r>
    </w:p>
    <w:p w14:paraId="62A6966A" w14:textId="77777777" w:rsidR="001F338E" w:rsidRPr="00904578" w:rsidRDefault="001F338E" w:rsidP="001F338E">
      <w:pPr>
        <w:rPr>
          <w:rFonts w:asciiTheme="minorHAnsi" w:eastAsiaTheme="minorEastAsia" w:hAnsiTheme="minorHAnsi" w:cstheme="minorBidi"/>
        </w:rPr>
      </w:pPr>
    </w:p>
    <w:p w14:paraId="2BE558EB" w14:textId="77777777" w:rsidR="001F338E" w:rsidRPr="00904578" w:rsidRDefault="001F338E" w:rsidP="001F338E">
      <w:pPr>
        <w:rPr>
          <w:rFonts w:asciiTheme="minorHAnsi" w:eastAsiaTheme="minorEastAsia" w:hAnsiTheme="minorHAnsi" w:cstheme="minorBidi"/>
        </w:rPr>
      </w:pPr>
      <w:r w:rsidRPr="00904578">
        <w:rPr>
          <w:rFonts w:asciiTheme="minorHAnsi" w:eastAsiaTheme="minorEastAsia" w:hAnsiTheme="minorHAnsi" w:cstheme="minorBidi"/>
          <w:b/>
          <w:bCs/>
        </w:rPr>
        <w:t>Type of Solicitation:</w:t>
      </w:r>
      <w:r w:rsidRPr="00904578">
        <w:rPr>
          <w:rFonts w:asciiTheme="minorHAnsi" w:eastAsiaTheme="minorEastAsia" w:hAnsiTheme="minorHAnsi" w:cstheme="minorBidi"/>
        </w:rPr>
        <w:t xml:space="preserve">  Open Competition</w:t>
      </w:r>
    </w:p>
    <w:p w14:paraId="1891053E" w14:textId="77777777" w:rsidR="001F338E" w:rsidRPr="00904578" w:rsidRDefault="001F338E" w:rsidP="001F338E">
      <w:pPr>
        <w:rPr>
          <w:rFonts w:asciiTheme="minorHAnsi" w:eastAsiaTheme="minorEastAsia" w:hAnsiTheme="minorHAnsi" w:cstheme="minorBidi"/>
          <w:b/>
          <w:bCs/>
        </w:rPr>
      </w:pPr>
    </w:p>
    <w:p w14:paraId="0E82D526" w14:textId="1A7B1F58" w:rsidR="001F338E" w:rsidRPr="00904578" w:rsidRDefault="001F338E" w:rsidP="001F338E">
      <w:pPr>
        <w:rPr>
          <w:rFonts w:asciiTheme="minorHAnsi" w:eastAsiaTheme="minorEastAsia" w:hAnsiTheme="minorHAnsi" w:cstheme="minorBidi"/>
        </w:rPr>
      </w:pPr>
      <w:r w:rsidRPr="00904578">
        <w:rPr>
          <w:rFonts w:asciiTheme="minorHAnsi" w:eastAsiaTheme="minorEastAsia" w:hAnsiTheme="minorHAnsi" w:cstheme="minorBidi"/>
          <w:b/>
          <w:bCs/>
        </w:rPr>
        <w:t xml:space="preserve">Application Deadline: </w:t>
      </w:r>
      <w:r w:rsidRPr="00904578">
        <w:rPr>
          <w:rFonts w:asciiTheme="minorHAnsi" w:eastAsiaTheme="minorEastAsia" w:hAnsiTheme="minorHAnsi" w:cstheme="minorBidi"/>
        </w:rPr>
        <w:t xml:space="preserve"> 11:59 PM EST on May 29</w:t>
      </w:r>
      <w:r w:rsidRPr="00904578">
        <w:rPr>
          <w:rFonts w:asciiTheme="minorHAnsi" w:eastAsiaTheme="minorEastAsia" w:hAnsiTheme="minorHAnsi" w:cstheme="minorBidi"/>
          <w:vertAlign w:val="superscript"/>
        </w:rPr>
        <w:t>th</w:t>
      </w:r>
      <w:r w:rsidRPr="00904578">
        <w:rPr>
          <w:rFonts w:asciiTheme="minorHAnsi" w:eastAsiaTheme="minorEastAsia" w:hAnsiTheme="minorHAnsi" w:cstheme="minorBidi"/>
        </w:rPr>
        <w:t xml:space="preserve">, 2023 </w:t>
      </w:r>
    </w:p>
    <w:p w14:paraId="4C37BA11" w14:textId="77777777" w:rsidR="001F338E" w:rsidRPr="00904578" w:rsidRDefault="001F338E" w:rsidP="001F338E">
      <w:pPr>
        <w:rPr>
          <w:rFonts w:asciiTheme="minorHAnsi" w:eastAsiaTheme="minorEastAsia" w:hAnsiTheme="minorHAnsi" w:cstheme="minorBidi"/>
        </w:rPr>
      </w:pPr>
    </w:p>
    <w:p w14:paraId="10E9FEE9" w14:textId="77777777" w:rsidR="001F338E" w:rsidRPr="00904578" w:rsidRDefault="001F338E" w:rsidP="001F338E">
      <w:pPr>
        <w:rPr>
          <w:rFonts w:asciiTheme="minorHAnsi" w:eastAsiaTheme="minorEastAsia" w:hAnsiTheme="minorHAnsi" w:cstheme="minorBidi"/>
        </w:rPr>
      </w:pPr>
      <w:bookmarkStart w:id="0" w:name="_Hlk87978837"/>
      <w:r w:rsidRPr="00904578">
        <w:rPr>
          <w:rFonts w:asciiTheme="minorHAnsi" w:eastAsiaTheme="minorEastAsia" w:hAnsiTheme="minorHAnsi" w:cstheme="minorBidi"/>
          <w:b/>
          <w:bCs/>
        </w:rPr>
        <w:t xml:space="preserve">Total Funding Floor:  </w:t>
      </w:r>
      <w:r w:rsidRPr="00904578">
        <w:rPr>
          <w:rFonts w:asciiTheme="minorHAnsi" w:eastAsiaTheme="minorEastAsia" w:hAnsiTheme="minorHAnsi" w:cstheme="minorBidi"/>
        </w:rPr>
        <w:t xml:space="preserve">$1,000,000 </w:t>
      </w:r>
    </w:p>
    <w:p w14:paraId="7BE4F739" w14:textId="77777777" w:rsidR="001F338E" w:rsidRPr="00904578" w:rsidRDefault="001F338E" w:rsidP="001F338E">
      <w:pPr>
        <w:tabs>
          <w:tab w:val="left" w:pos="7056"/>
        </w:tabs>
        <w:rPr>
          <w:rFonts w:asciiTheme="minorHAnsi" w:eastAsiaTheme="minorEastAsia" w:hAnsiTheme="minorHAnsi" w:cstheme="minorBidi"/>
          <w:b/>
          <w:bCs/>
        </w:rPr>
      </w:pPr>
      <w:r w:rsidRPr="00904578">
        <w:rPr>
          <w:rFonts w:ascii="Times New Roman" w:hAnsi="Times New Roman"/>
          <w:b/>
          <w:szCs w:val="24"/>
        </w:rPr>
        <w:tab/>
      </w:r>
    </w:p>
    <w:p w14:paraId="19ED49F5" w14:textId="77777777" w:rsidR="001F338E" w:rsidRPr="00904578" w:rsidRDefault="001F338E" w:rsidP="001F338E">
      <w:pPr>
        <w:rPr>
          <w:rFonts w:asciiTheme="minorHAnsi" w:eastAsiaTheme="minorEastAsia" w:hAnsiTheme="minorHAnsi" w:cstheme="minorBidi"/>
        </w:rPr>
      </w:pPr>
      <w:r w:rsidRPr="00904578">
        <w:rPr>
          <w:rFonts w:asciiTheme="minorHAnsi" w:eastAsiaTheme="minorEastAsia" w:hAnsiTheme="minorHAnsi" w:cstheme="minorBidi"/>
          <w:b/>
          <w:bCs/>
        </w:rPr>
        <w:t xml:space="preserve">Total Funding Ceiling:  </w:t>
      </w:r>
      <w:r w:rsidRPr="00904578">
        <w:rPr>
          <w:rFonts w:asciiTheme="minorHAnsi" w:eastAsiaTheme="minorEastAsia" w:hAnsiTheme="minorHAnsi" w:cstheme="minorBidi"/>
        </w:rPr>
        <w:t>$1,728,395</w:t>
      </w:r>
    </w:p>
    <w:bookmarkEnd w:id="0"/>
    <w:p w14:paraId="3F3B0668" w14:textId="77777777" w:rsidR="001F338E" w:rsidRPr="00904578" w:rsidRDefault="001F338E" w:rsidP="001F338E">
      <w:pPr>
        <w:rPr>
          <w:rFonts w:asciiTheme="minorHAnsi" w:eastAsiaTheme="minorEastAsia" w:hAnsiTheme="minorHAnsi" w:cstheme="minorBidi"/>
          <w:b/>
          <w:bCs/>
        </w:rPr>
      </w:pPr>
    </w:p>
    <w:p w14:paraId="5671ABC8" w14:textId="77777777" w:rsidR="001F338E" w:rsidRPr="00904578" w:rsidRDefault="001F338E" w:rsidP="001F338E">
      <w:pPr>
        <w:rPr>
          <w:rFonts w:asciiTheme="minorHAnsi" w:eastAsiaTheme="minorEastAsia" w:hAnsiTheme="minorHAnsi" w:cstheme="minorBidi"/>
          <w:b/>
          <w:bCs/>
        </w:rPr>
      </w:pPr>
      <w:r w:rsidRPr="00904578">
        <w:rPr>
          <w:rFonts w:asciiTheme="minorHAnsi" w:eastAsiaTheme="minorEastAsia" w:hAnsiTheme="minorHAnsi" w:cstheme="minorBidi"/>
          <w:b/>
          <w:bCs/>
        </w:rPr>
        <w:t xml:space="preserve">Anticipated Number of Awards:  </w:t>
      </w:r>
      <w:r w:rsidRPr="00904578">
        <w:rPr>
          <w:rFonts w:asciiTheme="minorHAnsi" w:eastAsiaTheme="minorEastAsia" w:hAnsiTheme="minorHAnsi" w:cstheme="minorBidi"/>
        </w:rPr>
        <w:t>1-2</w:t>
      </w:r>
    </w:p>
    <w:p w14:paraId="61D7F5FD" w14:textId="77777777" w:rsidR="001F338E" w:rsidRPr="00904578" w:rsidRDefault="001F338E" w:rsidP="001F338E">
      <w:pPr>
        <w:rPr>
          <w:rFonts w:asciiTheme="minorHAnsi" w:eastAsiaTheme="minorEastAsia" w:hAnsiTheme="minorHAnsi" w:cstheme="minorBidi"/>
        </w:rPr>
      </w:pPr>
    </w:p>
    <w:p w14:paraId="3504DF0D" w14:textId="77777777" w:rsidR="001F338E" w:rsidRPr="00904578" w:rsidRDefault="001F338E" w:rsidP="001F338E">
      <w:pPr>
        <w:rPr>
          <w:rFonts w:asciiTheme="minorHAnsi" w:eastAsiaTheme="minorEastAsia" w:hAnsiTheme="minorHAnsi" w:cstheme="minorBidi"/>
        </w:rPr>
      </w:pPr>
      <w:r w:rsidRPr="00904578">
        <w:rPr>
          <w:rFonts w:asciiTheme="minorHAnsi" w:eastAsiaTheme="minorEastAsia" w:hAnsiTheme="minorHAnsi" w:cstheme="minorBidi"/>
          <w:b/>
          <w:bCs/>
        </w:rPr>
        <w:t>Type of Award:</w:t>
      </w:r>
      <w:r w:rsidRPr="00904578">
        <w:rPr>
          <w:rFonts w:asciiTheme="minorHAnsi" w:eastAsiaTheme="minorEastAsia" w:hAnsiTheme="minorHAnsi" w:cstheme="minorBidi"/>
        </w:rPr>
        <w:t xml:space="preserve"> Grant or Cooperative Agreement</w:t>
      </w:r>
    </w:p>
    <w:p w14:paraId="16EDBE08" w14:textId="77777777" w:rsidR="001F338E" w:rsidRPr="00904578" w:rsidRDefault="001F338E" w:rsidP="001F338E">
      <w:pPr>
        <w:rPr>
          <w:rFonts w:asciiTheme="minorHAnsi" w:eastAsiaTheme="minorEastAsia" w:hAnsiTheme="minorHAnsi" w:cstheme="minorBidi"/>
          <w:b/>
          <w:bCs/>
        </w:rPr>
      </w:pPr>
    </w:p>
    <w:p w14:paraId="399FF73F" w14:textId="77777777" w:rsidR="001F338E" w:rsidRPr="00904578" w:rsidRDefault="001F338E" w:rsidP="001F338E">
      <w:pPr>
        <w:rPr>
          <w:rFonts w:asciiTheme="minorHAnsi" w:eastAsiaTheme="minorEastAsia" w:hAnsiTheme="minorHAnsi" w:cstheme="minorBidi"/>
          <w:b/>
          <w:bCs/>
        </w:rPr>
      </w:pPr>
      <w:r w:rsidRPr="00904578">
        <w:rPr>
          <w:rFonts w:asciiTheme="minorHAnsi" w:eastAsiaTheme="minorEastAsia" w:hAnsiTheme="minorHAnsi" w:cstheme="minorBidi"/>
          <w:b/>
          <w:bCs/>
        </w:rPr>
        <w:t>Period of Performance:</w:t>
      </w:r>
      <w:r w:rsidRPr="00904578">
        <w:rPr>
          <w:rFonts w:asciiTheme="minorHAnsi" w:eastAsiaTheme="minorEastAsia" w:hAnsiTheme="minorHAnsi" w:cstheme="minorBidi"/>
        </w:rPr>
        <w:t xml:space="preserve">  24 – 36 months</w:t>
      </w:r>
    </w:p>
    <w:p w14:paraId="48DD0A85" w14:textId="77777777" w:rsidR="001F338E" w:rsidRPr="00904578" w:rsidRDefault="001F338E" w:rsidP="001F338E">
      <w:pPr>
        <w:rPr>
          <w:rFonts w:asciiTheme="minorHAnsi" w:eastAsiaTheme="minorEastAsia" w:hAnsiTheme="minorHAnsi" w:cstheme="minorBidi"/>
          <w:b/>
          <w:bCs/>
        </w:rPr>
      </w:pPr>
    </w:p>
    <w:p w14:paraId="62E979F7" w14:textId="77777777" w:rsidR="001F338E" w:rsidRPr="00904578" w:rsidRDefault="001F338E" w:rsidP="001F338E">
      <w:pPr>
        <w:rPr>
          <w:rFonts w:asciiTheme="minorHAnsi" w:eastAsiaTheme="minorEastAsia" w:hAnsiTheme="minorHAnsi" w:cstheme="minorBidi"/>
          <w:b/>
          <w:bCs/>
        </w:rPr>
      </w:pPr>
      <w:r w:rsidRPr="00904578">
        <w:rPr>
          <w:rFonts w:asciiTheme="minorHAnsi" w:eastAsiaTheme="minorEastAsia" w:hAnsiTheme="minorHAnsi" w:cstheme="minorBidi"/>
          <w:b/>
          <w:bCs/>
        </w:rPr>
        <w:t>Anticipated Time to Award, Pending Availability of Funds:</w:t>
      </w:r>
      <w:r w:rsidRPr="00904578">
        <w:rPr>
          <w:rFonts w:asciiTheme="minorHAnsi" w:eastAsiaTheme="minorEastAsia" w:hAnsiTheme="minorHAnsi" w:cstheme="minorBidi"/>
        </w:rPr>
        <w:t xml:space="preserve">  4 – 7 </w:t>
      </w:r>
      <w:proofErr w:type="gramStart"/>
      <w:r w:rsidRPr="00904578">
        <w:rPr>
          <w:rFonts w:asciiTheme="minorHAnsi" w:eastAsiaTheme="minorEastAsia" w:hAnsiTheme="minorHAnsi" w:cstheme="minorBidi"/>
        </w:rPr>
        <w:t>months</w:t>
      </w:r>
      <w:proofErr w:type="gramEnd"/>
    </w:p>
    <w:p w14:paraId="31F8D6EB" w14:textId="77777777" w:rsidR="001F338E" w:rsidRPr="00904578" w:rsidRDefault="001F338E" w:rsidP="001F338E">
      <w:pPr>
        <w:rPr>
          <w:rFonts w:asciiTheme="minorHAnsi" w:eastAsiaTheme="minorEastAsia" w:hAnsiTheme="minorHAnsi" w:cstheme="minorBidi"/>
        </w:rPr>
      </w:pPr>
    </w:p>
    <w:p w14:paraId="3259B536" w14:textId="77777777" w:rsidR="001F338E" w:rsidRPr="00904578" w:rsidRDefault="001F338E" w:rsidP="001F338E">
      <w:pPr>
        <w:rPr>
          <w:rFonts w:asciiTheme="minorHAnsi" w:eastAsiaTheme="minorEastAsia" w:hAnsiTheme="minorHAnsi" w:cstheme="minorBidi"/>
          <w:b/>
          <w:bCs/>
          <w:smallCaps/>
        </w:rPr>
      </w:pPr>
    </w:p>
    <w:p w14:paraId="3689A92A" w14:textId="77777777" w:rsidR="001F338E" w:rsidRPr="00904578" w:rsidRDefault="001F338E" w:rsidP="001F338E">
      <w:pPr>
        <w:rPr>
          <w:rFonts w:asciiTheme="minorHAnsi" w:eastAsiaTheme="minorEastAsia" w:hAnsiTheme="minorHAnsi" w:cstheme="minorBidi"/>
          <w:b/>
          <w:bCs/>
          <w:smallCaps/>
        </w:rPr>
      </w:pPr>
      <w:r w:rsidRPr="00904578">
        <w:rPr>
          <w:rFonts w:asciiTheme="minorHAnsi" w:eastAsiaTheme="minorEastAsia" w:hAnsiTheme="minorHAnsi" w:cstheme="minorBidi"/>
          <w:b/>
          <w:bCs/>
          <w:smallCaps/>
        </w:rPr>
        <w:t>A. Project Description</w:t>
      </w:r>
    </w:p>
    <w:p w14:paraId="5A2B9436" w14:textId="77777777" w:rsidR="001F338E" w:rsidRPr="00904578" w:rsidRDefault="001F338E" w:rsidP="001F338E">
      <w:pPr>
        <w:rPr>
          <w:rFonts w:asciiTheme="minorHAnsi" w:eastAsiaTheme="minorEastAsia" w:hAnsiTheme="minorHAnsi" w:cstheme="minorBidi"/>
        </w:rPr>
      </w:pPr>
    </w:p>
    <w:p w14:paraId="54E1C14B" w14:textId="77777777" w:rsidR="001F338E" w:rsidRPr="00904578" w:rsidRDefault="001F338E" w:rsidP="001F338E">
      <w:pPr>
        <w:rPr>
          <w:rFonts w:asciiTheme="minorHAnsi" w:eastAsiaTheme="minorEastAsia" w:hAnsiTheme="minorHAnsi" w:cstheme="minorBidi"/>
        </w:rPr>
      </w:pPr>
      <w:r w:rsidRPr="00904578">
        <w:rPr>
          <w:rFonts w:asciiTheme="minorHAnsi" w:eastAsiaTheme="minorEastAsia" w:hAnsiTheme="minorHAnsi" w:cstheme="minorBidi"/>
        </w:rPr>
        <w:t xml:space="preserve">The U.S. Department of State, Bureau of Democracy, Human Rights, and Labor (DRL) announces an open competition for organizations interested in submitting applications for projects that strengthen opposition governance actors’ ability to design policies that are responsive to the needs of local communities, promote democratic norms, and protect fundamental freedoms.    </w:t>
      </w:r>
    </w:p>
    <w:p w14:paraId="73C146BD" w14:textId="77777777" w:rsidR="001F338E" w:rsidRPr="00904578" w:rsidRDefault="001F338E" w:rsidP="001F338E">
      <w:pPr>
        <w:rPr>
          <w:rFonts w:asciiTheme="minorHAnsi" w:eastAsiaTheme="minorEastAsia" w:hAnsiTheme="minorHAnsi" w:cstheme="minorBidi"/>
        </w:rPr>
      </w:pPr>
    </w:p>
    <w:p w14:paraId="58C3C176" w14:textId="77777777" w:rsidR="001F338E" w:rsidRPr="00904578" w:rsidRDefault="001F338E" w:rsidP="001F338E">
      <w:pPr>
        <w:rPr>
          <w:rFonts w:asciiTheme="minorHAnsi" w:eastAsiaTheme="minorEastAsia" w:hAnsiTheme="minorHAnsi" w:cstheme="minorBidi"/>
        </w:rPr>
      </w:pPr>
      <w:r w:rsidRPr="00904578">
        <w:rPr>
          <w:rFonts w:asciiTheme="minorHAnsi" w:eastAsiaTheme="minorEastAsia" w:hAnsiTheme="minorHAnsi" w:cstheme="minorBidi"/>
        </w:rPr>
        <w:t xml:space="preserve">Despite efforts by Burma’s military to consolidate authority following the 2021 coup, it is estimated that opposition actors control 50 percent of Burma’s territory.  Opposition actors – including ethnic organizations, the “National Unity Government” (NUG), the Committee Representing the Union Parliament (CRPH), the National Unity Consultative Council, and others – are setting up alternative administrative governance structures.  In select locations, these governance structures coordinate with leaders from community-based organizations, ethnic and religious minority groups, or members of the pro-democracy movement.  This is providing opportunities for community members to directly participate in local governance and for local governance entities to design and enact responsive and inclusive policies that better serve constituent needs.  Opposition-supported subnational governance structures are also better suited to build trust and support cohesion within Burma’s pro-democracy movement given </w:t>
      </w:r>
      <w:r w:rsidRPr="00904578">
        <w:rPr>
          <w:rFonts w:asciiTheme="minorHAnsi" w:eastAsiaTheme="minorEastAsia" w:hAnsiTheme="minorHAnsi" w:cstheme="minorBidi"/>
        </w:rPr>
        <w:lastRenderedPageBreak/>
        <w:t xml:space="preserve">their proximity to marginalized or disenfranchised communities that have been traditionally excluded from national-level governance efforts.  As the military regime continues to exert control, it is imperative for opposition actors to ensure that subnational governance structures are responsive and inclusive to maintain credibility with constituents and lay the foundation for a democratic Burma.  </w:t>
      </w:r>
    </w:p>
    <w:p w14:paraId="68E1AEFF" w14:textId="77777777" w:rsidR="001F338E" w:rsidRPr="00904578" w:rsidRDefault="001F338E" w:rsidP="001F338E">
      <w:pPr>
        <w:rPr>
          <w:rFonts w:asciiTheme="minorHAnsi" w:eastAsiaTheme="minorEastAsia" w:hAnsiTheme="minorHAnsi" w:cstheme="minorBidi"/>
        </w:rPr>
      </w:pPr>
    </w:p>
    <w:p w14:paraId="35035264" w14:textId="77777777" w:rsidR="001F338E" w:rsidRPr="00904578" w:rsidRDefault="001F338E" w:rsidP="001F338E">
      <w:pPr>
        <w:rPr>
          <w:rFonts w:asciiTheme="minorHAnsi" w:eastAsiaTheme="minorEastAsia" w:hAnsiTheme="minorHAnsi" w:cstheme="minorBidi"/>
        </w:rPr>
      </w:pPr>
      <w:r w:rsidRPr="00904578">
        <w:rPr>
          <w:rFonts w:asciiTheme="minorHAnsi" w:eastAsiaTheme="minorEastAsia" w:hAnsiTheme="minorHAnsi" w:cstheme="minorBidi"/>
        </w:rPr>
        <w:t>DRL invites organizations to submit applications for programs that strengthen Burma’s opposition governance actors’ ability to design and enact policies that are responsive to the needs of local communities, inclusive of minority groups, and respect and protect fundamental freedoms and human rights.  Applicants are highly encouraged to design programs that support subnational governance structures in multiple locations and include opportunities for these groups to share best practices and lessons learned and strengthen cohesion within Burma’s pro-democracy movement at the subnational level.  Applicants must clearly articulate their ability to carry out activities safely and effectively and are encouraged to demonstrate existing capacity and experience in implementing similar activities in the post-coup environment.</w:t>
      </w:r>
    </w:p>
    <w:p w14:paraId="5B7C936E" w14:textId="77777777" w:rsidR="001F338E" w:rsidRPr="00904578" w:rsidRDefault="001F338E" w:rsidP="001F338E">
      <w:pPr>
        <w:rPr>
          <w:rFonts w:asciiTheme="minorHAnsi" w:eastAsiaTheme="minorEastAsia" w:hAnsiTheme="minorHAnsi" w:cstheme="minorBidi"/>
        </w:rPr>
      </w:pPr>
    </w:p>
    <w:p w14:paraId="5530B947" w14:textId="77777777" w:rsidR="001F338E" w:rsidRPr="00904578" w:rsidRDefault="001F338E" w:rsidP="001F338E">
      <w:pPr>
        <w:rPr>
          <w:rFonts w:asciiTheme="minorHAnsi" w:eastAsiaTheme="minorEastAsia" w:hAnsiTheme="minorHAnsi" w:cstheme="minorBidi"/>
        </w:rPr>
      </w:pPr>
      <w:r w:rsidRPr="00904578">
        <w:rPr>
          <w:rFonts w:asciiTheme="minorHAnsi" w:eastAsiaTheme="minorEastAsia" w:hAnsiTheme="minorHAnsi" w:cstheme="minorBidi"/>
        </w:rPr>
        <w:t>Proposal packages must include a contingency fund line item of at least one (1) percent of the proposed program budget for ad-hoc, needs-based, emergency assistance to provide support to program beneficiaries, to help them adapt to the changing operational environment to continue to meet program objectives. Support under this line item may include, but is not limited to, support for partners to physically relocate during a crisis; telecommunications equipment or technical assistance to allow partners to continue their work in case of continued digital threats and restrictions on internet access; and legal support.</w:t>
      </w:r>
    </w:p>
    <w:p w14:paraId="4940BC39" w14:textId="77777777" w:rsidR="001F338E" w:rsidRPr="00904578" w:rsidRDefault="001F338E" w:rsidP="001F338E">
      <w:pPr>
        <w:rPr>
          <w:rFonts w:asciiTheme="minorHAnsi" w:eastAsiaTheme="minorEastAsia" w:hAnsiTheme="minorHAnsi" w:cstheme="minorBidi"/>
        </w:rPr>
      </w:pPr>
    </w:p>
    <w:p w14:paraId="5381B1F8" w14:textId="77777777" w:rsidR="001F338E" w:rsidRPr="00904578" w:rsidRDefault="001F338E" w:rsidP="001F338E">
      <w:pPr>
        <w:rPr>
          <w:rFonts w:asciiTheme="minorHAnsi" w:eastAsiaTheme="minorEastAsia" w:hAnsiTheme="minorHAnsi" w:cstheme="minorBidi"/>
        </w:rPr>
      </w:pPr>
      <w:bookmarkStart w:id="1" w:name="_Hlk123823800"/>
      <w:r w:rsidRPr="00904578">
        <w:rPr>
          <w:rFonts w:asciiTheme="minorHAnsi" w:eastAsiaTheme="minorEastAsia" w:hAnsiTheme="minorHAnsi" w:cstheme="minorBidi"/>
        </w:rPr>
        <w:t xml:space="preserve">The program should be designed to achieve the following objectives: </w:t>
      </w:r>
    </w:p>
    <w:p w14:paraId="31955A13" w14:textId="77777777" w:rsidR="001F338E" w:rsidRPr="00904578" w:rsidRDefault="001F338E" w:rsidP="001F338E">
      <w:pPr>
        <w:pStyle w:val="ListParagraph"/>
        <w:numPr>
          <w:ilvl w:val="0"/>
          <w:numId w:val="3"/>
        </w:numPr>
        <w:shd w:val="clear" w:color="auto" w:fill="FFFFFF" w:themeFill="background1"/>
        <w:rPr>
          <w:rFonts w:asciiTheme="minorHAnsi" w:eastAsiaTheme="minorEastAsia" w:hAnsiTheme="minorHAnsi" w:cstheme="minorBidi"/>
          <w:sz w:val="18"/>
          <w:szCs w:val="18"/>
        </w:rPr>
      </w:pPr>
      <w:r w:rsidRPr="00904578">
        <w:rPr>
          <w:rFonts w:asciiTheme="minorHAnsi" w:eastAsiaTheme="minorEastAsia" w:hAnsiTheme="minorHAnsi" w:cstheme="minorBidi"/>
        </w:rPr>
        <w:t>Opposition governance actors develop and enact inclusive and rights-respecting policies, representing the views of the communities they represent; and  </w:t>
      </w:r>
    </w:p>
    <w:p w14:paraId="49AD62B8" w14:textId="77777777" w:rsidR="001F338E" w:rsidRPr="00904578" w:rsidRDefault="001F338E" w:rsidP="001F338E">
      <w:pPr>
        <w:pStyle w:val="ListParagraph"/>
        <w:numPr>
          <w:ilvl w:val="0"/>
          <w:numId w:val="3"/>
        </w:numPr>
        <w:shd w:val="clear" w:color="auto" w:fill="FFFFFF" w:themeFill="background1"/>
        <w:rPr>
          <w:rFonts w:asciiTheme="minorHAnsi" w:eastAsiaTheme="minorEastAsia" w:hAnsiTheme="minorHAnsi" w:cstheme="minorBidi"/>
          <w:sz w:val="18"/>
          <w:szCs w:val="18"/>
        </w:rPr>
      </w:pPr>
      <w:r w:rsidRPr="00904578">
        <w:rPr>
          <w:rFonts w:asciiTheme="minorHAnsi" w:eastAsiaTheme="minorEastAsia" w:hAnsiTheme="minorHAnsi" w:cstheme="minorBidi"/>
        </w:rPr>
        <w:t>Community members, including women, youth, and ethnic and religious minority groups, have the advocacy skills, access, and opportunities to participate in local governance.</w:t>
      </w:r>
    </w:p>
    <w:p w14:paraId="1BB10231" w14:textId="77777777" w:rsidR="001F338E" w:rsidRPr="00904578" w:rsidRDefault="001F338E" w:rsidP="001F338E">
      <w:pPr>
        <w:rPr>
          <w:rFonts w:asciiTheme="minorHAnsi" w:eastAsiaTheme="minorEastAsia" w:hAnsiTheme="minorHAnsi" w:cstheme="minorBidi"/>
        </w:rPr>
      </w:pPr>
    </w:p>
    <w:p w14:paraId="70ADC101" w14:textId="77777777" w:rsidR="001F338E" w:rsidRPr="00904578" w:rsidRDefault="001F338E" w:rsidP="001F338E">
      <w:pPr>
        <w:rPr>
          <w:rFonts w:asciiTheme="minorHAnsi" w:eastAsiaTheme="minorEastAsia" w:hAnsiTheme="minorHAnsi" w:cstheme="minorBidi"/>
        </w:rPr>
      </w:pPr>
      <w:r w:rsidRPr="00904578">
        <w:rPr>
          <w:rFonts w:asciiTheme="minorHAnsi" w:eastAsiaTheme="minorEastAsia" w:hAnsiTheme="minorHAnsi" w:cstheme="minorBidi"/>
        </w:rPr>
        <w:t xml:space="preserve">Illustrative activities may include: </w:t>
      </w:r>
    </w:p>
    <w:p w14:paraId="54D22DD6" w14:textId="77777777" w:rsidR="001F338E" w:rsidRPr="00904578" w:rsidRDefault="001F338E" w:rsidP="001F338E">
      <w:pPr>
        <w:pStyle w:val="ListParagraph"/>
        <w:numPr>
          <w:ilvl w:val="0"/>
          <w:numId w:val="4"/>
        </w:numPr>
        <w:rPr>
          <w:rFonts w:asciiTheme="minorHAnsi" w:eastAsiaTheme="minorEastAsia" w:hAnsiTheme="minorHAnsi" w:cstheme="minorBidi"/>
        </w:rPr>
      </w:pPr>
      <w:r w:rsidRPr="00904578">
        <w:rPr>
          <w:rFonts w:asciiTheme="minorHAnsi" w:eastAsiaTheme="minorEastAsia" w:hAnsiTheme="minorHAnsi" w:cstheme="minorBidi"/>
        </w:rPr>
        <w:t xml:space="preserve">Provide technical assistance to local opposition governance structures to establish systems that promote inclusive, democratic practices and protect human rights and fundamental freedoms of diverse </w:t>
      </w:r>
      <w:proofErr w:type="gramStart"/>
      <w:r w:rsidRPr="00904578">
        <w:rPr>
          <w:rFonts w:asciiTheme="minorHAnsi" w:eastAsiaTheme="minorEastAsia" w:hAnsiTheme="minorHAnsi" w:cstheme="minorBidi"/>
        </w:rPr>
        <w:t>constituencies;</w:t>
      </w:r>
      <w:proofErr w:type="gramEnd"/>
    </w:p>
    <w:p w14:paraId="1E3548EE" w14:textId="77777777" w:rsidR="001F338E" w:rsidRPr="00904578" w:rsidRDefault="001F338E" w:rsidP="001F338E">
      <w:pPr>
        <w:pStyle w:val="ListParagraph"/>
        <w:numPr>
          <w:ilvl w:val="0"/>
          <w:numId w:val="4"/>
        </w:numPr>
        <w:rPr>
          <w:rFonts w:asciiTheme="minorHAnsi" w:eastAsiaTheme="minorEastAsia" w:hAnsiTheme="minorHAnsi" w:cstheme="minorBidi"/>
        </w:rPr>
      </w:pPr>
      <w:r w:rsidRPr="00904578">
        <w:rPr>
          <w:rFonts w:asciiTheme="minorHAnsi" w:eastAsiaTheme="minorEastAsia" w:hAnsiTheme="minorHAnsi" w:cstheme="minorBidi"/>
        </w:rPr>
        <w:t xml:space="preserve">Leverage existing relationships and research on opposition-led governance structures to develop or strengthen subnational networks and partnerships within Burma’s pro-democracy movement to share best practices in designing and enacting responsive and inclusive </w:t>
      </w:r>
      <w:proofErr w:type="gramStart"/>
      <w:r w:rsidRPr="00904578">
        <w:rPr>
          <w:rFonts w:asciiTheme="minorHAnsi" w:eastAsiaTheme="minorEastAsia" w:hAnsiTheme="minorHAnsi" w:cstheme="minorBidi"/>
        </w:rPr>
        <w:t>policies;</w:t>
      </w:r>
      <w:proofErr w:type="gramEnd"/>
    </w:p>
    <w:p w14:paraId="7D3B924C" w14:textId="77777777" w:rsidR="001F338E" w:rsidRPr="00904578" w:rsidRDefault="001F338E" w:rsidP="001F338E">
      <w:pPr>
        <w:pStyle w:val="ListParagraph"/>
        <w:numPr>
          <w:ilvl w:val="0"/>
          <w:numId w:val="4"/>
        </w:numPr>
        <w:rPr>
          <w:rFonts w:asciiTheme="minorHAnsi" w:eastAsiaTheme="minorEastAsia" w:hAnsiTheme="minorHAnsi" w:cstheme="minorBidi"/>
        </w:rPr>
      </w:pPr>
      <w:r w:rsidRPr="00904578">
        <w:rPr>
          <w:rFonts w:asciiTheme="minorHAnsi" w:eastAsiaTheme="minorEastAsia" w:hAnsiTheme="minorHAnsi" w:cstheme="minorBidi"/>
        </w:rPr>
        <w:t xml:space="preserve">Support communication and coordination channels to build trust and recognition of shared goals between opposition-led governing </w:t>
      </w:r>
      <w:proofErr w:type="gramStart"/>
      <w:r w:rsidRPr="00904578">
        <w:rPr>
          <w:rFonts w:asciiTheme="minorHAnsi" w:eastAsiaTheme="minorEastAsia" w:hAnsiTheme="minorHAnsi" w:cstheme="minorBidi"/>
        </w:rPr>
        <w:t>structures;</w:t>
      </w:r>
      <w:proofErr w:type="gramEnd"/>
    </w:p>
    <w:p w14:paraId="71686485" w14:textId="77777777" w:rsidR="001F338E" w:rsidRPr="00904578" w:rsidRDefault="001F338E" w:rsidP="001F338E">
      <w:pPr>
        <w:pStyle w:val="ListParagraph"/>
        <w:numPr>
          <w:ilvl w:val="0"/>
          <w:numId w:val="4"/>
        </w:numPr>
        <w:rPr>
          <w:rFonts w:asciiTheme="minorHAnsi" w:eastAsiaTheme="minorEastAsia" w:hAnsiTheme="minorHAnsi" w:cstheme="minorBidi"/>
        </w:rPr>
      </w:pPr>
      <w:r w:rsidRPr="00904578">
        <w:rPr>
          <w:rFonts w:asciiTheme="minorHAnsi" w:eastAsiaTheme="minorEastAsia" w:hAnsiTheme="minorHAnsi" w:cstheme="minorBidi"/>
        </w:rPr>
        <w:t xml:space="preserve">Develop or build on existing feedback mechanisms between opposition subnational governance structures and pro-democracy </w:t>
      </w:r>
      <w:proofErr w:type="gramStart"/>
      <w:r w:rsidRPr="00904578">
        <w:rPr>
          <w:rFonts w:asciiTheme="minorHAnsi" w:eastAsiaTheme="minorEastAsia" w:hAnsiTheme="minorHAnsi" w:cstheme="minorBidi"/>
        </w:rPr>
        <w:t>institutions;</w:t>
      </w:r>
      <w:proofErr w:type="gramEnd"/>
    </w:p>
    <w:p w14:paraId="4CE52658" w14:textId="77777777" w:rsidR="001F338E" w:rsidRPr="00904578" w:rsidRDefault="001F338E" w:rsidP="001F338E">
      <w:pPr>
        <w:pStyle w:val="ListParagraph"/>
        <w:numPr>
          <w:ilvl w:val="0"/>
          <w:numId w:val="4"/>
        </w:numPr>
        <w:rPr>
          <w:rFonts w:asciiTheme="minorHAnsi" w:eastAsiaTheme="minorEastAsia" w:hAnsiTheme="minorHAnsi" w:cstheme="minorBidi"/>
        </w:rPr>
      </w:pPr>
      <w:r w:rsidRPr="00904578">
        <w:rPr>
          <w:rFonts w:asciiTheme="minorHAnsi" w:eastAsiaTheme="minorEastAsia" w:hAnsiTheme="minorHAnsi" w:cstheme="minorBidi"/>
        </w:rPr>
        <w:lastRenderedPageBreak/>
        <w:t xml:space="preserve">Building the capacity of youth, women, ethnic and religious minority groups, or other representatives of marginalized groups to advocate for their priorities within opposition-led subnational governance </w:t>
      </w:r>
      <w:proofErr w:type="gramStart"/>
      <w:r w:rsidRPr="00904578">
        <w:rPr>
          <w:rFonts w:asciiTheme="minorHAnsi" w:eastAsiaTheme="minorEastAsia" w:hAnsiTheme="minorHAnsi" w:cstheme="minorBidi"/>
        </w:rPr>
        <w:t>structures;</w:t>
      </w:r>
      <w:proofErr w:type="gramEnd"/>
    </w:p>
    <w:p w14:paraId="0DFCEAB1" w14:textId="77777777" w:rsidR="001F338E" w:rsidRPr="00904578" w:rsidRDefault="001F338E" w:rsidP="001F338E">
      <w:pPr>
        <w:pStyle w:val="ListParagraph"/>
        <w:numPr>
          <w:ilvl w:val="0"/>
          <w:numId w:val="4"/>
        </w:numPr>
        <w:rPr>
          <w:rFonts w:asciiTheme="minorHAnsi" w:eastAsiaTheme="minorEastAsia" w:hAnsiTheme="minorHAnsi" w:cstheme="minorBidi"/>
        </w:rPr>
      </w:pPr>
      <w:r w:rsidRPr="00904578">
        <w:rPr>
          <w:rFonts w:asciiTheme="minorHAnsi" w:eastAsiaTheme="minorEastAsia" w:hAnsiTheme="minorHAnsi" w:cstheme="minorBidi"/>
        </w:rPr>
        <w:t xml:space="preserve">Support civil society actors to foster dialogue between constituents and opposition-led governance structures to strengthen linkages and provide feedback mechanisms for inclusive and responsive policies. </w:t>
      </w:r>
    </w:p>
    <w:p w14:paraId="3AC45148" w14:textId="77777777" w:rsidR="001F338E" w:rsidRPr="00904578" w:rsidRDefault="001F338E" w:rsidP="001F338E">
      <w:pPr>
        <w:pStyle w:val="ListParagraph"/>
        <w:rPr>
          <w:rFonts w:asciiTheme="minorHAnsi" w:eastAsiaTheme="minorEastAsia" w:hAnsiTheme="minorHAnsi" w:cstheme="minorBidi"/>
        </w:rPr>
      </w:pPr>
    </w:p>
    <w:bookmarkEnd w:id="1"/>
    <w:p w14:paraId="186F0DDA" w14:textId="77777777" w:rsidR="001F338E" w:rsidRPr="00904578" w:rsidRDefault="001F338E" w:rsidP="001F338E">
      <w:pPr>
        <w:rPr>
          <w:rFonts w:asciiTheme="minorHAnsi" w:eastAsiaTheme="minorEastAsia" w:hAnsiTheme="minorHAnsi" w:cstheme="minorBidi"/>
        </w:rPr>
      </w:pPr>
      <w:r w:rsidRPr="00904578">
        <w:rPr>
          <w:rFonts w:asciiTheme="minorHAnsi" w:eastAsiaTheme="minorEastAsia" w:hAnsiTheme="minorHAnsi" w:cstheme="minorBidi"/>
        </w:rPr>
        <w:t>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DRL is committed to advancing equity and support for underserved and underrepresented communities.  Programs should seek strategies for integration and inclusion of individuals/organizations/beneficiaries that can bring perspectives based on their religion, sex, disability, race, ethnicity, sexual orientation, gender identity, gender expression, sex characteristics, national origin, age, genetic information, marital status, parental status, pregnancy, political affiliation, or veteran’s status.  Programs should be demand-driven and locally led to the extent possible.  DRL requires all programs to be non-discriminatory and expects implementers to include strategies for nondiscrimination of individuals/organizations/beneficiaries based on race, color, religion, sex, gender identity, gender expression, sex characteristics, sexual orientation, pregnancy, national origin, disability, age, genetic information, marital status, parental status, political affiliation, or veteran’s status. </w:t>
      </w:r>
    </w:p>
    <w:p w14:paraId="77731DBD" w14:textId="77777777" w:rsidR="001F338E" w:rsidRPr="00904578" w:rsidRDefault="001F338E" w:rsidP="001F338E">
      <w:pPr>
        <w:rPr>
          <w:rFonts w:asciiTheme="minorHAnsi" w:eastAsiaTheme="minorEastAsia" w:hAnsiTheme="minorHAnsi" w:cstheme="minorBidi"/>
        </w:rPr>
      </w:pPr>
    </w:p>
    <w:p w14:paraId="1648C8AF" w14:textId="77777777" w:rsidR="001F338E" w:rsidRPr="00904578" w:rsidRDefault="001F338E" w:rsidP="001F338E">
      <w:pPr>
        <w:pStyle w:val="NormalWeb"/>
        <w:shd w:val="clear" w:color="auto" w:fill="FFFFFF" w:themeFill="background1"/>
        <w:spacing w:before="0" w:beforeAutospacing="0" w:after="0" w:afterAutospacing="0"/>
        <w:ind w:firstLine="0"/>
        <w:rPr>
          <w:rFonts w:asciiTheme="minorHAnsi" w:eastAsiaTheme="minorEastAsia" w:hAnsiTheme="minorHAnsi" w:cstheme="minorBidi"/>
        </w:rPr>
      </w:pPr>
      <w:r w:rsidRPr="00904578">
        <w:rPr>
          <w:rFonts w:asciiTheme="minorHAnsi" w:eastAsiaTheme="minorEastAsia" w:hAnsiTheme="minorHAnsi" w:cstheme="minorBidi"/>
        </w:rPr>
        <w:t>Competitive proposals may also include a summary budget and budget narrative for 12 additional months following the proposed period of performance, indicated above.  This information should indicate what objective(s) and/or activities could be accomplished with additional time and/or funds beyond the proposed period of performance.</w:t>
      </w:r>
      <w:r w:rsidRPr="00904578">
        <w:br/>
      </w:r>
    </w:p>
    <w:p w14:paraId="0147A025" w14:textId="77777777" w:rsidR="001F338E" w:rsidRPr="00904578" w:rsidRDefault="001F338E" w:rsidP="001F338E">
      <w:pPr>
        <w:pStyle w:val="NormalWeb"/>
        <w:shd w:val="clear" w:color="auto" w:fill="FFFFFF" w:themeFill="background1"/>
        <w:spacing w:before="0" w:beforeAutospacing="0" w:after="0" w:afterAutospacing="0"/>
        <w:ind w:firstLine="0"/>
        <w:rPr>
          <w:rFonts w:asciiTheme="minorHAnsi" w:eastAsiaTheme="minorEastAsia" w:hAnsiTheme="minorHAnsi" w:cstheme="minorBidi"/>
        </w:rPr>
      </w:pPr>
      <w:r w:rsidRPr="00904578">
        <w:rPr>
          <w:rFonts w:asciiTheme="minorHAnsi" w:eastAsiaTheme="minorEastAsia" w:hAnsiTheme="minorHAnsi" w:cstheme="minorBidi"/>
        </w:rPr>
        <w:t xml:space="preserve">Where appropriate, competitive proposals may include: </w:t>
      </w:r>
    </w:p>
    <w:p w14:paraId="33D75241" w14:textId="77777777" w:rsidR="001F338E" w:rsidRPr="00904578" w:rsidRDefault="001F338E" w:rsidP="001F338E">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00904578">
        <w:rPr>
          <w:rFonts w:asciiTheme="minorHAnsi" w:eastAsiaTheme="minorEastAsia" w:hAnsiTheme="minorHAnsi" w:cstheme="minorBidi"/>
        </w:rPr>
        <w:t xml:space="preserve">Opportunities for beneficiaries to apply their new knowledge and skills in practical </w:t>
      </w:r>
      <w:proofErr w:type="gramStart"/>
      <w:r w:rsidRPr="00904578">
        <w:rPr>
          <w:rFonts w:asciiTheme="minorHAnsi" w:eastAsiaTheme="minorEastAsia" w:hAnsiTheme="minorHAnsi" w:cstheme="minorBidi"/>
        </w:rPr>
        <w:t>efforts;</w:t>
      </w:r>
      <w:proofErr w:type="gramEnd"/>
    </w:p>
    <w:p w14:paraId="667B64E6" w14:textId="77777777" w:rsidR="001F338E" w:rsidRPr="00904578" w:rsidRDefault="001F338E" w:rsidP="001F338E">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00904578">
        <w:rPr>
          <w:rFonts w:asciiTheme="minorHAnsi" w:eastAsiaTheme="minorEastAsia" w:hAnsiTheme="minorHAnsi" w:cstheme="minorBidi"/>
        </w:rPr>
        <w:t xml:space="preserve">Solicitation of feedback and suggestions from beneficiaries when developing activities in order to strengthen the sustainability of programs and participant ownership of project </w:t>
      </w:r>
      <w:proofErr w:type="gramStart"/>
      <w:r w:rsidRPr="00904578">
        <w:rPr>
          <w:rFonts w:asciiTheme="minorHAnsi" w:eastAsiaTheme="minorEastAsia" w:hAnsiTheme="minorHAnsi" w:cstheme="minorBidi"/>
        </w:rPr>
        <w:t>outcomes;</w:t>
      </w:r>
      <w:proofErr w:type="gramEnd"/>
    </w:p>
    <w:p w14:paraId="26DAB65E" w14:textId="77777777" w:rsidR="001F338E" w:rsidRPr="00904578" w:rsidRDefault="001F338E" w:rsidP="001F338E">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00904578">
        <w:rPr>
          <w:rFonts w:asciiTheme="minorHAnsi" w:eastAsiaTheme="minorEastAsia" w:hAnsiTheme="minorHAnsi" w:cstheme="minorBidi"/>
        </w:rPr>
        <w:t xml:space="preserve">Input from participants on sustainability plans and systematic review of the plans throughout the life of the project, with adjustments made as </w:t>
      </w:r>
      <w:proofErr w:type="gramStart"/>
      <w:r w:rsidRPr="00904578">
        <w:rPr>
          <w:rFonts w:asciiTheme="minorHAnsi" w:eastAsiaTheme="minorEastAsia" w:hAnsiTheme="minorHAnsi" w:cstheme="minorBidi"/>
        </w:rPr>
        <w:t>necessary;</w:t>
      </w:r>
      <w:proofErr w:type="gramEnd"/>
    </w:p>
    <w:p w14:paraId="2F92F809" w14:textId="77777777" w:rsidR="001F338E" w:rsidRPr="00904578" w:rsidRDefault="001F338E" w:rsidP="001F338E">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00904578">
        <w:rPr>
          <w:rFonts w:asciiTheme="minorHAnsi" w:eastAsiaTheme="minorEastAsia" w:hAnsiTheme="minorHAnsi" w:cstheme="minorBidi"/>
        </w:rPr>
        <w:t xml:space="preserve">Inclusion of vulnerable </w:t>
      </w:r>
      <w:proofErr w:type="gramStart"/>
      <w:r w:rsidRPr="00904578">
        <w:rPr>
          <w:rFonts w:asciiTheme="minorHAnsi" w:eastAsiaTheme="minorEastAsia" w:hAnsiTheme="minorHAnsi" w:cstheme="minorBidi"/>
        </w:rPr>
        <w:t>populations;</w:t>
      </w:r>
      <w:proofErr w:type="gramEnd"/>
      <w:r w:rsidRPr="00904578">
        <w:rPr>
          <w:rFonts w:asciiTheme="minorHAnsi" w:eastAsiaTheme="minorEastAsia" w:hAnsiTheme="minorHAnsi" w:cstheme="minorBidi"/>
        </w:rPr>
        <w:t xml:space="preserve">  </w:t>
      </w:r>
    </w:p>
    <w:p w14:paraId="34423A7A" w14:textId="77777777" w:rsidR="001F338E" w:rsidRPr="00904578" w:rsidRDefault="001F338E" w:rsidP="001F338E">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00904578">
        <w:rPr>
          <w:rFonts w:asciiTheme="minorHAnsi" w:eastAsiaTheme="minorEastAsia" w:hAnsiTheme="minorHAnsi" w:cstheme="minorBidi"/>
        </w:rPr>
        <w:t xml:space="preserve">Joint identification and definition of key concepts with relevant stakeholders and stakeholder input into project </w:t>
      </w:r>
      <w:proofErr w:type="gramStart"/>
      <w:r w:rsidRPr="00904578">
        <w:rPr>
          <w:rFonts w:asciiTheme="minorHAnsi" w:eastAsiaTheme="minorEastAsia" w:hAnsiTheme="minorHAnsi" w:cstheme="minorBidi"/>
        </w:rPr>
        <w:t>activities;</w:t>
      </w:r>
      <w:proofErr w:type="gramEnd"/>
    </w:p>
    <w:p w14:paraId="6BCA1F8D" w14:textId="77777777" w:rsidR="001F338E" w:rsidRPr="00904578" w:rsidRDefault="001F338E" w:rsidP="001F338E">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rPr>
      </w:pPr>
      <w:r w:rsidRPr="00904578">
        <w:rPr>
          <w:rFonts w:asciiTheme="minorHAnsi" w:eastAsiaTheme="minorEastAsia" w:hAnsiTheme="minorHAnsi" w:cstheme="minorBidi"/>
        </w:rPr>
        <w:t>Systematic follow up with beneficiaries at specific intervals after the completion of activities to track how beneficiaries are retaining new knowledge as well as applying their new skills.</w:t>
      </w:r>
    </w:p>
    <w:p w14:paraId="44295E22" w14:textId="77777777" w:rsidR="001F338E" w:rsidRPr="00904578" w:rsidRDefault="001F338E" w:rsidP="001F338E">
      <w:pPr>
        <w:rPr>
          <w:rFonts w:asciiTheme="minorHAnsi" w:eastAsiaTheme="minorEastAsia" w:hAnsiTheme="minorHAnsi" w:cstheme="minorBidi"/>
        </w:rPr>
      </w:pPr>
    </w:p>
    <w:p w14:paraId="020D0636" w14:textId="77777777" w:rsidR="001F338E" w:rsidRPr="00904578" w:rsidRDefault="001F338E" w:rsidP="001F338E">
      <w:pPr>
        <w:rPr>
          <w:rFonts w:asciiTheme="minorHAnsi" w:eastAsiaTheme="minorEastAsia" w:hAnsiTheme="minorHAnsi" w:cstheme="minorBidi"/>
        </w:rPr>
      </w:pPr>
      <w:r w:rsidRPr="00904578">
        <w:rPr>
          <w:rFonts w:asciiTheme="minorHAnsi" w:eastAsiaTheme="minorEastAsia" w:hAnsiTheme="minorHAnsi" w:cstheme="minorBidi"/>
        </w:rPr>
        <w:t xml:space="preserve">Activities that are </w:t>
      </w:r>
      <w:r w:rsidRPr="00904578">
        <w:rPr>
          <w:rFonts w:asciiTheme="minorHAnsi" w:eastAsiaTheme="minorEastAsia" w:hAnsiTheme="minorHAnsi" w:cstheme="minorBidi"/>
          <w:b/>
          <w:bCs/>
        </w:rPr>
        <w:t>not</w:t>
      </w:r>
      <w:r w:rsidRPr="00904578">
        <w:rPr>
          <w:rFonts w:asciiTheme="minorHAnsi" w:eastAsiaTheme="minorEastAsia" w:hAnsiTheme="minorHAnsi" w:cstheme="minorBidi"/>
        </w:rPr>
        <w:t xml:space="preserve"> typically allowed include, but are not limited to: </w:t>
      </w:r>
    </w:p>
    <w:p w14:paraId="48B40083" w14:textId="77777777" w:rsidR="001F338E" w:rsidRPr="00904578" w:rsidRDefault="001F338E" w:rsidP="001F338E">
      <w:pPr>
        <w:widowControl w:val="0"/>
        <w:numPr>
          <w:ilvl w:val="0"/>
          <w:numId w:val="1"/>
        </w:numPr>
        <w:tabs>
          <w:tab w:val="left" w:pos="360"/>
        </w:tabs>
        <w:ind w:left="720" w:hanging="360"/>
        <w:rPr>
          <w:rFonts w:asciiTheme="minorHAnsi" w:eastAsiaTheme="minorEastAsia" w:hAnsiTheme="minorHAnsi" w:cstheme="minorBidi"/>
        </w:rPr>
      </w:pPr>
      <w:r w:rsidRPr="00904578">
        <w:rPr>
          <w:rFonts w:asciiTheme="minorHAnsi" w:eastAsiaTheme="minorEastAsia" w:hAnsiTheme="minorHAnsi" w:cstheme="minorBidi"/>
        </w:rPr>
        <w:t xml:space="preserve">The provision of humanitarian </w:t>
      </w:r>
      <w:proofErr w:type="gramStart"/>
      <w:r w:rsidRPr="00904578">
        <w:rPr>
          <w:rFonts w:asciiTheme="minorHAnsi" w:eastAsiaTheme="minorEastAsia" w:hAnsiTheme="minorHAnsi" w:cstheme="minorBidi"/>
        </w:rPr>
        <w:t>assistance;</w:t>
      </w:r>
      <w:proofErr w:type="gramEnd"/>
    </w:p>
    <w:p w14:paraId="3C847297" w14:textId="77777777" w:rsidR="001F338E" w:rsidRPr="00904578" w:rsidRDefault="001F338E" w:rsidP="001F338E">
      <w:pPr>
        <w:widowControl w:val="0"/>
        <w:numPr>
          <w:ilvl w:val="0"/>
          <w:numId w:val="1"/>
        </w:numPr>
        <w:tabs>
          <w:tab w:val="left" w:pos="360"/>
        </w:tabs>
        <w:ind w:left="720" w:hanging="360"/>
        <w:rPr>
          <w:rFonts w:asciiTheme="minorHAnsi" w:eastAsiaTheme="minorEastAsia" w:hAnsiTheme="minorHAnsi" w:cstheme="minorBidi"/>
        </w:rPr>
      </w:pPr>
      <w:r w:rsidRPr="00904578">
        <w:rPr>
          <w:rFonts w:asciiTheme="minorHAnsi" w:eastAsiaTheme="minorEastAsia" w:hAnsiTheme="minorHAnsi" w:cstheme="minorBidi"/>
        </w:rPr>
        <w:t xml:space="preserve">English language </w:t>
      </w:r>
      <w:proofErr w:type="gramStart"/>
      <w:r w:rsidRPr="00904578">
        <w:rPr>
          <w:rFonts w:asciiTheme="minorHAnsi" w:eastAsiaTheme="minorEastAsia" w:hAnsiTheme="minorHAnsi" w:cstheme="minorBidi"/>
        </w:rPr>
        <w:t>instruction;</w:t>
      </w:r>
      <w:proofErr w:type="gramEnd"/>
    </w:p>
    <w:p w14:paraId="402CE2E6" w14:textId="77777777" w:rsidR="001F338E" w:rsidRPr="00904578" w:rsidRDefault="001F338E" w:rsidP="001F338E">
      <w:pPr>
        <w:widowControl w:val="0"/>
        <w:numPr>
          <w:ilvl w:val="0"/>
          <w:numId w:val="1"/>
        </w:numPr>
        <w:tabs>
          <w:tab w:val="left" w:pos="720"/>
        </w:tabs>
        <w:ind w:left="1080" w:hanging="720"/>
        <w:rPr>
          <w:rFonts w:asciiTheme="minorHAnsi" w:eastAsiaTheme="minorEastAsia" w:hAnsiTheme="minorHAnsi" w:cstheme="minorBidi"/>
        </w:rPr>
      </w:pPr>
      <w:r w:rsidRPr="00904578">
        <w:rPr>
          <w:rFonts w:asciiTheme="minorHAnsi" w:eastAsiaTheme="minorEastAsia" w:hAnsiTheme="minorHAnsi" w:cstheme="minorBidi"/>
        </w:rPr>
        <w:t xml:space="preserve">Development of high-tech computer or communications software and/or </w:t>
      </w:r>
      <w:proofErr w:type="gramStart"/>
      <w:r w:rsidRPr="00904578">
        <w:rPr>
          <w:rFonts w:asciiTheme="minorHAnsi" w:eastAsiaTheme="minorEastAsia" w:hAnsiTheme="minorHAnsi" w:cstheme="minorBidi"/>
        </w:rPr>
        <w:t>hardware;</w:t>
      </w:r>
      <w:proofErr w:type="gramEnd"/>
      <w:r w:rsidRPr="00904578">
        <w:rPr>
          <w:rFonts w:asciiTheme="minorHAnsi" w:eastAsiaTheme="minorEastAsia" w:hAnsiTheme="minorHAnsi" w:cstheme="minorBidi"/>
        </w:rPr>
        <w:t xml:space="preserve"> </w:t>
      </w:r>
    </w:p>
    <w:p w14:paraId="15095571" w14:textId="77777777" w:rsidR="001F338E" w:rsidRPr="00904578" w:rsidRDefault="001F338E" w:rsidP="001F338E">
      <w:pPr>
        <w:widowControl w:val="0"/>
        <w:numPr>
          <w:ilvl w:val="0"/>
          <w:numId w:val="1"/>
        </w:numPr>
        <w:tabs>
          <w:tab w:val="left" w:pos="720"/>
        </w:tabs>
        <w:ind w:left="1080" w:hanging="720"/>
        <w:rPr>
          <w:rFonts w:asciiTheme="minorHAnsi" w:eastAsiaTheme="minorEastAsia" w:hAnsiTheme="minorHAnsi" w:cstheme="minorBidi"/>
        </w:rPr>
      </w:pPr>
      <w:r w:rsidRPr="00904578">
        <w:rPr>
          <w:rFonts w:asciiTheme="minorHAnsi" w:eastAsiaTheme="minorEastAsia" w:hAnsiTheme="minorHAnsi" w:cstheme="minorBidi"/>
        </w:rPr>
        <w:t xml:space="preserve">Purely academic exchanges or </w:t>
      </w:r>
      <w:proofErr w:type="gramStart"/>
      <w:r w:rsidRPr="00904578">
        <w:rPr>
          <w:rFonts w:asciiTheme="minorHAnsi" w:eastAsiaTheme="minorEastAsia" w:hAnsiTheme="minorHAnsi" w:cstheme="minorBidi"/>
        </w:rPr>
        <w:t>fellowships;</w:t>
      </w:r>
      <w:proofErr w:type="gramEnd"/>
      <w:r w:rsidRPr="00904578">
        <w:rPr>
          <w:rFonts w:asciiTheme="minorHAnsi" w:eastAsiaTheme="minorEastAsia" w:hAnsiTheme="minorHAnsi" w:cstheme="minorBidi"/>
        </w:rPr>
        <w:t xml:space="preserve"> </w:t>
      </w:r>
    </w:p>
    <w:p w14:paraId="221F9942" w14:textId="77777777" w:rsidR="001F338E" w:rsidRPr="00904578" w:rsidRDefault="001F338E" w:rsidP="001F338E">
      <w:pPr>
        <w:widowControl w:val="0"/>
        <w:numPr>
          <w:ilvl w:val="0"/>
          <w:numId w:val="1"/>
        </w:numPr>
        <w:tabs>
          <w:tab w:val="left" w:pos="720"/>
        </w:tabs>
        <w:ind w:left="1080" w:hanging="720"/>
        <w:rPr>
          <w:rFonts w:asciiTheme="minorHAnsi" w:eastAsiaTheme="minorEastAsia" w:hAnsiTheme="minorHAnsi" w:cstheme="minorBidi"/>
        </w:rPr>
      </w:pPr>
      <w:r w:rsidRPr="00904578">
        <w:rPr>
          <w:rFonts w:asciiTheme="minorHAnsi" w:eastAsiaTheme="minorEastAsia" w:hAnsiTheme="minorHAnsi" w:cstheme="minorBidi"/>
        </w:rPr>
        <w:t xml:space="preserve">External exchanges or fellowships lasting longer than six </w:t>
      </w:r>
      <w:proofErr w:type="gramStart"/>
      <w:r w:rsidRPr="00904578">
        <w:rPr>
          <w:rFonts w:asciiTheme="minorHAnsi" w:eastAsiaTheme="minorEastAsia" w:hAnsiTheme="minorHAnsi" w:cstheme="minorBidi"/>
        </w:rPr>
        <w:t>months;</w:t>
      </w:r>
      <w:proofErr w:type="gramEnd"/>
      <w:r w:rsidRPr="00904578">
        <w:rPr>
          <w:rFonts w:asciiTheme="minorHAnsi" w:eastAsiaTheme="minorEastAsia" w:hAnsiTheme="minorHAnsi" w:cstheme="minorBidi"/>
        </w:rPr>
        <w:t xml:space="preserve"> </w:t>
      </w:r>
    </w:p>
    <w:p w14:paraId="31473E36" w14:textId="77777777" w:rsidR="001F338E" w:rsidRPr="00904578" w:rsidRDefault="001F338E" w:rsidP="001F338E">
      <w:pPr>
        <w:widowControl w:val="0"/>
        <w:numPr>
          <w:ilvl w:val="0"/>
          <w:numId w:val="1"/>
        </w:numPr>
        <w:tabs>
          <w:tab w:val="left" w:pos="720"/>
        </w:tabs>
        <w:ind w:left="720" w:hanging="360"/>
        <w:rPr>
          <w:rFonts w:asciiTheme="minorHAnsi" w:eastAsiaTheme="minorEastAsia" w:hAnsiTheme="minorHAnsi" w:cstheme="minorBidi"/>
        </w:rPr>
      </w:pPr>
      <w:r w:rsidRPr="00904578">
        <w:rPr>
          <w:rFonts w:asciiTheme="minorHAnsi" w:eastAsiaTheme="minorEastAsia" w:hAnsiTheme="minorHAnsi" w:cstheme="minorBidi"/>
        </w:rPr>
        <w:t xml:space="preserve">Off-shore activities that are not clearly linked to in-country initiatives and impact or are not necessary per security </w:t>
      </w:r>
      <w:proofErr w:type="gramStart"/>
      <w:r w:rsidRPr="00904578">
        <w:rPr>
          <w:rFonts w:asciiTheme="minorHAnsi" w:eastAsiaTheme="minorEastAsia" w:hAnsiTheme="minorHAnsi" w:cstheme="minorBidi"/>
        </w:rPr>
        <w:t>concerns;</w:t>
      </w:r>
      <w:proofErr w:type="gramEnd"/>
    </w:p>
    <w:p w14:paraId="152A712A" w14:textId="77777777" w:rsidR="001F338E" w:rsidRPr="00904578" w:rsidRDefault="001F338E" w:rsidP="001F338E">
      <w:pPr>
        <w:widowControl w:val="0"/>
        <w:numPr>
          <w:ilvl w:val="0"/>
          <w:numId w:val="1"/>
        </w:numPr>
        <w:tabs>
          <w:tab w:val="left" w:pos="720"/>
        </w:tabs>
        <w:ind w:left="720" w:hanging="360"/>
        <w:rPr>
          <w:rFonts w:asciiTheme="minorHAnsi" w:eastAsiaTheme="minorEastAsia" w:hAnsiTheme="minorHAnsi" w:cstheme="minorBidi"/>
        </w:rPr>
      </w:pPr>
      <w:r w:rsidRPr="00904578">
        <w:rPr>
          <w:rFonts w:asciiTheme="minorHAnsi" w:eastAsiaTheme="minorEastAsia" w:hAnsiTheme="minorHAnsi" w:cstheme="minorBidi"/>
        </w:rPr>
        <w:t xml:space="preserve">Theoretical explorations of human rights or democracy issues, including projects aimed primarily at research and evaluation that do not incorporate training or capacity-building for local civil </w:t>
      </w:r>
      <w:proofErr w:type="gramStart"/>
      <w:r w:rsidRPr="00904578">
        <w:rPr>
          <w:rFonts w:asciiTheme="minorHAnsi" w:eastAsiaTheme="minorEastAsia" w:hAnsiTheme="minorHAnsi" w:cstheme="minorBidi"/>
        </w:rPr>
        <w:t>society;</w:t>
      </w:r>
      <w:proofErr w:type="gramEnd"/>
      <w:r w:rsidRPr="00904578">
        <w:rPr>
          <w:rFonts w:asciiTheme="minorHAnsi" w:eastAsiaTheme="minorEastAsia" w:hAnsiTheme="minorHAnsi" w:cstheme="minorBidi"/>
        </w:rPr>
        <w:t xml:space="preserve"> </w:t>
      </w:r>
    </w:p>
    <w:p w14:paraId="1844200B" w14:textId="77777777" w:rsidR="001F338E" w:rsidRPr="00904578" w:rsidRDefault="001F338E" w:rsidP="001F338E">
      <w:pPr>
        <w:widowControl w:val="0"/>
        <w:numPr>
          <w:ilvl w:val="0"/>
          <w:numId w:val="1"/>
        </w:numPr>
        <w:tabs>
          <w:tab w:val="left" w:pos="720"/>
        </w:tabs>
        <w:ind w:left="1080" w:hanging="720"/>
        <w:rPr>
          <w:rFonts w:asciiTheme="minorHAnsi" w:eastAsiaTheme="minorEastAsia" w:hAnsiTheme="minorHAnsi" w:cstheme="minorBidi"/>
        </w:rPr>
      </w:pPr>
      <w:r w:rsidRPr="00904578">
        <w:rPr>
          <w:rFonts w:asciiTheme="minorHAnsi" w:eastAsiaTheme="minorEastAsia" w:hAnsiTheme="minorHAnsi" w:cstheme="minorBidi"/>
        </w:rPr>
        <w:t xml:space="preserve">Micro-loans or similar small business development </w:t>
      </w:r>
      <w:proofErr w:type="gramStart"/>
      <w:r w:rsidRPr="00904578">
        <w:rPr>
          <w:rFonts w:asciiTheme="minorHAnsi" w:eastAsiaTheme="minorEastAsia" w:hAnsiTheme="minorHAnsi" w:cstheme="minorBidi"/>
        </w:rPr>
        <w:t>initiatives;</w:t>
      </w:r>
      <w:proofErr w:type="gramEnd"/>
    </w:p>
    <w:p w14:paraId="088DF9ED" w14:textId="77777777" w:rsidR="001F338E" w:rsidRPr="00904578" w:rsidRDefault="001F338E" w:rsidP="001F338E">
      <w:pPr>
        <w:widowControl w:val="0"/>
        <w:tabs>
          <w:tab w:val="left" w:pos="360"/>
        </w:tabs>
        <w:rPr>
          <w:rFonts w:asciiTheme="minorHAnsi" w:eastAsiaTheme="minorEastAsia" w:hAnsiTheme="minorHAnsi" w:cstheme="minorBidi"/>
        </w:rPr>
      </w:pPr>
    </w:p>
    <w:p w14:paraId="49B9A7DA" w14:textId="4A85F1E5" w:rsidR="001F338E" w:rsidRPr="00904578" w:rsidRDefault="001F338E" w:rsidP="001F338E">
      <w:pPr>
        <w:widowControl w:val="0"/>
        <w:tabs>
          <w:tab w:val="left" w:pos="360"/>
        </w:tabs>
        <w:rPr>
          <w:rFonts w:asciiTheme="minorHAnsi" w:eastAsiaTheme="minorEastAsia" w:hAnsiTheme="minorHAnsi" w:cstheme="minorBidi"/>
          <w:b/>
          <w:bCs/>
        </w:rPr>
      </w:pPr>
      <w:r w:rsidRPr="00904578">
        <w:rPr>
          <w:rFonts w:asciiTheme="minorHAnsi" w:eastAsiaTheme="minorEastAsia" w:hAnsiTheme="minorHAnsi" w:cstheme="minorBidi"/>
          <w:b/>
          <w:bCs/>
        </w:rPr>
        <w:t>This notice is subject to availability of funding.</w:t>
      </w:r>
    </w:p>
    <w:p w14:paraId="0F9DAF6B" w14:textId="2F5F4B74" w:rsidR="001F338E" w:rsidRPr="00904578" w:rsidRDefault="001F338E" w:rsidP="001F338E">
      <w:pPr>
        <w:widowControl w:val="0"/>
        <w:tabs>
          <w:tab w:val="left" w:pos="360"/>
        </w:tabs>
        <w:rPr>
          <w:rFonts w:asciiTheme="minorHAnsi" w:eastAsiaTheme="minorEastAsia" w:hAnsiTheme="minorHAnsi" w:cstheme="minorBidi"/>
          <w:b/>
          <w:bCs/>
        </w:rPr>
      </w:pPr>
    </w:p>
    <w:p w14:paraId="1FE205DF"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smallCaps/>
          <w:szCs w:val="24"/>
        </w:rPr>
        <w:t xml:space="preserve">B. Federal Award Information </w:t>
      </w:r>
    </w:p>
    <w:p w14:paraId="3D08061E" w14:textId="77777777" w:rsidR="001F338E" w:rsidRPr="00904578" w:rsidRDefault="001F338E" w:rsidP="001F338E">
      <w:pPr>
        <w:rPr>
          <w:rFonts w:asciiTheme="minorHAnsi" w:hAnsiTheme="minorHAnsi" w:cstheme="minorHAnsi"/>
          <w:szCs w:val="24"/>
        </w:rPr>
      </w:pPr>
    </w:p>
    <w:p w14:paraId="77DF7906" w14:textId="20AAE2DF"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Primary organizations can submit one application in response to the NOFO.  </w:t>
      </w:r>
    </w:p>
    <w:p w14:paraId="5332C9FF" w14:textId="77777777" w:rsidR="001F338E" w:rsidRPr="00904578" w:rsidRDefault="001F338E" w:rsidP="001F338E">
      <w:pPr>
        <w:rPr>
          <w:rFonts w:asciiTheme="minorHAnsi" w:hAnsiTheme="minorHAnsi" w:cstheme="minorHAnsi"/>
          <w:szCs w:val="24"/>
        </w:rPr>
      </w:pPr>
    </w:p>
    <w:p w14:paraId="5E7C2E5A" w14:textId="77777777" w:rsidR="001F338E" w:rsidRPr="00904578" w:rsidRDefault="001F338E" w:rsidP="001F338E">
      <w:pPr>
        <w:ind w:right="470"/>
        <w:rPr>
          <w:rFonts w:asciiTheme="minorHAnsi" w:hAnsiTheme="minorHAnsi" w:cstheme="minorHAnsi"/>
          <w:szCs w:val="24"/>
        </w:rPr>
      </w:pPr>
      <w:r w:rsidRPr="00904578">
        <w:rPr>
          <w:rFonts w:asciiTheme="minorHAnsi" w:hAnsiTheme="minorHAnsi" w:cstheme="minorHAnsi"/>
          <w:szCs w:val="24"/>
        </w:rPr>
        <w:t>The U.S. government may</w:t>
      </w:r>
      <w:proofErr w:type="gramStart"/>
      <w:r w:rsidRPr="00904578">
        <w:rPr>
          <w:rFonts w:asciiTheme="minorHAnsi" w:hAnsiTheme="minorHAnsi" w:cstheme="minorHAnsi"/>
          <w:szCs w:val="24"/>
        </w:rPr>
        <w:t>:  (</w:t>
      </w:r>
      <w:proofErr w:type="gramEnd"/>
      <w:r w:rsidRPr="00904578">
        <w:rPr>
          <w:rFonts w:asciiTheme="minorHAnsi" w:hAnsiTheme="minorHAnsi" w:cstheme="minorHAnsi"/>
          <w:szCs w:val="24"/>
        </w:rPr>
        <w:t>a) reject any or all applications, (b) accept other than the lowest cost application, (c) accept more than one application, and (d) waive irregularities in applications received.</w:t>
      </w:r>
    </w:p>
    <w:p w14:paraId="5D0B100E" w14:textId="77777777" w:rsidR="001F338E" w:rsidRPr="00904578" w:rsidRDefault="001F338E" w:rsidP="001F338E">
      <w:pPr>
        <w:ind w:right="470"/>
        <w:rPr>
          <w:rFonts w:asciiTheme="minorHAnsi" w:hAnsiTheme="minorHAnsi" w:cstheme="minorHAnsi"/>
          <w:szCs w:val="24"/>
        </w:rPr>
      </w:pPr>
    </w:p>
    <w:p w14:paraId="0C73CF5E" w14:textId="77777777" w:rsidR="001F338E" w:rsidRPr="00904578" w:rsidRDefault="001F338E" w:rsidP="001F338E">
      <w:pPr>
        <w:ind w:right="405"/>
        <w:rPr>
          <w:rFonts w:asciiTheme="minorHAnsi" w:hAnsiTheme="minorHAnsi" w:cstheme="minorHAnsi"/>
          <w:szCs w:val="24"/>
        </w:rPr>
      </w:pPr>
      <w:r w:rsidRPr="00904578">
        <w:rPr>
          <w:rFonts w:asciiTheme="minorHAnsi" w:hAnsiTheme="minorHAnsi" w:cstheme="minorHAnsi"/>
          <w:szCs w:val="24"/>
        </w:rPr>
        <w:t xml:space="preserve">The U.S. government may make award(s) </w:t>
      </w:r>
      <w:proofErr w:type="gramStart"/>
      <w:r w:rsidRPr="00904578">
        <w:rPr>
          <w:rFonts w:asciiTheme="minorHAnsi" w:hAnsiTheme="minorHAnsi" w:cstheme="minorHAnsi"/>
          <w:szCs w:val="24"/>
        </w:rPr>
        <w:t>on the basis of</w:t>
      </w:r>
      <w:proofErr w:type="gramEnd"/>
      <w:r w:rsidRPr="00904578">
        <w:rPr>
          <w:rFonts w:asciiTheme="minorHAnsi" w:hAnsiTheme="minorHAnsi" w:cstheme="minorHAnsi"/>
          <w:szCs w:val="24"/>
        </w:rPr>
        <w:t xml:space="preserve"> initial applications received, without discussions or negotiations.  Therefore, each initial application should contain the applicant's best terms from a cost and technical standpoint.  The U.S. government reserves the right (though it is under no obligation to do so), however, to </w:t>
      </w:r>
      <w:proofErr w:type="gramStart"/>
      <w:r w:rsidRPr="00904578">
        <w:rPr>
          <w:rFonts w:asciiTheme="minorHAnsi" w:hAnsiTheme="minorHAnsi" w:cstheme="minorHAnsi"/>
          <w:szCs w:val="24"/>
        </w:rPr>
        <w:t>enter into</w:t>
      </w:r>
      <w:proofErr w:type="gramEnd"/>
      <w:r w:rsidRPr="00904578">
        <w:rPr>
          <w:rFonts w:asciiTheme="minorHAnsi" w:hAnsiTheme="minorHAnsi" w:cstheme="minorHAnsi"/>
          <w:szCs w:val="24"/>
        </w:rPr>
        <w:t xml:space="preserve"> discussions with one or more applicants in order to obtain clarifications, additional detail, or to suggest refinements in the project description, budget, or other aspects of an application.</w:t>
      </w:r>
    </w:p>
    <w:p w14:paraId="51E6FA4D" w14:textId="77777777" w:rsidR="001F338E" w:rsidRPr="00904578" w:rsidRDefault="001F338E" w:rsidP="001F338E">
      <w:pPr>
        <w:rPr>
          <w:rFonts w:asciiTheme="minorHAnsi" w:hAnsiTheme="minorHAnsi" w:cstheme="minorHAnsi"/>
          <w:szCs w:val="24"/>
        </w:rPr>
      </w:pPr>
    </w:p>
    <w:p w14:paraId="251D3BCF"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DRL anticipates awarding either a grant or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6D8C33E3" w14:textId="77777777" w:rsidR="001F338E" w:rsidRPr="00904578" w:rsidRDefault="001F338E" w:rsidP="001F338E">
      <w:pPr>
        <w:rPr>
          <w:rFonts w:asciiTheme="minorHAnsi" w:hAnsiTheme="minorHAnsi" w:cstheme="minorHAnsi"/>
          <w:szCs w:val="24"/>
        </w:rPr>
      </w:pPr>
    </w:p>
    <w:p w14:paraId="36AF7471" w14:textId="77777777" w:rsidR="001F338E" w:rsidRPr="00904578" w:rsidRDefault="001F338E" w:rsidP="001F338E">
      <w:pPr>
        <w:numPr>
          <w:ilvl w:val="0"/>
          <w:numId w:val="30"/>
        </w:numPr>
        <w:ind w:hanging="360"/>
        <w:contextualSpacing/>
        <w:rPr>
          <w:rFonts w:asciiTheme="minorHAnsi" w:hAnsiTheme="minorHAnsi" w:cstheme="minorHAnsi"/>
          <w:szCs w:val="24"/>
        </w:rPr>
      </w:pPr>
      <w:r w:rsidRPr="00904578">
        <w:rPr>
          <w:rFonts w:asciiTheme="minorHAnsi" w:hAnsiTheme="minorHAnsi" w:cstheme="minorHAnsi"/>
          <w:szCs w:val="24"/>
        </w:rPr>
        <w:t xml:space="preserve">Active participation or collaboration with the recipient in the implementation of the </w:t>
      </w:r>
      <w:proofErr w:type="gramStart"/>
      <w:r w:rsidRPr="00904578">
        <w:rPr>
          <w:rFonts w:asciiTheme="minorHAnsi" w:hAnsiTheme="minorHAnsi" w:cstheme="minorHAnsi"/>
          <w:szCs w:val="24"/>
        </w:rPr>
        <w:t>award;</w:t>
      </w:r>
      <w:proofErr w:type="gramEnd"/>
    </w:p>
    <w:p w14:paraId="0412D8F6" w14:textId="77777777" w:rsidR="001F338E" w:rsidRPr="00904578" w:rsidRDefault="001F338E" w:rsidP="001F338E">
      <w:pPr>
        <w:numPr>
          <w:ilvl w:val="0"/>
          <w:numId w:val="30"/>
        </w:numPr>
        <w:ind w:hanging="360"/>
        <w:contextualSpacing/>
        <w:rPr>
          <w:rFonts w:asciiTheme="minorHAnsi" w:hAnsiTheme="minorHAnsi" w:cstheme="minorHAnsi"/>
          <w:szCs w:val="24"/>
        </w:rPr>
      </w:pPr>
      <w:r w:rsidRPr="00904578">
        <w:rPr>
          <w:rFonts w:asciiTheme="minorHAnsi" w:hAnsiTheme="minorHAnsi" w:cstheme="minorHAnsi"/>
          <w:szCs w:val="24"/>
        </w:rPr>
        <w:t xml:space="preserve">Review and approval of one stage of work before another can </w:t>
      </w:r>
      <w:proofErr w:type="gramStart"/>
      <w:r w:rsidRPr="00904578">
        <w:rPr>
          <w:rFonts w:asciiTheme="minorHAnsi" w:hAnsiTheme="minorHAnsi" w:cstheme="minorHAnsi"/>
          <w:szCs w:val="24"/>
        </w:rPr>
        <w:t>begin;</w:t>
      </w:r>
      <w:proofErr w:type="gramEnd"/>
      <w:r w:rsidRPr="00904578">
        <w:rPr>
          <w:rFonts w:asciiTheme="minorHAnsi" w:hAnsiTheme="minorHAnsi" w:cstheme="minorHAnsi"/>
          <w:szCs w:val="24"/>
        </w:rPr>
        <w:t xml:space="preserve"> </w:t>
      </w:r>
    </w:p>
    <w:p w14:paraId="621A1AE6" w14:textId="77777777" w:rsidR="001F338E" w:rsidRPr="00904578" w:rsidRDefault="001F338E" w:rsidP="001F338E">
      <w:pPr>
        <w:numPr>
          <w:ilvl w:val="0"/>
          <w:numId w:val="30"/>
        </w:numPr>
        <w:ind w:hanging="360"/>
        <w:contextualSpacing/>
        <w:rPr>
          <w:rFonts w:asciiTheme="minorHAnsi" w:hAnsiTheme="minorHAnsi" w:cstheme="minorHAnsi"/>
          <w:szCs w:val="24"/>
        </w:rPr>
      </w:pPr>
      <w:r w:rsidRPr="00904578">
        <w:rPr>
          <w:rFonts w:asciiTheme="minorHAnsi" w:hAnsiTheme="minorHAnsi" w:cstheme="minorHAnsi"/>
          <w:szCs w:val="24"/>
        </w:rPr>
        <w:lastRenderedPageBreak/>
        <w:t xml:space="preserve">Review and approval of substantive provisions of proposed sub-awards or contracts beyond existing Federal </w:t>
      </w:r>
      <w:proofErr w:type="gramStart"/>
      <w:r w:rsidRPr="00904578">
        <w:rPr>
          <w:rFonts w:asciiTheme="minorHAnsi" w:hAnsiTheme="minorHAnsi" w:cstheme="minorHAnsi"/>
          <w:szCs w:val="24"/>
        </w:rPr>
        <w:t>policy;</w:t>
      </w:r>
      <w:proofErr w:type="gramEnd"/>
      <w:r w:rsidRPr="00904578">
        <w:rPr>
          <w:rFonts w:asciiTheme="minorHAnsi" w:hAnsiTheme="minorHAnsi" w:cstheme="minorHAnsi"/>
          <w:szCs w:val="24"/>
        </w:rPr>
        <w:t xml:space="preserve"> </w:t>
      </w:r>
    </w:p>
    <w:p w14:paraId="1E86D8FA" w14:textId="77777777" w:rsidR="001F338E" w:rsidRPr="00904578" w:rsidRDefault="001F338E" w:rsidP="001F338E">
      <w:pPr>
        <w:numPr>
          <w:ilvl w:val="0"/>
          <w:numId w:val="30"/>
        </w:numPr>
        <w:ind w:hanging="360"/>
        <w:contextualSpacing/>
        <w:rPr>
          <w:rFonts w:asciiTheme="minorHAnsi" w:hAnsiTheme="minorHAnsi" w:cstheme="minorHAnsi"/>
          <w:szCs w:val="24"/>
        </w:rPr>
      </w:pPr>
      <w:r w:rsidRPr="00904578">
        <w:rPr>
          <w:rFonts w:asciiTheme="minorHAnsi" w:hAnsiTheme="minorHAnsi" w:cstheme="minorHAnsi"/>
          <w:szCs w:val="24"/>
        </w:rPr>
        <w:t xml:space="preserve">Approval of the recipient’s budget or plan of work prior to the award. </w:t>
      </w:r>
    </w:p>
    <w:p w14:paraId="358F2EF8" w14:textId="77777777" w:rsidR="001F338E" w:rsidRPr="00904578" w:rsidRDefault="001F338E" w:rsidP="001F338E">
      <w:pPr>
        <w:rPr>
          <w:rFonts w:asciiTheme="minorHAnsi" w:hAnsiTheme="minorHAnsi" w:cstheme="minorHAnsi"/>
          <w:szCs w:val="24"/>
        </w:rPr>
      </w:pPr>
    </w:p>
    <w:p w14:paraId="5109C16D"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The authority for this funding opportunity is found in the Foreign Assistance Act of 1961, as amended (FAA).</w:t>
      </w:r>
    </w:p>
    <w:p w14:paraId="7E4E4A8F" w14:textId="77777777" w:rsidR="001F338E" w:rsidRPr="00904578" w:rsidRDefault="001F338E" w:rsidP="001F338E">
      <w:pPr>
        <w:rPr>
          <w:rFonts w:asciiTheme="minorHAnsi" w:hAnsiTheme="minorHAnsi" w:cstheme="minorHAnsi"/>
          <w:szCs w:val="24"/>
        </w:rPr>
      </w:pPr>
    </w:p>
    <w:p w14:paraId="1C8F5998" w14:textId="77777777" w:rsidR="001F338E" w:rsidRPr="00904578" w:rsidRDefault="001F338E" w:rsidP="001F338E">
      <w:pPr>
        <w:pStyle w:val="ListParagraph"/>
        <w:ind w:left="0"/>
        <w:rPr>
          <w:rFonts w:asciiTheme="minorHAnsi" w:hAnsiTheme="minorHAnsi" w:cstheme="minorHAnsi"/>
          <w:szCs w:val="24"/>
        </w:rPr>
      </w:pPr>
      <w:r w:rsidRPr="00904578">
        <w:rPr>
          <w:rFonts w:asciiTheme="minorHAnsi" w:hAnsiTheme="minorHAnsi" w:cstheme="minorHAnsi"/>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54 months, or four and a half years.  Any non-competitive continuation is contingent on performance and </w:t>
      </w:r>
      <w:r w:rsidRPr="00904578">
        <w:rPr>
          <w:rFonts w:asciiTheme="minorHAnsi" w:hAnsiTheme="minorHAnsi" w:cstheme="minorHAnsi"/>
          <w:b/>
          <w:bCs/>
          <w:szCs w:val="24"/>
        </w:rPr>
        <w:t xml:space="preserve">pending availability of funds.  </w:t>
      </w:r>
      <w:r w:rsidRPr="00904578">
        <w:rPr>
          <w:rFonts w:asciiTheme="minorHAnsi" w:hAnsiTheme="minorHAnsi" w:cstheme="minorHAnsi"/>
          <w:szCs w:val="24"/>
        </w:rPr>
        <w:t xml:space="preserve">A non-competitive continuation is not guaranteed, and the Department of State reserves the right to exercise or not to exercise this option.  </w:t>
      </w:r>
    </w:p>
    <w:p w14:paraId="426CE99F" w14:textId="77777777" w:rsidR="001F338E" w:rsidRPr="00904578" w:rsidRDefault="001F338E" w:rsidP="001F338E">
      <w:pPr>
        <w:rPr>
          <w:rFonts w:asciiTheme="minorHAnsi" w:hAnsiTheme="minorHAnsi" w:cstheme="minorHAnsi"/>
          <w:szCs w:val="24"/>
        </w:rPr>
      </w:pPr>
    </w:p>
    <w:p w14:paraId="674B4496" w14:textId="77777777" w:rsidR="001F338E" w:rsidRPr="00904578" w:rsidRDefault="001F338E" w:rsidP="001F338E">
      <w:pPr>
        <w:rPr>
          <w:rFonts w:asciiTheme="minorHAnsi" w:hAnsiTheme="minorHAnsi" w:cstheme="minorHAnsi"/>
          <w:szCs w:val="24"/>
        </w:rPr>
      </w:pPr>
    </w:p>
    <w:p w14:paraId="4D9327CD"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smallCaps/>
          <w:szCs w:val="24"/>
        </w:rPr>
        <w:t>C. Eligibility Information</w:t>
      </w:r>
    </w:p>
    <w:p w14:paraId="216AC03C" w14:textId="77777777" w:rsidR="001F338E" w:rsidRPr="00904578" w:rsidRDefault="001F338E" w:rsidP="001F338E">
      <w:pPr>
        <w:rPr>
          <w:rFonts w:asciiTheme="minorHAnsi" w:hAnsiTheme="minorHAnsi" w:cstheme="minorHAnsi"/>
          <w:szCs w:val="24"/>
        </w:rPr>
      </w:pPr>
    </w:p>
    <w:p w14:paraId="175D92B2"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bCs/>
          <w:smallCaps/>
          <w:szCs w:val="24"/>
          <w:u w:val="single"/>
        </w:rPr>
        <w:t xml:space="preserve">For application information, please see the proposal submission instructions (PSI), updated </w:t>
      </w:r>
      <w:r w:rsidRPr="00904578">
        <w:rPr>
          <w:rFonts w:asciiTheme="minorHAnsi" w:hAnsiTheme="minorHAnsi" w:cstheme="minorHAnsi"/>
          <w:b/>
          <w:smallCaps/>
          <w:szCs w:val="24"/>
          <w:u w:val="single"/>
        </w:rPr>
        <w:t>December</w:t>
      </w:r>
      <w:r w:rsidRPr="00904578">
        <w:rPr>
          <w:rFonts w:asciiTheme="minorHAnsi" w:hAnsiTheme="minorHAnsi" w:cstheme="minorHAnsi"/>
          <w:b/>
          <w:bCs/>
          <w:smallCaps/>
          <w:szCs w:val="24"/>
          <w:u w:val="single"/>
        </w:rPr>
        <w:t xml:space="preserve"> 2022 on our website.</w:t>
      </w:r>
    </w:p>
    <w:p w14:paraId="7BD1626B" w14:textId="77777777" w:rsidR="001F338E" w:rsidRPr="00904578" w:rsidRDefault="001F338E" w:rsidP="001F338E">
      <w:pPr>
        <w:rPr>
          <w:rFonts w:asciiTheme="minorHAnsi" w:hAnsiTheme="minorHAnsi" w:cstheme="minorHAnsi"/>
          <w:szCs w:val="24"/>
        </w:rPr>
      </w:pPr>
    </w:p>
    <w:p w14:paraId="2AB9A612"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i/>
          <w:szCs w:val="24"/>
        </w:rPr>
        <w:t>C.1 Eligible Applicants</w:t>
      </w:r>
    </w:p>
    <w:p w14:paraId="2F24DC7A" w14:textId="77777777" w:rsidR="001F338E" w:rsidRPr="00904578" w:rsidRDefault="001F338E" w:rsidP="001F338E">
      <w:pPr>
        <w:rPr>
          <w:rFonts w:asciiTheme="minorHAnsi" w:hAnsiTheme="minorHAnsi" w:cstheme="minorHAnsi"/>
          <w:szCs w:val="24"/>
        </w:rPr>
      </w:pPr>
    </w:p>
    <w:p w14:paraId="342B094A"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DRL welcomes applications from U.S.-based and foreign-based non-profit organizations/nongovernmental organizations (NGO) and public international organizations; private, public, or state institutions of higher education; and for-profit organizations or businesses.</w:t>
      </w:r>
      <w:r w:rsidRPr="00904578">
        <w:rPr>
          <w:rFonts w:asciiTheme="minorHAnsi" w:eastAsia="Arial" w:hAnsiTheme="minorHAnsi" w:cstheme="minorHAnsi"/>
          <w:szCs w:val="24"/>
        </w:rPr>
        <w:t xml:space="preserve">  </w:t>
      </w:r>
      <w:r w:rsidRPr="00904578">
        <w:rPr>
          <w:rFonts w:asciiTheme="minorHAnsi" w:hAnsiTheme="minorHAnsi" w:cstheme="minorHAnsi"/>
          <w:szCs w:val="24"/>
        </w:rPr>
        <w:t xml:space="preserve">DRL’s preference is to work with </w:t>
      </w:r>
      <w:r w:rsidRPr="00904578">
        <w:rPr>
          <w:rFonts w:asciiTheme="minorHAnsi" w:hAnsiTheme="minorHAnsi" w:cstheme="minorHAnsi"/>
          <w:b/>
          <w:bCs/>
          <w:szCs w:val="24"/>
        </w:rPr>
        <w:t>non-profit entities</w:t>
      </w:r>
      <w:r w:rsidRPr="00904578">
        <w:rPr>
          <w:rFonts w:asciiTheme="minorHAnsi" w:hAnsiTheme="minorHAnsi" w:cstheme="minorHAnsi"/>
          <w:szCs w:val="24"/>
        </w:rPr>
        <w:t xml:space="preserve">; however, there may be some occasions when a for-profit entity is best suited.  </w:t>
      </w:r>
    </w:p>
    <w:p w14:paraId="721034F8" w14:textId="77777777" w:rsidR="001F338E" w:rsidRPr="00904578" w:rsidRDefault="001F338E" w:rsidP="001F338E">
      <w:pPr>
        <w:rPr>
          <w:rFonts w:asciiTheme="minorHAnsi" w:hAnsiTheme="minorHAnsi" w:cstheme="minorHAnsi"/>
          <w:szCs w:val="24"/>
        </w:rPr>
      </w:pPr>
    </w:p>
    <w:p w14:paraId="72CD0D2B"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Applications submitted by for-profit entities may be subject to additional review following the panel selection process.  Additionally, the Department of State prohibits profit to for-profit or commercial organizations under its assistance awards.  Profit is defined as any amount </w:t>
      </w:r>
      <w:proofErr w:type="gramStart"/>
      <w:r w:rsidRPr="00904578">
        <w:rPr>
          <w:rFonts w:asciiTheme="minorHAnsi" w:hAnsiTheme="minorHAnsi" w:cstheme="minorHAnsi"/>
          <w:szCs w:val="24"/>
        </w:rPr>
        <w:t>in excess of</w:t>
      </w:r>
      <w:proofErr w:type="gramEnd"/>
      <w:r w:rsidRPr="00904578">
        <w:rPr>
          <w:rFonts w:asciiTheme="minorHAnsi" w:hAnsiTheme="minorHAnsi" w:cstheme="minorHAnsi"/>
          <w:szCs w:val="24"/>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3F7F2D39" w14:textId="77777777" w:rsidR="001F338E" w:rsidRPr="00904578" w:rsidRDefault="001F338E" w:rsidP="001F338E">
      <w:pPr>
        <w:rPr>
          <w:rFonts w:asciiTheme="minorHAnsi" w:hAnsiTheme="minorHAnsi" w:cstheme="minorHAnsi"/>
          <w:szCs w:val="24"/>
        </w:rPr>
      </w:pPr>
    </w:p>
    <w:p w14:paraId="0CF6AE44" w14:textId="77777777" w:rsidR="001F338E" w:rsidRPr="00904578" w:rsidRDefault="001F338E" w:rsidP="001F338E">
      <w:pPr>
        <w:pStyle w:val="NoSpacing"/>
        <w:rPr>
          <w:rFonts w:asciiTheme="minorHAnsi" w:hAnsiTheme="minorHAnsi" w:cstheme="minorHAnsi"/>
          <w:sz w:val="24"/>
          <w:szCs w:val="24"/>
        </w:rPr>
      </w:pPr>
      <w:r w:rsidRPr="00904578">
        <w:rPr>
          <w:rFonts w:asciiTheme="minorHAnsi" w:hAnsiTheme="minorHAnsi" w:cstheme="minorHAnsi"/>
          <w:sz w:val="24"/>
          <w:szCs w:val="24"/>
        </w:rPr>
        <w:t>Please see 2 CFR 200.307 for regulations regarding program income.</w:t>
      </w:r>
    </w:p>
    <w:p w14:paraId="6E880FE9" w14:textId="77777777" w:rsidR="001F338E" w:rsidRPr="00904578" w:rsidRDefault="001F338E" w:rsidP="001F338E">
      <w:pPr>
        <w:rPr>
          <w:rFonts w:asciiTheme="minorHAnsi" w:hAnsiTheme="minorHAnsi" w:cstheme="minorHAnsi"/>
          <w:b/>
          <w:i/>
          <w:szCs w:val="24"/>
        </w:rPr>
      </w:pPr>
    </w:p>
    <w:p w14:paraId="74D75A19"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i/>
          <w:szCs w:val="24"/>
        </w:rPr>
        <w:t>C.2 Cost Sharing or Matching</w:t>
      </w:r>
    </w:p>
    <w:p w14:paraId="04A8660D" w14:textId="77777777" w:rsidR="001F338E" w:rsidRPr="00904578" w:rsidRDefault="001F338E" w:rsidP="001F338E">
      <w:pPr>
        <w:rPr>
          <w:rFonts w:asciiTheme="minorHAnsi" w:hAnsiTheme="minorHAnsi" w:cstheme="minorHAnsi"/>
          <w:szCs w:val="24"/>
        </w:rPr>
      </w:pPr>
    </w:p>
    <w:p w14:paraId="4B5FA2AA"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Providing cost sharing, matching, or cost participation is not an eligibility factor or requirement for this NOFO and providing cost share will not result in a more favorable competitive ranking. </w:t>
      </w:r>
    </w:p>
    <w:p w14:paraId="2EF03876" w14:textId="77777777" w:rsidR="001F338E" w:rsidRPr="00904578" w:rsidRDefault="001F338E" w:rsidP="001F338E">
      <w:pPr>
        <w:rPr>
          <w:rFonts w:asciiTheme="minorHAnsi" w:hAnsiTheme="minorHAnsi" w:cstheme="minorHAnsi"/>
          <w:szCs w:val="24"/>
        </w:rPr>
      </w:pPr>
    </w:p>
    <w:p w14:paraId="50B2E580"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i/>
          <w:szCs w:val="24"/>
        </w:rPr>
        <w:lastRenderedPageBreak/>
        <w:t>C.3 Other</w:t>
      </w:r>
    </w:p>
    <w:p w14:paraId="7A1B4925" w14:textId="77777777" w:rsidR="001F338E" w:rsidRPr="00904578" w:rsidRDefault="001F338E" w:rsidP="001F338E">
      <w:pPr>
        <w:rPr>
          <w:rFonts w:asciiTheme="minorHAnsi" w:hAnsiTheme="minorHAnsi" w:cstheme="minorHAnsi"/>
          <w:szCs w:val="24"/>
        </w:rPr>
      </w:pPr>
    </w:p>
    <w:p w14:paraId="03D214FE"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Applicants should have existing, or the capacity to develop, active partnerships with thematic or in-country partners, entities, and relevant stakeholders, including private sector partners and NGOs, and have </w:t>
      </w:r>
      <w:r w:rsidRPr="00904578">
        <w:rPr>
          <w:rFonts w:asciiTheme="minorHAnsi" w:hAnsiTheme="minorHAnsi" w:cstheme="minorHAnsi"/>
          <w:b/>
          <w:bCs/>
          <w:szCs w:val="24"/>
        </w:rPr>
        <w:t>demonstrable experience</w:t>
      </w:r>
      <w:r w:rsidRPr="00904578">
        <w:rPr>
          <w:rFonts w:asciiTheme="minorHAnsi" w:hAnsiTheme="minorHAnsi" w:cstheme="minorHAnsi"/>
          <w:szCs w:val="24"/>
        </w:rPr>
        <w:t xml:space="preserve"> in administering successful and preferably similar projects.  DRL encourages applications from foreign-based NGOs headquartered in the geographic regions/countries relevant to this NOFO.  Applicants may </w:t>
      </w:r>
      <w:r w:rsidRPr="00904578">
        <w:rPr>
          <w:rFonts w:asciiTheme="minorHAnsi" w:hAnsiTheme="minorHAnsi" w:cstheme="minorHAnsi"/>
          <w:b/>
          <w:bCs/>
          <w:szCs w:val="24"/>
        </w:rPr>
        <w:t>form consortia</w:t>
      </w:r>
      <w:r w:rsidRPr="00904578">
        <w:rPr>
          <w:rFonts w:asciiTheme="minorHAnsi" w:hAnsiTheme="minorHAnsi" w:cstheme="minorHAnsi"/>
          <w:szCs w:val="24"/>
        </w:rPr>
        <w:t xml:space="preserve"> </w:t>
      </w:r>
      <w:proofErr w:type="gramStart"/>
      <w:r w:rsidRPr="00904578">
        <w:rPr>
          <w:rFonts w:asciiTheme="minorHAnsi" w:hAnsiTheme="minorHAnsi" w:cstheme="minorHAnsi"/>
          <w:szCs w:val="24"/>
        </w:rPr>
        <w:t>in order to</w:t>
      </w:r>
      <w:proofErr w:type="gramEnd"/>
      <w:r w:rsidRPr="00904578">
        <w:rPr>
          <w:rFonts w:asciiTheme="minorHAnsi" w:hAnsiTheme="minorHAnsi" w:cstheme="minorHAnsi"/>
          <w:szCs w:val="24"/>
        </w:rPr>
        <w:t xml:space="preserve"> bring together organizations with varied expertise to propose a comprehensive program in one proposal.  However, one organization should be designated in the proposal as the lead applicant, with the other members designated as sub-award partners.  DRL reserves the right to request additional background information on applicants that do not have previous experience administering federal grant awards, and these applicants may be subject to limited funding on a pilot basis.</w:t>
      </w:r>
    </w:p>
    <w:p w14:paraId="2D7C1430" w14:textId="77777777" w:rsidR="001F338E" w:rsidRPr="00904578" w:rsidRDefault="001F338E" w:rsidP="001F338E">
      <w:pPr>
        <w:rPr>
          <w:rFonts w:asciiTheme="minorHAnsi" w:hAnsiTheme="minorHAnsi" w:cstheme="minorHAnsi"/>
          <w:szCs w:val="24"/>
        </w:rPr>
      </w:pPr>
    </w:p>
    <w:p w14:paraId="0C1F4CF5"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DRL is committed to an </w:t>
      </w:r>
      <w:r w:rsidRPr="00904578">
        <w:rPr>
          <w:rFonts w:asciiTheme="minorHAnsi" w:hAnsiTheme="minorHAnsi" w:cstheme="minorHAnsi"/>
          <w:b/>
          <w:bCs/>
          <w:szCs w:val="24"/>
        </w:rPr>
        <w:t>anti-discrimination</w:t>
      </w:r>
      <w:r w:rsidRPr="00904578">
        <w:rPr>
          <w:rFonts w:asciiTheme="minorHAnsi" w:hAnsiTheme="minorHAnsi" w:cstheme="minorHAnsi"/>
          <w:szCs w:val="24"/>
        </w:rPr>
        <w:t xml:space="preserve"> policy in </w:t>
      </w:r>
      <w:proofErr w:type="gramStart"/>
      <w:r w:rsidRPr="00904578">
        <w:rPr>
          <w:rFonts w:asciiTheme="minorHAnsi" w:hAnsiTheme="minorHAnsi" w:cstheme="minorHAnsi"/>
          <w:szCs w:val="24"/>
        </w:rPr>
        <w:t>all of</w:t>
      </w:r>
      <w:proofErr w:type="gramEnd"/>
      <w:r w:rsidRPr="00904578">
        <w:rPr>
          <w:rFonts w:asciiTheme="minorHAnsi" w:hAnsiTheme="minorHAnsi" w:cstheme="minorHAnsi"/>
          <w:szCs w:val="24"/>
        </w:rPr>
        <w:t xml:space="preserve"> its programs and activities.  DRL welcomes applications irrespective of race, ethnicity, color, creed, national origin, gender, sexual orientation, gender identity, disability, or other status.  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w:t>
      </w:r>
      <w:proofErr w:type="gramStart"/>
      <w:r w:rsidRPr="00904578">
        <w:rPr>
          <w:rFonts w:asciiTheme="minorHAnsi" w:hAnsiTheme="minorHAnsi" w:cstheme="minorHAnsi"/>
          <w:szCs w:val="24"/>
        </w:rPr>
        <w:t>on the basis of</w:t>
      </w:r>
      <w:proofErr w:type="gramEnd"/>
      <w:r w:rsidRPr="00904578">
        <w:rPr>
          <w:rFonts w:asciiTheme="minorHAnsi" w:hAnsiTheme="minorHAnsi" w:cstheme="minorHAnsi"/>
          <w:szCs w:val="24"/>
        </w:rPr>
        <w:t>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a potential award.</w:t>
      </w:r>
    </w:p>
    <w:p w14:paraId="27D80C7A" w14:textId="77777777" w:rsidR="001F338E" w:rsidRPr="00904578" w:rsidRDefault="001F338E" w:rsidP="001F338E">
      <w:pPr>
        <w:rPr>
          <w:rFonts w:asciiTheme="minorHAnsi" w:hAnsiTheme="minorHAnsi" w:cstheme="minorHAnsi"/>
          <w:szCs w:val="24"/>
        </w:rPr>
      </w:pPr>
    </w:p>
    <w:p w14:paraId="26636403"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Any applicant listed on the Excluded Parties List System in the </w:t>
      </w:r>
      <w:hyperlink r:id="rId7" w:history="1">
        <w:r w:rsidRPr="00904578">
          <w:rPr>
            <w:rStyle w:val="Hyperlink"/>
            <w:rFonts w:asciiTheme="minorHAnsi" w:hAnsiTheme="minorHAnsi" w:cstheme="minorHAnsi"/>
            <w:szCs w:val="24"/>
          </w:rPr>
          <w:t>System for Award Management (SAM.gov)</w:t>
        </w:r>
      </w:hyperlink>
      <w:r w:rsidRPr="00904578">
        <w:rPr>
          <w:rFonts w:asciiTheme="minorHAnsi" w:hAnsiTheme="minorHAnsi" w:cstheme="minorHAnsi"/>
          <w:szCs w:val="24"/>
        </w:rP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4E0089B3" w14:textId="77777777" w:rsidR="001F338E" w:rsidRPr="00904578" w:rsidRDefault="001F338E" w:rsidP="001F338E">
      <w:pPr>
        <w:rPr>
          <w:rFonts w:asciiTheme="minorHAnsi" w:hAnsiTheme="minorHAnsi" w:cstheme="minorHAnsi"/>
          <w:szCs w:val="24"/>
        </w:rPr>
      </w:pPr>
    </w:p>
    <w:p w14:paraId="05AF843A" w14:textId="77777777" w:rsidR="001F338E" w:rsidRPr="00904578" w:rsidRDefault="001F338E" w:rsidP="001F338E">
      <w:pPr>
        <w:rPr>
          <w:rFonts w:asciiTheme="minorHAnsi" w:hAnsiTheme="minorHAnsi" w:cstheme="minorHAnsi"/>
          <w:szCs w:val="24"/>
        </w:rPr>
      </w:pPr>
    </w:p>
    <w:p w14:paraId="397063A3" w14:textId="77777777" w:rsidR="001F338E" w:rsidRPr="00904578" w:rsidRDefault="001F338E" w:rsidP="001F338E">
      <w:pPr>
        <w:rPr>
          <w:rFonts w:asciiTheme="minorHAnsi" w:hAnsiTheme="minorHAnsi" w:cstheme="minorHAnsi"/>
          <w:b/>
          <w:smallCaps/>
          <w:szCs w:val="24"/>
        </w:rPr>
      </w:pPr>
      <w:r w:rsidRPr="00904578">
        <w:rPr>
          <w:rFonts w:asciiTheme="minorHAnsi" w:hAnsiTheme="minorHAnsi" w:cstheme="minorHAnsi"/>
          <w:b/>
          <w:smallCaps/>
          <w:szCs w:val="24"/>
        </w:rPr>
        <w:t>D. Application and Submission Information</w:t>
      </w:r>
    </w:p>
    <w:p w14:paraId="27AB3165" w14:textId="77777777" w:rsidR="001F338E" w:rsidRPr="00904578" w:rsidRDefault="001F338E" w:rsidP="001F338E">
      <w:pPr>
        <w:rPr>
          <w:rFonts w:asciiTheme="minorHAnsi" w:hAnsiTheme="minorHAnsi" w:cstheme="minorHAnsi"/>
          <w:szCs w:val="24"/>
        </w:rPr>
      </w:pPr>
    </w:p>
    <w:p w14:paraId="6D92A69D"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i/>
          <w:smallCaps/>
          <w:szCs w:val="24"/>
        </w:rPr>
        <w:t xml:space="preserve">D.1 </w:t>
      </w:r>
      <w:r w:rsidRPr="00904578">
        <w:rPr>
          <w:rFonts w:asciiTheme="minorHAnsi" w:hAnsiTheme="minorHAnsi" w:cstheme="minorHAnsi"/>
          <w:b/>
          <w:i/>
          <w:szCs w:val="24"/>
        </w:rPr>
        <w:t>Address to Request Application Package</w:t>
      </w:r>
    </w:p>
    <w:p w14:paraId="2E0EB458" w14:textId="77777777" w:rsidR="001F338E" w:rsidRPr="00904578" w:rsidRDefault="001F338E" w:rsidP="001F338E">
      <w:pPr>
        <w:rPr>
          <w:rFonts w:asciiTheme="minorHAnsi" w:hAnsiTheme="minorHAnsi" w:cstheme="minorHAnsi"/>
          <w:szCs w:val="24"/>
        </w:rPr>
      </w:pPr>
    </w:p>
    <w:p w14:paraId="05296F9C" w14:textId="3C1D99C6"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Applicants can find application forms, kits, or other materials needed to apply on </w:t>
      </w:r>
      <w:hyperlink r:id="rId8" w:history="1">
        <w:r w:rsidRPr="00904578">
          <w:rPr>
            <w:rStyle w:val="Hyperlink"/>
            <w:rFonts w:asciiTheme="minorHAnsi" w:hAnsiTheme="minorHAnsi" w:cstheme="minorHAnsi"/>
            <w:szCs w:val="24"/>
          </w:rPr>
          <w:t>www.grants.gov</w:t>
        </w:r>
      </w:hyperlink>
      <w:r w:rsidRPr="00904578">
        <w:rPr>
          <w:rFonts w:asciiTheme="minorHAnsi" w:hAnsiTheme="minorHAnsi" w:cstheme="minorHAnsi"/>
          <w:color w:val="0000FF"/>
          <w:szCs w:val="24"/>
        </w:rPr>
        <w:t xml:space="preserve"> </w:t>
      </w:r>
      <w:r w:rsidRPr="00904578">
        <w:rPr>
          <w:rFonts w:asciiTheme="minorHAnsi" w:hAnsiTheme="minorHAnsi" w:cstheme="minorHAnsi"/>
          <w:szCs w:val="24"/>
        </w:rPr>
        <w:t xml:space="preserve">and </w:t>
      </w:r>
      <w:hyperlink r:id="rId9" w:history="1">
        <w:r w:rsidRPr="00904578">
          <w:rPr>
            <w:rStyle w:val="Hyperlink"/>
            <w:rFonts w:asciiTheme="minorHAnsi" w:hAnsiTheme="minorHAnsi" w:cstheme="minorHAnsi"/>
            <w:szCs w:val="24"/>
          </w:rPr>
          <w:t>SAM</w:t>
        </w:r>
      </w:hyperlink>
      <w:r w:rsidRPr="00904578">
        <w:rPr>
          <w:rFonts w:asciiTheme="minorHAnsi" w:hAnsiTheme="minorHAnsi" w:cstheme="minorHAnsi"/>
          <w:szCs w:val="24"/>
        </w:rPr>
        <w:t>S Domestic</w:t>
      </w:r>
      <w:r w:rsidRPr="00904578">
        <w:rPr>
          <w:rFonts w:asciiTheme="minorHAnsi" w:hAnsiTheme="minorHAnsi" w:cstheme="minorHAnsi"/>
          <w:b/>
          <w:szCs w:val="24"/>
        </w:rPr>
        <w:t xml:space="preserve"> </w:t>
      </w:r>
      <w:r w:rsidRPr="00904578">
        <w:rPr>
          <w:rFonts w:asciiTheme="minorHAnsi" w:hAnsiTheme="minorHAnsi" w:cstheme="minorHAnsi"/>
          <w:color w:val="0000FF"/>
          <w:szCs w:val="24"/>
          <w:u w:val="single"/>
        </w:rPr>
        <w:t>(</w:t>
      </w:r>
      <w:hyperlink r:id="rId10" w:history="1">
        <w:r w:rsidRPr="00904578">
          <w:rPr>
            <w:rStyle w:val="Hyperlink"/>
            <w:rFonts w:asciiTheme="minorHAnsi" w:hAnsiTheme="minorHAnsi" w:cstheme="minorHAnsi"/>
            <w:szCs w:val="24"/>
          </w:rPr>
          <w:t>https://mygrants.servicenowservices.com</w:t>
        </w:r>
      </w:hyperlink>
      <w:r w:rsidRPr="00904578">
        <w:rPr>
          <w:rFonts w:asciiTheme="minorHAnsi" w:hAnsiTheme="minorHAnsi" w:cstheme="minorHAnsi"/>
          <w:szCs w:val="24"/>
        </w:rPr>
        <w:t>) under the announcement</w:t>
      </w:r>
      <w:r w:rsidRPr="00904578">
        <w:rPr>
          <w:rFonts w:asciiTheme="minorHAnsi" w:hAnsiTheme="minorHAnsi" w:cstheme="minorHAnsi"/>
          <w:b/>
          <w:szCs w:val="24"/>
        </w:rPr>
        <w:t xml:space="preserve"> </w:t>
      </w:r>
      <w:r w:rsidRPr="00904578">
        <w:rPr>
          <w:rFonts w:asciiTheme="minorHAnsi" w:hAnsiTheme="minorHAnsi" w:cstheme="minorHAnsi"/>
          <w:szCs w:val="24"/>
        </w:rPr>
        <w:t xml:space="preserve">title “DRL Promoting Responsive and Inclusive Governance in Burma,” funding opportunity number “SFOP0009597.”  Please contact the DRL point of contact listed in Section </w:t>
      </w:r>
      <w:r w:rsidRPr="00904578">
        <w:rPr>
          <w:rFonts w:asciiTheme="minorHAnsi" w:hAnsiTheme="minorHAnsi" w:cstheme="minorHAnsi"/>
          <w:szCs w:val="24"/>
        </w:rPr>
        <w:lastRenderedPageBreak/>
        <w:t xml:space="preserve">G if requesting reasonable accommodations for persons with disabilities or for security reasons.  Please note that reasonable accommodations do not include deadline extensions.  </w:t>
      </w:r>
    </w:p>
    <w:p w14:paraId="21AB6CC5" w14:textId="77777777" w:rsidR="001F338E" w:rsidRPr="00904578" w:rsidRDefault="001F338E" w:rsidP="001F338E">
      <w:pPr>
        <w:rPr>
          <w:rFonts w:asciiTheme="minorHAnsi" w:hAnsiTheme="minorHAnsi" w:cstheme="minorHAnsi"/>
          <w:szCs w:val="24"/>
        </w:rPr>
      </w:pPr>
    </w:p>
    <w:p w14:paraId="487884C7"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i/>
          <w:szCs w:val="24"/>
        </w:rPr>
        <w:t>D.2</w:t>
      </w:r>
      <w:r w:rsidRPr="00904578">
        <w:rPr>
          <w:rFonts w:asciiTheme="minorHAnsi" w:hAnsiTheme="minorHAnsi" w:cstheme="minorHAnsi"/>
          <w:b/>
          <w:szCs w:val="24"/>
        </w:rPr>
        <w:t xml:space="preserve"> </w:t>
      </w:r>
      <w:r w:rsidRPr="00904578">
        <w:rPr>
          <w:rFonts w:asciiTheme="minorHAnsi" w:hAnsiTheme="minorHAnsi" w:cstheme="minorHAnsi"/>
          <w:b/>
          <w:i/>
          <w:szCs w:val="24"/>
        </w:rPr>
        <w:t>Content and Form of Application Submission</w:t>
      </w:r>
    </w:p>
    <w:p w14:paraId="528A9D82" w14:textId="77777777" w:rsidR="001F338E" w:rsidRPr="00904578" w:rsidRDefault="001F338E" w:rsidP="001F338E">
      <w:pPr>
        <w:rPr>
          <w:rFonts w:asciiTheme="minorHAnsi" w:hAnsiTheme="minorHAnsi" w:cstheme="minorHAnsi"/>
          <w:szCs w:val="24"/>
        </w:rPr>
      </w:pPr>
    </w:p>
    <w:p w14:paraId="2AC96E8D"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For all application documents, please ensure:</w:t>
      </w:r>
    </w:p>
    <w:p w14:paraId="0CA2E766" w14:textId="77777777" w:rsidR="001F338E" w:rsidRPr="00904578" w:rsidRDefault="001F338E" w:rsidP="001F338E">
      <w:pPr>
        <w:ind w:left="720"/>
        <w:rPr>
          <w:rFonts w:asciiTheme="minorHAnsi" w:hAnsiTheme="minorHAnsi" w:cstheme="minorHAnsi"/>
          <w:szCs w:val="24"/>
        </w:rPr>
      </w:pPr>
    </w:p>
    <w:p w14:paraId="6093F52A" w14:textId="77777777" w:rsidR="001F338E" w:rsidRPr="00904578" w:rsidRDefault="001F338E" w:rsidP="001F338E">
      <w:pPr>
        <w:numPr>
          <w:ilvl w:val="0"/>
          <w:numId w:val="32"/>
        </w:numPr>
        <w:ind w:hanging="360"/>
        <w:contextualSpacing/>
        <w:rPr>
          <w:rFonts w:asciiTheme="minorHAnsi" w:hAnsiTheme="minorHAnsi" w:cstheme="minorHAnsi"/>
          <w:szCs w:val="24"/>
        </w:rPr>
      </w:pPr>
      <w:r w:rsidRPr="00904578">
        <w:rPr>
          <w:rFonts w:asciiTheme="minorHAnsi" w:hAnsiTheme="minorHAnsi" w:cstheme="minorHAnsi"/>
          <w:szCs w:val="24"/>
        </w:rPr>
        <w:t xml:space="preserve">All documents are in </w:t>
      </w:r>
      <w:proofErr w:type="gramStart"/>
      <w:r w:rsidRPr="00904578">
        <w:rPr>
          <w:rFonts w:asciiTheme="minorHAnsi" w:hAnsiTheme="minorHAnsi" w:cstheme="minorHAnsi"/>
          <w:szCs w:val="24"/>
        </w:rPr>
        <w:t>English</w:t>
      </w:r>
      <w:proofErr w:type="gramEnd"/>
      <w:r w:rsidRPr="00904578">
        <w:rPr>
          <w:rFonts w:asciiTheme="minorHAnsi" w:hAnsiTheme="minorHAnsi" w:cstheme="minorHAnsi"/>
          <w:szCs w:val="24"/>
        </w:rPr>
        <w:t xml:space="preserve">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w:t>
      </w:r>
      <w:proofErr w:type="gramStart"/>
      <w:r w:rsidRPr="00904578">
        <w:rPr>
          <w:rFonts w:asciiTheme="minorHAnsi" w:hAnsiTheme="minorHAnsi" w:cstheme="minorHAnsi"/>
          <w:szCs w:val="24"/>
        </w:rPr>
        <w:t>version;</w:t>
      </w:r>
      <w:proofErr w:type="gramEnd"/>
    </w:p>
    <w:p w14:paraId="2731468B" w14:textId="77777777" w:rsidR="001F338E" w:rsidRPr="00904578" w:rsidRDefault="001F338E" w:rsidP="001F338E">
      <w:pPr>
        <w:numPr>
          <w:ilvl w:val="0"/>
          <w:numId w:val="32"/>
        </w:numPr>
        <w:ind w:hanging="360"/>
        <w:contextualSpacing/>
        <w:rPr>
          <w:rFonts w:asciiTheme="minorHAnsi" w:hAnsiTheme="minorHAnsi" w:cstheme="minorHAnsi"/>
          <w:szCs w:val="24"/>
        </w:rPr>
      </w:pPr>
      <w:r w:rsidRPr="00904578">
        <w:rPr>
          <w:rFonts w:asciiTheme="minorHAnsi" w:hAnsiTheme="minorHAnsi" w:cstheme="minorHAnsi"/>
          <w:szCs w:val="24"/>
        </w:rPr>
        <w:t xml:space="preserve">All pages are numbered, including budgets and </w:t>
      </w:r>
      <w:proofErr w:type="gramStart"/>
      <w:r w:rsidRPr="00904578">
        <w:rPr>
          <w:rFonts w:asciiTheme="minorHAnsi" w:hAnsiTheme="minorHAnsi" w:cstheme="minorHAnsi"/>
          <w:szCs w:val="24"/>
        </w:rPr>
        <w:t>attachments;</w:t>
      </w:r>
      <w:proofErr w:type="gramEnd"/>
    </w:p>
    <w:p w14:paraId="286C06C2" w14:textId="77777777" w:rsidR="001F338E" w:rsidRPr="00904578" w:rsidRDefault="001F338E" w:rsidP="001F338E">
      <w:pPr>
        <w:numPr>
          <w:ilvl w:val="0"/>
          <w:numId w:val="32"/>
        </w:numPr>
        <w:ind w:hanging="360"/>
        <w:contextualSpacing/>
        <w:rPr>
          <w:rFonts w:asciiTheme="minorHAnsi" w:hAnsiTheme="minorHAnsi" w:cstheme="minorHAnsi"/>
          <w:szCs w:val="24"/>
        </w:rPr>
      </w:pPr>
      <w:r w:rsidRPr="00904578">
        <w:rPr>
          <w:rFonts w:asciiTheme="minorHAnsi" w:hAnsiTheme="minorHAnsi" w:cstheme="minorHAnsi"/>
          <w:szCs w:val="24"/>
        </w:rPr>
        <w:t>All documents are formatted to 8 ½ x 11 paper; and,</w:t>
      </w:r>
    </w:p>
    <w:p w14:paraId="534C0629" w14:textId="77777777" w:rsidR="001F338E" w:rsidRPr="00904578" w:rsidRDefault="001F338E" w:rsidP="001F338E">
      <w:pPr>
        <w:numPr>
          <w:ilvl w:val="0"/>
          <w:numId w:val="32"/>
        </w:numPr>
        <w:ind w:hanging="360"/>
        <w:contextualSpacing/>
        <w:rPr>
          <w:rFonts w:asciiTheme="minorHAnsi" w:hAnsiTheme="minorHAnsi" w:cstheme="minorHAnsi"/>
          <w:szCs w:val="24"/>
        </w:rPr>
      </w:pPr>
      <w:r w:rsidRPr="00904578">
        <w:rPr>
          <w:rFonts w:asciiTheme="minorHAnsi" w:hAnsiTheme="minorHAnsi" w:cstheme="minorHAnsi"/>
          <w:szCs w:val="24"/>
        </w:rPr>
        <w:t>All documents are single-spaced, 12-point Times New Roman font, with 1-inch margins.  Captions and footnotes may be 10-point Times New Roman font.  Font sizes in charts and tables, including the budget, can be reformatted to fit within one page width.</w:t>
      </w:r>
    </w:p>
    <w:p w14:paraId="269529E3" w14:textId="77777777" w:rsidR="001F338E" w:rsidRPr="00904578" w:rsidRDefault="001F338E" w:rsidP="001F338E">
      <w:pPr>
        <w:rPr>
          <w:rFonts w:asciiTheme="minorHAnsi" w:hAnsiTheme="minorHAnsi" w:cstheme="minorHAnsi"/>
          <w:szCs w:val="24"/>
        </w:rPr>
      </w:pPr>
    </w:p>
    <w:p w14:paraId="4374BEE2"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i/>
          <w:szCs w:val="24"/>
        </w:rPr>
        <w:t>D.2.1 Application Requirements</w:t>
      </w:r>
    </w:p>
    <w:p w14:paraId="70CBC0A3" w14:textId="77777777" w:rsidR="001F338E" w:rsidRPr="00904578" w:rsidRDefault="001F338E" w:rsidP="001F338E">
      <w:pPr>
        <w:rPr>
          <w:rFonts w:asciiTheme="minorHAnsi" w:hAnsiTheme="minorHAnsi" w:cstheme="minorHAnsi"/>
          <w:szCs w:val="24"/>
        </w:rPr>
      </w:pPr>
    </w:p>
    <w:p w14:paraId="53AA1391"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Complete applications </w:t>
      </w:r>
      <w:r w:rsidRPr="00904578">
        <w:rPr>
          <w:rFonts w:asciiTheme="minorHAnsi" w:hAnsiTheme="minorHAnsi" w:cstheme="minorHAnsi"/>
          <w:szCs w:val="24"/>
          <w:u w:val="single"/>
        </w:rPr>
        <w:t>must</w:t>
      </w:r>
      <w:r w:rsidRPr="00904578">
        <w:rPr>
          <w:rFonts w:asciiTheme="minorHAnsi" w:hAnsiTheme="minorHAnsi" w:cstheme="minorHAnsi"/>
          <w:szCs w:val="24"/>
        </w:rPr>
        <w:t xml:space="preserve"> include the following:</w:t>
      </w:r>
    </w:p>
    <w:p w14:paraId="3EBD8050"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 </w:t>
      </w:r>
    </w:p>
    <w:p w14:paraId="06F0405A" w14:textId="77777777" w:rsidR="001F338E" w:rsidRPr="00904578" w:rsidRDefault="001F338E" w:rsidP="001F338E">
      <w:pPr>
        <w:pStyle w:val="NoSpacing"/>
        <w:numPr>
          <w:ilvl w:val="0"/>
          <w:numId w:val="20"/>
        </w:numPr>
        <w:rPr>
          <w:rFonts w:asciiTheme="minorHAnsi" w:eastAsia="Times New Roman" w:hAnsiTheme="minorHAnsi" w:cstheme="minorHAnsi"/>
          <w:sz w:val="24"/>
          <w:szCs w:val="24"/>
        </w:rPr>
      </w:pPr>
      <w:r w:rsidRPr="00904578">
        <w:rPr>
          <w:rFonts w:asciiTheme="minorHAnsi" w:eastAsia="Times New Roman" w:hAnsiTheme="minorHAnsi" w:cstheme="minorHAnsi"/>
          <w:sz w:val="24"/>
          <w:szCs w:val="24"/>
        </w:rPr>
        <w:t xml:space="preserve">Completed and signed </w:t>
      </w:r>
      <w:r w:rsidRPr="00904578">
        <w:rPr>
          <w:rFonts w:asciiTheme="minorHAnsi" w:eastAsia="Times New Roman" w:hAnsiTheme="minorHAnsi" w:cstheme="minorHAnsi"/>
          <w:b/>
          <w:sz w:val="24"/>
          <w:szCs w:val="24"/>
        </w:rPr>
        <w:t>SF-424</w:t>
      </w:r>
      <w:r w:rsidRPr="00904578">
        <w:rPr>
          <w:rFonts w:asciiTheme="minorHAnsi" w:eastAsia="Times New Roman" w:hAnsiTheme="minorHAnsi" w:cstheme="minorHAnsi"/>
          <w:sz w:val="24"/>
          <w:szCs w:val="24"/>
        </w:rPr>
        <w:t>,</w:t>
      </w:r>
      <w:r w:rsidRPr="00904578">
        <w:rPr>
          <w:rFonts w:asciiTheme="minorHAnsi" w:eastAsia="Times New Roman" w:hAnsiTheme="minorHAnsi" w:cstheme="minorHAnsi"/>
          <w:b/>
          <w:sz w:val="24"/>
          <w:szCs w:val="24"/>
        </w:rPr>
        <w:t xml:space="preserve"> SF-424A</w:t>
      </w:r>
      <w:r w:rsidRPr="00904578">
        <w:rPr>
          <w:rFonts w:asciiTheme="minorHAnsi" w:eastAsia="Times New Roman" w:hAnsiTheme="minorHAnsi" w:cstheme="minorHAnsi"/>
          <w:sz w:val="24"/>
          <w:szCs w:val="24"/>
        </w:rPr>
        <w:t xml:space="preserve">, and </w:t>
      </w:r>
      <w:r w:rsidRPr="00904578">
        <w:rPr>
          <w:rFonts w:asciiTheme="minorHAnsi" w:eastAsia="Times New Roman" w:hAnsiTheme="minorHAnsi" w:cstheme="minorHAnsi"/>
          <w:b/>
          <w:sz w:val="24"/>
          <w:szCs w:val="24"/>
        </w:rPr>
        <w:t>SF-424B</w:t>
      </w:r>
      <w:r w:rsidRPr="00904578">
        <w:rPr>
          <w:rFonts w:asciiTheme="minorHAnsi" w:eastAsia="Times New Roman" w:hAnsiTheme="minorHAnsi" w:cstheme="minorHAnsi"/>
          <w:sz w:val="24"/>
          <w:szCs w:val="24"/>
        </w:rPr>
        <w:t xml:space="preserve"> forms.  Please see SF-424 instructions in Section 2B of the PSI.</w:t>
      </w:r>
      <w:r w:rsidRPr="00904578">
        <w:rPr>
          <w:rFonts w:asciiTheme="minorHAnsi" w:eastAsia="Times New Roman" w:hAnsiTheme="minorHAnsi" w:cstheme="minorHAnsi"/>
          <w:sz w:val="24"/>
          <w:szCs w:val="24"/>
        </w:rPr>
        <w:br/>
      </w:r>
    </w:p>
    <w:p w14:paraId="49E17484" w14:textId="77777777" w:rsidR="001F338E" w:rsidRPr="00904578" w:rsidRDefault="001F338E" w:rsidP="001F338E">
      <w:pPr>
        <w:pStyle w:val="NoSpacing"/>
        <w:numPr>
          <w:ilvl w:val="0"/>
          <w:numId w:val="20"/>
        </w:numPr>
        <w:rPr>
          <w:rFonts w:asciiTheme="minorHAnsi" w:eastAsia="Times New Roman" w:hAnsiTheme="minorHAnsi" w:cstheme="minorHAnsi"/>
          <w:sz w:val="24"/>
          <w:szCs w:val="24"/>
        </w:rPr>
      </w:pPr>
      <w:r w:rsidRPr="00904578">
        <w:rPr>
          <w:rFonts w:asciiTheme="minorHAnsi" w:eastAsia="Times New Roman" w:hAnsiTheme="minorHAnsi" w:cstheme="minorHAnsi"/>
          <w:sz w:val="24"/>
          <w:szCs w:val="24"/>
        </w:rPr>
        <w:t xml:space="preserve">Organizations that engage in lobbying the U.S. government, including Congress, or pay for another entity to lobby on their behalf, are also required to complete the </w:t>
      </w:r>
      <w:r w:rsidRPr="00904578">
        <w:rPr>
          <w:rFonts w:asciiTheme="minorHAnsi" w:eastAsia="Times New Roman" w:hAnsiTheme="minorHAnsi" w:cstheme="minorHAnsi"/>
          <w:b/>
          <w:sz w:val="24"/>
          <w:szCs w:val="24"/>
        </w:rPr>
        <w:t>SF-LLL</w:t>
      </w:r>
      <w:r w:rsidRPr="00904578">
        <w:rPr>
          <w:rFonts w:asciiTheme="minorHAnsi" w:eastAsia="Times New Roman" w:hAnsiTheme="minorHAnsi" w:cstheme="minorHAnsi"/>
          <w:sz w:val="24"/>
          <w:szCs w:val="24"/>
        </w:rPr>
        <w:t xml:space="preserve"> “Disclosure of Lobbying Activities” form (</w:t>
      </w:r>
      <w:r w:rsidRPr="00904578">
        <w:rPr>
          <w:rFonts w:asciiTheme="minorHAnsi" w:eastAsia="Times New Roman" w:hAnsiTheme="minorHAnsi" w:cstheme="minorHAnsi"/>
          <w:b/>
          <w:sz w:val="24"/>
          <w:szCs w:val="24"/>
        </w:rPr>
        <w:t>only if applicable</w:t>
      </w:r>
      <w:r w:rsidRPr="00904578">
        <w:rPr>
          <w:rFonts w:asciiTheme="minorHAnsi" w:eastAsia="Times New Roman" w:hAnsiTheme="minorHAnsi" w:cstheme="minorHAnsi"/>
          <w:sz w:val="24"/>
          <w:szCs w:val="24"/>
        </w:rPr>
        <w:t xml:space="preserve">).  Please see SF-LLL guidance in Section 2B of the PSI. </w:t>
      </w:r>
      <w:r w:rsidRPr="00904578">
        <w:rPr>
          <w:rFonts w:asciiTheme="minorHAnsi" w:eastAsia="Times New Roman" w:hAnsiTheme="minorHAnsi" w:cstheme="minorHAnsi"/>
          <w:sz w:val="24"/>
          <w:szCs w:val="24"/>
        </w:rPr>
        <w:br/>
      </w:r>
    </w:p>
    <w:p w14:paraId="693FD227" w14:textId="77777777" w:rsidR="001F338E" w:rsidRPr="00904578" w:rsidRDefault="001F338E" w:rsidP="001F338E">
      <w:pPr>
        <w:pStyle w:val="NoSpacing"/>
        <w:numPr>
          <w:ilvl w:val="0"/>
          <w:numId w:val="20"/>
        </w:numPr>
        <w:rPr>
          <w:rFonts w:asciiTheme="minorHAnsi" w:eastAsia="Times New Roman" w:hAnsiTheme="minorHAnsi" w:cstheme="minorHAnsi"/>
          <w:sz w:val="24"/>
          <w:szCs w:val="24"/>
        </w:rPr>
      </w:pPr>
      <w:r w:rsidRPr="00904578">
        <w:rPr>
          <w:rFonts w:asciiTheme="minorHAnsi" w:eastAsia="Times New Roman" w:hAnsiTheme="minorHAnsi" w:cstheme="minorHAnsi"/>
          <w:b/>
          <w:sz w:val="24"/>
          <w:szCs w:val="24"/>
        </w:rPr>
        <w:t>Cover Page</w:t>
      </w:r>
      <w:r w:rsidRPr="00904578">
        <w:rPr>
          <w:rFonts w:asciiTheme="minorHAnsi" w:eastAsia="Times New Roman" w:hAnsiTheme="minorHAnsi" w:cstheme="minorHAnsi"/>
          <w:sz w:val="24"/>
          <w:szCs w:val="24"/>
        </w:rPr>
        <w:t xml:space="preserve"> (not to exceed one (1) page, preferably as a Word Document) that includes a table with the organization name, project title, target country/countries, project synopsis, and name and contact information for the application’s main point of contact.  Please see </w:t>
      </w:r>
      <w:r w:rsidRPr="00904578">
        <w:rPr>
          <w:rFonts w:asciiTheme="minorHAnsi" w:eastAsia="Times New Roman" w:hAnsiTheme="minorHAnsi" w:cstheme="minorHAnsi"/>
          <w:i/>
          <w:sz w:val="24"/>
          <w:szCs w:val="24"/>
        </w:rPr>
        <w:t>Cover Page</w:t>
      </w:r>
      <w:r w:rsidRPr="00904578">
        <w:rPr>
          <w:rFonts w:asciiTheme="minorHAnsi" w:eastAsia="Times New Roman" w:hAnsiTheme="minorHAnsi" w:cstheme="minorHAnsi"/>
          <w:sz w:val="24"/>
          <w:szCs w:val="24"/>
        </w:rPr>
        <w:t xml:space="preserve"> Section 2C of the PSI for a template and more details. </w:t>
      </w:r>
      <w:r w:rsidRPr="00904578">
        <w:rPr>
          <w:rFonts w:asciiTheme="minorHAnsi" w:eastAsia="Times New Roman" w:hAnsiTheme="minorHAnsi" w:cstheme="minorHAnsi"/>
          <w:sz w:val="24"/>
          <w:szCs w:val="24"/>
        </w:rPr>
        <w:br/>
      </w:r>
    </w:p>
    <w:p w14:paraId="506E1914" w14:textId="77777777" w:rsidR="001F338E" w:rsidRPr="00904578" w:rsidRDefault="001F338E" w:rsidP="001F338E">
      <w:pPr>
        <w:pStyle w:val="NoSpacing"/>
        <w:numPr>
          <w:ilvl w:val="0"/>
          <w:numId w:val="20"/>
        </w:numPr>
        <w:rPr>
          <w:rFonts w:asciiTheme="minorHAnsi" w:eastAsia="Times New Roman" w:hAnsiTheme="minorHAnsi" w:cstheme="minorHAnsi"/>
          <w:sz w:val="24"/>
          <w:szCs w:val="24"/>
        </w:rPr>
      </w:pPr>
      <w:r w:rsidRPr="00904578">
        <w:rPr>
          <w:rFonts w:asciiTheme="minorHAnsi" w:eastAsia="Times New Roman" w:hAnsiTheme="minorHAnsi" w:cstheme="minorHAnsi"/>
          <w:b/>
          <w:sz w:val="24"/>
          <w:szCs w:val="24"/>
        </w:rPr>
        <w:t>Executive Summary</w:t>
      </w:r>
      <w:r w:rsidRPr="00904578">
        <w:rPr>
          <w:rFonts w:asciiTheme="minorHAnsi" w:eastAsia="Times New Roman" w:hAnsiTheme="minorHAnsi" w:cstheme="minorHAnsi"/>
          <w:sz w:val="24"/>
          <w:szCs w:val="24"/>
        </w:rPr>
        <w:t xml:space="preserve"> (not to exceed one (1)</w:t>
      </w:r>
      <w:r w:rsidRPr="00904578" w:rsidDel="00B07E00">
        <w:rPr>
          <w:rFonts w:asciiTheme="minorHAnsi" w:eastAsia="Times New Roman" w:hAnsiTheme="minorHAnsi" w:cstheme="minorHAnsi"/>
          <w:sz w:val="24"/>
          <w:szCs w:val="24"/>
        </w:rPr>
        <w:t xml:space="preserve"> </w:t>
      </w:r>
      <w:r w:rsidRPr="00904578">
        <w:rPr>
          <w:rFonts w:asciiTheme="minorHAnsi" w:eastAsia="Times New Roman" w:hAnsiTheme="minorHAnsi" w:cstheme="minorHAnsi"/>
          <w:sz w:val="24"/>
          <w:szCs w:val="24"/>
        </w:rPr>
        <w:t>page, preferably as a Word Document) that outlines project goals, objectives, activities, etc.</w:t>
      </w:r>
    </w:p>
    <w:p w14:paraId="2AC4F839" w14:textId="77777777" w:rsidR="001F338E" w:rsidRPr="00904578" w:rsidRDefault="001F338E" w:rsidP="001F338E">
      <w:pPr>
        <w:pStyle w:val="ListParagraph"/>
        <w:numPr>
          <w:ilvl w:val="0"/>
          <w:numId w:val="25"/>
        </w:numPr>
        <w:rPr>
          <w:rFonts w:asciiTheme="minorHAnsi" w:hAnsiTheme="minorHAnsi" w:cstheme="minorHAnsi"/>
          <w:szCs w:val="24"/>
        </w:rPr>
      </w:pPr>
      <w:r w:rsidRPr="00904578">
        <w:rPr>
          <w:rFonts w:asciiTheme="minorHAnsi" w:hAnsiTheme="minorHAnsi" w:cstheme="minorHAnsi"/>
          <w:b/>
          <w:bCs/>
          <w:szCs w:val="24"/>
        </w:rPr>
        <w:t xml:space="preserve">The </w:t>
      </w:r>
      <w:r w:rsidRPr="00904578">
        <w:rPr>
          <w:rFonts w:asciiTheme="minorHAnsi" w:hAnsiTheme="minorHAnsi" w:cstheme="minorHAnsi"/>
          <w:b/>
          <w:szCs w:val="24"/>
        </w:rPr>
        <w:t>Executive Summary</w:t>
      </w:r>
      <w:r w:rsidRPr="00904578">
        <w:rPr>
          <w:rFonts w:asciiTheme="minorHAnsi" w:hAnsiTheme="minorHAnsi" w:cstheme="minorHAnsi"/>
          <w:b/>
          <w:bCs/>
          <w:szCs w:val="24"/>
        </w:rPr>
        <w:t xml:space="preserve"> should include a brief section that explicitly states</w:t>
      </w:r>
      <w:proofErr w:type="gramStart"/>
      <w:r w:rsidRPr="00904578">
        <w:rPr>
          <w:rFonts w:asciiTheme="minorHAnsi" w:hAnsiTheme="minorHAnsi" w:cstheme="minorHAnsi"/>
          <w:b/>
          <w:bCs/>
          <w:szCs w:val="24"/>
        </w:rPr>
        <w:t>:  (</w:t>
      </w:r>
      <w:proofErr w:type="gramEnd"/>
      <w:r w:rsidRPr="00904578">
        <w:rPr>
          <w:rFonts w:asciiTheme="minorHAnsi" w:hAnsiTheme="minorHAnsi" w:cstheme="minorHAnsi"/>
          <w:b/>
          <w:bCs/>
          <w:szCs w:val="24"/>
        </w:rPr>
        <w:t>1) the problem statement addressed by the project, (2) research-based evidence justifying the unique project approach, and (3) quantifiable project outcomes and impacts.</w:t>
      </w:r>
      <w:r w:rsidRPr="00904578">
        <w:rPr>
          <w:rFonts w:asciiTheme="minorHAnsi" w:hAnsiTheme="minorHAnsi" w:cstheme="minorHAnsi"/>
          <w:b/>
          <w:bCs/>
          <w:szCs w:val="24"/>
        </w:rPr>
        <w:br/>
      </w:r>
    </w:p>
    <w:p w14:paraId="61736205" w14:textId="77777777" w:rsidR="001F338E" w:rsidRPr="00904578" w:rsidRDefault="001F338E" w:rsidP="001F338E">
      <w:pPr>
        <w:pStyle w:val="NoSpacing"/>
        <w:numPr>
          <w:ilvl w:val="0"/>
          <w:numId w:val="20"/>
        </w:numPr>
        <w:rPr>
          <w:rFonts w:asciiTheme="minorHAnsi" w:eastAsia="Times New Roman" w:hAnsiTheme="minorHAnsi" w:cstheme="minorHAnsi"/>
          <w:sz w:val="24"/>
          <w:szCs w:val="24"/>
        </w:rPr>
      </w:pPr>
      <w:r w:rsidRPr="00904578">
        <w:rPr>
          <w:rFonts w:asciiTheme="minorHAnsi" w:eastAsia="Times New Roman" w:hAnsiTheme="minorHAnsi" w:cstheme="minorHAnsi"/>
          <w:b/>
          <w:sz w:val="24"/>
          <w:szCs w:val="24"/>
        </w:rPr>
        <w:lastRenderedPageBreak/>
        <w:t>Table of Contents</w:t>
      </w:r>
      <w:r w:rsidRPr="00904578">
        <w:rPr>
          <w:rFonts w:asciiTheme="minorHAnsi" w:eastAsia="Times New Roman" w:hAnsiTheme="minorHAnsi" w:cstheme="minorHAnsi"/>
          <w:sz w:val="24"/>
          <w:szCs w:val="24"/>
        </w:rPr>
        <w:t xml:space="preserve"> (not to exceed one (1)</w:t>
      </w:r>
      <w:r w:rsidRPr="00904578" w:rsidDel="00B07E00">
        <w:rPr>
          <w:rFonts w:asciiTheme="minorHAnsi" w:eastAsia="Times New Roman" w:hAnsiTheme="minorHAnsi" w:cstheme="minorHAnsi"/>
          <w:sz w:val="24"/>
          <w:szCs w:val="24"/>
        </w:rPr>
        <w:t xml:space="preserve"> </w:t>
      </w:r>
      <w:r w:rsidRPr="00904578">
        <w:rPr>
          <w:rFonts w:asciiTheme="minorHAnsi" w:eastAsia="Times New Roman" w:hAnsiTheme="minorHAnsi" w:cstheme="minorHAnsi"/>
          <w:sz w:val="24"/>
          <w:szCs w:val="24"/>
        </w:rPr>
        <w:t xml:space="preserve">page, preferably as a Word Document) listing all documents and attachments with page numbers. </w:t>
      </w:r>
      <w:r w:rsidRPr="00904578">
        <w:rPr>
          <w:rFonts w:asciiTheme="minorHAnsi" w:eastAsia="Times New Roman" w:hAnsiTheme="minorHAnsi" w:cstheme="minorHAnsi"/>
          <w:sz w:val="24"/>
          <w:szCs w:val="24"/>
        </w:rPr>
        <w:br/>
      </w:r>
    </w:p>
    <w:p w14:paraId="22844651" w14:textId="77777777" w:rsidR="001F338E" w:rsidRPr="00904578" w:rsidRDefault="001F338E" w:rsidP="001F338E">
      <w:pPr>
        <w:pStyle w:val="ListParagraph"/>
        <w:numPr>
          <w:ilvl w:val="0"/>
          <w:numId w:val="20"/>
        </w:numPr>
        <w:rPr>
          <w:rFonts w:asciiTheme="minorHAnsi" w:hAnsiTheme="minorHAnsi" w:cstheme="minorHAnsi"/>
          <w:color w:val="FF0000"/>
          <w:szCs w:val="24"/>
        </w:rPr>
      </w:pPr>
      <w:r w:rsidRPr="00904578">
        <w:rPr>
          <w:rFonts w:asciiTheme="minorHAnsi" w:hAnsiTheme="minorHAnsi" w:cstheme="minorHAnsi"/>
          <w:b/>
          <w:szCs w:val="24"/>
        </w:rPr>
        <w:t>Proposal Narrative</w:t>
      </w:r>
      <w:r w:rsidRPr="00904578">
        <w:rPr>
          <w:rFonts w:asciiTheme="minorHAnsi" w:hAnsiTheme="minorHAnsi" w:cstheme="minorHAnsi"/>
          <w:szCs w:val="24"/>
        </w:rPr>
        <w:t xml:space="preserve"> (not to exceed ten (10) pages, preferably as a Word Document).  Please note the ten-page limit </w:t>
      </w:r>
      <w:r w:rsidRPr="00904578">
        <w:rPr>
          <w:rFonts w:asciiTheme="minorHAnsi" w:hAnsiTheme="minorHAnsi" w:cstheme="minorHAnsi"/>
          <w:b/>
          <w:szCs w:val="24"/>
        </w:rPr>
        <w:t>does not include</w:t>
      </w:r>
      <w:r w:rsidRPr="00904578">
        <w:rPr>
          <w:rFonts w:asciiTheme="minorHAnsi" w:hAnsiTheme="minorHAnsi" w:cstheme="minorHAnsi"/>
          <w:szCs w:val="24"/>
        </w:rPr>
        <w:t xml:space="preserve"> the Cover Page, Executive Summary, Table of Contents, Attachments, Detailed Budget, Budget Narrative, Audit, or NICRA.  Applicants are encouraged to combine multiple documents into a single Word Document or PDF (</w:t>
      </w:r>
      <w:proofErr w:type="gramStart"/>
      <w:r w:rsidRPr="00904578">
        <w:rPr>
          <w:rFonts w:asciiTheme="minorHAnsi" w:hAnsiTheme="minorHAnsi" w:cstheme="minorHAnsi"/>
          <w:szCs w:val="24"/>
        </w:rPr>
        <w:t>i.e.</w:t>
      </w:r>
      <w:proofErr w:type="gramEnd"/>
      <w:r w:rsidRPr="00904578">
        <w:rPr>
          <w:rFonts w:asciiTheme="minorHAnsi" w:hAnsiTheme="minorHAnsi" w:cstheme="minorHAnsi"/>
          <w:szCs w:val="24"/>
        </w:rPr>
        <w:t xml:space="preserve"> Cover Page, Table of Contents, Executive Summary, and Proposal Narrative in one file).  Please see </w:t>
      </w:r>
      <w:r w:rsidRPr="00904578">
        <w:rPr>
          <w:rFonts w:asciiTheme="minorHAnsi" w:hAnsiTheme="minorHAnsi" w:cstheme="minorHAnsi"/>
          <w:i/>
          <w:szCs w:val="24"/>
        </w:rPr>
        <w:t xml:space="preserve">Proposal Narrative Guidelines </w:t>
      </w:r>
      <w:r w:rsidRPr="00904578">
        <w:rPr>
          <w:rFonts w:asciiTheme="minorHAnsi" w:hAnsiTheme="minorHAnsi" w:cstheme="minorHAnsi"/>
          <w:szCs w:val="24"/>
        </w:rPr>
        <w:t>in Section 2F of the PSI for more details.</w:t>
      </w:r>
      <w:r w:rsidRPr="00904578">
        <w:rPr>
          <w:rFonts w:asciiTheme="minorHAnsi" w:hAnsiTheme="minorHAnsi" w:cstheme="minorHAnsi"/>
          <w:color w:val="FF0000"/>
          <w:szCs w:val="24"/>
        </w:rPr>
        <w:t xml:space="preserve"> </w:t>
      </w:r>
    </w:p>
    <w:p w14:paraId="478A4580" w14:textId="77777777" w:rsidR="001F338E" w:rsidRPr="00904578" w:rsidRDefault="001F338E" w:rsidP="001F338E">
      <w:pPr>
        <w:pStyle w:val="ListParagraph"/>
        <w:numPr>
          <w:ilvl w:val="0"/>
          <w:numId w:val="25"/>
        </w:numPr>
        <w:rPr>
          <w:rFonts w:asciiTheme="minorHAnsi" w:hAnsiTheme="minorHAnsi" w:cstheme="minorHAnsi"/>
          <w:szCs w:val="24"/>
        </w:rPr>
      </w:pPr>
      <w:r w:rsidRPr="00904578">
        <w:rPr>
          <w:rFonts w:asciiTheme="minorHAnsi" w:hAnsiTheme="minorHAnsi" w:cstheme="minorHAnsi"/>
          <w:szCs w:val="24"/>
        </w:rPr>
        <w:t xml:space="preserve">The </w:t>
      </w:r>
      <w:bookmarkStart w:id="2" w:name="_Hlk29828933"/>
      <w:r w:rsidRPr="00904578">
        <w:rPr>
          <w:rFonts w:asciiTheme="minorHAnsi" w:hAnsiTheme="minorHAnsi" w:cstheme="minorHAnsi"/>
          <w:szCs w:val="24"/>
        </w:rPr>
        <w:t xml:space="preserve">Proposal Narrative </w:t>
      </w:r>
      <w:bookmarkEnd w:id="2"/>
      <w:r w:rsidRPr="00904578">
        <w:rPr>
          <w:rFonts w:asciiTheme="minorHAnsi" w:hAnsiTheme="minorHAnsi" w:cstheme="minorHAnsi"/>
          <w:szCs w:val="24"/>
        </w:rPr>
        <w:t xml:space="preserve">should demonstrate the applicant’s commitment to ensuring the participation of all people as a strategy for implementation.  Please integrate inclusion strategies in all sections of the Proposal Narrative to enhance programmatic impact. </w:t>
      </w:r>
      <w:r w:rsidRPr="00904578">
        <w:rPr>
          <w:rFonts w:asciiTheme="minorHAnsi" w:hAnsiTheme="minorHAnsi" w:cstheme="minorHAnsi"/>
          <w:szCs w:val="24"/>
        </w:rPr>
        <w:br/>
      </w:r>
    </w:p>
    <w:p w14:paraId="1E99228F" w14:textId="77777777" w:rsidR="001F338E" w:rsidRPr="00904578" w:rsidRDefault="001F338E" w:rsidP="001F338E">
      <w:pPr>
        <w:pStyle w:val="NoSpacing"/>
        <w:numPr>
          <w:ilvl w:val="0"/>
          <w:numId w:val="20"/>
        </w:numPr>
        <w:rPr>
          <w:rFonts w:asciiTheme="minorHAnsi" w:eastAsia="Times New Roman" w:hAnsiTheme="minorHAnsi" w:cstheme="minorHAnsi"/>
          <w:sz w:val="24"/>
          <w:szCs w:val="24"/>
        </w:rPr>
      </w:pPr>
      <w:r w:rsidRPr="00904578">
        <w:rPr>
          <w:rFonts w:asciiTheme="minorHAnsi" w:eastAsia="Times New Roman" w:hAnsiTheme="minorHAnsi" w:cstheme="minorHAnsi"/>
          <w:b/>
          <w:sz w:val="24"/>
          <w:szCs w:val="24"/>
        </w:rPr>
        <w:t>Budget</w:t>
      </w:r>
      <w:r w:rsidRPr="00904578">
        <w:rPr>
          <w:rFonts w:asciiTheme="minorHAnsi" w:eastAsia="Times New Roman" w:hAnsiTheme="minorHAnsi" w:cstheme="minorHAnsi"/>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w:t>
      </w:r>
    </w:p>
    <w:p w14:paraId="73CF805E" w14:textId="77777777" w:rsidR="001F338E" w:rsidRPr="00904578" w:rsidRDefault="001F338E" w:rsidP="001F338E">
      <w:pPr>
        <w:pStyle w:val="NoSpacing"/>
        <w:rPr>
          <w:rFonts w:asciiTheme="minorHAnsi" w:eastAsia="Times New Roman" w:hAnsiTheme="minorHAnsi" w:cstheme="minorHAnsi"/>
          <w:sz w:val="24"/>
          <w:szCs w:val="24"/>
        </w:rPr>
      </w:pPr>
    </w:p>
    <w:p w14:paraId="7A7C8DBB" w14:textId="09D9B593" w:rsidR="001F338E" w:rsidRPr="00904578" w:rsidRDefault="001F338E" w:rsidP="001F338E">
      <w:pPr>
        <w:pStyle w:val="NoSpacing"/>
        <w:ind w:left="720"/>
        <w:rPr>
          <w:rFonts w:asciiTheme="minorHAnsi" w:eastAsia="Times New Roman" w:hAnsiTheme="minorHAnsi" w:cstheme="minorHAnsi"/>
          <w:sz w:val="24"/>
          <w:szCs w:val="24"/>
        </w:rPr>
      </w:pPr>
      <w:r w:rsidRPr="00904578">
        <w:rPr>
          <w:rFonts w:asciiTheme="minorHAnsi" w:eastAsia="Times New Roman" w:hAnsiTheme="minorHAnsi" w:cstheme="minorHAnsi"/>
          <w:sz w:val="24"/>
          <w:szCs w:val="24"/>
        </w:rPr>
        <w:t xml:space="preserve">Please see </w:t>
      </w:r>
      <w:r w:rsidRPr="00904578">
        <w:rPr>
          <w:rFonts w:asciiTheme="minorHAnsi" w:eastAsia="Times New Roman" w:hAnsiTheme="minorHAnsi" w:cstheme="minorHAnsi"/>
          <w:i/>
          <w:iCs/>
          <w:sz w:val="24"/>
          <w:szCs w:val="24"/>
        </w:rPr>
        <w:t>Budget Guidelines</w:t>
      </w:r>
      <w:r w:rsidRPr="00904578">
        <w:rPr>
          <w:rFonts w:asciiTheme="minorHAnsi" w:eastAsia="Times New Roman" w:hAnsiTheme="minorHAnsi" w:cstheme="minorHAnsi"/>
          <w:sz w:val="24"/>
          <w:szCs w:val="24"/>
        </w:rPr>
        <w:t xml:space="preserve"> Section 2G of the PSI for more information.</w:t>
      </w:r>
    </w:p>
    <w:p w14:paraId="17563B3E" w14:textId="77777777" w:rsidR="001F338E" w:rsidRPr="00904578" w:rsidRDefault="001F338E" w:rsidP="001F338E">
      <w:pPr>
        <w:pStyle w:val="NoSpacing"/>
        <w:numPr>
          <w:ilvl w:val="1"/>
          <w:numId w:val="20"/>
        </w:numPr>
        <w:rPr>
          <w:rFonts w:asciiTheme="minorHAnsi" w:eastAsia="Times New Roman" w:hAnsiTheme="minorHAnsi" w:cstheme="minorHAnsi"/>
          <w:color w:val="auto"/>
          <w:sz w:val="24"/>
          <w:szCs w:val="24"/>
        </w:rPr>
      </w:pPr>
      <w:r w:rsidRPr="00904578">
        <w:rPr>
          <w:rFonts w:asciiTheme="minorHAnsi" w:hAnsiTheme="minorHAnsi" w:cstheme="minorHAnsi"/>
          <w:color w:val="auto"/>
          <w:sz w:val="24"/>
          <w:szCs w:val="24"/>
        </w:rPr>
        <w:t>The programming approach should be dedicated to strengthening inclusive societies as a necessary pillar of strong democracies.  Please include costs associated with this commitment in the Budget and Budget Narrative.</w:t>
      </w:r>
    </w:p>
    <w:p w14:paraId="622B7A2F" w14:textId="31E05EB8" w:rsidR="001F338E" w:rsidRPr="00904578" w:rsidRDefault="001F338E" w:rsidP="001F338E">
      <w:pPr>
        <w:pStyle w:val="NoSpacing"/>
        <w:numPr>
          <w:ilvl w:val="1"/>
          <w:numId w:val="20"/>
        </w:numPr>
        <w:rPr>
          <w:rFonts w:asciiTheme="minorHAnsi" w:eastAsia="Times New Roman" w:hAnsiTheme="minorHAnsi" w:cstheme="minorHAnsi"/>
          <w:color w:val="auto"/>
          <w:sz w:val="24"/>
          <w:szCs w:val="24"/>
        </w:rPr>
      </w:pPr>
      <w:r w:rsidRPr="00904578">
        <w:rPr>
          <w:rFonts w:asciiTheme="minorHAnsi" w:eastAsia="Times New Roman" w:hAnsiTheme="minorHAnsi" w:cstheme="minorHAnsi"/>
          <w:color w:val="auto"/>
          <w:sz w:val="24"/>
          <w:szCs w:val="24"/>
        </w:rPr>
        <w:t xml:space="preserve">Competitive proposals may include a summary budget for </w:t>
      </w:r>
      <w:r w:rsidR="00DD2E54" w:rsidRPr="00904578">
        <w:rPr>
          <w:rFonts w:asciiTheme="minorHAnsi" w:eastAsia="Times New Roman" w:hAnsiTheme="minorHAnsi" w:cstheme="minorHAnsi"/>
          <w:color w:val="auto"/>
          <w:sz w:val="24"/>
          <w:szCs w:val="24"/>
        </w:rPr>
        <w:t>12</w:t>
      </w:r>
      <w:r w:rsidRPr="00904578">
        <w:rPr>
          <w:rFonts w:asciiTheme="minorHAnsi" w:eastAsia="Times New Roman" w:hAnsiTheme="minorHAnsi" w:cstheme="minorHAnsi"/>
          <w:color w:val="auto"/>
          <w:sz w:val="24"/>
          <w:szCs w:val="24"/>
        </w:rPr>
        <w:t>additional months following the proposed period of performance.</w:t>
      </w:r>
    </w:p>
    <w:p w14:paraId="38FB53E9" w14:textId="77777777" w:rsidR="001F338E" w:rsidRPr="00904578" w:rsidRDefault="001F338E" w:rsidP="001F338E">
      <w:pPr>
        <w:pStyle w:val="NoSpacing"/>
        <w:rPr>
          <w:rFonts w:asciiTheme="minorHAnsi" w:eastAsia="Times New Roman" w:hAnsiTheme="minorHAnsi" w:cstheme="minorHAnsi"/>
          <w:sz w:val="24"/>
          <w:szCs w:val="24"/>
        </w:rPr>
      </w:pPr>
    </w:p>
    <w:p w14:paraId="1CCEEEA2" w14:textId="77777777" w:rsidR="001F338E" w:rsidRPr="00904578" w:rsidRDefault="001F338E" w:rsidP="001F338E">
      <w:pPr>
        <w:pStyle w:val="NoSpacing"/>
        <w:numPr>
          <w:ilvl w:val="0"/>
          <w:numId w:val="20"/>
        </w:numPr>
        <w:rPr>
          <w:rFonts w:asciiTheme="minorHAnsi" w:eastAsia="Times New Roman" w:hAnsiTheme="minorHAnsi" w:cstheme="minorHAnsi"/>
          <w:sz w:val="24"/>
          <w:szCs w:val="24"/>
        </w:rPr>
      </w:pPr>
      <w:r w:rsidRPr="00904578">
        <w:rPr>
          <w:rFonts w:asciiTheme="minorHAnsi" w:eastAsia="Times New Roman" w:hAnsiTheme="minorHAnsi" w:cstheme="minorHAnsi"/>
          <w:b/>
          <w:sz w:val="24"/>
          <w:szCs w:val="24"/>
        </w:rPr>
        <w:t>Budget Narrative</w:t>
      </w:r>
      <w:r w:rsidRPr="00904578">
        <w:rPr>
          <w:rFonts w:asciiTheme="minorHAnsi" w:eastAsia="Times New Roman" w:hAnsiTheme="minorHAnsi" w:cstheme="minorHAnsi"/>
          <w:sz w:val="24"/>
          <w:szCs w:val="24"/>
        </w:rPr>
        <w:t xml:space="preserve"> (preferably as a Word Document) that includes substantive explanations and justifications for each line item in the detailed budget spreadsheet, as well as the source and a description of all cost-share offered.  Please see </w:t>
      </w:r>
      <w:r w:rsidRPr="00904578">
        <w:rPr>
          <w:rFonts w:asciiTheme="minorHAnsi" w:eastAsia="Times New Roman" w:hAnsiTheme="minorHAnsi" w:cstheme="minorHAnsi"/>
          <w:i/>
          <w:sz w:val="24"/>
          <w:szCs w:val="24"/>
        </w:rPr>
        <w:t>Budget Guidelines</w:t>
      </w:r>
      <w:r w:rsidRPr="00904578">
        <w:rPr>
          <w:rFonts w:asciiTheme="minorHAnsi" w:eastAsia="Times New Roman" w:hAnsiTheme="minorHAnsi" w:cstheme="minorHAnsi"/>
          <w:b/>
          <w:sz w:val="24"/>
          <w:szCs w:val="24"/>
        </w:rPr>
        <w:t xml:space="preserve"> </w:t>
      </w:r>
      <w:r w:rsidRPr="00904578">
        <w:rPr>
          <w:rFonts w:asciiTheme="minorHAnsi" w:eastAsia="Times New Roman" w:hAnsiTheme="minorHAnsi" w:cstheme="minorHAnsi"/>
          <w:sz w:val="24"/>
          <w:szCs w:val="24"/>
        </w:rPr>
        <w:t>Section 2G</w:t>
      </w:r>
      <w:r w:rsidRPr="00904578">
        <w:rPr>
          <w:rFonts w:asciiTheme="minorHAnsi" w:eastAsia="Times New Roman" w:hAnsiTheme="minorHAnsi" w:cstheme="minorHAnsi"/>
          <w:b/>
          <w:sz w:val="24"/>
          <w:szCs w:val="24"/>
        </w:rPr>
        <w:t xml:space="preserve"> </w:t>
      </w:r>
      <w:r w:rsidRPr="00904578">
        <w:rPr>
          <w:rFonts w:asciiTheme="minorHAnsi" w:eastAsia="Times New Roman" w:hAnsiTheme="minorHAnsi" w:cstheme="minorHAnsi"/>
          <w:sz w:val="24"/>
          <w:szCs w:val="24"/>
        </w:rPr>
        <w:t>of the PSI for more information.</w:t>
      </w:r>
    </w:p>
    <w:p w14:paraId="49A58049" w14:textId="7664AEC6" w:rsidR="001F338E" w:rsidRPr="00904578" w:rsidRDefault="001F338E" w:rsidP="001F338E">
      <w:pPr>
        <w:pStyle w:val="NoSpacing"/>
        <w:numPr>
          <w:ilvl w:val="1"/>
          <w:numId w:val="20"/>
        </w:numPr>
        <w:rPr>
          <w:rFonts w:asciiTheme="minorHAnsi" w:eastAsia="Times New Roman" w:hAnsiTheme="minorHAnsi" w:cstheme="minorHAnsi"/>
          <w:sz w:val="24"/>
          <w:szCs w:val="24"/>
        </w:rPr>
      </w:pPr>
      <w:r w:rsidRPr="00904578">
        <w:rPr>
          <w:rFonts w:asciiTheme="minorHAnsi" w:eastAsia="Times New Roman" w:hAnsiTheme="minorHAnsi" w:cstheme="minorHAnsi"/>
          <w:color w:val="auto"/>
          <w:sz w:val="24"/>
          <w:szCs w:val="24"/>
        </w:rPr>
        <w:t xml:space="preserve">Competitive proposals may include a summary budget narrative for </w:t>
      </w:r>
      <w:r w:rsidR="00DD2E54" w:rsidRPr="00904578">
        <w:rPr>
          <w:rFonts w:asciiTheme="minorHAnsi" w:eastAsia="Times New Roman" w:hAnsiTheme="minorHAnsi" w:cstheme="minorHAnsi"/>
          <w:color w:val="auto"/>
          <w:sz w:val="24"/>
          <w:szCs w:val="24"/>
        </w:rPr>
        <w:t xml:space="preserve">12 </w:t>
      </w:r>
      <w:r w:rsidRPr="00904578">
        <w:rPr>
          <w:rFonts w:asciiTheme="minorHAnsi" w:eastAsia="Times New Roman" w:hAnsiTheme="minorHAnsi" w:cstheme="minorHAnsi"/>
          <w:color w:val="auto"/>
          <w:sz w:val="24"/>
          <w:szCs w:val="24"/>
        </w:rPr>
        <w:t>additional months following the proposed period of performance.</w:t>
      </w:r>
      <w:r w:rsidRPr="00904578">
        <w:rPr>
          <w:rFonts w:asciiTheme="minorHAnsi" w:hAnsiTheme="minorHAnsi" w:cstheme="minorHAnsi"/>
          <w:sz w:val="24"/>
          <w:szCs w:val="24"/>
        </w:rPr>
        <w:br/>
      </w:r>
    </w:p>
    <w:p w14:paraId="6D375CA3" w14:textId="77777777" w:rsidR="001F338E" w:rsidRPr="00904578" w:rsidRDefault="001F338E" w:rsidP="001F338E">
      <w:pPr>
        <w:pStyle w:val="NoSpacing"/>
        <w:numPr>
          <w:ilvl w:val="0"/>
          <w:numId w:val="20"/>
        </w:numPr>
        <w:rPr>
          <w:rFonts w:asciiTheme="minorHAnsi" w:eastAsia="Times New Roman" w:hAnsiTheme="minorHAnsi" w:cstheme="minorHAnsi"/>
          <w:sz w:val="24"/>
          <w:szCs w:val="24"/>
        </w:rPr>
      </w:pPr>
      <w:r w:rsidRPr="00904578">
        <w:rPr>
          <w:rFonts w:asciiTheme="minorHAnsi" w:eastAsia="Times New Roman" w:hAnsiTheme="minorHAnsi" w:cstheme="minorHAnsi"/>
          <w:sz w:val="24"/>
          <w:szCs w:val="24"/>
        </w:rPr>
        <w:t xml:space="preserve">The organization’s most recent </w:t>
      </w:r>
      <w:r w:rsidRPr="00904578">
        <w:rPr>
          <w:rFonts w:asciiTheme="minorHAnsi" w:eastAsia="Times New Roman" w:hAnsiTheme="minorHAnsi" w:cstheme="minorHAnsi"/>
          <w:b/>
          <w:sz w:val="24"/>
          <w:szCs w:val="24"/>
        </w:rPr>
        <w:t>audit</w:t>
      </w:r>
      <w:r w:rsidRPr="00904578">
        <w:rPr>
          <w:rFonts w:asciiTheme="minorHAnsi" w:eastAsia="Times New Roman" w:hAnsiTheme="minorHAnsi" w:cstheme="minorHAnsi"/>
          <w:sz w:val="24"/>
          <w:szCs w:val="24"/>
        </w:rPr>
        <w:t xml:space="preserve">, if applicable.  This should be a single audit, program-specific audit, or other audit in accordance with Generally Accepted Government Auditing Standards (GAGAS).  Please see </w:t>
      </w:r>
      <w:r w:rsidRPr="00904578">
        <w:rPr>
          <w:rFonts w:asciiTheme="minorHAnsi" w:eastAsia="Times New Roman" w:hAnsiTheme="minorHAnsi" w:cstheme="minorHAnsi"/>
          <w:i/>
          <w:sz w:val="24"/>
          <w:szCs w:val="24"/>
        </w:rPr>
        <w:t>Audit</w:t>
      </w:r>
      <w:r w:rsidRPr="00904578">
        <w:rPr>
          <w:rFonts w:asciiTheme="minorHAnsi" w:eastAsia="Times New Roman" w:hAnsiTheme="minorHAnsi" w:cstheme="minorHAnsi"/>
          <w:sz w:val="24"/>
          <w:szCs w:val="24"/>
        </w:rPr>
        <w:t xml:space="preserve"> Section 2H of the PSI for more information.</w:t>
      </w:r>
      <w:r w:rsidRPr="00904578">
        <w:rPr>
          <w:rFonts w:asciiTheme="minorHAnsi" w:eastAsia="Times New Roman" w:hAnsiTheme="minorHAnsi" w:cstheme="minorHAnsi"/>
          <w:sz w:val="24"/>
          <w:szCs w:val="24"/>
        </w:rPr>
        <w:br/>
      </w:r>
    </w:p>
    <w:p w14:paraId="7FE9DD89" w14:textId="77777777" w:rsidR="001F338E" w:rsidRPr="00904578" w:rsidRDefault="001F338E" w:rsidP="001F338E">
      <w:pPr>
        <w:pStyle w:val="NoSpacing"/>
        <w:numPr>
          <w:ilvl w:val="0"/>
          <w:numId w:val="20"/>
        </w:numPr>
        <w:rPr>
          <w:rFonts w:asciiTheme="minorHAnsi" w:eastAsia="Times New Roman" w:hAnsiTheme="minorHAnsi" w:cstheme="minorHAnsi"/>
          <w:sz w:val="24"/>
          <w:szCs w:val="24"/>
        </w:rPr>
      </w:pPr>
      <w:r w:rsidRPr="00904578">
        <w:rPr>
          <w:rFonts w:asciiTheme="minorHAnsi" w:eastAsia="Times New Roman" w:hAnsiTheme="minorHAnsi" w:cstheme="minorHAnsi"/>
          <w:b/>
          <w:sz w:val="24"/>
          <w:szCs w:val="24"/>
        </w:rPr>
        <w:t>Logic Model</w:t>
      </w:r>
      <w:r w:rsidRPr="00904578">
        <w:rPr>
          <w:rFonts w:asciiTheme="minorHAnsi" w:eastAsia="Times New Roman" w:hAnsiTheme="minorHAnsi" w:cstheme="minorHAnsi"/>
          <w:sz w:val="24"/>
          <w:szCs w:val="24"/>
        </w:rPr>
        <w:t xml:space="preserve"> (preferably as a Word Document).  Please see </w:t>
      </w:r>
      <w:r w:rsidRPr="00904578">
        <w:rPr>
          <w:rFonts w:asciiTheme="minorHAnsi" w:eastAsia="Times New Roman" w:hAnsiTheme="minorHAnsi" w:cstheme="minorHAnsi"/>
          <w:i/>
          <w:sz w:val="24"/>
          <w:szCs w:val="24"/>
        </w:rPr>
        <w:t>Logic Model</w:t>
      </w:r>
      <w:r w:rsidRPr="00904578">
        <w:rPr>
          <w:rFonts w:asciiTheme="minorHAnsi" w:eastAsia="Times New Roman" w:hAnsiTheme="minorHAnsi" w:cstheme="minorHAnsi"/>
          <w:sz w:val="24"/>
          <w:szCs w:val="24"/>
        </w:rPr>
        <w:t xml:space="preserve"> Section 2I of the PSI for more information.</w:t>
      </w:r>
      <w:r w:rsidRPr="00904578">
        <w:rPr>
          <w:rFonts w:asciiTheme="minorHAnsi" w:eastAsia="Times New Roman" w:hAnsiTheme="minorHAnsi" w:cstheme="minorHAnsi"/>
          <w:sz w:val="24"/>
          <w:szCs w:val="24"/>
        </w:rPr>
        <w:br/>
      </w:r>
    </w:p>
    <w:p w14:paraId="49E4C894" w14:textId="77777777" w:rsidR="001F338E" w:rsidRPr="00904578" w:rsidRDefault="001F338E" w:rsidP="001F338E">
      <w:pPr>
        <w:pStyle w:val="NoSpacing"/>
        <w:numPr>
          <w:ilvl w:val="0"/>
          <w:numId w:val="20"/>
        </w:numPr>
        <w:rPr>
          <w:rFonts w:asciiTheme="minorHAnsi" w:eastAsia="Times New Roman" w:hAnsiTheme="minorHAnsi" w:cstheme="minorHAnsi"/>
          <w:color w:val="FF0000"/>
          <w:sz w:val="24"/>
          <w:szCs w:val="24"/>
        </w:rPr>
      </w:pPr>
      <w:r w:rsidRPr="00904578">
        <w:rPr>
          <w:rFonts w:asciiTheme="minorHAnsi" w:eastAsia="Times New Roman" w:hAnsiTheme="minorHAnsi" w:cstheme="minorHAnsi"/>
          <w:b/>
          <w:bCs/>
          <w:sz w:val="24"/>
          <w:szCs w:val="24"/>
        </w:rPr>
        <w:lastRenderedPageBreak/>
        <w:t>Monitoring and Evaluation Narrative</w:t>
      </w:r>
      <w:r w:rsidRPr="00904578">
        <w:rPr>
          <w:rFonts w:asciiTheme="minorHAnsi" w:eastAsia="Times New Roman" w:hAnsiTheme="minorHAnsi" w:cstheme="minorHAnsi"/>
          <w:sz w:val="24"/>
          <w:szCs w:val="24"/>
        </w:rPr>
        <w:t xml:space="preserve"> (not to exceed four (4) pages, preferably as a Word Document).  Please see </w:t>
      </w:r>
      <w:r w:rsidRPr="00904578">
        <w:rPr>
          <w:rFonts w:asciiTheme="minorHAnsi" w:eastAsia="Times New Roman" w:hAnsiTheme="minorHAnsi" w:cstheme="minorHAnsi"/>
          <w:i/>
          <w:iCs/>
          <w:sz w:val="24"/>
          <w:szCs w:val="24"/>
        </w:rPr>
        <w:t>Monitoring and Evaluation Narrative</w:t>
      </w:r>
      <w:r w:rsidRPr="00904578">
        <w:rPr>
          <w:rFonts w:asciiTheme="minorHAnsi" w:eastAsia="Times New Roman" w:hAnsiTheme="minorHAnsi" w:cstheme="minorHAnsi"/>
          <w:sz w:val="24"/>
          <w:szCs w:val="24"/>
        </w:rPr>
        <w:t xml:space="preserve"> Section 2J of the PSI for more information. </w:t>
      </w:r>
    </w:p>
    <w:p w14:paraId="68EFC0B0" w14:textId="77777777" w:rsidR="001F338E" w:rsidRPr="00904578" w:rsidRDefault="001F338E" w:rsidP="001F338E">
      <w:pPr>
        <w:pStyle w:val="ListParagraph"/>
        <w:numPr>
          <w:ilvl w:val="0"/>
          <w:numId w:val="26"/>
        </w:numPr>
        <w:rPr>
          <w:rFonts w:asciiTheme="minorHAnsi" w:hAnsiTheme="minorHAnsi" w:cstheme="minorHAnsi"/>
          <w:szCs w:val="24"/>
        </w:rPr>
      </w:pPr>
      <w:r w:rsidRPr="00904578">
        <w:rPr>
          <w:rFonts w:asciiTheme="minorHAnsi" w:hAnsiTheme="minorHAnsi" w:cstheme="minorHAnsi"/>
          <w:szCs w:val="24"/>
        </w:rPr>
        <w:t>As stated within the DRL Guide to Program Monitoring and Evaluation (p. 6): DRL strongly encourages applicants to consider whether their monitoring and evaluation systems are utilizing human rights-based approaches, applying a gender and equity lens, and/or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w:t>
      </w:r>
      <w:proofErr w:type="gramStart"/>
      <w:r w:rsidRPr="00904578">
        <w:rPr>
          <w:rFonts w:asciiTheme="minorHAnsi" w:hAnsiTheme="minorHAnsi" w:cstheme="minorHAnsi"/>
          <w:szCs w:val="24"/>
        </w:rPr>
        <w:t>e.g.</w:t>
      </w:r>
      <w:proofErr w:type="gramEnd"/>
      <w:r w:rsidRPr="00904578">
        <w:rPr>
          <w:rFonts w:asciiTheme="minorHAnsi" w:hAnsiTheme="minorHAnsi" w:cstheme="minorHAnsi"/>
          <w:szCs w:val="24"/>
        </w:rPr>
        <w:t xml:space="preserve">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  Applicants should be aware that, should an application move forward for funding consideration, DRL will request a detailed Monitoring and Evaluation Plan for further review and approval.  </w:t>
      </w:r>
      <w:r w:rsidRPr="00904578">
        <w:rPr>
          <w:rFonts w:asciiTheme="minorHAnsi" w:hAnsiTheme="minorHAnsi" w:cstheme="minorHAnsi"/>
          <w:szCs w:val="24"/>
        </w:rPr>
        <w:br/>
      </w:r>
    </w:p>
    <w:p w14:paraId="50C0017E" w14:textId="77777777" w:rsidR="001F338E" w:rsidRPr="00904578" w:rsidRDefault="001F338E" w:rsidP="001F338E">
      <w:pPr>
        <w:pStyle w:val="NoSpacing"/>
        <w:numPr>
          <w:ilvl w:val="0"/>
          <w:numId w:val="20"/>
        </w:numPr>
        <w:rPr>
          <w:rFonts w:asciiTheme="minorHAnsi" w:eastAsia="Times New Roman" w:hAnsiTheme="minorHAnsi" w:cstheme="minorHAnsi"/>
          <w:sz w:val="24"/>
          <w:szCs w:val="24"/>
        </w:rPr>
      </w:pPr>
      <w:r w:rsidRPr="00904578">
        <w:rPr>
          <w:rFonts w:asciiTheme="minorHAnsi" w:eastAsia="Times New Roman" w:hAnsiTheme="minorHAnsi" w:cstheme="minorHAnsi"/>
          <w:b/>
          <w:sz w:val="24"/>
          <w:szCs w:val="24"/>
        </w:rPr>
        <w:t>Risk Analysis</w:t>
      </w:r>
      <w:r w:rsidRPr="00904578">
        <w:rPr>
          <w:rFonts w:asciiTheme="minorHAnsi" w:eastAsia="Times New Roman" w:hAnsiTheme="minorHAnsi" w:cstheme="minorHAnsi"/>
          <w:sz w:val="24"/>
          <w:szCs w:val="24"/>
        </w:rPr>
        <w:t xml:space="preserve"> (preferably as a Word Document).  Please see </w:t>
      </w:r>
      <w:r w:rsidRPr="00904578">
        <w:rPr>
          <w:rFonts w:asciiTheme="minorHAnsi" w:eastAsia="Times New Roman" w:hAnsiTheme="minorHAnsi" w:cstheme="minorHAnsi"/>
          <w:i/>
          <w:sz w:val="24"/>
          <w:szCs w:val="24"/>
        </w:rPr>
        <w:t>Risk Analysis</w:t>
      </w:r>
      <w:r w:rsidRPr="00904578">
        <w:rPr>
          <w:rFonts w:asciiTheme="minorHAnsi" w:eastAsia="Times New Roman" w:hAnsiTheme="minorHAnsi" w:cstheme="minorHAnsi"/>
          <w:sz w:val="24"/>
          <w:szCs w:val="24"/>
        </w:rPr>
        <w:t xml:space="preserve"> Section 2K of the PSI for more information on this requirement, including Do No Harm principles and Preventing Sexual Exploitation and Abuse (PSEA) policies/plans.</w:t>
      </w:r>
      <w:r w:rsidRPr="00904578">
        <w:rPr>
          <w:rFonts w:asciiTheme="minorHAnsi" w:eastAsia="Times New Roman" w:hAnsiTheme="minorHAnsi" w:cstheme="minorHAnsi"/>
          <w:sz w:val="24"/>
          <w:szCs w:val="24"/>
        </w:rPr>
        <w:br/>
      </w:r>
    </w:p>
    <w:p w14:paraId="71062BA4" w14:textId="77777777" w:rsidR="001F338E" w:rsidRPr="00904578" w:rsidRDefault="001F338E" w:rsidP="001F338E">
      <w:pPr>
        <w:pStyle w:val="NoSpacing"/>
        <w:numPr>
          <w:ilvl w:val="0"/>
          <w:numId w:val="20"/>
        </w:numPr>
        <w:rPr>
          <w:rFonts w:asciiTheme="minorHAnsi" w:eastAsia="Times New Roman" w:hAnsiTheme="minorHAnsi" w:cstheme="minorHAnsi"/>
          <w:sz w:val="24"/>
          <w:szCs w:val="24"/>
        </w:rPr>
      </w:pPr>
      <w:r w:rsidRPr="00904578">
        <w:rPr>
          <w:rFonts w:asciiTheme="minorHAnsi" w:eastAsia="Times New Roman" w:hAnsiTheme="minorHAnsi" w:cstheme="minorHAnsi"/>
          <w:b/>
          <w:sz w:val="24"/>
          <w:szCs w:val="24"/>
        </w:rPr>
        <w:t>Key Personnel</w:t>
      </w:r>
      <w:r w:rsidRPr="00904578">
        <w:rPr>
          <w:rFonts w:asciiTheme="minorHAnsi" w:eastAsia="Times New Roman" w:hAnsiTheme="minorHAnsi" w:cstheme="minorHAnsi"/>
          <w:sz w:val="24"/>
          <w:szCs w:val="24"/>
        </w:rPr>
        <w:t xml:space="preserve"> (not to exceed two (2) pages, preferably as a Word Document).  Please include short bios that highlight relevant professional experience.  Given the limited space, CVs are not recommended for submission.</w:t>
      </w:r>
      <w:r w:rsidRPr="00904578">
        <w:rPr>
          <w:rFonts w:asciiTheme="minorHAnsi" w:eastAsia="Times New Roman" w:hAnsiTheme="minorHAnsi" w:cstheme="minorHAnsi"/>
          <w:sz w:val="24"/>
          <w:szCs w:val="24"/>
        </w:rPr>
        <w:br/>
      </w:r>
    </w:p>
    <w:p w14:paraId="14C52FDC" w14:textId="77777777" w:rsidR="001F338E" w:rsidRPr="00904578" w:rsidRDefault="001F338E" w:rsidP="001F338E">
      <w:pPr>
        <w:pStyle w:val="NoSpacing"/>
        <w:numPr>
          <w:ilvl w:val="0"/>
          <w:numId w:val="20"/>
        </w:numPr>
        <w:rPr>
          <w:rFonts w:asciiTheme="minorHAnsi" w:eastAsia="Times New Roman" w:hAnsiTheme="minorHAnsi" w:cstheme="minorHAnsi"/>
          <w:color w:val="252525"/>
          <w:sz w:val="24"/>
          <w:szCs w:val="24"/>
        </w:rPr>
      </w:pPr>
      <w:r w:rsidRPr="00904578">
        <w:rPr>
          <w:rFonts w:asciiTheme="minorHAnsi" w:eastAsia="Times New Roman" w:hAnsiTheme="minorHAnsi" w:cstheme="minorHAnsi"/>
          <w:b/>
          <w:bCs/>
          <w:sz w:val="24"/>
          <w:szCs w:val="24"/>
        </w:rPr>
        <w:t>Timeline</w:t>
      </w:r>
      <w:r w:rsidRPr="00904578">
        <w:rPr>
          <w:rFonts w:asciiTheme="minorHAnsi" w:eastAsia="Times New Roman" w:hAnsiTheme="minorHAnsi" w:cstheme="minorHAnsi"/>
          <w:sz w:val="24"/>
          <w:szCs w:val="24"/>
        </w:rPr>
        <w:t xml:space="preserve"> (not to exceed one (1) page, preferably as a Word Document or Excel Sheet).  The timeline of the overall proposal should include activities, evaluation efforts, and program closeout.</w:t>
      </w:r>
      <w:r w:rsidRPr="00904578">
        <w:rPr>
          <w:rFonts w:asciiTheme="minorHAnsi" w:hAnsiTheme="minorHAnsi" w:cstheme="minorHAnsi"/>
          <w:sz w:val="24"/>
          <w:szCs w:val="24"/>
        </w:rPr>
        <w:br/>
      </w:r>
    </w:p>
    <w:p w14:paraId="6BC9D95F" w14:textId="77777777" w:rsidR="001F338E" w:rsidRPr="001B126A" w:rsidRDefault="001F338E" w:rsidP="001F338E">
      <w:pPr>
        <w:pStyle w:val="NoSpacing"/>
        <w:numPr>
          <w:ilvl w:val="0"/>
          <w:numId w:val="20"/>
        </w:numPr>
        <w:rPr>
          <w:rFonts w:asciiTheme="minorHAnsi" w:eastAsia="Times New Roman" w:hAnsiTheme="minorHAnsi" w:cstheme="minorHAnsi"/>
          <w:color w:val="auto"/>
          <w:sz w:val="24"/>
          <w:szCs w:val="24"/>
        </w:rPr>
      </w:pPr>
      <w:r w:rsidRPr="001B126A">
        <w:rPr>
          <w:rFonts w:asciiTheme="minorHAnsi" w:eastAsia="Times New Roman" w:hAnsiTheme="minorHAnsi" w:cstheme="minorHAnsi"/>
          <w:b/>
          <w:bCs/>
          <w:color w:val="auto"/>
          <w:sz w:val="24"/>
          <w:szCs w:val="24"/>
        </w:rPr>
        <w:t>Gender and Inclusion Analysis</w:t>
      </w:r>
      <w:r w:rsidRPr="001B126A">
        <w:rPr>
          <w:rFonts w:asciiTheme="minorHAnsi" w:eastAsia="Times New Roman" w:hAnsiTheme="minorHAnsi" w:cstheme="minorHAnsi"/>
          <w:color w:val="auto"/>
          <w:sz w:val="24"/>
          <w:szCs w:val="24"/>
        </w:rPr>
        <w:t xml:space="preserve"> (not to exceed three (3) pages, preferably as a Word Document) that provides a concise analysis of relevant gender norms, </w:t>
      </w:r>
      <w:bookmarkStart w:id="3" w:name="_Hlk87981153"/>
      <w:r w:rsidRPr="001B126A">
        <w:rPr>
          <w:rFonts w:asciiTheme="minorHAnsi" w:eastAsia="Times New Roman" w:hAnsiTheme="minorHAnsi" w:cstheme="minorHAnsi"/>
          <w:color w:val="auto"/>
          <w:sz w:val="24"/>
          <w:szCs w:val="24"/>
        </w:rPr>
        <w:t xml:space="preserve">equity and equality for underserved communities and marginalized populations, </w:t>
      </w:r>
      <w:bookmarkEnd w:id="3"/>
      <w:r w:rsidRPr="001B126A">
        <w:rPr>
          <w:rFonts w:asciiTheme="minorHAnsi" w:eastAsia="Times New Roman" w:hAnsiTheme="minorHAnsi" w:cstheme="minorHAnsi"/>
          <w:color w:val="auto"/>
          <w:sz w:val="24"/>
          <w:szCs w:val="24"/>
        </w:rPr>
        <w:t xml:space="preserve">power relations, and conflict dynamics in target countries.  Potential domains of analysis include institutional practices and barriers, cultural norms, gender roles, access to and control over assets and resources, and patterns of power and decision-making.  Applicants should briefly explain how they have integrated findings from their analysis into project design and/or other proposal documents, including a plan for regularly reviewing and updating the gender </w:t>
      </w:r>
      <w:bookmarkStart w:id="4" w:name="_Hlk87981167"/>
      <w:r w:rsidRPr="001B126A">
        <w:rPr>
          <w:rFonts w:asciiTheme="minorHAnsi" w:eastAsia="Times New Roman" w:hAnsiTheme="minorHAnsi" w:cstheme="minorHAnsi"/>
          <w:color w:val="auto"/>
          <w:sz w:val="24"/>
          <w:szCs w:val="24"/>
        </w:rPr>
        <w:t xml:space="preserve">and inclusion </w:t>
      </w:r>
      <w:bookmarkEnd w:id="4"/>
      <w:r w:rsidRPr="001B126A">
        <w:rPr>
          <w:rFonts w:asciiTheme="minorHAnsi" w:eastAsia="Times New Roman" w:hAnsiTheme="minorHAnsi" w:cstheme="minorHAnsi"/>
          <w:color w:val="auto"/>
          <w:sz w:val="24"/>
          <w:szCs w:val="24"/>
        </w:rPr>
        <w:t>analysis with local partners/beneficiaries, and making any necessary adjustments to project implementation.  A set of guiding questions can be found in Section 2L of the PSI.</w:t>
      </w:r>
    </w:p>
    <w:p w14:paraId="39A4F22C" w14:textId="77777777" w:rsidR="001F338E" w:rsidRPr="00904578" w:rsidRDefault="001F338E" w:rsidP="001F338E">
      <w:pPr>
        <w:pStyle w:val="NoSpacing"/>
        <w:ind w:left="720"/>
        <w:rPr>
          <w:rFonts w:asciiTheme="minorHAnsi" w:eastAsia="Times New Roman" w:hAnsiTheme="minorHAnsi" w:cstheme="minorHAnsi"/>
          <w:color w:val="252525"/>
          <w:sz w:val="24"/>
          <w:szCs w:val="24"/>
        </w:rPr>
      </w:pPr>
    </w:p>
    <w:p w14:paraId="07EB41C1" w14:textId="77777777" w:rsidR="001F338E" w:rsidRPr="00904578" w:rsidRDefault="001F338E" w:rsidP="001F338E">
      <w:pPr>
        <w:pStyle w:val="NoSpacing"/>
        <w:numPr>
          <w:ilvl w:val="0"/>
          <w:numId w:val="20"/>
        </w:numPr>
        <w:rPr>
          <w:rFonts w:asciiTheme="minorHAnsi" w:eastAsia="Times New Roman" w:hAnsiTheme="minorHAnsi" w:cstheme="minorHAnsi"/>
          <w:color w:val="252525"/>
          <w:sz w:val="24"/>
          <w:szCs w:val="24"/>
        </w:rPr>
      </w:pPr>
      <w:r w:rsidRPr="00904578">
        <w:rPr>
          <w:rFonts w:asciiTheme="minorHAnsi" w:eastAsia="Times New Roman" w:hAnsiTheme="minorHAnsi" w:cstheme="minorHAnsi"/>
          <w:b/>
          <w:bCs/>
          <w:sz w:val="24"/>
          <w:szCs w:val="24"/>
        </w:rPr>
        <w:lastRenderedPageBreak/>
        <w:t xml:space="preserve">Security Plan </w:t>
      </w:r>
      <w:r w:rsidRPr="00904578">
        <w:rPr>
          <w:rFonts w:asciiTheme="minorHAnsi" w:eastAsia="Times New Roman" w:hAnsiTheme="minorHAnsi" w:cstheme="minorHAnsi"/>
          <w:sz w:val="24"/>
          <w:szCs w:val="24"/>
        </w:rPr>
        <w:t>addressing any issues involving in-person events and recruitment for said events, and safety for any online programs or communications, including independent IT security audits (to include a vulnerability assessment) of any proposed web application or platform</w:t>
      </w:r>
      <w:r w:rsidRPr="00904578">
        <w:rPr>
          <w:rFonts w:asciiTheme="minorHAnsi" w:eastAsia="Times New Roman" w:hAnsiTheme="minorHAnsi" w:cstheme="minorHAnsi"/>
          <w:color w:val="auto"/>
          <w:sz w:val="24"/>
          <w:szCs w:val="24"/>
        </w:rPr>
        <w:t xml:space="preserve">.  Organization’s Security Plan should demonstrate consideration of the risks identified in the submitted risk assessment.  Costs may also be identified within the budget and budget narrative.  </w:t>
      </w:r>
      <w:r w:rsidRPr="00904578">
        <w:rPr>
          <w:rFonts w:asciiTheme="minorHAnsi" w:eastAsia="Times New Roman" w:hAnsiTheme="minorHAnsi" w:cstheme="minorHAnsi"/>
          <w:sz w:val="24"/>
          <w:szCs w:val="24"/>
        </w:rPr>
        <w:t>Applicants are also encouraged to include contingency plans for in-person or online activities.</w:t>
      </w:r>
    </w:p>
    <w:p w14:paraId="67462C54" w14:textId="77777777" w:rsidR="001F338E" w:rsidRPr="00904578" w:rsidRDefault="001F338E" w:rsidP="001F338E">
      <w:pPr>
        <w:pStyle w:val="ListParagraph"/>
        <w:rPr>
          <w:rFonts w:asciiTheme="minorHAnsi" w:hAnsiTheme="minorHAnsi" w:cstheme="minorHAnsi"/>
          <w:color w:val="252525"/>
          <w:szCs w:val="24"/>
        </w:rPr>
      </w:pPr>
    </w:p>
    <w:p w14:paraId="0A1F7A98" w14:textId="77777777" w:rsidR="001F338E" w:rsidRPr="00904578" w:rsidRDefault="001F338E" w:rsidP="001F338E">
      <w:pPr>
        <w:pStyle w:val="ListParagraph"/>
        <w:numPr>
          <w:ilvl w:val="0"/>
          <w:numId w:val="20"/>
        </w:numPr>
        <w:rPr>
          <w:rFonts w:asciiTheme="minorHAnsi" w:hAnsiTheme="minorHAnsi" w:cstheme="minorHAnsi"/>
          <w:szCs w:val="24"/>
        </w:rPr>
      </w:pPr>
      <w:r w:rsidRPr="00904578">
        <w:rPr>
          <w:rFonts w:asciiTheme="minorHAnsi" w:hAnsiTheme="minorHAnsi" w:cstheme="minorHAnsi"/>
          <w:b/>
          <w:bCs/>
          <w:szCs w:val="24"/>
        </w:rPr>
        <w:t>Contingency Plan</w:t>
      </w:r>
      <w:r w:rsidRPr="00904578">
        <w:rPr>
          <w:rFonts w:asciiTheme="minorHAnsi" w:hAnsiTheme="minorHAnsi" w:cstheme="minorHAnsi"/>
          <w:szCs w:val="24"/>
        </w:rPr>
        <w:t xml:space="preserve"> for proposed activities should the originally planned activities not be able to be implemented.  The Contingency Plan should be submitted as an additional annex.  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w:t>
      </w:r>
      <w:proofErr w:type="spellStart"/>
      <w:r w:rsidRPr="00904578">
        <w:rPr>
          <w:rFonts w:asciiTheme="minorHAnsi" w:hAnsiTheme="minorHAnsi" w:cstheme="minorHAnsi"/>
          <w:szCs w:val="24"/>
        </w:rPr>
        <w:t>unallocable</w:t>
      </w:r>
      <w:proofErr w:type="spellEnd"/>
      <w:r w:rsidRPr="00904578">
        <w:rPr>
          <w:rFonts w:asciiTheme="minorHAnsi" w:hAnsiTheme="minorHAnsi" w:cstheme="minorHAnsi"/>
          <w:szCs w:val="24"/>
        </w:rPr>
        <w:t xml:space="preserve"> or unallowable expenses and must not result in a larger Total Award Value than the identified as the “competition ceiling.”  DRL requires prior approval by the Grants Officer of the “plan” before any activities can take place, or costs can be incurred against the “plan.”</w:t>
      </w:r>
    </w:p>
    <w:p w14:paraId="74AED828" w14:textId="77777777" w:rsidR="001F338E" w:rsidRPr="00904578" w:rsidRDefault="001F338E" w:rsidP="001F338E">
      <w:pPr>
        <w:pStyle w:val="ListParagraph"/>
        <w:ind w:left="1440"/>
        <w:rPr>
          <w:rFonts w:asciiTheme="minorHAnsi" w:hAnsiTheme="minorHAnsi" w:cstheme="minorHAnsi"/>
          <w:szCs w:val="24"/>
        </w:rPr>
      </w:pPr>
    </w:p>
    <w:p w14:paraId="72A7668C" w14:textId="2069D73F" w:rsidR="001F338E" w:rsidRPr="00904578" w:rsidRDefault="001F338E" w:rsidP="001F338E">
      <w:pPr>
        <w:pStyle w:val="ListParagraph"/>
        <w:numPr>
          <w:ilvl w:val="0"/>
          <w:numId w:val="20"/>
        </w:numPr>
        <w:rPr>
          <w:rFonts w:asciiTheme="minorHAnsi" w:hAnsiTheme="minorHAnsi" w:cstheme="minorHAnsi"/>
          <w:szCs w:val="24"/>
        </w:rPr>
      </w:pPr>
      <w:r w:rsidRPr="00904578">
        <w:rPr>
          <w:rFonts w:asciiTheme="minorHAnsi" w:hAnsiTheme="minorHAnsi" w:cstheme="minorHAnsi"/>
          <w:b/>
          <w:bCs/>
          <w:szCs w:val="24"/>
        </w:rPr>
        <w:t xml:space="preserve">Lessons Learned </w:t>
      </w:r>
      <w:r w:rsidRPr="00904578">
        <w:rPr>
          <w:rFonts w:asciiTheme="minorHAnsi" w:hAnsiTheme="minorHAnsi" w:cstheme="minorHAnsi"/>
          <w:szCs w:val="24"/>
        </w:rPr>
        <w:t xml:space="preserve">(not to exceed one (1) page, preferably as a Word Document) from past programs </w:t>
      </w:r>
      <w:r w:rsidR="00DD2E54" w:rsidRPr="00904578">
        <w:rPr>
          <w:rFonts w:asciiTheme="minorHAnsi" w:hAnsiTheme="minorHAnsi" w:cstheme="minorHAnsi"/>
          <w:szCs w:val="24"/>
        </w:rPr>
        <w:t>in Burma</w:t>
      </w:r>
      <w:r w:rsidR="00904578" w:rsidRPr="00904578">
        <w:rPr>
          <w:rFonts w:asciiTheme="minorHAnsi" w:hAnsiTheme="minorHAnsi" w:cstheme="minorHAnsi"/>
          <w:szCs w:val="24"/>
        </w:rPr>
        <w:t xml:space="preserve"> or comparable closed-country conflict </w:t>
      </w:r>
      <w:r w:rsidR="001B126A" w:rsidRPr="00904578">
        <w:rPr>
          <w:rFonts w:asciiTheme="minorHAnsi" w:hAnsiTheme="minorHAnsi" w:cstheme="minorHAnsi"/>
          <w:szCs w:val="24"/>
        </w:rPr>
        <w:t>environments that</w:t>
      </w:r>
      <w:r w:rsidRPr="00904578">
        <w:rPr>
          <w:rFonts w:asciiTheme="minorHAnsi" w:hAnsiTheme="minorHAnsi" w:cstheme="minorHAnsi"/>
          <w:szCs w:val="24"/>
        </w:rPr>
        <w:t xml:space="preserve"> demonstrate how the implementer has safely operated and responded to programmatic challenges, learning from both successes and failures, in the operating environment.  To be incorporated into the ten (10) pages allowed for “Proposal Narrative.”  </w:t>
      </w:r>
    </w:p>
    <w:p w14:paraId="1B15F7FB" w14:textId="77777777" w:rsidR="001F338E" w:rsidRPr="00904578" w:rsidRDefault="001F338E" w:rsidP="001F338E">
      <w:pPr>
        <w:pStyle w:val="ListParagraph"/>
        <w:rPr>
          <w:rFonts w:asciiTheme="minorHAnsi" w:hAnsiTheme="minorHAnsi" w:cstheme="minorHAnsi"/>
          <w:szCs w:val="24"/>
        </w:rPr>
      </w:pPr>
    </w:p>
    <w:p w14:paraId="34D71A0C" w14:textId="77777777" w:rsidR="001F338E" w:rsidRPr="00904578" w:rsidRDefault="001F338E" w:rsidP="001F338E">
      <w:pPr>
        <w:pStyle w:val="ListParagraph"/>
        <w:numPr>
          <w:ilvl w:val="0"/>
          <w:numId w:val="20"/>
        </w:numPr>
        <w:rPr>
          <w:rFonts w:asciiTheme="minorHAnsi" w:hAnsiTheme="minorHAnsi" w:cstheme="minorHAnsi"/>
          <w:szCs w:val="24"/>
        </w:rPr>
      </w:pPr>
      <w:r w:rsidRPr="00904578">
        <w:rPr>
          <w:rFonts w:asciiTheme="minorHAnsi" w:hAnsiTheme="minorHAnsi" w:cstheme="minorHAnsi"/>
          <w:b/>
          <w:bCs/>
          <w:szCs w:val="24"/>
        </w:rPr>
        <w:t xml:space="preserve">Psychosocial Assistance </w:t>
      </w:r>
      <w:r w:rsidRPr="00904578">
        <w:rPr>
          <w:rFonts w:asciiTheme="minorHAnsi" w:hAnsiTheme="minorHAnsi" w:cstheme="minorHAnsi"/>
          <w:szCs w:val="24"/>
        </w:rPr>
        <w:t>(to be incorporated into the ten (10) pages allowed for “Proposal Narrative,” and into “Budget” and “Budget Narrative”).</w:t>
      </w:r>
      <w:r w:rsidRPr="00904578">
        <w:rPr>
          <w:rFonts w:asciiTheme="minorHAnsi" w:hAnsiTheme="minorHAnsi" w:cstheme="minorHAnsi"/>
          <w:b/>
          <w:bCs/>
          <w:szCs w:val="24"/>
        </w:rPr>
        <w:t xml:space="preserve"> </w:t>
      </w:r>
      <w:r w:rsidRPr="00904578">
        <w:rPr>
          <w:rFonts w:asciiTheme="minorHAnsi" w:hAnsiTheme="minorHAnsi" w:cstheme="minorHAnsi"/>
          <w:szCs w:val="24"/>
        </w:rPr>
        <w:t xml:space="preserve"> A section in the proposal, budget, and budget narrative to reflect appropriate resources and support for the psychosocial health of staff (i.e., activities can range from access to educational materials and training opportunities to counseling services to other contextually relevant support).  </w:t>
      </w:r>
    </w:p>
    <w:p w14:paraId="3B0F0B3D" w14:textId="77777777" w:rsidR="001F338E" w:rsidRPr="00904578" w:rsidRDefault="001F338E" w:rsidP="001F338E">
      <w:pPr>
        <w:pStyle w:val="ListParagraph"/>
        <w:numPr>
          <w:ilvl w:val="1"/>
          <w:numId w:val="22"/>
        </w:numPr>
        <w:rPr>
          <w:rFonts w:asciiTheme="minorHAnsi" w:hAnsiTheme="minorHAnsi" w:cstheme="minorHAnsi"/>
          <w:szCs w:val="24"/>
        </w:rPr>
      </w:pPr>
      <w:r w:rsidRPr="00904578">
        <w:rPr>
          <w:rFonts w:asciiTheme="minorHAnsi" w:hAnsiTheme="minorHAnsi" w:cstheme="minorHAnsi"/>
          <w:szCs w:val="24"/>
        </w:rPr>
        <w:t>References:  For reference to international guidance, please see the following: Core Humanitarian Standard Commitment 8.9 (</w:t>
      </w:r>
      <w:hyperlink r:id="rId11">
        <w:r w:rsidRPr="00904578">
          <w:rPr>
            <w:rStyle w:val="Hyperlink"/>
            <w:rFonts w:asciiTheme="minorHAnsi" w:hAnsiTheme="minorHAnsi" w:cstheme="minorHAnsi"/>
            <w:szCs w:val="24"/>
          </w:rPr>
          <w:t>https://corehumanitarianstandard.org/files/files/CHS-Guidance-Notes-and-Indicators.pdf</w:t>
        </w:r>
      </w:hyperlink>
      <w:r w:rsidRPr="00904578">
        <w:rPr>
          <w:rFonts w:asciiTheme="minorHAnsi" w:hAnsiTheme="minorHAnsi" w:cstheme="minorHAnsi"/>
          <w:szCs w:val="24"/>
        </w:rPr>
        <w:t>); and IASC Guidelines on Mental Health and Psychosocial Support in Emergency Settings Action Sheet 4.4 (</w:t>
      </w:r>
      <w:hyperlink r:id="rId12">
        <w:r w:rsidRPr="00904578">
          <w:rPr>
            <w:rStyle w:val="Hyperlink"/>
            <w:rFonts w:asciiTheme="minorHAnsi" w:hAnsiTheme="minorHAnsi" w:cstheme="minorHAnsi"/>
            <w:szCs w:val="24"/>
          </w:rPr>
          <w:t>http://www.who.int/mental_health/emergencies/guidelines_iasc_mental_health_psychosocial_june_2007.pdf</w:t>
        </w:r>
      </w:hyperlink>
      <w:r w:rsidRPr="00904578">
        <w:rPr>
          <w:rFonts w:asciiTheme="minorHAnsi" w:hAnsiTheme="minorHAnsi" w:cstheme="minorHAnsi"/>
          <w:szCs w:val="24"/>
        </w:rPr>
        <w:t>).</w:t>
      </w:r>
    </w:p>
    <w:p w14:paraId="4B2EE492" w14:textId="77777777" w:rsidR="001F338E" w:rsidRPr="00904578" w:rsidRDefault="001F338E" w:rsidP="001F338E">
      <w:pPr>
        <w:rPr>
          <w:rFonts w:asciiTheme="minorHAnsi" w:hAnsiTheme="minorHAnsi" w:cstheme="minorHAnsi"/>
          <w:szCs w:val="24"/>
        </w:rPr>
      </w:pPr>
    </w:p>
    <w:p w14:paraId="63D75984" w14:textId="77777777" w:rsidR="001F338E" w:rsidRPr="00904578" w:rsidRDefault="001F338E" w:rsidP="001F338E">
      <w:pPr>
        <w:pStyle w:val="NoSpacing"/>
        <w:ind w:left="720"/>
        <w:rPr>
          <w:rFonts w:asciiTheme="minorHAnsi" w:eastAsia="Times New Roman" w:hAnsiTheme="minorHAnsi" w:cstheme="minorHAnsi"/>
          <w:sz w:val="24"/>
          <w:szCs w:val="24"/>
        </w:rPr>
      </w:pPr>
    </w:p>
    <w:p w14:paraId="57920A7F" w14:textId="77777777" w:rsidR="001F338E" w:rsidRPr="00904578" w:rsidRDefault="001F338E" w:rsidP="001F338E">
      <w:pPr>
        <w:pStyle w:val="NoSpacing"/>
        <w:numPr>
          <w:ilvl w:val="0"/>
          <w:numId w:val="20"/>
        </w:numPr>
        <w:rPr>
          <w:rFonts w:asciiTheme="minorHAnsi" w:eastAsia="Times New Roman" w:hAnsiTheme="minorHAnsi" w:cstheme="minorHAnsi"/>
          <w:sz w:val="24"/>
          <w:szCs w:val="24"/>
        </w:rPr>
      </w:pPr>
      <w:r w:rsidRPr="00904578">
        <w:rPr>
          <w:rFonts w:asciiTheme="minorHAnsi" w:eastAsia="Times New Roman" w:hAnsiTheme="minorHAnsi" w:cstheme="minorHAnsi"/>
          <w:b/>
          <w:bCs/>
          <w:sz w:val="24"/>
          <w:szCs w:val="24"/>
        </w:rPr>
        <w:t>Burma Due Diligence Assessment</w:t>
      </w:r>
      <w:r w:rsidRPr="00904578">
        <w:rPr>
          <w:rFonts w:asciiTheme="minorHAnsi" w:eastAsia="Times New Roman" w:hAnsiTheme="minorHAnsi" w:cstheme="minorHAnsi"/>
          <w:sz w:val="24"/>
          <w:szCs w:val="24"/>
        </w:rPr>
        <w:t xml:space="preserve"> (not to exceed one (1) page, preferably in Microsoft Word) that outlines existing organizational practices for vetting program beneficiaries and capacity to conduct due diligence vetting as outlined in the solicitation.</w:t>
      </w:r>
      <w:r w:rsidRPr="00904578">
        <w:rPr>
          <w:rFonts w:asciiTheme="minorHAnsi" w:eastAsia="Times New Roman" w:hAnsiTheme="minorHAnsi" w:cstheme="minorHAnsi"/>
          <w:b/>
          <w:bCs/>
          <w:sz w:val="24"/>
          <w:szCs w:val="24"/>
        </w:rPr>
        <w:t xml:space="preserve"> </w:t>
      </w:r>
      <w:r w:rsidRPr="00904578">
        <w:rPr>
          <w:rFonts w:asciiTheme="minorHAnsi" w:hAnsiTheme="minorHAnsi" w:cstheme="minorHAnsi"/>
          <w:sz w:val="24"/>
          <w:szCs w:val="24"/>
        </w:rPr>
        <w:br/>
      </w:r>
    </w:p>
    <w:p w14:paraId="18A99968" w14:textId="77777777" w:rsidR="001F338E" w:rsidRPr="00904578" w:rsidRDefault="001F338E" w:rsidP="001F338E">
      <w:pPr>
        <w:rPr>
          <w:rFonts w:asciiTheme="minorHAnsi" w:hAnsiTheme="minorHAnsi" w:cstheme="minorHAnsi"/>
          <w:b/>
          <w:szCs w:val="24"/>
        </w:rPr>
      </w:pPr>
      <w:r w:rsidRPr="00904578">
        <w:rPr>
          <w:rFonts w:asciiTheme="minorHAnsi" w:hAnsiTheme="minorHAnsi" w:cstheme="minorHAnsi"/>
          <w:b/>
          <w:szCs w:val="24"/>
        </w:rPr>
        <w:lastRenderedPageBreak/>
        <w:t xml:space="preserve">Applications that do not include the elements listed above will be deemed technically ineligible.  </w:t>
      </w:r>
    </w:p>
    <w:p w14:paraId="3D6EFA81" w14:textId="77777777" w:rsidR="001F338E" w:rsidRPr="00904578" w:rsidRDefault="001F338E" w:rsidP="001F338E">
      <w:pPr>
        <w:rPr>
          <w:rFonts w:asciiTheme="minorHAnsi" w:hAnsiTheme="minorHAnsi" w:cstheme="minorHAnsi"/>
          <w:b/>
          <w:i/>
          <w:szCs w:val="24"/>
        </w:rPr>
      </w:pPr>
      <w:r w:rsidRPr="00904578">
        <w:rPr>
          <w:rFonts w:asciiTheme="minorHAnsi" w:hAnsiTheme="minorHAnsi" w:cstheme="minorHAnsi"/>
          <w:b/>
          <w:i/>
          <w:szCs w:val="24"/>
        </w:rPr>
        <w:t>D.2.2 Additional Application Documents</w:t>
      </w:r>
    </w:p>
    <w:p w14:paraId="658D0AE4" w14:textId="77777777" w:rsidR="001F338E" w:rsidRPr="00904578" w:rsidRDefault="001F338E" w:rsidP="001F338E">
      <w:pPr>
        <w:rPr>
          <w:rFonts w:asciiTheme="minorHAnsi" w:hAnsiTheme="minorHAnsi" w:cstheme="minorHAnsi"/>
          <w:szCs w:val="24"/>
        </w:rPr>
      </w:pPr>
    </w:p>
    <w:p w14:paraId="6EE7B979" w14:textId="77777777" w:rsidR="001F338E" w:rsidRPr="00904578" w:rsidRDefault="001F338E" w:rsidP="001F338E">
      <w:pPr>
        <w:pStyle w:val="NoSpacing"/>
        <w:rPr>
          <w:rFonts w:asciiTheme="minorHAnsi" w:eastAsia="Times New Roman" w:hAnsiTheme="minorHAnsi" w:cstheme="minorHAnsi"/>
          <w:color w:val="auto"/>
          <w:sz w:val="24"/>
          <w:szCs w:val="24"/>
        </w:rPr>
      </w:pPr>
      <w:r w:rsidRPr="00904578">
        <w:rPr>
          <w:rFonts w:asciiTheme="minorHAnsi" w:eastAsia="Times New Roman" w:hAnsiTheme="minorHAnsi" w:cstheme="minorHAnsi"/>
          <w:color w:val="auto"/>
          <w:sz w:val="24"/>
          <w:szCs w:val="24"/>
        </w:rPr>
        <w:t xml:space="preserve">Strong applications will also contain the following: </w:t>
      </w:r>
    </w:p>
    <w:p w14:paraId="4AC33F55" w14:textId="77777777" w:rsidR="001F338E" w:rsidRPr="00904578" w:rsidRDefault="001F338E" w:rsidP="001F338E">
      <w:pPr>
        <w:pStyle w:val="NoSpacing"/>
        <w:rPr>
          <w:rFonts w:asciiTheme="minorHAnsi" w:eastAsia="Times New Roman" w:hAnsiTheme="minorHAnsi" w:cstheme="minorHAnsi"/>
          <w:color w:val="auto"/>
          <w:sz w:val="24"/>
          <w:szCs w:val="24"/>
        </w:rPr>
      </w:pPr>
    </w:p>
    <w:p w14:paraId="3F617AC4" w14:textId="77777777" w:rsidR="001F338E" w:rsidRPr="00904578" w:rsidRDefault="001F338E" w:rsidP="001F338E">
      <w:pPr>
        <w:pStyle w:val="ListParagraph"/>
        <w:numPr>
          <w:ilvl w:val="0"/>
          <w:numId w:val="16"/>
        </w:numPr>
        <w:rPr>
          <w:rFonts w:asciiTheme="minorHAnsi" w:hAnsiTheme="minorHAnsi" w:cstheme="minorHAnsi"/>
          <w:szCs w:val="24"/>
        </w:rPr>
      </w:pPr>
      <w:r w:rsidRPr="00904578">
        <w:rPr>
          <w:rFonts w:asciiTheme="minorHAnsi" w:hAnsiTheme="minorHAnsi" w:cstheme="minorHAnsi"/>
          <w:szCs w:val="24"/>
        </w:rPr>
        <w:t>Individual Letters of Support and/or Memorandum of Understanding.  Letters of support and MOUs must be specific to the project implementation (</w:t>
      </w:r>
      <w:proofErr w:type="gramStart"/>
      <w:r w:rsidRPr="00904578">
        <w:rPr>
          <w:rFonts w:asciiTheme="minorHAnsi" w:hAnsiTheme="minorHAnsi" w:cstheme="minorHAnsi"/>
          <w:szCs w:val="24"/>
        </w:rPr>
        <w:t>e.g.</w:t>
      </w:r>
      <w:proofErr w:type="gramEnd"/>
      <w:r w:rsidRPr="00904578">
        <w:rPr>
          <w:rFonts w:asciiTheme="minorHAnsi" w:hAnsiTheme="minorHAnsi" w:cstheme="minorHAnsi"/>
          <w:szCs w:val="24"/>
        </w:rPr>
        <w:t xml:space="preserve"> from proposed partners or sub-award recipients) and will not count towards the page limit.</w:t>
      </w:r>
    </w:p>
    <w:p w14:paraId="19AF97B5" w14:textId="77777777" w:rsidR="001F338E" w:rsidRPr="00904578" w:rsidRDefault="001F338E" w:rsidP="001F338E">
      <w:pPr>
        <w:rPr>
          <w:rFonts w:asciiTheme="minorHAnsi" w:hAnsiTheme="minorHAnsi" w:cstheme="minorHAnsi"/>
          <w:szCs w:val="24"/>
        </w:rPr>
      </w:pPr>
    </w:p>
    <w:p w14:paraId="005BC0D1"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bCs/>
          <w:i/>
          <w:iCs/>
          <w:szCs w:val="24"/>
        </w:rPr>
        <w:t xml:space="preserve">Please refer to the Proposal Submission Instructions (PSI), updated December 2022, on DRL’s website for detailed guidance on the documents above:  </w:t>
      </w:r>
      <w:hyperlink r:id="rId13">
        <w:r w:rsidRPr="00904578">
          <w:rPr>
            <w:rStyle w:val="Hyperlink"/>
            <w:rFonts w:asciiTheme="minorHAnsi" w:hAnsiTheme="minorHAnsi" w:cstheme="minorHAnsi"/>
            <w:b/>
            <w:bCs/>
            <w:i/>
            <w:iCs/>
            <w:szCs w:val="24"/>
          </w:rPr>
          <w:t>https://www.state.gov/bureau-of-democracy-human-rights-and-labor/programs-and-grants/</w:t>
        </w:r>
      </w:hyperlink>
      <w:r w:rsidRPr="00904578">
        <w:rPr>
          <w:rFonts w:asciiTheme="minorHAnsi" w:hAnsiTheme="minorHAnsi" w:cstheme="minorHAnsi"/>
          <w:b/>
          <w:bCs/>
          <w:i/>
          <w:iCs/>
          <w:szCs w:val="24"/>
        </w:rPr>
        <w:t xml:space="preserve">.  For an application checklist and sample templates please see the Resources page on DRL’s website:  </w:t>
      </w:r>
      <w:hyperlink r:id="rId14">
        <w:r w:rsidRPr="00904578">
          <w:rPr>
            <w:rStyle w:val="Hyperlink"/>
            <w:rFonts w:asciiTheme="minorHAnsi" w:hAnsiTheme="minorHAnsi" w:cstheme="minorHAnsi"/>
            <w:b/>
            <w:bCs/>
            <w:i/>
            <w:iCs/>
            <w:szCs w:val="24"/>
          </w:rPr>
          <w:t>https://www.state.gov/resources-for-programs-and-grants/</w:t>
        </w:r>
      </w:hyperlink>
      <w:r w:rsidRPr="00904578">
        <w:rPr>
          <w:rFonts w:asciiTheme="minorHAnsi" w:hAnsiTheme="minorHAnsi" w:cstheme="minorHAnsi"/>
          <w:b/>
          <w:bCs/>
          <w:i/>
          <w:iCs/>
          <w:color w:val="252525"/>
          <w:szCs w:val="24"/>
        </w:rPr>
        <w:t xml:space="preserve">.  </w:t>
      </w:r>
      <w:r w:rsidRPr="00904578">
        <w:rPr>
          <w:rFonts w:asciiTheme="minorHAnsi" w:hAnsiTheme="minorHAnsi" w:cstheme="minorHAnsi"/>
          <w:b/>
          <w:bCs/>
          <w:i/>
          <w:iCs/>
          <w:szCs w:val="24"/>
        </w:rPr>
        <w:t>The sample templates provided on the DRL website are suggested, but not mandatory.</w:t>
      </w:r>
    </w:p>
    <w:p w14:paraId="5B00BF08" w14:textId="77777777" w:rsidR="001F338E" w:rsidRPr="00904578" w:rsidRDefault="001F338E" w:rsidP="001F338E">
      <w:pPr>
        <w:rPr>
          <w:rFonts w:asciiTheme="minorHAnsi" w:hAnsiTheme="minorHAnsi" w:cstheme="minorHAnsi"/>
          <w:szCs w:val="24"/>
        </w:rPr>
      </w:pPr>
    </w:p>
    <w:p w14:paraId="46AD7D15"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08A47B6E" w14:textId="77777777" w:rsidR="001F338E" w:rsidRPr="00904578" w:rsidRDefault="001F338E" w:rsidP="001F338E">
      <w:pPr>
        <w:rPr>
          <w:rFonts w:asciiTheme="minorHAnsi" w:hAnsiTheme="minorHAnsi" w:cstheme="minorHAnsi"/>
          <w:szCs w:val="24"/>
        </w:rPr>
      </w:pPr>
    </w:p>
    <w:p w14:paraId="291FD48C"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Note:  If ultimately provided with a notification of non-binding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529D16E"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i/>
          <w:szCs w:val="24"/>
        </w:rPr>
        <w:t xml:space="preserve"> </w:t>
      </w:r>
    </w:p>
    <w:p w14:paraId="7054493E" w14:textId="77777777" w:rsidR="001F338E" w:rsidRPr="00904578" w:rsidRDefault="001F338E" w:rsidP="001F338E">
      <w:pPr>
        <w:rPr>
          <w:rFonts w:asciiTheme="minorHAnsi" w:hAnsiTheme="minorHAnsi" w:cstheme="minorHAnsi"/>
          <w:i/>
          <w:szCs w:val="24"/>
        </w:rPr>
      </w:pPr>
      <w:r w:rsidRPr="00904578">
        <w:rPr>
          <w:rFonts w:asciiTheme="minorHAnsi" w:hAnsiTheme="minorHAnsi" w:cstheme="minorHAnsi"/>
          <w:b/>
          <w:i/>
          <w:szCs w:val="24"/>
        </w:rPr>
        <w:t xml:space="preserve">D.2.3 Additional Information Requested </w:t>
      </w:r>
      <w:proofErr w:type="gramStart"/>
      <w:r w:rsidRPr="00904578">
        <w:rPr>
          <w:rFonts w:asciiTheme="minorHAnsi" w:hAnsiTheme="minorHAnsi" w:cstheme="minorHAnsi"/>
          <w:b/>
          <w:i/>
          <w:szCs w:val="24"/>
        </w:rPr>
        <w:t>For</w:t>
      </w:r>
      <w:proofErr w:type="gramEnd"/>
      <w:r w:rsidRPr="00904578">
        <w:rPr>
          <w:rFonts w:asciiTheme="minorHAnsi" w:hAnsiTheme="minorHAnsi" w:cstheme="minorHAnsi"/>
          <w:b/>
          <w:i/>
          <w:szCs w:val="24"/>
        </w:rPr>
        <w:t xml:space="preserve"> Those Receiving Notification of Intent</w:t>
      </w:r>
    </w:p>
    <w:p w14:paraId="6C8AB905" w14:textId="77777777" w:rsidR="001F338E" w:rsidRPr="00904578" w:rsidRDefault="001F338E" w:rsidP="001F338E">
      <w:pPr>
        <w:rPr>
          <w:rFonts w:asciiTheme="minorHAnsi" w:hAnsiTheme="minorHAnsi" w:cstheme="minorHAnsi"/>
          <w:szCs w:val="24"/>
        </w:rPr>
      </w:pPr>
    </w:p>
    <w:p w14:paraId="20E8EB6E"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Successful applicants must submit, after notification of intent to make a federal award, but prior to issuance of a federal award:</w:t>
      </w:r>
    </w:p>
    <w:p w14:paraId="229CA31E"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 </w:t>
      </w:r>
    </w:p>
    <w:p w14:paraId="6E2A8CAA" w14:textId="77777777" w:rsidR="001F338E" w:rsidRPr="00904578" w:rsidRDefault="001F338E" w:rsidP="001F338E">
      <w:pPr>
        <w:numPr>
          <w:ilvl w:val="0"/>
          <w:numId w:val="6"/>
        </w:numPr>
        <w:ind w:hanging="360"/>
        <w:contextualSpacing/>
        <w:rPr>
          <w:rFonts w:asciiTheme="minorHAnsi" w:hAnsiTheme="minorHAnsi" w:cstheme="minorHAnsi"/>
          <w:szCs w:val="24"/>
        </w:rPr>
      </w:pPr>
      <w:r w:rsidRPr="00904578">
        <w:rPr>
          <w:rFonts w:asciiTheme="minorHAnsi" w:hAnsiTheme="minorHAnsi" w:cstheme="minorHAnsi"/>
          <w:szCs w:val="24"/>
        </w:rPr>
        <w:t xml:space="preserve">Written responses and revised application documents addressing conditions and recommendations from the DRL review </w:t>
      </w:r>
      <w:proofErr w:type="gramStart"/>
      <w:r w:rsidRPr="00904578">
        <w:rPr>
          <w:rFonts w:asciiTheme="minorHAnsi" w:hAnsiTheme="minorHAnsi" w:cstheme="minorHAnsi"/>
          <w:szCs w:val="24"/>
        </w:rPr>
        <w:t>panel;</w:t>
      </w:r>
      <w:proofErr w:type="gramEnd"/>
    </w:p>
    <w:p w14:paraId="71633CA2" w14:textId="77777777" w:rsidR="001F338E" w:rsidRPr="00904578" w:rsidRDefault="001F338E" w:rsidP="001F338E">
      <w:pPr>
        <w:numPr>
          <w:ilvl w:val="0"/>
          <w:numId w:val="6"/>
        </w:numPr>
        <w:ind w:hanging="360"/>
        <w:contextualSpacing/>
        <w:rPr>
          <w:rFonts w:asciiTheme="minorHAnsi" w:hAnsiTheme="minorHAnsi" w:cstheme="minorHAnsi"/>
          <w:szCs w:val="24"/>
        </w:rPr>
      </w:pPr>
      <w:r w:rsidRPr="00904578">
        <w:rPr>
          <w:rFonts w:asciiTheme="minorHAnsi" w:hAnsiTheme="minorHAnsi" w:cstheme="minorHAnsi"/>
          <w:szCs w:val="24"/>
        </w:rPr>
        <w:t xml:space="preserve">A copy of the applicant’s latest NICRA as a PDF file, if the applicant has a NICRA and includes NICRA charges in the </w:t>
      </w:r>
      <w:proofErr w:type="gramStart"/>
      <w:r w:rsidRPr="00904578">
        <w:rPr>
          <w:rFonts w:asciiTheme="minorHAnsi" w:hAnsiTheme="minorHAnsi" w:cstheme="minorHAnsi"/>
          <w:szCs w:val="24"/>
        </w:rPr>
        <w:t>budget;</w:t>
      </w:r>
      <w:proofErr w:type="gramEnd"/>
    </w:p>
    <w:p w14:paraId="0719FBD4" w14:textId="77777777" w:rsidR="001F338E" w:rsidRPr="00904578" w:rsidRDefault="001F338E" w:rsidP="001F338E">
      <w:pPr>
        <w:numPr>
          <w:ilvl w:val="0"/>
          <w:numId w:val="6"/>
        </w:numPr>
        <w:ind w:hanging="360"/>
        <w:contextualSpacing/>
        <w:rPr>
          <w:rFonts w:asciiTheme="minorHAnsi" w:hAnsiTheme="minorHAnsi" w:cstheme="minorHAnsi"/>
          <w:szCs w:val="24"/>
        </w:rPr>
      </w:pPr>
      <w:r w:rsidRPr="00904578">
        <w:rPr>
          <w:rFonts w:asciiTheme="minorHAnsi" w:hAnsiTheme="minorHAnsi" w:cstheme="minorHAnsi"/>
          <w:szCs w:val="24"/>
        </w:rPr>
        <w:t xml:space="preserve">A completed copy of the Department’s Financial Management Survey, if receiving DRL funding for the first </w:t>
      </w:r>
      <w:proofErr w:type="gramStart"/>
      <w:r w:rsidRPr="00904578">
        <w:rPr>
          <w:rFonts w:asciiTheme="minorHAnsi" w:hAnsiTheme="minorHAnsi" w:cstheme="minorHAnsi"/>
          <w:szCs w:val="24"/>
        </w:rPr>
        <w:t>time;</w:t>
      </w:r>
      <w:proofErr w:type="gramEnd"/>
    </w:p>
    <w:p w14:paraId="0ADEB9ED" w14:textId="77777777" w:rsidR="001F338E" w:rsidRPr="00904578" w:rsidRDefault="001F338E" w:rsidP="001F338E">
      <w:pPr>
        <w:numPr>
          <w:ilvl w:val="0"/>
          <w:numId w:val="6"/>
        </w:numPr>
        <w:ind w:hanging="360"/>
        <w:contextualSpacing/>
        <w:rPr>
          <w:rFonts w:asciiTheme="minorHAnsi" w:hAnsiTheme="minorHAnsi" w:cstheme="minorHAnsi"/>
          <w:szCs w:val="24"/>
        </w:rPr>
      </w:pPr>
      <w:r w:rsidRPr="00904578">
        <w:rPr>
          <w:rFonts w:asciiTheme="minorHAnsi" w:hAnsiTheme="minorHAnsi" w:cstheme="minorHAnsi"/>
          <w:szCs w:val="24"/>
        </w:rPr>
        <w:t>Submission of required documents to register in the Payment Management System managed by the Department of Health and Human Services, if receiving DRL funding for the first time (unless an exemption is provided</w:t>
      </w:r>
      <w:proofErr w:type="gramStart"/>
      <w:r w:rsidRPr="00904578">
        <w:rPr>
          <w:rFonts w:asciiTheme="minorHAnsi" w:hAnsiTheme="minorHAnsi" w:cstheme="minorHAnsi"/>
          <w:szCs w:val="24"/>
        </w:rPr>
        <w:t>);</w:t>
      </w:r>
      <w:proofErr w:type="gramEnd"/>
    </w:p>
    <w:p w14:paraId="1D8F7EA2" w14:textId="77777777" w:rsidR="001F338E" w:rsidRPr="00904578" w:rsidRDefault="001F338E" w:rsidP="001F338E">
      <w:pPr>
        <w:numPr>
          <w:ilvl w:val="0"/>
          <w:numId w:val="6"/>
        </w:numPr>
        <w:ind w:hanging="360"/>
        <w:contextualSpacing/>
        <w:rPr>
          <w:rFonts w:asciiTheme="minorHAnsi" w:hAnsiTheme="minorHAnsi" w:cstheme="minorHAnsi"/>
          <w:szCs w:val="24"/>
        </w:rPr>
      </w:pPr>
      <w:r w:rsidRPr="00904578">
        <w:rPr>
          <w:rFonts w:asciiTheme="minorHAnsi" w:hAnsiTheme="minorHAnsi" w:cstheme="minorHAnsi"/>
          <w:szCs w:val="24"/>
        </w:rPr>
        <w:t xml:space="preserve">Other requested information or documents included in the notification of intent to make a federal award or subsequent communications prior to issuance of a federal </w:t>
      </w:r>
      <w:proofErr w:type="gramStart"/>
      <w:r w:rsidRPr="00904578">
        <w:rPr>
          <w:rFonts w:asciiTheme="minorHAnsi" w:hAnsiTheme="minorHAnsi" w:cstheme="minorHAnsi"/>
          <w:szCs w:val="24"/>
        </w:rPr>
        <w:t>award;</w:t>
      </w:r>
      <w:proofErr w:type="gramEnd"/>
    </w:p>
    <w:p w14:paraId="24F9D5E9" w14:textId="77777777" w:rsidR="001F338E" w:rsidRPr="00904578" w:rsidRDefault="001F338E" w:rsidP="001F338E">
      <w:pPr>
        <w:numPr>
          <w:ilvl w:val="0"/>
          <w:numId w:val="6"/>
        </w:numPr>
        <w:ind w:hanging="360"/>
        <w:contextualSpacing/>
        <w:rPr>
          <w:rFonts w:asciiTheme="minorHAnsi" w:hAnsiTheme="minorHAnsi" w:cstheme="minorHAnsi"/>
          <w:szCs w:val="24"/>
        </w:rPr>
      </w:pPr>
      <w:r w:rsidRPr="00904578">
        <w:rPr>
          <w:rFonts w:asciiTheme="minorHAnsi" w:hAnsiTheme="minorHAnsi" w:cstheme="minorHAnsi"/>
          <w:szCs w:val="24"/>
        </w:rPr>
        <w:lastRenderedPageBreak/>
        <w:t xml:space="preserve">Applicants who submit their applications through Grants.gov will be required to create a SAMS Domestic account </w:t>
      </w:r>
      <w:proofErr w:type="gramStart"/>
      <w:r w:rsidRPr="00904578">
        <w:rPr>
          <w:rFonts w:asciiTheme="minorHAnsi" w:hAnsiTheme="minorHAnsi" w:cstheme="minorHAnsi"/>
          <w:szCs w:val="24"/>
        </w:rPr>
        <w:t>in order to</w:t>
      </w:r>
      <w:proofErr w:type="gramEnd"/>
      <w:r w:rsidRPr="00904578">
        <w:rPr>
          <w:rFonts w:asciiTheme="minorHAnsi" w:hAnsiTheme="minorHAnsi" w:cstheme="minorHAnsi"/>
          <w:szCs w:val="24"/>
        </w:rPr>
        <w:t xml:space="preserve"> accept the final award.  Accounts must be logged into to every 60 days </w:t>
      </w:r>
      <w:proofErr w:type="gramStart"/>
      <w:r w:rsidRPr="00904578">
        <w:rPr>
          <w:rFonts w:asciiTheme="minorHAnsi" w:hAnsiTheme="minorHAnsi" w:cstheme="minorHAnsi"/>
          <w:szCs w:val="24"/>
        </w:rPr>
        <w:t>in order to</w:t>
      </w:r>
      <w:proofErr w:type="gramEnd"/>
      <w:r w:rsidRPr="00904578">
        <w:rPr>
          <w:rFonts w:asciiTheme="minorHAnsi" w:hAnsiTheme="minorHAnsi" w:cstheme="minorHAnsi"/>
          <w:szCs w:val="24"/>
        </w:rPr>
        <w:t xml:space="preserve"> maintain an active account.</w:t>
      </w:r>
    </w:p>
    <w:p w14:paraId="1F9002F2" w14:textId="77777777" w:rsidR="001F338E" w:rsidRPr="00904578" w:rsidRDefault="001F338E" w:rsidP="001F338E">
      <w:pPr>
        <w:rPr>
          <w:rFonts w:asciiTheme="minorHAnsi" w:hAnsiTheme="minorHAnsi" w:cstheme="minorHAnsi"/>
          <w:szCs w:val="24"/>
        </w:rPr>
      </w:pPr>
    </w:p>
    <w:p w14:paraId="72CDB356"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i/>
          <w:szCs w:val="24"/>
        </w:rPr>
        <w:t>D.3 Unique Entity Identifier and System for Award Management (SAM)</w:t>
      </w:r>
    </w:p>
    <w:p w14:paraId="5865D7A3" w14:textId="77777777" w:rsidR="001F338E" w:rsidRPr="00904578" w:rsidRDefault="001F338E" w:rsidP="001F338E">
      <w:pPr>
        <w:rPr>
          <w:rFonts w:asciiTheme="minorHAnsi" w:hAnsiTheme="minorHAnsi" w:cstheme="minorHAnsi"/>
          <w:szCs w:val="24"/>
        </w:rPr>
      </w:pPr>
    </w:p>
    <w:p w14:paraId="560E698C"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All prime organizations, whether based in the United States or in another country, must have a Unique Entity Identifier (UEI) and an active registration with the SAM.gov </w:t>
      </w:r>
      <w:r w:rsidRPr="00904578">
        <w:rPr>
          <w:rFonts w:asciiTheme="minorHAnsi" w:hAnsiTheme="minorHAnsi" w:cstheme="minorHAnsi"/>
          <w:b/>
          <w:bCs/>
          <w:szCs w:val="24"/>
        </w:rPr>
        <w:t xml:space="preserve">before </w:t>
      </w:r>
      <w:proofErr w:type="gramStart"/>
      <w:r w:rsidRPr="00904578">
        <w:rPr>
          <w:rFonts w:asciiTheme="minorHAnsi" w:hAnsiTheme="minorHAnsi" w:cstheme="minorHAnsi"/>
          <w:b/>
          <w:bCs/>
          <w:szCs w:val="24"/>
        </w:rPr>
        <w:t>submitting an application</w:t>
      </w:r>
      <w:proofErr w:type="gramEnd"/>
      <w:r w:rsidRPr="00904578">
        <w:rPr>
          <w:rFonts w:asciiTheme="minorHAnsi" w:hAnsiTheme="minorHAnsi" w:cstheme="minorHAnsi"/>
          <w:szCs w:val="24"/>
        </w:rPr>
        <w:t xml:space="preserve">.  DRL may </w:t>
      </w:r>
      <w:r w:rsidRPr="00904578">
        <w:rPr>
          <w:rFonts w:asciiTheme="minorHAnsi" w:hAnsiTheme="minorHAnsi" w:cstheme="minorHAnsi"/>
          <w:b/>
          <w:bCs/>
          <w:szCs w:val="24"/>
          <w:u w:val="single"/>
        </w:rPr>
        <w:t>not</w:t>
      </w:r>
      <w:r w:rsidRPr="00904578">
        <w:rPr>
          <w:rFonts w:asciiTheme="minorHAnsi" w:hAnsiTheme="minorHAnsi" w:cstheme="minorHAnsi"/>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01F3F7D4" w14:textId="77777777" w:rsidR="001F338E" w:rsidRPr="00904578" w:rsidRDefault="001F338E" w:rsidP="001F338E">
      <w:pPr>
        <w:rPr>
          <w:rFonts w:asciiTheme="minorHAnsi" w:hAnsiTheme="minorHAnsi" w:cstheme="minorHAnsi"/>
          <w:szCs w:val="24"/>
        </w:rPr>
      </w:pPr>
    </w:p>
    <w:p w14:paraId="07773CF0" w14:textId="77777777" w:rsidR="001F338E" w:rsidRPr="00904578" w:rsidRDefault="001F338E" w:rsidP="001F338E">
      <w:pPr>
        <w:rPr>
          <w:rFonts w:asciiTheme="minorHAnsi" w:hAnsiTheme="minorHAnsi" w:cstheme="minorHAnsi"/>
          <w:b/>
          <w:bCs/>
          <w:i/>
          <w:iCs/>
          <w:szCs w:val="24"/>
        </w:rPr>
      </w:pPr>
      <w:r w:rsidRPr="00904578">
        <w:rPr>
          <w:rFonts w:asciiTheme="minorHAnsi" w:hAnsiTheme="minorHAnsi" w:cstheme="minorHAnsi"/>
          <w:b/>
          <w:bCs/>
          <w:i/>
          <w:iCs/>
          <w:szCs w:val="24"/>
        </w:rPr>
        <w:t xml:space="preserve">Note:  As of April 2022, a </w:t>
      </w:r>
      <w:proofErr w:type="gramStart"/>
      <w:r w:rsidRPr="00904578">
        <w:rPr>
          <w:rFonts w:asciiTheme="minorHAnsi" w:hAnsiTheme="minorHAnsi" w:cstheme="minorHAnsi"/>
          <w:b/>
          <w:bCs/>
          <w:i/>
          <w:iCs/>
          <w:szCs w:val="24"/>
        </w:rPr>
        <w:t>DUNS</w:t>
      </w:r>
      <w:proofErr w:type="gramEnd"/>
      <w:r w:rsidRPr="00904578">
        <w:rPr>
          <w:rFonts w:asciiTheme="minorHAnsi" w:hAnsiTheme="minorHAnsi" w:cstheme="minorHAnsi"/>
          <w:b/>
          <w:bCs/>
          <w:i/>
          <w:iCs/>
          <w:szCs w:val="24"/>
        </w:rPr>
        <w:t xml:space="preserve"> number is no longer required for federal assistance applications.</w:t>
      </w:r>
    </w:p>
    <w:p w14:paraId="04696A28" w14:textId="77777777" w:rsidR="001F338E" w:rsidRPr="00904578" w:rsidRDefault="001F338E" w:rsidP="001F338E">
      <w:pPr>
        <w:rPr>
          <w:rFonts w:asciiTheme="minorHAnsi" w:hAnsiTheme="minorHAnsi" w:cstheme="minorHAnsi"/>
          <w:szCs w:val="24"/>
        </w:rPr>
      </w:pPr>
    </w:p>
    <w:p w14:paraId="5B1A3605"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The 2 CFR 200 requires that sub-grantees obtain a UEI number.  Please note the UEI for sub-grantees is not required at the time of application but will be required before the award is processed and/or directed to a sub-grantee.</w:t>
      </w:r>
      <w:r w:rsidRPr="00904578">
        <w:rPr>
          <w:rFonts w:asciiTheme="minorHAnsi" w:hAnsiTheme="minorHAnsi" w:cstheme="minorHAnsi"/>
          <w:szCs w:val="24"/>
          <w:shd w:val="clear" w:color="auto" w:fill="E6E6E6"/>
        </w:rPr>
        <w:t xml:space="preserve"> </w:t>
      </w:r>
    </w:p>
    <w:p w14:paraId="179742ED"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i/>
          <w:color w:val="252525"/>
          <w:szCs w:val="24"/>
        </w:rPr>
        <w:t xml:space="preserve"> </w:t>
      </w:r>
    </w:p>
    <w:p w14:paraId="20EF3A44"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bCs/>
          <w:i/>
          <w:iCs/>
          <w:szCs w:val="24"/>
        </w:rPr>
        <w:t xml:space="preserve">Note:  The process of obtaining or renewing a SAM.gov registration may take anywhere from 4-8 weeks.  </w:t>
      </w:r>
      <w:r w:rsidRPr="00904578">
        <w:rPr>
          <w:rFonts w:asciiTheme="minorHAnsi" w:hAnsiTheme="minorHAnsi" w:cstheme="minorHAnsi"/>
          <w:b/>
          <w:bCs/>
          <w:i/>
          <w:iCs/>
          <w:szCs w:val="24"/>
          <w:u w:val="single"/>
        </w:rPr>
        <w:t>Please begin your registration as early as possible</w:t>
      </w:r>
      <w:r w:rsidRPr="00904578">
        <w:rPr>
          <w:rFonts w:asciiTheme="minorHAnsi" w:hAnsiTheme="minorHAnsi" w:cstheme="minorHAnsi"/>
          <w:b/>
          <w:bCs/>
          <w:i/>
          <w:iCs/>
          <w:szCs w:val="24"/>
        </w:rPr>
        <w:t>.</w:t>
      </w:r>
    </w:p>
    <w:p w14:paraId="149B1713"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i/>
          <w:color w:val="252525"/>
          <w:szCs w:val="24"/>
        </w:rPr>
        <w:t xml:space="preserve"> </w:t>
      </w:r>
    </w:p>
    <w:p w14:paraId="1CD0FB9C" w14:textId="77777777" w:rsidR="001F338E" w:rsidRPr="00904578" w:rsidRDefault="001F338E" w:rsidP="001F338E">
      <w:pPr>
        <w:numPr>
          <w:ilvl w:val="0"/>
          <w:numId w:val="9"/>
        </w:numPr>
        <w:ind w:hanging="360"/>
        <w:contextualSpacing/>
        <w:rPr>
          <w:rFonts w:asciiTheme="minorHAnsi" w:hAnsiTheme="minorHAnsi" w:cstheme="minorHAnsi"/>
          <w:color w:val="252525"/>
          <w:szCs w:val="24"/>
        </w:rPr>
      </w:pPr>
      <w:r w:rsidRPr="00904578">
        <w:rPr>
          <w:rFonts w:asciiTheme="minorHAnsi" w:hAnsiTheme="minorHAnsi" w:cstheme="minorHAnsi"/>
          <w:szCs w:val="24"/>
        </w:rPr>
        <w:t xml:space="preserve">Organizations </w:t>
      </w:r>
      <w:r w:rsidRPr="00904578">
        <w:rPr>
          <w:rFonts w:asciiTheme="minorHAnsi" w:hAnsiTheme="minorHAnsi" w:cstheme="minorHAnsi"/>
          <w:b/>
          <w:szCs w:val="24"/>
        </w:rPr>
        <w:t>based in the United States</w:t>
      </w:r>
      <w:r w:rsidRPr="00904578">
        <w:rPr>
          <w:rFonts w:asciiTheme="minorHAnsi" w:hAnsiTheme="minorHAnsi" w:cstheme="minorHAnsi"/>
          <w:szCs w:val="24"/>
        </w:rPr>
        <w:t xml:space="preserve"> or that pay employees within the United States will need an Employer Identification Number (EIN) from the Internal Revenue Service (IRS) and a UEI number prior to registering in SAM.gov.  </w:t>
      </w:r>
      <w:r w:rsidRPr="00904578">
        <w:rPr>
          <w:rFonts w:asciiTheme="minorHAnsi" w:hAnsiTheme="minorHAnsi" w:cstheme="minorHAnsi"/>
          <w:b/>
          <w:bCs/>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185162FF" w14:textId="77777777" w:rsidR="001F338E" w:rsidRPr="00904578" w:rsidRDefault="001F338E" w:rsidP="001F338E">
      <w:pPr>
        <w:numPr>
          <w:ilvl w:val="1"/>
          <w:numId w:val="9"/>
        </w:numPr>
        <w:ind w:hanging="360"/>
        <w:contextualSpacing/>
        <w:rPr>
          <w:rFonts w:asciiTheme="minorHAnsi" w:hAnsiTheme="minorHAnsi" w:cstheme="minorHAnsi"/>
          <w:color w:val="252525"/>
          <w:szCs w:val="24"/>
        </w:rPr>
      </w:pPr>
      <w:r w:rsidRPr="00904578">
        <w:rPr>
          <w:rFonts w:asciiTheme="minorHAnsi" w:hAnsiTheme="minorHAnsi" w:cstheme="minorHAnsi"/>
          <w:szCs w:val="24"/>
        </w:rPr>
        <w:t xml:space="preserve">If an applicant organization is mid-registration and wishes to remove an NCAGE code from their SAM.gov registration, the applicant should </w:t>
      </w:r>
      <w:hyperlink r:id="rId15" w:history="1">
        <w:r w:rsidRPr="00904578">
          <w:rPr>
            <w:rStyle w:val="Hyperlink"/>
            <w:rFonts w:ascii="Calibri" w:hAnsi="Calibri" w:cs="Calibri"/>
            <w:szCs w:val="24"/>
          </w:rPr>
          <w:t>submit a help desk ticket (“incident”)</w:t>
        </w:r>
      </w:hyperlink>
      <w:r w:rsidRPr="00904578">
        <w:rPr>
          <w:rFonts w:ascii="Calibri" w:hAnsi="Calibri" w:cs="Calibri"/>
          <w:szCs w:val="24"/>
        </w:rPr>
        <w:t xml:space="preserve"> with the Federal Service Desk (FSD) online at </w:t>
      </w:r>
      <w:hyperlink r:id="rId16" w:history="1">
        <w:r w:rsidRPr="00904578">
          <w:rPr>
            <w:rStyle w:val="Hyperlink"/>
            <w:rFonts w:ascii="Calibri" w:hAnsi="Calibri" w:cs="Calibri"/>
            <w:szCs w:val="24"/>
          </w:rPr>
          <w:t>www.fsd.gov</w:t>
        </w:r>
      </w:hyperlink>
      <w:r w:rsidRPr="00904578">
        <w:rPr>
          <w:rFonts w:ascii="Calibri" w:hAnsi="Calibri" w:cs="Calibri"/>
          <w:szCs w:val="24"/>
        </w:rPr>
        <w:t xml:space="preserve"> using the following language:  “I do not intend to seek financial assistance from the Department of Defense.  I do not wish to obtain a CAGE code.  I understand that I will need to submit my registration after this incident is resolved </w:t>
      </w:r>
      <w:proofErr w:type="gramStart"/>
      <w:r w:rsidRPr="00904578">
        <w:rPr>
          <w:rFonts w:ascii="Calibri" w:hAnsi="Calibri" w:cs="Calibri"/>
          <w:szCs w:val="24"/>
        </w:rPr>
        <w:t>in order to</w:t>
      </w:r>
      <w:proofErr w:type="gramEnd"/>
      <w:r w:rsidRPr="00904578">
        <w:rPr>
          <w:rFonts w:ascii="Calibri" w:hAnsi="Calibri" w:cs="Calibri"/>
          <w:szCs w:val="24"/>
        </w:rPr>
        <w:t xml:space="preserve"> have my registration activated.”</w:t>
      </w:r>
    </w:p>
    <w:p w14:paraId="054F8384" w14:textId="77777777" w:rsidR="001F338E" w:rsidRPr="00904578" w:rsidRDefault="001F338E" w:rsidP="001F338E">
      <w:pPr>
        <w:rPr>
          <w:rFonts w:asciiTheme="minorHAnsi" w:hAnsiTheme="minorHAnsi" w:cstheme="minorHAnsi"/>
          <w:szCs w:val="24"/>
        </w:rPr>
      </w:pPr>
    </w:p>
    <w:p w14:paraId="56751F3E" w14:textId="77777777" w:rsidR="001F338E" w:rsidRPr="00904578" w:rsidRDefault="001F338E" w:rsidP="001F338E">
      <w:pPr>
        <w:numPr>
          <w:ilvl w:val="0"/>
          <w:numId w:val="9"/>
        </w:numPr>
        <w:ind w:hanging="360"/>
        <w:contextualSpacing/>
        <w:rPr>
          <w:rFonts w:asciiTheme="minorHAnsi" w:hAnsiTheme="minorHAnsi" w:cstheme="minorHAnsi"/>
          <w:color w:val="252525"/>
          <w:szCs w:val="24"/>
        </w:rPr>
      </w:pPr>
      <w:r w:rsidRPr="00904578">
        <w:rPr>
          <w:rFonts w:asciiTheme="minorHAnsi" w:hAnsiTheme="minorHAnsi" w:cstheme="minorHAnsi"/>
          <w:szCs w:val="24"/>
        </w:rPr>
        <w:t xml:space="preserve">Organizations </w:t>
      </w:r>
      <w:r w:rsidRPr="00904578">
        <w:rPr>
          <w:rFonts w:asciiTheme="minorHAnsi" w:hAnsiTheme="minorHAnsi" w:cstheme="minorHAnsi"/>
          <w:b/>
          <w:szCs w:val="24"/>
        </w:rPr>
        <w:t>based outside of the United States</w:t>
      </w:r>
      <w:r w:rsidRPr="00904578">
        <w:rPr>
          <w:rFonts w:asciiTheme="minorHAnsi" w:hAnsiTheme="minorHAnsi" w:cstheme="minorHAnsi"/>
          <w:szCs w:val="24"/>
        </w:rPr>
        <w:t xml:space="preserve"> and that do not pay employees within the United States do not need an EIN from the </w:t>
      </w:r>
      <w:proofErr w:type="gramStart"/>
      <w:r w:rsidRPr="00904578">
        <w:rPr>
          <w:rFonts w:asciiTheme="minorHAnsi" w:hAnsiTheme="minorHAnsi" w:cstheme="minorHAnsi"/>
          <w:szCs w:val="24"/>
        </w:rPr>
        <w:t>IRS, but</w:t>
      </w:r>
      <w:proofErr w:type="gramEnd"/>
      <w:r w:rsidRPr="00904578">
        <w:rPr>
          <w:rFonts w:asciiTheme="minorHAnsi" w:hAnsiTheme="minorHAnsi" w:cstheme="minorHAnsi"/>
          <w:szCs w:val="24"/>
        </w:rPr>
        <w:t xml:space="preserve"> do need a UEI number prior to registering in SAM.gov.  </w:t>
      </w:r>
      <w:r w:rsidRPr="00904578">
        <w:rPr>
          <w:rFonts w:asciiTheme="minorHAnsi" w:hAnsiTheme="minorHAnsi" w:cstheme="minorHAnsi"/>
          <w:b/>
          <w:bCs/>
          <w:szCs w:val="24"/>
        </w:rPr>
        <w:t xml:space="preserve">Please note that as of December 2022, organizations based outside of the United States that do not intend to apply for U.S. Department of Defense (DoD) awards are no longer required to have a NATO CAGE (NCAGE) code to apply for non-DoD foreign assistance funding opportunities.  </w:t>
      </w:r>
    </w:p>
    <w:p w14:paraId="663C6184" w14:textId="77777777" w:rsidR="001F338E" w:rsidRPr="00904578" w:rsidRDefault="001F338E" w:rsidP="001F338E">
      <w:pPr>
        <w:numPr>
          <w:ilvl w:val="1"/>
          <w:numId w:val="9"/>
        </w:numPr>
        <w:ind w:hanging="360"/>
        <w:contextualSpacing/>
        <w:rPr>
          <w:rFonts w:asciiTheme="minorHAnsi" w:hAnsiTheme="minorHAnsi" w:cstheme="minorHAnsi"/>
          <w:color w:val="252525"/>
          <w:szCs w:val="24"/>
        </w:rPr>
      </w:pPr>
      <w:r w:rsidRPr="00904578">
        <w:rPr>
          <w:rFonts w:asciiTheme="minorHAnsi" w:hAnsiTheme="minorHAnsi" w:cstheme="minorHAnsi"/>
          <w:szCs w:val="24"/>
        </w:rPr>
        <w:lastRenderedPageBreak/>
        <w:t xml:space="preserve">If an applicant organization is mid-registration and wishes to remove an NCAGE code from their SAM.gov registration, the applicant should </w:t>
      </w:r>
      <w:hyperlink r:id="rId17" w:history="1">
        <w:r w:rsidRPr="00904578">
          <w:rPr>
            <w:rStyle w:val="Hyperlink"/>
            <w:rFonts w:asciiTheme="minorHAnsi" w:hAnsiTheme="minorHAnsi" w:cstheme="minorHAnsi"/>
            <w:szCs w:val="24"/>
          </w:rPr>
          <w:t>submit a help desk ticket (“incident”)</w:t>
        </w:r>
      </w:hyperlink>
      <w:r w:rsidRPr="00904578">
        <w:rPr>
          <w:rFonts w:asciiTheme="minorHAnsi" w:hAnsiTheme="minorHAnsi" w:cstheme="minorHAnsi"/>
          <w:szCs w:val="24"/>
        </w:rPr>
        <w:t xml:space="preserve"> with the Federal Service Desk (FSD) online at </w:t>
      </w:r>
      <w:hyperlink r:id="rId18" w:history="1">
        <w:r w:rsidRPr="00904578">
          <w:rPr>
            <w:rStyle w:val="Hyperlink"/>
            <w:rFonts w:asciiTheme="minorHAnsi" w:hAnsiTheme="minorHAnsi" w:cstheme="minorHAnsi"/>
            <w:szCs w:val="24"/>
          </w:rPr>
          <w:t>www.fsd.gov</w:t>
        </w:r>
      </w:hyperlink>
      <w:r w:rsidRPr="00904578">
        <w:rPr>
          <w:rFonts w:asciiTheme="minorHAnsi" w:hAnsiTheme="minorHAnsi" w:cstheme="minorHAnsi"/>
          <w:szCs w:val="24"/>
        </w:rPr>
        <w:t xml:space="preserve"> using the following language:  “I do not intend to seek financial assistance from the Department of Defense.  I do not wish to obtain an NCAGE code.  I understand that I will need to submit my registration after this incident is resolved </w:t>
      </w:r>
      <w:proofErr w:type="gramStart"/>
      <w:r w:rsidRPr="00904578">
        <w:rPr>
          <w:rFonts w:asciiTheme="minorHAnsi" w:hAnsiTheme="minorHAnsi" w:cstheme="minorHAnsi"/>
          <w:szCs w:val="24"/>
        </w:rPr>
        <w:t>in order to</w:t>
      </w:r>
      <w:proofErr w:type="gramEnd"/>
      <w:r w:rsidRPr="00904578">
        <w:rPr>
          <w:rFonts w:asciiTheme="minorHAnsi" w:hAnsiTheme="minorHAnsi" w:cstheme="minorHAnsi"/>
          <w:szCs w:val="24"/>
        </w:rPr>
        <w:t xml:space="preserve"> have my registration activated.”</w:t>
      </w:r>
    </w:p>
    <w:p w14:paraId="3575F68C" w14:textId="77777777" w:rsidR="001F338E" w:rsidRPr="00904578" w:rsidRDefault="001F338E" w:rsidP="001F338E">
      <w:pPr>
        <w:rPr>
          <w:rFonts w:asciiTheme="minorHAnsi" w:hAnsiTheme="minorHAnsi" w:cstheme="minorHAnsi"/>
          <w:szCs w:val="24"/>
        </w:rPr>
      </w:pPr>
    </w:p>
    <w:p w14:paraId="09801A6D" w14:textId="77777777" w:rsidR="001F338E" w:rsidRPr="00904578" w:rsidRDefault="001F338E" w:rsidP="001F338E">
      <w:pPr>
        <w:pStyle w:val="paragraph"/>
        <w:spacing w:before="0" w:beforeAutospacing="0" w:after="0" w:afterAutospacing="0"/>
        <w:textAlignment w:val="baseline"/>
        <w:rPr>
          <w:rFonts w:asciiTheme="minorHAnsi" w:hAnsiTheme="minorHAnsi" w:cstheme="minorHAnsi"/>
          <w:b/>
          <w:bCs/>
          <w:color w:val="000000"/>
        </w:rPr>
      </w:pPr>
      <w:r w:rsidRPr="00904578">
        <w:rPr>
          <w:rStyle w:val="normaltextrun"/>
          <w:rFonts w:asciiTheme="minorHAnsi" w:eastAsia="Calibri" w:hAnsiTheme="minorHAnsi" w:cstheme="minorHAnsi"/>
          <w:b/>
          <w:bCs/>
          <w:u w:val="single"/>
        </w:rPr>
        <w:t>Organizations based outside of the United States and that DO NOT plan to do business with the DoD should follow the below instructions:</w:t>
      </w:r>
      <w:r w:rsidRPr="00904578">
        <w:rPr>
          <w:rStyle w:val="eop"/>
          <w:rFonts w:asciiTheme="minorHAnsi" w:hAnsiTheme="minorHAnsi" w:cstheme="minorHAnsi"/>
          <w:b/>
          <w:bCs/>
          <w:color w:val="000000"/>
        </w:rPr>
        <w:t> </w:t>
      </w:r>
    </w:p>
    <w:p w14:paraId="1282789B" w14:textId="77777777" w:rsidR="001F338E" w:rsidRPr="00904578" w:rsidRDefault="001F338E" w:rsidP="001F338E">
      <w:pPr>
        <w:pStyle w:val="paragraph"/>
        <w:spacing w:before="0" w:beforeAutospacing="0" w:after="0" w:afterAutospacing="0"/>
        <w:textAlignment w:val="baseline"/>
        <w:rPr>
          <w:rStyle w:val="normaltextrun"/>
          <w:rFonts w:asciiTheme="minorHAnsi" w:eastAsia="Calibri" w:hAnsiTheme="minorHAnsi" w:cstheme="minorHAnsi"/>
        </w:rPr>
      </w:pPr>
    </w:p>
    <w:p w14:paraId="32597DD8" w14:textId="77777777" w:rsidR="001F338E" w:rsidRPr="00904578" w:rsidRDefault="001F338E" w:rsidP="001F338E">
      <w:pPr>
        <w:pStyle w:val="paragraph"/>
        <w:spacing w:before="0" w:beforeAutospacing="0" w:after="0" w:afterAutospacing="0"/>
        <w:textAlignment w:val="baseline"/>
        <w:rPr>
          <w:rStyle w:val="eop"/>
          <w:rFonts w:asciiTheme="minorHAnsi" w:hAnsiTheme="minorHAnsi" w:cstheme="minorHAnsi"/>
          <w:color w:val="000000"/>
        </w:rPr>
      </w:pPr>
      <w:r w:rsidRPr="00904578">
        <w:rPr>
          <w:rStyle w:val="normaltextrun"/>
          <w:rFonts w:asciiTheme="minorHAnsi" w:eastAsia="Calibri" w:hAnsiTheme="minorHAnsi" w:cstheme="minorHAnsi"/>
        </w:rPr>
        <w:t>Step 1:  Proceed to SAM.gov to obtain a UEI and complete the SAM.gov registration process.  SAM.gov registration must be renewed annually.</w:t>
      </w:r>
      <w:r w:rsidRPr="00904578">
        <w:rPr>
          <w:rStyle w:val="eop"/>
          <w:rFonts w:asciiTheme="minorHAnsi" w:hAnsiTheme="minorHAnsi" w:cstheme="minorHAnsi"/>
          <w:color w:val="000000"/>
        </w:rPr>
        <w:t> </w:t>
      </w:r>
    </w:p>
    <w:p w14:paraId="2E3D8F67" w14:textId="77777777" w:rsidR="001F338E" w:rsidRPr="00904578" w:rsidRDefault="001F338E" w:rsidP="001F338E">
      <w:pPr>
        <w:pStyle w:val="paragraph"/>
        <w:spacing w:before="0" w:beforeAutospacing="0" w:after="0" w:afterAutospacing="0"/>
        <w:textAlignment w:val="baseline"/>
        <w:rPr>
          <w:rStyle w:val="eop"/>
          <w:rFonts w:asciiTheme="minorHAnsi" w:hAnsiTheme="minorHAnsi" w:cstheme="minorHAnsi"/>
          <w:color w:val="000000"/>
        </w:rPr>
      </w:pPr>
    </w:p>
    <w:p w14:paraId="0AB32449" w14:textId="77777777" w:rsidR="001F338E" w:rsidRPr="00904578" w:rsidRDefault="001F338E" w:rsidP="001F338E">
      <w:pPr>
        <w:pStyle w:val="paragraph"/>
        <w:spacing w:before="0" w:beforeAutospacing="0" w:after="0" w:afterAutospacing="0"/>
        <w:textAlignment w:val="baseline"/>
        <w:rPr>
          <w:rStyle w:val="normaltextrun"/>
          <w:rFonts w:asciiTheme="minorHAnsi" w:eastAsia="Calibri" w:hAnsiTheme="minorHAnsi" w:cstheme="minorHAnsi"/>
          <w:b/>
          <w:bCs/>
          <w:u w:val="single"/>
        </w:rPr>
      </w:pPr>
      <w:r w:rsidRPr="00904578">
        <w:rPr>
          <w:rStyle w:val="normaltextrun"/>
          <w:rFonts w:asciiTheme="minorHAnsi" w:eastAsia="Calibri" w:hAnsiTheme="minorHAnsi" w:cstheme="minorHAnsi"/>
          <w:b/>
          <w:bCs/>
          <w:u w:val="single"/>
        </w:rPr>
        <w:t>Organizations based outside of the United States and that DO plan to do business with the DoD should follow the below instructions:</w:t>
      </w:r>
    </w:p>
    <w:p w14:paraId="1583AB09" w14:textId="77777777" w:rsidR="001F338E" w:rsidRPr="00904578" w:rsidRDefault="001F338E" w:rsidP="001F338E">
      <w:pPr>
        <w:pStyle w:val="paragraph"/>
        <w:spacing w:before="0" w:beforeAutospacing="0" w:after="0" w:afterAutospacing="0"/>
        <w:textAlignment w:val="baseline"/>
        <w:rPr>
          <w:rStyle w:val="normaltextrun"/>
          <w:rFonts w:asciiTheme="minorHAnsi" w:eastAsia="Calibri" w:hAnsiTheme="minorHAnsi" w:cstheme="minorHAnsi"/>
          <w:b/>
          <w:bCs/>
          <w:u w:val="single"/>
        </w:rPr>
      </w:pPr>
    </w:p>
    <w:p w14:paraId="774539AE" w14:textId="77777777" w:rsidR="001F338E" w:rsidRPr="00904578" w:rsidRDefault="001F338E" w:rsidP="001F338E">
      <w:pPr>
        <w:pStyle w:val="paragraph"/>
        <w:spacing w:before="0" w:beforeAutospacing="0" w:after="0" w:afterAutospacing="0"/>
        <w:textAlignment w:val="baseline"/>
        <w:rPr>
          <w:rFonts w:asciiTheme="minorHAnsi" w:hAnsiTheme="minorHAnsi" w:cstheme="minorHAnsi"/>
          <w:color w:val="000000"/>
        </w:rPr>
      </w:pPr>
      <w:r w:rsidRPr="00904578">
        <w:rPr>
          <w:rStyle w:val="normaltextrun"/>
          <w:rFonts w:asciiTheme="minorHAnsi" w:eastAsia="Calibri" w:hAnsiTheme="minorHAnsi" w:cstheme="minorHAnsi"/>
        </w:rPr>
        <w:t>Step 1:  Apply for an NCAGE code by following the instructions on the NSPA NATO website linked below: </w:t>
      </w:r>
      <w:r w:rsidRPr="00904578">
        <w:rPr>
          <w:rStyle w:val="eop"/>
          <w:rFonts w:asciiTheme="minorHAnsi" w:hAnsiTheme="minorHAnsi" w:cstheme="minorHAnsi"/>
          <w:color w:val="000000"/>
        </w:rPr>
        <w:t> </w:t>
      </w:r>
    </w:p>
    <w:p w14:paraId="35C2B801" w14:textId="77777777" w:rsidR="001F338E" w:rsidRPr="00904578" w:rsidRDefault="001F338E" w:rsidP="001F338E">
      <w:pPr>
        <w:pStyle w:val="paragraph"/>
        <w:spacing w:before="0" w:beforeAutospacing="0" w:after="0" w:afterAutospacing="0"/>
        <w:textAlignment w:val="baseline"/>
        <w:rPr>
          <w:rFonts w:asciiTheme="minorHAnsi" w:hAnsiTheme="minorHAnsi" w:cstheme="minorHAnsi"/>
          <w:color w:val="000000"/>
        </w:rPr>
      </w:pPr>
      <w:r w:rsidRPr="00904578">
        <w:rPr>
          <w:rStyle w:val="eop"/>
          <w:rFonts w:asciiTheme="minorHAnsi" w:hAnsiTheme="minorHAnsi" w:cstheme="minorHAnsi"/>
          <w:color w:val="000000"/>
        </w:rPr>
        <w:t> </w:t>
      </w:r>
    </w:p>
    <w:p w14:paraId="0A19D881" w14:textId="77777777" w:rsidR="001F338E" w:rsidRPr="00904578" w:rsidRDefault="001F338E" w:rsidP="001F338E">
      <w:pPr>
        <w:pStyle w:val="paragraph"/>
        <w:spacing w:before="0" w:beforeAutospacing="0" w:after="0" w:afterAutospacing="0"/>
        <w:ind w:left="720"/>
        <w:textAlignment w:val="baseline"/>
        <w:rPr>
          <w:rFonts w:asciiTheme="minorHAnsi" w:hAnsiTheme="minorHAnsi" w:cstheme="minorHAnsi"/>
          <w:color w:val="000000"/>
        </w:rPr>
      </w:pPr>
      <w:r w:rsidRPr="00904578">
        <w:rPr>
          <w:rStyle w:val="normaltextrun"/>
          <w:rFonts w:asciiTheme="minorHAnsi" w:eastAsia="Calibri" w:hAnsiTheme="minorHAnsi" w:cstheme="minorHAnsi"/>
        </w:rPr>
        <w:t>NCAGE Homepage:</w:t>
      </w:r>
      <w:r w:rsidRPr="00904578">
        <w:rPr>
          <w:rStyle w:val="eop"/>
          <w:rFonts w:asciiTheme="minorHAnsi" w:hAnsiTheme="minorHAnsi" w:cstheme="minorHAnsi"/>
          <w:color w:val="000000"/>
        </w:rPr>
        <w:t> </w:t>
      </w:r>
    </w:p>
    <w:p w14:paraId="1C93940C" w14:textId="77777777" w:rsidR="001F338E" w:rsidRPr="00904578" w:rsidRDefault="00AB4CF1" w:rsidP="001F338E">
      <w:pPr>
        <w:pStyle w:val="paragraph"/>
        <w:spacing w:before="0" w:beforeAutospacing="0" w:after="0" w:afterAutospacing="0"/>
        <w:ind w:left="720"/>
        <w:textAlignment w:val="baseline"/>
        <w:rPr>
          <w:rFonts w:asciiTheme="minorHAnsi" w:hAnsiTheme="minorHAnsi" w:cstheme="minorHAnsi"/>
          <w:color w:val="000000"/>
        </w:rPr>
      </w:pPr>
      <w:hyperlink r:id="rId19" w:tgtFrame="_blank" w:history="1">
        <w:r w:rsidR="001F338E" w:rsidRPr="00904578">
          <w:rPr>
            <w:rStyle w:val="normaltextrun"/>
            <w:rFonts w:asciiTheme="minorHAnsi" w:eastAsia="Calibri" w:hAnsiTheme="minorHAnsi" w:cstheme="minorHAnsi"/>
            <w:color w:val="0000FF"/>
            <w:u w:val="single"/>
          </w:rPr>
          <w:t>https://eportal.nspa.nato.int/AC135Public/sc/CageList.aspx</w:t>
        </w:r>
      </w:hyperlink>
      <w:r w:rsidR="001F338E" w:rsidRPr="00904578">
        <w:rPr>
          <w:rStyle w:val="normaltextrun"/>
          <w:rFonts w:asciiTheme="minorHAnsi" w:eastAsia="Calibri" w:hAnsiTheme="minorHAnsi" w:cstheme="minorHAnsi"/>
        </w:rPr>
        <w:t>  </w:t>
      </w:r>
      <w:r w:rsidR="001F338E" w:rsidRPr="00904578">
        <w:rPr>
          <w:rStyle w:val="eop"/>
          <w:rFonts w:asciiTheme="minorHAnsi" w:hAnsiTheme="minorHAnsi" w:cstheme="minorHAnsi"/>
          <w:color w:val="000000"/>
        </w:rPr>
        <w:t> </w:t>
      </w:r>
    </w:p>
    <w:p w14:paraId="64A35943" w14:textId="77777777" w:rsidR="001F338E" w:rsidRPr="00904578" w:rsidRDefault="001F338E" w:rsidP="001F338E">
      <w:pPr>
        <w:pStyle w:val="paragraph"/>
        <w:spacing w:before="0" w:beforeAutospacing="0" w:after="0" w:afterAutospacing="0"/>
        <w:ind w:left="720"/>
        <w:textAlignment w:val="baseline"/>
        <w:rPr>
          <w:rStyle w:val="normaltextrun"/>
          <w:rFonts w:asciiTheme="minorHAnsi" w:eastAsia="Calibri" w:hAnsiTheme="minorHAnsi" w:cstheme="minorHAnsi"/>
        </w:rPr>
      </w:pPr>
    </w:p>
    <w:p w14:paraId="69A4556D" w14:textId="77777777" w:rsidR="001F338E" w:rsidRPr="00904578" w:rsidRDefault="001F338E" w:rsidP="001F338E">
      <w:pPr>
        <w:pStyle w:val="paragraph"/>
        <w:spacing w:before="0" w:beforeAutospacing="0" w:after="0" w:afterAutospacing="0"/>
        <w:ind w:left="720"/>
        <w:textAlignment w:val="baseline"/>
        <w:rPr>
          <w:rFonts w:asciiTheme="minorHAnsi" w:hAnsiTheme="minorHAnsi" w:cstheme="minorHAnsi"/>
          <w:color w:val="000000"/>
        </w:rPr>
      </w:pPr>
      <w:r w:rsidRPr="00904578">
        <w:rPr>
          <w:rStyle w:val="normaltextrun"/>
          <w:rFonts w:asciiTheme="minorHAnsi" w:eastAsia="Calibri" w:hAnsiTheme="minorHAnsi" w:cstheme="minorHAnsi"/>
        </w:rPr>
        <w:t>NCAGE Code Request Tool (NCRT): </w:t>
      </w:r>
      <w:r w:rsidRPr="00904578">
        <w:rPr>
          <w:rStyle w:val="eop"/>
          <w:rFonts w:asciiTheme="minorHAnsi" w:hAnsiTheme="minorHAnsi" w:cstheme="minorHAnsi"/>
          <w:color w:val="000000"/>
        </w:rPr>
        <w:t> </w:t>
      </w:r>
    </w:p>
    <w:p w14:paraId="606E1AA0" w14:textId="77777777" w:rsidR="001F338E" w:rsidRPr="00904578" w:rsidRDefault="00AB4CF1" w:rsidP="001F338E">
      <w:pPr>
        <w:pStyle w:val="paragraph"/>
        <w:spacing w:before="0" w:beforeAutospacing="0" w:after="0" w:afterAutospacing="0"/>
        <w:ind w:left="720"/>
        <w:textAlignment w:val="baseline"/>
        <w:rPr>
          <w:rFonts w:asciiTheme="minorHAnsi" w:hAnsiTheme="minorHAnsi" w:cstheme="minorHAnsi"/>
          <w:color w:val="000000"/>
        </w:rPr>
      </w:pPr>
      <w:hyperlink r:id="rId20" w:tgtFrame="_blank" w:history="1">
        <w:r w:rsidR="001F338E" w:rsidRPr="00904578">
          <w:rPr>
            <w:rStyle w:val="normaltextrun"/>
            <w:rFonts w:asciiTheme="minorHAnsi" w:eastAsia="Calibri" w:hAnsiTheme="minorHAnsi" w:cstheme="minorHAnsi"/>
            <w:color w:val="0000FF"/>
            <w:u w:val="single"/>
          </w:rPr>
          <w:t>https://eportal.nspa.nato.int/Codification/CageTool/home</w:t>
        </w:r>
      </w:hyperlink>
      <w:r w:rsidR="001F338E" w:rsidRPr="00904578">
        <w:rPr>
          <w:rStyle w:val="normaltextrun"/>
          <w:rFonts w:asciiTheme="minorHAnsi" w:eastAsia="Calibri" w:hAnsiTheme="minorHAnsi" w:cstheme="minorHAnsi"/>
        </w:rPr>
        <w:t>  </w:t>
      </w:r>
      <w:r w:rsidR="001F338E" w:rsidRPr="00904578">
        <w:rPr>
          <w:rStyle w:val="eop"/>
          <w:rFonts w:asciiTheme="minorHAnsi" w:hAnsiTheme="minorHAnsi" w:cstheme="minorHAnsi"/>
          <w:color w:val="000000"/>
        </w:rPr>
        <w:t> </w:t>
      </w:r>
    </w:p>
    <w:p w14:paraId="7B0058C5" w14:textId="77777777" w:rsidR="001F338E" w:rsidRPr="00904578" w:rsidRDefault="001F338E" w:rsidP="001F338E">
      <w:pPr>
        <w:pStyle w:val="paragraph"/>
        <w:spacing w:before="0" w:beforeAutospacing="0" w:after="0" w:afterAutospacing="0"/>
        <w:textAlignment w:val="baseline"/>
        <w:rPr>
          <w:rFonts w:asciiTheme="minorHAnsi" w:hAnsiTheme="minorHAnsi" w:cstheme="minorHAnsi"/>
          <w:color w:val="000000"/>
        </w:rPr>
      </w:pPr>
      <w:r w:rsidRPr="00904578">
        <w:rPr>
          <w:rStyle w:val="eop"/>
          <w:rFonts w:asciiTheme="minorHAnsi" w:hAnsiTheme="minorHAnsi" w:cstheme="minorHAnsi"/>
          <w:color w:val="000000"/>
        </w:rPr>
        <w:t> </w:t>
      </w:r>
    </w:p>
    <w:p w14:paraId="575A65F1" w14:textId="77777777" w:rsidR="001F338E" w:rsidRPr="00904578" w:rsidRDefault="001F338E" w:rsidP="001F338E">
      <w:pPr>
        <w:pStyle w:val="paragraph"/>
        <w:spacing w:before="0" w:beforeAutospacing="0" w:after="0" w:afterAutospacing="0"/>
        <w:ind w:left="720"/>
        <w:textAlignment w:val="baseline"/>
        <w:rPr>
          <w:rFonts w:asciiTheme="minorHAnsi" w:hAnsiTheme="minorHAnsi" w:cstheme="minorHAnsi"/>
          <w:color w:val="000000"/>
        </w:rPr>
      </w:pPr>
      <w:r w:rsidRPr="00904578">
        <w:rPr>
          <w:rStyle w:val="normaltextrun"/>
          <w:rFonts w:asciiTheme="minorHAnsi" w:eastAsia="Calibri" w:hAnsiTheme="minorHAnsi" w:cstheme="minorHAnsi"/>
        </w:rPr>
        <w:t>For NCAGE help from within the United States, call +1 (888) 227-2423. </w:t>
      </w:r>
      <w:r w:rsidRPr="00904578">
        <w:rPr>
          <w:rStyle w:val="eop"/>
          <w:rFonts w:asciiTheme="minorHAnsi" w:hAnsiTheme="minorHAnsi" w:cstheme="minorHAnsi"/>
          <w:color w:val="000000"/>
        </w:rPr>
        <w:t> </w:t>
      </w:r>
    </w:p>
    <w:p w14:paraId="4205A970" w14:textId="77777777" w:rsidR="001F338E" w:rsidRPr="00904578" w:rsidRDefault="001F338E" w:rsidP="001F338E">
      <w:pPr>
        <w:pStyle w:val="paragraph"/>
        <w:spacing w:before="0" w:beforeAutospacing="0" w:after="0" w:afterAutospacing="0"/>
        <w:ind w:left="720"/>
        <w:textAlignment w:val="baseline"/>
        <w:rPr>
          <w:rFonts w:asciiTheme="minorHAnsi" w:hAnsiTheme="minorHAnsi" w:cstheme="minorHAnsi"/>
          <w:color w:val="000000"/>
        </w:rPr>
      </w:pPr>
      <w:r w:rsidRPr="00904578">
        <w:rPr>
          <w:rStyle w:val="normaltextrun"/>
          <w:rFonts w:asciiTheme="minorHAnsi" w:eastAsia="Calibri" w:hAnsiTheme="minorHAnsi" w:cstheme="minorHAnsi"/>
        </w:rPr>
        <w:t>For NCAGE help from outside the United States, call +1 (269) 961-7766. </w:t>
      </w:r>
      <w:r w:rsidRPr="00904578">
        <w:rPr>
          <w:rStyle w:val="eop"/>
          <w:rFonts w:asciiTheme="minorHAnsi" w:hAnsiTheme="minorHAnsi" w:cstheme="minorHAnsi"/>
          <w:color w:val="000000"/>
        </w:rPr>
        <w:t> </w:t>
      </w:r>
    </w:p>
    <w:p w14:paraId="6E421430" w14:textId="77777777" w:rsidR="001F338E" w:rsidRPr="00904578" w:rsidRDefault="001F338E" w:rsidP="001F338E">
      <w:pPr>
        <w:pStyle w:val="paragraph"/>
        <w:spacing w:before="0" w:beforeAutospacing="0" w:after="0" w:afterAutospacing="0"/>
        <w:ind w:left="720"/>
        <w:textAlignment w:val="baseline"/>
        <w:rPr>
          <w:rFonts w:asciiTheme="minorHAnsi" w:hAnsiTheme="minorHAnsi" w:cstheme="minorHAnsi"/>
          <w:color w:val="000000"/>
        </w:rPr>
      </w:pPr>
      <w:proofErr w:type="gramStart"/>
      <w:r w:rsidRPr="00904578">
        <w:rPr>
          <w:rStyle w:val="normaltextrun"/>
          <w:rFonts w:asciiTheme="minorHAnsi" w:eastAsia="Calibri" w:hAnsiTheme="minorHAnsi" w:cstheme="minorHAnsi"/>
        </w:rPr>
        <w:t>Or,</w:t>
      </w:r>
      <w:proofErr w:type="gramEnd"/>
      <w:r w:rsidRPr="00904578">
        <w:rPr>
          <w:rStyle w:val="normaltextrun"/>
          <w:rFonts w:asciiTheme="minorHAnsi" w:eastAsia="Calibri" w:hAnsiTheme="minorHAnsi" w:cstheme="minorHAnsi"/>
        </w:rPr>
        <w:t xml:space="preserve"> email </w:t>
      </w:r>
      <w:hyperlink r:id="rId21" w:history="1">
        <w:r w:rsidRPr="00904578">
          <w:rPr>
            <w:rStyle w:val="Hyperlink"/>
            <w:rFonts w:asciiTheme="minorHAnsi" w:hAnsiTheme="minorHAnsi" w:cstheme="minorHAnsi"/>
          </w:rPr>
          <w:t>NCAGE@dlis.dla.mil</w:t>
        </w:r>
      </w:hyperlink>
      <w:r w:rsidRPr="00904578">
        <w:rPr>
          <w:rStyle w:val="normaltextrun"/>
          <w:rFonts w:asciiTheme="minorHAnsi" w:eastAsia="Calibri" w:hAnsiTheme="minorHAnsi" w:cstheme="minorHAnsi"/>
        </w:rPr>
        <w:t xml:space="preserve"> for any problems in applying for an NCAGE code. </w:t>
      </w:r>
      <w:r w:rsidRPr="00904578">
        <w:rPr>
          <w:rStyle w:val="eop"/>
          <w:rFonts w:asciiTheme="minorHAnsi" w:hAnsiTheme="minorHAnsi" w:cstheme="minorHAnsi"/>
          <w:color w:val="000000"/>
        </w:rPr>
        <w:t> </w:t>
      </w:r>
    </w:p>
    <w:p w14:paraId="780D61DB" w14:textId="77777777" w:rsidR="001F338E" w:rsidRPr="00904578" w:rsidRDefault="001F338E" w:rsidP="001F338E">
      <w:pPr>
        <w:pStyle w:val="paragraph"/>
        <w:spacing w:before="0" w:beforeAutospacing="0" w:after="0" w:afterAutospacing="0"/>
        <w:textAlignment w:val="baseline"/>
        <w:rPr>
          <w:rFonts w:asciiTheme="minorHAnsi" w:hAnsiTheme="minorHAnsi" w:cstheme="minorHAnsi"/>
          <w:color w:val="000000"/>
        </w:rPr>
      </w:pPr>
      <w:r w:rsidRPr="00904578">
        <w:rPr>
          <w:rStyle w:val="eop"/>
          <w:rFonts w:asciiTheme="minorHAnsi" w:hAnsiTheme="minorHAnsi" w:cstheme="minorHAnsi"/>
          <w:color w:val="000000"/>
        </w:rPr>
        <w:t> </w:t>
      </w:r>
    </w:p>
    <w:p w14:paraId="34700878" w14:textId="77777777" w:rsidR="001F338E" w:rsidRPr="00904578" w:rsidRDefault="001F338E" w:rsidP="001F338E">
      <w:pPr>
        <w:pStyle w:val="paragraph"/>
        <w:spacing w:before="0" w:beforeAutospacing="0" w:after="0" w:afterAutospacing="0"/>
        <w:textAlignment w:val="baseline"/>
        <w:rPr>
          <w:rFonts w:asciiTheme="minorHAnsi" w:hAnsiTheme="minorHAnsi" w:cstheme="minorHAnsi"/>
          <w:color w:val="000000"/>
        </w:rPr>
      </w:pPr>
      <w:r w:rsidRPr="00904578">
        <w:rPr>
          <w:rStyle w:val="normaltextrun"/>
          <w:rFonts w:asciiTheme="minorHAnsi" w:eastAsia="Calibri" w:hAnsiTheme="minorHAnsi" w:cstheme="minorHAnsi"/>
        </w:rPr>
        <w:t>Step 2:  After receiving an NCAGE code, proceed to SAM.gov to obtain a UEI and complete the SAM.gov registration process.  SAM.gov registration must be renewed annually.</w:t>
      </w:r>
      <w:r w:rsidRPr="00904578">
        <w:rPr>
          <w:rStyle w:val="eop"/>
          <w:rFonts w:asciiTheme="minorHAnsi" w:hAnsiTheme="minorHAnsi" w:cstheme="minorHAnsi"/>
          <w:color w:val="000000"/>
        </w:rPr>
        <w:t> </w:t>
      </w:r>
    </w:p>
    <w:p w14:paraId="4901AB73" w14:textId="77777777" w:rsidR="001F338E" w:rsidRPr="00904578" w:rsidRDefault="001F338E" w:rsidP="001F338E">
      <w:pPr>
        <w:pStyle w:val="paragraph"/>
        <w:spacing w:before="0" w:beforeAutospacing="0" w:after="0" w:afterAutospacing="0"/>
        <w:textAlignment w:val="baseline"/>
        <w:rPr>
          <w:rFonts w:asciiTheme="minorHAnsi" w:hAnsiTheme="minorHAnsi" w:cstheme="minorHAnsi"/>
          <w:color w:val="000000"/>
        </w:rPr>
      </w:pPr>
    </w:p>
    <w:p w14:paraId="601B3C08"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bCs/>
          <w:szCs w:val="24"/>
        </w:rPr>
        <w:t>All prime organizations</w:t>
      </w:r>
      <w:r w:rsidRPr="00904578">
        <w:rPr>
          <w:rFonts w:asciiTheme="minorHAnsi" w:hAnsiTheme="minorHAnsi" w:cstheme="minorHAnsi"/>
          <w:szCs w:val="24"/>
        </w:rPr>
        <w:t xml:space="preserve"> must also continue to </w:t>
      </w:r>
      <w:proofErr w:type="gramStart"/>
      <w:r w:rsidRPr="00904578">
        <w:rPr>
          <w:rFonts w:asciiTheme="minorHAnsi" w:hAnsiTheme="minorHAnsi" w:cstheme="minorHAnsi"/>
          <w:szCs w:val="24"/>
        </w:rPr>
        <w:t>maintain active SAM.gov registration with current information at all times</w:t>
      </w:r>
      <w:proofErr w:type="gramEnd"/>
      <w:r w:rsidRPr="00904578">
        <w:rPr>
          <w:rFonts w:asciiTheme="minorHAnsi" w:hAnsiTheme="minorHAnsi" w:cstheme="minorHAnsi"/>
          <w:szCs w:val="24"/>
        </w:rPr>
        <w:t xml:space="preserve"> during which they have an active Federal award or application under consideration by a federal award agency.  SAM.gov requires all entities to renew their registration once a year </w:t>
      </w:r>
      <w:proofErr w:type="gramStart"/>
      <w:r w:rsidRPr="00904578">
        <w:rPr>
          <w:rFonts w:asciiTheme="minorHAnsi" w:hAnsiTheme="minorHAnsi" w:cstheme="minorHAnsi"/>
          <w:szCs w:val="24"/>
        </w:rPr>
        <w:t>in order to</w:t>
      </w:r>
      <w:proofErr w:type="gramEnd"/>
      <w:r w:rsidRPr="00904578">
        <w:rPr>
          <w:rFonts w:asciiTheme="minorHAnsi" w:hAnsiTheme="minorHAnsi" w:cstheme="minorHAnsi"/>
          <w:szCs w:val="24"/>
        </w:rPr>
        <w:t xml:space="preserve"> maintain an active registration status in SAM.gov.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0FDAF645" w14:textId="77777777" w:rsidR="001F338E" w:rsidRPr="00904578" w:rsidRDefault="001F338E" w:rsidP="001F338E">
      <w:pPr>
        <w:rPr>
          <w:rFonts w:asciiTheme="minorHAnsi" w:hAnsiTheme="minorHAnsi" w:cstheme="minorHAnsi"/>
          <w:szCs w:val="24"/>
        </w:rPr>
      </w:pPr>
    </w:p>
    <w:p w14:paraId="5E26761A"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Please refer to 2 CFR 25.200 for additional information.</w:t>
      </w:r>
    </w:p>
    <w:p w14:paraId="048DB6C4" w14:textId="77777777" w:rsidR="001F338E" w:rsidRPr="00904578" w:rsidRDefault="001F338E" w:rsidP="001F338E">
      <w:pPr>
        <w:rPr>
          <w:rFonts w:asciiTheme="minorHAnsi" w:hAnsiTheme="minorHAnsi" w:cstheme="minorHAnsi"/>
          <w:szCs w:val="24"/>
        </w:rPr>
      </w:pPr>
    </w:p>
    <w:p w14:paraId="4BA91F38" w14:textId="77777777" w:rsidR="001F338E" w:rsidRPr="00904578" w:rsidRDefault="001F338E" w:rsidP="001F338E">
      <w:pPr>
        <w:pStyle w:val="NoSpacing"/>
        <w:rPr>
          <w:rFonts w:asciiTheme="minorHAnsi" w:eastAsia="Times New Roman" w:hAnsiTheme="minorHAnsi" w:cstheme="minorHAnsi"/>
          <w:color w:val="auto"/>
          <w:sz w:val="24"/>
          <w:szCs w:val="24"/>
        </w:rPr>
      </w:pPr>
      <w:r w:rsidRPr="00904578">
        <w:rPr>
          <w:rFonts w:asciiTheme="minorHAnsi" w:hAnsiTheme="minorHAnsi" w:cstheme="minorHAnsi"/>
          <w:b/>
          <w:bCs/>
          <w:color w:val="auto"/>
          <w:sz w:val="24"/>
          <w:szCs w:val="24"/>
        </w:rPr>
        <w:lastRenderedPageBreak/>
        <w:t>Note:  SAM.gov is not the same as SAMS Domestic.  It is free of charge to register in</w:t>
      </w:r>
      <w:r w:rsidRPr="00904578">
        <w:rPr>
          <w:rFonts w:asciiTheme="minorHAnsi" w:eastAsia="Times New Roman" w:hAnsiTheme="minorHAnsi" w:cstheme="minorHAnsi"/>
          <w:b/>
          <w:bCs/>
          <w:color w:val="auto"/>
          <w:sz w:val="24"/>
          <w:szCs w:val="24"/>
        </w:rPr>
        <w:t xml:space="preserve"> both systems</w:t>
      </w:r>
      <w:r w:rsidRPr="00904578">
        <w:rPr>
          <w:rFonts w:asciiTheme="minorHAnsi" w:hAnsiTheme="minorHAnsi" w:cstheme="minorHAnsi"/>
          <w:b/>
          <w:bCs/>
          <w:color w:val="auto"/>
          <w:sz w:val="24"/>
          <w:szCs w:val="24"/>
        </w:rPr>
        <w:t xml:space="preserve">, but the </w:t>
      </w:r>
      <w:r w:rsidRPr="00904578">
        <w:rPr>
          <w:rFonts w:asciiTheme="minorHAnsi" w:eastAsia="Times New Roman" w:hAnsiTheme="minorHAnsi" w:cstheme="minorHAnsi"/>
          <w:b/>
          <w:bCs/>
          <w:color w:val="auto"/>
          <w:sz w:val="24"/>
          <w:szCs w:val="24"/>
        </w:rPr>
        <w:t>registration processes are different</w:t>
      </w:r>
      <w:r w:rsidRPr="00904578">
        <w:rPr>
          <w:rFonts w:asciiTheme="minorHAnsi" w:eastAsia="Times New Roman" w:hAnsiTheme="minorHAnsi" w:cstheme="minorHAnsi"/>
          <w:color w:val="auto"/>
          <w:sz w:val="24"/>
          <w:szCs w:val="24"/>
        </w:rPr>
        <w:t xml:space="preserve">.  </w:t>
      </w:r>
    </w:p>
    <w:p w14:paraId="321F9304" w14:textId="77777777" w:rsidR="001F338E" w:rsidRPr="00904578" w:rsidRDefault="001F338E" w:rsidP="001F338E">
      <w:pPr>
        <w:rPr>
          <w:rFonts w:asciiTheme="minorHAnsi" w:hAnsiTheme="minorHAnsi" w:cstheme="minorHAnsi"/>
          <w:szCs w:val="24"/>
        </w:rPr>
      </w:pPr>
    </w:p>
    <w:p w14:paraId="0057DAF9" w14:textId="77777777" w:rsidR="001F338E" w:rsidRPr="00904578" w:rsidRDefault="001F338E" w:rsidP="001F338E">
      <w:pPr>
        <w:rPr>
          <w:rFonts w:asciiTheme="minorHAnsi" w:hAnsiTheme="minorHAnsi" w:cstheme="minorHAnsi"/>
          <w:b/>
          <w:bCs/>
          <w:i/>
          <w:iCs/>
          <w:szCs w:val="24"/>
        </w:rPr>
      </w:pPr>
      <w:r w:rsidRPr="00904578">
        <w:rPr>
          <w:rFonts w:asciiTheme="minorHAnsi" w:hAnsiTheme="minorHAnsi" w:cstheme="minorHAnsi"/>
          <w:b/>
          <w:bCs/>
          <w:i/>
          <w:iCs/>
          <w:szCs w:val="24"/>
        </w:rPr>
        <w:t>Information is included on the SAM.gov website to help international registrations, including “Quick Start Guide for International Registrations” and “Helpful Hints.”  Navigate to www.SAM.gov, click “HELP” in the top navigation bar, then click “Explore” and “New to SAM.gov?” for general information.  Please note, guidance on SAM.gov and the guidance on GSA’s website about requirement for registering in SAM.gov is subject to change and is currently being updated.  Applicants should review the website for the most up-to-date guidance.</w:t>
      </w:r>
    </w:p>
    <w:p w14:paraId="45781FC1" w14:textId="77777777" w:rsidR="001F338E" w:rsidRPr="00904578" w:rsidRDefault="001F338E" w:rsidP="001F338E">
      <w:pPr>
        <w:rPr>
          <w:rFonts w:asciiTheme="minorHAnsi" w:hAnsiTheme="minorHAnsi" w:cstheme="minorHAnsi"/>
          <w:b/>
          <w:bCs/>
          <w:i/>
          <w:iCs/>
          <w:szCs w:val="24"/>
        </w:rPr>
      </w:pPr>
    </w:p>
    <w:p w14:paraId="2C6709C8"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The attached “AQM Guidance for NCAGE-SAM.gov for Grant Applicants as of Dec. 2022” is a compilation of resources gathered by the Department’s Office of Acquisitions Management (AQM).  Any content shown from SAM.gov is not owned by the Department of State.  This guidance and instruction are to the best of our knowledge based at the time of posting this solicitation.  </w:t>
      </w:r>
      <w:r w:rsidRPr="00904578">
        <w:rPr>
          <w:rFonts w:asciiTheme="minorHAnsi" w:hAnsiTheme="minorHAnsi" w:cstheme="minorHAnsi"/>
          <w:b/>
          <w:bCs/>
          <w:szCs w:val="24"/>
        </w:rPr>
        <w:t>Where guidance in these attachments differs from the SAM.gov website, SAM.gov prevails and the applicant is encouraged to seek and document responses provided by the SAM.gov help desk.</w:t>
      </w:r>
    </w:p>
    <w:p w14:paraId="07EEF748" w14:textId="77777777" w:rsidR="001F338E" w:rsidRPr="00904578" w:rsidRDefault="001F338E" w:rsidP="001F338E">
      <w:pPr>
        <w:rPr>
          <w:rFonts w:asciiTheme="minorHAnsi" w:hAnsiTheme="minorHAnsi" w:cstheme="minorHAnsi"/>
          <w:b/>
          <w:i/>
          <w:szCs w:val="24"/>
        </w:rPr>
      </w:pPr>
    </w:p>
    <w:p w14:paraId="75912C6A" w14:textId="77777777" w:rsidR="001F338E" w:rsidRPr="00904578" w:rsidRDefault="001F338E" w:rsidP="001F338E">
      <w:pPr>
        <w:rPr>
          <w:rFonts w:asciiTheme="minorHAnsi" w:hAnsiTheme="minorHAnsi" w:cstheme="minorHAnsi"/>
          <w:b/>
          <w:i/>
          <w:szCs w:val="24"/>
        </w:rPr>
      </w:pPr>
      <w:r w:rsidRPr="00904578">
        <w:rPr>
          <w:rFonts w:asciiTheme="minorHAnsi" w:hAnsiTheme="minorHAnsi" w:cstheme="minorHAnsi"/>
          <w:b/>
          <w:i/>
          <w:szCs w:val="24"/>
        </w:rPr>
        <w:t>D.3.1 Exemptions</w:t>
      </w:r>
    </w:p>
    <w:p w14:paraId="5D61E59A" w14:textId="77777777" w:rsidR="001F338E" w:rsidRPr="00904578" w:rsidRDefault="001F338E" w:rsidP="001F338E">
      <w:pPr>
        <w:rPr>
          <w:rFonts w:asciiTheme="minorHAnsi" w:hAnsiTheme="minorHAnsi" w:cstheme="minorHAnsi"/>
          <w:b/>
          <w:i/>
          <w:szCs w:val="24"/>
        </w:rPr>
      </w:pPr>
    </w:p>
    <w:p w14:paraId="0FB231F8"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An exemption from these requirements may be permitted on a case-by-case basis if:</w:t>
      </w:r>
    </w:p>
    <w:p w14:paraId="4233B596"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 </w:t>
      </w:r>
    </w:p>
    <w:p w14:paraId="54CA01B3" w14:textId="77777777" w:rsidR="001F338E" w:rsidRPr="00904578" w:rsidRDefault="001F338E" w:rsidP="001F338E">
      <w:pPr>
        <w:numPr>
          <w:ilvl w:val="0"/>
          <w:numId w:val="10"/>
        </w:numPr>
        <w:ind w:hanging="360"/>
        <w:contextualSpacing/>
        <w:rPr>
          <w:rFonts w:asciiTheme="minorHAnsi" w:hAnsiTheme="minorHAnsi" w:cstheme="minorHAnsi"/>
          <w:color w:val="252525"/>
          <w:szCs w:val="24"/>
        </w:rPr>
      </w:pPr>
      <w:r w:rsidRPr="00904578">
        <w:rPr>
          <w:rFonts w:asciiTheme="minorHAnsi" w:hAnsiTheme="minorHAnsi" w:cstheme="minorHAnsi"/>
          <w:szCs w:val="24"/>
        </w:rPr>
        <w:t>An applicant’s identity must be protected due to potential endangerment of their mission, their organization’s status, their employees, or individuals being served by the applicant.</w:t>
      </w:r>
      <w:r w:rsidRPr="00904578">
        <w:rPr>
          <w:rFonts w:asciiTheme="minorHAnsi" w:hAnsiTheme="minorHAnsi" w:cstheme="minorHAnsi"/>
          <w:b/>
          <w:szCs w:val="24"/>
        </w:rPr>
        <w:t xml:space="preserve"> </w:t>
      </w:r>
    </w:p>
    <w:p w14:paraId="64B0116F" w14:textId="77777777" w:rsidR="001F338E" w:rsidRPr="00904578" w:rsidRDefault="001F338E" w:rsidP="001F338E">
      <w:pPr>
        <w:numPr>
          <w:ilvl w:val="0"/>
          <w:numId w:val="10"/>
        </w:numPr>
        <w:ind w:hanging="360"/>
        <w:contextualSpacing/>
        <w:rPr>
          <w:rFonts w:asciiTheme="minorHAnsi" w:hAnsiTheme="minorHAnsi" w:cstheme="minorHAnsi"/>
          <w:szCs w:val="24"/>
        </w:rPr>
      </w:pPr>
      <w:r w:rsidRPr="00904578">
        <w:rPr>
          <w:rFonts w:asciiTheme="minorHAnsi" w:hAnsiTheme="minorHAnsi" w:cstheme="minorHAnsi"/>
          <w:szCs w:val="24"/>
        </w:rPr>
        <w:t xml:space="preserve">For an applicant, if the federal awarding agency </w:t>
      </w:r>
      <w:proofErr w:type="gramStart"/>
      <w:r w:rsidRPr="00904578">
        <w:rPr>
          <w:rFonts w:asciiTheme="minorHAnsi" w:hAnsiTheme="minorHAnsi" w:cstheme="minorHAnsi"/>
          <w:szCs w:val="24"/>
        </w:rPr>
        <w:t>makes a determination</w:t>
      </w:r>
      <w:proofErr w:type="gramEnd"/>
      <w:r w:rsidRPr="00904578">
        <w:rPr>
          <w:rFonts w:asciiTheme="minorHAnsi" w:hAnsiTheme="minorHAnsi" w:cstheme="minorHAnsi"/>
          <w:szCs w:val="24"/>
        </w:rPr>
        <w:t xml:space="preserve"> that there are exigent circumstances that prohibit the applicant from receiving a UEI and completing SAM.gov registration prior to receiving a federal award.  In these instances, federal awarding agencies must require the recipient to obtain a UEI and complete SAM.gov registration within 30 days of the federal award date.</w:t>
      </w:r>
    </w:p>
    <w:p w14:paraId="5199AE42" w14:textId="77777777" w:rsidR="001F338E" w:rsidRPr="00904578" w:rsidRDefault="001F338E" w:rsidP="001F338E">
      <w:pPr>
        <w:rPr>
          <w:rFonts w:asciiTheme="minorHAnsi" w:hAnsiTheme="minorHAnsi" w:cstheme="minorHAnsi"/>
          <w:szCs w:val="24"/>
        </w:rPr>
      </w:pPr>
    </w:p>
    <w:p w14:paraId="0FBEF924" w14:textId="77777777" w:rsidR="001F338E" w:rsidRPr="00904578" w:rsidRDefault="001F338E" w:rsidP="001F338E">
      <w:pPr>
        <w:autoSpaceDE w:val="0"/>
        <w:autoSpaceDN w:val="0"/>
        <w:rPr>
          <w:rFonts w:asciiTheme="minorHAnsi" w:hAnsiTheme="minorHAnsi" w:cstheme="minorHAnsi"/>
          <w:szCs w:val="24"/>
        </w:rPr>
      </w:pPr>
      <w:r w:rsidRPr="00904578">
        <w:rPr>
          <w:rFonts w:asciiTheme="minorHAnsi" w:hAnsiTheme="minorHAnsi" w:cstheme="minorHAnsi"/>
          <w:szCs w:val="24"/>
        </w:rPr>
        <w:t xml:space="preserve">Organizations requesting exemption from UEI or SAM.gov requirements must email the point of contact listed in the NOFO at least </w:t>
      </w:r>
      <w:r w:rsidRPr="00904578">
        <w:rPr>
          <w:rFonts w:asciiTheme="minorHAnsi" w:hAnsiTheme="minorHAnsi" w:cstheme="minorHAnsi"/>
          <w:b/>
          <w:szCs w:val="24"/>
        </w:rPr>
        <w:t>two weeks prior to the deadline in the NOFO providing a justification of their request</w:t>
      </w:r>
      <w:r w:rsidRPr="00904578">
        <w:rPr>
          <w:rFonts w:asciiTheme="minorHAnsi" w:hAnsiTheme="minorHAnsi" w:cstheme="minorHAnsi"/>
          <w:szCs w:val="24"/>
        </w:rPr>
        <w:t xml:space="preserve">.  Approval for a SAM.gov exemption must come from the warranted Grants Officer before the application can be deemed eligible for review. </w:t>
      </w:r>
    </w:p>
    <w:p w14:paraId="2C68816B" w14:textId="77777777" w:rsidR="001F338E" w:rsidRPr="00904578" w:rsidRDefault="001F338E" w:rsidP="001F338E">
      <w:pPr>
        <w:rPr>
          <w:rFonts w:asciiTheme="minorHAnsi" w:hAnsiTheme="minorHAnsi" w:cstheme="minorHAnsi"/>
          <w:szCs w:val="24"/>
        </w:rPr>
      </w:pPr>
    </w:p>
    <w:p w14:paraId="4039A735" w14:textId="77777777" w:rsidR="001F338E" w:rsidRPr="00904578" w:rsidRDefault="001F338E" w:rsidP="001F338E">
      <w:pPr>
        <w:pStyle w:val="NoSpacing"/>
        <w:rPr>
          <w:rFonts w:asciiTheme="minorHAnsi" w:eastAsia="Times New Roman" w:hAnsiTheme="minorHAnsi" w:cstheme="minorHAnsi"/>
          <w:b/>
          <w:bCs/>
          <w:i/>
          <w:iCs/>
          <w:sz w:val="24"/>
          <w:szCs w:val="24"/>
        </w:rPr>
      </w:pPr>
      <w:r w:rsidRPr="00904578">
        <w:rPr>
          <w:rFonts w:asciiTheme="minorHAnsi" w:eastAsia="Times New Roman" w:hAnsiTheme="minorHAnsi" w:cstheme="minorHAnsi"/>
          <w:i/>
          <w:iCs/>
          <w:sz w:val="24"/>
          <w:szCs w:val="24"/>
        </w:rPr>
        <w:t xml:space="preserve">Note:  As of December 2022, organizations </w:t>
      </w:r>
      <w:r w:rsidRPr="00904578">
        <w:rPr>
          <w:rFonts w:asciiTheme="minorHAnsi" w:eastAsia="Times New Roman" w:hAnsiTheme="minorHAnsi" w:cstheme="minorHAnsi"/>
          <w:b/>
          <w:bCs/>
          <w:i/>
          <w:iCs/>
          <w:sz w:val="24"/>
          <w:szCs w:val="24"/>
        </w:rPr>
        <w:t>based outside of the United States</w:t>
      </w:r>
      <w:r w:rsidRPr="00904578">
        <w:rPr>
          <w:rFonts w:asciiTheme="minorHAnsi" w:eastAsia="Times New Roman" w:hAnsiTheme="minorHAnsi" w:cstheme="minorHAnsi"/>
          <w:i/>
          <w:iCs/>
          <w:sz w:val="24"/>
          <w:szCs w:val="24"/>
        </w:rPr>
        <w:t xml:space="preserve"> that do not intend to apply for U.S. Department of Defense (DoD) awards are no longer required to have a NATO CAGE (NCAGE) code to apply for non-DoD foreign assistance funding opportunities.</w:t>
      </w:r>
      <w:bookmarkStart w:id="5" w:name="h.j3cqnkumzr3g"/>
      <w:bookmarkEnd w:id="5"/>
      <w:r w:rsidRPr="00904578">
        <w:rPr>
          <w:rFonts w:asciiTheme="minorHAnsi" w:eastAsia="Times New Roman" w:hAnsiTheme="minorHAnsi" w:cstheme="minorHAnsi"/>
          <w:i/>
          <w:iCs/>
          <w:sz w:val="24"/>
          <w:szCs w:val="24"/>
        </w:rPr>
        <w:t xml:space="preserve">  As of February 2023, organizations </w:t>
      </w:r>
      <w:r w:rsidRPr="00904578">
        <w:rPr>
          <w:rFonts w:asciiTheme="minorHAnsi" w:eastAsia="Times New Roman" w:hAnsiTheme="minorHAnsi" w:cstheme="minorHAnsi"/>
          <w:b/>
          <w:bCs/>
          <w:i/>
          <w:iCs/>
          <w:sz w:val="24"/>
          <w:szCs w:val="24"/>
        </w:rPr>
        <w:t>based in the United States</w:t>
      </w:r>
      <w:r w:rsidRPr="00904578">
        <w:rPr>
          <w:rFonts w:asciiTheme="minorHAnsi" w:eastAsia="Times New Roman" w:hAnsiTheme="minorHAnsi" w:cstheme="minorHAnsi"/>
          <w:i/>
          <w:iCs/>
          <w:sz w:val="24"/>
          <w:szCs w:val="24"/>
        </w:rPr>
        <w:t xml:space="preserve"> that do not intend to apply for U.S. DoD awards are no longer required to have a Commercial and Government Entity (CAGE) code to apply for non-DoD foreign assistance funding opportunities.</w:t>
      </w:r>
    </w:p>
    <w:p w14:paraId="7ED08513" w14:textId="77777777" w:rsidR="001F338E" w:rsidRPr="00904578" w:rsidRDefault="001F338E" w:rsidP="001F338E">
      <w:pPr>
        <w:rPr>
          <w:rFonts w:asciiTheme="minorHAnsi" w:hAnsiTheme="minorHAnsi" w:cstheme="minorHAnsi"/>
          <w:szCs w:val="24"/>
        </w:rPr>
      </w:pPr>
    </w:p>
    <w:p w14:paraId="208E2E87"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i/>
          <w:szCs w:val="24"/>
        </w:rPr>
        <w:lastRenderedPageBreak/>
        <w:t xml:space="preserve">D.4 Submission Dates and Times  </w:t>
      </w:r>
    </w:p>
    <w:p w14:paraId="099BB801" w14:textId="77777777" w:rsidR="001F338E" w:rsidRPr="00904578" w:rsidRDefault="001F338E" w:rsidP="001F338E">
      <w:pPr>
        <w:rPr>
          <w:rFonts w:asciiTheme="minorHAnsi" w:hAnsiTheme="minorHAnsi" w:cstheme="minorHAnsi"/>
          <w:szCs w:val="24"/>
        </w:rPr>
      </w:pPr>
    </w:p>
    <w:p w14:paraId="35EEB25D" w14:textId="740BE802" w:rsidR="001F338E" w:rsidRPr="00904578" w:rsidRDefault="001F338E" w:rsidP="001F338E">
      <w:pPr>
        <w:rPr>
          <w:rFonts w:asciiTheme="minorHAnsi" w:hAnsiTheme="minorHAnsi" w:cstheme="minorHAnsi"/>
          <w:szCs w:val="24"/>
        </w:rPr>
      </w:pPr>
      <w:r w:rsidRPr="00904578">
        <w:rPr>
          <w:rFonts w:asciiTheme="minorHAnsi" w:hAnsiTheme="minorHAnsi" w:cstheme="minorHAnsi"/>
          <w:b/>
          <w:bCs/>
          <w:szCs w:val="24"/>
        </w:rPr>
        <w:t xml:space="preserve">Applications are due no later than </w:t>
      </w:r>
      <w:r w:rsidRPr="00904578">
        <w:rPr>
          <w:rFonts w:asciiTheme="minorHAnsi" w:hAnsiTheme="minorHAnsi" w:cstheme="minorHAnsi"/>
          <w:b/>
          <w:bCs/>
          <w:szCs w:val="24"/>
          <w:u w:val="single"/>
        </w:rPr>
        <w:t>11:59 PM</w:t>
      </w:r>
      <w:r w:rsidRPr="00904578">
        <w:rPr>
          <w:rFonts w:asciiTheme="minorHAnsi" w:hAnsiTheme="minorHAnsi" w:cstheme="minorHAnsi"/>
          <w:b/>
          <w:bCs/>
          <w:szCs w:val="24"/>
        </w:rPr>
        <w:t xml:space="preserve"> Eastern Standard Time (EST), on ,</w:t>
      </w:r>
      <w:r w:rsidRPr="00904578">
        <w:rPr>
          <w:rFonts w:asciiTheme="minorHAnsi" w:hAnsiTheme="minorHAnsi" w:cstheme="minorHAnsi"/>
          <w:b/>
          <w:color w:val="2B579A"/>
          <w:szCs w:val="24"/>
          <w:shd w:val="clear" w:color="auto" w:fill="E6E6E6"/>
        </w:rPr>
        <w:t xml:space="preserve"> </w:t>
      </w:r>
      <w:r w:rsidRPr="00904578">
        <w:rPr>
          <w:rFonts w:asciiTheme="minorHAnsi" w:hAnsiTheme="minorHAnsi" w:cstheme="minorHAnsi"/>
          <w:b/>
          <w:bCs/>
          <w:szCs w:val="24"/>
        </w:rPr>
        <w:t xml:space="preserve">May 29th, 2023 on </w:t>
      </w:r>
      <w:hyperlink r:id="rId22">
        <w:r w:rsidRPr="00904578">
          <w:rPr>
            <w:rStyle w:val="Hyperlink"/>
            <w:rFonts w:asciiTheme="minorHAnsi" w:hAnsiTheme="minorHAnsi" w:cstheme="minorHAnsi"/>
            <w:b/>
            <w:bCs/>
            <w:szCs w:val="24"/>
          </w:rPr>
          <w:t>https://www.grants.gov/</w:t>
        </w:r>
      </w:hyperlink>
      <w:r w:rsidRPr="00904578">
        <w:rPr>
          <w:rFonts w:asciiTheme="minorHAnsi" w:hAnsiTheme="minorHAnsi" w:cstheme="minorHAnsi"/>
          <w:b/>
          <w:bCs/>
          <w:szCs w:val="24"/>
        </w:rPr>
        <w:t xml:space="preserve"> or </w:t>
      </w:r>
      <w:hyperlink r:id="rId23">
        <w:r w:rsidRPr="00904578">
          <w:rPr>
            <w:rStyle w:val="Hyperlink"/>
            <w:rFonts w:asciiTheme="minorHAnsi" w:hAnsiTheme="minorHAnsi" w:cstheme="minorHAnsi"/>
            <w:b/>
            <w:bCs/>
            <w:szCs w:val="24"/>
          </w:rPr>
          <w:t>SAM</w:t>
        </w:r>
      </w:hyperlink>
      <w:r w:rsidRPr="00904578">
        <w:rPr>
          <w:rFonts w:asciiTheme="minorHAnsi" w:hAnsiTheme="minorHAnsi" w:cstheme="minorHAnsi"/>
          <w:b/>
          <w:bCs/>
          <w:szCs w:val="24"/>
        </w:rPr>
        <w:t xml:space="preserve">S Domestic </w:t>
      </w:r>
      <w:r w:rsidRPr="00904578">
        <w:rPr>
          <w:rFonts w:asciiTheme="minorHAnsi" w:hAnsiTheme="minorHAnsi" w:cstheme="minorHAnsi"/>
          <w:color w:val="0000FF"/>
          <w:szCs w:val="24"/>
          <w:u w:val="single"/>
        </w:rPr>
        <w:t>(</w:t>
      </w:r>
      <w:hyperlink r:id="rId24">
        <w:r w:rsidRPr="00904578">
          <w:rPr>
            <w:rStyle w:val="Hyperlink"/>
            <w:rFonts w:asciiTheme="minorHAnsi" w:hAnsiTheme="minorHAnsi" w:cstheme="minorHAnsi"/>
            <w:szCs w:val="24"/>
          </w:rPr>
          <w:t>https://mygrants.servicenowservices.com</w:t>
        </w:r>
      </w:hyperlink>
      <w:r w:rsidRPr="00904578">
        <w:rPr>
          <w:rFonts w:asciiTheme="minorHAnsi" w:hAnsiTheme="minorHAnsi" w:cstheme="minorHAnsi"/>
          <w:szCs w:val="24"/>
        </w:rPr>
        <w:t xml:space="preserve">) </w:t>
      </w:r>
      <w:r w:rsidRPr="00904578">
        <w:rPr>
          <w:rFonts w:asciiTheme="minorHAnsi" w:hAnsiTheme="minorHAnsi" w:cstheme="minorHAnsi"/>
          <w:b/>
          <w:bCs/>
          <w:szCs w:val="24"/>
        </w:rPr>
        <w:t>under the announcement title “</w:t>
      </w:r>
      <w:r w:rsidR="005E1AAE" w:rsidRPr="00904578">
        <w:rPr>
          <w:rFonts w:asciiTheme="minorHAnsi" w:hAnsiTheme="minorHAnsi" w:cstheme="minorHAnsi"/>
          <w:b/>
          <w:bCs/>
          <w:szCs w:val="24"/>
        </w:rPr>
        <w:t>DRL Promoting Responsive and Inclusive Governance in Burma</w:t>
      </w:r>
      <w:r w:rsidRPr="00904578">
        <w:rPr>
          <w:rFonts w:asciiTheme="minorHAnsi" w:hAnsiTheme="minorHAnsi" w:cstheme="minorHAnsi"/>
          <w:b/>
          <w:bCs/>
          <w:szCs w:val="24"/>
        </w:rPr>
        <w:t xml:space="preserve">,” funding opportunity number “SFOP0009597.” </w:t>
      </w:r>
      <w:r w:rsidRPr="00904578">
        <w:rPr>
          <w:rFonts w:asciiTheme="minorHAnsi" w:hAnsiTheme="minorHAnsi" w:cstheme="minorHAnsi"/>
          <w:szCs w:val="24"/>
        </w:rPr>
        <w:t xml:space="preserve"> </w:t>
      </w:r>
    </w:p>
    <w:p w14:paraId="213D75E0" w14:textId="77777777" w:rsidR="001F338E" w:rsidRPr="00904578" w:rsidRDefault="001F338E" w:rsidP="001F338E">
      <w:pPr>
        <w:rPr>
          <w:rFonts w:asciiTheme="minorHAnsi" w:hAnsiTheme="minorHAnsi" w:cstheme="minorHAnsi"/>
          <w:szCs w:val="24"/>
        </w:rPr>
      </w:pPr>
    </w:p>
    <w:p w14:paraId="4DDFCEEB"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904578" w:rsidDel="0004508F">
        <w:rPr>
          <w:rFonts w:asciiTheme="minorHAnsi" w:hAnsiTheme="minorHAnsi" w:cstheme="minorHAnsi"/>
          <w:color w:val="0000FF"/>
          <w:szCs w:val="24"/>
        </w:rPr>
        <w:t xml:space="preserve"> </w:t>
      </w:r>
      <w:r w:rsidRPr="00904578">
        <w:rPr>
          <w:rFonts w:asciiTheme="minorHAnsi" w:hAnsiTheme="minorHAnsi" w:cstheme="minorHAnsi"/>
          <w:szCs w:val="24"/>
        </w:rPr>
        <w:t>or SAMS Domestic</w:t>
      </w:r>
      <w:r w:rsidRPr="00904578">
        <w:rPr>
          <w:rFonts w:asciiTheme="minorHAnsi" w:hAnsiTheme="minorHAnsi" w:cstheme="minorHAnsi"/>
          <w:b/>
          <w:szCs w:val="24"/>
        </w:rPr>
        <w:t xml:space="preserve"> </w:t>
      </w:r>
      <w:r w:rsidRPr="00904578">
        <w:rPr>
          <w:rFonts w:asciiTheme="minorHAnsi" w:hAnsiTheme="minorHAnsi" w:cstheme="minorHAnsi"/>
          <w:color w:val="0000FF"/>
          <w:szCs w:val="24"/>
          <w:u w:val="single"/>
        </w:rPr>
        <w:t>(</w:t>
      </w:r>
      <w:hyperlink r:id="rId25" w:history="1">
        <w:r w:rsidRPr="00904578">
          <w:rPr>
            <w:rStyle w:val="Hyperlink"/>
            <w:rFonts w:asciiTheme="minorHAnsi" w:hAnsiTheme="minorHAnsi" w:cstheme="minorHAnsi"/>
            <w:szCs w:val="24"/>
          </w:rPr>
          <w:t>https://mygrants.service-now.com</w:t>
        </w:r>
      </w:hyperlink>
      <w:r w:rsidRPr="00904578">
        <w:rPr>
          <w:rFonts w:asciiTheme="minorHAnsi" w:hAnsiTheme="minorHAnsi" w:cstheme="minorHAnsi"/>
          <w:szCs w:val="24"/>
        </w:rPr>
        <w:t>) that are outside of the applicant’s control will be reviewed on a case by case basis.</w:t>
      </w:r>
      <w:r w:rsidRPr="00904578">
        <w:rPr>
          <w:rFonts w:asciiTheme="minorHAnsi" w:hAnsiTheme="minorHAnsi" w:cstheme="minorHAnsi"/>
          <w:b/>
          <w:szCs w:val="24"/>
        </w:rPr>
        <w:t xml:space="preserve">  </w:t>
      </w:r>
      <w:r w:rsidRPr="00904578">
        <w:rPr>
          <w:rFonts w:asciiTheme="minorHAnsi" w:hAnsiTheme="minorHAnsi" w:cstheme="minorHAnsi"/>
          <w:szCs w:val="24"/>
        </w:rPr>
        <w:t xml:space="preserve">Applicants should not expect a notification upon DRL receiving their application. </w:t>
      </w:r>
    </w:p>
    <w:p w14:paraId="1E11DE39" w14:textId="77777777" w:rsidR="001F338E" w:rsidRPr="00904578" w:rsidRDefault="001F338E" w:rsidP="001F338E">
      <w:pPr>
        <w:rPr>
          <w:rFonts w:asciiTheme="minorHAnsi" w:hAnsiTheme="minorHAnsi" w:cstheme="minorHAnsi"/>
          <w:szCs w:val="24"/>
        </w:rPr>
      </w:pPr>
    </w:p>
    <w:p w14:paraId="2E86E3CF" w14:textId="77777777" w:rsidR="001F338E" w:rsidRPr="00904578" w:rsidRDefault="001F338E" w:rsidP="001F338E">
      <w:pPr>
        <w:rPr>
          <w:rFonts w:asciiTheme="minorHAnsi" w:hAnsiTheme="minorHAnsi" w:cstheme="minorHAnsi"/>
          <w:b/>
          <w:i/>
          <w:szCs w:val="24"/>
        </w:rPr>
      </w:pPr>
      <w:r w:rsidRPr="00904578">
        <w:rPr>
          <w:rFonts w:asciiTheme="minorHAnsi" w:hAnsiTheme="minorHAnsi" w:cstheme="minorHAnsi"/>
          <w:b/>
          <w:bCs/>
          <w:i/>
          <w:iCs/>
          <w:szCs w:val="24"/>
        </w:rPr>
        <w:t>D.5 Funding Restrictions</w:t>
      </w:r>
    </w:p>
    <w:p w14:paraId="07DE5165" w14:textId="77777777" w:rsidR="001F338E" w:rsidRPr="00904578" w:rsidRDefault="001F338E" w:rsidP="001F338E">
      <w:pPr>
        <w:rPr>
          <w:rFonts w:asciiTheme="minorHAnsi" w:hAnsiTheme="minorHAnsi" w:cstheme="minorHAnsi"/>
          <w:szCs w:val="24"/>
        </w:rPr>
      </w:pPr>
    </w:p>
    <w:p w14:paraId="76E55752"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5753D781" w14:textId="77777777" w:rsidR="001F338E" w:rsidRPr="00904578" w:rsidRDefault="001F338E" w:rsidP="001F338E">
      <w:pPr>
        <w:rPr>
          <w:rFonts w:asciiTheme="minorHAnsi" w:hAnsiTheme="minorHAnsi" w:cstheme="minorHAnsi"/>
          <w:szCs w:val="24"/>
        </w:rPr>
      </w:pPr>
    </w:p>
    <w:p w14:paraId="467F4D4C"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DRL will not consider applications that reflect any type of support for any member, affiliate, or representative of a designated terrorist organization.  Please refer the link for Foreign Terrorist Organizations:  </w:t>
      </w:r>
      <w:hyperlink r:id="rId26">
        <w:r w:rsidRPr="00904578">
          <w:rPr>
            <w:rStyle w:val="Hyperlink"/>
            <w:rFonts w:asciiTheme="minorHAnsi" w:hAnsiTheme="minorHAnsi" w:cstheme="minorHAnsi"/>
            <w:szCs w:val="24"/>
          </w:rPr>
          <w:t>https://www.state.gov/foreign-terrorist-organizations/</w:t>
        </w:r>
      </w:hyperlink>
      <w:r w:rsidRPr="00904578">
        <w:rPr>
          <w:rFonts w:asciiTheme="minorHAnsi" w:hAnsiTheme="minorHAnsi" w:cstheme="minorHAnsi"/>
          <w:szCs w:val="24"/>
        </w:rPr>
        <w:t xml:space="preserve"> </w:t>
      </w:r>
    </w:p>
    <w:p w14:paraId="1CC549DB"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Project activities whose direct beneficiaries are foreign militaries or paramilitary groups or individuals will not be considered for DRL funding given purpose limitations on funding. </w:t>
      </w:r>
    </w:p>
    <w:p w14:paraId="57AF29F4" w14:textId="77777777" w:rsidR="001F338E" w:rsidRPr="00904578" w:rsidRDefault="001F338E" w:rsidP="001F338E">
      <w:pPr>
        <w:rPr>
          <w:rFonts w:asciiTheme="minorHAnsi" w:hAnsiTheme="minorHAnsi" w:cstheme="minorHAnsi"/>
          <w:szCs w:val="24"/>
        </w:rPr>
      </w:pPr>
    </w:p>
    <w:p w14:paraId="75E955D8"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In accordance with Department of State policy for terrorism, applicants are advised that successful passing of vetting to evaluate the risk that funds may benefit </w:t>
      </w:r>
      <w:proofErr w:type="gramStart"/>
      <w:r w:rsidRPr="00904578">
        <w:rPr>
          <w:rFonts w:asciiTheme="minorHAnsi" w:hAnsiTheme="minorHAnsi" w:cstheme="minorHAnsi"/>
          <w:szCs w:val="24"/>
        </w:rPr>
        <w:t>terrorists</w:t>
      </w:r>
      <w:proofErr w:type="gramEnd"/>
      <w:r w:rsidRPr="00904578">
        <w:rPr>
          <w:rFonts w:asciiTheme="minorHAnsi" w:hAnsiTheme="minorHAnsi" w:cstheme="minorHAnsi"/>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p>
    <w:p w14:paraId="138F485E" w14:textId="77777777" w:rsidR="001F338E" w:rsidRPr="00904578" w:rsidRDefault="001F338E" w:rsidP="001F338E">
      <w:pPr>
        <w:rPr>
          <w:rFonts w:asciiTheme="minorHAnsi" w:hAnsiTheme="minorHAnsi" w:cstheme="minorHAnsi"/>
          <w:szCs w:val="24"/>
        </w:rPr>
      </w:pPr>
    </w:p>
    <w:p w14:paraId="7AD7EC3A"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The Leahy Law prohibits Department foreign assistance funds from supporting foreign security force units if the Secretary of State has credible information that the unit has committed a gross violation of human rights.  Per </w:t>
      </w:r>
      <w:hyperlink r:id="rId27" w:history="1">
        <w:r w:rsidRPr="00904578">
          <w:rPr>
            <w:rStyle w:val="Hyperlink"/>
            <w:rFonts w:asciiTheme="minorHAnsi" w:hAnsiTheme="minorHAnsi" w:cstheme="minorHAnsi"/>
            <w:szCs w:val="24"/>
          </w:rPr>
          <w:t>22 USC §2378d(a) (2017)</w:t>
        </w:r>
      </w:hyperlink>
      <w:r w:rsidRPr="00904578">
        <w:rPr>
          <w:rFonts w:asciiTheme="minorHAnsi" w:hAnsiTheme="minorHAnsi" w:cstheme="minorHAnsi"/>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w:t>
      </w:r>
      <w:proofErr w:type="gramStart"/>
      <w:r w:rsidRPr="00904578">
        <w:rPr>
          <w:rFonts w:asciiTheme="minorHAnsi" w:hAnsiTheme="minorHAnsi" w:cstheme="minorHAnsi"/>
          <w:szCs w:val="24"/>
        </w:rPr>
        <w:t>provide assistance to</w:t>
      </w:r>
      <w:proofErr w:type="gramEnd"/>
      <w:r w:rsidRPr="00904578">
        <w:rPr>
          <w:rFonts w:asciiTheme="minorHAnsi" w:hAnsiTheme="minorHAnsi" w:cstheme="minorHAnsi"/>
          <w:szCs w:val="24"/>
        </w:rPr>
        <w:t xml:space="preserve"> foreign security forces or personnel, compliance with the Leahy Law is required. </w:t>
      </w:r>
    </w:p>
    <w:p w14:paraId="488E621C" w14:textId="77777777" w:rsidR="001F338E" w:rsidRPr="00904578" w:rsidRDefault="001F338E" w:rsidP="001F338E">
      <w:pPr>
        <w:rPr>
          <w:rFonts w:asciiTheme="minorHAnsi" w:hAnsiTheme="minorHAnsi" w:cstheme="minorHAnsi"/>
          <w:szCs w:val="24"/>
        </w:rPr>
      </w:pPr>
    </w:p>
    <w:p w14:paraId="19569B86"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U.S. foreign assistance for Burma or Burmese beneficiaries is subject to restrictions.  This includes restrictions, pursuant to section 7043(a)(3) of the Department of State, Foreign Operations, and Related Programs Appropriations Act, 2020 (Div. G, P.L. 116-</w:t>
      </w:r>
      <w:proofErr w:type="gramStart"/>
      <w:r w:rsidRPr="00904578">
        <w:rPr>
          <w:rFonts w:asciiTheme="minorHAnsi" w:hAnsiTheme="minorHAnsi" w:cstheme="minorHAnsi"/>
          <w:szCs w:val="24"/>
        </w:rPr>
        <w:t>94)(</w:t>
      </w:r>
      <w:proofErr w:type="gramEnd"/>
      <w:r w:rsidRPr="00904578">
        <w:rPr>
          <w:rFonts w:asciiTheme="minorHAnsi" w:hAnsiTheme="minorHAnsi" w:cstheme="minorHAnsi"/>
          <w:szCs w:val="24"/>
        </w:rPr>
        <w:t xml:space="preserve">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2A9924DE" w14:textId="77777777" w:rsidR="001F338E" w:rsidRPr="00904578" w:rsidRDefault="001F338E" w:rsidP="001F338E">
      <w:pPr>
        <w:rPr>
          <w:rFonts w:asciiTheme="minorHAnsi" w:hAnsiTheme="minorHAnsi" w:cstheme="minorHAnsi"/>
          <w:szCs w:val="24"/>
        </w:rPr>
      </w:pPr>
    </w:p>
    <w:p w14:paraId="50283389" w14:textId="77777777" w:rsidR="001F338E" w:rsidRPr="00904578" w:rsidRDefault="001F338E" w:rsidP="001F338E">
      <w:pPr>
        <w:pStyle w:val="Default"/>
        <w:rPr>
          <w:rFonts w:asciiTheme="minorHAnsi" w:eastAsia="Times New Roman" w:hAnsiTheme="minorHAnsi" w:cstheme="minorHAnsi"/>
        </w:rPr>
      </w:pPr>
      <w:r w:rsidRPr="00904578">
        <w:rPr>
          <w:rFonts w:asciiTheme="minorHAnsi" w:eastAsia="Times New Roman" w:hAnsiTheme="minorHAnsi" w:cstheme="minorHAnsi"/>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open-source materials.</w:t>
      </w:r>
    </w:p>
    <w:p w14:paraId="314DF546" w14:textId="77777777" w:rsidR="001F338E" w:rsidRPr="00904578" w:rsidRDefault="001F338E" w:rsidP="001F338E">
      <w:pPr>
        <w:rPr>
          <w:rFonts w:asciiTheme="minorHAnsi" w:hAnsiTheme="minorHAnsi" w:cstheme="minorHAnsi"/>
          <w:szCs w:val="24"/>
        </w:rPr>
      </w:pPr>
    </w:p>
    <w:p w14:paraId="16C7447E" w14:textId="77777777" w:rsidR="001F338E" w:rsidRPr="00904578" w:rsidRDefault="001F338E" w:rsidP="001F338E">
      <w:pPr>
        <w:rPr>
          <w:rStyle w:val="Hyperlink"/>
          <w:rFonts w:asciiTheme="minorHAnsi" w:hAnsiTheme="minorHAnsi" w:cstheme="minorHAnsi"/>
          <w:b/>
          <w:i/>
          <w:szCs w:val="24"/>
        </w:rPr>
      </w:pPr>
      <w:r w:rsidRPr="00904578">
        <w:rPr>
          <w:rFonts w:asciiTheme="minorHAnsi" w:hAnsiTheme="minorHAnsi" w:cstheme="minorHAnsi"/>
          <w:szCs w:val="24"/>
        </w:rPr>
        <w:t xml:space="preserve">Federal awards generally will not allow reimbursement of pre-award costs; however, the Grants Officer may approve pre-award costs on a case-by-case basis.  Generally, construction costs are not allowed under DRL awards.  For additional information, please see the DRL Proposal Submission Instructions (PSI) for Applications:  </w:t>
      </w:r>
      <w:hyperlink r:id="rId28" w:history="1">
        <w:r w:rsidRPr="00904578">
          <w:rPr>
            <w:rStyle w:val="Hyperlink"/>
            <w:rFonts w:asciiTheme="minorHAnsi" w:hAnsiTheme="minorHAnsi" w:cstheme="minorHAnsi"/>
            <w:szCs w:val="24"/>
          </w:rPr>
          <w:t>https://www.state.gov/bureau-of-democracy-human-rights-and-labor/programs-and-grants/</w:t>
        </w:r>
      </w:hyperlink>
      <w:r w:rsidRPr="00904578">
        <w:rPr>
          <w:rStyle w:val="Hyperlink"/>
          <w:rFonts w:asciiTheme="minorHAnsi" w:hAnsiTheme="minorHAnsi" w:cstheme="minorHAnsi"/>
          <w:i/>
          <w:szCs w:val="24"/>
        </w:rPr>
        <w:t>.</w:t>
      </w:r>
    </w:p>
    <w:p w14:paraId="759B42E1" w14:textId="77777777" w:rsidR="001F338E" w:rsidRPr="00904578" w:rsidRDefault="001F338E" w:rsidP="001F338E">
      <w:pPr>
        <w:rPr>
          <w:rStyle w:val="Hyperlink"/>
          <w:rFonts w:asciiTheme="minorHAnsi" w:hAnsiTheme="minorHAnsi" w:cstheme="minorHAnsi"/>
          <w:b/>
          <w:i/>
          <w:szCs w:val="24"/>
        </w:rPr>
      </w:pPr>
    </w:p>
    <w:p w14:paraId="606198EA"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i/>
          <w:szCs w:val="24"/>
        </w:rPr>
        <w:t>D.6 Application Submission</w:t>
      </w:r>
    </w:p>
    <w:p w14:paraId="1B34277F" w14:textId="77777777" w:rsidR="001F338E" w:rsidRPr="00904578" w:rsidRDefault="001F338E" w:rsidP="001F338E">
      <w:pPr>
        <w:rPr>
          <w:rFonts w:asciiTheme="minorHAnsi" w:hAnsiTheme="minorHAnsi" w:cstheme="minorHAnsi"/>
          <w:szCs w:val="24"/>
        </w:rPr>
      </w:pPr>
    </w:p>
    <w:p w14:paraId="3ADBE87C"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All application submissions must be made electronically via </w:t>
      </w:r>
      <w:hyperlink r:id="rId29" w:history="1">
        <w:r w:rsidRPr="00904578">
          <w:rPr>
            <w:rStyle w:val="Hyperlink"/>
            <w:rFonts w:asciiTheme="minorHAnsi" w:hAnsiTheme="minorHAnsi" w:cstheme="minorHAnsi"/>
            <w:szCs w:val="24"/>
          </w:rPr>
          <w:t>www.grants.gov</w:t>
        </w:r>
      </w:hyperlink>
      <w:r w:rsidRPr="00904578">
        <w:rPr>
          <w:rFonts w:asciiTheme="minorHAnsi" w:hAnsiTheme="minorHAnsi" w:cstheme="minorHAnsi"/>
          <w:szCs w:val="24"/>
        </w:rPr>
        <w:t xml:space="preserve"> or</w:t>
      </w:r>
      <w:r w:rsidRPr="00904578">
        <w:rPr>
          <w:rFonts w:asciiTheme="minorHAnsi" w:hAnsiTheme="minorHAnsi" w:cstheme="minorHAnsi"/>
          <w:color w:val="0000FF"/>
          <w:szCs w:val="24"/>
        </w:rPr>
        <w:t xml:space="preserve"> </w:t>
      </w:r>
      <w:hyperlink r:id="rId30" w:history="1">
        <w:r w:rsidRPr="00904578">
          <w:rPr>
            <w:rStyle w:val="Hyperlink"/>
            <w:rFonts w:asciiTheme="minorHAnsi" w:hAnsiTheme="minorHAnsi" w:cstheme="minorHAnsi"/>
            <w:szCs w:val="24"/>
          </w:rPr>
          <w:t>SAM</w:t>
        </w:r>
      </w:hyperlink>
      <w:r w:rsidRPr="00904578">
        <w:rPr>
          <w:rFonts w:asciiTheme="minorHAnsi" w:hAnsiTheme="minorHAnsi" w:cstheme="minorHAnsi"/>
          <w:szCs w:val="24"/>
        </w:rPr>
        <w:t>S Domestic</w:t>
      </w:r>
      <w:r w:rsidRPr="00904578">
        <w:rPr>
          <w:rFonts w:asciiTheme="minorHAnsi" w:hAnsiTheme="minorHAnsi" w:cstheme="minorHAnsi"/>
          <w:b/>
          <w:szCs w:val="24"/>
        </w:rPr>
        <w:t xml:space="preserve"> </w:t>
      </w:r>
      <w:r w:rsidRPr="00904578">
        <w:rPr>
          <w:rFonts w:asciiTheme="minorHAnsi" w:hAnsiTheme="minorHAnsi" w:cstheme="minorHAnsi"/>
          <w:color w:val="0000FF"/>
          <w:szCs w:val="24"/>
          <w:u w:val="single"/>
        </w:rPr>
        <w:t>(</w:t>
      </w:r>
      <w:hyperlink r:id="rId31" w:history="1">
        <w:r w:rsidRPr="00904578">
          <w:rPr>
            <w:rStyle w:val="Hyperlink"/>
            <w:rFonts w:asciiTheme="minorHAnsi" w:hAnsiTheme="minorHAnsi" w:cstheme="minorHAnsi"/>
            <w:szCs w:val="24"/>
          </w:rPr>
          <w:t>https://mygrants.servicenowservices.com</w:t>
        </w:r>
      </w:hyperlink>
      <w:r w:rsidRPr="00904578">
        <w:rPr>
          <w:rFonts w:asciiTheme="minorHAnsi" w:hAnsiTheme="minorHAnsi" w:cstheme="minorHAnsi"/>
          <w:szCs w:val="24"/>
        </w:rPr>
        <w:t xml:space="preserve">).  Both systems require registration by the applying </w:t>
      </w:r>
      <w:r w:rsidRPr="00904578">
        <w:rPr>
          <w:rFonts w:asciiTheme="minorHAnsi" w:hAnsiTheme="minorHAnsi" w:cstheme="minorHAnsi"/>
          <w:szCs w:val="24"/>
        </w:rPr>
        <w:lastRenderedPageBreak/>
        <w:t xml:space="preserve">organization.  Please note that the Grants.gov registration process can take ten (10) business days or longer, even if all registration steps are completed in a timely manner.  </w:t>
      </w:r>
    </w:p>
    <w:p w14:paraId="2172C37A" w14:textId="77777777" w:rsidR="001F338E" w:rsidRPr="00904578" w:rsidRDefault="001F338E" w:rsidP="001F338E">
      <w:pPr>
        <w:rPr>
          <w:rFonts w:asciiTheme="minorHAnsi" w:hAnsiTheme="minorHAnsi" w:cstheme="minorHAnsi"/>
          <w:szCs w:val="24"/>
        </w:rPr>
      </w:pPr>
    </w:p>
    <w:p w14:paraId="4AC1DE69"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It is the responsibility of the applicant to ensure that it has an active registration in SAMS Domestic or Grants.gov.  Applicants are required to document that the application has been received by SAMS Domestic or Grants.gov in its entirety.  DRL bears no responsibility for disqualification that result from applicants not being registered before the due date, for system errors in either SAMS Domestic or Grants.gov, or other errors in the application process.  Additionally, applicants </w:t>
      </w:r>
      <w:r w:rsidRPr="00904578">
        <w:rPr>
          <w:rFonts w:asciiTheme="minorHAnsi" w:hAnsiTheme="minorHAnsi" w:cstheme="minorHAnsi"/>
          <w:b/>
          <w:bCs/>
          <w:szCs w:val="24"/>
          <w:u w:val="single"/>
        </w:rPr>
        <w:t>must</w:t>
      </w:r>
      <w:r w:rsidRPr="00904578">
        <w:rPr>
          <w:rFonts w:asciiTheme="minorHAnsi" w:hAnsiTheme="minorHAnsi" w:cstheme="minorHAnsi"/>
          <w:szCs w:val="24"/>
        </w:rPr>
        <w:t xml:space="preserve"> save a screen shot of the checklist showing all documents submitted in case any document fails to upload successfully.</w:t>
      </w:r>
    </w:p>
    <w:p w14:paraId="0A7E39BD" w14:textId="77777777" w:rsidR="001F338E" w:rsidRPr="00904578" w:rsidRDefault="001F338E" w:rsidP="001F338E">
      <w:pPr>
        <w:rPr>
          <w:rFonts w:asciiTheme="minorHAnsi" w:hAnsiTheme="minorHAnsi" w:cstheme="minorHAnsi"/>
          <w:szCs w:val="24"/>
        </w:rPr>
      </w:pPr>
    </w:p>
    <w:p w14:paraId="2779C81A"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Faxed, couriered, or emailed documents will </w:t>
      </w:r>
      <w:r w:rsidRPr="00904578">
        <w:rPr>
          <w:rFonts w:asciiTheme="minorHAnsi" w:hAnsiTheme="minorHAnsi" w:cstheme="minorHAnsi"/>
          <w:b/>
          <w:bCs/>
          <w:szCs w:val="24"/>
          <w:u w:val="single"/>
        </w:rPr>
        <w:t>not</w:t>
      </w:r>
      <w:r w:rsidRPr="00904578">
        <w:rPr>
          <w:rFonts w:asciiTheme="minorHAnsi" w:hAnsiTheme="minorHAnsi" w:cstheme="minorHAnsi"/>
          <w:szCs w:val="24"/>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05FE4904" w14:textId="77777777" w:rsidR="001F338E" w:rsidRPr="00904578" w:rsidRDefault="001F338E" w:rsidP="001F338E">
      <w:pPr>
        <w:rPr>
          <w:rFonts w:asciiTheme="minorHAnsi" w:hAnsiTheme="minorHAnsi" w:cstheme="minorHAnsi"/>
          <w:szCs w:val="24"/>
        </w:rPr>
      </w:pPr>
    </w:p>
    <w:p w14:paraId="0743E171"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DRL encourages organizations to </w:t>
      </w:r>
      <w:r w:rsidRPr="00904578">
        <w:rPr>
          <w:rFonts w:asciiTheme="minorHAnsi" w:hAnsiTheme="minorHAnsi" w:cstheme="minorHAnsi"/>
          <w:b/>
          <w:bCs/>
          <w:szCs w:val="24"/>
          <w:u w:val="single"/>
        </w:rPr>
        <w:t>submit applications during normal business hours</w:t>
      </w:r>
      <w:r w:rsidRPr="00904578">
        <w:rPr>
          <w:rFonts w:asciiTheme="minorHAnsi" w:hAnsiTheme="minorHAnsi" w:cstheme="minorHAnsi"/>
          <w:szCs w:val="24"/>
        </w:rPr>
        <w:t xml:space="preserve"> (Monday – Friday, 9:00 AM-5:00 PM Eastern Standard Time (EST)).  If an applicant experiences technical difficulties and has contacted the appropriate help desk but is not receiving timely assistance (</w:t>
      </w:r>
      <w:proofErr w:type="gramStart"/>
      <w:r w:rsidRPr="00904578">
        <w:rPr>
          <w:rFonts w:asciiTheme="minorHAnsi" w:hAnsiTheme="minorHAnsi" w:cstheme="minorHAnsi"/>
          <w:szCs w:val="24"/>
        </w:rPr>
        <w:t>e.g.</w:t>
      </w:r>
      <w:proofErr w:type="gramEnd"/>
      <w:r w:rsidRPr="00904578">
        <w:rPr>
          <w:rFonts w:asciiTheme="minorHAnsi" w:hAnsiTheme="minorHAnsi" w:cstheme="minorHAnsi"/>
          <w:szCs w:val="24"/>
        </w:rPr>
        <w:t xml:space="preserve"> if you have not received a response within 48 hours of contacting the help desk), you may contact the DRL point of contact listed in the NOFO in Section G.  The point of contact may assist in contacting the appropriate help desk.  </w:t>
      </w:r>
    </w:p>
    <w:p w14:paraId="522C6E5D" w14:textId="77777777" w:rsidR="001F338E" w:rsidRPr="00904578" w:rsidRDefault="001F338E" w:rsidP="001F338E">
      <w:pPr>
        <w:rPr>
          <w:rFonts w:asciiTheme="minorHAnsi" w:hAnsiTheme="minorHAnsi" w:cstheme="minorHAnsi"/>
          <w:szCs w:val="24"/>
        </w:rPr>
      </w:pPr>
    </w:p>
    <w:p w14:paraId="0D92B61D" w14:textId="77777777" w:rsidR="001F338E" w:rsidRPr="00904578" w:rsidRDefault="001F338E" w:rsidP="001F338E">
      <w:pPr>
        <w:rPr>
          <w:rFonts w:asciiTheme="minorHAnsi" w:hAnsiTheme="minorHAnsi" w:cstheme="minorHAnsi"/>
          <w:color w:val="252525"/>
          <w:szCs w:val="24"/>
        </w:rPr>
      </w:pPr>
      <w:r w:rsidRPr="00904578">
        <w:rPr>
          <w:rFonts w:asciiTheme="minorHAnsi" w:hAnsiTheme="minorHAnsi" w:cstheme="minorHAnsi"/>
          <w:color w:val="252525"/>
          <w:szCs w:val="24"/>
        </w:rPr>
        <w:t>The Grants Officer will determine technical eligibility of all applications.</w:t>
      </w:r>
    </w:p>
    <w:p w14:paraId="50611F38"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 </w:t>
      </w:r>
    </w:p>
    <w:p w14:paraId="38F79963" w14:textId="77777777" w:rsidR="001F338E" w:rsidRPr="00904578" w:rsidRDefault="001F338E" w:rsidP="001F338E">
      <w:pPr>
        <w:rPr>
          <w:rFonts w:asciiTheme="minorHAnsi" w:hAnsiTheme="minorHAnsi" w:cstheme="minorHAnsi"/>
          <w:b/>
          <w:szCs w:val="24"/>
        </w:rPr>
      </w:pPr>
      <w:r w:rsidRPr="00904578">
        <w:rPr>
          <w:rFonts w:asciiTheme="minorHAnsi" w:hAnsiTheme="minorHAnsi" w:cstheme="minorHAnsi"/>
          <w:b/>
          <w:szCs w:val="24"/>
        </w:rPr>
        <w:t>SAMS Domestic Applications:</w:t>
      </w:r>
    </w:p>
    <w:p w14:paraId="0DC42FFA"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Applicants using SAMS Domestic for the first time should complete their “New Organization Registration.”  To register with SAMS Domestic, click “Login to </w:t>
      </w:r>
      <w:hyperlink r:id="rId32" w:history="1">
        <w:r w:rsidRPr="00904578">
          <w:rPr>
            <w:rStyle w:val="Hyperlink"/>
            <w:rFonts w:asciiTheme="minorHAnsi" w:hAnsiTheme="minorHAnsi" w:cstheme="minorHAnsi"/>
            <w:szCs w:val="24"/>
          </w:rPr>
          <w:t>https://mygrants.servicenowservices.com</w:t>
        </w:r>
      </w:hyperlink>
      <w:r w:rsidRPr="00904578">
        <w:rPr>
          <w:rFonts w:asciiTheme="minorHAnsi" w:hAnsiTheme="minorHAnsi" w:cstheme="minorHAnsi"/>
          <w:szCs w:val="24"/>
        </w:rPr>
        <w:t xml:space="preserve">” and follow the “create an account” link. </w:t>
      </w:r>
    </w:p>
    <w:p w14:paraId="3A714876" w14:textId="77777777" w:rsidR="001F338E" w:rsidRPr="00904578" w:rsidRDefault="001F338E" w:rsidP="001F338E">
      <w:pPr>
        <w:rPr>
          <w:rFonts w:asciiTheme="minorHAnsi" w:hAnsiTheme="minorHAnsi" w:cstheme="minorHAnsi"/>
          <w:szCs w:val="24"/>
        </w:rPr>
      </w:pPr>
    </w:p>
    <w:p w14:paraId="26F5AB03"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Organizations </w:t>
      </w:r>
      <w:r w:rsidRPr="00904578">
        <w:rPr>
          <w:rFonts w:asciiTheme="minorHAnsi" w:hAnsiTheme="minorHAnsi" w:cstheme="minorHAnsi"/>
          <w:b/>
          <w:szCs w:val="24"/>
          <w:u w:val="single"/>
        </w:rPr>
        <w:t>must</w:t>
      </w:r>
      <w:r w:rsidRPr="00904578">
        <w:rPr>
          <w:rFonts w:asciiTheme="minorHAnsi" w:hAnsiTheme="minorHAnsi" w:cstheme="minorHAnsi"/>
          <w:szCs w:val="24"/>
        </w:rPr>
        <w:t xml:space="preserve"> remember to</w:t>
      </w:r>
      <w:r w:rsidRPr="00904578">
        <w:rPr>
          <w:rFonts w:asciiTheme="minorHAnsi" w:hAnsiTheme="minorHAnsi" w:cstheme="minorHAnsi"/>
          <w:b/>
          <w:szCs w:val="24"/>
        </w:rPr>
        <w:t xml:space="preserve"> </w:t>
      </w:r>
      <w:r w:rsidRPr="00904578">
        <w:rPr>
          <w:rFonts w:asciiTheme="minorHAnsi" w:hAnsiTheme="minorHAnsi" w:cstheme="minorHAnsi"/>
          <w:szCs w:val="24"/>
        </w:rPr>
        <w:t>save a</w:t>
      </w:r>
      <w:r w:rsidRPr="00904578">
        <w:rPr>
          <w:rFonts w:asciiTheme="minorHAnsi" w:hAnsiTheme="minorHAnsi" w:cstheme="minorHAnsi"/>
          <w:b/>
          <w:szCs w:val="24"/>
        </w:rPr>
        <w:t xml:space="preserve"> </w:t>
      </w:r>
      <w:r w:rsidRPr="00904578">
        <w:rPr>
          <w:rFonts w:asciiTheme="minorHAnsi" w:hAnsiTheme="minorHAnsi" w:cstheme="minorHAnsi"/>
          <w:szCs w:val="24"/>
        </w:rPr>
        <w:t>screen shot of the checklist showing all documents submitted in case any document fails to upload successfully.</w:t>
      </w:r>
    </w:p>
    <w:p w14:paraId="39AE6B41" w14:textId="77777777" w:rsidR="001F338E" w:rsidRPr="00904578" w:rsidRDefault="001F338E" w:rsidP="001F338E">
      <w:pPr>
        <w:rPr>
          <w:rFonts w:asciiTheme="minorHAnsi" w:hAnsiTheme="minorHAnsi" w:cstheme="minorHAnsi"/>
          <w:szCs w:val="24"/>
        </w:rPr>
      </w:pPr>
    </w:p>
    <w:p w14:paraId="73557C4B" w14:textId="77777777" w:rsidR="001F338E" w:rsidRPr="00904578" w:rsidRDefault="001F338E" w:rsidP="001F338E">
      <w:pPr>
        <w:rPr>
          <w:rFonts w:asciiTheme="minorHAnsi" w:hAnsiTheme="minorHAnsi" w:cstheme="minorHAnsi"/>
          <w:color w:val="1F497D"/>
          <w:szCs w:val="24"/>
        </w:rPr>
      </w:pPr>
      <w:r w:rsidRPr="00904578">
        <w:rPr>
          <w:rFonts w:asciiTheme="minorHAnsi" w:hAnsiTheme="minorHAnsi" w:cstheme="minorHAnsi"/>
          <w:b/>
          <w:bCs/>
          <w:szCs w:val="24"/>
        </w:rPr>
        <w:t xml:space="preserve">SAMS Domestic Help Desk:  </w:t>
      </w:r>
      <w:r w:rsidRPr="00904578">
        <w:rPr>
          <w:rFonts w:asciiTheme="minorHAnsi" w:hAnsiTheme="minorHAnsi" w:cstheme="minorHAnsi"/>
          <w:szCs w:val="24"/>
        </w:rPr>
        <w:b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33" w:history="1">
        <w:r w:rsidRPr="00904578">
          <w:rPr>
            <w:rFonts w:asciiTheme="minorHAnsi" w:hAnsiTheme="minorHAnsi" w:cstheme="minorHAnsi"/>
            <w:szCs w:val="24"/>
          </w:rPr>
          <w:t>https://mygrants.servicenowservices.com</w:t>
        </w:r>
      </w:hyperlink>
      <w:r w:rsidRPr="00904578">
        <w:rPr>
          <w:rFonts w:asciiTheme="minorHAnsi" w:hAnsiTheme="minorHAnsi" w:cstheme="minorHAnsi"/>
          <w:szCs w:val="24"/>
        </w:rPr>
        <w:t xml:space="preserve"> .  Customer support is available 24/7.</w:t>
      </w:r>
    </w:p>
    <w:p w14:paraId="318E47BA" w14:textId="77777777" w:rsidR="001F338E" w:rsidRPr="00904578" w:rsidRDefault="001F338E" w:rsidP="001F338E">
      <w:pPr>
        <w:rPr>
          <w:rFonts w:asciiTheme="minorHAnsi" w:hAnsiTheme="minorHAnsi" w:cstheme="minorHAnsi"/>
          <w:szCs w:val="24"/>
        </w:rPr>
      </w:pPr>
      <w:bookmarkStart w:id="6" w:name="h.30j0zll" w:colFirst="0" w:colLast="0"/>
      <w:bookmarkEnd w:id="6"/>
      <w:r w:rsidRPr="00904578">
        <w:rPr>
          <w:rFonts w:asciiTheme="minorHAnsi" w:hAnsiTheme="minorHAnsi" w:cstheme="minorHAnsi"/>
          <w:b/>
          <w:szCs w:val="24"/>
        </w:rPr>
        <w:t>Grants.gov Applications:</w:t>
      </w:r>
      <w:r w:rsidRPr="00904578">
        <w:rPr>
          <w:rFonts w:asciiTheme="minorHAnsi" w:hAnsiTheme="minorHAnsi" w:cstheme="minorHAnsi"/>
          <w:szCs w:val="24"/>
        </w:rPr>
        <w:br/>
        <w:t xml:space="preserve">Applicants who do not submit applications via SAMS Domestic may submit via </w:t>
      </w:r>
      <w:hyperlink r:id="rId34" w:history="1">
        <w:r w:rsidRPr="00904578">
          <w:rPr>
            <w:rStyle w:val="Hyperlink"/>
            <w:rFonts w:asciiTheme="minorHAnsi" w:hAnsiTheme="minorHAnsi" w:cstheme="minorHAnsi"/>
            <w:szCs w:val="24"/>
          </w:rPr>
          <w:t>www.grants.gov</w:t>
        </w:r>
      </w:hyperlink>
      <w:r w:rsidRPr="00904578">
        <w:rPr>
          <w:rFonts w:asciiTheme="minorHAnsi" w:hAnsiTheme="minorHAnsi" w:cstheme="minorHAnsi"/>
          <w:szCs w:val="24"/>
        </w:rPr>
        <w:t xml:space="preserve">.  </w:t>
      </w:r>
    </w:p>
    <w:p w14:paraId="3A62756D" w14:textId="77777777" w:rsidR="001F338E" w:rsidRPr="00904578" w:rsidRDefault="001F338E" w:rsidP="001F338E">
      <w:pPr>
        <w:rPr>
          <w:rFonts w:asciiTheme="minorHAnsi" w:hAnsiTheme="minorHAnsi" w:cstheme="minorHAnsi"/>
          <w:szCs w:val="24"/>
        </w:rPr>
      </w:pPr>
    </w:p>
    <w:p w14:paraId="6E3F9BAE"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Please be advised that completing all the necessary registration steps for obtaining a username and password from Grants.gov </w:t>
      </w:r>
      <w:r w:rsidRPr="00904578">
        <w:rPr>
          <w:rFonts w:asciiTheme="minorHAnsi" w:hAnsiTheme="minorHAnsi" w:cstheme="minorHAnsi"/>
          <w:b/>
          <w:szCs w:val="24"/>
        </w:rPr>
        <w:t>can take ten (10) business days or longer.</w:t>
      </w:r>
    </w:p>
    <w:p w14:paraId="19444E2F" w14:textId="77777777" w:rsidR="001F338E" w:rsidRPr="00904578" w:rsidRDefault="001F338E" w:rsidP="001F338E">
      <w:pPr>
        <w:rPr>
          <w:rFonts w:asciiTheme="minorHAnsi" w:hAnsiTheme="minorHAnsi" w:cstheme="minorHAnsi"/>
          <w:szCs w:val="24"/>
        </w:rPr>
      </w:pPr>
    </w:p>
    <w:p w14:paraId="6C78312C"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lastRenderedPageBreak/>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904578">
        <w:rPr>
          <w:rFonts w:asciiTheme="minorHAnsi" w:hAnsiTheme="minorHAnsi" w:cstheme="minorHAnsi"/>
          <w:b/>
          <w:szCs w:val="24"/>
          <w:u w:val="single"/>
        </w:rPr>
        <w:t>must</w:t>
      </w:r>
      <w:r w:rsidRPr="00904578">
        <w:rPr>
          <w:rFonts w:asciiTheme="minorHAnsi" w:hAnsiTheme="minorHAnsi" w:cstheme="minorHAnsi"/>
          <w:b/>
          <w:szCs w:val="24"/>
        </w:rPr>
        <w:t xml:space="preserve"> </w:t>
      </w:r>
      <w:r w:rsidRPr="00904578">
        <w:rPr>
          <w:rFonts w:asciiTheme="minorHAnsi" w:hAnsiTheme="minorHAnsi" w:cstheme="minorHAnsi"/>
          <w:szCs w:val="24"/>
        </w:rPr>
        <w:t>remember to</w:t>
      </w:r>
      <w:r w:rsidRPr="00904578">
        <w:rPr>
          <w:rFonts w:asciiTheme="minorHAnsi" w:hAnsiTheme="minorHAnsi" w:cstheme="minorHAnsi"/>
          <w:b/>
          <w:szCs w:val="24"/>
        </w:rPr>
        <w:t xml:space="preserve"> </w:t>
      </w:r>
      <w:r w:rsidRPr="00904578">
        <w:rPr>
          <w:rFonts w:asciiTheme="minorHAnsi" w:hAnsiTheme="minorHAnsi" w:cstheme="minorHAnsi"/>
          <w:szCs w:val="24"/>
        </w:rPr>
        <w:t>save a</w:t>
      </w:r>
      <w:r w:rsidRPr="00904578">
        <w:rPr>
          <w:rFonts w:asciiTheme="minorHAnsi" w:hAnsiTheme="minorHAnsi" w:cstheme="minorHAnsi"/>
          <w:b/>
          <w:szCs w:val="24"/>
        </w:rPr>
        <w:t xml:space="preserve"> </w:t>
      </w:r>
      <w:r w:rsidRPr="00904578">
        <w:rPr>
          <w:rFonts w:asciiTheme="minorHAnsi" w:hAnsiTheme="minorHAnsi" w:cstheme="minorHAnsi"/>
          <w:szCs w:val="24"/>
        </w:rPr>
        <w:t>screenshot of the checklist showing all documents submitted in case any document fails to upload successfully.</w:t>
      </w:r>
    </w:p>
    <w:p w14:paraId="5A03457E" w14:textId="77777777" w:rsidR="001F338E" w:rsidRPr="00904578" w:rsidRDefault="001F338E" w:rsidP="001F338E">
      <w:pPr>
        <w:rPr>
          <w:rFonts w:asciiTheme="minorHAnsi" w:hAnsiTheme="minorHAnsi" w:cstheme="minorHAnsi"/>
          <w:szCs w:val="24"/>
        </w:rPr>
      </w:pPr>
    </w:p>
    <w:p w14:paraId="4A8DCAD0" w14:textId="77777777" w:rsidR="001F338E" w:rsidRPr="00904578" w:rsidRDefault="001F338E" w:rsidP="001F338E">
      <w:pPr>
        <w:rPr>
          <w:rFonts w:asciiTheme="minorHAnsi" w:hAnsiTheme="minorHAnsi" w:cstheme="minorHAnsi"/>
          <w:b/>
          <w:szCs w:val="24"/>
        </w:rPr>
      </w:pPr>
      <w:r w:rsidRPr="00904578">
        <w:rPr>
          <w:rFonts w:asciiTheme="minorHAnsi" w:hAnsiTheme="minorHAnsi" w:cstheme="minorHAnsi"/>
          <w:b/>
          <w:szCs w:val="24"/>
        </w:rPr>
        <w:t xml:space="preserve">Grants.gov Helpdesk: </w:t>
      </w:r>
    </w:p>
    <w:p w14:paraId="3CAA77D0" w14:textId="77777777" w:rsidR="001F338E" w:rsidRPr="00904578" w:rsidRDefault="001F338E" w:rsidP="001F338E">
      <w:pPr>
        <w:pStyle w:val="NoSpacing"/>
        <w:rPr>
          <w:rFonts w:asciiTheme="minorHAnsi" w:hAnsiTheme="minorHAnsi" w:cstheme="minorHAnsi"/>
          <w:sz w:val="24"/>
          <w:szCs w:val="24"/>
        </w:rPr>
      </w:pPr>
      <w:r w:rsidRPr="00904578">
        <w:rPr>
          <w:rFonts w:asciiTheme="minorHAnsi" w:eastAsia="Times New Roman" w:hAnsiTheme="minorHAnsi" w:cstheme="minorHAnsi"/>
          <w:sz w:val="24"/>
          <w:szCs w:val="24"/>
        </w:rPr>
        <w:t xml:space="preserve">For assistance with Grants.gov, please call the Contact Center at +1 (800) 518-4726 or email </w:t>
      </w:r>
      <w:hyperlink r:id="rId35" w:history="1">
        <w:r w:rsidRPr="00904578">
          <w:rPr>
            <w:rStyle w:val="Hyperlink"/>
            <w:rFonts w:asciiTheme="minorHAnsi" w:hAnsiTheme="minorHAnsi" w:cstheme="minorHAnsi"/>
            <w:sz w:val="24"/>
            <w:szCs w:val="24"/>
          </w:rPr>
          <w:t>support@grants.gov</w:t>
        </w:r>
      </w:hyperlink>
      <w:r w:rsidRPr="00904578">
        <w:rPr>
          <w:rFonts w:asciiTheme="minorHAnsi" w:eastAsia="Times New Roman" w:hAnsiTheme="minorHAnsi" w:cstheme="minorHAnsi"/>
          <w:color w:val="auto"/>
          <w:sz w:val="24"/>
          <w:szCs w:val="24"/>
        </w:rPr>
        <w:t>.</w:t>
      </w:r>
      <w:r w:rsidRPr="00904578">
        <w:rPr>
          <w:rFonts w:asciiTheme="minorHAnsi" w:eastAsia="Times New Roman" w:hAnsiTheme="minorHAnsi" w:cstheme="minorHAnsi"/>
          <w:sz w:val="24"/>
          <w:szCs w:val="24"/>
        </w:rPr>
        <w:t xml:space="preserve">  The Contact Center is available 24 hours a day, seven days a week, except federal holidays.</w:t>
      </w:r>
      <w:r w:rsidRPr="00904578">
        <w:rPr>
          <w:rFonts w:asciiTheme="minorHAnsi" w:hAnsiTheme="minorHAnsi" w:cstheme="minorHAnsi"/>
          <w:sz w:val="24"/>
          <w:szCs w:val="24"/>
        </w:rPr>
        <w:br/>
      </w:r>
      <w:r w:rsidRPr="00904578">
        <w:rPr>
          <w:rFonts w:asciiTheme="minorHAnsi" w:hAnsiTheme="minorHAnsi" w:cstheme="minorHAnsi"/>
          <w:sz w:val="24"/>
          <w:szCs w:val="24"/>
        </w:rPr>
        <w:br/>
        <w:t xml:space="preserve">See </w:t>
      </w:r>
      <w:hyperlink r:id="rId36" w:history="1">
        <w:r w:rsidRPr="00904578">
          <w:rPr>
            <w:rStyle w:val="Hyperlink"/>
            <w:rFonts w:asciiTheme="minorHAnsi" w:hAnsiTheme="minorHAnsi" w:cstheme="minorHAnsi"/>
            <w:sz w:val="24"/>
            <w:szCs w:val="24"/>
          </w:rPr>
          <w:t>https://www.opm.gov/policy-data-oversight/pay-leave/federal-holidays/</w:t>
        </w:r>
      </w:hyperlink>
      <w:r w:rsidRPr="00904578">
        <w:rPr>
          <w:rFonts w:asciiTheme="minorHAnsi" w:hAnsiTheme="minorHAnsi" w:cstheme="minorHAnsi"/>
          <w:sz w:val="24"/>
          <w:szCs w:val="24"/>
        </w:rPr>
        <w:t xml:space="preserve"> for a list of federal holidays.</w:t>
      </w:r>
    </w:p>
    <w:p w14:paraId="72C32FC4" w14:textId="77777777" w:rsidR="001F338E" w:rsidRPr="00904578" w:rsidRDefault="001F338E" w:rsidP="001F338E">
      <w:pPr>
        <w:rPr>
          <w:rFonts w:asciiTheme="minorHAnsi" w:hAnsiTheme="minorHAnsi" w:cstheme="minorHAnsi"/>
          <w:szCs w:val="24"/>
        </w:rPr>
      </w:pPr>
    </w:p>
    <w:p w14:paraId="450C5DCD" w14:textId="77777777" w:rsidR="001F338E" w:rsidRPr="00904578" w:rsidRDefault="001F338E" w:rsidP="001F338E">
      <w:pPr>
        <w:rPr>
          <w:rFonts w:asciiTheme="minorHAnsi" w:hAnsiTheme="minorHAnsi" w:cstheme="minorHAnsi"/>
          <w:szCs w:val="24"/>
        </w:rPr>
      </w:pPr>
    </w:p>
    <w:p w14:paraId="06775506"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smallCaps/>
          <w:szCs w:val="24"/>
        </w:rPr>
        <w:t>E. Application Review Information</w:t>
      </w:r>
    </w:p>
    <w:p w14:paraId="2B056899" w14:textId="77777777" w:rsidR="001F338E" w:rsidRPr="00904578" w:rsidRDefault="001F338E" w:rsidP="001F338E">
      <w:pPr>
        <w:rPr>
          <w:rFonts w:asciiTheme="minorHAnsi" w:hAnsiTheme="minorHAnsi" w:cstheme="minorHAnsi"/>
          <w:szCs w:val="24"/>
        </w:rPr>
      </w:pPr>
    </w:p>
    <w:p w14:paraId="098A8FE0" w14:textId="77777777" w:rsidR="001F338E" w:rsidRPr="00904578" w:rsidRDefault="001F338E" w:rsidP="001F338E">
      <w:pPr>
        <w:pStyle w:val="NoSpacing"/>
        <w:rPr>
          <w:rFonts w:asciiTheme="minorHAnsi" w:hAnsiTheme="minorHAnsi" w:cstheme="minorHAnsi"/>
          <w:b/>
          <w:color w:val="auto"/>
          <w:sz w:val="24"/>
          <w:szCs w:val="24"/>
          <w:u w:val="single"/>
        </w:rPr>
      </w:pPr>
      <w:r w:rsidRPr="00904578">
        <w:rPr>
          <w:rFonts w:asciiTheme="minorHAnsi" w:eastAsia="Times New Roman" w:hAnsiTheme="minorHAnsi" w:cstheme="minorHAnsi"/>
          <w:b/>
          <w:i/>
          <w:color w:val="auto"/>
          <w:sz w:val="24"/>
          <w:szCs w:val="24"/>
        </w:rPr>
        <w:t>E.1 Proposal Review Criteria</w:t>
      </w:r>
    </w:p>
    <w:p w14:paraId="23BE3322" w14:textId="77777777" w:rsidR="001F338E" w:rsidRPr="00904578" w:rsidRDefault="001F338E" w:rsidP="001F338E">
      <w:pPr>
        <w:rPr>
          <w:rFonts w:asciiTheme="minorHAnsi" w:hAnsiTheme="minorHAnsi" w:cstheme="minorHAnsi"/>
          <w:szCs w:val="24"/>
        </w:rPr>
      </w:pPr>
      <w:bookmarkStart w:id="7" w:name="h.1fob9te" w:colFirst="0" w:colLast="0"/>
      <w:bookmarkEnd w:id="7"/>
    </w:p>
    <w:p w14:paraId="52BC6004"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rPr>
        <w:t xml:space="preserve">The DRL review panel will evaluate each application individually against the following criteria, listed below in order of importance, and not against competing applications.  Please use the below criteria as a reference, but </w:t>
      </w:r>
      <w:r w:rsidRPr="00904578">
        <w:rPr>
          <w:rFonts w:asciiTheme="minorHAnsi" w:hAnsiTheme="minorHAnsi" w:cstheme="minorHAnsi"/>
          <w:b/>
          <w:color w:val="auto"/>
          <w:sz w:val="24"/>
          <w:szCs w:val="24"/>
        </w:rPr>
        <w:t>do not structure your application according to the sub-sections</w:t>
      </w:r>
      <w:r w:rsidRPr="00904578">
        <w:rPr>
          <w:rFonts w:asciiTheme="minorHAnsi" w:hAnsiTheme="minorHAnsi" w:cstheme="minorHAnsi"/>
          <w:color w:val="auto"/>
          <w:sz w:val="24"/>
          <w:szCs w:val="24"/>
        </w:rPr>
        <w:t>.</w:t>
      </w:r>
    </w:p>
    <w:p w14:paraId="1FBC49EE" w14:textId="77777777" w:rsidR="001F338E" w:rsidRPr="00904578" w:rsidRDefault="001F338E" w:rsidP="001F338E">
      <w:pPr>
        <w:pStyle w:val="NoSpacing"/>
        <w:rPr>
          <w:rFonts w:asciiTheme="minorHAnsi" w:hAnsiTheme="minorHAnsi" w:cstheme="minorHAnsi"/>
          <w:color w:val="auto"/>
          <w:sz w:val="24"/>
          <w:szCs w:val="24"/>
          <w:u w:val="single"/>
        </w:rPr>
      </w:pPr>
    </w:p>
    <w:p w14:paraId="156CE616"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u w:val="single"/>
        </w:rPr>
        <w:t>Quality of Project Idea</w:t>
      </w:r>
    </w:p>
    <w:p w14:paraId="0DC39D6E"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rPr>
        <w:t xml:space="preserve">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247B4AB9" w14:textId="77777777" w:rsidR="001F338E" w:rsidRPr="00904578" w:rsidRDefault="001F338E" w:rsidP="001F338E">
      <w:pPr>
        <w:pStyle w:val="NoSpacing"/>
        <w:rPr>
          <w:rFonts w:asciiTheme="minorHAnsi" w:hAnsiTheme="minorHAnsi" w:cstheme="minorHAnsi"/>
          <w:color w:val="auto"/>
          <w:sz w:val="24"/>
          <w:szCs w:val="24"/>
        </w:rPr>
      </w:pPr>
    </w:p>
    <w:p w14:paraId="28EE52CE"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u w:val="single"/>
        </w:rPr>
        <w:t xml:space="preserve">Project Planning/Ability to Achieve Objectives </w:t>
      </w:r>
    </w:p>
    <w:p w14:paraId="59EB7A22"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w:t>
      </w:r>
      <w:r w:rsidRPr="00904578">
        <w:rPr>
          <w:rFonts w:asciiTheme="minorHAnsi" w:hAnsiTheme="minorHAnsi" w:cstheme="minorHAnsi"/>
          <w:color w:val="auto"/>
          <w:sz w:val="24"/>
          <w:szCs w:val="24"/>
        </w:rPr>
        <w:lastRenderedPageBreak/>
        <w:t>results-</w:t>
      </w:r>
      <w:proofErr w:type="gramStart"/>
      <w:r w:rsidRPr="00904578">
        <w:rPr>
          <w:rFonts w:asciiTheme="minorHAnsi" w:hAnsiTheme="minorHAnsi" w:cstheme="minorHAnsi"/>
          <w:color w:val="auto"/>
          <w:sz w:val="24"/>
          <w:szCs w:val="24"/>
        </w:rPr>
        <w:t>focused</w:t>
      </w:r>
      <w:proofErr w:type="gramEnd"/>
      <w:r w:rsidRPr="00904578">
        <w:rPr>
          <w:rFonts w:asciiTheme="minorHAnsi" w:hAnsiTheme="minorHAnsi" w:cstheme="minorHAnsi"/>
          <w:color w:val="auto"/>
          <w:sz w:val="24"/>
          <w:szCs w:val="24"/>
        </w:rPr>
        <w:t xml:space="preserve"> and achievable in a reasonable timeframe.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39B94743" w14:textId="77777777" w:rsidR="001F338E" w:rsidRPr="00904578" w:rsidRDefault="001F338E" w:rsidP="001F338E">
      <w:pPr>
        <w:pStyle w:val="NoSpacing"/>
        <w:rPr>
          <w:rFonts w:asciiTheme="minorHAnsi" w:hAnsiTheme="minorHAnsi" w:cstheme="minorHAnsi"/>
          <w:color w:val="auto"/>
          <w:sz w:val="24"/>
          <w:szCs w:val="24"/>
        </w:rPr>
      </w:pPr>
    </w:p>
    <w:p w14:paraId="13EFB82C"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6E7939DC" w14:textId="77777777" w:rsidR="001F338E" w:rsidRPr="00904578" w:rsidRDefault="001F338E" w:rsidP="001F338E">
      <w:pPr>
        <w:pStyle w:val="NoSpacing"/>
        <w:rPr>
          <w:rFonts w:asciiTheme="minorHAnsi" w:hAnsiTheme="minorHAnsi" w:cstheme="minorHAnsi"/>
          <w:color w:val="auto"/>
          <w:sz w:val="24"/>
          <w:szCs w:val="24"/>
        </w:rPr>
      </w:pPr>
    </w:p>
    <w:p w14:paraId="3BADB0DF"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project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11672FE9" w14:textId="77777777" w:rsidR="001F338E" w:rsidRPr="00904578" w:rsidRDefault="001F338E" w:rsidP="001F338E">
      <w:pPr>
        <w:pStyle w:val="NoSpacing"/>
        <w:rPr>
          <w:rFonts w:asciiTheme="minorHAnsi" w:hAnsiTheme="minorHAnsi" w:cstheme="minorHAnsi"/>
          <w:color w:val="auto"/>
          <w:sz w:val="24"/>
          <w:szCs w:val="24"/>
        </w:rPr>
      </w:pPr>
    </w:p>
    <w:p w14:paraId="3EA5A967"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u w:val="single"/>
        </w:rPr>
        <w:t xml:space="preserve">Institution’s Record and Capacity </w:t>
      </w:r>
    </w:p>
    <w:p w14:paraId="7460B140"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 </w:t>
      </w:r>
    </w:p>
    <w:p w14:paraId="3C7CE67A" w14:textId="77777777" w:rsidR="001F338E" w:rsidRPr="00904578" w:rsidRDefault="001F338E" w:rsidP="001F338E">
      <w:pPr>
        <w:pStyle w:val="NoSpacing"/>
        <w:rPr>
          <w:rFonts w:asciiTheme="minorHAnsi" w:hAnsiTheme="minorHAnsi" w:cstheme="minorHAnsi"/>
          <w:color w:val="auto"/>
          <w:sz w:val="24"/>
          <w:szCs w:val="24"/>
        </w:rPr>
      </w:pPr>
    </w:p>
    <w:p w14:paraId="1EA2A479" w14:textId="77777777" w:rsidR="001F338E" w:rsidRPr="00904578" w:rsidRDefault="001F338E" w:rsidP="001F338E">
      <w:pPr>
        <w:pStyle w:val="NoSpacing"/>
        <w:rPr>
          <w:rFonts w:asciiTheme="minorHAnsi" w:hAnsiTheme="minorHAnsi" w:cstheme="minorHAnsi"/>
          <w:color w:val="auto"/>
          <w:sz w:val="24"/>
          <w:szCs w:val="24"/>
          <w:u w:val="single"/>
        </w:rPr>
      </w:pPr>
      <w:r w:rsidRPr="00904578">
        <w:rPr>
          <w:rFonts w:asciiTheme="minorHAnsi" w:hAnsiTheme="minorHAnsi" w:cstheme="minorHAnsi"/>
          <w:color w:val="auto"/>
          <w:sz w:val="24"/>
          <w:szCs w:val="24"/>
          <w:u w:val="single"/>
        </w:rPr>
        <w:t>Addressing Barriers to Equal Participation</w:t>
      </w:r>
    </w:p>
    <w:p w14:paraId="608C7ABD"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rPr>
        <w:t xml:space="preserve">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w:t>
      </w:r>
      <w:bookmarkStart w:id="8" w:name="_Hlk87981201"/>
      <w:r w:rsidRPr="00904578">
        <w:rPr>
          <w:rFonts w:asciiTheme="minorHAnsi" w:hAnsiTheme="minorHAnsi" w:cstheme="minorHAnsi"/>
          <w:color w:val="auto"/>
          <w:sz w:val="24"/>
          <w:szCs w:val="24"/>
        </w:rPr>
        <w:t>Discrimination, violence, inequity, and inequality</w:t>
      </w:r>
      <w:bookmarkEnd w:id="8"/>
      <w:r w:rsidRPr="00904578">
        <w:rPr>
          <w:rFonts w:asciiTheme="minorHAnsi" w:hAnsiTheme="minorHAnsi" w:cstheme="minorHAnsi"/>
          <w:color w:val="auto"/>
          <w:sz w:val="24"/>
          <w:szCs w:val="24"/>
        </w:rPr>
        <w:t xml:space="preserve"> targeting any members of society undermines collective security and threatens democracy.  DRL prioritizes inclusive and integrated program models that assess and address the barriers to access for individuals and groups based on their </w:t>
      </w:r>
      <w:bookmarkStart w:id="9" w:name="_Hlk87981224"/>
      <w:r w:rsidRPr="00904578">
        <w:rPr>
          <w:rFonts w:asciiTheme="minorHAnsi" w:hAnsiTheme="minorHAnsi" w:cstheme="minorHAnsi"/>
          <w:color w:val="auto"/>
          <w:sz w:val="24"/>
          <w:szCs w:val="24"/>
        </w:rPr>
        <w:t xml:space="preserve">race, ethnicity, religion, income, geography, gender identity, sexual orientation, or disability.  The proposal should also demonstrate how the project will further engagement in underserved communities and with individuals from underserved communities. </w:t>
      </w:r>
      <w:bookmarkEnd w:id="9"/>
      <w:r w:rsidRPr="00904578">
        <w:rPr>
          <w:rFonts w:asciiTheme="minorHAnsi" w:hAnsiTheme="minorHAnsi" w:cstheme="minorHAnsi"/>
          <w:color w:val="auto"/>
          <w:sz w:val="24"/>
          <w:szCs w:val="24"/>
        </w:rPr>
        <w:t xml:space="preserve"> Applicants should describe how programming will impact </w:t>
      </w:r>
      <w:proofErr w:type="gramStart"/>
      <w:r w:rsidRPr="00904578">
        <w:rPr>
          <w:rFonts w:asciiTheme="minorHAnsi" w:hAnsiTheme="minorHAnsi" w:cstheme="minorHAnsi"/>
          <w:color w:val="auto"/>
          <w:sz w:val="24"/>
          <w:szCs w:val="24"/>
        </w:rPr>
        <w:t>all of</w:t>
      </w:r>
      <w:proofErr w:type="gramEnd"/>
      <w:r w:rsidRPr="00904578">
        <w:rPr>
          <w:rFonts w:asciiTheme="minorHAnsi" w:hAnsiTheme="minorHAnsi" w:cstheme="minorHAnsi"/>
          <w:color w:val="auto"/>
          <w:sz w:val="24"/>
          <w:szCs w:val="24"/>
        </w:rPr>
        <w:t xml:space="preserve"> its beneficiaries, including support </w:t>
      </w:r>
      <w:bookmarkStart w:id="10" w:name="_Hlk87981246"/>
      <w:r w:rsidRPr="00904578">
        <w:rPr>
          <w:rFonts w:asciiTheme="minorHAnsi" w:hAnsiTheme="minorHAnsi" w:cstheme="minorHAnsi"/>
          <w:color w:val="auto"/>
          <w:sz w:val="24"/>
          <w:szCs w:val="24"/>
        </w:rPr>
        <w:t>for underserved and underrepresented communities</w:t>
      </w:r>
      <w:bookmarkEnd w:id="10"/>
      <w:r w:rsidRPr="00904578">
        <w:rPr>
          <w:rFonts w:asciiTheme="minorHAnsi" w:hAnsiTheme="minorHAnsi" w:cstheme="minorHAnsi"/>
          <w:color w:val="auto"/>
          <w:sz w:val="24"/>
          <w:szCs w:val="24"/>
        </w:rPr>
        <w:t xml:space="preserve">.  This approach should be an integral part of both the concept and explicit design, and implementation of all proposed project activities, objectives, and monitoring.  Strong proposals will provide specific analysis, measures, and corresponding targets as appropriate.  Stakeholders shall identify the difference between opportunities and barriers to access, and design projects accordingly to not perpetuate these inequalities, but rather </w:t>
      </w:r>
      <w:r w:rsidRPr="00904578">
        <w:rPr>
          <w:rFonts w:asciiTheme="minorHAnsi" w:hAnsiTheme="minorHAnsi" w:cstheme="minorHAnsi"/>
          <w:color w:val="auto"/>
          <w:sz w:val="24"/>
          <w:szCs w:val="24"/>
        </w:rPr>
        <w:lastRenderedPageBreak/>
        <w:t>enhance programmatic impact by including all people in society.  The goal of this approach is to bring communities and those in power together in support of more stable and secure societies.</w:t>
      </w:r>
    </w:p>
    <w:p w14:paraId="084D9B20" w14:textId="77777777" w:rsidR="001F338E" w:rsidRPr="00904578" w:rsidRDefault="001F338E" w:rsidP="001F338E">
      <w:pPr>
        <w:pStyle w:val="NoSpacing"/>
        <w:rPr>
          <w:rFonts w:asciiTheme="minorHAnsi" w:hAnsiTheme="minorHAnsi" w:cstheme="minorHAnsi"/>
          <w:color w:val="auto"/>
          <w:sz w:val="24"/>
          <w:szCs w:val="24"/>
        </w:rPr>
      </w:pPr>
    </w:p>
    <w:p w14:paraId="2444D4C5" w14:textId="77777777" w:rsidR="001F338E" w:rsidRPr="00904578" w:rsidRDefault="001F338E" w:rsidP="001F338E">
      <w:pPr>
        <w:pStyle w:val="NoSpacing"/>
        <w:rPr>
          <w:rFonts w:asciiTheme="minorHAnsi" w:hAnsiTheme="minorHAnsi" w:cstheme="minorHAnsi"/>
          <w:color w:val="auto"/>
          <w:sz w:val="24"/>
          <w:szCs w:val="24"/>
          <w:u w:val="single"/>
        </w:rPr>
      </w:pPr>
      <w:r w:rsidRPr="00904578">
        <w:rPr>
          <w:rFonts w:asciiTheme="minorHAnsi" w:hAnsiTheme="minorHAnsi" w:cstheme="minorHAnsi"/>
          <w:color w:val="auto"/>
          <w:sz w:val="24"/>
          <w:szCs w:val="24"/>
          <w:u w:val="single"/>
        </w:rPr>
        <w:t>Cost Effectiveness</w:t>
      </w:r>
    </w:p>
    <w:p w14:paraId="7FA3619B" w14:textId="77777777" w:rsidR="001F338E" w:rsidRPr="00904578" w:rsidRDefault="001F338E" w:rsidP="001F338E">
      <w:pPr>
        <w:pStyle w:val="NoSpacing"/>
        <w:rPr>
          <w:rFonts w:asciiTheme="minorHAnsi" w:hAnsiTheme="minorHAnsi" w:cstheme="minorHAnsi"/>
          <w:color w:val="auto"/>
          <w:sz w:val="24"/>
          <w:szCs w:val="24"/>
        </w:rPr>
      </w:pPr>
      <w:bookmarkStart w:id="11" w:name="h.wxagwv88ai7a" w:colFirst="0" w:colLast="0"/>
      <w:bookmarkEnd w:id="11"/>
      <w:r w:rsidRPr="00904578">
        <w:rPr>
          <w:rFonts w:asciiTheme="minorHAnsi" w:hAnsiTheme="minorHAnsi" w:cstheme="minorHAnsi"/>
          <w:color w:val="auto"/>
          <w:sz w:val="24"/>
          <w:szCs w:val="24"/>
        </w:rPr>
        <w:t>DRL strongly encourages applicants to clearly demonstrate project cost-effectiveness in their application, including examples of leveraging institutional and other resources.  However, cost-</w:t>
      </w:r>
      <w:proofErr w:type="gramStart"/>
      <w:r w:rsidRPr="00904578">
        <w:rPr>
          <w:rFonts w:asciiTheme="minorHAnsi" w:hAnsiTheme="minorHAnsi" w:cstheme="minorHAnsi"/>
          <w:color w:val="auto"/>
          <w:sz w:val="24"/>
          <w:szCs w:val="24"/>
        </w:rPr>
        <w:t>sharing</w:t>
      </w:r>
      <w:proofErr w:type="gramEnd"/>
      <w:r w:rsidRPr="00904578">
        <w:rPr>
          <w:rFonts w:asciiTheme="minorHAnsi" w:hAnsiTheme="minorHAnsi" w:cstheme="minorHAnsi"/>
          <w:color w:val="auto"/>
          <w:sz w:val="24"/>
          <w:szCs w:val="24"/>
        </w:rPr>
        <w:t xml:space="preserve">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39E4618F"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rPr>
        <w:t xml:space="preserve"> </w:t>
      </w:r>
    </w:p>
    <w:p w14:paraId="097F744F"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i/>
          <w:color w:val="auto"/>
          <w:sz w:val="24"/>
          <w:szCs w:val="24"/>
        </w:rPr>
        <w:t>Please note:  If cost share is included in the budget, the recipient must maintain written records to support all allowable costs that are claimed as its contribution to cost 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799DA781" w14:textId="77777777" w:rsidR="001F338E" w:rsidRPr="00904578" w:rsidRDefault="001F338E" w:rsidP="001F338E">
      <w:pPr>
        <w:pStyle w:val="NoSpacing"/>
        <w:rPr>
          <w:rFonts w:asciiTheme="minorHAnsi" w:hAnsiTheme="minorHAnsi" w:cstheme="minorHAnsi"/>
          <w:color w:val="auto"/>
          <w:sz w:val="24"/>
          <w:szCs w:val="24"/>
        </w:rPr>
      </w:pPr>
      <w:bookmarkStart w:id="12" w:name="h.3znysh7" w:colFirst="0" w:colLast="0"/>
      <w:bookmarkEnd w:id="12"/>
    </w:p>
    <w:p w14:paraId="302FF188"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u w:val="single"/>
        </w:rPr>
        <w:t xml:space="preserve">Multiplier Effect/Sustainability </w:t>
      </w:r>
    </w:p>
    <w:p w14:paraId="3A51B703"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904578">
        <w:rPr>
          <w:rFonts w:asciiTheme="minorHAnsi" w:hAnsiTheme="minorHAnsi" w:cstheme="minorHAnsi"/>
          <w:color w:val="auto"/>
          <w:sz w:val="24"/>
          <w:szCs w:val="24"/>
        </w:rPr>
        <w:t>e.g.</w:t>
      </w:r>
      <w:proofErr w:type="gramEnd"/>
      <w:r w:rsidRPr="00904578">
        <w:rPr>
          <w:rFonts w:asciiTheme="minorHAnsi" w:hAnsiTheme="minorHAnsi" w:cstheme="minorHAnsi"/>
          <w:color w:val="auto"/>
          <w:sz w:val="24"/>
          <w:szCs w:val="24"/>
        </w:rPr>
        <w:t xml:space="preserve">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bookmarkStart w:id="13" w:name="h.2et92p0" w:colFirst="0" w:colLast="0"/>
      <w:bookmarkEnd w:id="13"/>
    </w:p>
    <w:p w14:paraId="6BE6C84D" w14:textId="77777777" w:rsidR="001F338E" w:rsidRPr="00904578" w:rsidRDefault="001F338E" w:rsidP="001F338E">
      <w:pPr>
        <w:pStyle w:val="NoSpacing"/>
        <w:rPr>
          <w:rFonts w:asciiTheme="minorHAnsi" w:hAnsiTheme="minorHAnsi" w:cstheme="minorHAnsi"/>
          <w:sz w:val="24"/>
          <w:szCs w:val="24"/>
          <w:u w:val="single"/>
        </w:rPr>
      </w:pPr>
    </w:p>
    <w:p w14:paraId="0F9F267D"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u w:val="single"/>
        </w:rPr>
        <w:t xml:space="preserve">Project Monitoring and Evaluation </w:t>
      </w:r>
    </w:p>
    <w:p w14:paraId="67944E44"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3F8B8422" w14:textId="77777777" w:rsidR="001F338E" w:rsidRPr="00904578" w:rsidRDefault="001F338E" w:rsidP="001F338E">
      <w:pPr>
        <w:pStyle w:val="NoSpacing"/>
        <w:rPr>
          <w:rFonts w:asciiTheme="minorHAnsi" w:hAnsiTheme="minorHAnsi" w:cstheme="minorHAnsi"/>
          <w:color w:val="auto"/>
          <w:sz w:val="24"/>
          <w:szCs w:val="24"/>
        </w:rPr>
      </w:pPr>
    </w:p>
    <w:p w14:paraId="6658E8BC"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evaluation(s), internal or external, will be incorporated into the project implementation plan or how the project will be systematically assessed in the absence of one.  Please see the section on </w:t>
      </w:r>
      <w:r w:rsidRPr="00904578">
        <w:rPr>
          <w:rFonts w:asciiTheme="minorHAnsi" w:hAnsiTheme="minorHAnsi" w:cstheme="minorHAnsi"/>
          <w:i/>
          <w:color w:val="auto"/>
          <w:sz w:val="24"/>
          <w:szCs w:val="24"/>
        </w:rPr>
        <w:t>Monitoring and Evaluation Narrative</w:t>
      </w:r>
      <w:r w:rsidRPr="00904578">
        <w:rPr>
          <w:rFonts w:asciiTheme="minorHAnsi" w:hAnsiTheme="minorHAnsi" w:cstheme="minorHAnsi"/>
          <w:color w:val="auto"/>
          <w:sz w:val="24"/>
          <w:szCs w:val="24"/>
        </w:rPr>
        <w:t xml:space="preserve"> in the Proposal Submission Instructions (PSI) for more information on what is required in the narrative.  </w:t>
      </w:r>
    </w:p>
    <w:p w14:paraId="7BE57312" w14:textId="77777777" w:rsidR="001F338E" w:rsidRPr="00904578" w:rsidRDefault="001F338E" w:rsidP="001F338E">
      <w:pPr>
        <w:pStyle w:val="NoSpacing"/>
        <w:rPr>
          <w:rFonts w:asciiTheme="minorHAnsi" w:hAnsiTheme="minorHAnsi" w:cstheme="minorHAnsi"/>
          <w:color w:val="auto"/>
          <w:sz w:val="24"/>
          <w:szCs w:val="24"/>
        </w:rPr>
      </w:pPr>
    </w:p>
    <w:p w14:paraId="2C7C86A1"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rPr>
        <w:t xml:space="preserve">Note: Applicants are no longer required to submit a detailed Monitoring and Evaluation Plan in their proposals.  </w:t>
      </w:r>
      <w:r w:rsidRPr="00904578">
        <w:rPr>
          <w:rFonts w:asciiTheme="minorHAnsi" w:eastAsia="Times New Roman" w:hAnsiTheme="minorHAnsi" w:cstheme="minorHAnsi"/>
          <w:sz w:val="24"/>
          <w:szCs w:val="24"/>
        </w:rPr>
        <w:t xml:space="preserve">However, applicants should be aware that, should an application move </w:t>
      </w:r>
      <w:r w:rsidRPr="00904578">
        <w:rPr>
          <w:rFonts w:asciiTheme="minorHAnsi" w:eastAsia="Times New Roman" w:hAnsiTheme="minorHAnsi" w:cstheme="minorHAnsi"/>
          <w:sz w:val="24"/>
          <w:szCs w:val="24"/>
        </w:rPr>
        <w:lastRenderedPageBreak/>
        <w:t>forward for funding consideration, DRL will request a detailed Monitoring and Evaluation Plan for further review and approval.</w:t>
      </w:r>
    </w:p>
    <w:p w14:paraId="4045A987" w14:textId="77777777" w:rsidR="001F338E" w:rsidRPr="00904578" w:rsidRDefault="001F338E" w:rsidP="001F338E">
      <w:pPr>
        <w:pStyle w:val="NoSpacing"/>
        <w:rPr>
          <w:rFonts w:asciiTheme="minorHAnsi" w:hAnsiTheme="minorHAnsi" w:cstheme="minorHAnsi"/>
          <w:color w:val="auto"/>
          <w:sz w:val="24"/>
          <w:szCs w:val="24"/>
        </w:rPr>
      </w:pPr>
    </w:p>
    <w:p w14:paraId="4B856E1E"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Please see the section on </w:t>
      </w:r>
      <w:r w:rsidRPr="00904578">
        <w:rPr>
          <w:rFonts w:asciiTheme="minorHAnsi" w:hAnsiTheme="minorHAnsi" w:cstheme="minorHAnsi"/>
          <w:i/>
          <w:color w:val="auto"/>
          <w:sz w:val="24"/>
          <w:szCs w:val="24"/>
        </w:rPr>
        <w:t>Monitoring and Evaluation Plan</w:t>
      </w:r>
      <w:r w:rsidRPr="00904578">
        <w:rPr>
          <w:rFonts w:asciiTheme="minorHAnsi" w:hAnsiTheme="minorHAnsi" w:cstheme="minorHAnsi"/>
          <w:color w:val="auto"/>
          <w:sz w:val="24"/>
          <w:szCs w:val="24"/>
        </w:rPr>
        <w:t xml:space="preserve"> in the Proposal Submission Instructions (PSI) for more information on what is required in the plan. </w:t>
      </w:r>
    </w:p>
    <w:p w14:paraId="58DE5914"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i/>
          <w:szCs w:val="24"/>
        </w:rPr>
        <w:br/>
        <w:t>E.2 Review and Selection Process</w:t>
      </w:r>
    </w:p>
    <w:p w14:paraId="650C287C" w14:textId="77777777" w:rsidR="001F338E" w:rsidRPr="00904578" w:rsidRDefault="001F338E" w:rsidP="001F338E">
      <w:pPr>
        <w:rPr>
          <w:rFonts w:asciiTheme="minorHAnsi" w:hAnsiTheme="minorHAnsi" w:cstheme="minorHAnsi"/>
          <w:szCs w:val="24"/>
        </w:rPr>
      </w:pPr>
    </w:p>
    <w:p w14:paraId="1E79FD2F"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DRL strives to ensure that each application receives a balanced evaluation by a DRL review panel.  AQM will determine technical eligibility for all applications.  All technically eligible applications for a given NOFO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8F2A946" w14:textId="77777777" w:rsidR="001F338E" w:rsidRPr="00904578" w:rsidRDefault="001F338E" w:rsidP="001F338E">
      <w:pPr>
        <w:rPr>
          <w:rFonts w:asciiTheme="minorHAnsi" w:hAnsiTheme="minorHAnsi" w:cstheme="minorHAnsi"/>
          <w:szCs w:val="24"/>
        </w:rPr>
      </w:pPr>
    </w:p>
    <w:p w14:paraId="2054BAEC"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Additionally, the DRL review panel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6D93B710" w14:textId="77777777" w:rsidR="001F338E" w:rsidRPr="00904578" w:rsidRDefault="001F338E" w:rsidP="001F338E">
      <w:pPr>
        <w:rPr>
          <w:rFonts w:asciiTheme="minorHAnsi" w:hAnsiTheme="minorHAnsi" w:cstheme="minorHAnsi"/>
          <w:szCs w:val="24"/>
        </w:rPr>
      </w:pPr>
    </w:p>
    <w:p w14:paraId="56E2DE04"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government departments, agencies, or boards; representatives from partner governments; or representatives from entities that are in a public-private partnership with DRL.  At the end of the panel’s discussion about an application, the review panel votes on whether to recommend the application for approval by the DRL Assistant Secretary.  If more applications are recommended for approval than DRL can ultimately fund, the review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586C2D5F" w14:textId="77777777" w:rsidR="001F338E" w:rsidRPr="00904578" w:rsidRDefault="001F338E" w:rsidP="001F338E">
      <w:pPr>
        <w:rPr>
          <w:rFonts w:asciiTheme="minorHAnsi" w:hAnsiTheme="minorHAnsi" w:cstheme="minorHAnsi"/>
          <w:szCs w:val="24"/>
        </w:rPr>
      </w:pPr>
    </w:p>
    <w:p w14:paraId="49158142"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lastRenderedPageBreak/>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590CA275" w14:textId="77777777" w:rsidR="001F338E" w:rsidRPr="00904578" w:rsidRDefault="001F338E" w:rsidP="001F338E">
      <w:pPr>
        <w:rPr>
          <w:rFonts w:asciiTheme="minorHAnsi" w:hAnsiTheme="minorHAnsi" w:cstheme="minorHAnsi"/>
          <w:szCs w:val="24"/>
        </w:rPr>
      </w:pPr>
    </w:p>
    <w:p w14:paraId="54C14868" w14:textId="77777777" w:rsidR="001F338E" w:rsidRPr="00904578" w:rsidRDefault="001F338E" w:rsidP="001F338E">
      <w:pPr>
        <w:rPr>
          <w:rFonts w:asciiTheme="minorHAnsi" w:hAnsiTheme="minorHAnsi" w:cstheme="minorHAnsi"/>
          <w:szCs w:val="24"/>
        </w:rPr>
      </w:pPr>
    </w:p>
    <w:p w14:paraId="160398D2"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smallCaps/>
          <w:szCs w:val="24"/>
        </w:rPr>
        <w:t>F. Federal Award Administration Information</w:t>
      </w:r>
    </w:p>
    <w:p w14:paraId="230A7E5E" w14:textId="77777777" w:rsidR="001F338E" w:rsidRPr="00904578" w:rsidRDefault="001F338E" w:rsidP="001F338E">
      <w:pPr>
        <w:rPr>
          <w:rFonts w:asciiTheme="minorHAnsi" w:hAnsiTheme="minorHAnsi" w:cstheme="minorHAnsi"/>
          <w:szCs w:val="24"/>
        </w:rPr>
      </w:pPr>
    </w:p>
    <w:p w14:paraId="649E99F6"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i/>
          <w:szCs w:val="24"/>
        </w:rPr>
        <w:t>F.1 Federal Award Notices</w:t>
      </w:r>
    </w:p>
    <w:p w14:paraId="33856CF3" w14:textId="77777777" w:rsidR="001F338E" w:rsidRPr="00904578" w:rsidRDefault="001F338E" w:rsidP="001F338E">
      <w:pPr>
        <w:rPr>
          <w:rFonts w:asciiTheme="minorHAnsi" w:hAnsiTheme="minorHAnsi" w:cstheme="minorHAnsi"/>
          <w:szCs w:val="24"/>
        </w:rPr>
      </w:pPr>
    </w:p>
    <w:p w14:paraId="20B1866A"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DRL will provide a separate notification to applicants on the result of their applications.  Successful applicants will receive a letter electronically via email requesting that the applicant respond to review panel conditions and recommendations.  This notification is not an authorization to begin activities and does not constitute formal approval or a funding commitment. </w:t>
      </w:r>
    </w:p>
    <w:p w14:paraId="557E45B5" w14:textId="77777777" w:rsidR="001F338E" w:rsidRPr="00904578" w:rsidRDefault="001F338E" w:rsidP="001F338E">
      <w:pPr>
        <w:rPr>
          <w:rFonts w:asciiTheme="minorHAnsi" w:hAnsiTheme="minorHAnsi" w:cstheme="minorHAnsi"/>
          <w:szCs w:val="24"/>
        </w:rPr>
      </w:pPr>
    </w:p>
    <w:p w14:paraId="6845093E"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Final approval is contingent on the applicant successfully responding to the review panel’s conditions and recommendations; being registered in required systems, including the U.S. government’s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3B807D38" w14:textId="77777777" w:rsidR="001F338E" w:rsidRPr="00904578" w:rsidRDefault="001F338E" w:rsidP="001F338E">
      <w:pPr>
        <w:rPr>
          <w:rFonts w:asciiTheme="minorHAnsi" w:hAnsiTheme="minorHAnsi" w:cstheme="minorHAnsi"/>
          <w:szCs w:val="24"/>
        </w:rPr>
      </w:pPr>
    </w:p>
    <w:p w14:paraId="4B50A42F"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The notice of Federal award signed by the Department’s warranted Grants Officers is the sole authorizing document.  If awarded, the notice of Federal award will be provided to the applicant’s designated Authorizing Official via SAMS Domestic to be electronically </w:t>
      </w:r>
      <w:proofErr w:type="gramStart"/>
      <w:r w:rsidRPr="00904578">
        <w:rPr>
          <w:rFonts w:asciiTheme="minorHAnsi" w:hAnsiTheme="minorHAnsi" w:cstheme="minorHAnsi"/>
          <w:szCs w:val="24"/>
        </w:rPr>
        <w:t>counter-signed</w:t>
      </w:r>
      <w:proofErr w:type="gramEnd"/>
      <w:r w:rsidRPr="00904578">
        <w:rPr>
          <w:rFonts w:asciiTheme="minorHAnsi" w:hAnsiTheme="minorHAnsi" w:cstheme="minorHAnsi"/>
          <w:szCs w:val="24"/>
        </w:rPr>
        <w:t xml:space="preserve"> in the system.</w:t>
      </w:r>
    </w:p>
    <w:p w14:paraId="6FB78CEB" w14:textId="77777777" w:rsidR="001F338E" w:rsidRPr="00904578" w:rsidRDefault="001F338E" w:rsidP="001F338E">
      <w:pPr>
        <w:rPr>
          <w:rFonts w:asciiTheme="minorHAnsi" w:hAnsiTheme="minorHAnsi" w:cstheme="minorHAnsi"/>
          <w:szCs w:val="24"/>
        </w:rPr>
      </w:pPr>
    </w:p>
    <w:p w14:paraId="6FA5F826" w14:textId="77777777" w:rsidR="001F338E" w:rsidRPr="00904578" w:rsidRDefault="001F338E" w:rsidP="001F338E">
      <w:pPr>
        <w:rPr>
          <w:rFonts w:asciiTheme="minorHAnsi" w:hAnsiTheme="minorHAnsi" w:cstheme="minorHAnsi"/>
          <w:b/>
          <w:bCs/>
          <w:i/>
          <w:iCs/>
          <w:szCs w:val="24"/>
        </w:rPr>
      </w:pPr>
      <w:r w:rsidRPr="00904578">
        <w:rPr>
          <w:rFonts w:asciiTheme="minorHAnsi" w:hAnsiTheme="minorHAnsi" w:cstheme="minorHAnsi"/>
          <w:b/>
          <w:bCs/>
          <w:i/>
          <w:iCs/>
          <w:szCs w:val="24"/>
        </w:rPr>
        <w:t>F.2 Administrative and National Policy and Legal Requirements</w:t>
      </w:r>
    </w:p>
    <w:p w14:paraId="4D2DAF7B" w14:textId="77777777" w:rsidR="001F338E" w:rsidRPr="00904578" w:rsidRDefault="001F338E" w:rsidP="001F338E">
      <w:pPr>
        <w:rPr>
          <w:rFonts w:asciiTheme="minorHAnsi" w:hAnsiTheme="minorHAnsi" w:cstheme="minorHAnsi"/>
          <w:szCs w:val="24"/>
        </w:rPr>
      </w:pPr>
    </w:p>
    <w:p w14:paraId="6CB1EE41"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DRL requires all recipients of foreign assistance funding to comply with all applicable Department and Federal laws and regulations, including but not limited to the following: </w:t>
      </w:r>
    </w:p>
    <w:p w14:paraId="010E1506"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37" w:history="1">
        <w:r w:rsidRPr="00904578">
          <w:rPr>
            <w:rStyle w:val="Hyperlink"/>
            <w:rFonts w:asciiTheme="minorHAnsi" w:hAnsiTheme="minorHAnsi" w:cstheme="minorHAnsi"/>
            <w:szCs w:val="24"/>
          </w:rPr>
          <w:t>https://www.state.gov/about-us-office-of-the-procurement-executive/</w:t>
        </w:r>
      </w:hyperlink>
      <w:r w:rsidRPr="00904578">
        <w:rPr>
          <w:rFonts w:asciiTheme="minorHAnsi" w:hAnsiTheme="minorHAnsi" w:cstheme="minorHAnsi"/>
          <w:szCs w:val="24"/>
        </w:rPr>
        <w:t xml:space="preserve">.  </w:t>
      </w:r>
    </w:p>
    <w:p w14:paraId="14493FC1" w14:textId="77777777" w:rsidR="001F338E" w:rsidRPr="00904578" w:rsidRDefault="001F338E" w:rsidP="001F338E">
      <w:pPr>
        <w:rPr>
          <w:rFonts w:asciiTheme="minorHAnsi" w:hAnsiTheme="minorHAnsi" w:cstheme="minorHAnsi"/>
          <w:szCs w:val="24"/>
        </w:rPr>
      </w:pPr>
    </w:p>
    <w:p w14:paraId="591F87E9" w14:textId="77777777" w:rsidR="001F338E" w:rsidRPr="00904578" w:rsidRDefault="001F338E" w:rsidP="001F338E">
      <w:pPr>
        <w:rPr>
          <w:rStyle w:val="Hyperlink"/>
          <w:rFonts w:asciiTheme="minorHAnsi" w:hAnsiTheme="minorHAnsi" w:cstheme="minorHAnsi"/>
          <w:szCs w:val="24"/>
        </w:rPr>
      </w:pPr>
      <w:r w:rsidRPr="00904578">
        <w:rPr>
          <w:rFonts w:asciiTheme="minorHAnsi" w:hAnsiTheme="minorHAnsi" w:cstheme="minorHAnsi"/>
          <w:szCs w:val="24"/>
        </w:rPr>
        <w:t xml:space="preserve">Additionally, DRL supports implementation of the </w:t>
      </w:r>
      <w:r w:rsidRPr="00904578">
        <w:rPr>
          <w:rFonts w:asciiTheme="minorHAnsi" w:hAnsiTheme="minorHAnsi" w:cstheme="minorHAnsi"/>
          <w:b/>
          <w:bCs/>
          <w:szCs w:val="24"/>
        </w:rPr>
        <w:t>National Strategy on Gender Equity and Equality</w:t>
      </w:r>
      <w:r w:rsidRPr="00904578">
        <w:rPr>
          <w:rFonts w:asciiTheme="minorHAnsi" w:hAnsiTheme="minorHAnsi" w:cstheme="minorHAnsi"/>
          <w:szCs w:val="24"/>
        </w:rPr>
        <w:t xml:space="preserve">; the </w:t>
      </w:r>
      <w:r w:rsidRPr="00904578">
        <w:rPr>
          <w:rFonts w:asciiTheme="minorHAnsi" w:hAnsiTheme="minorHAnsi" w:cstheme="minorHAnsi"/>
          <w:b/>
          <w:bCs/>
          <w:szCs w:val="24"/>
        </w:rPr>
        <w:t>Women Peace and Security (WPS) Act of 2017</w:t>
      </w:r>
      <w:r w:rsidRPr="00904578">
        <w:rPr>
          <w:rFonts w:asciiTheme="minorHAnsi" w:hAnsiTheme="minorHAnsi" w:cstheme="minorHAnsi"/>
          <w:szCs w:val="24"/>
        </w:rPr>
        <w:t xml:space="preserve">, which highlights the U.S. </w:t>
      </w:r>
      <w:r w:rsidRPr="00904578">
        <w:rPr>
          <w:rFonts w:asciiTheme="minorHAnsi" w:hAnsiTheme="minorHAnsi" w:cstheme="minorHAnsi"/>
          <w:szCs w:val="24"/>
        </w:rPr>
        <w:lastRenderedPageBreak/>
        <w:t xml:space="preserve">commitment to the meaningful participation of women in conflict prevention, management, and resolution; and the Department of State WPS Implementation Plan.  For additional information, please refer to the following link: </w:t>
      </w:r>
      <w:hyperlink r:id="rId38">
        <w:r w:rsidRPr="00904578">
          <w:rPr>
            <w:rStyle w:val="Hyperlink"/>
            <w:rFonts w:asciiTheme="minorHAnsi" w:hAnsiTheme="minorHAnsi" w:cstheme="minorHAnsi"/>
            <w:szCs w:val="24"/>
          </w:rPr>
          <w:t>https://www.congress.gov/bill/115th-congress/senate-bill/1141</w:t>
        </w:r>
      </w:hyperlink>
      <w:r w:rsidRPr="00904578">
        <w:rPr>
          <w:rStyle w:val="Hyperlink"/>
          <w:rFonts w:asciiTheme="minorHAnsi" w:hAnsiTheme="minorHAnsi" w:cstheme="minorHAnsi"/>
          <w:szCs w:val="24"/>
        </w:rPr>
        <w:t>.</w:t>
      </w:r>
    </w:p>
    <w:p w14:paraId="29ADCED9" w14:textId="77777777" w:rsidR="001F338E" w:rsidRPr="00904578" w:rsidRDefault="001F338E" w:rsidP="001F338E">
      <w:pPr>
        <w:rPr>
          <w:rStyle w:val="Hyperlink"/>
          <w:rFonts w:asciiTheme="minorHAnsi" w:hAnsiTheme="minorHAnsi" w:cstheme="minorHAnsi"/>
          <w:szCs w:val="24"/>
        </w:rPr>
      </w:pPr>
    </w:p>
    <w:p w14:paraId="0BE52ADC"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Due to the determination made under the </w:t>
      </w:r>
      <w:r w:rsidRPr="00904578">
        <w:rPr>
          <w:rFonts w:asciiTheme="minorHAnsi" w:hAnsiTheme="minorHAnsi" w:cstheme="minorHAnsi"/>
          <w:b/>
          <w:bCs/>
          <w:szCs w:val="24"/>
        </w:rPr>
        <w:t xml:space="preserve">Trafficking Victims Protection Act (TVPA) </w:t>
      </w:r>
      <w:r w:rsidRPr="00904578">
        <w:rPr>
          <w:rFonts w:asciiTheme="minorHAnsi" w:hAnsiTheme="minorHAnsi" w:cstheme="minorHAnsi"/>
          <w:szCs w:val="24"/>
        </w:rPr>
        <w:t xml:space="preserve">for funds obligated during FY 2023,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71A9ED18" w14:textId="77777777" w:rsidR="001F338E" w:rsidRPr="00904578" w:rsidRDefault="001F338E" w:rsidP="001F338E">
      <w:pPr>
        <w:rPr>
          <w:rFonts w:asciiTheme="minorHAnsi" w:hAnsiTheme="minorHAnsi" w:cstheme="minorHAnsi"/>
          <w:szCs w:val="24"/>
        </w:rPr>
      </w:pPr>
    </w:p>
    <w:p w14:paraId="1EF9B43F"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Assistance to the government includes:</w:t>
      </w:r>
    </w:p>
    <w:p w14:paraId="6C84988B" w14:textId="77777777" w:rsidR="001F338E" w:rsidRPr="00904578" w:rsidRDefault="001F338E" w:rsidP="001F338E">
      <w:pPr>
        <w:numPr>
          <w:ilvl w:val="0"/>
          <w:numId w:val="31"/>
        </w:numPr>
        <w:ind w:left="720"/>
        <w:rPr>
          <w:rFonts w:asciiTheme="minorHAnsi" w:hAnsiTheme="minorHAnsi" w:cstheme="minorHAnsi"/>
          <w:szCs w:val="24"/>
        </w:rPr>
      </w:pPr>
      <w:r w:rsidRPr="00904578">
        <w:rPr>
          <w:rFonts w:asciiTheme="minorHAnsi" w:hAnsiTheme="minorHAnsi" w:cstheme="minorHAnsi"/>
          <w:szCs w:val="24"/>
        </w:rPr>
        <w:t>All branches of government (executive, legislative, judicial) at all levels (national, regional, local</w:t>
      </w:r>
      <w:proofErr w:type="gramStart"/>
      <w:r w:rsidRPr="00904578">
        <w:rPr>
          <w:rFonts w:asciiTheme="minorHAnsi" w:hAnsiTheme="minorHAnsi" w:cstheme="minorHAnsi"/>
          <w:szCs w:val="24"/>
        </w:rPr>
        <w:t>);</w:t>
      </w:r>
      <w:proofErr w:type="gramEnd"/>
    </w:p>
    <w:p w14:paraId="35DD0D86" w14:textId="77777777" w:rsidR="001F338E" w:rsidRPr="00904578" w:rsidRDefault="001F338E" w:rsidP="001F338E">
      <w:pPr>
        <w:numPr>
          <w:ilvl w:val="0"/>
          <w:numId w:val="31"/>
        </w:numPr>
        <w:ind w:left="720"/>
        <w:rPr>
          <w:rFonts w:asciiTheme="minorHAnsi" w:hAnsiTheme="minorHAnsi" w:cstheme="minorHAnsi"/>
          <w:szCs w:val="24"/>
        </w:rPr>
      </w:pPr>
      <w:r w:rsidRPr="00904578">
        <w:rPr>
          <w:rFonts w:asciiTheme="minorHAnsi" w:hAnsiTheme="minorHAnsi" w:cstheme="minorHAnsi"/>
          <w:szCs w:val="24"/>
        </w:rPr>
        <w:t xml:space="preserve">Public schools, universities, hospitals, and state-owned enterprises, as well as government </w:t>
      </w:r>
      <w:proofErr w:type="gramStart"/>
      <w:r w:rsidRPr="00904578">
        <w:rPr>
          <w:rFonts w:asciiTheme="minorHAnsi" w:hAnsiTheme="minorHAnsi" w:cstheme="minorHAnsi"/>
          <w:szCs w:val="24"/>
        </w:rPr>
        <w:t>employees;</w:t>
      </w:r>
      <w:proofErr w:type="gramEnd"/>
    </w:p>
    <w:p w14:paraId="7C5C9F6C" w14:textId="77777777" w:rsidR="001F338E" w:rsidRPr="00904578" w:rsidRDefault="001F338E" w:rsidP="001F338E">
      <w:pPr>
        <w:numPr>
          <w:ilvl w:val="0"/>
          <w:numId w:val="31"/>
        </w:numPr>
        <w:ind w:left="720"/>
        <w:rPr>
          <w:rFonts w:asciiTheme="minorHAnsi" w:hAnsiTheme="minorHAnsi" w:cstheme="minorHAnsi"/>
          <w:szCs w:val="24"/>
        </w:rPr>
      </w:pPr>
      <w:r w:rsidRPr="00904578">
        <w:rPr>
          <w:rFonts w:asciiTheme="minorHAnsi" w:hAnsiTheme="minorHAnsi" w:cstheme="minorHAnsi"/>
          <w:szCs w:val="24"/>
        </w:rPr>
        <w:t>Cash, training, equipment, services, or other assistance provided directly to the government, assistance provided to an NGO or other implementer for the benefit of the government, and assistance to government employees.</w:t>
      </w:r>
    </w:p>
    <w:p w14:paraId="085CF8F6" w14:textId="77777777" w:rsidR="001F338E" w:rsidRPr="00904578" w:rsidRDefault="001F338E" w:rsidP="001F338E">
      <w:pPr>
        <w:rPr>
          <w:rFonts w:asciiTheme="minorHAnsi" w:hAnsiTheme="minorHAnsi" w:cstheme="minorHAnsi"/>
          <w:szCs w:val="24"/>
        </w:rPr>
      </w:pPr>
    </w:p>
    <w:p w14:paraId="71C79941" w14:textId="77777777" w:rsidR="001F338E" w:rsidRPr="00904578" w:rsidRDefault="001F338E" w:rsidP="001F338E">
      <w:pPr>
        <w:rPr>
          <w:rFonts w:asciiTheme="minorHAnsi" w:hAnsiTheme="minorHAnsi" w:cstheme="minorHAnsi"/>
          <w:b/>
          <w:bCs/>
          <w:szCs w:val="24"/>
        </w:rPr>
      </w:pPr>
      <w:r w:rsidRPr="00904578">
        <w:rPr>
          <w:rFonts w:asciiTheme="minorHAnsi" w:hAnsiTheme="minorHAnsi" w:cstheme="minorHAnsi"/>
          <w:b/>
          <w:bCs/>
          <w:szCs w:val="24"/>
          <w:u w:val="single"/>
        </w:rPr>
        <w:t>Subject to TVPA for funds obligated during FY 2023:</w:t>
      </w:r>
    </w:p>
    <w:p w14:paraId="2B318D5C"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bCs/>
          <w:szCs w:val="24"/>
        </w:rPr>
        <w:t xml:space="preserve">EAP:  </w:t>
      </w:r>
      <w:r w:rsidRPr="00904578">
        <w:rPr>
          <w:rFonts w:asciiTheme="minorHAnsi" w:hAnsiTheme="minorHAnsi" w:cstheme="minorHAnsi"/>
          <w:szCs w:val="24"/>
        </w:rPr>
        <w:t>Burma, China (PRC), Macau, North Korea</w:t>
      </w:r>
    </w:p>
    <w:p w14:paraId="647BB4EE" w14:textId="77777777" w:rsidR="001F338E" w:rsidRPr="00904578" w:rsidRDefault="001F338E" w:rsidP="001F338E">
      <w:pPr>
        <w:rPr>
          <w:rFonts w:asciiTheme="minorHAnsi" w:hAnsiTheme="minorHAnsi" w:cstheme="minorHAnsi"/>
          <w:szCs w:val="24"/>
        </w:rPr>
      </w:pPr>
    </w:p>
    <w:p w14:paraId="78D8FEA0"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Additional requirements may be included depending on the content of the program</w:t>
      </w:r>
      <w:r w:rsidRPr="00904578">
        <w:rPr>
          <w:rFonts w:asciiTheme="minorHAnsi" w:hAnsiTheme="minorHAnsi" w:cstheme="minorHAnsi"/>
          <w:color w:val="FF0000"/>
          <w:szCs w:val="24"/>
        </w:rPr>
        <w:t>.</w:t>
      </w:r>
    </w:p>
    <w:p w14:paraId="37AD3D1B" w14:textId="77777777" w:rsidR="001F338E" w:rsidRPr="00904578" w:rsidRDefault="001F338E" w:rsidP="001F338E">
      <w:pPr>
        <w:rPr>
          <w:rFonts w:asciiTheme="minorHAnsi" w:hAnsiTheme="minorHAnsi" w:cstheme="minorHAnsi"/>
          <w:b/>
          <w:i/>
          <w:szCs w:val="24"/>
        </w:rPr>
      </w:pPr>
    </w:p>
    <w:p w14:paraId="0C0E0DC1"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i/>
          <w:szCs w:val="24"/>
        </w:rPr>
        <w:t>F.3 Reporting</w:t>
      </w:r>
    </w:p>
    <w:p w14:paraId="12324988"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Applicants should be aware of the post-award reporting requirements for federal assistance awards as reflected in 2 CFR 200 Appendix XII - Award Term and Condition for Recipient Integrity and Performance Matters.</w:t>
      </w:r>
      <w:hyperlink r:id="rId39" w:anchor="ap2.1.200_1521.xii" w:history="1"/>
      <w:r w:rsidRPr="00904578">
        <w:rPr>
          <w:rFonts w:asciiTheme="minorHAnsi" w:hAnsiTheme="minorHAnsi" w:cstheme="minorHAnsi"/>
          <w:szCs w:val="24"/>
          <w:shd w:val="clear" w:color="auto" w:fill="E6E6E6"/>
        </w:rPr>
        <w:t xml:space="preserve"> </w:t>
      </w:r>
      <w:r w:rsidRPr="00904578">
        <w:rPr>
          <w:rFonts w:asciiTheme="minorHAnsi" w:hAnsiTheme="minorHAnsi" w:cstheme="minorHAnsi"/>
          <w:szCs w:val="24"/>
        </w:rPr>
        <w:t xml:space="preserve"> DRL awards require that all reports (financial and progress) are uploaded to the federal award file in SAMS Domestic on a quarterly basis.  The Federal Financial Report (FFR or SF-425) is the required form for financial reports and must be submitted in PMS, and a copy of the report submitted in PMS then uploaded to the award file in SAMS Domestic.  Progress reports uploaded to the award file in SAMS Domestic must include a narrative as described below as well as Program Indicators (or other mutually agreed upon format approved by the Grants Officer), including standard (F) framework indicators and DRL framework indicators.  F and DRL framework indicators will be reviewed and negotiated during the final stages of issuing an award on a project-by-project basis.</w:t>
      </w:r>
    </w:p>
    <w:p w14:paraId="2E3BA486" w14:textId="77777777" w:rsidR="001F338E" w:rsidRPr="00904578" w:rsidRDefault="001F338E" w:rsidP="001F338E">
      <w:pPr>
        <w:rPr>
          <w:rFonts w:asciiTheme="minorHAnsi" w:hAnsiTheme="minorHAnsi" w:cstheme="minorHAnsi"/>
          <w:szCs w:val="24"/>
        </w:rPr>
      </w:pPr>
    </w:p>
    <w:p w14:paraId="41237269"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szCs w:val="24"/>
        </w:rPr>
        <w:t xml:space="preserve">Narrative progress reports should reflect the focus on measuring the project’s progress on the overarching objectives and should be compiled according to the objectives, outcomes, and outputs as outlined in the award’s Scope of Work (SOW) and in the Monitoring &amp; Evaluation Narrative.  An assessment of the overall project’s achievements should be included in each progress report.  Where relevant, progress reports should include the following sections: </w:t>
      </w:r>
    </w:p>
    <w:p w14:paraId="07E8F5CC" w14:textId="77777777" w:rsidR="001F338E" w:rsidRPr="00904578" w:rsidRDefault="001F338E" w:rsidP="001F338E">
      <w:pPr>
        <w:rPr>
          <w:rFonts w:asciiTheme="minorHAnsi" w:hAnsiTheme="minorHAnsi" w:cstheme="minorHAnsi"/>
          <w:szCs w:val="24"/>
        </w:rPr>
      </w:pPr>
    </w:p>
    <w:p w14:paraId="0F2A49CF" w14:textId="77777777" w:rsidR="001F338E" w:rsidRPr="00904578" w:rsidRDefault="001F338E" w:rsidP="001F338E">
      <w:pPr>
        <w:numPr>
          <w:ilvl w:val="0"/>
          <w:numId w:val="12"/>
        </w:numPr>
        <w:ind w:hanging="360"/>
        <w:contextualSpacing/>
        <w:rPr>
          <w:rFonts w:asciiTheme="minorHAnsi" w:hAnsiTheme="minorHAnsi" w:cstheme="minorHAnsi"/>
          <w:szCs w:val="24"/>
        </w:rPr>
      </w:pPr>
      <w:r w:rsidRPr="00904578">
        <w:rPr>
          <w:rFonts w:asciiTheme="minorHAnsi" w:hAnsiTheme="minorHAnsi" w:cstheme="minorHAnsi"/>
          <w:szCs w:val="24"/>
        </w:rPr>
        <w:lastRenderedPageBreak/>
        <w:t>Relevant contextual information (limited</w:t>
      </w:r>
      <w:proofErr w:type="gramStart"/>
      <w:r w:rsidRPr="00904578">
        <w:rPr>
          <w:rFonts w:asciiTheme="minorHAnsi" w:hAnsiTheme="minorHAnsi" w:cstheme="minorHAnsi"/>
          <w:szCs w:val="24"/>
        </w:rPr>
        <w:t>);</w:t>
      </w:r>
      <w:proofErr w:type="gramEnd"/>
    </w:p>
    <w:p w14:paraId="645E549A" w14:textId="77777777" w:rsidR="001F338E" w:rsidRPr="00904578" w:rsidRDefault="001F338E" w:rsidP="001F338E">
      <w:pPr>
        <w:numPr>
          <w:ilvl w:val="0"/>
          <w:numId w:val="12"/>
        </w:numPr>
        <w:ind w:hanging="360"/>
        <w:contextualSpacing/>
        <w:rPr>
          <w:rFonts w:asciiTheme="minorHAnsi" w:hAnsiTheme="minorHAnsi" w:cstheme="minorHAnsi"/>
          <w:szCs w:val="24"/>
        </w:rPr>
      </w:pPr>
      <w:r w:rsidRPr="00904578">
        <w:rPr>
          <w:rFonts w:asciiTheme="minorHAnsi" w:hAnsiTheme="minorHAnsi" w:cstheme="minorHAnsi"/>
          <w:szCs w:val="24"/>
        </w:rPr>
        <w:t xml:space="preserve">Explanation and evaluation of significant activities of the reporting period and how the activities reflect progress toward achieving objectives, including meeting benchmarks/targets as set in the approved M&amp;E Plan.  In addition, attach the M&amp;E Plan, comparing the target and actual numbers for the </w:t>
      </w:r>
      <w:proofErr w:type="gramStart"/>
      <w:r w:rsidRPr="00904578">
        <w:rPr>
          <w:rFonts w:asciiTheme="minorHAnsi" w:hAnsiTheme="minorHAnsi" w:cstheme="minorHAnsi"/>
          <w:szCs w:val="24"/>
        </w:rPr>
        <w:t>indicators;</w:t>
      </w:r>
      <w:proofErr w:type="gramEnd"/>
    </w:p>
    <w:p w14:paraId="11E07FF3" w14:textId="77777777" w:rsidR="001F338E" w:rsidRPr="00904578" w:rsidRDefault="001F338E" w:rsidP="001F338E">
      <w:pPr>
        <w:numPr>
          <w:ilvl w:val="0"/>
          <w:numId w:val="12"/>
        </w:numPr>
        <w:ind w:hanging="360"/>
        <w:contextualSpacing/>
        <w:rPr>
          <w:rFonts w:asciiTheme="minorHAnsi" w:hAnsiTheme="minorHAnsi" w:cstheme="minorHAnsi"/>
          <w:szCs w:val="24"/>
        </w:rPr>
      </w:pPr>
      <w:r w:rsidRPr="00904578">
        <w:rPr>
          <w:rFonts w:asciiTheme="minorHAnsi" w:hAnsiTheme="minorHAnsi" w:cstheme="minorHAnsi"/>
          <w:szCs w:val="24"/>
        </w:rPr>
        <w:t xml:space="preserve">Any qualitative impact or success stories from the project, when </w:t>
      </w:r>
      <w:proofErr w:type="gramStart"/>
      <w:r w:rsidRPr="00904578">
        <w:rPr>
          <w:rFonts w:asciiTheme="minorHAnsi" w:hAnsiTheme="minorHAnsi" w:cstheme="minorHAnsi"/>
          <w:szCs w:val="24"/>
        </w:rPr>
        <w:t>possible;</w:t>
      </w:r>
      <w:proofErr w:type="gramEnd"/>
      <w:r w:rsidRPr="00904578">
        <w:rPr>
          <w:rFonts w:asciiTheme="minorHAnsi" w:hAnsiTheme="minorHAnsi" w:cstheme="minorHAnsi"/>
          <w:szCs w:val="24"/>
        </w:rPr>
        <w:t xml:space="preserve"> </w:t>
      </w:r>
    </w:p>
    <w:p w14:paraId="6C99453F" w14:textId="77777777" w:rsidR="001F338E" w:rsidRPr="00904578" w:rsidRDefault="001F338E" w:rsidP="001F338E">
      <w:pPr>
        <w:numPr>
          <w:ilvl w:val="0"/>
          <w:numId w:val="12"/>
        </w:numPr>
        <w:ind w:hanging="360"/>
        <w:contextualSpacing/>
        <w:rPr>
          <w:rFonts w:asciiTheme="minorHAnsi" w:hAnsiTheme="minorHAnsi" w:cstheme="minorHAnsi"/>
          <w:szCs w:val="24"/>
        </w:rPr>
      </w:pPr>
      <w:r w:rsidRPr="00904578">
        <w:rPr>
          <w:rFonts w:asciiTheme="minorHAnsi" w:hAnsiTheme="minorHAnsi" w:cstheme="minorHAnsi"/>
          <w:szCs w:val="24"/>
        </w:rPr>
        <w:t xml:space="preserve">Copy of baseline, mid-term, and/or final evaluation report(s) conducted by an external evaluator; if </w:t>
      </w:r>
      <w:proofErr w:type="gramStart"/>
      <w:r w:rsidRPr="00904578">
        <w:rPr>
          <w:rFonts w:asciiTheme="minorHAnsi" w:hAnsiTheme="minorHAnsi" w:cstheme="minorHAnsi"/>
          <w:szCs w:val="24"/>
        </w:rPr>
        <w:t>applicable;</w:t>
      </w:r>
      <w:proofErr w:type="gramEnd"/>
    </w:p>
    <w:p w14:paraId="4F027606" w14:textId="77777777" w:rsidR="001F338E" w:rsidRPr="00904578" w:rsidRDefault="001F338E" w:rsidP="001F338E">
      <w:pPr>
        <w:numPr>
          <w:ilvl w:val="0"/>
          <w:numId w:val="12"/>
        </w:numPr>
        <w:ind w:hanging="360"/>
        <w:contextualSpacing/>
        <w:rPr>
          <w:rFonts w:asciiTheme="minorHAnsi" w:hAnsiTheme="minorHAnsi" w:cstheme="minorHAnsi"/>
          <w:szCs w:val="24"/>
        </w:rPr>
      </w:pPr>
      <w:r w:rsidRPr="00904578">
        <w:rPr>
          <w:rFonts w:asciiTheme="minorHAnsi" w:hAnsiTheme="minorHAnsi" w:cstheme="minorHAnsi"/>
          <w:szCs w:val="24"/>
        </w:rPr>
        <w:t xml:space="preserve">Relevant supporting documentation or products related to the project activities (such as articles, meeting lists and agendas, participant surveys, photos, manuals, etc.) as separate </w:t>
      </w:r>
      <w:proofErr w:type="gramStart"/>
      <w:r w:rsidRPr="00904578">
        <w:rPr>
          <w:rFonts w:asciiTheme="minorHAnsi" w:hAnsiTheme="minorHAnsi" w:cstheme="minorHAnsi"/>
          <w:szCs w:val="24"/>
        </w:rPr>
        <w:t>attachments;</w:t>
      </w:r>
      <w:proofErr w:type="gramEnd"/>
    </w:p>
    <w:p w14:paraId="2C76B300" w14:textId="77777777" w:rsidR="001F338E" w:rsidRPr="00904578" w:rsidRDefault="001F338E" w:rsidP="001F338E">
      <w:pPr>
        <w:numPr>
          <w:ilvl w:val="0"/>
          <w:numId w:val="12"/>
        </w:numPr>
        <w:ind w:hanging="360"/>
        <w:contextualSpacing/>
        <w:rPr>
          <w:rFonts w:asciiTheme="minorHAnsi" w:hAnsiTheme="minorHAnsi" w:cstheme="minorHAnsi"/>
          <w:szCs w:val="24"/>
        </w:rPr>
      </w:pPr>
      <w:r w:rsidRPr="00904578">
        <w:rPr>
          <w:rFonts w:asciiTheme="minorHAnsi" w:hAnsiTheme="minorHAnsi" w:cstheme="minorHAnsi"/>
          <w:szCs w:val="24"/>
        </w:rPr>
        <w:t xml:space="preserve">Description of how the recipient is pursuing sustainability, including looking for sources of follow-on </w:t>
      </w:r>
      <w:proofErr w:type="gramStart"/>
      <w:r w:rsidRPr="00904578">
        <w:rPr>
          <w:rFonts w:asciiTheme="minorHAnsi" w:hAnsiTheme="minorHAnsi" w:cstheme="minorHAnsi"/>
          <w:szCs w:val="24"/>
        </w:rPr>
        <w:t>funding;</w:t>
      </w:r>
      <w:proofErr w:type="gramEnd"/>
    </w:p>
    <w:p w14:paraId="60BDD346" w14:textId="77777777" w:rsidR="001F338E" w:rsidRPr="00904578" w:rsidRDefault="001F338E" w:rsidP="001F338E">
      <w:pPr>
        <w:numPr>
          <w:ilvl w:val="0"/>
          <w:numId w:val="12"/>
        </w:numPr>
        <w:ind w:hanging="360"/>
        <w:contextualSpacing/>
        <w:rPr>
          <w:rFonts w:asciiTheme="minorHAnsi" w:hAnsiTheme="minorHAnsi" w:cstheme="minorHAnsi"/>
          <w:szCs w:val="24"/>
        </w:rPr>
      </w:pPr>
      <w:r w:rsidRPr="00904578">
        <w:rPr>
          <w:rFonts w:asciiTheme="minorHAnsi" w:hAnsiTheme="minorHAnsi" w:cstheme="minorHAnsi"/>
          <w:szCs w:val="24"/>
        </w:rPr>
        <w:t xml:space="preserve">Any problems/challenges in implementing the project and a corrective action plan with an updated timeline of </w:t>
      </w:r>
      <w:proofErr w:type="gramStart"/>
      <w:r w:rsidRPr="00904578">
        <w:rPr>
          <w:rFonts w:asciiTheme="minorHAnsi" w:hAnsiTheme="minorHAnsi" w:cstheme="minorHAnsi"/>
          <w:szCs w:val="24"/>
        </w:rPr>
        <w:t>activities;</w:t>
      </w:r>
      <w:proofErr w:type="gramEnd"/>
      <w:r w:rsidRPr="00904578">
        <w:rPr>
          <w:rFonts w:asciiTheme="minorHAnsi" w:hAnsiTheme="minorHAnsi" w:cstheme="minorHAnsi"/>
          <w:szCs w:val="24"/>
        </w:rPr>
        <w:t xml:space="preserve"> </w:t>
      </w:r>
    </w:p>
    <w:p w14:paraId="6D5F212F" w14:textId="77777777" w:rsidR="001F338E" w:rsidRPr="00904578" w:rsidRDefault="001F338E" w:rsidP="001F338E">
      <w:pPr>
        <w:numPr>
          <w:ilvl w:val="0"/>
          <w:numId w:val="12"/>
        </w:numPr>
        <w:ind w:hanging="360"/>
        <w:contextualSpacing/>
        <w:rPr>
          <w:rFonts w:asciiTheme="minorHAnsi" w:hAnsiTheme="minorHAnsi" w:cstheme="minorHAnsi"/>
          <w:szCs w:val="24"/>
        </w:rPr>
      </w:pPr>
      <w:r w:rsidRPr="00904578">
        <w:rPr>
          <w:rFonts w:asciiTheme="minorHAnsi" w:hAnsiTheme="minorHAnsi" w:cstheme="minorHAnsi"/>
          <w:szCs w:val="24"/>
        </w:rPr>
        <w:t xml:space="preserve">Reasons why established goals were not </w:t>
      </w:r>
      <w:proofErr w:type="gramStart"/>
      <w:r w:rsidRPr="00904578">
        <w:rPr>
          <w:rFonts w:asciiTheme="minorHAnsi" w:hAnsiTheme="minorHAnsi" w:cstheme="minorHAnsi"/>
          <w:szCs w:val="24"/>
        </w:rPr>
        <w:t>met;</w:t>
      </w:r>
      <w:proofErr w:type="gramEnd"/>
      <w:r w:rsidRPr="00904578">
        <w:rPr>
          <w:rFonts w:asciiTheme="minorHAnsi" w:hAnsiTheme="minorHAnsi" w:cstheme="minorHAnsi"/>
          <w:szCs w:val="24"/>
        </w:rPr>
        <w:t xml:space="preserve"> </w:t>
      </w:r>
    </w:p>
    <w:p w14:paraId="7588F278" w14:textId="77777777" w:rsidR="001F338E" w:rsidRPr="00904578" w:rsidRDefault="001F338E" w:rsidP="001F338E">
      <w:pPr>
        <w:numPr>
          <w:ilvl w:val="0"/>
          <w:numId w:val="12"/>
        </w:numPr>
        <w:ind w:hanging="360"/>
        <w:contextualSpacing/>
        <w:rPr>
          <w:rFonts w:asciiTheme="minorHAnsi" w:hAnsiTheme="minorHAnsi" w:cstheme="minorHAnsi"/>
          <w:szCs w:val="24"/>
        </w:rPr>
      </w:pPr>
      <w:r w:rsidRPr="00904578">
        <w:rPr>
          <w:rFonts w:asciiTheme="minorHAnsi" w:hAnsiTheme="minorHAnsi" w:cstheme="minorHAnsi"/>
          <w:szCs w:val="24"/>
        </w:rPr>
        <w:t xml:space="preserve">Data for the required F and/or DRL framework indicator(s) for the quarter as well as aggregate data by fiscal </w:t>
      </w:r>
      <w:proofErr w:type="gramStart"/>
      <w:r w:rsidRPr="00904578">
        <w:rPr>
          <w:rFonts w:asciiTheme="minorHAnsi" w:hAnsiTheme="minorHAnsi" w:cstheme="minorHAnsi"/>
          <w:szCs w:val="24"/>
        </w:rPr>
        <w:t>year;</w:t>
      </w:r>
      <w:proofErr w:type="gramEnd"/>
      <w:r w:rsidRPr="00904578">
        <w:rPr>
          <w:rFonts w:asciiTheme="minorHAnsi" w:hAnsiTheme="minorHAnsi" w:cstheme="minorHAnsi"/>
          <w:szCs w:val="24"/>
        </w:rPr>
        <w:t xml:space="preserve">  </w:t>
      </w:r>
    </w:p>
    <w:p w14:paraId="21CAE31A" w14:textId="77777777" w:rsidR="001F338E" w:rsidRPr="00904578" w:rsidRDefault="001F338E" w:rsidP="001F338E">
      <w:pPr>
        <w:numPr>
          <w:ilvl w:val="0"/>
          <w:numId w:val="12"/>
        </w:numPr>
        <w:ind w:hanging="360"/>
        <w:contextualSpacing/>
        <w:rPr>
          <w:rFonts w:asciiTheme="minorHAnsi" w:hAnsiTheme="minorHAnsi" w:cstheme="minorHAnsi"/>
          <w:szCs w:val="24"/>
        </w:rPr>
      </w:pPr>
      <w:r w:rsidRPr="00904578">
        <w:rPr>
          <w:rFonts w:asciiTheme="minorHAnsi" w:hAnsiTheme="minorHAnsi" w:cstheme="minorHAnsi"/>
          <w:szCs w:val="24"/>
        </w:rPr>
        <w:t xml:space="preserve">Program Indicators or other mutually agreed upon format approved by the Grants </w:t>
      </w:r>
      <w:proofErr w:type="gramStart"/>
      <w:r w:rsidRPr="00904578">
        <w:rPr>
          <w:rFonts w:asciiTheme="minorHAnsi" w:hAnsiTheme="minorHAnsi" w:cstheme="minorHAnsi"/>
          <w:szCs w:val="24"/>
        </w:rPr>
        <w:t>Officer;</w:t>
      </w:r>
      <w:proofErr w:type="gramEnd"/>
      <w:r w:rsidRPr="00904578">
        <w:rPr>
          <w:rFonts w:asciiTheme="minorHAnsi" w:hAnsiTheme="minorHAnsi" w:cstheme="minorHAnsi"/>
          <w:szCs w:val="24"/>
        </w:rPr>
        <w:t xml:space="preserve">   </w:t>
      </w:r>
    </w:p>
    <w:p w14:paraId="7F771982" w14:textId="77777777" w:rsidR="001F338E" w:rsidRPr="00904578" w:rsidRDefault="001F338E" w:rsidP="001F338E">
      <w:pPr>
        <w:numPr>
          <w:ilvl w:val="0"/>
          <w:numId w:val="12"/>
        </w:numPr>
        <w:ind w:hanging="360"/>
        <w:contextualSpacing/>
        <w:rPr>
          <w:rFonts w:asciiTheme="minorHAnsi" w:hAnsiTheme="minorHAnsi" w:cstheme="minorHAnsi"/>
          <w:szCs w:val="24"/>
        </w:rPr>
      </w:pPr>
      <w:r w:rsidRPr="00904578">
        <w:rPr>
          <w:rFonts w:asciiTheme="minorHAnsi" w:hAnsiTheme="minorHAnsi" w:cstheme="minorHAnsi"/>
          <w:szCs w:val="24"/>
        </w:rPr>
        <w:t>Proposed activities for the next quarter; and,</w:t>
      </w:r>
    </w:p>
    <w:p w14:paraId="171A91DB" w14:textId="77777777" w:rsidR="001F338E" w:rsidRPr="00904578" w:rsidRDefault="001F338E" w:rsidP="001F338E">
      <w:pPr>
        <w:numPr>
          <w:ilvl w:val="0"/>
          <w:numId w:val="12"/>
        </w:numPr>
        <w:ind w:hanging="360"/>
        <w:contextualSpacing/>
        <w:rPr>
          <w:rFonts w:asciiTheme="minorHAnsi" w:hAnsiTheme="minorHAnsi" w:cstheme="minorHAnsi"/>
          <w:szCs w:val="24"/>
        </w:rPr>
      </w:pPr>
      <w:r w:rsidRPr="00904578">
        <w:rPr>
          <w:rFonts w:asciiTheme="minorHAnsi" w:hAnsiTheme="minorHAnsi" w:cstheme="minorHAnsi"/>
          <w:szCs w:val="24"/>
        </w:rPr>
        <w:t>Additional pertinent information, including analysis and explanation of cost overruns or high unit costs, if applicable.</w:t>
      </w:r>
    </w:p>
    <w:p w14:paraId="715A3B53" w14:textId="77777777" w:rsidR="001F338E" w:rsidRPr="00904578" w:rsidRDefault="001F338E" w:rsidP="001F338E">
      <w:pPr>
        <w:contextualSpacing/>
        <w:rPr>
          <w:rFonts w:asciiTheme="minorHAnsi" w:hAnsiTheme="minorHAnsi" w:cstheme="minorHAnsi"/>
          <w:b/>
          <w:color w:val="000000" w:themeColor="text1"/>
          <w:szCs w:val="24"/>
        </w:rPr>
      </w:pPr>
    </w:p>
    <w:p w14:paraId="2DA2C4E8" w14:textId="77777777" w:rsidR="001F338E" w:rsidRPr="00904578" w:rsidRDefault="001F338E" w:rsidP="001F338E">
      <w:pPr>
        <w:contextualSpacing/>
        <w:rPr>
          <w:rFonts w:asciiTheme="minorHAnsi" w:hAnsiTheme="minorHAnsi" w:cstheme="minorHAnsi"/>
          <w:szCs w:val="24"/>
        </w:rPr>
      </w:pPr>
      <w:r w:rsidRPr="00904578">
        <w:rPr>
          <w:rFonts w:asciiTheme="minorHAnsi" w:hAnsiTheme="minorHAnsi" w:cstheme="minorHAnsi"/>
          <w:b/>
          <w:color w:val="000000" w:themeColor="text1"/>
          <w:szCs w:val="24"/>
        </w:rPr>
        <w:t>Foreign Assistance Data Review:</w:t>
      </w:r>
      <w:r w:rsidRPr="00904578">
        <w:rPr>
          <w:rFonts w:asciiTheme="minorHAnsi" w:hAnsiTheme="minorHAnsi" w:cstheme="minorHAnsi"/>
          <w:color w:val="000000" w:themeColor="text1"/>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5868C588" w14:textId="77777777" w:rsidR="001F338E" w:rsidRPr="00904578" w:rsidRDefault="001F338E" w:rsidP="001F338E">
      <w:pPr>
        <w:contextualSpacing/>
        <w:rPr>
          <w:rFonts w:asciiTheme="minorHAnsi" w:hAnsiTheme="minorHAnsi" w:cstheme="minorHAnsi"/>
          <w:szCs w:val="24"/>
        </w:rPr>
      </w:pPr>
    </w:p>
    <w:p w14:paraId="466ED6A9" w14:textId="77777777" w:rsidR="001F338E" w:rsidRPr="00904578" w:rsidRDefault="001F338E" w:rsidP="001F338E">
      <w:pPr>
        <w:contextualSpacing/>
        <w:rPr>
          <w:rFonts w:asciiTheme="minorHAnsi" w:hAnsiTheme="minorHAnsi" w:cstheme="minorHAnsi"/>
          <w:szCs w:val="24"/>
        </w:rPr>
      </w:pPr>
      <w:r w:rsidRPr="00904578">
        <w:rPr>
          <w:rFonts w:asciiTheme="minorHAnsi" w:hAnsiTheme="minorHAnsi" w:cstheme="minorHAnsi"/>
          <w:szCs w:val="24"/>
        </w:rPr>
        <w:t>A final narrative and financial report must also be submitted within 120 days after the expiration of the award.</w:t>
      </w:r>
    </w:p>
    <w:p w14:paraId="252DEC96" w14:textId="77777777" w:rsidR="001F338E" w:rsidRPr="00904578" w:rsidRDefault="001F338E" w:rsidP="001F338E">
      <w:pPr>
        <w:contextualSpacing/>
        <w:rPr>
          <w:rFonts w:asciiTheme="minorHAnsi" w:hAnsiTheme="minorHAnsi" w:cstheme="minorHAnsi"/>
          <w:szCs w:val="24"/>
        </w:rPr>
      </w:pPr>
    </w:p>
    <w:p w14:paraId="6DD9EC23" w14:textId="77777777" w:rsidR="001F338E" w:rsidRPr="00904578" w:rsidRDefault="001F338E" w:rsidP="001F338E">
      <w:pPr>
        <w:contextualSpacing/>
        <w:rPr>
          <w:rFonts w:asciiTheme="minorHAnsi" w:hAnsiTheme="minorHAnsi" w:cstheme="minorHAnsi"/>
          <w:szCs w:val="24"/>
        </w:rPr>
      </w:pPr>
      <w:r w:rsidRPr="00904578">
        <w:rPr>
          <w:rFonts w:asciiTheme="minorHAnsi" w:hAnsiTheme="minorHAnsi" w:cstheme="minorHAnsi"/>
          <w:szCs w:val="24"/>
        </w:rPr>
        <w:t>Please note:  Delays in reporting may result in delays of payment approvals and failure to provide required reports may jeopardize the recipient's’ ability to receive future U.S. government funds.  DRL reserves the right to request any additional programmatic and/or financial project information during the award period.</w:t>
      </w:r>
    </w:p>
    <w:p w14:paraId="5C44FD04" w14:textId="77777777" w:rsidR="001F338E" w:rsidRPr="00904578" w:rsidRDefault="001F338E" w:rsidP="001F338E">
      <w:pPr>
        <w:rPr>
          <w:rFonts w:asciiTheme="minorHAnsi" w:hAnsiTheme="minorHAnsi" w:cstheme="minorHAnsi"/>
          <w:szCs w:val="24"/>
        </w:rPr>
      </w:pPr>
    </w:p>
    <w:p w14:paraId="5DAB577F" w14:textId="77777777" w:rsidR="001F338E" w:rsidRPr="00904578" w:rsidRDefault="001F338E" w:rsidP="001F338E">
      <w:pPr>
        <w:rPr>
          <w:rFonts w:asciiTheme="minorHAnsi" w:hAnsiTheme="minorHAnsi" w:cstheme="minorHAnsi"/>
          <w:b/>
          <w:smallCaps/>
          <w:szCs w:val="24"/>
        </w:rPr>
      </w:pPr>
    </w:p>
    <w:p w14:paraId="11488333"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smallCaps/>
          <w:szCs w:val="24"/>
        </w:rPr>
        <w:t xml:space="preserve">G.  Contact Information </w:t>
      </w:r>
    </w:p>
    <w:p w14:paraId="25DDE9C3" w14:textId="77777777" w:rsidR="001F338E" w:rsidRPr="00904578" w:rsidRDefault="001F338E" w:rsidP="001F338E">
      <w:pPr>
        <w:pStyle w:val="NoSpacing"/>
        <w:rPr>
          <w:rFonts w:asciiTheme="minorHAnsi" w:hAnsiTheme="minorHAnsi" w:cstheme="minorHAnsi"/>
          <w:sz w:val="24"/>
          <w:szCs w:val="24"/>
        </w:rPr>
      </w:pPr>
    </w:p>
    <w:p w14:paraId="4D5D9416" w14:textId="21C61E00" w:rsidR="001F338E" w:rsidRPr="00904578" w:rsidRDefault="001F338E" w:rsidP="001F338E">
      <w:pPr>
        <w:pStyle w:val="NoSpacing"/>
        <w:rPr>
          <w:rFonts w:asciiTheme="minorHAnsi" w:hAnsiTheme="minorHAnsi" w:cstheme="minorHAnsi"/>
          <w:sz w:val="24"/>
          <w:szCs w:val="24"/>
        </w:rPr>
      </w:pPr>
      <w:r w:rsidRPr="00904578">
        <w:rPr>
          <w:rFonts w:asciiTheme="minorHAnsi" w:eastAsia="Times New Roman" w:hAnsiTheme="minorHAnsi" w:cstheme="minorHAnsi"/>
          <w:sz w:val="24"/>
          <w:szCs w:val="24"/>
        </w:rPr>
        <w:lastRenderedPageBreak/>
        <w:t>For technical submission questions related to this NOFO, please contact</w:t>
      </w:r>
      <w:r w:rsidRPr="00904578">
        <w:rPr>
          <w:rFonts w:asciiTheme="minorHAnsi" w:eastAsia="Times New Roman" w:hAnsiTheme="minorHAnsi" w:cstheme="minorHAnsi"/>
          <w:b/>
          <w:bCs/>
          <w:sz w:val="24"/>
          <w:szCs w:val="24"/>
        </w:rPr>
        <w:t xml:space="preserve"> </w:t>
      </w:r>
      <w:r w:rsidRPr="00904578">
        <w:rPr>
          <w:rFonts w:asciiTheme="minorHAnsi" w:eastAsia="Times New Roman" w:hAnsiTheme="minorHAnsi" w:cstheme="minorHAnsi"/>
          <w:sz w:val="24"/>
          <w:szCs w:val="24"/>
        </w:rPr>
        <w:t>DRL-EAP-Programs@state.gov.</w:t>
      </w:r>
    </w:p>
    <w:p w14:paraId="1A06FD51" w14:textId="77777777" w:rsidR="001F338E" w:rsidRPr="00904578" w:rsidRDefault="001F338E" w:rsidP="001F338E">
      <w:pPr>
        <w:pStyle w:val="NoSpacing"/>
        <w:rPr>
          <w:rFonts w:asciiTheme="minorHAnsi" w:hAnsiTheme="minorHAnsi" w:cstheme="minorHAnsi"/>
          <w:sz w:val="24"/>
          <w:szCs w:val="24"/>
        </w:rPr>
      </w:pPr>
    </w:p>
    <w:p w14:paraId="1930C06E" w14:textId="77777777" w:rsidR="001F338E" w:rsidRPr="00904578" w:rsidRDefault="001F338E" w:rsidP="001F338E">
      <w:pPr>
        <w:pStyle w:val="NoSpacing"/>
        <w:rPr>
          <w:rFonts w:asciiTheme="minorHAnsi" w:hAnsiTheme="minorHAnsi" w:cstheme="minorHAnsi"/>
          <w:sz w:val="24"/>
          <w:szCs w:val="24"/>
        </w:rPr>
      </w:pPr>
      <w:r w:rsidRPr="00904578">
        <w:rPr>
          <w:rFonts w:asciiTheme="minorHAnsi" w:hAnsiTheme="minorHAnsi" w:cstheme="minorHAnsi"/>
          <w:sz w:val="24"/>
          <w:szCs w:val="24"/>
        </w:rP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40" w:history="1">
        <w:r w:rsidRPr="00904578">
          <w:rPr>
            <w:rStyle w:val="Hyperlink"/>
            <w:rFonts w:asciiTheme="minorHAnsi" w:hAnsiTheme="minorHAnsi" w:cstheme="minorHAnsi"/>
            <w:sz w:val="24"/>
            <w:szCs w:val="24"/>
          </w:rPr>
          <w:t>https://afsitsm.service-now.com/ilms/home</w:t>
        </w:r>
      </w:hyperlink>
      <w:r w:rsidRPr="00904578">
        <w:rPr>
          <w:rFonts w:asciiTheme="minorHAnsi" w:hAnsiTheme="minorHAnsi" w:cstheme="minorHAnsi"/>
          <w:sz w:val="24"/>
          <w:szCs w:val="24"/>
        </w:rPr>
        <w:t>.  Customer support is available 24/7.</w:t>
      </w:r>
    </w:p>
    <w:p w14:paraId="7E52F1AE" w14:textId="77777777" w:rsidR="001F338E" w:rsidRPr="00904578" w:rsidRDefault="001F338E" w:rsidP="001F338E">
      <w:pPr>
        <w:pStyle w:val="NoSpacing"/>
        <w:rPr>
          <w:rFonts w:asciiTheme="minorHAnsi" w:hAnsiTheme="minorHAnsi" w:cstheme="minorHAnsi"/>
          <w:sz w:val="24"/>
          <w:szCs w:val="24"/>
        </w:rPr>
      </w:pPr>
    </w:p>
    <w:p w14:paraId="4F0EA97B" w14:textId="77777777" w:rsidR="001F338E" w:rsidRPr="00904578" w:rsidRDefault="001F338E" w:rsidP="001F338E">
      <w:pPr>
        <w:pStyle w:val="NoSpacing"/>
        <w:rPr>
          <w:rFonts w:asciiTheme="minorHAnsi" w:hAnsiTheme="minorHAnsi" w:cstheme="minorHAnsi"/>
          <w:sz w:val="24"/>
          <w:szCs w:val="24"/>
        </w:rPr>
      </w:pPr>
      <w:r w:rsidRPr="00904578">
        <w:rPr>
          <w:rFonts w:asciiTheme="minorHAnsi" w:hAnsiTheme="minorHAnsi" w:cstheme="minorHAnsi"/>
          <w:sz w:val="24"/>
          <w:szCs w:val="24"/>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p>
    <w:p w14:paraId="0088A489" w14:textId="77777777" w:rsidR="001F338E" w:rsidRPr="00904578" w:rsidRDefault="001F338E" w:rsidP="001F338E">
      <w:pPr>
        <w:pStyle w:val="NoSpacing"/>
        <w:rPr>
          <w:rFonts w:asciiTheme="minorHAnsi" w:hAnsiTheme="minorHAnsi" w:cstheme="minorHAnsi"/>
          <w:sz w:val="24"/>
          <w:szCs w:val="24"/>
        </w:rPr>
      </w:pPr>
    </w:p>
    <w:p w14:paraId="151CCEE0" w14:textId="77777777" w:rsidR="001F338E" w:rsidRPr="00904578" w:rsidRDefault="001F338E" w:rsidP="001F338E">
      <w:pPr>
        <w:pStyle w:val="NoSpacing"/>
        <w:rPr>
          <w:rFonts w:asciiTheme="minorHAnsi" w:hAnsiTheme="minorHAnsi" w:cstheme="minorHAnsi"/>
          <w:sz w:val="24"/>
          <w:szCs w:val="24"/>
        </w:rPr>
      </w:pPr>
      <w:r w:rsidRPr="00904578">
        <w:rPr>
          <w:rFonts w:asciiTheme="minorHAnsi" w:eastAsia="Times New Roman" w:hAnsiTheme="minorHAnsi" w:cstheme="minorHAnsi"/>
          <w:sz w:val="24"/>
          <w:szCs w:val="24"/>
        </w:rPr>
        <w:t xml:space="preserve">For assistance with Grants.gov accounts and technical issues related to using the system, please call the Contact Center at +1 (800) 518-4726 or email </w:t>
      </w:r>
      <w:hyperlink r:id="rId41" w:history="1">
        <w:r w:rsidRPr="00904578">
          <w:rPr>
            <w:rStyle w:val="Hyperlink"/>
            <w:rFonts w:asciiTheme="minorHAnsi" w:eastAsia="Times New Roman" w:hAnsiTheme="minorHAnsi" w:cstheme="minorHAnsi"/>
            <w:sz w:val="24"/>
            <w:szCs w:val="24"/>
          </w:rPr>
          <w:t>support@grants.gov</w:t>
        </w:r>
      </w:hyperlink>
      <w:r w:rsidRPr="00904578">
        <w:rPr>
          <w:rFonts w:asciiTheme="minorHAnsi" w:eastAsia="Times New Roman" w:hAnsiTheme="minorHAnsi" w:cstheme="minorHAnsi"/>
          <w:sz w:val="24"/>
          <w:szCs w:val="24"/>
        </w:rPr>
        <w:t xml:space="preserve">.  The Contact Center is available 24 hours a day, seven days a week, except federal holidays. </w:t>
      </w:r>
    </w:p>
    <w:p w14:paraId="0D391636" w14:textId="77777777" w:rsidR="001F338E" w:rsidRPr="00904578" w:rsidRDefault="001F338E" w:rsidP="001F338E">
      <w:pPr>
        <w:pStyle w:val="NoSpacing"/>
        <w:rPr>
          <w:rFonts w:asciiTheme="minorHAnsi" w:hAnsiTheme="minorHAnsi" w:cstheme="minorHAnsi"/>
          <w:sz w:val="24"/>
          <w:szCs w:val="24"/>
        </w:rPr>
      </w:pPr>
    </w:p>
    <w:p w14:paraId="6215C263" w14:textId="77777777" w:rsidR="001F338E" w:rsidRPr="00904578" w:rsidRDefault="001F338E" w:rsidP="001F338E">
      <w:pPr>
        <w:pStyle w:val="NoSpacing"/>
        <w:rPr>
          <w:rFonts w:asciiTheme="minorHAnsi" w:hAnsiTheme="minorHAnsi" w:cstheme="minorHAnsi"/>
          <w:sz w:val="24"/>
          <w:szCs w:val="24"/>
        </w:rPr>
      </w:pPr>
      <w:bookmarkStart w:id="14" w:name="_Hlk86777127"/>
      <w:r w:rsidRPr="00904578">
        <w:rPr>
          <w:rFonts w:asciiTheme="minorHAnsi" w:eastAsia="Times New Roman" w:hAnsiTheme="minorHAnsi" w:cstheme="minorHAnsi"/>
          <w:sz w:val="24"/>
          <w:szCs w:val="24"/>
        </w:rPr>
        <w:t>For a list of federal holidays visit:</w:t>
      </w:r>
    </w:p>
    <w:p w14:paraId="77CF2AF6" w14:textId="77777777" w:rsidR="001F338E" w:rsidRPr="00904578" w:rsidRDefault="00AB4CF1" w:rsidP="001F338E">
      <w:pPr>
        <w:pStyle w:val="NoSpacing"/>
        <w:rPr>
          <w:rFonts w:asciiTheme="minorHAnsi" w:hAnsiTheme="minorHAnsi" w:cstheme="minorHAnsi"/>
          <w:sz w:val="24"/>
          <w:szCs w:val="24"/>
        </w:rPr>
      </w:pPr>
      <w:hyperlink r:id="rId42" w:history="1">
        <w:r w:rsidR="001F338E" w:rsidRPr="00904578">
          <w:rPr>
            <w:rStyle w:val="Hyperlink"/>
            <w:rFonts w:asciiTheme="minorHAnsi" w:hAnsiTheme="minorHAnsi" w:cstheme="minorHAnsi"/>
            <w:sz w:val="24"/>
            <w:szCs w:val="24"/>
          </w:rPr>
          <w:t>https://www.opm.gov/policy-data-oversight/pay-leave/federal-holidays/</w:t>
        </w:r>
      </w:hyperlink>
    </w:p>
    <w:bookmarkEnd w:id="14"/>
    <w:p w14:paraId="61B0238A" w14:textId="77777777" w:rsidR="001F338E" w:rsidRPr="00904578" w:rsidRDefault="001F338E" w:rsidP="001F338E">
      <w:pPr>
        <w:pStyle w:val="NoSpacing"/>
        <w:rPr>
          <w:rFonts w:asciiTheme="minorHAnsi" w:hAnsiTheme="minorHAnsi" w:cstheme="minorHAnsi"/>
          <w:sz w:val="24"/>
          <w:szCs w:val="24"/>
        </w:rPr>
      </w:pPr>
    </w:p>
    <w:p w14:paraId="3D504EDB" w14:textId="77777777" w:rsidR="001F338E" w:rsidRPr="00904578" w:rsidRDefault="001F338E" w:rsidP="001F338E">
      <w:pPr>
        <w:pStyle w:val="NoSpacing"/>
        <w:rPr>
          <w:rFonts w:asciiTheme="minorHAnsi" w:hAnsiTheme="minorHAnsi" w:cstheme="minorHAnsi"/>
          <w:sz w:val="24"/>
          <w:szCs w:val="24"/>
        </w:rPr>
      </w:pPr>
      <w:r w:rsidRPr="00904578">
        <w:rPr>
          <w:rFonts w:asciiTheme="minorHAnsi" w:eastAsia="Times New Roman" w:hAnsiTheme="minorHAnsi" w:cstheme="minorHAnsi"/>
          <w:sz w:val="24"/>
          <w:szCs w:val="24"/>
        </w:rPr>
        <w:t>Except for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4CEE0CB6" w14:textId="77777777" w:rsidR="001F338E" w:rsidRPr="00904578" w:rsidRDefault="001F338E" w:rsidP="001F338E">
      <w:pPr>
        <w:rPr>
          <w:rFonts w:asciiTheme="minorHAnsi" w:hAnsiTheme="minorHAnsi" w:cstheme="minorHAnsi"/>
          <w:szCs w:val="24"/>
        </w:rPr>
      </w:pPr>
    </w:p>
    <w:p w14:paraId="636A8432" w14:textId="77777777" w:rsidR="001F338E" w:rsidRPr="00904578" w:rsidRDefault="001F338E" w:rsidP="001F338E">
      <w:pPr>
        <w:rPr>
          <w:rFonts w:asciiTheme="minorHAnsi" w:hAnsiTheme="minorHAnsi" w:cstheme="minorHAnsi"/>
          <w:b/>
          <w:smallCaps/>
          <w:szCs w:val="24"/>
        </w:rPr>
      </w:pPr>
    </w:p>
    <w:p w14:paraId="085E6974" w14:textId="77777777" w:rsidR="001F338E" w:rsidRPr="00904578" w:rsidRDefault="001F338E" w:rsidP="001F338E">
      <w:pPr>
        <w:rPr>
          <w:rFonts w:asciiTheme="minorHAnsi" w:hAnsiTheme="minorHAnsi" w:cstheme="minorHAnsi"/>
          <w:szCs w:val="24"/>
        </w:rPr>
      </w:pPr>
      <w:r w:rsidRPr="00904578">
        <w:rPr>
          <w:rFonts w:asciiTheme="minorHAnsi" w:hAnsiTheme="minorHAnsi" w:cstheme="minorHAnsi"/>
          <w:b/>
          <w:smallCaps/>
          <w:szCs w:val="24"/>
        </w:rPr>
        <w:t xml:space="preserve">H.  Other Information </w:t>
      </w:r>
    </w:p>
    <w:p w14:paraId="29004136" w14:textId="77777777" w:rsidR="001F338E" w:rsidRPr="00904578" w:rsidRDefault="001F338E" w:rsidP="001F338E">
      <w:pPr>
        <w:rPr>
          <w:rFonts w:asciiTheme="minorHAnsi" w:hAnsiTheme="minorHAnsi" w:cstheme="minorHAnsi"/>
          <w:szCs w:val="24"/>
        </w:rPr>
      </w:pPr>
    </w:p>
    <w:p w14:paraId="09D285B1" w14:textId="77777777" w:rsidR="001F338E" w:rsidRPr="00904578" w:rsidRDefault="001F338E" w:rsidP="001F338E">
      <w:pPr>
        <w:pStyle w:val="NoSpacing"/>
        <w:rPr>
          <w:rFonts w:asciiTheme="minorHAnsi" w:hAnsiTheme="minorHAnsi" w:cstheme="minorHAnsi"/>
          <w:sz w:val="24"/>
          <w:szCs w:val="24"/>
        </w:rPr>
      </w:pPr>
      <w:r w:rsidRPr="00904578">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6C5F9F4E" w14:textId="77777777" w:rsidR="001F338E" w:rsidRPr="00904578" w:rsidRDefault="001F338E" w:rsidP="001F338E">
      <w:pPr>
        <w:pStyle w:val="NoSpacing"/>
        <w:rPr>
          <w:rFonts w:asciiTheme="minorHAnsi" w:hAnsiTheme="minorHAnsi" w:cstheme="minorHAnsi"/>
          <w:sz w:val="24"/>
          <w:szCs w:val="24"/>
        </w:rPr>
      </w:pPr>
    </w:p>
    <w:p w14:paraId="2B6F6288" w14:textId="77777777" w:rsidR="001F338E" w:rsidRPr="00904578" w:rsidRDefault="001F338E" w:rsidP="001F338E">
      <w:pPr>
        <w:pStyle w:val="NoSpacing"/>
        <w:rPr>
          <w:rFonts w:asciiTheme="minorHAnsi" w:hAnsiTheme="minorHAnsi" w:cstheme="minorHAnsi"/>
          <w:sz w:val="24"/>
          <w:szCs w:val="24"/>
        </w:rPr>
      </w:pPr>
      <w:r w:rsidRPr="00904578">
        <w:rPr>
          <w:rFonts w:asciiTheme="minorHAnsi" w:hAnsiTheme="minorHAnsi" w:cstheme="minorHAnsi"/>
          <w:sz w:val="24"/>
          <w:szCs w:val="24"/>
        </w:rPr>
        <w:t>The information in this NOFO and “Proposal Submission Instructions for Applications” is binding and may not be modified by any DRL representative.  Explanatory information provided by DRL that contradicts this language will not be binding.  Issuance of the NOFO and negotiation of applications does not constitute an award commitment on the part of the U.S. government.  DRL reserves the right to reduce, revise, or increase proposal budgets.</w:t>
      </w:r>
    </w:p>
    <w:p w14:paraId="6B23C429" w14:textId="77777777" w:rsidR="001F338E" w:rsidRPr="00904578" w:rsidRDefault="001F338E" w:rsidP="001F338E">
      <w:pPr>
        <w:pStyle w:val="NoSpacing"/>
        <w:rPr>
          <w:rFonts w:asciiTheme="minorHAnsi" w:hAnsiTheme="minorHAnsi" w:cstheme="minorHAnsi"/>
          <w:sz w:val="24"/>
          <w:szCs w:val="24"/>
        </w:rPr>
      </w:pPr>
    </w:p>
    <w:p w14:paraId="5629410B" w14:textId="77777777" w:rsidR="001F338E" w:rsidRPr="00904578" w:rsidRDefault="001F338E" w:rsidP="001F338E">
      <w:pPr>
        <w:pStyle w:val="NoSpacing"/>
        <w:rPr>
          <w:rFonts w:asciiTheme="minorHAnsi" w:hAnsiTheme="minorHAnsi" w:cstheme="minorHAnsi"/>
          <w:sz w:val="24"/>
          <w:szCs w:val="24"/>
        </w:rPr>
      </w:pPr>
      <w:r w:rsidRPr="00904578">
        <w:rPr>
          <w:rFonts w:asciiTheme="minorHAnsi" w:hAnsiTheme="minorHAnsi" w:cstheme="minorHAnsi"/>
          <w:sz w:val="24"/>
          <w:szCs w:val="24"/>
        </w:rPr>
        <w:t xml:space="preserve">This NOFO will appear on </w:t>
      </w:r>
      <w:hyperlink r:id="rId43" w:history="1">
        <w:r w:rsidRPr="00904578">
          <w:rPr>
            <w:rStyle w:val="Hyperlink"/>
            <w:rFonts w:asciiTheme="minorHAnsi" w:hAnsiTheme="minorHAnsi" w:cstheme="minorHAnsi"/>
            <w:sz w:val="24"/>
            <w:szCs w:val="24"/>
          </w:rPr>
          <w:t>www.grants.gov</w:t>
        </w:r>
      </w:hyperlink>
      <w:r w:rsidRPr="00904578">
        <w:rPr>
          <w:rFonts w:asciiTheme="minorHAnsi" w:hAnsiTheme="minorHAnsi" w:cstheme="minorHAnsi"/>
          <w:sz w:val="24"/>
          <w:szCs w:val="24"/>
        </w:rPr>
        <w:t xml:space="preserve">, </w:t>
      </w:r>
      <w:hyperlink r:id="rId44" w:history="1">
        <w:r w:rsidRPr="00904578">
          <w:rPr>
            <w:rStyle w:val="Hyperlink"/>
            <w:rFonts w:asciiTheme="minorHAnsi" w:eastAsia="Times New Roman" w:hAnsiTheme="minorHAnsi" w:cstheme="minorHAnsi"/>
            <w:sz w:val="24"/>
            <w:szCs w:val="24"/>
          </w:rPr>
          <w:t>SAM</w:t>
        </w:r>
        <w:r w:rsidRPr="00904578">
          <w:rPr>
            <w:rStyle w:val="Hyperlink"/>
            <w:rFonts w:asciiTheme="minorHAnsi" w:hAnsiTheme="minorHAnsi" w:cstheme="minorHAnsi"/>
            <w:sz w:val="24"/>
            <w:szCs w:val="24"/>
          </w:rPr>
          <w:t>S Domestic</w:t>
        </w:r>
      </w:hyperlink>
      <w:r w:rsidRPr="00904578">
        <w:rPr>
          <w:rFonts w:asciiTheme="minorHAnsi" w:eastAsia="Times New Roman" w:hAnsiTheme="minorHAnsi" w:cstheme="minorHAnsi"/>
          <w:color w:val="0000FF"/>
          <w:sz w:val="24"/>
          <w:szCs w:val="24"/>
        </w:rPr>
        <w:t>,</w:t>
      </w:r>
      <w:r w:rsidRPr="00904578">
        <w:rPr>
          <w:rFonts w:asciiTheme="minorHAnsi" w:hAnsiTheme="minorHAnsi" w:cstheme="minorHAnsi"/>
          <w:color w:val="0000FF"/>
          <w:sz w:val="24"/>
          <w:szCs w:val="24"/>
        </w:rPr>
        <w:t xml:space="preserve"> </w:t>
      </w:r>
      <w:r w:rsidRPr="00904578">
        <w:rPr>
          <w:rFonts w:asciiTheme="minorHAnsi" w:hAnsiTheme="minorHAnsi" w:cstheme="minorHAnsi"/>
          <w:sz w:val="24"/>
          <w:szCs w:val="24"/>
        </w:rPr>
        <w:t xml:space="preserve">and DRL’s website </w:t>
      </w:r>
      <w:hyperlink r:id="rId45" w:history="1">
        <w:r w:rsidRPr="00904578">
          <w:rPr>
            <w:rStyle w:val="Hyperlink"/>
            <w:rFonts w:asciiTheme="minorHAnsi" w:hAnsiTheme="minorHAnsi" w:cstheme="minorHAnsi"/>
            <w:sz w:val="24"/>
            <w:szCs w:val="24"/>
          </w:rPr>
          <w:t>https://www.state.gov/bureau-of-democracy-human-rights-and-labor/programs-and-grants/</w:t>
        </w:r>
      </w:hyperlink>
      <w:r w:rsidRPr="00904578">
        <w:rPr>
          <w:rFonts w:asciiTheme="minorHAnsi" w:hAnsiTheme="minorHAnsi" w:cstheme="minorHAnsi"/>
          <w:sz w:val="24"/>
          <w:szCs w:val="24"/>
        </w:rPr>
        <w:t xml:space="preserve">.  </w:t>
      </w:r>
    </w:p>
    <w:p w14:paraId="07B12F6C" w14:textId="77777777" w:rsidR="001F338E" w:rsidRPr="00904578" w:rsidRDefault="001F338E" w:rsidP="001F338E">
      <w:pPr>
        <w:pStyle w:val="NoSpacing"/>
        <w:rPr>
          <w:rFonts w:asciiTheme="minorHAnsi" w:hAnsiTheme="minorHAnsi" w:cstheme="minorHAnsi"/>
          <w:sz w:val="24"/>
          <w:szCs w:val="24"/>
        </w:rPr>
      </w:pPr>
    </w:p>
    <w:p w14:paraId="3374EF58" w14:textId="77777777" w:rsidR="001F338E" w:rsidRPr="00904578" w:rsidRDefault="001F338E" w:rsidP="001F338E">
      <w:pPr>
        <w:pStyle w:val="NoSpacing"/>
        <w:rPr>
          <w:rFonts w:asciiTheme="minorHAnsi" w:hAnsiTheme="minorHAnsi" w:cstheme="minorHAnsi"/>
          <w:sz w:val="24"/>
          <w:szCs w:val="24"/>
        </w:rPr>
      </w:pPr>
      <w:r w:rsidRPr="00904578">
        <w:rPr>
          <w:rFonts w:asciiTheme="minorHAnsi" w:hAnsiTheme="minorHAnsi" w:cstheme="minorHAnsi"/>
          <w:sz w:val="24"/>
          <w:szCs w:val="24"/>
          <w:u w:val="single"/>
        </w:rPr>
        <w:t>Background Information on DRL and General DRL Funding</w:t>
      </w:r>
    </w:p>
    <w:p w14:paraId="280EC3C9" w14:textId="77777777" w:rsidR="001F338E" w:rsidRPr="00904578" w:rsidRDefault="001F338E" w:rsidP="001F338E">
      <w:pPr>
        <w:pStyle w:val="NoSpacing"/>
        <w:rPr>
          <w:rFonts w:asciiTheme="minorHAnsi" w:hAnsiTheme="minorHAnsi" w:cstheme="minorHAnsi"/>
          <w:color w:val="auto"/>
          <w:sz w:val="24"/>
          <w:szCs w:val="24"/>
        </w:rPr>
      </w:pPr>
      <w:r w:rsidRPr="00904578">
        <w:rPr>
          <w:rFonts w:asciiTheme="minorHAnsi" w:hAnsiTheme="minorHAnsi" w:cstheme="minorHAnsi"/>
          <w:color w:val="auto"/>
          <w:sz w:val="24"/>
          <w:szCs w:val="24"/>
        </w:rPr>
        <w:lastRenderedPageBreak/>
        <w:t xml:space="preserve">DRL has the mission of promoting democracy and protecting human rights and fundamental freedoms globally.  DRL supports projects </w:t>
      </w:r>
      <w:r w:rsidRPr="00904578">
        <w:rPr>
          <w:rFonts w:asciiTheme="minorHAnsi" w:eastAsia="Times New Roman" w:hAnsiTheme="minorHAnsi" w:cstheme="minorHAnsi"/>
          <w:color w:val="auto"/>
          <w:sz w:val="24"/>
          <w:szCs w:val="24"/>
        </w:rPr>
        <w:t xml:space="preserve">designed through an evidence-based framework </w:t>
      </w:r>
      <w:r w:rsidRPr="00904578">
        <w:rPr>
          <w:rFonts w:asciiTheme="minorHAnsi" w:hAnsiTheme="minorHAnsi" w:cstheme="minorHAnsi"/>
          <w:color w:val="auto"/>
          <w:sz w:val="24"/>
          <w:szCs w:val="24"/>
        </w:rPr>
        <w:t xml:space="preserve">that </w:t>
      </w:r>
      <w:r w:rsidRPr="00904578">
        <w:rPr>
          <w:rFonts w:asciiTheme="minorHAnsi" w:eastAsia="Times New Roman" w:hAnsiTheme="minorHAnsi" w:cstheme="minorHAnsi"/>
          <w:color w:val="auto"/>
          <w:sz w:val="24"/>
          <w:szCs w:val="24"/>
        </w:rPr>
        <w:t>empower local civil society partners to promote and defend democracy globally, including efforts to counter authoritarianism</w:t>
      </w:r>
      <w:r w:rsidRPr="00904578">
        <w:rPr>
          <w:rFonts w:asciiTheme="minorHAnsi" w:hAnsiTheme="minorHAnsi" w:cstheme="minorHAnsi"/>
          <w:color w:val="auto"/>
          <w:sz w:val="24"/>
          <w:szCs w:val="24"/>
        </w:rPr>
        <w:t xml:space="preserve">, promote human rights, and </w:t>
      </w:r>
      <w:r w:rsidRPr="00904578">
        <w:rPr>
          <w:rFonts w:asciiTheme="minorHAnsi" w:eastAsia="Times New Roman" w:hAnsiTheme="minorHAnsi" w:cstheme="minorHAnsi"/>
          <w:color w:val="auto"/>
          <w:sz w:val="24"/>
          <w:szCs w:val="24"/>
        </w:rPr>
        <w:t>meaningfully address diversity, equity, and inclusion as a core element of good governance</w:t>
      </w:r>
      <w:r w:rsidRPr="00904578">
        <w:rPr>
          <w:rFonts w:asciiTheme="minorHAnsi" w:hAnsiTheme="minorHAnsi" w:cstheme="minorHAnsi"/>
          <w:color w:val="auto"/>
          <w:sz w:val="24"/>
          <w:szCs w:val="24"/>
        </w:rPr>
        <w:t xml:space="preserve">.  DRL typically focuses its work </w:t>
      </w:r>
      <w:proofErr w:type="gramStart"/>
      <w:r w:rsidRPr="00904578">
        <w:rPr>
          <w:rFonts w:asciiTheme="minorHAnsi" w:hAnsiTheme="minorHAnsi" w:cstheme="minorHAnsi"/>
          <w:color w:val="auto"/>
          <w:sz w:val="24"/>
          <w:szCs w:val="24"/>
        </w:rPr>
        <w:t>in</w:t>
      </w:r>
      <w:proofErr w:type="gramEnd"/>
      <w:r w:rsidRPr="00904578">
        <w:rPr>
          <w:rFonts w:asciiTheme="minorHAnsi" w:hAnsiTheme="minorHAnsi" w:cstheme="minorHAnsi"/>
          <w:color w:val="auto"/>
          <w:sz w:val="24"/>
          <w:szCs w:val="24"/>
        </w:rPr>
        <w:t xml:space="preserve"> countries facing human rights violations and abuses, where democracy and human rights defenders are under pressure, and where governance infrastructure is undemocratic, in transition, or at risk of backsliding.  </w:t>
      </w:r>
    </w:p>
    <w:p w14:paraId="5979AE11" w14:textId="77777777" w:rsidR="001F338E" w:rsidRPr="00904578" w:rsidRDefault="001F338E" w:rsidP="001F338E">
      <w:pPr>
        <w:pStyle w:val="NoSpacing"/>
        <w:rPr>
          <w:rFonts w:asciiTheme="minorHAnsi" w:hAnsiTheme="minorHAnsi" w:cstheme="minorHAnsi"/>
          <w:sz w:val="24"/>
          <w:szCs w:val="24"/>
        </w:rPr>
      </w:pPr>
    </w:p>
    <w:p w14:paraId="2C1796EC" w14:textId="77777777" w:rsidR="001F338E" w:rsidRPr="00AD1D9D" w:rsidRDefault="001F338E" w:rsidP="001F338E">
      <w:pPr>
        <w:pStyle w:val="NoSpacing"/>
        <w:rPr>
          <w:rFonts w:asciiTheme="minorHAnsi" w:hAnsiTheme="minorHAnsi" w:cstheme="minorHAnsi"/>
          <w:sz w:val="24"/>
          <w:szCs w:val="24"/>
        </w:rPr>
      </w:pPr>
      <w:bookmarkStart w:id="15" w:name="h.3dy6vkm" w:colFirst="0" w:colLast="0"/>
      <w:bookmarkEnd w:id="15"/>
      <w:r w:rsidRPr="00904578">
        <w:rPr>
          <w:rFonts w:asciiTheme="minorHAnsi" w:hAnsiTheme="minorHAnsi" w:cstheme="minorHAnsi"/>
          <w:sz w:val="24"/>
          <w:szCs w:val="24"/>
        </w:rPr>
        <w:t xml:space="preserve">Additional background information on DRL and its efforts can be found on </w:t>
      </w:r>
      <w:hyperlink r:id="rId46" w:history="1">
        <w:r w:rsidRPr="00904578">
          <w:rPr>
            <w:rStyle w:val="Hyperlink"/>
            <w:rFonts w:asciiTheme="minorHAnsi" w:hAnsiTheme="minorHAnsi" w:cstheme="minorHAnsi"/>
            <w:sz w:val="24"/>
            <w:szCs w:val="24"/>
          </w:rPr>
          <w:t>https://www.state.gov/bureaus-offices/under-secretary-for-civilian-security-democracy-and-human-rights/bureau-of-democracy-human-rights-and-labor/</w:t>
        </w:r>
      </w:hyperlink>
      <w:r w:rsidRPr="00904578">
        <w:rPr>
          <w:rFonts w:asciiTheme="minorHAnsi" w:hAnsiTheme="minorHAnsi" w:cstheme="minorHAnsi"/>
          <w:sz w:val="24"/>
          <w:szCs w:val="24"/>
        </w:rPr>
        <w:t>.</w:t>
      </w:r>
    </w:p>
    <w:p w14:paraId="75DE61BA" w14:textId="77777777" w:rsidR="001F338E" w:rsidRDefault="001F338E" w:rsidP="001F338E">
      <w:pPr>
        <w:widowControl w:val="0"/>
        <w:tabs>
          <w:tab w:val="left" w:pos="360"/>
        </w:tabs>
        <w:rPr>
          <w:rFonts w:asciiTheme="minorHAnsi" w:eastAsiaTheme="minorEastAsia" w:hAnsiTheme="minorHAnsi" w:cstheme="minorBidi"/>
          <w:b/>
          <w:bCs/>
        </w:rPr>
      </w:pPr>
    </w:p>
    <w:p w14:paraId="23EB4AC8" w14:textId="68EC6354" w:rsidR="00CC1E52" w:rsidRPr="001F338E" w:rsidRDefault="00CC1E52" w:rsidP="001F338E">
      <w:pPr>
        <w:spacing w:after="160" w:line="259" w:lineRule="auto"/>
        <w:rPr>
          <w:rFonts w:asciiTheme="minorHAnsi" w:eastAsiaTheme="minorEastAsia" w:hAnsiTheme="minorHAnsi" w:cstheme="minorBidi"/>
          <w:b/>
          <w:bCs/>
        </w:rPr>
      </w:pPr>
    </w:p>
    <w:sectPr w:rsidR="00CC1E52" w:rsidRPr="001F33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76F23" w14:textId="77777777" w:rsidR="001F338E" w:rsidRDefault="001F338E" w:rsidP="001F338E">
      <w:r>
        <w:separator/>
      </w:r>
    </w:p>
  </w:endnote>
  <w:endnote w:type="continuationSeparator" w:id="0">
    <w:p w14:paraId="14180965" w14:textId="77777777" w:rsidR="001F338E" w:rsidRDefault="001F338E" w:rsidP="001F3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B9B68" w14:textId="77777777" w:rsidR="001F338E" w:rsidRDefault="001F338E" w:rsidP="001F338E">
      <w:r>
        <w:separator/>
      </w:r>
    </w:p>
  </w:footnote>
  <w:footnote w:type="continuationSeparator" w:id="0">
    <w:p w14:paraId="046D5878" w14:textId="77777777" w:rsidR="001F338E" w:rsidRDefault="001F338E" w:rsidP="001F33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5A5F394A"/>
    <w:multiLevelType w:val="hybridMultilevel"/>
    <w:tmpl w:val="15221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B73F2F"/>
    <w:multiLevelType w:val="hybridMultilevel"/>
    <w:tmpl w:val="1B76DAFC"/>
    <w:lvl w:ilvl="0" w:tplc="BBD8F0C6">
      <w:start w:val="1"/>
      <w:numFmt w:val="upperLetter"/>
      <w:lvlText w:val="%1."/>
      <w:lvlJc w:val="left"/>
      <w:pPr>
        <w:ind w:left="720" w:hanging="360"/>
      </w:pPr>
      <w:rPr>
        <w:b/>
        <w:color w:val="8496B0"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8" w15:restartNumberingAfterBreak="0">
    <w:nsid w:val="7986648C"/>
    <w:multiLevelType w:val="hybridMultilevel"/>
    <w:tmpl w:val="50E6D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1"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1247618817">
    <w:abstractNumId w:val="27"/>
  </w:num>
  <w:num w:numId="2" w16cid:durableId="128590664">
    <w:abstractNumId w:val="12"/>
  </w:num>
  <w:num w:numId="3" w16cid:durableId="1141381970">
    <w:abstractNumId w:val="24"/>
  </w:num>
  <w:num w:numId="4" w16cid:durableId="1400251105">
    <w:abstractNumId w:val="28"/>
  </w:num>
  <w:num w:numId="5" w16cid:durableId="112985253">
    <w:abstractNumId w:val="10"/>
  </w:num>
  <w:num w:numId="6" w16cid:durableId="1421559063">
    <w:abstractNumId w:val="4"/>
  </w:num>
  <w:num w:numId="7" w16cid:durableId="1106995863">
    <w:abstractNumId w:val="20"/>
  </w:num>
  <w:num w:numId="8" w16cid:durableId="1770731116">
    <w:abstractNumId w:val="11"/>
  </w:num>
  <w:num w:numId="9" w16cid:durableId="162086446">
    <w:abstractNumId w:val="17"/>
  </w:num>
  <w:num w:numId="10" w16cid:durableId="644240145">
    <w:abstractNumId w:val="26"/>
  </w:num>
  <w:num w:numId="11" w16cid:durableId="1836190967">
    <w:abstractNumId w:val="13"/>
  </w:num>
  <w:num w:numId="12" w16cid:durableId="264076383">
    <w:abstractNumId w:val="0"/>
  </w:num>
  <w:num w:numId="13" w16cid:durableId="265231323">
    <w:abstractNumId w:val="30"/>
  </w:num>
  <w:num w:numId="14" w16cid:durableId="1242711653">
    <w:abstractNumId w:val="8"/>
  </w:num>
  <w:num w:numId="15" w16cid:durableId="1105270370">
    <w:abstractNumId w:val="25"/>
  </w:num>
  <w:num w:numId="16" w16cid:durableId="1885559352">
    <w:abstractNumId w:val="16"/>
  </w:num>
  <w:num w:numId="17" w16cid:durableId="2107269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8656692">
    <w:abstractNumId w:val="14"/>
  </w:num>
  <w:num w:numId="19" w16cid:durableId="1284459521">
    <w:abstractNumId w:val="15"/>
  </w:num>
  <w:num w:numId="20" w16cid:durableId="31811401">
    <w:abstractNumId w:val="18"/>
  </w:num>
  <w:num w:numId="21" w16cid:durableId="608197503">
    <w:abstractNumId w:val="9"/>
  </w:num>
  <w:num w:numId="22" w16cid:durableId="1942298051">
    <w:abstractNumId w:val="7"/>
  </w:num>
  <w:num w:numId="23" w16cid:durableId="97259879">
    <w:abstractNumId w:val="22"/>
  </w:num>
  <w:num w:numId="24" w16cid:durableId="1171405552">
    <w:abstractNumId w:val="2"/>
  </w:num>
  <w:num w:numId="25" w16cid:durableId="1437674929">
    <w:abstractNumId w:val="29"/>
  </w:num>
  <w:num w:numId="26" w16cid:durableId="749694851">
    <w:abstractNumId w:val="21"/>
  </w:num>
  <w:num w:numId="27" w16cid:durableId="1081950327">
    <w:abstractNumId w:val="3"/>
  </w:num>
  <w:num w:numId="28" w16cid:durableId="1712148032">
    <w:abstractNumId w:val="5"/>
  </w:num>
  <w:num w:numId="29" w16cid:durableId="1034580870">
    <w:abstractNumId w:val="6"/>
  </w:num>
  <w:num w:numId="30" w16cid:durableId="809176377">
    <w:abstractNumId w:val="23"/>
  </w:num>
  <w:num w:numId="31" w16cid:durableId="30426864">
    <w:abstractNumId w:val="19"/>
  </w:num>
  <w:num w:numId="32" w16cid:durableId="368645258">
    <w:abstractNumId w:val="31"/>
  </w:num>
  <w:num w:numId="33" w16cid:durableId="400370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38E"/>
    <w:rsid w:val="001A6C9A"/>
    <w:rsid w:val="001B126A"/>
    <w:rsid w:val="001F338E"/>
    <w:rsid w:val="00470D2C"/>
    <w:rsid w:val="00516160"/>
    <w:rsid w:val="005E1AAE"/>
    <w:rsid w:val="00735D53"/>
    <w:rsid w:val="00904578"/>
    <w:rsid w:val="00913242"/>
    <w:rsid w:val="00AB4CF1"/>
    <w:rsid w:val="00CC1E52"/>
    <w:rsid w:val="00D911FA"/>
    <w:rsid w:val="00DD2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282A17"/>
  <w15:chartTrackingRefBased/>
  <w15:docId w15:val="{D0129535-BCF9-4A6A-AFBC-86FBF785B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38E"/>
    <w:pPr>
      <w:spacing w:after="0" w:line="240" w:lineRule="auto"/>
    </w:pPr>
    <w:rPr>
      <w:rFonts w:ascii="Courier New" w:eastAsia="Times New Roman" w:hAnsi="Courier New" w:cs="Times New Roman"/>
      <w:sz w:val="24"/>
      <w:szCs w:val="20"/>
    </w:rPr>
  </w:style>
  <w:style w:type="paragraph" w:styleId="Heading1">
    <w:name w:val="heading 1"/>
    <w:basedOn w:val="Normal"/>
    <w:next w:val="Normal"/>
    <w:link w:val="Heading1Char"/>
    <w:rsid w:val="001F338E"/>
    <w:pPr>
      <w:keepNext/>
      <w:keepLines/>
      <w:spacing w:before="480" w:after="120" w:line="276" w:lineRule="auto"/>
      <w:contextualSpacing/>
      <w:outlineLvl w:val="0"/>
    </w:pPr>
    <w:rPr>
      <w:rFonts w:ascii="Calibri" w:eastAsia="Calibri" w:hAnsi="Calibri" w:cs="Calibri"/>
      <w:b/>
      <w:color w:val="000000"/>
      <w:sz w:val="48"/>
      <w:szCs w:val="48"/>
    </w:rPr>
  </w:style>
  <w:style w:type="paragraph" w:styleId="Heading2">
    <w:name w:val="heading 2"/>
    <w:basedOn w:val="Normal"/>
    <w:next w:val="Normal"/>
    <w:link w:val="Heading2Char"/>
    <w:rsid w:val="001F338E"/>
    <w:pPr>
      <w:keepNext/>
      <w:keepLines/>
      <w:spacing w:before="360" w:after="80" w:line="276" w:lineRule="auto"/>
      <w:contextualSpacing/>
      <w:outlineLvl w:val="1"/>
    </w:pPr>
    <w:rPr>
      <w:rFonts w:ascii="Calibri" w:eastAsia="Calibri" w:hAnsi="Calibri" w:cs="Calibri"/>
      <w:b/>
      <w:color w:val="000000"/>
      <w:sz w:val="36"/>
      <w:szCs w:val="36"/>
    </w:rPr>
  </w:style>
  <w:style w:type="paragraph" w:styleId="Heading3">
    <w:name w:val="heading 3"/>
    <w:basedOn w:val="Normal"/>
    <w:next w:val="Normal"/>
    <w:link w:val="Heading3Char"/>
    <w:rsid w:val="001F338E"/>
    <w:pPr>
      <w:keepNext/>
      <w:keepLines/>
      <w:spacing w:before="280" w:after="80" w:line="276" w:lineRule="auto"/>
      <w:contextualSpacing/>
      <w:outlineLvl w:val="2"/>
    </w:pPr>
    <w:rPr>
      <w:rFonts w:ascii="Calibri" w:eastAsia="Calibri" w:hAnsi="Calibri" w:cs="Calibri"/>
      <w:b/>
      <w:color w:val="000000"/>
      <w:sz w:val="28"/>
      <w:szCs w:val="28"/>
    </w:rPr>
  </w:style>
  <w:style w:type="paragraph" w:styleId="Heading4">
    <w:name w:val="heading 4"/>
    <w:basedOn w:val="Normal"/>
    <w:next w:val="Normal"/>
    <w:link w:val="Heading4Char"/>
    <w:rsid w:val="001F338E"/>
    <w:pPr>
      <w:keepNext/>
      <w:keepLines/>
      <w:spacing w:before="240" w:after="40" w:line="276" w:lineRule="auto"/>
      <w:contextualSpacing/>
      <w:outlineLvl w:val="3"/>
    </w:pPr>
    <w:rPr>
      <w:rFonts w:ascii="Calibri" w:eastAsia="Calibri" w:hAnsi="Calibri" w:cs="Calibri"/>
      <w:b/>
      <w:color w:val="000000"/>
      <w:szCs w:val="24"/>
    </w:rPr>
  </w:style>
  <w:style w:type="paragraph" w:styleId="Heading5">
    <w:name w:val="heading 5"/>
    <w:basedOn w:val="Normal"/>
    <w:next w:val="Normal"/>
    <w:link w:val="Heading5Char"/>
    <w:rsid w:val="001F338E"/>
    <w:pPr>
      <w:keepNext/>
      <w:keepLines/>
      <w:spacing w:before="220" w:after="40" w:line="276" w:lineRule="auto"/>
      <w:contextualSpacing/>
      <w:outlineLvl w:val="4"/>
    </w:pPr>
    <w:rPr>
      <w:rFonts w:ascii="Calibri" w:eastAsia="Calibri" w:hAnsi="Calibri" w:cs="Calibri"/>
      <w:b/>
      <w:color w:val="000000"/>
      <w:sz w:val="22"/>
      <w:szCs w:val="22"/>
    </w:rPr>
  </w:style>
  <w:style w:type="paragraph" w:styleId="Heading6">
    <w:name w:val="heading 6"/>
    <w:basedOn w:val="Normal"/>
    <w:next w:val="Normal"/>
    <w:link w:val="Heading6Char"/>
    <w:rsid w:val="001F338E"/>
    <w:pPr>
      <w:keepNext/>
      <w:keepLines/>
      <w:spacing w:before="200" w:after="40" w:line="276" w:lineRule="auto"/>
      <w:contextualSpacing/>
      <w:outlineLvl w:val="5"/>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F338E"/>
    <w:pPr>
      <w:ind w:left="720"/>
      <w:contextualSpacing/>
    </w:pPr>
  </w:style>
  <w:style w:type="character" w:customStyle="1" w:styleId="ListParagraphChar">
    <w:name w:val="List Paragraph Char"/>
    <w:basedOn w:val="DefaultParagraphFont"/>
    <w:link w:val="ListParagraph"/>
    <w:uiPriority w:val="34"/>
    <w:rsid w:val="001F338E"/>
    <w:rPr>
      <w:rFonts w:ascii="Courier New" w:eastAsia="Times New Roman" w:hAnsi="Courier New" w:cs="Times New Roman"/>
      <w:sz w:val="24"/>
      <w:szCs w:val="20"/>
    </w:rPr>
  </w:style>
  <w:style w:type="paragraph" w:styleId="NormalWeb">
    <w:name w:val="Normal (Web)"/>
    <w:basedOn w:val="Normal"/>
    <w:uiPriority w:val="99"/>
    <w:unhideWhenUsed/>
    <w:rsid w:val="001F338E"/>
    <w:pPr>
      <w:spacing w:before="100" w:beforeAutospacing="1" w:after="100" w:afterAutospacing="1"/>
      <w:ind w:firstLine="480"/>
    </w:pPr>
    <w:rPr>
      <w:rFonts w:ascii="Times New Roman" w:hAnsi="Times New Roman"/>
      <w:szCs w:val="24"/>
    </w:rPr>
  </w:style>
  <w:style w:type="character" w:customStyle="1" w:styleId="Heading1Char">
    <w:name w:val="Heading 1 Char"/>
    <w:basedOn w:val="DefaultParagraphFont"/>
    <w:link w:val="Heading1"/>
    <w:rsid w:val="001F338E"/>
    <w:rPr>
      <w:rFonts w:ascii="Calibri" w:eastAsia="Calibri" w:hAnsi="Calibri" w:cs="Calibri"/>
      <w:b/>
      <w:color w:val="000000"/>
      <w:sz w:val="48"/>
      <w:szCs w:val="48"/>
    </w:rPr>
  </w:style>
  <w:style w:type="character" w:customStyle="1" w:styleId="Heading2Char">
    <w:name w:val="Heading 2 Char"/>
    <w:basedOn w:val="DefaultParagraphFont"/>
    <w:link w:val="Heading2"/>
    <w:rsid w:val="001F338E"/>
    <w:rPr>
      <w:rFonts w:ascii="Calibri" w:eastAsia="Calibri" w:hAnsi="Calibri" w:cs="Calibri"/>
      <w:b/>
      <w:color w:val="000000"/>
      <w:sz w:val="36"/>
      <w:szCs w:val="36"/>
    </w:rPr>
  </w:style>
  <w:style w:type="character" w:customStyle="1" w:styleId="Heading3Char">
    <w:name w:val="Heading 3 Char"/>
    <w:basedOn w:val="DefaultParagraphFont"/>
    <w:link w:val="Heading3"/>
    <w:rsid w:val="001F338E"/>
    <w:rPr>
      <w:rFonts w:ascii="Calibri" w:eastAsia="Calibri" w:hAnsi="Calibri" w:cs="Calibri"/>
      <w:b/>
      <w:color w:val="000000"/>
      <w:sz w:val="28"/>
      <w:szCs w:val="28"/>
    </w:rPr>
  </w:style>
  <w:style w:type="character" w:customStyle="1" w:styleId="Heading4Char">
    <w:name w:val="Heading 4 Char"/>
    <w:basedOn w:val="DefaultParagraphFont"/>
    <w:link w:val="Heading4"/>
    <w:rsid w:val="001F338E"/>
    <w:rPr>
      <w:rFonts w:ascii="Calibri" w:eastAsia="Calibri" w:hAnsi="Calibri" w:cs="Calibri"/>
      <w:b/>
      <w:color w:val="000000"/>
      <w:sz w:val="24"/>
      <w:szCs w:val="24"/>
    </w:rPr>
  </w:style>
  <w:style w:type="character" w:customStyle="1" w:styleId="Heading5Char">
    <w:name w:val="Heading 5 Char"/>
    <w:basedOn w:val="DefaultParagraphFont"/>
    <w:link w:val="Heading5"/>
    <w:rsid w:val="001F338E"/>
    <w:rPr>
      <w:rFonts w:ascii="Calibri" w:eastAsia="Calibri" w:hAnsi="Calibri" w:cs="Calibri"/>
      <w:b/>
      <w:color w:val="000000"/>
    </w:rPr>
  </w:style>
  <w:style w:type="character" w:customStyle="1" w:styleId="Heading6Char">
    <w:name w:val="Heading 6 Char"/>
    <w:basedOn w:val="DefaultParagraphFont"/>
    <w:link w:val="Heading6"/>
    <w:rsid w:val="001F338E"/>
    <w:rPr>
      <w:rFonts w:ascii="Calibri" w:eastAsia="Calibri" w:hAnsi="Calibri" w:cs="Calibri"/>
      <w:b/>
      <w:color w:val="000000"/>
      <w:sz w:val="20"/>
      <w:szCs w:val="20"/>
    </w:rPr>
  </w:style>
  <w:style w:type="paragraph" w:styleId="Title">
    <w:name w:val="Title"/>
    <w:basedOn w:val="Normal"/>
    <w:next w:val="Normal"/>
    <w:link w:val="TitleChar"/>
    <w:rsid w:val="001F338E"/>
    <w:pPr>
      <w:keepNext/>
      <w:keepLines/>
      <w:spacing w:before="480" w:after="120" w:line="276" w:lineRule="auto"/>
      <w:contextualSpacing/>
    </w:pPr>
    <w:rPr>
      <w:rFonts w:ascii="Calibri" w:eastAsia="Calibri" w:hAnsi="Calibri" w:cs="Calibri"/>
      <w:b/>
      <w:color w:val="000000"/>
      <w:sz w:val="72"/>
      <w:szCs w:val="72"/>
    </w:rPr>
  </w:style>
  <w:style w:type="character" w:customStyle="1" w:styleId="TitleChar">
    <w:name w:val="Title Char"/>
    <w:basedOn w:val="DefaultParagraphFont"/>
    <w:link w:val="Title"/>
    <w:rsid w:val="001F338E"/>
    <w:rPr>
      <w:rFonts w:ascii="Calibri" w:eastAsia="Calibri" w:hAnsi="Calibri" w:cs="Calibri"/>
      <w:b/>
      <w:color w:val="000000"/>
      <w:sz w:val="72"/>
      <w:szCs w:val="72"/>
    </w:rPr>
  </w:style>
  <w:style w:type="paragraph" w:styleId="Subtitle">
    <w:name w:val="Subtitle"/>
    <w:basedOn w:val="Normal"/>
    <w:next w:val="Normal"/>
    <w:link w:val="SubtitleChar"/>
    <w:rsid w:val="001F338E"/>
    <w:pPr>
      <w:keepNext/>
      <w:keepLines/>
      <w:spacing w:before="360" w:after="80" w:line="276" w:lineRule="auto"/>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1F338E"/>
    <w:rPr>
      <w:rFonts w:ascii="Georgia" w:eastAsia="Georgia" w:hAnsi="Georgia" w:cs="Georgia"/>
      <w:i/>
      <w:color w:val="666666"/>
      <w:sz w:val="48"/>
      <w:szCs w:val="48"/>
    </w:rPr>
  </w:style>
  <w:style w:type="paragraph" w:styleId="CommentText">
    <w:name w:val="annotation text"/>
    <w:basedOn w:val="Normal"/>
    <w:link w:val="CommentTextChar"/>
    <w:uiPriority w:val="99"/>
    <w:unhideWhenUsed/>
    <w:rsid w:val="001F338E"/>
    <w:pPr>
      <w:spacing w:after="200"/>
    </w:pPr>
    <w:rPr>
      <w:rFonts w:ascii="Calibri" w:eastAsia="Calibri" w:hAnsi="Calibri" w:cs="Calibri"/>
      <w:color w:val="000000"/>
      <w:sz w:val="20"/>
    </w:rPr>
  </w:style>
  <w:style w:type="character" w:customStyle="1" w:styleId="CommentTextChar">
    <w:name w:val="Comment Text Char"/>
    <w:basedOn w:val="DefaultParagraphFont"/>
    <w:link w:val="CommentText"/>
    <w:uiPriority w:val="99"/>
    <w:rsid w:val="001F338E"/>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sid w:val="001F338E"/>
    <w:rPr>
      <w:sz w:val="16"/>
      <w:szCs w:val="16"/>
    </w:rPr>
  </w:style>
  <w:style w:type="paragraph" w:styleId="BalloonText">
    <w:name w:val="Balloon Text"/>
    <w:basedOn w:val="Normal"/>
    <w:link w:val="BalloonTextChar"/>
    <w:uiPriority w:val="99"/>
    <w:semiHidden/>
    <w:unhideWhenUsed/>
    <w:rsid w:val="001F338E"/>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1F338E"/>
    <w:rPr>
      <w:rFonts w:ascii="Tahoma" w:eastAsia="Calibri"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1F338E"/>
    <w:rPr>
      <w:b/>
      <w:bCs/>
    </w:rPr>
  </w:style>
  <w:style w:type="character" w:customStyle="1" w:styleId="CommentSubjectChar">
    <w:name w:val="Comment Subject Char"/>
    <w:basedOn w:val="CommentTextChar"/>
    <w:link w:val="CommentSubject"/>
    <w:uiPriority w:val="99"/>
    <w:semiHidden/>
    <w:rsid w:val="001F338E"/>
    <w:rPr>
      <w:rFonts w:ascii="Calibri" w:eastAsia="Calibri" w:hAnsi="Calibri" w:cs="Calibri"/>
      <w:b/>
      <w:bCs/>
      <w:color w:val="000000"/>
      <w:sz w:val="20"/>
      <w:szCs w:val="20"/>
    </w:rPr>
  </w:style>
  <w:style w:type="paragraph" w:styleId="Header">
    <w:name w:val="header"/>
    <w:basedOn w:val="Normal"/>
    <w:link w:val="HeaderChar"/>
    <w:uiPriority w:val="99"/>
    <w:unhideWhenUsed/>
    <w:rsid w:val="001F338E"/>
    <w:pPr>
      <w:tabs>
        <w:tab w:val="center" w:pos="4680"/>
        <w:tab w:val="right" w:pos="9360"/>
      </w:tabs>
    </w:pPr>
    <w:rPr>
      <w:rFonts w:ascii="Calibri" w:eastAsia="Calibri" w:hAnsi="Calibri" w:cs="Calibri"/>
      <w:color w:val="000000"/>
      <w:sz w:val="22"/>
      <w:szCs w:val="22"/>
    </w:rPr>
  </w:style>
  <w:style w:type="character" w:customStyle="1" w:styleId="HeaderChar">
    <w:name w:val="Header Char"/>
    <w:basedOn w:val="DefaultParagraphFont"/>
    <w:link w:val="Header"/>
    <w:uiPriority w:val="99"/>
    <w:rsid w:val="001F338E"/>
    <w:rPr>
      <w:rFonts w:ascii="Calibri" w:eastAsia="Calibri" w:hAnsi="Calibri" w:cs="Calibri"/>
      <w:color w:val="000000"/>
    </w:rPr>
  </w:style>
  <w:style w:type="paragraph" w:styleId="Footer">
    <w:name w:val="footer"/>
    <w:basedOn w:val="Normal"/>
    <w:link w:val="FooterChar"/>
    <w:uiPriority w:val="99"/>
    <w:unhideWhenUsed/>
    <w:rsid w:val="001F338E"/>
    <w:pPr>
      <w:tabs>
        <w:tab w:val="center" w:pos="4680"/>
        <w:tab w:val="right" w:pos="9360"/>
      </w:tabs>
    </w:pPr>
    <w:rPr>
      <w:rFonts w:ascii="Calibri" w:eastAsia="Calibri" w:hAnsi="Calibri" w:cs="Calibri"/>
      <w:color w:val="000000"/>
      <w:sz w:val="22"/>
      <w:szCs w:val="22"/>
    </w:rPr>
  </w:style>
  <w:style w:type="character" w:customStyle="1" w:styleId="FooterChar">
    <w:name w:val="Footer Char"/>
    <w:basedOn w:val="DefaultParagraphFont"/>
    <w:link w:val="Footer"/>
    <w:uiPriority w:val="99"/>
    <w:rsid w:val="001F338E"/>
    <w:rPr>
      <w:rFonts w:ascii="Calibri" w:eastAsia="Calibri" w:hAnsi="Calibri" w:cs="Calibri"/>
      <w:color w:val="000000"/>
    </w:rPr>
  </w:style>
  <w:style w:type="paragraph" w:styleId="NoSpacing">
    <w:name w:val="No Spacing"/>
    <w:link w:val="NoSpacingChar"/>
    <w:uiPriority w:val="1"/>
    <w:qFormat/>
    <w:rsid w:val="001F338E"/>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1F338E"/>
    <w:rPr>
      <w:color w:val="0563C1" w:themeColor="hyperlink"/>
      <w:u w:val="single"/>
    </w:rPr>
  </w:style>
  <w:style w:type="character" w:styleId="FollowedHyperlink">
    <w:name w:val="FollowedHyperlink"/>
    <w:basedOn w:val="DefaultParagraphFont"/>
    <w:uiPriority w:val="99"/>
    <w:semiHidden/>
    <w:unhideWhenUsed/>
    <w:rsid w:val="001F338E"/>
    <w:rPr>
      <w:color w:val="954F72" w:themeColor="followedHyperlink"/>
      <w:u w:val="single"/>
    </w:rPr>
  </w:style>
  <w:style w:type="paragraph" w:customStyle="1" w:styleId="Default">
    <w:name w:val="Default"/>
    <w:rsid w:val="001F338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1F338E"/>
    <w:rPr>
      <w:rFonts w:ascii="Calibri" w:eastAsia="Calibri" w:hAnsi="Calibri" w:cs="Calibri"/>
      <w:color w:val="000000"/>
    </w:rPr>
  </w:style>
  <w:style w:type="paragraph" w:styleId="FootnoteText">
    <w:name w:val="footnote text"/>
    <w:basedOn w:val="Normal"/>
    <w:link w:val="FootnoteTextChar"/>
    <w:uiPriority w:val="99"/>
    <w:semiHidden/>
    <w:unhideWhenUsed/>
    <w:rsid w:val="001F338E"/>
    <w:rPr>
      <w:rFonts w:ascii="Calibri" w:eastAsiaTheme="minorHAnsi" w:hAnsi="Calibri"/>
      <w:sz w:val="20"/>
    </w:rPr>
  </w:style>
  <w:style w:type="character" w:customStyle="1" w:styleId="FootnoteTextChar">
    <w:name w:val="Footnote Text Char"/>
    <w:basedOn w:val="DefaultParagraphFont"/>
    <w:link w:val="FootnoteText"/>
    <w:uiPriority w:val="99"/>
    <w:semiHidden/>
    <w:rsid w:val="001F338E"/>
    <w:rPr>
      <w:rFonts w:ascii="Calibri" w:hAnsi="Calibri" w:cs="Times New Roman"/>
      <w:sz w:val="20"/>
      <w:szCs w:val="20"/>
    </w:rPr>
  </w:style>
  <w:style w:type="character" w:styleId="FootnoteReference">
    <w:name w:val="footnote reference"/>
    <w:basedOn w:val="DefaultParagraphFont"/>
    <w:uiPriority w:val="99"/>
    <w:semiHidden/>
    <w:unhideWhenUsed/>
    <w:rsid w:val="001F338E"/>
    <w:rPr>
      <w:vertAlign w:val="superscript"/>
    </w:rPr>
  </w:style>
  <w:style w:type="paragraph" w:styleId="Revision">
    <w:name w:val="Revision"/>
    <w:hidden/>
    <w:uiPriority w:val="99"/>
    <w:semiHidden/>
    <w:rsid w:val="001F338E"/>
    <w:pPr>
      <w:spacing w:after="0" w:line="240" w:lineRule="auto"/>
    </w:pPr>
    <w:rPr>
      <w:rFonts w:ascii="Calibri" w:eastAsia="Calibri" w:hAnsi="Calibri" w:cs="Calibri"/>
      <w:color w:val="000000"/>
    </w:rPr>
  </w:style>
  <w:style w:type="character" w:styleId="UnresolvedMention">
    <w:name w:val="Unresolved Mention"/>
    <w:basedOn w:val="DefaultParagraphFont"/>
    <w:uiPriority w:val="99"/>
    <w:semiHidden/>
    <w:unhideWhenUsed/>
    <w:rsid w:val="001F338E"/>
    <w:rPr>
      <w:color w:val="605E5C"/>
      <w:shd w:val="clear" w:color="auto" w:fill="E1DFDD"/>
    </w:rPr>
  </w:style>
  <w:style w:type="character" w:styleId="Mention">
    <w:name w:val="Mention"/>
    <w:basedOn w:val="DefaultParagraphFont"/>
    <w:uiPriority w:val="99"/>
    <w:unhideWhenUsed/>
    <w:rsid w:val="001F338E"/>
    <w:rPr>
      <w:color w:val="2B579A"/>
      <w:shd w:val="clear" w:color="auto" w:fill="E6E6E6"/>
    </w:rPr>
  </w:style>
  <w:style w:type="paragraph" w:customStyle="1" w:styleId="paragraph">
    <w:name w:val="paragraph"/>
    <w:basedOn w:val="Normal"/>
    <w:rsid w:val="001F338E"/>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1F338E"/>
  </w:style>
  <w:style w:type="character" w:customStyle="1" w:styleId="eop">
    <w:name w:val="eop"/>
    <w:basedOn w:val="DefaultParagraphFont"/>
    <w:rsid w:val="001F338E"/>
  </w:style>
  <w:style w:type="character" w:customStyle="1" w:styleId="advancedproofingissue">
    <w:name w:val="advancedproofingissue"/>
    <w:basedOn w:val="DefaultParagraphFont"/>
    <w:rsid w:val="001F338E"/>
  </w:style>
  <w:style w:type="character" w:customStyle="1" w:styleId="contextualspellingandgrammarerror">
    <w:name w:val="contextualspellingandgrammarerror"/>
    <w:basedOn w:val="DefaultParagraphFont"/>
    <w:rsid w:val="001F3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www.state.gov/bureau-of-democracy-human-rights-and-labor/programs-and-grants/" TargetMode="External"/><Relationship Id="rId18" Type="http://schemas.openxmlformats.org/officeDocument/2006/relationships/hyperlink" Target="http://www.fsd.gov" TargetMode="External"/><Relationship Id="rId26" Type="http://schemas.openxmlformats.org/officeDocument/2006/relationships/hyperlink" Target="https://www.state.gov/foreign-terrorist-organizations/" TargetMode="External"/><Relationship Id="rId39" Type="http://schemas.openxmlformats.org/officeDocument/2006/relationships/hyperlink" Target="https://www.ecfr.gov/cgi-bin/retrieveECFR?gp=&amp;SID=027fb85899500d580fc71df69d11573a&amp;mc=true&amp;n=pt2.1.200&amp;r=PART&amp;ty=HTML%20-%20ap2.1.200_1521.i" TargetMode="External"/><Relationship Id="rId3" Type="http://schemas.openxmlformats.org/officeDocument/2006/relationships/settings" Target="settings.xml"/><Relationship Id="rId21" Type="http://schemas.openxmlformats.org/officeDocument/2006/relationships/hyperlink" Target="mailto:NCAGE@dlis.dla.mil" TargetMode="External"/><Relationship Id="rId34" Type="http://schemas.openxmlformats.org/officeDocument/2006/relationships/hyperlink" Target="file:///C:\Users\OKellyCA\AppData\Local\Microsoft\Windows\INetCache\Content.Outlook\ZN6WSCL2\www.grants.gov" TargetMode="External"/><Relationship Id="rId42" Type="http://schemas.openxmlformats.org/officeDocument/2006/relationships/hyperlink" Target="https://www.opm.gov/policy-data-oversight/pay-leave/federal-holidays/" TargetMode="External"/><Relationship Id="rId47" Type="http://schemas.openxmlformats.org/officeDocument/2006/relationships/fontTable" Target="fontTable.xml"/><Relationship Id="rId7" Type="http://schemas.openxmlformats.org/officeDocument/2006/relationships/hyperlink" Target="https://sam.gov" TargetMode="External"/><Relationship Id="rId12" Type="http://schemas.openxmlformats.org/officeDocument/2006/relationships/hyperlink" Target="http://www.who.int/mental_health/emergencies/guidelines_iasc_mental_health_psychosocial_june_2007.pdf" TargetMode="External"/><Relationship Id="rId17" Type="http://schemas.openxmlformats.org/officeDocument/2006/relationships/hyperlink" Target="https://www.fsd.gov/gsafsd_sp?id=gsafsd_kb_articles&amp;sys_id=c81018e71b1601d0937fa64ce54bcb57"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mygrants.service-now.com" TargetMode="External"/><Relationship Id="rId38" Type="http://schemas.openxmlformats.org/officeDocument/2006/relationships/hyperlink" Target="https://www.congress.gov/bill/115th-congress/senate-bill/1141" TargetMode="External"/><Relationship Id="rId46" Type="http://schemas.openxmlformats.org/officeDocument/2006/relationships/hyperlink" Target="https://www.state.gov/bureaus-offices/under-secretary-for-civilian-security-democracy-and-human-rights/bureau-of-democracy-human-rights-and-labor/" TargetMode="External"/><Relationship Id="rId2" Type="http://schemas.openxmlformats.org/officeDocument/2006/relationships/styles" Target="styles.xml"/><Relationship Id="rId16" Type="http://schemas.openxmlformats.org/officeDocument/2006/relationships/hyperlink" Target="http://www.fsd.gov" TargetMode="External"/><Relationship Id="rId20" Type="http://schemas.openxmlformats.org/officeDocument/2006/relationships/hyperlink" Target="https://eportal.nspa.nato.int/Codification/CageTool/home" TargetMode="External"/><Relationship Id="rId29" Type="http://schemas.openxmlformats.org/officeDocument/2006/relationships/hyperlink" Target="file:///C:\Users\OKellyCA\AppData\Local\Microsoft\Windows\INetCache\Content.Outlook\ZN6WSCL2\www.grants.gov" TargetMode="External"/><Relationship Id="rId41" Type="http://schemas.openxmlformats.org/officeDocument/2006/relationships/hyperlink" Target="mailto:support@grant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direct.state.sbu/?url=http://www.corehumanitarianstandard.org/files/files/CHS-Guidance-Notes-and-Indicators.pdf"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https://mygrants.service-now.com" TargetMode="External"/><Relationship Id="rId37" Type="http://schemas.openxmlformats.org/officeDocument/2006/relationships/hyperlink" Target="https://www.state.gov/about-us-office-of-the-procurement-executive/" TargetMode="External"/><Relationship Id="rId40" Type="http://schemas.openxmlformats.org/officeDocument/2006/relationships/hyperlink" Target="https://afsitsm.service-now.com/ilms/home" TargetMode="External"/><Relationship Id="rId45" Type="http://schemas.openxmlformats.org/officeDocument/2006/relationships/hyperlink" Target="https://www.state.gov/bureau-of-democracy-human-rights-and-labor/programs-and-grants/" TargetMode="External"/><Relationship Id="rId5" Type="http://schemas.openxmlformats.org/officeDocument/2006/relationships/footnotes" Target="footnotes.xml"/><Relationship Id="rId15" Type="http://schemas.openxmlformats.org/officeDocument/2006/relationships/hyperlink" Target="https://www.fsd.gov/gsafsd_sp?id=gsafsd_kb_articles&amp;sys_id=c81018e71b1601d0937fa64ce54bcb57" TargetMode="External"/><Relationship Id="rId23"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8" Type="http://schemas.openxmlformats.org/officeDocument/2006/relationships/hyperlink" Target="https://www.state.gov/bureau-of-democracy-human-rights-and-labor/programs-and-grants/" TargetMode="External"/><Relationship Id="rId36" Type="http://schemas.openxmlformats.org/officeDocument/2006/relationships/hyperlink" Target="https://www.opm.gov/policy-data-oversight/pay-leave/federal-holidays/"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eportal.nspa.nato.int/AC135Public/scage/CageList.aspx" TargetMode="External"/><Relationship Id="rId31" Type="http://schemas.openxmlformats.org/officeDocument/2006/relationships/hyperlink" Target="https://mygrants.service-now.com/grants/portal_login.do" TargetMode="External"/><Relationship Id="rId44" Type="http://schemas.openxmlformats.org/officeDocument/2006/relationships/hyperlink" Target="https://mygrants.servicenowservices.com" TargetMode="External"/><Relationship Id="rId4" Type="http://schemas.openxmlformats.org/officeDocument/2006/relationships/webSettings" Target="web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grants.gov/" TargetMode="External"/><Relationship Id="rId27" Type="http://schemas.openxmlformats.org/officeDocument/2006/relationships/hyperlink" Target="https://www.govinfo.gov/content/pkg/USCODE-2017-title22/html/USCODE-2017-title22-chap32-subchapIII-partI-sec2378d.htm" TargetMode="External"/><Relationship Id="rId3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5" Type="http://schemas.openxmlformats.org/officeDocument/2006/relationships/hyperlink" Target="mailto:support@grants.gov" TargetMode="External"/><Relationship Id="rId43" Type="http://schemas.openxmlformats.org/officeDocument/2006/relationships/hyperlink" Target="file:///C:\Users\OKellyCA\AppData\Local\Microsoft\Windows\INetCache\Content.Outlook\ZN6WSCL2\www.grants.gov"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11077</Words>
  <Characters>63142</Characters>
  <Application>Microsoft Office Word</Application>
  <DocSecurity>4</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74071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Gibson, Samuel T</dc:creator>
  <cp:keywords/>
  <dc:description/>
  <cp:lastModifiedBy>Bailey, Tyra R</cp:lastModifiedBy>
  <cp:revision>2</cp:revision>
  <dcterms:created xsi:type="dcterms:W3CDTF">2023-03-29T18:57:00Z</dcterms:created>
  <dcterms:modified xsi:type="dcterms:W3CDTF">2023-03-29T18:57:00Z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2023-03-29T15:23:01Z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5cc68dd5-7078-4714-ad00-4a5724567bc9</vt:lpwstr>
  </property>
  <property fmtid="{D5CDD505-2E9C-101B-9397-08002B2CF9AE}" pid="8" name="MSIP_Label_1665d9ee-429a-4d5f-97cc-cfb56e044a6e_ContentBits">
    <vt:lpwstr>0</vt:lpwstr>
  </property>
</Properties>
</file>