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14:paraId="48FC843D" w14:textId="77777777" w:rsidR="005D62AC" w:rsidRDefault="005D62AC" w:rsidP="005D62AC">
      <w:pPr>
        <w:jc w:val="center"/>
      </w:pPr>
      <w:r>
        <w:t>Cooperative Ecosystem Studies Units</w:t>
      </w:r>
    </w:p>
    <w:p w14:paraId="1A69F560" w14:textId="6E23E9EF" w:rsidR="005D62AC" w:rsidRDefault="005D62AC" w:rsidP="005D62AC">
      <w:pPr>
        <w:jc w:val="center"/>
        <w:rPr>
          <w:bCs/>
          <w:color w:val="000000"/>
        </w:rPr>
      </w:pPr>
    </w:p>
    <w:p w14:paraId="7F32930C" w14:textId="4B9C64F7" w:rsidR="003F4AF4" w:rsidRDefault="003F4AF4" w:rsidP="00597ACC">
      <w:pPr>
        <w:pStyle w:val="Title"/>
        <w:spacing w:after="240"/>
        <w:rPr>
          <w:rFonts w:asciiTheme="minorHAnsi" w:hAnsiTheme="minorHAnsi"/>
          <w:b w:val="0"/>
          <w:sz w:val="22"/>
          <w:szCs w:val="22"/>
        </w:rPr>
      </w:pPr>
      <w:r>
        <w:rPr>
          <w:rFonts w:asciiTheme="minorHAnsi" w:hAnsiTheme="minorHAnsi"/>
          <w:sz w:val="22"/>
          <w:szCs w:val="22"/>
        </w:rPr>
        <w:t xml:space="preserve">Notice of Funding Opportunity Number: </w:t>
      </w:r>
      <w:r w:rsidR="00344825" w:rsidRPr="00113358">
        <w:rPr>
          <w:rFonts w:asciiTheme="minorHAnsi" w:hAnsiTheme="minorHAnsi"/>
          <w:sz w:val="22"/>
          <w:szCs w:val="22"/>
        </w:rPr>
        <w:t>F19AC00251</w:t>
      </w:r>
    </w:p>
    <w:p w14:paraId="795D18A3" w14:textId="2E95A6CE" w:rsidR="009378A4" w:rsidRPr="00BA7D74" w:rsidRDefault="009378A4" w:rsidP="009378A4">
      <w:pPr>
        <w:spacing w:after="240"/>
        <w:jc w:val="center"/>
        <w:rPr>
          <w:rFonts w:asciiTheme="minorHAnsi" w:hAnsiTheme="minorHAnsi"/>
          <w:b/>
          <w:bCs/>
          <w:color w:val="FF0000"/>
          <w:sz w:val="22"/>
          <w:szCs w:val="22"/>
          <w:shd w:val="clear" w:color="auto" w:fill="D9D9D9"/>
        </w:rPr>
      </w:pPr>
      <w:r w:rsidRPr="00BA7D74">
        <w:rPr>
          <w:rFonts w:asciiTheme="minorHAnsi" w:hAnsiTheme="minorHAnsi" w:cstheme="minorHAnsi"/>
          <w:b/>
          <w:bCs/>
          <w:color w:val="FF0000"/>
          <w:sz w:val="22"/>
          <w:szCs w:val="22"/>
        </w:rPr>
        <w:t xml:space="preserve">This is notice of a single source selection award.  The applicant </w:t>
      </w:r>
      <w:proofErr w:type="gramStart"/>
      <w:r w:rsidRPr="00BA7D74">
        <w:rPr>
          <w:rFonts w:asciiTheme="minorHAnsi" w:hAnsiTheme="minorHAnsi" w:cstheme="minorHAnsi"/>
          <w:b/>
          <w:bCs/>
          <w:color w:val="FF0000"/>
          <w:sz w:val="22"/>
          <w:szCs w:val="22"/>
        </w:rPr>
        <w:t>has been selected</w:t>
      </w:r>
      <w:proofErr w:type="gramEnd"/>
      <w:r w:rsidRPr="00BA7D74">
        <w:rPr>
          <w:rFonts w:asciiTheme="minorHAnsi" w:hAnsiTheme="minorHAnsi" w:cstheme="minorHAnsi"/>
          <w:b/>
          <w:bCs/>
          <w:color w:val="FF0000"/>
          <w:sz w:val="22"/>
          <w:szCs w:val="22"/>
        </w:rPr>
        <w:t>.  This is not a request for submission of proposals.</w:t>
      </w:r>
    </w:p>
    <w:p w14:paraId="7CA9D489" w14:textId="77777777" w:rsidR="00923C17" w:rsidRDefault="007F5414" w:rsidP="00923C17">
      <w:pPr>
        <w:pStyle w:val="Title"/>
        <w:spacing w:after="240"/>
        <w:jc w:val="left"/>
        <w:rPr>
          <w:rFonts w:asciiTheme="minorHAnsi" w:hAnsiTheme="minorHAnsi"/>
          <w:b w:val="0"/>
          <w:sz w:val="22"/>
          <w:szCs w:val="22"/>
        </w:rPr>
      </w:pPr>
      <w:r w:rsidRPr="00F45C68">
        <w:rPr>
          <w:rFonts w:asciiTheme="minorHAnsi" w:hAnsiTheme="minorHAnsi"/>
          <w:sz w:val="22"/>
          <w:szCs w:val="22"/>
        </w:rPr>
        <w:t xml:space="preserve">Federal </w:t>
      </w:r>
      <w:r w:rsidR="00D56B55" w:rsidRPr="00F45C68">
        <w:rPr>
          <w:rFonts w:asciiTheme="minorHAnsi" w:hAnsiTheme="minorHAnsi"/>
          <w:sz w:val="22"/>
          <w:szCs w:val="22"/>
        </w:rPr>
        <w:t>Program</w:t>
      </w:r>
      <w:r w:rsidRPr="00F45C68">
        <w:rPr>
          <w:rFonts w:asciiTheme="minorHAnsi" w:hAnsiTheme="minorHAnsi"/>
          <w:sz w:val="22"/>
          <w:szCs w:val="22"/>
        </w:rPr>
        <w:t xml:space="preserve">: </w:t>
      </w:r>
      <w:r w:rsidRPr="00F45C68">
        <w:rPr>
          <w:rFonts w:asciiTheme="minorHAnsi" w:hAnsiTheme="minorHAnsi"/>
          <w:b w:val="0"/>
          <w:sz w:val="22"/>
          <w:szCs w:val="22"/>
        </w:rPr>
        <w:t>Department of the Interior,</w:t>
      </w:r>
      <w:r w:rsidR="006F7673">
        <w:rPr>
          <w:rFonts w:asciiTheme="minorHAnsi" w:hAnsiTheme="minorHAnsi"/>
          <w:b w:val="0"/>
          <w:sz w:val="22"/>
          <w:szCs w:val="22"/>
        </w:rPr>
        <w:t xml:space="preserve"> United States (U.S.)</w:t>
      </w:r>
      <w:r w:rsidRPr="00F45C68">
        <w:rPr>
          <w:rFonts w:asciiTheme="minorHAnsi" w:hAnsiTheme="minorHAnsi"/>
          <w:b w:val="0"/>
          <w:sz w:val="22"/>
          <w:szCs w:val="22"/>
        </w:rPr>
        <w:t xml:space="preserve"> Fish and Wildlife Service, </w:t>
      </w:r>
      <w:r w:rsidR="00923C17">
        <w:rPr>
          <w:rFonts w:asciiTheme="minorHAnsi" w:hAnsiTheme="minorHAnsi"/>
          <w:b w:val="0"/>
          <w:sz w:val="22"/>
          <w:szCs w:val="22"/>
        </w:rPr>
        <w:t>Ecological Services, Oregon Fish and Wildlife Office</w:t>
      </w:r>
    </w:p>
    <w:p w14:paraId="35E9EFF8" w14:textId="1619C7F1" w:rsidR="00923C17" w:rsidRDefault="000807F8" w:rsidP="00923C17">
      <w:pPr>
        <w:pStyle w:val="Title"/>
        <w:spacing w:after="240"/>
        <w:jc w:val="left"/>
        <w:rPr>
          <w:rFonts w:asciiTheme="minorHAnsi" w:hAnsiTheme="minorHAnsi"/>
          <w:b w:val="0"/>
          <w:sz w:val="22"/>
          <w:szCs w:val="22"/>
        </w:rPr>
      </w:pPr>
      <w:r>
        <w:rPr>
          <w:rFonts w:asciiTheme="minorHAnsi" w:hAnsiTheme="minorHAnsi"/>
          <w:sz w:val="22"/>
          <w:szCs w:val="22"/>
        </w:rPr>
        <w:t>Project Title:</w:t>
      </w:r>
      <w:r>
        <w:rPr>
          <w:rFonts w:asciiTheme="minorHAnsi" w:hAnsiTheme="minorHAnsi"/>
          <w:b w:val="0"/>
          <w:sz w:val="22"/>
          <w:szCs w:val="22"/>
        </w:rPr>
        <w:t xml:space="preserve">  </w:t>
      </w:r>
      <w:r w:rsidR="00923C17">
        <w:rPr>
          <w:rFonts w:asciiTheme="minorHAnsi" w:hAnsiTheme="minorHAnsi"/>
          <w:b w:val="0"/>
          <w:sz w:val="22"/>
          <w:szCs w:val="22"/>
        </w:rPr>
        <w:t>Influence of Ravens on Sage-grouse in Baker County, Oregon</w:t>
      </w:r>
    </w:p>
    <w:p w14:paraId="237F4FAF" w14:textId="77777777" w:rsidR="00923C17" w:rsidRDefault="00C516D7" w:rsidP="00877F12">
      <w:pPr>
        <w:pStyle w:val="Title"/>
        <w:spacing w:after="240"/>
        <w:jc w:val="left"/>
        <w:rPr>
          <w:rFonts w:asciiTheme="minorHAnsi" w:hAnsiTheme="minorHAnsi"/>
          <w:b w:val="0"/>
          <w:sz w:val="22"/>
          <w:szCs w:val="22"/>
        </w:rPr>
      </w:pPr>
      <w:r w:rsidRPr="00F45C68">
        <w:rPr>
          <w:rFonts w:asciiTheme="minorHAnsi" w:hAnsiTheme="minorHAnsi"/>
          <w:sz w:val="22"/>
          <w:szCs w:val="22"/>
        </w:rPr>
        <w:t>Catalog of Federal Domestic Assistance (CFDA) Number</w:t>
      </w:r>
      <w:r w:rsidR="007F5414" w:rsidRPr="00F45C68">
        <w:rPr>
          <w:rFonts w:asciiTheme="minorHAnsi" w:hAnsiTheme="minorHAnsi"/>
          <w:sz w:val="22"/>
          <w:szCs w:val="22"/>
        </w:rPr>
        <w:t>:</w:t>
      </w:r>
      <w:r w:rsidR="007F5414" w:rsidRPr="00F45C68">
        <w:rPr>
          <w:rFonts w:asciiTheme="minorHAnsi" w:hAnsiTheme="minorHAnsi"/>
          <w:b w:val="0"/>
          <w:sz w:val="22"/>
          <w:szCs w:val="22"/>
        </w:rPr>
        <w:t xml:space="preserve"> </w:t>
      </w:r>
      <w:r w:rsidR="00923C17">
        <w:t>15.678</w:t>
      </w:r>
      <w:r w:rsidR="00923C17" w:rsidRPr="00F45C68">
        <w:rPr>
          <w:rFonts w:asciiTheme="minorHAnsi" w:hAnsiTheme="minorHAnsi"/>
          <w:b w:val="0"/>
          <w:sz w:val="22"/>
          <w:szCs w:val="22"/>
        </w:rPr>
        <w:t xml:space="preserve"> </w:t>
      </w:r>
    </w:p>
    <w:p w14:paraId="30BFB5A6" w14:textId="53301185" w:rsidR="00A15D51" w:rsidRPr="00F45C68" w:rsidRDefault="00A15D51" w:rsidP="00877F12">
      <w:pPr>
        <w:pStyle w:val="Title"/>
        <w:spacing w:after="240"/>
        <w:jc w:val="left"/>
        <w:rPr>
          <w:rFonts w:asciiTheme="minorHAnsi" w:hAnsiTheme="minorHAnsi"/>
          <w:b w:val="0"/>
          <w:sz w:val="22"/>
          <w:szCs w:val="22"/>
        </w:rPr>
      </w:pPr>
      <w:proofErr w:type="gramStart"/>
      <w:r w:rsidRPr="00F45C68">
        <w:rPr>
          <w:rFonts w:asciiTheme="minorHAnsi" w:hAnsiTheme="minorHAnsi"/>
          <w:sz w:val="22"/>
          <w:szCs w:val="22"/>
        </w:rPr>
        <w:t>Authorizing Legislation:</w:t>
      </w:r>
      <w:r w:rsidRPr="00F45C68">
        <w:rPr>
          <w:rFonts w:asciiTheme="minorHAnsi" w:hAnsiTheme="minorHAnsi"/>
          <w:b w:val="0"/>
          <w:sz w:val="22"/>
          <w:szCs w:val="22"/>
        </w:rPr>
        <w:t xml:space="preserve"> </w:t>
      </w:r>
      <w:r w:rsidR="00923C17" w:rsidRPr="00923C17">
        <w:rPr>
          <w:rFonts w:asciiTheme="minorHAnsi" w:hAnsiTheme="minorHAnsi" w:cstheme="minorHAnsi"/>
          <w:b w:val="0"/>
          <w:sz w:val="22"/>
          <w:shd w:val="clear" w:color="auto" w:fill="FFFFFF"/>
        </w:rPr>
        <w:t>The Cooperative Ecosystem Studies Unit is authorized by the Fish and Wildlife Coordination Act of 1958, 16 U.S.C.661; Land and Water Conservation Fund Act of 1965, as amended (16 U.S.C. 4601-4 through 11); Endangered Species Act of 1973 (16 U.S.C. 1531-1543); Fish and Wildlife Conservation Act (16 U.S.C. 2901-2911; 94 Stat. 1322); The Fish and Wildlife Act of 1956 (16 U.S.C. 742a-742j; Stat. 1119), as amended, Migratory Bird Treaty Act of 1918, as amended (16 U.S.C 703-712); "The Coastal Barrier Resources Act of 1982 (CBRA) (16 U.S.C. 3501 et seq.)".</w:t>
      </w:r>
      <w:proofErr w:type="gramEnd"/>
    </w:p>
    <w:p w14:paraId="745CA4B5" w14:textId="532BFC22" w:rsidR="00A15D51" w:rsidRPr="00F45C68" w:rsidRDefault="00A15D51" w:rsidP="00877F12">
      <w:pPr>
        <w:spacing w:after="240"/>
        <w:rPr>
          <w:rFonts w:asciiTheme="minorHAnsi" w:eastAsia="Calibri" w:hAnsiTheme="minorHAnsi" w:cs="Calibri"/>
          <w:sz w:val="22"/>
          <w:szCs w:val="22"/>
        </w:rPr>
      </w:pPr>
      <w:r w:rsidRPr="00F45C68">
        <w:rPr>
          <w:rFonts w:asciiTheme="minorHAnsi" w:hAnsiTheme="minorHAnsi"/>
          <w:b/>
          <w:sz w:val="22"/>
          <w:szCs w:val="22"/>
        </w:rPr>
        <w:t xml:space="preserve">Paperwork Reduction Act Statement: </w:t>
      </w:r>
      <w:r w:rsidRPr="00F45C68">
        <w:rPr>
          <w:rFonts w:asciiTheme="minorHAnsi" w:hAnsiTheme="minorHAnsi"/>
          <w:sz w:val="22"/>
          <w:szCs w:val="22"/>
        </w:rPr>
        <w:t xml:space="preserve">We are collecting this information in accordance with the </w:t>
      </w:r>
      <w:proofErr w:type="gramStart"/>
      <w:r w:rsidR="00DE4E6B">
        <w:rPr>
          <w:rFonts w:asciiTheme="minorHAnsi" w:hAnsiTheme="minorHAnsi"/>
          <w:sz w:val="22"/>
          <w:szCs w:val="22"/>
        </w:rPr>
        <w:t>authorizing</w:t>
      </w:r>
      <w:proofErr w:type="gramEnd"/>
      <w:r w:rsidR="00DE4E6B">
        <w:rPr>
          <w:rFonts w:asciiTheme="minorHAnsi" w:hAnsiTheme="minorHAnsi"/>
          <w:sz w:val="22"/>
          <w:szCs w:val="22"/>
        </w:rPr>
        <w:t xml:space="preserve"> legislation</w:t>
      </w:r>
      <w:r w:rsidR="00B46DF4" w:rsidRPr="00F45C68">
        <w:rPr>
          <w:rFonts w:asciiTheme="minorHAnsi" w:hAnsiTheme="minorHAnsi"/>
          <w:sz w:val="22"/>
          <w:szCs w:val="22"/>
        </w:rPr>
        <w:t xml:space="preserve"> </w:t>
      </w:r>
      <w:r w:rsidR="00DE4E6B">
        <w:rPr>
          <w:rFonts w:asciiTheme="minorHAnsi" w:hAnsiTheme="minorHAnsi"/>
          <w:sz w:val="22"/>
          <w:szCs w:val="22"/>
        </w:rPr>
        <w:t>identified</w:t>
      </w:r>
      <w:r w:rsidRPr="00F45C68">
        <w:rPr>
          <w:rFonts w:asciiTheme="minorHAnsi" w:hAnsiTheme="minorHAnsi"/>
          <w:sz w:val="22"/>
          <w:szCs w:val="22"/>
        </w:rPr>
        <w:t xml:space="preserve"> above.</w:t>
      </w:r>
      <w:r w:rsidR="006B0A3B" w:rsidRPr="00F45C68">
        <w:rPr>
          <w:rFonts w:asciiTheme="minorHAnsi" w:hAnsiTheme="minorHAnsi"/>
          <w:b/>
          <w:sz w:val="22"/>
          <w:szCs w:val="22"/>
        </w:rPr>
        <w:t xml:space="preserve">  </w:t>
      </w:r>
      <w:r w:rsidRPr="00F45C68">
        <w:rPr>
          <w:rFonts w:asciiTheme="minorHAnsi" w:eastAsia="Calibri" w:hAnsiTheme="minorHAnsi" w:cs="Calibri"/>
          <w:sz w:val="22"/>
          <w:szCs w:val="22"/>
        </w:rPr>
        <w:t>Your response is required to obtain or retain a benefit.</w:t>
      </w:r>
      <w:r w:rsidR="006B0A3B" w:rsidRPr="00F45C68">
        <w:rPr>
          <w:rFonts w:asciiTheme="minorHAnsi" w:eastAsia="Calibri" w:hAnsiTheme="minorHAnsi" w:cs="Calibri"/>
          <w:sz w:val="22"/>
          <w:szCs w:val="22"/>
        </w:rPr>
        <w:t xml:space="preserve"> </w:t>
      </w:r>
      <w:r w:rsidRPr="00F45C68">
        <w:rPr>
          <w:rFonts w:asciiTheme="minorHAnsi" w:eastAsia="Calibri" w:hAnsiTheme="minorHAnsi" w:cs="Calibri"/>
          <w:sz w:val="22"/>
          <w:szCs w:val="22"/>
        </w:rPr>
        <w:t xml:space="preserve"> We will use</w:t>
      </w:r>
      <w:r w:rsidR="006B0A3B" w:rsidRPr="00F45C68">
        <w:rPr>
          <w:rFonts w:asciiTheme="minorHAnsi" w:eastAsia="Calibri" w:hAnsiTheme="minorHAnsi" w:cs="Calibri"/>
          <w:sz w:val="22"/>
          <w:szCs w:val="22"/>
        </w:rPr>
        <w:t xml:space="preserve"> the information you provide to </w:t>
      </w:r>
      <w:r w:rsidRPr="00F45C68">
        <w:rPr>
          <w:rFonts w:asciiTheme="minorHAnsi" w:eastAsia="Calibri" w:hAnsiTheme="minorHAnsi" w:cs="Calibri"/>
          <w:sz w:val="22"/>
          <w:szCs w:val="22"/>
        </w:rPr>
        <w:t>conduct a competitive review and select projects for funding and, if aw</w:t>
      </w:r>
      <w:r w:rsidR="006B0A3B" w:rsidRPr="00F45C68">
        <w:rPr>
          <w:rFonts w:asciiTheme="minorHAnsi" w:eastAsia="Calibri" w:hAnsiTheme="minorHAnsi" w:cs="Calibri"/>
          <w:sz w:val="22"/>
          <w:szCs w:val="22"/>
        </w:rPr>
        <w:t xml:space="preserve">arded, to evaluate performance.  </w:t>
      </w:r>
      <w:r w:rsidRPr="00F45C68">
        <w:rPr>
          <w:rFonts w:asciiTheme="minorHAnsi" w:eastAsia="Calibri" w:hAnsiTheme="minorHAnsi" w:cs="Calibri"/>
          <w:sz w:val="22"/>
          <w:szCs w:val="22"/>
        </w:rPr>
        <w:t>We may not conduct or sponsor and you are not required to respond to a collection of information unless i</w:t>
      </w:r>
      <w:r w:rsidR="0037425F" w:rsidRPr="00F45C68">
        <w:rPr>
          <w:rFonts w:asciiTheme="minorHAnsi" w:eastAsia="Calibri" w:hAnsiTheme="minorHAnsi" w:cs="Calibri"/>
          <w:sz w:val="22"/>
          <w:szCs w:val="22"/>
        </w:rPr>
        <w:t>t displays a currently valid Office of Management and Budget (OMB)</w:t>
      </w:r>
      <w:r w:rsidR="006B0A3B" w:rsidRPr="00F45C68">
        <w:rPr>
          <w:rFonts w:asciiTheme="minorHAnsi" w:eastAsia="Calibri" w:hAnsiTheme="minorHAnsi" w:cs="Calibri"/>
          <w:sz w:val="22"/>
          <w:szCs w:val="22"/>
        </w:rPr>
        <w:t xml:space="preserve"> </w:t>
      </w:r>
      <w:r w:rsidRPr="00F45C68">
        <w:rPr>
          <w:rFonts w:asciiTheme="minorHAnsi" w:eastAsia="Calibri" w:hAnsiTheme="minorHAnsi" w:cs="Calibri"/>
          <w:sz w:val="22"/>
          <w:szCs w:val="22"/>
        </w:rPr>
        <w:t>control number</w:t>
      </w:r>
      <w:r w:rsidRPr="00923C17">
        <w:rPr>
          <w:rFonts w:asciiTheme="minorHAnsi" w:eastAsia="Calibri" w:hAnsiTheme="minorHAnsi" w:cs="Calibri"/>
          <w:sz w:val="22"/>
          <w:szCs w:val="22"/>
        </w:rPr>
        <w:t xml:space="preserve">. </w:t>
      </w:r>
      <w:r w:rsidR="006B0A3B" w:rsidRPr="00923C17">
        <w:rPr>
          <w:rFonts w:asciiTheme="minorHAnsi" w:eastAsia="Calibri" w:hAnsiTheme="minorHAnsi" w:cs="Calibri"/>
          <w:sz w:val="22"/>
          <w:szCs w:val="22"/>
        </w:rPr>
        <w:t xml:space="preserve"> </w:t>
      </w:r>
      <w:r w:rsidRPr="00923C17">
        <w:rPr>
          <w:rFonts w:asciiTheme="minorHAnsi" w:eastAsia="Calibri" w:hAnsiTheme="minorHAnsi" w:cs="Calibri"/>
          <w:sz w:val="22"/>
          <w:szCs w:val="22"/>
        </w:rPr>
        <w:t xml:space="preserve">We estimate that it will take you </w:t>
      </w:r>
      <w:r w:rsidR="002C2EFD" w:rsidRPr="00923C17">
        <w:rPr>
          <w:rFonts w:asciiTheme="minorHAnsi" w:eastAsia="Calibri" w:hAnsiTheme="minorHAnsi" w:cs="Calibri"/>
          <w:sz w:val="22"/>
          <w:szCs w:val="22"/>
        </w:rPr>
        <w:t xml:space="preserve">on average </w:t>
      </w:r>
      <w:r w:rsidR="006B0A3B" w:rsidRPr="00923C17">
        <w:rPr>
          <w:rFonts w:asciiTheme="minorHAnsi" w:eastAsia="Calibri" w:hAnsiTheme="minorHAnsi" w:cs="Calibri"/>
          <w:sz w:val="22"/>
          <w:szCs w:val="22"/>
        </w:rPr>
        <w:t xml:space="preserve">about </w:t>
      </w:r>
      <w:r w:rsidR="002C2EFD" w:rsidRPr="00923C17">
        <w:rPr>
          <w:rFonts w:asciiTheme="minorHAnsi" w:eastAsia="Calibri" w:hAnsiTheme="minorHAnsi" w:cs="Calibri"/>
          <w:sz w:val="22"/>
          <w:szCs w:val="22"/>
        </w:rPr>
        <w:t>40</w:t>
      </w:r>
      <w:r w:rsidRPr="00923C17">
        <w:rPr>
          <w:rFonts w:asciiTheme="minorHAnsi" w:eastAsia="Calibri" w:hAnsiTheme="minorHAnsi" w:cs="Calibri"/>
          <w:sz w:val="22"/>
          <w:szCs w:val="22"/>
        </w:rPr>
        <w:t xml:space="preserve"> hours to complete an initial application, </w:t>
      </w:r>
      <w:r w:rsidR="00C516D7" w:rsidRPr="00923C17">
        <w:rPr>
          <w:rFonts w:asciiTheme="minorHAnsi" w:eastAsia="Calibri" w:hAnsiTheme="minorHAnsi" w:cs="Calibri"/>
          <w:sz w:val="22"/>
          <w:szCs w:val="22"/>
        </w:rPr>
        <w:t xml:space="preserve">about </w:t>
      </w:r>
      <w:r w:rsidR="002C2EFD" w:rsidRPr="00923C17">
        <w:rPr>
          <w:rFonts w:asciiTheme="minorHAnsi" w:eastAsia="Calibri" w:hAnsiTheme="minorHAnsi" w:cs="Calibri"/>
          <w:sz w:val="22"/>
          <w:szCs w:val="22"/>
        </w:rPr>
        <w:t>3</w:t>
      </w:r>
      <w:r w:rsidRPr="00923C17">
        <w:rPr>
          <w:rFonts w:asciiTheme="minorHAnsi" w:eastAsia="Calibri" w:hAnsiTheme="minorHAnsi" w:cs="Calibri"/>
          <w:sz w:val="22"/>
          <w:szCs w:val="22"/>
        </w:rPr>
        <w:t xml:space="preserve"> hours to revise the terms of an award, and </w:t>
      </w:r>
      <w:r w:rsidR="00C516D7" w:rsidRPr="00923C17">
        <w:rPr>
          <w:rFonts w:asciiTheme="minorHAnsi" w:eastAsia="Calibri" w:hAnsiTheme="minorHAnsi" w:cs="Calibri"/>
          <w:sz w:val="22"/>
          <w:szCs w:val="22"/>
        </w:rPr>
        <w:t xml:space="preserve">about </w:t>
      </w:r>
      <w:r w:rsidR="002C2EFD" w:rsidRPr="00923C17">
        <w:rPr>
          <w:rFonts w:asciiTheme="minorHAnsi" w:eastAsia="Calibri" w:hAnsiTheme="minorHAnsi" w:cs="Calibri"/>
          <w:sz w:val="22"/>
          <w:szCs w:val="22"/>
        </w:rPr>
        <w:t>8</w:t>
      </w:r>
      <w:r w:rsidRPr="00923C17">
        <w:rPr>
          <w:rFonts w:asciiTheme="minorHAnsi" w:eastAsia="Calibri" w:hAnsiTheme="minorHAnsi" w:cs="Calibri"/>
          <w:sz w:val="22"/>
          <w:szCs w:val="22"/>
        </w:rPr>
        <w:t xml:space="preserve"> hours </w:t>
      </w:r>
      <w:r w:rsidR="002C2EFD" w:rsidRPr="00923C17">
        <w:rPr>
          <w:rFonts w:asciiTheme="minorHAnsi" w:eastAsia="Calibri" w:hAnsiTheme="minorHAnsi" w:cs="Calibri"/>
          <w:sz w:val="22"/>
          <w:szCs w:val="22"/>
        </w:rPr>
        <w:t>per report to</w:t>
      </w:r>
      <w:r w:rsidRPr="00923C17">
        <w:rPr>
          <w:rFonts w:asciiTheme="minorHAnsi" w:hAnsiTheme="minorHAnsi"/>
          <w:sz w:val="22"/>
          <w:szCs w:val="22"/>
        </w:rPr>
        <w:t xml:space="preserve"> prepare and submit </w:t>
      </w:r>
      <w:r w:rsidR="002C2EFD" w:rsidRPr="00923C17">
        <w:rPr>
          <w:rFonts w:asciiTheme="minorHAnsi" w:hAnsiTheme="minorHAnsi"/>
          <w:sz w:val="22"/>
          <w:szCs w:val="22"/>
        </w:rPr>
        <w:t xml:space="preserve">financial and performance </w:t>
      </w:r>
      <w:r w:rsidRPr="00923C17">
        <w:rPr>
          <w:rFonts w:asciiTheme="minorHAnsi" w:hAnsiTheme="minorHAnsi"/>
          <w:sz w:val="22"/>
          <w:szCs w:val="22"/>
        </w:rPr>
        <w:t>report</w:t>
      </w:r>
      <w:r w:rsidR="002C2EFD" w:rsidRPr="00923C17">
        <w:rPr>
          <w:rFonts w:asciiTheme="minorHAnsi" w:hAnsiTheme="minorHAnsi"/>
          <w:sz w:val="22"/>
          <w:szCs w:val="22"/>
        </w:rPr>
        <w:t>s</w:t>
      </w:r>
      <w:r w:rsidRPr="00923C17">
        <w:rPr>
          <w:rFonts w:asciiTheme="minorHAnsi" w:hAnsiTheme="minorHAnsi"/>
          <w:sz w:val="22"/>
          <w:szCs w:val="22"/>
        </w:rPr>
        <w:t>, including time to maintain records and gather information</w:t>
      </w:r>
      <w:r w:rsidRPr="00923C17">
        <w:rPr>
          <w:rFonts w:asciiTheme="minorHAnsi" w:eastAsia="Calibri" w:hAnsiTheme="minorHAnsi" w:cs="Calibri"/>
          <w:sz w:val="22"/>
          <w:szCs w:val="22"/>
        </w:rPr>
        <w:t xml:space="preserve">. </w:t>
      </w:r>
      <w:r w:rsidR="006B0A3B" w:rsidRPr="00923C17">
        <w:rPr>
          <w:rFonts w:asciiTheme="minorHAnsi" w:eastAsia="Calibri" w:hAnsiTheme="minorHAnsi" w:cs="Calibri"/>
          <w:sz w:val="22"/>
          <w:szCs w:val="22"/>
        </w:rPr>
        <w:t xml:space="preserve"> </w:t>
      </w:r>
      <w:r w:rsidR="002C2EFD" w:rsidRPr="00923C17">
        <w:rPr>
          <w:rFonts w:asciiTheme="minorHAnsi" w:eastAsia="Calibri" w:hAnsiTheme="minorHAnsi" w:cs="Calibri"/>
          <w:sz w:val="22"/>
          <w:szCs w:val="22"/>
        </w:rPr>
        <w:t xml:space="preserve">Actual time for these activities will vary depending on program-specific </w:t>
      </w:r>
      <w:r w:rsidR="002C2EFD" w:rsidRPr="00F45C68">
        <w:rPr>
          <w:rFonts w:asciiTheme="minorHAnsi" w:eastAsia="Calibri" w:hAnsiTheme="minorHAnsi" w:cs="Calibri"/>
          <w:sz w:val="22"/>
          <w:szCs w:val="22"/>
        </w:rPr>
        <w:t xml:space="preserve">requirements.  </w:t>
      </w:r>
      <w:r w:rsidRPr="00F45C68">
        <w:rPr>
          <w:rFonts w:asciiTheme="minorHAnsi" w:eastAsia="Calibri" w:hAnsiTheme="minorHAnsi" w:cs="Calibri"/>
          <w:sz w:val="22"/>
          <w:szCs w:val="22"/>
        </w:rPr>
        <w:t xml:space="preserve">You may send comments on the burden estimate or any other aspect of this information collection to the Information Collection Clearance Officer, U.S. Fish and Wildlife Service, MS BPHC, 5275 </w:t>
      </w:r>
      <w:r w:rsidR="006B0A3B" w:rsidRPr="00F45C68">
        <w:rPr>
          <w:rFonts w:asciiTheme="minorHAnsi" w:eastAsia="Calibri" w:hAnsiTheme="minorHAnsi" w:cs="Calibri"/>
          <w:sz w:val="22"/>
          <w:szCs w:val="22"/>
        </w:rPr>
        <w:t>Leesburg Pike, Falls Church, VA</w:t>
      </w:r>
      <w:r w:rsidRPr="00F45C68">
        <w:rPr>
          <w:rFonts w:asciiTheme="minorHAnsi" w:eastAsia="Calibri" w:hAnsiTheme="minorHAnsi" w:cs="Calibri"/>
          <w:sz w:val="22"/>
          <w:szCs w:val="22"/>
        </w:rPr>
        <w:t xml:space="preserve"> 22041-3803.</w:t>
      </w:r>
    </w:p>
    <w:p w14:paraId="74AC37BA" w14:textId="2D87503C" w:rsidR="002C2EFD" w:rsidRPr="00F45C68" w:rsidRDefault="002C2EFD" w:rsidP="00877F12">
      <w:pPr>
        <w:spacing w:after="240"/>
        <w:rPr>
          <w:rFonts w:asciiTheme="minorHAnsi" w:eastAsia="Calibri" w:hAnsiTheme="minorHAnsi" w:cs="Calibri"/>
          <w:sz w:val="22"/>
          <w:szCs w:val="22"/>
        </w:rPr>
      </w:pPr>
      <w:r w:rsidRPr="00F45C68">
        <w:rPr>
          <w:rFonts w:asciiTheme="minorHAnsi" w:eastAsia="Calibri" w:hAnsiTheme="minorHAnsi" w:cs="Calibri"/>
          <w:b/>
          <w:sz w:val="22"/>
          <w:szCs w:val="22"/>
        </w:rPr>
        <w:t>OMB Control Number:</w:t>
      </w:r>
      <w:r w:rsidRPr="00F45C68">
        <w:rPr>
          <w:rFonts w:asciiTheme="minorHAnsi" w:eastAsia="Calibri" w:hAnsiTheme="minorHAnsi" w:cs="Calibri"/>
          <w:sz w:val="22"/>
          <w:szCs w:val="22"/>
        </w:rPr>
        <w:t xml:space="preserve"> 1018-0100 (</w:t>
      </w:r>
      <w:r w:rsidRPr="00F45C68">
        <w:rPr>
          <w:rFonts w:asciiTheme="minorHAnsi" w:eastAsia="Calibri" w:hAnsiTheme="minorHAnsi"/>
          <w:sz w:val="22"/>
          <w:szCs w:val="22"/>
        </w:rPr>
        <w:t>Expir</w:t>
      </w:r>
      <w:r w:rsidR="00D56B55" w:rsidRPr="00F45C68">
        <w:rPr>
          <w:rFonts w:asciiTheme="minorHAnsi" w:eastAsia="Calibri" w:hAnsiTheme="minorHAnsi"/>
          <w:sz w:val="22"/>
          <w:szCs w:val="22"/>
        </w:rPr>
        <w:t>ation Date: 7/31/20</w:t>
      </w:r>
      <w:r w:rsidR="00D56B55" w:rsidRPr="00F45C68">
        <w:rPr>
          <w:rFonts w:asciiTheme="minorHAnsi" w:eastAsia="Calibri" w:hAnsiTheme="minorHAnsi" w:cs="Calibri"/>
          <w:sz w:val="22"/>
          <w:szCs w:val="22"/>
        </w:rPr>
        <w:t>21)</w:t>
      </w:r>
    </w:p>
    <w:p w14:paraId="3F9B0A90" w14:textId="59BFD48E" w:rsidR="00562DF7" w:rsidRPr="00122837" w:rsidRDefault="00B62B6D" w:rsidP="004801DC">
      <w:pPr>
        <w:pStyle w:val="Heading2"/>
        <w:rPr>
          <w:rFonts w:asciiTheme="minorHAnsi" w:hAnsiTheme="minorHAnsi"/>
          <w:sz w:val="24"/>
        </w:rPr>
      </w:pPr>
      <w:r w:rsidRPr="00122837">
        <w:rPr>
          <w:rFonts w:asciiTheme="minorHAnsi" w:hAnsiTheme="minorHAnsi"/>
          <w:sz w:val="24"/>
        </w:rPr>
        <w:t xml:space="preserve">I. </w:t>
      </w:r>
      <w:r w:rsidR="00D56B55" w:rsidRPr="00122837">
        <w:rPr>
          <w:rFonts w:asciiTheme="minorHAnsi" w:hAnsiTheme="minorHAnsi"/>
          <w:sz w:val="24"/>
        </w:rPr>
        <w:t>Program Description</w:t>
      </w:r>
    </w:p>
    <w:p w14:paraId="07F87A82" w14:textId="77777777" w:rsidR="00923C17" w:rsidRPr="00EF655A" w:rsidRDefault="00923C17" w:rsidP="00923C17">
      <w:pPr>
        <w:rPr>
          <w:rFonts w:asciiTheme="minorHAnsi" w:hAnsiTheme="minorHAnsi" w:cstheme="minorHAnsi"/>
          <w:sz w:val="22"/>
        </w:rPr>
      </w:pPr>
      <w:r w:rsidRPr="00EF655A">
        <w:rPr>
          <w:rFonts w:asciiTheme="minorHAnsi" w:hAnsiTheme="minorHAnsi" w:cstheme="minorHAnsi"/>
          <w:sz w:val="22"/>
        </w:rPr>
        <w:t>This Funding Opportunity is offered in order to: (1) assist the Service in understanding the influence of common ravens on greater sage-grouse within the Baker Priority Area for Conservation (PAC) located in northeastern Oregon; and (2) assess the effect of raven removal and non-lethal raven management techniques on greater sage-grouse demographics in eastern Oregon, including the Baker, Cow Lakes, Folly Farm-Saddle Butte, and Soldier Creek PACs.</w:t>
      </w:r>
    </w:p>
    <w:p w14:paraId="628091DC" w14:textId="77777777" w:rsidR="00923C17" w:rsidRPr="00EF655A" w:rsidRDefault="00923C17" w:rsidP="00923C17">
      <w:pPr>
        <w:rPr>
          <w:rFonts w:asciiTheme="minorHAnsi" w:hAnsiTheme="minorHAnsi" w:cstheme="minorHAnsi"/>
          <w:sz w:val="22"/>
        </w:rPr>
      </w:pPr>
    </w:p>
    <w:p w14:paraId="22341509" w14:textId="5861ED11" w:rsidR="00923C17" w:rsidRDefault="00923C17" w:rsidP="00923C17">
      <w:pPr>
        <w:rPr>
          <w:rFonts w:asciiTheme="minorHAnsi" w:hAnsiTheme="minorHAnsi" w:cstheme="minorHAnsi"/>
          <w:sz w:val="22"/>
        </w:rPr>
      </w:pPr>
      <w:proofErr w:type="gramStart"/>
      <w:r w:rsidRPr="00EF655A">
        <w:rPr>
          <w:rFonts w:asciiTheme="minorHAnsi" w:hAnsiTheme="minorHAnsi" w:cstheme="minorHAnsi"/>
          <w:sz w:val="22"/>
        </w:rPr>
        <w:t xml:space="preserve">The awardee shall perform coordination, field work, data collection, management, and analyses, and reporting necessary to: (1) Evaluate interactive effects of ravens (presence and/or abundance) with anthropogenic subsidies, annual grass, and fire on sage-grouse; (2) Identify habitat characteristics associated with habitat use, abundance, and nest success of ravens, including anthropogenic subsidies, annual grass, and fire; (3) Assess raven foraging and roosting behavior associated with sagebrush habitat </w:t>
      </w:r>
      <w:r w:rsidRPr="00EF655A">
        <w:rPr>
          <w:rFonts w:asciiTheme="minorHAnsi" w:hAnsiTheme="minorHAnsi" w:cstheme="minorHAnsi"/>
          <w:sz w:val="22"/>
        </w:rPr>
        <w:lastRenderedPageBreak/>
        <w:t>to determine non-lethal raven removal techniques; (4) Evaluate efficacy of lethal and non-lethal raven removal on wing tagged and radio-marked ravens; (5) Assess benefits of lethal and non-lethal raven removal on nest success, chick survival, and habitat use of sage-grouse; (6) Evaluate differences in sage-grouse habitat use, nest success, and chick survival in areas with proportionally more annual grass and/or burned area.</w:t>
      </w:r>
      <w:proofErr w:type="gramEnd"/>
      <w:r w:rsidRPr="00EF655A">
        <w:rPr>
          <w:rFonts w:asciiTheme="minorHAnsi" w:hAnsiTheme="minorHAnsi" w:cstheme="minorHAnsi"/>
          <w:sz w:val="22"/>
        </w:rPr>
        <w:t xml:space="preserve">  The deliverables will include two Ph.D. dissertations and multiple peer review manuscripts.</w:t>
      </w:r>
      <w:r w:rsidR="008A30B9">
        <w:rPr>
          <w:rFonts w:asciiTheme="minorHAnsi" w:hAnsiTheme="minorHAnsi" w:cstheme="minorHAnsi"/>
          <w:sz w:val="22"/>
        </w:rPr>
        <w:t xml:space="preserve">  </w:t>
      </w:r>
      <w:r w:rsidR="008A30B9" w:rsidRPr="008A30B9">
        <w:rPr>
          <w:rFonts w:asciiTheme="minorHAnsi" w:hAnsiTheme="minorHAnsi" w:cstheme="minorHAnsi"/>
          <w:sz w:val="22"/>
        </w:rPr>
        <w:t xml:space="preserve">All raw and summary (cleaned and reviewed for quality/accuracy) data associated with this project, including appropriate metadata, are expected to be delivered to the Service at the conclusion of the project.  Data of any nature </w:t>
      </w:r>
      <w:proofErr w:type="gramStart"/>
      <w:r w:rsidR="008A30B9" w:rsidRPr="008A30B9">
        <w:rPr>
          <w:rFonts w:asciiTheme="minorHAnsi" w:hAnsiTheme="minorHAnsi" w:cstheme="minorHAnsi"/>
          <w:sz w:val="22"/>
        </w:rPr>
        <w:t>may be requested</w:t>
      </w:r>
      <w:proofErr w:type="gramEnd"/>
      <w:r w:rsidR="008A30B9" w:rsidRPr="008A30B9">
        <w:rPr>
          <w:rFonts w:asciiTheme="minorHAnsi" w:hAnsiTheme="minorHAnsi" w:cstheme="minorHAnsi"/>
          <w:sz w:val="22"/>
        </w:rPr>
        <w:t xml:space="preserve"> prior to conclusion of the project to support related Service program activities.</w:t>
      </w:r>
    </w:p>
    <w:p w14:paraId="3FD08575" w14:textId="0EE468AC" w:rsidR="005D62AC" w:rsidRDefault="005D62AC" w:rsidP="00923C17">
      <w:pPr>
        <w:rPr>
          <w:rFonts w:asciiTheme="minorHAnsi" w:hAnsiTheme="minorHAnsi" w:cstheme="minorHAnsi"/>
          <w:sz w:val="22"/>
        </w:rPr>
      </w:pPr>
    </w:p>
    <w:p w14:paraId="0664C73D" w14:textId="77777777" w:rsidR="005D62AC" w:rsidRPr="00EF655A" w:rsidRDefault="005D62AC" w:rsidP="005D62AC">
      <w:pPr>
        <w:rPr>
          <w:rFonts w:asciiTheme="minorHAnsi" w:hAnsiTheme="minorHAnsi" w:cstheme="minorHAnsi"/>
          <w:sz w:val="22"/>
        </w:rPr>
      </w:pPr>
      <w:r w:rsidRPr="00EF655A">
        <w:rPr>
          <w:rFonts w:asciiTheme="minorHAnsi" w:hAnsiTheme="minorHAnsi" w:cstheme="minorHAnsi"/>
          <w:sz w:val="22"/>
        </w:rPr>
        <w:t>This Funding Opportunity supports the following priorities identified by the Secretary of the Interior:</w:t>
      </w:r>
    </w:p>
    <w:p w14:paraId="633C2003" w14:textId="77777777" w:rsidR="005D62AC" w:rsidRPr="00EF655A" w:rsidRDefault="005D62AC" w:rsidP="005D62AC">
      <w:pPr>
        <w:pStyle w:val="ListParagraph"/>
        <w:numPr>
          <w:ilvl w:val="0"/>
          <w:numId w:val="13"/>
        </w:numPr>
        <w:tabs>
          <w:tab w:val="left" w:pos="810"/>
        </w:tabs>
        <w:ind w:left="720"/>
        <w:rPr>
          <w:rFonts w:asciiTheme="minorHAnsi" w:hAnsiTheme="minorHAnsi" w:cstheme="minorHAnsi"/>
          <w:sz w:val="22"/>
        </w:rPr>
      </w:pPr>
      <w:r w:rsidRPr="00EF655A">
        <w:rPr>
          <w:rFonts w:asciiTheme="minorHAnsi" w:hAnsiTheme="minorHAnsi" w:cstheme="minorHAnsi"/>
          <w:b/>
          <w:sz w:val="22"/>
        </w:rPr>
        <w:t xml:space="preserve">Creating a conservation stewardship legacy second only to Teddy Roosevelt.  </w:t>
      </w:r>
      <w:r w:rsidRPr="00EF655A">
        <w:rPr>
          <w:rFonts w:asciiTheme="minorHAnsi" w:hAnsiTheme="minorHAnsi" w:cstheme="minorHAnsi"/>
          <w:sz w:val="22"/>
        </w:rPr>
        <w:t xml:space="preserve">Utilize science to identify best practices to manage </w:t>
      </w:r>
      <w:proofErr w:type="gramStart"/>
      <w:r w:rsidRPr="00EF655A">
        <w:rPr>
          <w:rFonts w:asciiTheme="minorHAnsi" w:hAnsiTheme="minorHAnsi" w:cstheme="minorHAnsi"/>
          <w:sz w:val="22"/>
        </w:rPr>
        <w:t>land and water resources</w:t>
      </w:r>
      <w:proofErr w:type="gramEnd"/>
      <w:r w:rsidRPr="00EF655A">
        <w:rPr>
          <w:rFonts w:asciiTheme="minorHAnsi" w:hAnsiTheme="minorHAnsi" w:cstheme="minorHAnsi"/>
          <w:sz w:val="22"/>
        </w:rPr>
        <w:t xml:space="preserve"> and adapt to changes in the environment.</w:t>
      </w:r>
    </w:p>
    <w:p w14:paraId="14A4FD6B" w14:textId="77777777" w:rsidR="005D62AC" w:rsidRPr="00EF655A" w:rsidRDefault="005D62AC" w:rsidP="005D62AC">
      <w:pPr>
        <w:pStyle w:val="ListParagraph"/>
        <w:numPr>
          <w:ilvl w:val="0"/>
          <w:numId w:val="13"/>
        </w:numPr>
        <w:tabs>
          <w:tab w:val="left" w:pos="810"/>
        </w:tabs>
        <w:ind w:left="720"/>
        <w:rPr>
          <w:rFonts w:asciiTheme="minorHAnsi" w:hAnsiTheme="minorHAnsi" w:cstheme="minorHAnsi"/>
          <w:sz w:val="22"/>
        </w:rPr>
      </w:pPr>
      <w:r w:rsidRPr="00EF655A">
        <w:rPr>
          <w:rFonts w:asciiTheme="minorHAnsi" w:hAnsiTheme="minorHAnsi" w:cstheme="minorHAnsi"/>
          <w:b/>
          <w:sz w:val="22"/>
        </w:rPr>
        <w:t xml:space="preserve">Restoring trust with local communities.  </w:t>
      </w:r>
      <w:r w:rsidRPr="00EF655A">
        <w:rPr>
          <w:rFonts w:asciiTheme="minorHAnsi" w:hAnsiTheme="minorHAnsi" w:cstheme="minorHAnsi"/>
          <w:sz w:val="22"/>
        </w:rPr>
        <w:t>Expand the lines of communication with Governors, state natural resource offices, Fish and Wildlife offices, water authorities, county commissioners, Tribes, and local communities.</w:t>
      </w:r>
    </w:p>
    <w:p w14:paraId="189A9BAF" w14:textId="77777777" w:rsidR="005D62AC" w:rsidRPr="00EF655A" w:rsidRDefault="005D62AC" w:rsidP="005D62AC">
      <w:pPr>
        <w:pStyle w:val="ListParagraph"/>
        <w:numPr>
          <w:ilvl w:val="0"/>
          <w:numId w:val="13"/>
        </w:numPr>
        <w:tabs>
          <w:tab w:val="left" w:pos="810"/>
        </w:tabs>
        <w:ind w:left="720"/>
        <w:rPr>
          <w:rFonts w:asciiTheme="minorHAnsi" w:hAnsiTheme="minorHAnsi" w:cstheme="minorHAnsi"/>
          <w:sz w:val="22"/>
        </w:rPr>
      </w:pPr>
      <w:r w:rsidRPr="00EF655A">
        <w:rPr>
          <w:rFonts w:asciiTheme="minorHAnsi" w:hAnsiTheme="minorHAnsi" w:cstheme="minorHAnsi"/>
          <w:b/>
          <w:sz w:val="22"/>
        </w:rPr>
        <w:t xml:space="preserve">Striking a regulatory balance.  </w:t>
      </w:r>
      <w:r w:rsidRPr="00EF655A">
        <w:rPr>
          <w:rFonts w:asciiTheme="minorHAnsi" w:hAnsiTheme="minorHAnsi" w:cstheme="minorHAnsi"/>
          <w:sz w:val="22"/>
        </w:rPr>
        <w:t xml:space="preserve">Ensure that Endangered Species Act decisions </w:t>
      </w:r>
      <w:proofErr w:type="gramStart"/>
      <w:r w:rsidRPr="00EF655A">
        <w:rPr>
          <w:rFonts w:asciiTheme="minorHAnsi" w:hAnsiTheme="minorHAnsi" w:cstheme="minorHAnsi"/>
          <w:sz w:val="22"/>
        </w:rPr>
        <w:t>are based</w:t>
      </w:r>
      <w:proofErr w:type="gramEnd"/>
      <w:r w:rsidRPr="00EF655A">
        <w:rPr>
          <w:rFonts w:asciiTheme="minorHAnsi" w:hAnsiTheme="minorHAnsi" w:cstheme="minorHAnsi"/>
          <w:sz w:val="22"/>
        </w:rPr>
        <w:t xml:space="preserve"> on strong science and thorough analysis.</w:t>
      </w:r>
    </w:p>
    <w:p w14:paraId="7E5349AF" w14:textId="77777777" w:rsidR="005D62AC" w:rsidRPr="00EF655A" w:rsidRDefault="005D62AC" w:rsidP="005D62AC">
      <w:pPr>
        <w:rPr>
          <w:rFonts w:asciiTheme="minorHAnsi" w:hAnsiTheme="minorHAnsi" w:cstheme="minorHAnsi"/>
          <w:sz w:val="22"/>
        </w:rPr>
      </w:pPr>
    </w:p>
    <w:p w14:paraId="5C3EB8DB" w14:textId="77777777" w:rsidR="005D62AC" w:rsidRPr="00EF655A" w:rsidRDefault="005D62AC" w:rsidP="005D62AC">
      <w:pPr>
        <w:rPr>
          <w:rFonts w:asciiTheme="minorHAnsi" w:hAnsiTheme="minorHAnsi" w:cstheme="minorHAnsi"/>
          <w:sz w:val="22"/>
        </w:rPr>
      </w:pPr>
      <w:r w:rsidRPr="00EF655A">
        <w:rPr>
          <w:rFonts w:asciiTheme="minorHAnsi" w:hAnsiTheme="minorHAnsi" w:cstheme="minorHAnsi"/>
          <w:sz w:val="22"/>
        </w:rPr>
        <w:t xml:space="preserve">This project assesses interactions between a known nest predator, the common raven, and sage-grouse population dynamics in Eastern Oregon with the potential to promote sage-grouse nest success through targeted reduction of anthropogenic raven subsidies and raven removal.  This work </w:t>
      </w:r>
      <w:proofErr w:type="gramStart"/>
      <w:r w:rsidRPr="00EF655A">
        <w:rPr>
          <w:rFonts w:asciiTheme="minorHAnsi" w:hAnsiTheme="minorHAnsi" w:cstheme="minorHAnsi"/>
          <w:sz w:val="22"/>
        </w:rPr>
        <w:t>is aligned</w:t>
      </w:r>
      <w:proofErr w:type="gramEnd"/>
      <w:r w:rsidRPr="00EF655A">
        <w:rPr>
          <w:rFonts w:asciiTheme="minorHAnsi" w:hAnsiTheme="minorHAnsi" w:cstheme="minorHAnsi"/>
          <w:sz w:val="22"/>
        </w:rPr>
        <w:t xml:space="preserve"> with DOI priorities because it will utilize science to identify new best practice strategies to manage a declining wildlife resource (Priority 1a).  Scientific inquiry into this issue restores trust with local communities (Priority 3) who have long raised concerns about the ravens’ influence on local sage-grouse populations. Because this work is collaborative among the USFWS, Oregon Department of Fish and Wildlife (ODFW), Oregon State University (OSU), a multi-stakeholder sage-grouse working group, and private landowners, communication and relationships are enhanced (Priority 3b).  This study could aid in reversing sage-grouse population declines and add to the body of actionable science to </w:t>
      </w:r>
      <w:proofErr w:type="gramStart"/>
      <w:r w:rsidRPr="00EF655A">
        <w:rPr>
          <w:rFonts w:asciiTheme="minorHAnsi" w:hAnsiTheme="minorHAnsi" w:cstheme="minorHAnsi"/>
          <w:sz w:val="22"/>
        </w:rPr>
        <w:t>hopefully</w:t>
      </w:r>
      <w:proofErr w:type="gramEnd"/>
      <w:r w:rsidRPr="00EF655A">
        <w:rPr>
          <w:rFonts w:asciiTheme="minorHAnsi" w:hAnsiTheme="minorHAnsi" w:cstheme="minorHAnsi"/>
          <w:sz w:val="22"/>
        </w:rPr>
        <w:t xml:space="preserve"> prevent a future listing and ensure that ESA decisions have adequate scientific justification (Priority 7b).</w:t>
      </w:r>
    </w:p>
    <w:p w14:paraId="6B9050DE" w14:textId="77777777" w:rsidR="005D62AC" w:rsidRDefault="005D62AC" w:rsidP="00923C17">
      <w:pPr>
        <w:rPr>
          <w:rFonts w:asciiTheme="minorHAnsi" w:hAnsiTheme="minorHAnsi" w:cstheme="minorHAnsi"/>
          <w:sz w:val="22"/>
        </w:rPr>
      </w:pPr>
    </w:p>
    <w:p w14:paraId="0DC9C8E1" w14:textId="202E0E48" w:rsidR="00562DF7" w:rsidRPr="000E3BB4" w:rsidRDefault="00562DF7" w:rsidP="004801DC">
      <w:pPr>
        <w:pStyle w:val="Heading2"/>
        <w:rPr>
          <w:rFonts w:asciiTheme="minorHAnsi" w:hAnsiTheme="minorHAnsi"/>
          <w:sz w:val="24"/>
        </w:rPr>
      </w:pPr>
      <w:r w:rsidRPr="000E3BB4">
        <w:rPr>
          <w:rFonts w:asciiTheme="minorHAnsi" w:hAnsiTheme="minorHAnsi"/>
          <w:sz w:val="24"/>
        </w:rPr>
        <w:t xml:space="preserve">II. </w:t>
      </w:r>
      <w:r w:rsidR="00FC08F0" w:rsidRPr="000E3BB4">
        <w:rPr>
          <w:rFonts w:asciiTheme="minorHAnsi" w:hAnsiTheme="minorHAnsi"/>
          <w:sz w:val="24"/>
        </w:rPr>
        <w:t xml:space="preserve">Federal </w:t>
      </w:r>
      <w:r w:rsidRPr="000E3BB4">
        <w:rPr>
          <w:rFonts w:asciiTheme="minorHAnsi" w:hAnsiTheme="minorHAnsi"/>
          <w:sz w:val="24"/>
        </w:rPr>
        <w:t>Award Information</w:t>
      </w:r>
    </w:p>
    <w:p w14:paraId="34870A41" w14:textId="77777777" w:rsidR="00923C17" w:rsidRPr="00EF655A" w:rsidRDefault="00923C17" w:rsidP="00923C17">
      <w:pPr>
        <w:rPr>
          <w:rFonts w:asciiTheme="minorHAnsi" w:hAnsiTheme="minorHAnsi" w:cstheme="minorHAnsi"/>
          <w:sz w:val="22"/>
        </w:rPr>
      </w:pPr>
      <w:r w:rsidRPr="00EF655A">
        <w:rPr>
          <w:rFonts w:asciiTheme="minorHAnsi" w:hAnsiTheme="minorHAnsi" w:cstheme="minorHAnsi"/>
          <w:sz w:val="22"/>
        </w:rPr>
        <w:t xml:space="preserve">One cooperative agreement </w:t>
      </w:r>
      <w:proofErr w:type="gramStart"/>
      <w:r w:rsidRPr="00EF655A">
        <w:rPr>
          <w:rFonts w:asciiTheme="minorHAnsi" w:hAnsiTheme="minorHAnsi" w:cstheme="minorHAnsi"/>
          <w:sz w:val="22"/>
        </w:rPr>
        <w:t>will be awarded</w:t>
      </w:r>
      <w:proofErr w:type="gramEnd"/>
      <w:r w:rsidRPr="00EF655A">
        <w:rPr>
          <w:rFonts w:asciiTheme="minorHAnsi" w:hAnsiTheme="minorHAnsi" w:cstheme="minorHAnsi"/>
          <w:sz w:val="22"/>
        </w:rPr>
        <w:t xml:space="preserve">, under this funding opportunity, to a single recipient.  </w:t>
      </w:r>
    </w:p>
    <w:p w14:paraId="3BA13B8D" w14:textId="2421865E" w:rsidR="00923C17" w:rsidRPr="00EF655A" w:rsidRDefault="00923C17" w:rsidP="00923C17">
      <w:pPr>
        <w:rPr>
          <w:rFonts w:asciiTheme="minorHAnsi" w:hAnsiTheme="minorHAnsi" w:cstheme="minorHAnsi"/>
          <w:sz w:val="22"/>
        </w:rPr>
      </w:pPr>
      <w:r w:rsidRPr="00EF655A">
        <w:rPr>
          <w:rFonts w:asciiTheme="minorHAnsi" w:hAnsiTheme="minorHAnsi" w:cstheme="minorHAnsi"/>
          <w:sz w:val="22"/>
        </w:rPr>
        <w:t xml:space="preserve">The anticipated period of performance is </w:t>
      </w:r>
      <w:r w:rsidR="00B318AF" w:rsidRPr="00B318AF">
        <w:rPr>
          <w:rFonts w:asciiTheme="minorHAnsi" w:hAnsiTheme="minorHAnsi" w:cstheme="minorHAnsi"/>
          <w:sz w:val="22"/>
        </w:rPr>
        <w:t>July 1</w:t>
      </w:r>
      <w:r w:rsidRPr="00B318AF">
        <w:rPr>
          <w:rFonts w:asciiTheme="minorHAnsi" w:hAnsiTheme="minorHAnsi" w:cstheme="minorHAnsi"/>
          <w:sz w:val="22"/>
        </w:rPr>
        <w:t>, 2019</w:t>
      </w:r>
      <w:r w:rsidRPr="00EF655A">
        <w:rPr>
          <w:rFonts w:asciiTheme="minorHAnsi" w:hAnsiTheme="minorHAnsi" w:cstheme="minorHAnsi"/>
          <w:sz w:val="22"/>
        </w:rPr>
        <w:t xml:space="preserve"> through September 30, 2021.  </w:t>
      </w:r>
      <w:r w:rsidR="00B318AF">
        <w:rPr>
          <w:rFonts w:asciiTheme="minorHAnsi" w:hAnsiTheme="minorHAnsi" w:cstheme="minorHAnsi"/>
          <w:sz w:val="22"/>
        </w:rPr>
        <w:t xml:space="preserve">The base award </w:t>
      </w:r>
      <w:proofErr w:type="gramStart"/>
      <w:r w:rsidR="00B318AF">
        <w:rPr>
          <w:rFonts w:asciiTheme="minorHAnsi" w:hAnsiTheme="minorHAnsi" w:cstheme="minorHAnsi"/>
          <w:sz w:val="22"/>
        </w:rPr>
        <w:t>is estimated</w:t>
      </w:r>
      <w:proofErr w:type="gramEnd"/>
      <w:r w:rsidR="00B318AF">
        <w:rPr>
          <w:rFonts w:asciiTheme="minorHAnsi" w:hAnsiTheme="minorHAnsi" w:cstheme="minorHAnsi"/>
          <w:sz w:val="22"/>
        </w:rPr>
        <w:t xml:space="preserve"> at $55,000 and additional funds may be added with t</w:t>
      </w:r>
      <w:r w:rsidRPr="00EF655A">
        <w:rPr>
          <w:rFonts w:asciiTheme="minorHAnsi" w:hAnsiTheme="minorHAnsi" w:cstheme="minorHAnsi"/>
          <w:sz w:val="22"/>
        </w:rPr>
        <w:t>otal funding estimated at $210,000.</w:t>
      </w:r>
    </w:p>
    <w:p w14:paraId="33766531" w14:textId="77777777" w:rsidR="00923C17" w:rsidRDefault="00923C17" w:rsidP="00923C17"/>
    <w:p w14:paraId="6014E1E4" w14:textId="77777777" w:rsidR="00923C17" w:rsidRPr="00EF655A" w:rsidRDefault="00923C17" w:rsidP="00923C17">
      <w:pPr>
        <w:rPr>
          <w:rFonts w:asciiTheme="minorHAnsi" w:hAnsiTheme="minorHAnsi" w:cstheme="minorHAnsi"/>
          <w:sz w:val="22"/>
          <w:szCs w:val="22"/>
        </w:rPr>
      </w:pPr>
      <w:r w:rsidRPr="00EF655A">
        <w:rPr>
          <w:rFonts w:asciiTheme="minorHAnsi" w:hAnsiTheme="minorHAnsi" w:cstheme="minorHAnsi"/>
          <w:sz w:val="22"/>
          <w:szCs w:val="22"/>
        </w:rPr>
        <w:t xml:space="preserve">The Service will be substantially involved in the project under this funding opportunity.  In particular, the Service will be responsible for collaborating with the recipient to carry out the specific tasks identified which may include but are not limited </w:t>
      </w:r>
      <w:proofErr w:type="gramStart"/>
      <w:r w:rsidRPr="00EF655A">
        <w:rPr>
          <w:rFonts w:asciiTheme="minorHAnsi" w:hAnsiTheme="minorHAnsi" w:cstheme="minorHAnsi"/>
          <w:sz w:val="22"/>
          <w:szCs w:val="22"/>
        </w:rPr>
        <w:t>to</w:t>
      </w:r>
      <w:proofErr w:type="gramEnd"/>
      <w:r w:rsidRPr="00EF655A">
        <w:rPr>
          <w:rFonts w:asciiTheme="minorHAnsi" w:hAnsiTheme="minorHAnsi" w:cstheme="minorHAnsi"/>
          <w:sz w:val="22"/>
          <w:szCs w:val="22"/>
        </w:rPr>
        <w:t xml:space="preserve">: </w:t>
      </w:r>
    </w:p>
    <w:p w14:paraId="1C2AC08C" w14:textId="77777777" w:rsidR="00923C17" w:rsidRPr="00EF655A" w:rsidRDefault="00923C17" w:rsidP="00EA378E">
      <w:pPr>
        <w:numPr>
          <w:ilvl w:val="0"/>
          <w:numId w:val="14"/>
        </w:numPr>
        <w:ind w:left="720" w:hanging="360"/>
        <w:rPr>
          <w:rFonts w:asciiTheme="minorHAnsi" w:hAnsiTheme="minorHAnsi" w:cstheme="minorHAnsi"/>
          <w:sz w:val="22"/>
          <w:szCs w:val="22"/>
        </w:rPr>
      </w:pPr>
      <w:bookmarkStart w:id="0" w:name="_GoBack"/>
      <w:r w:rsidRPr="00EF655A">
        <w:rPr>
          <w:rFonts w:asciiTheme="minorHAnsi" w:hAnsiTheme="minorHAnsi" w:cstheme="minorHAnsi"/>
          <w:color w:val="000000"/>
          <w:sz w:val="22"/>
          <w:szCs w:val="22"/>
        </w:rPr>
        <w:t xml:space="preserve">Assisting in </w:t>
      </w:r>
      <w:proofErr w:type="gramStart"/>
      <w:r w:rsidRPr="00EF655A">
        <w:rPr>
          <w:rFonts w:asciiTheme="minorHAnsi" w:hAnsiTheme="minorHAnsi" w:cstheme="minorHAnsi"/>
          <w:color w:val="000000"/>
          <w:sz w:val="22"/>
          <w:szCs w:val="22"/>
        </w:rPr>
        <w:t>field work</w:t>
      </w:r>
      <w:proofErr w:type="gramEnd"/>
      <w:r w:rsidRPr="00EF655A">
        <w:rPr>
          <w:rFonts w:asciiTheme="minorHAnsi" w:hAnsiTheme="minorHAnsi" w:cstheme="minorHAnsi"/>
          <w:color w:val="000000"/>
          <w:sz w:val="22"/>
          <w:szCs w:val="22"/>
        </w:rPr>
        <w:t xml:space="preserve"> associated with this project as staff time permits.</w:t>
      </w:r>
    </w:p>
    <w:p w14:paraId="2F2970BC" w14:textId="4408CA1E" w:rsidR="00923C17" w:rsidRPr="00923C17" w:rsidRDefault="00923C17" w:rsidP="00EA378E">
      <w:pPr>
        <w:numPr>
          <w:ilvl w:val="0"/>
          <w:numId w:val="14"/>
        </w:numPr>
        <w:ind w:left="720" w:hanging="360"/>
        <w:rPr>
          <w:rFonts w:asciiTheme="minorHAnsi" w:hAnsiTheme="minorHAnsi" w:cstheme="minorHAnsi"/>
          <w:sz w:val="22"/>
          <w:szCs w:val="22"/>
        </w:rPr>
      </w:pPr>
      <w:r w:rsidRPr="00EF655A">
        <w:rPr>
          <w:rFonts w:asciiTheme="minorHAnsi" w:hAnsiTheme="minorHAnsi" w:cstheme="minorHAnsi"/>
          <w:color w:val="000000"/>
          <w:sz w:val="22"/>
          <w:szCs w:val="22"/>
        </w:rPr>
        <w:t>Providing biological and technical expertise as required on study implementation and methods.</w:t>
      </w:r>
    </w:p>
    <w:bookmarkEnd w:id="0"/>
    <w:p w14:paraId="203EC90D" w14:textId="77777777" w:rsidR="00923C17" w:rsidRPr="00EF655A" w:rsidRDefault="00923C17" w:rsidP="00923C17">
      <w:pPr>
        <w:ind w:left="720"/>
        <w:rPr>
          <w:rFonts w:asciiTheme="minorHAnsi" w:hAnsiTheme="minorHAnsi" w:cstheme="minorHAnsi"/>
          <w:sz w:val="22"/>
          <w:szCs w:val="22"/>
        </w:rPr>
      </w:pPr>
    </w:p>
    <w:p w14:paraId="365F18C2" w14:textId="48102D21" w:rsidR="00F923EC" w:rsidRPr="000E3BB4" w:rsidRDefault="00562DF7" w:rsidP="004801DC">
      <w:pPr>
        <w:pStyle w:val="Heading2"/>
        <w:rPr>
          <w:rFonts w:asciiTheme="minorHAnsi" w:hAnsiTheme="minorHAnsi"/>
          <w:sz w:val="24"/>
        </w:rPr>
      </w:pPr>
      <w:r w:rsidRPr="000E3BB4">
        <w:rPr>
          <w:rFonts w:asciiTheme="minorHAnsi" w:hAnsiTheme="minorHAnsi"/>
          <w:sz w:val="24"/>
        </w:rPr>
        <w:t xml:space="preserve">III. </w:t>
      </w:r>
      <w:r w:rsidR="000E3BB4" w:rsidRPr="000E3BB4">
        <w:rPr>
          <w:rFonts w:asciiTheme="minorHAnsi" w:hAnsiTheme="minorHAnsi"/>
          <w:sz w:val="24"/>
        </w:rPr>
        <w:t>E</w:t>
      </w:r>
      <w:r w:rsidR="000E3BB4">
        <w:rPr>
          <w:rFonts w:asciiTheme="minorHAnsi" w:hAnsiTheme="minorHAnsi"/>
          <w:sz w:val="24"/>
        </w:rPr>
        <w:t>ligibility Information</w:t>
      </w:r>
    </w:p>
    <w:p w14:paraId="0FF0A235" w14:textId="0D1184A7" w:rsidR="00480139" w:rsidRPr="00480139" w:rsidRDefault="00C61371" w:rsidP="00480139">
      <w:pPr>
        <w:pStyle w:val="Heading3"/>
      </w:pPr>
      <w:r w:rsidRPr="00480139">
        <w:t>Eligible Applicants</w:t>
      </w:r>
    </w:p>
    <w:p w14:paraId="374B0719" w14:textId="760630C1" w:rsidR="005A6162" w:rsidRPr="005A6162" w:rsidRDefault="005A6162" w:rsidP="005A6162">
      <w:pPr>
        <w:pStyle w:val="ListParagraph"/>
        <w:spacing w:after="240"/>
        <w:ind w:left="360"/>
        <w:rPr>
          <w:rFonts w:asciiTheme="minorHAnsi" w:hAnsiTheme="minorHAnsi"/>
          <w:b/>
          <w:bCs/>
          <w:color w:val="FF0000"/>
          <w:sz w:val="22"/>
          <w:szCs w:val="22"/>
          <w:shd w:val="clear" w:color="auto" w:fill="D9D9D9"/>
        </w:rPr>
      </w:pPr>
      <w:r w:rsidRPr="005A6162">
        <w:rPr>
          <w:rFonts w:asciiTheme="minorHAnsi" w:hAnsiTheme="minorHAnsi" w:cstheme="minorHAnsi"/>
          <w:bCs/>
          <w:sz w:val="22"/>
          <w:szCs w:val="22"/>
        </w:rPr>
        <w:t xml:space="preserve">All potential applicants are eligible to apply.  </w:t>
      </w:r>
      <w:r w:rsidRPr="005A6162">
        <w:rPr>
          <w:rFonts w:asciiTheme="minorHAnsi" w:hAnsiTheme="minorHAnsi" w:cstheme="minorHAnsi"/>
          <w:b/>
          <w:bCs/>
          <w:color w:val="FF0000"/>
          <w:sz w:val="22"/>
          <w:szCs w:val="22"/>
        </w:rPr>
        <w:t xml:space="preserve">However, </w:t>
      </w:r>
      <w:r w:rsidR="009378A4">
        <w:rPr>
          <w:rFonts w:asciiTheme="minorHAnsi" w:hAnsiTheme="minorHAnsi" w:cstheme="minorHAnsi"/>
          <w:b/>
          <w:bCs/>
          <w:color w:val="FF0000"/>
          <w:sz w:val="22"/>
          <w:szCs w:val="22"/>
        </w:rPr>
        <w:t>this is notice of a single source selection award.  T</w:t>
      </w:r>
      <w:r w:rsidRPr="005A6162">
        <w:rPr>
          <w:rFonts w:asciiTheme="minorHAnsi" w:hAnsiTheme="minorHAnsi" w:cstheme="minorHAnsi"/>
          <w:b/>
          <w:bCs/>
          <w:color w:val="FF0000"/>
          <w:sz w:val="22"/>
          <w:szCs w:val="22"/>
        </w:rPr>
        <w:t xml:space="preserve">he applicant </w:t>
      </w:r>
      <w:proofErr w:type="gramStart"/>
      <w:r w:rsidRPr="005A6162">
        <w:rPr>
          <w:rFonts w:asciiTheme="minorHAnsi" w:hAnsiTheme="minorHAnsi" w:cstheme="minorHAnsi"/>
          <w:b/>
          <w:bCs/>
          <w:color w:val="FF0000"/>
          <w:sz w:val="22"/>
          <w:szCs w:val="22"/>
        </w:rPr>
        <w:t>has been selected</w:t>
      </w:r>
      <w:proofErr w:type="gramEnd"/>
      <w:r w:rsidRPr="005A6162">
        <w:rPr>
          <w:rFonts w:asciiTheme="minorHAnsi" w:hAnsiTheme="minorHAnsi" w:cstheme="minorHAnsi"/>
          <w:b/>
          <w:bCs/>
          <w:color w:val="FF0000"/>
          <w:sz w:val="22"/>
          <w:szCs w:val="22"/>
        </w:rPr>
        <w:t xml:space="preserve">.  This is not a request for </w:t>
      </w:r>
      <w:r>
        <w:rPr>
          <w:rFonts w:asciiTheme="minorHAnsi" w:hAnsiTheme="minorHAnsi" w:cstheme="minorHAnsi"/>
          <w:b/>
          <w:bCs/>
          <w:color w:val="FF0000"/>
          <w:sz w:val="22"/>
          <w:szCs w:val="22"/>
        </w:rPr>
        <w:t xml:space="preserve">submission of </w:t>
      </w:r>
      <w:r w:rsidRPr="005A6162">
        <w:rPr>
          <w:rFonts w:asciiTheme="minorHAnsi" w:hAnsiTheme="minorHAnsi" w:cstheme="minorHAnsi"/>
          <w:b/>
          <w:bCs/>
          <w:color w:val="FF0000"/>
          <w:sz w:val="22"/>
          <w:szCs w:val="22"/>
        </w:rPr>
        <w:t>proposals.</w:t>
      </w:r>
    </w:p>
    <w:p w14:paraId="47CC8A83" w14:textId="1C413817" w:rsidR="00480139" w:rsidRPr="00480139" w:rsidRDefault="005543CC" w:rsidP="00D2403C">
      <w:pPr>
        <w:pStyle w:val="Heading3"/>
      </w:pPr>
      <w:r w:rsidRPr="00F45C68">
        <w:lastRenderedPageBreak/>
        <w:t>Cost Sharing or Matching</w:t>
      </w:r>
    </w:p>
    <w:p w14:paraId="09FA2333" w14:textId="17DCD627" w:rsidR="00923C17" w:rsidRDefault="00923C17" w:rsidP="00923C17">
      <w:pPr>
        <w:ind w:firstLine="360"/>
        <w:rPr>
          <w:rFonts w:asciiTheme="minorHAnsi" w:hAnsiTheme="minorHAnsi" w:cstheme="minorHAnsi"/>
          <w:sz w:val="22"/>
        </w:rPr>
      </w:pPr>
      <w:r w:rsidRPr="00EF655A">
        <w:rPr>
          <w:rFonts w:asciiTheme="minorHAnsi" w:hAnsiTheme="minorHAnsi" w:cstheme="minorHAnsi"/>
          <w:sz w:val="22"/>
        </w:rPr>
        <w:t>Cost sharing/matching is not a required element of this award.</w:t>
      </w:r>
    </w:p>
    <w:p w14:paraId="0E104A3F" w14:textId="77777777" w:rsidR="00923C17" w:rsidRPr="00EF655A" w:rsidRDefault="00923C17" w:rsidP="00923C17">
      <w:pPr>
        <w:ind w:firstLine="360"/>
        <w:rPr>
          <w:rFonts w:asciiTheme="minorHAnsi" w:hAnsiTheme="minorHAnsi" w:cstheme="minorHAnsi"/>
          <w:sz w:val="22"/>
        </w:rPr>
      </w:pPr>
    </w:p>
    <w:p w14:paraId="50D47E85" w14:textId="15EC3A17" w:rsidR="00D2403C" w:rsidRPr="00D2403C" w:rsidRDefault="000A43D1" w:rsidP="00D2403C">
      <w:pPr>
        <w:pStyle w:val="Heading3"/>
        <w:rPr>
          <w:rFonts w:cstheme="minorHAnsi"/>
          <w:shd w:val="clear" w:color="auto" w:fill="CCECFF"/>
        </w:rPr>
      </w:pPr>
      <w:r w:rsidRPr="00F45C68">
        <w:t xml:space="preserve">Other Eligibility </w:t>
      </w:r>
      <w:r w:rsidR="00F01387" w:rsidRPr="00F45C68">
        <w:t>Criteria</w:t>
      </w:r>
    </w:p>
    <w:p w14:paraId="1DD7EE3D" w14:textId="2715A7AF" w:rsidR="002C2876" w:rsidRPr="00207421" w:rsidRDefault="00926020" w:rsidP="00207421">
      <w:pPr>
        <w:spacing w:after="240"/>
        <w:ind w:left="360"/>
        <w:rPr>
          <w:rFonts w:asciiTheme="minorHAnsi" w:hAnsiTheme="minorHAnsi"/>
          <w:sz w:val="22"/>
          <w:szCs w:val="22"/>
        </w:rPr>
      </w:pPr>
      <w:r w:rsidRPr="00207421">
        <w:rPr>
          <w:rFonts w:asciiTheme="minorHAnsi" w:hAnsiTheme="minorHAnsi"/>
          <w:b/>
          <w:color w:val="000000"/>
          <w:sz w:val="22"/>
          <w:szCs w:val="22"/>
        </w:rPr>
        <w:t>Unique Entity Identifier and System for Award Management (SAM.gov) Registration:</w:t>
      </w:r>
      <w:r w:rsidR="00A30130" w:rsidRPr="00207421">
        <w:rPr>
          <w:rFonts w:asciiTheme="minorHAnsi" w:hAnsiTheme="minorHAnsi"/>
          <w:color w:val="000000"/>
          <w:sz w:val="22"/>
          <w:szCs w:val="22"/>
        </w:rPr>
        <w:t xml:space="preserve"> This requirement does not apply to individuals applying for funds </w:t>
      </w:r>
      <w:r w:rsidR="00A30130" w:rsidRPr="00207421">
        <w:rPr>
          <w:rFonts w:asciiTheme="minorHAnsi" w:hAnsiTheme="minorHAnsi"/>
          <w:sz w:val="22"/>
          <w:szCs w:val="22"/>
        </w:rPr>
        <w:t xml:space="preserve">as </w:t>
      </w:r>
      <w:r w:rsidR="00971A66" w:rsidRPr="00207421">
        <w:rPr>
          <w:rFonts w:asciiTheme="minorHAnsi" w:hAnsiTheme="minorHAnsi"/>
          <w:sz w:val="22"/>
          <w:szCs w:val="22"/>
        </w:rPr>
        <w:t xml:space="preserve">a private citizen (i.e., unrelated to any business or nonprofit organization you may own or operate in your name) </w:t>
      </w:r>
      <w:r w:rsidR="00A30130" w:rsidRPr="00207421">
        <w:rPr>
          <w:rFonts w:asciiTheme="minorHAnsi" w:hAnsiTheme="minorHAnsi"/>
          <w:sz w:val="22"/>
          <w:szCs w:val="22"/>
        </w:rPr>
        <w:t xml:space="preserve">or any entity with an exception approved by the </w:t>
      </w:r>
      <w:r w:rsidR="005D0FA8" w:rsidRPr="00207421">
        <w:rPr>
          <w:rFonts w:asciiTheme="minorHAnsi" w:hAnsiTheme="minorHAnsi"/>
          <w:sz w:val="22"/>
          <w:szCs w:val="22"/>
        </w:rPr>
        <w:t>Service</w:t>
      </w:r>
      <w:r w:rsidR="00A30130" w:rsidRPr="00207421">
        <w:rPr>
          <w:rFonts w:asciiTheme="minorHAnsi" w:hAnsiTheme="minorHAnsi"/>
          <w:sz w:val="22"/>
          <w:szCs w:val="22"/>
        </w:rPr>
        <w:t xml:space="preserve"> under </w:t>
      </w:r>
      <w:hyperlink r:id="rId12" w:history="1">
        <w:r w:rsidR="00A30130" w:rsidRPr="00207421">
          <w:rPr>
            <w:rStyle w:val="Hyperlink"/>
            <w:rFonts w:asciiTheme="minorHAnsi" w:hAnsiTheme="minorHAnsi"/>
            <w:sz w:val="22"/>
            <w:szCs w:val="22"/>
          </w:rPr>
          <w:t>2 CFR 25.110(d)</w:t>
        </w:r>
      </w:hyperlink>
      <w:r w:rsidR="00A30130" w:rsidRPr="00207421">
        <w:rPr>
          <w:rFonts w:asciiTheme="minorHAnsi" w:hAnsiTheme="minorHAnsi"/>
          <w:sz w:val="22"/>
          <w:szCs w:val="22"/>
        </w:rPr>
        <w:t xml:space="preserve">.  All other applicants </w:t>
      </w:r>
      <w:r w:rsidRPr="00207421">
        <w:rPr>
          <w:rFonts w:asciiTheme="minorHAnsi" w:hAnsiTheme="minorHAnsi"/>
          <w:sz w:val="22"/>
          <w:szCs w:val="22"/>
        </w:rPr>
        <w:t xml:space="preserve">are required to </w:t>
      </w:r>
      <w:r w:rsidR="00F9193C" w:rsidRPr="00207421">
        <w:rPr>
          <w:rFonts w:asciiTheme="minorHAnsi" w:hAnsiTheme="minorHAnsi"/>
          <w:sz w:val="22"/>
          <w:szCs w:val="22"/>
        </w:rPr>
        <w:t>obtain a</w:t>
      </w:r>
      <w:r w:rsidR="00A30130" w:rsidRPr="00207421">
        <w:rPr>
          <w:rFonts w:asciiTheme="minorHAnsi" w:hAnsiTheme="minorHAnsi"/>
          <w:sz w:val="22"/>
          <w:szCs w:val="22"/>
        </w:rPr>
        <w:t xml:space="preserve"> Data Universal Numbering System (DUNS) number from Dun &amp; Bradstreet and then</w:t>
      </w:r>
      <w:r w:rsidR="00F9193C" w:rsidRPr="00207421">
        <w:rPr>
          <w:rFonts w:asciiTheme="minorHAnsi" w:hAnsiTheme="minorHAnsi"/>
          <w:sz w:val="22"/>
          <w:szCs w:val="22"/>
        </w:rPr>
        <w:t xml:space="preserve"> </w:t>
      </w:r>
      <w:r w:rsidR="00A30130" w:rsidRPr="00207421">
        <w:rPr>
          <w:rFonts w:asciiTheme="minorHAnsi" w:hAnsiTheme="minorHAnsi"/>
          <w:sz w:val="22"/>
          <w:szCs w:val="22"/>
        </w:rPr>
        <w:t>register in SAM.gov prior to submitting a Federal award application</w:t>
      </w:r>
      <w:r w:rsidRPr="00207421">
        <w:rPr>
          <w:rFonts w:asciiTheme="minorHAnsi" w:hAnsiTheme="minorHAnsi"/>
          <w:sz w:val="22"/>
          <w:szCs w:val="22"/>
        </w:rPr>
        <w:t xml:space="preserve">.  </w:t>
      </w:r>
      <w:r w:rsidR="00A30130" w:rsidRPr="00207421">
        <w:rPr>
          <w:rFonts w:asciiTheme="minorHAnsi" w:hAnsiTheme="minorHAnsi"/>
          <w:sz w:val="22"/>
          <w:szCs w:val="22"/>
        </w:rPr>
        <w:t>Federal award r</w:t>
      </w:r>
      <w:r w:rsidRPr="00207421">
        <w:rPr>
          <w:rFonts w:asciiTheme="minorHAnsi" w:hAnsiTheme="minorHAnsi"/>
          <w:sz w:val="22"/>
          <w:szCs w:val="22"/>
        </w:rPr>
        <w:t>ecipients must continue to maintain an active SAM.gov registration with current information through the life of their Federal award(s).  See the “</w:t>
      </w:r>
      <w:hyperlink w:anchor="_V._Submission_Requirements" w:history="1">
        <w:r w:rsidR="00626DB1" w:rsidRPr="00626DB1">
          <w:rPr>
            <w:rStyle w:val="Hyperlink"/>
            <w:rFonts w:asciiTheme="minorHAnsi" w:hAnsiTheme="minorHAnsi"/>
            <w:sz w:val="22"/>
            <w:szCs w:val="22"/>
          </w:rPr>
          <w:t>Submission Requirements</w:t>
        </w:r>
      </w:hyperlink>
      <w:r w:rsidRPr="00207421">
        <w:rPr>
          <w:rFonts w:asciiTheme="minorHAnsi" w:hAnsiTheme="minorHAnsi"/>
          <w:sz w:val="22"/>
          <w:szCs w:val="22"/>
        </w:rPr>
        <w:t xml:space="preserve">” section </w:t>
      </w:r>
      <w:r w:rsidR="008D6EE1" w:rsidRPr="00207421">
        <w:rPr>
          <w:rFonts w:asciiTheme="minorHAnsi" w:hAnsiTheme="minorHAnsi"/>
          <w:sz w:val="22"/>
          <w:szCs w:val="22"/>
        </w:rPr>
        <w:t xml:space="preserve">of this document </w:t>
      </w:r>
      <w:r w:rsidRPr="00207421">
        <w:rPr>
          <w:rFonts w:asciiTheme="minorHAnsi" w:hAnsiTheme="minorHAnsi"/>
          <w:sz w:val="22"/>
          <w:szCs w:val="22"/>
        </w:rPr>
        <w:t>below for more information on SAM.gov registration.</w:t>
      </w:r>
      <w:r w:rsidR="008D6EE1" w:rsidRPr="00207421">
        <w:rPr>
          <w:rFonts w:asciiTheme="minorHAnsi" w:hAnsiTheme="minorHAnsi"/>
          <w:sz w:val="22"/>
          <w:szCs w:val="22"/>
        </w:rPr>
        <w:t xml:space="preserve">  The Service may not make a Federal award to an applicant that has not completed the SAM.gov registration.  If an applicant selected for funding has not completed their SAM.gov registr</w:t>
      </w:r>
      <w:r w:rsidR="00D05DF4" w:rsidRPr="00207421">
        <w:rPr>
          <w:rFonts w:asciiTheme="minorHAnsi" w:hAnsiTheme="minorHAnsi"/>
          <w:sz w:val="22"/>
          <w:szCs w:val="22"/>
        </w:rPr>
        <w:t>ation by the time the</w:t>
      </w:r>
      <w:r w:rsidR="008D6EE1" w:rsidRPr="00207421">
        <w:rPr>
          <w:rFonts w:asciiTheme="minorHAnsi" w:hAnsiTheme="minorHAnsi"/>
          <w:sz w:val="22"/>
          <w:szCs w:val="22"/>
        </w:rPr>
        <w:t xml:space="preserve"> </w:t>
      </w:r>
      <w:r w:rsidR="00D05DF4" w:rsidRPr="00207421">
        <w:rPr>
          <w:rFonts w:asciiTheme="minorHAnsi" w:hAnsiTheme="minorHAnsi"/>
          <w:sz w:val="22"/>
          <w:szCs w:val="22"/>
        </w:rPr>
        <w:t>Service</w:t>
      </w:r>
      <w:r w:rsidR="008D6EE1" w:rsidRPr="00207421">
        <w:rPr>
          <w:rFonts w:asciiTheme="minorHAnsi" w:hAnsiTheme="minorHAnsi"/>
          <w:sz w:val="22"/>
          <w:szCs w:val="22"/>
        </w:rPr>
        <w:t xml:space="preserve"> is ready to make an award, the program may determine that the applicant is not qualified to receive an award.  The program can use that determination as a basis for making an award to another applicant.</w:t>
      </w:r>
    </w:p>
    <w:p w14:paraId="1619BF00" w14:textId="37F5F9BD" w:rsidR="000A43D1" w:rsidRPr="00207421" w:rsidRDefault="008E4659" w:rsidP="00207421">
      <w:pPr>
        <w:spacing w:after="240"/>
        <w:ind w:left="360"/>
        <w:rPr>
          <w:rFonts w:asciiTheme="minorHAnsi" w:hAnsiTheme="minorHAnsi"/>
          <w:color w:val="000000"/>
          <w:sz w:val="22"/>
          <w:szCs w:val="22"/>
        </w:rPr>
      </w:pPr>
      <w:proofErr w:type="gramStart"/>
      <w:r w:rsidRPr="00207421">
        <w:rPr>
          <w:rFonts w:asciiTheme="minorHAnsi" w:hAnsiTheme="minorHAnsi"/>
          <w:b/>
          <w:color w:val="000000"/>
          <w:sz w:val="22"/>
          <w:szCs w:val="22"/>
        </w:rPr>
        <w:t>Prohibition on Issuing Awards to Entities that Require Certain Internal Confidentiality Agreements</w:t>
      </w:r>
      <w:r w:rsidR="006B0A3B" w:rsidRPr="00207421">
        <w:rPr>
          <w:rFonts w:asciiTheme="minorHAnsi" w:hAnsiTheme="minorHAnsi"/>
          <w:b/>
          <w:color w:val="000000"/>
          <w:sz w:val="22"/>
          <w:szCs w:val="22"/>
        </w:rPr>
        <w:t xml:space="preserve">: </w:t>
      </w:r>
      <w:r w:rsidR="00BC389C" w:rsidRPr="00207421">
        <w:rPr>
          <w:rFonts w:asciiTheme="minorHAnsi" w:hAnsiTheme="minorHAnsi"/>
          <w:color w:val="000000"/>
          <w:sz w:val="22"/>
          <w:szCs w:val="22"/>
        </w:rPr>
        <w:t xml:space="preserve">Domestic </w:t>
      </w:r>
      <w:r w:rsidR="00784D0A" w:rsidRPr="00207421">
        <w:rPr>
          <w:rFonts w:asciiTheme="minorHAnsi" w:hAnsiTheme="minorHAnsi"/>
          <w:color w:val="000000"/>
          <w:sz w:val="22"/>
          <w:szCs w:val="22"/>
        </w:rPr>
        <w:t xml:space="preserve">(U.S.) </w:t>
      </w:r>
      <w:r w:rsidR="00BC389C" w:rsidRPr="00207421">
        <w:rPr>
          <w:rFonts w:asciiTheme="minorHAnsi" w:hAnsiTheme="minorHAnsi"/>
          <w:color w:val="000000"/>
          <w:sz w:val="22"/>
          <w:szCs w:val="22"/>
        </w:rPr>
        <w:t xml:space="preserve">non-Federal entities </w:t>
      </w:r>
      <w:r w:rsidR="00A856DC" w:rsidRPr="00207421">
        <w:rPr>
          <w:rFonts w:asciiTheme="minorHAnsi" w:hAnsiTheme="minorHAnsi"/>
          <w:color w:val="000000"/>
          <w:sz w:val="22"/>
          <w:szCs w:val="22"/>
        </w:rPr>
        <w:t>requiring their</w:t>
      </w:r>
      <w:r w:rsidR="00BC389C" w:rsidRPr="00207421">
        <w:rPr>
          <w:rFonts w:asciiTheme="minorHAnsi" w:hAnsiTheme="minorHAnsi"/>
          <w:color w:val="000000"/>
          <w:sz w:val="22"/>
          <w:szCs w:val="22"/>
        </w:rPr>
        <w:t xml:space="preserve"> employees or contractors to sign internal confidentiality agreements or statements that prohibit</w:t>
      </w:r>
      <w:r w:rsidR="00A856DC" w:rsidRPr="00207421">
        <w:rPr>
          <w:rFonts w:asciiTheme="minorHAnsi" w:hAnsiTheme="minorHAnsi"/>
          <w:color w:val="000000"/>
          <w:sz w:val="22"/>
          <w:szCs w:val="22"/>
        </w:rPr>
        <w:t>,</w:t>
      </w:r>
      <w:r w:rsidR="00BC389C" w:rsidRPr="00207421">
        <w:rPr>
          <w:rFonts w:asciiTheme="minorHAnsi" w:hAnsiTheme="minorHAnsi"/>
          <w:color w:val="000000"/>
          <w:sz w:val="22"/>
          <w:szCs w:val="22"/>
        </w:rPr>
        <w:t xml:space="preserve"> or otherwise restrict</w:t>
      </w:r>
      <w:r w:rsidR="00A856DC" w:rsidRPr="00207421">
        <w:rPr>
          <w:rFonts w:asciiTheme="minorHAnsi" w:hAnsiTheme="minorHAnsi"/>
          <w:color w:val="000000"/>
          <w:sz w:val="22"/>
          <w:szCs w:val="22"/>
        </w:rPr>
        <w:t>,</w:t>
      </w:r>
      <w:r w:rsidR="00BC389C" w:rsidRPr="00207421">
        <w:rPr>
          <w:rFonts w:asciiTheme="minorHAnsi" w:hAnsiTheme="minorHAnsi"/>
          <w:color w:val="000000"/>
          <w:sz w:val="22"/>
          <w:szCs w:val="22"/>
        </w:rPr>
        <w:t xml:space="preserve"> such employees or contractors from lawfully reporting waste, fraud, or abuse to a designated investigative or law enforcement representative of a Federal department or agency authori</w:t>
      </w:r>
      <w:r w:rsidR="00A856DC" w:rsidRPr="00207421">
        <w:rPr>
          <w:rFonts w:asciiTheme="minorHAnsi" w:hAnsiTheme="minorHAnsi"/>
          <w:color w:val="000000"/>
          <w:sz w:val="22"/>
          <w:szCs w:val="22"/>
        </w:rPr>
        <w:t xml:space="preserve">zed to receive such information </w:t>
      </w:r>
      <w:r w:rsidR="00BC389C" w:rsidRPr="00207421">
        <w:rPr>
          <w:rFonts w:asciiTheme="minorHAnsi" w:hAnsiTheme="minorHAnsi"/>
          <w:color w:val="000000"/>
          <w:sz w:val="22"/>
          <w:szCs w:val="22"/>
        </w:rPr>
        <w:t xml:space="preserve">are not eligible to </w:t>
      </w:r>
      <w:r w:rsidR="00993876" w:rsidRPr="00207421">
        <w:rPr>
          <w:rFonts w:asciiTheme="minorHAnsi" w:hAnsiTheme="minorHAnsi"/>
          <w:color w:val="000000"/>
          <w:sz w:val="22"/>
          <w:szCs w:val="22"/>
        </w:rPr>
        <w:t>compete for or receive a</w:t>
      </w:r>
      <w:r w:rsidR="00BC389C" w:rsidRPr="00207421">
        <w:rPr>
          <w:rFonts w:asciiTheme="minorHAnsi" w:hAnsiTheme="minorHAnsi"/>
          <w:color w:val="000000"/>
          <w:sz w:val="22"/>
          <w:szCs w:val="22"/>
        </w:rPr>
        <w:t xml:space="preserve"> Federal award.</w:t>
      </w:r>
      <w:proofErr w:type="gramEnd"/>
      <w:r w:rsidR="00993876" w:rsidRPr="00207421">
        <w:rPr>
          <w:rFonts w:asciiTheme="minorHAnsi" w:hAnsiTheme="minorHAnsi"/>
          <w:color w:val="000000"/>
          <w:sz w:val="22"/>
          <w:szCs w:val="22"/>
        </w:rPr>
        <w:t xml:space="preserve"> </w:t>
      </w:r>
      <w:r w:rsidR="00926020" w:rsidRPr="00207421">
        <w:rPr>
          <w:rFonts w:asciiTheme="minorHAnsi" w:hAnsiTheme="minorHAnsi"/>
          <w:color w:val="000000"/>
          <w:sz w:val="22"/>
          <w:szCs w:val="22"/>
        </w:rPr>
        <w:t xml:space="preserve"> </w:t>
      </w:r>
      <w:r w:rsidR="008D6EE1" w:rsidRPr="00207421">
        <w:rPr>
          <w:rFonts w:asciiTheme="minorHAnsi" w:hAnsiTheme="minorHAnsi"/>
          <w:color w:val="000000"/>
          <w:sz w:val="22"/>
          <w:szCs w:val="22"/>
        </w:rPr>
        <w:t xml:space="preserve">See </w:t>
      </w:r>
      <w:hyperlink r:id="rId13" w:history="1">
        <w:r w:rsidR="000A43D1" w:rsidRPr="00207421">
          <w:rPr>
            <w:rStyle w:val="Hyperlink"/>
            <w:rFonts w:asciiTheme="minorHAnsi" w:hAnsiTheme="minorHAnsi"/>
            <w:sz w:val="22"/>
            <w:szCs w:val="22"/>
          </w:rPr>
          <w:t>Pub. L. 113-235</w:t>
        </w:r>
        <w:r w:rsidR="008D6EE1" w:rsidRPr="00207421">
          <w:rPr>
            <w:rStyle w:val="Hyperlink"/>
            <w:rFonts w:asciiTheme="minorHAnsi" w:hAnsiTheme="minorHAnsi"/>
            <w:sz w:val="22"/>
            <w:szCs w:val="22"/>
          </w:rPr>
          <w:t>, Title VII, Division E, Section 743</w:t>
        </w:r>
      </w:hyperlink>
      <w:r w:rsidR="006B0A3B" w:rsidRPr="00207421">
        <w:rPr>
          <w:rFonts w:asciiTheme="minorHAnsi" w:hAnsiTheme="minorHAnsi"/>
          <w:color w:val="000000"/>
          <w:sz w:val="22"/>
          <w:szCs w:val="22"/>
        </w:rPr>
        <w:t xml:space="preserve"> </w:t>
      </w:r>
      <w:r w:rsidR="000A43D1" w:rsidRPr="00207421">
        <w:rPr>
          <w:rFonts w:asciiTheme="minorHAnsi" w:hAnsiTheme="minorHAnsi"/>
          <w:color w:val="000000"/>
          <w:sz w:val="22"/>
          <w:szCs w:val="22"/>
        </w:rPr>
        <w:t>for more information.</w:t>
      </w:r>
    </w:p>
    <w:p w14:paraId="3EFE7019" w14:textId="22D0D37B" w:rsidR="00281E9A" w:rsidRPr="00207421" w:rsidRDefault="006B0A3B" w:rsidP="00207421">
      <w:pPr>
        <w:spacing w:after="240"/>
        <w:ind w:left="360"/>
        <w:rPr>
          <w:rFonts w:asciiTheme="minorHAnsi" w:hAnsiTheme="minorHAnsi"/>
          <w:sz w:val="22"/>
          <w:szCs w:val="22"/>
        </w:rPr>
      </w:pPr>
      <w:r w:rsidRPr="00207421">
        <w:rPr>
          <w:rFonts w:asciiTheme="minorHAnsi" w:hAnsiTheme="minorHAnsi"/>
          <w:b/>
          <w:sz w:val="22"/>
          <w:szCs w:val="22"/>
        </w:rPr>
        <w:t xml:space="preserve">Excluded Parties: </w:t>
      </w:r>
      <w:r w:rsidR="008E4659" w:rsidRPr="00207421">
        <w:rPr>
          <w:rFonts w:asciiTheme="minorHAnsi" w:hAnsiTheme="minorHAnsi"/>
          <w:sz w:val="22"/>
          <w:szCs w:val="22"/>
        </w:rPr>
        <w:t>The Service conducts a review of the SAM.gov Exclusions database for all applicant entities and their key project personnel prior to award.  The Service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14E492EC" w14:textId="76DE9760" w:rsidR="00414783" w:rsidRPr="000E3BB4" w:rsidRDefault="00070D96" w:rsidP="004801DC">
      <w:pPr>
        <w:pStyle w:val="Heading2"/>
        <w:rPr>
          <w:rFonts w:asciiTheme="minorHAnsi" w:hAnsiTheme="minorHAnsi"/>
          <w:sz w:val="24"/>
        </w:rPr>
      </w:pPr>
      <w:r w:rsidRPr="000E3BB4">
        <w:rPr>
          <w:rFonts w:asciiTheme="minorHAnsi" w:hAnsiTheme="minorHAnsi"/>
          <w:sz w:val="24"/>
        </w:rPr>
        <w:t>I</w:t>
      </w:r>
      <w:r w:rsidR="00C54938" w:rsidRPr="000E3BB4">
        <w:rPr>
          <w:rFonts w:asciiTheme="minorHAnsi" w:hAnsiTheme="minorHAnsi"/>
          <w:sz w:val="24"/>
        </w:rPr>
        <w:t>V</w:t>
      </w:r>
      <w:r w:rsidR="00414783" w:rsidRPr="000E3BB4">
        <w:rPr>
          <w:rFonts w:asciiTheme="minorHAnsi" w:hAnsiTheme="minorHAnsi"/>
          <w:sz w:val="24"/>
        </w:rPr>
        <w:t xml:space="preserve">. </w:t>
      </w:r>
      <w:r w:rsidR="00327EF4" w:rsidRPr="000E3BB4">
        <w:rPr>
          <w:rFonts w:asciiTheme="minorHAnsi" w:hAnsiTheme="minorHAnsi"/>
          <w:sz w:val="24"/>
        </w:rPr>
        <w:t>Application Requirements</w:t>
      </w:r>
    </w:p>
    <w:p w14:paraId="1E216E3B" w14:textId="04CEB01B" w:rsidR="00D2403C" w:rsidRDefault="00885F11" w:rsidP="00EA378E">
      <w:pPr>
        <w:pStyle w:val="Heading3"/>
        <w:numPr>
          <w:ilvl w:val="0"/>
          <w:numId w:val="6"/>
        </w:numPr>
      </w:pPr>
      <w:r w:rsidRPr="00F45C68">
        <w:t>Request</w:t>
      </w:r>
      <w:r w:rsidR="00BC389C" w:rsidRPr="00F45C68">
        <w:t>ing Paper</w:t>
      </w:r>
      <w:r w:rsidRPr="00F45C68">
        <w:t xml:space="preserve"> </w:t>
      </w:r>
      <w:r w:rsidR="00BC389C" w:rsidRPr="00F45C68">
        <w:t>Application Package</w:t>
      </w:r>
    </w:p>
    <w:p w14:paraId="63270247" w14:textId="44D3B92C" w:rsidR="00993876" w:rsidRPr="00F45C68" w:rsidRDefault="007B370C" w:rsidP="00D2403C">
      <w:pPr>
        <w:pStyle w:val="BodyText"/>
        <w:spacing w:after="240"/>
        <w:ind w:left="360"/>
        <w:jc w:val="left"/>
        <w:rPr>
          <w:rFonts w:asciiTheme="minorHAnsi" w:hAnsiTheme="minorHAnsi"/>
          <w:szCs w:val="22"/>
        </w:rPr>
      </w:pPr>
      <w:r w:rsidRPr="00BA7D74">
        <w:rPr>
          <w:rFonts w:asciiTheme="minorHAnsi" w:hAnsiTheme="minorHAnsi"/>
          <w:szCs w:val="22"/>
        </w:rPr>
        <w:t xml:space="preserve">Application materials </w:t>
      </w:r>
      <w:proofErr w:type="gramStart"/>
      <w:r w:rsidRPr="00BA7D74">
        <w:rPr>
          <w:rFonts w:asciiTheme="minorHAnsi" w:hAnsiTheme="minorHAnsi"/>
          <w:szCs w:val="22"/>
        </w:rPr>
        <w:t>are provided</w:t>
      </w:r>
      <w:proofErr w:type="gramEnd"/>
      <w:r w:rsidRPr="00BA7D74">
        <w:rPr>
          <w:rFonts w:asciiTheme="minorHAnsi" w:hAnsiTheme="minorHAnsi"/>
          <w:szCs w:val="22"/>
        </w:rPr>
        <w:t xml:space="preserve"> in association with this opportunity posting on Grants.gov, or may be obtained by contacting the staff contact(s) named at the end of this notice.</w:t>
      </w:r>
    </w:p>
    <w:p w14:paraId="32241B18" w14:textId="692B3049" w:rsidR="00993876" w:rsidRPr="00F45C68" w:rsidRDefault="00993876" w:rsidP="00D2403C">
      <w:pPr>
        <w:pStyle w:val="Heading3"/>
      </w:pPr>
      <w:r w:rsidRPr="00F45C68">
        <w:t>Application Form</w:t>
      </w:r>
      <w:r w:rsidR="003D2743" w:rsidRPr="00F45C68">
        <w:t xml:space="preserve"> and Content Requirements</w:t>
      </w:r>
    </w:p>
    <w:p w14:paraId="4EB2CCAB" w14:textId="64B0D8E5" w:rsidR="00993876" w:rsidRPr="00F45C68" w:rsidRDefault="000E3BB4" w:rsidP="004801DC">
      <w:pPr>
        <w:pStyle w:val="BodyText"/>
        <w:spacing w:after="240"/>
        <w:ind w:left="360"/>
        <w:jc w:val="left"/>
        <w:rPr>
          <w:rFonts w:asciiTheme="minorHAnsi" w:hAnsiTheme="minorHAnsi"/>
          <w:szCs w:val="22"/>
        </w:rPr>
      </w:pPr>
      <w:r>
        <w:rPr>
          <w:rFonts w:asciiTheme="minorHAnsi" w:hAnsiTheme="minorHAnsi"/>
          <w:szCs w:val="22"/>
        </w:rPr>
        <w:t>Applicants must submit the following:</w:t>
      </w:r>
    </w:p>
    <w:p w14:paraId="5AE3F6EE" w14:textId="5F9DC15D" w:rsidR="00BC516B" w:rsidRPr="00BC516B" w:rsidRDefault="00A44DC0" w:rsidP="006829F9">
      <w:pPr>
        <w:pStyle w:val="Heading4"/>
      </w:pPr>
      <w:bookmarkStart w:id="1" w:name="_SF-424,_Application_for"/>
      <w:bookmarkEnd w:id="1"/>
      <w:r>
        <w:t>SF-</w:t>
      </w:r>
      <w:r w:rsidR="003D2743" w:rsidRPr="00BC516B">
        <w:t>424, App</w:t>
      </w:r>
      <w:r w:rsidR="00BC516B" w:rsidRPr="00BC516B">
        <w:t>lication for Federal Assistance</w:t>
      </w:r>
    </w:p>
    <w:p w14:paraId="48D1987D" w14:textId="431CADA1" w:rsidR="003D2743" w:rsidRPr="00F45C68" w:rsidRDefault="003D2743" w:rsidP="00BC516B">
      <w:pPr>
        <w:pStyle w:val="BodyText"/>
        <w:spacing w:after="240"/>
        <w:ind w:left="720"/>
        <w:jc w:val="left"/>
        <w:rPr>
          <w:rFonts w:asciiTheme="minorHAnsi" w:hAnsiTheme="minorHAnsi"/>
          <w:szCs w:val="22"/>
        </w:rPr>
      </w:pPr>
      <w:r w:rsidRPr="00F45C68">
        <w:rPr>
          <w:rFonts w:asciiTheme="minorHAnsi" w:hAnsiTheme="minorHAnsi"/>
          <w:szCs w:val="22"/>
        </w:rPr>
        <w:t>Applicants must submit</w:t>
      </w:r>
      <w:r w:rsidR="00CE4E1B" w:rsidRPr="00F45C68">
        <w:rPr>
          <w:rFonts w:asciiTheme="minorHAnsi" w:hAnsiTheme="minorHAnsi"/>
          <w:szCs w:val="22"/>
        </w:rPr>
        <w:t xml:space="preserve"> the</w:t>
      </w:r>
      <w:r w:rsidRPr="00F45C68">
        <w:rPr>
          <w:rFonts w:asciiTheme="minorHAnsi" w:hAnsiTheme="minorHAnsi"/>
          <w:szCs w:val="22"/>
        </w:rPr>
        <w:t xml:space="preserve"> </w:t>
      </w:r>
      <w:r w:rsidR="00A44DC0">
        <w:rPr>
          <w:rFonts w:asciiTheme="minorHAnsi" w:hAnsiTheme="minorHAnsi"/>
          <w:szCs w:val="22"/>
        </w:rPr>
        <w:t>appropriate Standard Form (SF)</w:t>
      </w:r>
      <w:r w:rsidR="00F21CD7">
        <w:rPr>
          <w:rFonts w:asciiTheme="minorHAnsi" w:hAnsiTheme="minorHAnsi"/>
          <w:szCs w:val="22"/>
        </w:rPr>
        <w:t>-</w:t>
      </w:r>
      <w:r w:rsidR="008F3EFC" w:rsidRPr="00F45C68">
        <w:rPr>
          <w:rFonts w:asciiTheme="minorHAnsi" w:hAnsiTheme="minorHAnsi"/>
          <w:szCs w:val="22"/>
        </w:rPr>
        <w:t>424</w:t>
      </w:r>
      <w:r w:rsidR="00A14A41">
        <w:rPr>
          <w:rFonts w:asciiTheme="minorHAnsi" w:hAnsiTheme="minorHAnsi"/>
          <w:szCs w:val="22"/>
        </w:rPr>
        <w:t>,</w:t>
      </w:r>
      <w:r w:rsidR="008F3EFC" w:rsidRPr="00F45C68">
        <w:rPr>
          <w:rFonts w:asciiTheme="minorHAnsi" w:hAnsiTheme="minorHAnsi"/>
          <w:szCs w:val="22"/>
        </w:rPr>
        <w:t xml:space="preserve"> </w:t>
      </w:r>
      <w:r w:rsidR="00CE4E1B" w:rsidRPr="00F45C68">
        <w:rPr>
          <w:rFonts w:asciiTheme="minorHAnsi" w:hAnsiTheme="minorHAnsi"/>
          <w:szCs w:val="22"/>
        </w:rPr>
        <w:t>Application for Federal Assistance</w:t>
      </w:r>
      <w:r w:rsidR="005C6FDD">
        <w:rPr>
          <w:rFonts w:asciiTheme="minorHAnsi" w:hAnsiTheme="minorHAnsi"/>
          <w:szCs w:val="22"/>
        </w:rPr>
        <w:t xml:space="preserve">.  </w:t>
      </w:r>
      <w:r w:rsidR="005C6FDD" w:rsidRPr="00F45C68">
        <w:rPr>
          <w:rFonts w:asciiTheme="minorHAnsi" w:hAnsiTheme="minorHAnsi"/>
          <w:szCs w:val="22"/>
        </w:rPr>
        <w:t xml:space="preserve">Individuals applying as a private citizen (i.e., unrelated to any business or nonprofit organization you may own or operate in your </w:t>
      </w:r>
      <w:r w:rsidR="005C6FDD">
        <w:rPr>
          <w:rFonts w:asciiTheme="minorHAnsi" w:hAnsiTheme="minorHAnsi"/>
          <w:szCs w:val="22"/>
        </w:rPr>
        <w:t xml:space="preserve">name), must complete the </w:t>
      </w:r>
      <w:hyperlink r:id="rId14" w:history="1">
        <w:r w:rsidR="005C6FDD">
          <w:rPr>
            <w:rStyle w:val="Hyperlink"/>
            <w:rFonts w:asciiTheme="minorHAnsi" w:hAnsiTheme="minorHAnsi"/>
            <w:szCs w:val="22"/>
          </w:rPr>
          <w:t>SF-</w:t>
        </w:r>
        <w:r w:rsidR="005C6FDD" w:rsidRPr="00F21CD7">
          <w:rPr>
            <w:rStyle w:val="Hyperlink"/>
            <w:rFonts w:asciiTheme="minorHAnsi" w:hAnsiTheme="minorHAnsi"/>
            <w:szCs w:val="22"/>
          </w:rPr>
          <w:t>424, Application for Federal Assistance-Individual</w:t>
        </w:r>
      </w:hyperlink>
      <w:r w:rsidR="005C6FDD" w:rsidRPr="00F45C68">
        <w:rPr>
          <w:rFonts w:asciiTheme="minorHAnsi" w:hAnsiTheme="minorHAnsi"/>
          <w:szCs w:val="22"/>
        </w:rPr>
        <w:t xml:space="preserve"> form.  All other applicants must complete the standard </w:t>
      </w:r>
      <w:hyperlink r:id="rId15" w:history="1">
        <w:r w:rsidR="005C6FDD" w:rsidRPr="00F21CD7">
          <w:rPr>
            <w:rStyle w:val="Hyperlink"/>
            <w:rFonts w:asciiTheme="minorHAnsi" w:hAnsiTheme="minorHAnsi"/>
            <w:szCs w:val="22"/>
          </w:rPr>
          <w:t>SF</w:t>
        </w:r>
        <w:r w:rsidR="005C6FDD">
          <w:rPr>
            <w:rStyle w:val="Hyperlink"/>
            <w:rFonts w:asciiTheme="minorHAnsi" w:hAnsiTheme="minorHAnsi"/>
            <w:szCs w:val="22"/>
          </w:rPr>
          <w:t>-</w:t>
        </w:r>
        <w:r w:rsidR="005C6FDD" w:rsidRPr="00F21CD7">
          <w:rPr>
            <w:rStyle w:val="Hyperlink"/>
            <w:rFonts w:asciiTheme="minorHAnsi" w:hAnsiTheme="minorHAnsi"/>
            <w:szCs w:val="22"/>
          </w:rPr>
          <w:t>424, Application for Federal Assistance</w:t>
        </w:r>
      </w:hyperlink>
      <w:r w:rsidR="005C6FDD">
        <w:rPr>
          <w:rFonts w:asciiTheme="minorHAnsi" w:hAnsiTheme="minorHAnsi"/>
          <w:szCs w:val="22"/>
        </w:rPr>
        <w:t xml:space="preserve">.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  </w:t>
      </w:r>
      <w:r w:rsidR="005C6FDD">
        <w:rPr>
          <w:rFonts w:asciiTheme="minorHAnsi" w:hAnsiTheme="minorHAnsi"/>
          <w:szCs w:val="22"/>
        </w:rPr>
        <w:t>The SF-</w:t>
      </w:r>
      <w:r w:rsidR="005C6FDD" w:rsidRPr="00F45C68">
        <w:rPr>
          <w:rFonts w:asciiTheme="minorHAnsi" w:hAnsiTheme="minorHAnsi"/>
          <w:szCs w:val="22"/>
        </w:rPr>
        <w:t>424</w:t>
      </w:r>
      <w:r w:rsidR="005C6FDD">
        <w:rPr>
          <w:rFonts w:asciiTheme="minorHAnsi" w:hAnsiTheme="minorHAnsi"/>
          <w:szCs w:val="22"/>
        </w:rPr>
        <w:t xml:space="preserve">, </w:t>
      </w:r>
      <w:r w:rsidR="005C6FDD" w:rsidRPr="00F45C68">
        <w:rPr>
          <w:rFonts w:asciiTheme="minorHAnsi" w:hAnsiTheme="minorHAnsi"/>
          <w:szCs w:val="22"/>
        </w:rPr>
        <w:t xml:space="preserve">Application for Federal </w:t>
      </w:r>
      <w:r w:rsidR="005C6FDD" w:rsidRPr="00F45C68">
        <w:rPr>
          <w:rFonts w:asciiTheme="minorHAnsi" w:hAnsiTheme="minorHAnsi"/>
          <w:szCs w:val="22"/>
        </w:rPr>
        <w:lastRenderedPageBreak/>
        <w:t>Assistance must be c</w:t>
      </w:r>
      <w:r w:rsidR="005C6FDD">
        <w:rPr>
          <w:rFonts w:asciiTheme="minorHAnsi" w:hAnsiTheme="minorHAnsi"/>
          <w:szCs w:val="22"/>
        </w:rPr>
        <w:t xml:space="preserve">omplete, and signed and dated.  </w:t>
      </w:r>
      <w:r w:rsidR="007141A9" w:rsidRPr="00F45C68">
        <w:rPr>
          <w:rFonts w:asciiTheme="minorHAnsi" w:hAnsiTheme="minorHAnsi"/>
          <w:szCs w:val="22"/>
        </w:rPr>
        <w:t xml:space="preserve">Please note: </w:t>
      </w:r>
      <w:r w:rsidR="008C525C" w:rsidRPr="00F45C68">
        <w:rPr>
          <w:rFonts w:asciiTheme="minorHAnsi" w:hAnsiTheme="minorHAnsi"/>
          <w:szCs w:val="22"/>
        </w:rPr>
        <w:t xml:space="preserve">Enter only the amount </w:t>
      </w:r>
      <w:r w:rsidR="007141A9" w:rsidRPr="00F45C68">
        <w:rPr>
          <w:rFonts w:asciiTheme="minorHAnsi" w:hAnsiTheme="minorHAnsi"/>
          <w:szCs w:val="22"/>
        </w:rPr>
        <w:t>requested from this Federal program in the “Federal” funding box</w:t>
      </w:r>
      <w:r w:rsidR="00F21CD7">
        <w:rPr>
          <w:rFonts w:asciiTheme="minorHAnsi" w:hAnsiTheme="minorHAnsi"/>
          <w:szCs w:val="22"/>
        </w:rPr>
        <w:t xml:space="preserve"> on the SF-</w:t>
      </w:r>
      <w:r w:rsidR="008C525C" w:rsidRPr="00F45C68">
        <w:rPr>
          <w:rFonts w:asciiTheme="minorHAnsi" w:hAnsiTheme="minorHAnsi"/>
          <w:szCs w:val="22"/>
        </w:rPr>
        <w:t>424 Application</w:t>
      </w:r>
      <w:r w:rsidR="00F21CD7">
        <w:rPr>
          <w:rFonts w:asciiTheme="minorHAnsi" w:hAnsiTheme="minorHAnsi"/>
          <w:szCs w:val="22"/>
        </w:rPr>
        <w:t xml:space="preserve"> form</w:t>
      </w:r>
      <w:r w:rsidR="007141A9" w:rsidRPr="00F45C68">
        <w:rPr>
          <w:rFonts w:asciiTheme="minorHAnsi" w:hAnsiTheme="minorHAnsi"/>
          <w:szCs w:val="22"/>
        </w:rPr>
        <w:t xml:space="preserve">.  </w:t>
      </w:r>
      <w:r w:rsidR="008C525C" w:rsidRPr="00F45C68">
        <w:rPr>
          <w:rFonts w:asciiTheme="minorHAnsi" w:hAnsiTheme="minorHAnsi"/>
          <w:szCs w:val="22"/>
        </w:rPr>
        <w:t xml:space="preserve">Include any other Federal sources of funding in the “Other” box, and provide details on those Federal source(s) and funding amount(s) in the required Budget Narrative (see </w:t>
      </w:r>
      <w:r w:rsidR="00984C03">
        <w:rPr>
          <w:rFonts w:asciiTheme="minorHAnsi" w:hAnsiTheme="minorHAnsi"/>
          <w:szCs w:val="22"/>
        </w:rPr>
        <w:t xml:space="preserve">the “Budget Narrative” </w:t>
      </w:r>
      <w:r w:rsidR="00F21CD7">
        <w:rPr>
          <w:rFonts w:asciiTheme="minorHAnsi" w:hAnsiTheme="minorHAnsi"/>
          <w:szCs w:val="22"/>
        </w:rPr>
        <w:t xml:space="preserve">section </w:t>
      </w:r>
      <w:r w:rsidR="008C525C" w:rsidRPr="00F45C68">
        <w:rPr>
          <w:rFonts w:asciiTheme="minorHAnsi" w:hAnsiTheme="minorHAnsi"/>
          <w:szCs w:val="22"/>
        </w:rPr>
        <w:t>below).</w:t>
      </w:r>
    </w:p>
    <w:p w14:paraId="311025A1" w14:textId="77777777" w:rsidR="00A44DC0" w:rsidRPr="00A44DC0" w:rsidRDefault="008F3EFC" w:rsidP="006829F9">
      <w:pPr>
        <w:pStyle w:val="Heading4"/>
        <w:rPr>
          <w:shd w:val="clear" w:color="auto" w:fill="D9D9D9"/>
        </w:rPr>
      </w:pPr>
      <w:r w:rsidRPr="00F45C68">
        <w:t>SF 424, Assurances</w:t>
      </w:r>
    </w:p>
    <w:p w14:paraId="1BC43D55" w14:textId="466B7B39" w:rsidR="008C6DFC" w:rsidRDefault="008F3EFC" w:rsidP="00A44DC0">
      <w:pPr>
        <w:pStyle w:val="BodyText"/>
        <w:spacing w:after="240"/>
        <w:ind w:left="720"/>
        <w:jc w:val="left"/>
        <w:rPr>
          <w:rFonts w:asciiTheme="minorHAnsi" w:hAnsiTheme="minorHAnsi"/>
          <w:szCs w:val="22"/>
        </w:rPr>
      </w:pPr>
      <w:r w:rsidRPr="00F45C68">
        <w:rPr>
          <w:rFonts w:asciiTheme="minorHAnsi" w:hAnsiTheme="minorHAnsi"/>
          <w:szCs w:val="22"/>
        </w:rPr>
        <w:t xml:space="preserve">Applicants must submit the appropriate signed and dated Assurances form. </w:t>
      </w:r>
      <w:r w:rsidR="00D60D5F" w:rsidRPr="00D60D5F">
        <w:rPr>
          <w:rFonts w:asciiTheme="minorHAnsi" w:hAnsiTheme="minorHAnsi"/>
          <w:szCs w:val="22"/>
        </w:rPr>
        <w:t xml:space="preserve">Complete either the </w:t>
      </w:r>
      <w:hyperlink r:id="rId16" w:history="1">
        <w:r w:rsidR="00D60D5F" w:rsidRPr="00F21CD7">
          <w:rPr>
            <w:rStyle w:val="Hyperlink"/>
            <w:rFonts w:asciiTheme="minorHAnsi" w:hAnsiTheme="minorHAnsi"/>
            <w:szCs w:val="22"/>
          </w:rPr>
          <w:t>SF-424B, Assurances for Non-Construction Programs</w:t>
        </w:r>
      </w:hyperlink>
      <w:r w:rsidR="00D60D5F" w:rsidRPr="00D60D5F">
        <w:rPr>
          <w:rFonts w:asciiTheme="minorHAnsi" w:hAnsiTheme="minorHAnsi"/>
          <w:szCs w:val="22"/>
        </w:rPr>
        <w:t xml:space="preserve"> or the </w:t>
      </w:r>
      <w:hyperlink r:id="rId17" w:history="1">
        <w:r w:rsidR="00D60D5F" w:rsidRPr="00F21CD7">
          <w:rPr>
            <w:rStyle w:val="Hyperlink"/>
            <w:rFonts w:asciiTheme="minorHAnsi" w:hAnsiTheme="minorHAnsi"/>
            <w:szCs w:val="22"/>
          </w:rPr>
          <w:t>SF-424D, Assurances for Construction Programs</w:t>
        </w:r>
      </w:hyperlink>
      <w:r w:rsidR="00D60D5F">
        <w:rPr>
          <w:rFonts w:asciiTheme="minorHAnsi" w:hAnsiTheme="minorHAnsi"/>
          <w:szCs w:val="22"/>
        </w:rPr>
        <w:t xml:space="preserve">, as applicable to your project.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  </w:t>
      </w:r>
      <w:r w:rsidR="00E2336C" w:rsidRPr="00F45C68">
        <w:rPr>
          <w:rFonts w:asciiTheme="minorHAnsi" w:hAnsiTheme="minorHAnsi"/>
          <w:szCs w:val="22"/>
        </w:rPr>
        <w:t xml:space="preserve">The </w:t>
      </w:r>
      <w:r w:rsidR="00264210">
        <w:rPr>
          <w:rFonts w:asciiTheme="minorHAnsi" w:hAnsiTheme="minorHAnsi"/>
          <w:szCs w:val="22"/>
        </w:rPr>
        <w:t xml:space="preserve">SF-424 </w:t>
      </w:r>
      <w:r w:rsidR="00435528" w:rsidRPr="00F45C68">
        <w:rPr>
          <w:rFonts w:asciiTheme="minorHAnsi" w:hAnsiTheme="minorHAnsi"/>
          <w:szCs w:val="22"/>
        </w:rPr>
        <w:t xml:space="preserve">Assurances </w:t>
      </w:r>
      <w:r w:rsidR="00E2336C" w:rsidRPr="00F45C68">
        <w:rPr>
          <w:rFonts w:asciiTheme="minorHAnsi" w:hAnsiTheme="minorHAnsi"/>
          <w:szCs w:val="22"/>
        </w:rPr>
        <w:t>form</w:t>
      </w:r>
      <w:r w:rsidR="00F21CD7">
        <w:rPr>
          <w:rFonts w:asciiTheme="minorHAnsi" w:hAnsiTheme="minorHAnsi"/>
          <w:szCs w:val="22"/>
        </w:rPr>
        <w:t>s</w:t>
      </w:r>
      <w:r w:rsidR="00E2336C" w:rsidRPr="00F45C68">
        <w:rPr>
          <w:rFonts w:asciiTheme="minorHAnsi" w:hAnsiTheme="minorHAnsi"/>
          <w:szCs w:val="22"/>
        </w:rPr>
        <w:t xml:space="preserve"> include a statement that some of the assurances may not be applicable to your organization and/or your project or program.  Signing </w:t>
      </w:r>
      <w:r w:rsidR="00435528" w:rsidRPr="00F45C68">
        <w:rPr>
          <w:rFonts w:asciiTheme="minorHAnsi" w:hAnsiTheme="minorHAnsi"/>
          <w:szCs w:val="22"/>
        </w:rPr>
        <w:t xml:space="preserve">the required </w:t>
      </w:r>
      <w:r w:rsidR="00264210">
        <w:rPr>
          <w:rFonts w:asciiTheme="minorHAnsi" w:hAnsiTheme="minorHAnsi"/>
          <w:szCs w:val="22"/>
        </w:rPr>
        <w:t xml:space="preserve">SF-424 </w:t>
      </w:r>
      <w:r w:rsidR="00435528" w:rsidRPr="00F45C68">
        <w:rPr>
          <w:rFonts w:asciiTheme="minorHAnsi" w:hAnsiTheme="minorHAnsi"/>
          <w:szCs w:val="22"/>
        </w:rPr>
        <w:t xml:space="preserve">Assurances </w:t>
      </w:r>
      <w:r w:rsidR="00E2336C" w:rsidRPr="00F45C68">
        <w:rPr>
          <w:rFonts w:asciiTheme="minorHAnsi" w:hAnsiTheme="minorHAnsi"/>
          <w:szCs w:val="22"/>
        </w:rPr>
        <w:t>form does not make you or your organization subject to laws that are otherwise not applicable to you or your organization.  Changing, crossing out, or making notations on the form before signing has no impa</w:t>
      </w:r>
      <w:r w:rsidR="008C6DFC" w:rsidRPr="00F45C68">
        <w:rPr>
          <w:rFonts w:asciiTheme="minorHAnsi" w:hAnsiTheme="minorHAnsi"/>
          <w:szCs w:val="22"/>
        </w:rPr>
        <w:t>ct on the applicability of law.</w:t>
      </w:r>
    </w:p>
    <w:p w14:paraId="5AE791F8" w14:textId="6667ECF1" w:rsidR="00A44DC0" w:rsidRPr="00A44DC0" w:rsidRDefault="00A25B87" w:rsidP="006829F9">
      <w:pPr>
        <w:pStyle w:val="Heading4"/>
        <w:rPr>
          <w:shd w:val="clear" w:color="auto" w:fill="D9D9D9"/>
        </w:rPr>
      </w:pPr>
      <w:r w:rsidRPr="00A44DC0">
        <w:t>Project Narrative</w:t>
      </w:r>
    </w:p>
    <w:p w14:paraId="60139A77" w14:textId="6CC5058F" w:rsidR="008C6DFC" w:rsidRPr="00BA7D74" w:rsidRDefault="007141A9" w:rsidP="00EA378E">
      <w:pPr>
        <w:pStyle w:val="BodyText"/>
        <w:numPr>
          <w:ilvl w:val="0"/>
          <w:numId w:val="4"/>
        </w:numPr>
        <w:jc w:val="left"/>
        <w:rPr>
          <w:rFonts w:asciiTheme="minorHAnsi" w:hAnsiTheme="minorHAnsi"/>
          <w:szCs w:val="22"/>
        </w:rPr>
      </w:pPr>
      <w:r w:rsidRPr="00BA7D74">
        <w:rPr>
          <w:rFonts w:asciiTheme="minorHAnsi" w:hAnsiTheme="minorHAnsi"/>
          <w:szCs w:val="22"/>
        </w:rPr>
        <w:t>P</w:t>
      </w:r>
      <w:r w:rsidR="008C6DFC" w:rsidRPr="00BA7D74">
        <w:rPr>
          <w:rFonts w:asciiTheme="minorHAnsi" w:hAnsiTheme="minorHAnsi"/>
          <w:szCs w:val="22"/>
        </w:rPr>
        <w:t>roject title;</w:t>
      </w:r>
    </w:p>
    <w:p w14:paraId="6B19B54C" w14:textId="49858B90" w:rsidR="008C6DFC" w:rsidRPr="00BA7D74" w:rsidRDefault="007141A9" w:rsidP="00EA378E">
      <w:pPr>
        <w:pStyle w:val="BodyText"/>
        <w:numPr>
          <w:ilvl w:val="0"/>
          <w:numId w:val="4"/>
        </w:numPr>
        <w:jc w:val="left"/>
        <w:rPr>
          <w:rFonts w:asciiTheme="minorHAnsi" w:hAnsiTheme="minorHAnsi"/>
          <w:szCs w:val="22"/>
        </w:rPr>
      </w:pPr>
      <w:r w:rsidRPr="00BA7D74">
        <w:rPr>
          <w:rFonts w:asciiTheme="minorHAnsi" w:hAnsiTheme="minorHAnsi"/>
          <w:szCs w:val="22"/>
        </w:rPr>
        <w:t>D</w:t>
      </w:r>
      <w:r w:rsidR="008C6DFC" w:rsidRPr="00BA7D74">
        <w:rPr>
          <w:rFonts w:asciiTheme="minorHAnsi" w:hAnsiTheme="minorHAnsi"/>
          <w:szCs w:val="22"/>
        </w:rPr>
        <w:t>escription of entity(</w:t>
      </w:r>
      <w:proofErr w:type="spellStart"/>
      <w:r w:rsidR="008C6DFC" w:rsidRPr="00BA7D74">
        <w:rPr>
          <w:rFonts w:asciiTheme="minorHAnsi" w:hAnsiTheme="minorHAnsi"/>
          <w:szCs w:val="22"/>
        </w:rPr>
        <w:t>ies</w:t>
      </w:r>
      <w:proofErr w:type="spellEnd"/>
      <w:r w:rsidR="008C6DFC" w:rsidRPr="00BA7D74">
        <w:rPr>
          <w:rFonts w:asciiTheme="minorHAnsi" w:hAnsiTheme="minorHAnsi"/>
          <w:szCs w:val="22"/>
        </w:rPr>
        <w:t>) undertaking the project;</w:t>
      </w:r>
    </w:p>
    <w:p w14:paraId="544D1E4B" w14:textId="51EDBFB9" w:rsidR="008C6DFC" w:rsidRPr="00BA7D74" w:rsidRDefault="007141A9" w:rsidP="00EA378E">
      <w:pPr>
        <w:pStyle w:val="BodyText"/>
        <w:numPr>
          <w:ilvl w:val="0"/>
          <w:numId w:val="4"/>
        </w:numPr>
        <w:jc w:val="left"/>
        <w:rPr>
          <w:rFonts w:asciiTheme="minorHAnsi" w:hAnsiTheme="minorHAnsi"/>
          <w:szCs w:val="22"/>
        </w:rPr>
      </w:pPr>
      <w:r w:rsidRPr="00BA7D74">
        <w:rPr>
          <w:rFonts w:asciiTheme="minorHAnsi" w:hAnsiTheme="minorHAnsi"/>
          <w:szCs w:val="22"/>
        </w:rPr>
        <w:t>S</w:t>
      </w:r>
      <w:r w:rsidR="008C6DFC" w:rsidRPr="00BA7D74">
        <w:rPr>
          <w:rFonts w:asciiTheme="minorHAnsi" w:hAnsiTheme="minorHAnsi"/>
          <w:szCs w:val="22"/>
        </w:rPr>
        <w:t>tatement of need;</w:t>
      </w:r>
    </w:p>
    <w:p w14:paraId="2D8FFC7D" w14:textId="5F2DE6E4" w:rsidR="008C6DFC" w:rsidRPr="00BA7D74" w:rsidRDefault="007141A9" w:rsidP="00EA378E">
      <w:pPr>
        <w:pStyle w:val="BodyText"/>
        <w:numPr>
          <w:ilvl w:val="0"/>
          <w:numId w:val="4"/>
        </w:numPr>
        <w:jc w:val="left"/>
        <w:rPr>
          <w:rFonts w:asciiTheme="minorHAnsi" w:hAnsiTheme="minorHAnsi"/>
          <w:szCs w:val="22"/>
        </w:rPr>
      </w:pPr>
      <w:r w:rsidRPr="00BA7D74">
        <w:rPr>
          <w:rFonts w:asciiTheme="minorHAnsi" w:hAnsiTheme="minorHAnsi"/>
          <w:szCs w:val="22"/>
        </w:rPr>
        <w:t>G</w:t>
      </w:r>
      <w:r w:rsidR="008C6DFC" w:rsidRPr="00BA7D74">
        <w:rPr>
          <w:rFonts w:asciiTheme="minorHAnsi" w:hAnsiTheme="minorHAnsi"/>
          <w:szCs w:val="22"/>
        </w:rPr>
        <w:t>oals and objectives;</w:t>
      </w:r>
    </w:p>
    <w:p w14:paraId="07D607B4" w14:textId="74C2A179" w:rsidR="008C6DFC" w:rsidRPr="00BA7D74" w:rsidRDefault="007141A9" w:rsidP="00EA378E">
      <w:pPr>
        <w:pStyle w:val="BodyText"/>
        <w:numPr>
          <w:ilvl w:val="0"/>
          <w:numId w:val="4"/>
        </w:numPr>
        <w:jc w:val="left"/>
        <w:rPr>
          <w:rFonts w:asciiTheme="minorHAnsi" w:hAnsiTheme="minorHAnsi"/>
          <w:szCs w:val="22"/>
        </w:rPr>
      </w:pPr>
      <w:r w:rsidRPr="00BA7D74">
        <w:rPr>
          <w:rFonts w:asciiTheme="minorHAnsi" w:hAnsiTheme="minorHAnsi"/>
          <w:szCs w:val="22"/>
        </w:rPr>
        <w:t>A</w:t>
      </w:r>
      <w:r w:rsidR="008C6DFC" w:rsidRPr="00BA7D74">
        <w:rPr>
          <w:rFonts w:asciiTheme="minorHAnsi" w:hAnsiTheme="minorHAnsi"/>
          <w:szCs w:val="22"/>
        </w:rPr>
        <w:t>ctivities;</w:t>
      </w:r>
    </w:p>
    <w:p w14:paraId="38F23206" w14:textId="7285F496" w:rsidR="008C6DFC" w:rsidRPr="00BA7D74" w:rsidRDefault="007141A9" w:rsidP="00EA378E">
      <w:pPr>
        <w:pStyle w:val="BodyText"/>
        <w:numPr>
          <w:ilvl w:val="0"/>
          <w:numId w:val="4"/>
        </w:numPr>
        <w:jc w:val="left"/>
        <w:rPr>
          <w:rFonts w:asciiTheme="minorHAnsi" w:hAnsiTheme="minorHAnsi"/>
          <w:szCs w:val="22"/>
        </w:rPr>
      </w:pPr>
      <w:r w:rsidRPr="00BA7D74">
        <w:rPr>
          <w:rFonts w:asciiTheme="minorHAnsi" w:hAnsiTheme="minorHAnsi"/>
          <w:szCs w:val="22"/>
        </w:rPr>
        <w:t>M</w:t>
      </w:r>
      <w:r w:rsidR="008C6DFC" w:rsidRPr="00BA7D74">
        <w:rPr>
          <w:rFonts w:asciiTheme="minorHAnsi" w:hAnsiTheme="minorHAnsi"/>
          <w:szCs w:val="22"/>
        </w:rPr>
        <w:t>ethods;</w:t>
      </w:r>
    </w:p>
    <w:p w14:paraId="3E75DB68" w14:textId="781183BF" w:rsidR="008C6DFC" w:rsidRPr="00BA7D74" w:rsidRDefault="007141A9" w:rsidP="00EA378E">
      <w:pPr>
        <w:pStyle w:val="BodyText"/>
        <w:numPr>
          <w:ilvl w:val="0"/>
          <w:numId w:val="4"/>
        </w:numPr>
        <w:jc w:val="left"/>
        <w:rPr>
          <w:rFonts w:asciiTheme="minorHAnsi" w:hAnsiTheme="minorHAnsi"/>
          <w:szCs w:val="22"/>
        </w:rPr>
      </w:pPr>
      <w:r w:rsidRPr="00BA7D74">
        <w:rPr>
          <w:rFonts w:asciiTheme="minorHAnsi" w:hAnsiTheme="minorHAnsi"/>
          <w:szCs w:val="22"/>
        </w:rPr>
        <w:t>T</w:t>
      </w:r>
      <w:r w:rsidR="008C6DFC" w:rsidRPr="00BA7D74">
        <w:rPr>
          <w:rFonts w:asciiTheme="minorHAnsi" w:hAnsiTheme="minorHAnsi"/>
          <w:szCs w:val="22"/>
        </w:rPr>
        <w:t>imetable</w:t>
      </w:r>
      <w:r w:rsidR="00DA42B3" w:rsidRPr="00BA7D74">
        <w:rPr>
          <w:rFonts w:asciiTheme="minorHAnsi" w:hAnsiTheme="minorHAnsi"/>
          <w:szCs w:val="22"/>
        </w:rPr>
        <w:t xml:space="preserve"> or milestones</w:t>
      </w:r>
      <w:r w:rsidR="008C6DFC" w:rsidRPr="00BA7D74">
        <w:rPr>
          <w:rFonts w:asciiTheme="minorHAnsi" w:hAnsiTheme="minorHAnsi"/>
          <w:szCs w:val="22"/>
        </w:rPr>
        <w:t>;</w:t>
      </w:r>
    </w:p>
    <w:p w14:paraId="4A6F0CB5" w14:textId="052A9B59" w:rsidR="008C6DFC" w:rsidRPr="00BA7D74" w:rsidRDefault="007141A9" w:rsidP="00EA378E">
      <w:pPr>
        <w:pStyle w:val="BodyText"/>
        <w:numPr>
          <w:ilvl w:val="0"/>
          <w:numId w:val="4"/>
        </w:numPr>
        <w:jc w:val="left"/>
        <w:rPr>
          <w:rFonts w:asciiTheme="minorHAnsi" w:hAnsiTheme="minorHAnsi"/>
          <w:szCs w:val="22"/>
        </w:rPr>
      </w:pPr>
      <w:r w:rsidRPr="00BA7D74">
        <w:rPr>
          <w:rFonts w:asciiTheme="minorHAnsi" w:hAnsiTheme="minorHAnsi"/>
          <w:szCs w:val="22"/>
        </w:rPr>
        <w:t>Information</w:t>
      </w:r>
      <w:r w:rsidR="008C6DFC" w:rsidRPr="00BA7D74">
        <w:rPr>
          <w:rFonts w:asciiTheme="minorHAnsi" w:hAnsiTheme="minorHAnsi"/>
          <w:szCs w:val="22"/>
        </w:rPr>
        <w:t xml:space="preserve"> to support environmental compliance review requirements</w:t>
      </w:r>
      <w:r w:rsidRPr="00BA7D74">
        <w:rPr>
          <w:rFonts w:asciiTheme="minorHAnsi" w:hAnsiTheme="minorHAnsi"/>
          <w:szCs w:val="22"/>
        </w:rPr>
        <w:t xml:space="preserve">. Note: For projects on the high seas, the narrative should provide enough detail so that reviewers are able to determine project compliance with Section 7 of </w:t>
      </w:r>
      <w:r w:rsidR="00DA42B3" w:rsidRPr="00BA7D74">
        <w:rPr>
          <w:rFonts w:asciiTheme="minorHAnsi" w:hAnsiTheme="minorHAnsi"/>
          <w:szCs w:val="22"/>
        </w:rPr>
        <w:t xml:space="preserve">the </w:t>
      </w:r>
      <w:r w:rsidRPr="00BA7D74">
        <w:rPr>
          <w:rFonts w:asciiTheme="minorHAnsi" w:hAnsiTheme="minorHAnsi"/>
          <w:szCs w:val="22"/>
        </w:rPr>
        <w:t xml:space="preserve">Endangered Species Act.  For projects outside the </w:t>
      </w:r>
      <w:r w:rsidR="006F7673" w:rsidRPr="00BA7D74">
        <w:rPr>
          <w:rFonts w:asciiTheme="minorHAnsi" w:hAnsiTheme="minorHAnsi"/>
          <w:szCs w:val="22"/>
        </w:rPr>
        <w:t>U.S.</w:t>
      </w:r>
      <w:r w:rsidRPr="00BA7D74">
        <w:rPr>
          <w:rFonts w:asciiTheme="minorHAnsi" w:hAnsiTheme="minorHAnsi"/>
          <w:szCs w:val="22"/>
        </w:rPr>
        <w:t xml:space="preserve"> on any property on the UNESCO World Heritage List or the in-country equivalent of the U.S. National Register of Historic Places, the narrative should provide enough detail so that reviewers are able to determine project compliance with Section 106 of the National Historic Preservation Act</w:t>
      </w:r>
      <w:r w:rsidR="008C6DFC" w:rsidRPr="00BA7D74">
        <w:rPr>
          <w:rFonts w:asciiTheme="minorHAnsi" w:hAnsiTheme="minorHAnsi"/>
          <w:szCs w:val="22"/>
        </w:rPr>
        <w:t>;</w:t>
      </w:r>
    </w:p>
    <w:p w14:paraId="2147531F" w14:textId="77F94558" w:rsidR="008C6DFC" w:rsidRPr="00BA7D74" w:rsidRDefault="007141A9" w:rsidP="00EA378E">
      <w:pPr>
        <w:pStyle w:val="BodyText"/>
        <w:numPr>
          <w:ilvl w:val="0"/>
          <w:numId w:val="4"/>
        </w:numPr>
        <w:jc w:val="left"/>
        <w:rPr>
          <w:rFonts w:asciiTheme="minorHAnsi" w:hAnsiTheme="minorHAnsi"/>
          <w:szCs w:val="22"/>
        </w:rPr>
      </w:pPr>
      <w:r w:rsidRPr="00BA7D74">
        <w:rPr>
          <w:rFonts w:asciiTheme="minorHAnsi" w:hAnsiTheme="minorHAnsi"/>
          <w:szCs w:val="22"/>
        </w:rPr>
        <w:t>D</w:t>
      </w:r>
      <w:r w:rsidR="008C6DFC" w:rsidRPr="00BA7D74">
        <w:rPr>
          <w:rFonts w:asciiTheme="minorHAnsi" w:hAnsiTheme="minorHAnsi"/>
          <w:szCs w:val="22"/>
        </w:rPr>
        <w:t>escription of stakeholder coordination or involvement;</w:t>
      </w:r>
    </w:p>
    <w:p w14:paraId="484C9E28" w14:textId="3CD24565" w:rsidR="008C6DFC" w:rsidRPr="00BA7D74" w:rsidRDefault="00DA42B3" w:rsidP="00EA378E">
      <w:pPr>
        <w:pStyle w:val="BodyText"/>
        <w:numPr>
          <w:ilvl w:val="0"/>
          <w:numId w:val="4"/>
        </w:numPr>
        <w:jc w:val="left"/>
        <w:rPr>
          <w:rFonts w:asciiTheme="minorHAnsi" w:hAnsiTheme="minorHAnsi"/>
          <w:szCs w:val="22"/>
        </w:rPr>
      </w:pPr>
      <w:r w:rsidRPr="00BA7D74">
        <w:rPr>
          <w:rFonts w:asciiTheme="minorHAnsi" w:hAnsiTheme="minorHAnsi"/>
          <w:szCs w:val="22"/>
        </w:rPr>
        <w:t>R</w:t>
      </w:r>
      <w:r w:rsidR="008C6DFC" w:rsidRPr="00BA7D74">
        <w:rPr>
          <w:rFonts w:asciiTheme="minorHAnsi" w:hAnsiTheme="minorHAnsi"/>
          <w:szCs w:val="22"/>
        </w:rPr>
        <w:t>equired project monitoring and evaluation plan, including description of assessment tools to be used;</w:t>
      </w:r>
    </w:p>
    <w:p w14:paraId="3E5C52D3" w14:textId="420D2D3D" w:rsidR="008C6DFC" w:rsidRPr="00BA7D74" w:rsidRDefault="007141A9" w:rsidP="00EA378E">
      <w:pPr>
        <w:pStyle w:val="BodyText"/>
        <w:numPr>
          <w:ilvl w:val="0"/>
          <w:numId w:val="4"/>
        </w:numPr>
        <w:jc w:val="left"/>
        <w:rPr>
          <w:rFonts w:asciiTheme="minorHAnsi" w:hAnsiTheme="minorHAnsi"/>
          <w:szCs w:val="22"/>
        </w:rPr>
      </w:pPr>
      <w:r w:rsidRPr="00BA7D74">
        <w:rPr>
          <w:rFonts w:asciiTheme="minorHAnsi" w:hAnsiTheme="minorHAnsi"/>
          <w:szCs w:val="22"/>
        </w:rPr>
        <w:t>I</w:t>
      </w:r>
      <w:r w:rsidR="008C6DFC" w:rsidRPr="00BA7D74">
        <w:rPr>
          <w:rFonts w:asciiTheme="minorHAnsi" w:hAnsiTheme="minorHAnsi"/>
          <w:szCs w:val="22"/>
        </w:rPr>
        <w:t>nformation on key project personnel;</w:t>
      </w:r>
    </w:p>
    <w:p w14:paraId="76E250E0" w14:textId="3C925F9F" w:rsidR="008C6DFC" w:rsidRPr="00BA7D74" w:rsidRDefault="007141A9" w:rsidP="00EA378E">
      <w:pPr>
        <w:pStyle w:val="BodyText"/>
        <w:numPr>
          <w:ilvl w:val="0"/>
          <w:numId w:val="4"/>
        </w:numPr>
        <w:jc w:val="left"/>
        <w:rPr>
          <w:rFonts w:asciiTheme="minorHAnsi" w:hAnsiTheme="minorHAnsi"/>
          <w:szCs w:val="22"/>
        </w:rPr>
      </w:pPr>
      <w:r w:rsidRPr="00BA7D74">
        <w:rPr>
          <w:rFonts w:asciiTheme="minorHAnsi" w:hAnsiTheme="minorHAnsi"/>
          <w:szCs w:val="22"/>
        </w:rPr>
        <w:t>A</w:t>
      </w:r>
      <w:r w:rsidR="008C6DFC" w:rsidRPr="00BA7D74">
        <w:rPr>
          <w:rFonts w:asciiTheme="minorHAnsi" w:hAnsiTheme="minorHAnsi"/>
          <w:szCs w:val="22"/>
        </w:rPr>
        <w:t>nticipated future funding needs;</w:t>
      </w:r>
    </w:p>
    <w:p w14:paraId="7F6332F5" w14:textId="2064ED24" w:rsidR="008C6DFC" w:rsidRPr="00BA7D74" w:rsidRDefault="007141A9" w:rsidP="00EA378E">
      <w:pPr>
        <w:pStyle w:val="BodyText"/>
        <w:numPr>
          <w:ilvl w:val="0"/>
          <w:numId w:val="4"/>
        </w:numPr>
        <w:jc w:val="left"/>
        <w:rPr>
          <w:rFonts w:asciiTheme="minorHAnsi" w:hAnsiTheme="minorHAnsi"/>
          <w:szCs w:val="22"/>
        </w:rPr>
      </w:pPr>
      <w:r w:rsidRPr="00BA7D74">
        <w:rPr>
          <w:rFonts w:asciiTheme="minorHAnsi" w:hAnsiTheme="minorHAnsi"/>
          <w:szCs w:val="22"/>
        </w:rPr>
        <w:t>D</w:t>
      </w:r>
      <w:r w:rsidR="008C6DFC" w:rsidRPr="00BA7D74">
        <w:rPr>
          <w:rFonts w:asciiTheme="minorHAnsi" w:hAnsiTheme="minorHAnsi"/>
          <w:szCs w:val="22"/>
        </w:rPr>
        <w:t>etails and supporting documentat</w:t>
      </w:r>
      <w:r w:rsidR="007B370C" w:rsidRPr="00BA7D74">
        <w:rPr>
          <w:rFonts w:asciiTheme="minorHAnsi" w:hAnsiTheme="minorHAnsi"/>
          <w:szCs w:val="22"/>
        </w:rPr>
        <w:t>ion on the project location.</w:t>
      </w:r>
    </w:p>
    <w:p w14:paraId="5AEA2EB5" w14:textId="77777777" w:rsidR="007B370C" w:rsidRPr="00BA7D74" w:rsidRDefault="007B370C" w:rsidP="007B370C">
      <w:pPr>
        <w:pStyle w:val="BodyText"/>
        <w:ind w:left="1440"/>
        <w:jc w:val="left"/>
        <w:rPr>
          <w:rFonts w:asciiTheme="minorHAnsi" w:hAnsiTheme="minorHAnsi"/>
          <w:szCs w:val="22"/>
        </w:rPr>
      </w:pPr>
    </w:p>
    <w:p w14:paraId="472EE14B" w14:textId="77777777" w:rsidR="00A44DC0" w:rsidRDefault="00F21CD7" w:rsidP="006829F9">
      <w:pPr>
        <w:pStyle w:val="Heading4"/>
      </w:pPr>
      <w:r>
        <w:t>SF-</w:t>
      </w:r>
      <w:r w:rsidR="007141A9" w:rsidRPr="00F45C68">
        <w:t>424, Budget Information</w:t>
      </w:r>
    </w:p>
    <w:p w14:paraId="01066756" w14:textId="2431E63F" w:rsidR="007141A9" w:rsidRDefault="007141A9" w:rsidP="00A44DC0">
      <w:pPr>
        <w:pStyle w:val="BodyText"/>
        <w:spacing w:after="240"/>
        <w:ind w:left="720"/>
        <w:jc w:val="left"/>
        <w:rPr>
          <w:rFonts w:asciiTheme="minorHAnsi" w:hAnsiTheme="minorHAnsi"/>
          <w:szCs w:val="22"/>
        </w:rPr>
      </w:pPr>
      <w:r w:rsidRPr="00F45C68">
        <w:rPr>
          <w:rFonts w:asciiTheme="minorHAnsi" w:hAnsiTheme="minorHAnsi"/>
          <w:szCs w:val="22"/>
        </w:rPr>
        <w:t>Applicants</w:t>
      </w:r>
      <w:r w:rsidR="00F21CD7">
        <w:rPr>
          <w:rFonts w:asciiTheme="minorHAnsi" w:hAnsiTheme="minorHAnsi"/>
          <w:szCs w:val="22"/>
        </w:rPr>
        <w:t xml:space="preserve"> must submit the appropriate SF-</w:t>
      </w:r>
      <w:r w:rsidRPr="00F45C68">
        <w:rPr>
          <w:rFonts w:asciiTheme="minorHAnsi" w:hAnsiTheme="minorHAnsi"/>
          <w:szCs w:val="22"/>
        </w:rPr>
        <w:t>424 Budget Information form</w:t>
      </w:r>
      <w:r w:rsidRPr="00756430">
        <w:rPr>
          <w:rFonts w:asciiTheme="minorHAnsi" w:hAnsiTheme="minorHAnsi"/>
          <w:szCs w:val="22"/>
        </w:rPr>
        <w:t xml:space="preserve">. </w:t>
      </w:r>
      <w:r w:rsidR="00F21CD7" w:rsidRPr="00D60D5F">
        <w:rPr>
          <w:rFonts w:asciiTheme="minorHAnsi" w:hAnsiTheme="minorHAnsi"/>
          <w:szCs w:val="22"/>
        </w:rPr>
        <w:t xml:space="preserve">Complete either the </w:t>
      </w:r>
      <w:hyperlink r:id="rId18" w:history="1">
        <w:r w:rsidR="00F21CD7">
          <w:rPr>
            <w:rStyle w:val="Hyperlink"/>
            <w:rFonts w:asciiTheme="minorHAnsi" w:hAnsiTheme="minorHAnsi"/>
            <w:szCs w:val="22"/>
          </w:rPr>
          <w:t>SF-42</w:t>
        </w:r>
        <w:r w:rsidR="00264210">
          <w:rPr>
            <w:rStyle w:val="Hyperlink"/>
            <w:rFonts w:asciiTheme="minorHAnsi" w:hAnsiTheme="minorHAnsi"/>
            <w:szCs w:val="22"/>
          </w:rPr>
          <w:t>4</w:t>
        </w:r>
        <w:r w:rsidR="00F21CD7">
          <w:rPr>
            <w:rStyle w:val="Hyperlink"/>
            <w:rFonts w:asciiTheme="minorHAnsi" w:hAnsiTheme="minorHAnsi"/>
            <w:szCs w:val="22"/>
          </w:rPr>
          <w:t>A</w:t>
        </w:r>
        <w:r w:rsidR="00F21CD7" w:rsidRPr="00F21CD7">
          <w:rPr>
            <w:rStyle w:val="Hyperlink"/>
            <w:rFonts w:asciiTheme="minorHAnsi" w:hAnsiTheme="minorHAnsi"/>
            <w:szCs w:val="22"/>
          </w:rPr>
          <w:t xml:space="preserve">, </w:t>
        </w:r>
        <w:r w:rsidR="00F21CD7">
          <w:rPr>
            <w:rStyle w:val="Hyperlink"/>
            <w:rFonts w:asciiTheme="minorHAnsi" w:hAnsiTheme="minorHAnsi"/>
            <w:szCs w:val="22"/>
          </w:rPr>
          <w:t xml:space="preserve">Budget Information for </w:t>
        </w:r>
        <w:r w:rsidR="00F21CD7" w:rsidRPr="00F21CD7">
          <w:rPr>
            <w:rStyle w:val="Hyperlink"/>
            <w:rFonts w:asciiTheme="minorHAnsi" w:hAnsiTheme="minorHAnsi"/>
            <w:szCs w:val="22"/>
          </w:rPr>
          <w:t>Non-Construction Programs</w:t>
        </w:r>
      </w:hyperlink>
      <w:r w:rsidR="00F21CD7" w:rsidRPr="00D60D5F">
        <w:rPr>
          <w:rFonts w:asciiTheme="minorHAnsi" w:hAnsiTheme="minorHAnsi"/>
          <w:szCs w:val="22"/>
        </w:rPr>
        <w:t xml:space="preserve"> or the </w:t>
      </w:r>
      <w:hyperlink r:id="rId19" w:history="1">
        <w:r w:rsidR="00F21CD7">
          <w:rPr>
            <w:rStyle w:val="Hyperlink"/>
            <w:rFonts w:asciiTheme="minorHAnsi" w:hAnsiTheme="minorHAnsi"/>
            <w:szCs w:val="22"/>
          </w:rPr>
          <w:t>SF-424C, Budget Information for</w:t>
        </w:r>
        <w:r w:rsidR="00F21CD7" w:rsidRPr="00F21CD7">
          <w:rPr>
            <w:rStyle w:val="Hyperlink"/>
            <w:rFonts w:asciiTheme="minorHAnsi" w:hAnsiTheme="minorHAnsi"/>
            <w:szCs w:val="22"/>
          </w:rPr>
          <w:t xml:space="preserve"> Construction Programs</w:t>
        </w:r>
      </w:hyperlink>
      <w:r w:rsidR="00F21CD7">
        <w:rPr>
          <w:rFonts w:asciiTheme="minorHAnsi" w:hAnsiTheme="minorHAnsi"/>
          <w:szCs w:val="22"/>
        </w:rPr>
        <w:t xml:space="preserve">, as applicable to your project.  </w:t>
      </w:r>
      <w:r w:rsidR="00A14A41">
        <w:rPr>
          <w:rFonts w:asciiTheme="minorHAnsi" w:hAnsiTheme="minorHAnsi"/>
          <w:szCs w:val="22"/>
        </w:rPr>
        <w:t>All of the required application</w:t>
      </w:r>
      <w:r w:rsidR="00A14A41" w:rsidRPr="00F45C68">
        <w:rPr>
          <w:rFonts w:asciiTheme="minorHAnsi" w:hAnsiTheme="minorHAnsi"/>
          <w:szCs w:val="22"/>
        </w:rPr>
        <w:t xml:space="preserve"> forms are available on the “Packages” tab of this Funding Opportunity on Grants.gov.</w:t>
      </w:r>
      <w:r w:rsidR="00A14A41">
        <w:rPr>
          <w:rFonts w:asciiTheme="minorHAnsi" w:hAnsiTheme="minorHAnsi"/>
          <w:szCs w:val="22"/>
        </w:rPr>
        <w:t xml:space="preserve">  </w:t>
      </w:r>
      <w:r w:rsidRPr="00F45C68">
        <w:rPr>
          <w:rFonts w:asciiTheme="minorHAnsi" w:hAnsiTheme="minorHAnsi"/>
          <w:szCs w:val="22"/>
        </w:rPr>
        <w:t xml:space="preserve">Federal award recipients and subrecipients </w:t>
      </w:r>
      <w:r w:rsidR="00D52337">
        <w:rPr>
          <w:rFonts w:asciiTheme="minorHAnsi" w:hAnsiTheme="minorHAnsi"/>
          <w:szCs w:val="22"/>
        </w:rPr>
        <w:t xml:space="preserve">are subject to </w:t>
      </w:r>
      <w:r w:rsidRPr="00F45C68">
        <w:rPr>
          <w:rFonts w:asciiTheme="minorHAnsi" w:hAnsiTheme="minorHAnsi"/>
          <w:szCs w:val="22"/>
        </w:rPr>
        <w:t xml:space="preserve">Federal </w:t>
      </w:r>
      <w:r w:rsidR="00D52337">
        <w:rPr>
          <w:rFonts w:asciiTheme="minorHAnsi" w:hAnsiTheme="minorHAnsi"/>
          <w:szCs w:val="22"/>
        </w:rPr>
        <w:t xml:space="preserve">award </w:t>
      </w:r>
      <w:r w:rsidRPr="00F45C68">
        <w:rPr>
          <w:rFonts w:asciiTheme="minorHAnsi" w:hAnsiTheme="minorHAnsi"/>
          <w:szCs w:val="22"/>
        </w:rPr>
        <w:t xml:space="preserve">cost principles </w:t>
      </w:r>
      <w:r w:rsidR="00D52337">
        <w:rPr>
          <w:rFonts w:asciiTheme="minorHAnsi" w:hAnsiTheme="minorHAnsi"/>
          <w:szCs w:val="22"/>
        </w:rPr>
        <w:t>as detailed in the Service’s “</w:t>
      </w:r>
      <w:hyperlink r:id="rId20" w:history="1">
        <w:r w:rsidR="00D52337" w:rsidRPr="00C70C2E">
          <w:rPr>
            <w:rStyle w:val="Hyperlink"/>
            <w:rFonts w:asciiTheme="minorHAnsi" w:hAnsiTheme="minorHAnsi"/>
            <w:szCs w:val="22"/>
          </w:rPr>
          <w:t>Financial Assistance Award Terms and Conditions</w:t>
        </w:r>
      </w:hyperlink>
      <w:r w:rsidR="00D52337">
        <w:rPr>
          <w:rFonts w:asciiTheme="minorHAnsi" w:hAnsiTheme="minorHAnsi"/>
          <w:szCs w:val="22"/>
        </w:rPr>
        <w:t>”</w:t>
      </w:r>
      <w:r w:rsidRPr="00F45C68">
        <w:rPr>
          <w:rFonts w:asciiTheme="minorHAnsi" w:hAnsiTheme="minorHAnsi"/>
          <w:szCs w:val="22"/>
        </w:rPr>
        <w:t>.</w:t>
      </w:r>
      <w:r w:rsidR="00D52337">
        <w:rPr>
          <w:rFonts w:asciiTheme="minorHAnsi" w:hAnsiTheme="minorHAnsi"/>
          <w:szCs w:val="22"/>
        </w:rPr>
        <w:t xml:space="preserve">  </w:t>
      </w:r>
      <w:r w:rsidR="008C525C" w:rsidRPr="00F45C68">
        <w:rPr>
          <w:rFonts w:asciiTheme="minorHAnsi" w:hAnsiTheme="minorHAnsi"/>
          <w:szCs w:val="22"/>
        </w:rPr>
        <w:t xml:space="preserve">Please note: Show funds requested from this Federal program separately from any other </w:t>
      </w:r>
      <w:r w:rsidR="008C525C" w:rsidRPr="00F45C68">
        <w:rPr>
          <w:rFonts w:asciiTheme="minorHAnsi" w:hAnsiTheme="minorHAnsi"/>
          <w:szCs w:val="22"/>
        </w:rPr>
        <w:lastRenderedPageBreak/>
        <w:t>Federal sources of funding.  In the “Budget Summary” section, use the first row for funding requested from this Federal program.  Use subsequent row(s) for other Federal funding.</w:t>
      </w:r>
      <w:r w:rsidR="009C3223">
        <w:rPr>
          <w:rFonts w:asciiTheme="minorHAnsi" w:hAnsiTheme="minorHAnsi"/>
          <w:szCs w:val="22"/>
        </w:rPr>
        <w:t xml:space="preserve"> </w:t>
      </w:r>
      <w:r w:rsidR="008C525C" w:rsidRPr="00F45C68">
        <w:rPr>
          <w:rFonts w:asciiTheme="minorHAnsi" w:hAnsiTheme="minorHAnsi"/>
          <w:szCs w:val="22"/>
        </w:rPr>
        <w:t xml:space="preserve"> Enter each Federal program’s CFDA number</w:t>
      </w:r>
      <w:r w:rsidR="003631BE">
        <w:rPr>
          <w:rFonts w:asciiTheme="minorHAnsi" w:hAnsiTheme="minorHAnsi"/>
          <w:szCs w:val="22"/>
        </w:rPr>
        <w:t>(s)</w:t>
      </w:r>
      <w:r w:rsidR="008C525C" w:rsidRPr="00F45C68">
        <w:rPr>
          <w:rFonts w:asciiTheme="minorHAnsi" w:hAnsiTheme="minorHAnsi"/>
          <w:szCs w:val="22"/>
        </w:rPr>
        <w:t xml:space="preserve"> in the corresponding fields on the form.  The CFDA number</w:t>
      </w:r>
      <w:r w:rsidR="003631BE">
        <w:rPr>
          <w:rFonts w:asciiTheme="minorHAnsi" w:hAnsiTheme="minorHAnsi"/>
          <w:szCs w:val="22"/>
        </w:rPr>
        <w:t>(s)</w:t>
      </w:r>
      <w:r w:rsidR="008C525C" w:rsidRPr="00F45C68">
        <w:rPr>
          <w:rFonts w:asciiTheme="minorHAnsi" w:hAnsiTheme="minorHAnsi"/>
          <w:szCs w:val="22"/>
        </w:rPr>
        <w:t xml:space="preserve"> for this Federal program appears on the first page of this Funding Opportunity.</w:t>
      </w:r>
    </w:p>
    <w:p w14:paraId="07178CF3" w14:textId="77777777" w:rsidR="00A44DC0" w:rsidRDefault="007141A9" w:rsidP="006829F9">
      <w:pPr>
        <w:pStyle w:val="Heading4"/>
      </w:pPr>
      <w:r w:rsidRPr="00F45C68">
        <w:t>Budget Narrative</w:t>
      </w:r>
    </w:p>
    <w:p w14:paraId="35435A67" w14:textId="57829B6A" w:rsidR="00F45C68" w:rsidRPr="00F45C68" w:rsidRDefault="00F45C68" w:rsidP="00A44DC0">
      <w:pPr>
        <w:pStyle w:val="BodyText"/>
        <w:spacing w:after="240"/>
        <w:ind w:left="720"/>
        <w:jc w:val="left"/>
        <w:rPr>
          <w:rFonts w:asciiTheme="minorHAnsi" w:hAnsiTheme="minorHAnsi"/>
          <w:b/>
          <w:szCs w:val="22"/>
        </w:rPr>
      </w:pPr>
      <w:r w:rsidRPr="00243547">
        <w:rPr>
          <w:rFonts w:asciiTheme="minorHAnsi" w:hAnsiTheme="minorHAnsi"/>
          <w:szCs w:val="22"/>
        </w:rPr>
        <w:t>Describe and justify requested budget items and costs.  Detail how the SF</w:t>
      </w:r>
      <w:r w:rsidR="00264210" w:rsidRPr="00243547">
        <w:rPr>
          <w:rFonts w:asciiTheme="minorHAnsi" w:hAnsiTheme="minorHAnsi"/>
          <w:szCs w:val="22"/>
        </w:rPr>
        <w:t>-</w:t>
      </w:r>
      <w:r w:rsidRPr="00243547">
        <w:rPr>
          <w:rFonts w:asciiTheme="minorHAnsi" w:hAnsiTheme="minorHAnsi"/>
          <w:szCs w:val="22"/>
        </w:rPr>
        <w:t>424 Budget Information, Object Class Category totals were determined.  For personnel salary costs, include the baseline salary figures and the estimates of time.  Describe any item of cost that requires prior approval unde</w:t>
      </w:r>
      <w:r w:rsidR="003C5C66" w:rsidRPr="00243547">
        <w:rPr>
          <w:rFonts w:asciiTheme="minorHAnsi" w:hAnsiTheme="minorHAnsi"/>
          <w:szCs w:val="22"/>
        </w:rPr>
        <w:t>r the Federal cost principles.  S</w:t>
      </w:r>
      <w:r w:rsidRPr="00243547">
        <w:rPr>
          <w:rFonts w:asciiTheme="minorHAnsi" w:hAnsiTheme="minorHAnsi"/>
          <w:szCs w:val="22"/>
        </w:rPr>
        <w:t xml:space="preserve">ee </w:t>
      </w:r>
      <w:hyperlink r:id="rId21" w:history="1">
        <w:proofErr w:type="gramStart"/>
        <w:r w:rsidRPr="00243547">
          <w:rPr>
            <w:rStyle w:val="Hyperlink"/>
            <w:rFonts w:asciiTheme="minorHAnsi" w:hAnsiTheme="minorHAnsi"/>
            <w:szCs w:val="22"/>
          </w:rPr>
          <w:t>2</w:t>
        </w:r>
        <w:proofErr w:type="gramEnd"/>
        <w:r w:rsidRPr="00243547">
          <w:rPr>
            <w:rStyle w:val="Hyperlink"/>
            <w:rFonts w:asciiTheme="minorHAnsi" w:hAnsiTheme="minorHAnsi"/>
            <w:szCs w:val="22"/>
          </w:rPr>
          <w:t xml:space="preserve"> CFR 200.407</w:t>
        </w:r>
      </w:hyperlink>
      <w:r w:rsidRPr="00243547">
        <w:rPr>
          <w:rFonts w:asciiTheme="minorHAnsi" w:hAnsiTheme="minorHAnsi"/>
          <w:szCs w:val="22"/>
        </w:rPr>
        <w:t xml:space="preserve"> “Prior written approva</w:t>
      </w:r>
      <w:r w:rsidR="003C5C66" w:rsidRPr="00243547">
        <w:rPr>
          <w:rFonts w:asciiTheme="minorHAnsi" w:hAnsiTheme="minorHAnsi"/>
          <w:szCs w:val="22"/>
        </w:rPr>
        <w:t>l (prior approval)” for more information</w:t>
      </w:r>
      <w:r w:rsidRPr="00243547">
        <w:rPr>
          <w:rFonts w:asciiTheme="minorHAnsi" w:hAnsiTheme="minorHAnsi"/>
          <w:szCs w:val="22"/>
        </w:rPr>
        <w:t xml:space="preserve">.  If equipment purchased </w:t>
      </w:r>
      <w:r w:rsidR="00A44DC0" w:rsidRPr="00243547">
        <w:rPr>
          <w:rFonts w:asciiTheme="minorHAnsi" w:hAnsiTheme="minorHAnsi"/>
          <w:szCs w:val="22"/>
        </w:rPr>
        <w:t xml:space="preserve">previously </w:t>
      </w:r>
      <w:r w:rsidRPr="00243547">
        <w:rPr>
          <w:rFonts w:asciiTheme="minorHAnsi" w:hAnsiTheme="minorHAnsi"/>
          <w:szCs w:val="22"/>
        </w:rPr>
        <w:t xml:space="preserve">with Federal </w:t>
      </w:r>
      <w:r w:rsidR="00A44DC0" w:rsidRPr="00243547">
        <w:rPr>
          <w:rFonts w:asciiTheme="minorHAnsi" w:hAnsiTheme="minorHAnsi"/>
          <w:szCs w:val="22"/>
        </w:rPr>
        <w:t>funds is available</w:t>
      </w:r>
      <w:r w:rsidRPr="00243547">
        <w:rPr>
          <w:rFonts w:asciiTheme="minorHAnsi" w:hAnsiTheme="minorHAnsi"/>
          <w:szCs w:val="22"/>
        </w:rPr>
        <w:t xml:space="preserve"> for the project, provide a list of that equipment and identify the Federal funding source.</w:t>
      </w:r>
    </w:p>
    <w:p w14:paraId="09F3EDDB" w14:textId="39E62CE6" w:rsidR="006829F9" w:rsidRPr="006829F9" w:rsidRDefault="00F45C68" w:rsidP="006829F9">
      <w:pPr>
        <w:pStyle w:val="Heading4"/>
      </w:pPr>
      <w:r w:rsidRPr="003D5EF0">
        <w:t>Indirect Cost</w:t>
      </w:r>
      <w:r w:rsidR="000B13AD">
        <w:t>s: Individuals</w:t>
      </w:r>
    </w:p>
    <w:p w14:paraId="2A1F9B0D" w14:textId="7DB90AB2" w:rsidR="0031077D" w:rsidRDefault="0031077D" w:rsidP="0031077D">
      <w:pPr>
        <w:spacing w:after="120"/>
        <w:ind w:left="720"/>
        <w:rPr>
          <w:rFonts w:asciiTheme="minorHAnsi" w:hAnsiTheme="minorHAnsi"/>
          <w:sz w:val="22"/>
          <w:szCs w:val="22"/>
        </w:rPr>
      </w:pPr>
      <w:r w:rsidRPr="0031077D">
        <w:rPr>
          <w:rFonts w:asciiTheme="minorHAnsi" w:hAnsiTheme="minorHAnsi"/>
          <w:sz w:val="22"/>
          <w:szCs w:val="22"/>
        </w:rPr>
        <w:t>Individuals applying for and receiving funds separate from a business or non-profit organization he/she may operate are not eligible to charge indirect costs to their award.  If you are an individual applying for funding, do not include any indirect costs in yo</w:t>
      </w:r>
      <w:r w:rsidR="000B13AD">
        <w:rPr>
          <w:rFonts w:asciiTheme="minorHAnsi" w:hAnsiTheme="minorHAnsi"/>
          <w:sz w:val="22"/>
          <w:szCs w:val="22"/>
        </w:rPr>
        <w:t>ur proposed budget</w:t>
      </w:r>
      <w:r w:rsidR="009D3AF8">
        <w:rPr>
          <w:rFonts w:asciiTheme="minorHAnsi" w:hAnsiTheme="minorHAnsi"/>
          <w:sz w:val="22"/>
          <w:szCs w:val="22"/>
        </w:rPr>
        <w:t xml:space="preserve"> and skip the next section</w:t>
      </w:r>
      <w:r w:rsidRPr="0031077D">
        <w:rPr>
          <w:rFonts w:asciiTheme="minorHAnsi" w:hAnsiTheme="minorHAnsi"/>
          <w:sz w:val="22"/>
          <w:szCs w:val="22"/>
        </w:rPr>
        <w:t>.</w:t>
      </w:r>
    </w:p>
    <w:p w14:paraId="1EAA279F" w14:textId="72D22A71" w:rsidR="000B13AD" w:rsidRPr="006829F9" w:rsidRDefault="000B13AD" w:rsidP="000B13AD">
      <w:pPr>
        <w:pStyle w:val="Heading4"/>
      </w:pPr>
      <w:r w:rsidRPr="003D5EF0">
        <w:t>Indirect Cost</w:t>
      </w:r>
      <w:r>
        <w:t>s: Organizations</w:t>
      </w:r>
    </w:p>
    <w:p w14:paraId="39803233" w14:textId="03B32591" w:rsidR="001575BF" w:rsidRDefault="0031077D" w:rsidP="0031077D">
      <w:pPr>
        <w:spacing w:after="120"/>
        <w:ind w:left="720"/>
        <w:rPr>
          <w:rFonts w:asciiTheme="minorHAnsi" w:hAnsiTheme="minorHAnsi"/>
          <w:sz w:val="22"/>
          <w:szCs w:val="22"/>
        </w:rPr>
      </w:pPr>
      <w:r w:rsidRPr="00092737">
        <w:rPr>
          <w:rFonts w:asciiTheme="minorHAnsi" w:hAnsiTheme="minorHAnsi"/>
          <w:sz w:val="22"/>
          <w:szCs w:val="22"/>
        </w:rPr>
        <w:t>The Federal awarding agency that provides the largest amount of direct funding to your organization is your cognizant agency</w:t>
      </w:r>
      <w:r>
        <w:rPr>
          <w:rFonts w:asciiTheme="minorHAnsi" w:hAnsiTheme="minorHAnsi"/>
          <w:sz w:val="22"/>
          <w:szCs w:val="22"/>
        </w:rPr>
        <w:t xml:space="preserve"> for indirect costs</w:t>
      </w:r>
      <w:r w:rsidRPr="00092737">
        <w:rPr>
          <w:rFonts w:asciiTheme="minorHAnsi" w:hAnsiTheme="minorHAnsi"/>
          <w:sz w:val="22"/>
          <w:szCs w:val="22"/>
        </w:rPr>
        <w:t xml:space="preserve">, unless otherwise assigned by the White House Office of Management and Budget (OMB).  If the Department of the Interior is your organization’s cognizant agency, the Interior Business Center will negotiate your indirect cost rate.  Contact the Interior Business Center by phone </w:t>
      </w:r>
      <w:r w:rsidRPr="00092737">
        <w:rPr>
          <w:rFonts w:asciiTheme="minorHAnsi" w:hAnsiTheme="minorHAnsi"/>
          <w:sz w:val="22"/>
          <w:szCs w:val="22"/>
          <w:lang w:val="en"/>
        </w:rPr>
        <w:t xml:space="preserve">916-930-3803 or using the </w:t>
      </w:r>
      <w:hyperlink r:id="rId22" w:history="1">
        <w:r w:rsidRPr="00092737">
          <w:rPr>
            <w:rStyle w:val="Hyperlink"/>
            <w:rFonts w:asciiTheme="minorHAnsi" w:hAnsiTheme="minorHAnsi"/>
            <w:sz w:val="22"/>
            <w:szCs w:val="22"/>
          </w:rPr>
          <w:t>IBC Email Submission Form</w:t>
        </w:r>
      </w:hyperlink>
      <w:r w:rsidRPr="00092737">
        <w:rPr>
          <w:rFonts w:asciiTheme="minorHAnsi" w:hAnsiTheme="minorHAnsi"/>
          <w:sz w:val="22"/>
          <w:szCs w:val="22"/>
        </w:rPr>
        <w:t xml:space="preserve">.  See the </w:t>
      </w:r>
      <w:hyperlink r:id="rId23" w:history="1">
        <w:r w:rsidRPr="00092737">
          <w:rPr>
            <w:rStyle w:val="Hyperlink"/>
            <w:rFonts w:asciiTheme="minorHAnsi" w:hAnsiTheme="minorHAnsi"/>
            <w:sz w:val="22"/>
            <w:szCs w:val="22"/>
          </w:rPr>
          <w:t>IBC Website</w:t>
        </w:r>
      </w:hyperlink>
      <w:r w:rsidRPr="00092737">
        <w:rPr>
          <w:rFonts w:asciiTheme="minorHAnsi" w:hAnsiTheme="minorHAnsi"/>
          <w:sz w:val="22"/>
          <w:szCs w:val="22"/>
        </w:rPr>
        <w:t xml:space="preserve"> for more information.</w:t>
      </w:r>
    </w:p>
    <w:p w14:paraId="6F0CC103" w14:textId="77777777" w:rsidR="000B13AD" w:rsidRDefault="009F6BE1" w:rsidP="0031077D">
      <w:pPr>
        <w:spacing w:after="120"/>
        <w:ind w:left="720"/>
        <w:rPr>
          <w:rFonts w:asciiTheme="minorHAnsi" w:hAnsiTheme="minorHAnsi"/>
          <w:sz w:val="22"/>
          <w:szCs w:val="22"/>
        </w:rPr>
      </w:pPr>
      <w:r>
        <w:rPr>
          <w:rFonts w:asciiTheme="minorHAnsi" w:hAnsiTheme="minorHAnsi"/>
          <w:sz w:val="22"/>
          <w:szCs w:val="22"/>
        </w:rPr>
        <w:t>Or</w:t>
      </w:r>
      <w:r w:rsidR="0031077D">
        <w:rPr>
          <w:rFonts w:asciiTheme="minorHAnsi" w:hAnsiTheme="minorHAnsi"/>
          <w:sz w:val="22"/>
          <w:szCs w:val="22"/>
        </w:rPr>
        <w:t>ganizations</w:t>
      </w:r>
      <w:r w:rsidR="0031077D" w:rsidRPr="00092737">
        <w:rPr>
          <w:rFonts w:asciiTheme="minorHAnsi" w:hAnsiTheme="minorHAnsi"/>
          <w:sz w:val="22"/>
          <w:szCs w:val="22"/>
        </w:rPr>
        <w:t xml:space="preserve"> must have an active Federal award before they can submit an indirect cost rate proposal to their cognizant agency.  </w:t>
      </w:r>
      <w:r w:rsidR="0031077D" w:rsidRPr="001575BF">
        <w:rPr>
          <w:rFonts w:asciiTheme="minorHAnsi" w:hAnsiTheme="minorHAnsi"/>
          <w:sz w:val="22"/>
          <w:szCs w:val="22"/>
        </w:rPr>
        <w:t>Failure to establish an approved rate during the award period renders all costs otherwise allocable as indirect costs unallowable under the award.  Recipients must have prior written approval from the Service to use amounts budgeted for direct costs to satisfy cost-share or match requirements</w:t>
      </w:r>
      <w:r w:rsidR="000B13AD">
        <w:rPr>
          <w:rFonts w:asciiTheme="minorHAnsi" w:hAnsiTheme="minorHAnsi"/>
          <w:sz w:val="22"/>
          <w:szCs w:val="22"/>
        </w:rPr>
        <w:t xml:space="preserve"> or </w:t>
      </w:r>
      <w:r w:rsidR="000B13AD" w:rsidRPr="001575BF">
        <w:rPr>
          <w:rFonts w:asciiTheme="minorHAnsi" w:hAnsiTheme="minorHAnsi"/>
          <w:sz w:val="22"/>
          <w:szCs w:val="22"/>
        </w:rPr>
        <w:t>to cover unallowable</w:t>
      </w:r>
      <w:r w:rsidR="000B13AD">
        <w:rPr>
          <w:rFonts w:asciiTheme="minorHAnsi" w:hAnsiTheme="minorHAnsi"/>
          <w:sz w:val="22"/>
          <w:szCs w:val="22"/>
        </w:rPr>
        <w:t xml:space="preserve"> indirect costs</w:t>
      </w:r>
      <w:r w:rsidR="0031077D" w:rsidRPr="001575BF">
        <w:rPr>
          <w:rFonts w:asciiTheme="minorHAnsi" w:hAnsiTheme="minorHAnsi"/>
          <w:sz w:val="22"/>
          <w:szCs w:val="22"/>
        </w:rPr>
        <w:t>.  Recipients shall not shift unallowable indirect costs to another Federal award unless specifically authorized to do so by legislation.</w:t>
      </w:r>
    </w:p>
    <w:p w14:paraId="116D0FE9" w14:textId="09E70DAC" w:rsidR="002467FC" w:rsidRDefault="000B13AD" w:rsidP="002467FC">
      <w:pPr>
        <w:pStyle w:val="Heading5"/>
        <w:spacing w:after="0"/>
      </w:pPr>
      <w:r>
        <w:t>Required Indirect Cost Statement</w:t>
      </w:r>
    </w:p>
    <w:p w14:paraId="1FA6D7BE" w14:textId="6082B52B" w:rsidR="0031077D" w:rsidRPr="00092737" w:rsidRDefault="0031077D" w:rsidP="0031077D">
      <w:pPr>
        <w:spacing w:after="120"/>
        <w:ind w:left="720"/>
        <w:rPr>
          <w:rFonts w:asciiTheme="minorHAnsi" w:hAnsiTheme="minorHAnsi"/>
          <w:sz w:val="22"/>
          <w:szCs w:val="22"/>
        </w:rPr>
      </w:pPr>
      <w:r>
        <w:rPr>
          <w:rFonts w:asciiTheme="minorHAnsi" w:hAnsiTheme="minorHAnsi"/>
          <w:sz w:val="22"/>
          <w:szCs w:val="22"/>
        </w:rPr>
        <w:t>All organizations must include the applicable statement from the following list in their application to the Service, and attach to their application any documentation identified in the applicable statement:</w:t>
      </w:r>
    </w:p>
    <w:p w14:paraId="6001F8D8" w14:textId="2F506319" w:rsidR="00F45C68" w:rsidRPr="00F45C68" w:rsidRDefault="00F45C68" w:rsidP="004801DC">
      <w:pPr>
        <w:spacing w:after="120"/>
        <w:ind w:left="360" w:firstLine="360"/>
        <w:rPr>
          <w:rFonts w:asciiTheme="minorHAnsi" w:hAnsiTheme="minorHAnsi"/>
          <w:sz w:val="22"/>
          <w:szCs w:val="22"/>
        </w:rPr>
      </w:pPr>
      <w:r w:rsidRPr="00F45C68">
        <w:rPr>
          <w:rFonts w:asciiTheme="minorHAnsi" w:hAnsiTheme="minorHAnsi"/>
          <w:sz w:val="22"/>
          <w:szCs w:val="22"/>
        </w:rPr>
        <w:t>We are:</w:t>
      </w:r>
    </w:p>
    <w:p w14:paraId="46B451F5" w14:textId="34C1E384" w:rsidR="00F45C68" w:rsidRPr="00F45C68" w:rsidRDefault="003D5EF0" w:rsidP="00EA378E">
      <w:pPr>
        <w:pStyle w:val="ListParagraph"/>
        <w:numPr>
          <w:ilvl w:val="0"/>
          <w:numId w:val="5"/>
        </w:numPr>
        <w:spacing w:after="120"/>
        <w:rPr>
          <w:rFonts w:asciiTheme="minorHAnsi" w:hAnsiTheme="minorHAnsi"/>
          <w:sz w:val="22"/>
          <w:szCs w:val="22"/>
        </w:rPr>
      </w:pPr>
      <w:r>
        <w:rPr>
          <w:rFonts w:asciiTheme="minorHAnsi" w:hAnsiTheme="minorHAnsi"/>
          <w:sz w:val="22"/>
          <w:szCs w:val="22"/>
        </w:rPr>
        <w:t>A</w:t>
      </w:r>
      <w:r w:rsidR="00F45C68" w:rsidRPr="00F45C68">
        <w:rPr>
          <w:rFonts w:asciiTheme="minorHAnsi" w:hAnsiTheme="minorHAnsi"/>
          <w:sz w:val="22"/>
          <w:szCs w:val="22"/>
        </w:rPr>
        <w:t xml:space="preserve"> U.S. state or local government entity receiving more than $35 million in direct Federal funding each year with an indirect cost rate of </w:t>
      </w:r>
      <w:r w:rsidR="00F45C68" w:rsidRPr="00052734">
        <w:rPr>
          <w:rFonts w:asciiTheme="minorHAnsi" w:hAnsiTheme="minorHAnsi"/>
          <w:sz w:val="22"/>
          <w:szCs w:val="22"/>
          <w:highlight w:val="magenta"/>
        </w:rPr>
        <w:t>[insert rate</w:t>
      </w:r>
      <w:r w:rsidR="00F45C68" w:rsidRPr="00F45C68">
        <w:rPr>
          <w:rFonts w:asciiTheme="minorHAnsi" w:hAnsiTheme="minorHAnsi"/>
          <w:sz w:val="22"/>
          <w:szCs w:val="22"/>
        </w:rPr>
        <w:t>].  We submit our indirect cost rate prop</w:t>
      </w:r>
      <w:r w:rsidR="006E5AED">
        <w:rPr>
          <w:rFonts w:asciiTheme="minorHAnsi" w:hAnsiTheme="minorHAnsi"/>
          <w:sz w:val="22"/>
          <w:szCs w:val="22"/>
        </w:rPr>
        <w:t>osals to our cognizant agency.  Attached is a</w:t>
      </w:r>
      <w:r w:rsidR="00F45C68" w:rsidRPr="00F45C68">
        <w:rPr>
          <w:rFonts w:asciiTheme="minorHAnsi" w:hAnsiTheme="minorHAnsi"/>
          <w:sz w:val="22"/>
          <w:szCs w:val="22"/>
        </w:rPr>
        <w:t xml:space="preserve"> copy of our most r</w:t>
      </w:r>
      <w:r w:rsidR="006E5AED">
        <w:rPr>
          <w:rFonts w:asciiTheme="minorHAnsi" w:hAnsiTheme="minorHAnsi"/>
          <w:sz w:val="22"/>
          <w:szCs w:val="22"/>
        </w:rPr>
        <w:t>ecently approved rate agreement/certification</w:t>
      </w:r>
      <w:r w:rsidR="00F45C68" w:rsidRPr="00F45C68">
        <w:rPr>
          <w:rFonts w:asciiTheme="minorHAnsi" w:hAnsiTheme="minorHAnsi"/>
          <w:sz w:val="22"/>
          <w:szCs w:val="22"/>
        </w:rPr>
        <w:t>.</w:t>
      </w:r>
    </w:p>
    <w:p w14:paraId="0EB8F587" w14:textId="4D7965DE" w:rsidR="00F45C68" w:rsidRPr="00F45C68" w:rsidRDefault="00F45C68" w:rsidP="00EA378E">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U.S. state or local government entity receiving less than $35 million in direct Federal funding with an indirect cost rate of [</w:t>
      </w:r>
      <w:r w:rsidRPr="00052734">
        <w:rPr>
          <w:rFonts w:asciiTheme="minorHAnsi" w:hAnsiTheme="minorHAnsi"/>
          <w:sz w:val="22"/>
          <w:szCs w:val="22"/>
          <w:highlight w:val="magenta"/>
        </w:rPr>
        <w:t>insert rate</w:t>
      </w:r>
      <w:r w:rsidRPr="00F45C68">
        <w:rPr>
          <w:rFonts w:asciiTheme="minorHAnsi" w:hAnsiTheme="minorHAnsi"/>
          <w:sz w:val="22"/>
          <w:szCs w:val="22"/>
        </w:rPr>
        <w:t xml:space="preserve">].  We </w:t>
      </w:r>
      <w:r w:rsidR="006E5AED">
        <w:rPr>
          <w:rFonts w:asciiTheme="minorHAnsi" w:hAnsiTheme="minorHAnsi"/>
          <w:sz w:val="22"/>
          <w:szCs w:val="22"/>
        </w:rPr>
        <w:t>have</w:t>
      </w:r>
      <w:r w:rsidRPr="00F45C68">
        <w:rPr>
          <w:rFonts w:asciiTheme="minorHAnsi" w:hAnsiTheme="minorHAnsi"/>
          <w:sz w:val="22"/>
          <w:szCs w:val="22"/>
        </w:rPr>
        <w:t xml:space="preserve"> prepare</w:t>
      </w:r>
      <w:r w:rsidR="006E5AED">
        <w:rPr>
          <w:rFonts w:asciiTheme="minorHAnsi" w:hAnsiTheme="minorHAnsi"/>
          <w:sz w:val="22"/>
          <w:szCs w:val="22"/>
        </w:rPr>
        <w:t>d</w:t>
      </w:r>
      <w:r w:rsidRPr="00F45C68">
        <w:rPr>
          <w:rFonts w:asciiTheme="minorHAnsi" w:hAnsiTheme="minorHAnsi"/>
          <w:sz w:val="22"/>
          <w:szCs w:val="22"/>
        </w:rPr>
        <w:t xml:space="preserve"> and </w:t>
      </w:r>
      <w:r w:rsidR="006E5AED">
        <w:rPr>
          <w:rFonts w:asciiTheme="minorHAnsi" w:hAnsiTheme="minorHAnsi"/>
          <w:sz w:val="22"/>
          <w:szCs w:val="22"/>
        </w:rPr>
        <w:t xml:space="preserve">will </w:t>
      </w:r>
      <w:r w:rsidRPr="00F45C68">
        <w:rPr>
          <w:rFonts w:asciiTheme="minorHAnsi" w:hAnsiTheme="minorHAnsi"/>
          <w:sz w:val="22"/>
          <w:szCs w:val="22"/>
        </w:rPr>
        <w:t>retain for audit an indirect cost rate proposal and relate</w:t>
      </w:r>
      <w:r w:rsidR="006E5AED">
        <w:rPr>
          <w:rFonts w:asciiTheme="minorHAnsi" w:hAnsiTheme="minorHAnsi"/>
          <w:sz w:val="22"/>
          <w:szCs w:val="22"/>
        </w:rPr>
        <w:t>d documentation</w:t>
      </w:r>
      <w:r w:rsidRPr="00F45C68">
        <w:rPr>
          <w:rFonts w:asciiTheme="minorHAnsi" w:hAnsiTheme="minorHAnsi"/>
          <w:sz w:val="22"/>
          <w:szCs w:val="22"/>
        </w:rPr>
        <w:t>.</w:t>
      </w:r>
    </w:p>
    <w:p w14:paraId="68B0077E" w14:textId="341249E6" w:rsidR="00F45C68" w:rsidRPr="00F45C68" w:rsidRDefault="00F45C68" w:rsidP="00EA378E">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lastRenderedPageBreak/>
        <w:t>A [</w:t>
      </w:r>
      <w:r w:rsidRPr="00052734">
        <w:rPr>
          <w:rFonts w:asciiTheme="minorHAnsi" w:hAnsiTheme="minorHAnsi"/>
          <w:sz w:val="22"/>
          <w:szCs w:val="22"/>
          <w:highlight w:val="magenta"/>
        </w:rPr>
        <w:t>insert your organization type; U.S. states and local governments, please use one of the statements above or below</w:t>
      </w:r>
      <w:r w:rsidRPr="00F45C68">
        <w:rPr>
          <w:rFonts w:asciiTheme="minorHAnsi" w:hAnsiTheme="minorHAnsi"/>
          <w:sz w:val="22"/>
          <w:szCs w:val="22"/>
        </w:rPr>
        <w:t>] that has previously negotiated or currently has an approved indirect cost rate with our cognizant agency.  Our indirect cost rate is [</w:t>
      </w:r>
      <w:r w:rsidRPr="00052734">
        <w:rPr>
          <w:rFonts w:asciiTheme="minorHAnsi" w:hAnsiTheme="minorHAnsi"/>
          <w:sz w:val="22"/>
          <w:szCs w:val="22"/>
          <w:highlight w:val="magenta"/>
        </w:rPr>
        <w:t>insert rat</w:t>
      </w:r>
      <w:r w:rsidRPr="00052734">
        <w:rPr>
          <w:rFonts w:asciiTheme="minorHAnsi" w:hAnsiTheme="minorHAnsi"/>
          <w:sz w:val="22"/>
          <w:szCs w:val="22"/>
          <w:highlight w:val="magenta"/>
          <w:shd w:val="clear" w:color="auto" w:fill="D9D9D9" w:themeFill="background1" w:themeFillShade="D9"/>
        </w:rPr>
        <w:t>e</w:t>
      </w:r>
      <w:r w:rsidRPr="00F45C68">
        <w:rPr>
          <w:rFonts w:asciiTheme="minorHAnsi" w:hAnsiTheme="minorHAnsi"/>
          <w:sz w:val="22"/>
          <w:szCs w:val="22"/>
        </w:rPr>
        <w:t>].  [</w:t>
      </w:r>
      <w:r w:rsidRPr="00052734">
        <w:rPr>
          <w:rFonts w:asciiTheme="minorHAnsi" w:hAnsiTheme="minorHAnsi"/>
          <w:sz w:val="22"/>
          <w:szCs w:val="22"/>
          <w:highlight w:val="magenta"/>
          <w:shd w:val="clear" w:color="auto" w:fill="D9D9D9" w:themeFill="background1" w:themeFillShade="D9"/>
        </w:rPr>
        <w:t>Insert either: “</w:t>
      </w:r>
      <w:r w:rsidR="006E5AED" w:rsidRPr="00052734">
        <w:rPr>
          <w:rFonts w:asciiTheme="minorHAnsi" w:hAnsiTheme="minorHAnsi"/>
          <w:sz w:val="22"/>
          <w:szCs w:val="22"/>
          <w:highlight w:val="magenta"/>
          <w:shd w:val="clear" w:color="auto" w:fill="D9D9D9" w:themeFill="background1" w:themeFillShade="D9"/>
        </w:rPr>
        <w:t xml:space="preserve">Attached is a </w:t>
      </w:r>
      <w:r w:rsidRPr="00052734">
        <w:rPr>
          <w:rFonts w:asciiTheme="minorHAnsi" w:hAnsiTheme="minorHAnsi"/>
          <w:sz w:val="22"/>
          <w:szCs w:val="22"/>
          <w:highlight w:val="magenta"/>
          <w:shd w:val="clear" w:color="auto" w:fill="D9D9D9" w:themeFill="background1" w:themeFillShade="D9"/>
        </w:rPr>
        <w:t xml:space="preserve">copy of our most recently approved but expired </w:t>
      </w:r>
      <w:r w:rsidR="006E5AED" w:rsidRPr="00052734">
        <w:rPr>
          <w:rFonts w:asciiTheme="minorHAnsi" w:hAnsiTheme="minorHAnsi"/>
          <w:sz w:val="22"/>
          <w:szCs w:val="22"/>
          <w:highlight w:val="magenta"/>
          <w:shd w:val="clear" w:color="auto" w:fill="D9D9D9" w:themeFill="background1" w:themeFillShade="D9"/>
        </w:rPr>
        <w:t>rate agreement</w:t>
      </w:r>
      <w:r w:rsidRPr="00052734">
        <w:rPr>
          <w:rFonts w:asciiTheme="minorHAnsi" w:hAnsiTheme="minorHAnsi"/>
          <w:sz w:val="22"/>
          <w:szCs w:val="22"/>
          <w:highlight w:val="magenta"/>
          <w:shd w:val="clear" w:color="auto" w:fill="D9D9D9" w:themeFill="background1" w:themeFillShade="D9"/>
        </w:rPr>
        <w:t xml:space="preserve">.  In the event an award is made, we will submit an indirect cost rate proposal to our cognizant agency within 90 calendar days after the award is made.” </w:t>
      </w:r>
      <w:r w:rsidRPr="00052734">
        <w:rPr>
          <w:rFonts w:asciiTheme="minorHAnsi" w:hAnsiTheme="minorHAnsi"/>
          <w:i/>
          <w:sz w:val="22"/>
          <w:szCs w:val="22"/>
          <w:highlight w:val="magenta"/>
          <w:shd w:val="clear" w:color="auto" w:fill="D9D9D9" w:themeFill="background1" w:themeFillShade="D9"/>
        </w:rPr>
        <w:t xml:space="preserve">or </w:t>
      </w:r>
      <w:r w:rsidRPr="00052734">
        <w:rPr>
          <w:rFonts w:asciiTheme="minorHAnsi" w:hAnsiTheme="minorHAnsi"/>
          <w:sz w:val="22"/>
          <w:szCs w:val="22"/>
          <w:highlight w:val="magenta"/>
          <w:shd w:val="clear" w:color="auto" w:fill="D9D9D9" w:themeFill="background1" w:themeFillShade="D9"/>
        </w:rPr>
        <w:t>“</w:t>
      </w:r>
      <w:r w:rsidR="006E5AED" w:rsidRPr="00052734">
        <w:rPr>
          <w:rFonts w:asciiTheme="minorHAnsi" w:hAnsiTheme="minorHAnsi"/>
          <w:sz w:val="22"/>
          <w:szCs w:val="22"/>
          <w:highlight w:val="magenta"/>
          <w:shd w:val="clear" w:color="auto" w:fill="D9D9D9" w:themeFill="background1" w:themeFillShade="D9"/>
        </w:rPr>
        <w:t xml:space="preserve">Attached is a </w:t>
      </w:r>
      <w:r w:rsidRPr="00052734">
        <w:rPr>
          <w:rFonts w:asciiTheme="minorHAnsi" w:hAnsiTheme="minorHAnsi"/>
          <w:sz w:val="22"/>
          <w:szCs w:val="22"/>
          <w:highlight w:val="magenta"/>
          <w:shd w:val="clear" w:color="auto" w:fill="D9D9D9" w:themeFill="background1" w:themeFillShade="D9"/>
        </w:rPr>
        <w:t xml:space="preserve">copy of our </w:t>
      </w:r>
      <w:r w:rsidR="006E5AED" w:rsidRPr="00052734">
        <w:rPr>
          <w:rFonts w:asciiTheme="minorHAnsi" w:hAnsiTheme="minorHAnsi"/>
          <w:sz w:val="22"/>
          <w:szCs w:val="22"/>
          <w:highlight w:val="magenta"/>
          <w:shd w:val="clear" w:color="auto" w:fill="D9D9D9" w:themeFill="background1" w:themeFillShade="D9"/>
        </w:rPr>
        <w:t xml:space="preserve">current negotiated indirect cost </w:t>
      </w:r>
      <w:r w:rsidRPr="00052734">
        <w:rPr>
          <w:rFonts w:asciiTheme="minorHAnsi" w:hAnsiTheme="minorHAnsi"/>
          <w:sz w:val="22"/>
          <w:szCs w:val="22"/>
          <w:highlight w:val="magenta"/>
          <w:shd w:val="clear" w:color="auto" w:fill="D9D9D9" w:themeFill="background1" w:themeFillShade="D9"/>
        </w:rPr>
        <w:t>rate agreement.”</w:t>
      </w:r>
      <w:r w:rsidR="009C3223">
        <w:rPr>
          <w:rFonts w:asciiTheme="minorHAnsi" w:hAnsiTheme="minorHAnsi"/>
          <w:sz w:val="22"/>
          <w:szCs w:val="22"/>
        </w:rPr>
        <w:t>]</w:t>
      </w:r>
    </w:p>
    <w:p w14:paraId="441C699B" w14:textId="21F72E6C" w:rsidR="00F45C68" w:rsidRPr="00F45C68" w:rsidRDefault="00F45C68" w:rsidP="00EA378E">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has never submitted an indirect cost rate proposal to our cognizant agency.  Our indirect cost rate is [</w:t>
      </w:r>
      <w:r w:rsidRPr="00052734">
        <w:rPr>
          <w:rFonts w:asciiTheme="minorHAnsi" w:hAnsiTheme="minorHAnsi"/>
          <w:sz w:val="22"/>
          <w:szCs w:val="22"/>
          <w:highlight w:val="magenta"/>
        </w:rPr>
        <w:t>insert rate</w:t>
      </w:r>
      <w:r w:rsidR="006E5AED">
        <w:rPr>
          <w:rFonts w:asciiTheme="minorHAnsi" w:hAnsiTheme="minorHAnsi"/>
          <w:sz w:val="22"/>
          <w:szCs w:val="22"/>
        </w:rPr>
        <w:t xml:space="preserve">].  If we receive an </w:t>
      </w:r>
      <w:r w:rsidRPr="00F45C68">
        <w:rPr>
          <w:rFonts w:asciiTheme="minorHAnsi" w:hAnsiTheme="minorHAnsi"/>
          <w:sz w:val="22"/>
          <w:szCs w:val="22"/>
        </w:rPr>
        <w:t>award, we will submit an indirect cost rate proposal to our cognizant agency within 90 calendar days after the award</w:t>
      </w:r>
      <w:r w:rsidR="006E5AED">
        <w:rPr>
          <w:rFonts w:asciiTheme="minorHAnsi" w:hAnsiTheme="minorHAnsi"/>
          <w:sz w:val="22"/>
          <w:szCs w:val="22"/>
        </w:rPr>
        <w:t xml:space="preserve"> date</w:t>
      </w:r>
      <w:r w:rsidRPr="00F45C68">
        <w:rPr>
          <w:rFonts w:asciiTheme="minorHAnsi" w:hAnsiTheme="minorHAnsi"/>
          <w:sz w:val="22"/>
          <w:szCs w:val="22"/>
        </w:rPr>
        <w:t>.</w:t>
      </w:r>
    </w:p>
    <w:p w14:paraId="110C2A51" w14:textId="4D8EB166" w:rsidR="00F45C68" w:rsidRPr="00F45C68" w:rsidRDefault="00F45C68" w:rsidP="00EA378E">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has never submitted an indirect cost rate proposal to our cognizant agency and has an indirect cost rate that is lower than 10%.  Our indirect cost rate is [</w:t>
      </w:r>
      <w:r w:rsidRPr="00052734">
        <w:rPr>
          <w:rFonts w:asciiTheme="minorHAnsi" w:hAnsiTheme="minorHAnsi"/>
          <w:sz w:val="22"/>
          <w:szCs w:val="22"/>
          <w:highlight w:val="magenta"/>
          <w:shd w:val="clear" w:color="auto" w:fill="D9D9D9" w:themeFill="background1" w:themeFillShade="D9"/>
        </w:rPr>
        <w:t>insert rate; must be lower than 10%</w:t>
      </w:r>
      <w:r w:rsidRPr="00F45C68">
        <w:rPr>
          <w:rFonts w:asciiTheme="minorHAnsi" w:hAnsiTheme="minorHAnsi"/>
          <w:sz w:val="22"/>
          <w:szCs w:val="22"/>
        </w:rPr>
        <w:t xml:space="preserve">].  </w:t>
      </w:r>
      <w:r w:rsidR="006E5AED">
        <w:rPr>
          <w:rFonts w:asciiTheme="minorHAnsi" w:hAnsiTheme="minorHAnsi"/>
          <w:bCs/>
          <w:sz w:val="22"/>
          <w:szCs w:val="22"/>
        </w:rPr>
        <w:t xml:space="preserve">However, if we receive an award </w:t>
      </w:r>
      <w:r w:rsidRPr="00F45C68">
        <w:rPr>
          <w:rFonts w:asciiTheme="minorHAnsi" w:hAnsiTheme="minorHAnsi"/>
          <w:bCs/>
          <w:sz w:val="22"/>
          <w:szCs w:val="22"/>
        </w:rPr>
        <w:t>we will not be able to meet the requirement to submit an indirect cost rate proposal to our cognizant agency within 90 calendar days after award.  We request as a condition of award to charge a flat indirect cost rate of [</w:t>
      </w:r>
      <w:r w:rsidRPr="00052734">
        <w:rPr>
          <w:rFonts w:asciiTheme="minorHAnsi" w:hAnsiTheme="minorHAnsi"/>
          <w:bCs/>
          <w:sz w:val="22"/>
          <w:szCs w:val="22"/>
          <w:highlight w:val="magenta"/>
          <w:shd w:val="clear" w:color="auto" w:fill="D9D9D9" w:themeFill="background1" w:themeFillShade="D9"/>
        </w:rPr>
        <w:t>insert rate; must be lower than 10%</w:t>
      </w:r>
      <w:r w:rsidRPr="00F45C68">
        <w:rPr>
          <w:rFonts w:asciiTheme="minorHAnsi" w:hAnsiTheme="minorHAnsi"/>
          <w:bCs/>
          <w:sz w:val="22"/>
          <w:szCs w:val="22"/>
        </w:rPr>
        <w:t>]</w:t>
      </w:r>
      <w:r w:rsidR="006E5AED">
        <w:rPr>
          <w:rFonts w:asciiTheme="minorHAnsi" w:hAnsiTheme="minorHAnsi"/>
          <w:bCs/>
          <w:sz w:val="22"/>
          <w:szCs w:val="22"/>
        </w:rPr>
        <w:t xml:space="preserve"> against</w:t>
      </w:r>
      <w:r w:rsidRPr="00F45C68">
        <w:rPr>
          <w:rFonts w:asciiTheme="minorHAnsi" w:hAnsiTheme="minorHAnsi"/>
          <w:bCs/>
          <w:sz w:val="22"/>
          <w:szCs w:val="22"/>
        </w:rPr>
        <w:t xml:space="preserve"> [</w:t>
      </w:r>
      <w:r w:rsidRPr="00052734">
        <w:rPr>
          <w:rFonts w:asciiTheme="minorHAnsi" w:hAnsiTheme="minorHAnsi"/>
          <w:bCs/>
          <w:sz w:val="22"/>
          <w:szCs w:val="22"/>
          <w:highlight w:val="magenta"/>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4" w:anchor="se2.1.200_168" w:history="1">
        <w:r w:rsidRPr="00052734">
          <w:rPr>
            <w:rStyle w:val="Hyperlink"/>
            <w:rFonts w:asciiTheme="minorHAnsi" w:hAnsiTheme="minorHAnsi"/>
            <w:bCs/>
            <w:sz w:val="22"/>
            <w:szCs w:val="22"/>
            <w:highlight w:val="magenta"/>
          </w:rPr>
          <w:t>2 CFR 2</w:t>
        </w:r>
        <w:r w:rsidR="001575BF" w:rsidRPr="00052734">
          <w:rPr>
            <w:rStyle w:val="Hyperlink"/>
            <w:rFonts w:asciiTheme="minorHAnsi" w:hAnsiTheme="minorHAnsi"/>
            <w:bCs/>
            <w:sz w:val="22"/>
            <w:szCs w:val="22"/>
            <w:highlight w:val="magenta"/>
          </w:rPr>
          <w:t>0</w:t>
        </w:r>
        <w:r w:rsidRPr="00052734">
          <w:rPr>
            <w:rStyle w:val="Hyperlink"/>
            <w:rFonts w:asciiTheme="minorHAnsi" w:hAnsiTheme="minorHAnsi"/>
            <w:bCs/>
            <w:sz w:val="22"/>
            <w:szCs w:val="22"/>
            <w:highlight w:val="magenta"/>
          </w:rPr>
          <w:t>0.68</w:t>
        </w:r>
      </w:hyperlink>
      <w:r w:rsidRPr="00F45C68">
        <w:rPr>
          <w:rStyle w:val="Hyperlink"/>
          <w:rFonts w:asciiTheme="minorHAnsi" w:hAnsiTheme="minorHAnsi"/>
          <w:bCs/>
          <w:color w:val="auto"/>
          <w:sz w:val="22"/>
          <w:szCs w:val="22"/>
        </w:rPr>
        <w:t>]</w:t>
      </w:r>
      <w:r w:rsidRPr="00F45C68">
        <w:rPr>
          <w:rFonts w:asciiTheme="minorHAnsi" w:hAnsiTheme="minorHAnsi"/>
          <w:bCs/>
          <w:sz w:val="22"/>
          <w:szCs w:val="22"/>
        </w:rPr>
        <w:t>.  We understand that we must notify the Service in writing if we establish an approved rate with our cognizant agency at any point during the award period.</w:t>
      </w:r>
    </w:p>
    <w:p w14:paraId="1AC01216" w14:textId="7C7864BB" w:rsidR="00F45C68" w:rsidRPr="00F45C68" w:rsidRDefault="00F45C68" w:rsidP="00EA378E">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has never submitted an indirect cost rate proposal to our cognizant agency and has an indirect cost rate that is 10% or higher.  Our indirect cost rate is [</w:t>
      </w:r>
      <w:r w:rsidRPr="00052734">
        <w:rPr>
          <w:rFonts w:asciiTheme="minorHAnsi" w:hAnsiTheme="minorHAnsi"/>
          <w:sz w:val="22"/>
          <w:szCs w:val="22"/>
          <w:highlight w:val="magenta"/>
          <w:shd w:val="clear" w:color="auto" w:fill="D9D9D9" w:themeFill="background1" w:themeFillShade="D9"/>
        </w:rPr>
        <w:t>insert your organization’s indirect rate; must be 10% or higher</w:t>
      </w:r>
      <w:r w:rsidRPr="00F45C68">
        <w:rPr>
          <w:rFonts w:asciiTheme="minorHAnsi" w:hAnsiTheme="minorHAnsi"/>
          <w:sz w:val="22"/>
          <w:szCs w:val="22"/>
        </w:rPr>
        <w:t xml:space="preserve">].  </w:t>
      </w:r>
      <w:r w:rsidRPr="00F45C68">
        <w:rPr>
          <w:rFonts w:asciiTheme="minorHAnsi" w:hAnsiTheme="minorHAnsi"/>
          <w:bCs/>
          <w:sz w:val="22"/>
          <w:szCs w:val="22"/>
        </w:rPr>
        <w:t xml:space="preserve">However, </w:t>
      </w:r>
      <w:r w:rsidR="006E5AED">
        <w:rPr>
          <w:rFonts w:asciiTheme="minorHAnsi" w:hAnsiTheme="minorHAnsi"/>
          <w:bCs/>
          <w:sz w:val="22"/>
          <w:szCs w:val="22"/>
        </w:rPr>
        <w:t xml:space="preserve">if we receive an award </w:t>
      </w:r>
      <w:r w:rsidRPr="00F45C68">
        <w:rPr>
          <w:rFonts w:asciiTheme="minorHAnsi" w:hAnsiTheme="minorHAnsi"/>
          <w:bCs/>
          <w:sz w:val="22"/>
          <w:szCs w:val="22"/>
        </w:rPr>
        <w:t xml:space="preserve">we will not be able to meet the requirement to submit an indirect cost rate proposal to our cognizant agency within 90 calendar days after award.  We request as a condition of award to charge a flat </w:t>
      </w:r>
      <w:r w:rsidRPr="00F45C68">
        <w:rPr>
          <w:rFonts w:asciiTheme="minorHAnsi" w:hAnsiTheme="minorHAnsi"/>
          <w:bCs/>
          <w:i/>
          <w:sz w:val="22"/>
          <w:szCs w:val="22"/>
        </w:rPr>
        <w:t>de minimis</w:t>
      </w:r>
      <w:r w:rsidRPr="00F45C68">
        <w:rPr>
          <w:rFonts w:asciiTheme="minorHAnsi" w:hAnsiTheme="minorHAnsi"/>
          <w:bCs/>
          <w:sz w:val="22"/>
          <w:szCs w:val="22"/>
        </w:rPr>
        <w:t xml:space="preserve"> indirect cost rate of 10% </w:t>
      </w:r>
      <w:r w:rsidR="006E5AED">
        <w:rPr>
          <w:rFonts w:asciiTheme="minorHAnsi" w:hAnsiTheme="minorHAnsi"/>
          <w:bCs/>
          <w:sz w:val="22"/>
          <w:szCs w:val="22"/>
        </w:rPr>
        <w:t xml:space="preserve">to be charged against </w:t>
      </w:r>
      <w:r w:rsidRPr="00F45C68">
        <w:rPr>
          <w:rFonts w:asciiTheme="minorHAnsi" w:hAnsiTheme="minorHAnsi"/>
          <w:bCs/>
          <w:sz w:val="22"/>
          <w:szCs w:val="22"/>
        </w:rPr>
        <w:t xml:space="preserve">modified total direct </w:t>
      </w:r>
      <w:r w:rsidR="006E5AED">
        <w:rPr>
          <w:rFonts w:asciiTheme="minorHAnsi" w:hAnsiTheme="minorHAnsi"/>
          <w:bCs/>
          <w:sz w:val="22"/>
          <w:szCs w:val="22"/>
        </w:rPr>
        <w:t xml:space="preserve">project </w:t>
      </w:r>
      <w:r w:rsidRPr="00F45C68">
        <w:rPr>
          <w:rFonts w:asciiTheme="minorHAnsi" w:hAnsiTheme="minorHAnsi"/>
          <w:bCs/>
          <w:sz w:val="22"/>
          <w:szCs w:val="22"/>
        </w:rPr>
        <w:t>costs as defined in</w:t>
      </w:r>
      <w:r w:rsidRPr="00F45C68">
        <w:rPr>
          <w:rFonts w:asciiTheme="minorHAnsi" w:hAnsiTheme="minorHAnsi"/>
          <w:sz w:val="22"/>
          <w:szCs w:val="22"/>
        </w:rPr>
        <w:t xml:space="preserve"> </w:t>
      </w:r>
      <w:hyperlink r:id="rId25" w:anchor="se2.1.200_168" w:history="1">
        <w:r w:rsidRPr="001575BF">
          <w:rPr>
            <w:rStyle w:val="Hyperlink"/>
            <w:rFonts w:asciiTheme="minorHAnsi" w:hAnsiTheme="minorHAnsi"/>
            <w:sz w:val="22"/>
            <w:szCs w:val="22"/>
          </w:rPr>
          <w:t>2 CFR 200.68</w:t>
        </w:r>
      </w:hyperlink>
      <w:r w:rsidRPr="00F45C68">
        <w:rPr>
          <w:rFonts w:asciiTheme="minorHAnsi" w:hAnsiTheme="minorHAnsi"/>
          <w:bCs/>
          <w:sz w:val="22"/>
          <w:szCs w:val="22"/>
        </w:rPr>
        <w:t xml:space="preserve">.  We understand that we must notify the Service in writing if we </w:t>
      </w:r>
      <w:r w:rsidR="006E5AED">
        <w:rPr>
          <w:rFonts w:asciiTheme="minorHAnsi" w:hAnsiTheme="minorHAnsi"/>
          <w:bCs/>
          <w:sz w:val="22"/>
          <w:szCs w:val="22"/>
        </w:rPr>
        <w:t>establish a negotiated</w:t>
      </w:r>
      <w:r w:rsidRPr="00F45C68">
        <w:rPr>
          <w:rFonts w:asciiTheme="minorHAnsi" w:hAnsiTheme="minorHAnsi"/>
          <w:bCs/>
          <w:sz w:val="22"/>
          <w:szCs w:val="22"/>
        </w:rPr>
        <w:t xml:space="preserve"> rate with our cognizant agency at any point during the award period.  We understand that additional Federal funds may not be available to support an unexpected increase in indirect costs during the project period and </w:t>
      </w:r>
      <w:r w:rsidR="003D5EF0">
        <w:rPr>
          <w:rFonts w:asciiTheme="minorHAnsi" w:hAnsiTheme="minorHAnsi"/>
          <w:bCs/>
          <w:sz w:val="22"/>
          <w:szCs w:val="22"/>
        </w:rPr>
        <w:t xml:space="preserve">that </w:t>
      </w:r>
      <w:r w:rsidRPr="00F45C68">
        <w:rPr>
          <w:rFonts w:asciiTheme="minorHAnsi" w:hAnsiTheme="minorHAnsi"/>
          <w:bCs/>
          <w:sz w:val="22"/>
          <w:szCs w:val="22"/>
        </w:rPr>
        <w:t>such changes are subject to review, negotiation, and prior approval by the Service.</w:t>
      </w:r>
    </w:p>
    <w:p w14:paraId="5582935C" w14:textId="3BF9B9C2" w:rsidR="00F45C68" w:rsidRPr="00F45C68" w:rsidRDefault="00F45C68" w:rsidP="00EA378E">
      <w:pPr>
        <w:pStyle w:val="ListParagraph"/>
        <w:numPr>
          <w:ilvl w:val="0"/>
          <w:numId w:val="5"/>
        </w:numPr>
        <w:spacing w:after="12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is submitting this proposal for consideration under the [</w:t>
      </w:r>
      <w:r w:rsidRPr="00052734">
        <w:rPr>
          <w:rFonts w:asciiTheme="minorHAnsi" w:hAnsiTheme="minorHAnsi"/>
          <w:sz w:val="22"/>
          <w:szCs w:val="22"/>
          <w:highlight w:val="magenta"/>
        </w:rPr>
        <w:t>insert either “Cooperative Fish and Wildlife Research Unit Program” or “Cooperative Ecosystem Studies Unit Network”</w:t>
      </w:r>
      <w:r w:rsidRPr="00F45C68">
        <w:rPr>
          <w:rFonts w:asciiTheme="minorHAnsi" w:hAnsiTheme="minorHAnsi"/>
          <w:sz w:val="22"/>
          <w:szCs w:val="22"/>
        </w:rPr>
        <w:t>], which has a Department of the Interior-approved indirect cost rate cap of [</w:t>
      </w:r>
      <w:r w:rsidRPr="00052734">
        <w:rPr>
          <w:rFonts w:asciiTheme="minorHAnsi" w:hAnsiTheme="minorHAnsi"/>
          <w:sz w:val="22"/>
          <w:szCs w:val="22"/>
          <w:highlight w:val="magenta"/>
        </w:rPr>
        <w:t>insert program rate</w:t>
      </w:r>
      <w:r w:rsidRPr="00F45C68">
        <w:rPr>
          <w:rFonts w:asciiTheme="minorHAnsi" w:hAnsiTheme="minorHAnsi"/>
          <w:sz w:val="22"/>
          <w:szCs w:val="22"/>
        </w:rPr>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t>
      </w:r>
      <w:r w:rsidR="006E5AED">
        <w:rPr>
          <w:rFonts w:asciiTheme="minorHAnsi" w:hAnsiTheme="minorHAnsi"/>
          <w:sz w:val="22"/>
          <w:szCs w:val="22"/>
        </w:rPr>
        <w:t>we must charge indirect</w:t>
      </w:r>
      <w:r w:rsidRPr="00F45C68">
        <w:rPr>
          <w:rFonts w:asciiTheme="minorHAnsi" w:hAnsiTheme="minorHAnsi"/>
          <w:sz w:val="22"/>
          <w:szCs w:val="22"/>
        </w:rPr>
        <w:t xml:space="preserve"> costs </w:t>
      </w:r>
      <w:r w:rsidR="006E5AED">
        <w:rPr>
          <w:rFonts w:asciiTheme="minorHAnsi" w:hAnsiTheme="minorHAnsi"/>
          <w:sz w:val="22"/>
          <w:szCs w:val="22"/>
        </w:rPr>
        <w:t xml:space="preserve">against </w:t>
      </w:r>
      <w:r w:rsidRPr="00F45C68">
        <w:rPr>
          <w:rFonts w:asciiTheme="minorHAnsi" w:hAnsiTheme="minorHAnsi"/>
          <w:sz w:val="22"/>
          <w:szCs w:val="22"/>
        </w:rPr>
        <w:t xml:space="preserve">the modified total direct cost base defined in 2 CFR 200.68 “Modified Total Direct Cost (MTDC)”. </w:t>
      </w:r>
      <w:r w:rsidR="00AE22E9">
        <w:rPr>
          <w:rFonts w:asciiTheme="minorHAnsi" w:hAnsiTheme="minorHAnsi"/>
          <w:sz w:val="22"/>
          <w:szCs w:val="22"/>
        </w:rPr>
        <w:t xml:space="preserve"> </w:t>
      </w:r>
      <w:r w:rsidRPr="00F45C68">
        <w:rPr>
          <w:rFonts w:asciiTheme="minorHAnsi" w:hAnsiTheme="minorHAnsi"/>
          <w:sz w:val="22"/>
          <w:szCs w:val="22"/>
        </w:rPr>
        <w:t xml:space="preserve">We understand that we must request prior </w:t>
      </w:r>
      <w:r w:rsidRPr="00F45C68">
        <w:rPr>
          <w:rFonts w:asciiTheme="minorHAnsi" w:hAnsiTheme="minorHAnsi"/>
          <w:sz w:val="22"/>
          <w:szCs w:val="22"/>
        </w:rPr>
        <w:lastRenderedPageBreak/>
        <w:t xml:space="preserve">approval from the Service to use the </w:t>
      </w:r>
      <w:proofErr w:type="gramStart"/>
      <w:r w:rsidR="006E5AED">
        <w:rPr>
          <w:rFonts w:asciiTheme="minorHAnsi" w:hAnsiTheme="minorHAnsi"/>
          <w:sz w:val="22"/>
          <w:szCs w:val="22"/>
        </w:rPr>
        <w:t>2</w:t>
      </w:r>
      <w:proofErr w:type="gramEnd"/>
      <w:r w:rsidR="006E5AED">
        <w:rPr>
          <w:rFonts w:asciiTheme="minorHAnsi" w:hAnsiTheme="minorHAnsi"/>
          <w:sz w:val="22"/>
          <w:szCs w:val="22"/>
        </w:rPr>
        <w:t xml:space="preserve"> CFR 200 </w:t>
      </w:r>
      <w:r w:rsidRPr="00F45C68">
        <w:rPr>
          <w:rFonts w:asciiTheme="minorHAnsi" w:hAnsiTheme="minorHAnsi"/>
          <w:sz w:val="22"/>
          <w:szCs w:val="22"/>
        </w:rPr>
        <w:t>MTDC base instead of the base identified in our approved indirect cost rate agreement</w:t>
      </w:r>
      <w:r w:rsidR="006E5AED">
        <w:rPr>
          <w:rFonts w:asciiTheme="minorHAnsi" w:hAnsiTheme="minorHAnsi"/>
          <w:sz w:val="22"/>
          <w:szCs w:val="22"/>
        </w:rPr>
        <w:t>.  We understand that</w:t>
      </w:r>
      <w:r w:rsidRPr="00F45C68">
        <w:rPr>
          <w:rFonts w:asciiTheme="minorHAnsi" w:hAnsiTheme="minorHAnsi"/>
          <w:sz w:val="22"/>
          <w:szCs w:val="22"/>
        </w:rPr>
        <w:t xml:space="preserve"> Service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w:t>
      </w:r>
      <w:proofErr w:type="gramStart"/>
      <w:r w:rsidRPr="00F45C68">
        <w:rPr>
          <w:rFonts w:asciiTheme="minorHAnsi" w:hAnsiTheme="minorHAnsi"/>
          <w:sz w:val="22"/>
          <w:szCs w:val="22"/>
        </w:rPr>
        <w:t>2</w:t>
      </w:r>
      <w:proofErr w:type="gramEnd"/>
      <w:r w:rsidRPr="00F45C68">
        <w:rPr>
          <w:rFonts w:asciiTheme="minorHAnsi" w:hAnsiTheme="minorHAnsi"/>
          <w:sz w:val="22"/>
          <w:szCs w:val="22"/>
        </w:rPr>
        <w:t xml:space="preserve"> CFR 200.405, we understand that indirect costs not recovered due to a voluntary reduction to our federally negotiated rate are not allowable for recovery via any other means.</w:t>
      </w:r>
    </w:p>
    <w:p w14:paraId="0D5C0133" w14:textId="6AD7D341" w:rsidR="00F45C68" w:rsidRPr="00F45C68" w:rsidRDefault="00F45C68" w:rsidP="00EA378E">
      <w:pPr>
        <w:pStyle w:val="ListParagraph"/>
        <w:numPr>
          <w:ilvl w:val="0"/>
          <w:numId w:val="5"/>
        </w:numPr>
        <w:spacing w:after="240"/>
        <w:rPr>
          <w:rFonts w:asciiTheme="minorHAnsi" w:hAnsiTheme="minorHAnsi"/>
          <w:sz w:val="22"/>
          <w:szCs w:val="22"/>
        </w:rPr>
      </w:pPr>
      <w:r w:rsidRPr="00F45C68">
        <w:rPr>
          <w:rFonts w:asciiTheme="minorHAnsi" w:hAnsiTheme="minorHAnsi"/>
          <w:sz w:val="22"/>
          <w:szCs w:val="22"/>
        </w:rPr>
        <w:t>A [</w:t>
      </w:r>
      <w:r w:rsidRPr="00052734">
        <w:rPr>
          <w:rFonts w:asciiTheme="minorHAnsi" w:hAnsiTheme="minorHAnsi"/>
          <w:sz w:val="22"/>
          <w:szCs w:val="22"/>
          <w:highlight w:val="magenta"/>
        </w:rPr>
        <w:t>insert your organization type</w:t>
      </w:r>
      <w:r w:rsidRPr="00F45C68">
        <w:rPr>
          <w:rFonts w:asciiTheme="minorHAnsi" w:hAnsiTheme="minorHAnsi"/>
          <w:sz w:val="22"/>
          <w:szCs w:val="22"/>
        </w:rPr>
        <w:t>] that will charge all costs directly.</w:t>
      </w:r>
    </w:p>
    <w:p w14:paraId="51D7BA47" w14:textId="5E6A18F9" w:rsidR="006829F9" w:rsidRDefault="00E245C6" w:rsidP="006829F9">
      <w:pPr>
        <w:pStyle w:val="Heading4"/>
      </w:pPr>
      <w:r w:rsidRPr="006829F9">
        <w:t>Conflict of Interest Disclosure</w:t>
      </w:r>
    </w:p>
    <w:p w14:paraId="6E9F445A" w14:textId="77777777" w:rsidR="00741455" w:rsidRPr="00EF3AC1" w:rsidRDefault="00741455" w:rsidP="00741455">
      <w:pPr>
        <w:pStyle w:val="Default"/>
        <w:ind w:left="720"/>
        <w:rPr>
          <w:color w:val="auto"/>
          <w:sz w:val="22"/>
          <w:szCs w:val="22"/>
        </w:rPr>
      </w:pPr>
      <w:r>
        <w:rPr>
          <w:sz w:val="22"/>
          <w:szCs w:val="22"/>
        </w:rPr>
        <w:t xml:space="preserve">Applicants must state in their application if any actual or potential conflict of interest exists at the time of submission. Conflicts of interest include any relationship or matter that might place the recipient, including their employees and subrecipients, in a position of conflict, real or apparent, between their responsibilities under the award and any other outside interests. Conflicts of interest include direct or indirect financial interests; close personal relationships; positions of trust in outside organizations; consideration of future employment arrangements with a different organization; and decision-making authority related to the proposed project. Conflicts of interest are those circumstances real or perceived that would cause a reasonable </w:t>
      </w:r>
      <w:r w:rsidRPr="00EF3AC1">
        <w:rPr>
          <w:sz w:val="22"/>
          <w:szCs w:val="22"/>
        </w:rPr>
        <w:t xml:space="preserve">person with knowledge of the relevant facts to question the impartiality of the applicant, or the </w:t>
      </w:r>
      <w:r w:rsidRPr="00EF3AC1">
        <w:rPr>
          <w:color w:val="auto"/>
          <w:sz w:val="22"/>
          <w:szCs w:val="22"/>
        </w:rPr>
        <w:t xml:space="preserve">applicant’s employees or subrecipients, in matters pertaining to the proposed project. Applicants may not solicit, obtain, or use non-public information that may be of competitive interest to the entity, including information regarding the funding opportunity, evaluation, award, or administration of an award to the entity. </w:t>
      </w:r>
      <w:r w:rsidRPr="00EF3AC1">
        <w:rPr>
          <w:sz w:val="22"/>
          <w:szCs w:val="22"/>
        </w:rPr>
        <w:t xml:space="preserve">Applicants must notify the Service in writing in their application if any employees, including subrecipient and contractor personnel, are related to, married to, or have a close personal relationship with any Federal employee in the Federal program receiving this application or who otherwise may be involved in the review and selection of their proposal. The term employee means any individual to be engaged in the performance of work pursuant to the Federal </w:t>
      </w:r>
      <w:r w:rsidRPr="00EF3AC1">
        <w:rPr>
          <w:color w:val="auto"/>
          <w:sz w:val="22"/>
          <w:szCs w:val="22"/>
        </w:rPr>
        <w:t xml:space="preserve">award application. Applicants may not have a former Federal employee as a key project official, or in any other substantial role for the proposed project, whose participation puts them out of compliance with the legal authorities addressing post-Government employment restrictions. See the U.S. Office of Government Ethic’s website at https://oge.gov/ for more information on these restrictions. The Service will examine each conflict of interest disclosure based on its particular facts and the nature of the </w:t>
      </w:r>
    </w:p>
    <w:p w14:paraId="274CE54C" w14:textId="0B7A1BB5" w:rsidR="00741455" w:rsidRDefault="00741455" w:rsidP="00741455">
      <w:pPr>
        <w:ind w:left="720"/>
        <w:rPr>
          <w:lang w:val="en"/>
        </w:rPr>
      </w:pPr>
      <w:proofErr w:type="gramStart"/>
      <w:r w:rsidRPr="00EF3AC1">
        <w:rPr>
          <w:sz w:val="22"/>
          <w:szCs w:val="22"/>
        </w:rPr>
        <w:t>proposed</w:t>
      </w:r>
      <w:proofErr w:type="gramEnd"/>
      <w:r w:rsidRPr="00EF3AC1">
        <w:rPr>
          <w:sz w:val="22"/>
          <w:szCs w:val="22"/>
        </w:rPr>
        <w:t xml:space="preserve"> project and will determine whether a significant potential conflict exists. If it does, the Service may work with the applicant determine an appropriate resolution. Failure to disclose and resolve conflicts of interest in a manner that satisfies the Service may result in the rejection or disqualification of the application.</w:t>
      </w:r>
    </w:p>
    <w:p w14:paraId="0F14FBDF" w14:textId="5D112412" w:rsidR="00741455" w:rsidRDefault="00741455" w:rsidP="00741455">
      <w:pPr>
        <w:rPr>
          <w:lang w:val="en"/>
        </w:rPr>
      </w:pPr>
    </w:p>
    <w:p w14:paraId="2F4818C8" w14:textId="77777777" w:rsidR="006829F9" w:rsidRDefault="00092737" w:rsidP="006829F9">
      <w:pPr>
        <w:pStyle w:val="Heading4"/>
      </w:pPr>
      <w:r>
        <w:t>S</w:t>
      </w:r>
      <w:r w:rsidR="006829F9">
        <w:t>ingle Audit Reporting Statement</w:t>
      </w:r>
    </w:p>
    <w:p w14:paraId="2F3295C0" w14:textId="033DD9D1" w:rsidR="00092737" w:rsidRPr="00092737" w:rsidRDefault="00092737" w:rsidP="006829F9">
      <w:pPr>
        <w:pStyle w:val="BodyText"/>
        <w:spacing w:after="240"/>
        <w:ind w:left="720"/>
        <w:jc w:val="left"/>
        <w:rPr>
          <w:rFonts w:asciiTheme="minorHAnsi" w:hAnsiTheme="minorHAnsi"/>
          <w:b/>
          <w:szCs w:val="22"/>
        </w:rPr>
      </w:pPr>
      <w:r>
        <w:rPr>
          <w:rFonts w:asciiTheme="minorHAnsi" w:hAnsiTheme="minorHAnsi"/>
          <w:szCs w:val="22"/>
        </w:rPr>
        <w:t xml:space="preserve">All </w:t>
      </w:r>
      <w:r w:rsidRPr="00F45C68">
        <w:rPr>
          <w:rFonts w:asciiTheme="minorHAnsi" w:hAnsiTheme="minorHAnsi"/>
          <w:szCs w:val="22"/>
        </w:rPr>
        <w:t xml:space="preserve">U.S. states, local governments, federally recognized Indian tribal governments, and non-profit organizations expending $750,000 USD or more in Federal award funds in </w:t>
      </w:r>
      <w:r w:rsidR="009F1254">
        <w:rPr>
          <w:rFonts w:asciiTheme="minorHAnsi" w:hAnsiTheme="minorHAnsi"/>
          <w:szCs w:val="22"/>
        </w:rPr>
        <w:t>the applicant’s</w:t>
      </w:r>
      <w:r w:rsidR="009F1254" w:rsidRPr="00F45C68">
        <w:rPr>
          <w:rFonts w:asciiTheme="minorHAnsi" w:hAnsiTheme="minorHAnsi"/>
          <w:szCs w:val="22"/>
        </w:rPr>
        <w:t xml:space="preserve"> </w:t>
      </w:r>
      <w:r w:rsidRPr="00F45C68">
        <w:rPr>
          <w:rFonts w:asciiTheme="minorHAnsi" w:hAnsiTheme="minorHAnsi"/>
          <w:szCs w:val="22"/>
        </w:rPr>
        <w:t xml:space="preserve">fiscal year must submit a Single Audit report for that year through the </w:t>
      </w:r>
      <w:hyperlink r:id="rId26" w:history="1">
        <w:r w:rsidRPr="00092737">
          <w:rPr>
            <w:rStyle w:val="Hyperlink"/>
            <w:rFonts w:asciiTheme="minorHAnsi" w:hAnsiTheme="minorHAnsi"/>
            <w:szCs w:val="22"/>
          </w:rPr>
          <w:t>Federal Audit Clearinghouse’s Internet Data Entry System</w:t>
        </w:r>
      </w:hyperlink>
      <w:r>
        <w:rPr>
          <w:rFonts w:asciiTheme="minorHAnsi" w:hAnsiTheme="minorHAnsi"/>
          <w:szCs w:val="22"/>
        </w:rPr>
        <w:t xml:space="preserve">. </w:t>
      </w:r>
      <w:r w:rsidR="00BC3066">
        <w:rPr>
          <w:rFonts w:asciiTheme="minorHAnsi" w:hAnsiTheme="minorHAnsi"/>
          <w:szCs w:val="22"/>
        </w:rPr>
        <w:t xml:space="preserve"> </w:t>
      </w:r>
      <w:r w:rsidRPr="00F45C68">
        <w:rPr>
          <w:rFonts w:asciiTheme="minorHAnsi" w:hAnsiTheme="minorHAnsi"/>
          <w:szCs w:val="22"/>
        </w:rPr>
        <w:t>U.S. state, local government, federally recognized Indian tribal government</w:t>
      </w:r>
      <w:r>
        <w:rPr>
          <w:rFonts w:asciiTheme="minorHAnsi" w:hAnsiTheme="minorHAnsi"/>
          <w:szCs w:val="22"/>
        </w:rPr>
        <w:t xml:space="preserve">, and non-profit applicants must state if your organization was or was not required to submit a Single Audit report for the most recently closed fiscal year.  If your organization was required to submit a Single Audit report for the most recently closed fiscal </w:t>
      </w:r>
      <w:r>
        <w:rPr>
          <w:rFonts w:asciiTheme="minorHAnsi" w:hAnsiTheme="minorHAnsi"/>
          <w:szCs w:val="22"/>
        </w:rPr>
        <w:lastRenderedPageBreak/>
        <w:t>year</w:t>
      </w:r>
      <w:r w:rsidR="00173E8E">
        <w:rPr>
          <w:rFonts w:asciiTheme="minorHAnsi" w:hAnsiTheme="minorHAnsi"/>
          <w:szCs w:val="22"/>
        </w:rPr>
        <w:t xml:space="preserve">, provide the EIN associated with that report and state if it is available through the </w:t>
      </w:r>
      <w:hyperlink r:id="rId27" w:history="1">
        <w:r w:rsidR="00173E8E" w:rsidRPr="00173E8E">
          <w:rPr>
            <w:rStyle w:val="Hyperlink"/>
            <w:rFonts w:asciiTheme="minorHAnsi" w:hAnsiTheme="minorHAnsi"/>
            <w:szCs w:val="22"/>
          </w:rPr>
          <w:t>Federal Audit Clearinghouse</w:t>
        </w:r>
      </w:hyperlink>
      <w:r w:rsidR="00173E8E">
        <w:rPr>
          <w:rFonts w:asciiTheme="minorHAnsi" w:hAnsiTheme="minorHAnsi"/>
          <w:szCs w:val="22"/>
        </w:rPr>
        <w:t xml:space="preserve"> website.</w:t>
      </w:r>
    </w:p>
    <w:p w14:paraId="5CE26FF0" w14:textId="77777777" w:rsidR="006829F9" w:rsidRPr="006829F9" w:rsidRDefault="00173E8E" w:rsidP="006829F9">
      <w:pPr>
        <w:pStyle w:val="Heading4"/>
      </w:pPr>
      <w:r w:rsidRPr="00C031CF">
        <w:t>C</w:t>
      </w:r>
      <w:r w:rsidR="006829F9">
        <w:t>ertification Regarding Lobbying</w:t>
      </w:r>
    </w:p>
    <w:p w14:paraId="66272DCA" w14:textId="7CBE1243" w:rsidR="00B23C23" w:rsidRDefault="00C031CF" w:rsidP="006829F9">
      <w:pPr>
        <w:pStyle w:val="BodyText"/>
        <w:spacing w:after="240"/>
        <w:ind w:left="720"/>
        <w:jc w:val="left"/>
        <w:rPr>
          <w:rFonts w:asciiTheme="minorHAnsi" w:hAnsiTheme="minorHAnsi"/>
          <w:szCs w:val="22"/>
        </w:rPr>
      </w:pPr>
      <w:r>
        <w:rPr>
          <w:rFonts w:asciiTheme="minorHAnsi" w:hAnsiTheme="minorHAnsi"/>
          <w:szCs w:val="22"/>
        </w:rPr>
        <w:t xml:space="preserve">Applicants </w:t>
      </w:r>
      <w:r w:rsidR="00B23C23">
        <w:rPr>
          <w:rFonts w:asciiTheme="minorHAnsi" w:hAnsiTheme="minorHAnsi"/>
          <w:szCs w:val="22"/>
        </w:rPr>
        <w:t xml:space="preserve">requesting more than $100,000 in Federal funding </w:t>
      </w:r>
      <w:r>
        <w:rPr>
          <w:rFonts w:asciiTheme="minorHAnsi" w:hAnsiTheme="minorHAnsi"/>
          <w:szCs w:val="22"/>
        </w:rPr>
        <w:t xml:space="preserve">must certify to the statements in </w:t>
      </w:r>
      <w:hyperlink r:id="rId28" w:history="1">
        <w:r w:rsidRPr="00F45C68">
          <w:rPr>
            <w:rStyle w:val="Hyperlink"/>
            <w:rFonts w:asciiTheme="minorHAnsi" w:hAnsiTheme="minorHAnsi"/>
            <w:szCs w:val="22"/>
            <w:shd w:val="clear" w:color="auto" w:fill="FFFFFF"/>
          </w:rPr>
          <w:t>43 CFR Part 18, Appendix A-Certification Regarding Lobbying</w:t>
        </w:r>
      </w:hyperlink>
      <w:r>
        <w:rPr>
          <w:rStyle w:val="Hyperlink"/>
          <w:rFonts w:asciiTheme="minorHAnsi" w:hAnsiTheme="minorHAnsi"/>
          <w:szCs w:val="22"/>
          <w:shd w:val="clear" w:color="auto" w:fill="FFFFFF"/>
        </w:rPr>
        <w:t>.</w:t>
      </w:r>
      <w:r>
        <w:rPr>
          <w:rFonts w:asciiTheme="minorHAnsi" w:hAnsiTheme="minorHAnsi"/>
          <w:szCs w:val="22"/>
        </w:rPr>
        <w:t xml:space="preserve"> </w:t>
      </w:r>
      <w:r w:rsidR="00B23C23">
        <w:rPr>
          <w:rFonts w:asciiTheme="minorHAnsi" w:hAnsiTheme="minorHAnsi"/>
          <w:szCs w:val="22"/>
        </w:rPr>
        <w:t xml:space="preserve"> </w:t>
      </w:r>
      <w:r w:rsidR="00E245C6">
        <w:rPr>
          <w:rFonts w:asciiTheme="minorHAnsi" w:hAnsiTheme="minorHAnsi"/>
          <w:szCs w:val="22"/>
        </w:rPr>
        <w:t>If this application requests more than $100,000 in Federal funds</w:t>
      </w:r>
      <w:r w:rsidR="00B23C23">
        <w:rPr>
          <w:rFonts w:asciiTheme="minorHAnsi" w:hAnsiTheme="minorHAnsi"/>
          <w:szCs w:val="22"/>
        </w:rPr>
        <w:t xml:space="preserve">, </w:t>
      </w:r>
      <w:r w:rsidR="00756430">
        <w:rPr>
          <w:rFonts w:asciiTheme="minorHAnsi" w:hAnsiTheme="minorHAnsi"/>
          <w:szCs w:val="22"/>
        </w:rPr>
        <w:t xml:space="preserve">the Authorized Official’s </w:t>
      </w:r>
      <w:r w:rsidR="00264210">
        <w:rPr>
          <w:rFonts w:asciiTheme="minorHAnsi" w:hAnsiTheme="minorHAnsi"/>
          <w:szCs w:val="22"/>
        </w:rPr>
        <w:t xml:space="preserve">signature on the appropriate </w:t>
      </w:r>
      <w:hyperlink w:anchor="_SF-424,_Application_for" w:history="1">
        <w:r w:rsidR="00264210" w:rsidRPr="005C6FDD">
          <w:rPr>
            <w:rStyle w:val="Hyperlink"/>
            <w:rFonts w:asciiTheme="minorHAnsi" w:hAnsiTheme="minorHAnsi"/>
            <w:szCs w:val="22"/>
          </w:rPr>
          <w:t>SF-</w:t>
        </w:r>
        <w:r w:rsidR="00756430" w:rsidRPr="005C6FDD">
          <w:rPr>
            <w:rStyle w:val="Hyperlink"/>
            <w:rFonts w:asciiTheme="minorHAnsi" w:hAnsiTheme="minorHAnsi"/>
            <w:szCs w:val="22"/>
          </w:rPr>
          <w:t>424</w:t>
        </w:r>
        <w:r w:rsidR="005C6FDD" w:rsidRPr="005C6FDD">
          <w:rPr>
            <w:rStyle w:val="Hyperlink"/>
            <w:rFonts w:asciiTheme="minorHAnsi" w:hAnsiTheme="minorHAnsi"/>
            <w:szCs w:val="22"/>
          </w:rPr>
          <w:t>,</w:t>
        </w:r>
        <w:r w:rsidR="00756430" w:rsidRPr="005C6FDD">
          <w:rPr>
            <w:rStyle w:val="Hyperlink"/>
            <w:rFonts w:asciiTheme="minorHAnsi" w:hAnsiTheme="minorHAnsi"/>
            <w:szCs w:val="22"/>
          </w:rPr>
          <w:t xml:space="preserve"> Application for Federal Assistance</w:t>
        </w:r>
      </w:hyperlink>
      <w:r w:rsidR="00756430">
        <w:rPr>
          <w:rFonts w:asciiTheme="minorHAnsi" w:hAnsiTheme="minorHAnsi"/>
          <w:szCs w:val="22"/>
        </w:rPr>
        <w:t xml:space="preserve"> form also represents the entity’s certification of the statements in 43 CFR Part 18, Appendix A.</w:t>
      </w:r>
    </w:p>
    <w:p w14:paraId="5D39B5C7" w14:textId="77777777" w:rsidR="006829F9" w:rsidRPr="006829F9" w:rsidRDefault="00B23C23" w:rsidP="006829F9">
      <w:pPr>
        <w:pStyle w:val="Heading4"/>
        <w:rPr>
          <w:rFonts w:cstheme="minorHAnsi"/>
        </w:rPr>
      </w:pPr>
      <w:r w:rsidRPr="00B23C23">
        <w:t>Disclosure of Lobbying Activities</w:t>
      </w:r>
    </w:p>
    <w:p w14:paraId="7579E0B1" w14:textId="37393B17" w:rsidR="00D05DF4" w:rsidRPr="00A5340C" w:rsidRDefault="00B23C23" w:rsidP="006829F9">
      <w:pPr>
        <w:pStyle w:val="BodyText"/>
        <w:spacing w:after="240"/>
        <w:ind w:left="720"/>
        <w:jc w:val="left"/>
        <w:rPr>
          <w:rFonts w:asciiTheme="minorHAnsi" w:hAnsiTheme="minorHAnsi" w:cstheme="minorHAnsi"/>
          <w:szCs w:val="22"/>
        </w:rPr>
      </w:pPr>
      <w:r>
        <w:rPr>
          <w:rFonts w:asciiTheme="minorHAnsi" w:hAnsiTheme="minorHAnsi"/>
          <w:szCs w:val="22"/>
          <w:lang w:val="en"/>
        </w:rPr>
        <w:t>A</w:t>
      </w:r>
      <w:r w:rsidR="00596467" w:rsidRPr="00B23C23">
        <w:rPr>
          <w:rFonts w:asciiTheme="minorHAnsi" w:hAnsiTheme="minorHAnsi"/>
          <w:szCs w:val="22"/>
          <w:lang w:val="en"/>
        </w:rPr>
        <w:t>pplicant</w:t>
      </w:r>
      <w:r w:rsidR="00176D72" w:rsidRPr="00B23C23">
        <w:rPr>
          <w:rFonts w:asciiTheme="minorHAnsi" w:hAnsiTheme="minorHAnsi"/>
          <w:szCs w:val="22"/>
          <w:lang w:val="en"/>
        </w:rPr>
        <w:t>s</w:t>
      </w:r>
      <w:r w:rsidR="00967BE2" w:rsidRPr="00B23C23">
        <w:rPr>
          <w:rFonts w:asciiTheme="minorHAnsi" w:hAnsiTheme="minorHAnsi"/>
          <w:szCs w:val="22"/>
          <w:lang w:val="en"/>
        </w:rPr>
        <w:t xml:space="preserve"> </w:t>
      </w:r>
      <w:r w:rsidR="00176D72" w:rsidRPr="00B23C23">
        <w:rPr>
          <w:rFonts w:asciiTheme="minorHAnsi" w:hAnsiTheme="minorHAnsi"/>
          <w:szCs w:val="22"/>
          <w:lang w:val="en"/>
        </w:rPr>
        <w:t xml:space="preserve">and </w:t>
      </w:r>
      <w:r w:rsidR="00596467" w:rsidRPr="00B23C23">
        <w:rPr>
          <w:rFonts w:asciiTheme="minorHAnsi" w:hAnsiTheme="minorHAnsi"/>
          <w:szCs w:val="22"/>
          <w:lang w:val="en"/>
        </w:rPr>
        <w:t>recipient</w:t>
      </w:r>
      <w:r w:rsidR="00176D72" w:rsidRPr="00B23C23">
        <w:rPr>
          <w:rFonts w:asciiTheme="minorHAnsi" w:hAnsiTheme="minorHAnsi"/>
          <w:szCs w:val="22"/>
          <w:lang w:val="en"/>
        </w:rPr>
        <w:t>s</w:t>
      </w:r>
      <w:r w:rsidR="00596467" w:rsidRPr="00B23C23">
        <w:rPr>
          <w:rFonts w:asciiTheme="minorHAnsi" w:hAnsiTheme="minorHAnsi"/>
          <w:szCs w:val="22"/>
          <w:lang w:val="en"/>
        </w:rPr>
        <w:t xml:space="preserve"> must not use any </w:t>
      </w:r>
      <w:r w:rsidR="002806A2" w:rsidRPr="00B23C23">
        <w:rPr>
          <w:rFonts w:asciiTheme="minorHAnsi" w:hAnsiTheme="minorHAnsi"/>
          <w:szCs w:val="22"/>
          <w:lang w:val="en"/>
        </w:rPr>
        <w:t xml:space="preserve">federally appropriated funds </w:t>
      </w:r>
      <w:r w:rsidR="00967BE2" w:rsidRPr="00B23C23">
        <w:rPr>
          <w:rFonts w:asciiTheme="minorHAnsi" w:hAnsiTheme="minorHAnsi"/>
          <w:szCs w:val="22"/>
          <w:lang w:val="en"/>
        </w:rPr>
        <w:t xml:space="preserve">(annually appropriated </w:t>
      </w:r>
      <w:r>
        <w:rPr>
          <w:rFonts w:asciiTheme="minorHAnsi" w:hAnsiTheme="minorHAnsi"/>
          <w:szCs w:val="22"/>
          <w:lang w:val="en"/>
        </w:rPr>
        <w:t xml:space="preserve">or </w:t>
      </w:r>
      <w:r w:rsidR="00967BE2" w:rsidRPr="00B23C23">
        <w:rPr>
          <w:rFonts w:asciiTheme="minorHAnsi" w:hAnsiTheme="minorHAnsi"/>
          <w:szCs w:val="22"/>
          <w:lang w:val="en"/>
        </w:rPr>
        <w:t>continuing appropriations) or matching funds under</w:t>
      </w:r>
      <w:r w:rsidR="00596467" w:rsidRPr="00B23C23">
        <w:rPr>
          <w:rFonts w:asciiTheme="minorHAnsi" w:hAnsiTheme="minorHAnsi"/>
          <w:szCs w:val="22"/>
          <w:lang w:val="en"/>
        </w:rPr>
        <w:t xml:space="preserve"> a </w:t>
      </w:r>
      <w:r>
        <w:rPr>
          <w:rFonts w:asciiTheme="minorHAnsi" w:hAnsiTheme="minorHAnsi"/>
          <w:szCs w:val="22"/>
          <w:lang w:val="en"/>
        </w:rPr>
        <w:t>Federal</w:t>
      </w:r>
      <w:r w:rsidR="00596467" w:rsidRPr="00B23C23">
        <w:rPr>
          <w:rFonts w:asciiTheme="minorHAnsi" w:hAnsiTheme="minorHAnsi"/>
          <w:szCs w:val="22"/>
          <w:lang w:val="en"/>
        </w:rPr>
        <w:t xml:space="preserve"> award to pay any </w:t>
      </w:r>
      <w:r w:rsidR="00967BE2" w:rsidRPr="00B23C23">
        <w:rPr>
          <w:rFonts w:asciiTheme="minorHAnsi" w:hAnsiTheme="minorHAnsi"/>
          <w:szCs w:val="22"/>
          <w:lang w:val="en"/>
        </w:rPr>
        <w:t>person for</w:t>
      </w:r>
      <w:r w:rsidR="00C830C1" w:rsidRPr="00B23C23">
        <w:rPr>
          <w:rFonts w:asciiTheme="minorHAnsi" w:hAnsiTheme="minorHAnsi"/>
          <w:szCs w:val="22"/>
          <w:lang w:val="en"/>
        </w:rPr>
        <w:t xml:space="preserve"> lobbying in connection with the award.  Lobbying is </w:t>
      </w:r>
      <w:r w:rsidR="00967BE2" w:rsidRPr="00B23C23">
        <w:rPr>
          <w:rFonts w:asciiTheme="minorHAnsi" w:hAnsiTheme="minorHAnsi"/>
          <w:szCs w:val="22"/>
          <w:lang w:val="en"/>
        </w:rPr>
        <w:t>influencing or attempting to influence an officer or employee of any</w:t>
      </w:r>
      <w:r w:rsidR="00176D72" w:rsidRPr="00B23C23">
        <w:rPr>
          <w:rFonts w:asciiTheme="minorHAnsi" w:hAnsiTheme="minorHAnsi"/>
          <w:szCs w:val="22"/>
          <w:lang w:val="en"/>
        </w:rPr>
        <w:t xml:space="preserve"> </w:t>
      </w:r>
      <w:r w:rsidR="006F7673">
        <w:rPr>
          <w:rFonts w:asciiTheme="minorHAnsi" w:hAnsiTheme="minorHAnsi"/>
          <w:szCs w:val="22"/>
          <w:lang w:val="en"/>
        </w:rPr>
        <w:t>U.S.</w:t>
      </w:r>
      <w:r w:rsidR="00967BE2" w:rsidRPr="00B23C23">
        <w:rPr>
          <w:rFonts w:asciiTheme="minorHAnsi" w:hAnsiTheme="minorHAnsi"/>
          <w:szCs w:val="22"/>
          <w:lang w:val="en"/>
        </w:rPr>
        <w:t xml:space="preserve"> agency, a Member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an officer or employee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or an employee of a Member of </w:t>
      </w:r>
      <w:r w:rsidR="00176D72" w:rsidRPr="00B23C23">
        <w:rPr>
          <w:rFonts w:asciiTheme="minorHAnsi" w:hAnsiTheme="minorHAnsi"/>
          <w:szCs w:val="22"/>
          <w:lang w:val="en"/>
        </w:rPr>
        <w:t xml:space="preserve">the </w:t>
      </w:r>
      <w:r w:rsidR="006F7673">
        <w:rPr>
          <w:rFonts w:asciiTheme="minorHAnsi" w:hAnsiTheme="minorHAnsi"/>
          <w:szCs w:val="22"/>
          <w:lang w:val="en"/>
        </w:rPr>
        <w:t>U.S.</w:t>
      </w:r>
      <w:r w:rsidR="00176D72" w:rsidRPr="00B23C23">
        <w:rPr>
          <w:rFonts w:asciiTheme="minorHAnsi" w:hAnsiTheme="minorHAnsi"/>
          <w:szCs w:val="22"/>
          <w:lang w:val="en"/>
        </w:rPr>
        <w:t xml:space="preserve"> </w:t>
      </w:r>
      <w:r w:rsidR="00967BE2" w:rsidRPr="00B23C23">
        <w:rPr>
          <w:rFonts w:asciiTheme="minorHAnsi" w:hAnsiTheme="minorHAnsi"/>
          <w:szCs w:val="22"/>
          <w:lang w:val="en"/>
        </w:rPr>
        <w:t xml:space="preserve">Congress connection with the award.  </w:t>
      </w:r>
      <w:r>
        <w:rPr>
          <w:rFonts w:asciiTheme="minorHAnsi" w:hAnsiTheme="minorHAnsi"/>
          <w:szCs w:val="22"/>
          <w:lang w:val="en"/>
        </w:rPr>
        <w:t xml:space="preserve">Applicants and recipients must complete and submit </w:t>
      </w:r>
      <w:r w:rsidRPr="00A5340C">
        <w:rPr>
          <w:rFonts w:asciiTheme="minorHAnsi" w:hAnsiTheme="minorHAnsi"/>
          <w:szCs w:val="22"/>
          <w:lang w:val="en"/>
        </w:rPr>
        <w:t xml:space="preserve">the </w:t>
      </w:r>
      <w:hyperlink r:id="rId29" w:anchor="sortby=1" w:history="1">
        <w:r w:rsidR="00264210">
          <w:rPr>
            <w:rStyle w:val="Hyperlink"/>
            <w:rFonts w:asciiTheme="minorHAnsi" w:hAnsiTheme="minorHAnsi"/>
            <w:szCs w:val="22"/>
            <w:lang w:val="en"/>
          </w:rPr>
          <w:t>SF-</w:t>
        </w:r>
        <w:r w:rsidRPr="00A5340C">
          <w:rPr>
            <w:rStyle w:val="Hyperlink"/>
            <w:rFonts w:asciiTheme="minorHAnsi" w:hAnsiTheme="minorHAnsi"/>
            <w:szCs w:val="22"/>
            <w:lang w:val="en"/>
          </w:rPr>
          <w:t>LLL, Disclosure of Lobbying Activities</w:t>
        </w:r>
      </w:hyperlink>
      <w:r>
        <w:rPr>
          <w:rFonts w:asciiTheme="minorHAnsi" w:hAnsiTheme="minorHAnsi"/>
          <w:b/>
          <w:szCs w:val="22"/>
          <w:lang w:val="en"/>
        </w:rPr>
        <w:t xml:space="preserve"> </w:t>
      </w:r>
      <w:r w:rsidR="00756430" w:rsidRPr="00756430">
        <w:rPr>
          <w:rFonts w:asciiTheme="minorHAnsi" w:hAnsiTheme="minorHAnsi"/>
          <w:szCs w:val="22"/>
          <w:lang w:val="en"/>
        </w:rPr>
        <w:t xml:space="preserve">if </w:t>
      </w:r>
      <w:r w:rsidR="00E245C6" w:rsidRPr="00756430">
        <w:rPr>
          <w:rFonts w:asciiTheme="minorHAnsi" w:hAnsiTheme="minorHAnsi"/>
          <w:szCs w:val="22"/>
          <w:lang w:val="en"/>
        </w:rPr>
        <w:t>the Federal share of the</w:t>
      </w:r>
      <w:r w:rsidRPr="00756430">
        <w:rPr>
          <w:rFonts w:asciiTheme="minorHAnsi" w:hAnsiTheme="minorHAnsi"/>
          <w:szCs w:val="22"/>
          <w:lang w:val="en"/>
        </w:rPr>
        <w:t xml:space="preserve"> proposal or award</w:t>
      </w:r>
      <w:r w:rsidR="00E245C6" w:rsidRPr="00756430">
        <w:rPr>
          <w:rFonts w:asciiTheme="minorHAnsi" w:hAnsiTheme="minorHAnsi"/>
          <w:szCs w:val="22"/>
          <w:lang w:val="en"/>
        </w:rPr>
        <w:t xml:space="preserve"> is more than $100,000 and</w:t>
      </w:r>
      <w:r w:rsidRPr="00756430">
        <w:rPr>
          <w:rFonts w:asciiTheme="minorHAnsi" w:hAnsiTheme="minorHAnsi"/>
          <w:szCs w:val="22"/>
          <w:lang w:val="en"/>
        </w:rPr>
        <w:t xml:space="preserve"> the applicant or recipient has made or has agreed to make any payment using non-appropriated funds for lobbying in connectio</w:t>
      </w:r>
      <w:r w:rsidR="00E245C6" w:rsidRPr="00756430">
        <w:rPr>
          <w:rFonts w:asciiTheme="minorHAnsi" w:hAnsiTheme="minorHAnsi"/>
          <w:szCs w:val="22"/>
          <w:lang w:val="en"/>
        </w:rPr>
        <w:t>n with the application or award.</w:t>
      </w:r>
      <w:r w:rsidR="00E245C6">
        <w:rPr>
          <w:rFonts w:asciiTheme="minorHAnsi" w:hAnsiTheme="minorHAnsi"/>
          <w:b/>
          <w:szCs w:val="22"/>
          <w:lang w:val="en"/>
        </w:rPr>
        <w:t xml:space="preserve">  </w:t>
      </w:r>
      <w:r w:rsidR="003C5C66">
        <w:rPr>
          <w:rFonts w:asciiTheme="minorHAnsi" w:hAnsiTheme="minorHAnsi"/>
          <w:szCs w:val="22"/>
          <w:lang w:val="en"/>
        </w:rPr>
        <w:t xml:space="preserve">The </w:t>
      </w:r>
      <w:r w:rsidR="00264210">
        <w:rPr>
          <w:rFonts w:asciiTheme="minorHAnsi" w:hAnsiTheme="minorHAnsi"/>
          <w:szCs w:val="22"/>
          <w:lang w:val="en"/>
        </w:rPr>
        <w:t>SF-</w:t>
      </w:r>
      <w:r w:rsidR="003C5C66">
        <w:rPr>
          <w:rFonts w:asciiTheme="minorHAnsi" w:hAnsiTheme="minorHAnsi"/>
          <w:szCs w:val="22"/>
          <w:lang w:val="en"/>
        </w:rPr>
        <w:t xml:space="preserve">LLL form is available on the </w:t>
      </w:r>
      <w:r w:rsidR="003C5C66" w:rsidRPr="00F45C68">
        <w:rPr>
          <w:rFonts w:asciiTheme="minorHAnsi" w:hAnsiTheme="minorHAnsi"/>
          <w:szCs w:val="22"/>
        </w:rPr>
        <w:t xml:space="preserve">“Packages” tab of this Funding Opportunity on Grants.gov.  </w:t>
      </w:r>
      <w:hyperlink r:id="rId30" w:history="1">
        <w:r w:rsidR="00E245C6" w:rsidRPr="00E245C6">
          <w:rPr>
            <w:rStyle w:val="Hyperlink"/>
            <w:rFonts w:asciiTheme="minorHAnsi" w:hAnsiTheme="minorHAnsi"/>
            <w:szCs w:val="22"/>
            <w:lang w:val="en"/>
          </w:rPr>
          <w:t>See 43 CFR, Subpart 18.100</w:t>
        </w:r>
      </w:hyperlink>
      <w:r w:rsidR="00E245C6" w:rsidRPr="00B23C23">
        <w:rPr>
          <w:rFonts w:asciiTheme="minorHAnsi" w:hAnsiTheme="minorHAnsi"/>
          <w:szCs w:val="22"/>
          <w:lang w:val="en"/>
        </w:rPr>
        <w:t xml:space="preserve"> for more information on when additional submission of this form is required.</w:t>
      </w:r>
    </w:p>
    <w:p w14:paraId="69DBD290" w14:textId="77777777" w:rsidR="00EB4C6F" w:rsidRDefault="00D05DF4" w:rsidP="00EB4C6F">
      <w:pPr>
        <w:pStyle w:val="Heading4"/>
      </w:pPr>
      <w:r w:rsidRPr="00A5340C">
        <w:t xml:space="preserve">Overlap or </w:t>
      </w:r>
      <w:r w:rsidR="00EB4C6F">
        <w:t>Duplication of Effort Statement</w:t>
      </w:r>
    </w:p>
    <w:p w14:paraId="18ABBDAC" w14:textId="5C37F5C1" w:rsidR="00D05DF4" w:rsidRPr="00BC1543" w:rsidRDefault="00D05DF4" w:rsidP="00EB4C6F">
      <w:pPr>
        <w:pStyle w:val="BodyText"/>
        <w:spacing w:after="240"/>
        <w:ind w:left="720"/>
        <w:jc w:val="left"/>
        <w:rPr>
          <w:rFonts w:asciiTheme="minorHAnsi" w:hAnsiTheme="minorHAnsi" w:cstheme="minorHAnsi"/>
          <w:b/>
          <w:szCs w:val="22"/>
        </w:rPr>
      </w:pPr>
      <w:r w:rsidRPr="00A5340C">
        <w:rPr>
          <w:rFonts w:asciiTheme="minorHAnsi" w:hAnsiTheme="minorHAnsi" w:cstheme="minorHAnsi"/>
          <w:szCs w:val="22"/>
        </w:rPr>
        <w:t>Applicants</w:t>
      </w:r>
      <w:r w:rsidRPr="00F45C68">
        <w:rPr>
          <w:rFonts w:asciiTheme="minorHAnsi" w:hAnsiTheme="minorHAnsi"/>
          <w:szCs w:val="22"/>
        </w:rPr>
        <w:t xml:space="preserve"> must provide a statement indicating if there is any overlap between this Federal application and any other Federal application, or funded project, in regards to activities, costs, or time commitment</w:t>
      </w:r>
      <w:r>
        <w:rPr>
          <w:rFonts w:asciiTheme="minorHAnsi" w:hAnsiTheme="minorHAnsi"/>
          <w:szCs w:val="22"/>
        </w:rPr>
        <w:t xml:space="preserve"> of key personnel.  </w:t>
      </w:r>
      <w:r w:rsidRPr="00F45C68">
        <w:rPr>
          <w:rFonts w:asciiTheme="minorHAnsi" w:hAnsiTheme="minorHAnsi"/>
          <w:szCs w:val="22"/>
        </w:rPr>
        <w:t>If no such overlap or duplication exists, state, “</w:t>
      </w:r>
      <w:r w:rsidRPr="00971A66">
        <w:rPr>
          <w:rFonts w:asciiTheme="minorHAnsi" w:hAnsiTheme="minorHAnsi"/>
          <w:i/>
          <w:szCs w:val="22"/>
        </w:rPr>
        <w:t>There are no overlaps or duplication between this application and any of our other Federal applications or funded projects, including in regards to activities, costs, or time commitment of key personnel</w:t>
      </w:r>
      <w:r w:rsidR="00971A66">
        <w:rPr>
          <w:rFonts w:asciiTheme="minorHAnsi" w:hAnsiTheme="minorHAnsi"/>
          <w:szCs w:val="22"/>
        </w:rPr>
        <w:t xml:space="preserve">”.  </w:t>
      </w:r>
      <w:r w:rsidRPr="00F45C68">
        <w:rPr>
          <w:rFonts w:asciiTheme="minorHAnsi" w:hAnsiTheme="minorHAnsi"/>
          <w:szCs w:val="22"/>
        </w:rPr>
        <w:t xml:space="preserve">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 When overlap exists, your statement must end with </w:t>
      </w:r>
      <w:r w:rsidRPr="00971A66">
        <w:rPr>
          <w:rFonts w:asciiTheme="minorHAnsi" w:hAnsiTheme="minorHAnsi"/>
          <w:szCs w:val="22"/>
        </w:rPr>
        <w:t>“</w:t>
      </w:r>
      <w:r w:rsidRPr="00971A66">
        <w:rPr>
          <w:rFonts w:asciiTheme="minorHAnsi" w:hAnsiTheme="minorHAnsi"/>
          <w:i/>
          <w:szCs w:val="22"/>
        </w:rPr>
        <w:t>We understand that if at any time we receive funding from another source that is duplicative of the funding we are requesting from the U.S. Fish and Wildlife Service in this application, we will immediately notify the U.S. Fish and Wildlife Service point of contact identified in this Funding Opportunity in writing.</w:t>
      </w:r>
      <w:r w:rsidRPr="00971A66">
        <w:rPr>
          <w:rFonts w:asciiTheme="minorHAnsi" w:hAnsiTheme="minorHAnsi"/>
          <w:szCs w:val="22"/>
        </w:rPr>
        <w:t>”</w:t>
      </w:r>
    </w:p>
    <w:p w14:paraId="4CBDAFC3" w14:textId="63A606CF" w:rsidR="006E3C9F" w:rsidRPr="00243547" w:rsidRDefault="00EB4C6F" w:rsidP="00EB4C6F">
      <w:pPr>
        <w:pStyle w:val="Heading4"/>
        <w:rPr>
          <w:rFonts w:cstheme="minorHAnsi"/>
        </w:rPr>
      </w:pPr>
      <w:r w:rsidRPr="00243547">
        <w:t>APPLICATION CHECKLIST</w:t>
      </w:r>
    </w:p>
    <w:p w14:paraId="5AE1865C" w14:textId="0B574C1A" w:rsidR="00D568C8" w:rsidRPr="00243547" w:rsidRDefault="00264210" w:rsidP="00D568C8">
      <w:pPr>
        <w:numPr>
          <w:ilvl w:val="0"/>
          <w:numId w:val="1"/>
        </w:numPr>
        <w:tabs>
          <w:tab w:val="clear" w:pos="720"/>
          <w:tab w:val="num" w:pos="1080"/>
        </w:tabs>
        <w:ind w:left="1080"/>
        <w:rPr>
          <w:rFonts w:asciiTheme="minorHAnsi" w:hAnsiTheme="minorHAnsi"/>
          <w:sz w:val="22"/>
          <w:szCs w:val="22"/>
        </w:rPr>
      </w:pPr>
      <w:r w:rsidRPr="00243547">
        <w:rPr>
          <w:rFonts w:asciiTheme="minorHAnsi" w:hAnsiTheme="minorHAnsi"/>
          <w:b/>
          <w:sz w:val="22"/>
          <w:szCs w:val="22"/>
        </w:rPr>
        <w:t>SF-</w:t>
      </w:r>
      <w:r w:rsidR="00D568C8" w:rsidRPr="00243547">
        <w:rPr>
          <w:rFonts w:asciiTheme="minorHAnsi" w:hAnsiTheme="minorHAnsi"/>
          <w:b/>
          <w:sz w:val="22"/>
          <w:szCs w:val="22"/>
        </w:rPr>
        <w:t>424</w:t>
      </w:r>
      <w:r w:rsidR="00A61634" w:rsidRPr="00243547">
        <w:rPr>
          <w:rFonts w:asciiTheme="minorHAnsi" w:hAnsiTheme="minorHAnsi"/>
          <w:b/>
          <w:sz w:val="22"/>
          <w:szCs w:val="22"/>
        </w:rPr>
        <w:t>,</w:t>
      </w:r>
      <w:r w:rsidR="00D568C8" w:rsidRPr="00243547">
        <w:rPr>
          <w:rFonts w:asciiTheme="minorHAnsi" w:hAnsiTheme="minorHAnsi"/>
          <w:b/>
          <w:sz w:val="22"/>
          <w:szCs w:val="22"/>
        </w:rPr>
        <w:t xml:space="preserve"> </w:t>
      </w:r>
      <w:r w:rsidR="005760DF" w:rsidRPr="00243547">
        <w:rPr>
          <w:rFonts w:asciiTheme="minorHAnsi" w:hAnsiTheme="minorHAnsi"/>
          <w:b/>
          <w:sz w:val="22"/>
          <w:szCs w:val="22"/>
        </w:rPr>
        <w:t>Application for Federal Assistance</w:t>
      </w:r>
      <w:r w:rsidR="00D568C8" w:rsidRPr="00243547">
        <w:rPr>
          <w:rFonts w:asciiTheme="minorHAnsi" w:hAnsiTheme="minorHAnsi"/>
          <w:b/>
          <w:sz w:val="22"/>
          <w:szCs w:val="22"/>
        </w:rPr>
        <w:t xml:space="preserve"> or Application for Federal Assistance-Individual</w:t>
      </w:r>
    </w:p>
    <w:p w14:paraId="16565DB4" w14:textId="2F0F360C" w:rsidR="005760DF" w:rsidRPr="00243547" w:rsidRDefault="00264210" w:rsidP="00D568C8">
      <w:pPr>
        <w:numPr>
          <w:ilvl w:val="0"/>
          <w:numId w:val="1"/>
        </w:numPr>
        <w:tabs>
          <w:tab w:val="clear" w:pos="720"/>
          <w:tab w:val="num" w:pos="1080"/>
        </w:tabs>
        <w:ind w:left="1080"/>
        <w:rPr>
          <w:rFonts w:asciiTheme="minorHAnsi" w:hAnsiTheme="minorHAnsi"/>
          <w:sz w:val="22"/>
          <w:szCs w:val="22"/>
        </w:rPr>
      </w:pPr>
      <w:r w:rsidRPr="00243547">
        <w:rPr>
          <w:rFonts w:asciiTheme="minorHAnsi" w:hAnsiTheme="minorHAnsi"/>
          <w:b/>
          <w:sz w:val="22"/>
          <w:szCs w:val="22"/>
        </w:rPr>
        <w:t>SF-</w:t>
      </w:r>
      <w:r w:rsidR="00A313C1" w:rsidRPr="00243547">
        <w:rPr>
          <w:rFonts w:asciiTheme="minorHAnsi" w:hAnsiTheme="minorHAnsi"/>
          <w:b/>
          <w:sz w:val="22"/>
          <w:szCs w:val="22"/>
        </w:rPr>
        <w:t>424</w:t>
      </w:r>
      <w:r w:rsidRPr="00243547">
        <w:rPr>
          <w:rFonts w:asciiTheme="minorHAnsi" w:hAnsiTheme="minorHAnsi"/>
          <w:b/>
          <w:sz w:val="22"/>
          <w:szCs w:val="22"/>
        </w:rPr>
        <w:t xml:space="preserve">B or </w:t>
      </w:r>
      <w:r w:rsidR="00D568C8" w:rsidRPr="00243547">
        <w:rPr>
          <w:rFonts w:asciiTheme="minorHAnsi" w:hAnsiTheme="minorHAnsi"/>
          <w:b/>
          <w:sz w:val="22"/>
          <w:szCs w:val="22"/>
        </w:rPr>
        <w:t>D</w:t>
      </w:r>
      <w:r w:rsidR="00A61634" w:rsidRPr="00243547">
        <w:rPr>
          <w:rFonts w:asciiTheme="minorHAnsi" w:hAnsiTheme="minorHAnsi"/>
          <w:b/>
          <w:sz w:val="22"/>
          <w:szCs w:val="22"/>
        </w:rPr>
        <w:t>,</w:t>
      </w:r>
      <w:r w:rsidR="00D568C8" w:rsidRPr="00243547">
        <w:rPr>
          <w:rFonts w:asciiTheme="minorHAnsi" w:hAnsiTheme="minorHAnsi"/>
          <w:b/>
          <w:sz w:val="22"/>
          <w:szCs w:val="22"/>
        </w:rPr>
        <w:t xml:space="preserve"> </w:t>
      </w:r>
      <w:r w:rsidR="00A313C1" w:rsidRPr="00243547">
        <w:rPr>
          <w:rFonts w:asciiTheme="minorHAnsi" w:hAnsiTheme="minorHAnsi"/>
          <w:b/>
          <w:sz w:val="22"/>
          <w:szCs w:val="22"/>
        </w:rPr>
        <w:t>Assurances</w:t>
      </w:r>
    </w:p>
    <w:p w14:paraId="0B04FDEB" w14:textId="767A8735" w:rsidR="00DA26B4" w:rsidRPr="00243547" w:rsidRDefault="00F04A45" w:rsidP="00D568C8">
      <w:pPr>
        <w:numPr>
          <w:ilvl w:val="0"/>
          <w:numId w:val="2"/>
        </w:numPr>
        <w:rPr>
          <w:rFonts w:asciiTheme="minorHAnsi" w:hAnsiTheme="minorHAnsi"/>
          <w:b/>
          <w:sz w:val="22"/>
          <w:szCs w:val="22"/>
        </w:rPr>
      </w:pPr>
      <w:r w:rsidRPr="00243547">
        <w:rPr>
          <w:rFonts w:asciiTheme="minorHAnsi" w:hAnsiTheme="minorHAnsi"/>
          <w:b/>
          <w:sz w:val="22"/>
          <w:szCs w:val="22"/>
        </w:rPr>
        <w:t xml:space="preserve">Project </w:t>
      </w:r>
      <w:r w:rsidR="00A80EBB" w:rsidRPr="00243547">
        <w:rPr>
          <w:rFonts w:asciiTheme="minorHAnsi" w:hAnsiTheme="minorHAnsi"/>
          <w:b/>
          <w:sz w:val="22"/>
          <w:szCs w:val="22"/>
        </w:rPr>
        <w:t>N</w:t>
      </w:r>
      <w:r w:rsidR="00BE2F7C" w:rsidRPr="00243547">
        <w:rPr>
          <w:rFonts w:asciiTheme="minorHAnsi" w:hAnsiTheme="minorHAnsi"/>
          <w:b/>
          <w:sz w:val="22"/>
          <w:szCs w:val="22"/>
        </w:rPr>
        <w:t>arrative</w:t>
      </w:r>
    </w:p>
    <w:p w14:paraId="55A1E634" w14:textId="75993177" w:rsidR="00A80EBB" w:rsidRPr="00243547" w:rsidRDefault="00264210" w:rsidP="00D568C8">
      <w:pPr>
        <w:numPr>
          <w:ilvl w:val="0"/>
          <w:numId w:val="2"/>
        </w:numPr>
        <w:rPr>
          <w:rFonts w:asciiTheme="minorHAnsi" w:hAnsiTheme="minorHAnsi"/>
          <w:b/>
          <w:sz w:val="22"/>
          <w:szCs w:val="22"/>
        </w:rPr>
      </w:pPr>
      <w:r w:rsidRPr="00243547">
        <w:rPr>
          <w:rFonts w:asciiTheme="minorHAnsi" w:hAnsiTheme="minorHAnsi"/>
          <w:b/>
          <w:sz w:val="22"/>
          <w:szCs w:val="22"/>
        </w:rPr>
        <w:t xml:space="preserve">SF-424A or </w:t>
      </w:r>
      <w:r w:rsidR="00D568C8" w:rsidRPr="00243547">
        <w:rPr>
          <w:rFonts w:asciiTheme="minorHAnsi" w:hAnsiTheme="minorHAnsi"/>
          <w:b/>
          <w:sz w:val="22"/>
          <w:szCs w:val="22"/>
        </w:rPr>
        <w:t>C</w:t>
      </w:r>
      <w:r w:rsidR="00A61634" w:rsidRPr="00243547">
        <w:rPr>
          <w:rFonts w:asciiTheme="minorHAnsi" w:hAnsiTheme="minorHAnsi"/>
          <w:b/>
          <w:sz w:val="22"/>
          <w:szCs w:val="22"/>
        </w:rPr>
        <w:t>,</w:t>
      </w:r>
      <w:r w:rsidR="00D568C8" w:rsidRPr="00243547">
        <w:rPr>
          <w:rFonts w:asciiTheme="minorHAnsi" w:hAnsiTheme="minorHAnsi"/>
          <w:b/>
          <w:sz w:val="22"/>
          <w:szCs w:val="22"/>
        </w:rPr>
        <w:t xml:space="preserve"> </w:t>
      </w:r>
      <w:r w:rsidR="00A80EBB" w:rsidRPr="00243547">
        <w:rPr>
          <w:rFonts w:asciiTheme="minorHAnsi" w:hAnsiTheme="minorHAnsi"/>
          <w:b/>
          <w:sz w:val="22"/>
          <w:szCs w:val="22"/>
        </w:rPr>
        <w:t>Budget Information</w:t>
      </w:r>
    </w:p>
    <w:p w14:paraId="03EBAA6F" w14:textId="288499D6" w:rsidR="00A80EBB" w:rsidRPr="00243547" w:rsidRDefault="00A80EBB" w:rsidP="00D568C8">
      <w:pPr>
        <w:numPr>
          <w:ilvl w:val="0"/>
          <w:numId w:val="2"/>
        </w:numPr>
        <w:rPr>
          <w:rFonts w:asciiTheme="minorHAnsi" w:hAnsiTheme="minorHAnsi"/>
          <w:b/>
          <w:sz w:val="22"/>
          <w:szCs w:val="22"/>
        </w:rPr>
      </w:pPr>
      <w:r w:rsidRPr="00243547">
        <w:rPr>
          <w:rFonts w:asciiTheme="minorHAnsi" w:hAnsiTheme="minorHAnsi"/>
          <w:b/>
          <w:sz w:val="22"/>
          <w:szCs w:val="22"/>
        </w:rPr>
        <w:t>Budget Narrative</w:t>
      </w:r>
    </w:p>
    <w:p w14:paraId="40CCB98B" w14:textId="4BDBF2E0" w:rsidR="00756430" w:rsidRPr="00243547" w:rsidRDefault="00A80EBB" w:rsidP="00D568C8">
      <w:pPr>
        <w:numPr>
          <w:ilvl w:val="0"/>
          <w:numId w:val="2"/>
        </w:numPr>
        <w:rPr>
          <w:rFonts w:asciiTheme="minorHAnsi" w:hAnsiTheme="minorHAnsi"/>
          <w:b/>
          <w:sz w:val="22"/>
          <w:szCs w:val="22"/>
        </w:rPr>
      </w:pPr>
      <w:r w:rsidRPr="00243547">
        <w:rPr>
          <w:rFonts w:asciiTheme="minorHAnsi" w:hAnsiTheme="minorHAnsi"/>
          <w:b/>
          <w:sz w:val="22"/>
          <w:szCs w:val="22"/>
        </w:rPr>
        <w:lastRenderedPageBreak/>
        <w:t>Indirect Cost Statement</w:t>
      </w:r>
      <w:r w:rsidR="00756430" w:rsidRPr="00243547">
        <w:rPr>
          <w:rFonts w:asciiTheme="minorHAnsi" w:hAnsiTheme="minorHAnsi"/>
          <w:b/>
          <w:sz w:val="22"/>
          <w:szCs w:val="22"/>
        </w:rPr>
        <w:t xml:space="preserve"> and related documentation (when applicable)</w:t>
      </w:r>
    </w:p>
    <w:p w14:paraId="43BA3492" w14:textId="11CD5257" w:rsidR="00A80EBB" w:rsidRPr="00243547" w:rsidRDefault="00A80EBB" w:rsidP="00D568C8">
      <w:pPr>
        <w:numPr>
          <w:ilvl w:val="0"/>
          <w:numId w:val="2"/>
        </w:numPr>
        <w:rPr>
          <w:rFonts w:asciiTheme="minorHAnsi" w:hAnsiTheme="minorHAnsi"/>
          <w:b/>
          <w:sz w:val="22"/>
          <w:szCs w:val="22"/>
        </w:rPr>
      </w:pPr>
      <w:r w:rsidRPr="00243547">
        <w:rPr>
          <w:rFonts w:asciiTheme="minorHAnsi" w:hAnsiTheme="minorHAnsi"/>
          <w:b/>
          <w:sz w:val="22"/>
          <w:szCs w:val="22"/>
        </w:rPr>
        <w:t>Conflict of Interest Disclosure</w:t>
      </w:r>
      <w:r w:rsidR="000E3BB4" w:rsidRPr="00243547">
        <w:rPr>
          <w:rFonts w:asciiTheme="minorHAnsi" w:hAnsiTheme="minorHAnsi"/>
          <w:b/>
          <w:sz w:val="22"/>
          <w:szCs w:val="22"/>
        </w:rPr>
        <w:t xml:space="preserve"> (</w:t>
      </w:r>
      <w:r w:rsidRPr="00243547">
        <w:rPr>
          <w:rFonts w:asciiTheme="minorHAnsi" w:hAnsiTheme="minorHAnsi"/>
          <w:b/>
          <w:sz w:val="22"/>
          <w:szCs w:val="22"/>
        </w:rPr>
        <w:t>when applicable</w:t>
      </w:r>
      <w:r w:rsidR="000E3BB4" w:rsidRPr="00243547">
        <w:rPr>
          <w:rFonts w:asciiTheme="minorHAnsi" w:hAnsiTheme="minorHAnsi"/>
          <w:b/>
          <w:sz w:val="22"/>
          <w:szCs w:val="22"/>
        </w:rPr>
        <w:t>)</w:t>
      </w:r>
    </w:p>
    <w:p w14:paraId="1B3AF320" w14:textId="70324721" w:rsidR="00826098" w:rsidRPr="00243547" w:rsidRDefault="005760DF" w:rsidP="00D568C8">
      <w:pPr>
        <w:numPr>
          <w:ilvl w:val="0"/>
          <w:numId w:val="2"/>
        </w:numPr>
        <w:rPr>
          <w:rFonts w:asciiTheme="minorHAnsi" w:hAnsiTheme="minorHAnsi"/>
          <w:sz w:val="22"/>
          <w:szCs w:val="22"/>
        </w:rPr>
      </w:pPr>
      <w:r w:rsidRPr="00243547">
        <w:rPr>
          <w:rFonts w:asciiTheme="minorHAnsi" w:hAnsiTheme="minorHAnsi"/>
          <w:b/>
          <w:sz w:val="22"/>
          <w:szCs w:val="22"/>
        </w:rPr>
        <w:t>S</w:t>
      </w:r>
      <w:r w:rsidR="00DA26B4" w:rsidRPr="00243547">
        <w:rPr>
          <w:rFonts w:asciiTheme="minorHAnsi" w:hAnsiTheme="minorHAnsi"/>
          <w:b/>
          <w:sz w:val="22"/>
          <w:szCs w:val="22"/>
        </w:rPr>
        <w:t xml:space="preserve">ingle </w:t>
      </w:r>
      <w:r w:rsidRPr="00243547">
        <w:rPr>
          <w:rFonts w:asciiTheme="minorHAnsi" w:hAnsiTheme="minorHAnsi"/>
          <w:b/>
          <w:sz w:val="22"/>
          <w:szCs w:val="22"/>
        </w:rPr>
        <w:t>A</w:t>
      </w:r>
      <w:r w:rsidR="00DA26B4" w:rsidRPr="00243547">
        <w:rPr>
          <w:rFonts w:asciiTheme="minorHAnsi" w:hAnsiTheme="minorHAnsi"/>
          <w:b/>
          <w:sz w:val="22"/>
          <w:szCs w:val="22"/>
        </w:rPr>
        <w:t xml:space="preserve">udit </w:t>
      </w:r>
      <w:r w:rsidRPr="00243547">
        <w:rPr>
          <w:rFonts w:asciiTheme="minorHAnsi" w:hAnsiTheme="minorHAnsi"/>
          <w:b/>
          <w:sz w:val="22"/>
          <w:szCs w:val="22"/>
        </w:rPr>
        <w:t>R</w:t>
      </w:r>
      <w:r w:rsidR="00DA26B4" w:rsidRPr="00243547">
        <w:rPr>
          <w:rFonts w:asciiTheme="minorHAnsi" w:hAnsiTheme="minorHAnsi"/>
          <w:b/>
          <w:sz w:val="22"/>
          <w:szCs w:val="22"/>
        </w:rPr>
        <w:t xml:space="preserve">eporting </w:t>
      </w:r>
      <w:r w:rsidR="00A80EBB" w:rsidRPr="00243547">
        <w:rPr>
          <w:rFonts w:asciiTheme="minorHAnsi" w:hAnsiTheme="minorHAnsi"/>
          <w:b/>
          <w:sz w:val="22"/>
          <w:szCs w:val="22"/>
        </w:rPr>
        <w:t>S</w:t>
      </w:r>
      <w:r w:rsidR="00DA26B4" w:rsidRPr="00243547">
        <w:rPr>
          <w:rFonts w:asciiTheme="minorHAnsi" w:hAnsiTheme="minorHAnsi"/>
          <w:b/>
          <w:sz w:val="22"/>
          <w:szCs w:val="22"/>
        </w:rPr>
        <w:t>tatement</w:t>
      </w:r>
      <w:r w:rsidR="000E3BB4" w:rsidRPr="00243547">
        <w:rPr>
          <w:rFonts w:asciiTheme="minorHAnsi" w:hAnsiTheme="minorHAnsi"/>
          <w:b/>
          <w:sz w:val="22"/>
          <w:szCs w:val="22"/>
        </w:rPr>
        <w:t xml:space="preserve"> (</w:t>
      </w:r>
      <w:r w:rsidR="00A80EBB" w:rsidRPr="00243547">
        <w:rPr>
          <w:rFonts w:asciiTheme="minorHAnsi" w:hAnsiTheme="minorHAnsi"/>
          <w:b/>
          <w:sz w:val="22"/>
          <w:szCs w:val="22"/>
        </w:rPr>
        <w:t>when applicable</w:t>
      </w:r>
      <w:r w:rsidR="000E3BB4" w:rsidRPr="00243547">
        <w:rPr>
          <w:rFonts w:asciiTheme="minorHAnsi" w:hAnsiTheme="minorHAnsi"/>
          <w:b/>
          <w:sz w:val="22"/>
          <w:szCs w:val="22"/>
        </w:rPr>
        <w:t>)</w:t>
      </w:r>
    </w:p>
    <w:p w14:paraId="2CFB766C" w14:textId="3BB32F17" w:rsidR="000E3BB4" w:rsidRPr="00243547" w:rsidRDefault="00A61634" w:rsidP="00D568C8">
      <w:pPr>
        <w:numPr>
          <w:ilvl w:val="0"/>
          <w:numId w:val="2"/>
        </w:numPr>
        <w:rPr>
          <w:rFonts w:asciiTheme="minorHAnsi" w:hAnsiTheme="minorHAnsi"/>
          <w:b/>
          <w:sz w:val="22"/>
          <w:szCs w:val="22"/>
        </w:rPr>
      </w:pPr>
      <w:r w:rsidRPr="00243547">
        <w:rPr>
          <w:rFonts w:asciiTheme="minorHAnsi" w:hAnsiTheme="minorHAnsi"/>
          <w:b/>
          <w:sz w:val="22"/>
          <w:szCs w:val="22"/>
        </w:rPr>
        <w:t>SF-</w:t>
      </w:r>
      <w:r w:rsidR="000E3BB4" w:rsidRPr="00243547">
        <w:rPr>
          <w:rFonts w:asciiTheme="minorHAnsi" w:hAnsiTheme="minorHAnsi"/>
          <w:b/>
          <w:sz w:val="22"/>
          <w:szCs w:val="22"/>
        </w:rPr>
        <w:t>LLL</w:t>
      </w:r>
      <w:r w:rsidRPr="00243547">
        <w:rPr>
          <w:rFonts w:asciiTheme="minorHAnsi" w:hAnsiTheme="minorHAnsi"/>
          <w:b/>
          <w:sz w:val="22"/>
          <w:szCs w:val="22"/>
        </w:rPr>
        <w:t>,</w:t>
      </w:r>
      <w:r w:rsidR="000E3BB4" w:rsidRPr="00243547">
        <w:rPr>
          <w:rFonts w:asciiTheme="minorHAnsi" w:hAnsiTheme="minorHAnsi"/>
          <w:b/>
          <w:sz w:val="22"/>
          <w:szCs w:val="22"/>
        </w:rPr>
        <w:t xml:space="preserve"> Disclosure of Lobbying Activities (when applicable)</w:t>
      </w:r>
    </w:p>
    <w:p w14:paraId="50D97EC5" w14:textId="232A92B0" w:rsidR="000E3BB4" w:rsidRPr="00243547" w:rsidRDefault="000E3BB4" w:rsidP="006C578E">
      <w:pPr>
        <w:numPr>
          <w:ilvl w:val="0"/>
          <w:numId w:val="2"/>
        </w:numPr>
        <w:rPr>
          <w:rFonts w:asciiTheme="minorHAnsi" w:hAnsiTheme="minorHAnsi"/>
          <w:sz w:val="22"/>
          <w:szCs w:val="22"/>
        </w:rPr>
      </w:pPr>
      <w:r w:rsidRPr="00243547">
        <w:rPr>
          <w:rFonts w:asciiTheme="minorHAnsi" w:hAnsiTheme="minorHAnsi"/>
          <w:b/>
          <w:sz w:val="22"/>
          <w:szCs w:val="22"/>
        </w:rPr>
        <w:t>Overlap or Duplication of Effort Statement</w:t>
      </w:r>
    </w:p>
    <w:p w14:paraId="334A3085" w14:textId="77777777" w:rsidR="006C578E" w:rsidRPr="006C578E" w:rsidRDefault="006C578E" w:rsidP="006C578E">
      <w:pPr>
        <w:ind w:left="1080"/>
        <w:rPr>
          <w:rFonts w:asciiTheme="minorHAnsi" w:hAnsiTheme="minorHAnsi"/>
          <w:sz w:val="22"/>
          <w:szCs w:val="22"/>
        </w:rPr>
      </w:pPr>
    </w:p>
    <w:p w14:paraId="2979C99A" w14:textId="71894009" w:rsidR="006E3C9F" w:rsidRPr="000E3BB4" w:rsidRDefault="006E3C9F" w:rsidP="00D568C8">
      <w:pPr>
        <w:spacing w:after="240"/>
        <w:ind w:left="720"/>
        <w:rPr>
          <w:rFonts w:asciiTheme="minorHAnsi" w:hAnsiTheme="minorHAnsi"/>
          <w:sz w:val="22"/>
          <w:szCs w:val="22"/>
        </w:rPr>
      </w:pPr>
      <w:r w:rsidRPr="00A80EBB">
        <w:rPr>
          <w:rFonts w:asciiTheme="minorHAnsi" w:hAnsiTheme="minorHAnsi"/>
          <w:sz w:val="22"/>
          <w:szCs w:val="22"/>
        </w:rPr>
        <w:t>Failure to provide complete information</w:t>
      </w:r>
      <w:r w:rsidR="009149C0" w:rsidRPr="00A80EBB">
        <w:rPr>
          <w:rFonts w:asciiTheme="minorHAnsi" w:hAnsiTheme="minorHAnsi"/>
          <w:sz w:val="22"/>
          <w:szCs w:val="22"/>
        </w:rPr>
        <w:t xml:space="preserve"> </w:t>
      </w:r>
      <w:r w:rsidRPr="00A80EBB">
        <w:rPr>
          <w:rFonts w:asciiTheme="minorHAnsi" w:hAnsiTheme="minorHAnsi"/>
          <w:sz w:val="22"/>
          <w:szCs w:val="22"/>
        </w:rPr>
        <w:t xml:space="preserve">may cause delays, </w:t>
      </w:r>
      <w:r w:rsidR="00D53EC5" w:rsidRPr="00A80EBB">
        <w:rPr>
          <w:rFonts w:asciiTheme="minorHAnsi" w:hAnsiTheme="minorHAnsi"/>
          <w:sz w:val="22"/>
          <w:szCs w:val="22"/>
        </w:rPr>
        <w:t>postponement, or</w:t>
      </w:r>
      <w:r w:rsidR="004A5371" w:rsidRPr="00A80EBB">
        <w:rPr>
          <w:rFonts w:asciiTheme="minorHAnsi" w:hAnsiTheme="minorHAnsi"/>
          <w:sz w:val="22"/>
          <w:szCs w:val="22"/>
        </w:rPr>
        <w:t xml:space="preserve"> rejection of the </w:t>
      </w:r>
      <w:r w:rsidRPr="00A80EBB">
        <w:rPr>
          <w:rFonts w:asciiTheme="minorHAnsi" w:hAnsiTheme="minorHAnsi"/>
          <w:sz w:val="22"/>
          <w:szCs w:val="22"/>
        </w:rPr>
        <w:t>application.</w:t>
      </w:r>
    </w:p>
    <w:p w14:paraId="133EB44E" w14:textId="40A9212F" w:rsidR="00DF5E66" w:rsidRPr="000E3BB4" w:rsidRDefault="00DF5E66" w:rsidP="004801DC">
      <w:pPr>
        <w:pStyle w:val="Heading2"/>
        <w:rPr>
          <w:rFonts w:asciiTheme="minorHAnsi" w:hAnsiTheme="minorHAnsi"/>
          <w:sz w:val="24"/>
        </w:rPr>
      </w:pPr>
      <w:bookmarkStart w:id="2" w:name="_V._Submission_Requirements"/>
      <w:bookmarkEnd w:id="2"/>
      <w:r w:rsidRPr="000E3BB4">
        <w:rPr>
          <w:rFonts w:asciiTheme="minorHAnsi" w:hAnsiTheme="minorHAnsi"/>
          <w:sz w:val="24"/>
        </w:rPr>
        <w:t xml:space="preserve">V. </w:t>
      </w:r>
      <w:r>
        <w:rPr>
          <w:rFonts w:asciiTheme="minorHAnsi" w:hAnsiTheme="minorHAnsi"/>
          <w:sz w:val="24"/>
        </w:rPr>
        <w:t>Submission</w:t>
      </w:r>
      <w:r w:rsidRPr="000E3BB4">
        <w:rPr>
          <w:rFonts w:asciiTheme="minorHAnsi" w:hAnsiTheme="minorHAnsi"/>
          <w:sz w:val="24"/>
        </w:rPr>
        <w:t xml:space="preserve"> Requirements</w:t>
      </w:r>
    </w:p>
    <w:p w14:paraId="2D763F19" w14:textId="49B61D2F" w:rsidR="00D2403C" w:rsidRDefault="00F9193C" w:rsidP="00EA378E">
      <w:pPr>
        <w:pStyle w:val="Heading3"/>
        <w:numPr>
          <w:ilvl w:val="0"/>
          <w:numId w:val="7"/>
        </w:numPr>
      </w:pPr>
      <w:r w:rsidRPr="00A6720C">
        <w:t>Unique Entity Identifier and System for Award Ma</w:t>
      </w:r>
      <w:r w:rsidR="009E1EB4">
        <w:t>nagement (SAM.gov) Registration</w:t>
      </w:r>
    </w:p>
    <w:p w14:paraId="733B95D3" w14:textId="089A95EC" w:rsidR="00A30130" w:rsidRPr="00A6720C" w:rsidRDefault="00C13C07" w:rsidP="00D2403C">
      <w:pPr>
        <w:pStyle w:val="ListParagraph"/>
        <w:spacing w:after="240"/>
        <w:ind w:left="360"/>
        <w:rPr>
          <w:rFonts w:asciiTheme="minorHAnsi" w:hAnsiTheme="minorHAnsi"/>
          <w:sz w:val="22"/>
          <w:szCs w:val="22"/>
        </w:rPr>
      </w:pPr>
      <w:r>
        <w:rPr>
          <w:rFonts w:asciiTheme="minorHAnsi" w:hAnsiTheme="minorHAnsi"/>
          <w:color w:val="000000"/>
          <w:sz w:val="22"/>
          <w:szCs w:val="22"/>
        </w:rPr>
        <w:t xml:space="preserve">These </w:t>
      </w:r>
      <w:r w:rsidR="00A30130" w:rsidRPr="00A6720C">
        <w:rPr>
          <w:rFonts w:asciiTheme="minorHAnsi" w:hAnsiTheme="minorHAnsi"/>
          <w:color w:val="000000"/>
          <w:sz w:val="22"/>
          <w:szCs w:val="22"/>
        </w:rPr>
        <w:t>requirement</w:t>
      </w:r>
      <w:r>
        <w:rPr>
          <w:rFonts w:asciiTheme="minorHAnsi" w:hAnsiTheme="minorHAnsi"/>
          <w:color w:val="000000"/>
          <w:sz w:val="22"/>
          <w:szCs w:val="22"/>
        </w:rPr>
        <w:t>s</w:t>
      </w:r>
      <w:r w:rsidR="00A30130" w:rsidRPr="00A6720C">
        <w:rPr>
          <w:rFonts w:asciiTheme="minorHAnsi" w:hAnsiTheme="minorHAnsi"/>
          <w:color w:val="000000"/>
          <w:sz w:val="22"/>
          <w:szCs w:val="22"/>
        </w:rPr>
        <w:t xml:space="preserve"> d</w:t>
      </w:r>
      <w:r>
        <w:rPr>
          <w:rFonts w:asciiTheme="minorHAnsi" w:hAnsiTheme="minorHAnsi"/>
          <w:color w:val="000000"/>
          <w:sz w:val="22"/>
          <w:szCs w:val="22"/>
        </w:rPr>
        <w:t>o not apply to any individual</w:t>
      </w:r>
      <w:r w:rsidR="00A30130" w:rsidRPr="00A6720C">
        <w:rPr>
          <w:rFonts w:asciiTheme="minorHAnsi" w:hAnsiTheme="minorHAnsi"/>
          <w:color w:val="000000"/>
          <w:sz w:val="22"/>
          <w:szCs w:val="22"/>
        </w:rPr>
        <w:t xml:space="preserve"> applying for funds </w:t>
      </w:r>
      <w:r w:rsidR="00A30130" w:rsidRPr="00A6720C">
        <w:rPr>
          <w:rFonts w:asciiTheme="minorHAnsi" w:hAnsiTheme="minorHAnsi"/>
          <w:sz w:val="22"/>
          <w:szCs w:val="22"/>
        </w:rPr>
        <w:t xml:space="preserve">as a private citizen or any entity with an exception approved by the Federal awarding agency under </w:t>
      </w:r>
      <w:hyperlink r:id="rId31" w:history="1">
        <w:r w:rsidR="00A30130" w:rsidRPr="00A6720C">
          <w:rPr>
            <w:rStyle w:val="Hyperlink"/>
            <w:rFonts w:asciiTheme="minorHAnsi" w:hAnsiTheme="minorHAnsi"/>
            <w:sz w:val="22"/>
            <w:szCs w:val="22"/>
          </w:rPr>
          <w:t>2 CFR 25.110(d)</w:t>
        </w:r>
      </w:hyperlink>
      <w:r w:rsidR="00A30130" w:rsidRPr="00A6720C">
        <w:rPr>
          <w:rFonts w:asciiTheme="minorHAnsi" w:hAnsiTheme="minorHAnsi"/>
          <w:sz w:val="22"/>
          <w:szCs w:val="22"/>
        </w:rPr>
        <w:t xml:space="preserve">.  All other applicants are required to </w:t>
      </w:r>
      <w:r w:rsidR="00A6720C" w:rsidRPr="00A6720C">
        <w:rPr>
          <w:rFonts w:asciiTheme="minorHAnsi" w:hAnsiTheme="minorHAnsi"/>
          <w:sz w:val="22"/>
          <w:szCs w:val="22"/>
        </w:rPr>
        <w:t>o</w:t>
      </w:r>
      <w:r w:rsidR="00A30130" w:rsidRPr="00A6720C">
        <w:rPr>
          <w:rFonts w:asciiTheme="minorHAnsi" w:hAnsiTheme="minorHAnsi"/>
          <w:sz w:val="22"/>
          <w:szCs w:val="22"/>
        </w:rPr>
        <w:t xml:space="preserve">btain a Data Universal Numbering System (DUNS) number from Dun &amp; Bradstreet and provide that number in the application; </w:t>
      </w:r>
      <w:r w:rsidR="00A6720C" w:rsidRPr="00A6720C">
        <w:rPr>
          <w:rFonts w:asciiTheme="minorHAnsi" w:hAnsiTheme="minorHAnsi"/>
          <w:sz w:val="22"/>
          <w:szCs w:val="22"/>
        </w:rPr>
        <w:t>c</w:t>
      </w:r>
      <w:r w:rsidR="00A30130" w:rsidRPr="00A6720C">
        <w:rPr>
          <w:rFonts w:asciiTheme="minorHAnsi" w:hAnsiTheme="minorHAnsi"/>
          <w:sz w:val="22"/>
          <w:szCs w:val="22"/>
        </w:rPr>
        <w:t>omplete SAM.gov registration before</w:t>
      </w:r>
      <w:r w:rsidR="00A6720C" w:rsidRPr="00A6720C">
        <w:rPr>
          <w:rFonts w:asciiTheme="minorHAnsi" w:hAnsiTheme="minorHAnsi"/>
          <w:sz w:val="22"/>
          <w:szCs w:val="22"/>
        </w:rPr>
        <w:t xml:space="preserve"> submitting an application; and c</w:t>
      </w:r>
      <w:r w:rsidR="00A30130" w:rsidRPr="00A6720C">
        <w:rPr>
          <w:rFonts w:asciiTheme="minorHAnsi" w:hAnsiTheme="minorHAnsi"/>
          <w:sz w:val="22"/>
          <w:szCs w:val="22"/>
        </w:rPr>
        <w:t xml:space="preserve">ontinue to maintain an active SAM.gov registration with current information at all times when </w:t>
      </w:r>
      <w:r w:rsidR="00A6720C" w:rsidRPr="00A6720C">
        <w:rPr>
          <w:rFonts w:asciiTheme="minorHAnsi" w:hAnsiTheme="minorHAnsi"/>
          <w:sz w:val="22"/>
          <w:szCs w:val="22"/>
        </w:rPr>
        <w:t>the entity</w:t>
      </w:r>
      <w:r w:rsidR="00A30130" w:rsidRPr="00A6720C">
        <w:rPr>
          <w:rFonts w:asciiTheme="minorHAnsi" w:hAnsiTheme="minorHAnsi"/>
          <w:sz w:val="22"/>
          <w:szCs w:val="22"/>
        </w:rPr>
        <w:t xml:space="preserve"> has an active Federal award or application under consideration.</w:t>
      </w:r>
      <w:r w:rsidR="004332E1" w:rsidRPr="00A6720C">
        <w:rPr>
          <w:rFonts w:asciiTheme="minorHAnsi" w:hAnsiTheme="minorHAnsi"/>
          <w:sz w:val="22"/>
          <w:szCs w:val="22"/>
        </w:rPr>
        <w:t xml:space="preserve">  </w:t>
      </w:r>
      <w:r w:rsidR="004332E1" w:rsidRPr="00A6720C">
        <w:rPr>
          <w:rFonts w:asciiTheme="minorHAnsi" w:hAnsiTheme="minorHAnsi"/>
          <w:b/>
          <w:sz w:val="22"/>
          <w:szCs w:val="22"/>
        </w:rPr>
        <w:t>There is NO COST to register with Dun &amp; Bradstreet or SAM.gov</w:t>
      </w:r>
      <w:r w:rsidR="004332E1" w:rsidRPr="00A6720C">
        <w:rPr>
          <w:rFonts w:asciiTheme="minorHAnsi" w:hAnsiTheme="minorHAnsi"/>
          <w:sz w:val="22"/>
          <w:szCs w:val="22"/>
        </w:rPr>
        <w:t xml:space="preserve">.  There are third-party vendors who </w:t>
      </w:r>
      <w:r w:rsidR="00A6720C">
        <w:rPr>
          <w:rFonts w:asciiTheme="minorHAnsi" w:hAnsiTheme="minorHAnsi"/>
          <w:sz w:val="22"/>
          <w:szCs w:val="22"/>
        </w:rPr>
        <w:t xml:space="preserve">will </w:t>
      </w:r>
      <w:r w:rsidR="004332E1" w:rsidRPr="00A6720C">
        <w:rPr>
          <w:rFonts w:asciiTheme="minorHAnsi" w:hAnsiTheme="minorHAnsi"/>
          <w:sz w:val="22"/>
          <w:szCs w:val="22"/>
        </w:rPr>
        <w:t xml:space="preserve">charge a fee in exchange for registering entities with Dun &amp; Bradstreet and SAM.gov; </w:t>
      </w:r>
      <w:r w:rsidR="004332E1" w:rsidRPr="00E02D63">
        <w:rPr>
          <w:rFonts w:asciiTheme="minorHAnsi" w:hAnsiTheme="minorHAnsi"/>
          <w:b/>
          <w:sz w:val="22"/>
          <w:szCs w:val="22"/>
        </w:rPr>
        <w:t xml:space="preserve">please be aware you can register </w:t>
      </w:r>
      <w:r w:rsidR="001A27CA" w:rsidRPr="00E02D63">
        <w:rPr>
          <w:rFonts w:asciiTheme="minorHAnsi" w:hAnsiTheme="minorHAnsi"/>
          <w:b/>
          <w:sz w:val="22"/>
          <w:szCs w:val="22"/>
        </w:rPr>
        <w:t xml:space="preserve">and request help </w:t>
      </w:r>
      <w:r w:rsidR="00A6720C" w:rsidRPr="00E02D63">
        <w:rPr>
          <w:rFonts w:asciiTheme="minorHAnsi" w:hAnsiTheme="minorHAnsi"/>
          <w:b/>
          <w:sz w:val="22"/>
          <w:szCs w:val="22"/>
        </w:rPr>
        <w:t>for free</w:t>
      </w:r>
      <w:r w:rsidR="00A6720C" w:rsidRPr="00A6720C">
        <w:rPr>
          <w:rFonts w:asciiTheme="minorHAnsi" w:hAnsiTheme="minorHAnsi"/>
          <w:sz w:val="22"/>
          <w:szCs w:val="22"/>
        </w:rPr>
        <w:t>.</w:t>
      </w:r>
    </w:p>
    <w:p w14:paraId="3A9898A2" w14:textId="77777777" w:rsidR="00EB4C6F" w:rsidRPr="00EB4C6F" w:rsidRDefault="00BB6BD7" w:rsidP="00EA378E">
      <w:pPr>
        <w:pStyle w:val="Heading4"/>
        <w:numPr>
          <w:ilvl w:val="0"/>
          <w:numId w:val="11"/>
        </w:numPr>
      </w:pPr>
      <w:r>
        <w:t>Obtain a DUNS Number</w:t>
      </w:r>
    </w:p>
    <w:p w14:paraId="0CB40353" w14:textId="059F70FE" w:rsidR="00A6720C" w:rsidRPr="00BB6BD7" w:rsidRDefault="00A30130" w:rsidP="00EB4C6F">
      <w:pPr>
        <w:pStyle w:val="ListParagraph"/>
        <w:spacing w:after="240"/>
        <w:rPr>
          <w:rFonts w:asciiTheme="minorHAnsi" w:hAnsiTheme="minorHAnsi"/>
          <w:sz w:val="22"/>
          <w:szCs w:val="22"/>
        </w:rPr>
      </w:pPr>
      <w:r w:rsidRPr="00BB6BD7">
        <w:rPr>
          <w:rFonts w:asciiTheme="minorHAnsi" w:hAnsiTheme="minorHAnsi"/>
          <w:sz w:val="22"/>
          <w:szCs w:val="22"/>
        </w:rPr>
        <w:t xml:space="preserve">Request a DUNS Number through the </w:t>
      </w:r>
      <w:hyperlink r:id="rId32" w:history="1">
        <w:r w:rsidRPr="00BB6BD7">
          <w:rPr>
            <w:rStyle w:val="Hyperlink"/>
            <w:rFonts w:asciiTheme="minorHAnsi" w:hAnsiTheme="minorHAnsi"/>
            <w:sz w:val="22"/>
            <w:szCs w:val="22"/>
          </w:rPr>
          <w:t>Dun &amp; Bradstreet website</w:t>
        </w:r>
      </w:hyperlink>
      <w:r w:rsidRPr="00BB6BD7">
        <w:rPr>
          <w:rFonts w:asciiTheme="minorHAnsi" w:hAnsiTheme="minorHAnsi"/>
          <w:sz w:val="22"/>
          <w:szCs w:val="22"/>
        </w:rPr>
        <w:t>.  The official website address is http://fedgov.dnb.com/webform</w:t>
      </w:r>
      <w:r w:rsidR="004332E1" w:rsidRPr="00BB6BD7">
        <w:rPr>
          <w:rFonts w:asciiTheme="minorHAnsi" w:hAnsiTheme="minorHAnsi"/>
          <w:sz w:val="22"/>
          <w:szCs w:val="22"/>
        </w:rPr>
        <w:t xml:space="preserve">.  </w:t>
      </w:r>
      <w:r w:rsidR="001A27CA" w:rsidRPr="00BB6BD7">
        <w:rPr>
          <w:rFonts w:asciiTheme="minorHAnsi" w:hAnsiTheme="minorHAnsi"/>
          <w:sz w:val="22"/>
          <w:szCs w:val="22"/>
        </w:rPr>
        <w:t xml:space="preserve">For technical difficulties, send an email to the </w:t>
      </w:r>
      <w:hyperlink r:id="rId33" w:history="1">
        <w:r w:rsidR="001A27CA" w:rsidRPr="00BB6BD7">
          <w:rPr>
            <w:rStyle w:val="Hyperlink"/>
            <w:rFonts w:asciiTheme="minorHAnsi" w:hAnsiTheme="minorHAnsi"/>
            <w:sz w:val="22"/>
            <w:szCs w:val="22"/>
          </w:rPr>
          <w:t>D&amp;B SAM Help Desk</w:t>
        </w:r>
      </w:hyperlink>
      <w:r w:rsidR="001A27CA" w:rsidRPr="00BB6BD7">
        <w:rPr>
          <w:rFonts w:asciiTheme="minorHAnsi" w:hAnsiTheme="minorHAnsi"/>
          <w:sz w:val="22"/>
          <w:szCs w:val="22"/>
        </w:rPr>
        <w:t xml:space="preserve">.  </w:t>
      </w:r>
      <w:r w:rsidR="004332E1" w:rsidRPr="00BB6BD7">
        <w:rPr>
          <w:rFonts w:asciiTheme="minorHAnsi" w:hAnsiTheme="minorHAnsi"/>
          <w:sz w:val="22"/>
          <w:szCs w:val="22"/>
        </w:rPr>
        <w:t xml:space="preserve">Please ensure that you are able to receive emails from SAMHelp@dnb.com.  </w:t>
      </w:r>
      <w:r w:rsidR="00BB6BD7">
        <w:rPr>
          <w:rFonts w:asciiTheme="minorHAnsi" w:hAnsiTheme="minorHAnsi"/>
          <w:sz w:val="22"/>
          <w:szCs w:val="22"/>
        </w:rPr>
        <w:t xml:space="preserve">The </w:t>
      </w:r>
      <w:hyperlink r:id="rId34" w:history="1">
        <w:r w:rsidR="00BB6BD7" w:rsidRPr="00BB6BD7">
          <w:rPr>
            <w:rStyle w:val="Hyperlink"/>
            <w:rFonts w:asciiTheme="minorHAnsi" w:hAnsiTheme="minorHAnsi"/>
            <w:sz w:val="22"/>
            <w:szCs w:val="22"/>
          </w:rPr>
          <w:t xml:space="preserve">Grants.gov </w:t>
        </w:r>
        <w:r w:rsidR="00BB6BD7">
          <w:rPr>
            <w:rStyle w:val="Hyperlink"/>
            <w:rFonts w:asciiTheme="minorHAnsi" w:hAnsiTheme="minorHAnsi"/>
            <w:sz w:val="22"/>
            <w:szCs w:val="22"/>
          </w:rPr>
          <w:t>“</w:t>
        </w:r>
        <w:r w:rsidR="00BB6BD7" w:rsidRPr="00BB6BD7">
          <w:rPr>
            <w:rStyle w:val="Hyperlink"/>
            <w:rFonts w:asciiTheme="minorHAnsi" w:hAnsiTheme="minorHAnsi"/>
            <w:sz w:val="22"/>
            <w:szCs w:val="22"/>
          </w:rPr>
          <w:t>Obtain a DUNS Number</w:t>
        </w:r>
        <w:r w:rsidR="00BB6BD7">
          <w:rPr>
            <w:rStyle w:val="Hyperlink"/>
            <w:rFonts w:asciiTheme="minorHAnsi" w:hAnsiTheme="minorHAnsi"/>
            <w:sz w:val="22"/>
            <w:szCs w:val="22"/>
          </w:rPr>
          <w:t>”</w:t>
        </w:r>
        <w:r w:rsidR="00BB6BD7" w:rsidRPr="00BB6BD7">
          <w:rPr>
            <w:rStyle w:val="Hyperlink"/>
            <w:rFonts w:asciiTheme="minorHAnsi" w:hAnsiTheme="minorHAnsi"/>
            <w:sz w:val="22"/>
            <w:szCs w:val="22"/>
          </w:rPr>
          <w:t xml:space="preserve"> webpage</w:t>
        </w:r>
      </w:hyperlink>
      <w:r w:rsidR="00BB6BD7">
        <w:rPr>
          <w:rFonts w:asciiTheme="minorHAnsi" w:hAnsiTheme="minorHAnsi"/>
          <w:sz w:val="22"/>
          <w:szCs w:val="22"/>
        </w:rPr>
        <w:t xml:space="preserve"> also provides detailed instructions.  </w:t>
      </w:r>
      <w:r w:rsidR="004332E1" w:rsidRPr="00BB6BD7">
        <w:rPr>
          <w:rFonts w:asciiTheme="minorHAnsi" w:hAnsiTheme="minorHAnsi"/>
          <w:sz w:val="22"/>
          <w:szCs w:val="22"/>
        </w:rPr>
        <w:t xml:space="preserve">Once assigned a DUNS number, your organization must maintain up-to-date information with Dun &amp; Bradstreet. </w:t>
      </w:r>
      <w:r w:rsidR="00BB6BD7" w:rsidRPr="00BB6BD7">
        <w:rPr>
          <w:rFonts w:asciiTheme="minorHAnsi" w:hAnsiTheme="minorHAnsi"/>
          <w:sz w:val="22"/>
          <w:szCs w:val="22"/>
        </w:rPr>
        <w:t xml:space="preserve"> Applicants must enter their DUNS number in the “Organ</w:t>
      </w:r>
      <w:r w:rsidR="00A61634">
        <w:rPr>
          <w:rFonts w:asciiTheme="minorHAnsi" w:hAnsiTheme="minorHAnsi"/>
          <w:sz w:val="22"/>
          <w:szCs w:val="22"/>
        </w:rPr>
        <w:t xml:space="preserve">izational DUNS” field on the </w:t>
      </w:r>
      <w:hyperlink w:anchor="_SF-424,_Application_for" w:history="1">
        <w:r w:rsidR="00A61634" w:rsidRPr="00A61634">
          <w:rPr>
            <w:rStyle w:val="Hyperlink"/>
            <w:rFonts w:asciiTheme="minorHAnsi" w:hAnsiTheme="minorHAnsi"/>
            <w:sz w:val="22"/>
            <w:szCs w:val="22"/>
          </w:rPr>
          <w:t>SF-</w:t>
        </w:r>
        <w:r w:rsidR="00BB6BD7" w:rsidRPr="00A61634">
          <w:rPr>
            <w:rStyle w:val="Hyperlink"/>
            <w:rFonts w:asciiTheme="minorHAnsi" w:hAnsiTheme="minorHAnsi"/>
            <w:sz w:val="22"/>
            <w:szCs w:val="22"/>
          </w:rPr>
          <w:t>424</w:t>
        </w:r>
        <w:r w:rsidR="00A61634" w:rsidRPr="00A61634">
          <w:rPr>
            <w:rStyle w:val="Hyperlink"/>
            <w:rFonts w:asciiTheme="minorHAnsi" w:hAnsiTheme="minorHAnsi"/>
            <w:sz w:val="22"/>
            <w:szCs w:val="22"/>
          </w:rPr>
          <w:t>,</w:t>
        </w:r>
        <w:r w:rsidR="00BB6BD7" w:rsidRPr="00A61634">
          <w:rPr>
            <w:rStyle w:val="Hyperlink"/>
            <w:rFonts w:asciiTheme="minorHAnsi" w:hAnsiTheme="minorHAnsi"/>
            <w:sz w:val="22"/>
            <w:szCs w:val="22"/>
          </w:rPr>
          <w:t xml:space="preserve"> Appl</w:t>
        </w:r>
        <w:r w:rsidR="00A61634" w:rsidRPr="00A61634">
          <w:rPr>
            <w:rStyle w:val="Hyperlink"/>
            <w:rFonts w:asciiTheme="minorHAnsi" w:hAnsiTheme="minorHAnsi"/>
            <w:sz w:val="22"/>
            <w:szCs w:val="22"/>
          </w:rPr>
          <w:t>ication for Federal Assistance</w:t>
        </w:r>
      </w:hyperlink>
      <w:r w:rsidR="00A61634">
        <w:rPr>
          <w:rFonts w:asciiTheme="minorHAnsi" w:hAnsiTheme="minorHAnsi"/>
          <w:sz w:val="22"/>
          <w:szCs w:val="22"/>
        </w:rPr>
        <w:t xml:space="preserve"> f</w:t>
      </w:r>
      <w:r w:rsidR="00BB6BD7" w:rsidRPr="00BB6BD7">
        <w:rPr>
          <w:rFonts w:asciiTheme="minorHAnsi" w:hAnsiTheme="minorHAnsi"/>
          <w:sz w:val="22"/>
          <w:szCs w:val="22"/>
        </w:rPr>
        <w:t>orm.</w:t>
      </w:r>
    </w:p>
    <w:p w14:paraId="1DE620EB" w14:textId="77777777" w:rsidR="00EB4C6F" w:rsidRPr="00EB4C6F" w:rsidRDefault="00BB6BD7" w:rsidP="00EB4C6F">
      <w:pPr>
        <w:pStyle w:val="Heading4"/>
      </w:pPr>
      <w:r>
        <w:t>Register with SAM</w:t>
      </w:r>
    </w:p>
    <w:p w14:paraId="22ECF561" w14:textId="4C4EE31E" w:rsidR="00A30130" w:rsidRPr="00EB4C6F" w:rsidRDefault="00A6720C" w:rsidP="00EB4C6F">
      <w:pPr>
        <w:spacing w:after="240"/>
        <w:ind w:left="720"/>
        <w:rPr>
          <w:rFonts w:asciiTheme="minorHAnsi" w:hAnsiTheme="minorHAnsi"/>
          <w:sz w:val="22"/>
          <w:szCs w:val="22"/>
        </w:rPr>
      </w:pPr>
      <w:r w:rsidRPr="00EB4C6F">
        <w:rPr>
          <w:rFonts w:asciiTheme="minorHAnsi" w:hAnsiTheme="minorHAnsi"/>
          <w:sz w:val="22"/>
          <w:szCs w:val="22"/>
        </w:rPr>
        <w:t xml:space="preserve">Register on </w:t>
      </w:r>
      <w:r w:rsidR="00E11437">
        <w:rPr>
          <w:rFonts w:asciiTheme="minorHAnsi" w:hAnsiTheme="minorHAnsi"/>
          <w:sz w:val="22"/>
          <w:szCs w:val="22"/>
        </w:rPr>
        <w:t xml:space="preserve">the </w:t>
      </w:r>
      <w:hyperlink r:id="rId35" w:history="1">
        <w:r w:rsidRPr="00E11437">
          <w:rPr>
            <w:rStyle w:val="Hyperlink"/>
            <w:rFonts w:asciiTheme="minorHAnsi" w:hAnsiTheme="minorHAnsi"/>
            <w:sz w:val="22"/>
            <w:szCs w:val="22"/>
          </w:rPr>
          <w:t>SAM.gov website</w:t>
        </w:r>
      </w:hyperlink>
      <w:r w:rsidR="00E11437">
        <w:rPr>
          <w:rFonts w:asciiTheme="minorHAnsi" w:hAnsiTheme="minorHAnsi"/>
          <w:sz w:val="22"/>
          <w:szCs w:val="22"/>
        </w:rPr>
        <w:t>.  The official website address is http://www.sam.gov</w:t>
      </w:r>
      <w:r w:rsidRPr="00EB4C6F">
        <w:rPr>
          <w:rFonts w:asciiTheme="minorHAnsi" w:hAnsiTheme="minorHAnsi"/>
          <w:sz w:val="22"/>
          <w:szCs w:val="22"/>
        </w:rPr>
        <w:t xml:space="preserve">. </w:t>
      </w:r>
      <w:r w:rsidR="004332E1" w:rsidRPr="00EB4C6F">
        <w:rPr>
          <w:rFonts w:asciiTheme="minorHAnsi" w:hAnsiTheme="minorHAnsi"/>
          <w:sz w:val="22"/>
          <w:szCs w:val="22"/>
        </w:rPr>
        <w:t xml:space="preserve"> </w:t>
      </w:r>
      <w:r w:rsidR="002C0847" w:rsidRPr="00EB4C6F">
        <w:rPr>
          <w:rFonts w:asciiTheme="minorHAnsi" w:hAnsiTheme="minorHAnsi"/>
          <w:sz w:val="22"/>
          <w:szCs w:val="22"/>
        </w:rPr>
        <w:t>The</w:t>
      </w:r>
      <w:r w:rsidR="001A27CA" w:rsidRPr="00EB4C6F">
        <w:rPr>
          <w:rFonts w:asciiTheme="minorHAnsi" w:hAnsiTheme="minorHAnsi"/>
          <w:sz w:val="22"/>
          <w:szCs w:val="22"/>
        </w:rPr>
        <w:t xml:space="preserve"> </w:t>
      </w:r>
      <w:r w:rsidR="002C0847" w:rsidRPr="00EB4C6F">
        <w:rPr>
          <w:rFonts w:asciiTheme="minorHAnsi" w:hAnsiTheme="minorHAnsi"/>
          <w:sz w:val="22"/>
          <w:szCs w:val="22"/>
        </w:rPr>
        <w:t>“Help” tab</w:t>
      </w:r>
      <w:r w:rsidR="001A27CA" w:rsidRPr="00EB4C6F">
        <w:rPr>
          <w:rFonts w:asciiTheme="minorHAnsi" w:hAnsiTheme="minorHAnsi"/>
          <w:sz w:val="22"/>
          <w:szCs w:val="22"/>
        </w:rPr>
        <w:t xml:space="preserve"> on the website</w:t>
      </w:r>
      <w:r w:rsidR="002C0847" w:rsidRPr="00EB4C6F">
        <w:rPr>
          <w:rFonts w:asciiTheme="minorHAnsi" w:hAnsiTheme="minorHAnsi"/>
          <w:sz w:val="22"/>
          <w:szCs w:val="22"/>
        </w:rPr>
        <w:t xml:space="preserve"> contains User Guides and other information to assist you with registration</w:t>
      </w:r>
      <w:r w:rsidR="001A27CA" w:rsidRPr="00EB4C6F">
        <w:rPr>
          <w:rFonts w:asciiTheme="minorHAnsi" w:hAnsiTheme="minorHAnsi"/>
          <w:sz w:val="22"/>
          <w:szCs w:val="22"/>
        </w:rPr>
        <w:t xml:space="preserve">.  </w:t>
      </w:r>
      <w:r w:rsidR="00BB6BD7" w:rsidRPr="00EB4C6F">
        <w:rPr>
          <w:rFonts w:asciiTheme="minorHAnsi" w:hAnsiTheme="minorHAnsi"/>
          <w:sz w:val="22"/>
          <w:szCs w:val="22"/>
        </w:rPr>
        <w:t xml:space="preserve">The </w:t>
      </w:r>
      <w:hyperlink r:id="rId36" w:history="1">
        <w:r w:rsidR="00BB6BD7" w:rsidRPr="00EB4C6F">
          <w:rPr>
            <w:rStyle w:val="Hyperlink"/>
            <w:rFonts w:asciiTheme="minorHAnsi" w:hAnsiTheme="minorHAnsi"/>
            <w:sz w:val="22"/>
            <w:szCs w:val="22"/>
          </w:rPr>
          <w:t>Grants.gov Register with SAM” webpage</w:t>
        </w:r>
      </w:hyperlink>
      <w:r w:rsidR="00BB6BD7" w:rsidRPr="00EB4C6F">
        <w:rPr>
          <w:rFonts w:asciiTheme="minorHAnsi" w:hAnsiTheme="minorHAnsi"/>
          <w:sz w:val="22"/>
          <w:szCs w:val="22"/>
        </w:rPr>
        <w:t xml:space="preserve"> also provides detailed instructions.  You can also c</w:t>
      </w:r>
      <w:r w:rsidR="001A27CA" w:rsidRPr="00EB4C6F">
        <w:rPr>
          <w:rFonts w:asciiTheme="minorHAnsi" w:hAnsiTheme="minorHAnsi"/>
          <w:sz w:val="22"/>
          <w:szCs w:val="22"/>
        </w:rPr>
        <w:t xml:space="preserve">ontact the supporting </w:t>
      </w:r>
      <w:hyperlink r:id="rId37" w:history="1">
        <w:r w:rsidR="001A27CA" w:rsidRPr="00EB4C6F">
          <w:rPr>
            <w:rStyle w:val="Hyperlink"/>
            <w:rFonts w:asciiTheme="minorHAnsi" w:hAnsiTheme="minorHAnsi"/>
            <w:sz w:val="22"/>
            <w:szCs w:val="22"/>
          </w:rPr>
          <w:t>Federal Service Desk</w:t>
        </w:r>
      </w:hyperlink>
      <w:r w:rsidR="00BB6BD7" w:rsidRPr="00EB4C6F">
        <w:rPr>
          <w:rFonts w:asciiTheme="minorHAnsi" w:hAnsiTheme="minorHAnsi"/>
          <w:sz w:val="22"/>
          <w:szCs w:val="22"/>
        </w:rPr>
        <w:t xml:space="preserve"> for help registering in SAM.  </w:t>
      </w:r>
      <w:r w:rsidR="00AE10AF" w:rsidRPr="00EB4C6F">
        <w:rPr>
          <w:rFonts w:asciiTheme="minorHAnsi" w:hAnsiTheme="minorHAnsi"/>
          <w:sz w:val="22"/>
          <w:szCs w:val="22"/>
        </w:rPr>
        <w:t xml:space="preserve">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w:t>
      </w:r>
      <w:r w:rsidR="00C13C07" w:rsidRPr="00EB4C6F">
        <w:rPr>
          <w:rFonts w:asciiTheme="minorHAnsi" w:hAnsiTheme="minorHAnsi"/>
          <w:sz w:val="22"/>
          <w:szCs w:val="22"/>
        </w:rPr>
        <w:t xml:space="preserve">entities who want to receive payment directly to a </w:t>
      </w:r>
      <w:r w:rsidR="006F7673" w:rsidRPr="00EB4C6F">
        <w:rPr>
          <w:rFonts w:asciiTheme="minorHAnsi" w:hAnsiTheme="minorHAnsi"/>
          <w:sz w:val="22"/>
          <w:szCs w:val="22"/>
        </w:rPr>
        <w:t>U.S.</w:t>
      </w:r>
      <w:r w:rsidR="00C13C07" w:rsidRPr="00EB4C6F">
        <w:rPr>
          <w:rFonts w:asciiTheme="minorHAnsi" w:hAnsiTheme="minorHAnsi"/>
          <w:sz w:val="22"/>
          <w:szCs w:val="22"/>
        </w:rPr>
        <w:t xml:space="preserve"> bank account must enter and maintain valid, current banking information in SAM.</w:t>
      </w:r>
    </w:p>
    <w:p w14:paraId="671206D2" w14:textId="405D50FB" w:rsidR="00D2403C" w:rsidRPr="00D2403C" w:rsidRDefault="0037425F" w:rsidP="00D2403C">
      <w:pPr>
        <w:pStyle w:val="Heading3"/>
      </w:pPr>
      <w:r w:rsidRPr="00A30130">
        <w:t xml:space="preserve">Submission </w:t>
      </w:r>
      <w:r w:rsidR="00F9193C" w:rsidRPr="00A30130">
        <w:t>Dates and Times</w:t>
      </w:r>
    </w:p>
    <w:p w14:paraId="6D8A4154" w14:textId="1DF3C845" w:rsidR="00BA7D74" w:rsidRDefault="00667513" w:rsidP="00BA7D74">
      <w:pPr>
        <w:pStyle w:val="ListParagraph"/>
        <w:spacing w:after="240"/>
        <w:ind w:left="360"/>
        <w:rPr>
          <w:rFonts w:asciiTheme="minorHAnsi" w:hAnsiTheme="minorHAnsi"/>
          <w:sz w:val="22"/>
          <w:szCs w:val="22"/>
        </w:rPr>
      </w:pPr>
      <w:r w:rsidRPr="00667513">
        <w:rPr>
          <w:rFonts w:asciiTheme="minorHAnsi" w:hAnsiTheme="minorHAnsi"/>
          <w:sz w:val="22"/>
          <w:szCs w:val="22"/>
        </w:rPr>
        <w:t>Submissions are due:</w:t>
      </w:r>
      <w:r w:rsidR="00BA7D74" w:rsidRPr="00667513">
        <w:rPr>
          <w:rFonts w:asciiTheme="minorHAnsi" w:hAnsiTheme="minorHAnsi"/>
          <w:sz w:val="22"/>
          <w:szCs w:val="22"/>
        </w:rPr>
        <w:t xml:space="preserve">  </w:t>
      </w:r>
      <w:r w:rsidR="000120D6">
        <w:rPr>
          <w:rFonts w:asciiTheme="minorHAnsi" w:hAnsiTheme="minorHAnsi"/>
          <w:sz w:val="22"/>
          <w:szCs w:val="22"/>
        </w:rPr>
        <w:t>June 26, 2019</w:t>
      </w:r>
      <w:proofErr w:type="gramStart"/>
      <w:r w:rsidR="000120D6">
        <w:rPr>
          <w:rFonts w:asciiTheme="minorHAnsi" w:hAnsiTheme="minorHAnsi"/>
          <w:sz w:val="22"/>
          <w:szCs w:val="22"/>
        </w:rPr>
        <w:t>;</w:t>
      </w:r>
      <w:proofErr w:type="gramEnd"/>
      <w:r w:rsidR="000120D6">
        <w:rPr>
          <w:rFonts w:asciiTheme="minorHAnsi" w:hAnsiTheme="minorHAnsi"/>
          <w:sz w:val="22"/>
          <w:szCs w:val="22"/>
        </w:rPr>
        <w:t xml:space="preserve"> 1159 pm</w:t>
      </w:r>
    </w:p>
    <w:p w14:paraId="09C165E6" w14:textId="096BDB6E" w:rsidR="00D2403C" w:rsidRPr="00AC2D67" w:rsidRDefault="00D2403C" w:rsidP="00D2403C">
      <w:pPr>
        <w:pStyle w:val="Heading3"/>
      </w:pPr>
      <w:r w:rsidRPr="00AC2D67">
        <w:t>Intergovernmental Review</w:t>
      </w:r>
    </w:p>
    <w:p w14:paraId="53E778BD" w14:textId="1080D863" w:rsidR="00D425B6" w:rsidRPr="00AC2D67" w:rsidRDefault="00D425B6" w:rsidP="00D2403C">
      <w:pPr>
        <w:pStyle w:val="ListParagraph"/>
        <w:spacing w:after="240"/>
        <w:ind w:left="360"/>
        <w:rPr>
          <w:rFonts w:asciiTheme="minorHAnsi" w:hAnsiTheme="minorHAnsi"/>
          <w:sz w:val="22"/>
          <w:szCs w:val="22"/>
        </w:rPr>
      </w:pPr>
      <w:r w:rsidRPr="00AC2D67">
        <w:rPr>
          <w:rFonts w:asciiTheme="minorHAnsi" w:hAnsiTheme="minorHAnsi"/>
          <w:bCs/>
          <w:color w:val="000000"/>
          <w:sz w:val="22"/>
          <w:szCs w:val="22"/>
        </w:rPr>
        <w:lastRenderedPageBreak/>
        <w:t xml:space="preserve">Prior to </w:t>
      </w:r>
      <w:r w:rsidR="00231A7A" w:rsidRPr="00AC2D67">
        <w:rPr>
          <w:rFonts w:asciiTheme="minorHAnsi" w:hAnsiTheme="minorHAnsi"/>
          <w:bCs/>
          <w:color w:val="000000"/>
          <w:sz w:val="22"/>
          <w:szCs w:val="22"/>
        </w:rPr>
        <w:t>application</w:t>
      </w:r>
      <w:r w:rsidRPr="00AC2D67">
        <w:rPr>
          <w:rFonts w:asciiTheme="minorHAnsi" w:hAnsiTheme="minorHAnsi"/>
          <w:bCs/>
          <w:color w:val="000000"/>
          <w:sz w:val="22"/>
          <w:szCs w:val="22"/>
        </w:rPr>
        <w:t xml:space="preserve"> submission</w:t>
      </w:r>
      <w:r w:rsidR="00231A7A" w:rsidRPr="00AC2D67">
        <w:rPr>
          <w:rFonts w:asciiTheme="minorHAnsi" w:hAnsiTheme="minorHAnsi"/>
          <w:bCs/>
          <w:color w:val="000000"/>
          <w:sz w:val="22"/>
          <w:szCs w:val="22"/>
        </w:rPr>
        <w:t>, U.S. s</w:t>
      </w:r>
      <w:r w:rsidR="00231A7A" w:rsidRPr="00AC2D67">
        <w:rPr>
          <w:rFonts w:asciiTheme="minorHAnsi" w:hAnsiTheme="minorHAnsi"/>
          <w:color w:val="000000"/>
          <w:sz w:val="22"/>
          <w:szCs w:val="22"/>
        </w:rPr>
        <w:t xml:space="preserve">tate and local government applicants </w:t>
      </w:r>
      <w:r w:rsidRPr="00AC2D67">
        <w:rPr>
          <w:rFonts w:asciiTheme="minorHAnsi" w:hAnsiTheme="minorHAnsi"/>
          <w:color w:val="000000"/>
          <w:sz w:val="22"/>
          <w:szCs w:val="22"/>
        </w:rPr>
        <w:t xml:space="preserve">should </w:t>
      </w:r>
      <w:r w:rsidR="00756FEC" w:rsidRPr="00AC2D67">
        <w:rPr>
          <w:rFonts w:asciiTheme="minorHAnsi" w:hAnsiTheme="minorHAnsi"/>
          <w:color w:val="000000"/>
          <w:sz w:val="22"/>
          <w:szCs w:val="22"/>
        </w:rPr>
        <w:t xml:space="preserve">visit </w:t>
      </w:r>
      <w:r w:rsidR="003425A6" w:rsidRPr="00AC2D67">
        <w:rPr>
          <w:rFonts w:asciiTheme="minorHAnsi" w:hAnsiTheme="minorHAnsi"/>
          <w:color w:val="000000"/>
          <w:sz w:val="22"/>
          <w:szCs w:val="22"/>
        </w:rPr>
        <w:t xml:space="preserve">the </w:t>
      </w:r>
      <w:hyperlink r:id="rId38" w:history="1">
        <w:r w:rsidR="003425A6" w:rsidRPr="00AC2D67">
          <w:rPr>
            <w:rStyle w:val="Hyperlink"/>
            <w:rFonts w:asciiTheme="minorHAnsi" w:hAnsiTheme="minorHAnsi"/>
            <w:sz w:val="22"/>
            <w:szCs w:val="22"/>
          </w:rPr>
          <w:t>OMB Office of Federal Financial Management website</w:t>
        </w:r>
      </w:hyperlink>
      <w:r w:rsidR="003425A6" w:rsidRPr="00AC2D67">
        <w:rPr>
          <w:rFonts w:asciiTheme="minorHAnsi" w:hAnsiTheme="minorHAnsi"/>
          <w:color w:val="000000"/>
          <w:sz w:val="22"/>
          <w:szCs w:val="22"/>
        </w:rPr>
        <w:t xml:space="preserve"> </w:t>
      </w:r>
      <w:r w:rsidR="00231A7A" w:rsidRPr="00AC2D67">
        <w:rPr>
          <w:rFonts w:asciiTheme="minorHAnsi" w:hAnsiTheme="minorHAnsi"/>
          <w:color w:val="000000"/>
          <w:sz w:val="22"/>
          <w:szCs w:val="22"/>
        </w:rPr>
        <w:t xml:space="preserve"> </w:t>
      </w:r>
      <w:r w:rsidRPr="00AC2D67">
        <w:rPr>
          <w:rFonts w:asciiTheme="minorHAnsi" w:hAnsiTheme="minorHAnsi"/>
          <w:color w:val="000000"/>
          <w:sz w:val="22"/>
          <w:szCs w:val="22"/>
        </w:rPr>
        <w:t xml:space="preserve">and view the “State Point of Contact (SPOC) List” </w:t>
      </w:r>
      <w:r w:rsidR="00231A7A" w:rsidRPr="00AC2D67">
        <w:rPr>
          <w:rFonts w:asciiTheme="minorHAnsi" w:hAnsiTheme="minorHAnsi"/>
          <w:color w:val="000000"/>
          <w:sz w:val="22"/>
          <w:szCs w:val="22"/>
        </w:rPr>
        <w:t xml:space="preserve">to determine whether their application is subject to the state intergovernmental review process </w:t>
      </w:r>
      <w:r w:rsidR="00756FEC" w:rsidRPr="00AC2D67">
        <w:rPr>
          <w:rFonts w:asciiTheme="minorHAnsi" w:hAnsiTheme="minorHAnsi"/>
          <w:color w:val="000000"/>
          <w:sz w:val="22"/>
          <w:szCs w:val="22"/>
        </w:rPr>
        <w:t>under</w:t>
      </w:r>
      <w:r w:rsidR="00231A7A" w:rsidRPr="00AC2D67">
        <w:rPr>
          <w:rFonts w:asciiTheme="minorHAnsi" w:hAnsiTheme="minorHAnsi"/>
          <w:color w:val="000000"/>
          <w:sz w:val="22"/>
          <w:szCs w:val="22"/>
        </w:rPr>
        <w:t xml:space="preserve"> Executive Order </w:t>
      </w:r>
      <w:r w:rsidR="00347982" w:rsidRPr="00AC2D67">
        <w:rPr>
          <w:rFonts w:asciiTheme="minorHAnsi" w:hAnsiTheme="minorHAnsi"/>
          <w:color w:val="000000"/>
          <w:sz w:val="22"/>
          <w:szCs w:val="22"/>
        </w:rPr>
        <w:t xml:space="preserve">(E.O.) </w:t>
      </w:r>
      <w:r w:rsidRPr="00AC2D67">
        <w:rPr>
          <w:rFonts w:asciiTheme="minorHAnsi" w:hAnsiTheme="minorHAnsi"/>
          <w:color w:val="000000"/>
          <w:sz w:val="22"/>
          <w:szCs w:val="22"/>
        </w:rPr>
        <w:t>12372 “Intergovernmental R</w:t>
      </w:r>
      <w:r w:rsidR="00231A7A" w:rsidRPr="00AC2D67">
        <w:rPr>
          <w:rFonts w:asciiTheme="minorHAnsi" w:hAnsiTheme="minorHAnsi"/>
          <w:color w:val="000000"/>
          <w:sz w:val="22"/>
          <w:szCs w:val="22"/>
        </w:rPr>
        <w:t>eview of Federal Programs.”</w:t>
      </w:r>
      <w:r w:rsidR="00756FEC" w:rsidRPr="00AC2D67">
        <w:rPr>
          <w:rFonts w:asciiTheme="minorHAnsi" w:hAnsiTheme="minorHAnsi"/>
          <w:color w:val="000000"/>
          <w:sz w:val="22"/>
          <w:szCs w:val="22"/>
        </w:rPr>
        <w:t xml:space="preserve">  </w:t>
      </w:r>
      <w:r w:rsidRPr="00AC2D67">
        <w:rPr>
          <w:rFonts w:asciiTheme="minorHAnsi" w:hAnsiTheme="minorHAnsi"/>
          <w:color w:val="000000"/>
          <w:sz w:val="22"/>
          <w:szCs w:val="22"/>
        </w:rPr>
        <w:t xml:space="preserve">States not on the list do not participate in the intergovernmental review process, and therefore do not have a SPOC.  If you are located within a State that does not have a SPOC, you may send application materials directly to a Federal awarding agency.  If your state </w:t>
      </w:r>
      <w:r w:rsidR="00140906" w:rsidRPr="00AC2D67">
        <w:rPr>
          <w:rFonts w:asciiTheme="minorHAnsi" w:hAnsiTheme="minorHAnsi"/>
          <w:color w:val="000000"/>
          <w:sz w:val="22"/>
          <w:szCs w:val="22"/>
        </w:rPr>
        <w:t xml:space="preserve">is </w:t>
      </w:r>
      <w:r w:rsidRPr="00AC2D67">
        <w:rPr>
          <w:rFonts w:asciiTheme="minorHAnsi" w:hAnsiTheme="minorHAnsi"/>
          <w:color w:val="000000"/>
          <w:sz w:val="22"/>
          <w:szCs w:val="22"/>
        </w:rPr>
        <w:t>on the list, contact the designated entity for more information on the state’s prior review requirements for Federal assistance applications.</w:t>
      </w:r>
    </w:p>
    <w:p w14:paraId="6D8461F9" w14:textId="39F9F9CC" w:rsidR="00D2403C" w:rsidRDefault="00D2403C" w:rsidP="00D2403C">
      <w:pPr>
        <w:pStyle w:val="Heading3"/>
      </w:pPr>
      <w:r>
        <w:t>Funding Restrictions</w:t>
      </w:r>
    </w:p>
    <w:p w14:paraId="52520F0D" w14:textId="2CD358ED" w:rsidR="00BA7D74" w:rsidRDefault="005D62AC" w:rsidP="00BA7D74">
      <w:pPr>
        <w:pStyle w:val="ListParagraph"/>
        <w:spacing w:after="240"/>
        <w:ind w:left="360"/>
        <w:rPr>
          <w:rFonts w:asciiTheme="minorHAnsi" w:hAnsiTheme="minorHAnsi"/>
          <w:sz w:val="22"/>
          <w:szCs w:val="22"/>
        </w:rPr>
      </w:pPr>
      <w:r>
        <w:rPr>
          <w:rFonts w:asciiTheme="minorHAnsi" w:hAnsiTheme="minorHAnsi"/>
          <w:sz w:val="22"/>
          <w:szCs w:val="22"/>
        </w:rPr>
        <w:t>Pre-award costs are not an approved element of this award.</w:t>
      </w:r>
    </w:p>
    <w:p w14:paraId="77893B0A" w14:textId="6EE3D6A5" w:rsidR="00D2403C" w:rsidRPr="00D2403C" w:rsidRDefault="00D2403C" w:rsidP="00D2403C">
      <w:pPr>
        <w:pStyle w:val="Heading3"/>
        <w:rPr>
          <w:sz w:val="24"/>
        </w:rPr>
      </w:pPr>
      <w:r>
        <w:t>Submission Instructions</w:t>
      </w:r>
    </w:p>
    <w:p w14:paraId="450BE891" w14:textId="1FCCD687" w:rsidR="00FC400F" w:rsidRPr="00BA7D74" w:rsidRDefault="00E94ED0" w:rsidP="00BA7D74">
      <w:pPr>
        <w:pStyle w:val="ListParagraph"/>
        <w:spacing w:after="240"/>
        <w:ind w:left="360"/>
        <w:rPr>
          <w:rFonts w:asciiTheme="minorHAnsi" w:hAnsiTheme="minorHAnsi" w:cstheme="minorHAnsi"/>
          <w:sz w:val="22"/>
          <w:szCs w:val="22"/>
        </w:rPr>
      </w:pPr>
      <w:bookmarkStart w:id="3" w:name="OLE_LINK2"/>
      <w:bookmarkStart w:id="4" w:name="OLE_LINK3"/>
      <w:r w:rsidRPr="00E94ED0">
        <w:rPr>
          <w:rFonts w:asciiTheme="minorHAnsi" w:hAnsiTheme="minorHAnsi" w:cstheme="minorHAnsi"/>
          <w:bCs/>
          <w:sz w:val="22"/>
          <w:szCs w:val="22"/>
        </w:rPr>
        <w:t xml:space="preserve">Format all of your documents to print on Letter size (8 ½” x 11”) paper.  Format all pages to display and print page numbers.  Scanned documents </w:t>
      </w:r>
      <w:proofErr w:type="gramStart"/>
      <w:r w:rsidRPr="00E94ED0">
        <w:rPr>
          <w:rFonts w:asciiTheme="minorHAnsi" w:hAnsiTheme="minorHAnsi" w:cstheme="minorHAnsi"/>
          <w:bCs/>
          <w:sz w:val="22"/>
          <w:szCs w:val="22"/>
        </w:rPr>
        <w:t>should be scanned</w:t>
      </w:r>
      <w:proofErr w:type="gramEnd"/>
      <w:r w:rsidRPr="00E94ED0">
        <w:rPr>
          <w:rFonts w:asciiTheme="minorHAnsi" w:hAnsiTheme="minorHAnsi" w:cstheme="minorHAnsi"/>
          <w:bCs/>
          <w:sz w:val="22"/>
          <w:szCs w:val="22"/>
        </w:rPr>
        <w:t xml:space="preserve"> in Letter format, as black and white images only.  Where possible, save scanned documents in .pdf format.  </w:t>
      </w:r>
      <w:r w:rsidR="00BA7D74" w:rsidRPr="00E94ED0">
        <w:rPr>
          <w:rFonts w:asciiTheme="minorHAnsi" w:hAnsiTheme="minorHAnsi" w:cstheme="minorHAnsi"/>
          <w:sz w:val="22"/>
          <w:szCs w:val="22"/>
        </w:rPr>
        <w:t>E-mail your application to the Service program point</w:t>
      </w:r>
      <w:r w:rsidR="00BA7D74">
        <w:rPr>
          <w:rFonts w:asciiTheme="minorHAnsi" w:hAnsiTheme="minorHAnsi" w:cstheme="minorHAnsi"/>
          <w:sz w:val="22"/>
          <w:szCs w:val="22"/>
        </w:rPr>
        <w:t>(s)</w:t>
      </w:r>
      <w:r w:rsidR="00BA7D74" w:rsidRPr="00E94ED0">
        <w:rPr>
          <w:rFonts w:asciiTheme="minorHAnsi" w:hAnsiTheme="minorHAnsi" w:cstheme="minorHAnsi"/>
          <w:sz w:val="22"/>
          <w:szCs w:val="22"/>
        </w:rPr>
        <w:t xml:space="preserve"> of contact identified </w:t>
      </w:r>
      <w:r w:rsidR="00BA7D74">
        <w:rPr>
          <w:rFonts w:asciiTheme="minorHAnsi" w:hAnsiTheme="minorHAnsi" w:cstheme="minorHAnsi"/>
          <w:sz w:val="22"/>
          <w:szCs w:val="22"/>
        </w:rPr>
        <w:t>at the end of this notice</w:t>
      </w:r>
      <w:r w:rsidR="00BA7D74" w:rsidRPr="00E94ED0">
        <w:rPr>
          <w:rFonts w:asciiTheme="minorHAnsi" w:hAnsiTheme="minorHAnsi" w:cstheme="minorHAnsi"/>
          <w:sz w:val="22"/>
          <w:szCs w:val="22"/>
        </w:rPr>
        <w:t>.</w:t>
      </w:r>
    </w:p>
    <w:p w14:paraId="55DFDCF0" w14:textId="745A3E10" w:rsidR="00E94ED0" w:rsidRPr="00E94ED0" w:rsidRDefault="00E94ED0" w:rsidP="00FC400F">
      <w:pPr>
        <w:pStyle w:val="ListParagraph"/>
        <w:spacing w:after="240"/>
        <w:ind w:left="360"/>
        <w:rPr>
          <w:rFonts w:asciiTheme="minorHAnsi" w:hAnsiTheme="minorHAnsi" w:cstheme="minorHAnsi"/>
          <w:sz w:val="22"/>
          <w:szCs w:val="22"/>
        </w:rPr>
      </w:pPr>
      <w:proofErr w:type="gramStart"/>
      <w:r w:rsidRPr="00E94ED0">
        <w:rPr>
          <w:rFonts w:asciiTheme="minorHAnsi" w:hAnsiTheme="minorHAnsi" w:cstheme="minorHAnsi"/>
          <w:sz w:val="22"/>
          <w:szCs w:val="22"/>
        </w:rPr>
        <w:t>The required SF 424 Application for Federal Assistance and Assurances forms and any other required standard forms MUST be signed by your organization’s authorized official</w:t>
      </w:r>
      <w:proofErr w:type="gramEnd"/>
      <w:r w:rsidRPr="00E94ED0">
        <w:rPr>
          <w:rFonts w:asciiTheme="minorHAnsi" w:hAnsiTheme="minorHAnsi" w:cstheme="minorHAnsi"/>
          <w:sz w:val="22"/>
          <w:szCs w:val="22"/>
        </w:rPr>
        <w:t xml:space="preserve">.  The Signature and Date fields on the standard forms downloaded from Grants.gov </w:t>
      </w:r>
      <w:proofErr w:type="gramStart"/>
      <w:r w:rsidRPr="00E94ED0">
        <w:rPr>
          <w:rFonts w:asciiTheme="minorHAnsi" w:hAnsiTheme="minorHAnsi" w:cstheme="minorHAnsi"/>
          <w:sz w:val="22"/>
          <w:szCs w:val="22"/>
        </w:rPr>
        <w:t>are pre-populated</w:t>
      </w:r>
      <w:proofErr w:type="gramEnd"/>
      <w:r w:rsidRPr="00E94ED0">
        <w:rPr>
          <w:rFonts w:asciiTheme="minorHAnsi" w:hAnsiTheme="minorHAnsi" w:cstheme="minorHAnsi"/>
          <w:sz w:val="22"/>
          <w:szCs w:val="22"/>
        </w:rPr>
        <w:t xml:space="preserve"> with the text “Completed by Grants.gov upon submission” or “Completed on submission to Grants.gov”.  Remove this text (manually or digitally) before signing the forms.</w:t>
      </w:r>
    </w:p>
    <w:bookmarkEnd w:id="3"/>
    <w:bookmarkEnd w:id="4"/>
    <w:p w14:paraId="70175FD0" w14:textId="33FAB1B2" w:rsidR="00DF5E66" w:rsidRPr="002E782C" w:rsidRDefault="00DF5E66" w:rsidP="004801DC">
      <w:pPr>
        <w:pStyle w:val="Heading2"/>
        <w:rPr>
          <w:rFonts w:asciiTheme="minorHAnsi" w:hAnsiTheme="minorHAnsi"/>
          <w:sz w:val="24"/>
        </w:rPr>
      </w:pPr>
      <w:r w:rsidRPr="002E782C">
        <w:rPr>
          <w:rFonts w:asciiTheme="minorHAnsi" w:hAnsiTheme="minorHAnsi"/>
          <w:sz w:val="24"/>
        </w:rPr>
        <w:t>VI. Application Review Information</w:t>
      </w:r>
    </w:p>
    <w:p w14:paraId="24CE47D5" w14:textId="45F0EAEA" w:rsidR="00D2403C" w:rsidRPr="00D2403C" w:rsidRDefault="00D2403C" w:rsidP="00EA378E">
      <w:pPr>
        <w:pStyle w:val="Heading3"/>
        <w:numPr>
          <w:ilvl w:val="0"/>
          <w:numId w:val="8"/>
        </w:numPr>
      </w:pPr>
      <w:r>
        <w:t>Criteria</w:t>
      </w:r>
    </w:p>
    <w:p w14:paraId="33F4F55B" w14:textId="1FA79CEF" w:rsidR="00923C17" w:rsidRPr="005D62AC" w:rsidRDefault="00923C17" w:rsidP="005D62AC">
      <w:pPr>
        <w:autoSpaceDE w:val="0"/>
        <w:autoSpaceDN w:val="0"/>
        <w:adjustRightInd w:val="0"/>
        <w:rPr>
          <w:rFonts w:asciiTheme="minorHAnsi" w:hAnsiTheme="minorHAnsi" w:cstheme="minorHAnsi"/>
          <w:color w:val="282929"/>
          <w:sz w:val="22"/>
          <w:szCs w:val="22"/>
        </w:rPr>
      </w:pPr>
      <w:r w:rsidRPr="005D62AC">
        <w:rPr>
          <w:rFonts w:asciiTheme="minorHAnsi" w:hAnsiTheme="minorHAnsi" w:cstheme="minorHAnsi"/>
          <w:color w:val="FF0000"/>
          <w:sz w:val="22"/>
          <w:szCs w:val="22"/>
        </w:rPr>
        <w:t>The applicant</w:t>
      </w:r>
      <w:r w:rsidR="005D62AC" w:rsidRPr="005D62AC">
        <w:rPr>
          <w:rFonts w:asciiTheme="minorHAnsi" w:hAnsiTheme="minorHAnsi" w:cstheme="minorHAnsi"/>
          <w:color w:val="FF0000"/>
          <w:sz w:val="22"/>
          <w:szCs w:val="22"/>
        </w:rPr>
        <w:t xml:space="preserve">, Dr. Jonathan Dinkins, </w:t>
      </w:r>
      <w:r w:rsidR="005D62AC">
        <w:rPr>
          <w:rFonts w:asciiTheme="minorHAnsi" w:hAnsiTheme="minorHAnsi" w:cstheme="minorHAnsi"/>
          <w:color w:val="FF0000"/>
          <w:sz w:val="22"/>
          <w:szCs w:val="22"/>
        </w:rPr>
        <w:t xml:space="preserve">Assistant Professor, </w:t>
      </w:r>
      <w:proofErr w:type="gramStart"/>
      <w:r w:rsidR="005D62AC" w:rsidRPr="005D62AC">
        <w:rPr>
          <w:rFonts w:asciiTheme="minorHAnsi" w:hAnsiTheme="minorHAnsi" w:cstheme="minorHAnsi"/>
          <w:color w:val="FF0000"/>
          <w:sz w:val="22"/>
          <w:szCs w:val="22"/>
        </w:rPr>
        <w:t>Oregon</w:t>
      </w:r>
      <w:proofErr w:type="gramEnd"/>
      <w:r w:rsidR="005D62AC" w:rsidRPr="005D62AC">
        <w:rPr>
          <w:rFonts w:asciiTheme="minorHAnsi" w:hAnsiTheme="minorHAnsi" w:cstheme="minorHAnsi"/>
          <w:color w:val="FF0000"/>
          <w:sz w:val="22"/>
          <w:szCs w:val="22"/>
        </w:rPr>
        <w:t xml:space="preserve"> State University</w:t>
      </w:r>
      <w:r w:rsidRPr="005D62AC">
        <w:rPr>
          <w:rFonts w:asciiTheme="minorHAnsi" w:hAnsiTheme="minorHAnsi" w:cstheme="minorHAnsi"/>
          <w:color w:val="FF0000"/>
          <w:sz w:val="22"/>
          <w:szCs w:val="22"/>
        </w:rPr>
        <w:t xml:space="preserve"> has been selected.  This notice is not a request for proposals.</w:t>
      </w:r>
      <w:r w:rsidR="005D62AC" w:rsidRPr="005D62AC">
        <w:rPr>
          <w:rFonts w:asciiTheme="minorHAnsi" w:hAnsiTheme="minorHAnsi" w:cstheme="minorHAnsi"/>
          <w:color w:val="FF0000"/>
          <w:sz w:val="22"/>
          <w:szCs w:val="22"/>
        </w:rPr>
        <w:t xml:space="preserve">  </w:t>
      </w:r>
      <w:r w:rsidR="005D62AC" w:rsidRPr="005D62AC">
        <w:rPr>
          <w:rFonts w:asciiTheme="minorHAnsi" w:hAnsiTheme="minorHAnsi" w:cstheme="minorHAnsi"/>
          <w:color w:val="282929"/>
          <w:sz w:val="22"/>
          <w:szCs w:val="22"/>
        </w:rPr>
        <w:t>This project requires a unique combination of research expertise at OSU Department of Animal</w:t>
      </w:r>
      <w:r w:rsidR="005D62AC">
        <w:rPr>
          <w:rFonts w:asciiTheme="minorHAnsi" w:hAnsiTheme="minorHAnsi" w:cstheme="minorHAnsi"/>
          <w:color w:val="282929"/>
          <w:sz w:val="22"/>
          <w:szCs w:val="22"/>
        </w:rPr>
        <w:t xml:space="preserve"> </w:t>
      </w:r>
      <w:r w:rsidR="005D62AC" w:rsidRPr="005D62AC">
        <w:rPr>
          <w:rFonts w:asciiTheme="minorHAnsi" w:hAnsiTheme="minorHAnsi" w:cstheme="minorHAnsi"/>
          <w:color w:val="282929"/>
          <w:sz w:val="22"/>
          <w:szCs w:val="22"/>
        </w:rPr>
        <w:t xml:space="preserve">and Rangeland </w:t>
      </w:r>
      <w:proofErr w:type="gramStart"/>
      <w:r w:rsidR="005D62AC" w:rsidRPr="005D62AC">
        <w:rPr>
          <w:rFonts w:asciiTheme="minorHAnsi" w:hAnsiTheme="minorHAnsi" w:cstheme="minorHAnsi"/>
          <w:color w:val="282929"/>
          <w:sz w:val="22"/>
          <w:szCs w:val="22"/>
        </w:rPr>
        <w:t>Science which</w:t>
      </w:r>
      <w:proofErr w:type="gramEnd"/>
      <w:r w:rsidR="005D62AC" w:rsidRPr="005D62AC">
        <w:rPr>
          <w:rFonts w:asciiTheme="minorHAnsi" w:hAnsiTheme="minorHAnsi" w:cstheme="minorHAnsi"/>
          <w:color w:val="282929"/>
          <w:sz w:val="22"/>
          <w:szCs w:val="22"/>
        </w:rPr>
        <w:t xml:space="preserve"> involves experience with greater sage-grouse</w:t>
      </w:r>
      <w:r w:rsidR="005D62AC" w:rsidRPr="005D62AC">
        <w:rPr>
          <w:rFonts w:asciiTheme="minorHAnsi" w:hAnsiTheme="minorHAnsi" w:cstheme="minorHAnsi"/>
          <w:color w:val="4B4A4A"/>
          <w:sz w:val="22"/>
          <w:szCs w:val="22"/>
        </w:rPr>
        <w:t xml:space="preserve">, </w:t>
      </w:r>
      <w:r w:rsidR="005D62AC" w:rsidRPr="005D62AC">
        <w:rPr>
          <w:rFonts w:asciiTheme="minorHAnsi" w:hAnsiTheme="minorHAnsi" w:cstheme="minorHAnsi"/>
          <w:color w:val="282929"/>
          <w:sz w:val="22"/>
          <w:szCs w:val="22"/>
        </w:rPr>
        <w:t>ravens</w:t>
      </w:r>
      <w:r w:rsidR="005D62AC" w:rsidRPr="005D62AC">
        <w:rPr>
          <w:rFonts w:asciiTheme="minorHAnsi" w:hAnsiTheme="minorHAnsi" w:cstheme="minorHAnsi"/>
          <w:color w:val="4B4A4A"/>
          <w:sz w:val="22"/>
          <w:szCs w:val="22"/>
        </w:rPr>
        <w:t xml:space="preserve">, </w:t>
      </w:r>
      <w:r w:rsidR="005D62AC" w:rsidRPr="005D62AC">
        <w:rPr>
          <w:rFonts w:asciiTheme="minorHAnsi" w:hAnsiTheme="minorHAnsi" w:cstheme="minorHAnsi"/>
          <w:color w:val="282929"/>
          <w:sz w:val="22"/>
          <w:szCs w:val="22"/>
        </w:rPr>
        <w:t>and the</w:t>
      </w:r>
      <w:r w:rsidR="005D62AC">
        <w:rPr>
          <w:rFonts w:asciiTheme="minorHAnsi" w:hAnsiTheme="minorHAnsi" w:cstheme="minorHAnsi"/>
          <w:color w:val="282929"/>
          <w:sz w:val="22"/>
          <w:szCs w:val="22"/>
        </w:rPr>
        <w:t xml:space="preserve"> </w:t>
      </w:r>
      <w:r w:rsidR="005D62AC" w:rsidRPr="005D62AC">
        <w:rPr>
          <w:rFonts w:asciiTheme="minorHAnsi" w:hAnsiTheme="minorHAnsi" w:cstheme="minorHAnsi"/>
          <w:color w:val="282929"/>
          <w:sz w:val="22"/>
          <w:szCs w:val="22"/>
        </w:rPr>
        <w:t>interaction between both species</w:t>
      </w:r>
      <w:r w:rsidR="005D62AC" w:rsidRPr="005D62AC">
        <w:rPr>
          <w:rFonts w:asciiTheme="minorHAnsi" w:hAnsiTheme="minorHAnsi" w:cstheme="minorHAnsi"/>
          <w:color w:val="4B4A4A"/>
          <w:sz w:val="22"/>
          <w:szCs w:val="22"/>
        </w:rPr>
        <w:t xml:space="preserve">. </w:t>
      </w:r>
      <w:r w:rsidR="005D62AC" w:rsidRPr="005D62AC">
        <w:rPr>
          <w:rFonts w:asciiTheme="minorHAnsi" w:hAnsiTheme="minorHAnsi" w:cstheme="minorHAnsi"/>
          <w:color w:val="282929"/>
          <w:sz w:val="22"/>
          <w:szCs w:val="22"/>
        </w:rPr>
        <w:t>Dr. Dinkins has completed the exact type of research</w:t>
      </w:r>
      <w:r w:rsidR="005D62AC">
        <w:rPr>
          <w:rFonts w:asciiTheme="minorHAnsi" w:hAnsiTheme="minorHAnsi" w:cstheme="minorHAnsi"/>
          <w:color w:val="282929"/>
          <w:sz w:val="22"/>
          <w:szCs w:val="22"/>
        </w:rPr>
        <w:t xml:space="preserve"> </w:t>
      </w:r>
      <w:r w:rsidR="005D62AC" w:rsidRPr="005D62AC">
        <w:rPr>
          <w:rFonts w:asciiTheme="minorHAnsi" w:hAnsiTheme="minorHAnsi" w:cstheme="minorHAnsi"/>
          <w:color w:val="282929"/>
          <w:sz w:val="22"/>
          <w:szCs w:val="22"/>
        </w:rPr>
        <w:t>required in the Baker PAC and has published these findings in peer-reviewed journals. He has</w:t>
      </w:r>
      <w:r w:rsidR="005D62AC">
        <w:rPr>
          <w:rFonts w:asciiTheme="minorHAnsi" w:hAnsiTheme="minorHAnsi" w:cstheme="minorHAnsi"/>
          <w:color w:val="282929"/>
          <w:sz w:val="22"/>
          <w:szCs w:val="22"/>
        </w:rPr>
        <w:t xml:space="preserve"> </w:t>
      </w:r>
      <w:r w:rsidR="005D62AC" w:rsidRPr="005D62AC">
        <w:rPr>
          <w:rFonts w:asciiTheme="minorHAnsi" w:hAnsiTheme="minorHAnsi" w:cstheme="minorHAnsi"/>
          <w:color w:val="282929"/>
          <w:sz w:val="22"/>
          <w:szCs w:val="22"/>
        </w:rPr>
        <w:t xml:space="preserve">a Ph.D. from Utah State University and has over 10 years of experience with </w:t>
      </w:r>
      <w:proofErr w:type="gramStart"/>
      <w:r w:rsidR="005D62AC" w:rsidRPr="005D62AC">
        <w:rPr>
          <w:rFonts w:asciiTheme="minorHAnsi" w:hAnsiTheme="minorHAnsi" w:cstheme="minorHAnsi"/>
          <w:color w:val="282929"/>
          <w:sz w:val="22"/>
          <w:szCs w:val="22"/>
        </w:rPr>
        <w:t>sage-grouse</w:t>
      </w:r>
      <w:proofErr w:type="gramEnd"/>
      <w:r w:rsidR="005D62AC" w:rsidRPr="005D62AC">
        <w:rPr>
          <w:rFonts w:asciiTheme="minorHAnsi" w:hAnsiTheme="minorHAnsi" w:cstheme="minorHAnsi"/>
          <w:color w:val="282929"/>
          <w:sz w:val="22"/>
          <w:szCs w:val="22"/>
        </w:rPr>
        <w:t xml:space="preserve"> and</w:t>
      </w:r>
      <w:r w:rsidR="005D62AC">
        <w:rPr>
          <w:rFonts w:asciiTheme="minorHAnsi" w:hAnsiTheme="minorHAnsi" w:cstheme="minorHAnsi"/>
          <w:color w:val="282929"/>
          <w:sz w:val="22"/>
          <w:szCs w:val="22"/>
        </w:rPr>
        <w:t xml:space="preserve"> </w:t>
      </w:r>
      <w:r w:rsidR="005D62AC" w:rsidRPr="005D62AC">
        <w:rPr>
          <w:rFonts w:asciiTheme="minorHAnsi" w:hAnsiTheme="minorHAnsi" w:cstheme="minorHAnsi"/>
          <w:color w:val="282929"/>
          <w:sz w:val="22"/>
          <w:szCs w:val="22"/>
        </w:rPr>
        <w:t>avian predators. Specifically</w:t>
      </w:r>
      <w:r w:rsidR="005D62AC" w:rsidRPr="005D62AC">
        <w:rPr>
          <w:rFonts w:asciiTheme="minorHAnsi" w:hAnsiTheme="minorHAnsi" w:cstheme="minorHAnsi"/>
          <w:color w:val="4B4A4A"/>
          <w:sz w:val="22"/>
          <w:szCs w:val="22"/>
        </w:rPr>
        <w:t xml:space="preserve">, </w:t>
      </w:r>
      <w:r w:rsidR="005D62AC" w:rsidRPr="005D62AC">
        <w:rPr>
          <w:rFonts w:asciiTheme="minorHAnsi" w:hAnsiTheme="minorHAnsi" w:cstheme="minorHAnsi"/>
          <w:color w:val="282929"/>
          <w:sz w:val="22"/>
          <w:szCs w:val="22"/>
        </w:rPr>
        <w:t>he has conducted research on the effects of ravens on</w:t>
      </w:r>
      <w:r w:rsidR="005D62AC">
        <w:rPr>
          <w:rFonts w:asciiTheme="minorHAnsi" w:hAnsiTheme="minorHAnsi" w:cstheme="minorHAnsi"/>
          <w:color w:val="282929"/>
          <w:sz w:val="22"/>
          <w:szCs w:val="22"/>
        </w:rPr>
        <w:t xml:space="preserve"> </w:t>
      </w:r>
      <w:r w:rsidR="005D62AC" w:rsidRPr="005D62AC">
        <w:rPr>
          <w:rFonts w:asciiTheme="minorHAnsi" w:hAnsiTheme="minorHAnsi" w:cstheme="minorHAnsi"/>
          <w:color w:val="282929"/>
          <w:sz w:val="22"/>
          <w:szCs w:val="22"/>
        </w:rPr>
        <w:t>sage-grouse habitat use and nest success in Wyoming.</w:t>
      </w:r>
    </w:p>
    <w:p w14:paraId="7D3719C4" w14:textId="77777777" w:rsidR="005D62AC" w:rsidRPr="00A97B9C" w:rsidRDefault="005D62AC" w:rsidP="005D62AC">
      <w:pPr>
        <w:rPr>
          <w:rFonts w:asciiTheme="minorHAnsi" w:hAnsiTheme="minorHAnsi" w:cstheme="minorHAnsi"/>
          <w:color w:val="FF0000"/>
          <w:sz w:val="22"/>
          <w:szCs w:val="22"/>
        </w:rPr>
      </w:pPr>
    </w:p>
    <w:p w14:paraId="57756A91" w14:textId="77777777" w:rsidR="00923C17" w:rsidRPr="00A97B9C" w:rsidRDefault="00923C17" w:rsidP="00923C17">
      <w:pPr>
        <w:rPr>
          <w:rFonts w:asciiTheme="minorHAnsi" w:hAnsiTheme="minorHAnsi" w:cstheme="minorHAnsi"/>
          <w:bCs/>
          <w:color w:val="FF0000"/>
          <w:sz w:val="22"/>
          <w:szCs w:val="22"/>
        </w:rPr>
      </w:pPr>
      <w:r w:rsidRPr="00A97B9C">
        <w:rPr>
          <w:rFonts w:asciiTheme="minorHAnsi" w:hAnsiTheme="minorHAnsi" w:cstheme="minorHAnsi"/>
          <w:b/>
          <w:bCs/>
          <w:sz w:val="22"/>
          <w:szCs w:val="22"/>
        </w:rPr>
        <w:t xml:space="preserve">Criteria: </w:t>
      </w:r>
      <w:r w:rsidRPr="00A97B9C">
        <w:rPr>
          <w:rFonts w:asciiTheme="minorHAnsi" w:hAnsiTheme="minorHAnsi" w:cstheme="minorHAnsi"/>
          <w:bCs/>
          <w:sz w:val="22"/>
          <w:szCs w:val="22"/>
        </w:rPr>
        <w:t xml:space="preserve">To </w:t>
      </w:r>
      <w:proofErr w:type="gramStart"/>
      <w:r w:rsidRPr="00A97B9C">
        <w:rPr>
          <w:rFonts w:asciiTheme="minorHAnsi" w:hAnsiTheme="minorHAnsi" w:cstheme="minorHAnsi"/>
          <w:bCs/>
          <w:sz w:val="22"/>
          <w:szCs w:val="22"/>
        </w:rPr>
        <w:t>be considered</w:t>
      </w:r>
      <w:proofErr w:type="gramEnd"/>
      <w:r w:rsidRPr="00A97B9C">
        <w:rPr>
          <w:rFonts w:asciiTheme="minorHAnsi" w:hAnsiTheme="minorHAnsi" w:cstheme="minorHAnsi"/>
          <w:bCs/>
          <w:sz w:val="22"/>
          <w:szCs w:val="22"/>
        </w:rPr>
        <w:t xml:space="preserve"> for funding, applications must:</w:t>
      </w:r>
    </w:p>
    <w:p w14:paraId="4E861398" w14:textId="77777777" w:rsidR="00923C17" w:rsidRPr="00A97B9C" w:rsidRDefault="00923C17" w:rsidP="00EA378E">
      <w:pPr>
        <w:pStyle w:val="ListParagraph"/>
        <w:numPr>
          <w:ilvl w:val="0"/>
          <w:numId w:val="15"/>
        </w:numPr>
        <w:rPr>
          <w:rFonts w:asciiTheme="minorHAnsi" w:hAnsiTheme="minorHAnsi" w:cstheme="minorHAnsi"/>
          <w:bCs/>
          <w:sz w:val="22"/>
          <w:szCs w:val="22"/>
        </w:rPr>
      </w:pPr>
      <w:r w:rsidRPr="00A97B9C">
        <w:rPr>
          <w:rFonts w:asciiTheme="minorHAnsi" w:hAnsiTheme="minorHAnsi" w:cstheme="minorHAnsi"/>
          <w:bCs/>
          <w:sz w:val="22"/>
          <w:szCs w:val="22"/>
        </w:rPr>
        <w:t>Demonstrate a minimum of 5-years of experience in work directly related to greater sage-grouse, common ravens, and the interactions between these two species;</w:t>
      </w:r>
    </w:p>
    <w:p w14:paraId="08AA7CAC" w14:textId="77777777" w:rsidR="00923C17" w:rsidRPr="00A97B9C" w:rsidRDefault="00923C17" w:rsidP="00EA378E">
      <w:pPr>
        <w:pStyle w:val="ListParagraph"/>
        <w:numPr>
          <w:ilvl w:val="0"/>
          <w:numId w:val="15"/>
        </w:numPr>
        <w:rPr>
          <w:rFonts w:asciiTheme="minorHAnsi" w:hAnsiTheme="minorHAnsi" w:cstheme="minorHAnsi"/>
          <w:bCs/>
          <w:sz w:val="22"/>
          <w:szCs w:val="22"/>
        </w:rPr>
      </w:pPr>
      <w:r w:rsidRPr="00A97B9C">
        <w:rPr>
          <w:rFonts w:asciiTheme="minorHAnsi" w:hAnsiTheme="minorHAnsi" w:cstheme="minorHAnsi"/>
          <w:bCs/>
          <w:sz w:val="22"/>
          <w:szCs w:val="22"/>
        </w:rPr>
        <w:t>List peer-reviewed publications that key personnel have authored related to the project subject matter;</w:t>
      </w:r>
    </w:p>
    <w:p w14:paraId="0F7D8CC8" w14:textId="77777777" w:rsidR="00923C17" w:rsidRPr="00A97B9C" w:rsidRDefault="00923C17" w:rsidP="00EA378E">
      <w:pPr>
        <w:pStyle w:val="ListParagraph"/>
        <w:numPr>
          <w:ilvl w:val="0"/>
          <w:numId w:val="15"/>
        </w:numPr>
        <w:rPr>
          <w:rFonts w:asciiTheme="minorHAnsi" w:hAnsiTheme="minorHAnsi" w:cstheme="minorHAnsi"/>
          <w:bCs/>
          <w:sz w:val="22"/>
          <w:szCs w:val="22"/>
        </w:rPr>
      </w:pPr>
      <w:proofErr w:type="gramStart"/>
      <w:r w:rsidRPr="00A97B9C">
        <w:rPr>
          <w:rFonts w:asciiTheme="minorHAnsi" w:hAnsiTheme="minorHAnsi" w:cstheme="minorHAnsi"/>
          <w:bCs/>
          <w:sz w:val="22"/>
          <w:szCs w:val="22"/>
        </w:rPr>
        <w:t>Demonstrate qualifications of the key personnel that will be performing the work, including prior experience conducting and coordinating logistics for field work in remote areas; capture, handling, and radio-marking of both sage-grouse and ravens; tracking radio- and GPS-marked animals using telemetry and GPS systems; assessing vegetation conditions using quantifiable metrics; coordinating access to privately owned lands for field work; and conducting data management and analyses required to address the project’s goals.</w:t>
      </w:r>
      <w:proofErr w:type="gramEnd"/>
      <w:r w:rsidRPr="00A97B9C">
        <w:rPr>
          <w:rFonts w:asciiTheme="minorHAnsi" w:hAnsiTheme="minorHAnsi" w:cstheme="minorHAnsi"/>
          <w:bCs/>
          <w:sz w:val="22"/>
          <w:szCs w:val="22"/>
        </w:rPr>
        <w:t xml:space="preserve"> </w:t>
      </w:r>
    </w:p>
    <w:p w14:paraId="5E8E9445" w14:textId="77777777" w:rsidR="00923C17" w:rsidRPr="00A97B9C" w:rsidRDefault="00923C17" w:rsidP="00EA378E">
      <w:pPr>
        <w:pStyle w:val="ListParagraph"/>
        <w:numPr>
          <w:ilvl w:val="0"/>
          <w:numId w:val="15"/>
        </w:numPr>
        <w:rPr>
          <w:rFonts w:asciiTheme="minorHAnsi" w:hAnsiTheme="minorHAnsi" w:cstheme="minorHAnsi"/>
          <w:bCs/>
          <w:sz w:val="22"/>
          <w:szCs w:val="22"/>
        </w:rPr>
      </w:pPr>
      <w:r w:rsidRPr="00A97B9C">
        <w:rPr>
          <w:rFonts w:asciiTheme="minorHAnsi" w:hAnsiTheme="minorHAnsi" w:cstheme="minorHAnsi"/>
          <w:bCs/>
          <w:sz w:val="22"/>
          <w:szCs w:val="22"/>
        </w:rPr>
        <w:lastRenderedPageBreak/>
        <w:t>Provide a budget that clearly explains and justifies the costs to conduct the activities necessary to meet the objectives of this funding opportunity;</w:t>
      </w:r>
    </w:p>
    <w:p w14:paraId="1EDAFD13" w14:textId="77777777" w:rsidR="00923C17" w:rsidRPr="00A97B9C" w:rsidRDefault="00923C17" w:rsidP="00EA378E">
      <w:pPr>
        <w:pStyle w:val="ListParagraph"/>
        <w:numPr>
          <w:ilvl w:val="0"/>
          <w:numId w:val="15"/>
        </w:numPr>
        <w:rPr>
          <w:rFonts w:asciiTheme="minorHAnsi" w:hAnsiTheme="minorHAnsi" w:cstheme="minorHAnsi"/>
          <w:bCs/>
          <w:sz w:val="22"/>
          <w:szCs w:val="22"/>
        </w:rPr>
      </w:pPr>
      <w:r w:rsidRPr="00A97B9C">
        <w:rPr>
          <w:rFonts w:asciiTheme="minorHAnsi" w:hAnsiTheme="minorHAnsi" w:cstheme="minorHAnsi"/>
          <w:bCs/>
          <w:sz w:val="22"/>
          <w:szCs w:val="22"/>
        </w:rPr>
        <w:t xml:space="preserve">Provide references on related projects that </w:t>
      </w:r>
      <w:proofErr w:type="gramStart"/>
      <w:r w:rsidRPr="00A97B9C">
        <w:rPr>
          <w:rFonts w:asciiTheme="minorHAnsi" w:hAnsiTheme="minorHAnsi" w:cstheme="minorHAnsi"/>
          <w:bCs/>
          <w:sz w:val="22"/>
          <w:szCs w:val="22"/>
        </w:rPr>
        <w:t>have been completed</w:t>
      </w:r>
      <w:proofErr w:type="gramEnd"/>
      <w:r w:rsidRPr="00A97B9C">
        <w:rPr>
          <w:rFonts w:asciiTheme="minorHAnsi" w:hAnsiTheme="minorHAnsi" w:cstheme="minorHAnsi"/>
          <w:bCs/>
          <w:sz w:val="22"/>
          <w:szCs w:val="22"/>
        </w:rPr>
        <w:t xml:space="preserve"> in the past five years.   The references </w:t>
      </w:r>
      <w:proofErr w:type="gramStart"/>
      <w:r w:rsidRPr="00A97B9C">
        <w:rPr>
          <w:rFonts w:asciiTheme="minorHAnsi" w:hAnsiTheme="minorHAnsi" w:cstheme="minorHAnsi"/>
          <w:bCs/>
          <w:sz w:val="22"/>
          <w:szCs w:val="22"/>
        </w:rPr>
        <w:t>may be contacted</w:t>
      </w:r>
      <w:proofErr w:type="gramEnd"/>
      <w:r w:rsidRPr="00A97B9C">
        <w:rPr>
          <w:rFonts w:asciiTheme="minorHAnsi" w:hAnsiTheme="minorHAnsi" w:cstheme="minorHAnsi"/>
          <w:bCs/>
          <w:sz w:val="22"/>
          <w:szCs w:val="22"/>
        </w:rPr>
        <w:t xml:space="preserve"> to inquire about the applicant’s quality of work, ability to meet deadlines, ability to provide timely feedback, accuracy of proposed budgets, and customer satisfaction. </w:t>
      </w:r>
    </w:p>
    <w:p w14:paraId="522B8BDB" w14:textId="77777777" w:rsidR="00923C17" w:rsidRPr="00A97B9C" w:rsidRDefault="00923C17" w:rsidP="00EA378E">
      <w:pPr>
        <w:pStyle w:val="ListParagraph"/>
        <w:numPr>
          <w:ilvl w:val="0"/>
          <w:numId w:val="15"/>
        </w:numPr>
        <w:rPr>
          <w:rFonts w:asciiTheme="minorHAnsi" w:hAnsiTheme="minorHAnsi" w:cstheme="minorHAnsi"/>
          <w:bCs/>
          <w:sz w:val="22"/>
          <w:szCs w:val="22"/>
        </w:rPr>
      </w:pPr>
      <w:r w:rsidRPr="00A97B9C">
        <w:rPr>
          <w:rFonts w:asciiTheme="minorHAnsi" w:hAnsiTheme="minorHAnsi" w:cstheme="minorHAnsi"/>
          <w:bCs/>
          <w:sz w:val="22"/>
          <w:szCs w:val="22"/>
        </w:rPr>
        <w:t xml:space="preserve">Explain how the critical and necessary Secretarial Priorities identified in Section I </w:t>
      </w:r>
      <w:proofErr w:type="gramStart"/>
      <w:r w:rsidRPr="00A97B9C">
        <w:rPr>
          <w:rFonts w:asciiTheme="minorHAnsi" w:hAnsiTheme="minorHAnsi" w:cstheme="minorHAnsi"/>
          <w:bCs/>
          <w:sz w:val="22"/>
          <w:szCs w:val="22"/>
        </w:rPr>
        <w:t>will be addressed and incorporated into the project</w:t>
      </w:r>
      <w:proofErr w:type="gramEnd"/>
      <w:r w:rsidRPr="00A97B9C">
        <w:rPr>
          <w:rFonts w:asciiTheme="minorHAnsi" w:hAnsiTheme="minorHAnsi" w:cstheme="minorHAnsi"/>
          <w:bCs/>
          <w:sz w:val="22"/>
          <w:szCs w:val="22"/>
        </w:rPr>
        <w:t>.</w:t>
      </w:r>
    </w:p>
    <w:p w14:paraId="6BA1351C" w14:textId="77777777" w:rsidR="00923C17" w:rsidRPr="00A97B9C" w:rsidRDefault="00923C17" w:rsidP="00923C17">
      <w:pPr>
        <w:rPr>
          <w:rFonts w:asciiTheme="minorHAnsi" w:hAnsiTheme="minorHAnsi" w:cstheme="minorHAnsi"/>
          <w:bCs/>
          <w:sz w:val="22"/>
          <w:szCs w:val="22"/>
        </w:rPr>
      </w:pPr>
    </w:p>
    <w:p w14:paraId="4C1B8950" w14:textId="4670EAC0" w:rsidR="00D2403C" w:rsidRPr="00D2403C" w:rsidRDefault="00DF5E66" w:rsidP="00D2403C">
      <w:pPr>
        <w:pStyle w:val="Heading3"/>
      </w:pPr>
      <w:r w:rsidRPr="009C3223">
        <w:t>Review and Selection Process</w:t>
      </w:r>
    </w:p>
    <w:p w14:paraId="0C117856" w14:textId="5254E713" w:rsidR="00971A66" w:rsidRDefault="00F45E87" w:rsidP="009C3223">
      <w:pPr>
        <w:pStyle w:val="ListParagraph"/>
        <w:spacing w:after="240"/>
        <w:ind w:left="360"/>
        <w:rPr>
          <w:rFonts w:asciiTheme="minorHAnsi" w:hAnsiTheme="minorHAnsi"/>
          <w:sz w:val="22"/>
          <w:szCs w:val="22"/>
        </w:rPr>
      </w:pPr>
      <w:r>
        <w:rPr>
          <w:rFonts w:asciiTheme="minorHAnsi" w:hAnsiTheme="minorHAnsi"/>
          <w:sz w:val="22"/>
          <w:szCs w:val="22"/>
        </w:rPr>
        <w:t>Prior to award, the Service will review any applicant statement r</w:t>
      </w:r>
      <w:r w:rsidR="00DF5E66" w:rsidRPr="00397ECC">
        <w:rPr>
          <w:rFonts w:asciiTheme="minorHAnsi" w:hAnsiTheme="minorHAnsi"/>
          <w:sz w:val="22"/>
          <w:szCs w:val="22"/>
        </w:rPr>
        <w:t>egarding potential overlap or duplication</w:t>
      </w:r>
      <w:r>
        <w:rPr>
          <w:rFonts w:asciiTheme="minorHAnsi" w:hAnsiTheme="minorHAnsi"/>
          <w:sz w:val="22"/>
          <w:szCs w:val="22"/>
        </w:rPr>
        <w:t xml:space="preserve"> between the project to be funded and any other funded or proposed project</w:t>
      </w:r>
      <w:r w:rsidR="00DF5E66" w:rsidRPr="00397ECC">
        <w:rPr>
          <w:rFonts w:asciiTheme="minorHAnsi" w:hAnsiTheme="minorHAnsi"/>
          <w:sz w:val="22"/>
          <w:szCs w:val="22"/>
        </w:rPr>
        <w:t xml:space="preserve"> in terms of activities, funding, or time commitment of key personnel</w:t>
      </w:r>
      <w:r>
        <w:rPr>
          <w:rFonts w:asciiTheme="minorHAnsi" w:hAnsiTheme="minorHAnsi"/>
          <w:sz w:val="22"/>
          <w:szCs w:val="22"/>
        </w:rPr>
        <w:t xml:space="preserve">.  </w:t>
      </w:r>
      <w:r w:rsidR="00DF5E66" w:rsidRPr="00397ECC">
        <w:rPr>
          <w:rFonts w:asciiTheme="minorHAnsi" w:hAnsiTheme="minorHAnsi"/>
          <w:sz w:val="22"/>
          <w:szCs w:val="22"/>
        </w:rPr>
        <w:t xml:space="preserve">Depending on the circumstances, </w:t>
      </w:r>
      <w:r>
        <w:rPr>
          <w:rFonts w:asciiTheme="minorHAnsi" w:hAnsiTheme="minorHAnsi"/>
          <w:sz w:val="22"/>
          <w:szCs w:val="22"/>
        </w:rPr>
        <w:t xml:space="preserve">the Service may request </w:t>
      </w:r>
      <w:r w:rsidR="00DF5E66" w:rsidRPr="00397ECC">
        <w:rPr>
          <w:rFonts w:asciiTheme="minorHAnsi" w:hAnsiTheme="minorHAnsi"/>
          <w:sz w:val="22"/>
          <w:szCs w:val="22"/>
        </w:rPr>
        <w:t xml:space="preserve">modification </w:t>
      </w:r>
      <w:r>
        <w:rPr>
          <w:rFonts w:asciiTheme="minorHAnsi" w:hAnsiTheme="minorHAnsi"/>
          <w:sz w:val="22"/>
          <w:szCs w:val="22"/>
        </w:rPr>
        <w:t>to the</w:t>
      </w:r>
      <w:r w:rsidR="00DF5E66" w:rsidRPr="00397ECC">
        <w:rPr>
          <w:rFonts w:asciiTheme="minorHAnsi" w:hAnsiTheme="minorHAnsi"/>
          <w:sz w:val="22"/>
          <w:szCs w:val="22"/>
        </w:rPr>
        <w:t xml:space="preserve"> application, other pending applications, or an active award,</w:t>
      </w:r>
      <w:r>
        <w:rPr>
          <w:rFonts w:asciiTheme="minorHAnsi" w:hAnsiTheme="minorHAnsi"/>
          <w:sz w:val="22"/>
          <w:szCs w:val="22"/>
        </w:rPr>
        <w:t xml:space="preserve"> as needed to eliminate any duplication of effort, or the Service may choose not to fund the selected project</w:t>
      </w:r>
      <w:r w:rsidR="009C3223">
        <w:rPr>
          <w:rFonts w:asciiTheme="minorHAnsi" w:hAnsiTheme="minorHAnsi"/>
          <w:sz w:val="22"/>
          <w:szCs w:val="22"/>
        </w:rPr>
        <w:t>.</w:t>
      </w:r>
    </w:p>
    <w:p w14:paraId="371C0754" w14:textId="463DE330" w:rsidR="009D64BE" w:rsidRPr="00397ECC" w:rsidRDefault="00971A66" w:rsidP="009C3223">
      <w:pPr>
        <w:pStyle w:val="ListParagraph"/>
        <w:spacing w:after="240"/>
        <w:ind w:left="360"/>
        <w:rPr>
          <w:rFonts w:asciiTheme="minorHAnsi" w:hAnsiTheme="minorHAnsi"/>
          <w:sz w:val="22"/>
          <w:szCs w:val="22"/>
        </w:rPr>
      </w:pPr>
      <w:r w:rsidRPr="00971A66">
        <w:rPr>
          <w:rFonts w:asciiTheme="minorHAnsi" w:hAnsiTheme="minorHAnsi"/>
          <w:bCs/>
          <w:sz w:val="22"/>
          <w:szCs w:val="22"/>
        </w:rPr>
        <w:t>The Service may not make a Federal award to an applicant that has not completed the SAM.gov registration.  If an applicant selected for funding has not completed their SAM.gov registration by the time the Service is ready to make an award, the program may determine that the applicant is not qualified to receive an award.  The program can use that determination as a basis for making an award to another applicant.</w:t>
      </w:r>
    </w:p>
    <w:p w14:paraId="530AD2DC" w14:textId="5A4F1804" w:rsidR="00BB7DE8" w:rsidRPr="00641FB6" w:rsidRDefault="00641FB6" w:rsidP="00641FB6">
      <w:pPr>
        <w:pStyle w:val="ListParagraph"/>
        <w:spacing w:after="240"/>
        <w:ind w:left="360"/>
        <w:rPr>
          <w:rFonts w:asciiTheme="minorHAnsi" w:hAnsiTheme="minorHAnsi"/>
          <w:bCs/>
          <w:sz w:val="22"/>
          <w:szCs w:val="22"/>
        </w:rPr>
      </w:pPr>
      <w:r>
        <w:rPr>
          <w:rFonts w:asciiTheme="minorHAnsi" w:hAnsiTheme="minorHAnsi"/>
          <w:sz w:val="22"/>
          <w:szCs w:val="22"/>
        </w:rPr>
        <w:t xml:space="preserve">Prior to award, the Service will evaluate the risk posed by applicants as required </w:t>
      </w:r>
      <w:r w:rsidRPr="00641FB6">
        <w:rPr>
          <w:rFonts w:asciiTheme="minorHAnsi" w:hAnsiTheme="minorHAnsi"/>
          <w:sz w:val="22"/>
          <w:szCs w:val="22"/>
        </w:rPr>
        <w:t xml:space="preserve">in </w:t>
      </w:r>
      <w:hyperlink r:id="rId39" w:anchor="se2.1.200_1205" w:history="1">
        <w:proofErr w:type="gramStart"/>
        <w:r w:rsidRPr="00641FB6">
          <w:rPr>
            <w:rStyle w:val="Hyperlink"/>
            <w:rFonts w:asciiTheme="minorHAnsi" w:hAnsiTheme="minorHAnsi"/>
            <w:sz w:val="22"/>
            <w:szCs w:val="22"/>
          </w:rPr>
          <w:t>2</w:t>
        </w:r>
        <w:proofErr w:type="gramEnd"/>
        <w:r w:rsidRPr="00641FB6">
          <w:rPr>
            <w:rStyle w:val="Hyperlink"/>
            <w:rFonts w:asciiTheme="minorHAnsi" w:hAnsiTheme="minorHAnsi"/>
            <w:sz w:val="22"/>
            <w:szCs w:val="22"/>
          </w:rPr>
          <w:t xml:space="preserve"> CFR 200.205</w:t>
        </w:r>
      </w:hyperlink>
      <w:r w:rsidRPr="00641FB6">
        <w:rPr>
          <w:rFonts w:asciiTheme="minorHAnsi" w:hAnsiTheme="minorHAnsi"/>
          <w:sz w:val="22"/>
          <w:szCs w:val="22"/>
        </w:rPr>
        <w:t>.</w:t>
      </w:r>
      <w:r w:rsidR="00D66A0E">
        <w:rPr>
          <w:rFonts w:asciiTheme="minorHAnsi" w:hAnsiTheme="minorHAnsi"/>
          <w:sz w:val="22"/>
          <w:szCs w:val="22"/>
        </w:rPr>
        <w:t xml:space="preserve">  Service programs document applicant risk evaluations using the Service’s “</w:t>
      </w:r>
      <w:hyperlink r:id="rId40" w:history="1">
        <w:r w:rsidR="00D66A0E" w:rsidRPr="00D66A0E">
          <w:rPr>
            <w:rStyle w:val="Hyperlink"/>
            <w:rFonts w:asciiTheme="minorHAnsi" w:hAnsiTheme="minorHAnsi"/>
            <w:sz w:val="22"/>
            <w:szCs w:val="22"/>
          </w:rPr>
          <w:t>Financial Assistance Recipient Risk Assessment</w:t>
        </w:r>
      </w:hyperlink>
      <w:r w:rsidR="00D66A0E">
        <w:rPr>
          <w:rFonts w:asciiTheme="minorHAnsi" w:hAnsiTheme="minorHAnsi"/>
          <w:sz w:val="22"/>
          <w:szCs w:val="22"/>
        </w:rPr>
        <w:t xml:space="preserve">” form.  </w:t>
      </w:r>
      <w:r w:rsidR="009D64BE" w:rsidRPr="00397ECC">
        <w:rPr>
          <w:rFonts w:asciiTheme="minorHAnsi" w:hAnsiTheme="minorHAnsi"/>
          <w:sz w:val="22"/>
          <w:szCs w:val="22"/>
        </w:rPr>
        <w:t xml:space="preserve">Prior to approving awards for Federal funding in excess of the simplified acquisition threshold (currently $250,000), the Service is required to review and consider any information about or from the applicant found in the </w:t>
      </w:r>
      <w:hyperlink r:id="rId41" w:history="1">
        <w:r w:rsidR="009D64BE" w:rsidRPr="00397ECC">
          <w:rPr>
            <w:rStyle w:val="Hyperlink"/>
            <w:rFonts w:asciiTheme="minorHAnsi" w:hAnsiTheme="minorHAnsi"/>
            <w:sz w:val="22"/>
            <w:szCs w:val="22"/>
          </w:rPr>
          <w:t>Federal Awardee Performance and Integrity Information System</w:t>
        </w:r>
      </w:hyperlink>
      <w:r w:rsidR="009D64BE" w:rsidRPr="00397ECC">
        <w:rPr>
          <w:rFonts w:asciiTheme="minorHAnsi" w:hAnsiTheme="minorHAnsi"/>
          <w:sz w:val="22"/>
          <w:szCs w:val="22"/>
        </w:rPr>
        <w:t>.</w:t>
      </w:r>
      <w:r w:rsidR="00386807" w:rsidRPr="00397ECC">
        <w:rPr>
          <w:rFonts w:asciiTheme="minorHAnsi" w:hAnsiTheme="minorHAnsi"/>
          <w:sz w:val="22"/>
          <w:szCs w:val="22"/>
        </w:rPr>
        <w:t xml:space="preserve">  </w:t>
      </w:r>
      <w:r w:rsidR="00386807" w:rsidRPr="00641FB6">
        <w:rPr>
          <w:rFonts w:asciiTheme="minorHAnsi" w:hAnsiTheme="minorHAnsi"/>
          <w:sz w:val="22"/>
          <w:szCs w:val="22"/>
        </w:rPr>
        <w:t>The Service will consider this information when completing the</w:t>
      </w:r>
      <w:r>
        <w:rPr>
          <w:rFonts w:asciiTheme="minorHAnsi" w:hAnsiTheme="minorHAnsi"/>
          <w:sz w:val="22"/>
          <w:szCs w:val="22"/>
        </w:rPr>
        <w:t xml:space="preserve"> risk review.  The Service uses the results of the risk </w:t>
      </w:r>
      <w:r w:rsidR="00D66A0E">
        <w:rPr>
          <w:rFonts w:asciiTheme="minorHAnsi" w:hAnsiTheme="minorHAnsi"/>
          <w:sz w:val="22"/>
          <w:szCs w:val="22"/>
        </w:rPr>
        <w:t>evaluation</w:t>
      </w:r>
      <w:r>
        <w:rPr>
          <w:rFonts w:asciiTheme="minorHAnsi" w:hAnsiTheme="minorHAnsi"/>
          <w:sz w:val="22"/>
          <w:szCs w:val="22"/>
        </w:rPr>
        <w:t xml:space="preserve"> to establish monitoring plans, recipient reporting frequency requirements, and to determine if one or more </w:t>
      </w:r>
      <w:r w:rsidR="00D66A0E">
        <w:rPr>
          <w:rFonts w:asciiTheme="minorHAnsi" w:hAnsiTheme="minorHAnsi"/>
          <w:sz w:val="22"/>
          <w:szCs w:val="22"/>
        </w:rPr>
        <w:t>of the specific</w:t>
      </w:r>
      <w:r>
        <w:rPr>
          <w:rFonts w:asciiTheme="minorHAnsi" w:hAnsiTheme="minorHAnsi"/>
          <w:sz w:val="22"/>
          <w:szCs w:val="22"/>
        </w:rPr>
        <w:t xml:space="preserve"> award conditions </w:t>
      </w:r>
      <w:r w:rsidR="00D66A0E">
        <w:rPr>
          <w:rFonts w:asciiTheme="minorHAnsi" w:hAnsiTheme="minorHAnsi"/>
          <w:sz w:val="22"/>
          <w:szCs w:val="22"/>
        </w:rPr>
        <w:t xml:space="preserve">in </w:t>
      </w:r>
      <w:hyperlink r:id="rId42" w:anchor="se2.1.200_1207" w:history="1">
        <w:proofErr w:type="gramStart"/>
        <w:r w:rsidR="00D66A0E" w:rsidRPr="00D66A0E">
          <w:rPr>
            <w:rStyle w:val="Hyperlink"/>
            <w:rFonts w:asciiTheme="minorHAnsi" w:hAnsiTheme="minorHAnsi"/>
            <w:sz w:val="22"/>
            <w:szCs w:val="22"/>
          </w:rPr>
          <w:t>2</w:t>
        </w:r>
        <w:proofErr w:type="gramEnd"/>
        <w:r w:rsidR="00D66A0E" w:rsidRPr="00D66A0E">
          <w:rPr>
            <w:rStyle w:val="Hyperlink"/>
            <w:rFonts w:asciiTheme="minorHAnsi" w:hAnsiTheme="minorHAnsi"/>
            <w:sz w:val="22"/>
            <w:szCs w:val="22"/>
          </w:rPr>
          <w:t xml:space="preserve"> CFR 200.207</w:t>
        </w:r>
      </w:hyperlink>
      <w:r w:rsidR="00D66A0E">
        <w:rPr>
          <w:rFonts w:asciiTheme="minorHAnsi" w:hAnsiTheme="minorHAnsi"/>
          <w:sz w:val="22"/>
          <w:szCs w:val="22"/>
        </w:rPr>
        <w:t xml:space="preserve"> </w:t>
      </w:r>
      <w:r>
        <w:rPr>
          <w:rFonts w:asciiTheme="minorHAnsi" w:hAnsiTheme="minorHAnsi"/>
          <w:sz w:val="22"/>
          <w:szCs w:val="22"/>
        </w:rPr>
        <w:t xml:space="preserve">should be </w:t>
      </w:r>
      <w:r w:rsidR="00D66A0E">
        <w:rPr>
          <w:rFonts w:asciiTheme="minorHAnsi" w:hAnsiTheme="minorHAnsi"/>
          <w:sz w:val="22"/>
          <w:szCs w:val="22"/>
        </w:rPr>
        <w:t>applied the award.</w:t>
      </w:r>
    </w:p>
    <w:p w14:paraId="70A5CADA" w14:textId="0D7F6C82" w:rsidR="00DF5E66" w:rsidRPr="000E3BB4" w:rsidRDefault="00DF5E66" w:rsidP="004801DC">
      <w:pPr>
        <w:pStyle w:val="Heading2"/>
        <w:rPr>
          <w:rFonts w:asciiTheme="minorHAnsi" w:hAnsiTheme="minorHAnsi"/>
          <w:sz w:val="24"/>
        </w:rPr>
      </w:pPr>
      <w:r w:rsidRPr="000E3BB4">
        <w:rPr>
          <w:rFonts w:asciiTheme="minorHAnsi" w:hAnsiTheme="minorHAnsi"/>
          <w:sz w:val="24"/>
        </w:rPr>
        <w:t>V</w:t>
      </w:r>
      <w:r>
        <w:rPr>
          <w:rFonts w:asciiTheme="minorHAnsi" w:hAnsiTheme="minorHAnsi"/>
          <w:sz w:val="24"/>
        </w:rPr>
        <w:t>II</w:t>
      </w:r>
      <w:r w:rsidRPr="000E3BB4">
        <w:rPr>
          <w:rFonts w:asciiTheme="minorHAnsi" w:hAnsiTheme="minorHAnsi"/>
          <w:sz w:val="24"/>
        </w:rPr>
        <w:t xml:space="preserve">. </w:t>
      </w:r>
      <w:r>
        <w:rPr>
          <w:rFonts w:asciiTheme="minorHAnsi" w:hAnsiTheme="minorHAnsi"/>
          <w:sz w:val="24"/>
        </w:rPr>
        <w:t xml:space="preserve">Federal </w:t>
      </w:r>
      <w:r w:rsidR="00865444">
        <w:rPr>
          <w:rFonts w:asciiTheme="minorHAnsi" w:hAnsiTheme="minorHAnsi"/>
          <w:sz w:val="24"/>
        </w:rPr>
        <w:t>Award Administration</w:t>
      </w:r>
    </w:p>
    <w:p w14:paraId="180DA4EE" w14:textId="74EA961F" w:rsidR="00BC516B" w:rsidRPr="00BC516B" w:rsidRDefault="00DF5E66" w:rsidP="00EA378E">
      <w:pPr>
        <w:pStyle w:val="Heading3"/>
        <w:numPr>
          <w:ilvl w:val="0"/>
          <w:numId w:val="9"/>
        </w:numPr>
      </w:pPr>
      <w:r w:rsidRPr="00C70C2E">
        <w:t xml:space="preserve">Federal </w:t>
      </w:r>
      <w:r w:rsidR="008A7B85" w:rsidRPr="00C70C2E">
        <w:t>Award Notices</w:t>
      </w:r>
    </w:p>
    <w:p w14:paraId="60D22035" w14:textId="7F136866" w:rsidR="00C70C2E" w:rsidRPr="00BB57F7" w:rsidRDefault="00C70C2E" w:rsidP="00BC516B">
      <w:pPr>
        <w:pStyle w:val="ListParagraph"/>
        <w:spacing w:after="240"/>
        <w:ind w:left="360"/>
        <w:rPr>
          <w:rFonts w:asciiTheme="minorHAnsi" w:hAnsiTheme="minorHAnsi" w:cstheme="minorHAnsi"/>
          <w:sz w:val="22"/>
          <w:szCs w:val="22"/>
        </w:rPr>
      </w:pPr>
      <w:r w:rsidRPr="00BB57F7">
        <w:rPr>
          <w:rFonts w:asciiTheme="minorHAnsi" w:hAnsiTheme="minorHAnsi" w:cstheme="minorHAnsi"/>
          <w:sz w:val="22"/>
          <w:szCs w:val="22"/>
        </w:rPr>
        <w:t xml:space="preserve">Awards are based on the application submitted to and approved by the Service and are subject to the terms and conditions incorporated into the </w:t>
      </w:r>
      <w:r w:rsidR="00B57DC4" w:rsidRPr="00BB57F7">
        <w:rPr>
          <w:rFonts w:asciiTheme="minorHAnsi" w:hAnsiTheme="minorHAnsi" w:cstheme="minorHAnsi"/>
          <w:sz w:val="22"/>
          <w:szCs w:val="22"/>
        </w:rPr>
        <w:t>Notice of Award</w:t>
      </w:r>
      <w:r w:rsidRPr="00BB57F7">
        <w:rPr>
          <w:rFonts w:asciiTheme="minorHAnsi" w:hAnsiTheme="minorHAnsi" w:cstheme="minorHAnsi"/>
          <w:sz w:val="22"/>
          <w:szCs w:val="22"/>
        </w:rPr>
        <w:t xml:space="preserve"> either by direct citation or by reference to the following: Federal regulations; program legislation or regulation; and special award terms and conditions.  Recipient acceptance of a Federal award from the Service carries with it the responsibility to be aware of and comply with all terms and conditions applicable to the award.  Recipients indicate their acceptance of the Federal award by starting work, drawing down funds, or accepting the award via electronic means.</w:t>
      </w:r>
    </w:p>
    <w:p w14:paraId="336AB492" w14:textId="1953710A" w:rsidR="00BC516B" w:rsidRDefault="00865444" w:rsidP="00BC516B">
      <w:pPr>
        <w:pStyle w:val="Heading3"/>
      </w:pPr>
      <w:r>
        <w:t>Award Terms and Conditions</w:t>
      </w:r>
    </w:p>
    <w:p w14:paraId="31244F3F" w14:textId="05D7EF7B" w:rsidR="008F7E05" w:rsidRDefault="008F7E05" w:rsidP="008F7E05">
      <w:pPr>
        <w:ind w:left="360"/>
      </w:pPr>
      <w:r w:rsidRPr="00D06C1F">
        <w:rPr>
          <w:sz w:val="22"/>
          <w:szCs w:val="22"/>
        </w:rPr>
        <w:t>See the Service’s “</w:t>
      </w:r>
      <w:r w:rsidRPr="00D06C1F">
        <w:rPr>
          <w:color w:val="0000FF"/>
          <w:sz w:val="22"/>
          <w:szCs w:val="22"/>
        </w:rPr>
        <w:t>Financial Assistance Award Terms and Conditions</w:t>
      </w:r>
      <w:r w:rsidRPr="00D06C1F">
        <w:rPr>
          <w:sz w:val="22"/>
          <w:szCs w:val="22"/>
        </w:rPr>
        <w:t>” for the administrative and national policy requirements applicable to Service awards. The “Department of the Interior (DOI) Award Provisions” attached to this Funding Opportunity also apply to Service awards (Attachment A).</w:t>
      </w:r>
      <w:r w:rsidR="00700B7D" w:rsidRPr="00D06C1F">
        <w:rPr>
          <w:sz w:val="22"/>
          <w:szCs w:val="22"/>
        </w:rPr>
        <w:t xml:space="preserve"> </w:t>
      </w:r>
      <w:r w:rsidR="00700B7D" w:rsidRPr="00D06C1F">
        <w:rPr>
          <w:rFonts w:asciiTheme="minorHAnsi" w:hAnsiTheme="minorHAnsi" w:cstheme="minorHAnsi"/>
          <w:b/>
          <w:bCs/>
          <w:color w:val="222222"/>
          <w:sz w:val="22"/>
          <w:szCs w:val="22"/>
          <w:shd w:val="clear" w:color="auto" w:fill="FFFFFF"/>
        </w:rPr>
        <w:t>Special Award Terms and Conditions: </w:t>
      </w:r>
      <w:r w:rsidR="00700B7D" w:rsidRPr="00D06C1F">
        <w:rPr>
          <w:rFonts w:asciiTheme="minorHAnsi" w:hAnsiTheme="minorHAnsi" w:cstheme="minorHAnsi"/>
          <w:color w:val="222222"/>
          <w:sz w:val="22"/>
          <w:szCs w:val="22"/>
          <w:shd w:val="clear" w:color="auto" w:fill="FFFFFF"/>
        </w:rPr>
        <w:t xml:space="preserve">The Recipient will conduct scientific and scholarly </w:t>
      </w:r>
      <w:r w:rsidR="00700B7D" w:rsidRPr="00D06C1F">
        <w:rPr>
          <w:rFonts w:asciiTheme="minorHAnsi" w:hAnsiTheme="minorHAnsi" w:cstheme="minorHAnsi"/>
          <w:color w:val="222222"/>
          <w:sz w:val="22"/>
          <w:szCs w:val="22"/>
          <w:shd w:val="clear" w:color="auto" w:fill="FFFFFF"/>
        </w:rPr>
        <w:lastRenderedPageBreak/>
        <w:t xml:space="preserve">activities as defined in Department of the Interior policy 305 DM 3, Integrity of Scientific and Scholarly Activities that </w:t>
      </w:r>
      <w:proofErr w:type="gramStart"/>
      <w:r w:rsidR="00700B7D" w:rsidRPr="00D06C1F">
        <w:rPr>
          <w:rFonts w:asciiTheme="minorHAnsi" w:hAnsiTheme="minorHAnsi" w:cstheme="minorHAnsi"/>
          <w:color w:val="222222"/>
          <w:sz w:val="22"/>
          <w:szCs w:val="22"/>
          <w:shd w:val="clear" w:color="auto" w:fill="FFFFFF"/>
        </w:rPr>
        <w:t>are intended</w:t>
      </w:r>
      <w:proofErr w:type="gramEnd"/>
      <w:r w:rsidR="00700B7D" w:rsidRPr="00D06C1F">
        <w:rPr>
          <w:rFonts w:asciiTheme="minorHAnsi" w:hAnsiTheme="minorHAnsi" w:cstheme="minorHAnsi"/>
          <w:color w:val="222222"/>
          <w:sz w:val="22"/>
          <w:szCs w:val="22"/>
          <w:shd w:val="clear" w:color="auto" w:fill="FFFFFF"/>
        </w:rPr>
        <w:t xml:space="preserve"> for use in Service decision-making processes and/or publications. Acceptance of this award carries with it the responsibility to be aware of and follow the Code of Scientific and Scholarly Conduct described in 305 DM 3, Section 3.7 to the best of your ability.</w:t>
      </w:r>
    </w:p>
    <w:p w14:paraId="1E0DE7EE" w14:textId="77777777" w:rsidR="008F7E05" w:rsidRPr="008F7E05" w:rsidRDefault="008F7E05" w:rsidP="008F7E05"/>
    <w:p w14:paraId="427B4919" w14:textId="77777777" w:rsidR="00BC516B" w:rsidRDefault="00F67CBE" w:rsidP="00BC516B">
      <w:pPr>
        <w:pStyle w:val="Heading3"/>
      </w:pPr>
      <w:r>
        <w:t>P</w:t>
      </w:r>
      <w:r w:rsidR="00BC516B">
        <w:t>ayments</w:t>
      </w:r>
    </w:p>
    <w:p w14:paraId="07BBBC7C" w14:textId="7153CAB7" w:rsidR="00DF5E66" w:rsidRPr="00DF5E66" w:rsidRDefault="00C70C2E" w:rsidP="00BC516B">
      <w:pPr>
        <w:pStyle w:val="ListParagraph"/>
        <w:spacing w:after="240"/>
        <w:ind w:left="360"/>
        <w:rPr>
          <w:rFonts w:asciiTheme="minorHAnsi" w:hAnsiTheme="minorHAnsi"/>
          <w:b/>
          <w:sz w:val="22"/>
          <w:szCs w:val="22"/>
        </w:rPr>
      </w:pPr>
      <w:r>
        <w:rPr>
          <w:rFonts w:asciiTheme="minorHAnsi" w:hAnsiTheme="minorHAnsi"/>
          <w:sz w:val="22"/>
          <w:szCs w:val="22"/>
        </w:rPr>
        <w:t xml:space="preserve">Domestic recipients </w:t>
      </w:r>
      <w:r w:rsidR="002D0BFF">
        <w:rPr>
          <w:rFonts w:asciiTheme="minorHAnsi" w:hAnsiTheme="minorHAnsi"/>
          <w:sz w:val="22"/>
          <w:szCs w:val="22"/>
        </w:rPr>
        <w:t xml:space="preserve">are required to register in and receive payment through </w:t>
      </w:r>
      <w:r>
        <w:rPr>
          <w:rFonts w:asciiTheme="minorHAnsi" w:hAnsiTheme="minorHAnsi"/>
          <w:sz w:val="22"/>
          <w:szCs w:val="22"/>
        </w:rPr>
        <w:t>the U.S. Treasury’s Automated Standard Application fo</w:t>
      </w:r>
      <w:r w:rsidR="002D0BFF">
        <w:rPr>
          <w:rFonts w:asciiTheme="minorHAnsi" w:hAnsiTheme="minorHAnsi"/>
          <w:sz w:val="22"/>
          <w:szCs w:val="22"/>
        </w:rPr>
        <w:t xml:space="preserve">r Payments (ASAP), unless approved for a waiver by the Service program.  Foreign recipients receiving funds to a final destination bank outside the </w:t>
      </w:r>
      <w:r w:rsidR="006F7673">
        <w:rPr>
          <w:rFonts w:asciiTheme="minorHAnsi" w:hAnsiTheme="minorHAnsi"/>
          <w:sz w:val="22"/>
          <w:szCs w:val="22"/>
        </w:rPr>
        <w:t>U.S.</w:t>
      </w:r>
      <w:r w:rsidR="002D0BFF">
        <w:rPr>
          <w:rFonts w:asciiTheme="minorHAnsi" w:hAnsiTheme="minorHAnsi"/>
          <w:sz w:val="22"/>
          <w:szCs w:val="22"/>
        </w:rPr>
        <w:t xml:space="preserve"> are required to receive payment through the U.S. Treasury’s International Treasury Services (ITS) System.  Foreign recipients receiving funds to a final destination bank in the </w:t>
      </w:r>
      <w:r w:rsidR="006F7673">
        <w:rPr>
          <w:rFonts w:asciiTheme="minorHAnsi" w:hAnsiTheme="minorHAnsi"/>
          <w:sz w:val="22"/>
          <w:szCs w:val="22"/>
        </w:rPr>
        <w:t>U.S.</w:t>
      </w:r>
      <w:r w:rsidR="002D0BFF">
        <w:rPr>
          <w:rFonts w:asciiTheme="minorHAnsi" w:hAnsiTheme="minorHAnsi"/>
          <w:sz w:val="22"/>
          <w:szCs w:val="22"/>
        </w:rPr>
        <w:t xml:space="preserve"> are required to enter and maintain current banking details in their SAM.gov entity profile and receive payment through the Automated Clearing House network by electronic funds transfer (EFT).  </w:t>
      </w:r>
      <w:r w:rsidR="00B57DC4">
        <w:rPr>
          <w:rFonts w:asciiTheme="minorHAnsi" w:hAnsiTheme="minorHAnsi"/>
          <w:sz w:val="22"/>
          <w:szCs w:val="22"/>
        </w:rPr>
        <w:t xml:space="preserve">The </w:t>
      </w:r>
      <w:r w:rsidR="002D0BFF">
        <w:rPr>
          <w:rFonts w:asciiTheme="minorHAnsi" w:hAnsiTheme="minorHAnsi"/>
          <w:sz w:val="22"/>
          <w:szCs w:val="22"/>
        </w:rPr>
        <w:t>Service will include recipient-specific instructions on how to request payment, including identification of any additional information required and where to submit payment requests, as applicable</w:t>
      </w:r>
      <w:r w:rsidR="00B57DC4">
        <w:rPr>
          <w:rFonts w:asciiTheme="minorHAnsi" w:hAnsiTheme="minorHAnsi"/>
          <w:sz w:val="22"/>
          <w:szCs w:val="22"/>
        </w:rPr>
        <w:t>, in all Notices of Award.</w:t>
      </w:r>
    </w:p>
    <w:p w14:paraId="162B791B" w14:textId="5EA9A4F7" w:rsidR="00BC516B" w:rsidRPr="00BC516B" w:rsidRDefault="00F67CBE" w:rsidP="00BC516B">
      <w:pPr>
        <w:pStyle w:val="Heading3"/>
      </w:pPr>
      <w:r w:rsidRPr="00641FB6">
        <w:t>R</w:t>
      </w:r>
      <w:r w:rsidR="00BC516B">
        <w:t>eporting</w:t>
      </w:r>
      <w:r w:rsidR="009E1EB4">
        <w:t xml:space="preserve"> Requirements</w:t>
      </w:r>
    </w:p>
    <w:p w14:paraId="42D0D5BC" w14:textId="37DC4C66" w:rsidR="00026C37" w:rsidRDefault="00B57DC4" w:rsidP="00BC516B">
      <w:pPr>
        <w:pStyle w:val="ListParagraph"/>
        <w:spacing w:after="240"/>
        <w:ind w:left="360"/>
        <w:rPr>
          <w:rFonts w:asciiTheme="minorHAnsi" w:hAnsiTheme="minorHAnsi"/>
          <w:sz w:val="22"/>
          <w:szCs w:val="22"/>
        </w:rPr>
      </w:pPr>
      <w:r w:rsidRPr="00641FB6">
        <w:rPr>
          <w:rFonts w:asciiTheme="minorHAnsi" w:hAnsiTheme="minorHAnsi"/>
          <w:sz w:val="22"/>
          <w:szCs w:val="22"/>
        </w:rPr>
        <w:t>The Service will include recipient-specific reporting requirements, including the required reports, reporting frequency, and</w:t>
      </w:r>
      <w:r w:rsidR="00DA5E8B" w:rsidRPr="00641FB6">
        <w:rPr>
          <w:rFonts w:asciiTheme="minorHAnsi" w:hAnsiTheme="minorHAnsi"/>
          <w:sz w:val="22"/>
          <w:szCs w:val="22"/>
        </w:rPr>
        <w:t xml:space="preserve"> report due dates in all Notices of Award, as applicable</w:t>
      </w:r>
      <w:r w:rsidRPr="00641FB6">
        <w:rPr>
          <w:rFonts w:asciiTheme="minorHAnsi" w:hAnsiTheme="minorHAnsi"/>
          <w:sz w:val="22"/>
          <w:szCs w:val="22"/>
        </w:rPr>
        <w:t>.</w:t>
      </w:r>
    </w:p>
    <w:p w14:paraId="06DEA403" w14:textId="77777777" w:rsidR="00BC516B" w:rsidRPr="00BC516B" w:rsidRDefault="00B57DC4" w:rsidP="00EA378E">
      <w:pPr>
        <w:pStyle w:val="Heading4"/>
        <w:numPr>
          <w:ilvl w:val="0"/>
          <w:numId w:val="12"/>
        </w:numPr>
      </w:pPr>
      <w:r w:rsidRPr="00BC516B">
        <w:t>Financial Reports</w:t>
      </w:r>
    </w:p>
    <w:p w14:paraId="6AEA2FF9" w14:textId="2F2096ED" w:rsidR="00B57DC4" w:rsidRDefault="00B57DC4" w:rsidP="00BC516B">
      <w:pPr>
        <w:pStyle w:val="ListParagraph"/>
        <w:spacing w:after="240"/>
        <w:rPr>
          <w:rFonts w:asciiTheme="minorHAnsi" w:hAnsiTheme="minorHAnsi"/>
          <w:sz w:val="22"/>
          <w:szCs w:val="22"/>
        </w:rPr>
      </w:pPr>
      <w:r>
        <w:rPr>
          <w:rFonts w:asciiTheme="minorHAnsi" w:hAnsiTheme="minorHAnsi"/>
          <w:sz w:val="22"/>
          <w:szCs w:val="22"/>
        </w:rPr>
        <w:t xml:space="preserve">All recipients must </w:t>
      </w:r>
      <w:r w:rsidR="00955768">
        <w:rPr>
          <w:rFonts w:asciiTheme="minorHAnsi" w:hAnsiTheme="minorHAnsi"/>
          <w:sz w:val="22"/>
          <w:szCs w:val="22"/>
        </w:rPr>
        <w:t xml:space="preserve">use the </w:t>
      </w:r>
      <w:hyperlink r:id="rId43" w:history="1">
        <w:r w:rsidR="00955768" w:rsidRPr="00955768">
          <w:rPr>
            <w:rStyle w:val="Hyperlink"/>
            <w:rFonts w:asciiTheme="minorHAnsi" w:hAnsiTheme="minorHAnsi"/>
            <w:sz w:val="22"/>
            <w:szCs w:val="22"/>
          </w:rPr>
          <w:t>SF-</w:t>
        </w:r>
        <w:r w:rsidRPr="00955768">
          <w:rPr>
            <w:rStyle w:val="Hyperlink"/>
            <w:rFonts w:asciiTheme="minorHAnsi" w:hAnsiTheme="minorHAnsi"/>
            <w:sz w:val="22"/>
            <w:szCs w:val="22"/>
          </w:rPr>
          <w:t>425</w:t>
        </w:r>
        <w:r w:rsidR="00955768" w:rsidRPr="00955768">
          <w:rPr>
            <w:rStyle w:val="Hyperlink"/>
            <w:rFonts w:asciiTheme="minorHAnsi" w:hAnsiTheme="minorHAnsi"/>
            <w:sz w:val="22"/>
            <w:szCs w:val="22"/>
          </w:rPr>
          <w:t>,</w:t>
        </w:r>
        <w:r w:rsidRPr="00955768">
          <w:rPr>
            <w:rStyle w:val="Hyperlink"/>
            <w:rFonts w:asciiTheme="minorHAnsi" w:hAnsiTheme="minorHAnsi"/>
            <w:sz w:val="22"/>
            <w:szCs w:val="22"/>
          </w:rPr>
          <w:t xml:space="preserve"> Federal Financial Report</w:t>
        </w:r>
      </w:hyperlink>
      <w:r>
        <w:rPr>
          <w:rFonts w:asciiTheme="minorHAnsi" w:hAnsiTheme="minorHAnsi"/>
          <w:sz w:val="22"/>
          <w:szCs w:val="22"/>
        </w:rPr>
        <w:t xml:space="preserve"> form for financial </w:t>
      </w:r>
      <w:r w:rsidR="00305418">
        <w:rPr>
          <w:rFonts w:asciiTheme="minorHAnsi" w:hAnsiTheme="minorHAnsi"/>
          <w:sz w:val="22"/>
          <w:szCs w:val="22"/>
        </w:rPr>
        <w:t xml:space="preserve">reporting.  At a minimum, all recipients must </w:t>
      </w:r>
      <w:r>
        <w:rPr>
          <w:rFonts w:asciiTheme="minorHAnsi" w:hAnsiTheme="minorHAnsi"/>
          <w:sz w:val="22"/>
          <w:szCs w:val="22"/>
        </w:rPr>
        <w:t xml:space="preserve">submit </w:t>
      </w:r>
      <w:r w:rsidR="002B255D">
        <w:rPr>
          <w:rFonts w:asciiTheme="minorHAnsi" w:hAnsiTheme="minorHAnsi"/>
          <w:sz w:val="22"/>
          <w:szCs w:val="22"/>
        </w:rPr>
        <w:t xml:space="preserve">a </w:t>
      </w:r>
      <w:r w:rsidR="002B255D" w:rsidRPr="002B255D">
        <w:rPr>
          <w:rFonts w:asciiTheme="minorHAnsi" w:hAnsiTheme="minorHAnsi"/>
          <w:b/>
          <w:sz w:val="22"/>
          <w:szCs w:val="22"/>
        </w:rPr>
        <w:t>final</w:t>
      </w:r>
      <w:r w:rsidR="002B255D">
        <w:rPr>
          <w:rFonts w:asciiTheme="minorHAnsi" w:hAnsiTheme="minorHAnsi"/>
          <w:sz w:val="22"/>
          <w:szCs w:val="22"/>
        </w:rPr>
        <w:t xml:space="preserve"> financial report.  Final reports are</w:t>
      </w:r>
      <w:r>
        <w:rPr>
          <w:rFonts w:asciiTheme="minorHAnsi" w:hAnsiTheme="minorHAnsi"/>
          <w:sz w:val="22"/>
          <w:szCs w:val="22"/>
        </w:rPr>
        <w:t xml:space="preserve"> due no later than 90 calendar days after the award period of performance end date or termination date.</w:t>
      </w:r>
      <w:r w:rsidR="00305418">
        <w:rPr>
          <w:rFonts w:asciiTheme="minorHAnsi" w:hAnsiTheme="minorHAnsi"/>
          <w:sz w:val="22"/>
          <w:szCs w:val="22"/>
        </w:rPr>
        <w:t xml:space="preserve">  </w:t>
      </w:r>
      <w:r w:rsidR="00305418" w:rsidRPr="00767B47">
        <w:rPr>
          <w:rFonts w:asciiTheme="minorHAnsi" w:hAnsiTheme="minorHAnsi"/>
          <w:sz w:val="22"/>
          <w:szCs w:val="22"/>
        </w:rPr>
        <w:t xml:space="preserve">For awards with periods of performance longer than 12 months, recipients are required to submit </w:t>
      </w:r>
      <w:r w:rsidR="00305418" w:rsidRPr="00767B47">
        <w:rPr>
          <w:rFonts w:asciiTheme="minorHAnsi" w:hAnsiTheme="minorHAnsi"/>
          <w:b/>
          <w:sz w:val="22"/>
          <w:szCs w:val="22"/>
        </w:rPr>
        <w:t>interim</w:t>
      </w:r>
      <w:r w:rsidR="00305418" w:rsidRPr="00767B47">
        <w:rPr>
          <w:rFonts w:asciiTheme="minorHAnsi" w:hAnsiTheme="minorHAnsi"/>
          <w:sz w:val="22"/>
          <w:szCs w:val="22"/>
        </w:rPr>
        <w:t xml:space="preserve"> financial reports</w:t>
      </w:r>
      <w:r w:rsidR="002B255D" w:rsidRPr="00767B47">
        <w:rPr>
          <w:rFonts w:asciiTheme="minorHAnsi" w:hAnsiTheme="minorHAnsi"/>
          <w:sz w:val="22"/>
          <w:szCs w:val="22"/>
        </w:rPr>
        <w:t xml:space="preserve"> on the frequency established in the Notice of Award.</w:t>
      </w:r>
      <w:r w:rsidR="002B255D">
        <w:rPr>
          <w:rFonts w:asciiTheme="minorHAnsi" w:hAnsiTheme="minorHAnsi"/>
          <w:sz w:val="22"/>
          <w:szCs w:val="22"/>
        </w:rPr>
        <w:t xml:space="preserve">  </w:t>
      </w:r>
      <w:r w:rsidR="00305418">
        <w:rPr>
          <w:rFonts w:asciiTheme="minorHAnsi" w:hAnsiTheme="minorHAnsi"/>
          <w:sz w:val="22"/>
          <w:szCs w:val="22"/>
        </w:rPr>
        <w:t xml:space="preserve">See Service policy </w:t>
      </w:r>
      <w:hyperlink r:id="rId44" w:history="1">
        <w:r w:rsidR="00305418" w:rsidRPr="00305418">
          <w:rPr>
            <w:rStyle w:val="Hyperlink"/>
            <w:rFonts w:asciiTheme="minorHAnsi" w:hAnsiTheme="minorHAnsi"/>
            <w:sz w:val="22"/>
            <w:szCs w:val="22"/>
          </w:rPr>
          <w:t>516 FW 1, Monitoring Financial and Performance Reporting for Financial Assistance</w:t>
        </w:r>
      </w:hyperlink>
      <w:r w:rsidR="00305418">
        <w:rPr>
          <w:rFonts w:asciiTheme="minorHAnsi" w:hAnsiTheme="minorHAnsi"/>
          <w:sz w:val="22"/>
          <w:szCs w:val="22"/>
        </w:rPr>
        <w:t xml:space="preserve"> for more information.</w:t>
      </w:r>
    </w:p>
    <w:p w14:paraId="70039842" w14:textId="77777777" w:rsidR="00BC516B" w:rsidRPr="00BC516B" w:rsidRDefault="00B57DC4" w:rsidP="006829F9">
      <w:pPr>
        <w:pStyle w:val="Heading4"/>
      </w:pPr>
      <w:r w:rsidRPr="002B255D">
        <w:t>P</w:t>
      </w:r>
      <w:r w:rsidR="00BC516B">
        <w:t>erformance Reports</w:t>
      </w:r>
    </w:p>
    <w:p w14:paraId="1C7091A6" w14:textId="5DC1D48A" w:rsidR="00B57DC4" w:rsidRPr="005C029C" w:rsidRDefault="002B255D" w:rsidP="00BC516B">
      <w:pPr>
        <w:pStyle w:val="ListParagraph"/>
        <w:spacing w:after="240"/>
        <w:rPr>
          <w:rFonts w:asciiTheme="minorHAnsi" w:hAnsiTheme="minorHAnsi"/>
          <w:sz w:val="22"/>
          <w:szCs w:val="22"/>
        </w:rPr>
      </w:pPr>
      <w:r w:rsidRPr="00767B47">
        <w:rPr>
          <w:rFonts w:asciiTheme="minorHAnsi" w:hAnsiTheme="minorHAnsi"/>
          <w:sz w:val="22"/>
          <w:szCs w:val="22"/>
        </w:rPr>
        <w:t xml:space="preserve">Performance reports must contain a comparison of actual accomplishments with the established goals and objectives of the award; a description of reasons why established goals </w:t>
      </w:r>
      <w:proofErr w:type="gramStart"/>
      <w:r w:rsidRPr="00767B47">
        <w:rPr>
          <w:rFonts w:asciiTheme="minorHAnsi" w:hAnsiTheme="minorHAnsi"/>
          <w:sz w:val="22"/>
          <w:szCs w:val="22"/>
        </w:rPr>
        <w:t>were not met</w:t>
      </w:r>
      <w:proofErr w:type="gramEnd"/>
      <w:r w:rsidRPr="00767B47">
        <w:rPr>
          <w:rFonts w:asciiTheme="minorHAnsi" w:hAnsiTheme="minorHAnsi"/>
          <w:sz w:val="22"/>
          <w:szCs w:val="22"/>
        </w:rPr>
        <w:t xml:space="preserve">, if appropriate; and any other pertinent information relevant to the project results.  At a minimum, all recipients must submit a </w:t>
      </w:r>
      <w:r w:rsidRPr="00767B47">
        <w:rPr>
          <w:rFonts w:asciiTheme="minorHAnsi" w:hAnsiTheme="minorHAnsi"/>
          <w:b/>
          <w:sz w:val="22"/>
          <w:szCs w:val="22"/>
        </w:rPr>
        <w:t>final</w:t>
      </w:r>
      <w:r w:rsidRPr="00767B47">
        <w:rPr>
          <w:rFonts w:asciiTheme="minorHAnsi" w:hAnsiTheme="minorHAnsi"/>
          <w:sz w:val="22"/>
          <w:szCs w:val="22"/>
        </w:rPr>
        <w:t xml:space="preserve"> performance report.  Final reports are due no later than 90 calendar days after the award period of performance end date or termination date.  For awards with periods of performance longer than 12 months, recipients are required to submit </w:t>
      </w:r>
      <w:r w:rsidRPr="00767B47">
        <w:rPr>
          <w:rFonts w:asciiTheme="minorHAnsi" w:hAnsiTheme="minorHAnsi"/>
          <w:b/>
          <w:sz w:val="22"/>
          <w:szCs w:val="22"/>
        </w:rPr>
        <w:t>interim</w:t>
      </w:r>
      <w:r w:rsidRPr="00767B47">
        <w:rPr>
          <w:rFonts w:asciiTheme="minorHAnsi" w:hAnsiTheme="minorHAnsi"/>
          <w:sz w:val="22"/>
          <w:szCs w:val="22"/>
        </w:rPr>
        <w:t xml:space="preserve"> financial reports on the frequency established in the Notice of Award.  </w:t>
      </w:r>
      <w:r w:rsidRPr="005C029C">
        <w:rPr>
          <w:rFonts w:asciiTheme="minorHAnsi" w:hAnsiTheme="minorHAnsi"/>
          <w:sz w:val="22"/>
          <w:szCs w:val="22"/>
        </w:rPr>
        <w:t xml:space="preserve">See Service policy </w:t>
      </w:r>
      <w:hyperlink r:id="rId45" w:history="1">
        <w:r w:rsidRPr="005C029C">
          <w:rPr>
            <w:rStyle w:val="Hyperlink"/>
            <w:rFonts w:asciiTheme="minorHAnsi" w:hAnsiTheme="minorHAnsi"/>
            <w:sz w:val="22"/>
            <w:szCs w:val="22"/>
          </w:rPr>
          <w:t>516 FW 1, Monitoring Financial and Performance Reporting for Financial Assistance</w:t>
        </w:r>
      </w:hyperlink>
      <w:r w:rsidR="009C3223">
        <w:rPr>
          <w:rFonts w:asciiTheme="minorHAnsi" w:hAnsiTheme="minorHAnsi"/>
          <w:sz w:val="22"/>
          <w:szCs w:val="22"/>
        </w:rPr>
        <w:t xml:space="preserve"> for more information.</w:t>
      </w:r>
    </w:p>
    <w:p w14:paraId="3A510FAA" w14:textId="77777777" w:rsidR="00BC516B" w:rsidRPr="00BC516B" w:rsidRDefault="00B57DC4" w:rsidP="006829F9">
      <w:pPr>
        <w:pStyle w:val="Heading4"/>
      </w:pPr>
      <w:r w:rsidRPr="005C029C">
        <w:t>Significant Developments Reports</w:t>
      </w:r>
    </w:p>
    <w:p w14:paraId="24FF217A" w14:textId="0096F567" w:rsidR="005C029C" w:rsidRPr="005C029C" w:rsidRDefault="005C029C" w:rsidP="00BC516B">
      <w:pPr>
        <w:pStyle w:val="ListParagraph"/>
        <w:spacing w:after="240"/>
        <w:rPr>
          <w:rFonts w:asciiTheme="minorHAnsi" w:hAnsiTheme="minorHAnsi"/>
          <w:sz w:val="22"/>
          <w:szCs w:val="22"/>
        </w:rPr>
      </w:pPr>
      <w:r w:rsidRPr="005C029C">
        <w:rPr>
          <w:rFonts w:asciiTheme="minorHAnsi" w:hAnsiTheme="minorHAnsi"/>
          <w:sz w:val="22"/>
          <w:szCs w:val="22"/>
        </w:rPr>
        <w:t xml:space="preserve">Events may occur between the scheduled performance reporting dates that have significant impact upon the supported activity.  In such cases, recipients are required to notify the Service in writing as soon as the recipient becomes aware of any problems, delays, or adverse conditions that will materially impair the ability to meet the objective of the Federal award.  This disclosure must include a statement of any corrective action(s) taken or contemplated, and any assistance needed to resolve the situation.  The recipient should also notify the Service in </w:t>
      </w:r>
      <w:r w:rsidRPr="005C029C">
        <w:rPr>
          <w:rFonts w:asciiTheme="minorHAnsi" w:hAnsiTheme="minorHAnsi"/>
          <w:sz w:val="22"/>
          <w:szCs w:val="22"/>
        </w:rPr>
        <w:lastRenderedPageBreak/>
        <w:t xml:space="preserve">writing of any </w:t>
      </w:r>
      <w:r>
        <w:rPr>
          <w:rFonts w:asciiTheme="minorHAnsi" w:hAnsiTheme="minorHAnsi"/>
          <w:sz w:val="22"/>
          <w:szCs w:val="22"/>
        </w:rPr>
        <w:t>f</w:t>
      </w:r>
      <w:r w:rsidRPr="005C029C">
        <w:rPr>
          <w:rFonts w:asciiTheme="minorHAnsi" w:hAnsiTheme="minorHAnsi"/>
          <w:sz w:val="22"/>
          <w:szCs w:val="22"/>
        </w:rPr>
        <w:t>avorable developments that enable meeting time schedules and objectives sooner or at less cost than anticipated or producing more or different beneficial results than originally planned.</w:t>
      </w:r>
    </w:p>
    <w:p w14:paraId="01671142" w14:textId="77777777" w:rsidR="00BC516B" w:rsidRPr="00BC516B" w:rsidRDefault="00B57DC4" w:rsidP="006829F9">
      <w:pPr>
        <w:pStyle w:val="Heading4"/>
      </w:pPr>
      <w:r w:rsidRPr="000E42C2">
        <w:t>Real Property Reports</w:t>
      </w:r>
    </w:p>
    <w:p w14:paraId="798A9913" w14:textId="18409A2B" w:rsidR="000E42C2" w:rsidRPr="000E42C2" w:rsidRDefault="000E42C2" w:rsidP="00BC516B">
      <w:pPr>
        <w:pStyle w:val="ListParagraph"/>
        <w:spacing w:after="240"/>
        <w:rPr>
          <w:rFonts w:asciiTheme="minorHAnsi" w:hAnsiTheme="minorHAnsi"/>
          <w:sz w:val="22"/>
          <w:szCs w:val="22"/>
        </w:rPr>
      </w:pPr>
      <w:r>
        <w:rPr>
          <w:rFonts w:asciiTheme="minorHAnsi" w:hAnsiTheme="minorHAnsi"/>
          <w:sz w:val="22"/>
          <w:szCs w:val="22"/>
        </w:rPr>
        <w:t>Recipients and subrecipients are required to submit status reports on the status of real property in which the Federal government retains an interest.  The required frequency of these reports will depend on the anticipated length of the Federal interest period.  The Service will include recipient-specific real property reporting requirements, including the required data elements, reporting frequency, and report due dates, as applicable</w:t>
      </w:r>
      <w:r w:rsidR="00A45C19">
        <w:rPr>
          <w:rFonts w:asciiTheme="minorHAnsi" w:hAnsiTheme="minorHAnsi"/>
          <w:sz w:val="22"/>
          <w:szCs w:val="22"/>
        </w:rPr>
        <w:t>.</w:t>
      </w:r>
    </w:p>
    <w:p w14:paraId="75EEFCA9" w14:textId="77777777" w:rsidR="00BC516B" w:rsidRPr="00BC516B" w:rsidRDefault="00B57DC4" w:rsidP="006829F9">
      <w:pPr>
        <w:pStyle w:val="Heading4"/>
      </w:pPr>
      <w:r w:rsidRPr="00932576">
        <w:t>Conflict of Interest Disclosures</w:t>
      </w:r>
    </w:p>
    <w:p w14:paraId="0FBBC68C" w14:textId="666E65B1" w:rsidR="008F7E05" w:rsidRPr="00932B1D" w:rsidRDefault="008F7E05" w:rsidP="00932B1D">
      <w:pPr>
        <w:pStyle w:val="ListParagraph"/>
        <w:spacing w:after="240"/>
        <w:rPr>
          <w:rFonts w:asciiTheme="minorHAnsi" w:hAnsiTheme="minorHAnsi"/>
          <w:sz w:val="22"/>
          <w:szCs w:val="22"/>
          <w:lang w:val="en"/>
        </w:rPr>
      </w:pPr>
      <w:r w:rsidRPr="00D06C1F">
        <w:rPr>
          <w:sz w:val="22"/>
          <w:szCs w:val="22"/>
        </w:rPr>
        <w:t xml:space="preserve">Recipients must notify the Service immediately in writing of any conflict of interest that arise during the life of their Federal award, including those reported to them by any subrecipient under the award. Recipients must notify the Service in writing if any employees, including subrecipient and contractor personnel, </w:t>
      </w:r>
      <w:proofErr w:type="gramStart"/>
      <w:r w:rsidRPr="00D06C1F">
        <w:rPr>
          <w:sz w:val="22"/>
          <w:szCs w:val="22"/>
        </w:rPr>
        <w:t>are related</w:t>
      </w:r>
      <w:proofErr w:type="gramEnd"/>
      <w:r w:rsidRPr="00D06C1F">
        <w:rPr>
          <w:sz w:val="22"/>
          <w:szCs w:val="22"/>
        </w:rPr>
        <w:t xml:space="preserve"> to, married to, or have a close personal relationship with any Federal employee in the Federal funding program or who otherwise may have been involved in the review and selection of the award. The term employee means any individual engaged in the performance of work pursuant to the Federal award. Recipients may not have a former Federal employee as a key project official, or in any other substantial role related to their award, whose participation put them out of compliance with the legal authorities addressing post-Government employment restrictions. See the U.S. Office of Government Ethics website at https://oge.gov/ for more information on these restrictions. The Service will examine each conflict of interest disclosure based on its particular facts and the nature of the project and will determine if a significant potential conflict exists. If it does, the Service will work with the recipient to determine an appropriate resolution. Failure to disclose and resolve conflicts of interest in a manner that satisfies the Service may result in any of the remedies described in </w:t>
      </w:r>
      <w:proofErr w:type="gramStart"/>
      <w:r w:rsidRPr="00D06C1F">
        <w:rPr>
          <w:color w:val="0000FF"/>
          <w:sz w:val="22"/>
          <w:szCs w:val="22"/>
        </w:rPr>
        <w:t>2</w:t>
      </w:r>
      <w:proofErr w:type="gramEnd"/>
      <w:r w:rsidRPr="00D06C1F">
        <w:rPr>
          <w:color w:val="0000FF"/>
          <w:sz w:val="22"/>
          <w:szCs w:val="22"/>
        </w:rPr>
        <w:t xml:space="preserve"> CFR 200.338 Remedies for Noncompliance</w:t>
      </w:r>
      <w:r w:rsidRPr="00D06C1F">
        <w:rPr>
          <w:sz w:val="22"/>
          <w:szCs w:val="22"/>
        </w:rPr>
        <w:t>, including termination of the award.</w:t>
      </w:r>
    </w:p>
    <w:p w14:paraId="1868A4F1" w14:textId="77777777" w:rsidR="00BC516B" w:rsidRPr="00BC516B" w:rsidRDefault="00B57DC4" w:rsidP="006829F9">
      <w:pPr>
        <w:pStyle w:val="Heading4"/>
      </w:pPr>
      <w:r w:rsidRPr="00932576">
        <w:t>Other Mandatory Disclosures</w:t>
      </w:r>
    </w:p>
    <w:p w14:paraId="7D0B4F5E" w14:textId="57093CA7" w:rsidR="00836137" w:rsidRPr="00932576" w:rsidRDefault="00836137" w:rsidP="00BC516B">
      <w:pPr>
        <w:pStyle w:val="ListParagraph"/>
        <w:spacing w:after="240"/>
        <w:rPr>
          <w:rFonts w:asciiTheme="minorHAnsi" w:hAnsiTheme="minorHAnsi"/>
          <w:sz w:val="22"/>
          <w:szCs w:val="22"/>
        </w:rPr>
      </w:pPr>
      <w:r w:rsidRPr="00932576">
        <w:rPr>
          <w:rFonts w:asciiTheme="minorHAnsi" w:hAnsiTheme="minorHAnsi"/>
          <w:sz w:val="22"/>
          <w:szCs w:val="22"/>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w:t>
      </w:r>
      <w:r w:rsidR="00932576" w:rsidRPr="00932576">
        <w:rPr>
          <w:rFonts w:asciiTheme="minorHAnsi" w:hAnsiTheme="minorHAnsi"/>
          <w:sz w:val="22"/>
          <w:szCs w:val="22"/>
        </w:rPr>
        <w:t xml:space="preserve">receive a </w:t>
      </w:r>
      <w:r w:rsidRPr="00932576">
        <w:rPr>
          <w:rFonts w:asciiTheme="minorHAnsi" w:hAnsiTheme="minorHAnsi"/>
          <w:sz w:val="22"/>
          <w:szCs w:val="22"/>
        </w:rPr>
        <w:t xml:space="preserve">Federal award including the term and condition outlined in </w:t>
      </w:r>
      <w:hyperlink r:id="rId46" w:anchor="ap2.1.200_1521.xii" w:history="1">
        <w:r w:rsidRPr="00932576">
          <w:rPr>
            <w:rStyle w:val="Hyperlink"/>
            <w:rFonts w:asciiTheme="minorHAnsi" w:hAnsiTheme="minorHAnsi"/>
            <w:sz w:val="22"/>
            <w:szCs w:val="22"/>
          </w:rPr>
          <w:t>2 CFR 200, Appendix XII—Award Term and Condition for Recipient Integrity and Performance Matters</w:t>
        </w:r>
      </w:hyperlink>
      <w:r w:rsidRPr="00932576">
        <w:rPr>
          <w:rFonts w:asciiTheme="minorHAnsi" w:hAnsiTheme="minorHAnsi"/>
          <w:sz w:val="22"/>
          <w:szCs w:val="22"/>
        </w:rPr>
        <w:t xml:space="preserve"> are required to report certain civil, criminal, or administrative proceedings to SAM. Failure to make required disclosures can result in any of the remedies described in </w:t>
      </w:r>
      <w:hyperlink r:id="rId47" w:history="1">
        <w:proofErr w:type="gramStart"/>
        <w:r w:rsidR="00932576" w:rsidRPr="00932576">
          <w:rPr>
            <w:rStyle w:val="Hyperlink"/>
            <w:rFonts w:asciiTheme="minorHAnsi" w:hAnsiTheme="minorHAnsi"/>
            <w:sz w:val="22"/>
            <w:szCs w:val="22"/>
            <w:lang w:val="en"/>
          </w:rPr>
          <w:t>2</w:t>
        </w:r>
        <w:proofErr w:type="gramEnd"/>
        <w:r w:rsidR="00932576" w:rsidRPr="00932576">
          <w:rPr>
            <w:rStyle w:val="Hyperlink"/>
            <w:rFonts w:asciiTheme="minorHAnsi" w:hAnsiTheme="minorHAnsi"/>
            <w:sz w:val="22"/>
            <w:szCs w:val="22"/>
            <w:lang w:val="en"/>
          </w:rPr>
          <w:t xml:space="preserve"> CFR 200.338 Remedies for Noncompliance</w:t>
        </w:r>
      </w:hyperlink>
      <w:r w:rsidRPr="00932576">
        <w:rPr>
          <w:rFonts w:asciiTheme="minorHAnsi" w:hAnsiTheme="minorHAnsi"/>
          <w:sz w:val="22"/>
          <w:szCs w:val="22"/>
        </w:rPr>
        <w:t>, including suspension or debarment.</w:t>
      </w:r>
    </w:p>
    <w:p w14:paraId="5EFC170B" w14:textId="2844E944" w:rsidR="00DF5E66" w:rsidRPr="000E3BB4" w:rsidRDefault="00DF5E66" w:rsidP="004801DC">
      <w:pPr>
        <w:pStyle w:val="Heading2"/>
        <w:rPr>
          <w:rFonts w:asciiTheme="minorHAnsi" w:hAnsiTheme="minorHAnsi"/>
          <w:sz w:val="24"/>
        </w:rPr>
      </w:pPr>
      <w:r w:rsidRPr="000E3BB4">
        <w:rPr>
          <w:rFonts w:asciiTheme="minorHAnsi" w:hAnsiTheme="minorHAnsi"/>
          <w:sz w:val="24"/>
        </w:rPr>
        <w:t>V</w:t>
      </w:r>
      <w:r>
        <w:rPr>
          <w:rFonts w:asciiTheme="minorHAnsi" w:hAnsiTheme="minorHAnsi"/>
          <w:sz w:val="24"/>
        </w:rPr>
        <w:t>III</w:t>
      </w:r>
      <w:r w:rsidRPr="000E3BB4">
        <w:rPr>
          <w:rFonts w:asciiTheme="minorHAnsi" w:hAnsiTheme="minorHAnsi"/>
          <w:sz w:val="24"/>
        </w:rPr>
        <w:t xml:space="preserve">. </w:t>
      </w:r>
      <w:r w:rsidRPr="00DF5E66">
        <w:rPr>
          <w:rFonts w:asciiTheme="minorHAnsi" w:hAnsiTheme="minorHAnsi"/>
          <w:sz w:val="24"/>
        </w:rPr>
        <w:t>Federal Awarding Agency Contact(s)</w:t>
      </w:r>
    </w:p>
    <w:p w14:paraId="0F823EDA" w14:textId="77777777" w:rsidR="00923C17" w:rsidRPr="00A97B9C" w:rsidRDefault="00923C17" w:rsidP="00923C17">
      <w:pPr>
        <w:rPr>
          <w:rFonts w:asciiTheme="minorHAnsi" w:hAnsiTheme="minorHAnsi" w:cstheme="minorHAnsi"/>
          <w:sz w:val="22"/>
          <w:szCs w:val="22"/>
          <w:u w:val="single"/>
          <w:lang w:val="pt-BR"/>
        </w:rPr>
      </w:pPr>
      <w:r w:rsidRPr="00A97B9C">
        <w:rPr>
          <w:rFonts w:asciiTheme="minorHAnsi" w:hAnsiTheme="minorHAnsi" w:cstheme="minorHAnsi"/>
          <w:sz w:val="22"/>
          <w:szCs w:val="22"/>
          <w:u w:val="single"/>
          <w:lang w:val="pt-BR"/>
        </w:rPr>
        <w:t>Service Project Officer</w:t>
      </w:r>
    </w:p>
    <w:p w14:paraId="12B1DD8E" w14:textId="77777777" w:rsidR="00923C17" w:rsidRPr="00A97B9C" w:rsidRDefault="00923C17" w:rsidP="00923C17">
      <w:pPr>
        <w:rPr>
          <w:rFonts w:asciiTheme="minorHAnsi" w:hAnsiTheme="minorHAnsi" w:cstheme="minorHAnsi"/>
          <w:sz w:val="22"/>
          <w:szCs w:val="22"/>
          <w:lang w:val="pt-BR"/>
        </w:rPr>
      </w:pPr>
      <w:r w:rsidRPr="00A97B9C">
        <w:rPr>
          <w:rFonts w:asciiTheme="minorHAnsi" w:hAnsiTheme="minorHAnsi" w:cstheme="minorHAnsi"/>
          <w:sz w:val="22"/>
          <w:szCs w:val="22"/>
          <w:lang w:val="pt-BR"/>
        </w:rPr>
        <w:t>Jackie Cupples</w:t>
      </w:r>
    </w:p>
    <w:p w14:paraId="4C8D5871" w14:textId="77777777" w:rsidR="00923C17" w:rsidRPr="00A97B9C" w:rsidRDefault="00923C17" w:rsidP="00923C17">
      <w:pPr>
        <w:rPr>
          <w:rFonts w:asciiTheme="minorHAnsi" w:hAnsiTheme="minorHAnsi" w:cstheme="minorHAnsi"/>
          <w:sz w:val="22"/>
          <w:szCs w:val="22"/>
          <w:lang w:val="pt-BR"/>
        </w:rPr>
      </w:pPr>
      <w:r w:rsidRPr="00A97B9C">
        <w:rPr>
          <w:rFonts w:asciiTheme="minorHAnsi" w:hAnsiTheme="minorHAnsi" w:cstheme="minorHAnsi"/>
          <w:sz w:val="22"/>
          <w:szCs w:val="22"/>
          <w:lang w:val="pt-BR"/>
        </w:rPr>
        <w:t>U.S. Fish and Wildlife Service</w:t>
      </w:r>
    </w:p>
    <w:p w14:paraId="6586C84E" w14:textId="77777777" w:rsidR="00923C17" w:rsidRPr="00A97B9C" w:rsidRDefault="00923C17" w:rsidP="00923C17">
      <w:pPr>
        <w:rPr>
          <w:rFonts w:asciiTheme="minorHAnsi" w:hAnsiTheme="minorHAnsi" w:cstheme="minorHAnsi"/>
          <w:sz w:val="22"/>
          <w:szCs w:val="22"/>
          <w:lang w:val="pt-BR"/>
        </w:rPr>
      </w:pPr>
      <w:r w:rsidRPr="00A97B9C">
        <w:rPr>
          <w:rFonts w:asciiTheme="minorHAnsi" w:hAnsiTheme="minorHAnsi" w:cstheme="minorHAnsi"/>
          <w:sz w:val="22"/>
          <w:szCs w:val="22"/>
          <w:lang w:val="pt-BR"/>
        </w:rPr>
        <w:t>La Grande Field Office</w:t>
      </w:r>
    </w:p>
    <w:p w14:paraId="7EBF4FB1" w14:textId="77777777" w:rsidR="00923C17" w:rsidRPr="00A97B9C" w:rsidRDefault="00923C17" w:rsidP="00923C17">
      <w:pPr>
        <w:rPr>
          <w:rFonts w:asciiTheme="minorHAnsi" w:hAnsiTheme="minorHAnsi" w:cstheme="minorHAnsi"/>
          <w:sz w:val="22"/>
          <w:szCs w:val="22"/>
        </w:rPr>
      </w:pPr>
      <w:r w:rsidRPr="00A97B9C">
        <w:rPr>
          <w:rFonts w:asciiTheme="minorHAnsi" w:hAnsiTheme="minorHAnsi" w:cstheme="minorHAnsi"/>
          <w:sz w:val="22"/>
          <w:szCs w:val="22"/>
        </w:rPr>
        <w:t>3502 Highway 30</w:t>
      </w:r>
    </w:p>
    <w:p w14:paraId="0C614712" w14:textId="77777777" w:rsidR="00923C17" w:rsidRPr="00A97B9C" w:rsidRDefault="00923C17" w:rsidP="00923C17">
      <w:pPr>
        <w:rPr>
          <w:rFonts w:asciiTheme="minorHAnsi" w:hAnsiTheme="minorHAnsi" w:cstheme="minorHAnsi"/>
          <w:sz w:val="22"/>
          <w:szCs w:val="22"/>
        </w:rPr>
      </w:pPr>
      <w:r w:rsidRPr="00A97B9C">
        <w:rPr>
          <w:rFonts w:asciiTheme="minorHAnsi" w:hAnsiTheme="minorHAnsi" w:cstheme="minorHAnsi"/>
          <w:sz w:val="22"/>
          <w:szCs w:val="22"/>
        </w:rPr>
        <w:t>La Grande, Oregon 97850</w:t>
      </w:r>
    </w:p>
    <w:p w14:paraId="0AF02421" w14:textId="77777777" w:rsidR="00923C17" w:rsidRPr="00A97B9C" w:rsidRDefault="000779FF" w:rsidP="00923C17">
      <w:pPr>
        <w:rPr>
          <w:rFonts w:asciiTheme="minorHAnsi" w:hAnsiTheme="minorHAnsi" w:cstheme="minorHAnsi"/>
          <w:sz w:val="22"/>
          <w:szCs w:val="22"/>
        </w:rPr>
      </w:pPr>
      <w:hyperlink r:id="rId48" w:history="1">
        <w:r w:rsidR="00923C17" w:rsidRPr="00A97B9C">
          <w:rPr>
            <w:rStyle w:val="Hyperlink"/>
            <w:rFonts w:asciiTheme="minorHAnsi" w:hAnsiTheme="minorHAnsi" w:cstheme="minorHAnsi"/>
            <w:sz w:val="22"/>
            <w:szCs w:val="22"/>
          </w:rPr>
          <w:t>jacqueline_cupples@fws.gov</w:t>
        </w:r>
      </w:hyperlink>
      <w:r w:rsidR="00923C17" w:rsidRPr="00A97B9C">
        <w:rPr>
          <w:rFonts w:asciiTheme="minorHAnsi" w:hAnsiTheme="minorHAnsi" w:cstheme="minorHAnsi"/>
          <w:sz w:val="22"/>
          <w:szCs w:val="22"/>
        </w:rPr>
        <w:t xml:space="preserve"> </w:t>
      </w:r>
    </w:p>
    <w:p w14:paraId="358725F4" w14:textId="39A6CE5F" w:rsidR="00932B1D" w:rsidRDefault="00923C17" w:rsidP="00923C17">
      <w:pPr>
        <w:rPr>
          <w:rFonts w:asciiTheme="minorHAnsi" w:hAnsiTheme="minorHAnsi"/>
          <w:sz w:val="22"/>
          <w:szCs w:val="22"/>
          <w:lang w:val="pt-BR"/>
        </w:rPr>
      </w:pPr>
      <w:r w:rsidRPr="00A97B9C">
        <w:rPr>
          <w:rFonts w:asciiTheme="minorHAnsi" w:hAnsiTheme="minorHAnsi" w:cstheme="minorHAnsi"/>
          <w:sz w:val="22"/>
          <w:szCs w:val="22"/>
        </w:rPr>
        <w:t>P: 541-962-8593</w:t>
      </w:r>
    </w:p>
    <w:p w14:paraId="1B6CC30A" w14:textId="242E4DC2" w:rsidR="00932B1D" w:rsidRDefault="00932B1D" w:rsidP="00877F12">
      <w:pPr>
        <w:rPr>
          <w:rFonts w:asciiTheme="minorHAnsi" w:hAnsiTheme="minorHAnsi"/>
          <w:sz w:val="22"/>
          <w:szCs w:val="22"/>
          <w:lang w:val="pt-BR"/>
        </w:rPr>
      </w:pPr>
    </w:p>
    <w:p w14:paraId="1F69D343" w14:textId="034AE6A8" w:rsidR="00932B1D" w:rsidRDefault="00932B1D" w:rsidP="00877F12">
      <w:pPr>
        <w:rPr>
          <w:rFonts w:asciiTheme="minorHAnsi" w:hAnsiTheme="minorHAnsi"/>
          <w:sz w:val="22"/>
          <w:szCs w:val="22"/>
          <w:lang w:val="pt-BR"/>
        </w:rPr>
      </w:pPr>
    </w:p>
    <w:p w14:paraId="5ADBB4A6" w14:textId="7BB72C21" w:rsidR="00512901" w:rsidRPr="00D06C1F" w:rsidRDefault="00512901" w:rsidP="00512901">
      <w:pPr>
        <w:keepNext/>
        <w:spacing w:after="120"/>
        <w:ind w:left="360" w:hanging="360"/>
        <w:jc w:val="both"/>
        <w:outlineLvl w:val="1"/>
        <w:rPr>
          <w:rFonts w:asciiTheme="minorHAnsi" w:hAnsiTheme="minorHAnsi"/>
          <w:b/>
          <w:bCs/>
        </w:rPr>
      </w:pPr>
      <w:r w:rsidRPr="00D06C1F">
        <w:rPr>
          <w:rFonts w:asciiTheme="minorHAnsi" w:hAnsiTheme="minorHAnsi"/>
          <w:b/>
          <w:bCs/>
        </w:rPr>
        <w:t>Attachment A: DOI Award Provisions</w:t>
      </w:r>
    </w:p>
    <w:p w14:paraId="39AE38F8" w14:textId="77777777" w:rsidR="00512901" w:rsidRPr="00D06C1F" w:rsidRDefault="00512901" w:rsidP="00512901">
      <w:pPr>
        <w:spacing w:after="120"/>
        <w:rPr>
          <w:rFonts w:asciiTheme="minorHAnsi" w:hAnsiTheme="minorHAnsi" w:cstheme="minorHAnsi"/>
          <w:b/>
          <w:sz w:val="22"/>
          <w:szCs w:val="22"/>
        </w:rPr>
      </w:pPr>
      <w:r w:rsidRPr="00D06C1F">
        <w:rPr>
          <w:rFonts w:asciiTheme="minorHAnsi" w:hAnsiTheme="minorHAnsi" w:cstheme="minorHAnsi"/>
          <w:b/>
          <w:sz w:val="22"/>
          <w:szCs w:val="22"/>
        </w:rPr>
        <w:t xml:space="preserve"> I. Conflicts of Interest</w:t>
      </w:r>
    </w:p>
    <w:p w14:paraId="6BCC54D0" w14:textId="77777777" w:rsidR="00512901" w:rsidRPr="00D06C1F" w:rsidRDefault="00512901" w:rsidP="00512901">
      <w:pPr>
        <w:spacing w:after="120"/>
        <w:rPr>
          <w:rFonts w:asciiTheme="minorHAnsi" w:hAnsiTheme="minorHAnsi" w:cstheme="minorHAnsi"/>
          <w:sz w:val="22"/>
          <w:szCs w:val="22"/>
        </w:rPr>
      </w:pPr>
      <w:r w:rsidRPr="00D06C1F">
        <w:rPr>
          <w:rFonts w:asciiTheme="minorHAnsi" w:hAnsiTheme="minorHAnsi" w:cstheme="minorHAnsi"/>
          <w:sz w:val="22"/>
          <w:szCs w:val="22"/>
        </w:rPr>
        <w:t>(a) Applicability.</w:t>
      </w:r>
    </w:p>
    <w:p w14:paraId="18DE9DC9" w14:textId="77777777" w:rsidR="00512901" w:rsidRPr="00D06C1F" w:rsidRDefault="00512901" w:rsidP="00512901">
      <w:pPr>
        <w:spacing w:after="120"/>
        <w:rPr>
          <w:rFonts w:asciiTheme="minorHAnsi" w:hAnsiTheme="minorHAnsi"/>
          <w:sz w:val="22"/>
          <w:szCs w:val="22"/>
        </w:rPr>
      </w:pPr>
      <w:r w:rsidRPr="00D06C1F">
        <w:rPr>
          <w:rFonts w:asciiTheme="minorHAnsi" w:hAnsiTheme="minorHAnsi"/>
          <w:sz w:val="22"/>
          <w:szCs w:val="22"/>
        </w:rPr>
        <w:t>(1) This section intends to ensure that non-Federal entities and their employees take appropriate steps to avoid conflicts of interest in their responsibilities under or with respect to Federal financial assistance agreements.</w:t>
      </w:r>
    </w:p>
    <w:p w14:paraId="2F57E2FD" w14:textId="77777777" w:rsidR="00512901" w:rsidRPr="00D06C1F" w:rsidRDefault="00512901" w:rsidP="00512901">
      <w:pPr>
        <w:spacing w:after="120"/>
        <w:rPr>
          <w:rFonts w:asciiTheme="minorHAnsi" w:hAnsiTheme="minorHAnsi"/>
          <w:sz w:val="22"/>
          <w:szCs w:val="22"/>
        </w:rPr>
      </w:pPr>
      <w:r w:rsidRPr="00D06C1F">
        <w:rPr>
          <w:rFonts w:asciiTheme="minorHAnsi" w:hAnsiTheme="minorHAnsi"/>
          <w:sz w:val="22"/>
          <w:szCs w:val="22"/>
        </w:rPr>
        <w:t xml:space="preserve">(2) In the procurement of supplies, equipment, construction, and services by recipients and by subrecipients, the conflict of interest provisions in </w:t>
      </w:r>
      <w:proofErr w:type="gramStart"/>
      <w:r w:rsidRPr="00D06C1F">
        <w:rPr>
          <w:rFonts w:asciiTheme="minorHAnsi" w:hAnsiTheme="minorHAnsi"/>
          <w:sz w:val="22"/>
          <w:szCs w:val="22"/>
        </w:rPr>
        <w:t>2</w:t>
      </w:r>
      <w:proofErr w:type="gramEnd"/>
      <w:r w:rsidRPr="00D06C1F">
        <w:rPr>
          <w:rFonts w:asciiTheme="minorHAnsi" w:hAnsiTheme="minorHAnsi"/>
          <w:sz w:val="22"/>
          <w:szCs w:val="22"/>
        </w:rPr>
        <w:t xml:space="preserve"> CFR 200.318 apply.</w:t>
      </w:r>
    </w:p>
    <w:p w14:paraId="59ABDBE0" w14:textId="77777777" w:rsidR="00512901" w:rsidRPr="00D06C1F" w:rsidRDefault="00512901" w:rsidP="00512901">
      <w:pPr>
        <w:spacing w:after="120"/>
        <w:rPr>
          <w:rFonts w:asciiTheme="minorHAnsi" w:hAnsiTheme="minorHAnsi"/>
          <w:sz w:val="22"/>
          <w:szCs w:val="22"/>
        </w:rPr>
      </w:pPr>
      <w:r w:rsidRPr="00D06C1F">
        <w:rPr>
          <w:rFonts w:asciiTheme="minorHAnsi" w:hAnsiTheme="minorHAnsi"/>
          <w:sz w:val="22"/>
          <w:szCs w:val="22"/>
        </w:rPr>
        <w:t>(b) Requirements.</w:t>
      </w:r>
    </w:p>
    <w:p w14:paraId="311F03A8" w14:textId="77777777" w:rsidR="00512901" w:rsidRPr="00D06C1F" w:rsidRDefault="00512901" w:rsidP="00512901">
      <w:pPr>
        <w:spacing w:after="120"/>
        <w:rPr>
          <w:rFonts w:asciiTheme="minorHAnsi" w:hAnsiTheme="minorHAnsi"/>
          <w:sz w:val="22"/>
          <w:szCs w:val="22"/>
        </w:rPr>
      </w:pPr>
      <w:r w:rsidRPr="00D06C1F">
        <w:rPr>
          <w:rFonts w:asciiTheme="minorHAnsi" w:hAnsiTheme="minorHAnsi"/>
          <w:sz w:val="22"/>
          <w:szCs w:val="22"/>
        </w:rPr>
        <w:t>(1) Non-Federal entities must avoid prohibited conflicts of interest, including any significant financial interests that could cause a reasonable person to question the recipient's ability to provide impartial, technically sound, and objective performance under or with respect to a Federal financial assistance agreement.</w:t>
      </w:r>
    </w:p>
    <w:p w14:paraId="0DDC115C" w14:textId="77777777" w:rsidR="00512901" w:rsidRPr="00D06C1F" w:rsidRDefault="00512901" w:rsidP="00512901">
      <w:pPr>
        <w:spacing w:after="120"/>
        <w:rPr>
          <w:rFonts w:asciiTheme="minorHAnsi" w:hAnsiTheme="minorHAnsi"/>
          <w:sz w:val="22"/>
          <w:szCs w:val="22"/>
        </w:rPr>
      </w:pPr>
      <w:proofErr w:type="gramStart"/>
      <w:r w:rsidRPr="00D06C1F">
        <w:rPr>
          <w:rFonts w:asciiTheme="minorHAnsi" w:hAnsiTheme="minorHAnsi"/>
          <w:sz w:val="22"/>
          <w:szCs w:val="22"/>
        </w:rPr>
        <w:t>(2) In addition to any other prohibitions that may apply with respect to conflicts of interest, no key official of an actual or proposed recipient or subrecipient, who is substantially involved in the proposal or project, may have been a former Federal employee who, within the last one (1) year, participated personally and substantially in the evaluation, award, or administration of an award with respect to that recipient or subrecipient or in development of the requirement leading to the funding announcement.</w:t>
      </w:r>
      <w:proofErr w:type="gramEnd"/>
    </w:p>
    <w:p w14:paraId="4E92BB48" w14:textId="77777777" w:rsidR="00512901" w:rsidRPr="00D06C1F" w:rsidRDefault="00512901" w:rsidP="00512901">
      <w:pPr>
        <w:spacing w:after="120"/>
        <w:rPr>
          <w:rFonts w:asciiTheme="minorHAnsi" w:hAnsiTheme="minorHAnsi"/>
          <w:sz w:val="22"/>
          <w:szCs w:val="22"/>
        </w:rPr>
      </w:pPr>
      <w:r w:rsidRPr="00D06C1F">
        <w:rPr>
          <w:rFonts w:asciiTheme="minorHAnsi" w:hAnsiTheme="minorHAnsi"/>
          <w:sz w:val="22"/>
          <w:szCs w:val="22"/>
        </w:rPr>
        <w:t>(3) No actual or prospective recipient or subrecipient may solicit, obtain, or use non-public information regarding the evaluation, award, or administration of an award to that recipient or subrecipient or the development of a Federal financial assistance opportunity that may be of competitive interest to that recipient or subrecipient.</w:t>
      </w:r>
    </w:p>
    <w:p w14:paraId="6E279038" w14:textId="77777777" w:rsidR="00512901" w:rsidRPr="00D06C1F" w:rsidRDefault="00512901" w:rsidP="00512901">
      <w:pPr>
        <w:spacing w:after="120"/>
        <w:rPr>
          <w:rFonts w:asciiTheme="minorHAnsi" w:hAnsiTheme="minorHAnsi"/>
          <w:sz w:val="22"/>
          <w:szCs w:val="22"/>
        </w:rPr>
      </w:pPr>
      <w:r w:rsidRPr="00D06C1F">
        <w:rPr>
          <w:rFonts w:asciiTheme="minorHAnsi" w:hAnsiTheme="minorHAnsi"/>
          <w:sz w:val="22"/>
          <w:szCs w:val="22"/>
        </w:rPr>
        <w:t>(c) Notification.</w:t>
      </w:r>
    </w:p>
    <w:p w14:paraId="7ED4B717" w14:textId="77777777" w:rsidR="00512901" w:rsidRPr="00D06C1F" w:rsidRDefault="00512901" w:rsidP="00512901">
      <w:pPr>
        <w:spacing w:after="120"/>
        <w:rPr>
          <w:rFonts w:asciiTheme="minorHAnsi" w:hAnsiTheme="minorHAnsi"/>
          <w:sz w:val="22"/>
          <w:szCs w:val="22"/>
        </w:rPr>
      </w:pPr>
      <w:r w:rsidRPr="00D06C1F">
        <w:rPr>
          <w:rFonts w:asciiTheme="minorHAnsi" w:hAnsiTheme="minorHAnsi"/>
          <w:sz w:val="22"/>
          <w:szCs w:val="22"/>
        </w:rPr>
        <w:t>(1) Non-Federal entities, including applicants for financial assistance awards, must disclose in writing any conflict of interest to the DOI awarding agency or pass-through entity in accordance with 2 CFR 200.112, Conflicts of lnterest.</w:t>
      </w:r>
    </w:p>
    <w:p w14:paraId="4180EC36" w14:textId="77777777" w:rsidR="00512901" w:rsidRPr="00D06C1F" w:rsidRDefault="00512901" w:rsidP="00512901">
      <w:pPr>
        <w:spacing w:after="120"/>
        <w:rPr>
          <w:rFonts w:asciiTheme="minorHAnsi" w:hAnsiTheme="minorHAnsi"/>
          <w:sz w:val="22"/>
          <w:szCs w:val="22"/>
        </w:rPr>
      </w:pPr>
      <w:r w:rsidRPr="00D06C1F">
        <w:rPr>
          <w:rFonts w:asciiTheme="minorHAnsi" w:hAnsiTheme="minorHAnsi"/>
          <w:sz w:val="22"/>
          <w:szCs w:val="22"/>
        </w:rPr>
        <w:t xml:space="preserve">(2) Recipients must establish internal controls that include, at a minimum, procedures to identify, disclose, and mitigate or eliminate identified conflicts of interest. The recipient is responsible for notifying the Financial Assistance Officer in writing of any conflicts of interest that may arise during the life of the award, including those that </w:t>
      </w:r>
      <w:proofErr w:type="gramStart"/>
      <w:r w:rsidRPr="00D06C1F">
        <w:rPr>
          <w:rFonts w:asciiTheme="minorHAnsi" w:hAnsiTheme="minorHAnsi"/>
          <w:sz w:val="22"/>
          <w:szCs w:val="22"/>
        </w:rPr>
        <w:t>have been reported</w:t>
      </w:r>
      <w:proofErr w:type="gramEnd"/>
      <w:r w:rsidRPr="00D06C1F">
        <w:rPr>
          <w:rFonts w:asciiTheme="minorHAnsi" w:hAnsiTheme="minorHAnsi"/>
          <w:sz w:val="22"/>
          <w:szCs w:val="22"/>
        </w:rPr>
        <w:t xml:space="preserve"> by subrecipients.</w:t>
      </w:r>
    </w:p>
    <w:p w14:paraId="09F29B07" w14:textId="77777777" w:rsidR="00512901" w:rsidRPr="00D06C1F" w:rsidRDefault="00512901" w:rsidP="00512901">
      <w:pPr>
        <w:spacing w:after="120"/>
        <w:rPr>
          <w:rFonts w:asciiTheme="minorHAnsi" w:hAnsiTheme="minorHAnsi"/>
          <w:sz w:val="22"/>
          <w:szCs w:val="22"/>
        </w:rPr>
      </w:pPr>
      <w:r w:rsidRPr="00D06C1F">
        <w:rPr>
          <w:rFonts w:asciiTheme="minorHAnsi" w:hAnsiTheme="minorHAnsi"/>
          <w:sz w:val="22"/>
          <w:szCs w:val="22"/>
        </w:rPr>
        <w:t>(d) Restrictions on Lobbying. Non-Federal entities are strictly prohibited from using funds under this grant or cooperative agreement for lobbying activities and must provide the required certifications and disclosures pursuant to 4 3 CFR Part 18 and 31 USC 13 52.</w:t>
      </w:r>
    </w:p>
    <w:p w14:paraId="3B3212FE" w14:textId="77777777" w:rsidR="00512901" w:rsidRPr="00D06C1F" w:rsidRDefault="00512901" w:rsidP="00512901">
      <w:pPr>
        <w:spacing w:after="120"/>
        <w:rPr>
          <w:rFonts w:asciiTheme="minorHAnsi" w:hAnsiTheme="minorHAnsi"/>
          <w:sz w:val="22"/>
          <w:szCs w:val="22"/>
        </w:rPr>
      </w:pPr>
      <w:r w:rsidRPr="00D06C1F">
        <w:rPr>
          <w:rFonts w:asciiTheme="minorHAnsi" w:hAnsiTheme="minorHAnsi"/>
          <w:sz w:val="22"/>
          <w:szCs w:val="22"/>
        </w:rPr>
        <w:t xml:space="preserve">(e) Review Procedures. The Financial Assistance Officer will examine each conflict of interest disclosure </w:t>
      </w:r>
      <w:proofErr w:type="gramStart"/>
      <w:r w:rsidRPr="00D06C1F">
        <w:rPr>
          <w:rFonts w:asciiTheme="minorHAnsi" w:hAnsiTheme="minorHAnsi"/>
          <w:sz w:val="22"/>
          <w:szCs w:val="22"/>
        </w:rPr>
        <w:t>on the basis of</w:t>
      </w:r>
      <w:proofErr w:type="gramEnd"/>
      <w:r w:rsidRPr="00D06C1F">
        <w:rPr>
          <w:rFonts w:asciiTheme="minorHAnsi" w:hAnsiTheme="minorHAnsi"/>
          <w:sz w:val="22"/>
          <w:szCs w:val="22"/>
        </w:rPr>
        <w:t xml:space="preserve"> its particular facts and the nature of the proposed grant or cooperative agreement, and will determine whether a significant potential conflict exists and, if it does, develop an appropriate means for resolving it.</w:t>
      </w:r>
    </w:p>
    <w:p w14:paraId="0B0F5DA3" w14:textId="77777777" w:rsidR="00512901" w:rsidRPr="00D06C1F" w:rsidRDefault="00512901" w:rsidP="00512901">
      <w:pPr>
        <w:spacing w:after="120"/>
        <w:rPr>
          <w:rFonts w:asciiTheme="minorHAnsi" w:hAnsiTheme="minorHAnsi"/>
          <w:sz w:val="22"/>
          <w:szCs w:val="22"/>
        </w:rPr>
      </w:pPr>
      <w:r w:rsidRPr="00D06C1F">
        <w:rPr>
          <w:rFonts w:asciiTheme="minorHAnsi" w:hAnsiTheme="minorHAnsi"/>
          <w:sz w:val="22"/>
          <w:szCs w:val="22"/>
        </w:rPr>
        <w:t xml:space="preserve">(f) Enforcement. Failure to resolve conflicts of interest in a manner that satisfies the Government may be cause for termination of the award. Failure to make required disclosures may result in any of the </w:t>
      </w:r>
      <w:r w:rsidRPr="00D06C1F">
        <w:rPr>
          <w:rFonts w:asciiTheme="minorHAnsi" w:hAnsiTheme="minorHAnsi"/>
          <w:sz w:val="22"/>
          <w:szCs w:val="22"/>
        </w:rPr>
        <w:lastRenderedPageBreak/>
        <w:t xml:space="preserve">remedies described in </w:t>
      </w:r>
      <w:proofErr w:type="gramStart"/>
      <w:r w:rsidRPr="00D06C1F">
        <w:rPr>
          <w:rFonts w:asciiTheme="minorHAnsi" w:hAnsiTheme="minorHAnsi"/>
          <w:sz w:val="22"/>
          <w:szCs w:val="22"/>
        </w:rPr>
        <w:t>2</w:t>
      </w:r>
      <w:proofErr w:type="gramEnd"/>
      <w:r w:rsidRPr="00D06C1F">
        <w:rPr>
          <w:rFonts w:asciiTheme="minorHAnsi" w:hAnsiTheme="minorHAnsi"/>
          <w:sz w:val="22"/>
          <w:szCs w:val="22"/>
        </w:rPr>
        <w:t xml:space="preserve"> CFR 200.338, Remedies for Noncompliance, including suspension or debarment (see also 2 CFR Part 180).</w:t>
      </w:r>
    </w:p>
    <w:p w14:paraId="6787F501" w14:textId="77777777" w:rsidR="00512901" w:rsidRPr="00D06C1F" w:rsidRDefault="00512901" w:rsidP="00512901">
      <w:pPr>
        <w:spacing w:after="120"/>
        <w:rPr>
          <w:rFonts w:asciiTheme="minorHAnsi" w:hAnsiTheme="minorHAnsi"/>
          <w:b/>
          <w:sz w:val="22"/>
          <w:szCs w:val="22"/>
        </w:rPr>
      </w:pPr>
      <w:r w:rsidRPr="00D06C1F">
        <w:rPr>
          <w:rFonts w:asciiTheme="minorHAnsi" w:hAnsiTheme="minorHAnsi"/>
          <w:b/>
          <w:sz w:val="22"/>
          <w:szCs w:val="22"/>
        </w:rPr>
        <w:t>II. Data Availability</w:t>
      </w:r>
    </w:p>
    <w:p w14:paraId="65CF0971" w14:textId="77777777" w:rsidR="00512901" w:rsidRPr="00D06C1F" w:rsidRDefault="00512901" w:rsidP="00512901">
      <w:pPr>
        <w:spacing w:after="120"/>
        <w:rPr>
          <w:rFonts w:asciiTheme="minorHAnsi" w:hAnsiTheme="minorHAnsi"/>
          <w:sz w:val="22"/>
          <w:szCs w:val="22"/>
        </w:rPr>
      </w:pPr>
      <w:r w:rsidRPr="00D06C1F">
        <w:rPr>
          <w:rFonts w:asciiTheme="minorHAnsi" w:hAnsiTheme="minorHAnsi"/>
          <w:sz w:val="22"/>
          <w:szCs w:val="22"/>
        </w:rPr>
        <w:t xml:space="preserve">(a) Applicability. The Department of the Interior is committed to basing its decisions on the best available science and providing the American people with enough information </w:t>
      </w:r>
      <w:proofErr w:type="gramStart"/>
      <w:r w:rsidRPr="00D06C1F">
        <w:rPr>
          <w:rFonts w:asciiTheme="minorHAnsi" w:hAnsiTheme="minorHAnsi"/>
          <w:sz w:val="22"/>
          <w:szCs w:val="22"/>
        </w:rPr>
        <w:t>to thoughtfully and substantively evaluate</w:t>
      </w:r>
      <w:proofErr w:type="gramEnd"/>
      <w:r w:rsidRPr="00D06C1F">
        <w:rPr>
          <w:rFonts w:asciiTheme="minorHAnsi" w:hAnsiTheme="minorHAnsi"/>
          <w:sz w:val="22"/>
          <w:szCs w:val="22"/>
        </w:rPr>
        <w:t xml:space="preserve"> the data, methodology, and analysis used by the Department to inform its decisions.</w:t>
      </w:r>
    </w:p>
    <w:p w14:paraId="52AA2B56" w14:textId="77777777" w:rsidR="00512901" w:rsidRPr="00D06C1F" w:rsidRDefault="00512901" w:rsidP="00512901">
      <w:pPr>
        <w:spacing w:after="120"/>
        <w:rPr>
          <w:rFonts w:asciiTheme="minorHAnsi" w:hAnsiTheme="minorHAnsi"/>
          <w:sz w:val="22"/>
          <w:szCs w:val="22"/>
        </w:rPr>
      </w:pPr>
      <w:r w:rsidRPr="00D06C1F">
        <w:rPr>
          <w:rFonts w:asciiTheme="minorHAnsi" w:hAnsiTheme="minorHAnsi"/>
          <w:sz w:val="22"/>
          <w:szCs w:val="22"/>
        </w:rPr>
        <w:t>(b) Use of Data. The regulations at 2 CFR 200.315 apply to data produced under a Federal award, including the provision that the Federal Government has the right to obtain, reproduce, publish, or otherwise use the data produced under a Federal award as well as authorize others to receive, reproduce, publish, or otherwise use such data for Federal purposes.</w:t>
      </w:r>
    </w:p>
    <w:p w14:paraId="654D62AC" w14:textId="77777777" w:rsidR="00512901" w:rsidRPr="00D06C1F" w:rsidRDefault="00512901" w:rsidP="00512901">
      <w:pPr>
        <w:spacing w:after="120"/>
        <w:rPr>
          <w:rFonts w:asciiTheme="minorHAnsi" w:hAnsiTheme="minorHAnsi"/>
          <w:sz w:val="22"/>
          <w:szCs w:val="22"/>
        </w:rPr>
      </w:pPr>
      <w:r w:rsidRPr="00D06C1F">
        <w:rPr>
          <w:rFonts w:asciiTheme="minorHAnsi" w:hAnsiTheme="minorHAnsi"/>
          <w:sz w:val="22"/>
          <w:szCs w:val="22"/>
        </w:rPr>
        <w:t>(c) Availability of Data. The recipient shall make the data produced under this award and any subaward(s) available to the Government for public release, consistent with applicable law, to allow meaningful third party evaluation and reproduction of the following:</w:t>
      </w:r>
    </w:p>
    <w:p w14:paraId="64CF57EB" w14:textId="77777777" w:rsidR="00512901" w:rsidRPr="00D06C1F" w:rsidRDefault="00512901" w:rsidP="00512901">
      <w:pPr>
        <w:spacing w:after="120"/>
        <w:rPr>
          <w:rFonts w:asciiTheme="minorHAnsi" w:hAnsiTheme="minorHAnsi"/>
          <w:sz w:val="22"/>
          <w:szCs w:val="22"/>
        </w:rPr>
      </w:pPr>
      <w:r w:rsidRPr="00D06C1F">
        <w:rPr>
          <w:rFonts w:asciiTheme="minorHAnsi" w:hAnsiTheme="minorHAnsi"/>
          <w:sz w:val="22"/>
          <w:szCs w:val="22"/>
        </w:rPr>
        <w:t>(1) The scientific data relied upon</w:t>
      </w:r>
      <w:proofErr w:type="gramStart"/>
      <w:r w:rsidRPr="00D06C1F">
        <w:rPr>
          <w:rFonts w:asciiTheme="minorHAnsi" w:hAnsiTheme="minorHAnsi"/>
          <w:sz w:val="22"/>
          <w:szCs w:val="22"/>
        </w:rPr>
        <w:t>;</w:t>
      </w:r>
      <w:proofErr w:type="gramEnd"/>
    </w:p>
    <w:p w14:paraId="016CC0BF" w14:textId="77777777" w:rsidR="00512901" w:rsidRPr="00D06C1F" w:rsidRDefault="00512901" w:rsidP="00512901">
      <w:pPr>
        <w:spacing w:after="120"/>
        <w:rPr>
          <w:rFonts w:asciiTheme="minorHAnsi" w:hAnsiTheme="minorHAnsi"/>
          <w:sz w:val="22"/>
          <w:szCs w:val="22"/>
        </w:rPr>
      </w:pPr>
      <w:r w:rsidRPr="00D06C1F">
        <w:rPr>
          <w:rFonts w:asciiTheme="minorHAnsi" w:hAnsiTheme="minorHAnsi"/>
          <w:sz w:val="22"/>
          <w:szCs w:val="22"/>
        </w:rPr>
        <w:t>(2) The analysis relied upon; and</w:t>
      </w:r>
    </w:p>
    <w:p w14:paraId="442B01DB" w14:textId="77777777" w:rsidR="00512901" w:rsidRPr="00512901" w:rsidRDefault="00512901" w:rsidP="00512901">
      <w:pPr>
        <w:spacing w:after="120"/>
        <w:rPr>
          <w:rFonts w:asciiTheme="minorHAnsi" w:hAnsiTheme="minorHAnsi"/>
          <w:sz w:val="22"/>
          <w:szCs w:val="22"/>
          <w:lang w:val="pt-BR"/>
        </w:rPr>
      </w:pPr>
      <w:r w:rsidRPr="00D06C1F">
        <w:rPr>
          <w:rFonts w:asciiTheme="minorHAnsi" w:hAnsiTheme="minorHAnsi"/>
          <w:sz w:val="22"/>
          <w:szCs w:val="22"/>
        </w:rPr>
        <w:t>(3) The methodology, including models, used to gather and analyze data.</w:t>
      </w:r>
    </w:p>
    <w:p w14:paraId="40F2F751" w14:textId="77777777" w:rsidR="00512901" w:rsidRPr="00512901" w:rsidRDefault="00512901" w:rsidP="00512901">
      <w:pPr>
        <w:spacing w:after="200" w:line="276" w:lineRule="auto"/>
        <w:rPr>
          <w:rFonts w:asciiTheme="minorHAnsi" w:eastAsiaTheme="minorHAnsi" w:hAnsiTheme="minorHAnsi" w:cstheme="minorBidi"/>
          <w:sz w:val="22"/>
          <w:szCs w:val="22"/>
        </w:rPr>
      </w:pPr>
    </w:p>
    <w:p w14:paraId="71F18C05" w14:textId="61C3FEB5" w:rsidR="00932B1D" w:rsidRPr="00475202" w:rsidRDefault="00932B1D" w:rsidP="00932B1D">
      <w:pPr>
        <w:rPr>
          <w:rFonts w:asciiTheme="minorHAnsi" w:hAnsiTheme="minorHAnsi"/>
          <w:sz w:val="22"/>
          <w:szCs w:val="22"/>
          <w:lang w:val="pt-BR"/>
        </w:rPr>
      </w:pPr>
    </w:p>
    <w:sectPr w:rsidR="00932B1D" w:rsidRPr="00475202" w:rsidSect="00D84397">
      <w:footerReference w:type="default" r:id="rId49"/>
      <w:pgSz w:w="12240" w:h="15840"/>
      <w:pgMar w:top="1440" w:right="1440" w:bottom="1440" w:left="1440" w:header="72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073C36" w14:textId="77777777" w:rsidR="002D5FAD" w:rsidRDefault="002D5FAD">
      <w:r>
        <w:separator/>
      </w:r>
    </w:p>
    <w:p w14:paraId="5D9D9837" w14:textId="77777777" w:rsidR="002D5FAD" w:rsidRDefault="002D5FAD"/>
    <w:p w14:paraId="01E56374" w14:textId="77777777" w:rsidR="002D5FAD" w:rsidRDefault="002D5FAD" w:rsidP="00885F11"/>
  </w:endnote>
  <w:endnote w:type="continuationSeparator" w:id="0">
    <w:p w14:paraId="228CA21D" w14:textId="77777777" w:rsidR="002D5FAD" w:rsidRDefault="002D5FAD">
      <w:r>
        <w:continuationSeparator/>
      </w:r>
    </w:p>
    <w:p w14:paraId="083406D5" w14:textId="77777777" w:rsidR="002D5FAD" w:rsidRDefault="002D5FAD"/>
    <w:p w14:paraId="4EF6DA1E" w14:textId="77777777" w:rsidR="002D5FAD" w:rsidRDefault="002D5FAD" w:rsidP="00885F11"/>
  </w:endnote>
  <w:endnote w:type="continuationNotice" w:id="1">
    <w:p w14:paraId="67ED4A78" w14:textId="77777777" w:rsidR="002D5FAD" w:rsidRDefault="002D5F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21806" w14:textId="7A34492A" w:rsidR="00FD0C0A" w:rsidRPr="00FD0C0A" w:rsidRDefault="00BD7971" w:rsidP="00BD7971">
    <w:pPr>
      <w:pStyle w:val="Footer"/>
      <w:rPr>
        <w:rFonts w:asciiTheme="minorHAnsi" w:hAnsiTheme="minorHAnsi" w:cstheme="minorHAnsi"/>
        <w:sz w:val="20"/>
        <w:szCs w:val="20"/>
      </w:rPr>
    </w:pPr>
    <w:r>
      <w:rPr>
        <w:rFonts w:asciiTheme="minorHAnsi" w:hAnsiTheme="minorHAnsi" w:cstheme="minorHAnsi"/>
        <w:bCs/>
        <w:i/>
        <w:sz w:val="16"/>
        <w:szCs w:val="16"/>
        <w:lang w:val="en-US"/>
      </w:rPr>
      <w:tab/>
    </w:r>
    <w:r>
      <w:rPr>
        <w:rFonts w:asciiTheme="minorHAnsi" w:hAnsiTheme="minorHAnsi" w:cstheme="minorHAnsi"/>
        <w:bCs/>
        <w:i/>
        <w:sz w:val="16"/>
        <w:szCs w:val="16"/>
        <w:lang w:val="en-US"/>
      </w:rPr>
      <w:tab/>
    </w:r>
    <w:r w:rsidR="00FD0C0A" w:rsidRPr="00FD0C0A">
      <w:rPr>
        <w:rFonts w:asciiTheme="minorHAnsi" w:hAnsiTheme="minorHAnsi" w:cstheme="minorHAnsi"/>
        <w:sz w:val="20"/>
        <w:szCs w:val="20"/>
      </w:rPr>
      <w:t xml:space="preserve">Page </w:t>
    </w:r>
    <w:r w:rsidR="00FD0C0A" w:rsidRPr="00FD0C0A">
      <w:rPr>
        <w:rFonts w:asciiTheme="minorHAnsi" w:hAnsiTheme="minorHAnsi" w:cstheme="minorHAnsi"/>
        <w:b/>
        <w:bCs/>
        <w:sz w:val="20"/>
        <w:szCs w:val="20"/>
      </w:rPr>
      <w:fldChar w:fldCharType="begin"/>
    </w:r>
    <w:r w:rsidR="00FD0C0A" w:rsidRPr="00FD0C0A">
      <w:rPr>
        <w:rFonts w:asciiTheme="minorHAnsi" w:hAnsiTheme="minorHAnsi" w:cstheme="minorHAnsi"/>
        <w:b/>
        <w:bCs/>
        <w:sz w:val="20"/>
        <w:szCs w:val="20"/>
      </w:rPr>
      <w:instrText xml:space="preserve"> PAGE  \* Arabic  \* MERGEFORMAT </w:instrText>
    </w:r>
    <w:r w:rsidR="00FD0C0A" w:rsidRPr="00FD0C0A">
      <w:rPr>
        <w:rFonts w:asciiTheme="minorHAnsi" w:hAnsiTheme="minorHAnsi" w:cstheme="minorHAnsi"/>
        <w:b/>
        <w:bCs/>
        <w:sz w:val="20"/>
        <w:szCs w:val="20"/>
      </w:rPr>
      <w:fldChar w:fldCharType="separate"/>
    </w:r>
    <w:r w:rsidR="000779FF">
      <w:rPr>
        <w:rFonts w:asciiTheme="minorHAnsi" w:hAnsiTheme="minorHAnsi" w:cstheme="minorHAnsi"/>
        <w:b/>
        <w:bCs/>
        <w:noProof/>
        <w:sz w:val="20"/>
        <w:szCs w:val="20"/>
      </w:rPr>
      <w:t>3</w:t>
    </w:r>
    <w:r w:rsidR="00FD0C0A" w:rsidRPr="00FD0C0A">
      <w:rPr>
        <w:rFonts w:asciiTheme="minorHAnsi" w:hAnsiTheme="minorHAnsi" w:cstheme="minorHAnsi"/>
        <w:b/>
        <w:bCs/>
        <w:sz w:val="20"/>
        <w:szCs w:val="20"/>
      </w:rPr>
      <w:fldChar w:fldCharType="end"/>
    </w:r>
    <w:r w:rsidR="00FD0C0A" w:rsidRPr="00FD0C0A">
      <w:rPr>
        <w:rFonts w:asciiTheme="minorHAnsi" w:hAnsiTheme="minorHAnsi" w:cstheme="minorHAnsi"/>
        <w:sz w:val="20"/>
        <w:szCs w:val="20"/>
      </w:rPr>
      <w:t xml:space="preserve"> of </w:t>
    </w:r>
    <w:r w:rsidR="00FD0C0A" w:rsidRPr="00FD0C0A">
      <w:rPr>
        <w:rFonts w:asciiTheme="minorHAnsi" w:hAnsiTheme="minorHAnsi" w:cstheme="minorHAnsi"/>
        <w:b/>
        <w:bCs/>
        <w:sz w:val="20"/>
        <w:szCs w:val="20"/>
      </w:rPr>
      <w:fldChar w:fldCharType="begin"/>
    </w:r>
    <w:r w:rsidR="00FD0C0A" w:rsidRPr="00FD0C0A">
      <w:rPr>
        <w:rFonts w:asciiTheme="minorHAnsi" w:hAnsiTheme="minorHAnsi" w:cstheme="minorHAnsi"/>
        <w:b/>
        <w:bCs/>
        <w:sz w:val="20"/>
        <w:szCs w:val="20"/>
      </w:rPr>
      <w:instrText xml:space="preserve"> NUMPAGES  \* Arabic  \* MERGEFORMAT </w:instrText>
    </w:r>
    <w:r w:rsidR="00FD0C0A" w:rsidRPr="00FD0C0A">
      <w:rPr>
        <w:rFonts w:asciiTheme="minorHAnsi" w:hAnsiTheme="minorHAnsi" w:cstheme="minorHAnsi"/>
        <w:b/>
        <w:bCs/>
        <w:sz w:val="20"/>
        <w:szCs w:val="20"/>
      </w:rPr>
      <w:fldChar w:fldCharType="separate"/>
    </w:r>
    <w:r w:rsidR="000779FF">
      <w:rPr>
        <w:rFonts w:asciiTheme="minorHAnsi" w:hAnsiTheme="minorHAnsi" w:cstheme="minorHAnsi"/>
        <w:b/>
        <w:bCs/>
        <w:noProof/>
        <w:sz w:val="20"/>
        <w:szCs w:val="20"/>
      </w:rPr>
      <w:t>15</w:t>
    </w:r>
    <w:r w:rsidR="00FD0C0A" w:rsidRPr="00FD0C0A">
      <w:rPr>
        <w:rFonts w:asciiTheme="minorHAnsi" w:hAnsiTheme="minorHAnsi" w:cstheme="minorHAnsi"/>
        <w:b/>
        <w:bCs/>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1B06B9" w14:textId="77777777" w:rsidR="002D5FAD" w:rsidRDefault="002D5FAD">
      <w:r>
        <w:separator/>
      </w:r>
    </w:p>
    <w:p w14:paraId="44DDAE3D" w14:textId="77777777" w:rsidR="002D5FAD" w:rsidRDefault="002D5FAD"/>
    <w:p w14:paraId="07723B7F" w14:textId="77777777" w:rsidR="002D5FAD" w:rsidRDefault="002D5FAD" w:rsidP="00885F11"/>
  </w:footnote>
  <w:footnote w:type="continuationSeparator" w:id="0">
    <w:p w14:paraId="5E64BDF0" w14:textId="77777777" w:rsidR="002D5FAD" w:rsidRDefault="002D5FAD">
      <w:r>
        <w:continuationSeparator/>
      </w:r>
    </w:p>
    <w:p w14:paraId="59D793E0" w14:textId="77777777" w:rsidR="002D5FAD" w:rsidRDefault="002D5FAD"/>
    <w:p w14:paraId="3E50E399" w14:textId="77777777" w:rsidR="002D5FAD" w:rsidRDefault="002D5FAD" w:rsidP="00885F11"/>
  </w:footnote>
  <w:footnote w:type="continuationNotice" w:id="1">
    <w:p w14:paraId="48552BB1" w14:textId="77777777" w:rsidR="002D5FAD" w:rsidRDefault="002D5FAD"/>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bullet"/>
      <w:lvlText w:val="·"/>
      <w:lvlJc w:val="left"/>
      <w:rPr>
        <w:rFonts w:ascii="Symbol" w:eastAsia="Symbol" w:hAnsi="Symbol" w:cs="Symbo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 w15:restartNumberingAfterBreak="0">
    <w:nsid w:val="0B6C54F7"/>
    <w:multiLevelType w:val="hybridMultilevel"/>
    <w:tmpl w:val="7C80AC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5E93288"/>
    <w:multiLevelType w:val="hybridMultilevel"/>
    <w:tmpl w:val="D9728B08"/>
    <w:lvl w:ilvl="0" w:tplc="15944772">
      <w:start w:val="1"/>
      <w:numFmt w:val="decimal"/>
      <w:pStyle w:val="Heading4"/>
      <w:lvlText w:val="%1."/>
      <w:lvlJc w:val="left"/>
      <w:pPr>
        <w:ind w:left="720" w:hanging="360"/>
      </w:pPr>
      <w:rPr>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00E7D54"/>
    <w:multiLevelType w:val="hybridMultilevel"/>
    <w:tmpl w:val="AB9CF536"/>
    <w:lvl w:ilvl="0" w:tplc="919CB062">
      <w:start w:val="1"/>
      <w:numFmt w:val="bullet"/>
      <w:lvlText w:val="□"/>
      <w:lvlJc w:val="left"/>
      <w:pPr>
        <w:tabs>
          <w:tab w:val="num" w:pos="1080"/>
        </w:tabs>
        <w:ind w:left="108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4E7D5A59"/>
    <w:multiLevelType w:val="hybridMultilevel"/>
    <w:tmpl w:val="7AAA6CB6"/>
    <w:lvl w:ilvl="0" w:tplc="919CB062">
      <w:start w:val="1"/>
      <w:numFmt w:val="bullet"/>
      <w:lvlText w:val="□"/>
      <w:lvlJc w:val="left"/>
      <w:pPr>
        <w:ind w:left="1080" w:hanging="360"/>
      </w:pPr>
      <w:rPr>
        <w:rFonts w:ascii="Times New Roman" w:hAnsi="Times New Roman" w:cs="Times New Roman" w:hint="default"/>
        <w:i w:val="0"/>
        <w:sz w:val="32"/>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633E1470"/>
    <w:multiLevelType w:val="hybridMultilevel"/>
    <w:tmpl w:val="C7442D1E"/>
    <w:lvl w:ilvl="0" w:tplc="34308B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EE762C6"/>
    <w:multiLevelType w:val="hybridMultilevel"/>
    <w:tmpl w:val="7BC0D336"/>
    <w:lvl w:ilvl="0" w:tplc="5B984A36">
      <w:start w:val="1"/>
      <w:numFmt w:val="upperLetter"/>
      <w:pStyle w:val="Heading3"/>
      <w:lvlText w:val="%1."/>
      <w:lvlJc w:val="left"/>
      <w:pPr>
        <w:ind w:left="360" w:hanging="360"/>
      </w:pPr>
      <w:rPr>
        <w:rFonts w:asciiTheme="minorHAnsi" w:hAnsiTheme="minorHAnsi" w:cstheme="minorHAnsi" w:hint="default"/>
        <w:b/>
        <w:bCs w:val="0"/>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737C3EF5"/>
    <w:multiLevelType w:val="hybridMultilevel"/>
    <w:tmpl w:val="EC180F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
  </w:num>
  <w:num w:numId="2">
    <w:abstractNumId w:val="4"/>
  </w:num>
  <w:num w:numId="3">
    <w:abstractNumId w:val="7"/>
  </w:num>
  <w:num w:numId="4">
    <w:abstractNumId w:val="1"/>
  </w:num>
  <w:num w:numId="5">
    <w:abstractNumId w:val="5"/>
  </w:num>
  <w:num w:numId="6">
    <w:abstractNumId w:val="7"/>
    <w:lvlOverride w:ilvl="0">
      <w:startOverride w:val="1"/>
    </w:lvlOverride>
  </w:num>
  <w:num w:numId="7">
    <w:abstractNumId w:val="7"/>
    <w:lvlOverride w:ilvl="0">
      <w:startOverride w:val="1"/>
    </w:lvlOverride>
  </w:num>
  <w:num w:numId="8">
    <w:abstractNumId w:val="7"/>
    <w:lvlOverride w:ilvl="0">
      <w:startOverride w:val="1"/>
    </w:lvlOverride>
  </w:num>
  <w:num w:numId="9">
    <w:abstractNumId w:val="7"/>
    <w:lvlOverride w:ilvl="0">
      <w:startOverride w:val="1"/>
    </w:lvlOverride>
  </w:num>
  <w:num w:numId="10">
    <w:abstractNumId w:val="2"/>
  </w:num>
  <w:num w:numId="11">
    <w:abstractNumId w:val="2"/>
    <w:lvlOverride w:ilvl="0">
      <w:startOverride w:val="1"/>
    </w:lvlOverride>
  </w:num>
  <w:num w:numId="12">
    <w:abstractNumId w:val="2"/>
    <w:lvlOverride w:ilvl="0">
      <w:startOverride w:val="1"/>
    </w:lvlOverride>
  </w:num>
  <w:num w:numId="13">
    <w:abstractNumId w:val="8"/>
  </w:num>
  <w:num w:numId="14">
    <w:abstractNumId w:val="0"/>
  </w:num>
  <w:num w:numId="15">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9"/>
  <w:removePersonalInformation/>
  <w:removeDateAndTime/>
  <w:displayBackgroundShape/>
  <w:embedSystemFonts/>
  <w:proofState w:spelling="clean" w:grammar="clean"/>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efaultTabStop w:val="720"/>
  <w:drawingGridHorizontalSpacing w:val="120"/>
  <w:displayHorizontalDrawingGridEvery w:val="2"/>
  <w:noPunctuationKerning/>
  <w:characterSpacingControl w:val="doNotCompress"/>
  <w:hdrShapeDefaults>
    <o:shapedefaults v:ext="edit" spidmax="18433">
      <o:colormenu v:ext="edit" fillcolor="none [3212]"/>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F58"/>
    <w:rsid w:val="0000140F"/>
    <w:rsid w:val="00002851"/>
    <w:rsid w:val="000029D1"/>
    <w:rsid w:val="00007F63"/>
    <w:rsid w:val="000120D6"/>
    <w:rsid w:val="000133C9"/>
    <w:rsid w:val="000200E0"/>
    <w:rsid w:val="000209EB"/>
    <w:rsid w:val="0002220D"/>
    <w:rsid w:val="00023A94"/>
    <w:rsid w:val="00024F00"/>
    <w:rsid w:val="00026943"/>
    <w:rsid w:val="00026C37"/>
    <w:rsid w:val="00027D98"/>
    <w:rsid w:val="00027F96"/>
    <w:rsid w:val="00030268"/>
    <w:rsid w:val="0003105A"/>
    <w:rsid w:val="00032020"/>
    <w:rsid w:val="000334F1"/>
    <w:rsid w:val="000344D0"/>
    <w:rsid w:val="00035A09"/>
    <w:rsid w:val="00036FCD"/>
    <w:rsid w:val="00041E36"/>
    <w:rsid w:val="000422EB"/>
    <w:rsid w:val="0004279E"/>
    <w:rsid w:val="00043421"/>
    <w:rsid w:val="000436D4"/>
    <w:rsid w:val="000460E6"/>
    <w:rsid w:val="00050628"/>
    <w:rsid w:val="00050A09"/>
    <w:rsid w:val="000517F2"/>
    <w:rsid w:val="00051DA3"/>
    <w:rsid w:val="00052734"/>
    <w:rsid w:val="00052F50"/>
    <w:rsid w:val="00055047"/>
    <w:rsid w:val="000567F8"/>
    <w:rsid w:val="00062597"/>
    <w:rsid w:val="00062B41"/>
    <w:rsid w:val="00062D83"/>
    <w:rsid w:val="00063E11"/>
    <w:rsid w:val="00065DD1"/>
    <w:rsid w:val="00066080"/>
    <w:rsid w:val="00066BE5"/>
    <w:rsid w:val="0007045B"/>
    <w:rsid w:val="00070D96"/>
    <w:rsid w:val="00071138"/>
    <w:rsid w:val="000722BC"/>
    <w:rsid w:val="00073891"/>
    <w:rsid w:val="00075058"/>
    <w:rsid w:val="0007536E"/>
    <w:rsid w:val="00075774"/>
    <w:rsid w:val="000767DD"/>
    <w:rsid w:val="00076918"/>
    <w:rsid w:val="00077995"/>
    <w:rsid w:val="000779FF"/>
    <w:rsid w:val="00077E5B"/>
    <w:rsid w:val="000807F8"/>
    <w:rsid w:val="00083BAC"/>
    <w:rsid w:val="0008409B"/>
    <w:rsid w:val="0008483E"/>
    <w:rsid w:val="00087555"/>
    <w:rsid w:val="000914D1"/>
    <w:rsid w:val="00092737"/>
    <w:rsid w:val="00093A2C"/>
    <w:rsid w:val="00094993"/>
    <w:rsid w:val="00095417"/>
    <w:rsid w:val="000A118B"/>
    <w:rsid w:val="000A2D7E"/>
    <w:rsid w:val="000A2DF1"/>
    <w:rsid w:val="000A3897"/>
    <w:rsid w:val="000A43D1"/>
    <w:rsid w:val="000A6650"/>
    <w:rsid w:val="000A76AF"/>
    <w:rsid w:val="000A77A6"/>
    <w:rsid w:val="000B13AD"/>
    <w:rsid w:val="000B1FA4"/>
    <w:rsid w:val="000B1FA8"/>
    <w:rsid w:val="000B23DB"/>
    <w:rsid w:val="000B35AF"/>
    <w:rsid w:val="000B57B8"/>
    <w:rsid w:val="000C12CC"/>
    <w:rsid w:val="000C12D1"/>
    <w:rsid w:val="000C37F8"/>
    <w:rsid w:val="000C39F2"/>
    <w:rsid w:val="000C4DF4"/>
    <w:rsid w:val="000C5B08"/>
    <w:rsid w:val="000C6F70"/>
    <w:rsid w:val="000C7319"/>
    <w:rsid w:val="000C7584"/>
    <w:rsid w:val="000D183F"/>
    <w:rsid w:val="000D4515"/>
    <w:rsid w:val="000D7D63"/>
    <w:rsid w:val="000E3BB4"/>
    <w:rsid w:val="000E42C2"/>
    <w:rsid w:val="000E51A1"/>
    <w:rsid w:val="000E7FC6"/>
    <w:rsid w:val="000F02C1"/>
    <w:rsid w:val="000F078E"/>
    <w:rsid w:val="000F4639"/>
    <w:rsid w:val="000F4DCC"/>
    <w:rsid w:val="000F53A4"/>
    <w:rsid w:val="000F6EC9"/>
    <w:rsid w:val="00100391"/>
    <w:rsid w:val="0010082C"/>
    <w:rsid w:val="00100A5E"/>
    <w:rsid w:val="00100C6A"/>
    <w:rsid w:val="00105D89"/>
    <w:rsid w:val="0010618E"/>
    <w:rsid w:val="00106294"/>
    <w:rsid w:val="001065C2"/>
    <w:rsid w:val="001067F4"/>
    <w:rsid w:val="001105A5"/>
    <w:rsid w:val="00113358"/>
    <w:rsid w:val="00114002"/>
    <w:rsid w:val="00114A89"/>
    <w:rsid w:val="00114B0D"/>
    <w:rsid w:val="00116036"/>
    <w:rsid w:val="00121321"/>
    <w:rsid w:val="00122837"/>
    <w:rsid w:val="00125A05"/>
    <w:rsid w:val="00125B74"/>
    <w:rsid w:val="00126B5C"/>
    <w:rsid w:val="001304C0"/>
    <w:rsid w:val="00134DAA"/>
    <w:rsid w:val="001367D7"/>
    <w:rsid w:val="00140906"/>
    <w:rsid w:val="00140AE4"/>
    <w:rsid w:val="001437D3"/>
    <w:rsid w:val="001462E8"/>
    <w:rsid w:val="00151969"/>
    <w:rsid w:val="00152862"/>
    <w:rsid w:val="0015344D"/>
    <w:rsid w:val="00155462"/>
    <w:rsid w:val="00155872"/>
    <w:rsid w:val="001575BF"/>
    <w:rsid w:val="001645D2"/>
    <w:rsid w:val="00166C26"/>
    <w:rsid w:val="00166C49"/>
    <w:rsid w:val="001678FF"/>
    <w:rsid w:val="0017084E"/>
    <w:rsid w:val="00171A3A"/>
    <w:rsid w:val="00172FD0"/>
    <w:rsid w:val="0017328D"/>
    <w:rsid w:val="00173E8E"/>
    <w:rsid w:val="00174BFD"/>
    <w:rsid w:val="00176D45"/>
    <w:rsid w:val="00176D72"/>
    <w:rsid w:val="00177990"/>
    <w:rsid w:val="001832BF"/>
    <w:rsid w:val="00185A08"/>
    <w:rsid w:val="001875FC"/>
    <w:rsid w:val="00190FEB"/>
    <w:rsid w:val="00191F63"/>
    <w:rsid w:val="001924A1"/>
    <w:rsid w:val="0019289E"/>
    <w:rsid w:val="00192A0F"/>
    <w:rsid w:val="00197447"/>
    <w:rsid w:val="00197DEA"/>
    <w:rsid w:val="001A0603"/>
    <w:rsid w:val="001A27CA"/>
    <w:rsid w:val="001A407F"/>
    <w:rsid w:val="001A7661"/>
    <w:rsid w:val="001B0FB9"/>
    <w:rsid w:val="001B1E25"/>
    <w:rsid w:val="001B3EA0"/>
    <w:rsid w:val="001B767D"/>
    <w:rsid w:val="001B7DAC"/>
    <w:rsid w:val="001C034D"/>
    <w:rsid w:val="001C0A43"/>
    <w:rsid w:val="001C11FA"/>
    <w:rsid w:val="001C1C9D"/>
    <w:rsid w:val="001C38EE"/>
    <w:rsid w:val="001C3DC1"/>
    <w:rsid w:val="001C7948"/>
    <w:rsid w:val="001D072C"/>
    <w:rsid w:val="001D3D57"/>
    <w:rsid w:val="001D6174"/>
    <w:rsid w:val="001D6458"/>
    <w:rsid w:val="001D69C2"/>
    <w:rsid w:val="001D71CC"/>
    <w:rsid w:val="001E0BDE"/>
    <w:rsid w:val="001E2DA0"/>
    <w:rsid w:val="001E5F32"/>
    <w:rsid w:val="001E6C82"/>
    <w:rsid w:val="001E7AE3"/>
    <w:rsid w:val="001E7C2D"/>
    <w:rsid w:val="001F19B3"/>
    <w:rsid w:val="001F301D"/>
    <w:rsid w:val="001F4126"/>
    <w:rsid w:val="001F5D7F"/>
    <w:rsid w:val="001F6332"/>
    <w:rsid w:val="001F77FD"/>
    <w:rsid w:val="00203CF7"/>
    <w:rsid w:val="00204568"/>
    <w:rsid w:val="002061A1"/>
    <w:rsid w:val="002066AC"/>
    <w:rsid w:val="00207421"/>
    <w:rsid w:val="002074E5"/>
    <w:rsid w:val="0021277D"/>
    <w:rsid w:val="00212A2C"/>
    <w:rsid w:val="00212FE7"/>
    <w:rsid w:val="00213E5F"/>
    <w:rsid w:val="00214C15"/>
    <w:rsid w:val="00217A9B"/>
    <w:rsid w:val="002200EF"/>
    <w:rsid w:val="00223622"/>
    <w:rsid w:val="0022457C"/>
    <w:rsid w:val="00225EF6"/>
    <w:rsid w:val="00226A77"/>
    <w:rsid w:val="00231A7A"/>
    <w:rsid w:val="00232149"/>
    <w:rsid w:val="00232801"/>
    <w:rsid w:val="00232BF1"/>
    <w:rsid w:val="00234633"/>
    <w:rsid w:val="00237D47"/>
    <w:rsid w:val="00240244"/>
    <w:rsid w:val="00242EF8"/>
    <w:rsid w:val="002431E6"/>
    <w:rsid w:val="00243547"/>
    <w:rsid w:val="00243957"/>
    <w:rsid w:val="00245714"/>
    <w:rsid w:val="00245A18"/>
    <w:rsid w:val="00246089"/>
    <w:rsid w:val="002467FC"/>
    <w:rsid w:val="00247385"/>
    <w:rsid w:val="00247A86"/>
    <w:rsid w:val="002538DD"/>
    <w:rsid w:val="0025449E"/>
    <w:rsid w:val="00256AE5"/>
    <w:rsid w:val="0025749D"/>
    <w:rsid w:val="00263B31"/>
    <w:rsid w:val="00264210"/>
    <w:rsid w:val="00264DAA"/>
    <w:rsid w:val="002658EE"/>
    <w:rsid w:val="00265B93"/>
    <w:rsid w:val="00265FAB"/>
    <w:rsid w:val="00270FDA"/>
    <w:rsid w:val="00272897"/>
    <w:rsid w:val="00274E30"/>
    <w:rsid w:val="002806A2"/>
    <w:rsid w:val="00280FC3"/>
    <w:rsid w:val="002813FE"/>
    <w:rsid w:val="00281E9A"/>
    <w:rsid w:val="00282A19"/>
    <w:rsid w:val="00282D1C"/>
    <w:rsid w:val="002842BB"/>
    <w:rsid w:val="00287C77"/>
    <w:rsid w:val="00291005"/>
    <w:rsid w:val="002928ED"/>
    <w:rsid w:val="0029347B"/>
    <w:rsid w:val="00293544"/>
    <w:rsid w:val="00295A05"/>
    <w:rsid w:val="002A03A3"/>
    <w:rsid w:val="002A3E49"/>
    <w:rsid w:val="002A4805"/>
    <w:rsid w:val="002A5999"/>
    <w:rsid w:val="002A5AB8"/>
    <w:rsid w:val="002A6BDF"/>
    <w:rsid w:val="002A6C3A"/>
    <w:rsid w:val="002A7B2A"/>
    <w:rsid w:val="002B255D"/>
    <w:rsid w:val="002B2892"/>
    <w:rsid w:val="002B2B1A"/>
    <w:rsid w:val="002B5AD5"/>
    <w:rsid w:val="002C0847"/>
    <w:rsid w:val="002C10C0"/>
    <w:rsid w:val="002C13EB"/>
    <w:rsid w:val="002C15E6"/>
    <w:rsid w:val="002C1638"/>
    <w:rsid w:val="002C178A"/>
    <w:rsid w:val="002C216E"/>
    <w:rsid w:val="002C2876"/>
    <w:rsid w:val="002C2EFD"/>
    <w:rsid w:val="002C4C82"/>
    <w:rsid w:val="002C5B5B"/>
    <w:rsid w:val="002C61C0"/>
    <w:rsid w:val="002C7F6A"/>
    <w:rsid w:val="002D03C5"/>
    <w:rsid w:val="002D0BFF"/>
    <w:rsid w:val="002D52E3"/>
    <w:rsid w:val="002D5FAD"/>
    <w:rsid w:val="002D6CEC"/>
    <w:rsid w:val="002D6FCF"/>
    <w:rsid w:val="002D7229"/>
    <w:rsid w:val="002D75DC"/>
    <w:rsid w:val="002E31C2"/>
    <w:rsid w:val="002E33A4"/>
    <w:rsid w:val="002E3E1E"/>
    <w:rsid w:val="002E435C"/>
    <w:rsid w:val="002E6DE4"/>
    <w:rsid w:val="002E6FBD"/>
    <w:rsid w:val="002E782C"/>
    <w:rsid w:val="002E7F44"/>
    <w:rsid w:val="002F0767"/>
    <w:rsid w:val="002F0C4E"/>
    <w:rsid w:val="002F10DB"/>
    <w:rsid w:val="002F1725"/>
    <w:rsid w:val="002F20D6"/>
    <w:rsid w:val="002F3B49"/>
    <w:rsid w:val="002F5776"/>
    <w:rsid w:val="002F59D2"/>
    <w:rsid w:val="002F6F79"/>
    <w:rsid w:val="003007BA"/>
    <w:rsid w:val="00300883"/>
    <w:rsid w:val="00302050"/>
    <w:rsid w:val="0030443C"/>
    <w:rsid w:val="00305418"/>
    <w:rsid w:val="0031077D"/>
    <w:rsid w:val="00312448"/>
    <w:rsid w:val="0031568F"/>
    <w:rsid w:val="00323294"/>
    <w:rsid w:val="00323BE6"/>
    <w:rsid w:val="00323C72"/>
    <w:rsid w:val="00323CF1"/>
    <w:rsid w:val="00324EE8"/>
    <w:rsid w:val="00326B84"/>
    <w:rsid w:val="00327A8E"/>
    <w:rsid w:val="00327EF4"/>
    <w:rsid w:val="003334AE"/>
    <w:rsid w:val="00333CDB"/>
    <w:rsid w:val="00335809"/>
    <w:rsid w:val="0033661E"/>
    <w:rsid w:val="003379C1"/>
    <w:rsid w:val="00341FEF"/>
    <w:rsid w:val="003425A6"/>
    <w:rsid w:val="00344825"/>
    <w:rsid w:val="00345077"/>
    <w:rsid w:val="00345A3C"/>
    <w:rsid w:val="00347982"/>
    <w:rsid w:val="00347D1C"/>
    <w:rsid w:val="0035398D"/>
    <w:rsid w:val="003578A0"/>
    <w:rsid w:val="00362646"/>
    <w:rsid w:val="003631BE"/>
    <w:rsid w:val="00366AEB"/>
    <w:rsid w:val="00370496"/>
    <w:rsid w:val="0037087A"/>
    <w:rsid w:val="00372FD6"/>
    <w:rsid w:val="003741AF"/>
    <w:rsid w:val="0037425F"/>
    <w:rsid w:val="00374D8F"/>
    <w:rsid w:val="00375F29"/>
    <w:rsid w:val="00380917"/>
    <w:rsid w:val="003812E9"/>
    <w:rsid w:val="003816CA"/>
    <w:rsid w:val="00383D01"/>
    <w:rsid w:val="00384450"/>
    <w:rsid w:val="00385598"/>
    <w:rsid w:val="00386807"/>
    <w:rsid w:val="0039153A"/>
    <w:rsid w:val="00392B7B"/>
    <w:rsid w:val="00392C36"/>
    <w:rsid w:val="0039310B"/>
    <w:rsid w:val="00393BE5"/>
    <w:rsid w:val="00394039"/>
    <w:rsid w:val="00395498"/>
    <w:rsid w:val="00396A59"/>
    <w:rsid w:val="00397B72"/>
    <w:rsid w:val="00397ECC"/>
    <w:rsid w:val="003A24A2"/>
    <w:rsid w:val="003A43F4"/>
    <w:rsid w:val="003A4736"/>
    <w:rsid w:val="003A58A1"/>
    <w:rsid w:val="003A665C"/>
    <w:rsid w:val="003B035F"/>
    <w:rsid w:val="003B03D4"/>
    <w:rsid w:val="003B5E15"/>
    <w:rsid w:val="003B68C3"/>
    <w:rsid w:val="003C50A5"/>
    <w:rsid w:val="003C51A9"/>
    <w:rsid w:val="003C5C66"/>
    <w:rsid w:val="003C6C1D"/>
    <w:rsid w:val="003D12D2"/>
    <w:rsid w:val="003D2743"/>
    <w:rsid w:val="003D3311"/>
    <w:rsid w:val="003D3BEF"/>
    <w:rsid w:val="003D465B"/>
    <w:rsid w:val="003D4EDA"/>
    <w:rsid w:val="003D522B"/>
    <w:rsid w:val="003D5EF0"/>
    <w:rsid w:val="003D6EB9"/>
    <w:rsid w:val="003E2B6A"/>
    <w:rsid w:val="003E2F4D"/>
    <w:rsid w:val="003E4632"/>
    <w:rsid w:val="003E46F7"/>
    <w:rsid w:val="003E4A95"/>
    <w:rsid w:val="003E582F"/>
    <w:rsid w:val="003E7A1C"/>
    <w:rsid w:val="003F2045"/>
    <w:rsid w:val="003F250C"/>
    <w:rsid w:val="003F2AD4"/>
    <w:rsid w:val="003F2CE4"/>
    <w:rsid w:val="003F3160"/>
    <w:rsid w:val="003F428B"/>
    <w:rsid w:val="003F4AF4"/>
    <w:rsid w:val="00403C09"/>
    <w:rsid w:val="0040514B"/>
    <w:rsid w:val="00406C30"/>
    <w:rsid w:val="0041056D"/>
    <w:rsid w:val="00411826"/>
    <w:rsid w:val="00414783"/>
    <w:rsid w:val="00416658"/>
    <w:rsid w:val="004172F2"/>
    <w:rsid w:val="00417EE3"/>
    <w:rsid w:val="00420033"/>
    <w:rsid w:val="004205DD"/>
    <w:rsid w:val="004237C6"/>
    <w:rsid w:val="00423C9B"/>
    <w:rsid w:val="0042443D"/>
    <w:rsid w:val="00424D9B"/>
    <w:rsid w:val="004257C6"/>
    <w:rsid w:val="00430ED7"/>
    <w:rsid w:val="004328F5"/>
    <w:rsid w:val="004332E1"/>
    <w:rsid w:val="004352F7"/>
    <w:rsid w:val="00435528"/>
    <w:rsid w:val="00437F69"/>
    <w:rsid w:val="0044073A"/>
    <w:rsid w:val="0044245A"/>
    <w:rsid w:val="004425B9"/>
    <w:rsid w:val="004448A6"/>
    <w:rsid w:val="00450FB4"/>
    <w:rsid w:val="004527B0"/>
    <w:rsid w:val="00462983"/>
    <w:rsid w:val="00463275"/>
    <w:rsid w:val="00465709"/>
    <w:rsid w:val="00471F58"/>
    <w:rsid w:val="00472494"/>
    <w:rsid w:val="0047364F"/>
    <w:rsid w:val="0047398F"/>
    <w:rsid w:val="00475202"/>
    <w:rsid w:val="0047569E"/>
    <w:rsid w:val="00476187"/>
    <w:rsid w:val="004768CD"/>
    <w:rsid w:val="00477482"/>
    <w:rsid w:val="00480139"/>
    <w:rsid w:val="004801DC"/>
    <w:rsid w:val="0048359F"/>
    <w:rsid w:val="004840E9"/>
    <w:rsid w:val="00486D5D"/>
    <w:rsid w:val="00490965"/>
    <w:rsid w:val="00492B9D"/>
    <w:rsid w:val="0049472D"/>
    <w:rsid w:val="00496C82"/>
    <w:rsid w:val="004A1693"/>
    <w:rsid w:val="004A2D20"/>
    <w:rsid w:val="004A521E"/>
    <w:rsid w:val="004A5371"/>
    <w:rsid w:val="004A5BA8"/>
    <w:rsid w:val="004B0219"/>
    <w:rsid w:val="004B06FD"/>
    <w:rsid w:val="004B2468"/>
    <w:rsid w:val="004B2E3F"/>
    <w:rsid w:val="004B4B37"/>
    <w:rsid w:val="004B63CE"/>
    <w:rsid w:val="004B7FC5"/>
    <w:rsid w:val="004C2430"/>
    <w:rsid w:val="004C2ED8"/>
    <w:rsid w:val="004C348C"/>
    <w:rsid w:val="004C4D7E"/>
    <w:rsid w:val="004C4E4A"/>
    <w:rsid w:val="004C69A0"/>
    <w:rsid w:val="004C6F16"/>
    <w:rsid w:val="004C7806"/>
    <w:rsid w:val="004C7FD7"/>
    <w:rsid w:val="004D3979"/>
    <w:rsid w:val="004D4A91"/>
    <w:rsid w:val="004D5DB5"/>
    <w:rsid w:val="004D6C16"/>
    <w:rsid w:val="004D7B9C"/>
    <w:rsid w:val="004E2119"/>
    <w:rsid w:val="004E288E"/>
    <w:rsid w:val="004E2C60"/>
    <w:rsid w:val="004E424F"/>
    <w:rsid w:val="004E4270"/>
    <w:rsid w:val="004E50BA"/>
    <w:rsid w:val="004F1374"/>
    <w:rsid w:val="004F157B"/>
    <w:rsid w:val="004F2F37"/>
    <w:rsid w:val="004F37E2"/>
    <w:rsid w:val="004F3B38"/>
    <w:rsid w:val="004F3B4B"/>
    <w:rsid w:val="004F503F"/>
    <w:rsid w:val="004F50AD"/>
    <w:rsid w:val="004F679C"/>
    <w:rsid w:val="00500C2E"/>
    <w:rsid w:val="00502D8D"/>
    <w:rsid w:val="00503F11"/>
    <w:rsid w:val="00506776"/>
    <w:rsid w:val="00506900"/>
    <w:rsid w:val="00506B72"/>
    <w:rsid w:val="00506BFB"/>
    <w:rsid w:val="00506C99"/>
    <w:rsid w:val="00506FFB"/>
    <w:rsid w:val="005116A7"/>
    <w:rsid w:val="00512901"/>
    <w:rsid w:val="0051541F"/>
    <w:rsid w:val="0051543C"/>
    <w:rsid w:val="00515FDA"/>
    <w:rsid w:val="00517A8A"/>
    <w:rsid w:val="00517CFF"/>
    <w:rsid w:val="00523876"/>
    <w:rsid w:val="00524E3A"/>
    <w:rsid w:val="00525092"/>
    <w:rsid w:val="00530F62"/>
    <w:rsid w:val="0053187D"/>
    <w:rsid w:val="00532225"/>
    <w:rsid w:val="005327C3"/>
    <w:rsid w:val="0053335B"/>
    <w:rsid w:val="00533CF4"/>
    <w:rsid w:val="0053427C"/>
    <w:rsid w:val="00536C80"/>
    <w:rsid w:val="00537DEA"/>
    <w:rsid w:val="005404A5"/>
    <w:rsid w:val="00540F64"/>
    <w:rsid w:val="005415CE"/>
    <w:rsid w:val="00545624"/>
    <w:rsid w:val="0055191A"/>
    <w:rsid w:val="005543CC"/>
    <w:rsid w:val="00557FE7"/>
    <w:rsid w:val="00562DF7"/>
    <w:rsid w:val="00563EE0"/>
    <w:rsid w:val="00565802"/>
    <w:rsid w:val="005677C6"/>
    <w:rsid w:val="005679CA"/>
    <w:rsid w:val="00567D21"/>
    <w:rsid w:val="0057056A"/>
    <w:rsid w:val="00573EE1"/>
    <w:rsid w:val="0057448B"/>
    <w:rsid w:val="00574993"/>
    <w:rsid w:val="005760DF"/>
    <w:rsid w:val="00576349"/>
    <w:rsid w:val="00577C2E"/>
    <w:rsid w:val="00580EE5"/>
    <w:rsid w:val="005849F2"/>
    <w:rsid w:val="005854A9"/>
    <w:rsid w:val="0058757A"/>
    <w:rsid w:val="00587B45"/>
    <w:rsid w:val="0059124D"/>
    <w:rsid w:val="00591735"/>
    <w:rsid w:val="005918D0"/>
    <w:rsid w:val="00591A5F"/>
    <w:rsid w:val="005940C2"/>
    <w:rsid w:val="00595C83"/>
    <w:rsid w:val="00595CC3"/>
    <w:rsid w:val="00596467"/>
    <w:rsid w:val="0059758E"/>
    <w:rsid w:val="00597ACC"/>
    <w:rsid w:val="005A061B"/>
    <w:rsid w:val="005A0DAB"/>
    <w:rsid w:val="005A1E76"/>
    <w:rsid w:val="005A3A9A"/>
    <w:rsid w:val="005A5005"/>
    <w:rsid w:val="005A59C0"/>
    <w:rsid w:val="005A6162"/>
    <w:rsid w:val="005A618F"/>
    <w:rsid w:val="005B50C6"/>
    <w:rsid w:val="005B5907"/>
    <w:rsid w:val="005B5925"/>
    <w:rsid w:val="005B606B"/>
    <w:rsid w:val="005C029C"/>
    <w:rsid w:val="005C137B"/>
    <w:rsid w:val="005C1BFC"/>
    <w:rsid w:val="005C463D"/>
    <w:rsid w:val="005C6010"/>
    <w:rsid w:val="005C6CE8"/>
    <w:rsid w:val="005C6FDD"/>
    <w:rsid w:val="005C745F"/>
    <w:rsid w:val="005C794A"/>
    <w:rsid w:val="005D0FA8"/>
    <w:rsid w:val="005D0FE0"/>
    <w:rsid w:val="005D4F00"/>
    <w:rsid w:val="005D61CD"/>
    <w:rsid w:val="005D62AC"/>
    <w:rsid w:val="005D6A66"/>
    <w:rsid w:val="005D71BB"/>
    <w:rsid w:val="005D7AFB"/>
    <w:rsid w:val="005E1EA0"/>
    <w:rsid w:val="005E1EF5"/>
    <w:rsid w:val="005E2924"/>
    <w:rsid w:val="005E2E3B"/>
    <w:rsid w:val="005F0859"/>
    <w:rsid w:val="005F0A30"/>
    <w:rsid w:val="005F11DA"/>
    <w:rsid w:val="005F2CFF"/>
    <w:rsid w:val="005F3E27"/>
    <w:rsid w:val="005F46DF"/>
    <w:rsid w:val="005F4F85"/>
    <w:rsid w:val="005F52D2"/>
    <w:rsid w:val="005F652B"/>
    <w:rsid w:val="005F7790"/>
    <w:rsid w:val="00601919"/>
    <w:rsid w:val="0060202B"/>
    <w:rsid w:val="00606868"/>
    <w:rsid w:val="00610380"/>
    <w:rsid w:val="0061177A"/>
    <w:rsid w:val="00611F29"/>
    <w:rsid w:val="0061293A"/>
    <w:rsid w:val="00613C29"/>
    <w:rsid w:val="00622B89"/>
    <w:rsid w:val="006232E3"/>
    <w:rsid w:val="00626DB1"/>
    <w:rsid w:val="00627247"/>
    <w:rsid w:val="00635104"/>
    <w:rsid w:val="0063722E"/>
    <w:rsid w:val="006379EE"/>
    <w:rsid w:val="00640A45"/>
    <w:rsid w:val="00640D3E"/>
    <w:rsid w:val="00641ECE"/>
    <w:rsid w:val="00641FB6"/>
    <w:rsid w:val="00644CE4"/>
    <w:rsid w:val="0064567B"/>
    <w:rsid w:val="00645E84"/>
    <w:rsid w:val="0065076C"/>
    <w:rsid w:val="00651771"/>
    <w:rsid w:val="00651D73"/>
    <w:rsid w:val="0065202D"/>
    <w:rsid w:val="0065438E"/>
    <w:rsid w:val="006562DC"/>
    <w:rsid w:val="006571DD"/>
    <w:rsid w:val="0065778C"/>
    <w:rsid w:val="00661037"/>
    <w:rsid w:val="0066326A"/>
    <w:rsid w:val="0066482E"/>
    <w:rsid w:val="0066557A"/>
    <w:rsid w:val="00666F17"/>
    <w:rsid w:val="00667513"/>
    <w:rsid w:val="00673AAC"/>
    <w:rsid w:val="00674897"/>
    <w:rsid w:val="00675AA3"/>
    <w:rsid w:val="00676148"/>
    <w:rsid w:val="00680887"/>
    <w:rsid w:val="00680EDC"/>
    <w:rsid w:val="00681FE0"/>
    <w:rsid w:val="006829F9"/>
    <w:rsid w:val="00682F96"/>
    <w:rsid w:val="0068381D"/>
    <w:rsid w:val="0068551C"/>
    <w:rsid w:val="006867E3"/>
    <w:rsid w:val="006902A2"/>
    <w:rsid w:val="00691366"/>
    <w:rsid w:val="0069655B"/>
    <w:rsid w:val="006A0CA2"/>
    <w:rsid w:val="006A0E4B"/>
    <w:rsid w:val="006A2A79"/>
    <w:rsid w:val="006A3051"/>
    <w:rsid w:val="006A3899"/>
    <w:rsid w:val="006A39BE"/>
    <w:rsid w:val="006A3EE5"/>
    <w:rsid w:val="006A48D1"/>
    <w:rsid w:val="006A578A"/>
    <w:rsid w:val="006A5C39"/>
    <w:rsid w:val="006A6D87"/>
    <w:rsid w:val="006B0A3B"/>
    <w:rsid w:val="006B11AB"/>
    <w:rsid w:val="006B1A60"/>
    <w:rsid w:val="006B4E37"/>
    <w:rsid w:val="006C0580"/>
    <w:rsid w:val="006C10C0"/>
    <w:rsid w:val="006C1931"/>
    <w:rsid w:val="006C578E"/>
    <w:rsid w:val="006C6C7D"/>
    <w:rsid w:val="006C6E94"/>
    <w:rsid w:val="006C6FE8"/>
    <w:rsid w:val="006D0292"/>
    <w:rsid w:val="006D0789"/>
    <w:rsid w:val="006D1368"/>
    <w:rsid w:val="006D22E9"/>
    <w:rsid w:val="006D4BD0"/>
    <w:rsid w:val="006D6632"/>
    <w:rsid w:val="006E2F79"/>
    <w:rsid w:val="006E3C9F"/>
    <w:rsid w:val="006E4CDF"/>
    <w:rsid w:val="006E55EE"/>
    <w:rsid w:val="006E57F2"/>
    <w:rsid w:val="006E5AED"/>
    <w:rsid w:val="006E61C1"/>
    <w:rsid w:val="006E6337"/>
    <w:rsid w:val="006E7756"/>
    <w:rsid w:val="006F285A"/>
    <w:rsid w:val="006F37CE"/>
    <w:rsid w:val="006F39C6"/>
    <w:rsid w:val="006F3E96"/>
    <w:rsid w:val="006F45F2"/>
    <w:rsid w:val="006F714C"/>
    <w:rsid w:val="006F7673"/>
    <w:rsid w:val="00700B7D"/>
    <w:rsid w:val="007011D5"/>
    <w:rsid w:val="00701361"/>
    <w:rsid w:val="007043DF"/>
    <w:rsid w:val="00707460"/>
    <w:rsid w:val="0071203B"/>
    <w:rsid w:val="007141A9"/>
    <w:rsid w:val="007157CD"/>
    <w:rsid w:val="00715BA4"/>
    <w:rsid w:val="00721705"/>
    <w:rsid w:val="00721BD0"/>
    <w:rsid w:val="00724F5E"/>
    <w:rsid w:val="00726B46"/>
    <w:rsid w:val="00727ECE"/>
    <w:rsid w:val="007338AB"/>
    <w:rsid w:val="00734462"/>
    <w:rsid w:val="00735AAF"/>
    <w:rsid w:val="00735F40"/>
    <w:rsid w:val="00736CCA"/>
    <w:rsid w:val="00736E32"/>
    <w:rsid w:val="00737FD2"/>
    <w:rsid w:val="00741455"/>
    <w:rsid w:val="00744472"/>
    <w:rsid w:val="007452B5"/>
    <w:rsid w:val="00746313"/>
    <w:rsid w:val="0075233B"/>
    <w:rsid w:val="00752D3A"/>
    <w:rsid w:val="0075403D"/>
    <w:rsid w:val="0075444A"/>
    <w:rsid w:val="0075611B"/>
    <w:rsid w:val="0075616C"/>
    <w:rsid w:val="00756430"/>
    <w:rsid w:val="00756FEC"/>
    <w:rsid w:val="007576BC"/>
    <w:rsid w:val="0076061D"/>
    <w:rsid w:val="007627D4"/>
    <w:rsid w:val="007629CF"/>
    <w:rsid w:val="00767B47"/>
    <w:rsid w:val="00772465"/>
    <w:rsid w:val="00772D1C"/>
    <w:rsid w:val="007733F6"/>
    <w:rsid w:val="0077450D"/>
    <w:rsid w:val="007831E1"/>
    <w:rsid w:val="007833E9"/>
    <w:rsid w:val="00783486"/>
    <w:rsid w:val="00784D0A"/>
    <w:rsid w:val="00791926"/>
    <w:rsid w:val="00792040"/>
    <w:rsid w:val="007945D2"/>
    <w:rsid w:val="0079509C"/>
    <w:rsid w:val="00795125"/>
    <w:rsid w:val="0079522B"/>
    <w:rsid w:val="007957EF"/>
    <w:rsid w:val="00797945"/>
    <w:rsid w:val="007A0864"/>
    <w:rsid w:val="007A0FA9"/>
    <w:rsid w:val="007A2B17"/>
    <w:rsid w:val="007A3F68"/>
    <w:rsid w:val="007A5245"/>
    <w:rsid w:val="007A5B19"/>
    <w:rsid w:val="007A6CDE"/>
    <w:rsid w:val="007A7827"/>
    <w:rsid w:val="007B2CA9"/>
    <w:rsid w:val="007B3015"/>
    <w:rsid w:val="007B370C"/>
    <w:rsid w:val="007B5581"/>
    <w:rsid w:val="007B6B39"/>
    <w:rsid w:val="007C3F3E"/>
    <w:rsid w:val="007C4459"/>
    <w:rsid w:val="007C6C3B"/>
    <w:rsid w:val="007D4570"/>
    <w:rsid w:val="007D6944"/>
    <w:rsid w:val="007D7B26"/>
    <w:rsid w:val="007E08D8"/>
    <w:rsid w:val="007E0DBC"/>
    <w:rsid w:val="007E2090"/>
    <w:rsid w:val="007E3FB2"/>
    <w:rsid w:val="007E43B9"/>
    <w:rsid w:val="007F00A9"/>
    <w:rsid w:val="007F3FD1"/>
    <w:rsid w:val="007F5414"/>
    <w:rsid w:val="007F55E8"/>
    <w:rsid w:val="007F5BDD"/>
    <w:rsid w:val="007F7AD2"/>
    <w:rsid w:val="00800341"/>
    <w:rsid w:val="00802965"/>
    <w:rsid w:val="008114F2"/>
    <w:rsid w:val="008117BF"/>
    <w:rsid w:val="0081434C"/>
    <w:rsid w:val="00814E1A"/>
    <w:rsid w:val="00815173"/>
    <w:rsid w:val="00816695"/>
    <w:rsid w:val="00817970"/>
    <w:rsid w:val="008221A3"/>
    <w:rsid w:val="008234BE"/>
    <w:rsid w:val="00823951"/>
    <w:rsid w:val="0082450D"/>
    <w:rsid w:val="0082468C"/>
    <w:rsid w:val="00824B32"/>
    <w:rsid w:val="00826098"/>
    <w:rsid w:val="00830170"/>
    <w:rsid w:val="00830E67"/>
    <w:rsid w:val="008325B6"/>
    <w:rsid w:val="00832748"/>
    <w:rsid w:val="00836137"/>
    <w:rsid w:val="00843D5E"/>
    <w:rsid w:val="00845128"/>
    <w:rsid w:val="008456A4"/>
    <w:rsid w:val="0085405E"/>
    <w:rsid w:val="008547B8"/>
    <w:rsid w:val="00854DD3"/>
    <w:rsid w:val="0085547B"/>
    <w:rsid w:val="00856BA7"/>
    <w:rsid w:val="008577A0"/>
    <w:rsid w:val="00861D7E"/>
    <w:rsid w:val="00864602"/>
    <w:rsid w:val="0086485C"/>
    <w:rsid w:val="00864B44"/>
    <w:rsid w:val="00865444"/>
    <w:rsid w:val="00865C9B"/>
    <w:rsid w:val="00866E0B"/>
    <w:rsid w:val="008704D2"/>
    <w:rsid w:val="008706C3"/>
    <w:rsid w:val="00871CD7"/>
    <w:rsid w:val="00874233"/>
    <w:rsid w:val="0087587B"/>
    <w:rsid w:val="00875959"/>
    <w:rsid w:val="008779AF"/>
    <w:rsid w:val="00877F12"/>
    <w:rsid w:val="00880A6B"/>
    <w:rsid w:val="00883747"/>
    <w:rsid w:val="008841B8"/>
    <w:rsid w:val="008854F7"/>
    <w:rsid w:val="00885F11"/>
    <w:rsid w:val="008862A2"/>
    <w:rsid w:val="008865E9"/>
    <w:rsid w:val="008900B3"/>
    <w:rsid w:val="00892DF5"/>
    <w:rsid w:val="00894398"/>
    <w:rsid w:val="008944C4"/>
    <w:rsid w:val="008946BC"/>
    <w:rsid w:val="008956B3"/>
    <w:rsid w:val="008A028E"/>
    <w:rsid w:val="008A0648"/>
    <w:rsid w:val="008A0B1E"/>
    <w:rsid w:val="008A0D19"/>
    <w:rsid w:val="008A154E"/>
    <w:rsid w:val="008A246D"/>
    <w:rsid w:val="008A30B9"/>
    <w:rsid w:val="008A5230"/>
    <w:rsid w:val="008A544E"/>
    <w:rsid w:val="008A5F95"/>
    <w:rsid w:val="008A76CB"/>
    <w:rsid w:val="008A7B85"/>
    <w:rsid w:val="008B0230"/>
    <w:rsid w:val="008B2847"/>
    <w:rsid w:val="008B2D54"/>
    <w:rsid w:val="008B2F6D"/>
    <w:rsid w:val="008B3E4B"/>
    <w:rsid w:val="008B54C5"/>
    <w:rsid w:val="008B6C48"/>
    <w:rsid w:val="008C0D0B"/>
    <w:rsid w:val="008C3FED"/>
    <w:rsid w:val="008C525C"/>
    <w:rsid w:val="008C5549"/>
    <w:rsid w:val="008C6DFC"/>
    <w:rsid w:val="008D3BEA"/>
    <w:rsid w:val="008D58B9"/>
    <w:rsid w:val="008D6EE1"/>
    <w:rsid w:val="008E00A3"/>
    <w:rsid w:val="008E0100"/>
    <w:rsid w:val="008E0395"/>
    <w:rsid w:val="008E2FFA"/>
    <w:rsid w:val="008E4659"/>
    <w:rsid w:val="008E770D"/>
    <w:rsid w:val="008E7F93"/>
    <w:rsid w:val="008F1251"/>
    <w:rsid w:val="008F3372"/>
    <w:rsid w:val="008F3EFC"/>
    <w:rsid w:val="008F57F4"/>
    <w:rsid w:val="008F5A19"/>
    <w:rsid w:val="008F7E05"/>
    <w:rsid w:val="00902FDC"/>
    <w:rsid w:val="00904573"/>
    <w:rsid w:val="00904A2E"/>
    <w:rsid w:val="009055F1"/>
    <w:rsid w:val="009073C9"/>
    <w:rsid w:val="0090776D"/>
    <w:rsid w:val="00910874"/>
    <w:rsid w:val="00911AF0"/>
    <w:rsid w:val="00914690"/>
    <w:rsid w:val="009149C0"/>
    <w:rsid w:val="00916B0C"/>
    <w:rsid w:val="00920C3D"/>
    <w:rsid w:val="00921D55"/>
    <w:rsid w:val="00921D7F"/>
    <w:rsid w:val="00922DBA"/>
    <w:rsid w:val="0092358A"/>
    <w:rsid w:val="00923C17"/>
    <w:rsid w:val="00923FD1"/>
    <w:rsid w:val="009256E8"/>
    <w:rsid w:val="00926020"/>
    <w:rsid w:val="00926265"/>
    <w:rsid w:val="00932576"/>
    <w:rsid w:val="00932B1D"/>
    <w:rsid w:val="00934307"/>
    <w:rsid w:val="00934FCA"/>
    <w:rsid w:val="0093623A"/>
    <w:rsid w:val="009378A4"/>
    <w:rsid w:val="00937D4D"/>
    <w:rsid w:val="009412FA"/>
    <w:rsid w:val="009453CD"/>
    <w:rsid w:val="0095161A"/>
    <w:rsid w:val="009517D6"/>
    <w:rsid w:val="00953127"/>
    <w:rsid w:val="00953839"/>
    <w:rsid w:val="00953BCA"/>
    <w:rsid w:val="00955768"/>
    <w:rsid w:val="00955ADD"/>
    <w:rsid w:val="009614F6"/>
    <w:rsid w:val="00961DDD"/>
    <w:rsid w:val="009626BE"/>
    <w:rsid w:val="009628A3"/>
    <w:rsid w:val="009629FB"/>
    <w:rsid w:val="00962DC0"/>
    <w:rsid w:val="0096485A"/>
    <w:rsid w:val="00964B1A"/>
    <w:rsid w:val="009667B3"/>
    <w:rsid w:val="00966B56"/>
    <w:rsid w:val="00967BE2"/>
    <w:rsid w:val="009713CB"/>
    <w:rsid w:val="009715FE"/>
    <w:rsid w:val="00971A66"/>
    <w:rsid w:val="00972958"/>
    <w:rsid w:val="00973370"/>
    <w:rsid w:val="00973BCD"/>
    <w:rsid w:val="009746EB"/>
    <w:rsid w:val="009775AD"/>
    <w:rsid w:val="00984232"/>
    <w:rsid w:val="00984C03"/>
    <w:rsid w:val="00985696"/>
    <w:rsid w:val="00987390"/>
    <w:rsid w:val="00987FF0"/>
    <w:rsid w:val="00991F2D"/>
    <w:rsid w:val="00993876"/>
    <w:rsid w:val="00994F1B"/>
    <w:rsid w:val="00995FF4"/>
    <w:rsid w:val="009960B0"/>
    <w:rsid w:val="009A3A4F"/>
    <w:rsid w:val="009A544E"/>
    <w:rsid w:val="009A6076"/>
    <w:rsid w:val="009B04D3"/>
    <w:rsid w:val="009B1205"/>
    <w:rsid w:val="009B2825"/>
    <w:rsid w:val="009B523A"/>
    <w:rsid w:val="009B6ED7"/>
    <w:rsid w:val="009B6FB9"/>
    <w:rsid w:val="009B7553"/>
    <w:rsid w:val="009B7856"/>
    <w:rsid w:val="009C03EC"/>
    <w:rsid w:val="009C2EBE"/>
    <w:rsid w:val="009C31A7"/>
    <w:rsid w:val="009C3223"/>
    <w:rsid w:val="009C4A03"/>
    <w:rsid w:val="009C5752"/>
    <w:rsid w:val="009C5C80"/>
    <w:rsid w:val="009D1C3D"/>
    <w:rsid w:val="009D2A93"/>
    <w:rsid w:val="009D2CD6"/>
    <w:rsid w:val="009D3AF8"/>
    <w:rsid w:val="009D56B5"/>
    <w:rsid w:val="009D64BE"/>
    <w:rsid w:val="009D7F46"/>
    <w:rsid w:val="009E11BD"/>
    <w:rsid w:val="009E1EB4"/>
    <w:rsid w:val="009E5E8C"/>
    <w:rsid w:val="009F01B0"/>
    <w:rsid w:val="009F1254"/>
    <w:rsid w:val="009F324F"/>
    <w:rsid w:val="009F3E89"/>
    <w:rsid w:val="009F436F"/>
    <w:rsid w:val="009F52F5"/>
    <w:rsid w:val="009F6BE1"/>
    <w:rsid w:val="009F7539"/>
    <w:rsid w:val="009F7A18"/>
    <w:rsid w:val="00A00827"/>
    <w:rsid w:val="00A034B1"/>
    <w:rsid w:val="00A039FE"/>
    <w:rsid w:val="00A06CC1"/>
    <w:rsid w:val="00A10687"/>
    <w:rsid w:val="00A11251"/>
    <w:rsid w:val="00A119B2"/>
    <w:rsid w:val="00A14A41"/>
    <w:rsid w:val="00A15002"/>
    <w:rsid w:val="00A15D51"/>
    <w:rsid w:val="00A161FD"/>
    <w:rsid w:val="00A21EF2"/>
    <w:rsid w:val="00A23225"/>
    <w:rsid w:val="00A235E8"/>
    <w:rsid w:val="00A25B87"/>
    <w:rsid w:val="00A30130"/>
    <w:rsid w:val="00A310A8"/>
    <w:rsid w:val="00A313C1"/>
    <w:rsid w:val="00A32231"/>
    <w:rsid w:val="00A32BD8"/>
    <w:rsid w:val="00A33DA4"/>
    <w:rsid w:val="00A345EC"/>
    <w:rsid w:val="00A35929"/>
    <w:rsid w:val="00A36D10"/>
    <w:rsid w:val="00A426EC"/>
    <w:rsid w:val="00A4366A"/>
    <w:rsid w:val="00A44464"/>
    <w:rsid w:val="00A44DC0"/>
    <w:rsid w:val="00A45663"/>
    <w:rsid w:val="00A45C19"/>
    <w:rsid w:val="00A46638"/>
    <w:rsid w:val="00A46991"/>
    <w:rsid w:val="00A46B54"/>
    <w:rsid w:val="00A509EA"/>
    <w:rsid w:val="00A51436"/>
    <w:rsid w:val="00A51584"/>
    <w:rsid w:val="00A52265"/>
    <w:rsid w:val="00A53237"/>
    <w:rsid w:val="00A5340C"/>
    <w:rsid w:val="00A538B2"/>
    <w:rsid w:val="00A53C08"/>
    <w:rsid w:val="00A541E1"/>
    <w:rsid w:val="00A5426D"/>
    <w:rsid w:val="00A5478D"/>
    <w:rsid w:val="00A560B9"/>
    <w:rsid w:val="00A60A9F"/>
    <w:rsid w:val="00A61634"/>
    <w:rsid w:val="00A61A51"/>
    <w:rsid w:val="00A627FC"/>
    <w:rsid w:val="00A6334D"/>
    <w:rsid w:val="00A67078"/>
    <w:rsid w:val="00A6720C"/>
    <w:rsid w:val="00A7172D"/>
    <w:rsid w:val="00A733EA"/>
    <w:rsid w:val="00A778A7"/>
    <w:rsid w:val="00A80122"/>
    <w:rsid w:val="00A80EBB"/>
    <w:rsid w:val="00A81C25"/>
    <w:rsid w:val="00A81E17"/>
    <w:rsid w:val="00A83ECC"/>
    <w:rsid w:val="00A841EC"/>
    <w:rsid w:val="00A84A78"/>
    <w:rsid w:val="00A852E3"/>
    <w:rsid w:val="00A8539E"/>
    <w:rsid w:val="00A856DC"/>
    <w:rsid w:val="00A86329"/>
    <w:rsid w:val="00A86978"/>
    <w:rsid w:val="00A86F41"/>
    <w:rsid w:val="00A8774B"/>
    <w:rsid w:val="00A9355B"/>
    <w:rsid w:val="00A93AAA"/>
    <w:rsid w:val="00A9554C"/>
    <w:rsid w:val="00A95E85"/>
    <w:rsid w:val="00A9763D"/>
    <w:rsid w:val="00A97F59"/>
    <w:rsid w:val="00AA4498"/>
    <w:rsid w:val="00AA6D90"/>
    <w:rsid w:val="00AA7514"/>
    <w:rsid w:val="00AA76E6"/>
    <w:rsid w:val="00AA7C62"/>
    <w:rsid w:val="00AA7F02"/>
    <w:rsid w:val="00AB0980"/>
    <w:rsid w:val="00AB1963"/>
    <w:rsid w:val="00AB2024"/>
    <w:rsid w:val="00AB2289"/>
    <w:rsid w:val="00AB4FC9"/>
    <w:rsid w:val="00AB59ED"/>
    <w:rsid w:val="00AB6684"/>
    <w:rsid w:val="00AC1450"/>
    <w:rsid w:val="00AC218D"/>
    <w:rsid w:val="00AC2D67"/>
    <w:rsid w:val="00AC3A83"/>
    <w:rsid w:val="00AC57EB"/>
    <w:rsid w:val="00AC7EA0"/>
    <w:rsid w:val="00AD044D"/>
    <w:rsid w:val="00AD0B77"/>
    <w:rsid w:val="00AD2410"/>
    <w:rsid w:val="00AD2B73"/>
    <w:rsid w:val="00AD37D2"/>
    <w:rsid w:val="00AD4D65"/>
    <w:rsid w:val="00AD6DA3"/>
    <w:rsid w:val="00AD7677"/>
    <w:rsid w:val="00AD789E"/>
    <w:rsid w:val="00AE10AF"/>
    <w:rsid w:val="00AE13CE"/>
    <w:rsid w:val="00AE22E9"/>
    <w:rsid w:val="00AE2C61"/>
    <w:rsid w:val="00AE2E25"/>
    <w:rsid w:val="00AE47F0"/>
    <w:rsid w:val="00AE6553"/>
    <w:rsid w:val="00AF6197"/>
    <w:rsid w:val="00B01362"/>
    <w:rsid w:val="00B0376B"/>
    <w:rsid w:val="00B05F8D"/>
    <w:rsid w:val="00B075C9"/>
    <w:rsid w:val="00B1022B"/>
    <w:rsid w:val="00B135B6"/>
    <w:rsid w:val="00B1375A"/>
    <w:rsid w:val="00B141AC"/>
    <w:rsid w:val="00B14E24"/>
    <w:rsid w:val="00B16EAE"/>
    <w:rsid w:val="00B22A18"/>
    <w:rsid w:val="00B23C23"/>
    <w:rsid w:val="00B23D33"/>
    <w:rsid w:val="00B2463F"/>
    <w:rsid w:val="00B24D54"/>
    <w:rsid w:val="00B24E2C"/>
    <w:rsid w:val="00B25FBB"/>
    <w:rsid w:val="00B26547"/>
    <w:rsid w:val="00B26F98"/>
    <w:rsid w:val="00B309FA"/>
    <w:rsid w:val="00B318AF"/>
    <w:rsid w:val="00B34472"/>
    <w:rsid w:val="00B34870"/>
    <w:rsid w:val="00B360F8"/>
    <w:rsid w:val="00B36B80"/>
    <w:rsid w:val="00B407D0"/>
    <w:rsid w:val="00B41F60"/>
    <w:rsid w:val="00B4256A"/>
    <w:rsid w:val="00B427D9"/>
    <w:rsid w:val="00B43ACF"/>
    <w:rsid w:val="00B45096"/>
    <w:rsid w:val="00B45120"/>
    <w:rsid w:val="00B46DF4"/>
    <w:rsid w:val="00B50F76"/>
    <w:rsid w:val="00B511F5"/>
    <w:rsid w:val="00B53CC0"/>
    <w:rsid w:val="00B54E28"/>
    <w:rsid w:val="00B57DC4"/>
    <w:rsid w:val="00B57E5F"/>
    <w:rsid w:val="00B60824"/>
    <w:rsid w:val="00B616ED"/>
    <w:rsid w:val="00B62B6D"/>
    <w:rsid w:val="00B638C6"/>
    <w:rsid w:val="00B64EDC"/>
    <w:rsid w:val="00B64EFE"/>
    <w:rsid w:val="00B653F9"/>
    <w:rsid w:val="00B70B13"/>
    <w:rsid w:val="00B71C65"/>
    <w:rsid w:val="00B724CD"/>
    <w:rsid w:val="00B72E6D"/>
    <w:rsid w:val="00B72EA3"/>
    <w:rsid w:val="00B7354B"/>
    <w:rsid w:val="00B749EA"/>
    <w:rsid w:val="00B74F67"/>
    <w:rsid w:val="00B75975"/>
    <w:rsid w:val="00B77AF0"/>
    <w:rsid w:val="00B80393"/>
    <w:rsid w:val="00B80F4A"/>
    <w:rsid w:val="00B828FD"/>
    <w:rsid w:val="00B8459D"/>
    <w:rsid w:val="00B85411"/>
    <w:rsid w:val="00B85710"/>
    <w:rsid w:val="00B85E4C"/>
    <w:rsid w:val="00B90719"/>
    <w:rsid w:val="00B90DD8"/>
    <w:rsid w:val="00B920C7"/>
    <w:rsid w:val="00B93074"/>
    <w:rsid w:val="00B93FEC"/>
    <w:rsid w:val="00B96C64"/>
    <w:rsid w:val="00BA1CE5"/>
    <w:rsid w:val="00BA21ED"/>
    <w:rsid w:val="00BA323B"/>
    <w:rsid w:val="00BA33C0"/>
    <w:rsid w:val="00BA33E8"/>
    <w:rsid w:val="00BA4D8B"/>
    <w:rsid w:val="00BA6A59"/>
    <w:rsid w:val="00BA7D74"/>
    <w:rsid w:val="00BB0E8D"/>
    <w:rsid w:val="00BB57F7"/>
    <w:rsid w:val="00BB6BD7"/>
    <w:rsid w:val="00BB79BB"/>
    <w:rsid w:val="00BB7DE8"/>
    <w:rsid w:val="00BC1543"/>
    <w:rsid w:val="00BC3066"/>
    <w:rsid w:val="00BC3348"/>
    <w:rsid w:val="00BC389C"/>
    <w:rsid w:val="00BC3EAC"/>
    <w:rsid w:val="00BC4DC3"/>
    <w:rsid w:val="00BC4F60"/>
    <w:rsid w:val="00BC515F"/>
    <w:rsid w:val="00BC516B"/>
    <w:rsid w:val="00BC691A"/>
    <w:rsid w:val="00BC6E24"/>
    <w:rsid w:val="00BD22A1"/>
    <w:rsid w:val="00BD30BA"/>
    <w:rsid w:val="00BD3967"/>
    <w:rsid w:val="00BD3CFF"/>
    <w:rsid w:val="00BD470B"/>
    <w:rsid w:val="00BD5F2A"/>
    <w:rsid w:val="00BD6067"/>
    <w:rsid w:val="00BD739B"/>
    <w:rsid w:val="00BD7971"/>
    <w:rsid w:val="00BE2D84"/>
    <w:rsid w:val="00BE2F7C"/>
    <w:rsid w:val="00BE3BA0"/>
    <w:rsid w:val="00BE4F90"/>
    <w:rsid w:val="00BE78C0"/>
    <w:rsid w:val="00BF527D"/>
    <w:rsid w:val="00C0141A"/>
    <w:rsid w:val="00C01C72"/>
    <w:rsid w:val="00C031CF"/>
    <w:rsid w:val="00C038A1"/>
    <w:rsid w:val="00C054D8"/>
    <w:rsid w:val="00C064E9"/>
    <w:rsid w:val="00C07B21"/>
    <w:rsid w:val="00C107F3"/>
    <w:rsid w:val="00C12A02"/>
    <w:rsid w:val="00C134CC"/>
    <w:rsid w:val="00C13C07"/>
    <w:rsid w:val="00C1622C"/>
    <w:rsid w:val="00C21294"/>
    <w:rsid w:val="00C25D2E"/>
    <w:rsid w:val="00C26EAB"/>
    <w:rsid w:val="00C27065"/>
    <w:rsid w:val="00C27079"/>
    <w:rsid w:val="00C30608"/>
    <w:rsid w:val="00C30EDD"/>
    <w:rsid w:val="00C3296D"/>
    <w:rsid w:val="00C32D5E"/>
    <w:rsid w:val="00C354CF"/>
    <w:rsid w:val="00C3585F"/>
    <w:rsid w:val="00C36FF6"/>
    <w:rsid w:val="00C37F88"/>
    <w:rsid w:val="00C412D4"/>
    <w:rsid w:val="00C42412"/>
    <w:rsid w:val="00C43577"/>
    <w:rsid w:val="00C436A2"/>
    <w:rsid w:val="00C4404A"/>
    <w:rsid w:val="00C4523D"/>
    <w:rsid w:val="00C4569F"/>
    <w:rsid w:val="00C516D7"/>
    <w:rsid w:val="00C528FB"/>
    <w:rsid w:val="00C5478C"/>
    <w:rsid w:val="00C54820"/>
    <w:rsid w:val="00C54938"/>
    <w:rsid w:val="00C55503"/>
    <w:rsid w:val="00C556DB"/>
    <w:rsid w:val="00C55796"/>
    <w:rsid w:val="00C5611C"/>
    <w:rsid w:val="00C575BF"/>
    <w:rsid w:val="00C6096B"/>
    <w:rsid w:val="00C61371"/>
    <w:rsid w:val="00C62361"/>
    <w:rsid w:val="00C63FD1"/>
    <w:rsid w:val="00C64F56"/>
    <w:rsid w:val="00C65910"/>
    <w:rsid w:val="00C66724"/>
    <w:rsid w:val="00C67212"/>
    <w:rsid w:val="00C70C2E"/>
    <w:rsid w:val="00C71852"/>
    <w:rsid w:val="00C72622"/>
    <w:rsid w:val="00C75551"/>
    <w:rsid w:val="00C82464"/>
    <w:rsid w:val="00C830C1"/>
    <w:rsid w:val="00C857F8"/>
    <w:rsid w:val="00C86A89"/>
    <w:rsid w:val="00C91F8D"/>
    <w:rsid w:val="00C93C12"/>
    <w:rsid w:val="00C93EC4"/>
    <w:rsid w:val="00C94006"/>
    <w:rsid w:val="00C96CD5"/>
    <w:rsid w:val="00CA0584"/>
    <w:rsid w:val="00CA21D0"/>
    <w:rsid w:val="00CA3FA0"/>
    <w:rsid w:val="00CA638A"/>
    <w:rsid w:val="00CA6F07"/>
    <w:rsid w:val="00CB1197"/>
    <w:rsid w:val="00CB2247"/>
    <w:rsid w:val="00CB2C99"/>
    <w:rsid w:val="00CB2FB2"/>
    <w:rsid w:val="00CB3D34"/>
    <w:rsid w:val="00CB5D59"/>
    <w:rsid w:val="00CB6AF1"/>
    <w:rsid w:val="00CC0B3A"/>
    <w:rsid w:val="00CC27A1"/>
    <w:rsid w:val="00CC3BD5"/>
    <w:rsid w:val="00CC5E11"/>
    <w:rsid w:val="00CD143D"/>
    <w:rsid w:val="00CD154F"/>
    <w:rsid w:val="00CD1AF9"/>
    <w:rsid w:val="00CD21F5"/>
    <w:rsid w:val="00CD2669"/>
    <w:rsid w:val="00CD3D9B"/>
    <w:rsid w:val="00CD4A40"/>
    <w:rsid w:val="00CD77E9"/>
    <w:rsid w:val="00CE1788"/>
    <w:rsid w:val="00CE19B1"/>
    <w:rsid w:val="00CE1A7E"/>
    <w:rsid w:val="00CE1E4D"/>
    <w:rsid w:val="00CE487C"/>
    <w:rsid w:val="00CE4E1B"/>
    <w:rsid w:val="00CE5060"/>
    <w:rsid w:val="00CE5337"/>
    <w:rsid w:val="00CE5BFB"/>
    <w:rsid w:val="00CE6988"/>
    <w:rsid w:val="00CE6D75"/>
    <w:rsid w:val="00CE7F44"/>
    <w:rsid w:val="00CF0CE5"/>
    <w:rsid w:val="00CF0DE0"/>
    <w:rsid w:val="00CF128D"/>
    <w:rsid w:val="00CF1C59"/>
    <w:rsid w:val="00CF6187"/>
    <w:rsid w:val="00CF720A"/>
    <w:rsid w:val="00D00CA1"/>
    <w:rsid w:val="00D01653"/>
    <w:rsid w:val="00D035AF"/>
    <w:rsid w:val="00D03BA8"/>
    <w:rsid w:val="00D0558D"/>
    <w:rsid w:val="00D05DF4"/>
    <w:rsid w:val="00D06A78"/>
    <w:rsid w:val="00D06C1F"/>
    <w:rsid w:val="00D07B8D"/>
    <w:rsid w:val="00D10307"/>
    <w:rsid w:val="00D115C2"/>
    <w:rsid w:val="00D1179A"/>
    <w:rsid w:val="00D13BD0"/>
    <w:rsid w:val="00D179C3"/>
    <w:rsid w:val="00D2403C"/>
    <w:rsid w:val="00D245FB"/>
    <w:rsid w:val="00D24D0F"/>
    <w:rsid w:val="00D24FE5"/>
    <w:rsid w:val="00D25C6C"/>
    <w:rsid w:val="00D319E2"/>
    <w:rsid w:val="00D35708"/>
    <w:rsid w:val="00D35934"/>
    <w:rsid w:val="00D40480"/>
    <w:rsid w:val="00D41D56"/>
    <w:rsid w:val="00D425B6"/>
    <w:rsid w:val="00D43CA7"/>
    <w:rsid w:val="00D50924"/>
    <w:rsid w:val="00D50B9C"/>
    <w:rsid w:val="00D52337"/>
    <w:rsid w:val="00D53EC5"/>
    <w:rsid w:val="00D5492D"/>
    <w:rsid w:val="00D556AB"/>
    <w:rsid w:val="00D556E6"/>
    <w:rsid w:val="00D568C8"/>
    <w:rsid w:val="00D569F2"/>
    <w:rsid w:val="00D56B55"/>
    <w:rsid w:val="00D60C56"/>
    <w:rsid w:val="00D60D5F"/>
    <w:rsid w:val="00D60E97"/>
    <w:rsid w:val="00D619FF"/>
    <w:rsid w:val="00D61B7D"/>
    <w:rsid w:val="00D61BFD"/>
    <w:rsid w:val="00D61D7F"/>
    <w:rsid w:val="00D62C29"/>
    <w:rsid w:val="00D62E59"/>
    <w:rsid w:val="00D66A0E"/>
    <w:rsid w:val="00D66E6F"/>
    <w:rsid w:val="00D70579"/>
    <w:rsid w:val="00D71546"/>
    <w:rsid w:val="00D71EB2"/>
    <w:rsid w:val="00D72DF0"/>
    <w:rsid w:val="00D7330C"/>
    <w:rsid w:val="00D80A18"/>
    <w:rsid w:val="00D8162E"/>
    <w:rsid w:val="00D84397"/>
    <w:rsid w:val="00D84A99"/>
    <w:rsid w:val="00D93480"/>
    <w:rsid w:val="00D93509"/>
    <w:rsid w:val="00D96261"/>
    <w:rsid w:val="00DA0F37"/>
    <w:rsid w:val="00DA1BBD"/>
    <w:rsid w:val="00DA26B4"/>
    <w:rsid w:val="00DA42B3"/>
    <w:rsid w:val="00DA5E8B"/>
    <w:rsid w:val="00DA5EA0"/>
    <w:rsid w:val="00DA665D"/>
    <w:rsid w:val="00DA6CBC"/>
    <w:rsid w:val="00DB03C5"/>
    <w:rsid w:val="00DB4A10"/>
    <w:rsid w:val="00DB577B"/>
    <w:rsid w:val="00DB6E70"/>
    <w:rsid w:val="00DB7CC6"/>
    <w:rsid w:val="00DC3995"/>
    <w:rsid w:val="00DD15E2"/>
    <w:rsid w:val="00DD1D09"/>
    <w:rsid w:val="00DD3634"/>
    <w:rsid w:val="00DD63C6"/>
    <w:rsid w:val="00DD7751"/>
    <w:rsid w:val="00DD7793"/>
    <w:rsid w:val="00DE1310"/>
    <w:rsid w:val="00DE4A98"/>
    <w:rsid w:val="00DE4E6B"/>
    <w:rsid w:val="00DE4FAB"/>
    <w:rsid w:val="00DF3243"/>
    <w:rsid w:val="00DF36DB"/>
    <w:rsid w:val="00DF389E"/>
    <w:rsid w:val="00DF41E7"/>
    <w:rsid w:val="00DF5E66"/>
    <w:rsid w:val="00DF6920"/>
    <w:rsid w:val="00DF7018"/>
    <w:rsid w:val="00E02D63"/>
    <w:rsid w:val="00E03797"/>
    <w:rsid w:val="00E04032"/>
    <w:rsid w:val="00E11437"/>
    <w:rsid w:val="00E11597"/>
    <w:rsid w:val="00E11E1B"/>
    <w:rsid w:val="00E1307D"/>
    <w:rsid w:val="00E134F1"/>
    <w:rsid w:val="00E1399A"/>
    <w:rsid w:val="00E141FD"/>
    <w:rsid w:val="00E152D3"/>
    <w:rsid w:val="00E1692D"/>
    <w:rsid w:val="00E17846"/>
    <w:rsid w:val="00E2019C"/>
    <w:rsid w:val="00E20D50"/>
    <w:rsid w:val="00E2336C"/>
    <w:rsid w:val="00E23508"/>
    <w:rsid w:val="00E245C6"/>
    <w:rsid w:val="00E25970"/>
    <w:rsid w:val="00E26EF5"/>
    <w:rsid w:val="00E271BA"/>
    <w:rsid w:val="00E272C9"/>
    <w:rsid w:val="00E2772B"/>
    <w:rsid w:val="00E30BD9"/>
    <w:rsid w:val="00E35180"/>
    <w:rsid w:val="00E3647F"/>
    <w:rsid w:val="00E37453"/>
    <w:rsid w:val="00E37994"/>
    <w:rsid w:val="00E4020E"/>
    <w:rsid w:val="00E402DE"/>
    <w:rsid w:val="00E40CAF"/>
    <w:rsid w:val="00E416A4"/>
    <w:rsid w:val="00E4361A"/>
    <w:rsid w:val="00E44AA6"/>
    <w:rsid w:val="00E46C25"/>
    <w:rsid w:val="00E513B6"/>
    <w:rsid w:val="00E54B62"/>
    <w:rsid w:val="00E54E95"/>
    <w:rsid w:val="00E5507C"/>
    <w:rsid w:val="00E6156A"/>
    <w:rsid w:val="00E620B6"/>
    <w:rsid w:val="00E65D71"/>
    <w:rsid w:val="00E7165E"/>
    <w:rsid w:val="00E71AF2"/>
    <w:rsid w:val="00E72545"/>
    <w:rsid w:val="00E76744"/>
    <w:rsid w:val="00E83239"/>
    <w:rsid w:val="00E832E2"/>
    <w:rsid w:val="00E83496"/>
    <w:rsid w:val="00E85256"/>
    <w:rsid w:val="00E87294"/>
    <w:rsid w:val="00E92C92"/>
    <w:rsid w:val="00E92CBC"/>
    <w:rsid w:val="00E93C8A"/>
    <w:rsid w:val="00E94ED0"/>
    <w:rsid w:val="00E95D21"/>
    <w:rsid w:val="00E96188"/>
    <w:rsid w:val="00EA00ED"/>
    <w:rsid w:val="00EA310B"/>
    <w:rsid w:val="00EA378E"/>
    <w:rsid w:val="00EA4CAA"/>
    <w:rsid w:val="00EA4CB6"/>
    <w:rsid w:val="00EA532A"/>
    <w:rsid w:val="00EA5363"/>
    <w:rsid w:val="00EA54D8"/>
    <w:rsid w:val="00EA5732"/>
    <w:rsid w:val="00EA5743"/>
    <w:rsid w:val="00EA6183"/>
    <w:rsid w:val="00EA6544"/>
    <w:rsid w:val="00EB1508"/>
    <w:rsid w:val="00EB3497"/>
    <w:rsid w:val="00EB4C6F"/>
    <w:rsid w:val="00EB71D1"/>
    <w:rsid w:val="00EC2333"/>
    <w:rsid w:val="00EC2EDA"/>
    <w:rsid w:val="00EC2F3B"/>
    <w:rsid w:val="00EC3655"/>
    <w:rsid w:val="00EC5AD3"/>
    <w:rsid w:val="00EC7390"/>
    <w:rsid w:val="00EC74BC"/>
    <w:rsid w:val="00EE05B3"/>
    <w:rsid w:val="00EE368A"/>
    <w:rsid w:val="00EE5BA4"/>
    <w:rsid w:val="00EE79E1"/>
    <w:rsid w:val="00EF0216"/>
    <w:rsid w:val="00EF3AC1"/>
    <w:rsid w:val="00EF3B89"/>
    <w:rsid w:val="00EF4992"/>
    <w:rsid w:val="00EF5680"/>
    <w:rsid w:val="00EF61B9"/>
    <w:rsid w:val="00F0083C"/>
    <w:rsid w:val="00F01263"/>
    <w:rsid w:val="00F01387"/>
    <w:rsid w:val="00F04A45"/>
    <w:rsid w:val="00F06E36"/>
    <w:rsid w:val="00F11617"/>
    <w:rsid w:val="00F1307D"/>
    <w:rsid w:val="00F14FD6"/>
    <w:rsid w:val="00F15C79"/>
    <w:rsid w:val="00F21AD6"/>
    <w:rsid w:val="00F21CD7"/>
    <w:rsid w:val="00F21F59"/>
    <w:rsid w:val="00F227F1"/>
    <w:rsid w:val="00F23017"/>
    <w:rsid w:val="00F23F20"/>
    <w:rsid w:val="00F251AD"/>
    <w:rsid w:val="00F2533C"/>
    <w:rsid w:val="00F265CA"/>
    <w:rsid w:val="00F354BF"/>
    <w:rsid w:val="00F376E7"/>
    <w:rsid w:val="00F37CFC"/>
    <w:rsid w:val="00F41076"/>
    <w:rsid w:val="00F45C68"/>
    <w:rsid w:val="00F45E87"/>
    <w:rsid w:val="00F4612B"/>
    <w:rsid w:val="00F467FB"/>
    <w:rsid w:val="00F46BD5"/>
    <w:rsid w:val="00F54E52"/>
    <w:rsid w:val="00F54E7F"/>
    <w:rsid w:val="00F60414"/>
    <w:rsid w:val="00F6353A"/>
    <w:rsid w:val="00F64B90"/>
    <w:rsid w:val="00F6566B"/>
    <w:rsid w:val="00F65EF5"/>
    <w:rsid w:val="00F66106"/>
    <w:rsid w:val="00F67CBE"/>
    <w:rsid w:val="00F713D1"/>
    <w:rsid w:val="00F7199B"/>
    <w:rsid w:val="00F72077"/>
    <w:rsid w:val="00F72329"/>
    <w:rsid w:val="00F72F6D"/>
    <w:rsid w:val="00F73E70"/>
    <w:rsid w:val="00F747D6"/>
    <w:rsid w:val="00F77A0B"/>
    <w:rsid w:val="00F81E54"/>
    <w:rsid w:val="00F846EC"/>
    <w:rsid w:val="00F84FE9"/>
    <w:rsid w:val="00F862E8"/>
    <w:rsid w:val="00F86805"/>
    <w:rsid w:val="00F87A2E"/>
    <w:rsid w:val="00F9193C"/>
    <w:rsid w:val="00F923EC"/>
    <w:rsid w:val="00F926C5"/>
    <w:rsid w:val="00F94985"/>
    <w:rsid w:val="00F94C30"/>
    <w:rsid w:val="00F96E53"/>
    <w:rsid w:val="00F96F93"/>
    <w:rsid w:val="00FA3BD7"/>
    <w:rsid w:val="00FB080B"/>
    <w:rsid w:val="00FB18C2"/>
    <w:rsid w:val="00FB369B"/>
    <w:rsid w:val="00FB3993"/>
    <w:rsid w:val="00FB54CB"/>
    <w:rsid w:val="00FB65E7"/>
    <w:rsid w:val="00FB7C80"/>
    <w:rsid w:val="00FC050F"/>
    <w:rsid w:val="00FC08F0"/>
    <w:rsid w:val="00FC155B"/>
    <w:rsid w:val="00FC1DA7"/>
    <w:rsid w:val="00FC3760"/>
    <w:rsid w:val="00FC400F"/>
    <w:rsid w:val="00FC4F27"/>
    <w:rsid w:val="00FC5354"/>
    <w:rsid w:val="00FC5D13"/>
    <w:rsid w:val="00FC7FCA"/>
    <w:rsid w:val="00FD0C0A"/>
    <w:rsid w:val="00FD17D7"/>
    <w:rsid w:val="00FD1FCF"/>
    <w:rsid w:val="00FD4E3B"/>
    <w:rsid w:val="00FD569D"/>
    <w:rsid w:val="00FE3118"/>
    <w:rsid w:val="00FE3C0D"/>
    <w:rsid w:val="00FE3CD7"/>
    <w:rsid w:val="00FE724E"/>
    <w:rsid w:val="00FF3243"/>
    <w:rsid w:val="00FF7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colormenu v:ext="edit" fillcolor="none [3212]"/>
    </o:shapedefaults>
    <o:shapelayout v:ext="edit">
      <o:idmap v:ext="edit" data="1"/>
    </o:shapelayout>
  </w:shapeDefaults>
  <w:decimalSymbol w:val="."/>
  <w:listSeparator w:val=","/>
  <w14:docId w14:val="498EA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10C0"/>
    <w:rPr>
      <w:sz w:val="24"/>
      <w:szCs w:val="24"/>
    </w:rPr>
  </w:style>
  <w:style w:type="paragraph" w:styleId="Heading1">
    <w:name w:val="heading 1"/>
    <w:basedOn w:val="Normal"/>
    <w:next w:val="Normal"/>
    <w:qFormat/>
    <w:pPr>
      <w:keepNext/>
      <w:jc w:val="center"/>
      <w:outlineLvl w:val="0"/>
    </w:pPr>
    <w:rPr>
      <w:b/>
      <w:bCs/>
    </w:rPr>
  </w:style>
  <w:style w:type="paragraph" w:styleId="Heading2">
    <w:name w:val="heading 2"/>
    <w:basedOn w:val="Normal"/>
    <w:next w:val="Normal"/>
    <w:qFormat/>
    <w:pPr>
      <w:keepNext/>
      <w:ind w:left="360" w:hanging="360"/>
      <w:jc w:val="both"/>
      <w:outlineLvl w:val="1"/>
    </w:pPr>
    <w:rPr>
      <w:b/>
      <w:bCs/>
      <w:sz w:val="22"/>
    </w:rPr>
  </w:style>
  <w:style w:type="paragraph" w:styleId="Heading3">
    <w:name w:val="heading 3"/>
    <w:basedOn w:val="ListParagraph"/>
    <w:next w:val="Normal"/>
    <w:qFormat/>
    <w:rsid w:val="00480139"/>
    <w:pPr>
      <w:numPr>
        <w:numId w:val="3"/>
      </w:numPr>
      <w:outlineLvl w:val="2"/>
    </w:pPr>
    <w:rPr>
      <w:rFonts w:asciiTheme="minorHAnsi" w:hAnsiTheme="minorHAnsi"/>
      <w:b/>
      <w:bCs/>
      <w:sz w:val="22"/>
      <w:szCs w:val="22"/>
    </w:rPr>
  </w:style>
  <w:style w:type="paragraph" w:styleId="Heading4">
    <w:name w:val="heading 4"/>
    <w:basedOn w:val="ListParagraph"/>
    <w:next w:val="Normal"/>
    <w:qFormat/>
    <w:rsid w:val="006829F9"/>
    <w:pPr>
      <w:numPr>
        <w:numId w:val="10"/>
      </w:numPr>
      <w:outlineLvl w:val="3"/>
    </w:pPr>
    <w:rPr>
      <w:rFonts w:asciiTheme="minorHAnsi" w:hAnsiTheme="minorHAnsi"/>
      <w:b/>
      <w:sz w:val="22"/>
      <w:szCs w:val="22"/>
      <w:lang w:val="en"/>
    </w:rPr>
  </w:style>
  <w:style w:type="paragraph" w:styleId="Heading5">
    <w:name w:val="heading 5"/>
    <w:basedOn w:val="BodyText"/>
    <w:next w:val="Normal"/>
    <w:qFormat/>
    <w:rsid w:val="00FC4F27"/>
    <w:pPr>
      <w:spacing w:after="240"/>
      <w:ind w:left="1080" w:hanging="360"/>
      <w:jc w:val="left"/>
      <w:outlineLvl w:val="4"/>
    </w:pPr>
    <w:rPr>
      <w:rFonts w:asciiTheme="minorHAnsi" w:hAnsiTheme="minorHAnsi"/>
      <w:b/>
      <w:bCs/>
      <w:szCs w:val="22"/>
    </w:rPr>
  </w:style>
  <w:style w:type="paragraph" w:styleId="Heading6">
    <w:name w:val="heading 6"/>
    <w:basedOn w:val="Normal"/>
    <w:next w:val="Normal"/>
    <w:qFormat/>
    <w:pPr>
      <w:keepNext/>
      <w:jc w:val="center"/>
      <w:outlineLvl w:val="5"/>
    </w:pPr>
    <w:rPr>
      <w:b/>
      <w:bCs/>
      <w:sz w:val="22"/>
      <w:u w:val="single"/>
    </w:rPr>
  </w:style>
  <w:style w:type="paragraph" w:styleId="Heading7">
    <w:name w:val="heading 7"/>
    <w:basedOn w:val="Normal"/>
    <w:next w:val="Normal"/>
    <w:qFormat/>
    <w:pPr>
      <w:keepNext/>
      <w:outlineLvl w:val="6"/>
    </w:pPr>
    <w:rPr>
      <w:b/>
      <w:bCs/>
      <w:sz w:val="22"/>
      <w:u w:val="single"/>
    </w:rPr>
  </w:style>
  <w:style w:type="paragraph" w:styleId="Heading8">
    <w:name w:val="heading 8"/>
    <w:basedOn w:val="Normal"/>
    <w:next w:val="Normal"/>
    <w:qFormat/>
    <w:pPr>
      <w:keepNext/>
      <w:jc w:val="both"/>
      <w:outlineLvl w:val="7"/>
    </w:pPr>
    <w:rPr>
      <w:b/>
      <w:bCs/>
      <w:sz w:val="22"/>
      <w:u w:val="single"/>
    </w:rPr>
  </w:style>
  <w:style w:type="paragraph" w:styleId="Heading9">
    <w:name w:val="heading 9"/>
    <w:basedOn w:val="Normal"/>
    <w:next w:val="Normal"/>
    <w:qFormat/>
    <w:pPr>
      <w:keepNext/>
      <w:ind w:left="360"/>
      <w:jc w:val="right"/>
      <w:outlineLvl w:val="8"/>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BodyText">
    <w:name w:val="Body Text"/>
    <w:basedOn w:val="Normal"/>
    <w:link w:val="BodyTextChar"/>
    <w:pPr>
      <w:jc w:val="both"/>
    </w:pPr>
    <w:rPr>
      <w:sz w:val="22"/>
    </w:rPr>
  </w:style>
  <w:style w:type="paragraph" w:styleId="EnvelopeAddress">
    <w:name w:val="envelope address"/>
    <w:basedOn w:val="Normal"/>
    <w:pPr>
      <w:framePr w:w="7920" w:h="1980" w:hRule="exact" w:hSpace="180" w:wrap="auto" w:hAnchor="page" w:xAlign="center" w:yAlign="bottom"/>
      <w:ind w:left="2880"/>
    </w:pPr>
    <w:rPr>
      <w:rFonts w:cs="Arial"/>
      <w:sz w:val="20"/>
    </w:rPr>
  </w:style>
  <w:style w:type="paragraph" w:styleId="BodyTextIndent">
    <w:name w:val="Body Text Indent"/>
    <w:basedOn w:val="Normal"/>
    <w:pPr>
      <w:ind w:left="360"/>
      <w:jc w:val="both"/>
    </w:pPr>
    <w:rPr>
      <w:sz w:val="22"/>
    </w:rPr>
  </w:style>
  <w:style w:type="paragraph" w:styleId="BodyTextIndent2">
    <w:name w:val="Body Text Indent 2"/>
    <w:basedOn w:val="Normal"/>
    <w:pPr>
      <w:ind w:left="720"/>
    </w:pPr>
    <w:rPr>
      <w:sz w:val="22"/>
    </w:rPr>
  </w:style>
  <w:style w:type="paragraph" w:styleId="BodyTextIndent3">
    <w:name w:val="Body Text Indent 3"/>
    <w:basedOn w:val="Normal"/>
    <w:pPr>
      <w:ind w:left="271"/>
      <w:jc w:val="both"/>
    </w:pPr>
    <w:rPr>
      <w:sz w:val="22"/>
    </w:rPr>
  </w:style>
  <w:style w:type="paragraph" w:styleId="Title">
    <w:name w:val="Title"/>
    <w:basedOn w:val="Normal"/>
    <w:link w:val="TitleChar"/>
    <w:qFormat/>
    <w:pPr>
      <w:jc w:val="center"/>
    </w:pPr>
    <w:rPr>
      <w:b/>
      <w:bCs/>
    </w:rPr>
  </w:style>
  <w:style w:type="paragraph" w:customStyle="1" w:styleId="Level1">
    <w:name w:val="Level 1"/>
    <w:pPr>
      <w:autoSpaceDE w:val="0"/>
      <w:autoSpaceDN w:val="0"/>
      <w:adjustRightInd w:val="0"/>
      <w:ind w:left="720"/>
    </w:pPr>
    <w:rPr>
      <w:szCs w:val="24"/>
    </w:rPr>
  </w:style>
  <w:style w:type="paragraph" w:styleId="Header">
    <w:name w:val="header"/>
    <w:basedOn w:val="Normal"/>
    <w:link w:val="HeaderChar"/>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character" w:styleId="FollowedHyperlink">
    <w:name w:val="FollowedHyperlink"/>
    <w:rsid w:val="004352F7"/>
    <w:rPr>
      <w:color w:val="800080"/>
      <w:u w:val="single"/>
    </w:rPr>
  </w:style>
  <w:style w:type="paragraph" w:styleId="BalloonText">
    <w:name w:val="Balloon Text"/>
    <w:basedOn w:val="Normal"/>
    <w:link w:val="BalloonTextChar"/>
    <w:uiPriority w:val="99"/>
    <w:semiHidden/>
    <w:rsid w:val="00666F17"/>
    <w:rPr>
      <w:rFonts w:ascii="Tahoma" w:hAnsi="Tahoma" w:cs="Tahoma"/>
      <w:sz w:val="16"/>
      <w:szCs w:val="16"/>
    </w:rPr>
  </w:style>
  <w:style w:type="character" w:styleId="CommentReference">
    <w:name w:val="annotation reference"/>
    <w:semiHidden/>
    <w:rsid w:val="00E152D3"/>
    <w:rPr>
      <w:sz w:val="16"/>
      <w:szCs w:val="16"/>
    </w:rPr>
  </w:style>
  <w:style w:type="paragraph" w:styleId="CommentText">
    <w:name w:val="annotation text"/>
    <w:basedOn w:val="Normal"/>
    <w:link w:val="CommentTextChar"/>
    <w:rsid w:val="00E152D3"/>
    <w:rPr>
      <w:sz w:val="20"/>
      <w:szCs w:val="20"/>
    </w:rPr>
  </w:style>
  <w:style w:type="paragraph" w:styleId="CommentSubject">
    <w:name w:val="annotation subject"/>
    <w:basedOn w:val="CommentText"/>
    <w:next w:val="CommentText"/>
    <w:semiHidden/>
    <w:rsid w:val="00E152D3"/>
    <w:rPr>
      <w:b/>
      <w:bCs/>
    </w:rPr>
  </w:style>
  <w:style w:type="paragraph" w:styleId="ListParagraph">
    <w:name w:val="List Paragraph"/>
    <w:basedOn w:val="Normal"/>
    <w:uiPriority w:val="34"/>
    <w:qFormat/>
    <w:rsid w:val="00B1022B"/>
    <w:pPr>
      <w:ind w:left="720"/>
    </w:pPr>
  </w:style>
  <w:style w:type="paragraph" w:styleId="NoSpacing">
    <w:name w:val="No Spacing"/>
    <w:uiPriority w:val="1"/>
    <w:qFormat/>
    <w:rsid w:val="00FC050F"/>
    <w:rPr>
      <w:rFonts w:ascii="Calibri" w:eastAsia="Calibri" w:hAnsi="Calibri"/>
      <w:sz w:val="22"/>
      <w:szCs w:val="22"/>
    </w:rPr>
  </w:style>
  <w:style w:type="paragraph" w:styleId="NormalWeb">
    <w:name w:val="Normal (Web)"/>
    <w:basedOn w:val="Normal"/>
    <w:uiPriority w:val="99"/>
    <w:rsid w:val="00155462"/>
  </w:style>
  <w:style w:type="character" w:customStyle="1" w:styleId="apple-converted-space">
    <w:name w:val="apple-converted-space"/>
    <w:rsid w:val="00A53237"/>
  </w:style>
  <w:style w:type="paragraph" w:styleId="Revision">
    <w:name w:val="Revision"/>
    <w:hidden/>
    <w:uiPriority w:val="99"/>
    <w:semiHidden/>
    <w:rsid w:val="009B2825"/>
    <w:rPr>
      <w:sz w:val="24"/>
      <w:szCs w:val="24"/>
    </w:rPr>
  </w:style>
  <w:style w:type="character" w:customStyle="1" w:styleId="ptext-18">
    <w:name w:val="ptext-18"/>
    <w:rsid w:val="00967BE2"/>
  </w:style>
  <w:style w:type="character" w:customStyle="1" w:styleId="CommentTextChar">
    <w:name w:val="Comment Text Char"/>
    <w:basedOn w:val="DefaultParagraphFont"/>
    <w:link w:val="CommentText"/>
    <w:rsid w:val="00CB3D34"/>
  </w:style>
  <w:style w:type="character" w:customStyle="1" w:styleId="FooterChar">
    <w:name w:val="Footer Char"/>
    <w:link w:val="Footer"/>
    <w:uiPriority w:val="99"/>
    <w:rsid w:val="0008409B"/>
    <w:rPr>
      <w:sz w:val="24"/>
      <w:szCs w:val="24"/>
    </w:rPr>
  </w:style>
  <w:style w:type="character" w:styleId="Emphasis">
    <w:name w:val="Emphasis"/>
    <w:uiPriority w:val="20"/>
    <w:qFormat/>
    <w:rsid w:val="00E46C25"/>
    <w:rPr>
      <w:i/>
      <w:iCs/>
    </w:rPr>
  </w:style>
  <w:style w:type="character" w:styleId="Strong">
    <w:name w:val="Strong"/>
    <w:uiPriority w:val="22"/>
    <w:qFormat/>
    <w:rsid w:val="00E46C25"/>
    <w:rPr>
      <w:b/>
      <w:bCs/>
    </w:rPr>
  </w:style>
  <w:style w:type="character" w:customStyle="1" w:styleId="HeaderChar">
    <w:name w:val="Header Char"/>
    <w:link w:val="Header"/>
    <w:rsid w:val="009F7A18"/>
    <w:rPr>
      <w:sz w:val="24"/>
      <w:szCs w:val="24"/>
    </w:rPr>
  </w:style>
  <w:style w:type="table" w:styleId="TableGrid">
    <w:name w:val="Table Grid"/>
    <w:basedOn w:val="TableNormal"/>
    <w:uiPriority w:val="59"/>
    <w:rsid w:val="00EF4992"/>
    <w:pPr>
      <w:ind w:left="144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uiPriority w:val="99"/>
    <w:semiHidden/>
    <w:rsid w:val="003A58A1"/>
    <w:rPr>
      <w:rFonts w:ascii="Tahoma" w:hAnsi="Tahoma" w:cs="Tahoma"/>
      <w:sz w:val="16"/>
      <w:szCs w:val="16"/>
    </w:rPr>
  </w:style>
  <w:style w:type="character" w:customStyle="1" w:styleId="il">
    <w:name w:val="il"/>
    <w:basedOn w:val="DefaultParagraphFont"/>
    <w:rsid w:val="00C54820"/>
  </w:style>
  <w:style w:type="character" w:customStyle="1" w:styleId="hometext1">
    <w:name w:val="hometext1"/>
    <w:basedOn w:val="DefaultParagraphFont"/>
    <w:rsid w:val="003B68C3"/>
    <w:rPr>
      <w:rFonts w:ascii="Arial" w:hAnsi="Arial" w:cs="Arial" w:hint="default"/>
      <w:color w:val="333333"/>
      <w:sz w:val="18"/>
      <w:szCs w:val="18"/>
    </w:rPr>
  </w:style>
  <w:style w:type="character" w:customStyle="1" w:styleId="hometextdark1">
    <w:name w:val="hometextdark1"/>
    <w:basedOn w:val="DefaultParagraphFont"/>
    <w:rsid w:val="00295A05"/>
    <w:rPr>
      <w:rFonts w:ascii="Arial" w:hAnsi="Arial" w:cs="Arial" w:hint="default"/>
      <w:b/>
      <w:bCs/>
      <w:color w:val="333333"/>
      <w:sz w:val="18"/>
      <w:szCs w:val="18"/>
    </w:rPr>
  </w:style>
  <w:style w:type="paragraph" w:styleId="Subtitle">
    <w:name w:val="Subtitle"/>
    <w:basedOn w:val="Normal"/>
    <w:next w:val="Normal"/>
    <w:link w:val="SubtitleChar"/>
    <w:qFormat/>
    <w:rsid w:val="007F5414"/>
    <w:pPr>
      <w:keepNext/>
      <w:keepLines/>
      <w:contextualSpacing/>
      <w:jc w:val="center"/>
    </w:pPr>
    <w:rPr>
      <w:rFonts w:asciiTheme="minorHAnsi" w:eastAsia="Georgia" w:hAnsiTheme="minorHAnsi" w:cs="Georgia"/>
      <w:sz w:val="22"/>
      <w:szCs w:val="48"/>
    </w:rPr>
  </w:style>
  <w:style w:type="character" w:customStyle="1" w:styleId="SubtitleChar">
    <w:name w:val="Subtitle Char"/>
    <w:basedOn w:val="DefaultParagraphFont"/>
    <w:link w:val="Subtitle"/>
    <w:rsid w:val="007F5414"/>
    <w:rPr>
      <w:rFonts w:asciiTheme="minorHAnsi" w:eastAsia="Georgia" w:hAnsiTheme="minorHAnsi" w:cs="Georgia"/>
      <w:sz w:val="22"/>
      <w:szCs w:val="48"/>
    </w:rPr>
  </w:style>
  <w:style w:type="character" w:customStyle="1" w:styleId="BodyTextChar">
    <w:name w:val="Body Text Char"/>
    <w:basedOn w:val="DefaultParagraphFont"/>
    <w:link w:val="BodyText"/>
    <w:rsid w:val="00FC5354"/>
    <w:rPr>
      <w:sz w:val="22"/>
      <w:szCs w:val="24"/>
    </w:rPr>
  </w:style>
  <w:style w:type="character" w:customStyle="1" w:styleId="su">
    <w:name w:val="su"/>
    <w:basedOn w:val="DefaultParagraphFont"/>
    <w:rsid w:val="00877F12"/>
  </w:style>
  <w:style w:type="character" w:customStyle="1" w:styleId="su1">
    <w:name w:val="su1"/>
    <w:basedOn w:val="DefaultParagraphFont"/>
    <w:rsid w:val="00480139"/>
    <w:rPr>
      <w:smallCaps w:val="0"/>
      <w:sz w:val="17"/>
      <w:szCs w:val="17"/>
      <w:vertAlign w:val="superscript"/>
    </w:rPr>
  </w:style>
  <w:style w:type="character" w:customStyle="1" w:styleId="TitleChar">
    <w:name w:val="Title Char"/>
    <w:basedOn w:val="DefaultParagraphFont"/>
    <w:link w:val="Title"/>
    <w:rsid w:val="000807F8"/>
    <w:rPr>
      <w:b/>
      <w:bCs/>
      <w:sz w:val="24"/>
      <w:szCs w:val="24"/>
    </w:rPr>
  </w:style>
  <w:style w:type="paragraph" w:customStyle="1" w:styleId="Default">
    <w:name w:val="Default"/>
    <w:rsid w:val="00741455"/>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4055">
      <w:bodyDiv w:val="1"/>
      <w:marLeft w:val="0"/>
      <w:marRight w:val="0"/>
      <w:marTop w:val="30"/>
      <w:marBottom w:val="750"/>
      <w:divBdr>
        <w:top w:val="none" w:sz="0" w:space="0" w:color="auto"/>
        <w:left w:val="none" w:sz="0" w:space="0" w:color="auto"/>
        <w:bottom w:val="none" w:sz="0" w:space="0" w:color="auto"/>
        <w:right w:val="none" w:sz="0" w:space="0" w:color="auto"/>
      </w:divBdr>
      <w:divsChild>
        <w:div w:id="712115315">
          <w:marLeft w:val="0"/>
          <w:marRight w:val="0"/>
          <w:marTop w:val="0"/>
          <w:marBottom w:val="0"/>
          <w:divBdr>
            <w:top w:val="none" w:sz="0" w:space="0" w:color="auto"/>
            <w:left w:val="none" w:sz="0" w:space="0" w:color="auto"/>
            <w:bottom w:val="none" w:sz="0" w:space="0" w:color="auto"/>
            <w:right w:val="none" w:sz="0" w:space="0" w:color="auto"/>
          </w:divBdr>
        </w:div>
      </w:divsChild>
    </w:div>
    <w:div w:id="114835904">
      <w:bodyDiv w:val="1"/>
      <w:marLeft w:val="0"/>
      <w:marRight w:val="0"/>
      <w:marTop w:val="30"/>
      <w:marBottom w:val="750"/>
      <w:divBdr>
        <w:top w:val="none" w:sz="0" w:space="0" w:color="auto"/>
        <w:left w:val="none" w:sz="0" w:space="0" w:color="auto"/>
        <w:bottom w:val="none" w:sz="0" w:space="0" w:color="auto"/>
        <w:right w:val="none" w:sz="0" w:space="0" w:color="auto"/>
      </w:divBdr>
      <w:divsChild>
        <w:div w:id="1713336497">
          <w:marLeft w:val="0"/>
          <w:marRight w:val="0"/>
          <w:marTop w:val="0"/>
          <w:marBottom w:val="0"/>
          <w:divBdr>
            <w:top w:val="none" w:sz="0" w:space="0" w:color="auto"/>
            <w:left w:val="none" w:sz="0" w:space="0" w:color="auto"/>
            <w:bottom w:val="none" w:sz="0" w:space="0" w:color="auto"/>
            <w:right w:val="none" w:sz="0" w:space="0" w:color="auto"/>
          </w:divBdr>
        </w:div>
      </w:divsChild>
    </w:div>
    <w:div w:id="115955261">
      <w:bodyDiv w:val="1"/>
      <w:marLeft w:val="0"/>
      <w:marRight w:val="0"/>
      <w:marTop w:val="0"/>
      <w:marBottom w:val="0"/>
      <w:divBdr>
        <w:top w:val="none" w:sz="0" w:space="0" w:color="auto"/>
        <w:left w:val="none" w:sz="0" w:space="0" w:color="auto"/>
        <w:bottom w:val="none" w:sz="0" w:space="0" w:color="auto"/>
        <w:right w:val="none" w:sz="0" w:space="0" w:color="auto"/>
      </w:divBdr>
      <w:divsChild>
        <w:div w:id="75979515">
          <w:marLeft w:val="0"/>
          <w:marRight w:val="0"/>
          <w:marTop w:val="0"/>
          <w:marBottom w:val="0"/>
          <w:divBdr>
            <w:top w:val="none" w:sz="0" w:space="0" w:color="auto"/>
            <w:left w:val="none" w:sz="0" w:space="0" w:color="auto"/>
            <w:bottom w:val="none" w:sz="0" w:space="0" w:color="auto"/>
            <w:right w:val="none" w:sz="0" w:space="0" w:color="auto"/>
          </w:divBdr>
        </w:div>
        <w:div w:id="148327725">
          <w:marLeft w:val="0"/>
          <w:marRight w:val="0"/>
          <w:marTop w:val="0"/>
          <w:marBottom w:val="0"/>
          <w:divBdr>
            <w:top w:val="none" w:sz="0" w:space="0" w:color="auto"/>
            <w:left w:val="none" w:sz="0" w:space="0" w:color="auto"/>
            <w:bottom w:val="none" w:sz="0" w:space="0" w:color="auto"/>
            <w:right w:val="none" w:sz="0" w:space="0" w:color="auto"/>
          </w:divBdr>
        </w:div>
        <w:div w:id="172886175">
          <w:marLeft w:val="0"/>
          <w:marRight w:val="0"/>
          <w:marTop w:val="0"/>
          <w:marBottom w:val="0"/>
          <w:divBdr>
            <w:top w:val="none" w:sz="0" w:space="0" w:color="auto"/>
            <w:left w:val="none" w:sz="0" w:space="0" w:color="auto"/>
            <w:bottom w:val="none" w:sz="0" w:space="0" w:color="auto"/>
            <w:right w:val="none" w:sz="0" w:space="0" w:color="auto"/>
          </w:divBdr>
        </w:div>
        <w:div w:id="245111666">
          <w:marLeft w:val="0"/>
          <w:marRight w:val="0"/>
          <w:marTop w:val="0"/>
          <w:marBottom w:val="0"/>
          <w:divBdr>
            <w:top w:val="none" w:sz="0" w:space="0" w:color="auto"/>
            <w:left w:val="none" w:sz="0" w:space="0" w:color="auto"/>
            <w:bottom w:val="none" w:sz="0" w:space="0" w:color="auto"/>
            <w:right w:val="none" w:sz="0" w:space="0" w:color="auto"/>
          </w:divBdr>
        </w:div>
        <w:div w:id="339741980">
          <w:marLeft w:val="0"/>
          <w:marRight w:val="0"/>
          <w:marTop w:val="0"/>
          <w:marBottom w:val="0"/>
          <w:divBdr>
            <w:top w:val="none" w:sz="0" w:space="0" w:color="auto"/>
            <w:left w:val="none" w:sz="0" w:space="0" w:color="auto"/>
            <w:bottom w:val="none" w:sz="0" w:space="0" w:color="auto"/>
            <w:right w:val="none" w:sz="0" w:space="0" w:color="auto"/>
          </w:divBdr>
          <w:divsChild>
            <w:div w:id="1147092543">
              <w:marLeft w:val="0"/>
              <w:marRight w:val="0"/>
              <w:marTop w:val="0"/>
              <w:marBottom w:val="0"/>
              <w:divBdr>
                <w:top w:val="none" w:sz="0" w:space="0" w:color="auto"/>
                <w:left w:val="none" w:sz="0" w:space="0" w:color="auto"/>
                <w:bottom w:val="none" w:sz="0" w:space="0" w:color="auto"/>
                <w:right w:val="none" w:sz="0" w:space="0" w:color="auto"/>
              </w:divBdr>
            </w:div>
            <w:div w:id="1251507215">
              <w:marLeft w:val="0"/>
              <w:marRight w:val="0"/>
              <w:marTop w:val="0"/>
              <w:marBottom w:val="0"/>
              <w:divBdr>
                <w:top w:val="none" w:sz="0" w:space="0" w:color="auto"/>
                <w:left w:val="none" w:sz="0" w:space="0" w:color="auto"/>
                <w:bottom w:val="none" w:sz="0" w:space="0" w:color="auto"/>
                <w:right w:val="none" w:sz="0" w:space="0" w:color="auto"/>
              </w:divBdr>
            </w:div>
            <w:div w:id="1807820751">
              <w:marLeft w:val="0"/>
              <w:marRight w:val="0"/>
              <w:marTop w:val="0"/>
              <w:marBottom w:val="0"/>
              <w:divBdr>
                <w:top w:val="none" w:sz="0" w:space="0" w:color="auto"/>
                <w:left w:val="none" w:sz="0" w:space="0" w:color="auto"/>
                <w:bottom w:val="none" w:sz="0" w:space="0" w:color="auto"/>
                <w:right w:val="none" w:sz="0" w:space="0" w:color="auto"/>
              </w:divBdr>
            </w:div>
          </w:divsChild>
        </w:div>
        <w:div w:id="739984200">
          <w:marLeft w:val="0"/>
          <w:marRight w:val="0"/>
          <w:marTop w:val="0"/>
          <w:marBottom w:val="0"/>
          <w:divBdr>
            <w:top w:val="none" w:sz="0" w:space="0" w:color="auto"/>
            <w:left w:val="none" w:sz="0" w:space="0" w:color="auto"/>
            <w:bottom w:val="none" w:sz="0" w:space="0" w:color="auto"/>
            <w:right w:val="none" w:sz="0" w:space="0" w:color="auto"/>
          </w:divBdr>
        </w:div>
        <w:div w:id="896093673">
          <w:marLeft w:val="0"/>
          <w:marRight w:val="0"/>
          <w:marTop w:val="0"/>
          <w:marBottom w:val="0"/>
          <w:divBdr>
            <w:top w:val="none" w:sz="0" w:space="0" w:color="auto"/>
            <w:left w:val="none" w:sz="0" w:space="0" w:color="auto"/>
            <w:bottom w:val="none" w:sz="0" w:space="0" w:color="auto"/>
            <w:right w:val="none" w:sz="0" w:space="0" w:color="auto"/>
          </w:divBdr>
        </w:div>
        <w:div w:id="1158883385">
          <w:marLeft w:val="0"/>
          <w:marRight w:val="0"/>
          <w:marTop w:val="0"/>
          <w:marBottom w:val="0"/>
          <w:divBdr>
            <w:top w:val="none" w:sz="0" w:space="0" w:color="auto"/>
            <w:left w:val="none" w:sz="0" w:space="0" w:color="auto"/>
            <w:bottom w:val="none" w:sz="0" w:space="0" w:color="auto"/>
            <w:right w:val="none" w:sz="0" w:space="0" w:color="auto"/>
          </w:divBdr>
        </w:div>
        <w:div w:id="1448088651">
          <w:marLeft w:val="0"/>
          <w:marRight w:val="0"/>
          <w:marTop w:val="0"/>
          <w:marBottom w:val="0"/>
          <w:divBdr>
            <w:top w:val="none" w:sz="0" w:space="0" w:color="auto"/>
            <w:left w:val="none" w:sz="0" w:space="0" w:color="auto"/>
            <w:bottom w:val="none" w:sz="0" w:space="0" w:color="auto"/>
            <w:right w:val="none" w:sz="0" w:space="0" w:color="auto"/>
          </w:divBdr>
        </w:div>
        <w:div w:id="1605457292">
          <w:marLeft w:val="0"/>
          <w:marRight w:val="0"/>
          <w:marTop w:val="0"/>
          <w:marBottom w:val="0"/>
          <w:divBdr>
            <w:top w:val="none" w:sz="0" w:space="0" w:color="auto"/>
            <w:left w:val="none" w:sz="0" w:space="0" w:color="auto"/>
            <w:bottom w:val="none" w:sz="0" w:space="0" w:color="auto"/>
            <w:right w:val="none" w:sz="0" w:space="0" w:color="auto"/>
          </w:divBdr>
        </w:div>
        <w:div w:id="1642954253">
          <w:marLeft w:val="0"/>
          <w:marRight w:val="0"/>
          <w:marTop w:val="0"/>
          <w:marBottom w:val="0"/>
          <w:divBdr>
            <w:top w:val="none" w:sz="0" w:space="0" w:color="auto"/>
            <w:left w:val="none" w:sz="0" w:space="0" w:color="auto"/>
            <w:bottom w:val="none" w:sz="0" w:space="0" w:color="auto"/>
            <w:right w:val="none" w:sz="0" w:space="0" w:color="auto"/>
          </w:divBdr>
        </w:div>
        <w:div w:id="1679229093">
          <w:marLeft w:val="0"/>
          <w:marRight w:val="0"/>
          <w:marTop w:val="0"/>
          <w:marBottom w:val="0"/>
          <w:divBdr>
            <w:top w:val="none" w:sz="0" w:space="0" w:color="auto"/>
            <w:left w:val="none" w:sz="0" w:space="0" w:color="auto"/>
            <w:bottom w:val="none" w:sz="0" w:space="0" w:color="auto"/>
            <w:right w:val="none" w:sz="0" w:space="0" w:color="auto"/>
          </w:divBdr>
        </w:div>
        <w:div w:id="1694376261">
          <w:marLeft w:val="0"/>
          <w:marRight w:val="0"/>
          <w:marTop w:val="0"/>
          <w:marBottom w:val="0"/>
          <w:divBdr>
            <w:top w:val="none" w:sz="0" w:space="0" w:color="auto"/>
            <w:left w:val="none" w:sz="0" w:space="0" w:color="auto"/>
            <w:bottom w:val="none" w:sz="0" w:space="0" w:color="auto"/>
            <w:right w:val="none" w:sz="0" w:space="0" w:color="auto"/>
          </w:divBdr>
        </w:div>
        <w:div w:id="1907107656">
          <w:marLeft w:val="0"/>
          <w:marRight w:val="0"/>
          <w:marTop w:val="0"/>
          <w:marBottom w:val="0"/>
          <w:divBdr>
            <w:top w:val="none" w:sz="0" w:space="0" w:color="auto"/>
            <w:left w:val="none" w:sz="0" w:space="0" w:color="auto"/>
            <w:bottom w:val="none" w:sz="0" w:space="0" w:color="auto"/>
            <w:right w:val="none" w:sz="0" w:space="0" w:color="auto"/>
          </w:divBdr>
        </w:div>
        <w:div w:id="2014381857">
          <w:marLeft w:val="0"/>
          <w:marRight w:val="0"/>
          <w:marTop w:val="0"/>
          <w:marBottom w:val="0"/>
          <w:divBdr>
            <w:top w:val="none" w:sz="0" w:space="0" w:color="auto"/>
            <w:left w:val="none" w:sz="0" w:space="0" w:color="auto"/>
            <w:bottom w:val="none" w:sz="0" w:space="0" w:color="auto"/>
            <w:right w:val="none" w:sz="0" w:space="0" w:color="auto"/>
          </w:divBdr>
        </w:div>
        <w:div w:id="2121487974">
          <w:marLeft w:val="0"/>
          <w:marRight w:val="0"/>
          <w:marTop w:val="0"/>
          <w:marBottom w:val="0"/>
          <w:divBdr>
            <w:top w:val="none" w:sz="0" w:space="0" w:color="auto"/>
            <w:left w:val="none" w:sz="0" w:space="0" w:color="auto"/>
            <w:bottom w:val="none" w:sz="0" w:space="0" w:color="auto"/>
            <w:right w:val="none" w:sz="0" w:space="0" w:color="auto"/>
          </w:divBdr>
        </w:div>
        <w:div w:id="2124572169">
          <w:marLeft w:val="0"/>
          <w:marRight w:val="0"/>
          <w:marTop w:val="0"/>
          <w:marBottom w:val="0"/>
          <w:divBdr>
            <w:top w:val="none" w:sz="0" w:space="0" w:color="auto"/>
            <w:left w:val="none" w:sz="0" w:space="0" w:color="auto"/>
            <w:bottom w:val="none" w:sz="0" w:space="0" w:color="auto"/>
            <w:right w:val="none" w:sz="0" w:space="0" w:color="auto"/>
          </w:divBdr>
        </w:div>
      </w:divsChild>
    </w:div>
    <w:div w:id="154610019">
      <w:bodyDiv w:val="1"/>
      <w:marLeft w:val="0"/>
      <w:marRight w:val="0"/>
      <w:marTop w:val="0"/>
      <w:marBottom w:val="0"/>
      <w:divBdr>
        <w:top w:val="none" w:sz="0" w:space="0" w:color="auto"/>
        <w:left w:val="none" w:sz="0" w:space="0" w:color="auto"/>
        <w:bottom w:val="none" w:sz="0" w:space="0" w:color="auto"/>
        <w:right w:val="none" w:sz="0" w:space="0" w:color="auto"/>
      </w:divBdr>
      <w:divsChild>
        <w:div w:id="1206024167">
          <w:marLeft w:val="0"/>
          <w:marRight w:val="0"/>
          <w:marTop w:val="0"/>
          <w:marBottom w:val="0"/>
          <w:divBdr>
            <w:top w:val="none" w:sz="0" w:space="0" w:color="auto"/>
            <w:left w:val="single" w:sz="6" w:space="8" w:color="DDDDDD"/>
            <w:bottom w:val="none" w:sz="0" w:space="0" w:color="auto"/>
            <w:right w:val="single" w:sz="6" w:space="0" w:color="DDDDDD"/>
          </w:divBdr>
          <w:divsChild>
            <w:div w:id="1989939536">
              <w:marLeft w:val="0"/>
              <w:marRight w:val="120"/>
              <w:marTop w:val="0"/>
              <w:marBottom w:val="0"/>
              <w:divBdr>
                <w:top w:val="none" w:sz="0" w:space="0" w:color="auto"/>
                <w:left w:val="none" w:sz="0" w:space="0" w:color="auto"/>
                <w:bottom w:val="none" w:sz="0" w:space="0" w:color="auto"/>
                <w:right w:val="none" w:sz="0" w:space="0" w:color="auto"/>
              </w:divBdr>
              <w:divsChild>
                <w:div w:id="1129980817">
                  <w:marLeft w:val="0"/>
                  <w:marRight w:val="0"/>
                  <w:marTop w:val="0"/>
                  <w:marBottom w:val="0"/>
                  <w:divBdr>
                    <w:top w:val="none" w:sz="0" w:space="0" w:color="auto"/>
                    <w:left w:val="none" w:sz="0" w:space="0" w:color="auto"/>
                    <w:bottom w:val="none" w:sz="0" w:space="0" w:color="auto"/>
                    <w:right w:val="none" w:sz="0" w:space="0" w:color="auto"/>
                  </w:divBdr>
                  <w:divsChild>
                    <w:div w:id="374894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46024">
      <w:bodyDiv w:val="1"/>
      <w:marLeft w:val="0"/>
      <w:marRight w:val="0"/>
      <w:marTop w:val="30"/>
      <w:marBottom w:val="750"/>
      <w:divBdr>
        <w:top w:val="none" w:sz="0" w:space="0" w:color="auto"/>
        <w:left w:val="none" w:sz="0" w:space="0" w:color="auto"/>
        <w:bottom w:val="none" w:sz="0" w:space="0" w:color="auto"/>
        <w:right w:val="none" w:sz="0" w:space="0" w:color="auto"/>
      </w:divBdr>
      <w:divsChild>
        <w:div w:id="1681083286">
          <w:marLeft w:val="0"/>
          <w:marRight w:val="0"/>
          <w:marTop w:val="0"/>
          <w:marBottom w:val="0"/>
          <w:divBdr>
            <w:top w:val="none" w:sz="0" w:space="0" w:color="auto"/>
            <w:left w:val="none" w:sz="0" w:space="0" w:color="auto"/>
            <w:bottom w:val="none" w:sz="0" w:space="0" w:color="auto"/>
            <w:right w:val="none" w:sz="0" w:space="0" w:color="auto"/>
          </w:divBdr>
        </w:div>
      </w:divsChild>
    </w:div>
    <w:div w:id="235825726">
      <w:bodyDiv w:val="1"/>
      <w:marLeft w:val="0"/>
      <w:marRight w:val="0"/>
      <w:marTop w:val="0"/>
      <w:marBottom w:val="0"/>
      <w:divBdr>
        <w:top w:val="none" w:sz="0" w:space="0" w:color="auto"/>
        <w:left w:val="none" w:sz="0" w:space="0" w:color="auto"/>
        <w:bottom w:val="none" w:sz="0" w:space="0" w:color="auto"/>
        <w:right w:val="none" w:sz="0" w:space="0" w:color="auto"/>
      </w:divBdr>
      <w:divsChild>
        <w:div w:id="1572890461">
          <w:marLeft w:val="0"/>
          <w:marRight w:val="0"/>
          <w:marTop w:val="0"/>
          <w:marBottom w:val="0"/>
          <w:divBdr>
            <w:top w:val="single" w:sz="36" w:space="0" w:color="00457C"/>
            <w:left w:val="single" w:sz="36" w:space="0" w:color="00457C"/>
            <w:bottom w:val="single" w:sz="36" w:space="0" w:color="00457C"/>
            <w:right w:val="single" w:sz="36" w:space="0" w:color="00457C"/>
          </w:divBdr>
          <w:divsChild>
            <w:div w:id="1229684270">
              <w:marLeft w:val="0"/>
              <w:marRight w:val="0"/>
              <w:marTop w:val="0"/>
              <w:marBottom w:val="0"/>
              <w:divBdr>
                <w:top w:val="none" w:sz="0" w:space="0" w:color="auto"/>
                <w:left w:val="none" w:sz="0" w:space="0" w:color="auto"/>
                <w:bottom w:val="none" w:sz="0" w:space="0" w:color="auto"/>
                <w:right w:val="none" w:sz="0" w:space="0" w:color="auto"/>
              </w:divBdr>
              <w:divsChild>
                <w:div w:id="1555193811">
                  <w:marLeft w:val="0"/>
                  <w:marRight w:val="0"/>
                  <w:marTop w:val="0"/>
                  <w:marBottom w:val="0"/>
                  <w:divBdr>
                    <w:top w:val="none" w:sz="0" w:space="0" w:color="auto"/>
                    <w:left w:val="none" w:sz="0" w:space="0" w:color="auto"/>
                    <w:bottom w:val="none" w:sz="0" w:space="0" w:color="auto"/>
                    <w:right w:val="none" w:sz="0" w:space="0" w:color="auto"/>
                  </w:divBdr>
                  <w:divsChild>
                    <w:div w:id="199830290">
                      <w:marLeft w:val="0"/>
                      <w:marRight w:val="0"/>
                      <w:marTop w:val="0"/>
                      <w:marBottom w:val="0"/>
                      <w:divBdr>
                        <w:top w:val="none" w:sz="0" w:space="0" w:color="auto"/>
                        <w:left w:val="none" w:sz="0" w:space="0" w:color="auto"/>
                        <w:bottom w:val="none" w:sz="0" w:space="0" w:color="auto"/>
                        <w:right w:val="none" w:sz="0" w:space="0" w:color="auto"/>
                      </w:divBdr>
                      <w:divsChild>
                        <w:div w:id="749694977">
                          <w:marLeft w:val="0"/>
                          <w:marRight w:val="0"/>
                          <w:marTop w:val="0"/>
                          <w:marBottom w:val="0"/>
                          <w:divBdr>
                            <w:top w:val="none" w:sz="0" w:space="0" w:color="auto"/>
                            <w:left w:val="none" w:sz="0" w:space="0" w:color="auto"/>
                            <w:bottom w:val="none" w:sz="0" w:space="0" w:color="auto"/>
                            <w:right w:val="none" w:sz="0" w:space="0" w:color="auto"/>
                          </w:divBdr>
                          <w:divsChild>
                            <w:div w:id="939525922">
                              <w:marLeft w:val="0"/>
                              <w:marRight w:val="0"/>
                              <w:marTop w:val="0"/>
                              <w:marBottom w:val="0"/>
                              <w:divBdr>
                                <w:top w:val="none" w:sz="0" w:space="0" w:color="auto"/>
                                <w:left w:val="none" w:sz="0" w:space="0" w:color="auto"/>
                                <w:bottom w:val="none" w:sz="0" w:space="0" w:color="auto"/>
                                <w:right w:val="none" w:sz="0" w:space="0" w:color="auto"/>
                              </w:divBdr>
                              <w:divsChild>
                                <w:div w:id="1544828666">
                                  <w:marLeft w:val="0"/>
                                  <w:marRight w:val="0"/>
                                  <w:marTop w:val="0"/>
                                  <w:marBottom w:val="0"/>
                                  <w:divBdr>
                                    <w:top w:val="none" w:sz="0" w:space="0" w:color="auto"/>
                                    <w:left w:val="none" w:sz="0" w:space="0" w:color="auto"/>
                                    <w:bottom w:val="none" w:sz="0" w:space="0" w:color="auto"/>
                                    <w:right w:val="none" w:sz="0" w:space="0" w:color="auto"/>
                                  </w:divBdr>
                                  <w:divsChild>
                                    <w:div w:id="1715956766">
                                      <w:marLeft w:val="0"/>
                                      <w:marRight w:val="0"/>
                                      <w:marTop w:val="0"/>
                                      <w:marBottom w:val="0"/>
                                      <w:divBdr>
                                        <w:top w:val="none" w:sz="0" w:space="0" w:color="auto"/>
                                        <w:left w:val="none" w:sz="0" w:space="0" w:color="auto"/>
                                        <w:bottom w:val="none" w:sz="0" w:space="0" w:color="auto"/>
                                        <w:right w:val="none" w:sz="0" w:space="0" w:color="auto"/>
                                      </w:divBdr>
                                      <w:divsChild>
                                        <w:div w:id="1581523246">
                                          <w:marLeft w:val="0"/>
                                          <w:marRight w:val="0"/>
                                          <w:marTop w:val="0"/>
                                          <w:marBottom w:val="0"/>
                                          <w:divBdr>
                                            <w:top w:val="none" w:sz="0" w:space="0" w:color="auto"/>
                                            <w:left w:val="none" w:sz="0" w:space="0" w:color="auto"/>
                                            <w:bottom w:val="none" w:sz="0" w:space="0" w:color="auto"/>
                                            <w:right w:val="none" w:sz="0" w:space="0" w:color="auto"/>
                                          </w:divBdr>
                                          <w:divsChild>
                                            <w:div w:id="554973244">
                                              <w:marLeft w:val="0"/>
                                              <w:marRight w:val="0"/>
                                              <w:marTop w:val="0"/>
                                              <w:marBottom w:val="0"/>
                                              <w:divBdr>
                                                <w:top w:val="none" w:sz="0" w:space="0" w:color="auto"/>
                                                <w:left w:val="none" w:sz="0" w:space="0" w:color="auto"/>
                                                <w:bottom w:val="none" w:sz="0" w:space="0" w:color="auto"/>
                                                <w:right w:val="none" w:sz="0" w:space="0" w:color="auto"/>
                                              </w:divBdr>
                                              <w:divsChild>
                                                <w:div w:id="1779258058">
                                                  <w:marLeft w:val="0"/>
                                                  <w:marRight w:val="0"/>
                                                  <w:marTop w:val="0"/>
                                                  <w:marBottom w:val="0"/>
                                                  <w:divBdr>
                                                    <w:top w:val="single" w:sz="6" w:space="31" w:color="C0C0C0"/>
                                                    <w:left w:val="single" w:sz="6" w:space="31" w:color="C0C0C0"/>
                                                    <w:bottom w:val="single" w:sz="6" w:space="31" w:color="C0C0C0"/>
                                                    <w:right w:val="single" w:sz="6" w:space="31" w:color="C0C0C0"/>
                                                  </w:divBdr>
                                                </w:div>
                                              </w:divsChild>
                                            </w:div>
                                          </w:divsChild>
                                        </w:div>
                                      </w:divsChild>
                                    </w:div>
                                  </w:divsChild>
                                </w:div>
                              </w:divsChild>
                            </w:div>
                          </w:divsChild>
                        </w:div>
                      </w:divsChild>
                    </w:div>
                  </w:divsChild>
                </w:div>
              </w:divsChild>
            </w:div>
          </w:divsChild>
        </w:div>
      </w:divsChild>
    </w:div>
    <w:div w:id="236482235">
      <w:bodyDiv w:val="1"/>
      <w:marLeft w:val="0"/>
      <w:marRight w:val="0"/>
      <w:marTop w:val="0"/>
      <w:marBottom w:val="0"/>
      <w:divBdr>
        <w:top w:val="none" w:sz="0" w:space="0" w:color="auto"/>
        <w:left w:val="none" w:sz="0" w:space="0" w:color="auto"/>
        <w:bottom w:val="none" w:sz="0" w:space="0" w:color="auto"/>
        <w:right w:val="none" w:sz="0" w:space="0" w:color="auto"/>
      </w:divBdr>
    </w:div>
    <w:div w:id="315186786">
      <w:bodyDiv w:val="1"/>
      <w:marLeft w:val="0"/>
      <w:marRight w:val="0"/>
      <w:marTop w:val="0"/>
      <w:marBottom w:val="0"/>
      <w:divBdr>
        <w:top w:val="none" w:sz="0" w:space="0" w:color="auto"/>
        <w:left w:val="none" w:sz="0" w:space="0" w:color="auto"/>
        <w:bottom w:val="none" w:sz="0" w:space="0" w:color="auto"/>
        <w:right w:val="none" w:sz="0" w:space="0" w:color="auto"/>
      </w:divBdr>
    </w:div>
    <w:div w:id="316347036">
      <w:bodyDiv w:val="1"/>
      <w:marLeft w:val="0"/>
      <w:marRight w:val="0"/>
      <w:marTop w:val="0"/>
      <w:marBottom w:val="0"/>
      <w:divBdr>
        <w:top w:val="none" w:sz="0" w:space="0" w:color="auto"/>
        <w:left w:val="none" w:sz="0" w:space="0" w:color="auto"/>
        <w:bottom w:val="none" w:sz="0" w:space="0" w:color="auto"/>
        <w:right w:val="none" w:sz="0" w:space="0" w:color="auto"/>
      </w:divBdr>
      <w:divsChild>
        <w:div w:id="2025475068">
          <w:marLeft w:val="0"/>
          <w:marRight w:val="0"/>
          <w:marTop w:val="0"/>
          <w:marBottom w:val="0"/>
          <w:divBdr>
            <w:top w:val="none" w:sz="0" w:space="0" w:color="auto"/>
            <w:left w:val="none" w:sz="0" w:space="0" w:color="auto"/>
            <w:bottom w:val="none" w:sz="0" w:space="0" w:color="auto"/>
            <w:right w:val="none" w:sz="0" w:space="0" w:color="auto"/>
          </w:divBdr>
        </w:div>
      </w:divsChild>
    </w:div>
    <w:div w:id="363406105">
      <w:bodyDiv w:val="1"/>
      <w:marLeft w:val="0"/>
      <w:marRight w:val="0"/>
      <w:marTop w:val="30"/>
      <w:marBottom w:val="750"/>
      <w:divBdr>
        <w:top w:val="none" w:sz="0" w:space="0" w:color="auto"/>
        <w:left w:val="none" w:sz="0" w:space="0" w:color="auto"/>
        <w:bottom w:val="none" w:sz="0" w:space="0" w:color="auto"/>
        <w:right w:val="none" w:sz="0" w:space="0" w:color="auto"/>
      </w:divBdr>
      <w:divsChild>
        <w:div w:id="379015248">
          <w:marLeft w:val="0"/>
          <w:marRight w:val="0"/>
          <w:marTop w:val="0"/>
          <w:marBottom w:val="0"/>
          <w:divBdr>
            <w:top w:val="none" w:sz="0" w:space="0" w:color="auto"/>
            <w:left w:val="none" w:sz="0" w:space="0" w:color="auto"/>
            <w:bottom w:val="none" w:sz="0" w:space="0" w:color="auto"/>
            <w:right w:val="none" w:sz="0" w:space="0" w:color="auto"/>
          </w:divBdr>
        </w:div>
      </w:divsChild>
    </w:div>
    <w:div w:id="371157156">
      <w:bodyDiv w:val="1"/>
      <w:marLeft w:val="0"/>
      <w:marRight w:val="0"/>
      <w:marTop w:val="0"/>
      <w:marBottom w:val="0"/>
      <w:divBdr>
        <w:top w:val="none" w:sz="0" w:space="0" w:color="auto"/>
        <w:left w:val="none" w:sz="0" w:space="0" w:color="auto"/>
        <w:bottom w:val="none" w:sz="0" w:space="0" w:color="auto"/>
        <w:right w:val="none" w:sz="0" w:space="0" w:color="auto"/>
      </w:divBdr>
    </w:div>
    <w:div w:id="468784363">
      <w:bodyDiv w:val="1"/>
      <w:marLeft w:val="0"/>
      <w:marRight w:val="0"/>
      <w:marTop w:val="0"/>
      <w:marBottom w:val="0"/>
      <w:divBdr>
        <w:top w:val="none" w:sz="0" w:space="0" w:color="auto"/>
        <w:left w:val="none" w:sz="0" w:space="0" w:color="auto"/>
        <w:bottom w:val="none" w:sz="0" w:space="0" w:color="auto"/>
        <w:right w:val="none" w:sz="0" w:space="0" w:color="auto"/>
      </w:divBdr>
    </w:div>
    <w:div w:id="570776746">
      <w:bodyDiv w:val="1"/>
      <w:marLeft w:val="0"/>
      <w:marRight w:val="0"/>
      <w:marTop w:val="0"/>
      <w:marBottom w:val="0"/>
      <w:divBdr>
        <w:top w:val="none" w:sz="0" w:space="0" w:color="auto"/>
        <w:left w:val="none" w:sz="0" w:space="0" w:color="auto"/>
        <w:bottom w:val="none" w:sz="0" w:space="0" w:color="auto"/>
        <w:right w:val="none" w:sz="0" w:space="0" w:color="auto"/>
      </w:divBdr>
      <w:divsChild>
        <w:div w:id="1083455646">
          <w:marLeft w:val="0"/>
          <w:marRight w:val="0"/>
          <w:marTop w:val="0"/>
          <w:marBottom w:val="0"/>
          <w:divBdr>
            <w:top w:val="none" w:sz="0" w:space="0" w:color="auto"/>
            <w:left w:val="single" w:sz="6" w:space="8" w:color="DDDDDD"/>
            <w:bottom w:val="none" w:sz="0" w:space="0" w:color="auto"/>
            <w:right w:val="single" w:sz="6" w:space="0" w:color="DDDDDD"/>
          </w:divBdr>
          <w:divsChild>
            <w:div w:id="390688214">
              <w:marLeft w:val="0"/>
              <w:marRight w:val="120"/>
              <w:marTop w:val="0"/>
              <w:marBottom w:val="0"/>
              <w:divBdr>
                <w:top w:val="none" w:sz="0" w:space="0" w:color="auto"/>
                <w:left w:val="none" w:sz="0" w:space="0" w:color="auto"/>
                <w:bottom w:val="none" w:sz="0" w:space="0" w:color="auto"/>
                <w:right w:val="none" w:sz="0" w:space="0" w:color="auto"/>
              </w:divBdr>
              <w:divsChild>
                <w:div w:id="75830738">
                  <w:marLeft w:val="0"/>
                  <w:marRight w:val="0"/>
                  <w:marTop w:val="0"/>
                  <w:marBottom w:val="0"/>
                  <w:divBdr>
                    <w:top w:val="none" w:sz="0" w:space="0" w:color="auto"/>
                    <w:left w:val="none" w:sz="0" w:space="0" w:color="auto"/>
                    <w:bottom w:val="none" w:sz="0" w:space="0" w:color="auto"/>
                    <w:right w:val="none" w:sz="0" w:space="0" w:color="auto"/>
                  </w:divBdr>
                  <w:divsChild>
                    <w:div w:id="114898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397833">
      <w:bodyDiv w:val="1"/>
      <w:marLeft w:val="0"/>
      <w:marRight w:val="0"/>
      <w:marTop w:val="0"/>
      <w:marBottom w:val="0"/>
      <w:divBdr>
        <w:top w:val="none" w:sz="0" w:space="0" w:color="auto"/>
        <w:left w:val="none" w:sz="0" w:space="0" w:color="auto"/>
        <w:bottom w:val="none" w:sz="0" w:space="0" w:color="auto"/>
        <w:right w:val="none" w:sz="0" w:space="0" w:color="auto"/>
      </w:divBdr>
    </w:div>
    <w:div w:id="767970462">
      <w:bodyDiv w:val="1"/>
      <w:marLeft w:val="0"/>
      <w:marRight w:val="0"/>
      <w:marTop w:val="0"/>
      <w:marBottom w:val="0"/>
      <w:divBdr>
        <w:top w:val="none" w:sz="0" w:space="0" w:color="auto"/>
        <w:left w:val="none" w:sz="0" w:space="0" w:color="auto"/>
        <w:bottom w:val="none" w:sz="0" w:space="0" w:color="auto"/>
        <w:right w:val="none" w:sz="0" w:space="0" w:color="auto"/>
      </w:divBdr>
    </w:div>
    <w:div w:id="872229428">
      <w:bodyDiv w:val="1"/>
      <w:marLeft w:val="0"/>
      <w:marRight w:val="0"/>
      <w:marTop w:val="0"/>
      <w:marBottom w:val="0"/>
      <w:divBdr>
        <w:top w:val="none" w:sz="0" w:space="0" w:color="auto"/>
        <w:left w:val="none" w:sz="0" w:space="0" w:color="auto"/>
        <w:bottom w:val="none" w:sz="0" w:space="0" w:color="auto"/>
        <w:right w:val="none" w:sz="0" w:space="0" w:color="auto"/>
      </w:divBdr>
    </w:div>
    <w:div w:id="916398867">
      <w:bodyDiv w:val="1"/>
      <w:marLeft w:val="0"/>
      <w:marRight w:val="0"/>
      <w:marTop w:val="30"/>
      <w:marBottom w:val="750"/>
      <w:divBdr>
        <w:top w:val="none" w:sz="0" w:space="0" w:color="auto"/>
        <w:left w:val="none" w:sz="0" w:space="0" w:color="auto"/>
        <w:bottom w:val="none" w:sz="0" w:space="0" w:color="auto"/>
        <w:right w:val="none" w:sz="0" w:space="0" w:color="auto"/>
      </w:divBdr>
      <w:divsChild>
        <w:div w:id="1872062150">
          <w:marLeft w:val="0"/>
          <w:marRight w:val="0"/>
          <w:marTop w:val="0"/>
          <w:marBottom w:val="0"/>
          <w:divBdr>
            <w:top w:val="none" w:sz="0" w:space="0" w:color="auto"/>
            <w:left w:val="none" w:sz="0" w:space="0" w:color="auto"/>
            <w:bottom w:val="none" w:sz="0" w:space="0" w:color="auto"/>
            <w:right w:val="none" w:sz="0" w:space="0" w:color="auto"/>
          </w:divBdr>
        </w:div>
      </w:divsChild>
    </w:div>
    <w:div w:id="957878000">
      <w:bodyDiv w:val="1"/>
      <w:marLeft w:val="0"/>
      <w:marRight w:val="0"/>
      <w:marTop w:val="0"/>
      <w:marBottom w:val="0"/>
      <w:divBdr>
        <w:top w:val="none" w:sz="0" w:space="0" w:color="auto"/>
        <w:left w:val="none" w:sz="0" w:space="0" w:color="auto"/>
        <w:bottom w:val="none" w:sz="0" w:space="0" w:color="auto"/>
        <w:right w:val="none" w:sz="0" w:space="0" w:color="auto"/>
      </w:divBdr>
    </w:div>
    <w:div w:id="983004124">
      <w:bodyDiv w:val="1"/>
      <w:marLeft w:val="0"/>
      <w:marRight w:val="0"/>
      <w:marTop w:val="30"/>
      <w:marBottom w:val="750"/>
      <w:divBdr>
        <w:top w:val="none" w:sz="0" w:space="0" w:color="auto"/>
        <w:left w:val="none" w:sz="0" w:space="0" w:color="auto"/>
        <w:bottom w:val="none" w:sz="0" w:space="0" w:color="auto"/>
        <w:right w:val="none" w:sz="0" w:space="0" w:color="auto"/>
      </w:divBdr>
      <w:divsChild>
        <w:div w:id="1245186909">
          <w:marLeft w:val="0"/>
          <w:marRight w:val="0"/>
          <w:marTop w:val="0"/>
          <w:marBottom w:val="0"/>
          <w:divBdr>
            <w:top w:val="none" w:sz="0" w:space="0" w:color="auto"/>
            <w:left w:val="none" w:sz="0" w:space="0" w:color="auto"/>
            <w:bottom w:val="none" w:sz="0" w:space="0" w:color="auto"/>
            <w:right w:val="none" w:sz="0" w:space="0" w:color="auto"/>
          </w:divBdr>
        </w:div>
      </w:divsChild>
    </w:div>
    <w:div w:id="1018584373">
      <w:bodyDiv w:val="1"/>
      <w:marLeft w:val="0"/>
      <w:marRight w:val="0"/>
      <w:marTop w:val="0"/>
      <w:marBottom w:val="0"/>
      <w:divBdr>
        <w:top w:val="none" w:sz="0" w:space="0" w:color="auto"/>
        <w:left w:val="none" w:sz="0" w:space="0" w:color="auto"/>
        <w:bottom w:val="none" w:sz="0" w:space="0" w:color="auto"/>
        <w:right w:val="none" w:sz="0" w:space="0" w:color="auto"/>
      </w:divBdr>
      <w:divsChild>
        <w:div w:id="310914333">
          <w:marLeft w:val="0"/>
          <w:marRight w:val="0"/>
          <w:marTop w:val="0"/>
          <w:marBottom w:val="0"/>
          <w:divBdr>
            <w:top w:val="none" w:sz="0" w:space="0" w:color="auto"/>
            <w:left w:val="none" w:sz="0" w:space="0" w:color="auto"/>
            <w:bottom w:val="none" w:sz="0" w:space="0" w:color="auto"/>
            <w:right w:val="none" w:sz="0" w:space="0" w:color="auto"/>
          </w:divBdr>
        </w:div>
        <w:div w:id="2034377941">
          <w:marLeft w:val="0"/>
          <w:marRight w:val="0"/>
          <w:marTop w:val="0"/>
          <w:marBottom w:val="0"/>
          <w:divBdr>
            <w:top w:val="none" w:sz="0" w:space="0" w:color="auto"/>
            <w:left w:val="none" w:sz="0" w:space="0" w:color="auto"/>
            <w:bottom w:val="none" w:sz="0" w:space="0" w:color="auto"/>
            <w:right w:val="none" w:sz="0" w:space="0" w:color="auto"/>
          </w:divBdr>
        </w:div>
        <w:div w:id="2107579671">
          <w:marLeft w:val="0"/>
          <w:marRight w:val="0"/>
          <w:marTop w:val="0"/>
          <w:marBottom w:val="0"/>
          <w:divBdr>
            <w:top w:val="none" w:sz="0" w:space="0" w:color="auto"/>
            <w:left w:val="none" w:sz="0" w:space="0" w:color="auto"/>
            <w:bottom w:val="none" w:sz="0" w:space="0" w:color="auto"/>
            <w:right w:val="none" w:sz="0" w:space="0" w:color="auto"/>
          </w:divBdr>
        </w:div>
      </w:divsChild>
    </w:div>
    <w:div w:id="1144346370">
      <w:bodyDiv w:val="1"/>
      <w:marLeft w:val="0"/>
      <w:marRight w:val="0"/>
      <w:marTop w:val="30"/>
      <w:marBottom w:val="750"/>
      <w:divBdr>
        <w:top w:val="none" w:sz="0" w:space="0" w:color="auto"/>
        <w:left w:val="none" w:sz="0" w:space="0" w:color="auto"/>
        <w:bottom w:val="none" w:sz="0" w:space="0" w:color="auto"/>
        <w:right w:val="none" w:sz="0" w:space="0" w:color="auto"/>
      </w:divBdr>
      <w:divsChild>
        <w:div w:id="584190626">
          <w:marLeft w:val="0"/>
          <w:marRight w:val="0"/>
          <w:marTop w:val="0"/>
          <w:marBottom w:val="0"/>
          <w:divBdr>
            <w:top w:val="none" w:sz="0" w:space="0" w:color="auto"/>
            <w:left w:val="none" w:sz="0" w:space="0" w:color="auto"/>
            <w:bottom w:val="none" w:sz="0" w:space="0" w:color="auto"/>
            <w:right w:val="none" w:sz="0" w:space="0" w:color="auto"/>
          </w:divBdr>
        </w:div>
      </w:divsChild>
    </w:div>
    <w:div w:id="1182554177">
      <w:bodyDiv w:val="1"/>
      <w:marLeft w:val="0"/>
      <w:marRight w:val="0"/>
      <w:marTop w:val="0"/>
      <w:marBottom w:val="100"/>
      <w:divBdr>
        <w:top w:val="none" w:sz="0" w:space="0" w:color="auto"/>
        <w:left w:val="none" w:sz="0" w:space="0" w:color="auto"/>
        <w:bottom w:val="none" w:sz="0" w:space="0" w:color="auto"/>
        <w:right w:val="none" w:sz="0" w:space="0" w:color="auto"/>
      </w:divBdr>
      <w:divsChild>
        <w:div w:id="1110783685">
          <w:marLeft w:val="0"/>
          <w:marRight w:val="0"/>
          <w:marTop w:val="0"/>
          <w:marBottom w:val="0"/>
          <w:divBdr>
            <w:top w:val="none" w:sz="0" w:space="0" w:color="auto"/>
            <w:left w:val="none" w:sz="0" w:space="0" w:color="auto"/>
            <w:bottom w:val="none" w:sz="0" w:space="0" w:color="auto"/>
            <w:right w:val="none" w:sz="0" w:space="0" w:color="auto"/>
          </w:divBdr>
          <w:divsChild>
            <w:div w:id="1943797865">
              <w:marLeft w:val="0"/>
              <w:marRight w:val="0"/>
              <w:marTop w:val="0"/>
              <w:marBottom w:val="0"/>
              <w:divBdr>
                <w:top w:val="none" w:sz="0" w:space="0" w:color="auto"/>
                <w:left w:val="none" w:sz="0" w:space="0" w:color="auto"/>
                <w:bottom w:val="none" w:sz="0" w:space="0" w:color="auto"/>
                <w:right w:val="none" w:sz="0" w:space="0" w:color="auto"/>
              </w:divBdr>
              <w:divsChild>
                <w:div w:id="20803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827775">
      <w:bodyDiv w:val="1"/>
      <w:marLeft w:val="0"/>
      <w:marRight w:val="0"/>
      <w:marTop w:val="30"/>
      <w:marBottom w:val="750"/>
      <w:divBdr>
        <w:top w:val="none" w:sz="0" w:space="0" w:color="auto"/>
        <w:left w:val="none" w:sz="0" w:space="0" w:color="auto"/>
        <w:bottom w:val="none" w:sz="0" w:space="0" w:color="auto"/>
        <w:right w:val="none" w:sz="0" w:space="0" w:color="auto"/>
      </w:divBdr>
      <w:divsChild>
        <w:div w:id="2126382091">
          <w:marLeft w:val="0"/>
          <w:marRight w:val="0"/>
          <w:marTop w:val="0"/>
          <w:marBottom w:val="0"/>
          <w:divBdr>
            <w:top w:val="none" w:sz="0" w:space="0" w:color="auto"/>
            <w:left w:val="none" w:sz="0" w:space="0" w:color="auto"/>
            <w:bottom w:val="none" w:sz="0" w:space="0" w:color="auto"/>
            <w:right w:val="none" w:sz="0" w:space="0" w:color="auto"/>
          </w:divBdr>
        </w:div>
      </w:divsChild>
    </w:div>
    <w:div w:id="1352027197">
      <w:bodyDiv w:val="1"/>
      <w:marLeft w:val="0"/>
      <w:marRight w:val="0"/>
      <w:marTop w:val="0"/>
      <w:marBottom w:val="0"/>
      <w:divBdr>
        <w:top w:val="none" w:sz="0" w:space="0" w:color="auto"/>
        <w:left w:val="none" w:sz="0" w:space="0" w:color="auto"/>
        <w:bottom w:val="none" w:sz="0" w:space="0" w:color="auto"/>
        <w:right w:val="none" w:sz="0" w:space="0" w:color="auto"/>
      </w:divBdr>
    </w:div>
    <w:div w:id="1383557190">
      <w:bodyDiv w:val="1"/>
      <w:marLeft w:val="0"/>
      <w:marRight w:val="0"/>
      <w:marTop w:val="0"/>
      <w:marBottom w:val="0"/>
      <w:divBdr>
        <w:top w:val="none" w:sz="0" w:space="0" w:color="auto"/>
        <w:left w:val="none" w:sz="0" w:space="0" w:color="auto"/>
        <w:bottom w:val="none" w:sz="0" w:space="0" w:color="auto"/>
        <w:right w:val="none" w:sz="0" w:space="0" w:color="auto"/>
      </w:divBdr>
      <w:divsChild>
        <w:div w:id="1762603326">
          <w:marLeft w:val="0"/>
          <w:marRight w:val="0"/>
          <w:marTop w:val="0"/>
          <w:marBottom w:val="0"/>
          <w:divBdr>
            <w:top w:val="none" w:sz="0" w:space="0" w:color="auto"/>
            <w:left w:val="none" w:sz="0" w:space="0" w:color="auto"/>
            <w:bottom w:val="none" w:sz="0" w:space="0" w:color="auto"/>
            <w:right w:val="none" w:sz="0" w:space="0" w:color="auto"/>
          </w:divBdr>
        </w:div>
      </w:divsChild>
    </w:div>
    <w:div w:id="1491945862">
      <w:bodyDiv w:val="1"/>
      <w:marLeft w:val="0"/>
      <w:marRight w:val="0"/>
      <w:marTop w:val="0"/>
      <w:marBottom w:val="0"/>
      <w:divBdr>
        <w:top w:val="none" w:sz="0" w:space="0" w:color="auto"/>
        <w:left w:val="none" w:sz="0" w:space="0" w:color="auto"/>
        <w:bottom w:val="none" w:sz="0" w:space="0" w:color="auto"/>
        <w:right w:val="none" w:sz="0" w:space="0" w:color="auto"/>
      </w:divBdr>
      <w:divsChild>
        <w:div w:id="5386697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8523365">
      <w:bodyDiv w:val="1"/>
      <w:marLeft w:val="0"/>
      <w:marRight w:val="0"/>
      <w:marTop w:val="30"/>
      <w:marBottom w:val="750"/>
      <w:divBdr>
        <w:top w:val="none" w:sz="0" w:space="0" w:color="auto"/>
        <w:left w:val="none" w:sz="0" w:space="0" w:color="auto"/>
        <w:bottom w:val="none" w:sz="0" w:space="0" w:color="auto"/>
        <w:right w:val="none" w:sz="0" w:space="0" w:color="auto"/>
      </w:divBdr>
      <w:divsChild>
        <w:div w:id="1695888798">
          <w:marLeft w:val="0"/>
          <w:marRight w:val="0"/>
          <w:marTop w:val="0"/>
          <w:marBottom w:val="0"/>
          <w:divBdr>
            <w:top w:val="none" w:sz="0" w:space="0" w:color="auto"/>
            <w:left w:val="none" w:sz="0" w:space="0" w:color="auto"/>
            <w:bottom w:val="none" w:sz="0" w:space="0" w:color="auto"/>
            <w:right w:val="none" w:sz="0" w:space="0" w:color="auto"/>
          </w:divBdr>
        </w:div>
      </w:divsChild>
    </w:div>
    <w:div w:id="1675180837">
      <w:bodyDiv w:val="1"/>
      <w:marLeft w:val="0"/>
      <w:marRight w:val="0"/>
      <w:marTop w:val="0"/>
      <w:marBottom w:val="0"/>
      <w:divBdr>
        <w:top w:val="none" w:sz="0" w:space="0" w:color="auto"/>
        <w:left w:val="none" w:sz="0" w:space="0" w:color="auto"/>
        <w:bottom w:val="none" w:sz="0" w:space="0" w:color="auto"/>
        <w:right w:val="none" w:sz="0" w:space="0" w:color="auto"/>
      </w:divBdr>
    </w:div>
    <w:div w:id="1681666361">
      <w:bodyDiv w:val="1"/>
      <w:marLeft w:val="0"/>
      <w:marRight w:val="0"/>
      <w:marTop w:val="0"/>
      <w:marBottom w:val="0"/>
      <w:divBdr>
        <w:top w:val="none" w:sz="0" w:space="0" w:color="auto"/>
        <w:left w:val="none" w:sz="0" w:space="0" w:color="auto"/>
        <w:bottom w:val="none" w:sz="0" w:space="0" w:color="auto"/>
        <w:right w:val="none" w:sz="0" w:space="0" w:color="auto"/>
      </w:divBdr>
    </w:div>
    <w:div w:id="1713268326">
      <w:bodyDiv w:val="1"/>
      <w:marLeft w:val="0"/>
      <w:marRight w:val="0"/>
      <w:marTop w:val="0"/>
      <w:marBottom w:val="0"/>
      <w:divBdr>
        <w:top w:val="none" w:sz="0" w:space="0" w:color="auto"/>
        <w:left w:val="none" w:sz="0" w:space="0" w:color="auto"/>
        <w:bottom w:val="none" w:sz="0" w:space="0" w:color="auto"/>
        <w:right w:val="none" w:sz="0" w:space="0" w:color="auto"/>
      </w:divBdr>
    </w:div>
    <w:div w:id="1755322201">
      <w:bodyDiv w:val="1"/>
      <w:marLeft w:val="0"/>
      <w:marRight w:val="0"/>
      <w:marTop w:val="0"/>
      <w:marBottom w:val="0"/>
      <w:divBdr>
        <w:top w:val="none" w:sz="0" w:space="0" w:color="auto"/>
        <w:left w:val="none" w:sz="0" w:space="0" w:color="auto"/>
        <w:bottom w:val="none" w:sz="0" w:space="0" w:color="auto"/>
        <w:right w:val="none" w:sz="0" w:space="0" w:color="auto"/>
      </w:divBdr>
      <w:divsChild>
        <w:div w:id="1965842200">
          <w:marLeft w:val="0"/>
          <w:marRight w:val="0"/>
          <w:marTop w:val="0"/>
          <w:marBottom w:val="390"/>
          <w:divBdr>
            <w:top w:val="none" w:sz="0" w:space="0" w:color="auto"/>
            <w:left w:val="none" w:sz="0" w:space="0" w:color="auto"/>
            <w:bottom w:val="none" w:sz="0" w:space="0" w:color="auto"/>
            <w:right w:val="none" w:sz="0" w:space="0" w:color="auto"/>
          </w:divBdr>
          <w:divsChild>
            <w:div w:id="1196886380">
              <w:marLeft w:val="0"/>
              <w:marRight w:val="0"/>
              <w:marTop w:val="0"/>
              <w:marBottom w:val="0"/>
              <w:divBdr>
                <w:top w:val="none" w:sz="0" w:space="0" w:color="auto"/>
                <w:left w:val="none" w:sz="0" w:space="0" w:color="auto"/>
                <w:bottom w:val="none" w:sz="0" w:space="0" w:color="auto"/>
                <w:right w:val="none" w:sz="0" w:space="0" w:color="auto"/>
              </w:divBdr>
              <w:divsChild>
                <w:div w:id="775101644">
                  <w:marLeft w:val="0"/>
                  <w:marRight w:val="0"/>
                  <w:marTop w:val="0"/>
                  <w:marBottom w:val="0"/>
                  <w:divBdr>
                    <w:top w:val="none" w:sz="0" w:space="0" w:color="auto"/>
                    <w:left w:val="none" w:sz="0" w:space="0" w:color="auto"/>
                    <w:bottom w:val="none" w:sz="0" w:space="0" w:color="auto"/>
                    <w:right w:val="none" w:sz="0" w:space="0" w:color="auto"/>
                  </w:divBdr>
                  <w:divsChild>
                    <w:div w:id="562764069">
                      <w:marLeft w:val="0"/>
                      <w:marRight w:val="0"/>
                      <w:marTop w:val="0"/>
                      <w:marBottom w:val="0"/>
                      <w:divBdr>
                        <w:top w:val="none" w:sz="0" w:space="0" w:color="auto"/>
                        <w:left w:val="none" w:sz="0" w:space="0" w:color="auto"/>
                        <w:bottom w:val="none" w:sz="0" w:space="0" w:color="auto"/>
                        <w:right w:val="none" w:sz="0" w:space="0" w:color="auto"/>
                      </w:divBdr>
                      <w:divsChild>
                        <w:div w:id="1629125271">
                          <w:marLeft w:val="0"/>
                          <w:marRight w:val="0"/>
                          <w:marTop w:val="0"/>
                          <w:marBottom w:val="0"/>
                          <w:divBdr>
                            <w:top w:val="none" w:sz="0" w:space="0" w:color="auto"/>
                            <w:left w:val="none" w:sz="0" w:space="0" w:color="auto"/>
                            <w:bottom w:val="none" w:sz="0" w:space="0" w:color="auto"/>
                            <w:right w:val="none" w:sz="0" w:space="0" w:color="auto"/>
                          </w:divBdr>
                          <w:divsChild>
                            <w:div w:id="475997886">
                              <w:marLeft w:val="0"/>
                              <w:marRight w:val="0"/>
                              <w:marTop w:val="0"/>
                              <w:marBottom w:val="0"/>
                              <w:divBdr>
                                <w:top w:val="none" w:sz="0" w:space="0" w:color="auto"/>
                                <w:left w:val="none" w:sz="0" w:space="0" w:color="auto"/>
                                <w:bottom w:val="none" w:sz="0" w:space="0" w:color="auto"/>
                                <w:right w:val="none" w:sz="0" w:space="0" w:color="auto"/>
                              </w:divBdr>
                              <w:divsChild>
                                <w:div w:id="402332948">
                                  <w:marLeft w:val="45"/>
                                  <w:marRight w:val="45"/>
                                  <w:marTop w:val="15"/>
                                  <w:marBottom w:val="0"/>
                                  <w:divBdr>
                                    <w:top w:val="none" w:sz="0" w:space="0" w:color="auto"/>
                                    <w:left w:val="none" w:sz="0" w:space="0" w:color="auto"/>
                                    <w:bottom w:val="none" w:sz="0" w:space="0" w:color="auto"/>
                                    <w:right w:val="none" w:sz="0" w:space="0" w:color="auto"/>
                                  </w:divBdr>
                                  <w:divsChild>
                                    <w:div w:id="179886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5611649">
      <w:bodyDiv w:val="1"/>
      <w:marLeft w:val="0"/>
      <w:marRight w:val="0"/>
      <w:marTop w:val="30"/>
      <w:marBottom w:val="750"/>
      <w:divBdr>
        <w:top w:val="none" w:sz="0" w:space="0" w:color="auto"/>
        <w:left w:val="none" w:sz="0" w:space="0" w:color="auto"/>
        <w:bottom w:val="none" w:sz="0" w:space="0" w:color="auto"/>
        <w:right w:val="none" w:sz="0" w:space="0" w:color="auto"/>
      </w:divBdr>
      <w:divsChild>
        <w:div w:id="1433742225">
          <w:marLeft w:val="0"/>
          <w:marRight w:val="0"/>
          <w:marTop w:val="0"/>
          <w:marBottom w:val="0"/>
          <w:divBdr>
            <w:top w:val="none" w:sz="0" w:space="0" w:color="auto"/>
            <w:left w:val="none" w:sz="0" w:space="0" w:color="auto"/>
            <w:bottom w:val="none" w:sz="0" w:space="0" w:color="auto"/>
            <w:right w:val="none" w:sz="0" w:space="0" w:color="auto"/>
          </w:divBdr>
        </w:div>
      </w:divsChild>
    </w:div>
    <w:div w:id="1853570893">
      <w:bodyDiv w:val="1"/>
      <w:marLeft w:val="0"/>
      <w:marRight w:val="0"/>
      <w:marTop w:val="0"/>
      <w:marBottom w:val="0"/>
      <w:divBdr>
        <w:top w:val="none" w:sz="0" w:space="0" w:color="auto"/>
        <w:left w:val="none" w:sz="0" w:space="0" w:color="auto"/>
        <w:bottom w:val="none" w:sz="0" w:space="0" w:color="auto"/>
        <w:right w:val="none" w:sz="0" w:space="0" w:color="auto"/>
      </w:divBdr>
    </w:div>
    <w:div w:id="1865633537">
      <w:bodyDiv w:val="1"/>
      <w:marLeft w:val="0"/>
      <w:marRight w:val="0"/>
      <w:marTop w:val="0"/>
      <w:marBottom w:val="0"/>
      <w:divBdr>
        <w:top w:val="none" w:sz="0" w:space="0" w:color="auto"/>
        <w:left w:val="none" w:sz="0" w:space="0" w:color="auto"/>
        <w:bottom w:val="none" w:sz="0" w:space="0" w:color="auto"/>
        <w:right w:val="none" w:sz="0" w:space="0" w:color="auto"/>
      </w:divBdr>
    </w:div>
    <w:div w:id="1888445405">
      <w:bodyDiv w:val="1"/>
      <w:marLeft w:val="0"/>
      <w:marRight w:val="0"/>
      <w:marTop w:val="0"/>
      <w:marBottom w:val="0"/>
      <w:divBdr>
        <w:top w:val="none" w:sz="0" w:space="0" w:color="auto"/>
        <w:left w:val="none" w:sz="0" w:space="0" w:color="auto"/>
        <w:bottom w:val="none" w:sz="0" w:space="0" w:color="auto"/>
        <w:right w:val="none" w:sz="0" w:space="0" w:color="auto"/>
      </w:divBdr>
    </w:div>
    <w:div w:id="1939676582">
      <w:bodyDiv w:val="1"/>
      <w:marLeft w:val="0"/>
      <w:marRight w:val="0"/>
      <w:marTop w:val="0"/>
      <w:marBottom w:val="100"/>
      <w:divBdr>
        <w:top w:val="none" w:sz="0" w:space="0" w:color="auto"/>
        <w:left w:val="none" w:sz="0" w:space="0" w:color="auto"/>
        <w:bottom w:val="none" w:sz="0" w:space="0" w:color="auto"/>
        <w:right w:val="none" w:sz="0" w:space="0" w:color="auto"/>
      </w:divBdr>
      <w:divsChild>
        <w:div w:id="630018477">
          <w:marLeft w:val="0"/>
          <w:marRight w:val="0"/>
          <w:marTop w:val="0"/>
          <w:marBottom w:val="0"/>
          <w:divBdr>
            <w:top w:val="none" w:sz="0" w:space="0" w:color="auto"/>
            <w:left w:val="none" w:sz="0" w:space="0" w:color="auto"/>
            <w:bottom w:val="none" w:sz="0" w:space="0" w:color="auto"/>
            <w:right w:val="none" w:sz="0" w:space="0" w:color="auto"/>
          </w:divBdr>
          <w:divsChild>
            <w:div w:id="61219186">
              <w:marLeft w:val="0"/>
              <w:marRight w:val="0"/>
              <w:marTop w:val="0"/>
              <w:marBottom w:val="0"/>
              <w:divBdr>
                <w:top w:val="none" w:sz="0" w:space="0" w:color="auto"/>
                <w:left w:val="none" w:sz="0" w:space="0" w:color="auto"/>
                <w:bottom w:val="none" w:sz="0" w:space="0" w:color="auto"/>
                <w:right w:val="none" w:sz="0" w:space="0" w:color="auto"/>
              </w:divBdr>
              <w:divsChild>
                <w:div w:id="157188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910260">
      <w:bodyDiv w:val="1"/>
      <w:marLeft w:val="0"/>
      <w:marRight w:val="0"/>
      <w:marTop w:val="0"/>
      <w:marBottom w:val="0"/>
      <w:divBdr>
        <w:top w:val="none" w:sz="0" w:space="0" w:color="auto"/>
        <w:left w:val="none" w:sz="0" w:space="0" w:color="auto"/>
        <w:bottom w:val="none" w:sz="0" w:space="0" w:color="auto"/>
        <w:right w:val="none" w:sz="0" w:space="0" w:color="auto"/>
      </w:divBdr>
      <w:divsChild>
        <w:div w:id="1186947165">
          <w:marLeft w:val="0"/>
          <w:marRight w:val="0"/>
          <w:marTop w:val="0"/>
          <w:marBottom w:val="0"/>
          <w:divBdr>
            <w:top w:val="none" w:sz="0" w:space="0" w:color="auto"/>
            <w:left w:val="none" w:sz="0" w:space="0" w:color="auto"/>
            <w:bottom w:val="none" w:sz="0" w:space="0" w:color="auto"/>
            <w:right w:val="none" w:sz="0" w:space="0" w:color="auto"/>
          </w:divBdr>
        </w:div>
      </w:divsChild>
    </w:div>
    <w:div w:id="2095324525">
      <w:bodyDiv w:val="1"/>
      <w:marLeft w:val="0"/>
      <w:marRight w:val="0"/>
      <w:marTop w:val="30"/>
      <w:marBottom w:val="750"/>
      <w:divBdr>
        <w:top w:val="none" w:sz="0" w:space="0" w:color="auto"/>
        <w:left w:val="none" w:sz="0" w:space="0" w:color="auto"/>
        <w:bottom w:val="none" w:sz="0" w:space="0" w:color="auto"/>
        <w:right w:val="none" w:sz="0" w:space="0" w:color="auto"/>
      </w:divBdr>
      <w:divsChild>
        <w:div w:id="14764844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ngress.gov/113/plaws/publ235/PLAW-113publ235.pdf" TargetMode="External"/><Relationship Id="rId18" Type="http://schemas.openxmlformats.org/officeDocument/2006/relationships/hyperlink" Target="https://www.grants.gov/web/grants/forms/sf-424-family.html" TargetMode="External"/><Relationship Id="rId26" Type="http://schemas.openxmlformats.org/officeDocument/2006/relationships/hyperlink" Target="https://harvester.census.gov/facides/Account/Login.aspx" TargetMode="External"/><Relationship Id="rId39" Type="http://schemas.openxmlformats.org/officeDocument/2006/relationships/hyperlink" Target="https://www.ecfr.gov/cgi-bin/text-idx?SID=936f3f7f79de0e8eaf3f4f1150dc5f9d&amp;mc=true&amp;node=pt2.1.200&amp;rgn=div5" TargetMode="External"/><Relationship Id="rId21" Type="http://schemas.openxmlformats.org/officeDocument/2006/relationships/hyperlink" Target="https://www.ecfr.gov/cgi-bin/text-idx?SID=9557df1830f0558e853e91c94dd8a3ff&amp;mc=true&amp;node=se2.1.200_1407&amp;rgn=div8" TargetMode="External"/><Relationship Id="rId34" Type="http://schemas.openxmlformats.org/officeDocument/2006/relationships/hyperlink" Target="https://www.grants.gov/web/grants/applicants/organization-registration/step-1-obtain-duns-number.html" TargetMode="External"/><Relationship Id="rId42" Type="http://schemas.openxmlformats.org/officeDocument/2006/relationships/hyperlink" Target="https://www.ecfr.gov/cgi-bin/text-idx?SID=936f3f7f79de0e8eaf3f4f1150dc5f9d&amp;mc=true&amp;node=pt2.1.200&amp;rgn=div5" TargetMode="External"/><Relationship Id="rId47" Type="http://schemas.openxmlformats.org/officeDocument/2006/relationships/hyperlink" Target="https://www.ecfr.gov/cgi-bin/text-idx?SID=4c57b6ab635c4b861f153e3cd79cf1c6&amp;mc=true&amp;node=pt2.1.200&amp;rgn=div5" TargetMode="External"/><Relationship Id="rId50"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grants.gov/web/grants/forms/sf-424-family.html" TargetMode="External"/><Relationship Id="rId29" Type="http://schemas.openxmlformats.org/officeDocument/2006/relationships/hyperlink" Target="http://www.grants.gov/web/grants/forms/post-award-reporting-forms.html" TargetMode="External"/><Relationship Id="rId11" Type="http://schemas.openxmlformats.org/officeDocument/2006/relationships/endnotes" Target="endnotes.xml"/><Relationship Id="rId24" Type="http://schemas.openxmlformats.org/officeDocument/2006/relationships/hyperlink" Target="https://www.ecfr.gov/cgi-bin/text-idx?SID=0bb1f5386f36f965f85dc05b2ad8a804&amp;mc=true&amp;node=pt2.1.200&amp;rgn=div5" TargetMode="External"/><Relationship Id="rId32" Type="http://schemas.openxmlformats.org/officeDocument/2006/relationships/hyperlink" Target="http://fedgov.dnb.com/webform" TargetMode="External"/><Relationship Id="rId37" Type="http://schemas.openxmlformats.org/officeDocument/2006/relationships/hyperlink" Target="https://www.fsd.gov/" TargetMode="External"/><Relationship Id="rId40" Type="http://schemas.openxmlformats.org/officeDocument/2006/relationships/hyperlink" Target="https://www.fws.gov/grants/pdfs/FWSForm3-2462Web01-06-17.pdf" TargetMode="External"/><Relationship Id="rId45" Type="http://schemas.openxmlformats.org/officeDocument/2006/relationships/hyperlink" Target="https://www.fws.gov/policy/516fw1.html" TargetMode="External"/><Relationship Id="rId5" Type="http://schemas.openxmlformats.org/officeDocument/2006/relationships/customXml" Target="../customXml/item5.xml"/><Relationship Id="rId15" Type="http://schemas.openxmlformats.org/officeDocument/2006/relationships/hyperlink" Target="https://www.grants.gov/web/grants/forms/sf-424-family.html" TargetMode="External"/><Relationship Id="rId23" Type="http://schemas.openxmlformats.org/officeDocument/2006/relationships/hyperlink" Target="https://www.doi.gov/ibc/services/finance/indirect-cost-services" TargetMode="External"/><Relationship Id="rId28" Type="http://schemas.openxmlformats.org/officeDocument/2006/relationships/hyperlink" Target="http://www.ecfr.gov/cgi-bin/text-idx?SID=683823273fc0da6a1060883eda593fb8&amp;mc=true&amp;node=pt43.1.18&amp;rgn=div5" TargetMode="External"/><Relationship Id="rId36" Type="http://schemas.openxmlformats.org/officeDocument/2006/relationships/hyperlink" Target="https://www.grants.gov/web/grants/applicants/organization-registration/step-2-register-with-sam.html" TargetMode="External"/><Relationship Id="rId49"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grants.gov/web/grants/forms/sf-424-family.html" TargetMode="External"/><Relationship Id="rId31" Type="http://schemas.openxmlformats.org/officeDocument/2006/relationships/hyperlink" Target="https://www.ecfr.gov/cgi-bin/text-idx?SID=66668a4d924572f2b7b5feaf237a6ea0&amp;mc=true&amp;node=pt2.1.25&amp;rgn=div5" TargetMode="External"/><Relationship Id="rId44" Type="http://schemas.openxmlformats.org/officeDocument/2006/relationships/hyperlink" Target="https://www.fws.gov/policy/516fw1.htm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rants.gov/web/grants/forms/sf-424-individual-family.html" TargetMode="External"/><Relationship Id="rId22" Type="http://schemas.openxmlformats.org/officeDocument/2006/relationships/hyperlink" Target="https://www.doi.gov/ibc/contactus/icsfeedback" TargetMode="External"/><Relationship Id="rId27" Type="http://schemas.openxmlformats.org/officeDocument/2006/relationships/hyperlink" Target="https://harvester.census.gov/facdissem/Main.aspx" TargetMode="External"/><Relationship Id="rId30" Type="http://schemas.openxmlformats.org/officeDocument/2006/relationships/hyperlink" Target="http://www.ecfr.gov/cgi-bin/text-idx?SID=683823273fc0da6a1060883eda593fb8&amp;mc=true&amp;node=pt43.1.18&amp;rgn=div5" TargetMode="External"/><Relationship Id="rId35" Type="http://schemas.openxmlformats.org/officeDocument/2006/relationships/hyperlink" Target="http://www.sam.gov/" TargetMode="External"/><Relationship Id="rId43" Type="http://schemas.openxmlformats.org/officeDocument/2006/relationships/hyperlink" Target="https://www.grants.gov/web/grants/forms/post-award-reporting-forms.html" TargetMode="External"/><Relationship Id="rId48" Type="http://schemas.openxmlformats.org/officeDocument/2006/relationships/hyperlink" Target="mailto:jacqueline_cupples@fws.gov" TargetMode="External"/><Relationship Id="rId8" Type="http://schemas.openxmlformats.org/officeDocument/2006/relationships/settings" Target="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www.ecfr.gov/cgi-bin/text-idx?SID=66668a4d924572f2b7b5feaf237a6ea0&amp;mc=true&amp;node=pt2.1.25&amp;rgn=div5" TargetMode="External"/><Relationship Id="rId17" Type="http://schemas.openxmlformats.org/officeDocument/2006/relationships/hyperlink" Target="https://www.grants.gov/web/grants/forms/sf-424-family.html" TargetMode="External"/><Relationship Id="rId25" Type="http://schemas.openxmlformats.org/officeDocument/2006/relationships/hyperlink" Target="https://www.ecfr.gov/cgi-bin/text-idx?SID=0bb1f5386f36f965f85dc05b2ad8a804&amp;mc=true&amp;node=pt2.1.200&amp;rgn=div5" TargetMode="External"/><Relationship Id="rId33" Type="http://schemas.openxmlformats.org/officeDocument/2006/relationships/hyperlink" Target="mailto:%20SAMHelp@dnb.com" TargetMode="External"/><Relationship Id="rId38" Type="http://schemas.openxmlformats.org/officeDocument/2006/relationships/hyperlink" Target="https://www.whitehouse.gov/omb/management/office-federal-financial-management/" TargetMode="External"/><Relationship Id="rId46" Type="http://schemas.openxmlformats.org/officeDocument/2006/relationships/hyperlink" Target="https://www.ecfr.gov/cgi-bin/text-idx?SID=4c57b6ab635c4b861f153e3cd79cf1c6&amp;mc=true&amp;node=pt2.1.200&amp;rgn=div5" TargetMode="External"/><Relationship Id="rId20" Type="http://schemas.openxmlformats.org/officeDocument/2006/relationships/hyperlink" Target="https://www.fws.gov/grants/atc.html" TargetMode="External"/><Relationship Id="rId41" Type="http://schemas.openxmlformats.org/officeDocument/2006/relationships/hyperlink" Target="https://www.fapiis.gov/fapiis/index.action" TargetMode="External"/><Relationship Id="rId1" Type="http://schemas.openxmlformats.org/officeDocument/2006/relationships/customXml" Target="../customXml/item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84056A726B17F4B9D41BCF282BCBA4C" ma:contentTypeVersion="6" ma:contentTypeDescription="Create a new document." ma:contentTypeScope="" ma:versionID="d1f617b320ce27489ac3686c1160ef30">
  <xsd:schema xmlns:xsd="http://www.w3.org/2001/XMLSchema" xmlns:xs="http://www.w3.org/2001/XMLSchema" xmlns:p="http://schemas.microsoft.com/office/2006/metadata/properties" xmlns:ns1="http://schemas.microsoft.com/sharepoint/v3" xmlns:ns2="bbeea1d4-0d4b-44bb-8f87-0664505381b8" targetNamespace="http://schemas.microsoft.com/office/2006/metadata/properties" ma:root="true" ma:fieldsID="1ba6599de165a377b1deb7018a7f43d8" ns1:_="" ns2:_="">
    <xsd:import namespace="http://schemas.microsoft.com/sharepoint/v3"/>
    <xsd:import namespace="bbeea1d4-0d4b-44bb-8f87-0664505381b8"/>
    <xsd:element name="properties">
      <xsd:complexType>
        <xsd:sequence>
          <xsd:element name="documentManagement">
            <xsd:complexType>
              <xsd:all>
                <xsd:element ref="ns1:AverageRating" minOccurs="0"/>
                <xsd:element ref="ns1:RatingCount"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 nillable="true" ma:displayName="Rating (0-5)" ma:decimals="2" ma:description="Average value of all the ratings that have been submitted" ma:internalName="AverageRating" ma:readOnly="true">
      <xsd:simpleType>
        <xsd:restriction base="dms:Number"/>
      </xsd:simpleType>
    </xsd:element>
    <xsd:element name="RatingCount" ma:index="3" nillable="true" ma:displayName="Number of Ratings" ma:decimals="0" ma:description="Number of ratings submitted" ma:internalName="RatingCount" ma:readOnly="tru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bbeea1d4-0d4b-44bb-8f87-0664505381b8" elementFormDefault="qualified">
    <xsd:import namespace="http://schemas.microsoft.com/office/2006/documentManagement/types"/>
    <xsd:import namespace="http://schemas.microsoft.com/office/infopath/2007/PartnerControls"/>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1" ma:displayName="DCN"/>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bbeea1d4-0d4b-44bb-8f87-0664505381b8">FWT52VV7566T-1-515468</_dlc_DocId>
    <_dlc_DocIdUrl xmlns="bbeea1d4-0d4b-44bb-8f87-0664505381b8">
      <Url>https://fishnet.fws.doi.net/regions/1/admin/fa/_layouts/DocIdRedir.aspx?ID=FWT52VV7566T-1-515468</Url>
      <Description>FWT52VV7566T-1-515468</Description>
    </_dlc_DocIdUrl>
    <AverageRating xmlns="http://schemas.microsoft.com/sharepoint/v3"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72066E-E1E5-40A3-9828-647EE88562E6}">
  <ds:schemaRefs>
    <ds:schemaRef ds:uri="http://schemas.microsoft.com/sharepoint/v3/contenttype/forms"/>
  </ds:schemaRefs>
</ds:datastoreItem>
</file>

<file path=customXml/itemProps2.xml><?xml version="1.0" encoding="utf-8"?>
<ds:datastoreItem xmlns:ds="http://schemas.openxmlformats.org/officeDocument/2006/customXml" ds:itemID="{9BDC5E22-7C66-46B6-B020-AA054AC6DC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beea1d4-0d4b-44bb-8f87-066450538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AB7216B-6F07-4578-8FC9-3F99B61E7816}">
  <ds:schemaRefs>
    <ds:schemaRef ds:uri="http://www.w3.org/XML/1998/namespace"/>
    <ds:schemaRef ds:uri="http://purl.org/dc/elements/1.1/"/>
    <ds:schemaRef ds:uri="http://schemas.microsoft.com/office/2006/documentManagement/types"/>
    <ds:schemaRef ds:uri="http://purl.org/dc/dcmitype/"/>
    <ds:schemaRef ds:uri="http://schemas.microsoft.com/sharepoint/v3"/>
    <ds:schemaRef ds:uri="http://purl.org/dc/terms/"/>
    <ds:schemaRef ds:uri="http://schemas.microsoft.com/office/2006/metadata/properties"/>
    <ds:schemaRef ds:uri="http://schemas.microsoft.com/office/infopath/2007/PartnerControls"/>
    <ds:schemaRef ds:uri="http://schemas.openxmlformats.org/package/2006/metadata/core-properties"/>
    <ds:schemaRef ds:uri="bbeea1d4-0d4b-44bb-8f87-0664505381b8"/>
  </ds:schemaRefs>
</ds:datastoreItem>
</file>

<file path=customXml/itemProps4.xml><?xml version="1.0" encoding="utf-8"?>
<ds:datastoreItem xmlns:ds="http://schemas.openxmlformats.org/officeDocument/2006/customXml" ds:itemID="{38DA4EA3-7FFF-4013-863F-FE21AC652F52}">
  <ds:schemaRefs>
    <ds:schemaRef ds:uri="http://schemas.microsoft.com/sharepoint/events"/>
  </ds:schemaRefs>
</ds:datastoreItem>
</file>

<file path=customXml/itemProps5.xml><?xml version="1.0" encoding="utf-8"?>
<ds:datastoreItem xmlns:ds="http://schemas.openxmlformats.org/officeDocument/2006/customXml" ds:itemID="{308FEF61-AA90-4EF7-B3DC-9BB70ECAE6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7247</Words>
  <Characters>44164</Characters>
  <Application>Microsoft Office Word</Application>
  <DocSecurity>0</DocSecurity>
  <Lines>368</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51309</CharactersWithSpaces>
  <SharedDoc>false</SharedDoc>
  <HLinks>
    <vt:vector size="102" baseType="variant">
      <vt:variant>
        <vt:i4>7471142</vt:i4>
      </vt:variant>
      <vt:variant>
        <vt:i4>50</vt:i4>
      </vt:variant>
      <vt:variant>
        <vt:i4>0</vt:i4>
      </vt:variant>
      <vt:variant>
        <vt:i4>5</vt:i4>
      </vt:variant>
      <vt:variant>
        <vt:lpwstr>http://www.fws.gov/grants/</vt:lpwstr>
      </vt:variant>
      <vt:variant>
        <vt:lpwstr/>
      </vt:variant>
      <vt:variant>
        <vt:i4>4194304</vt:i4>
      </vt:variant>
      <vt:variant>
        <vt:i4>47</vt:i4>
      </vt:variant>
      <vt:variant>
        <vt:i4>0</vt:i4>
      </vt:variant>
      <vt:variant>
        <vt:i4>5</vt:i4>
      </vt:variant>
      <vt:variant>
        <vt:lpwstr>https://sites.google.com/a/ios.doi.gov/policydistribution/home-1</vt:lpwstr>
      </vt:variant>
      <vt:variant>
        <vt:lpwstr/>
      </vt:variant>
      <vt:variant>
        <vt:i4>3932182</vt:i4>
      </vt:variant>
      <vt:variant>
        <vt:i4>44</vt:i4>
      </vt:variant>
      <vt:variant>
        <vt:i4>0</vt:i4>
      </vt:variant>
      <vt:variant>
        <vt:i4>5</vt:i4>
      </vt:variant>
      <vt:variant>
        <vt:lpwstr>http://www.whitehouse.gov/omb/grants_spoc/</vt:lpwstr>
      </vt:variant>
      <vt:variant>
        <vt:lpwstr/>
      </vt:variant>
      <vt:variant>
        <vt:i4>655426</vt:i4>
      </vt:variant>
      <vt:variant>
        <vt:i4>41</vt:i4>
      </vt:variant>
      <vt:variant>
        <vt:i4>0</vt:i4>
      </vt:variant>
      <vt:variant>
        <vt:i4>5</vt:i4>
      </vt:variant>
      <vt:variant>
        <vt:lpwstr>http://harvester.census.gov/sac/</vt:lpwstr>
      </vt:variant>
      <vt:variant>
        <vt:lpwstr/>
      </vt:variant>
      <vt:variant>
        <vt:i4>4587600</vt:i4>
      </vt:variant>
      <vt:variant>
        <vt:i4>38</vt:i4>
      </vt:variant>
      <vt:variant>
        <vt:i4>0</vt:i4>
      </vt:variant>
      <vt:variant>
        <vt:i4>5</vt:i4>
      </vt:variant>
      <vt:variant>
        <vt:lpwstr>http://www.ecfr.gov/</vt:lpwstr>
      </vt:variant>
      <vt:variant>
        <vt:lpwstr/>
      </vt:variant>
      <vt:variant>
        <vt:i4>7536737</vt:i4>
      </vt:variant>
      <vt:variant>
        <vt:i4>35</vt:i4>
      </vt:variant>
      <vt:variant>
        <vt:i4>0</vt:i4>
      </vt:variant>
      <vt:variant>
        <vt:i4>5</vt:i4>
      </vt:variant>
      <vt:variant>
        <vt:lpwstr>As</vt:lpwstr>
      </vt:variant>
      <vt:variant>
        <vt:lpwstr/>
      </vt:variant>
      <vt:variant>
        <vt:i4>4587600</vt:i4>
      </vt:variant>
      <vt:variant>
        <vt:i4>32</vt:i4>
      </vt:variant>
      <vt:variant>
        <vt:i4>0</vt:i4>
      </vt:variant>
      <vt:variant>
        <vt:i4>5</vt:i4>
      </vt:variant>
      <vt:variant>
        <vt:lpwstr>http://www.ecfr.gov/</vt:lpwstr>
      </vt:variant>
      <vt:variant>
        <vt:lpwstr/>
      </vt:variant>
      <vt:variant>
        <vt:i4>4587600</vt:i4>
      </vt:variant>
      <vt:variant>
        <vt:i4>29</vt:i4>
      </vt:variant>
      <vt:variant>
        <vt:i4>0</vt:i4>
      </vt:variant>
      <vt:variant>
        <vt:i4>5</vt:i4>
      </vt:variant>
      <vt:variant>
        <vt:lpwstr>http://www.ecfr.gov/</vt:lpwstr>
      </vt:variant>
      <vt:variant>
        <vt:lpwstr/>
      </vt:variant>
      <vt:variant>
        <vt:i4>2359330</vt:i4>
      </vt:variant>
      <vt:variant>
        <vt:i4>26</vt:i4>
      </vt:variant>
      <vt:variant>
        <vt:i4>0</vt:i4>
      </vt:variant>
      <vt:variant>
        <vt:i4>5</vt:i4>
      </vt:variant>
      <vt:variant>
        <vt:lpwstr>http://apply07.grants.gov/apply/FormLinks?family=15</vt:lpwstr>
      </vt:variant>
      <vt:variant>
        <vt:lpwstr/>
      </vt:variant>
      <vt:variant>
        <vt:i4>851988</vt:i4>
      </vt:variant>
      <vt:variant>
        <vt:i4>23</vt:i4>
      </vt:variant>
      <vt:variant>
        <vt:i4>0</vt:i4>
      </vt:variant>
      <vt:variant>
        <vt:i4>5</vt:i4>
      </vt:variant>
      <vt:variant>
        <vt:lpwstr>http://apply07.grants.gov/apply/FormLinks?family=16)</vt:lpwstr>
      </vt:variant>
      <vt:variant>
        <vt:lpwstr/>
      </vt:variant>
      <vt:variant>
        <vt:i4>2359330</vt:i4>
      </vt:variant>
      <vt:variant>
        <vt:i4>20</vt:i4>
      </vt:variant>
      <vt:variant>
        <vt:i4>0</vt:i4>
      </vt:variant>
      <vt:variant>
        <vt:i4>5</vt:i4>
      </vt:variant>
      <vt:variant>
        <vt:lpwstr>http://apply07.grants.gov/apply/FormLinks?family=15</vt:lpwstr>
      </vt:variant>
      <vt:variant>
        <vt:lpwstr/>
      </vt:variant>
      <vt:variant>
        <vt:i4>2359330</vt:i4>
      </vt:variant>
      <vt:variant>
        <vt:i4>17</vt:i4>
      </vt:variant>
      <vt:variant>
        <vt:i4>0</vt:i4>
      </vt:variant>
      <vt:variant>
        <vt:i4>5</vt:i4>
      </vt:variant>
      <vt:variant>
        <vt:lpwstr>http://apply07.grants.gov/apply/FormLinks?family=12</vt:lpwstr>
      </vt:variant>
      <vt:variant>
        <vt:lpwstr/>
      </vt:variant>
      <vt:variant>
        <vt:i4>2359408</vt:i4>
      </vt:variant>
      <vt:variant>
        <vt:i4>14</vt:i4>
      </vt:variant>
      <vt:variant>
        <vt:i4>0</vt:i4>
      </vt:variant>
      <vt:variant>
        <vt:i4>5</vt:i4>
      </vt:variant>
      <vt:variant>
        <vt:lpwstr>http://www.sam.gov/</vt:lpwstr>
      </vt:variant>
      <vt:variant>
        <vt:lpwstr/>
      </vt:variant>
      <vt:variant>
        <vt:i4>1638415</vt:i4>
      </vt:variant>
      <vt:variant>
        <vt:i4>9</vt:i4>
      </vt:variant>
      <vt:variant>
        <vt:i4>0</vt:i4>
      </vt:variant>
      <vt:variant>
        <vt:i4>5</vt:i4>
      </vt:variant>
      <vt:variant>
        <vt:lpwstr>http://fedgov.dnb.com/webform</vt:lpwstr>
      </vt:variant>
      <vt:variant>
        <vt:lpwstr/>
      </vt:variant>
      <vt:variant>
        <vt:i4>1966168</vt:i4>
      </vt:variant>
      <vt:variant>
        <vt:i4>6</vt:i4>
      </vt:variant>
      <vt:variant>
        <vt:i4>0</vt:i4>
      </vt:variant>
      <vt:variant>
        <vt:i4>5</vt:i4>
      </vt:variant>
      <vt:variant>
        <vt:lpwstr>https://inside.fws.gov/go/post/FAPO-NewAwards</vt:lpwstr>
      </vt:variant>
      <vt:variant>
        <vt:lpwstr/>
      </vt:variant>
      <vt:variant>
        <vt:i4>1966168</vt:i4>
      </vt:variant>
      <vt:variant>
        <vt:i4>3</vt:i4>
      </vt:variant>
      <vt:variant>
        <vt:i4>0</vt:i4>
      </vt:variant>
      <vt:variant>
        <vt:i4>5</vt:i4>
      </vt:variant>
      <vt:variant>
        <vt:lpwstr>https://inside.fws.gov/go/post/FAPO-NewAwards</vt:lpwstr>
      </vt:variant>
      <vt:variant>
        <vt:lpwstr/>
      </vt:variant>
      <vt:variant>
        <vt:i4>7536678</vt:i4>
      </vt:variant>
      <vt:variant>
        <vt:i4>0</vt:i4>
      </vt:variant>
      <vt:variant>
        <vt:i4>0</vt:i4>
      </vt:variant>
      <vt:variant>
        <vt:i4>5</vt:i4>
      </vt:variant>
      <vt:variant>
        <vt:lpwstr>https://inside.fws.gov/index.cfm/go/post/FAPO-About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2019-06-19T15:16:00Z</dcterms:created>
  <dcterms:modified xsi:type="dcterms:W3CDTF">2019-06-19T15:35:00Z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0x010100D84056A726B17F4B9D41BCF282BCBA4C</vt:lpwstr>
  </property>
  <property fmtid="{D5CDD505-2E9C-101B-9397-08002B2CF9AE}" pid="3" name="_dlc_DocIdItemGuid">
    <vt:lpwstr>f00c442a-c611-4e95-8c3b-24dfa1ff3605</vt:lpwstr>
  </property>
</Properties>
</file>