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A612A1E" w14:textId="588561B0" w:rsidR="00D56B55" w:rsidRPr="00F45C68" w:rsidRDefault="002B7348" w:rsidP="003F4AF4">
      <w:pPr>
        <w:pStyle w:val="Heading1"/>
        <w:spacing w:after="240"/>
        <w:rPr>
          <w:rFonts w:asciiTheme="minorHAnsi" w:hAnsiTheme="minorHAnsi"/>
        </w:rPr>
      </w:pPr>
      <w:r>
        <w:rPr>
          <w:rFonts w:asciiTheme="minorHAnsi" w:hAnsiTheme="minorHAnsi"/>
        </w:rPr>
        <w:t>Endangered Species Conservation – Recovery Implementation Plan</w:t>
      </w:r>
    </w:p>
    <w:p w14:paraId="7F32930C" w14:textId="2EB1059A" w:rsidR="003F4AF4" w:rsidRDefault="003F4AF4" w:rsidP="00877F12">
      <w:pPr>
        <w:pStyle w:val="Title"/>
        <w:spacing w:after="240"/>
        <w:jc w:val="left"/>
        <w:rPr>
          <w:rFonts w:asciiTheme="minorHAnsi" w:hAnsiTheme="minorHAnsi"/>
          <w:b w:val="0"/>
          <w:sz w:val="22"/>
          <w:szCs w:val="22"/>
        </w:rPr>
      </w:pPr>
      <w:r>
        <w:rPr>
          <w:rFonts w:asciiTheme="minorHAnsi" w:hAnsiTheme="minorHAnsi"/>
          <w:sz w:val="22"/>
          <w:szCs w:val="22"/>
        </w:rPr>
        <w:t xml:space="preserve">Notice of Funding Opportunity Number: </w:t>
      </w:r>
      <w:r w:rsidR="00480824" w:rsidRPr="00480824">
        <w:rPr>
          <w:rFonts w:asciiTheme="minorHAnsi" w:hAnsiTheme="minorHAnsi"/>
          <w:sz w:val="22"/>
          <w:szCs w:val="22"/>
        </w:rPr>
        <w:t>F19AS00230</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705793B8"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w:t>
      </w:r>
      <w:r w:rsidRPr="00F45C68">
        <w:rPr>
          <w:rFonts w:asciiTheme="minorHAnsi" w:hAnsiTheme="minorHAnsi"/>
          <w:b w:val="0"/>
          <w:sz w:val="22"/>
          <w:szCs w:val="22"/>
        </w:rPr>
        <w:t xml:space="preserve"> Fish and Wildlife Service</w:t>
      </w:r>
      <w:r w:rsidR="00B816DB">
        <w:rPr>
          <w:rFonts w:asciiTheme="minorHAnsi" w:hAnsiTheme="minorHAnsi"/>
          <w:b w:val="0"/>
          <w:sz w:val="22"/>
          <w:szCs w:val="22"/>
        </w:rPr>
        <w:t xml:space="preserve"> (Service)</w:t>
      </w:r>
      <w:r w:rsidRPr="00F45C68">
        <w:rPr>
          <w:rFonts w:asciiTheme="minorHAnsi" w:hAnsiTheme="minorHAnsi"/>
          <w:b w:val="0"/>
          <w:sz w:val="22"/>
          <w:szCs w:val="22"/>
        </w:rPr>
        <w:t>,</w:t>
      </w:r>
      <w:r w:rsidR="002B7348">
        <w:rPr>
          <w:rFonts w:asciiTheme="minorHAnsi" w:hAnsiTheme="minorHAnsi"/>
          <w:b w:val="0"/>
          <w:sz w:val="22"/>
          <w:szCs w:val="22"/>
        </w:rPr>
        <w:t xml:space="preserve"> Carlsbad Fish and Wildlife Office</w:t>
      </w:r>
    </w:p>
    <w:p w14:paraId="37F256E4" w14:textId="55AF64D3"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sidR="002B7348">
        <w:rPr>
          <w:rFonts w:asciiTheme="minorHAnsi" w:hAnsiTheme="minorHAnsi"/>
          <w:sz w:val="22"/>
          <w:szCs w:val="22"/>
        </w:rPr>
        <w:t xml:space="preserve">  </w:t>
      </w:r>
      <w:r w:rsidR="002B7348" w:rsidRPr="00B816DB">
        <w:rPr>
          <w:rFonts w:asciiTheme="minorHAnsi" w:hAnsiTheme="minorHAnsi"/>
          <w:b w:val="0"/>
          <w:sz w:val="22"/>
          <w:szCs w:val="22"/>
        </w:rPr>
        <w:t>Surveys for at-risk plant taxa to determine listing decisions</w:t>
      </w:r>
    </w:p>
    <w:p w14:paraId="7C39043E" w14:textId="737F58D8"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2B7348">
        <w:rPr>
          <w:rFonts w:asciiTheme="minorHAnsi" w:hAnsiTheme="minorHAnsi"/>
          <w:sz w:val="22"/>
          <w:szCs w:val="22"/>
        </w:rPr>
        <w:t xml:space="preserve">  </w:t>
      </w:r>
      <w:r w:rsidR="00B816DB" w:rsidRPr="00B816DB">
        <w:rPr>
          <w:rFonts w:asciiTheme="minorHAnsi" w:hAnsiTheme="minorHAnsi"/>
          <w:b w:val="0"/>
          <w:sz w:val="22"/>
          <w:szCs w:val="22"/>
        </w:rPr>
        <w:t>1</w:t>
      </w:r>
      <w:r w:rsidR="002B7348" w:rsidRPr="00B816DB">
        <w:rPr>
          <w:rFonts w:asciiTheme="minorHAnsi" w:hAnsiTheme="minorHAnsi"/>
          <w:b w:val="0"/>
          <w:sz w:val="22"/>
          <w:szCs w:val="22"/>
        </w:rPr>
        <w:t>5.657</w:t>
      </w:r>
    </w:p>
    <w:p w14:paraId="30BFB5A6" w14:textId="3CF12F9F" w:rsidR="00A15D51" w:rsidRPr="00F45C68" w:rsidRDefault="00A15D51" w:rsidP="00877F1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002B7348">
        <w:rPr>
          <w:rFonts w:asciiTheme="minorHAnsi" w:hAnsiTheme="minorHAnsi"/>
          <w:sz w:val="22"/>
          <w:szCs w:val="22"/>
        </w:rPr>
        <w:t xml:space="preserve">  </w:t>
      </w:r>
      <w:r w:rsidR="002B7348" w:rsidRPr="00200522">
        <w:rPr>
          <w:rFonts w:asciiTheme="minorHAnsi" w:hAnsiTheme="minorHAnsi"/>
          <w:b w:val="0"/>
          <w:sz w:val="22"/>
          <w:szCs w:val="22"/>
        </w:rPr>
        <w:t xml:space="preserve">Endangered Species Act of 1973, 16 U.S.C. 1531 </w:t>
      </w:r>
      <w:proofErr w:type="gramStart"/>
      <w:r w:rsidR="002B7348" w:rsidRPr="00200522">
        <w:rPr>
          <w:rFonts w:asciiTheme="minorHAnsi" w:hAnsiTheme="minorHAnsi"/>
          <w:b w:val="0"/>
          <w:sz w:val="22"/>
          <w:szCs w:val="22"/>
        </w:rPr>
        <w:t>et</w:t>
      </w:r>
      <w:proofErr w:type="gramEnd"/>
      <w:r w:rsidR="002B7348" w:rsidRPr="00200522">
        <w:rPr>
          <w:rFonts w:asciiTheme="minorHAnsi" w:hAnsiTheme="minorHAnsi"/>
          <w:b w:val="0"/>
          <w:sz w:val="22"/>
          <w:szCs w:val="22"/>
        </w:rPr>
        <w:t xml:space="preserve">. </w:t>
      </w:r>
      <w:proofErr w:type="spellStart"/>
      <w:r w:rsidR="002B7348" w:rsidRPr="00200522">
        <w:rPr>
          <w:rFonts w:asciiTheme="minorHAnsi" w:hAnsiTheme="minorHAnsi"/>
          <w:b w:val="0"/>
          <w:sz w:val="22"/>
          <w:szCs w:val="22"/>
        </w:rPr>
        <w:t>seq</w:t>
      </w:r>
      <w:proofErr w:type="spellEnd"/>
      <w:r w:rsidR="002B7348" w:rsidRPr="00200522">
        <w:rPr>
          <w:rFonts w:asciiTheme="minorHAnsi" w:hAnsiTheme="minorHAnsi"/>
          <w:b w:val="0"/>
          <w:sz w:val="22"/>
          <w:szCs w:val="22"/>
        </w:rPr>
        <w:t>, as amended; Public Law 93-205, 87 Stat. 884, Endangered Species Act Amendments of 1978, Public Law 95-632, 92 Stat. 3751 and Endangered Species Act Amendments of 1982, Public Law 97-304, 96 Stat. 1411</w:t>
      </w:r>
      <w:r w:rsidR="002B7348">
        <w:rPr>
          <w:rFonts w:asciiTheme="minorHAnsi" w:hAnsiTheme="minorHAnsi"/>
          <w:b w:val="0"/>
          <w:sz w:val="22"/>
          <w:szCs w:val="22"/>
        </w:rPr>
        <w:t xml:space="preserve">.   </w:t>
      </w:r>
      <w:r w:rsidRPr="00F45C68">
        <w:rPr>
          <w:rFonts w:asciiTheme="minorHAnsi" w:hAnsiTheme="minorHAnsi"/>
          <w:b w:val="0"/>
          <w:sz w:val="22"/>
          <w:szCs w:val="22"/>
        </w:rPr>
        <w:t xml:space="preserve"> </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 xml:space="preserve">We may not conduct or sponsor and you are not required to respond to a collection of </w:t>
      </w:r>
      <w:r w:rsidRPr="002B7348">
        <w:rPr>
          <w:rFonts w:asciiTheme="minorHAnsi" w:eastAsia="Calibri" w:hAnsiTheme="minorHAnsi" w:cs="Calibri"/>
          <w:sz w:val="22"/>
          <w:szCs w:val="22"/>
        </w:rPr>
        <w:t>information unless i</w:t>
      </w:r>
      <w:r w:rsidR="0037425F" w:rsidRPr="002B7348">
        <w:rPr>
          <w:rFonts w:asciiTheme="minorHAnsi" w:eastAsia="Calibri" w:hAnsiTheme="minorHAnsi" w:cs="Calibri"/>
          <w:sz w:val="22"/>
          <w:szCs w:val="22"/>
        </w:rPr>
        <w:t>t displays a currently valid Office of Management and Budget (OMB)</w:t>
      </w:r>
      <w:r w:rsidR="006B0A3B" w:rsidRPr="002B7348">
        <w:rPr>
          <w:rFonts w:asciiTheme="minorHAnsi" w:eastAsia="Calibri" w:hAnsiTheme="minorHAnsi" w:cs="Calibri"/>
          <w:sz w:val="22"/>
          <w:szCs w:val="22"/>
        </w:rPr>
        <w:t xml:space="preserve"> </w:t>
      </w:r>
      <w:r w:rsidRPr="002B7348">
        <w:rPr>
          <w:rFonts w:asciiTheme="minorHAnsi" w:eastAsia="Calibri" w:hAnsiTheme="minorHAnsi" w:cs="Calibri"/>
          <w:sz w:val="22"/>
          <w:szCs w:val="22"/>
        </w:rPr>
        <w:t xml:space="preserve">control number. </w:t>
      </w:r>
      <w:r w:rsidR="006B0A3B" w:rsidRPr="002B7348">
        <w:rPr>
          <w:rFonts w:asciiTheme="minorHAnsi" w:eastAsia="Calibri" w:hAnsiTheme="minorHAnsi" w:cs="Calibri"/>
          <w:sz w:val="22"/>
          <w:szCs w:val="22"/>
        </w:rPr>
        <w:t xml:space="preserve"> </w:t>
      </w:r>
      <w:r w:rsidRPr="002B7348">
        <w:rPr>
          <w:rFonts w:asciiTheme="minorHAnsi" w:eastAsia="Calibri" w:hAnsiTheme="minorHAnsi" w:cs="Calibri"/>
          <w:sz w:val="22"/>
          <w:szCs w:val="22"/>
        </w:rPr>
        <w:t xml:space="preserve">We estimate that it will take you </w:t>
      </w:r>
      <w:r w:rsidR="002C2EFD" w:rsidRPr="002B7348">
        <w:rPr>
          <w:rFonts w:asciiTheme="minorHAnsi" w:eastAsia="Calibri" w:hAnsiTheme="minorHAnsi" w:cs="Calibri"/>
          <w:sz w:val="22"/>
          <w:szCs w:val="22"/>
        </w:rPr>
        <w:t xml:space="preserve">on average </w:t>
      </w:r>
      <w:r w:rsidR="006B0A3B" w:rsidRPr="002B7348">
        <w:rPr>
          <w:rFonts w:asciiTheme="minorHAnsi" w:eastAsia="Calibri" w:hAnsiTheme="minorHAnsi" w:cs="Calibri"/>
          <w:sz w:val="22"/>
          <w:szCs w:val="22"/>
        </w:rPr>
        <w:t xml:space="preserve">about </w:t>
      </w:r>
      <w:r w:rsidR="002C2EFD" w:rsidRPr="002B7348">
        <w:rPr>
          <w:rFonts w:asciiTheme="minorHAnsi" w:eastAsia="Calibri" w:hAnsiTheme="minorHAnsi" w:cs="Calibri"/>
          <w:sz w:val="22"/>
          <w:szCs w:val="22"/>
        </w:rPr>
        <w:t>40</w:t>
      </w:r>
      <w:r w:rsidRPr="002B7348">
        <w:rPr>
          <w:rFonts w:asciiTheme="minorHAnsi" w:eastAsia="Calibri" w:hAnsiTheme="minorHAnsi" w:cs="Calibri"/>
          <w:sz w:val="22"/>
          <w:szCs w:val="22"/>
        </w:rPr>
        <w:t xml:space="preserve"> hours to complete an initial application, </w:t>
      </w:r>
      <w:r w:rsidR="00C516D7" w:rsidRPr="002B7348">
        <w:rPr>
          <w:rFonts w:asciiTheme="minorHAnsi" w:eastAsia="Calibri" w:hAnsiTheme="minorHAnsi" w:cs="Calibri"/>
          <w:sz w:val="22"/>
          <w:szCs w:val="22"/>
        </w:rPr>
        <w:t xml:space="preserve">about </w:t>
      </w:r>
      <w:r w:rsidR="002C2EFD" w:rsidRPr="002B7348">
        <w:rPr>
          <w:rFonts w:asciiTheme="minorHAnsi" w:eastAsia="Calibri" w:hAnsiTheme="minorHAnsi" w:cs="Calibri"/>
          <w:sz w:val="22"/>
          <w:szCs w:val="22"/>
        </w:rPr>
        <w:t>3</w:t>
      </w:r>
      <w:r w:rsidRPr="002B7348">
        <w:rPr>
          <w:rFonts w:asciiTheme="minorHAnsi" w:eastAsia="Calibri" w:hAnsiTheme="minorHAnsi" w:cs="Calibri"/>
          <w:sz w:val="22"/>
          <w:szCs w:val="22"/>
        </w:rPr>
        <w:t xml:space="preserve"> hours to revise the terms of an award, and </w:t>
      </w:r>
      <w:r w:rsidR="00C516D7" w:rsidRPr="002B7348">
        <w:rPr>
          <w:rFonts w:asciiTheme="minorHAnsi" w:eastAsia="Calibri" w:hAnsiTheme="minorHAnsi" w:cs="Calibri"/>
          <w:sz w:val="22"/>
          <w:szCs w:val="22"/>
        </w:rPr>
        <w:t xml:space="preserve">about </w:t>
      </w:r>
      <w:r w:rsidR="002C2EFD" w:rsidRPr="002B7348">
        <w:rPr>
          <w:rFonts w:asciiTheme="minorHAnsi" w:eastAsia="Calibri" w:hAnsiTheme="minorHAnsi" w:cs="Calibri"/>
          <w:sz w:val="22"/>
          <w:szCs w:val="22"/>
        </w:rPr>
        <w:t>8</w:t>
      </w:r>
      <w:r w:rsidRPr="002B7348">
        <w:rPr>
          <w:rFonts w:asciiTheme="minorHAnsi" w:eastAsia="Calibri" w:hAnsiTheme="minorHAnsi" w:cs="Calibri"/>
          <w:sz w:val="22"/>
          <w:szCs w:val="22"/>
        </w:rPr>
        <w:t xml:space="preserve"> hours </w:t>
      </w:r>
      <w:r w:rsidR="002C2EFD" w:rsidRPr="002B7348">
        <w:rPr>
          <w:rFonts w:asciiTheme="minorHAnsi" w:eastAsia="Calibri" w:hAnsiTheme="minorHAnsi" w:cs="Calibri"/>
          <w:sz w:val="22"/>
          <w:szCs w:val="22"/>
        </w:rPr>
        <w:t>per report to</w:t>
      </w:r>
      <w:r w:rsidRPr="002B7348">
        <w:rPr>
          <w:rFonts w:asciiTheme="minorHAnsi" w:hAnsiTheme="minorHAnsi"/>
          <w:sz w:val="22"/>
          <w:szCs w:val="22"/>
        </w:rPr>
        <w:t xml:space="preserve"> prepare and submit </w:t>
      </w:r>
      <w:r w:rsidR="002C2EFD" w:rsidRPr="002B7348">
        <w:rPr>
          <w:rFonts w:asciiTheme="minorHAnsi" w:hAnsiTheme="minorHAnsi"/>
          <w:sz w:val="22"/>
          <w:szCs w:val="22"/>
        </w:rPr>
        <w:t xml:space="preserve">financial and performance </w:t>
      </w:r>
      <w:r w:rsidRPr="002B7348">
        <w:rPr>
          <w:rFonts w:asciiTheme="minorHAnsi" w:hAnsiTheme="minorHAnsi"/>
          <w:sz w:val="22"/>
          <w:szCs w:val="22"/>
        </w:rPr>
        <w:t>report</w:t>
      </w:r>
      <w:r w:rsidR="002C2EFD" w:rsidRPr="002B7348">
        <w:rPr>
          <w:rFonts w:asciiTheme="minorHAnsi" w:hAnsiTheme="minorHAnsi"/>
          <w:sz w:val="22"/>
          <w:szCs w:val="22"/>
        </w:rPr>
        <w:t>s</w:t>
      </w:r>
      <w:r w:rsidRPr="002B7348">
        <w:rPr>
          <w:rFonts w:asciiTheme="minorHAnsi" w:hAnsiTheme="minorHAnsi"/>
          <w:sz w:val="22"/>
          <w:szCs w:val="22"/>
        </w:rPr>
        <w:t>, including time to maintain records and</w:t>
      </w:r>
      <w:r w:rsidRPr="00F45C68">
        <w:rPr>
          <w:rFonts w:asciiTheme="minorHAnsi" w:hAnsiTheme="minorHAnsi"/>
          <w:sz w:val="22"/>
          <w:szCs w:val="22"/>
        </w:rPr>
        <w:t xml:space="preserve">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432D7699" w14:textId="4868EBEA" w:rsidR="00DF00E1" w:rsidRPr="00DF00E1" w:rsidRDefault="00DF00E1" w:rsidP="00DF00E1">
      <w:pPr>
        <w:rPr>
          <w:rFonts w:asciiTheme="minorHAnsi" w:hAnsiTheme="minorHAnsi" w:cstheme="minorHAnsi"/>
          <w:sz w:val="22"/>
          <w:szCs w:val="22"/>
        </w:rPr>
      </w:pPr>
      <w:r w:rsidRPr="00DF00E1">
        <w:rPr>
          <w:rFonts w:asciiTheme="minorHAnsi" w:hAnsiTheme="minorHAnsi" w:cstheme="minorHAnsi"/>
          <w:sz w:val="22"/>
          <w:szCs w:val="22"/>
        </w:rPr>
        <w:t>This project will pro</w:t>
      </w:r>
      <w:r w:rsidR="00B816DB">
        <w:rPr>
          <w:rFonts w:asciiTheme="minorHAnsi" w:hAnsiTheme="minorHAnsi" w:cstheme="minorHAnsi"/>
          <w:sz w:val="22"/>
          <w:szCs w:val="22"/>
        </w:rPr>
        <w:t>vide</w:t>
      </w:r>
      <w:r w:rsidRPr="00DF00E1">
        <w:rPr>
          <w:rFonts w:asciiTheme="minorHAnsi" w:hAnsiTheme="minorHAnsi" w:cstheme="minorHAnsi"/>
          <w:sz w:val="22"/>
          <w:szCs w:val="22"/>
        </w:rPr>
        <w:t xml:space="preserve"> the distribution and abundance data needed for the Service to perform formal status assessments for several at-risk plant taxa and identify pre-listing conservation actions that could preclude the need to list the species.</w:t>
      </w:r>
    </w:p>
    <w:p w14:paraId="653F38CD" w14:textId="77777777" w:rsidR="00544A38" w:rsidRDefault="00544A38" w:rsidP="00544A38">
      <w:pPr>
        <w:rPr>
          <w:rFonts w:asciiTheme="minorHAnsi" w:hAnsiTheme="minorHAnsi" w:cstheme="minorHAnsi"/>
          <w:sz w:val="22"/>
          <w:szCs w:val="22"/>
        </w:rPr>
      </w:pPr>
    </w:p>
    <w:p w14:paraId="1E631F6B" w14:textId="4F2DB218" w:rsidR="00544A38" w:rsidRPr="00544A38" w:rsidRDefault="00544A38" w:rsidP="00544A38">
      <w:pPr>
        <w:rPr>
          <w:rFonts w:asciiTheme="minorHAnsi" w:hAnsiTheme="minorHAnsi" w:cstheme="minorHAnsi"/>
          <w:sz w:val="22"/>
          <w:szCs w:val="22"/>
        </w:rPr>
      </w:pPr>
      <w:r w:rsidRPr="00544A38">
        <w:rPr>
          <w:rFonts w:asciiTheme="minorHAnsi" w:hAnsiTheme="minorHAnsi" w:cstheme="minorHAnsi"/>
          <w:sz w:val="22"/>
          <w:szCs w:val="22"/>
        </w:rPr>
        <w:t xml:space="preserve">This project addresses the following Department of </w:t>
      </w:r>
      <w:r w:rsidR="00B816DB">
        <w:rPr>
          <w:rFonts w:asciiTheme="minorHAnsi" w:hAnsiTheme="minorHAnsi" w:cstheme="minorHAnsi"/>
          <w:sz w:val="22"/>
          <w:szCs w:val="22"/>
        </w:rPr>
        <w:t xml:space="preserve">the </w:t>
      </w:r>
      <w:r w:rsidRPr="00544A38">
        <w:rPr>
          <w:rFonts w:asciiTheme="minorHAnsi" w:hAnsiTheme="minorHAnsi" w:cstheme="minorHAnsi"/>
          <w:sz w:val="22"/>
          <w:szCs w:val="22"/>
        </w:rPr>
        <w:t>Interior financial assistance priorities:</w:t>
      </w:r>
    </w:p>
    <w:p w14:paraId="22515C57" w14:textId="77777777" w:rsidR="00544A38" w:rsidRDefault="00544A38" w:rsidP="00544A38">
      <w:pPr>
        <w:rPr>
          <w:rFonts w:asciiTheme="minorHAnsi" w:hAnsiTheme="minorHAnsi" w:cstheme="minorHAnsi"/>
          <w:i/>
          <w:sz w:val="22"/>
          <w:szCs w:val="22"/>
        </w:rPr>
      </w:pPr>
    </w:p>
    <w:p w14:paraId="5BB906C3" w14:textId="54678475" w:rsidR="00544A38" w:rsidRPr="00544A38" w:rsidRDefault="00544A38" w:rsidP="00544A38">
      <w:pPr>
        <w:rPr>
          <w:rFonts w:asciiTheme="minorHAnsi" w:hAnsiTheme="minorHAnsi" w:cstheme="minorHAnsi"/>
          <w:sz w:val="22"/>
          <w:szCs w:val="22"/>
        </w:rPr>
      </w:pPr>
      <w:r w:rsidRPr="00544A38">
        <w:rPr>
          <w:rFonts w:asciiTheme="minorHAnsi" w:hAnsiTheme="minorHAnsi" w:cstheme="minorHAnsi"/>
          <w:i/>
          <w:sz w:val="22"/>
          <w:szCs w:val="22"/>
        </w:rPr>
        <w:t>Priority 3.a.</w:t>
      </w:r>
      <w:r w:rsidRPr="00544A38">
        <w:rPr>
          <w:rFonts w:asciiTheme="minorHAnsi" w:hAnsiTheme="minorHAnsi" w:cstheme="minorHAnsi"/>
          <w:sz w:val="22"/>
          <w:szCs w:val="22"/>
        </w:rPr>
        <w:t xml:space="preserve">  </w:t>
      </w:r>
      <w:r w:rsidRPr="00544A38">
        <w:rPr>
          <w:rFonts w:asciiTheme="minorHAnsi" w:hAnsiTheme="minorHAnsi" w:cstheme="minorHAnsi"/>
          <w:i/>
          <w:sz w:val="22"/>
          <w:szCs w:val="22"/>
        </w:rPr>
        <w:t>Restoring trust with local communities</w:t>
      </w:r>
      <w:r w:rsidRPr="00544A38">
        <w:rPr>
          <w:rFonts w:asciiTheme="minorHAnsi" w:hAnsiTheme="minorHAnsi" w:cstheme="minorHAnsi"/>
          <w:sz w:val="22"/>
          <w:szCs w:val="22"/>
        </w:rPr>
        <w:t xml:space="preserve">.  This project fosters better relationships between all partners involved. Partners include: Rancho Santa Ana Botanic Garden, California Department of Fish and Wildlife, Bureau of Land Management, National Park Service, Western Riverside County Regional Conservation Authority, </w:t>
      </w:r>
      <w:proofErr w:type="spellStart"/>
      <w:r w:rsidRPr="00544A38">
        <w:rPr>
          <w:rFonts w:asciiTheme="minorHAnsi" w:hAnsiTheme="minorHAnsi" w:cstheme="minorHAnsi"/>
          <w:sz w:val="22"/>
          <w:szCs w:val="22"/>
        </w:rPr>
        <w:t>Riverpark</w:t>
      </w:r>
      <w:proofErr w:type="spellEnd"/>
      <w:r w:rsidRPr="00544A38">
        <w:rPr>
          <w:rFonts w:asciiTheme="minorHAnsi" w:hAnsiTheme="minorHAnsi" w:cstheme="minorHAnsi"/>
          <w:sz w:val="22"/>
          <w:szCs w:val="22"/>
        </w:rPr>
        <w:t xml:space="preserve"> Mitigation Bank and U.S. Forest Service.</w:t>
      </w:r>
    </w:p>
    <w:p w14:paraId="0CF26F14" w14:textId="77777777" w:rsidR="00544A38" w:rsidRDefault="00544A38" w:rsidP="00544A38">
      <w:pPr>
        <w:rPr>
          <w:rFonts w:asciiTheme="minorHAnsi" w:hAnsiTheme="minorHAnsi" w:cstheme="minorHAnsi"/>
          <w:i/>
          <w:sz w:val="22"/>
          <w:szCs w:val="22"/>
        </w:rPr>
      </w:pPr>
    </w:p>
    <w:p w14:paraId="64455E33" w14:textId="32B96207" w:rsidR="00544A38" w:rsidRPr="00544A38" w:rsidRDefault="00544A38" w:rsidP="00544A38">
      <w:pPr>
        <w:rPr>
          <w:rFonts w:asciiTheme="minorHAnsi" w:hAnsiTheme="minorHAnsi" w:cstheme="minorHAnsi"/>
          <w:sz w:val="22"/>
          <w:szCs w:val="22"/>
        </w:rPr>
      </w:pPr>
      <w:r w:rsidRPr="00544A38">
        <w:rPr>
          <w:rFonts w:asciiTheme="minorHAnsi" w:hAnsiTheme="minorHAnsi" w:cstheme="minorHAnsi"/>
          <w:i/>
          <w:sz w:val="22"/>
          <w:szCs w:val="22"/>
        </w:rPr>
        <w:t>Priority 7.b.  Striking a regulatory balance by reducing the administrative and regulatory burden imposed on U.S. industry and the public</w:t>
      </w:r>
      <w:r w:rsidRPr="00544A38">
        <w:rPr>
          <w:rFonts w:asciiTheme="minorHAnsi" w:hAnsiTheme="minorHAnsi" w:cstheme="minorHAnsi"/>
          <w:sz w:val="22"/>
          <w:szCs w:val="22"/>
        </w:rPr>
        <w:t>.  This work will help ensure we have the best available information to make informed decisions for several rare plant taxa in our jurisdiction and possibly avoid listing as endangered.</w:t>
      </w:r>
    </w:p>
    <w:p w14:paraId="24D3285E" w14:textId="77777777" w:rsidR="00544A38" w:rsidRDefault="00544A38" w:rsidP="004801DC">
      <w:pPr>
        <w:pStyle w:val="Heading2"/>
        <w:rPr>
          <w:rFonts w:asciiTheme="minorHAnsi" w:hAnsiTheme="minorHAnsi"/>
          <w:sz w:val="24"/>
        </w:rPr>
      </w:pPr>
    </w:p>
    <w:p w14:paraId="0DC9C8E1" w14:textId="0A2C45ED" w:rsidR="00562DF7"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5F835430" w14:textId="5BE78E0B" w:rsidR="00544A38" w:rsidRPr="004C0E31" w:rsidRDefault="00544A38" w:rsidP="00544A38">
      <w:pPr>
        <w:rPr>
          <w:rFonts w:asciiTheme="minorHAnsi" w:hAnsiTheme="minorHAnsi" w:cstheme="minorHAnsi"/>
          <w:sz w:val="22"/>
          <w:szCs w:val="22"/>
        </w:rPr>
      </w:pPr>
      <w:r w:rsidRPr="004C0E31">
        <w:rPr>
          <w:rFonts w:asciiTheme="minorHAnsi" w:hAnsiTheme="minorHAnsi" w:cstheme="minorHAnsi"/>
          <w:sz w:val="22"/>
          <w:szCs w:val="22"/>
        </w:rPr>
        <w:t>Total federal award for this cooperative agreement is $</w:t>
      </w:r>
      <w:r w:rsidR="0072168F">
        <w:rPr>
          <w:rFonts w:asciiTheme="minorHAnsi" w:hAnsiTheme="minorHAnsi" w:cstheme="minorHAnsi"/>
          <w:sz w:val="22"/>
          <w:szCs w:val="22"/>
        </w:rPr>
        <w:t>201</w:t>
      </w:r>
      <w:r w:rsidRPr="004C0E31">
        <w:rPr>
          <w:rFonts w:asciiTheme="minorHAnsi" w:hAnsiTheme="minorHAnsi" w:cstheme="minorHAnsi"/>
          <w:sz w:val="22"/>
          <w:szCs w:val="22"/>
        </w:rPr>
        <w:t xml:space="preserve">,000, with a period of performance to begin October 1, </w:t>
      </w:r>
      <w:bookmarkStart w:id="0" w:name="_GoBack"/>
      <w:r w:rsidRPr="004C0E31">
        <w:rPr>
          <w:rFonts w:asciiTheme="minorHAnsi" w:hAnsiTheme="minorHAnsi" w:cstheme="minorHAnsi"/>
          <w:sz w:val="22"/>
          <w:szCs w:val="22"/>
        </w:rPr>
        <w:t>201</w:t>
      </w:r>
      <w:bookmarkEnd w:id="0"/>
      <w:r w:rsidRPr="004C0E31">
        <w:rPr>
          <w:rFonts w:asciiTheme="minorHAnsi" w:hAnsiTheme="minorHAnsi" w:cstheme="minorHAnsi"/>
          <w:sz w:val="22"/>
          <w:szCs w:val="22"/>
        </w:rPr>
        <w:t xml:space="preserve">9, and continue through September 30, 2024.  </w:t>
      </w:r>
    </w:p>
    <w:p w14:paraId="509D8218" w14:textId="5C00DACD" w:rsidR="00544A38" w:rsidRPr="004C0E31" w:rsidRDefault="00544A38" w:rsidP="00544A38">
      <w:pPr>
        <w:rPr>
          <w:rFonts w:asciiTheme="minorHAnsi" w:hAnsiTheme="minorHAnsi" w:cstheme="minorHAnsi"/>
          <w:sz w:val="22"/>
          <w:szCs w:val="22"/>
        </w:rPr>
      </w:pPr>
    </w:p>
    <w:p w14:paraId="27D6DC4A" w14:textId="0143495F" w:rsidR="00544A38" w:rsidRPr="004C0E31" w:rsidRDefault="00E85993" w:rsidP="00544A38">
      <w:pPr>
        <w:rPr>
          <w:rFonts w:asciiTheme="minorHAnsi" w:hAnsiTheme="minorHAnsi" w:cstheme="minorHAnsi"/>
          <w:sz w:val="22"/>
          <w:szCs w:val="22"/>
        </w:rPr>
      </w:pPr>
      <w:r w:rsidRPr="004C0E31">
        <w:rPr>
          <w:rFonts w:asciiTheme="minorHAnsi" w:hAnsiTheme="minorHAnsi" w:cstheme="minorHAnsi"/>
          <w:sz w:val="22"/>
          <w:szCs w:val="22"/>
        </w:rPr>
        <w:t>The selected recipient, Rancho Santa Ana Botanic Gardens (RSABG), is uniquely qualified to receive this funding because they employ many botanists who would provide expert assessments of each species, including threats to the species.  RSABG is the largest botanic garden dedicated to California native plants and contains curate collections of each of the six plants that need to be studied.  RSABG will collect seed for reintroduction and/or banking at the Gardens.</w:t>
      </w:r>
    </w:p>
    <w:p w14:paraId="0D62748B" w14:textId="77777777" w:rsidR="00E85993" w:rsidRPr="00544A38" w:rsidRDefault="00E85993" w:rsidP="00544A38"/>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3C8F84A6" w:rsidR="00480139" w:rsidRDefault="005543CC" w:rsidP="00D2403C">
      <w:pPr>
        <w:pStyle w:val="Heading3"/>
      </w:pPr>
      <w:r w:rsidRPr="00F45C68">
        <w:t>Cost Sharing or Matching</w:t>
      </w:r>
    </w:p>
    <w:p w14:paraId="56ED5FD5" w14:textId="77777777" w:rsidR="004C0E31" w:rsidRPr="004C0E31" w:rsidRDefault="004C0E31" w:rsidP="004C0E31">
      <w:pPr>
        <w:ind w:firstLine="360"/>
        <w:rPr>
          <w:rFonts w:asciiTheme="minorHAnsi" w:hAnsiTheme="minorHAnsi" w:cstheme="minorHAnsi"/>
          <w:sz w:val="22"/>
          <w:szCs w:val="22"/>
        </w:rPr>
      </w:pPr>
      <w:r w:rsidRPr="004C0E31">
        <w:rPr>
          <w:rFonts w:asciiTheme="minorHAnsi" w:hAnsiTheme="minorHAnsi" w:cstheme="minorHAnsi"/>
          <w:sz w:val="22"/>
          <w:szCs w:val="22"/>
        </w:rPr>
        <w:t>Cost sharing is not required for this project.</w:t>
      </w:r>
    </w:p>
    <w:p w14:paraId="68E0AD2B" w14:textId="77777777" w:rsidR="004C0E31" w:rsidRPr="004C0E31" w:rsidRDefault="004C0E31" w:rsidP="004C0E31">
      <w:pPr>
        <w:ind w:left="360"/>
        <w:rPr>
          <w:rFonts w:asciiTheme="minorHAnsi" w:hAnsiTheme="minorHAnsi" w:cstheme="minorHAnsi"/>
          <w:sz w:val="22"/>
          <w:szCs w:val="22"/>
        </w:rPr>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lastRenderedPageBreak/>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D2403C">
      <w:pPr>
        <w:pStyle w:val="Heading3"/>
        <w:numPr>
          <w:ilvl w:val="0"/>
          <w:numId w:val="38"/>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w:t>
      </w:r>
      <w:proofErr w:type="spellStart"/>
      <w:r w:rsidR="008C6DFC" w:rsidRPr="00BA7D74">
        <w:rPr>
          <w:rFonts w:asciiTheme="minorHAnsi" w:hAnsiTheme="minorHAnsi"/>
          <w:szCs w:val="22"/>
        </w:rPr>
        <w:t>ies</w:t>
      </w:r>
      <w:proofErr w:type="spellEnd"/>
      <w:r w:rsidR="008C6DFC" w:rsidRPr="00BA7D74">
        <w:rPr>
          <w:rFonts w:asciiTheme="minorHAnsi" w:hAnsiTheme="minorHAnsi"/>
          <w:szCs w:val="22"/>
        </w:rPr>
        <w:t>) undertaking the project;</w:t>
      </w:r>
    </w:p>
    <w:p w14:paraId="544D1E4B" w14:textId="51EDBFB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4801DC">
      <w:pPr>
        <w:pStyle w:val="BodyText"/>
        <w:numPr>
          <w:ilvl w:val="0"/>
          <w:numId w:val="24"/>
        </w:numPr>
        <w:jc w:val="left"/>
        <w:rPr>
          <w:rFonts w:asciiTheme="minorHAnsi" w:hAnsiTheme="minorHAnsi"/>
          <w:szCs w:val="22"/>
        </w:rPr>
      </w:pPr>
      <w:r w:rsidRPr="00BA7D74">
        <w:rPr>
          <w:rFonts w:asciiTheme="minorHAnsi" w:hAnsiTheme="minorHAnsi"/>
          <w:szCs w:val="22"/>
        </w:rPr>
        <w:lastRenderedPageBreak/>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7B370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lastRenderedPageBreak/>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4801DC">
      <w:pPr>
        <w:pStyle w:val="ListParagraph"/>
        <w:numPr>
          <w:ilvl w:val="0"/>
          <w:numId w:val="27"/>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w:t>
      </w:r>
      <w:r w:rsidRPr="00F45C68">
        <w:rPr>
          <w:rFonts w:asciiTheme="minorHAnsi" w:hAnsiTheme="minorHAnsi"/>
          <w:bCs/>
          <w:sz w:val="22"/>
          <w:szCs w:val="22"/>
        </w:rPr>
        <w:lastRenderedPageBreak/>
        <w:t xml:space="preserve">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0B13AD">
      <w:pPr>
        <w:pStyle w:val="ListParagraph"/>
        <w:numPr>
          <w:ilvl w:val="0"/>
          <w:numId w:val="27"/>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B816DB" w:rsidRDefault="00741455" w:rsidP="00741455">
      <w:pPr>
        <w:pStyle w:val="Default"/>
        <w:ind w:left="720"/>
        <w:rPr>
          <w:rFonts w:asciiTheme="minorHAnsi" w:hAnsiTheme="minorHAnsi" w:cstheme="minorHAnsi"/>
          <w:color w:val="auto"/>
          <w:sz w:val="22"/>
          <w:szCs w:val="22"/>
        </w:rPr>
      </w:pPr>
      <w:r w:rsidRPr="00B816DB">
        <w:rPr>
          <w:rFonts w:asciiTheme="minorHAnsi" w:hAnsiTheme="minorHAnsi" w:cstheme="minorHAnsi"/>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B816DB">
        <w:rPr>
          <w:rFonts w:asciiTheme="minorHAnsi" w:hAnsiTheme="minorHAnsi" w:cstheme="minorHAnsi"/>
          <w:sz w:val="22"/>
          <w:szCs w:val="22"/>
        </w:rPr>
        <w:t>subrecipients</w:t>
      </w:r>
      <w:proofErr w:type="spellEnd"/>
      <w:r w:rsidRPr="00B816DB">
        <w:rPr>
          <w:rFonts w:asciiTheme="minorHAnsi" w:hAnsiTheme="minorHAnsi" w:cstheme="minorHAnsi"/>
          <w:sz w:val="22"/>
          <w:szCs w:val="22"/>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B816DB">
        <w:rPr>
          <w:rFonts w:asciiTheme="minorHAnsi" w:hAnsiTheme="minorHAnsi" w:cstheme="minorHAnsi"/>
          <w:color w:val="auto"/>
          <w:sz w:val="22"/>
          <w:szCs w:val="22"/>
        </w:rPr>
        <w:t xml:space="preserve">applicant’s employees or </w:t>
      </w:r>
      <w:proofErr w:type="spellStart"/>
      <w:r w:rsidRPr="00B816DB">
        <w:rPr>
          <w:rFonts w:asciiTheme="minorHAnsi" w:hAnsiTheme="minorHAnsi" w:cstheme="minorHAnsi"/>
          <w:color w:val="auto"/>
          <w:sz w:val="22"/>
          <w:szCs w:val="22"/>
        </w:rPr>
        <w:t>subrecipients</w:t>
      </w:r>
      <w:proofErr w:type="spellEnd"/>
      <w:r w:rsidRPr="00B816DB">
        <w:rPr>
          <w:rFonts w:asciiTheme="minorHAnsi" w:hAnsiTheme="minorHAnsi" w:cstheme="minorHAnsi"/>
          <w:color w:val="auto"/>
          <w:sz w:val="22"/>
          <w:szCs w:val="22"/>
        </w:rPr>
        <w:t xml:space="preserve">, in matters pertaining to the proposed project. Applicants may not solicit, obtain, or use non-public information that may be of competitive interest to the entity, including information regarding the funding opportunity, evaluation, award, or administration of an award to the entity. </w:t>
      </w:r>
      <w:r w:rsidRPr="00B816DB">
        <w:rPr>
          <w:rFonts w:asciiTheme="minorHAnsi" w:hAnsiTheme="minorHAnsi" w:cstheme="minorHAnsi"/>
          <w:sz w:val="22"/>
          <w:szCs w:val="22"/>
        </w:rPr>
        <w:t xml:space="preserve">Applicants must notify the Service in writing in their application if any employees, including </w:t>
      </w:r>
      <w:proofErr w:type="spellStart"/>
      <w:r w:rsidRPr="00B816DB">
        <w:rPr>
          <w:rFonts w:asciiTheme="minorHAnsi" w:hAnsiTheme="minorHAnsi" w:cstheme="minorHAnsi"/>
          <w:sz w:val="22"/>
          <w:szCs w:val="22"/>
        </w:rPr>
        <w:t>subrecipient</w:t>
      </w:r>
      <w:proofErr w:type="spellEnd"/>
      <w:r w:rsidRPr="00B816DB">
        <w:rPr>
          <w:rFonts w:asciiTheme="minorHAnsi" w:hAnsiTheme="minorHAnsi" w:cstheme="minorHAnsi"/>
          <w:sz w:val="22"/>
          <w:szCs w:val="22"/>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B816DB">
        <w:rPr>
          <w:rFonts w:asciiTheme="minorHAnsi" w:hAnsiTheme="minorHAnsi" w:cstheme="minorHAnsi"/>
          <w:color w:val="auto"/>
          <w:sz w:val="22"/>
          <w:szCs w:val="22"/>
        </w:rPr>
        <w:t xml:space="preserve">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Pr="00B816DB" w:rsidRDefault="00741455" w:rsidP="00741455">
      <w:pPr>
        <w:ind w:left="720"/>
        <w:rPr>
          <w:rFonts w:asciiTheme="minorHAnsi" w:hAnsiTheme="minorHAnsi" w:cstheme="minorHAnsi"/>
          <w:lang w:val="en"/>
        </w:rPr>
      </w:pPr>
      <w:proofErr w:type="gramStart"/>
      <w:r w:rsidRPr="00B816DB">
        <w:rPr>
          <w:rFonts w:asciiTheme="minorHAnsi" w:hAnsiTheme="minorHAnsi" w:cstheme="minorHAnsi"/>
          <w:sz w:val="22"/>
          <w:szCs w:val="22"/>
        </w:rPr>
        <w:lastRenderedPageBreak/>
        <w:t>proposed</w:t>
      </w:r>
      <w:proofErr w:type="gramEnd"/>
      <w:r w:rsidRPr="00B816DB">
        <w:rPr>
          <w:rFonts w:asciiTheme="minorHAnsi" w:hAnsiTheme="minorHAnsi" w:cstheme="minorHAnsi"/>
          <w:sz w:val="22"/>
          <w:szCs w:val="22"/>
        </w:rPr>
        <w:t xml:space="preserve">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 xml:space="preserve">We </w:t>
      </w:r>
      <w:r w:rsidRPr="00971A66">
        <w:rPr>
          <w:rFonts w:asciiTheme="minorHAnsi" w:hAnsiTheme="minorHAnsi"/>
          <w:i/>
          <w:szCs w:val="22"/>
        </w:rPr>
        <w:lastRenderedPageBreak/>
        <w:t>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D2403C">
      <w:pPr>
        <w:pStyle w:val="Heading3"/>
        <w:numPr>
          <w:ilvl w:val="0"/>
          <w:numId w:val="39"/>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EB4C6F">
      <w:pPr>
        <w:pStyle w:val="Heading4"/>
        <w:numPr>
          <w:ilvl w:val="0"/>
          <w:numId w:val="47"/>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w:t>
      </w:r>
      <w:r w:rsidR="00BB6BD7" w:rsidRPr="00EB4C6F">
        <w:rPr>
          <w:rFonts w:asciiTheme="minorHAnsi" w:hAnsiTheme="minorHAnsi"/>
          <w:sz w:val="22"/>
          <w:szCs w:val="22"/>
        </w:rPr>
        <w:lastRenderedPageBreak/>
        <w:t>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51B5F397" w:rsidR="00BA7D74" w:rsidRDefault="00667513" w:rsidP="00BA7D74">
      <w:pPr>
        <w:pStyle w:val="ListParagraph"/>
        <w:spacing w:after="240"/>
        <w:ind w:left="360"/>
        <w:rPr>
          <w:rFonts w:asciiTheme="minorHAnsi" w:hAnsiTheme="minorHAnsi"/>
          <w:sz w:val="22"/>
          <w:szCs w:val="22"/>
        </w:rPr>
      </w:pPr>
      <w:r w:rsidRPr="00096494">
        <w:rPr>
          <w:rFonts w:asciiTheme="minorHAnsi" w:hAnsiTheme="minorHAnsi"/>
          <w:sz w:val="22"/>
          <w:szCs w:val="22"/>
        </w:rPr>
        <w:t>Submissions are due:</w:t>
      </w:r>
      <w:r w:rsidR="00096494" w:rsidRPr="00096494">
        <w:rPr>
          <w:rFonts w:asciiTheme="minorHAnsi" w:hAnsiTheme="minorHAnsi"/>
          <w:sz w:val="22"/>
          <w:szCs w:val="22"/>
        </w:rPr>
        <w:t xml:space="preserve"> </w:t>
      </w:r>
      <w:r w:rsidR="004C0E31" w:rsidRPr="00096494">
        <w:rPr>
          <w:rFonts w:asciiTheme="minorHAnsi" w:hAnsiTheme="minorHAnsi"/>
          <w:sz w:val="22"/>
          <w:szCs w:val="22"/>
        </w:rPr>
        <w:t xml:space="preserve"> </w:t>
      </w:r>
      <w:r w:rsidR="00096494" w:rsidRPr="00096494">
        <w:rPr>
          <w:rFonts w:asciiTheme="minorHAnsi" w:hAnsiTheme="minorHAnsi"/>
          <w:sz w:val="22"/>
          <w:szCs w:val="22"/>
        </w:rPr>
        <w:t>June</w:t>
      </w:r>
      <w:r w:rsidR="004C0E31" w:rsidRPr="00096494">
        <w:rPr>
          <w:rFonts w:asciiTheme="minorHAnsi" w:hAnsiTheme="minorHAnsi"/>
          <w:sz w:val="22"/>
          <w:szCs w:val="22"/>
        </w:rPr>
        <w:t xml:space="preserve"> </w:t>
      </w:r>
      <w:r w:rsidR="00096494" w:rsidRPr="00096494">
        <w:rPr>
          <w:rFonts w:asciiTheme="minorHAnsi" w:hAnsiTheme="minorHAnsi"/>
          <w:sz w:val="22"/>
          <w:szCs w:val="22"/>
        </w:rPr>
        <w:t>10,</w:t>
      </w:r>
      <w:r w:rsidR="004C0E31" w:rsidRPr="00096494">
        <w:rPr>
          <w:rFonts w:asciiTheme="minorHAnsi" w:hAnsiTheme="minorHAnsi"/>
          <w:sz w:val="22"/>
          <w:szCs w:val="22"/>
        </w:rPr>
        <w:t xml:space="preserve"> 2019, 1700, PDT.</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218B3ECD" w:rsidR="00D2403C" w:rsidRDefault="00D2403C" w:rsidP="00D2403C">
      <w:pPr>
        <w:pStyle w:val="Heading3"/>
      </w:pPr>
      <w:r>
        <w:t>Funding Restrictions</w:t>
      </w:r>
    </w:p>
    <w:p w14:paraId="7E9749CB" w14:textId="77777777" w:rsidR="004C0E31" w:rsidRPr="004C0E31" w:rsidRDefault="004C0E31" w:rsidP="004C0E31">
      <w:pPr>
        <w:ind w:firstLine="360"/>
        <w:rPr>
          <w:rFonts w:asciiTheme="minorHAnsi" w:hAnsiTheme="minorHAnsi" w:cstheme="minorHAnsi"/>
          <w:sz w:val="22"/>
          <w:szCs w:val="22"/>
        </w:rPr>
      </w:pPr>
      <w:r w:rsidRPr="004C0E31">
        <w:rPr>
          <w:rFonts w:asciiTheme="minorHAnsi" w:hAnsiTheme="minorHAnsi" w:cstheme="minorHAnsi"/>
          <w:sz w:val="22"/>
          <w:szCs w:val="22"/>
        </w:rPr>
        <w:t>Funding will be used for the designated and approved items in the Statement of Work for this</w:t>
      </w:r>
    </w:p>
    <w:p w14:paraId="17BBA267" w14:textId="379A30C5" w:rsidR="004C0E31" w:rsidRPr="004C0E31" w:rsidRDefault="004C0E31" w:rsidP="004C0E31">
      <w:pPr>
        <w:ind w:left="360"/>
        <w:rPr>
          <w:rFonts w:asciiTheme="minorHAnsi" w:hAnsiTheme="minorHAnsi" w:cstheme="minorHAnsi"/>
          <w:sz w:val="22"/>
          <w:szCs w:val="22"/>
        </w:rPr>
      </w:pPr>
      <w:proofErr w:type="gramStart"/>
      <w:r w:rsidRPr="004C0E31">
        <w:rPr>
          <w:rFonts w:asciiTheme="minorHAnsi" w:hAnsiTheme="minorHAnsi" w:cstheme="minorHAnsi"/>
          <w:sz w:val="22"/>
          <w:szCs w:val="22"/>
        </w:rPr>
        <w:t>agreement</w:t>
      </w:r>
      <w:proofErr w:type="gramEnd"/>
      <w:r w:rsidRPr="004C0E31">
        <w:rPr>
          <w:rFonts w:asciiTheme="minorHAnsi" w:hAnsiTheme="minorHAnsi" w:cstheme="minorHAnsi"/>
          <w:sz w:val="22"/>
          <w:szCs w:val="22"/>
        </w:rPr>
        <w:t xml:space="preserve"> as found to be applicable by the Service point of contact.   There will be no reimbursement of pre-Federal award </w:t>
      </w:r>
      <w:r w:rsidR="00B816DB">
        <w:rPr>
          <w:rFonts w:asciiTheme="minorHAnsi" w:hAnsiTheme="minorHAnsi" w:cstheme="minorHAnsi"/>
          <w:sz w:val="22"/>
          <w:szCs w:val="22"/>
        </w:rPr>
        <w:t>costs</w:t>
      </w:r>
      <w:r w:rsidRPr="004C0E31">
        <w:rPr>
          <w:rFonts w:asciiTheme="minorHAnsi" w:hAnsiTheme="minorHAnsi" w:cstheme="minorHAnsi"/>
          <w:sz w:val="22"/>
          <w:szCs w:val="22"/>
        </w:rPr>
        <w:t>.</w:t>
      </w:r>
    </w:p>
    <w:p w14:paraId="75F4F8EA" w14:textId="77777777" w:rsidR="004C0E31" w:rsidRPr="004C0E31" w:rsidRDefault="004C0E31" w:rsidP="004C0E31">
      <w:pPr>
        <w:ind w:left="360"/>
      </w:pP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D2403C">
      <w:pPr>
        <w:pStyle w:val="Heading3"/>
        <w:numPr>
          <w:ilvl w:val="0"/>
          <w:numId w:val="40"/>
        </w:numPr>
      </w:pPr>
      <w:r>
        <w:t>Criteria</w:t>
      </w:r>
    </w:p>
    <w:p w14:paraId="0450671B" w14:textId="19B176AF" w:rsidR="004C0E31" w:rsidRDefault="004C0E31" w:rsidP="004C0E31">
      <w:pPr>
        <w:ind w:left="360"/>
        <w:rPr>
          <w:rFonts w:asciiTheme="minorHAnsi" w:hAnsiTheme="minorHAnsi" w:cstheme="minorHAnsi"/>
          <w:sz w:val="22"/>
          <w:szCs w:val="22"/>
        </w:rPr>
      </w:pPr>
      <w:r w:rsidRPr="004C0E31">
        <w:rPr>
          <w:rFonts w:asciiTheme="minorHAnsi" w:hAnsiTheme="minorHAnsi" w:cstheme="minorHAnsi"/>
          <w:sz w:val="22"/>
          <w:szCs w:val="22"/>
        </w:rPr>
        <w:t xml:space="preserve">The selected recipient, Rancho Santa Ana Botanic Gardens (RSABG), is uniquely qualified to receive this funding because they employ many botanists who would provide expert assessments of each species, including threats to the species.  RSABG is the largest botanic garden dedicated to California native plants and contains curate collections of each of the six plants that need to be </w:t>
      </w:r>
      <w:r>
        <w:rPr>
          <w:rFonts w:asciiTheme="minorHAnsi" w:hAnsiTheme="minorHAnsi" w:cstheme="minorHAnsi"/>
          <w:sz w:val="22"/>
          <w:szCs w:val="22"/>
        </w:rPr>
        <w:t>studied</w:t>
      </w:r>
      <w:r w:rsidRPr="004C0E31">
        <w:rPr>
          <w:rFonts w:asciiTheme="minorHAnsi" w:hAnsiTheme="minorHAnsi" w:cstheme="minorHAnsi"/>
          <w:sz w:val="22"/>
          <w:szCs w:val="22"/>
        </w:rPr>
        <w:t>.  RSABG will collect seed for reintroduction and/or banking at the Gardens.</w:t>
      </w:r>
    </w:p>
    <w:p w14:paraId="4822DE15" w14:textId="79BEEC1F" w:rsidR="004C0E31" w:rsidRDefault="004C0E31" w:rsidP="004C0E31">
      <w:pPr>
        <w:ind w:left="360"/>
        <w:rPr>
          <w:rFonts w:asciiTheme="minorHAnsi" w:hAnsiTheme="minorHAnsi" w:cstheme="minorHAnsi"/>
          <w:sz w:val="22"/>
          <w:szCs w:val="22"/>
        </w:rPr>
      </w:pPr>
    </w:p>
    <w:p w14:paraId="2C7569A2" w14:textId="77777777" w:rsidR="00DE72CC" w:rsidRPr="004C0E31" w:rsidRDefault="00DE72CC" w:rsidP="004C0E31">
      <w:pPr>
        <w:ind w:left="360"/>
        <w:rPr>
          <w:rFonts w:asciiTheme="minorHAnsi" w:hAnsiTheme="minorHAnsi" w:cstheme="minorHAnsi"/>
          <w:sz w:val="22"/>
          <w:szCs w:val="22"/>
        </w:rPr>
      </w:pPr>
    </w:p>
    <w:p w14:paraId="4C1B8950" w14:textId="4670EAC0" w:rsidR="00D2403C" w:rsidRPr="00D2403C" w:rsidRDefault="00DF5E66" w:rsidP="00D2403C">
      <w:pPr>
        <w:pStyle w:val="Heading3"/>
      </w:pPr>
      <w:r w:rsidRPr="009C3223">
        <w:lastRenderedPageBreak/>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BC516B">
      <w:pPr>
        <w:pStyle w:val="Heading3"/>
        <w:numPr>
          <w:ilvl w:val="0"/>
          <w:numId w:val="43"/>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61DBB01F" w14:textId="4F82081E" w:rsidR="00B816DB" w:rsidRPr="00B816DB" w:rsidRDefault="008F7E05" w:rsidP="00B816DB">
      <w:pPr>
        <w:pStyle w:val="NormalWeb"/>
        <w:ind w:left="360"/>
        <w:rPr>
          <w:rFonts w:asciiTheme="minorHAnsi" w:hAnsiTheme="minorHAnsi" w:cstheme="minorHAnsi"/>
          <w:sz w:val="22"/>
          <w:szCs w:val="22"/>
        </w:rPr>
      </w:pPr>
      <w:r w:rsidRPr="00B816DB">
        <w:rPr>
          <w:rFonts w:asciiTheme="minorHAnsi" w:hAnsiTheme="minorHAnsi" w:cstheme="minorHAnsi"/>
          <w:sz w:val="22"/>
          <w:szCs w:val="22"/>
        </w:rPr>
        <w:t>See the Service’s “</w:t>
      </w:r>
      <w:r w:rsidRPr="00B816DB">
        <w:rPr>
          <w:rFonts w:asciiTheme="minorHAnsi" w:hAnsiTheme="minorHAnsi" w:cstheme="minorHAnsi"/>
          <w:color w:val="0000FF"/>
          <w:sz w:val="22"/>
          <w:szCs w:val="22"/>
        </w:rPr>
        <w:t>Financial Assistance Award Terms and Conditions</w:t>
      </w:r>
      <w:r w:rsidRPr="00B816DB">
        <w:rPr>
          <w:rFonts w:asciiTheme="minorHAnsi" w:hAnsiTheme="minorHAnsi" w:cstheme="minorHAnsi"/>
          <w:sz w:val="22"/>
          <w:szCs w:val="22"/>
        </w:rPr>
        <w:t xml:space="preserve">” for the administrative and national policy requirements applicable to Service awards. </w:t>
      </w:r>
      <w:r w:rsidR="00B816DB" w:rsidRPr="00B816DB">
        <w:rPr>
          <w:rFonts w:asciiTheme="minorHAnsi" w:hAnsiTheme="minorHAnsi" w:cstheme="minorHAnsi"/>
          <w:sz w:val="22"/>
          <w:szCs w:val="22"/>
        </w:rPr>
        <w:t xml:space="preserve"> The “Department of the Interior (DOI) Award Provisions” attached to this Funding Opportunity also apply to Service awards (Attachment A).</w:t>
      </w:r>
    </w:p>
    <w:p w14:paraId="1E0DE7EE" w14:textId="77777777" w:rsidR="008F7E05" w:rsidRPr="00B816DB" w:rsidRDefault="008F7E05" w:rsidP="008F7E05">
      <w:pPr>
        <w:rPr>
          <w:rFonts w:asciiTheme="minorHAnsi" w:hAnsiTheme="minorHAnsi" w:cstheme="minorHAnsi"/>
        </w:rPr>
      </w:pPr>
    </w:p>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 xml:space="preserve">Service will include </w:t>
      </w:r>
      <w:r w:rsidR="002D0BFF">
        <w:rPr>
          <w:rFonts w:asciiTheme="minorHAnsi" w:hAnsiTheme="minorHAnsi"/>
          <w:sz w:val="22"/>
          <w:szCs w:val="22"/>
        </w:rPr>
        <w:lastRenderedPageBreak/>
        <w:t>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F713D1">
      <w:pPr>
        <w:pStyle w:val="Heading4"/>
        <w:numPr>
          <w:ilvl w:val="0"/>
          <w:numId w:val="50"/>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 xml:space="preserve">Recipients and </w:t>
      </w:r>
      <w:proofErr w:type="spellStart"/>
      <w:r>
        <w:rPr>
          <w:rFonts w:asciiTheme="minorHAnsi" w:hAnsiTheme="minorHAnsi"/>
          <w:sz w:val="22"/>
          <w:szCs w:val="22"/>
        </w:rPr>
        <w:t>subrecipients</w:t>
      </w:r>
      <w:proofErr w:type="spellEnd"/>
      <w:r>
        <w:rPr>
          <w:rFonts w:asciiTheme="minorHAnsi" w:hAnsiTheme="minorHAnsi"/>
          <w:sz w:val="22"/>
          <w:szCs w:val="22"/>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0FBBC68C" w14:textId="666E65B1" w:rsidR="008F7E05" w:rsidRPr="001561CD" w:rsidRDefault="008F7E05" w:rsidP="00932B1D">
      <w:pPr>
        <w:pStyle w:val="ListParagraph"/>
        <w:spacing w:after="240"/>
        <w:rPr>
          <w:rFonts w:asciiTheme="minorHAnsi" w:hAnsiTheme="minorHAnsi" w:cstheme="minorHAnsi"/>
          <w:sz w:val="22"/>
          <w:szCs w:val="22"/>
          <w:lang w:val="en"/>
        </w:rPr>
      </w:pPr>
      <w:r w:rsidRPr="001561CD">
        <w:rPr>
          <w:rFonts w:asciiTheme="minorHAnsi" w:hAnsiTheme="minorHAnsi" w:cstheme="minorHAnsi"/>
          <w:sz w:val="22"/>
          <w:szCs w:val="22"/>
        </w:rPr>
        <w:t xml:space="preserve">Recipients must notify the Service immediately in writing of any conflict of interest that arise during the life of their Federal award, including those reported to them by any </w:t>
      </w:r>
      <w:proofErr w:type="spellStart"/>
      <w:r w:rsidRPr="001561CD">
        <w:rPr>
          <w:rFonts w:asciiTheme="minorHAnsi" w:hAnsiTheme="minorHAnsi" w:cstheme="minorHAnsi"/>
          <w:sz w:val="22"/>
          <w:szCs w:val="22"/>
        </w:rPr>
        <w:t>subrecipient</w:t>
      </w:r>
      <w:proofErr w:type="spellEnd"/>
      <w:r w:rsidRPr="001561CD">
        <w:rPr>
          <w:rFonts w:asciiTheme="minorHAnsi" w:hAnsiTheme="minorHAnsi" w:cstheme="minorHAnsi"/>
          <w:sz w:val="22"/>
          <w:szCs w:val="22"/>
        </w:rPr>
        <w:t xml:space="preserve"> </w:t>
      </w:r>
      <w:r w:rsidRPr="001561CD">
        <w:rPr>
          <w:rFonts w:asciiTheme="minorHAnsi" w:hAnsiTheme="minorHAnsi" w:cstheme="minorHAnsi"/>
          <w:sz w:val="22"/>
          <w:szCs w:val="22"/>
        </w:rPr>
        <w:lastRenderedPageBreak/>
        <w:t xml:space="preserve">under the award. Recipients must notify the Service in writing if any employees, including </w:t>
      </w:r>
      <w:proofErr w:type="spellStart"/>
      <w:r w:rsidRPr="001561CD">
        <w:rPr>
          <w:rFonts w:asciiTheme="minorHAnsi" w:hAnsiTheme="minorHAnsi" w:cstheme="minorHAnsi"/>
          <w:sz w:val="22"/>
          <w:szCs w:val="22"/>
        </w:rPr>
        <w:t>subrecipient</w:t>
      </w:r>
      <w:proofErr w:type="spellEnd"/>
      <w:r w:rsidRPr="001561CD">
        <w:rPr>
          <w:rFonts w:asciiTheme="minorHAnsi" w:hAnsiTheme="minorHAnsi" w:cstheme="minorHAnsi"/>
          <w:sz w:val="22"/>
          <w:szCs w:val="22"/>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1561CD">
        <w:rPr>
          <w:rFonts w:asciiTheme="minorHAnsi" w:hAnsiTheme="minorHAnsi" w:cstheme="minorHAnsi"/>
          <w:color w:val="0000FF"/>
          <w:sz w:val="22"/>
          <w:szCs w:val="22"/>
        </w:rPr>
        <w:t>2 CFR 200.338 Remedies for Noncompliance</w:t>
      </w:r>
      <w:r w:rsidRPr="001561CD">
        <w:rPr>
          <w:rFonts w:asciiTheme="minorHAnsi" w:hAnsiTheme="minorHAnsi" w:cstheme="minorHAnsi"/>
          <w:sz w:val="22"/>
          <w:szCs w:val="22"/>
        </w:rPr>
        <w:t>, including termination of the award.</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651D017E" w:rsidR="00DF5E66"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30C6F883" w14:textId="77777777" w:rsidR="004C0E31" w:rsidRPr="00B84641" w:rsidRDefault="004C0E31" w:rsidP="004C0E31">
      <w:pPr>
        <w:ind w:firstLine="360"/>
        <w:rPr>
          <w:rFonts w:asciiTheme="minorHAnsi" w:hAnsiTheme="minorHAnsi" w:cstheme="minorHAnsi"/>
          <w:sz w:val="22"/>
          <w:szCs w:val="22"/>
        </w:rPr>
      </w:pPr>
      <w:r w:rsidRPr="00B84641">
        <w:rPr>
          <w:rFonts w:asciiTheme="minorHAnsi" w:hAnsiTheme="minorHAnsi" w:cstheme="minorHAnsi"/>
          <w:sz w:val="22"/>
          <w:szCs w:val="22"/>
        </w:rPr>
        <w:t>Anne M. Robb</w:t>
      </w:r>
    </w:p>
    <w:p w14:paraId="5C3887F7" w14:textId="77777777" w:rsidR="004C0E31" w:rsidRPr="00B84641" w:rsidRDefault="004C0E31" w:rsidP="004C0E31">
      <w:pPr>
        <w:ind w:firstLine="360"/>
        <w:rPr>
          <w:rFonts w:asciiTheme="minorHAnsi" w:hAnsiTheme="minorHAnsi" w:cstheme="minorHAnsi"/>
          <w:sz w:val="22"/>
          <w:szCs w:val="22"/>
        </w:rPr>
      </w:pPr>
      <w:r w:rsidRPr="00B84641">
        <w:rPr>
          <w:rFonts w:asciiTheme="minorHAnsi" w:hAnsiTheme="minorHAnsi" w:cstheme="minorHAnsi"/>
          <w:sz w:val="22"/>
          <w:szCs w:val="22"/>
        </w:rPr>
        <w:t>Carlsbad Fish and Wildlife Office</w:t>
      </w:r>
    </w:p>
    <w:p w14:paraId="7FC4E86B" w14:textId="77777777" w:rsidR="004C0E31" w:rsidRPr="00B84641" w:rsidRDefault="004C0E31" w:rsidP="004C0E31">
      <w:pPr>
        <w:ind w:firstLine="360"/>
        <w:rPr>
          <w:rFonts w:asciiTheme="minorHAnsi" w:hAnsiTheme="minorHAnsi" w:cstheme="minorHAnsi"/>
          <w:sz w:val="22"/>
          <w:szCs w:val="22"/>
        </w:rPr>
      </w:pPr>
      <w:r w:rsidRPr="00B84641">
        <w:rPr>
          <w:rFonts w:asciiTheme="minorHAnsi" w:hAnsiTheme="minorHAnsi" w:cstheme="minorHAnsi"/>
          <w:sz w:val="22"/>
          <w:szCs w:val="22"/>
        </w:rPr>
        <w:t>2177 Salk Ave., Suite 250</w:t>
      </w:r>
    </w:p>
    <w:p w14:paraId="40153AF8" w14:textId="3DE731EA" w:rsidR="004C0E31" w:rsidRPr="00B84641" w:rsidRDefault="004C0E31" w:rsidP="004C0E31">
      <w:pPr>
        <w:ind w:firstLine="360"/>
        <w:rPr>
          <w:rFonts w:asciiTheme="minorHAnsi" w:hAnsiTheme="minorHAnsi" w:cstheme="minorHAnsi"/>
          <w:sz w:val="22"/>
          <w:szCs w:val="22"/>
        </w:rPr>
      </w:pPr>
      <w:r w:rsidRPr="00B84641">
        <w:rPr>
          <w:rFonts w:asciiTheme="minorHAnsi" w:hAnsiTheme="minorHAnsi" w:cstheme="minorHAnsi"/>
          <w:sz w:val="22"/>
          <w:szCs w:val="22"/>
        </w:rPr>
        <w:t>Carlsbad, C</w:t>
      </w:r>
      <w:r w:rsidR="001561CD" w:rsidRPr="00B84641">
        <w:rPr>
          <w:rFonts w:asciiTheme="minorHAnsi" w:hAnsiTheme="minorHAnsi" w:cstheme="minorHAnsi"/>
          <w:sz w:val="22"/>
          <w:szCs w:val="22"/>
        </w:rPr>
        <w:t>alifornia</w:t>
      </w:r>
      <w:r w:rsidRPr="00B84641">
        <w:rPr>
          <w:rFonts w:asciiTheme="minorHAnsi" w:hAnsiTheme="minorHAnsi" w:cstheme="minorHAnsi"/>
          <w:sz w:val="22"/>
          <w:szCs w:val="22"/>
        </w:rPr>
        <w:t xml:space="preserve"> 92008</w:t>
      </w:r>
    </w:p>
    <w:p w14:paraId="09841DBB" w14:textId="17F67A86" w:rsidR="004C0E31" w:rsidRPr="00B84641" w:rsidRDefault="001561CD" w:rsidP="004C0E31">
      <w:pPr>
        <w:ind w:firstLine="360"/>
        <w:rPr>
          <w:rFonts w:asciiTheme="minorHAnsi" w:hAnsiTheme="minorHAnsi" w:cstheme="minorHAnsi"/>
          <w:sz w:val="22"/>
          <w:szCs w:val="22"/>
        </w:rPr>
      </w:pPr>
      <w:r w:rsidRPr="00B84641">
        <w:rPr>
          <w:rFonts w:asciiTheme="minorHAnsi" w:hAnsiTheme="minorHAnsi" w:cstheme="minorHAnsi"/>
          <w:sz w:val="22"/>
          <w:szCs w:val="22"/>
        </w:rPr>
        <w:t>Phone: (</w:t>
      </w:r>
      <w:r w:rsidR="004C0E31" w:rsidRPr="00B84641">
        <w:rPr>
          <w:rFonts w:asciiTheme="minorHAnsi" w:hAnsiTheme="minorHAnsi" w:cstheme="minorHAnsi"/>
          <w:sz w:val="22"/>
          <w:szCs w:val="22"/>
        </w:rPr>
        <w:t>760</w:t>
      </w:r>
      <w:r w:rsidRPr="00B84641">
        <w:rPr>
          <w:rFonts w:asciiTheme="minorHAnsi" w:hAnsiTheme="minorHAnsi" w:cstheme="minorHAnsi"/>
          <w:sz w:val="22"/>
          <w:szCs w:val="22"/>
        </w:rPr>
        <w:t xml:space="preserve">) </w:t>
      </w:r>
      <w:r w:rsidR="004C0E31" w:rsidRPr="00B84641">
        <w:rPr>
          <w:rFonts w:asciiTheme="minorHAnsi" w:hAnsiTheme="minorHAnsi" w:cstheme="minorHAnsi"/>
          <w:sz w:val="22"/>
          <w:szCs w:val="22"/>
        </w:rPr>
        <w:t>431-9440</w:t>
      </w:r>
    </w:p>
    <w:p w14:paraId="2C75360C" w14:textId="16146B06" w:rsidR="004C0E31" w:rsidRPr="00B84641" w:rsidRDefault="001561CD" w:rsidP="004C0E31">
      <w:pPr>
        <w:ind w:firstLine="360"/>
        <w:rPr>
          <w:rFonts w:asciiTheme="minorHAnsi" w:hAnsiTheme="minorHAnsi" w:cstheme="minorHAnsi"/>
          <w:sz w:val="22"/>
          <w:szCs w:val="22"/>
        </w:rPr>
      </w:pPr>
      <w:r w:rsidRPr="00B84641">
        <w:rPr>
          <w:rFonts w:asciiTheme="minorHAnsi" w:hAnsiTheme="minorHAnsi" w:cstheme="minorHAnsi"/>
          <w:sz w:val="22"/>
          <w:szCs w:val="22"/>
        </w:rPr>
        <w:t xml:space="preserve">Email: </w:t>
      </w:r>
      <w:r w:rsidR="004C0E31" w:rsidRPr="00B84641">
        <w:rPr>
          <w:rFonts w:asciiTheme="minorHAnsi" w:hAnsiTheme="minorHAnsi" w:cstheme="minorHAnsi"/>
          <w:sz w:val="22"/>
          <w:szCs w:val="22"/>
        </w:rPr>
        <w:t>Anne_robb@fws.gov</w:t>
      </w:r>
    </w:p>
    <w:p w14:paraId="24CF2A99" w14:textId="77777777" w:rsidR="004C0E31" w:rsidRPr="004C0E31" w:rsidRDefault="004C0E31" w:rsidP="004C0E31"/>
    <w:p w14:paraId="358725F4" w14:textId="3395F88B" w:rsidR="00932B1D" w:rsidRDefault="00932B1D" w:rsidP="00877F12">
      <w:pPr>
        <w:rPr>
          <w:rFonts w:asciiTheme="minorHAnsi" w:hAnsiTheme="minorHAnsi"/>
          <w:sz w:val="22"/>
          <w:szCs w:val="22"/>
          <w:lang w:val="pt-BR"/>
        </w:rPr>
      </w:pPr>
    </w:p>
    <w:p w14:paraId="1B6CC30A" w14:textId="1AB84B9C" w:rsidR="001561CD" w:rsidRDefault="001561CD">
      <w:pPr>
        <w:rPr>
          <w:rFonts w:asciiTheme="minorHAnsi" w:hAnsiTheme="minorHAnsi"/>
          <w:sz w:val="22"/>
          <w:szCs w:val="22"/>
          <w:lang w:val="pt-BR"/>
        </w:rPr>
      </w:pPr>
      <w:r>
        <w:rPr>
          <w:rFonts w:asciiTheme="minorHAnsi" w:hAnsiTheme="minorHAnsi"/>
          <w:sz w:val="22"/>
          <w:szCs w:val="22"/>
          <w:lang w:val="pt-BR"/>
        </w:rPr>
        <w:br w:type="page"/>
      </w:r>
    </w:p>
    <w:p w14:paraId="5ADBB4A6" w14:textId="7BB72C21" w:rsidR="00512901" w:rsidRPr="001561CD" w:rsidRDefault="00512901" w:rsidP="00512901">
      <w:pPr>
        <w:keepNext/>
        <w:spacing w:after="120"/>
        <w:ind w:left="360" w:hanging="360"/>
        <w:jc w:val="both"/>
        <w:outlineLvl w:val="1"/>
        <w:rPr>
          <w:rFonts w:asciiTheme="minorHAnsi" w:hAnsiTheme="minorHAnsi"/>
          <w:b/>
          <w:bCs/>
        </w:rPr>
      </w:pPr>
      <w:r w:rsidRPr="001561CD">
        <w:rPr>
          <w:rFonts w:asciiTheme="minorHAnsi" w:hAnsiTheme="minorHAnsi"/>
          <w:b/>
          <w:bCs/>
        </w:rPr>
        <w:lastRenderedPageBreak/>
        <w:t>Attachment A: DOI Award Provisions</w:t>
      </w:r>
    </w:p>
    <w:p w14:paraId="39AE38F8" w14:textId="77777777" w:rsidR="00512901" w:rsidRPr="001561CD" w:rsidRDefault="00512901" w:rsidP="00512901">
      <w:pPr>
        <w:spacing w:after="120"/>
        <w:rPr>
          <w:rFonts w:asciiTheme="minorHAnsi" w:hAnsiTheme="minorHAnsi" w:cstheme="minorHAnsi"/>
          <w:b/>
          <w:sz w:val="22"/>
          <w:szCs w:val="22"/>
        </w:rPr>
      </w:pPr>
      <w:r w:rsidRPr="001561CD">
        <w:rPr>
          <w:rFonts w:asciiTheme="minorHAnsi" w:hAnsiTheme="minorHAnsi" w:cstheme="minorHAnsi"/>
          <w:b/>
          <w:sz w:val="22"/>
          <w:szCs w:val="22"/>
        </w:rPr>
        <w:t xml:space="preserve"> I. Conflicts of Interest</w:t>
      </w:r>
    </w:p>
    <w:p w14:paraId="6BCC54D0" w14:textId="77777777" w:rsidR="00512901" w:rsidRPr="001561CD" w:rsidRDefault="00512901" w:rsidP="00512901">
      <w:pPr>
        <w:spacing w:after="120"/>
        <w:rPr>
          <w:rFonts w:asciiTheme="minorHAnsi" w:hAnsiTheme="minorHAnsi" w:cstheme="minorHAnsi"/>
          <w:sz w:val="22"/>
          <w:szCs w:val="22"/>
        </w:rPr>
      </w:pPr>
      <w:r w:rsidRPr="001561CD">
        <w:rPr>
          <w:rFonts w:asciiTheme="minorHAnsi" w:hAnsiTheme="minorHAnsi" w:cstheme="minorHAnsi"/>
          <w:sz w:val="22"/>
          <w:szCs w:val="22"/>
        </w:rPr>
        <w:t>(a) Applicability.</w:t>
      </w:r>
    </w:p>
    <w:p w14:paraId="18DE9DC9"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 xml:space="preserve">(2) In the procurement of supplies, equipment, construction, and services by recipients and by </w:t>
      </w:r>
      <w:proofErr w:type="spellStart"/>
      <w:r w:rsidRPr="001561CD">
        <w:rPr>
          <w:rFonts w:asciiTheme="minorHAnsi" w:hAnsiTheme="minorHAnsi"/>
          <w:sz w:val="22"/>
          <w:szCs w:val="22"/>
        </w:rPr>
        <w:t>subrecipients</w:t>
      </w:r>
      <w:proofErr w:type="spellEnd"/>
      <w:r w:rsidRPr="001561CD">
        <w:rPr>
          <w:rFonts w:asciiTheme="minorHAnsi" w:hAnsiTheme="minorHAnsi"/>
          <w:sz w:val="22"/>
          <w:szCs w:val="22"/>
        </w:rPr>
        <w:t>, the conflict of interest provisions in 2 CFR 200.318 apply.</w:t>
      </w:r>
    </w:p>
    <w:p w14:paraId="59ABDBE0"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(b) Requirements.</w:t>
      </w:r>
    </w:p>
    <w:p w14:paraId="311F03A8"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 xml:space="preserve">(2) In addition to any other prohibitions that may apply with respect to conflicts of interest, no key official of an actual or proposed recipient or </w:t>
      </w:r>
      <w:proofErr w:type="spellStart"/>
      <w:r w:rsidRPr="001561CD">
        <w:rPr>
          <w:rFonts w:asciiTheme="minorHAnsi" w:hAnsiTheme="minorHAnsi"/>
          <w:sz w:val="22"/>
          <w:szCs w:val="22"/>
        </w:rPr>
        <w:t>subrecipient</w:t>
      </w:r>
      <w:proofErr w:type="spellEnd"/>
      <w:r w:rsidRPr="001561CD">
        <w:rPr>
          <w:rFonts w:asciiTheme="minorHAnsi" w:hAnsiTheme="minorHAnsi"/>
          <w:sz w:val="22"/>
          <w:szCs w:val="22"/>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1561CD">
        <w:rPr>
          <w:rFonts w:asciiTheme="minorHAnsi" w:hAnsiTheme="minorHAnsi"/>
          <w:sz w:val="22"/>
          <w:szCs w:val="22"/>
        </w:rPr>
        <w:t>subrecipient</w:t>
      </w:r>
      <w:proofErr w:type="spellEnd"/>
      <w:r w:rsidRPr="001561CD">
        <w:rPr>
          <w:rFonts w:asciiTheme="minorHAnsi" w:hAnsiTheme="minorHAnsi"/>
          <w:sz w:val="22"/>
          <w:szCs w:val="22"/>
        </w:rPr>
        <w:t xml:space="preserve"> or in development of the requirement leading to the funding announcement.</w:t>
      </w:r>
    </w:p>
    <w:p w14:paraId="4E92BB48"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 xml:space="preserve">(3) No actual or prospective recipient or </w:t>
      </w:r>
      <w:proofErr w:type="spellStart"/>
      <w:r w:rsidRPr="001561CD">
        <w:rPr>
          <w:rFonts w:asciiTheme="minorHAnsi" w:hAnsiTheme="minorHAnsi"/>
          <w:sz w:val="22"/>
          <w:szCs w:val="22"/>
        </w:rPr>
        <w:t>subrecipient</w:t>
      </w:r>
      <w:proofErr w:type="spellEnd"/>
      <w:r w:rsidRPr="001561CD">
        <w:rPr>
          <w:rFonts w:asciiTheme="minorHAnsi" w:hAnsiTheme="minorHAnsi"/>
          <w:sz w:val="22"/>
          <w:szCs w:val="22"/>
        </w:rPr>
        <w:t xml:space="preserve"> may solicit, obtain, or use non-public information regarding the evaluation, award, or administration of an award to that recipient or </w:t>
      </w:r>
      <w:proofErr w:type="spellStart"/>
      <w:r w:rsidRPr="001561CD">
        <w:rPr>
          <w:rFonts w:asciiTheme="minorHAnsi" w:hAnsiTheme="minorHAnsi"/>
          <w:sz w:val="22"/>
          <w:szCs w:val="22"/>
        </w:rPr>
        <w:t>subrecipient</w:t>
      </w:r>
      <w:proofErr w:type="spellEnd"/>
      <w:r w:rsidRPr="001561CD">
        <w:rPr>
          <w:rFonts w:asciiTheme="minorHAnsi" w:hAnsiTheme="minorHAnsi"/>
          <w:sz w:val="22"/>
          <w:szCs w:val="22"/>
        </w:rPr>
        <w:t xml:space="preserve"> or the development of a Federal financial assistance opportunity that may be of competitive interest to that recipient or </w:t>
      </w:r>
      <w:proofErr w:type="spellStart"/>
      <w:r w:rsidRPr="001561CD">
        <w:rPr>
          <w:rFonts w:asciiTheme="minorHAnsi" w:hAnsiTheme="minorHAnsi"/>
          <w:sz w:val="22"/>
          <w:szCs w:val="22"/>
        </w:rPr>
        <w:t>subrecipient</w:t>
      </w:r>
      <w:proofErr w:type="spellEnd"/>
      <w:r w:rsidRPr="001561CD">
        <w:rPr>
          <w:rFonts w:asciiTheme="minorHAnsi" w:hAnsiTheme="minorHAnsi"/>
          <w:sz w:val="22"/>
          <w:szCs w:val="22"/>
        </w:rPr>
        <w:t>.</w:t>
      </w:r>
    </w:p>
    <w:p w14:paraId="6E279038"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(c) Notification.</w:t>
      </w:r>
    </w:p>
    <w:p w14:paraId="7ED4B717"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1561CD">
        <w:rPr>
          <w:rFonts w:asciiTheme="minorHAnsi" w:hAnsiTheme="minorHAnsi"/>
          <w:sz w:val="22"/>
          <w:szCs w:val="22"/>
        </w:rPr>
        <w:t>lnterest</w:t>
      </w:r>
      <w:proofErr w:type="spellEnd"/>
      <w:r w:rsidRPr="001561CD">
        <w:rPr>
          <w:rFonts w:asciiTheme="minorHAnsi" w:hAnsiTheme="minorHAnsi"/>
          <w:sz w:val="22"/>
          <w:szCs w:val="22"/>
        </w:rPr>
        <w:t>.</w:t>
      </w:r>
    </w:p>
    <w:p w14:paraId="4180EC36"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1561CD">
        <w:rPr>
          <w:rFonts w:asciiTheme="minorHAnsi" w:hAnsiTheme="minorHAnsi"/>
          <w:sz w:val="22"/>
          <w:szCs w:val="22"/>
        </w:rPr>
        <w:t>subrecipients</w:t>
      </w:r>
      <w:proofErr w:type="spellEnd"/>
      <w:r w:rsidRPr="001561CD">
        <w:rPr>
          <w:rFonts w:asciiTheme="minorHAnsi" w:hAnsiTheme="minorHAnsi"/>
          <w:sz w:val="22"/>
          <w:szCs w:val="22"/>
        </w:rPr>
        <w:t>.</w:t>
      </w:r>
    </w:p>
    <w:p w14:paraId="09F29B07"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B0F5DA3"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6787F501" w14:textId="77777777" w:rsidR="00512901" w:rsidRPr="001561CD" w:rsidRDefault="00512901" w:rsidP="00512901">
      <w:pPr>
        <w:spacing w:after="120"/>
        <w:rPr>
          <w:rFonts w:asciiTheme="minorHAnsi" w:hAnsiTheme="minorHAnsi"/>
          <w:b/>
          <w:sz w:val="22"/>
          <w:szCs w:val="22"/>
        </w:rPr>
      </w:pPr>
      <w:r w:rsidRPr="001561CD">
        <w:rPr>
          <w:rFonts w:asciiTheme="minorHAnsi" w:hAnsiTheme="minorHAnsi"/>
          <w:b/>
          <w:sz w:val="22"/>
          <w:szCs w:val="22"/>
        </w:rPr>
        <w:lastRenderedPageBreak/>
        <w:t>II. Data Availability</w:t>
      </w:r>
    </w:p>
    <w:p w14:paraId="65CF0971"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 xml:space="preserve">(c) Availability of Data. The recipient shall make the data produced under this award and any </w:t>
      </w:r>
      <w:proofErr w:type="spellStart"/>
      <w:r w:rsidRPr="001561CD">
        <w:rPr>
          <w:rFonts w:asciiTheme="minorHAnsi" w:hAnsiTheme="minorHAnsi"/>
          <w:sz w:val="22"/>
          <w:szCs w:val="22"/>
        </w:rPr>
        <w:t>subaward</w:t>
      </w:r>
      <w:proofErr w:type="spellEnd"/>
      <w:r w:rsidRPr="001561CD">
        <w:rPr>
          <w:rFonts w:asciiTheme="minorHAnsi" w:hAnsiTheme="minorHAnsi"/>
          <w:sz w:val="22"/>
          <w:szCs w:val="22"/>
        </w:rPr>
        <w:t>(s) available to the Government for public release, consistent with applicable law, to allow meaningful third party evaluation and reproduction of the following:</w:t>
      </w:r>
    </w:p>
    <w:p w14:paraId="64CF57EB"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(1) The scientific data relied upon;</w:t>
      </w:r>
    </w:p>
    <w:p w14:paraId="016CC0BF" w14:textId="77777777" w:rsidR="00512901" w:rsidRPr="001561CD" w:rsidRDefault="00512901" w:rsidP="00512901">
      <w:pPr>
        <w:spacing w:after="120"/>
        <w:rPr>
          <w:rFonts w:asciiTheme="minorHAnsi" w:hAnsiTheme="minorHAnsi"/>
          <w:sz w:val="22"/>
          <w:szCs w:val="22"/>
        </w:rPr>
      </w:pPr>
      <w:r w:rsidRPr="001561CD">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1561CD">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4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CD0D3F" w14:textId="77777777" w:rsidR="00DD2EF1" w:rsidRDefault="00DD2EF1">
      <w:r>
        <w:separator/>
      </w:r>
    </w:p>
    <w:p w14:paraId="1581F2AF" w14:textId="77777777" w:rsidR="00DD2EF1" w:rsidRDefault="00DD2EF1"/>
    <w:p w14:paraId="3547D5A1" w14:textId="77777777" w:rsidR="00DD2EF1" w:rsidRDefault="00DD2EF1" w:rsidP="00885F11"/>
  </w:endnote>
  <w:endnote w:type="continuationSeparator" w:id="0">
    <w:p w14:paraId="397A2329" w14:textId="77777777" w:rsidR="00DD2EF1" w:rsidRDefault="00DD2EF1">
      <w:r>
        <w:continuationSeparator/>
      </w:r>
    </w:p>
    <w:p w14:paraId="1DA3A301" w14:textId="77777777" w:rsidR="00DD2EF1" w:rsidRDefault="00DD2EF1"/>
    <w:p w14:paraId="29B11F4D" w14:textId="77777777" w:rsidR="00DD2EF1" w:rsidRDefault="00DD2EF1" w:rsidP="00885F11"/>
  </w:endnote>
  <w:endnote w:type="continuationNotice" w:id="1">
    <w:p w14:paraId="31C85595" w14:textId="77777777" w:rsidR="00DD2EF1" w:rsidRDefault="00DD2E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6AED8E63"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72168F">
      <w:rPr>
        <w:rFonts w:asciiTheme="minorHAnsi" w:hAnsiTheme="minorHAnsi" w:cstheme="minorHAnsi"/>
        <w:b/>
        <w:bCs/>
        <w:noProof/>
        <w:sz w:val="20"/>
        <w:szCs w:val="20"/>
      </w:rPr>
      <w:t>13</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72168F">
      <w:rPr>
        <w:rFonts w:asciiTheme="minorHAnsi" w:hAnsiTheme="minorHAnsi" w:cstheme="minorHAnsi"/>
        <w:b/>
        <w:bCs/>
        <w:noProof/>
        <w:sz w:val="20"/>
        <w:szCs w:val="20"/>
      </w:rPr>
      <w:t>14</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C2A5C3" w14:textId="77777777" w:rsidR="00DD2EF1" w:rsidRDefault="00DD2EF1">
      <w:r>
        <w:separator/>
      </w:r>
    </w:p>
    <w:p w14:paraId="665DF72A" w14:textId="77777777" w:rsidR="00DD2EF1" w:rsidRDefault="00DD2EF1"/>
    <w:p w14:paraId="3DDFF17B" w14:textId="77777777" w:rsidR="00DD2EF1" w:rsidRDefault="00DD2EF1" w:rsidP="00885F11"/>
  </w:footnote>
  <w:footnote w:type="continuationSeparator" w:id="0">
    <w:p w14:paraId="5284EC23" w14:textId="77777777" w:rsidR="00DD2EF1" w:rsidRDefault="00DD2EF1">
      <w:r>
        <w:continuationSeparator/>
      </w:r>
    </w:p>
    <w:p w14:paraId="5063D321" w14:textId="77777777" w:rsidR="00DD2EF1" w:rsidRDefault="00DD2EF1"/>
    <w:p w14:paraId="20A77FB8" w14:textId="77777777" w:rsidR="00DD2EF1" w:rsidRDefault="00DD2EF1" w:rsidP="00885F11"/>
  </w:footnote>
  <w:footnote w:type="continuationNotice" w:id="1">
    <w:p w14:paraId="008F5E86" w14:textId="77777777" w:rsidR="00DD2EF1" w:rsidRDefault="00DD2EF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3in;height:3in" o:bullet="t"/>
    </w:pict>
  </w:numPicBullet>
  <w:abstractNum w:abstractNumId="0" w15:restartNumberingAfterBreak="0">
    <w:nsid w:val="FFFFFF88"/>
    <w:multiLevelType w:val="singleLevel"/>
    <w:tmpl w:val="AE7AFCDA"/>
    <w:lvl w:ilvl="0">
      <w:start w:val="1"/>
      <w:numFmt w:val="decimal"/>
      <w:lvlText w:val="%1."/>
      <w:lvlJc w:val="left"/>
      <w:pPr>
        <w:tabs>
          <w:tab w:val="num" w:pos="360"/>
        </w:tabs>
        <w:ind w:left="360" w:hanging="360"/>
      </w:pPr>
    </w:lvl>
  </w:abstractNum>
  <w:abstractNum w:abstractNumId="1" w15:restartNumberingAfterBreak="0">
    <w:nsid w:val="0128023E"/>
    <w:multiLevelType w:val="multilevel"/>
    <w:tmpl w:val="82D2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67129"/>
    <w:multiLevelType w:val="hybridMultilevel"/>
    <w:tmpl w:val="BDD086D8"/>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D5A31"/>
    <w:multiLevelType w:val="hybridMultilevel"/>
    <w:tmpl w:val="FBA4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85E91"/>
    <w:multiLevelType w:val="hybridMultilevel"/>
    <w:tmpl w:val="6444FC56"/>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02229"/>
    <w:multiLevelType w:val="hybridMultilevel"/>
    <w:tmpl w:val="72640442"/>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816B98"/>
    <w:multiLevelType w:val="hybridMultilevel"/>
    <w:tmpl w:val="9EEC3B6E"/>
    <w:lvl w:ilvl="0" w:tplc="40A2058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A11B5"/>
    <w:multiLevelType w:val="hybridMultilevel"/>
    <w:tmpl w:val="13AC29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2F27CF"/>
    <w:multiLevelType w:val="hybridMultilevel"/>
    <w:tmpl w:val="1AF6973C"/>
    <w:lvl w:ilvl="0" w:tplc="AA3EB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B6A4F"/>
    <w:multiLevelType w:val="hybridMultilevel"/>
    <w:tmpl w:val="71FEAB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F1B94"/>
    <w:multiLevelType w:val="hybridMultilevel"/>
    <w:tmpl w:val="6B028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9376AF"/>
    <w:multiLevelType w:val="hybridMultilevel"/>
    <w:tmpl w:val="40EC16EA"/>
    <w:lvl w:ilvl="0" w:tplc="58BC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9654CB"/>
    <w:multiLevelType w:val="hybridMultilevel"/>
    <w:tmpl w:val="CDE69A98"/>
    <w:lvl w:ilvl="0" w:tplc="66C6357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D868F3"/>
    <w:multiLevelType w:val="hybridMultilevel"/>
    <w:tmpl w:val="B328BAF0"/>
    <w:lvl w:ilvl="0" w:tplc="42D67FF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516558"/>
    <w:multiLevelType w:val="hybridMultilevel"/>
    <w:tmpl w:val="408821EE"/>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D40923"/>
    <w:multiLevelType w:val="hybridMultilevel"/>
    <w:tmpl w:val="617E9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7701C"/>
    <w:multiLevelType w:val="hybridMultilevel"/>
    <w:tmpl w:val="D9B0F2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1588"/>
    <w:multiLevelType w:val="hybridMultilevel"/>
    <w:tmpl w:val="8F202A32"/>
    <w:lvl w:ilvl="0" w:tplc="B91855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A6BBC"/>
    <w:multiLevelType w:val="hybridMultilevel"/>
    <w:tmpl w:val="F850B71C"/>
    <w:lvl w:ilvl="0" w:tplc="49CC985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320596"/>
    <w:multiLevelType w:val="hybridMultilevel"/>
    <w:tmpl w:val="094037E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720EA"/>
    <w:multiLevelType w:val="hybridMultilevel"/>
    <w:tmpl w:val="142E8A06"/>
    <w:lvl w:ilvl="0" w:tplc="87AA195E">
      <w:start w:val="1"/>
      <w:numFmt w:val="upperLetter"/>
      <w:lvlText w:val="%1."/>
      <w:lvlJc w:val="left"/>
      <w:pPr>
        <w:ind w:left="360" w:hanging="360"/>
      </w:pPr>
      <w:rPr>
        <w:b/>
        <w:i w:val="0"/>
        <w:sz w:val="22"/>
        <w:szCs w:val="22"/>
      </w:rPr>
    </w:lvl>
    <w:lvl w:ilvl="1" w:tplc="ED34935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183EFF"/>
    <w:multiLevelType w:val="hybridMultilevel"/>
    <w:tmpl w:val="0658D042"/>
    <w:lvl w:ilvl="0" w:tplc="C7208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2E57"/>
    <w:multiLevelType w:val="hybridMultilevel"/>
    <w:tmpl w:val="5614AAEC"/>
    <w:lvl w:ilvl="0" w:tplc="95B844E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00ACD"/>
    <w:multiLevelType w:val="hybridMultilevel"/>
    <w:tmpl w:val="093CB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35A5E"/>
    <w:multiLevelType w:val="hybridMultilevel"/>
    <w:tmpl w:val="0F628C50"/>
    <w:lvl w:ilvl="0" w:tplc="0409000F">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1586D"/>
    <w:multiLevelType w:val="hybridMultilevel"/>
    <w:tmpl w:val="DFF205F8"/>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
  </w:num>
  <w:num w:numId="4">
    <w:abstractNumId w:val="15"/>
  </w:num>
  <w:num w:numId="5">
    <w:abstractNumId w:val="20"/>
  </w:num>
  <w:num w:numId="6">
    <w:abstractNumId w:val="26"/>
  </w:num>
  <w:num w:numId="7">
    <w:abstractNumId w:val="19"/>
  </w:num>
  <w:num w:numId="8">
    <w:abstractNumId w:val="5"/>
  </w:num>
  <w:num w:numId="9">
    <w:abstractNumId w:val="35"/>
  </w:num>
  <w:num w:numId="10">
    <w:abstractNumId w:val="38"/>
  </w:num>
  <w:num w:numId="11">
    <w:abstractNumId w:val="39"/>
  </w:num>
  <w:num w:numId="12">
    <w:abstractNumId w:val="36"/>
  </w:num>
  <w:num w:numId="13">
    <w:abstractNumId w:val="25"/>
  </w:num>
  <w:num w:numId="14">
    <w:abstractNumId w:val="31"/>
  </w:num>
  <w:num w:numId="15">
    <w:abstractNumId w:val="13"/>
  </w:num>
  <w:num w:numId="16">
    <w:abstractNumId w:val="24"/>
  </w:num>
  <w:num w:numId="17">
    <w:abstractNumId w:val="17"/>
  </w:num>
  <w:num w:numId="18">
    <w:abstractNumId w:val="14"/>
  </w:num>
  <w:num w:numId="19">
    <w:abstractNumId w:val="21"/>
  </w:num>
  <w:num w:numId="20">
    <w:abstractNumId w:val="33"/>
  </w:num>
  <w:num w:numId="21">
    <w:abstractNumId w:val="0"/>
  </w:num>
  <w:num w:numId="22">
    <w:abstractNumId w:val="28"/>
  </w:num>
  <w:num w:numId="23">
    <w:abstractNumId w:val="8"/>
  </w:num>
  <w:num w:numId="24">
    <w:abstractNumId w:val="4"/>
  </w:num>
  <w:num w:numId="25">
    <w:abstractNumId w:val="3"/>
  </w:num>
  <w:num w:numId="26">
    <w:abstractNumId w:val="27"/>
  </w:num>
  <w:num w:numId="27">
    <w:abstractNumId w:val="23"/>
  </w:num>
  <w:num w:numId="28">
    <w:abstractNumId w:val="6"/>
  </w:num>
  <w:num w:numId="29">
    <w:abstractNumId w:val="30"/>
  </w:num>
  <w:num w:numId="30">
    <w:abstractNumId w:val="16"/>
  </w:num>
  <w:num w:numId="31">
    <w:abstractNumId w:val="32"/>
  </w:num>
  <w:num w:numId="32">
    <w:abstractNumId w:val="37"/>
  </w:num>
  <w:num w:numId="33">
    <w:abstractNumId w:val="34"/>
  </w:num>
  <w:num w:numId="34">
    <w:abstractNumId w:val="11"/>
  </w:num>
  <w:num w:numId="35">
    <w:abstractNumId w:val="12"/>
  </w:num>
  <w:num w:numId="36">
    <w:abstractNumId w:val="18"/>
  </w:num>
  <w:num w:numId="37">
    <w:abstractNumId w:val="1"/>
  </w:num>
  <w:num w:numId="38">
    <w:abstractNumId w:val="33"/>
    <w:lvlOverride w:ilvl="0">
      <w:startOverride w:val="1"/>
    </w:lvlOverride>
  </w:num>
  <w:num w:numId="39">
    <w:abstractNumId w:val="33"/>
    <w:lvlOverride w:ilvl="0">
      <w:startOverride w:val="1"/>
    </w:lvlOverride>
  </w:num>
  <w:num w:numId="40">
    <w:abstractNumId w:val="33"/>
    <w:lvlOverride w:ilvl="0">
      <w:startOverride w:val="1"/>
    </w:lvlOverride>
  </w:num>
  <w:num w:numId="41">
    <w:abstractNumId w:val="22"/>
  </w:num>
  <w:num w:numId="42">
    <w:abstractNumId w:val="29"/>
  </w:num>
  <w:num w:numId="43">
    <w:abstractNumId w:val="33"/>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7"/>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96494"/>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61CD"/>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B7348"/>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0824"/>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0E31"/>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4A38"/>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3D"/>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68F"/>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16DB"/>
    <w:rsid w:val="00B828FD"/>
    <w:rsid w:val="00B8459D"/>
    <w:rsid w:val="00B84641"/>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066F"/>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D15E2"/>
    <w:rsid w:val="00DD1D09"/>
    <w:rsid w:val="00DD2EF1"/>
    <w:rsid w:val="00DD3634"/>
    <w:rsid w:val="00DD63C6"/>
    <w:rsid w:val="00DD7751"/>
    <w:rsid w:val="00DD7793"/>
    <w:rsid w:val="00DE1310"/>
    <w:rsid w:val="00DE4A98"/>
    <w:rsid w:val="00DE4E6B"/>
    <w:rsid w:val="00DE4FAB"/>
    <w:rsid w:val="00DE72CC"/>
    <w:rsid w:val="00DF00E1"/>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5993"/>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20"/>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6"/>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593831121">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3" Type="http://schemas.openxmlformats.org/officeDocument/2006/relationships/customXml" Target="../customXml/item3.xm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0" Type="http://schemas.openxmlformats.org/officeDocument/2006/relationships/hyperlink" Target="https://www.fws.gov/grants/atc.html" TargetMode="External"/><Relationship Id="rId29" Type="http://schemas.openxmlformats.org/officeDocument/2006/relationships/hyperlink" Target="http://www.grants.gov/web/grants/forms/post-award-reporting-forms.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footer" Target="footer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2.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B7216B-6F07-4578-8FC9-3F99B61E7816}">
  <ds:schemaRefs>
    <ds:schemaRef ds:uri="http://schemas.microsoft.com/office/2006/metadata/properties"/>
    <ds:schemaRef ds:uri="http://schemas.microsoft.com/office/infopath/2007/PartnerControls"/>
    <ds:schemaRef ds:uri="bbeea1d4-0d4b-44bb-8f87-0664505381b8"/>
  </ds:schemaRefs>
</ds:datastoreItem>
</file>

<file path=customXml/itemProps4.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5.xml><?xml version="1.0" encoding="utf-8"?>
<ds:datastoreItem xmlns:ds="http://schemas.openxmlformats.org/officeDocument/2006/customXml" ds:itemID="{31DBF068-C017-485C-96A1-3F2878E94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6924</Words>
  <Characters>39473</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2019-05-21T17:34:00Z</dcterms:created>
  <dcterms:modified xsi:type="dcterms:W3CDTF">2019-06-04T22:42:00Z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