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47" w:rsidRPr="005F6147" w:rsidRDefault="005F6147" w:rsidP="005F614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F6147">
        <w:rPr>
          <w:rFonts w:ascii="Times New Roman" w:hAnsi="Times New Roman"/>
          <w:b/>
          <w:sz w:val="24"/>
          <w:szCs w:val="24"/>
        </w:rPr>
        <w:t>Bureau of Counterterrorism (CT)</w:t>
      </w:r>
    </w:p>
    <w:p w:rsidR="005F6147" w:rsidRPr="005F6147" w:rsidRDefault="005F6147" w:rsidP="005F6147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F6147">
        <w:rPr>
          <w:rFonts w:ascii="Times New Roman" w:hAnsi="Times New Roman"/>
          <w:b/>
          <w:sz w:val="24"/>
          <w:szCs w:val="24"/>
        </w:rPr>
        <w:t>U.S. Department of State</w:t>
      </w:r>
    </w:p>
    <w:p w:rsidR="005F6147" w:rsidRPr="005F6147" w:rsidRDefault="005F6147" w:rsidP="000404DF">
      <w:pPr>
        <w:jc w:val="center"/>
        <w:rPr>
          <w:rFonts w:ascii="Times New Roman" w:hAnsi="Times New Roman" w:cs="Times New Roman"/>
          <w:b/>
        </w:rPr>
      </w:pPr>
      <w:r w:rsidRPr="005F6147">
        <w:rPr>
          <w:rFonts w:ascii="Times New Roman" w:hAnsi="Times New Roman" w:cs="Times New Roman"/>
          <w:b/>
        </w:rPr>
        <w:t xml:space="preserve">Countering Terrorist Financing in Pakistan - </w:t>
      </w:r>
      <w:r w:rsidRPr="005F6147">
        <w:rPr>
          <w:rFonts w:ascii="Times New Roman" w:hAnsi="Times New Roman" w:cs="Times New Roman"/>
          <w:b/>
        </w:rPr>
        <w:t>SFOP0005047</w:t>
      </w:r>
    </w:p>
    <w:p w:rsidR="005F6147" w:rsidRPr="005F6147" w:rsidRDefault="005F6147" w:rsidP="000404DF">
      <w:pPr>
        <w:jc w:val="center"/>
        <w:rPr>
          <w:rFonts w:ascii="Times New Roman" w:hAnsi="Times New Roman" w:cs="Times New Roman"/>
          <w:b/>
        </w:rPr>
      </w:pPr>
      <w:r w:rsidRPr="005F6147">
        <w:rPr>
          <w:rFonts w:ascii="Times New Roman" w:hAnsi="Times New Roman" w:cs="Times New Roman"/>
          <w:b/>
        </w:rPr>
        <w:t>June 11, 2018</w:t>
      </w:r>
    </w:p>
    <w:p w:rsidR="000404DF" w:rsidRPr="003338F8" w:rsidRDefault="000404DF" w:rsidP="000404DF">
      <w:pPr>
        <w:rPr>
          <w:rFonts w:ascii="Times New Roman" w:hAnsi="Times New Roman" w:cs="Times New Roman"/>
        </w:rPr>
      </w:pPr>
    </w:p>
    <w:p w:rsidR="000404DF" w:rsidRPr="008C721D" w:rsidRDefault="00FA049E" w:rsidP="008C721D">
      <w:pPr>
        <w:shd w:val="clear" w:color="auto" w:fill="FFFFFF"/>
        <w:rPr>
          <w:rFonts w:ascii="Times New Roman" w:hAnsi="Times New Roman" w:cs="Times New Roman"/>
        </w:rPr>
      </w:pPr>
      <w:r w:rsidRPr="00FA049E">
        <w:rPr>
          <w:rFonts w:ascii="Times New Roman" w:hAnsi="Times New Roman" w:cs="Times New Roman"/>
          <w:b/>
        </w:rPr>
        <w:t>Question 1</w:t>
      </w:r>
      <w:r>
        <w:rPr>
          <w:rFonts w:ascii="Times New Roman" w:hAnsi="Times New Roman" w:cs="Times New Roman"/>
        </w:rPr>
        <w:t xml:space="preserve">: </w:t>
      </w:r>
      <w:r w:rsidR="00184EC3">
        <w:rPr>
          <w:rFonts w:ascii="Times New Roman" w:hAnsi="Times New Roman" w:cs="Times New Roman"/>
        </w:rPr>
        <w:t xml:space="preserve"> Can </w:t>
      </w:r>
      <w:r w:rsidR="008C721D" w:rsidRPr="008C721D">
        <w:rPr>
          <w:rFonts w:ascii="Times New Roman" w:hAnsi="Times New Roman" w:cs="Times New Roman"/>
        </w:rPr>
        <w:t>a local organ</w:t>
      </w:r>
      <w:r w:rsidR="00184EC3">
        <w:rPr>
          <w:rFonts w:ascii="Times New Roman" w:hAnsi="Times New Roman" w:cs="Times New Roman"/>
        </w:rPr>
        <w:t xml:space="preserve">ization, based in Pakistan, </w:t>
      </w:r>
      <w:r w:rsidR="008C721D" w:rsidRPr="008C721D">
        <w:rPr>
          <w:rFonts w:ascii="Times New Roman" w:hAnsi="Times New Roman" w:cs="Times New Roman"/>
        </w:rPr>
        <w:t xml:space="preserve">be eligible for this opportunity? </w:t>
      </w:r>
    </w:p>
    <w:p w:rsidR="000404DF" w:rsidRPr="003338F8" w:rsidRDefault="000404DF" w:rsidP="000404DF">
      <w:pPr>
        <w:shd w:val="clear" w:color="auto" w:fill="FFFFFF"/>
        <w:rPr>
          <w:rFonts w:ascii="Times New Roman" w:hAnsi="Times New Roman" w:cs="Times New Roman"/>
        </w:rPr>
      </w:pPr>
    </w:p>
    <w:p w:rsidR="000404DF" w:rsidRPr="000B7C5C" w:rsidRDefault="000404DF" w:rsidP="000404DF">
      <w:pPr>
        <w:shd w:val="clear" w:color="auto" w:fill="FFFFFF"/>
        <w:ind w:left="720"/>
        <w:rPr>
          <w:rFonts w:ascii="Times New Roman" w:hAnsi="Times New Roman" w:cs="Times New Roman"/>
          <w:i/>
        </w:rPr>
      </w:pPr>
      <w:r w:rsidRPr="00C33475">
        <w:rPr>
          <w:rFonts w:ascii="Times New Roman" w:hAnsi="Times New Roman" w:cs="Times New Roman"/>
          <w:i/>
        </w:rPr>
        <w:t xml:space="preserve">RESPONSE TO QUESTION #1: </w:t>
      </w:r>
      <w:r w:rsidR="00184EC3">
        <w:rPr>
          <w:rFonts w:ascii="Times New Roman" w:hAnsi="Times New Roman" w:cs="Times New Roman"/>
          <w:i/>
        </w:rPr>
        <w:t>Yes</w:t>
      </w:r>
      <w:r w:rsidRPr="00C33475">
        <w:rPr>
          <w:rFonts w:ascii="Times New Roman" w:hAnsi="Times New Roman" w:cs="Times New Roman"/>
          <w:i/>
        </w:rPr>
        <w:t xml:space="preserve">.  </w:t>
      </w:r>
      <w:r w:rsidR="00184EC3">
        <w:rPr>
          <w:rFonts w:ascii="Times New Roman" w:hAnsi="Times New Roman" w:cs="Times New Roman"/>
          <w:i/>
        </w:rPr>
        <w:t xml:space="preserve">As stated in the NOFO, </w:t>
      </w:r>
      <w:r w:rsidR="00A15288">
        <w:rPr>
          <w:rFonts w:ascii="Times New Roman" w:hAnsi="Times New Roman" w:cs="Times New Roman"/>
          <w:i/>
        </w:rPr>
        <w:t>o</w:t>
      </w:r>
      <w:r w:rsidR="00DC7F33">
        <w:rPr>
          <w:rFonts w:ascii="Times New Roman" w:hAnsi="Times New Roman" w:cs="Times New Roman"/>
          <w:i/>
        </w:rPr>
        <w:t xml:space="preserve">rganizations eligible to apply for the NOFO are: </w:t>
      </w:r>
      <w:r w:rsidR="00DC7F33" w:rsidRPr="00DC7F33">
        <w:rPr>
          <w:rFonts w:ascii="Times New Roman" w:hAnsi="Times New Roman" w:cs="Times New Roman"/>
          <w:i/>
        </w:rPr>
        <w:t>U.S. - based non-profit/non-governmental organizations having a 501(c) (3) status with the IRS; overseas non-governmental non-profit or</w:t>
      </w:r>
      <w:bookmarkStart w:id="0" w:name="_GoBack"/>
      <w:bookmarkEnd w:id="0"/>
      <w:r w:rsidR="00DC7F33" w:rsidRPr="00DC7F33">
        <w:rPr>
          <w:rFonts w:ascii="Times New Roman" w:hAnsi="Times New Roman" w:cs="Times New Roman"/>
          <w:i/>
        </w:rPr>
        <w:t xml:space="preserve">ganizations; Foreign Public Entities (FPEs) and Public International Organizations (PIOs).  </w:t>
      </w:r>
    </w:p>
    <w:p w:rsidR="000404DF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0404DF" w:rsidRDefault="00FA049E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FA049E">
        <w:rPr>
          <w:rFonts w:ascii="Times New Roman" w:eastAsia="Times New Roman" w:hAnsi="Times New Roman" w:cs="Times New Roman"/>
          <w:b/>
          <w:color w:val="222222"/>
        </w:rPr>
        <w:t>Question 2:</w:t>
      </w:r>
      <w:r w:rsidR="000404DF" w:rsidRPr="003338F8">
        <w:rPr>
          <w:rFonts w:ascii="Times New Roman" w:eastAsia="Times New Roman" w:hAnsi="Times New Roman" w:cs="Times New Roman"/>
          <w:color w:val="222222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A15288">
        <w:rPr>
          <w:rFonts w:ascii="Times New Roman" w:eastAsia="Times New Roman" w:hAnsi="Times New Roman" w:cs="Times New Roman"/>
          <w:color w:val="222222"/>
        </w:rPr>
        <w:t xml:space="preserve">The instructions state </w:t>
      </w:r>
      <w:r w:rsidR="008C721D" w:rsidRPr="008C721D">
        <w:rPr>
          <w:rFonts w:ascii="Times New Roman" w:eastAsia="Times New Roman" w:hAnsi="Times New Roman" w:cs="Times New Roman"/>
          <w:color w:val="222222"/>
        </w:rPr>
        <w:t xml:space="preserve">that “applicants may submit a proposal to address one project area or to address all three project areas.”  </w:t>
      </w:r>
      <w:r w:rsidR="00A15288">
        <w:rPr>
          <w:rFonts w:ascii="Times New Roman" w:eastAsia="Times New Roman" w:hAnsi="Times New Roman" w:cs="Times New Roman"/>
          <w:color w:val="222222"/>
        </w:rPr>
        <w:t>Therefore</w:t>
      </w:r>
      <w:r w:rsidR="008C721D" w:rsidRPr="008C721D">
        <w:rPr>
          <w:rFonts w:ascii="Times New Roman" w:eastAsia="Times New Roman" w:hAnsi="Times New Roman" w:cs="Times New Roman"/>
          <w:color w:val="222222"/>
        </w:rPr>
        <w:t xml:space="preserve">: Will the CT Bureau accept proposals that propose to address two of the three stated objectives?  </w:t>
      </w: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0B7C5C" w:rsidRDefault="000404DF" w:rsidP="000404DF">
      <w:pPr>
        <w:ind w:left="720"/>
        <w:rPr>
          <w:rFonts w:ascii="Times New Roman" w:hAnsi="Times New Roman" w:cs="Times New Roman"/>
          <w:i/>
        </w:rPr>
      </w:pP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RESPONSE </w:t>
      </w:r>
      <w:r w:rsidRPr="000B7C5C">
        <w:rPr>
          <w:rFonts w:ascii="Times New Roman" w:hAnsi="Times New Roman" w:cs="Times New Roman"/>
          <w:i/>
        </w:rPr>
        <w:t>TO QUESTION #2</w:t>
      </w: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: </w:t>
      </w:r>
      <w:r w:rsidR="00FA049E">
        <w:rPr>
          <w:rFonts w:ascii="Times New Roman" w:eastAsia="Times New Roman" w:hAnsi="Times New Roman" w:cs="Times New Roman"/>
          <w:i/>
          <w:color w:val="222222"/>
        </w:rPr>
        <w:t xml:space="preserve">Yes, CT would </w:t>
      </w:r>
      <w:r w:rsidR="00FA049E" w:rsidRPr="00FA049E">
        <w:rPr>
          <w:rFonts w:ascii="Times New Roman" w:eastAsia="Times New Roman" w:hAnsi="Times New Roman" w:cs="Times New Roman"/>
          <w:i/>
          <w:color w:val="222222"/>
        </w:rPr>
        <w:t>consider</w:t>
      </w:r>
      <w:r w:rsidR="00184EC3">
        <w:rPr>
          <w:rFonts w:ascii="Times New Roman" w:eastAsia="Times New Roman" w:hAnsi="Times New Roman" w:cs="Times New Roman"/>
          <w:i/>
          <w:color w:val="222222"/>
        </w:rPr>
        <w:t xml:space="preserve"> proposals that address two of the three stated objective</w:t>
      </w:r>
      <w:r w:rsidR="00740653">
        <w:rPr>
          <w:rFonts w:ascii="Times New Roman" w:eastAsia="Times New Roman" w:hAnsi="Times New Roman" w:cs="Times New Roman"/>
          <w:i/>
          <w:color w:val="222222"/>
        </w:rPr>
        <w:t>s</w:t>
      </w:r>
      <w:r w:rsidR="00184EC3">
        <w:rPr>
          <w:rFonts w:ascii="Times New Roman" w:eastAsia="Times New Roman" w:hAnsi="Times New Roman" w:cs="Times New Roman"/>
          <w:i/>
          <w:color w:val="222222"/>
        </w:rPr>
        <w:t xml:space="preserve">. </w:t>
      </w:r>
    </w:p>
    <w:p w:rsidR="000404DF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3338F8">
        <w:rPr>
          <w:rFonts w:ascii="Times New Roman" w:eastAsia="Times New Roman" w:hAnsi="Times New Roman" w:cs="Times New Roman"/>
          <w:color w:val="222222"/>
        </w:rPr>
        <w:t xml:space="preserve">  </w:t>
      </w:r>
    </w:p>
    <w:p w:rsidR="000404DF" w:rsidRPr="000404DF" w:rsidRDefault="00FA049E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FA049E">
        <w:rPr>
          <w:rFonts w:ascii="Times New Roman" w:eastAsia="Times New Roman" w:hAnsi="Times New Roman" w:cs="Times New Roman"/>
          <w:b/>
          <w:color w:val="222222"/>
        </w:rPr>
        <w:t>Question 3</w:t>
      </w:r>
      <w:r>
        <w:rPr>
          <w:rFonts w:ascii="Times New Roman" w:eastAsia="Times New Roman" w:hAnsi="Times New Roman" w:cs="Times New Roman"/>
          <w:color w:val="222222"/>
        </w:rPr>
        <w:t xml:space="preserve">: </w:t>
      </w:r>
      <w:r w:rsidR="000404DF" w:rsidRPr="003338F8">
        <w:rPr>
          <w:rFonts w:ascii="Times New Roman" w:eastAsia="Times New Roman" w:hAnsi="Times New Roman" w:cs="Times New Roman"/>
          <w:color w:val="222222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8C721D" w:rsidRPr="008C721D">
        <w:rPr>
          <w:rFonts w:ascii="Times New Roman" w:eastAsia="Times New Roman" w:hAnsi="Times New Roman" w:cs="Times New Roman"/>
          <w:color w:val="222222"/>
        </w:rPr>
        <w:t xml:space="preserve">In the NOFO for Countering Terrorist Financing in Pakistan, it states that for-profit and commercial firms are not eligible to apply for this NOFO.  I understand this means they are not eligible to be the prime applicant for the proposal, but are they eligible to be a </w:t>
      </w:r>
      <w:r w:rsidR="00DC7F33" w:rsidRPr="008C721D">
        <w:rPr>
          <w:rFonts w:ascii="Times New Roman" w:eastAsia="Times New Roman" w:hAnsi="Times New Roman" w:cs="Times New Roman"/>
          <w:color w:val="222222"/>
        </w:rPr>
        <w:t>sub recipient</w:t>
      </w:r>
      <w:r w:rsidR="008C721D" w:rsidRPr="008C721D">
        <w:rPr>
          <w:rFonts w:ascii="Times New Roman" w:eastAsia="Times New Roman" w:hAnsi="Times New Roman" w:cs="Times New Roman"/>
          <w:color w:val="222222"/>
        </w:rPr>
        <w:t xml:space="preserve"> on the proposal?</w:t>
      </w:r>
    </w:p>
    <w:p w:rsidR="000404DF" w:rsidRPr="003338F8" w:rsidRDefault="000404DF" w:rsidP="000404D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:rsidR="000404DF" w:rsidRPr="000B7C5C" w:rsidRDefault="000404DF" w:rsidP="000404DF">
      <w:pPr>
        <w:shd w:val="clear" w:color="auto" w:fill="FFFFFF"/>
        <w:ind w:left="720"/>
        <w:rPr>
          <w:rFonts w:ascii="Times New Roman" w:eastAsia="Times New Roman" w:hAnsi="Times New Roman" w:cs="Times New Roman"/>
          <w:i/>
          <w:color w:val="222222"/>
        </w:rPr>
      </w:pP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RESPONSE </w:t>
      </w:r>
      <w:r w:rsidRPr="000B7C5C">
        <w:rPr>
          <w:rFonts w:ascii="Times New Roman" w:hAnsi="Times New Roman" w:cs="Times New Roman"/>
          <w:i/>
        </w:rPr>
        <w:t>TO QUESTION #3</w:t>
      </w:r>
      <w:r w:rsidRPr="000B7C5C">
        <w:rPr>
          <w:rFonts w:ascii="Times New Roman" w:eastAsia="Times New Roman" w:hAnsi="Times New Roman" w:cs="Times New Roman"/>
          <w:i/>
          <w:color w:val="222222"/>
        </w:rPr>
        <w:t xml:space="preserve">: </w:t>
      </w:r>
      <w:r w:rsidR="00FA049E">
        <w:rPr>
          <w:rFonts w:ascii="Times New Roman" w:eastAsia="Times New Roman" w:hAnsi="Times New Roman" w:cs="Times New Roman"/>
          <w:i/>
          <w:color w:val="222222"/>
        </w:rPr>
        <w:t>Sub-recipient selection</w:t>
      </w:r>
      <w:r w:rsidR="00A15288">
        <w:rPr>
          <w:rFonts w:ascii="Times New Roman" w:eastAsia="Times New Roman" w:hAnsi="Times New Roman" w:cs="Times New Roman"/>
          <w:i/>
          <w:color w:val="222222"/>
        </w:rPr>
        <w:t xml:space="preserve"> will be discussed with the winning organization. The Department does not favor for-profit firms, as no profit may be </w:t>
      </w:r>
      <w:r w:rsidR="00FA049E">
        <w:rPr>
          <w:rFonts w:ascii="Times New Roman" w:eastAsia="Times New Roman" w:hAnsi="Times New Roman" w:cs="Times New Roman"/>
          <w:i/>
          <w:color w:val="222222"/>
        </w:rPr>
        <w:t xml:space="preserve">awarded under Department awards and would discourage selecting a for-profit firm as a sub-recipient. </w:t>
      </w:r>
    </w:p>
    <w:p w:rsidR="000F588B" w:rsidRDefault="000F588B"/>
    <w:p w:rsidR="000404DF" w:rsidRDefault="000404DF"/>
    <w:sectPr w:rsidR="00040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DF"/>
    <w:rsid w:val="000404DF"/>
    <w:rsid w:val="000F588B"/>
    <w:rsid w:val="00145B28"/>
    <w:rsid w:val="00184EC3"/>
    <w:rsid w:val="00263A9F"/>
    <w:rsid w:val="004C1E97"/>
    <w:rsid w:val="005F6147"/>
    <w:rsid w:val="00740653"/>
    <w:rsid w:val="008C721D"/>
    <w:rsid w:val="00A15288"/>
    <w:rsid w:val="00DC7F33"/>
    <w:rsid w:val="00FA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2118"/>
  <w15:chartTrackingRefBased/>
  <w15:docId w15:val="{3C6B7D96-8723-476E-960F-D44D32F7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4D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61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Swan, Tracey E</dc:creator>
  <cp:keywords/>
  <dc:description/>
  <cp:lastModifiedBy>Swan, Tracey E</cp:lastModifiedBy>
  <cp:revision>2</cp:revision>
  <dcterms:created xsi:type="dcterms:W3CDTF">2018-06-11T14:39:00Z</dcterms:created>
  <dcterms:modified xsi:type="dcterms:W3CDTF">2018-06-11T14:39:00Z</dcterms:modified>
</cp:coreProperties>
</file>