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44538D54"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2050B3" w:rsidRPr="002050B3">
        <w:rPr>
          <w:rFonts w:ascii="Times New Roman" w:eastAsia="Times New Roman" w:hAnsi="Times New Roman" w:cs="Times New Roman"/>
          <w:sz w:val="24"/>
          <w:szCs w:val="24"/>
        </w:rPr>
        <w:t>DRL Strengthening Leadership With-in Union Councils to Improve Citizen Responsiveness</w:t>
      </w:r>
    </w:p>
    <w:p w14:paraId="7ED66348" w14:textId="77777777" w:rsidR="00290D8C" w:rsidRDefault="00290D8C">
      <w:pPr>
        <w:spacing w:after="0" w:line="240" w:lineRule="auto"/>
        <w:jc w:val="center"/>
      </w:pPr>
    </w:p>
    <w:p w14:paraId="01ABC376" w14:textId="442B11ED"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2050B3" w:rsidRPr="0059621D">
        <w:rPr>
          <w:rFonts w:ascii="Times New Roman" w:eastAsia="Times New Roman" w:hAnsi="Times New Roman" w:cs="Times New Roman"/>
          <w:sz w:val="24"/>
          <w:szCs w:val="24"/>
        </w:rPr>
        <w:t>SFOP0005776</w:t>
      </w:r>
      <w:r w:rsidR="002050B3">
        <w:rPr>
          <w:rFonts w:ascii="Times New Roman" w:eastAsia="Times New Roman" w:hAnsi="Times New Roman" w:cs="Times New Roman"/>
          <w:sz w:val="24"/>
          <w:szCs w:val="24"/>
        </w:rPr>
        <w:t>.</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406DE960"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w:t>
      </w:r>
      <w:r w:rsidR="00576316">
        <w:rPr>
          <w:rFonts w:ascii="Times New Roman" w:eastAsia="Times New Roman" w:hAnsi="Times New Roman" w:cs="Times New Roman"/>
          <w:sz w:val="24"/>
          <w:szCs w:val="24"/>
        </w:rPr>
        <w:t xml:space="preserve"> Open </w:t>
      </w:r>
      <w:r w:rsidRPr="003221AC">
        <w:rPr>
          <w:rFonts w:ascii="Times New Roman" w:eastAsia="Times New Roman" w:hAnsi="Times New Roman" w:cs="Times New Roman"/>
          <w:sz w:val="24"/>
          <w:szCs w:val="24"/>
        </w:rPr>
        <w:t xml:space="preserve">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7B87E063"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A10DB6">
        <w:rPr>
          <w:rFonts w:ascii="Times New Roman" w:eastAsia="Times New Roman" w:hAnsi="Times New Roman" w:cs="Times New Roman"/>
          <w:sz w:val="24"/>
          <w:szCs w:val="24"/>
        </w:rPr>
        <w:t>June 7, 2019</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7A4DB60" w:rsidR="009B305D" w:rsidRPr="00576316"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w:t>
      </w:r>
      <w:r w:rsidR="00443D30" w:rsidRPr="00576316">
        <w:rPr>
          <w:rFonts w:ascii="Times New Roman" w:eastAsia="Times New Roman" w:hAnsi="Times New Roman" w:cs="Times New Roman"/>
          <w:b/>
          <w:sz w:val="24"/>
          <w:szCs w:val="24"/>
        </w:rPr>
        <w:t>value)</w:t>
      </w:r>
      <w:r w:rsidR="003221AC" w:rsidRPr="00576316">
        <w:rPr>
          <w:rFonts w:ascii="Times New Roman" w:eastAsia="Times New Roman" w:hAnsi="Times New Roman" w:cs="Times New Roman"/>
          <w:sz w:val="24"/>
          <w:szCs w:val="24"/>
        </w:rPr>
        <w:t>:</w:t>
      </w:r>
      <w:r w:rsidR="003221AC" w:rsidRPr="00576316">
        <w:rPr>
          <w:rFonts w:ascii="Times New Roman" w:eastAsia="Times New Roman" w:hAnsi="Times New Roman" w:cs="Times New Roman"/>
          <w:b/>
          <w:sz w:val="24"/>
          <w:szCs w:val="24"/>
        </w:rPr>
        <w:t xml:space="preserve"> </w:t>
      </w:r>
      <w:r w:rsidR="00576316" w:rsidRPr="00A10DB6">
        <w:rPr>
          <w:rFonts w:ascii="Times New Roman" w:eastAsia="Times New Roman" w:hAnsi="Times New Roman" w:cs="Times New Roman"/>
          <w:sz w:val="24"/>
          <w:szCs w:val="24"/>
        </w:rPr>
        <w:t>$1,200,000</w:t>
      </w:r>
    </w:p>
    <w:p w14:paraId="68081120" w14:textId="77777777" w:rsidR="009B305D" w:rsidRPr="00576316" w:rsidRDefault="009B305D">
      <w:pPr>
        <w:spacing w:after="0" w:line="240" w:lineRule="auto"/>
        <w:rPr>
          <w:rFonts w:ascii="Times New Roman" w:eastAsia="Times New Roman" w:hAnsi="Times New Roman" w:cs="Times New Roman"/>
          <w:b/>
          <w:sz w:val="24"/>
          <w:szCs w:val="24"/>
        </w:rPr>
      </w:pPr>
    </w:p>
    <w:p w14:paraId="1885D59D" w14:textId="2F513FF2" w:rsidR="009B305D" w:rsidRDefault="009B305D">
      <w:pPr>
        <w:spacing w:after="0" w:line="240" w:lineRule="auto"/>
        <w:rPr>
          <w:rFonts w:ascii="Times New Roman" w:eastAsia="Times New Roman" w:hAnsi="Times New Roman" w:cs="Times New Roman"/>
          <w:b/>
          <w:sz w:val="24"/>
          <w:szCs w:val="24"/>
        </w:rPr>
      </w:pPr>
      <w:r w:rsidRPr="00576316">
        <w:rPr>
          <w:rFonts w:ascii="Times New Roman" w:eastAsia="Times New Roman" w:hAnsi="Times New Roman" w:cs="Times New Roman"/>
          <w:b/>
          <w:sz w:val="24"/>
          <w:szCs w:val="24"/>
        </w:rPr>
        <w:t>Funding Ceiling</w:t>
      </w:r>
      <w:r w:rsidR="00443D30" w:rsidRPr="00576316">
        <w:rPr>
          <w:rFonts w:ascii="Times New Roman" w:eastAsia="Times New Roman" w:hAnsi="Times New Roman" w:cs="Times New Roman"/>
          <w:b/>
          <w:sz w:val="24"/>
          <w:szCs w:val="24"/>
        </w:rPr>
        <w:t xml:space="preserve"> (highest $$ value)</w:t>
      </w:r>
      <w:r w:rsidRPr="00576316">
        <w:rPr>
          <w:rFonts w:ascii="Times New Roman" w:eastAsia="Times New Roman" w:hAnsi="Times New Roman" w:cs="Times New Roman"/>
          <w:sz w:val="24"/>
          <w:szCs w:val="24"/>
        </w:rPr>
        <w:t>:</w:t>
      </w:r>
      <w:r w:rsidR="002640C3" w:rsidRPr="00576316">
        <w:rPr>
          <w:rFonts w:ascii="Times New Roman" w:eastAsia="Times New Roman" w:hAnsi="Times New Roman" w:cs="Times New Roman"/>
          <w:b/>
          <w:sz w:val="24"/>
          <w:szCs w:val="24"/>
        </w:rPr>
        <w:t xml:space="preserve"> </w:t>
      </w:r>
      <w:r w:rsidR="00576316" w:rsidRPr="00A10DB6">
        <w:rPr>
          <w:rFonts w:ascii="Times New Roman" w:eastAsia="Times New Roman" w:hAnsi="Times New Roman" w:cs="Times New Roman"/>
          <w:sz w:val="24"/>
          <w:szCs w:val="24"/>
        </w:rPr>
        <w:t>$1,200,000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3B65564F"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576316" w:rsidRPr="00A10DB6">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0DBCE1DD" w:rsidR="003221AC" w:rsidRPr="00576316" w:rsidRDefault="003221AC" w:rsidP="00576316">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576316" w:rsidRPr="00A10DB6">
        <w:rPr>
          <w:rFonts w:ascii="Times New Roman" w:hAnsi="Times New Roman" w:cs="Times New Roman"/>
        </w:rPr>
        <w:t>Grant or Cooperative Agreement</w:t>
      </w:r>
    </w:p>
    <w:p w14:paraId="7C782B51" w14:textId="77777777" w:rsidR="002B7CFF" w:rsidRPr="00576316" w:rsidRDefault="002B7CFF">
      <w:pPr>
        <w:spacing w:after="0" w:line="240" w:lineRule="auto"/>
        <w:rPr>
          <w:rFonts w:ascii="Times New Roman" w:eastAsia="Times New Roman" w:hAnsi="Times New Roman" w:cs="Times New Roman"/>
          <w:b/>
          <w:sz w:val="24"/>
          <w:szCs w:val="24"/>
        </w:rPr>
      </w:pPr>
    </w:p>
    <w:p w14:paraId="2922AC3A" w14:textId="2FECF35C" w:rsidR="009B305D" w:rsidRPr="00576316" w:rsidRDefault="009B305D">
      <w:pPr>
        <w:spacing w:after="0" w:line="240" w:lineRule="auto"/>
        <w:rPr>
          <w:b/>
        </w:rPr>
      </w:pPr>
      <w:r w:rsidRPr="00576316">
        <w:rPr>
          <w:rFonts w:ascii="Times New Roman" w:eastAsia="Times New Roman" w:hAnsi="Times New Roman" w:cs="Times New Roman"/>
          <w:b/>
          <w:sz w:val="24"/>
          <w:szCs w:val="24"/>
        </w:rPr>
        <w:t>Period of Performance</w:t>
      </w:r>
      <w:r w:rsidR="00443D30" w:rsidRPr="00576316">
        <w:rPr>
          <w:rFonts w:ascii="Times New Roman" w:eastAsia="Times New Roman" w:hAnsi="Times New Roman" w:cs="Times New Roman"/>
          <w:b/>
          <w:sz w:val="24"/>
          <w:szCs w:val="24"/>
        </w:rPr>
        <w:t xml:space="preserve"> (example 12-18 months, 2 -5 years)</w:t>
      </w:r>
      <w:r w:rsidRPr="00576316">
        <w:rPr>
          <w:rFonts w:ascii="Times New Roman" w:eastAsia="Times New Roman" w:hAnsi="Times New Roman" w:cs="Times New Roman"/>
          <w:sz w:val="24"/>
          <w:szCs w:val="24"/>
        </w:rPr>
        <w:t>:</w:t>
      </w:r>
      <w:r w:rsidR="002640C3" w:rsidRPr="00576316">
        <w:rPr>
          <w:rFonts w:ascii="Times New Roman" w:eastAsia="Times New Roman" w:hAnsi="Times New Roman" w:cs="Times New Roman"/>
          <w:sz w:val="24"/>
          <w:szCs w:val="24"/>
        </w:rPr>
        <w:t xml:space="preserve"> </w:t>
      </w:r>
      <w:r w:rsidR="00576316" w:rsidRPr="00A10DB6">
        <w:rPr>
          <w:rFonts w:ascii="Times New Roman" w:eastAsia="Times New Roman" w:hAnsi="Times New Roman" w:cs="Times New Roman"/>
          <w:sz w:val="24"/>
          <w:szCs w:val="24"/>
        </w:rPr>
        <w:t>2 years</w:t>
      </w:r>
    </w:p>
    <w:p w14:paraId="3235F2D4" w14:textId="77777777" w:rsidR="00EC3DE8" w:rsidRPr="00576316" w:rsidRDefault="00EC3DE8" w:rsidP="00EC3DE8">
      <w:pPr>
        <w:spacing w:after="0" w:line="240" w:lineRule="auto"/>
        <w:rPr>
          <w:rFonts w:ascii="Times New Roman" w:eastAsia="Times New Roman" w:hAnsi="Times New Roman" w:cs="Times New Roman"/>
          <w:b/>
          <w:sz w:val="24"/>
          <w:szCs w:val="24"/>
        </w:rPr>
      </w:pPr>
    </w:p>
    <w:p w14:paraId="5AB18CF9" w14:textId="3E8E265F" w:rsidR="00EC3DE8" w:rsidRPr="00A04450" w:rsidRDefault="00EC3DE8" w:rsidP="00EC3DE8">
      <w:pPr>
        <w:spacing w:after="0" w:line="240" w:lineRule="auto"/>
        <w:rPr>
          <w:rFonts w:ascii="Times New Roman" w:eastAsia="Times New Roman" w:hAnsi="Times New Roman" w:cs="Times New Roman"/>
          <w:b/>
          <w:sz w:val="24"/>
          <w:szCs w:val="24"/>
        </w:rPr>
      </w:pPr>
      <w:r w:rsidRPr="00576316">
        <w:rPr>
          <w:rFonts w:ascii="Times New Roman" w:eastAsia="Times New Roman" w:hAnsi="Times New Roman" w:cs="Times New Roman"/>
          <w:b/>
          <w:sz w:val="24"/>
          <w:szCs w:val="24"/>
        </w:rPr>
        <w:t xml:space="preserve">Anticipated </w:t>
      </w:r>
      <w:r w:rsidR="00443D30" w:rsidRPr="00576316">
        <w:rPr>
          <w:rFonts w:ascii="Times New Roman" w:eastAsia="Times New Roman" w:hAnsi="Times New Roman" w:cs="Times New Roman"/>
          <w:b/>
          <w:sz w:val="24"/>
          <w:szCs w:val="24"/>
        </w:rPr>
        <w:t>Time to Award (pending availability of funds)</w:t>
      </w:r>
      <w:r w:rsidRPr="00576316">
        <w:rPr>
          <w:rFonts w:ascii="Times New Roman" w:eastAsia="Times New Roman" w:hAnsi="Times New Roman" w:cs="Times New Roman"/>
          <w:sz w:val="24"/>
          <w:szCs w:val="24"/>
        </w:rPr>
        <w:t>:</w:t>
      </w:r>
      <w:r w:rsidR="00443D30" w:rsidRPr="00576316">
        <w:rPr>
          <w:rFonts w:ascii="Times New Roman" w:eastAsia="Times New Roman" w:hAnsi="Times New Roman" w:cs="Times New Roman"/>
          <w:sz w:val="24"/>
          <w:szCs w:val="24"/>
        </w:rPr>
        <w:t xml:space="preserve"> </w:t>
      </w:r>
      <w:r w:rsidR="00A10DB6">
        <w:rPr>
          <w:rFonts w:ascii="Times New Roman" w:eastAsia="Times New Roman" w:hAnsi="Times New Roman" w:cs="Times New Roman"/>
          <w:sz w:val="24"/>
          <w:szCs w:val="24"/>
        </w:rPr>
        <w:t>5</w:t>
      </w:r>
      <w:r w:rsidR="00576316" w:rsidRPr="00A10DB6">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AED1743" w14:textId="3CA90E74" w:rsidR="004A5A44" w:rsidRPr="004A5A44" w:rsidRDefault="002607E8" w:rsidP="004A5A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w:t>
      </w:r>
      <w:r w:rsidR="004A5A44">
        <w:rPr>
          <w:rFonts w:ascii="Times New Roman" w:eastAsia="Times New Roman" w:hAnsi="Times New Roman" w:cs="Times New Roman"/>
          <w:sz w:val="24"/>
          <w:szCs w:val="24"/>
        </w:rPr>
        <w:t>in response to the following solicitation.  DRL anticipates funding one proposal from this solicitation</w:t>
      </w:r>
      <w:r w:rsidR="004A5A44" w:rsidRPr="00324338">
        <w:rPr>
          <w:rFonts w:ascii="Times New Roman" w:eastAsia="Times New Roman" w:hAnsi="Times New Roman" w:cs="Times New Roman"/>
          <w:sz w:val="24"/>
          <w:szCs w:val="24"/>
        </w:rPr>
        <w:t xml:space="preserve">, pending availability of funding.  </w:t>
      </w:r>
    </w:p>
    <w:p w14:paraId="237B3931" w14:textId="77777777" w:rsidR="004A5A44" w:rsidRDefault="004A5A44" w:rsidP="004A5A44">
      <w:pPr>
        <w:spacing w:after="0" w:line="240" w:lineRule="auto"/>
        <w:rPr>
          <w:rFonts w:ascii="Times New Roman" w:hAnsi="Times New Roman"/>
          <w:sz w:val="24"/>
          <w:szCs w:val="24"/>
        </w:rPr>
      </w:pPr>
    </w:p>
    <w:p w14:paraId="24A264B8" w14:textId="77F23F81" w:rsidR="004A5A44" w:rsidRDefault="004A5A44" w:rsidP="004A5A44">
      <w:pPr>
        <w:spacing w:after="0" w:line="240" w:lineRule="auto"/>
        <w:rPr>
          <w:rFonts w:ascii="Times New Roman" w:hAnsi="Times New Roman"/>
          <w:sz w:val="24"/>
          <w:szCs w:val="24"/>
        </w:rPr>
      </w:pPr>
      <w:r>
        <w:rPr>
          <w:rFonts w:ascii="Times New Roman" w:hAnsi="Times New Roman"/>
          <w:sz w:val="24"/>
          <w:szCs w:val="24"/>
        </w:rPr>
        <w:t xml:space="preserve">Proposals must note the applicant’s current NGO registration status in Pakistan. </w:t>
      </w:r>
    </w:p>
    <w:p w14:paraId="55979E20" w14:textId="1863A530" w:rsidR="00290D8C" w:rsidRDefault="00290D8C">
      <w:pPr>
        <w:spacing w:after="0" w:line="240" w:lineRule="auto"/>
      </w:pPr>
    </w:p>
    <w:p w14:paraId="24997C06" w14:textId="38AE2E6B" w:rsidR="00576316" w:rsidRPr="00576316" w:rsidRDefault="00576316" w:rsidP="00576316">
      <w:pPr>
        <w:spacing w:after="0" w:line="240" w:lineRule="auto"/>
        <w:rPr>
          <w:rFonts w:ascii="Times New Roman" w:eastAsia="Times New Roman" w:hAnsi="Times New Roman" w:cs="Times New Roman"/>
          <w:sz w:val="24"/>
          <w:szCs w:val="24"/>
        </w:rPr>
      </w:pPr>
      <w:r w:rsidRPr="00576316">
        <w:rPr>
          <w:rFonts w:ascii="Times New Roman" w:eastAsia="Times New Roman" w:hAnsi="Times New Roman" w:cs="Times New Roman"/>
          <w:sz w:val="24"/>
          <w:szCs w:val="24"/>
        </w:rPr>
        <w:t xml:space="preserve">DRL’s objective is to increase the capacity of Union Council Members in Punjab and Sindh to uphold their commitments of providing services to local communities, and to improve equitable allocation of local resources at the grassroots level. The bureau seeks proposals for a program that will 1) increase the Union Council’s capacity to practice good governance; 2) increase leadership skills of Union Council members; 3) provide the Councils opportunities to engage underrepresented populations such as women, youth, and religious minorities to ensure citizen voices are considered when setting community priorities and managing essential services.  </w:t>
      </w:r>
    </w:p>
    <w:p w14:paraId="2F37AE46" w14:textId="77777777" w:rsidR="00576316" w:rsidRPr="00576316" w:rsidRDefault="00576316" w:rsidP="00576316">
      <w:pPr>
        <w:spacing w:after="0" w:line="240" w:lineRule="auto"/>
        <w:rPr>
          <w:rFonts w:ascii="Times New Roman" w:eastAsia="Times New Roman" w:hAnsi="Times New Roman" w:cs="Times New Roman"/>
          <w:sz w:val="24"/>
          <w:szCs w:val="24"/>
        </w:rPr>
      </w:pPr>
    </w:p>
    <w:p w14:paraId="062580D6" w14:textId="77777777" w:rsidR="00576316" w:rsidRPr="00576316" w:rsidRDefault="00576316" w:rsidP="00576316">
      <w:pPr>
        <w:spacing w:after="0" w:line="240" w:lineRule="auto"/>
        <w:rPr>
          <w:rFonts w:ascii="Times New Roman" w:eastAsia="Times New Roman" w:hAnsi="Times New Roman" w:cs="Times New Roman"/>
          <w:sz w:val="24"/>
          <w:szCs w:val="24"/>
        </w:rPr>
      </w:pPr>
      <w:r w:rsidRPr="00576316">
        <w:rPr>
          <w:rFonts w:ascii="Times New Roman" w:eastAsia="Times New Roman" w:hAnsi="Times New Roman" w:cs="Times New Roman"/>
          <w:sz w:val="24"/>
          <w:szCs w:val="24"/>
        </w:rPr>
        <w:t xml:space="preserve">Activities could include: </w:t>
      </w:r>
    </w:p>
    <w:p w14:paraId="67CC3734" w14:textId="3F7D33C8" w:rsidR="00576316" w:rsidRPr="00576316" w:rsidRDefault="00576316" w:rsidP="00576316">
      <w:pPr>
        <w:pStyle w:val="ListParagraph"/>
        <w:numPr>
          <w:ilvl w:val="0"/>
          <w:numId w:val="27"/>
        </w:numPr>
        <w:spacing w:after="0" w:line="240" w:lineRule="auto"/>
        <w:rPr>
          <w:rFonts w:ascii="Times New Roman" w:eastAsia="Times New Roman" w:hAnsi="Times New Roman" w:cs="Times New Roman"/>
          <w:sz w:val="24"/>
          <w:szCs w:val="24"/>
        </w:rPr>
      </w:pPr>
      <w:r w:rsidRPr="00576316">
        <w:rPr>
          <w:rFonts w:ascii="Times New Roman" w:eastAsia="Times New Roman" w:hAnsi="Times New Roman" w:cs="Times New Roman"/>
          <w:sz w:val="24"/>
          <w:szCs w:val="24"/>
        </w:rPr>
        <w:t>Capacity building for strategic planning, budgeting, procurement, fiscal transparency</w:t>
      </w:r>
    </w:p>
    <w:p w14:paraId="206EBF34" w14:textId="24213BE3" w:rsidR="00576316" w:rsidRPr="00576316" w:rsidRDefault="00576316" w:rsidP="00576316">
      <w:pPr>
        <w:pStyle w:val="ListParagraph"/>
        <w:numPr>
          <w:ilvl w:val="0"/>
          <w:numId w:val="27"/>
        </w:numPr>
        <w:spacing w:after="0" w:line="240" w:lineRule="auto"/>
        <w:rPr>
          <w:rFonts w:ascii="Times New Roman" w:eastAsia="Times New Roman" w:hAnsi="Times New Roman" w:cs="Times New Roman"/>
          <w:sz w:val="24"/>
          <w:szCs w:val="24"/>
        </w:rPr>
      </w:pPr>
      <w:r w:rsidRPr="00576316">
        <w:rPr>
          <w:rFonts w:ascii="Times New Roman" w:eastAsia="Times New Roman" w:hAnsi="Times New Roman" w:cs="Times New Roman"/>
          <w:sz w:val="24"/>
          <w:szCs w:val="24"/>
        </w:rPr>
        <w:t>Develop standardized trainings for council members in coordination with local government training academies at the provincial level</w:t>
      </w:r>
    </w:p>
    <w:p w14:paraId="349A2324" w14:textId="3015A3F6" w:rsidR="00290D8C" w:rsidRPr="00576316" w:rsidRDefault="00576316" w:rsidP="00576316">
      <w:pPr>
        <w:pStyle w:val="ListParagraph"/>
        <w:numPr>
          <w:ilvl w:val="0"/>
          <w:numId w:val="27"/>
        </w:numPr>
        <w:spacing w:after="0" w:line="240" w:lineRule="auto"/>
        <w:rPr>
          <w:rFonts w:ascii="Times New Roman" w:eastAsia="Times New Roman" w:hAnsi="Times New Roman" w:cs="Times New Roman"/>
          <w:sz w:val="24"/>
          <w:szCs w:val="24"/>
        </w:rPr>
      </w:pPr>
      <w:r w:rsidRPr="00576316">
        <w:rPr>
          <w:rFonts w:ascii="Times New Roman" w:eastAsia="Times New Roman" w:hAnsi="Times New Roman" w:cs="Times New Roman"/>
          <w:sz w:val="24"/>
          <w:szCs w:val="24"/>
        </w:rPr>
        <w:t>Train women, youth and religious minorities to assume leadership positions within the councils to further council goals.</w:t>
      </w:r>
    </w:p>
    <w:p w14:paraId="1842FD0A" w14:textId="77777777" w:rsidR="00290D8C" w:rsidRPr="00AA661A" w:rsidRDefault="00290D8C">
      <w:pPr>
        <w:spacing w:after="0" w:line="240" w:lineRule="auto"/>
        <w:rPr>
          <w:color w:val="auto"/>
        </w:rPr>
      </w:pPr>
    </w:p>
    <w:p w14:paraId="0D9E6475" w14:textId="1A1804FA" w:rsidR="00AA3639" w:rsidRPr="004A5A44" w:rsidRDefault="00AA3639" w:rsidP="004A5A44">
      <w:pPr>
        <w:rPr>
          <w:rFonts w:ascii="Times New Roman" w:hAnsi="Times New Roman" w:cs="Times New Roman"/>
          <w:sz w:val="24"/>
          <w:szCs w:val="24"/>
        </w:rPr>
      </w:pPr>
      <w:r>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w:t>
      </w:r>
      <w:r>
        <w:rPr>
          <w:rFonts w:ascii="Times New Roman" w:hAnsi="Times New Roman" w:cs="Times New Roman"/>
          <w:sz w:val="24"/>
          <w:szCs w:val="24"/>
        </w:rPr>
        <w:lastRenderedPageBreak/>
        <w:t>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14ACABDF"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w:t>
      </w:r>
      <w:r>
        <w:rPr>
          <w:rFonts w:ascii="Times New Roman" w:eastAsia="Times New Roman" w:hAnsi="Times New Roman" w:cs="Times New Roman"/>
          <w:sz w:val="24"/>
          <w:szCs w:val="24"/>
        </w:rPr>
        <w:lastRenderedPageBreak/>
        <w:t>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40EFFFAE"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4A5A44">
        <w:rPr>
          <w:rFonts w:ascii="Times New Roman" w:eastAsia="Times New Roman" w:hAnsi="Times New Roman" w:cs="Times New Roman"/>
          <w:b/>
          <w:sz w:val="24"/>
          <w:szCs w:val="24"/>
        </w:rPr>
        <w:t>one</w:t>
      </w:r>
      <w:r w:rsidR="004A5A44" w:rsidRPr="004A5A44">
        <w:rPr>
          <w:rFonts w:ascii="Times New Roman" w:eastAsia="Times New Roman" w:hAnsi="Times New Roman" w:cs="Times New Roman"/>
          <w:b/>
          <w:sz w:val="24"/>
          <w:szCs w:val="24"/>
        </w:rPr>
        <w:t xml:space="preserve"> application</w:t>
      </w:r>
      <w:r w:rsidR="004A5A44">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sidR="004A5A44">
        <w:rPr>
          <w:rFonts w:ascii="Times New Roman" w:eastAsia="Times New Roman" w:hAnsi="Times New Roman" w:cs="Times New Roman"/>
          <w:sz w:val="24"/>
          <w:szCs w:val="24"/>
        </w:rPr>
        <w:t>NOFO.</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w:t>
      </w:r>
      <w:r w:rsidR="006D41DD">
        <w:rPr>
          <w:rFonts w:ascii="Times New Roman" w:eastAsia="Times New Roman" w:hAnsi="Times New Roman" w:cs="Times New Roman"/>
          <w:sz w:val="24"/>
          <w:szCs w:val="24"/>
        </w:rPr>
        <w:lastRenderedPageBreak/>
        <w:t xml:space="preserve">“substantial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DB38CC5"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36345D5E" w14:textId="2B021499" w:rsidR="005219E9" w:rsidRDefault="00E25DBC" w:rsidP="004A5A44">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9DD0462" w14:textId="48E9E3A6" w:rsidR="004A5A44" w:rsidRDefault="004A5A44" w:rsidP="004A5A44">
      <w:pPr>
        <w:spacing w:after="0" w:line="240" w:lineRule="auto"/>
        <w:rPr>
          <w:rFonts w:ascii="Times New Roman" w:hAnsi="Times New Roman" w:cs="Times New Roman"/>
          <w:sz w:val="24"/>
          <w:szCs w:val="24"/>
        </w:rPr>
      </w:pPr>
    </w:p>
    <w:p w14:paraId="4FCF3377" w14:textId="77777777" w:rsidR="004A5A44" w:rsidRPr="004A5A44" w:rsidRDefault="004A5A44" w:rsidP="004A5A44">
      <w:pPr>
        <w:spacing w:after="0" w:line="240" w:lineRule="auto"/>
        <w:rPr>
          <w:rFonts w:ascii="Times New Roman" w:hAnsi="Times New Roman" w:cs="Times New Roman"/>
          <w:sz w:val="24"/>
          <w:szCs w:val="24"/>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lastRenderedPageBreak/>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0EDCFD8"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w:t>
      </w:r>
      <w:r w:rsidR="004A5A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A5A44">
        <w:rPr>
          <w:rFonts w:ascii="Times New Roman" w:eastAsia="Times New Roman" w:hAnsi="Times New Roman" w:cs="Times New Roman"/>
          <w:sz w:val="24"/>
          <w:szCs w:val="24"/>
        </w:rPr>
        <w:t>“</w:t>
      </w:r>
      <w:r w:rsidR="004A5A44" w:rsidRPr="004A5A44">
        <w:rPr>
          <w:rFonts w:ascii="Times New Roman" w:eastAsia="Times New Roman" w:hAnsi="Times New Roman" w:cs="Times New Roman"/>
          <w:sz w:val="24"/>
          <w:szCs w:val="24"/>
        </w:rPr>
        <w:t>DRL Strengthening Leadership With-in Union Councils to Improve Citizen Responsiveness</w:t>
      </w:r>
      <w:r w:rsidR="004A5A44">
        <w:rPr>
          <w:rFonts w:ascii="Times New Roman" w:eastAsia="Times New Roman" w:hAnsi="Times New Roman" w:cs="Times New Roman"/>
          <w:sz w:val="24"/>
          <w:szCs w:val="24"/>
        </w:rPr>
        <w:t>,”</w:t>
      </w:r>
      <w:r w:rsidR="004A5A44" w:rsidRPr="004A5A44">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4A5A44" w:rsidRPr="0059621D">
        <w:rPr>
          <w:rFonts w:ascii="Times New Roman" w:eastAsia="Times New Roman" w:hAnsi="Times New Roman" w:cs="Times New Roman"/>
          <w:sz w:val="24"/>
          <w:szCs w:val="24"/>
        </w:rPr>
        <w:t>SFOP0005776</w:t>
      </w:r>
      <w:r w:rsidR="004A5A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both English </w:t>
      </w:r>
      <w:r>
        <w:rPr>
          <w:rFonts w:ascii="Times New Roman" w:eastAsia="Times New Roman" w:hAnsi="Times New Roman" w:cs="Times New Roman"/>
          <w:sz w:val="24"/>
          <w:szCs w:val="24"/>
        </w:rPr>
        <w:lastRenderedPageBreak/>
        <w:t>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w:t>
      </w:r>
      <w:r w:rsidRPr="00115681">
        <w:rPr>
          <w:rFonts w:ascii="Times New Roman" w:eastAsia="Times New Roman" w:hAnsi="Times New Roman" w:cs="Times New Roman"/>
          <w:sz w:val="24"/>
          <w:szCs w:val="24"/>
        </w:rPr>
        <w:lastRenderedPageBreak/>
        <w:t>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596980A1" w:rsidR="006448FC" w:rsidRPr="00A10DB6" w:rsidRDefault="00DF4C00" w:rsidP="006448FC">
      <w:pPr>
        <w:pStyle w:val="NoSpacing"/>
        <w:numPr>
          <w:ilvl w:val="0"/>
          <w:numId w:val="17"/>
        </w:numPr>
        <w:rPr>
          <w:rFonts w:ascii="Times New Roman" w:eastAsia="Times New Roman" w:hAnsi="Times New Roman" w:cs="Times New Roman"/>
          <w:color w:val="252525"/>
          <w:sz w:val="24"/>
          <w:szCs w:val="24"/>
        </w:rPr>
      </w:pPr>
      <w:r w:rsidRPr="00A10DB6">
        <w:rPr>
          <w:rFonts w:ascii="Times New Roman" w:eastAsia="Times New Roman" w:hAnsi="Times New Roman" w:cs="Times New Roman"/>
          <w:b/>
          <w:sz w:val="24"/>
          <w:szCs w:val="24"/>
        </w:rPr>
        <w:lastRenderedPageBreak/>
        <w:t>Security Plan</w:t>
      </w:r>
      <w:r w:rsidR="00ED47F2" w:rsidRPr="00A10DB6">
        <w:rPr>
          <w:rFonts w:ascii="Times New Roman" w:eastAsia="Times New Roman" w:hAnsi="Times New Roman" w:cs="Times New Roman"/>
          <w:b/>
          <w:sz w:val="24"/>
          <w:szCs w:val="24"/>
        </w:rPr>
        <w:t xml:space="preserve"> </w:t>
      </w:r>
      <w:r w:rsidR="006448FC" w:rsidRPr="00A10DB6">
        <w:rPr>
          <w:rFonts w:ascii="Times New Roman" w:eastAsia="Times New Roman" w:hAnsi="Times New Roman" w:cs="Times New Roman"/>
          <w:sz w:val="24"/>
          <w:szCs w:val="24"/>
        </w:rPr>
        <w:t xml:space="preserve">addressing any issues involving in-person events and recruitment for said events, </w:t>
      </w:r>
      <w:r w:rsidR="000B5C07" w:rsidRPr="00A10DB6">
        <w:rPr>
          <w:rFonts w:ascii="Times New Roman" w:eastAsia="Times New Roman" w:hAnsi="Times New Roman" w:cs="Times New Roman"/>
          <w:sz w:val="24"/>
          <w:szCs w:val="24"/>
        </w:rPr>
        <w:t xml:space="preserve">and </w:t>
      </w:r>
      <w:r w:rsidR="006448FC" w:rsidRPr="00A10DB6">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A10DB6">
        <w:rPr>
          <w:rFonts w:ascii="Times New Roman" w:eastAsia="Times New Roman" w:hAnsi="Times New Roman" w:cs="Times New Roman"/>
          <w:color w:val="auto"/>
          <w:sz w:val="24"/>
          <w:szCs w:val="24"/>
        </w:rPr>
        <w:t xml:space="preserve">.  </w:t>
      </w:r>
      <w:r w:rsidR="00C92E25" w:rsidRPr="00A10DB6">
        <w:rPr>
          <w:rFonts w:ascii="Times New Roman" w:eastAsia="Times New Roman" w:hAnsi="Times New Roman" w:cs="Times New Roman"/>
          <w:color w:val="auto"/>
          <w:sz w:val="24"/>
          <w:szCs w:val="24"/>
        </w:rPr>
        <w:t>Organization’s</w:t>
      </w:r>
      <w:r w:rsidR="00D47D44" w:rsidRPr="00A10DB6">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A10DB6">
        <w:rPr>
          <w:rFonts w:ascii="Times New Roman" w:eastAsia="Times New Roman" w:hAnsi="Times New Roman" w:cs="Times New Roman"/>
          <w:color w:val="auto"/>
          <w:sz w:val="24"/>
          <w:szCs w:val="24"/>
        </w:rPr>
        <w:t xml:space="preserve">.  Costs </w:t>
      </w:r>
      <w:proofErr w:type="gramStart"/>
      <w:r w:rsidR="00C92E25" w:rsidRPr="00A10DB6">
        <w:rPr>
          <w:rFonts w:ascii="Times New Roman" w:eastAsia="Times New Roman" w:hAnsi="Times New Roman" w:cs="Times New Roman"/>
          <w:color w:val="auto"/>
          <w:sz w:val="24"/>
          <w:szCs w:val="24"/>
        </w:rPr>
        <w:t>may also be identified</w:t>
      </w:r>
      <w:proofErr w:type="gramEnd"/>
      <w:r w:rsidR="00C92E25" w:rsidRPr="00A10DB6">
        <w:rPr>
          <w:rFonts w:ascii="Times New Roman" w:eastAsia="Times New Roman" w:hAnsi="Times New Roman" w:cs="Times New Roman"/>
          <w:color w:val="auto"/>
          <w:sz w:val="24"/>
          <w:szCs w:val="24"/>
        </w:rPr>
        <w:t xml:space="preserve"> within the budget and budget </w:t>
      </w:r>
      <w:r w:rsidR="00D47D44" w:rsidRPr="00A10DB6">
        <w:rPr>
          <w:rFonts w:ascii="Times New Roman" w:eastAsia="Times New Roman" w:hAnsi="Times New Roman" w:cs="Times New Roman"/>
          <w:color w:val="auto"/>
          <w:sz w:val="24"/>
          <w:szCs w:val="24"/>
        </w:rPr>
        <w:t>narrative</w:t>
      </w:r>
      <w:r w:rsidR="00C92E25" w:rsidRPr="00A10DB6">
        <w:rPr>
          <w:rFonts w:ascii="Times New Roman" w:eastAsia="Times New Roman" w:hAnsi="Times New Roman" w:cs="Times New Roman"/>
          <w:color w:val="auto"/>
          <w:sz w:val="24"/>
          <w:szCs w:val="24"/>
        </w:rPr>
        <w:t xml:space="preserve">.  </w:t>
      </w:r>
      <w:r w:rsidR="000B5C07" w:rsidRPr="00A10DB6">
        <w:rPr>
          <w:rFonts w:ascii="Times New Roman" w:eastAsia="Times New Roman" w:hAnsi="Times New Roman" w:cs="Times New Roman"/>
          <w:sz w:val="24"/>
          <w:szCs w:val="24"/>
        </w:rPr>
        <w:t>Applicants</w:t>
      </w:r>
      <w:r w:rsidR="006448FC" w:rsidRPr="00A10DB6">
        <w:rPr>
          <w:rFonts w:ascii="Times New Roman" w:eastAsia="Times New Roman" w:hAnsi="Times New Roman" w:cs="Times New Roman"/>
          <w:sz w:val="24"/>
          <w:szCs w:val="24"/>
        </w:rPr>
        <w:t xml:space="preserve"> are </w:t>
      </w:r>
      <w:r w:rsidR="000B5C07" w:rsidRPr="00A10DB6">
        <w:rPr>
          <w:rFonts w:ascii="Times New Roman" w:eastAsia="Times New Roman" w:hAnsi="Times New Roman" w:cs="Times New Roman"/>
          <w:sz w:val="24"/>
          <w:szCs w:val="24"/>
        </w:rPr>
        <w:t xml:space="preserve">also </w:t>
      </w:r>
      <w:r w:rsidR="006448FC" w:rsidRPr="00A10DB6">
        <w:rPr>
          <w:rFonts w:ascii="Times New Roman" w:eastAsia="Times New Roman" w:hAnsi="Times New Roman" w:cs="Times New Roman"/>
          <w:sz w:val="24"/>
          <w:szCs w:val="24"/>
        </w:rPr>
        <w:t xml:space="preserve">encouraged to include contingency plans for in-person or online activities. </w:t>
      </w:r>
      <w:r w:rsidR="000B5C07" w:rsidRPr="00A10DB6">
        <w:rPr>
          <w:rFonts w:ascii="Times New Roman" w:eastAsia="Times New Roman" w:hAnsi="Times New Roman" w:cs="Times New Roman"/>
          <w:sz w:val="24"/>
          <w:szCs w:val="24"/>
        </w:rPr>
        <w:t xml:space="preserve"> </w:t>
      </w:r>
    </w:p>
    <w:p w14:paraId="0C9479A0" w14:textId="77777777" w:rsidR="006448FC" w:rsidRPr="00A10DB6"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7A163108" w:rsidR="006448FC" w:rsidRPr="00A10DB6"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A10DB6">
        <w:rPr>
          <w:rFonts w:ascii="Times New Roman" w:hAnsi="Times New Roman" w:cs="Times New Roman"/>
          <w:b/>
          <w:sz w:val="24"/>
          <w:szCs w:val="24"/>
        </w:rPr>
        <w:t>Contingency Plan</w:t>
      </w:r>
      <w:r w:rsidRPr="00A10DB6">
        <w:rPr>
          <w:rFonts w:ascii="Times New Roman" w:eastAsia="Times New Roman" w:hAnsi="Times New Roman" w:cs="Times New Roman"/>
          <w:sz w:val="24"/>
          <w:szCs w:val="24"/>
        </w:rPr>
        <w:t xml:space="preserve"> </w:t>
      </w:r>
      <w:r w:rsidR="000B5C07" w:rsidRPr="00A10DB6">
        <w:rPr>
          <w:rFonts w:ascii="Times New Roman" w:eastAsia="Times New Roman" w:hAnsi="Times New Roman" w:cs="Times New Roman"/>
          <w:sz w:val="24"/>
          <w:szCs w:val="24"/>
        </w:rPr>
        <w:t>f</w:t>
      </w:r>
      <w:r w:rsidRPr="00A10DB6">
        <w:rPr>
          <w:rFonts w:ascii="Times New Roman" w:hAnsi="Times New Roman" w:cs="Times New Roman"/>
          <w:sz w:val="24"/>
          <w:szCs w:val="24"/>
        </w:rPr>
        <w:t xml:space="preserve">or proposed activities should the originally planned activities not be able to be implemented. </w:t>
      </w:r>
      <w:r w:rsidR="000B5C07" w:rsidRPr="00A10DB6">
        <w:rPr>
          <w:rFonts w:ascii="Times New Roman" w:hAnsi="Times New Roman" w:cs="Times New Roman"/>
          <w:sz w:val="24"/>
          <w:szCs w:val="24"/>
        </w:rPr>
        <w:t xml:space="preserve"> </w:t>
      </w:r>
      <w:r w:rsidR="000B5C07" w:rsidRPr="00A10DB6">
        <w:rPr>
          <w:rFonts w:ascii="Times New Roman" w:hAnsi="Times New Roman" w:cs="Times New Roman"/>
          <w:color w:val="auto"/>
          <w:sz w:val="24"/>
          <w:szCs w:val="24"/>
        </w:rPr>
        <w:t xml:space="preserve">The contingency plan </w:t>
      </w:r>
      <w:proofErr w:type="gramStart"/>
      <w:r w:rsidR="000B5C07" w:rsidRPr="00A10DB6">
        <w:rPr>
          <w:rFonts w:ascii="Times New Roman" w:hAnsi="Times New Roman" w:cs="Times New Roman"/>
          <w:color w:val="auto"/>
          <w:sz w:val="24"/>
          <w:szCs w:val="24"/>
        </w:rPr>
        <w:t>should be submitted</w:t>
      </w:r>
      <w:proofErr w:type="gramEnd"/>
      <w:r w:rsidR="000B5C07" w:rsidRPr="00A10DB6">
        <w:rPr>
          <w:rFonts w:ascii="Times New Roman" w:hAnsi="Times New Roman" w:cs="Times New Roman"/>
          <w:color w:val="auto"/>
          <w:sz w:val="24"/>
          <w:szCs w:val="24"/>
        </w:rPr>
        <w:t xml:space="preserve"> </w:t>
      </w:r>
      <w:r w:rsidRPr="00A10DB6">
        <w:rPr>
          <w:rFonts w:ascii="Times New Roman" w:hAnsi="Times New Roman" w:cs="Times New Roman"/>
          <w:color w:val="auto"/>
          <w:sz w:val="24"/>
          <w:szCs w:val="24"/>
        </w:rPr>
        <w:t>as an additional annex.</w:t>
      </w:r>
      <w:r w:rsidR="004F69EC" w:rsidRPr="00A10DB6">
        <w:rPr>
          <w:rFonts w:ascii="Times New Roman" w:hAnsi="Times New Roman" w:cs="Times New Roman"/>
          <w:color w:val="auto"/>
          <w:sz w:val="24"/>
          <w:szCs w:val="24"/>
        </w:rPr>
        <w:t xml:space="preserve"> </w:t>
      </w:r>
      <w:r w:rsidR="003E3968" w:rsidRPr="00A10DB6">
        <w:rPr>
          <w:rFonts w:ascii="Times New Roman" w:hAnsi="Times New Roman" w:cs="Times New Roman"/>
          <w:color w:val="auto"/>
          <w:sz w:val="24"/>
          <w:szCs w:val="24"/>
        </w:rPr>
        <w:t xml:space="preserve"> </w:t>
      </w:r>
      <w:r w:rsidR="003E3968" w:rsidRPr="00A10DB6">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A10DB6">
        <w:rPr>
          <w:rFonts w:ascii="Times New Roman" w:eastAsia="Times New Roman" w:hAnsi="Times New Roman" w:cs="Times New Roman"/>
          <w:color w:val="auto"/>
          <w:sz w:val="24"/>
          <w:szCs w:val="24"/>
        </w:rPr>
        <w:t>Any proposed “plan” must comply with 2CFR200.433 – Contingency provisions.</w:t>
      </w:r>
      <w:r w:rsidR="00577658" w:rsidRPr="00A10DB6">
        <w:rPr>
          <w:rFonts w:ascii="Times New Roman" w:eastAsia="Times New Roman" w:hAnsi="Times New Roman" w:cs="Times New Roman"/>
          <w:color w:val="auto"/>
          <w:sz w:val="24"/>
          <w:szCs w:val="24"/>
        </w:rPr>
        <w:t xml:space="preserve"> </w:t>
      </w:r>
      <w:r w:rsidR="00612DEB" w:rsidRPr="00A10DB6">
        <w:rPr>
          <w:rFonts w:ascii="Times New Roman" w:eastAsia="Times New Roman" w:hAnsi="Times New Roman" w:cs="Times New Roman"/>
          <w:color w:val="auto"/>
          <w:sz w:val="24"/>
          <w:szCs w:val="24"/>
        </w:rPr>
        <w:t xml:space="preserve"> Plans must not include </w:t>
      </w:r>
      <w:proofErr w:type="spellStart"/>
      <w:r w:rsidR="00612DEB" w:rsidRPr="00A10DB6">
        <w:rPr>
          <w:rFonts w:ascii="Times New Roman" w:eastAsia="Times New Roman" w:hAnsi="Times New Roman" w:cs="Times New Roman"/>
          <w:color w:val="auto"/>
          <w:sz w:val="24"/>
          <w:szCs w:val="24"/>
        </w:rPr>
        <w:t>unallocable</w:t>
      </w:r>
      <w:proofErr w:type="spellEnd"/>
      <w:r w:rsidR="00612DEB" w:rsidRPr="00A10DB6">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A10DB6">
        <w:rPr>
          <w:rFonts w:ascii="Times New Roman" w:eastAsia="Times New Roman" w:hAnsi="Times New Roman" w:cs="Times New Roman"/>
          <w:color w:val="auto"/>
          <w:sz w:val="24"/>
          <w:szCs w:val="24"/>
        </w:rPr>
        <w:t>can be incurred</w:t>
      </w:r>
      <w:proofErr w:type="gramEnd"/>
      <w:r w:rsidR="00612DEB" w:rsidRPr="00A10DB6">
        <w:rPr>
          <w:rFonts w:ascii="Times New Roman" w:eastAsia="Times New Roman" w:hAnsi="Times New Roman" w:cs="Times New Roman"/>
          <w:color w:val="auto"/>
          <w:sz w:val="24"/>
          <w:szCs w:val="24"/>
        </w:rPr>
        <w:t xml:space="preserve"> against the “plan”.</w:t>
      </w:r>
      <w:r w:rsidR="00577658" w:rsidRPr="00A10DB6">
        <w:rPr>
          <w:rFonts w:ascii="Times New Roman" w:eastAsia="Times New Roman" w:hAnsi="Times New Roman" w:cs="Times New Roman"/>
          <w:color w:val="auto"/>
          <w:sz w:val="24"/>
          <w:szCs w:val="24"/>
        </w:rPr>
        <w:t xml:space="preserve">  </w:t>
      </w:r>
    </w:p>
    <w:p w14:paraId="2D2F6994" w14:textId="77777777" w:rsidR="006448FC" w:rsidRPr="00A10DB6"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44272E05" w:rsidR="006448FC" w:rsidRPr="00A10DB6"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A10DB6">
        <w:rPr>
          <w:rFonts w:ascii="Times New Roman" w:hAnsi="Times New Roman" w:cs="Times New Roman"/>
          <w:b/>
          <w:sz w:val="24"/>
          <w:szCs w:val="24"/>
        </w:rPr>
        <w:t>Lessons L</w:t>
      </w:r>
      <w:r w:rsidR="006448FC" w:rsidRPr="00A10DB6">
        <w:rPr>
          <w:rFonts w:ascii="Times New Roman" w:hAnsi="Times New Roman" w:cs="Times New Roman"/>
          <w:b/>
          <w:sz w:val="24"/>
          <w:szCs w:val="24"/>
        </w:rPr>
        <w:t>earned</w:t>
      </w:r>
      <w:r w:rsidRPr="00A10DB6">
        <w:rPr>
          <w:rFonts w:ascii="Times New Roman" w:hAnsi="Times New Roman" w:cs="Times New Roman"/>
          <w:b/>
          <w:sz w:val="24"/>
          <w:szCs w:val="24"/>
        </w:rPr>
        <w:t xml:space="preserve"> </w:t>
      </w:r>
      <w:r w:rsidRPr="00A10DB6">
        <w:rPr>
          <w:rFonts w:ascii="Times New Roman" w:eastAsia="Times New Roman" w:hAnsi="Times New Roman" w:cs="Times New Roman"/>
          <w:sz w:val="24"/>
          <w:szCs w:val="24"/>
        </w:rPr>
        <w:t>(not to exceed one [1] page, preferably as a Word Document)</w:t>
      </w:r>
      <w:r w:rsidR="006448FC" w:rsidRPr="00A10DB6">
        <w:rPr>
          <w:rFonts w:ascii="Times New Roman" w:hAnsi="Times New Roman" w:cs="Times New Roman"/>
          <w:sz w:val="24"/>
          <w:szCs w:val="24"/>
        </w:rPr>
        <w:t xml:space="preserve"> from past programs</w:t>
      </w:r>
      <w:r w:rsidR="000A592E" w:rsidRPr="00A10DB6">
        <w:rPr>
          <w:rFonts w:ascii="Times New Roman" w:hAnsi="Times New Roman" w:cs="Times New Roman"/>
          <w:sz w:val="24"/>
          <w:szCs w:val="24"/>
        </w:rPr>
        <w:t xml:space="preserve"> (insert country or theme)</w:t>
      </w:r>
      <w:r w:rsidR="006448FC" w:rsidRPr="00A10DB6">
        <w:rPr>
          <w:rFonts w:ascii="Times New Roman" w:hAnsi="Times New Roman" w:cs="Times New Roman"/>
          <w:sz w:val="24"/>
          <w:szCs w:val="24"/>
        </w:rPr>
        <w:t xml:space="preserve"> that demonstrate </w:t>
      </w:r>
      <w:proofErr w:type="gramStart"/>
      <w:r w:rsidR="006448FC" w:rsidRPr="00A10DB6">
        <w:rPr>
          <w:rFonts w:ascii="Times New Roman" w:hAnsi="Times New Roman" w:cs="Times New Roman"/>
          <w:sz w:val="24"/>
          <w:szCs w:val="24"/>
        </w:rPr>
        <w:t>how the implementer has safely operated and responded to</w:t>
      </w:r>
      <w:r w:rsidR="00DB00C4" w:rsidRPr="00A10DB6">
        <w:rPr>
          <w:rFonts w:ascii="Times New Roman" w:hAnsi="Times New Roman" w:cs="Times New Roman"/>
          <w:sz w:val="24"/>
          <w:szCs w:val="24"/>
        </w:rPr>
        <w:t xml:space="preserve"> programmatic</w:t>
      </w:r>
      <w:r w:rsidR="006448FC" w:rsidRPr="00A10DB6">
        <w:rPr>
          <w:rFonts w:ascii="Times New Roman" w:hAnsi="Times New Roman" w:cs="Times New Roman"/>
          <w:sz w:val="24"/>
          <w:szCs w:val="24"/>
        </w:rPr>
        <w:t xml:space="preserve"> challenges, learning from both successes and failures, in the operating environment</w:t>
      </w:r>
      <w:proofErr w:type="gramEnd"/>
      <w:r w:rsidR="006448FC" w:rsidRPr="00A10DB6">
        <w:rPr>
          <w:rFonts w:ascii="Times New Roman" w:hAnsi="Times New Roman" w:cs="Times New Roman"/>
          <w:sz w:val="24"/>
          <w:szCs w:val="24"/>
        </w:rPr>
        <w:t xml:space="preserve">.  </w:t>
      </w:r>
      <w:r w:rsidR="006448FC" w:rsidRPr="00A10DB6">
        <w:rPr>
          <w:rFonts w:ascii="Times New Roman" w:hAnsi="Times New Roman" w:cs="Times New Roman"/>
          <w:color w:val="auto"/>
          <w:sz w:val="24"/>
          <w:szCs w:val="24"/>
        </w:rPr>
        <w:t xml:space="preserve">To be incorporated into the </w:t>
      </w:r>
      <w:r w:rsidR="000B5C07" w:rsidRPr="00A10DB6">
        <w:rPr>
          <w:rFonts w:ascii="Times New Roman" w:hAnsi="Times New Roman" w:cs="Times New Roman"/>
          <w:color w:val="auto"/>
          <w:sz w:val="24"/>
          <w:szCs w:val="24"/>
        </w:rPr>
        <w:t>ten [</w:t>
      </w:r>
      <w:r w:rsidR="006448FC" w:rsidRPr="00A10DB6">
        <w:rPr>
          <w:rFonts w:ascii="Times New Roman" w:hAnsi="Times New Roman" w:cs="Times New Roman"/>
          <w:color w:val="auto"/>
          <w:sz w:val="24"/>
          <w:szCs w:val="24"/>
        </w:rPr>
        <w:t>10</w:t>
      </w:r>
      <w:r w:rsidR="000B5C07" w:rsidRPr="00A10DB6">
        <w:rPr>
          <w:rFonts w:ascii="Times New Roman" w:hAnsi="Times New Roman" w:cs="Times New Roman"/>
          <w:color w:val="auto"/>
          <w:sz w:val="24"/>
          <w:szCs w:val="24"/>
        </w:rPr>
        <w:t>]</w:t>
      </w:r>
      <w:r w:rsidR="006448FC" w:rsidRPr="00A10DB6">
        <w:rPr>
          <w:rFonts w:ascii="Times New Roman" w:hAnsi="Times New Roman" w:cs="Times New Roman"/>
          <w:color w:val="auto"/>
          <w:sz w:val="24"/>
          <w:szCs w:val="24"/>
        </w:rPr>
        <w:t xml:space="preserve"> pages allowed for “Proposal Narrative</w:t>
      </w:r>
      <w:r w:rsidR="000B5C07" w:rsidRPr="00A10DB6">
        <w:rPr>
          <w:rFonts w:ascii="Times New Roman" w:hAnsi="Times New Roman" w:cs="Times New Roman"/>
          <w:color w:val="auto"/>
          <w:sz w:val="24"/>
          <w:szCs w:val="24"/>
        </w:rPr>
        <w:t>.”</w:t>
      </w:r>
      <w:r w:rsidR="006448FC" w:rsidRPr="00A10DB6">
        <w:rPr>
          <w:rFonts w:ascii="Times New Roman" w:hAnsi="Times New Roman" w:cs="Times New Roman"/>
          <w:color w:val="auto"/>
          <w:sz w:val="24"/>
          <w:szCs w:val="24"/>
        </w:rPr>
        <w:t xml:space="preserve"> </w:t>
      </w:r>
      <w:r w:rsidR="000B5C07" w:rsidRPr="00A10DB6">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lastRenderedPageBreak/>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lastRenderedPageBreak/>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lastRenderedPageBreak/>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w:t>
      </w:r>
      <w:r>
        <w:rPr>
          <w:rFonts w:ascii="Times New Roman" w:eastAsia="Times New Roman" w:hAnsi="Times New Roman" w:cs="Times New Roman"/>
          <w:i/>
          <w:sz w:val="24"/>
          <w:szCs w:val="24"/>
        </w:rPr>
        <w:lastRenderedPageBreak/>
        <w:t xml:space="preserve">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8E8791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A10DB6">
        <w:rPr>
          <w:rFonts w:ascii="Times New Roman" w:eastAsia="Times New Roman" w:hAnsi="Times New Roman" w:cs="Times New Roman"/>
          <w:b/>
          <w:sz w:val="24"/>
          <w:szCs w:val="24"/>
        </w:rPr>
        <w:t>Friday, June 7,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4A5A44">
        <w:rPr>
          <w:rFonts w:ascii="Times New Roman" w:eastAsia="Times New Roman" w:hAnsi="Times New Roman" w:cs="Times New Roman"/>
          <w:b/>
          <w:sz w:val="24"/>
          <w:szCs w:val="24"/>
        </w:rPr>
        <w:t>“</w:t>
      </w:r>
      <w:r w:rsidR="004A5A44" w:rsidRPr="004A5A44">
        <w:rPr>
          <w:rFonts w:ascii="Times New Roman" w:eastAsia="Times New Roman" w:hAnsi="Times New Roman" w:cs="Times New Roman"/>
          <w:b/>
          <w:sz w:val="24"/>
          <w:szCs w:val="24"/>
        </w:rPr>
        <w:t>DRL Strengthening Leadership With-in Union Councils to Improve Citizen Responsiveness</w:t>
      </w:r>
      <w:r w:rsidR="004A5A44">
        <w:rPr>
          <w:rFonts w:ascii="Times New Roman" w:eastAsia="Times New Roman" w:hAnsi="Times New Roman" w:cs="Times New Roman"/>
          <w:b/>
          <w:sz w:val="24"/>
          <w:szCs w:val="24"/>
        </w:rPr>
        <w:t>,”</w:t>
      </w:r>
      <w:r w:rsidR="004A5A44" w:rsidRPr="004A5A4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4A5A44" w:rsidRPr="004A5A44">
        <w:rPr>
          <w:rFonts w:ascii="Times New Roman" w:eastAsia="Times New Roman" w:hAnsi="Times New Roman" w:cs="Times New Roman"/>
          <w:b/>
          <w:sz w:val="24"/>
          <w:szCs w:val="24"/>
        </w:rPr>
        <w:t>SFOP0005776</w:t>
      </w:r>
      <w:r w:rsidR="004A5A44">
        <w:rPr>
          <w:rFonts w:ascii="Times New Roman" w:eastAsia="Times New Roman" w:hAnsi="Times New Roman" w:cs="Times New Roman"/>
          <w:b/>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lastRenderedPageBreak/>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w:t>
      </w:r>
      <w:r w:rsidRPr="007D2A4C">
        <w:rPr>
          <w:rFonts w:ascii="Times New Roman" w:hAnsi="Times New Roman" w:cs="Times New Roman"/>
          <w:sz w:val="24"/>
          <w:szCs w:val="24"/>
        </w:rPr>
        <w:lastRenderedPageBreak/>
        <w:t xml:space="preserve">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25BFFEA"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lastRenderedPageBreak/>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w:t>
      </w:r>
      <w:r>
        <w:rPr>
          <w:rFonts w:ascii="Times New Roman" w:eastAsia="Times New Roman" w:hAnsi="Times New Roman" w:cs="Times New Roman"/>
          <w:sz w:val="24"/>
          <w:szCs w:val="24"/>
        </w:rPr>
        <w:lastRenderedPageBreak/>
        <w:t>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w:t>
      </w:r>
      <w:r w:rsidRPr="00754E7B">
        <w:rPr>
          <w:rFonts w:ascii="Times New Roman" w:hAnsi="Times New Roman" w:cs="Times New Roman"/>
          <w:color w:val="auto"/>
          <w:sz w:val="24"/>
          <w:szCs w:val="24"/>
        </w:rPr>
        <w:lastRenderedPageBreak/>
        <w:t xml:space="preserve">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w:t>
      </w:r>
      <w:r w:rsidRPr="00754E7B">
        <w:rPr>
          <w:rFonts w:ascii="Times New Roman" w:hAnsi="Times New Roman" w:cs="Times New Roman"/>
          <w:color w:val="auto"/>
          <w:sz w:val="24"/>
          <w:szCs w:val="24"/>
        </w:rPr>
        <w:lastRenderedPageBreak/>
        <w:t>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Strong proposals will provide specific analysis, measures, and corresponding targets as appropriate.  Stakeholders shall identify the difference between opportunities and barriers to </w:t>
      </w:r>
      <w:r w:rsidRPr="00DF521F">
        <w:rPr>
          <w:rFonts w:ascii="Times New Roman" w:hAnsi="Times New Roman" w:cs="Times New Roman"/>
          <w:color w:val="auto"/>
          <w:sz w:val="24"/>
          <w:szCs w:val="24"/>
        </w:rPr>
        <w:lastRenderedPageBreak/>
        <w:t>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election that affects the entire populace).  A </w:t>
      </w:r>
      <w:r w:rsidRPr="00754E7B">
        <w:rPr>
          <w:rFonts w:ascii="Times New Roman" w:hAnsi="Times New Roman" w:cs="Times New Roman"/>
          <w:color w:val="auto"/>
          <w:sz w:val="24"/>
          <w:szCs w:val="24"/>
        </w:rPr>
        <w:lastRenderedPageBreak/>
        <w:t>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w:t>
      </w:r>
      <w:r w:rsidRPr="00754E7B">
        <w:rPr>
          <w:rFonts w:ascii="Times New Roman" w:hAnsi="Times New Roman" w:cs="Times New Roman"/>
          <w:color w:val="auto"/>
          <w:sz w:val="24"/>
          <w:szCs w:val="24"/>
        </w:rPr>
        <w:lastRenderedPageBreak/>
        <w:t xml:space="preserve">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w:t>
      </w:r>
      <w:r w:rsidRPr="00754E7B">
        <w:rPr>
          <w:rFonts w:ascii="Times New Roman" w:eastAsia="Times New Roman" w:hAnsi="Times New Roman" w:cs="Times New Roman"/>
          <w:color w:val="auto"/>
          <w:sz w:val="24"/>
          <w:szCs w:val="24"/>
        </w:rPr>
        <w:lastRenderedPageBreak/>
        <w:t>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1E442FB0" w14:textId="23664DB0"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t>
      </w:r>
      <w:r w:rsidRPr="00754E7B">
        <w:rPr>
          <w:rFonts w:ascii="Times New Roman" w:eastAsia="Times New Roman" w:hAnsi="Times New Roman" w:cs="Times New Roman"/>
          <w:color w:val="auto"/>
          <w:sz w:val="24"/>
          <w:szCs w:val="24"/>
        </w:rPr>
        <w:lastRenderedPageBreak/>
        <w:t>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1BAB161"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4A5A44">
        <w:rPr>
          <w:rFonts w:ascii="Times New Roman" w:eastAsia="Times New Roman" w:hAnsi="Times New Roman" w:cs="Times New Roman"/>
          <w:sz w:val="24"/>
          <w:szCs w:val="24"/>
        </w:rPr>
        <w:t>DRL-SCA-ProgramInfo@state.gov.</w:t>
      </w:r>
    </w:p>
    <w:p w14:paraId="795FA0C3" w14:textId="77777777" w:rsidR="00754E7B" w:rsidRPr="00754E7B" w:rsidRDefault="00754E7B" w:rsidP="00DA36CE">
      <w:pPr>
        <w:pStyle w:val="NoSpacing"/>
      </w:pPr>
    </w:p>
    <w:p w14:paraId="64A7554C" w14:textId="35B36BED"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w:t>
      </w:r>
      <w:r w:rsidRPr="00843769">
        <w:rPr>
          <w:rFonts w:ascii="Times New Roman" w:hAnsi="Times New Roman"/>
          <w:sz w:val="24"/>
          <w:szCs w:val="24"/>
        </w:rPr>
        <w:lastRenderedPageBreak/>
        <w:t>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8E726A"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w:t>
      </w:r>
      <w:r w:rsidRPr="00DA36CE">
        <w:rPr>
          <w:rFonts w:ascii="Times New Roman" w:hAnsi="Times New Roman" w:cs="Times New Roman"/>
          <w:sz w:val="24"/>
          <w:szCs w:val="24"/>
        </w:rPr>
        <w:lastRenderedPageBreak/>
        <w:t xml:space="preserve">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510DDE2"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8E726A">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372B8B"/>
    <w:multiLevelType w:val="hybridMultilevel"/>
    <w:tmpl w:val="CC3212F8"/>
    <w:lvl w:ilvl="0" w:tplc="CBC00C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3A54C8"/>
    <w:multiLevelType w:val="hybridMultilevel"/>
    <w:tmpl w:val="7D62A076"/>
    <w:lvl w:ilvl="0" w:tplc="CBC00C44">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3"/>
  </w:num>
  <w:num w:numId="3">
    <w:abstractNumId w:val="3"/>
  </w:num>
  <w:num w:numId="4">
    <w:abstractNumId w:val="18"/>
  </w:num>
  <w:num w:numId="5">
    <w:abstractNumId w:val="8"/>
  </w:num>
  <w:num w:numId="6">
    <w:abstractNumId w:val="14"/>
  </w:num>
  <w:num w:numId="7">
    <w:abstractNumId w:val="22"/>
  </w:num>
  <w:num w:numId="8">
    <w:abstractNumId w:val="10"/>
  </w:num>
  <w:num w:numId="9">
    <w:abstractNumId w:val="0"/>
  </w:num>
  <w:num w:numId="10">
    <w:abstractNumId w:val="25"/>
  </w:num>
  <w:num w:numId="11">
    <w:abstractNumId w:val="5"/>
  </w:num>
  <w:num w:numId="12">
    <w:abstractNumId w:val="21"/>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6"/>
  </w:num>
  <w:num w:numId="18">
    <w:abstractNumId w:val="6"/>
  </w:num>
  <w:num w:numId="19">
    <w:abstractNumId w:val="4"/>
  </w:num>
  <w:num w:numId="20">
    <w:abstractNumId w:val="20"/>
  </w:num>
  <w:num w:numId="21">
    <w:abstractNumId w:val="9"/>
  </w:num>
  <w:num w:numId="22">
    <w:abstractNumId w:val="1"/>
  </w:num>
  <w:num w:numId="23">
    <w:abstractNumId w:val="24"/>
  </w:num>
  <w:num w:numId="24">
    <w:abstractNumId w:val="19"/>
  </w:num>
  <w:num w:numId="25">
    <w:abstractNumId w:val="2"/>
  </w:num>
  <w:num w:numId="26">
    <w:abstractNumId w:val="9"/>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0B3"/>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5A44"/>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6316"/>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E726A"/>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0DB6"/>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BD0EE-FB5B-46B1-84B2-0784548C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8767</Words>
  <Characters>49973</Characters>
  <Application>Microsoft Office Word</Application>
  <DocSecurity>4</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2019-04-23T14:36:00Z</dcterms:created>
  <dcterms:modified xsi:type="dcterms:W3CDTF">2019-04-23T14:36:00Z</dcterms:modified>
</cp:coreProperties>
</file>