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FAA" w:rsidRPr="0050569B" w:rsidRDefault="00140FAA" w:rsidP="00140FAA">
      <w:pPr>
        <w:autoSpaceDE w:val="0"/>
        <w:autoSpaceDN w:val="0"/>
        <w:adjustRightInd w:val="0"/>
        <w:spacing w:after="0" w:line="240" w:lineRule="auto"/>
        <w:rPr>
          <w:rFonts w:ascii="Times New Roman" w:hAnsi="Times New Roman" w:cs="Times New Roman"/>
          <w:b/>
          <w:color w:val="548DD4" w:themeColor="text2" w:themeTint="99"/>
          <w:sz w:val="24"/>
          <w:szCs w:val="24"/>
        </w:rPr>
      </w:pPr>
      <w:bookmarkStart w:id="0" w:name="_GoBack"/>
      <w:bookmarkEnd w:id="0"/>
      <w:r w:rsidRPr="0050569B">
        <w:rPr>
          <w:rFonts w:ascii="Times New Roman" w:hAnsi="Times New Roman" w:cs="Times New Roman"/>
          <w:b/>
          <w:color w:val="548DD4" w:themeColor="text2" w:themeTint="99"/>
          <w:sz w:val="24"/>
          <w:szCs w:val="24"/>
        </w:rPr>
        <w:t>Materials Research Topic</w:t>
      </w:r>
    </w:p>
    <w:p w:rsidR="00BF5026" w:rsidRPr="0050569B" w:rsidRDefault="00BF5026" w:rsidP="00140FAA">
      <w:pPr>
        <w:autoSpaceDE w:val="0"/>
        <w:autoSpaceDN w:val="0"/>
        <w:adjustRightInd w:val="0"/>
        <w:spacing w:after="0" w:line="240" w:lineRule="auto"/>
        <w:rPr>
          <w:rFonts w:ascii="Times New Roman" w:hAnsi="Times New Roman" w:cs="Times New Roman"/>
          <w:sz w:val="24"/>
          <w:szCs w:val="24"/>
        </w:rPr>
      </w:pPr>
    </w:p>
    <w:p w:rsidR="00BF5026" w:rsidRPr="0050569B" w:rsidRDefault="002F6006" w:rsidP="00140FAA">
      <w:pPr>
        <w:autoSpaceDE w:val="0"/>
        <w:autoSpaceDN w:val="0"/>
        <w:adjustRightInd w:val="0"/>
        <w:spacing w:after="0" w:line="240" w:lineRule="auto"/>
        <w:rPr>
          <w:rFonts w:ascii="Times New Roman" w:hAnsi="Times New Roman" w:cs="Times New Roman"/>
          <w:sz w:val="24"/>
          <w:szCs w:val="24"/>
        </w:rPr>
      </w:pPr>
      <w:r w:rsidRPr="0050569B">
        <w:rPr>
          <w:rFonts w:ascii="Times New Roman" w:hAnsi="Times New Roman" w:cs="Times New Roman"/>
          <w:sz w:val="24"/>
          <w:szCs w:val="24"/>
        </w:rPr>
        <w:t>In rad/nuc detection applications</w:t>
      </w:r>
      <w:r w:rsidR="0068349E" w:rsidRPr="0050569B">
        <w:rPr>
          <w:rFonts w:ascii="Times New Roman" w:hAnsi="Times New Roman" w:cs="Times New Roman"/>
          <w:sz w:val="24"/>
          <w:szCs w:val="24"/>
        </w:rPr>
        <w:t xml:space="preserve">, the </w:t>
      </w:r>
      <w:r w:rsidRPr="0050569B">
        <w:rPr>
          <w:rFonts w:ascii="Times New Roman" w:hAnsi="Times New Roman" w:cs="Times New Roman"/>
          <w:sz w:val="24"/>
          <w:szCs w:val="24"/>
        </w:rPr>
        <w:t xml:space="preserve">utilization of detection materials </w:t>
      </w:r>
      <w:r w:rsidR="00CE1B91" w:rsidRPr="0050569B">
        <w:rPr>
          <w:rFonts w:ascii="Times New Roman" w:hAnsi="Times New Roman" w:cs="Times New Roman"/>
          <w:sz w:val="24"/>
          <w:szCs w:val="24"/>
        </w:rPr>
        <w:t xml:space="preserve">(semiconductors, scintillators) </w:t>
      </w:r>
      <w:r w:rsidRPr="0050569B">
        <w:rPr>
          <w:rFonts w:ascii="Times New Roman" w:hAnsi="Times New Roman" w:cs="Times New Roman"/>
          <w:sz w:val="24"/>
          <w:szCs w:val="24"/>
        </w:rPr>
        <w:t>coupled to supportin</w:t>
      </w:r>
      <w:r w:rsidR="006A6AF9" w:rsidRPr="0050569B">
        <w:rPr>
          <w:rFonts w:ascii="Times New Roman" w:hAnsi="Times New Roman" w:cs="Times New Roman"/>
          <w:sz w:val="24"/>
          <w:szCs w:val="24"/>
        </w:rPr>
        <w:t xml:space="preserve">g </w:t>
      </w:r>
      <w:r w:rsidR="00EA3314" w:rsidRPr="0050569B">
        <w:rPr>
          <w:rFonts w:ascii="Times New Roman" w:hAnsi="Times New Roman" w:cs="Times New Roman"/>
          <w:sz w:val="24"/>
          <w:szCs w:val="24"/>
        </w:rPr>
        <w:t xml:space="preserve">readout </w:t>
      </w:r>
      <w:r w:rsidR="006A6AF9" w:rsidRPr="0050569B">
        <w:rPr>
          <w:rFonts w:ascii="Times New Roman" w:hAnsi="Times New Roman" w:cs="Times New Roman"/>
          <w:sz w:val="24"/>
          <w:szCs w:val="24"/>
        </w:rPr>
        <w:t>components</w:t>
      </w:r>
      <w:r w:rsidR="00EA3314" w:rsidRPr="0050569B">
        <w:rPr>
          <w:rFonts w:ascii="Times New Roman" w:hAnsi="Times New Roman" w:cs="Times New Roman"/>
          <w:sz w:val="24"/>
          <w:szCs w:val="24"/>
        </w:rPr>
        <w:t xml:space="preserve"> </w:t>
      </w:r>
      <w:r w:rsidRPr="0050569B">
        <w:rPr>
          <w:rFonts w:ascii="Times New Roman" w:hAnsi="Times New Roman" w:cs="Times New Roman"/>
          <w:sz w:val="24"/>
          <w:szCs w:val="24"/>
        </w:rPr>
        <w:t>is a valuable tool. There is a need to develop more cost-effective, robust, higher performing detectors to</w:t>
      </w:r>
      <w:r w:rsidR="00EA3314" w:rsidRPr="0050569B">
        <w:rPr>
          <w:rFonts w:ascii="Times New Roman" w:hAnsi="Times New Roman" w:cs="Times New Roman"/>
          <w:sz w:val="24"/>
          <w:szCs w:val="24"/>
        </w:rPr>
        <w:t xml:space="preserve"> enable wider spread deployment</w:t>
      </w:r>
      <w:r w:rsidR="006A6AF9" w:rsidRPr="0050569B">
        <w:rPr>
          <w:rFonts w:ascii="Times New Roman" w:hAnsi="Times New Roman" w:cs="Times New Roman"/>
          <w:sz w:val="24"/>
          <w:szCs w:val="24"/>
        </w:rPr>
        <w:t xml:space="preserve">. </w:t>
      </w:r>
      <w:r w:rsidR="00BF5026" w:rsidRPr="0050569B">
        <w:rPr>
          <w:rFonts w:ascii="Times New Roman" w:hAnsi="Times New Roman" w:cs="Times New Roman"/>
          <w:sz w:val="24"/>
          <w:szCs w:val="24"/>
        </w:rPr>
        <w:t xml:space="preserve">This topic area is soliciting efforts to </w:t>
      </w:r>
      <w:r w:rsidR="006A6AF9" w:rsidRPr="0050569B">
        <w:rPr>
          <w:rFonts w:ascii="Times New Roman" w:hAnsi="Times New Roman" w:cs="Times New Roman"/>
          <w:sz w:val="24"/>
          <w:szCs w:val="24"/>
        </w:rPr>
        <w:t>address these requirements in the following areas:</w:t>
      </w:r>
    </w:p>
    <w:p w:rsidR="00140FAA" w:rsidRPr="0050569B" w:rsidRDefault="00140FAA" w:rsidP="00140FAA">
      <w:pPr>
        <w:autoSpaceDE w:val="0"/>
        <w:autoSpaceDN w:val="0"/>
        <w:adjustRightInd w:val="0"/>
        <w:spacing w:after="0" w:line="240" w:lineRule="auto"/>
        <w:rPr>
          <w:rFonts w:ascii="Times New Roman" w:hAnsi="Times New Roman" w:cs="Times New Roman"/>
          <w:sz w:val="24"/>
          <w:szCs w:val="24"/>
        </w:rPr>
      </w:pPr>
    </w:p>
    <w:p w:rsidR="00997CF5" w:rsidRPr="0050569B" w:rsidRDefault="00EA3314" w:rsidP="00997CF5">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50569B">
        <w:rPr>
          <w:rFonts w:ascii="Times New Roman" w:hAnsi="Times New Roman" w:cs="Times New Roman"/>
          <w:sz w:val="24"/>
          <w:szCs w:val="24"/>
        </w:rPr>
        <w:t xml:space="preserve">A. </w:t>
      </w:r>
      <w:r w:rsidR="00BF55D3" w:rsidRPr="0050569B">
        <w:rPr>
          <w:rFonts w:ascii="Times New Roman" w:hAnsi="Times New Roman" w:cs="Times New Roman"/>
          <w:sz w:val="24"/>
          <w:szCs w:val="24"/>
        </w:rPr>
        <w:t xml:space="preserve">Efficient </w:t>
      </w:r>
      <w:r w:rsidRPr="0050569B">
        <w:rPr>
          <w:rFonts w:ascii="Times New Roman" w:hAnsi="Times New Roman" w:cs="Times New Roman"/>
          <w:sz w:val="24"/>
          <w:szCs w:val="24"/>
        </w:rPr>
        <w:t>s</w:t>
      </w:r>
      <w:r w:rsidR="00997CF5" w:rsidRPr="0050569B">
        <w:rPr>
          <w:rFonts w:ascii="Times New Roman" w:hAnsi="Times New Roman" w:cs="Times New Roman"/>
          <w:sz w:val="24"/>
          <w:szCs w:val="24"/>
        </w:rPr>
        <w:t>emiconductors for high energy resolution</w:t>
      </w:r>
      <w:r w:rsidR="006A6AF9" w:rsidRPr="0050569B">
        <w:rPr>
          <w:rFonts w:ascii="Times New Roman" w:hAnsi="Times New Roman" w:cs="Times New Roman"/>
          <w:sz w:val="24"/>
          <w:szCs w:val="24"/>
        </w:rPr>
        <w:t xml:space="preserve"> (better than 1% at 662 keV)</w:t>
      </w:r>
      <w:r w:rsidR="00A76513" w:rsidRPr="0050569B">
        <w:rPr>
          <w:rFonts w:ascii="Times New Roman" w:hAnsi="Times New Roman" w:cs="Times New Roman"/>
          <w:sz w:val="24"/>
          <w:szCs w:val="24"/>
        </w:rPr>
        <w:t xml:space="preserve"> </w:t>
      </w:r>
      <w:r w:rsidR="00CE1B91" w:rsidRPr="0050569B">
        <w:rPr>
          <w:rFonts w:ascii="Times New Roman" w:hAnsi="Times New Roman" w:cs="Times New Roman"/>
          <w:sz w:val="24"/>
          <w:szCs w:val="24"/>
        </w:rPr>
        <w:t xml:space="preserve">gamma detection, </w:t>
      </w:r>
      <w:r w:rsidR="00A76513" w:rsidRPr="0050569B">
        <w:rPr>
          <w:rFonts w:ascii="Times New Roman" w:hAnsi="Times New Roman" w:cs="Times New Roman"/>
          <w:sz w:val="24"/>
          <w:szCs w:val="24"/>
        </w:rPr>
        <w:t>capable of room temperature operation</w:t>
      </w:r>
      <w:r w:rsidR="00CE1B91" w:rsidRPr="0050569B">
        <w:rPr>
          <w:rFonts w:ascii="Times New Roman" w:hAnsi="Times New Roman" w:cs="Times New Roman"/>
          <w:sz w:val="24"/>
          <w:szCs w:val="24"/>
        </w:rPr>
        <w:t>.  Attributes should include potential for high intrinsic efficiency</w:t>
      </w:r>
      <w:r w:rsidR="00BF55D3" w:rsidRPr="0050569B">
        <w:rPr>
          <w:rFonts w:ascii="Times New Roman" w:hAnsi="Times New Roman" w:cs="Times New Roman"/>
          <w:sz w:val="24"/>
          <w:szCs w:val="24"/>
        </w:rPr>
        <w:t xml:space="preserve"> (greater than CZT)</w:t>
      </w:r>
      <w:r w:rsidR="00CE1B91" w:rsidRPr="0050569B">
        <w:rPr>
          <w:rFonts w:ascii="Times New Roman" w:hAnsi="Times New Roman" w:cs="Times New Roman"/>
          <w:sz w:val="24"/>
          <w:szCs w:val="24"/>
        </w:rPr>
        <w:t>, low power, low voltage, rugged, and low cost.</w:t>
      </w:r>
    </w:p>
    <w:p w:rsidR="00CE1B91" w:rsidRPr="0050569B" w:rsidRDefault="00CE1B91" w:rsidP="00CE1B91">
      <w:pPr>
        <w:autoSpaceDE w:val="0"/>
        <w:autoSpaceDN w:val="0"/>
        <w:adjustRightInd w:val="0"/>
        <w:spacing w:after="0" w:line="240" w:lineRule="auto"/>
        <w:ind w:left="360"/>
        <w:rPr>
          <w:rFonts w:ascii="Times New Roman" w:hAnsi="Times New Roman" w:cs="Times New Roman"/>
          <w:sz w:val="24"/>
          <w:szCs w:val="24"/>
        </w:rPr>
      </w:pPr>
    </w:p>
    <w:p w:rsidR="00997CF5" w:rsidRPr="0050569B" w:rsidRDefault="00EA3314" w:rsidP="00997CF5">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50569B">
        <w:rPr>
          <w:rFonts w:ascii="Times New Roman" w:hAnsi="Times New Roman" w:cs="Times New Roman"/>
          <w:sz w:val="24"/>
          <w:szCs w:val="24"/>
        </w:rPr>
        <w:t xml:space="preserve">B. </w:t>
      </w:r>
      <w:r w:rsidR="00923C44" w:rsidRPr="0050569B">
        <w:rPr>
          <w:rFonts w:ascii="Times New Roman" w:hAnsi="Times New Roman" w:cs="Times New Roman"/>
          <w:sz w:val="24"/>
          <w:szCs w:val="24"/>
        </w:rPr>
        <w:t>Efficient</w:t>
      </w:r>
      <w:r w:rsidRPr="0050569B">
        <w:rPr>
          <w:rFonts w:ascii="Times New Roman" w:hAnsi="Times New Roman" w:cs="Times New Roman"/>
          <w:sz w:val="24"/>
          <w:szCs w:val="24"/>
        </w:rPr>
        <w:t>, low cost,</w:t>
      </w:r>
      <w:r w:rsidR="00923C44" w:rsidRPr="0050569B">
        <w:rPr>
          <w:rFonts w:ascii="Times New Roman" w:hAnsi="Times New Roman" w:cs="Times New Roman"/>
          <w:sz w:val="24"/>
          <w:szCs w:val="24"/>
        </w:rPr>
        <w:t xml:space="preserve"> </w:t>
      </w:r>
      <w:r w:rsidRPr="0050569B">
        <w:rPr>
          <w:rFonts w:ascii="Times New Roman" w:hAnsi="Times New Roman" w:cs="Times New Roman"/>
          <w:sz w:val="24"/>
          <w:szCs w:val="24"/>
        </w:rPr>
        <w:t>s</w:t>
      </w:r>
      <w:r w:rsidR="00923C44" w:rsidRPr="0050569B">
        <w:rPr>
          <w:rFonts w:ascii="Times New Roman" w:hAnsi="Times New Roman" w:cs="Times New Roman"/>
          <w:sz w:val="24"/>
          <w:szCs w:val="24"/>
        </w:rPr>
        <w:t xml:space="preserve">pectroscopic </w:t>
      </w:r>
      <w:r w:rsidR="00BF55D3" w:rsidRPr="0050569B">
        <w:rPr>
          <w:rFonts w:ascii="Times New Roman" w:hAnsi="Times New Roman" w:cs="Times New Roman"/>
          <w:sz w:val="24"/>
          <w:szCs w:val="24"/>
        </w:rPr>
        <w:t xml:space="preserve">scintillator </w:t>
      </w:r>
      <w:r w:rsidRPr="0050569B">
        <w:rPr>
          <w:rFonts w:ascii="Times New Roman" w:hAnsi="Times New Roman" w:cs="Times New Roman"/>
          <w:sz w:val="24"/>
          <w:szCs w:val="24"/>
        </w:rPr>
        <w:t>p</w:t>
      </w:r>
      <w:r w:rsidR="00923C44" w:rsidRPr="0050569B">
        <w:rPr>
          <w:rFonts w:ascii="Times New Roman" w:hAnsi="Times New Roman" w:cs="Times New Roman"/>
          <w:sz w:val="24"/>
          <w:szCs w:val="24"/>
        </w:rPr>
        <w:t xml:space="preserve">lastics </w:t>
      </w:r>
      <w:r w:rsidRPr="0050569B">
        <w:rPr>
          <w:rFonts w:ascii="Times New Roman" w:hAnsi="Times New Roman" w:cs="Times New Roman"/>
          <w:sz w:val="24"/>
          <w:szCs w:val="24"/>
        </w:rPr>
        <w:t xml:space="preserve">for gamma detection </w:t>
      </w:r>
      <w:r w:rsidR="00923C44" w:rsidRPr="0050569B">
        <w:rPr>
          <w:rFonts w:ascii="Times New Roman" w:hAnsi="Times New Roman" w:cs="Times New Roman"/>
          <w:sz w:val="24"/>
          <w:szCs w:val="24"/>
        </w:rPr>
        <w:t xml:space="preserve">with </w:t>
      </w:r>
      <w:r w:rsidRPr="0050569B">
        <w:rPr>
          <w:rFonts w:ascii="Times New Roman" w:hAnsi="Times New Roman" w:cs="Times New Roman"/>
          <w:sz w:val="24"/>
          <w:szCs w:val="24"/>
        </w:rPr>
        <w:t>h</w:t>
      </w:r>
      <w:r w:rsidR="00923C44" w:rsidRPr="0050569B">
        <w:rPr>
          <w:rFonts w:ascii="Times New Roman" w:hAnsi="Times New Roman" w:cs="Times New Roman"/>
          <w:sz w:val="24"/>
          <w:szCs w:val="24"/>
        </w:rPr>
        <w:t xml:space="preserve">igh </w:t>
      </w:r>
      <w:r w:rsidRPr="0050569B">
        <w:rPr>
          <w:rFonts w:ascii="Times New Roman" w:hAnsi="Times New Roman" w:cs="Times New Roman"/>
          <w:sz w:val="24"/>
          <w:szCs w:val="24"/>
        </w:rPr>
        <w:t>g</w:t>
      </w:r>
      <w:r w:rsidR="00923C44" w:rsidRPr="0050569B">
        <w:rPr>
          <w:rFonts w:ascii="Times New Roman" w:hAnsi="Times New Roman" w:cs="Times New Roman"/>
          <w:sz w:val="24"/>
          <w:szCs w:val="24"/>
        </w:rPr>
        <w:t>amma-</w:t>
      </w:r>
      <w:r w:rsidRPr="0050569B">
        <w:rPr>
          <w:rFonts w:ascii="Times New Roman" w:hAnsi="Times New Roman" w:cs="Times New Roman"/>
          <w:sz w:val="24"/>
          <w:szCs w:val="24"/>
        </w:rPr>
        <w:t>n</w:t>
      </w:r>
      <w:r w:rsidR="00923C44" w:rsidRPr="0050569B">
        <w:rPr>
          <w:rFonts w:ascii="Times New Roman" w:hAnsi="Times New Roman" w:cs="Times New Roman"/>
          <w:sz w:val="24"/>
          <w:szCs w:val="24"/>
        </w:rPr>
        <w:t xml:space="preserve">eutron </w:t>
      </w:r>
      <w:r w:rsidRPr="0050569B">
        <w:rPr>
          <w:rFonts w:ascii="Times New Roman" w:hAnsi="Times New Roman" w:cs="Times New Roman"/>
          <w:sz w:val="24"/>
          <w:szCs w:val="24"/>
        </w:rPr>
        <w:t>d</w:t>
      </w:r>
      <w:r w:rsidR="00923C44" w:rsidRPr="0050569B">
        <w:rPr>
          <w:rFonts w:ascii="Times New Roman" w:hAnsi="Times New Roman" w:cs="Times New Roman"/>
          <w:sz w:val="24"/>
          <w:szCs w:val="24"/>
        </w:rPr>
        <w:t>iscrimination</w:t>
      </w:r>
      <w:r w:rsidRPr="0050569B">
        <w:rPr>
          <w:rFonts w:ascii="Times New Roman" w:hAnsi="Times New Roman" w:cs="Times New Roman"/>
          <w:sz w:val="24"/>
          <w:szCs w:val="24"/>
        </w:rPr>
        <w:t>.  Goal for gamma energy resolution should be 6-7% at 662 keV.</w:t>
      </w:r>
    </w:p>
    <w:p w:rsidR="00BF5026" w:rsidRPr="0050569B" w:rsidRDefault="00BF5026" w:rsidP="00BF5026">
      <w:pPr>
        <w:pStyle w:val="Default"/>
        <w:rPr>
          <w:rFonts w:ascii="Times New Roman" w:hAnsi="Times New Roman" w:cs="Times New Roman"/>
          <w:color w:val="auto"/>
        </w:rPr>
      </w:pPr>
    </w:p>
    <w:p w:rsidR="00A76513" w:rsidRPr="0050569B" w:rsidRDefault="00950B2B" w:rsidP="00140FAA">
      <w:pPr>
        <w:pStyle w:val="Default"/>
        <w:rPr>
          <w:rFonts w:ascii="Times New Roman" w:hAnsi="Times New Roman" w:cs="Times New Roman"/>
        </w:rPr>
      </w:pPr>
      <w:r w:rsidRPr="0050569B">
        <w:rPr>
          <w:rFonts w:ascii="Times New Roman" w:hAnsi="Times New Roman" w:cs="Times New Roman"/>
        </w:rPr>
        <w:t>Ultimate c</w:t>
      </w:r>
      <w:r w:rsidR="00A76513" w:rsidRPr="0050569B">
        <w:rPr>
          <w:rFonts w:ascii="Times New Roman" w:hAnsi="Times New Roman" w:cs="Times New Roman"/>
        </w:rPr>
        <w:t>ost goals would be on the order $200/cm</w:t>
      </w:r>
      <w:r w:rsidR="00A76513" w:rsidRPr="0050569B">
        <w:rPr>
          <w:rFonts w:ascii="Times New Roman" w:hAnsi="Times New Roman" w:cs="Times New Roman"/>
          <w:vertAlign w:val="superscript"/>
        </w:rPr>
        <w:t>3</w:t>
      </w:r>
      <w:r w:rsidR="00A76513" w:rsidRPr="0050569B">
        <w:rPr>
          <w:rFonts w:ascii="Times New Roman" w:hAnsi="Times New Roman" w:cs="Times New Roman"/>
        </w:rPr>
        <w:t xml:space="preserve"> </w:t>
      </w:r>
      <w:r w:rsidR="00BF55D3" w:rsidRPr="0050569B">
        <w:rPr>
          <w:rFonts w:ascii="Times New Roman" w:hAnsi="Times New Roman" w:cs="Times New Roman"/>
        </w:rPr>
        <w:t xml:space="preserve">or less </w:t>
      </w:r>
      <w:r w:rsidR="00A76513" w:rsidRPr="0050569B">
        <w:rPr>
          <w:rFonts w:ascii="Times New Roman" w:hAnsi="Times New Roman" w:cs="Times New Roman"/>
        </w:rPr>
        <w:t xml:space="preserve">for </w:t>
      </w:r>
      <w:r w:rsidR="00BF55D3" w:rsidRPr="0050569B">
        <w:rPr>
          <w:rFonts w:ascii="Times New Roman" w:hAnsi="Times New Roman" w:cs="Times New Roman"/>
        </w:rPr>
        <w:t xml:space="preserve">semiconductor </w:t>
      </w:r>
      <w:r w:rsidR="00A76513" w:rsidRPr="0050569B">
        <w:rPr>
          <w:rFonts w:ascii="Times New Roman" w:hAnsi="Times New Roman" w:cs="Times New Roman"/>
        </w:rPr>
        <w:t>materials with better than 1% energy resolution</w:t>
      </w:r>
      <w:r w:rsidR="00BF55D3" w:rsidRPr="0050569B">
        <w:rPr>
          <w:rFonts w:ascii="Times New Roman" w:hAnsi="Times New Roman" w:cs="Times New Roman"/>
        </w:rPr>
        <w:t xml:space="preserve"> at </w:t>
      </w:r>
      <w:proofErr w:type="gramStart"/>
      <w:r w:rsidR="00BF55D3" w:rsidRPr="0050569B">
        <w:rPr>
          <w:rFonts w:ascii="Times New Roman" w:hAnsi="Times New Roman" w:cs="Times New Roman"/>
        </w:rPr>
        <w:t>662 keV gamma ray energy,</w:t>
      </w:r>
      <w:proofErr w:type="gramEnd"/>
      <w:r w:rsidR="00BF55D3" w:rsidRPr="0050569B">
        <w:rPr>
          <w:rFonts w:ascii="Times New Roman" w:hAnsi="Times New Roman" w:cs="Times New Roman"/>
        </w:rPr>
        <w:t xml:space="preserve"> and</w:t>
      </w:r>
      <w:r w:rsidR="00A76513" w:rsidRPr="0050569B">
        <w:rPr>
          <w:rFonts w:ascii="Times New Roman" w:hAnsi="Times New Roman" w:cs="Times New Roman"/>
        </w:rPr>
        <w:t xml:space="preserve"> $1/</w:t>
      </w:r>
      <w:r w:rsidR="002F6006" w:rsidRPr="0050569B">
        <w:rPr>
          <w:rFonts w:ascii="Times New Roman" w:hAnsi="Times New Roman" w:cs="Times New Roman"/>
        </w:rPr>
        <w:t xml:space="preserve"> cm</w:t>
      </w:r>
      <w:r w:rsidR="002F6006" w:rsidRPr="0050569B">
        <w:rPr>
          <w:rFonts w:ascii="Times New Roman" w:hAnsi="Times New Roman" w:cs="Times New Roman"/>
          <w:vertAlign w:val="superscript"/>
        </w:rPr>
        <w:t>3</w:t>
      </w:r>
      <w:r w:rsidR="00A76513" w:rsidRPr="0050569B">
        <w:rPr>
          <w:rFonts w:ascii="Times New Roman" w:hAnsi="Times New Roman" w:cs="Times New Roman"/>
        </w:rPr>
        <w:t xml:space="preserve"> </w:t>
      </w:r>
      <w:r w:rsidR="00BF55D3" w:rsidRPr="0050569B">
        <w:rPr>
          <w:rFonts w:ascii="Times New Roman" w:hAnsi="Times New Roman" w:cs="Times New Roman"/>
        </w:rPr>
        <w:t xml:space="preserve">or less </w:t>
      </w:r>
      <w:r w:rsidR="00A76513" w:rsidRPr="0050569B">
        <w:rPr>
          <w:rFonts w:ascii="Times New Roman" w:hAnsi="Times New Roman" w:cs="Times New Roman"/>
        </w:rPr>
        <w:t xml:space="preserve">for </w:t>
      </w:r>
      <w:r w:rsidR="00BF55D3" w:rsidRPr="0050569B">
        <w:rPr>
          <w:rFonts w:ascii="Times New Roman" w:hAnsi="Times New Roman" w:cs="Times New Roman"/>
        </w:rPr>
        <w:t xml:space="preserve">scintillator </w:t>
      </w:r>
      <w:r w:rsidR="00A76513" w:rsidRPr="0050569B">
        <w:rPr>
          <w:rFonts w:ascii="Times New Roman" w:hAnsi="Times New Roman" w:cs="Times New Roman"/>
        </w:rPr>
        <w:t>materials with energy</w:t>
      </w:r>
      <w:r w:rsidR="00BF55D3" w:rsidRPr="0050569B">
        <w:rPr>
          <w:rFonts w:ascii="Times New Roman" w:hAnsi="Times New Roman" w:cs="Times New Roman"/>
        </w:rPr>
        <w:t xml:space="preserve"> resolution of 7-8% or better at 662 keV gamma ray energy.</w:t>
      </w:r>
      <w:r w:rsidR="00A76513" w:rsidRPr="0050569B">
        <w:rPr>
          <w:rFonts w:ascii="Times New Roman" w:hAnsi="Times New Roman" w:cs="Times New Roman"/>
        </w:rPr>
        <w:t xml:space="preserve"> Some sacrifice in detector performance may be acceptable to accommodate a significant decrease in associated cost.</w:t>
      </w:r>
    </w:p>
    <w:p w:rsidR="00A76513" w:rsidRPr="0050569B" w:rsidRDefault="00A76513" w:rsidP="00140FAA">
      <w:pPr>
        <w:pStyle w:val="Default"/>
        <w:rPr>
          <w:rFonts w:ascii="Times New Roman" w:hAnsi="Times New Roman" w:cs="Times New Roman"/>
        </w:rPr>
      </w:pPr>
    </w:p>
    <w:p w:rsidR="00140FAA" w:rsidRPr="0050569B" w:rsidRDefault="00140FAA" w:rsidP="00140FAA">
      <w:pPr>
        <w:pStyle w:val="Default"/>
        <w:rPr>
          <w:rFonts w:ascii="Times New Roman" w:hAnsi="Times New Roman" w:cs="Times New Roman"/>
        </w:rPr>
      </w:pPr>
      <w:r w:rsidRPr="0050569B">
        <w:rPr>
          <w:rFonts w:ascii="Times New Roman" w:hAnsi="Times New Roman" w:cs="Times New Roman"/>
        </w:rPr>
        <w:t xml:space="preserve">The proposed approach </w:t>
      </w:r>
      <w:r w:rsidR="00BF5026" w:rsidRPr="0050569B">
        <w:rPr>
          <w:rFonts w:ascii="Times New Roman" w:hAnsi="Times New Roman" w:cs="Times New Roman"/>
        </w:rPr>
        <w:t>should include</w:t>
      </w:r>
      <w:r w:rsidRPr="0050569B">
        <w:rPr>
          <w:rFonts w:ascii="Times New Roman" w:hAnsi="Times New Roman" w:cs="Times New Roman"/>
        </w:rPr>
        <w:t xml:space="preserve"> discussion on electronics for readout and signal processing and shall address improvements over the current state-of-the-art. Materials developed as part of</w:t>
      </w:r>
      <w:r w:rsidR="00BF5026" w:rsidRPr="0050569B">
        <w:rPr>
          <w:rFonts w:ascii="Times New Roman" w:hAnsi="Times New Roman" w:cs="Times New Roman"/>
        </w:rPr>
        <w:t xml:space="preserve"> this solicitation </w:t>
      </w:r>
      <w:r w:rsidRPr="0050569B">
        <w:rPr>
          <w:rFonts w:ascii="Times New Roman" w:hAnsi="Times New Roman" w:cs="Times New Roman"/>
        </w:rPr>
        <w:t xml:space="preserve">will improve the detection of radiological and nuclear threats, and preferentially be capable of isotope identification. </w:t>
      </w:r>
      <w:r w:rsidR="00997CF5" w:rsidRPr="0050569B">
        <w:rPr>
          <w:rFonts w:ascii="Times New Roman" w:hAnsi="Times New Roman" w:cs="Times New Roman"/>
        </w:rPr>
        <w:t>All proposals should emphasize fundamental and early applied research that can demonstrate potentially dramatic improvements in the ability to detect nuclear and radiological threats.</w:t>
      </w:r>
    </w:p>
    <w:p w:rsidR="00BF55D3" w:rsidRPr="0050569B" w:rsidRDefault="00BF55D3" w:rsidP="00140FAA">
      <w:pPr>
        <w:pStyle w:val="Default"/>
        <w:rPr>
          <w:rFonts w:ascii="Times New Roman" w:hAnsi="Times New Roman" w:cs="Times New Roman"/>
        </w:rPr>
      </w:pPr>
    </w:p>
    <w:p w:rsidR="00BF55D3" w:rsidRPr="0050569B" w:rsidRDefault="00BF55D3" w:rsidP="00140FAA">
      <w:pPr>
        <w:pStyle w:val="Default"/>
        <w:rPr>
          <w:rFonts w:ascii="Times New Roman" w:hAnsi="Times New Roman" w:cs="Times New Roman"/>
        </w:rPr>
      </w:pPr>
      <w:r w:rsidRPr="0050569B">
        <w:rPr>
          <w:rFonts w:ascii="Times New Roman" w:hAnsi="Times New Roman" w:cs="Times New Roman"/>
        </w:rPr>
        <w:t>Proposer should address either topic A or B and state which topic the proposal is addressing.</w:t>
      </w:r>
    </w:p>
    <w:p w:rsidR="00140FAA" w:rsidRPr="0050569B" w:rsidRDefault="00140FAA" w:rsidP="00140FAA">
      <w:pPr>
        <w:autoSpaceDE w:val="0"/>
        <w:autoSpaceDN w:val="0"/>
        <w:adjustRightInd w:val="0"/>
        <w:spacing w:after="0" w:line="240" w:lineRule="auto"/>
        <w:rPr>
          <w:rFonts w:ascii="Times New Roman" w:hAnsi="Times New Roman" w:cs="Times New Roman"/>
          <w:b/>
          <w:sz w:val="24"/>
          <w:szCs w:val="24"/>
        </w:rPr>
      </w:pPr>
    </w:p>
    <w:p w:rsidR="0050569B" w:rsidRPr="00844C18" w:rsidRDefault="0050569B" w:rsidP="00140FAA">
      <w:pPr>
        <w:autoSpaceDE w:val="0"/>
        <w:autoSpaceDN w:val="0"/>
        <w:adjustRightInd w:val="0"/>
        <w:spacing w:after="0" w:line="240" w:lineRule="auto"/>
        <w:rPr>
          <w:rFonts w:ascii="Times New Roman" w:hAnsi="Times New Roman" w:cs="Times New Roman"/>
          <w:b/>
          <w:color w:val="4F81BD" w:themeColor="accent1"/>
          <w:sz w:val="24"/>
          <w:szCs w:val="24"/>
        </w:rPr>
      </w:pPr>
      <w:r w:rsidRPr="00844C18">
        <w:rPr>
          <w:rFonts w:ascii="Times New Roman" w:hAnsi="Times New Roman" w:cs="Times New Roman"/>
          <w:b/>
          <w:color w:val="4F81BD" w:themeColor="accent1"/>
          <w:sz w:val="24"/>
          <w:szCs w:val="24"/>
        </w:rPr>
        <w:t>Forensics/Algorithms and Nuclear Data</w:t>
      </w:r>
    </w:p>
    <w:p w:rsidR="0050569B" w:rsidRPr="0050569B" w:rsidRDefault="0050569B" w:rsidP="00140FAA">
      <w:pPr>
        <w:autoSpaceDE w:val="0"/>
        <w:autoSpaceDN w:val="0"/>
        <w:adjustRightInd w:val="0"/>
        <w:spacing w:after="0" w:line="240" w:lineRule="auto"/>
        <w:rPr>
          <w:rFonts w:ascii="Times New Roman" w:hAnsi="Times New Roman" w:cs="Times New Roman"/>
          <w:sz w:val="24"/>
          <w:szCs w:val="24"/>
        </w:rPr>
      </w:pPr>
    </w:p>
    <w:p w:rsidR="0050569B" w:rsidRPr="0050569B" w:rsidRDefault="0050569B" w:rsidP="00140FAA">
      <w:pPr>
        <w:autoSpaceDE w:val="0"/>
        <w:autoSpaceDN w:val="0"/>
        <w:adjustRightInd w:val="0"/>
        <w:spacing w:after="0" w:line="240" w:lineRule="auto"/>
        <w:rPr>
          <w:rFonts w:ascii="Times New Roman" w:hAnsi="Times New Roman" w:cs="Times New Roman"/>
          <w:sz w:val="24"/>
          <w:szCs w:val="24"/>
        </w:rPr>
      </w:pPr>
      <w:r w:rsidRPr="0050569B">
        <w:rPr>
          <w:rFonts w:ascii="Times New Roman" w:eastAsia="Times New Roman" w:hAnsi="Times New Roman" w:cs="Times New Roman"/>
          <w:sz w:val="24"/>
          <w:szCs w:val="24"/>
        </w:rPr>
        <w:t>The research topic looks for in-depth research on needs within nuclear data related to nuclear detection or nuclear forensics that is relevant to the Domestic Nuclear Detection Office mission. The research shall provide robust experimental measurements that may address the gaps in nuclear data, may predict the impact on measured signatures for a range of nuclear data through physical models, or both.  The targeted nuclear data areas of interest should encompass physical processes related to nuclear threat signatures, active interrogation of shielded special nuclear material, or nuclear forensics.  Uncertainties in nuclear data may include but are not limited to branching ratios of photo-fission, low energy nuclear reaction cross-sections, nuclear resonance fluorescence, decay lifetimes, delayed or prompt decay distributions, or chemical speciation.</w:t>
      </w:r>
      <w:r w:rsidRPr="0050569B">
        <w:rPr>
          <w:rFonts w:ascii="Times New Roman" w:eastAsia="Times New Roman" w:hAnsi="Times New Roman" w:cs="Times New Roman"/>
          <w:sz w:val="24"/>
          <w:szCs w:val="24"/>
        </w:rPr>
        <w:br/>
      </w:r>
      <w:r w:rsidRPr="0050569B">
        <w:rPr>
          <w:rFonts w:ascii="Times New Roman" w:eastAsia="Times New Roman" w:hAnsi="Times New Roman" w:cs="Times New Roman"/>
          <w:sz w:val="24"/>
          <w:szCs w:val="24"/>
        </w:rPr>
        <w:br/>
        <w:t xml:space="preserve">Offerors are highly encouraged to coordinate research with National Laboratory researchers, facilities, and subject matter experts in special nuclear material for nuclear detection and nuclear </w:t>
      </w:r>
      <w:r w:rsidR="00CA6BEA">
        <w:rPr>
          <w:rFonts w:ascii="Times New Roman" w:eastAsia="Times New Roman" w:hAnsi="Times New Roman" w:cs="Times New Roman"/>
          <w:sz w:val="24"/>
          <w:szCs w:val="24"/>
        </w:rPr>
        <w:lastRenderedPageBreak/>
        <w:t>forensics.  Please see appendix D for suggested DHS nuclear Data needs.</w:t>
      </w:r>
      <w:r w:rsidRPr="0050569B">
        <w:rPr>
          <w:rFonts w:ascii="Times New Roman" w:eastAsia="Times New Roman" w:hAnsi="Times New Roman" w:cs="Times New Roman"/>
          <w:sz w:val="24"/>
          <w:szCs w:val="24"/>
        </w:rPr>
        <w:t xml:space="preserve">  Offered are encouraged to incorporate flexibility in their technical approach allow for expanding nuclear data needs.</w:t>
      </w:r>
    </w:p>
    <w:p w:rsidR="0050569B" w:rsidRPr="0050569B" w:rsidRDefault="0050569B" w:rsidP="00140FAA">
      <w:pPr>
        <w:autoSpaceDE w:val="0"/>
        <w:autoSpaceDN w:val="0"/>
        <w:adjustRightInd w:val="0"/>
        <w:spacing w:after="0" w:line="240" w:lineRule="auto"/>
        <w:rPr>
          <w:rFonts w:ascii="Times New Roman" w:hAnsi="Times New Roman" w:cs="Times New Roman"/>
          <w:sz w:val="24"/>
          <w:szCs w:val="24"/>
        </w:rPr>
      </w:pPr>
    </w:p>
    <w:p w:rsidR="0050569B" w:rsidRPr="00844C18" w:rsidRDefault="0050569B" w:rsidP="0050569B">
      <w:pPr>
        <w:pStyle w:val="Heading3"/>
        <w:rPr>
          <w:rFonts w:ascii="Times New Roman" w:hAnsi="Times New Roman" w:cs="Times New Roman"/>
          <w:sz w:val="24"/>
          <w:szCs w:val="24"/>
        </w:rPr>
      </w:pPr>
      <w:bookmarkStart w:id="1" w:name="_Toc386468381"/>
      <w:r w:rsidRPr="00844C18">
        <w:rPr>
          <w:rFonts w:ascii="Times New Roman" w:hAnsi="Times New Roman" w:cs="Times New Roman"/>
          <w:sz w:val="24"/>
          <w:szCs w:val="24"/>
        </w:rPr>
        <w:t>Approaches to Detect Shielded Special Nuclear Materials (SNM)</w:t>
      </w:r>
      <w:bookmarkEnd w:id="1"/>
    </w:p>
    <w:p w:rsidR="0050569B" w:rsidRPr="0050569B" w:rsidRDefault="0050569B" w:rsidP="0050569B">
      <w:pPr>
        <w:pStyle w:val="BodyText"/>
        <w:rPr>
          <w:rFonts w:ascii="Times New Roman" w:hAnsi="Times New Roman" w:cs="Times New Roman"/>
          <w:sz w:val="24"/>
          <w:szCs w:val="24"/>
        </w:rPr>
      </w:pPr>
      <w:r w:rsidRPr="0050569B">
        <w:rPr>
          <w:rFonts w:ascii="Times New Roman" w:hAnsi="Times New Roman" w:cs="Times New Roman"/>
          <w:sz w:val="24"/>
          <w:szCs w:val="24"/>
        </w:rPr>
        <w:t>The proposed research should investigate the approaches needed to determine if SNM is present in an object (e.g., truck, container, vessel, rail car) using radiography or active interrogation, even when that object is heavily shielded or masked.  Research can focus on, but is not limited to:</w:t>
      </w:r>
    </w:p>
    <w:p w:rsidR="0050569B" w:rsidRPr="0050569B" w:rsidRDefault="0050569B" w:rsidP="0050569B">
      <w:pPr>
        <w:pStyle w:val="ListBullet"/>
        <w:tabs>
          <w:tab w:val="clear" w:pos="360"/>
          <w:tab w:val="left" w:pos="720"/>
        </w:tabs>
        <w:ind w:left="720"/>
        <w:rPr>
          <w:rFonts w:ascii="Times New Roman" w:hAnsi="Times New Roman" w:cs="Times New Roman"/>
          <w:sz w:val="24"/>
          <w:szCs w:val="24"/>
        </w:rPr>
      </w:pPr>
      <w:r w:rsidRPr="0050569B">
        <w:rPr>
          <w:rFonts w:ascii="Times New Roman" w:hAnsi="Times New Roman" w:cs="Times New Roman"/>
          <w:sz w:val="24"/>
          <w:szCs w:val="24"/>
        </w:rPr>
        <w:t xml:space="preserve">Development of component technologies for a compact, high repetition rate, tunable, multi-energy, mono-energetic gamma source or an advanced superconducting radiofrequency (SRF) bremsstrahlung source capable of up to 10 MeV operation for radiography or active interrogation. </w:t>
      </w:r>
    </w:p>
    <w:p w:rsidR="0050569B" w:rsidRPr="0050569B" w:rsidRDefault="0050569B" w:rsidP="0050569B">
      <w:pPr>
        <w:pStyle w:val="ListBullet"/>
        <w:ind w:left="720"/>
        <w:rPr>
          <w:rFonts w:ascii="Times New Roman" w:hAnsi="Times New Roman" w:cs="Times New Roman"/>
          <w:sz w:val="24"/>
          <w:szCs w:val="24"/>
        </w:rPr>
      </w:pPr>
      <w:r w:rsidRPr="0050569B">
        <w:rPr>
          <w:rFonts w:ascii="Times New Roman" w:hAnsi="Times New Roman" w:cs="Times New Roman"/>
          <w:sz w:val="24"/>
          <w:szCs w:val="24"/>
        </w:rPr>
        <w:t>Innovative accelerator concepts with improved size, weight, or performance over currently deployed systems.</w:t>
      </w:r>
    </w:p>
    <w:p w:rsidR="0050569B" w:rsidRPr="0050569B" w:rsidRDefault="0050569B" w:rsidP="0050569B">
      <w:pPr>
        <w:pStyle w:val="ListBullet"/>
        <w:ind w:left="720"/>
        <w:rPr>
          <w:rFonts w:ascii="Times New Roman" w:hAnsi="Times New Roman" w:cs="Times New Roman"/>
          <w:sz w:val="24"/>
          <w:szCs w:val="24"/>
        </w:rPr>
      </w:pPr>
      <w:r w:rsidRPr="0050569B">
        <w:rPr>
          <w:rFonts w:ascii="Times New Roman" w:hAnsi="Times New Roman" w:cs="Times New Roman"/>
          <w:sz w:val="24"/>
          <w:szCs w:val="24"/>
        </w:rPr>
        <w:t>Detectors for active interrogation and radiography that perform better than conventional radiographic imaging detectors such as CdWO</w:t>
      </w:r>
      <w:r w:rsidRPr="0050569B">
        <w:rPr>
          <w:rFonts w:ascii="Times New Roman" w:hAnsi="Times New Roman" w:cs="Times New Roman"/>
          <w:sz w:val="24"/>
          <w:szCs w:val="24"/>
          <w:vertAlign w:val="subscript"/>
        </w:rPr>
        <w:t>4</w:t>
      </w:r>
      <w:r w:rsidRPr="0050569B">
        <w:rPr>
          <w:rFonts w:ascii="Times New Roman" w:hAnsi="Times New Roman" w:cs="Times New Roman"/>
          <w:sz w:val="24"/>
          <w:szCs w:val="24"/>
        </w:rPr>
        <w:t xml:space="preserve"> and </w:t>
      </w:r>
      <w:proofErr w:type="spellStart"/>
      <w:r w:rsidRPr="0050569B">
        <w:rPr>
          <w:rFonts w:ascii="Times New Roman" w:hAnsi="Times New Roman" w:cs="Times New Roman"/>
          <w:sz w:val="24"/>
          <w:szCs w:val="24"/>
        </w:rPr>
        <w:t>CsI</w:t>
      </w:r>
      <w:proofErr w:type="spellEnd"/>
      <w:r w:rsidRPr="0050569B">
        <w:rPr>
          <w:rFonts w:ascii="Times New Roman" w:hAnsi="Times New Roman" w:cs="Times New Roman"/>
          <w:sz w:val="24"/>
          <w:szCs w:val="24"/>
        </w:rPr>
        <w:t xml:space="preserve"> or current fission detectors for active interrogation including DDAA (Differential Die-Away Analysis) detectors.  These detectors must meet the unique requirements for operation in these types of environments to include high efficiency, fast decay time, high stopping power, high gamma-neutron discrimination, low activation, good energy resolution for gammas and/or neutrons, ruggedness, low cost, and the ability to be scaled to large sizes. </w:t>
      </w:r>
    </w:p>
    <w:p w:rsidR="0050569B" w:rsidRPr="0050569B" w:rsidRDefault="0050569B" w:rsidP="0050569B">
      <w:pPr>
        <w:pStyle w:val="ListBullet"/>
        <w:ind w:left="720"/>
        <w:rPr>
          <w:rFonts w:ascii="Times New Roman" w:hAnsi="Times New Roman" w:cs="Times New Roman"/>
          <w:sz w:val="24"/>
          <w:szCs w:val="24"/>
        </w:rPr>
      </w:pPr>
      <w:r w:rsidRPr="0050569B">
        <w:rPr>
          <w:rFonts w:ascii="Times New Roman" w:hAnsi="Times New Roman" w:cs="Times New Roman"/>
          <w:sz w:val="24"/>
          <w:szCs w:val="24"/>
        </w:rPr>
        <w:t>Improved algorithms to differentiate high-Z materials and to detect shielded SNM in the cargo by data fusion or image reconstruction.</w:t>
      </w:r>
    </w:p>
    <w:p w:rsidR="0050569B" w:rsidRPr="0050569B" w:rsidRDefault="0050569B" w:rsidP="0050569B">
      <w:pPr>
        <w:pStyle w:val="ListBullet"/>
        <w:numPr>
          <w:ilvl w:val="0"/>
          <w:numId w:val="0"/>
        </w:numPr>
        <w:tabs>
          <w:tab w:val="left" w:pos="720"/>
        </w:tabs>
        <w:ind w:left="360" w:hanging="360"/>
        <w:rPr>
          <w:rFonts w:ascii="Times New Roman" w:hAnsi="Times New Roman" w:cs="Times New Roman"/>
          <w:sz w:val="24"/>
          <w:szCs w:val="24"/>
        </w:rPr>
      </w:pPr>
    </w:p>
    <w:p w:rsidR="0050569B" w:rsidRPr="0050569B" w:rsidRDefault="0050569B" w:rsidP="0050569B">
      <w:pPr>
        <w:pStyle w:val="ListBullet"/>
        <w:numPr>
          <w:ilvl w:val="0"/>
          <w:numId w:val="0"/>
        </w:numPr>
        <w:tabs>
          <w:tab w:val="left" w:pos="720"/>
        </w:tabs>
        <w:rPr>
          <w:rFonts w:ascii="Times New Roman" w:hAnsi="Times New Roman" w:cs="Times New Roman"/>
          <w:sz w:val="24"/>
          <w:szCs w:val="24"/>
        </w:rPr>
      </w:pPr>
      <w:r w:rsidRPr="0050569B">
        <w:rPr>
          <w:rFonts w:ascii="Times New Roman" w:hAnsi="Times New Roman" w:cs="Times New Roman"/>
          <w:sz w:val="24"/>
          <w:szCs w:val="24"/>
        </w:rPr>
        <w:t>Proposed research can also investigate new physics or signatures enabling the detection of a large, dense, anomalous object suggestive of a nuclear device or its shielding that do not rely on the use of an external source of ionizing radiation (i.e. no-dose approaches).</w:t>
      </w:r>
    </w:p>
    <w:p w:rsidR="0050569B" w:rsidRPr="0050569B" w:rsidRDefault="0050569B" w:rsidP="0050569B">
      <w:pPr>
        <w:pStyle w:val="ListBullet"/>
        <w:numPr>
          <w:ilvl w:val="0"/>
          <w:numId w:val="0"/>
        </w:numPr>
        <w:tabs>
          <w:tab w:val="left" w:pos="720"/>
        </w:tabs>
        <w:rPr>
          <w:rFonts w:ascii="Times New Roman" w:hAnsi="Times New Roman" w:cs="Times New Roman"/>
          <w:sz w:val="24"/>
          <w:szCs w:val="24"/>
        </w:rPr>
      </w:pPr>
    </w:p>
    <w:p w:rsidR="0050569B" w:rsidRDefault="0050569B" w:rsidP="0050569B">
      <w:pPr>
        <w:pStyle w:val="ListBullet"/>
        <w:numPr>
          <w:ilvl w:val="0"/>
          <w:numId w:val="0"/>
        </w:numPr>
        <w:tabs>
          <w:tab w:val="left" w:pos="720"/>
        </w:tabs>
        <w:rPr>
          <w:rFonts w:ascii="Times New Roman" w:hAnsi="Times New Roman" w:cs="Times New Roman"/>
          <w:sz w:val="24"/>
          <w:szCs w:val="24"/>
        </w:rPr>
      </w:pPr>
      <w:r w:rsidRPr="0050569B">
        <w:rPr>
          <w:rFonts w:ascii="Times New Roman" w:hAnsi="Times New Roman" w:cs="Times New Roman"/>
          <w:sz w:val="24"/>
          <w:szCs w:val="24"/>
        </w:rPr>
        <w:t xml:space="preserve">Proposals should include a detailed explanation and justification of the research investigation. Successful approaches will dramatically enhance the ability to detect, adjudicate and interdict nuclear threats when implemented in primary and/or secondary scanning roles. Collaboration/partnership with industry or national laboratory is encouraged.      </w:t>
      </w:r>
    </w:p>
    <w:p w:rsidR="00844C18" w:rsidRDefault="00844C18" w:rsidP="0050569B">
      <w:pPr>
        <w:pStyle w:val="ListBullet"/>
        <w:numPr>
          <w:ilvl w:val="0"/>
          <w:numId w:val="0"/>
        </w:numPr>
        <w:tabs>
          <w:tab w:val="left" w:pos="720"/>
        </w:tabs>
        <w:rPr>
          <w:rFonts w:ascii="Times New Roman" w:hAnsi="Times New Roman" w:cs="Times New Roman"/>
          <w:sz w:val="24"/>
          <w:szCs w:val="24"/>
        </w:rPr>
      </w:pPr>
    </w:p>
    <w:p w:rsidR="00844C18" w:rsidRPr="00844C18" w:rsidRDefault="00844C18" w:rsidP="00844C18">
      <w:pPr>
        <w:autoSpaceDE w:val="0"/>
        <w:autoSpaceDN w:val="0"/>
        <w:adjustRightInd w:val="0"/>
        <w:spacing w:after="0" w:line="240" w:lineRule="auto"/>
        <w:rPr>
          <w:rFonts w:ascii="Times New Roman" w:hAnsi="Times New Roman" w:cs="Times New Roman"/>
          <w:b/>
          <w:bCs/>
          <w:color w:val="4F81BD" w:themeColor="accent1"/>
          <w:sz w:val="24"/>
          <w:szCs w:val="24"/>
        </w:rPr>
      </w:pPr>
      <w:r w:rsidRPr="00844C18">
        <w:rPr>
          <w:rFonts w:ascii="Times New Roman" w:hAnsi="Times New Roman" w:cs="Times New Roman"/>
          <w:b/>
          <w:bCs/>
          <w:color w:val="4F81BD" w:themeColor="accent1"/>
          <w:sz w:val="24"/>
          <w:szCs w:val="24"/>
        </w:rPr>
        <w:t>Science and Engineering of R/N Threat Detection and Localization through Sensor Integration and Data Fusion</w:t>
      </w:r>
    </w:p>
    <w:p w:rsidR="00844C18" w:rsidRPr="00844C18" w:rsidRDefault="00844C18" w:rsidP="00844C18">
      <w:pPr>
        <w:autoSpaceDE w:val="0"/>
        <w:autoSpaceDN w:val="0"/>
        <w:adjustRightInd w:val="0"/>
        <w:spacing w:after="0" w:line="240" w:lineRule="auto"/>
        <w:rPr>
          <w:rFonts w:ascii="Times New Roman" w:hAnsi="Times New Roman" w:cs="Times New Roman"/>
          <w:b/>
          <w:bCs/>
          <w:sz w:val="24"/>
          <w:szCs w:val="24"/>
        </w:rPr>
      </w:pPr>
    </w:p>
    <w:p w:rsidR="00844C18" w:rsidRPr="00844C18" w:rsidRDefault="00844C18" w:rsidP="00844C18">
      <w:pPr>
        <w:autoSpaceDE w:val="0"/>
        <w:autoSpaceDN w:val="0"/>
        <w:adjustRightInd w:val="0"/>
        <w:spacing w:after="0" w:line="240" w:lineRule="auto"/>
        <w:rPr>
          <w:rFonts w:ascii="Times New Roman" w:hAnsi="Times New Roman" w:cs="Times New Roman"/>
          <w:sz w:val="24"/>
          <w:szCs w:val="24"/>
        </w:rPr>
      </w:pPr>
      <w:r w:rsidRPr="00844C18">
        <w:rPr>
          <w:rFonts w:ascii="Times New Roman" w:hAnsi="Times New Roman" w:cs="Times New Roman"/>
          <w:sz w:val="24"/>
          <w:szCs w:val="24"/>
        </w:rPr>
        <w:t xml:space="preserve">This topic area seeks fundamental and early applied research on how nuclear or radiological threat materials can be detected and localized through integrated approaches that fuse radiological data with other signatures, signals or data sources. DNDO has previously sponsored a range of research related to sensor fusion approaches, to include gamma ray imaging techniques enhanced through fusion of visible, infrared and LIDAR sensor data. Proposed research should demonstrate an understanding of current state-of-art in sensor fusion techniques and methods and indicate how, if successful, the research will greatly advance current </w:t>
      </w:r>
      <w:r w:rsidRPr="00844C18">
        <w:rPr>
          <w:rFonts w:ascii="Times New Roman" w:hAnsi="Times New Roman" w:cs="Times New Roman"/>
          <w:sz w:val="24"/>
          <w:szCs w:val="24"/>
        </w:rPr>
        <w:lastRenderedPageBreak/>
        <w:t xml:space="preserve">approaches.  Research could encompass systematic approaches to new and novel radiation sensing that afford high detection sensitivity for threat materials, excellent discrimination of benign and natural sources of radiation, and sufficient localization performance while simultaneously being specifically designed to take advantage of ancillary sensor data or information. Research could also explore new or novel algorithmic approaches to data fusion from hybrid sensor platforms that provide optimal extraction and utilization of all data and information generated from these hybrid systems. The research could emphasize investigating required localization performance for a given application and designs to achieve it with minimal data loss, approaches to provide significantly greater awareness of the sensor system’s local environment to improve performance, approaches that afford generation of actionable threat information with the lowest operational cost, or techniques that use ancillary sensor data to optimize encounter likelihoods for a radiation sensor. Applications to be considered include routine monitoring at chokepoints (e.g. at ports, border crossings or airport terminals), or applied to search capabilities to discover nuclear/radiological materials within a wide area. Proposed approaches should clearly indicate the theoretical basis for the approach, and what information or data will be required to evaluate the theory. The proposed approaches must be specific to enabling the detection of nuclear/radiological threat materials.  Excluded from this topic are investigations of novel signals/signatures directly associated with the intrinsic radiological signatures of threat materials (e.g. atmospheric fluorescence associated with ionizing radiation), but should include use of traditional radiological signatures in proposed data-fusion approaches.  Examples of non-radiological signals include thermal/infrared imaging, radar, electro-optical imaging, acoustics, </w:t>
      </w:r>
      <w:proofErr w:type="spellStart"/>
      <w:r w:rsidRPr="00844C18">
        <w:rPr>
          <w:rFonts w:ascii="Times New Roman" w:hAnsi="Times New Roman" w:cs="Times New Roman"/>
          <w:sz w:val="24"/>
          <w:szCs w:val="24"/>
        </w:rPr>
        <w:t>gravimetrics</w:t>
      </w:r>
      <w:proofErr w:type="spellEnd"/>
      <w:r w:rsidRPr="00844C18">
        <w:rPr>
          <w:rFonts w:ascii="Times New Roman" w:hAnsi="Times New Roman" w:cs="Times New Roman"/>
          <w:sz w:val="24"/>
          <w:szCs w:val="24"/>
        </w:rPr>
        <w:t xml:space="preserve"> or other potential sensing modalities, or utilization of other available contextual data and information.</w:t>
      </w:r>
    </w:p>
    <w:p w:rsidR="00844C18" w:rsidRPr="00844C18" w:rsidRDefault="00844C18" w:rsidP="0050569B">
      <w:pPr>
        <w:pStyle w:val="ListBullet"/>
        <w:numPr>
          <w:ilvl w:val="0"/>
          <w:numId w:val="0"/>
        </w:numPr>
        <w:tabs>
          <w:tab w:val="left" w:pos="720"/>
        </w:tabs>
        <w:rPr>
          <w:rFonts w:ascii="Times New Roman" w:hAnsi="Times New Roman" w:cs="Times New Roman"/>
          <w:sz w:val="24"/>
          <w:szCs w:val="24"/>
        </w:rPr>
      </w:pPr>
    </w:p>
    <w:p w:rsidR="0050569B" w:rsidRPr="00844C18" w:rsidRDefault="0050569B" w:rsidP="00140FAA">
      <w:pPr>
        <w:autoSpaceDE w:val="0"/>
        <w:autoSpaceDN w:val="0"/>
        <w:adjustRightInd w:val="0"/>
        <w:spacing w:after="0" w:line="240" w:lineRule="auto"/>
        <w:rPr>
          <w:rFonts w:ascii="Times New Roman" w:hAnsi="Times New Roman" w:cs="Times New Roman"/>
          <w:sz w:val="24"/>
          <w:szCs w:val="24"/>
        </w:rPr>
      </w:pPr>
    </w:p>
    <w:sectPr w:rsidR="0050569B" w:rsidRPr="00844C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EB28AA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44761531"/>
    <w:multiLevelType w:val="hybridMultilevel"/>
    <w:tmpl w:val="65E69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FAA"/>
    <w:rsid w:val="00140FAA"/>
    <w:rsid w:val="002F6006"/>
    <w:rsid w:val="003C5743"/>
    <w:rsid w:val="0050569B"/>
    <w:rsid w:val="00590E42"/>
    <w:rsid w:val="0068349E"/>
    <w:rsid w:val="006A6AF9"/>
    <w:rsid w:val="00843BAD"/>
    <w:rsid w:val="00844C18"/>
    <w:rsid w:val="008736B4"/>
    <w:rsid w:val="00897D61"/>
    <w:rsid w:val="00923C44"/>
    <w:rsid w:val="00950B2B"/>
    <w:rsid w:val="00997CF5"/>
    <w:rsid w:val="00A1453F"/>
    <w:rsid w:val="00A34A90"/>
    <w:rsid w:val="00A76513"/>
    <w:rsid w:val="00BF5026"/>
    <w:rsid w:val="00BF55D3"/>
    <w:rsid w:val="00CA6BEA"/>
    <w:rsid w:val="00CE1B91"/>
    <w:rsid w:val="00E65FD7"/>
    <w:rsid w:val="00EA33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50569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40FAA"/>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140FAA"/>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97CF5"/>
    <w:rPr>
      <w:sz w:val="16"/>
      <w:szCs w:val="16"/>
    </w:rPr>
  </w:style>
  <w:style w:type="paragraph" w:styleId="CommentText">
    <w:name w:val="annotation text"/>
    <w:basedOn w:val="Normal"/>
    <w:link w:val="CommentTextChar"/>
    <w:uiPriority w:val="99"/>
    <w:semiHidden/>
    <w:unhideWhenUsed/>
    <w:rsid w:val="00997CF5"/>
    <w:pPr>
      <w:spacing w:line="240" w:lineRule="auto"/>
    </w:pPr>
    <w:rPr>
      <w:sz w:val="20"/>
      <w:szCs w:val="20"/>
    </w:rPr>
  </w:style>
  <w:style w:type="character" w:customStyle="1" w:styleId="CommentTextChar">
    <w:name w:val="Comment Text Char"/>
    <w:basedOn w:val="DefaultParagraphFont"/>
    <w:link w:val="CommentText"/>
    <w:uiPriority w:val="99"/>
    <w:semiHidden/>
    <w:rsid w:val="00997CF5"/>
    <w:rPr>
      <w:sz w:val="20"/>
      <w:szCs w:val="20"/>
    </w:rPr>
  </w:style>
  <w:style w:type="paragraph" w:styleId="CommentSubject">
    <w:name w:val="annotation subject"/>
    <w:basedOn w:val="CommentText"/>
    <w:next w:val="CommentText"/>
    <w:link w:val="CommentSubjectChar"/>
    <w:uiPriority w:val="99"/>
    <w:semiHidden/>
    <w:unhideWhenUsed/>
    <w:rsid w:val="00997CF5"/>
    <w:rPr>
      <w:b/>
      <w:bCs/>
    </w:rPr>
  </w:style>
  <w:style w:type="character" w:customStyle="1" w:styleId="CommentSubjectChar">
    <w:name w:val="Comment Subject Char"/>
    <w:basedOn w:val="CommentTextChar"/>
    <w:link w:val="CommentSubject"/>
    <w:uiPriority w:val="99"/>
    <w:semiHidden/>
    <w:rsid w:val="00997CF5"/>
    <w:rPr>
      <w:b/>
      <w:bCs/>
      <w:sz w:val="20"/>
      <w:szCs w:val="20"/>
    </w:rPr>
  </w:style>
  <w:style w:type="paragraph" w:styleId="BalloonText">
    <w:name w:val="Balloon Text"/>
    <w:basedOn w:val="Normal"/>
    <w:link w:val="BalloonTextChar"/>
    <w:uiPriority w:val="99"/>
    <w:semiHidden/>
    <w:unhideWhenUsed/>
    <w:rsid w:val="00997C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7CF5"/>
    <w:rPr>
      <w:rFonts w:ascii="Tahoma" w:hAnsi="Tahoma" w:cs="Tahoma"/>
      <w:sz w:val="16"/>
      <w:szCs w:val="16"/>
    </w:rPr>
  </w:style>
  <w:style w:type="paragraph" w:styleId="ListParagraph">
    <w:name w:val="List Paragraph"/>
    <w:basedOn w:val="Normal"/>
    <w:uiPriority w:val="34"/>
    <w:qFormat/>
    <w:rsid w:val="00997CF5"/>
    <w:pPr>
      <w:ind w:left="720"/>
      <w:contextualSpacing/>
    </w:pPr>
  </w:style>
  <w:style w:type="character" w:customStyle="1" w:styleId="Heading3Char">
    <w:name w:val="Heading 3 Char"/>
    <w:basedOn w:val="DefaultParagraphFont"/>
    <w:link w:val="Heading3"/>
    <w:uiPriority w:val="9"/>
    <w:semiHidden/>
    <w:rsid w:val="0050569B"/>
    <w:rPr>
      <w:rFonts w:asciiTheme="majorHAnsi" w:eastAsiaTheme="majorEastAsia" w:hAnsiTheme="majorHAnsi" w:cstheme="majorBidi"/>
      <w:b/>
      <w:bCs/>
      <w:color w:val="4F81BD" w:themeColor="accent1"/>
    </w:rPr>
  </w:style>
  <w:style w:type="paragraph" w:styleId="ListBullet">
    <w:name w:val="List Bullet"/>
    <w:basedOn w:val="Normal"/>
    <w:uiPriority w:val="99"/>
    <w:semiHidden/>
    <w:unhideWhenUsed/>
    <w:rsid w:val="0050569B"/>
    <w:pPr>
      <w:numPr>
        <w:numId w:val="2"/>
      </w:numPr>
      <w:spacing w:line="240" w:lineRule="auto"/>
      <w:contextualSpacing/>
    </w:pPr>
  </w:style>
  <w:style w:type="paragraph" w:styleId="BodyText">
    <w:name w:val="Body Text"/>
    <w:basedOn w:val="Normal"/>
    <w:link w:val="BodyTextChar"/>
    <w:uiPriority w:val="1"/>
    <w:semiHidden/>
    <w:unhideWhenUsed/>
    <w:qFormat/>
    <w:rsid w:val="0050569B"/>
    <w:pPr>
      <w:spacing w:after="120" w:line="240" w:lineRule="auto"/>
    </w:pPr>
  </w:style>
  <w:style w:type="character" w:customStyle="1" w:styleId="BodyTextChar">
    <w:name w:val="Body Text Char"/>
    <w:basedOn w:val="DefaultParagraphFont"/>
    <w:link w:val="BodyText"/>
    <w:uiPriority w:val="1"/>
    <w:semiHidden/>
    <w:rsid w:val="005056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50569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40FAA"/>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140FAA"/>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97CF5"/>
    <w:rPr>
      <w:sz w:val="16"/>
      <w:szCs w:val="16"/>
    </w:rPr>
  </w:style>
  <w:style w:type="paragraph" w:styleId="CommentText">
    <w:name w:val="annotation text"/>
    <w:basedOn w:val="Normal"/>
    <w:link w:val="CommentTextChar"/>
    <w:uiPriority w:val="99"/>
    <w:semiHidden/>
    <w:unhideWhenUsed/>
    <w:rsid w:val="00997CF5"/>
    <w:pPr>
      <w:spacing w:line="240" w:lineRule="auto"/>
    </w:pPr>
    <w:rPr>
      <w:sz w:val="20"/>
      <w:szCs w:val="20"/>
    </w:rPr>
  </w:style>
  <w:style w:type="character" w:customStyle="1" w:styleId="CommentTextChar">
    <w:name w:val="Comment Text Char"/>
    <w:basedOn w:val="DefaultParagraphFont"/>
    <w:link w:val="CommentText"/>
    <w:uiPriority w:val="99"/>
    <w:semiHidden/>
    <w:rsid w:val="00997CF5"/>
    <w:rPr>
      <w:sz w:val="20"/>
      <w:szCs w:val="20"/>
    </w:rPr>
  </w:style>
  <w:style w:type="paragraph" w:styleId="CommentSubject">
    <w:name w:val="annotation subject"/>
    <w:basedOn w:val="CommentText"/>
    <w:next w:val="CommentText"/>
    <w:link w:val="CommentSubjectChar"/>
    <w:uiPriority w:val="99"/>
    <w:semiHidden/>
    <w:unhideWhenUsed/>
    <w:rsid w:val="00997CF5"/>
    <w:rPr>
      <w:b/>
      <w:bCs/>
    </w:rPr>
  </w:style>
  <w:style w:type="character" w:customStyle="1" w:styleId="CommentSubjectChar">
    <w:name w:val="Comment Subject Char"/>
    <w:basedOn w:val="CommentTextChar"/>
    <w:link w:val="CommentSubject"/>
    <w:uiPriority w:val="99"/>
    <w:semiHidden/>
    <w:rsid w:val="00997CF5"/>
    <w:rPr>
      <w:b/>
      <w:bCs/>
      <w:sz w:val="20"/>
      <w:szCs w:val="20"/>
    </w:rPr>
  </w:style>
  <w:style w:type="paragraph" w:styleId="BalloonText">
    <w:name w:val="Balloon Text"/>
    <w:basedOn w:val="Normal"/>
    <w:link w:val="BalloonTextChar"/>
    <w:uiPriority w:val="99"/>
    <w:semiHidden/>
    <w:unhideWhenUsed/>
    <w:rsid w:val="00997C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7CF5"/>
    <w:rPr>
      <w:rFonts w:ascii="Tahoma" w:hAnsi="Tahoma" w:cs="Tahoma"/>
      <w:sz w:val="16"/>
      <w:szCs w:val="16"/>
    </w:rPr>
  </w:style>
  <w:style w:type="paragraph" w:styleId="ListParagraph">
    <w:name w:val="List Paragraph"/>
    <w:basedOn w:val="Normal"/>
    <w:uiPriority w:val="34"/>
    <w:qFormat/>
    <w:rsid w:val="00997CF5"/>
    <w:pPr>
      <w:ind w:left="720"/>
      <w:contextualSpacing/>
    </w:pPr>
  </w:style>
  <w:style w:type="character" w:customStyle="1" w:styleId="Heading3Char">
    <w:name w:val="Heading 3 Char"/>
    <w:basedOn w:val="DefaultParagraphFont"/>
    <w:link w:val="Heading3"/>
    <w:uiPriority w:val="9"/>
    <w:semiHidden/>
    <w:rsid w:val="0050569B"/>
    <w:rPr>
      <w:rFonts w:asciiTheme="majorHAnsi" w:eastAsiaTheme="majorEastAsia" w:hAnsiTheme="majorHAnsi" w:cstheme="majorBidi"/>
      <w:b/>
      <w:bCs/>
      <w:color w:val="4F81BD" w:themeColor="accent1"/>
    </w:rPr>
  </w:style>
  <w:style w:type="paragraph" w:styleId="ListBullet">
    <w:name w:val="List Bullet"/>
    <w:basedOn w:val="Normal"/>
    <w:uiPriority w:val="99"/>
    <w:semiHidden/>
    <w:unhideWhenUsed/>
    <w:rsid w:val="0050569B"/>
    <w:pPr>
      <w:numPr>
        <w:numId w:val="2"/>
      </w:numPr>
      <w:spacing w:line="240" w:lineRule="auto"/>
      <w:contextualSpacing/>
    </w:pPr>
  </w:style>
  <w:style w:type="paragraph" w:styleId="BodyText">
    <w:name w:val="Body Text"/>
    <w:basedOn w:val="Normal"/>
    <w:link w:val="BodyTextChar"/>
    <w:uiPriority w:val="1"/>
    <w:semiHidden/>
    <w:unhideWhenUsed/>
    <w:qFormat/>
    <w:rsid w:val="0050569B"/>
    <w:pPr>
      <w:spacing w:after="120" w:line="240" w:lineRule="auto"/>
    </w:pPr>
  </w:style>
  <w:style w:type="character" w:customStyle="1" w:styleId="BodyTextChar">
    <w:name w:val="Body Text Char"/>
    <w:basedOn w:val="DefaultParagraphFont"/>
    <w:link w:val="BodyText"/>
    <w:uiPriority w:val="1"/>
    <w:semiHidden/>
    <w:rsid w:val="005056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190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1207</Words>
  <Characters>6883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Department of Homeland Security</Company>
  <LinksUpToDate>false</LinksUpToDate>
  <CharactersWithSpaces>8074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Ojaruega, Mitaire</dc:creator>
  <cp:lastModifiedBy>Ojaruega, Mitaire</cp:lastModifiedBy>
  <cp:revision>2</cp:revision>
  <dcterms:created xsi:type="dcterms:W3CDTF">2016-02-10T15:01:00Z</dcterms:created>
  <dcterms:modified xsi:type="dcterms:W3CDTF">2016-02-10T15:01:00Z</dcterms:modified>
</cp:coreProperties>
</file>