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4C4179A" w:rsidR="0008093C" w:rsidRDefault="00B939EE"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00B939EE">
        <w:rPr>
          <w:noProof/>
          <w:sz w:val="36"/>
          <w:szCs w:val="36"/>
          <w:u w:val="single"/>
        </w:rPr>
        <w:drawing>
          <wp:anchor distT="0" distB="0" distL="114300" distR="114300" simplePos="0" relativeHeight="251658240" behindDoc="1" locked="0" layoutInCell="1" allowOverlap="1" wp14:anchorId="5F6DE387" wp14:editId="35662129">
            <wp:simplePos x="0" y="0"/>
            <wp:positionH relativeFrom="column">
              <wp:posOffset>1885950</wp:posOffset>
            </wp:positionH>
            <wp:positionV relativeFrom="paragraph">
              <wp:posOffset>-523875</wp:posOffset>
            </wp:positionV>
            <wp:extent cx="2247900" cy="933450"/>
            <wp:effectExtent l="0" t="0" r="0" b="0"/>
            <wp:wrapNone/>
            <wp:docPr id="1750317635" name="Picture 2" descr="Graphic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1,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anchor>
        </w:drawing>
      </w:r>
    </w:p>
    <w:p w14:paraId="00000002" w14:textId="77777777" w:rsidR="0008093C" w:rsidRDefault="0008093C"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p>
    <w:p w14:paraId="00000003" w14:textId="77777777" w:rsidR="0008093C" w:rsidRDefault="00C10065"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7B9D94C4">
        <w:rPr>
          <w:rFonts w:ascii="Times New Roman" w:eastAsia="Times New Roman" w:hAnsi="Times New Roman" w:cs="Times New Roman"/>
          <w:color w:val="000000" w:themeColor="text1"/>
          <w:sz w:val="36"/>
          <w:szCs w:val="36"/>
        </w:rPr>
        <w:t>Notice of Funding Opportunity (NOFO)</w:t>
      </w:r>
    </w:p>
    <w:p w14:paraId="00000004" w14:textId="77777777" w:rsidR="0008093C" w:rsidRDefault="0008093C" w:rsidP="7B9D94C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005" w14:textId="77777777" w:rsidR="0008093C" w:rsidRDefault="0008093C" w:rsidP="7B9D94C4">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p>
    <w:p w14:paraId="7D4A3EBF" w14:textId="41DC793C" w:rsidR="7AD27E65" w:rsidRDefault="7AD27E65" w:rsidP="50270CEA">
      <w:pPr>
        <w:pStyle w:val="Title"/>
        <w:spacing w:line="254" w:lineRule="auto"/>
        <w:jc w:val="center"/>
        <w:rPr>
          <w:rFonts w:ascii="Times New Roman" w:eastAsia="Times New Roman" w:hAnsi="Times New Roman" w:cs="Times New Roman"/>
          <w:color w:val="FF0000"/>
        </w:rPr>
      </w:pPr>
      <w:r w:rsidRPr="50270CEA">
        <w:rPr>
          <w:rFonts w:ascii="Times New Roman" w:eastAsia="Times New Roman" w:hAnsi="Times New Roman" w:cs="Times New Roman"/>
          <w:color w:val="FF0000"/>
        </w:rPr>
        <w:t>Empowering English Educators</w:t>
      </w:r>
    </w:p>
    <w:p w14:paraId="5854E9CA" w14:textId="66189915" w:rsidR="7AD27E65" w:rsidRDefault="7AD27E65" w:rsidP="50270CEA">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color w:val="FF0000"/>
          <w:sz w:val="32"/>
          <w:szCs w:val="32"/>
        </w:rPr>
      </w:pPr>
      <w:r w:rsidRPr="50270CEA">
        <w:rPr>
          <w:rFonts w:ascii="Times New Roman" w:eastAsia="Times New Roman" w:hAnsi="Times New Roman" w:cs="Times New Roman"/>
          <w:color w:val="FF0000"/>
          <w:sz w:val="32"/>
          <w:szCs w:val="32"/>
        </w:rPr>
        <w:t xml:space="preserve">U.S. Department of State, U.S. Embassy Cairo, </w:t>
      </w:r>
    </w:p>
    <w:p w14:paraId="3AE02910" w14:textId="16229766" w:rsidR="7AD27E65" w:rsidRDefault="7AD27E65" w:rsidP="50270CEA">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color w:val="FF0000"/>
          <w:sz w:val="32"/>
          <w:szCs w:val="32"/>
        </w:rPr>
      </w:pPr>
      <w:r w:rsidRPr="50270CEA">
        <w:rPr>
          <w:rFonts w:ascii="Times New Roman" w:eastAsia="Times New Roman" w:hAnsi="Times New Roman" w:cs="Times New Roman"/>
          <w:color w:val="FF0000"/>
          <w:sz w:val="32"/>
          <w:szCs w:val="32"/>
        </w:rPr>
        <w:t>Public Diplomacy Section</w:t>
      </w:r>
    </w:p>
    <w:p w14:paraId="00000008" w14:textId="4F0C13FC" w:rsidR="0008093C" w:rsidRDefault="4C6231FC" w:rsidP="50270CEA">
      <w:pPr>
        <w:spacing w:before="500"/>
        <w:ind w:left="113"/>
        <w:jc w:val="center"/>
        <w:rPr>
          <w:rFonts w:ascii="Times New Roman" w:eastAsia="Times New Roman" w:hAnsi="Times New Roman" w:cs="Times New Roman"/>
          <w:sz w:val="32"/>
          <w:szCs w:val="32"/>
        </w:rPr>
      </w:pPr>
      <w:bookmarkStart w:id="0" w:name="bookmark=id.haswwae6nnck"/>
      <w:bookmarkEnd w:id="0"/>
      <w:r w:rsidRPr="50270CEA">
        <w:rPr>
          <w:rFonts w:ascii="Times New Roman" w:eastAsia="Times New Roman" w:hAnsi="Times New Roman" w:cs="Times New Roman"/>
          <w:sz w:val="32"/>
          <w:szCs w:val="32"/>
        </w:rPr>
        <w:t xml:space="preserve">Opportunity number: </w:t>
      </w:r>
      <w:r w:rsidR="35683157" w:rsidRPr="50270CEA">
        <w:rPr>
          <w:rFonts w:ascii="Times New Roman" w:eastAsia="Times New Roman" w:hAnsi="Times New Roman" w:cs="Times New Roman"/>
          <w:color w:val="FF0000"/>
          <w:sz w:val="31"/>
          <w:szCs w:val="31"/>
        </w:rPr>
        <w:t>PDS-CAIRO-003-FY26</w:t>
      </w:r>
    </w:p>
    <w:p w14:paraId="00000009" w14:textId="1EE2A5F4" w:rsidR="0008093C" w:rsidRDefault="4C6231FC" w:rsidP="50270CEA">
      <w:pPr>
        <w:spacing w:before="500"/>
        <w:ind w:left="113"/>
        <w:jc w:val="center"/>
        <w:rPr>
          <w:rFonts w:ascii="Times New Roman" w:eastAsia="Times New Roman" w:hAnsi="Times New Roman" w:cs="Times New Roman"/>
          <w:sz w:val="32"/>
          <w:szCs w:val="32"/>
        </w:rPr>
      </w:pPr>
      <w:r w:rsidRPr="50270CEA">
        <w:rPr>
          <w:rFonts w:ascii="Times New Roman" w:eastAsia="Times New Roman" w:hAnsi="Times New Roman" w:cs="Times New Roman"/>
          <w:sz w:val="32"/>
          <w:szCs w:val="32"/>
        </w:rPr>
        <w:t xml:space="preserve">Application deadline: </w:t>
      </w:r>
      <w:r w:rsidR="00257B76">
        <w:rPr>
          <w:rFonts w:ascii="Times New Roman" w:eastAsia="Times New Roman" w:hAnsi="Times New Roman" w:cs="Times New Roman"/>
          <w:color w:val="FF0000"/>
          <w:sz w:val="31"/>
          <w:szCs w:val="31"/>
        </w:rPr>
        <w:t>August 07</w:t>
      </w:r>
      <w:r w:rsidR="0B31B1DD" w:rsidRPr="50270CEA">
        <w:rPr>
          <w:rFonts w:ascii="Times New Roman" w:eastAsia="Times New Roman" w:hAnsi="Times New Roman" w:cs="Times New Roman"/>
          <w:color w:val="FF0000"/>
          <w:sz w:val="31"/>
          <w:szCs w:val="31"/>
        </w:rPr>
        <w:t>, 2026</w:t>
      </w:r>
    </w:p>
    <w:p w14:paraId="0000000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4" w14:textId="77777777" w:rsidR="0008093C" w:rsidRDefault="00C10065" w:rsidP="7B9D94C4">
      <w:pPr>
        <w:keepNext/>
        <w:keepLines/>
        <w:pBdr>
          <w:top w:val="nil"/>
          <w:left w:val="nil"/>
          <w:bottom w:val="nil"/>
          <w:right w:val="nil"/>
          <w:between w:val="nil"/>
        </w:pBdr>
        <w:spacing w:before="240" w:after="0"/>
        <w:jc w:val="center"/>
        <w:rPr>
          <w:rFonts w:ascii="Times New Roman" w:eastAsia="Times New Roman" w:hAnsi="Times New Roman" w:cs="Times New Roman"/>
          <w:b/>
          <w:bCs/>
          <w:color w:val="000000"/>
          <w:sz w:val="28"/>
          <w:szCs w:val="28"/>
          <w:highlight w:val="yellow"/>
        </w:rPr>
      </w:pPr>
      <w:r w:rsidRPr="7B9D94C4">
        <w:rPr>
          <w:rFonts w:ascii="Times New Roman" w:eastAsia="Times New Roman" w:hAnsi="Times New Roman" w:cs="Times New Roman"/>
          <w:color w:val="000000" w:themeColor="text1"/>
          <w:sz w:val="28"/>
          <w:szCs w:val="28"/>
        </w:rPr>
        <w:lastRenderedPageBreak/>
        <w:t>Table of Contents</w:t>
      </w:r>
    </w:p>
    <w:p w14:paraId="00000025" w14:textId="77777777" w:rsidR="0008093C" w:rsidRDefault="0008093C" w:rsidP="7B9D94C4">
      <w:pPr>
        <w:rPr>
          <w:rFonts w:ascii="Times New Roman" w:eastAsia="Times New Roman" w:hAnsi="Times New Roman" w:cs="Times New Roman"/>
          <w:b/>
          <w:bCs/>
          <w:highlight w:val="yellow"/>
        </w:rPr>
      </w:pPr>
    </w:p>
    <w:sdt>
      <w:sdtPr>
        <w:rPr>
          <w:rFonts w:ascii="Times New Roman" w:eastAsia="Times New Roman" w:hAnsi="Times New Roman" w:cs="Times New Roman"/>
          <w:b/>
          <w:bCs/>
          <w:color w:val="000000" w:themeColor="text1"/>
        </w:rPr>
        <w:id w:val="1701638834"/>
        <w:docPartObj>
          <w:docPartGallery w:val="Table of Contents"/>
          <w:docPartUnique/>
        </w:docPartObj>
      </w:sdtPr>
      <w:sdtContent>
        <w:p w14:paraId="00000026"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r>
            <w:fldChar w:fldCharType="begin"/>
          </w:r>
          <w:r>
            <w:instrText xml:space="preserve"> TOC \h \u \z \t "Heading 1,1,Heading 2,2,Heading 3,3,"</w:instrText>
          </w:r>
          <w:r>
            <w:fldChar w:fldCharType="separate"/>
          </w:r>
          <w:hyperlink w:anchor="_heading=h.lawmyfnqgozg">
            <w:r w:rsidRPr="7B9D94C4">
              <w:rPr>
                <w:rFonts w:ascii="Times New Roman" w:eastAsia="Times New Roman" w:hAnsi="Times New Roman" w:cs="Times New Roman"/>
                <w:b/>
                <w:bCs/>
                <w:color w:val="000000" w:themeColor="text1"/>
              </w:rPr>
              <w:t>A.</w:t>
            </w:r>
            <w:r>
              <w:tab/>
            </w:r>
            <w:r w:rsidRPr="7B9D94C4">
              <w:rPr>
                <w:rFonts w:ascii="Times New Roman" w:eastAsia="Times New Roman" w:hAnsi="Times New Roman" w:cs="Times New Roman"/>
                <w:b/>
                <w:bCs/>
                <w:color w:val="000000" w:themeColor="text1"/>
              </w:rPr>
              <w:t>BASIC INFORMATION</w:t>
            </w:r>
            <w:r>
              <w:tab/>
            </w:r>
            <w:r w:rsidRPr="7B9D94C4">
              <w:rPr>
                <w:rFonts w:ascii="Times New Roman" w:eastAsia="Times New Roman" w:hAnsi="Times New Roman" w:cs="Times New Roman"/>
                <w:b/>
                <w:bCs/>
                <w:color w:val="000000" w:themeColor="text1"/>
              </w:rPr>
              <w:t>2</w:t>
            </w:r>
          </w:hyperlink>
        </w:p>
        <w:p w14:paraId="00000027"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rgr6zo5vjd6g">
            <w:r w:rsidRPr="7B9D94C4">
              <w:rPr>
                <w:rFonts w:ascii="Times New Roman" w:eastAsia="Times New Roman" w:hAnsi="Times New Roman" w:cs="Times New Roman"/>
                <w:b/>
                <w:bCs/>
                <w:color w:val="000000" w:themeColor="text1"/>
              </w:rPr>
              <w:t>B.</w:t>
            </w:r>
            <w:r>
              <w:tab/>
            </w:r>
            <w:r w:rsidRPr="7B9D94C4">
              <w:rPr>
                <w:rFonts w:ascii="Times New Roman" w:eastAsia="Times New Roman" w:hAnsi="Times New Roman" w:cs="Times New Roman"/>
                <w:b/>
                <w:bCs/>
                <w:color w:val="000000" w:themeColor="text1"/>
              </w:rPr>
              <w:t>ELIGIBILITY</w:t>
            </w:r>
            <w:r>
              <w:tab/>
            </w:r>
            <w:r w:rsidRPr="7B9D94C4">
              <w:rPr>
                <w:rFonts w:ascii="Times New Roman" w:eastAsia="Times New Roman" w:hAnsi="Times New Roman" w:cs="Times New Roman"/>
                <w:b/>
                <w:bCs/>
                <w:color w:val="000000" w:themeColor="text1"/>
              </w:rPr>
              <w:t>4</w:t>
            </w:r>
          </w:hyperlink>
        </w:p>
        <w:p w14:paraId="00000028"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t8mx8zggz8ge">
            <w:r w:rsidRPr="7B9D94C4">
              <w:rPr>
                <w:rFonts w:ascii="Times New Roman" w:eastAsia="Times New Roman" w:hAnsi="Times New Roman" w:cs="Times New Roman"/>
                <w:b/>
                <w:bCs/>
                <w:color w:val="000000" w:themeColor="text1"/>
              </w:rPr>
              <w:t>C.</w:t>
            </w:r>
            <w:r>
              <w:tab/>
            </w:r>
            <w:r w:rsidRPr="7B9D94C4">
              <w:rPr>
                <w:rFonts w:ascii="Times New Roman" w:eastAsia="Times New Roman" w:hAnsi="Times New Roman" w:cs="Times New Roman"/>
                <w:b/>
                <w:bCs/>
                <w:color w:val="000000" w:themeColor="text1"/>
              </w:rPr>
              <w:t>PROGRAM DESCRIPTION</w:t>
            </w:r>
            <w:r>
              <w:tab/>
            </w:r>
            <w:r w:rsidRPr="7B9D94C4">
              <w:rPr>
                <w:rFonts w:ascii="Times New Roman" w:eastAsia="Times New Roman" w:hAnsi="Times New Roman" w:cs="Times New Roman"/>
                <w:b/>
                <w:bCs/>
                <w:color w:val="000000" w:themeColor="text1"/>
              </w:rPr>
              <w:t>5</w:t>
            </w:r>
          </w:hyperlink>
        </w:p>
        <w:p w14:paraId="00000029"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sjjprf9wq7ry">
            <w:r w:rsidRPr="7B9D94C4">
              <w:rPr>
                <w:rFonts w:ascii="Times New Roman" w:eastAsia="Times New Roman" w:hAnsi="Times New Roman" w:cs="Times New Roman"/>
                <w:b/>
                <w:bCs/>
                <w:color w:val="000000" w:themeColor="text1"/>
              </w:rPr>
              <w:t>D.</w:t>
            </w:r>
            <w:r>
              <w:tab/>
            </w:r>
            <w:r w:rsidRPr="7B9D94C4">
              <w:rPr>
                <w:rFonts w:ascii="Times New Roman" w:eastAsia="Times New Roman" w:hAnsi="Times New Roman" w:cs="Times New Roman"/>
                <w:b/>
                <w:bCs/>
                <w:color w:val="000000" w:themeColor="text1"/>
              </w:rPr>
              <w:t>APPLICATION CONTENTS AND FORMAT</w:t>
            </w:r>
            <w:r>
              <w:tab/>
            </w:r>
            <w:r w:rsidRPr="7B9D94C4">
              <w:rPr>
                <w:rFonts w:ascii="Times New Roman" w:eastAsia="Times New Roman" w:hAnsi="Times New Roman" w:cs="Times New Roman"/>
                <w:b/>
                <w:bCs/>
                <w:color w:val="000000" w:themeColor="text1"/>
              </w:rPr>
              <w:t>6</w:t>
            </w:r>
          </w:hyperlink>
        </w:p>
        <w:p w14:paraId="0000002A"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nye5z1mffxr9">
            <w:r w:rsidRPr="7B9D94C4">
              <w:rPr>
                <w:rFonts w:ascii="Times New Roman" w:eastAsia="Times New Roman" w:hAnsi="Times New Roman" w:cs="Times New Roman"/>
                <w:b/>
                <w:bCs/>
                <w:color w:val="000000" w:themeColor="text1"/>
              </w:rPr>
              <w:t>E.</w:t>
            </w:r>
            <w:r>
              <w:tab/>
            </w:r>
            <w:r w:rsidRPr="7B9D94C4">
              <w:rPr>
                <w:rFonts w:ascii="Times New Roman" w:eastAsia="Times New Roman" w:hAnsi="Times New Roman" w:cs="Times New Roman"/>
                <w:b/>
                <w:bCs/>
                <w:color w:val="000000" w:themeColor="text1"/>
              </w:rPr>
              <w:t>SUBMISSION REQUIREMENTS AND DEADLINES</w:t>
            </w:r>
            <w:r>
              <w:tab/>
            </w:r>
            <w:r w:rsidRPr="7B9D94C4">
              <w:rPr>
                <w:rFonts w:ascii="Times New Roman" w:eastAsia="Times New Roman" w:hAnsi="Times New Roman" w:cs="Times New Roman"/>
                <w:b/>
                <w:bCs/>
                <w:color w:val="000000" w:themeColor="text1"/>
              </w:rPr>
              <w:t>12</w:t>
            </w:r>
          </w:hyperlink>
        </w:p>
        <w:p w14:paraId="0000002B"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38p96xyqjhg2">
            <w:r w:rsidRPr="7B9D94C4">
              <w:rPr>
                <w:rFonts w:ascii="Times New Roman" w:eastAsia="Times New Roman" w:hAnsi="Times New Roman" w:cs="Times New Roman"/>
                <w:b/>
                <w:bCs/>
                <w:color w:val="000000" w:themeColor="text1"/>
              </w:rPr>
              <w:t>F.</w:t>
            </w:r>
            <w:r>
              <w:tab/>
            </w:r>
            <w:r w:rsidRPr="7B9D94C4">
              <w:rPr>
                <w:rFonts w:ascii="Times New Roman" w:eastAsia="Times New Roman" w:hAnsi="Times New Roman" w:cs="Times New Roman"/>
                <w:b/>
                <w:bCs/>
                <w:color w:val="000000" w:themeColor="text1"/>
              </w:rPr>
              <w:t>APPLICATION REVIEW INFORMATION</w:t>
            </w:r>
            <w:r>
              <w:tab/>
            </w:r>
            <w:r w:rsidRPr="7B9D94C4">
              <w:rPr>
                <w:rFonts w:ascii="Times New Roman" w:eastAsia="Times New Roman" w:hAnsi="Times New Roman" w:cs="Times New Roman"/>
                <w:b/>
                <w:bCs/>
                <w:color w:val="000000" w:themeColor="text1"/>
              </w:rPr>
              <w:t>15</w:t>
            </w:r>
          </w:hyperlink>
        </w:p>
        <w:p w14:paraId="0000002C"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mtzruaecwzli">
            <w:r w:rsidRPr="7B9D94C4">
              <w:rPr>
                <w:rFonts w:ascii="Times New Roman" w:eastAsia="Times New Roman" w:hAnsi="Times New Roman" w:cs="Times New Roman"/>
                <w:b/>
                <w:bCs/>
                <w:color w:val="000000" w:themeColor="text1"/>
              </w:rPr>
              <w:t>G.</w:t>
            </w:r>
            <w:r>
              <w:tab/>
            </w:r>
            <w:r w:rsidRPr="7B9D94C4">
              <w:rPr>
                <w:rFonts w:ascii="Times New Roman" w:eastAsia="Times New Roman" w:hAnsi="Times New Roman" w:cs="Times New Roman"/>
                <w:b/>
                <w:bCs/>
                <w:color w:val="000000" w:themeColor="text1"/>
              </w:rPr>
              <w:t>AWARD NOTICES</w:t>
            </w:r>
            <w:r>
              <w:tab/>
            </w:r>
            <w:r w:rsidRPr="7B9D94C4">
              <w:rPr>
                <w:rFonts w:ascii="Times New Roman" w:eastAsia="Times New Roman" w:hAnsi="Times New Roman" w:cs="Times New Roman"/>
                <w:b/>
                <w:bCs/>
                <w:color w:val="000000" w:themeColor="text1"/>
              </w:rPr>
              <w:t>17</w:t>
            </w:r>
          </w:hyperlink>
        </w:p>
        <w:p w14:paraId="0000002D"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ucwp9gkzhhdd">
            <w:r w:rsidRPr="7B9D94C4">
              <w:rPr>
                <w:rFonts w:ascii="Times New Roman" w:eastAsia="Times New Roman" w:hAnsi="Times New Roman" w:cs="Times New Roman"/>
                <w:b/>
                <w:bCs/>
                <w:color w:val="000000" w:themeColor="text1"/>
              </w:rPr>
              <w:t>H.</w:t>
            </w:r>
            <w:r>
              <w:tab/>
            </w:r>
            <w:r w:rsidRPr="7B9D94C4">
              <w:rPr>
                <w:rFonts w:ascii="Times New Roman" w:eastAsia="Times New Roman" w:hAnsi="Times New Roman" w:cs="Times New Roman"/>
                <w:b/>
                <w:bCs/>
                <w:color w:val="000000" w:themeColor="text1"/>
              </w:rPr>
              <w:t>POST-AWARD REQUIREMENTS AND ADMINISTRATION</w:t>
            </w:r>
            <w:r>
              <w:tab/>
            </w:r>
            <w:r w:rsidRPr="7B9D94C4">
              <w:rPr>
                <w:rFonts w:ascii="Times New Roman" w:eastAsia="Times New Roman" w:hAnsi="Times New Roman" w:cs="Times New Roman"/>
                <w:b/>
                <w:bCs/>
                <w:color w:val="000000" w:themeColor="text1"/>
              </w:rPr>
              <w:t>18</w:t>
            </w:r>
          </w:hyperlink>
        </w:p>
        <w:p w14:paraId="0000002E"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color w:val="467886"/>
              <w:u w:val="single"/>
            </w:rPr>
          </w:pPr>
          <w:hyperlink w:anchor="_heading=h.ly6s19dlijuf">
            <w:r w:rsidRPr="7B9D94C4">
              <w:rPr>
                <w:rFonts w:ascii="Times New Roman" w:eastAsia="Times New Roman" w:hAnsi="Times New Roman" w:cs="Times New Roman"/>
                <w:b/>
                <w:bCs/>
                <w:color w:val="000000" w:themeColor="text1"/>
              </w:rPr>
              <w:t>I.</w:t>
            </w:r>
            <w:r>
              <w:tab/>
            </w:r>
            <w:r w:rsidRPr="7B9D94C4">
              <w:rPr>
                <w:rFonts w:ascii="Times New Roman" w:eastAsia="Times New Roman" w:hAnsi="Times New Roman" w:cs="Times New Roman"/>
                <w:b/>
                <w:bCs/>
                <w:color w:val="000000" w:themeColor="text1"/>
              </w:rPr>
              <w:t>OTHER INFORMATION</w:t>
            </w:r>
            <w:r>
              <w:tab/>
            </w:r>
            <w:r w:rsidRPr="7B9D94C4">
              <w:rPr>
                <w:rFonts w:ascii="Times New Roman" w:eastAsia="Times New Roman" w:hAnsi="Times New Roman" w:cs="Times New Roman"/>
                <w:b/>
                <w:bCs/>
                <w:color w:val="000000" w:themeColor="text1"/>
              </w:rPr>
              <w:t>21</w:t>
            </w:r>
          </w:hyperlink>
          <w:r>
            <w:fldChar w:fldCharType="end"/>
          </w:r>
        </w:p>
      </w:sdtContent>
    </w:sdt>
    <w:p w14:paraId="0000002F" w14:textId="77777777" w:rsidR="0008093C" w:rsidRDefault="0008093C" w:rsidP="7B9D94C4">
      <w:pPr>
        <w:rPr>
          <w:rFonts w:ascii="Times New Roman" w:eastAsia="Times New Roman" w:hAnsi="Times New Roman" w:cs="Times New Roman"/>
        </w:rPr>
      </w:pPr>
    </w:p>
    <w:p w14:paraId="00000030"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5"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F"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5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26B7F1B9" w14:textId="2B177ABF" w:rsidR="0008093C" w:rsidRDefault="4C6231FC" w:rsidP="50270CEA">
      <w:pPr>
        <w:spacing w:after="0" w:line="240" w:lineRule="auto"/>
        <w:jc w:val="center"/>
        <w:rPr>
          <w:rFonts w:ascii="Times New Roman" w:eastAsia="Times New Roman" w:hAnsi="Times New Roman" w:cs="Times New Roman"/>
          <w:color w:val="FF0000"/>
          <w:sz w:val="28"/>
          <w:szCs w:val="28"/>
        </w:rPr>
      </w:pPr>
      <w:r w:rsidRPr="50270CEA">
        <w:rPr>
          <w:rFonts w:ascii="Times New Roman" w:eastAsia="Times New Roman" w:hAnsi="Times New Roman" w:cs="Times New Roman"/>
          <w:b/>
          <w:bCs/>
          <w:sz w:val="28"/>
          <w:szCs w:val="28"/>
        </w:rPr>
        <w:t>U.S Department of State</w:t>
      </w:r>
      <w:r w:rsidR="00C10065">
        <w:br/>
      </w:r>
      <w:r w:rsidR="2C1998D4" w:rsidRPr="50270CEA">
        <w:rPr>
          <w:rFonts w:ascii="Times New Roman" w:eastAsia="Times New Roman" w:hAnsi="Times New Roman" w:cs="Times New Roman"/>
          <w:b/>
          <w:bCs/>
          <w:color w:val="FF0000"/>
          <w:sz w:val="28"/>
          <w:szCs w:val="28"/>
        </w:rPr>
        <w:t xml:space="preserve">U.S. Embassy Cairo, Public Diplomacy Section </w:t>
      </w:r>
    </w:p>
    <w:p w14:paraId="00000051" w14:textId="21641BB0" w:rsidR="0008093C" w:rsidRDefault="2C1998D4" w:rsidP="50270CEA">
      <w:pPr>
        <w:spacing w:after="0" w:line="240" w:lineRule="auto"/>
        <w:jc w:val="center"/>
        <w:rPr>
          <w:rFonts w:ascii="Times New Roman" w:eastAsia="Times New Roman" w:hAnsi="Times New Roman" w:cs="Times New Roman"/>
          <w:b/>
          <w:bCs/>
          <w:color w:val="FF0000"/>
          <w:sz w:val="28"/>
          <w:szCs w:val="28"/>
        </w:rPr>
      </w:pPr>
      <w:r w:rsidRPr="50270CEA">
        <w:rPr>
          <w:rFonts w:ascii="Times New Roman" w:eastAsia="Times New Roman" w:hAnsi="Times New Roman" w:cs="Times New Roman"/>
          <w:b/>
          <w:bCs/>
          <w:color w:val="FF0000"/>
          <w:sz w:val="28"/>
          <w:szCs w:val="28"/>
        </w:rPr>
        <w:t>The Regional English Language Office</w:t>
      </w:r>
      <w:r w:rsidR="4C6231FC" w:rsidRPr="50270CEA">
        <w:rPr>
          <w:rFonts w:ascii="Times New Roman" w:eastAsia="Times New Roman" w:hAnsi="Times New Roman" w:cs="Times New Roman"/>
          <w:b/>
          <w:bCs/>
          <w:color w:val="FF0000"/>
          <w:sz w:val="28"/>
          <w:szCs w:val="28"/>
        </w:rPr>
        <w:t xml:space="preserve"> </w:t>
      </w:r>
    </w:p>
    <w:p w14:paraId="6EB60997" w14:textId="1808A5C7" w:rsidR="50270CEA" w:rsidRDefault="50270CEA" w:rsidP="50270CEA">
      <w:pPr>
        <w:spacing w:after="0" w:line="240" w:lineRule="auto"/>
        <w:jc w:val="center"/>
        <w:rPr>
          <w:rFonts w:ascii="Times New Roman" w:eastAsia="Times New Roman" w:hAnsi="Times New Roman" w:cs="Times New Roman"/>
          <w:b/>
          <w:bCs/>
          <w:sz w:val="28"/>
          <w:szCs w:val="28"/>
        </w:rPr>
      </w:pPr>
    </w:p>
    <w:p w14:paraId="00000052" w14:textId="77777777" w:rsidR="0008093C" w:rsidRDefault="00C10065" w:rsidP="7B9D94C4">
      <w:pPr>
        <w:spacing w:after="0" w:line="240" w:lineRule="auto"/>
        <w:jc w:val="center"/>
        <w:rPr>
          <w:rFonts w:ascii="Times New Roman" w:eastAsia="Times New Roman" w:hAnsi="Times New Roman" w:cs="Times New Roman"/>
          <w:sz w:val="28"/>
          <w:szCs w:val="28"/>
        </w:rPr>
      </w:pPr>
      <w:r w:rsidRPr="7B9D94C4">
        <w:rPr>
          <w:rFonts w:ascii="Times New Roman" w:eastAsia="Times New Roman" w:hAnsi="Times New Roman" w:cs="Times New Roman"/>
          <w:b/>
          <w:bCs/>
          <w:sz w:val="28"/>
          <w:szCs w:val="28"/>
        </w:rPr>
        <w:t>Notice of Funding Opportunity</w:t>
      </w:r>
    </w:p>
    <w:p w14:paraId="00000053" w14:textId="77777777" w:rsidR="0008093C" w:rsidRDefault="0008093C" w:rsidP="7B9D94C4">
      <w:pPr>
        <w:ind w:left="360" w:hanging="360"/>
        <w:rPr>
          <w:rFonts w:ascii="Times New Roman" w:eastAsia="Times New Roman" w:hAnsi="Times New Roman" w:cs="Times New Roman"/>
        </w:rPr>
      </w:pPr>
    </w:p>
    <w:p w14:paraId="00000054" w14:textId="77777777" w:rsidR="0008093C" w:rsidRDefault="00C10065" w:rsidP="00B419B3">
      <w:pPr>
        <w:pStyle w:val="Heading3"/>
        <w:numPr>
          <w:ilvl w:val="0"/>
          <w:numId w:val="15"/>
        </w:numPr>
        <w:ind w:left="360"/>
        <w:rPr>
          <w:rFonts w:ascii="Times New Roman" w:eastAsia="Times New Roman" w:hAnsi="Times New Roman" w:cs="Times New Roman"/>
          <w:b/>
          <w:bCs/>
        </w:rPr>
      </w:pPr>
      <w:bookmarkStart w:id="1" w:name="_heading=h.lawmyfnqgozg"/>
      <w:bookmarkEnd w:id="1"/>
      <w:r w:rsidRPr="7B9D94C4">
        <w:rPr>
          <w:rFonts w:ascii="Times New Roman" w:eastAsia="Times New Roman" w:hAnsi="Times New Roman" w:cs="Times New Roman"/>
          <w:b/>
          <w:bCs/>
          <w:color w:val="000000" w:themeColor="text1"/>
        </w:rPr>
        <w:t>BASIC INFORMATION</w:t>
      </w:r>
    </w:p>
    <w:p w14:paraId="00000055" w14:textId="77777777" w:rsidR="0008093C" w:rsidRDefault="00C10065" w:rsidP="00B419B3">
      <w:pPr>
        <w:pStyle w:val="Heading5"/>
        <w:numPr>
          <w:ilvl w:val="0"/>
          <w:numId w:val="17"/>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Overview</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08093C" w14:paraId="612633E1" w14:textId="77777777" w:rsidTr="50270CEA">
        <w:trPr>
          <w:trHeight w:val="300"/>
        </w:trPr>
        <w:tc>
          <w:tcPr>
            <w:tcW w:w="3775" w:type="dxa"/>
          </w:tcPr>
          <w:p w14:paraId="00000056"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Funding Opportunity Title</w:t>
            </w:r>
          </w:p>
        </w:tc>
        <w:tc>
          <w:tcPr>
            <w:tcW w:w="5575" w:type="dxa"/>
          </w:tcPr>
          <w:p w14:paraId="00000057" w14:textId="0B45BF62" w:rsidR="0008093C" w:rsidRDefault="78C71C2D" w:rsidP="50270CEA">
            <w:pPr>
              <w:rPr>
                <w:rFonts w:ascii="Times New Roman" w:eastAsia="Times New Roman" w:hAnsi="Times New Roman" w:cs="Times New Roman"/>
              </w:rPr>
            </w:pPr>
            <w:r w:rsidRPr="50270CEA">
              <w:rPr>
                <w:rFonts w:ascii="Times New Roman" w:eastAsia="Times New Roman" w:hAnsi="Times New Roman" w:cs="Times New Roman"/>
                <w:color w:val="000000" w:themeColor="text1"/>
              </w:rPr>
              <w:t>Empowering English Educators</w:t>
            </w:r>
          </w:p>
        </w:tc>
      </w:tr>
      <w:tr w:rsidR="0008093C" w14:paraId="11A12C10" w14:textId="77777777" w:rsidTr="50270CEA">
        <w:trPr>
          <w:trHeight w:val="300"/>
        </w:trPr>
        <w:tc>
          <w:tcPr>
            <w:tcW w:w="3775" w:type="dxa"/>
          </w:tcPr>
          <w:p w14:paraId="00000058"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Funding Opportunity Number</w:t>
            </w:r>
          </w:p>
        </w:tc>
        <w:tc>
          <w:tcPr>
            <w:tcW w:w="5575" w:type="dxa"/>
          </w:tcPr>
          <w:p w14:paraId="00000059" w14:textId="65233215" w:rsidR="0008093C" w:rsidRDefault="122C48F6" w:rsidP="50270CEA">
            <w:pPr>
              <w:rPr>
                <w:rFonts w:ascii="Times New Roman" w:eastAsia="Times New Roman" w:hAnsi="Times New Roman" w:cs="Times New Roman"/>
                <w:sz w:val="24"/>
                <w:szCs w:val="24"/>
              </w:rPr>
            </w:pPr>
            <w:r w:rsidRPr="50270CEA">
              <w:rPr>
                <w:rFonts w:ascii="Times New Roman" w:eastAsia="Times New Roman" w:hAnsi="Times New Roman" w:cs="Times New Roman"/>
                <w:color w:val="FF0000"/>
                <w:sz w:val="24"/>
                <w:szCs w:val="24"/>
              </w:rPr>
              <w:t>PDS-CAIRO-003-FY26</w:t>
            </w:r>
          </w:p>
        </w:tc>
      </w:tr>
      <w:tr w:rsidR="0008093C" w14:paraId="6F2415CF" w14:textId="77777777" w:rsidTr="50270CEA">
        <w:trPr>
          <w:trHeight w:val="300"/>
        </w:trPr>
        <w:tc>
          <w:tcPr>
            <w:tcW w:w="3775" w:type="dxa"/>
          </w:tcPr>
          <w:p w14:paraId="0000005A"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Announcement Type</w:t>
            </w:r>
          </w:p>
        </w:tc>
        <w:tc>
          <w:tcPr>
            <w:tcW w:w="5575" w:type="dxa"/>
          </w:tcPr>
          <w:p w14:paraId="0000005B" w14:textId="42BB6886" w:rsidR="0008093C" w:rsidRDefault="21712CD9" w:rsidP="7B9D94C4">
            <w:pPr>
              <w:rPr>
                <w:rFonts w:ascii="Times New Roman" w:eastAsia="Times New Roman" w:hAnsi="Times New Roman" w:cs="Times New Roman"/>
                <w:color w:val="FF0000"/>
                <w:lang w:val="en-US"/>
              </w:rPr>
            </w:pPr>
            <w:r w:rsidRPr="50270CEA">
              <w:rPr>
                <w:rFonts w:ascii="Times New Roman" w:eastAsia="Times New Roman" w:hAnsi="Times New Roman" w:cs="Times New Roman"/>
                <w:color w:val="FF0000"/>
                <w:lang w:val="en-US"/>
              </w:rPr>
              <w:t>I</w:t>
            </w:r>
            <w:r w:rsidR="4C6231FC" w:rsidRPr="50270CEA">
              <w:rPr>
                <w:rFonts w:ascii="Times New Roman" w:eastAsia="Times New Roman" w:hAnsi="Times New Roman" w:cs="Times New Roman"/>
                <w:color w:val="FF0000"/>
                <w:lang w:val="en-US"/>
              </w:rPr>
              <w:t>nitial announcement</w:t>
            </w:r>
          </w:p>
        </w:tc>
      </w:tr>
      <w:tr w:rsidR="0008093C" w14:paraId="5665A8A6" w14:textId="77777777" w:rsidTr="50270CEA">
        <w:trPr>
          <w:trHeight w:val="300"/>
        </w:trPr>
        <w:tc>
          <w:tcPr>
            <w:tcW w:w="3775" w:type="dxa"/>
          </w:tcPr>
          <w:p w14:paraId="0000005C"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Deadline for Applications</w:t>
            </w:r>
          </w:p>
        </w:tc>
        <w:tc>
          <w:tcPr>
            <w:tcW w:w="5575" w:type="dxa"/>
          </w:tcPr>
          <w:p w14:paraId="0000005D" w14:textId="1EF15666" w:rsidR="0008093C" w:rsidRDefault="006A3F63" w:rsidP="50270CEA">
            <w:r>
              <w:rPr>
                <w:rFonts w:ascii="Times New Roman" w:eastAsia="Times New Roman" w:hAnsi="Times New Roman" w:cs="Times New Roman"/>
                <w:color w:val="000000" w:themeColor="text1"/>
                <w:lang w:val="en-US"/>
              </w:rPr>
              <w:t>August 07</w:t>
            </w:r>
            <w:r w:rsidR="58C3E4C9" w:rsidRPr="50270CEA">
              <w:rPr>
                <w:rFonts w:ascii="Times New Roman" w:eastAsia="Times New Roman" w:hAnsi="Times New Roman" w:cs="Times New Roman"/>
                <w:color w:val="000000" w:themeColor="text1"/>
                <w:lang w:val="en-US"/>
              </w:rPr>
              <w:t xml:space="preserve">, </w:t>
            </w:r>
            <w:proofErr w:type="gramStart"/>
            <w:r w:rsidR="58C3E4C9" w:rsidRPr="50270CEA">
              <w:rPr>
                <w:rFonts w:ascii="Times New Roman" w:eastAsia="Times New Roman" w:hAnsi="Times New Roman" w:cs="Times New Roman"/>
                <w:color w:val="000000" w:themeColor="text1"/>
                <w:lang w:val="en-US"/>
              </w:rPr>
              <w:t>2026</w:t>
            </w:r>
            <w:proofErr w:type="gramEnd"/>
            <w:r w:rsidR="58C3E4C9" w:rsidRPr="50270CEA">
              <w:rPr>
                <w:rFonts w:ascii="Times New Roman" w:eastAsia="Times New Roman" w:hAnsi="Times New Roman" w:cs="Times New Roman"/>
                <w:color w:val="000000" w:themeColor="text1"/>
                <w:lang w:val="en-US"/>
              </w:rPr>
              <w:t xml:space="preserve"> 11:59 PM (Cairo Time) </w:t>
            </w:r>
            <w:r w:rsidR="58C3E4C9" w:rsidRPr="50270CEA">
              <w:rPr>
                <w:rFonts w:ascii="Times New Roman" w:eastAsia="Times New Roman" w:hAnsi="Times New Roman" w:cs="Times New Roman"/>
                <w:lang w:val="en-US"/>
              </w:rPr>
              <w:t xml:space="preserve"> </w:t>
            </w:r>
          </w:p>
        </w:tc>
      </w:tr>
      <w:tr w:rsidR="0008093C" w14:paraId="4D9A8756" w14:textId="77777777" w:rsidTr="50270CEA">
        <w:trPr>
          <w:trHeight w:val="300"/>
        </w:trPr>
        <w:tc>
          <w:tcPr>
            <w:tcW w:w="3775" w:type="dxa"/>
          </w:tcPr>
          <w:p w14:paraId="0000005E" w14:textId="77777777" w:rsidR="0008093C" w:rsidRDefault="00C10065" w:rsidP="7B9D94C4">
            <w:pPr>
              <w:rPr>
                <w:rFonts w:ascii="Times New Roman" w:eastAsia="Times New Roman" w:hAnsi="Times New Roman" w:cs="Times New Roman"/>
                <w:b/>
                <w:bCs/>
                <w:lang w:val="en-US"/>
              </w:rPr>
            </w:pPr>
            <w:r w:rsidRPr="7B9D94C4">
              <w:rPr>
                <w:rFonts w:ascii="Times New Roman" w:eastAsia="Times New Roman" w:hAnsi="Times New Roman" w:cs="Times New Roman"/>
                <w:b/>
                <w:bCs/>
                <w:lang w:val="en-US"/>
              </w:rPr>
              <w:t>Assistance Listing Number</w:t>
            </w:r>
          </w:p>
        </w:tc>
        <w:tc>
          <w:tcPr>
            <w:tcW w:w="5575" w:type="dxa"/>
          </w:tcPr>
          <w:p w14:paraId="0000005F" w14:textId="0F36E695" w:rsidR="0008093C" w:rsidRDefault="09766BCF" w:rsidP="50270CEA">
            <w:pPr>
              <w:rPr>
                <w:rFonts w:ascii="Times New Roman" w:eastAsia="Times New Roman" w:hAnsi="Times New Roman" w:cs="Times New Roman"/>
              </w:rPr>
            </w:pPr>
            <w:r w:rsidRPr="50270CEA">
              <w:rPr>
                <w:rFonts w:ascii="Times New Roman" w:eastAsia="Times New Roman" w:hAnsi="Times New Roman" w:cs="Times New Roman"/>
                <w:color w:val="000000" w:themeColor="text1"/>
                <w:sz w:val="24"/>
                <w:szCs w:val="24"/>
                <w:lang w:val="en-US"/>
              </w:rPr>
              <w:t>19.022 ECA</w:t>
            </w:r>
          </w:p>
        </w:tc>
      </w:tr>
      <w:tr w:rsidR="0008093C" w14:paraId="3C46C396" w14:textId="77777777" w:rsidTr="50270CEA">
        <w:trPr>
          <w:trHeight w:val="300"/>
        </w:trPr>
        <w:tc>
          <w:tcPr>
            <w:tcW w:w="3775" w:type="dxa"/>
          </w:tcPr>
          <w:p w14:paraId="00000060"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Length of performance period</w:t>
            </w:r>
          </w:p>
        </w:tc>
        <w:tc>
          <w:tcPr>
            <w:tcW w:w="5575" w:type="dxa"/>
          </w:tcPr>
          <w:p w14:paraId="00000061" w14:textId="62C636A4" w:rsidR="0008093C" w:rsidRDefault="4C15C33A" w:rsidP="50270CEA">
            <w:pPr>
              <w:rPr>
                <w:rFonts w:ascii="Times New Roman" w:eastAsia="Times New Roman" w:hAnsi="Times New Roman" w:cs="Times New Roman"/>
              </w:rPr>
            </w:pPr>
            <w:r w:rsidRPr="50270CEA">
              <w:rPr>
                <w:rFonts w:ascii="Times New Roman" w:eastAsia="Times New Roman" w:hAnsi="Times New Roman" w:cs="Times New Roman"/>
                <w:color w:val="000000" w:themeColor="text1"/>
              </w:rPr>
              <w:t>5 to 6 months</w:t>
            </w:r>
          </w:p>
        </w:tc>
      </w:tr>
      <w:tr w:rsidR="0008093C" w14:paraId="01CA2710" w14:textId="77777777" w:rsidTr="50270CEA">
        <w:trPr>
          <w:trHeight w:val="300"/>
        </w:trPr>
        <w:tc>
          <w:tcPr>
            <w:tcW w:w="3775" w:type="dxa"/>
          </w:tcPr>
          <w:p w14:paraId="00000062"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Number of awards anticipated</w:t>
            </w:r>
          </w:p>
        </w:tc>
        <w:tc>
          <w:tcPr>
            <w:tcW w:w="5575" w:type="dxa"/>
          </w:tcPr>
          <w:p w14:paraId="00000063" w14:textId="5576DC7D" w:rsidR="0008093C" w:rsidRDefault="6B548233" w:rsidP="50270CEA">
            <w:r w:rsidRPr="50270CEA">
              <w:rPr>
                <w:rFonts w:ascii="Times New Roman" w:eastAsia="Times New Roman" w:hAnsi="Times New Roman" w:cs="Times New Roman"/>
                <w:color w:val="FF0000"/>
              </w:rPr>
              <w:t>On</w:t>
            </w:r>
            <w:r w:rsidR="006F74AD">
              <w:rPr>
                <w:rFonts w:ascii="Times New Roman" w:eastAsia="Times New Roman" w:hAnsi="Times New Roman" w:cs="Times New Roman"/>
                <w:color w:val="FF0000"/>
              </w:rPr>
              <w:t>e</w:t>
            </w:r>
            <w:r w:rsidRPr="50270CEA">
              <w:rPr>
                <w:rFonts w:ascii="Times New Roman" w:eastAsia="Times New Roman" w:hAnsi="Times New Roman" w:cs="Times New Roman"/>
                <w:color w:val="FF0000"/>
              </w:rPr>
              <w:t xml:space="preserve"> award</w:t>
            </w:r>
          </w:p>
        </w:tc>
      </w:tr>
      <w:tr w:rsidR="0008093C" w14:paraId="434954EC" w14:textId="77777777" w:rsidTr="50270CEA">
        <w:trPr>
          <w:trHeight w:val="300"/>
        </w:trPr>
        <w:tc>
          <w:tcPr>
            <w:tcW w:w="3775" w:type="dxa"/>
          </w:tcPr>
          <w:p w14:paraId="00000064"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Award amounts</w:t>
            </w:r>
          </w:p>
        </w:tc>
        <w:tc>
          <w:tcPr>
            <w:tcW w:w="5575" w:type="dxa"/>
          </w:tcPr>
          <w:p w14:paraId="00000065" w14:textId="3A1E1094" w:rsidR="0008093C" w:rsidRDefault="4918FD79" w:rsidP="50270CEA">
            <w:r w:rsidRPr="50270CEA">
              <w:rPr>
                <w:rFonts w:ascii="Times New Roman" w:eastAsia="Times New Roman" w:hAnsi="Times New Roman" w:cs="Times New Roman"/>
                <w:color w:val="000000" w:themeColor="text1"/>
              </w:rPr>
              <w:t xml:space="preserve">maximum of $200,000 </w:t>
            </w:r>
            <w:r w:rsidRPr="50270CEA">
              <w:rPr>
                <w:rFonts w:ascii="Times New Roman" w:eastAsia="Times New Roman" w:hAnsi="Times New Roman" w:cs="Times New Roman"/>
              </w:rPr>
              <w:t xml:space="preserve"> </w:t>
            </w:r>
          </w:p>
        </w:tc>
      </w:tr>
      <w:tr w:rsidR="0008093C" w14:paraId="6F4BBFD8" w14:textId="77777777" w:rsidTr="50270CEA">
        <w:trPr>
          <w:trHeight w:val="300"/>
        </w:trPr>
        <w:tc>
          <w:tcPr>
            <w:tcW w:w="3775" w:type="dxa"/>
          </w:tcPr>
          <w:p w14:paraId="00000066"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Total available funding</w:t>
            </w:r>
          </w:p>
        </w:tc>
        <w:tc>
          <w:tcPr>
            <w:tcW w:w="5575" w:type="dxa"/>
          </w:tcPr>
          <w:p w14:paraId="00000067" w14:textId="2BDCAD79" w:rsidR="0008093C" w:rsidRDefault="0D9A774E" w:rsidP="50270CEA">
            <w:pPr>
              <w:rPr>
                <w:rFonts w:ascii="Times New Roman" w:eastAsia="Times New Roman" w:hAnsi="Times New Roman" w:cs="Times New Roman"/>
                <w:color w:val="FF0000"/>
              </w:rPr>
            </w:pPr>
            <w:r w:rsidRPr="50270CEA">
              <w:rPr>
                <w:rFonts w:ascii="Times New Roman" w:eastAsia="Times New Roman" w:hAnsi="Times New Roman" w:cs="Times New Roman"/>
                <w:color w:val="000000" w:themeColor="text1"/>
              </w:rPr>
              <w:t xml:space="preserve">$200 pending availability of funds </w:t>
            </w:r>
            <w:r w:rsidRPr="50270CEA">
              <w:rPr>
                <w:rFonts w:ascii="Times New Roman" w:eastAsia="Times New Roman" w:hAnsi="Times New Roman" w:cs="Times New Roman"/>
              </w:rPr>
              <w:t xml:space="preserve"> </w:t>
            </w:r>
            <w:r w:rsidR="4C6231FC" w:rsidRPr="50270CEA">
              <w:rPr>
                <w:rFonts w:ascii="Times New Roman" w:eastAsia="Times New Roman" w:hAnsi="Times New Roman" w:cs="Times New Roman"/>
                <w:color w:val="FF0000"/>
              </w:rPr>
              <w:t xml:space="preserve"> </w:t>
            </w:r>
          </w:p>
        </w:tc>
      </w:tr>
      <w:tr w:rsidR="0008093C" w14:paraId="480BB7B5" w14:textId="77777777" w:rsidTr="50270CEA">
        <w:trPr>
          <w:trHeight w:val="300"/>
        </w:trPr>
        <w:tc>
          <w:tcPr>
            <w:tcW w:w="3775" w:type="dxa"/>
          </w:tcPr>
          <w:p w14:paraId="00000068"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Type of Funding</w:t>
            </w:r>
          </w:p>
        </w:tc>
        <w:tc>
          <w:tcPr>
            <w:tcW w:w="5575" w:type="dxa"/>
          </w:tcPr>
          <w:p w14:paraId="408C2848" w14:textId="28159ED4" w:rsidR="0008093C" w:rsidRDefault="2CF31B5B" w:rsidP="50270CEA">
            <w:r w:rsidRPr="50270CEA">
              <w:rPr>
                <w:rFonts w:ascii="Times New Roman" w:eastAsia="Times New Roman" w:hAnsi="Times New Roman" w:cs="Times New Roman"/>
                <w:lang w:val="en-US"/>
              </w:rPr>
              <w:t>FY25 Smith Mundt Public Diplomacy Funds</w:t>
            </w:r>
          </w:p>
          <w:p w14:paraId="00000069" w14:textId="506A6B5D" w:rsidR="0008093C" w:rsidRDefault="0008093C" w:rsidP="50270CEA">
            <w:pPr>
              <w:rPr>
                <w:rFonts w:ascii="Times New Roman" w:eastAsia="Times New Roman" w:hAnsi="Times New Roman" w:cs="Times New Roman"/>
                <w:color w:val="FF0000"/>
                <w:lang w:val="en-US"/>
              </w:rPr>
            </w:pPr>
          </w:p>
        </w:tc>
      </w:tr>
      <w:tr w:rsidR="0008093C" w14:paraId="04936683" w14:textId="77777777" w:rsidTr="50270CEA">
        <w:trPr>
          <w:trHeight w:val="300"/>
        </w:trPr>
        <w:tc>
          <w:tcPr>
            <w:tcW w:w="3775" w:type="dxa"/>
          </w:tcPr>
          <w:p w14:paraId="0000006A" w14:textId="77777777" w:rsidR="0008093C" w:rsidRDefault="00C10065" w:rsidP="7C5F761B">
            <w:pPr>
              <w:rPr>
                <w:rFonts w:ascii="Times New Roman" w:eastAsia="Times New Roman" w:hAnsi="Times New Roman" w:cs="Times New Roman"/>
                <w:b/>
                <w:bCs/>
                <w:lang w:val="en-US"/>
              </w:rPr>
            </w:pPr>
            <w:r w:rsidRPr="7C5F761B">
              <w:rPr>
                <w:rFonts w:ascii="Times New Roman" w:eastAsia="Times New Roman" w:hAnsi="Times New Roman" w:cs="Times New Roman"/>
                <w:b/>
                <w:bCs/>
                <w:lang w:val="en-US"/>
              </w:rPr>
              <w:t xml:space="preserve">Anticipated </w:t>
            </w:r>
            <w:proofErr w:type="gramStart"/>
            <w:r w:rsidRPr="7C5F761B">
              <w:rPr>
                <w:rFonts w:ascii="Times New Roman" w:eastAsia="Times New Roman" w:hAnsi="Times New Roman" w:cs="Times New Roman"/>
                <w:b/>
                <w:bCs/>
                <w:lang w:val="en-US"/>
              </w:rPr>
              <w:t>project</w:t>
            </w:r>
            <w:proofErr w:type="gramEnd"/>
            <w:r w:rsidRPr="7C5F761B">
              <w:rPr>
                <w:rFonts w:ascii="Times New Roman" w:eastAsia="Times New Roman" w:hAnsi="Times New Roman" w:cs="Times New Roman"/>
                <w:b/>
                <w:bCs/>
                <w:lang w:val="en-US"/>
              </w:rPr>
              <w:t xml:space="preserve"> start date</w:t>
            </w:r>
          </w:p>
        </w:tc>
        <w:tc>
          <w:tcPr>
            <w:tcW w:w="5575" w:type="dxa"/>
          </w:tcPr>
          <w:p w14:paraId="0000006B" w14:textId="620F98B1" w:rsidR="0008093C" w:rsidRDefault="33831A63" w:rsidP="50270CEA">
            <w:pPr>
              <w:rPr>
                <w:rFonts w:ascii="Times New Roman" w:eastAsia="Times New Roman" w:hAnsi="Times New Roman" w:cs="Times New Roman"/>
              </w:rPr>
            </w:pPr>
            <w:r w:rsidRPr="50270CEA">
              <w:rPr>
                <w:rFonts w:ascii="Times New Roman" w:eastAsia="Times New Roman" w:hAnsi="Times New Roman" w:cs="Times New Roman"/>
                <w:color w:val="000000" w:themeColor="text1"/>
              </w:rPr>
              <w:t>October 1, 2026</w:t>
            </w:r>
          </w:p>
        </w:tc>
      </w:tr>
    </w:tbl>
    <w:p w14:paraId="0000006C" w14:textId="77777777" w:rsidR="0008093C" w:rsidRDefault="0008093C" w:rsidP="7B9D94C4">
      <w:pPr>
        <w:spacing w:after="0"/>
        <w:rPr>
          <w:rFonts w:ascii="Times New Roman" w:eastAsia="Times New Roman" w:hAnsi="Times New Roman" w:cs="Times New Roman"/>
          <w:b/>
          <w:bCs/>
          <w:sz w:val="24"/>
          <w:szCs w:val="24"/>
        </w:rPr>
      </w:pPr>
    </w:p>
    <w:p w14:paraId="0000006D" w14:textId="3F13D588" w:rsidR="0008093C" w:rsidRDefault="4C6231FC" w:rsidP="50270CEA">
      <w:pPr>
        <w:spacing w:after="0"/>
        <w:rPr>
          <w:rFonts w:ascii="Times New Roman" w:eastAsia="Times New Roman" w:hAnsi="Times New Roman" w:cs="Times New Roman"/>
          <w:color w:val="FF0000"/>
          <w:sz w:val="24"/>
          <w:szCs w:val="24"/>
          <w:lang w:val="en-US"/>
        </w:rPr>
      </w:pPr>
      <w:r w:rsidRPr="50270CEA">
        <w:rPr>
          <w:rFonts w:ascii="Times New Roman" w:eastAsia="Times New Roman" w:hAnsi="Times New Roman" w:cs="Times New Roman"/>
          <w:b/>
          <w:bCs/>
          <w:sz w:val="24"/>
          <w:szCs w:val="24"/>
          <w:lang w:val="en-US"/>
        </w:rPr>
        <w:t>Funding Instrument Type</w:t>
      </w:r>
      <w:proofErr w:type="gramStart"/>
      <w:r w:rsidRPr="50270CEA">
        <w:rPr>
          <w:rFonts w:ascii="Times New Roman" w:eastAsia="Times New Roman" w:hAnsi="Times New Roman" w:cs="Times New Roman"/>
          <w:b/>
          <w:bCs/>
          <w:sz w:val="24"/>
          <w:szCs w:val="24"/>
          <w:lang w:val="en-US"/>
        </w:rPr>
        <w:t>:</w:t>
      </w:r>
      <w:r w:rsidRPr="50270CEA">
        <w:rPr>
          <w:rFonts w:ascii="Times New Roman" w:eastAsia="Times New Roman" w:hAnsi="Times New Roman" w:cs="Times New Roman"/>
          <w:sz w:val="24"/>
          <w:szCs w:val="24"/>
          <w:lang w:val="en-US"/>
        </w:rPr>
        <w:t xml:space="preserve"> </w:t>
      </w:r>
      <w:r w:rsidRPr="50270CEA">
        <w:rPr>
          <w:rFonts w:ascii="Times New Roman" w:eastAsia="Times New Roman" w:hAnsi="Times New Roman" w:cs="Times New Roman"/>
          <w:color w:val="FF0000"/>
          <w:sz w:val="24"/>
          <w:szCs w:val="24"/>
          <w:lang w:val="en-US"/>
        </w:rPr>
        <w:t xml:space="preserve"> </w:t>
      </w:r>
      <w:r w:rsidR="4220BDEC" w:rsidRPr="50270CEA">
        <w:rPr>
          <w:rFonts w:ascii="Times New Roman" w:eastAsia="Times New Roman" w:hAnsi="Times New Roman" w:cs="Times New Roman"/>
          <w:sz w:val="24"/>
          <w:szCs w:val="24"/>
          <w:u w:val="single"/>
          <w:lang w:val="en-US"/>
        </w:rPr>
        <w:t>Cooperative</w:t>
      </w:r>
      <w:proofErr w:type="gramEnd"/>
      <w:r w:rsidR="4220BDEC" w:rsidRPr="50270CEA">
        <w:rPr>
          <w:rFonts w:ascii="Times New Roman" w:eastAsia="Times New Roman" w:hAnsi="Times New Roman" w:cs="Times New Roman"/>
          <w:sz w:val="24"/>
          <w:szCs w:val="24"/>
          <w:u w:val="single"/>
          <w:lang w:val="en-US"/>
        </w:rPr>
        <w:t xml:space="preserve"> agreement</w:t>
      </w:r>
      <w:r w:rsidR="4220BDEC" w:rsidRPr="50270CEA">
        <w:rPr>
          <w:rFonts w:ascii="Times New Roman" w:eastAsia="Times New Roman" w:hAnsi="Times New Roman" w:cs="Times New Roman"/>
          <w:sz w:val="24"/>
          <w:szCs w:val="24"/>
          <w:lang w:val="en-US"/>
        </w:rPr>
        <w:t xml:space="preserve">  </w:t>
      </w:r>
    </w:p>
    <w:p w14:paraId="0000006E" w14:textId="77777777" w:rsidR="0008093C" w:rsidRDefault="0008093C" w:rsidP="7B9D94C4">
      <w:pPr>
        <w:spacing w:after="0"/>
        <w:rPr>
          <w:rFonts w:ascii="Times New Roman" w:eastAsia="Times New Roman" w:hAnsi="Times New Roman" w:cs="Times New Roman"/>
          <w:b/>
          <w:bCs/>
          <w:color w:val="FF0000"/>
          <w:sz w:val="24"/>
          <w:szCs w:val="24"/>
        </w:rPr>
      </w:pPr>
    </w:p>
    <w:p w14:paraId="0000006F" w14:textId="6D73ABF5" w:rsidR="0008093C" w:rsidRDefault="4C6231FC" w:rsidP="50270CEA">
      <w:pPr>
        <w:spacing w:after="0"/>
        <w:rPr>
          <w:rFonts w:ascii="Times New Roman" w:eastAsia="Times New Roman" w:hAnsi="Times New Roman" w:cs="Times New Roman"/>
          <w:b/>
          <w:bCs/>
          <w:sz w:val="24"/>
          <w:szCs w:val="24"/>
        </w:rPr>
      </w:pPr>
      <w:r w:rsidRPr="50270CEA">
        <w:rPr>
          <w:rFonts w:ascii="Times New Roman" w:eastAsia="Times New Roman" w:hAnsi="Times New Roman" w:cs="Times New Roman"/>
          <w:b/>
          <w:bCs/>
          <w:sz w:val="24"/>
          <w:szCs w:val="24"/>
        </w:rPr>
        <w:t>Project Performance Period</w:t>
      </w:r>
      <w:r w:rsidRPr="50270CEA">
        <w:rPr>
          <w:rFonts w:ascii="Times New Roman" w:eastAsia="Times New Roman" w:hAnsi="Times New Roman" w:cs="Times New Roman"/>
          <w:sz w:val="24"/>
          <w:szCs w:val="24"/>
        </w:rPr>
        <w:t xml:space="preserve">: Proposed projects should be completed in </w:t>
      </w:r>
      <w:r w:rsidR="5E545808" w:rsidRPr="50270CEA">
        <w:rPr>
          <w:rFonts w:ascii="Times New Roman" w:eastAsia="Times New Roman" w:hAnsi="Times New Roman" w:cs="Times New Roman"/>
          <w:color w:val="FF0000"/>
          <w:sz w:val="24"/>
          <w:szCs w:val="24"/>
        </w:rPr>
        <w:t>6 months</w:t>
      </w:r>
      <w:r w:rsidRPr="50270CEA">
        <w:rPr>
          <w:rFonts w:ascii="Times New Roman" w:eastAsia="Times New Roman" w:hAnsi="Times New Roman" w:cs="Times New Roman"/>
          <w:color w:val="FF0000"/>
          <w:sz w:val="24"/>
          <w:szCs w:val="24"/>
        </w:rPr>
        <w:t xml:space="preserve"> </w:t>
      </w:r>
      <w:r w:rsidRPr="50270CEA">
        <w:rPr>
          <w:rFonts w:ascii="Times New Roman" w:eastAsia="Times New Roman" w:hAnsi="Times New Roman" w:cs="Times New Roman"/>
          <w:sz w:val="24"/>
          <w:szCs w:val="24"/>
        </w:rPr>
        <w:t>or less.</w:t>
      </w:r>
      <w:r w:rsidRPr="50270CEA">
        <w:rPr>
          <w:rFonts w:ascii="Times New Roman" w:eastAsia="Times New Roman" w:hAnsi="Times New Roman" w:cs="Times New Roman"/>
          <w:b/>
          <w:bCs/>
          <w:sz w:val="24"/>
          <w:szCs w:val="24"/>
        </w:rPr>
        <w:t xml:space="preserve"> </w:t>
      </w:r>
    </w:p>
    <w:p w14:paraId="00000070" w14:textId="261F9B27" w:rsidR="0008093C" w:rsidRDefault="4C6231FC" w:rsidP="7B9D94C4">
      <w:pPr>
        <w:rPr>
          <w:rFonts w:ascii="Times New Roman" w:eastAsia="Times New Roman" w:hAnsi="Times New Roman" w:cs="Times New Roman"/>
          <w:sz w:val="24"/>
          <w:szCs w:val="24"/>
          <w:lang w:val="en-US"/>
        </w:rPr>
      </w:pPr>
      <w:r w:rsidRPr="50270CEA">
        <w:rPr>
          <w:rFonts w:ascii="Times New Roman" w:eastAsia="Times New Roman" w:hAnsi="Times New Roman" w:cs="Times New Roman"/>
          <w:sz w:val="24"/>
          <w:szCs w:val="24"/>
          <w:lang w:val="en-US"/>
        </w:rPr>
        <w:t>The Department of State will entertain applications for continuation grants funded under these awards beyond the initial budget period on a non-competitive basis subject to availability of funds, satisfactory progress of the program, and a determination that continued funding would be in the best interest of the U.S. Department of State.</w:t>
      </w:r>
    </w:p>
    <w:p w14:paraId="00000071" w14:textId="77777777" w:rsidR="0008093C" w:rsidRDefault="00C10065" w:rsidP="7B9D94C4">
      <w:pP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sz w:val="24"/>
          <w:szCs w:val="24"/>
          <w:lang w:val="en-US"/>
        </w:rPr>
        <w:t xml:space="preserve">This notice is subject to availability of funding. </w:t>
      </w:r>
      <w:r w:rsidRPr="7B9D94C4">
        <w:rPr>
          <w:rFonts w:ascii="Times New Roman" w:eastAsia="Times New Roman" w:hAnsi="Times New Roman" w:cs="Times New Roman"/>
          <w:color w:val="000000" w:themeColor="text1"/>
          <w:sz w:val="24"/>
          <w:szCs w:val="24"/>
          <w:lang w:val="en-US"/>
        </w:rPr>
        <w:t>The Public Diplomacy Section reserves the right to award less or more than the funds described under circumstances deemed to be in the best interest of the U.S. government, pending the availability of funds and approval of the designated grants officer.</w:t>
      </w:r>
    </w:p>
    <w:p w14:paraId="00000072" w14:textId="77777777" w:rsidR="0008093C" w:rsidRDefault="0008093C" w:rsidP="7B9D94C4">
      <w:pPr>
        <w:rPr>
          <w:rFonts w:ascii="Times New Roman" w:eastAsia="Times New Roman" w:hAnsi="Times New Roman" w:cs="Times New Roman"/>
          <w:sz w:val="24"/>
          <w:szCs w:val="24"/>
        </w:rPr>
      </w:pPr>
    </w:p>
    <w:p w14:paraId="00000073" w14:textId="77777777" w:rsidR="0008093C" w:rsidRDefault="4C6231FC" w:rsidP="00B419B3">
      <w:pPr>
        <w:pStyle w:val="Heading5"/>
        <w:numPr>
          <w:ilvl w:val="0"/>
          <w:numId w:val="17"/>
        </w:numPr>
        <w:ind w:left="270" w:hanging="270"/>
        <w:rPr>
          <w:rFonts w:ascii="Times New Roman" w:eastAsia="Times New Roman" w:hAnsi="Times New Roman" w:cs="Times New Roman"/>
          <w:b/>
          <w:bCs/>
          <w:i/>
          <w:iCs/>
          <w:color w:val="000000"/>
          <w:sz w:val="24"/>
          <w:szCs w:val="24"/>
        </w:rPr>
      </w:pPr>
      <w:r w:rsidRPr="7766A78B">
        <w:rPr>
          <w:rFonts w:ascii="Times New Roman" w:eastAsia="Times New Roman" w:hAnsi="Times New Roman" w:cs="Times New Roman"/>
          <w:b/>
          <w:bCs/>
          <w:i/>
          <w:iCs/>
          <w:color w:val="000000" w:themeColor="text1"/>
          <w:sz w:val="24"/>
          <w:szCs w:val="24"/>
        </w:rPr>
        <w:t>Executive Summary</w:t>
      </w:r>
    </w:p>
    <w:p w14:paraId="2212D9BF" w14:textId="23A2E4EB" w:rsidR="5B96665E" w:rsidRDefault="5B96665E" w:rsidP="7766A78B">
      <w:pPr>
        <w:spacing w:after="0"/>
      </w:pPr>
      <w:r w:rsidRPr="7766A78B">
        <w:rPr>
          <w:rFonts w:ascii="Times New Roman" w:eastAsia="Times New Roman" w:hAnsi="Times New Roman" w:cs="Times New Roman"/>
          <w:sz w:val="24"/>
          <w:szCs w:val="24"/>
        </w:rPr>
        <w:t xml:space="preserve">The U.S. Department of State's Embassy Cairo announces an open competition to implement a teacher training program serving up to 200 Egyptian university English language teaching assistants, lecturers, and English instructors from across Egypt. This program advances U.S. </w:t>
      </w:r>
      <w:r w:rsidRPr="7766A78B">
        <w:rPr>
          <w:rFonts w:ascii="Times New Roman" w:eastAsia="Times New Roman" w:hAnsi="Times New Roman" w:cs="Times New Roman"/>
          <w:sz w:val="24"/>
          <w:szCs w:val="24"/>
        </w:rPr>
        <w:lastRenderedPageBreak/>
        <w:t>strategic interests by promoting American culture, strengthening the U.S.-Egypt partnership, and projecting American influence through English language education.</w:t>
      </w:r>
    </w:p>
    <w:p w14:paraId="587C662A" w14:textId="5505BDD9" w:rsidR="5B96665E" w:rsidRDefault="5B96665E" w:rsidP="7766A78B">
      <w:pPr>
        <w:spacing w:after="0"/>
      </w:pPr>
      <w:r w:rsidRPr="7766A78B">
        <w:rPr>
          <w:rFonts w:ascii="Times New Roman" w:eastAsia="Times New Roman" w:hAnsi="Times New Roman" w:cs="Times New Roman"/>
          <w:sz w:val="24"/>
          <w:szCs w:val="24"/>
        </w:rPr>
        <w:t>Participants will build professional knowledge and skills, enhance English language proficiency, develop a deeper understanding of American culture and values, and acquire the most current English language teaching methodologies — including the integration of artificial intelligence (AI) tools in English language instruction. The program will also foster practical life skills and professional development.</w:t>
      </w:r>
    </w:p>
    <w:p w14:paraId="06F38FF7" w14:textId="24BE7BAE" w:rsidR="5B96665E" w:rsidRDefault="5B96665E" w:rsidP="7766A78B">
      <w:pPr>
        <w:spacing w:after="0"/>
      </w:pPr>
      <w:r w:rsidRPr="7766A78B">
        <w:rPr>
          <w:rFonts w:ascii="Times New Roman" w:eastAsia="Times New Roman" w:hAnsi="Times New Roman" w:cs="Times New Roman"/>
          <w:sz w:val="24"/>
          <w:szCs w:val="24"/>
        </w:rPr>
        <w:t>The program includes a one-week intensive course on practical applications and best practices of Teaching English to Speakers of Other Languages (TESOL). Course content will include:</w:t>
      </w:r>
    </w:p>
    <w:p w14:paraId="36995618" w14:textId="4E306B87" w:rsidR="5B96665E" w:rsidRDefault="5B96665E" w:rsidP="7766A78B">
      <w:pPr>
        <w:pStyle w:val="ListParagraph"/>
        <w:numPr>
          <w:ilvl w:val="0"/>
          <w:numId w:val="1"/>
        </w:numPr>
        <w:spacing w:after="0"/>
        <w:rPr>
          <w:rFonts w:ascii="Times New Roman" w:eastAsia="Times New Roman" w:hAnsi="Times New Roman" w:cs="Times New Roman"/>
          <w:sz w:val="24"/>
          <w:szCs w:val="24"/>
        </w:rPr>
      </w:pPr>
      <w:r w:rsidRPr="7766A78B">
        <w:rPr>
          <w:rFonts w:ascii="Times New Roman" w:eastAsia="Times New Roman" w:hAnsi="Times New Roman" w:cs="Times New Roman"/>
          <w:sz w:val="24"/>
          <w:szCs w:val="24"/>
        </w:rPr>
        <w:t>Critical and analytical thinking skills for the professional classroom</w:t>
      </w:r>
    </w:p>
    <w:p w14:paraId="49B70E1C" w14:textId="1F5696D7" w:rsidR="5B96665E" w:rsidRDefault="5B96665E" w:rsidP="7766A78B">
      <w:pPr>
        <w:pStyle w:val="ListParagraph"/>
        <w:numPr>
          <w:ilvl w:val="0"/>
          <w:numId w:val="1"/>
        </w:numPr>
        <w:spacing w:after="0"/>
        <w:rPr>
          <w:rFonts w:ascii="Times New Roman" w:eastAsia="Times New Roman" w:hAnsi="Times New Roman" w:cs="Times New Roman"/>
          <w:sz w:val="24"/>
          <w:szCs w:val="24"/>
        </w:rPr>
      </w:pPr>
      <w:r w:rsidRPr="7766A78B">
        <w:rPr>
          <w:rFonts w:ascii="Times New Roman" w:eastAsia="Times New Roman" w:hAnsi="Times New Roman" w:cs="Times New Roman"/>
          <w:sz w:val="24"/>
          <w:szCs w:val="24"/>
        </w:rPr>
        <w:t>Effective classroom management techniques</w:t>
      </w:r>
    </w:p>
    <w:p w14:paraId="1C84D661" w14:textId="4F435D93" w:rsidR="5B96665E" w:rsidRDefault="5B96665E" w:rsidP="7766A78B">
      <w:pPr>
        <w:pStyle w:val="ListParagraph"/>
        <w:numPr>
          <w:ilvl w:val="0"/>
          <w:numId w:val="1"/>
        </w:numPr>
        <w:spacing w:after="0"/>
        <w:rPr>
          <w:rFonts w:ascii="Times New Roman" w:eastAsia="Times New Roman" w:hAnsi="Times New Roman" w:cs="Times New Roman"/>
          <w:sz w:val="24"/>
          <w:szCs w:val="24"/>
        </w:rPr>
      </w:pPr>
      <w:r w:rsidRPr="7766A78B">
        <w:rPr>
          <w:rFonts w:ascii="Times New Roman" w:eastAsia="Times New Roman" w:hAnsi="Times New Roman" w:cs="Times New Roman"/>
          <w:sz w:val="24"/>
          <w:szCs w:val="24"/>
        </w:rPr>
        <w:t>Inclusive instructional strategies to support all learners</w:t>
      </w:r>
    </w:p>
    <w:p w14:paraId="51B5EAE0" w14:textId="4DC40B8C" w:rsidR="5B96665E" w:rsidRDefault="5B96665E" w:rsidP="7766A78B">
      <w:pPr>
        <w:pStyle w:val="ListParagraph"/>
        <w:numPr>
          <w:ilvl w:val="0"/>
          <w:numId w:val="1"/>
        </w:numPr>
        <w:spacing w:after="0"/>
        <w:rPr>
          <w:rFonts w:ascii="Times New Roman" w:eastAsia="Times New Roman" w:hAnsi="Times New Roman" w:cs="Times New Roman"/>
          <w:sz w:val="24"/>
          <w:szCs w:val="24"/>
        </w:rPr>
      </w:pPr>
      <w:r w:rsidRPr="7766A78B">
        <w:rPr>
          <w:rFonts w:ascii="Times New Roman" w:eastAsia="Times New Roman" w:hAnsi="Times New Roman" w:cs="Times New Roman"/>
          <w:sz w:val="24"/>
          <w:szCs w:val="24"/>
        </w:rPr>
        <w:t>AI integration in English language teaching</w:t>
      </w:r>
    </w:p>
    <w:p w14:paraId="1E47E8E9" w14:textId="3FD08AD6" w:rsidR="5B96665E" w:rsidRDefault="5B96665E" w:rsidP="7766A78B">
      <w:pPr>
        <w:pStyle w:val="ListParagraph"/>
        <w:numPr>
          <w:ilvl w:val="0"/>
          <w:numId w:val="1"/>
        </w:numPr>
        <w:spacing w:after="0"/>
        <w:rPr>
          <w:rFonts w:ascii="Times New Roman" w:eastAsia="Times New Roman" w:hAnsi="Times New Roman" w:cs="Times New Roman"/>
          <w:sz w:val="24"/>
          <w:szCs w:val="24"/>
        </w:rPr>
      </w:pPr>
      <w:r w:rsidRPr="7766A78B">
        <w:rPr>
          <w:rFonts w:ascii="Times New Roman" w:eastAsia="Times New Roman" w:hAnsi="Times New Roman" w:cs="Times New Roman"/>
          <w:sz w:val="24"/>
          <w:szCs w:val="24"/>
        </w:rPr>
        <w:t>21st century professional skills for educators</w:t>
      </w:r>
    </w:p>
    <w:p w14:paraId="5B765E91" w14:textId="17B9F89C" w:rsidR="7766A78B" w:rsidRDefault="7766A78B" w:rsidP="7766A78B">
      <w:pPr>
        <w:spacing w:after="0" w:line="240" w:lineRule="auto"/>
        <w:ind w:left="270"/>
        <w:rPr>
          <w:rFonts w:ascii="Times New Roman" w:eastAsia="Times New Roman" w:hAnsi="Times New Roman" w:cs="Times New Roman"/>
          <w:sz w:val="24"/>
          <w:szCs w:val="24"/>
        </w:rPr>
      </w:pPr>
    </w:p>
    <w:p w14:paraId="00000074" w14:textId="676DCFDD" w:rsidR="0008093C" w:rsidRDefault="0008093C" w:rsidP="7B9D94C4"/>
    <w:p w14:paraId="00000075" w14:textId="77777777" w:rsidR="0008093C" w:rsidRDefault="00C10065" w:rsidP="00B419B3">
      <w:pPr>
        <w:pStyle w:val="Heading3"/>
        <w:numPr>
          <w:ilvl w:val="0"/>
          <w:numId w:val="15"/>
        </w:numPr>
        <w:ind w:left="360"/>
        <w:rPr>
          <w:rFonts w:ascii="Times New Roman" w:eastAsia="Times New Roman" w:hAnsi="Times New Roman" w:cs="Times New Roman"/>
          <w:b/>
          <w:bCs/>
          <w:color w:val="000000"/>
        </w:rPr>
      </w:pPr>
      <w:bookmarkStart w:id="2" w:name="_heading=h.rgr6zo5vjd6g"/>
      <w:bookmarkEnd w:id="2"/>
      <w:r w:rsidRPr="7B9D94C4">
        <w:rPr>
          <w:rFonts w:ascii="Times New Roman" w:eastAsia="Times New Roman" w:hAnsi="Times New Roman" w:cs="Times New Roman"/>
          <w:b/>
          <w:bCs/>
          <w:color w:val="000000" w:themeColor="text1"/>
        </w:rPr>
        <w:t>ELIGIBILITY</w:t>
      </w:r>
    </w:p>
    <w:p w14:paraId="00000076" w14:textId="77777777" w:rsidR="0008093C" w:rsidRDefault="0008093C" w:rsidP="7B9D94C4">
      <w:pPr>
        <w:rPr>
          <w:rFonts w:ascii="Times New Roman" w:eastAsia="Times New Roman" w:hAnsi="Times New Roman" w:cs="Times New Roman"/>
        </w:rPr>
      </w:pPr>
    </w:p>
    <w:p w14:paraId="00000077" w14:textId="77777777" w:rsidR="0008093C" w:rsidRDefault="00C10065" w:rsidP="00B419B3">
      <w:pPr>
        <w:pStyle w:val="Heading5"/>
        <w:numPr>
          <w:ilvl w:val="0"/>
          <w:numId w:val="19"/>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Eligible Applicants</w:t>
      </w:r>
    </w:p>
    <w:p w14:paraId="00000078" w14:textId="69EFE15B" w:rsidR="0008093C" w:rsidRDefault="4C6231FC" w:rsidP="50270CEA">
      <w:pPr>
        <w:shd w:val="clear" w:color="auto" w:fill="FFFFFF" w:themeFill="background1"/>
        <w:spacing w:after="0" w:line="240" w:lineRule="auto"/>
        <w:ind w:left="360"/>
        <w:rPr>
          <w:rFonts w:ascii="Times New Roman" w:eastAsia="Times New Roman" w:hAnsi="Times New Roman" w:cs="Times New Roman"/>
          <w:i/>
          <w:iCs/>
          <w:color w:val="FF0000"/>
          <w:sz w:val="24"/>
          <w:szCs w:val="24"/>
          <w:lang w:val="en-US"/>
        </w:rPr>
      </w:pPr>
      <w:r w:rsidRPr="50270CEA">
        <w:rPr>
          <w:rFonts w:ascii="Times New Roman" w:eastAsia="Times New Roman" w:hAnsi="Times New Roman" w:cs="Times New Roman"/>
          <w:sz w:val="24"/>
          <w:szCs w:val="24"/>
          <w:lang w:val="en-US"/>
        </w:rPr>
        <w:t>The following organizations are eligible to apply</w:t>
      </w:r>
      <w:r w:rsidRPr="50270CEA">
        <w:rPr>
          <w:rFonts w:ascii="Times New Roman" w:eastAsia="Times New Roman" w:hAnsi="Times New Roman" w:cs="Times New Roman"/>
          <w:i/>
          <w:iCs/>
          <w:sz w:val="24"/>
          <w:szCs w:val="24"/>
          <w:lang w:val="en-US"/>
        </w:rPr>
        <w:t>:</w:t>
      </w:r>
      <w:r w:rsidRPr="50270CEA">
        <w:rPr>
          <w:rFonts w:ascii="Times New Roman" w:eastAsia="Times New Roman" w:hAnsi="Times New Roman" w:cs="Times New Roman"/>
          <w:i/>
          <w:iCs/>
          <w:color w:val="FF0000"/>
          <w:sz w:val="24"/>
          <w:szCs w:val="24"/>
          <w:lang w:val="en-US"/>
        </w:rPr>
        <w:t xml:space="preserve"> </w:t>
      </w:r>
    </w:p>
    <w:p w14:paraId="00000079" w14:textId="77777777" w:rsidR="0008093C" w:rsidRDefault="4C6231FC" w:rsidP="00B419B3">
      <w:pPr>
        <w:numPr>
          <w:ilvl w:val="0"/>
          <w:numId w:val="18"/>
        </w:numPr>
        <w:pBdr>
          <w:top w:val="nil"/>
          <w:left w:val="nil"/>
          <w:bottom w:val="nil"/>
          <w:right w:val="nil"/>
          <w:between w:val="nil"/>
        </w:pBdr>
        <w:spacing w:after="0" w:line="276" w:lineRule="auto"/>
        <w:ind w:left="1080"/>
        <w:rPr>
          <w:rFonts w:ascii="Times New Roman" w:eastAsia="Times New Roman" w:hAnsi="Times New Roman" w:cs="Times New Roman"/>
          <w:i/>
          <w:iCs/>
          <w:color w:val="FF0000"/>
          <w:sz w:val="24"/>
          <w:szCs w:val="24"/>
        </w:rPr>
      </w:pPr>
      <w:r w:rsidRPr="50270CEA">
        <w:rPr>
          <w:rFonts w:ascii="Times New Roman" w:eastAsia="Times New Roman" w:hAnsi="Times New Roman" w:cs="Times New Roman"/>
          <w:i/>
          <w:iCs/>
          <w:color w:val="FF0000"/>
          <w:sz w:val="24"/>
          <w:szCs w:val="24"/>
        </w:rPr>
        <w:t xml:space="preserve">Not-for-profit organizations, including </w:t>
      </w:r>
      <w:proofErr w:type="gramStart"/>
      <w:r w:rsidRPr="50270CEA">
        <w:rPr>
          <w:rFonts w:ascii="Times New Roman" w:eastAsia="Times New Roman" w:hAnsi="Times New Roman" w:cs="Times New Roman"/>
          <w:i/>
          <w:iCs/>
          <w:color w:val="FF0000"/>
          <w:sz w:val="24"/>
          <w:szCs w:val="24"/>
        </w:rPr>
        <w:t>think</w:t>
      </w:r>
      <w:proofErr w:type="gramEnd"/>
      <w:r w:rsidRPr="50270CEA">
        <w:rPr>
          <w:rFonts w:ascii="Times New Roman" w:eastAsia="Times New Roman" w:hAnsi="Times New Roman" w:cs="Times New Roman"/>
          <w:i/>
          <w:iCs/>
          <w:color w:val="FF0000"/>
          <w:sz w:val="24"/>
          <w:szCs w:val="24"/>
        </w:rPr>
        <w:t xml:space="preserve"> tanks and civil society/non-governmental organizations </w:t>
      </w:r>
    </w:p>
    <w:p w14:paraId="0000007D" w14:textId="77777777" w:rsidR="0008093C" w:rsidRDefault="00C10065" w:rsidP="00B419B3">
      <w:pPr>
        <w:numPr>
          <w:ilvl w:val="0"/>
          <w:numId w:val="18"/>
        </w:numPr>
        <w:shd w:val="clear" w:color="auto" w:fill="FFFFFF" w:themeFill="background1"/>
        <w:spacing w:after="0" w:line="240" w:lineRule="auto"/>
        <w:ind w:left="1080"/>
        <w:rPr>
          <w:rFonts w:ascii="Times New Roman" w:eastAsia="Times New Roman" w:hAnsi="Times New Roman" w:cs="Times New Roman"/>
          <w:i/>
          <w:iCs/>
          <w:color w:val="FF0000"/>
          <w:sz w:val="24"/>
          <w:szCs w:val="24"/>
        </w:rPr>
      </w:pPr>
      <w:r w:rsidRPr="7B9D94C4">
        <w:rPr>
          <w:rFonts w:ascii="Times New Roman" w:eastAsia="Times New Roman" w:hAnsi="Times New Roman" w:cs="Times New Roman"/>
          <w:i/>
          <w:iCs/>
          <w:color w:val="FF0000"/>
          <w:sz w:val="24"/>
          <w:szCs w:val="24"/>
        </w:rPr>
        <w:t>Public International Organizations and Governmental institutions</w:t>
      </w:r>
      <w:r>
        <w:br/>
      </w:r>
    </w:p>
    <w:p w14:paraId="0000007E" w14:textId="15C97FDA" w:rsidR="0008093C" w:rsidRDefault="4C6231FC" w:rsidP="7B9D94C4">
      <w:pPr>
        <w:rPr>
          <w:rFonts w:ascii="Times New Roman" w:eastAsia="Times New Roman" w:hAnsi="Times New Roman" w:cs="Times New Roman"/>
          <w:color w:val="000000"/>
          <w:sz w:val="24"/>
          <w:szCs w:val="24"/>
          <w:lang w:val="en-US"/>
        </w:rPr>
      </w:pPr>
      <w:r w:rsidRPr="50270CEA">
        <w:rPr>
          <w:rFonts w:ascii="Times New Roman" w:eastAsia="Times New Roman" w:hAnsi="Times New Roman" w:cs="Times New Roman"/>
          <w:color w:val="000000" w:themeColor="text1"/>
          <w:sz w:val="24"/>
          <w:szCs w:val="24"/>
          <w:lang w:val="en-US"/>
        </w:rPr>
        <w:t xml:space="preserve">For-profit entities, even those that may fall into the categories listed above, are </w:t>
      </w:r>
      <w:r w:rsidRPr="50270CEA">
        <w:rPr>
          <w:rFonts w:ascii="Times New Roman" w:eastAsia="Times New Roman" w:hAnsi="Times New Roman" w:cs="Times New Roman"/>
          <w:b/>
          <w:bCs/>
          <w:color w:val="000000" w:themeColor="text1"/>
          <w:sz w:val="24"/>
          <w:szCs w:val="24"/>
          <w:u w:val="single"/>
          <w:lang w:val="en-US"/>
        </w:rPr>
        <w:t>not</w:t>
      </w:r>
      <w:r w:rsidRPr="50270CEA">
        <w:rPr>
          <w:rFonts w:ascii="Times New Roman" w:eastAsia="Times New Roman" w:hAnsi="Times New Roman" w:cs="Times New Roman"/>
          <w:color w:val="000000" w:themeColor="text1"/>
          <w:sz w:val="24"/>
          <w:szCs w:val="24"/>
          <w:lang w:val="en-US"/>
        </w:rPr>
        <w:t xml:space="preserve"> eligible to apply for this NOFO.</w:t>
      </w:r>
      <w:r w:rsidRPr="50270CEA">
        <w:rPr>
          <w:rFonts w:ascii="Times New Roman" w:eastAsia="Times New Roman" w:hAnsi="Times New Roman" w:cs="Times New Roman"/>
          <w:color w:val="000000" w:themeColor="text1"/>
          <w:lang w:val="en-US"/>
        </w:rPr>
        <w:t xml:space="preserve">  </w:t>
      </w:r>
      <w:r w:rsidRPr="50270CEA">
        <w:rPr>
          <w:rFonts w:ascii="Times New Roman" w:eastAsia="Times New Roman" w:hAnsi="Times New Roman" w:cs="Times New Roman"/>
          <w:color w:val="000000" w:themeColor="text1"/>
          <w:sz w:val="24"/>
          <w:szCs w:val="24"/>
          <w:lang w:val="en-US"/>
        </w:rPr>
        <w:t xml:space="preserve">Organizations may sub-contract with other entities, but only one, non-profit, non-governmental entity can be the prime recipient of the award. When sub-contracting with other entities, the responsibilities of each entity must be clearly defined in the proposal. For more information on the difference between sub-contract and sub-recipient, please refer to </w:t>
      </w:r>
      <w:hyperlink r:id="rId12">
        <w:r w:rsidRPr="50270CEA">
          <w:rPr>
            <w:rFonts w:ascii="Times New Roman" w:eastAsia="Times New Roman" w:hAnsi="Times New Roman" w:cs="Times New Roman"/>
            <w:color w:val="000000" w:themeColor="text1"/>
            <w:sz w:val="24"/>
            <w:szCs w:val="24"/>
            <w:lang w:val="en-US"/>
          </w:rPr>
          <w:t>2 CFR 200</w:t>
        </w:r>
      </w:hyperlink>
      <w:hyperlink r:id="rId13">
        <w:r w:rsidRPr="50270CEA">
          <w:rPr>
            <w:rFonts w:ascii="Times New Roman" w:eastAsia="Times New Roman" w:hAnsi="Times New Roman" w:cs="Times New Roman"/>
            <w:color w:val="467886"/>
            <w:sz w:val="24"/>
            <w:szCs w:val="24"/>
            <w:u w:val="single"/>
            <w:lang w:val="en-US"/>
          </w:rPr>
          <w:t>.331</w:t>
        </w:r>
      </w:hyperlink>
      <w:r w:rsidRPr="50270CEA">
        <w:rPr>
          <w:rFonts w:ascii="Times New Roman" w:eastAsia="Times New Roman" w:hAnsi="Times New Roman" w:cs="Times New Roman"/>
          <w:color w:val="000000" w:themeColor="text1"/>
          <w:sz w:val="24"/>
          <w:szCs w:val="24"/>
          <w:lang w:val="en-US"/>
        </w:rPr>
        <w:t xml:space="preserve">. </w:t>
      </w:r>
    </w:p>
    <w:p w14:paraId="0000007F"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0" w14:textId="77777777" w:rsidR="0008093C" w:rsidRDefault="00C10065" w:rsidP="00B419B3">
      <w:pPr>
        <w:pStyle w:val="Heading5"/>
        <w:numPr>
          <w:ilvl w:val="0"/>
          <w:numId w:val="19"/>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Cost Sharing or Matching</w:t>
      </w:r>
    </w:p>
    <w:p w14:paraId="00000081" w14:textId="4966AB58" w:rsidR="0008093C" w:rsidRDefault="00C10065" w:rsidP="7B9D94C4">
      <w:pPr>
        <w:shd w:val="clear" w:color="auto" w:fill="FFFFFF" w:themeFill="background1"/>
        <w:spacing w:after="0" w:line="240" w:lineRule="auto"/>
        <w:rPr>
          <w:rFonts w:ascii="Times New Roman" w:eastAsia="Times New Roman" w:hAnsi="Times New Roman" w:cs="Times New Roman"/>
          <w:i/>
          <w:iCs/>
          <w:color w:val="FF0000"/>
          <w:sz w:val="24"/>
          <w:szCs w:val="24"/>
          <w:lang w:val="en-US"/>
        </w:rPr>
      </w:pPr>
      <w:r w:rsidRPr="7B9D94C4">
        <w:rPr>
          <w:rFonts w:ascii="Times New Roman" w:eastAsia="Times New Roman" w:hAnsi="Times New Roman" w:cs="Times New Roman"/>
          <w:i/>
          <w:iCs/>
          <w:color w:val="FF0000"/>
          <w:sz w:val="24"/>
          <w:szCs w:val="24"/>
          <w:lang w:val="en-US"/>
        </w:rPr>
        <w:t xml:space="preserve">Cost sharing or matching is </w:t>
      </w:r>
      <w:proofErr w:type="gramStart"/>
      <w:r w:rsidRPr="7B9D94C4">
        <w:rPr>
          <w:rFonts w:ascii="Times New Roman" w:eastAsia="Times New Roman" w:hAnsi="Times New Roman" w:cs="Times New Roman"/>
          <w:i/>
          <w:iCs/>
          <w:color w:val="FF0000"/>
          <w:sz w:val="24"/>
          <w:szCs w:val="24"/>
          <w:lang w:val="en-US"/>
        </w:rPr>
        <w:t>encouraged, but</w:t>
      </w:r>
      <w:proofErr w:type="gramEnd"/>
      <w:r w:rsidRPr="7B9D94C4">
        <w:rPr>
          <w:rFonts w:ascii="Times New Roman" w:eastAsia="Times New Roman" w:hAnsi="Times New Roman" w:cs="Times New Roman"/>
          <w:i/>
          <w:iCs/>
          <w:color w:val="FF0000"/>
          <w:sz w:val="24"/>
          <w:szCs w:val="24"/>
          <w:lang w:val="en-US"/>
        </w:rPr>
        <w:t xml:space="preserve"> not required for this funding opportunity.  </w:t>
      </w:r>
    </w:p>
    <w:p w14:paraId="00000082"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3" w14:textId="77BAB25E" w:rsidR="0008093C" w:rsidRDefault="00C10065" w:rsidP="00B419B3">
      <w:pPr>
        <w:pStyle w:val="Heading5"/>
        <w:numPr>
          <w:ilvl w:val="0"/>
          <w:numId w:val="19"/>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Eligibility Requirements</w:t>
      </w:r>
    </w:p>
    <w:p w14:paraId="00000084" w14:textId="6779CCC3" w:rsidR="0008093C" w:rsidRDefault="4C6231FC"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50270CEA">
        <w:rPr>
          <w:rFonts w:ascii="Times New Roman" w:eastAsia="Times New Roman" w:hAnsi="Times New Roman" w:cs="Times New Roman"/>
          <w:sz w:val="24"/>
          <w:szCs w:val="24"/>
          <w:lang w:val="en-US"/>
        </w:rPr>
        <w:t xml:space="preserve">All organizations must have a Unique Entity Identifier (UEI) issued via SAM.gov as well as a valid registration in SAM.gov.  </w:t>
      </w:r>
    </w:p>
    <w:p w14:paraId="00000085"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8" w14:textId="77777777" w:rsidR="0008093C" w:rsidRDefault="00C10065" w:rsidP="00B419B3">
      <w:pPr>
        <w:numPr>
          <w:ilvl w:val="0"/>
          <w:numId w:val="14"/>
        </w:numPr>
        <w:pBdr>
          <w:top w:val="nil"/>
          <w:left w:val="nil"/>
          <w:bottom w:val="nil"/>
          <w:right w:val="nil"/>
          <w:between w:val="nil"/>
        </w:pBdr>
        <w:spacing w:after="0" w:line="240" w:lineRule="auto"/>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This opportunity will not support: </w:t>
      </w:r>
    </w:p>
    <w:p w14:paraId="00000089" w14:textId="77777777" w:rsidR="0008093C" w:rsidRDefault="00C10065" w:rsidP="00B419B3">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Projects relating to partisan political activity;</w:t>
      </w:r>
    </w:p>
    <w:p w14:paraId="0000008A" w14:textId="77777777" w:rsidR="0008093C" w:rsidRDefault="00C10065" w:rsidP="00B419B3">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lastRenderedPageBreak/>
        <w:t>Charitable or development activities; including direct social services such as medical, psychological, and/or humanitarian support</w:t>
      </w:r>
    </w:p>
    <w:p w14:paraId="0000008B" w14:textId="77777777" w:rsidR="0008093C" w:rsidRDefault="00C10065" w:rsidP="00B419B3">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Construction projects;</w:t>
      </w:r>
    </w:p>
    <w:p w14:paraId="0000008C" w14:textId="77777777" w:rsidR="0008093C" w:rsidRDefault="00C10065" w:rsidP="00B419B3">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Projects that support specific religious activities;</w:t>
      </w:r>
    </w:p>
    <w:p w14:paraId="0000008D" w14:textId="77777777" w:rsidR="0008093C" w:rsidRDefault="00C10065" w:rsidP="00B419B3">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Fund-raising campaigns;</w:t>
      </w:r>
    </w:p>
    <w:p w14:paraId="0000008E" w14:textId="77777777" w:rsidR="0008093C" w:rsidRDefault="00C10065" w:rsidP="00B419B3">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Lobbying for specific legislation or programs</w:t>
      </w:r>
    </w:p>
    <w:p w14:paraId="0000008F" w14:textId="77777777" w:rsidR="0008093C" w:rsidRDefault="00C10065" w:rsidP="00B419B3">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Scientific research or surveys;</w:t>
      </w:r>
    </w:p>
    <w:p w14:paraId="00000090" w14:textId="77777777" w:rsidR="0008093C" w:rsidRDefault="00C10065" w:rsidP="00B419B3">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Commercial projects;</w:t>
      </w:r>
    </w:p>
    <w:p w14:paraId="00000091" w14:textId="77777777" w:rsidR="0008093C" w:rsidRDefault="00C10065" w:rsidP="00B419B3">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Projects intended primarily for the growth or institutional development of the organization; </w:t>
      </w:r>
    </w:p>
    <w:p w14:paraId="00000092" w14:textId="38579E1D" w:rsidR="0008093C" w:rsidRDefault="00C10065" w:rsidP="00B419B3">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839DF46">
        <w:rPr>
          <w:rFonts w:ascii="Times New Roman" w:eastAsia="Times New Roman" w:hAnsi="Times New Roman" w:cs="Times New Roman"/>
          <w:color w:val="000000" w:themeColor="text1"/>
          <w:sz w:val="24"/>
          <w:szCs w:val="24"/>
        </w:rPr>
        <w:t xml:space="preserve">Projects that duplicate existing projects; </w:t>
      </w:r>
    </w:p>
    <w:p w14:paraId="00000094" w14:textId="77777777" w:rsidR="0008093C" w:rsidRDefault="00C10065" w:rsidP="00B419B3">
      <w:pPr>
        <w:numPr>
          <w:ilvl w:val="0"/>
          <w:numId w:val="13"/>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Illegal activities</w:t>
      </w:r>
    </w:p>
    <w:p w14:paraId="00000095"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96" w14:textId="77777777" w:rsidR="0008093C" w:rsidRDefault="00C10065" w:rsidP="00B419B3">
      <w:pPr>
        <w:pStyle w:val="Heading3"/>
        <w:numPr>
          <w:ilvl w:val="0"/>
          <w:numId w:val="15"/>
        </w:numPr>
        <w:ind w:left="360"/>
        <w:rPr>
          <w:rFonts w:ascii="Times New Roman" w:eastAsia="Times New Roman" w:hAnsi="Times New Roman" w:cs="Times New Roman"/>
          <w:b/>
          <w:bCs/>
          <w:color w:val="000000"/>
        </w:rPr>
      </w:pPr>
      <w:bookmarkStart w:id="3" w:name="_heading=h.t8mx8zggz8ge"/>
      <w:bookmarkEnd w:id="3"/>
      <w:r w:rsidRPr="7B9D94C4">
        <w:rPr>
          <w:rFonts w:ascii="Times New Roman" w:eastAsia="Times New Roman" w:hAnsi="Times New Roman" w:cs="Times New Roman"/>
          <w:b/>
          <w:bCs/>
          <w:color w:val="000000" w:themeColor="text1"/>
        </w:rPr>
        <w:t>PROGRAM DESCRIPTION</w:t>
      </w:r>
    </w:p>
    <w:p w14:paraId="00000097" w14:textId="77777777" w:rsidR="0008093C" w:rsidRDefault="0008093C" w:rsidP="7B9D94C4">
      <w:pPr>
        <w:rPr>
          <w:rFonts w:ascii="Times New Roman" w:eastAsia="Times New Roman" w:hAnsi="Times New Roman" w:cs="Times New Roman"/>
        </w:rPr>
      </w:pPr>
    </w:p>
    <w:p w14:paraId="00000098" w14:textId="52621F32" w:rsidR="0008093C" w:rsidRDefault="4C6231FC" w:rsidP="00B419B3">
      <w:pPr>
        <w:pStyle w:val="Heading5"/>
        <w:numPr>
          <w:ilvl w:val="0"/>
          <w:numId w:val="20"/>
        </w:numPr>
        <w:spacing w:after="0" w:line="240" w:lineRule="auto"/>
        <w:ind w:left="270" w:hanging="270"/>
        <w:rPr>
          <w:rFonts w:ascii="Times New Roman" w:eastAsia="Times New Roman" w:hAnsi="Times New Roman" w:cs="Times New Roman"/>
          <w:b/>
          <w:bCs/>
          <w:i/>
          <w:iCs/>
          <w:color w:val="000000"/>
          <w:sz w:val="24"/>
          <w:szCs w:val="24"/>
        </w:rPr>
      </w:pPr>
      <w:r w:rsidRPr="50270CEA">
        <w:rPr>
          <w:rFonts w:ascii="Times New Roman" w:eastAsia="Times New Roman" w:hAnsi="Times New Roman" w:cs="Times New Roman"/>
          <w:b/>
          <w:bCs/>
          <w:i/>
          <w:iCs/>
          <w:color w:val="000000" w:themeColor="text1"/>
          <w:sz w:val="24"/>
          <w:szCs w:val="24"/>
        </w:rPr>
        <w:t>Project Background, Goals, and Objectives</w:t>
      </w:r>
    </w:p>
    <w:p w14:paraId="25FDEF34" w14:textId="65423C78" w:rsidR="0008093C" w:rsidRDefault="37FD43B4" w:rsidP="50270CEA">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50270CEA">
        <w:rPr>
          <w:rFonts w:ascii="Times New Roman" w:eastAsia="Times New Roman" w:hAnsi="Times New Roman" w:cs="Times New Roman"/>
          <w:color w:val="000000" w:themeColor="text1"/>
          <w:sz w:val="24"/>
          <w:szCs w:val="24"/>
          <w:lang w:val="en-US"/>
        </w:rPr>
        <w:t>Egypt faces a critical need to strengthen the professional capacity of its English language teaching workforce, particularly among early-career educators at governmental and Al-Azhar universities. Teaching assistants and new English language teachers often enter their positions with limited exposure to contemporary, evidence-based teaching methodologies, insufficient training in addressing diverse learner needs, and minimal opportunities for professional development in critical areas such as classroom management, AI usage in the classroom, and fostering 21st-century skills and critical thinking. Addressing this professional development deficit is essential to advancing U.S. foreign policy priorities in Egypt, including strengthening educational partnerships, promoting mutual understanding between American and Egyptian societies, and building the capacity of Egyptian institutions to prepare globally competitive graduates. The Empowering English Educators (EEE) Program 2026 directly responds to this challenge by providing intensive, practical professional development to up to 200 Egyptian university English language educators through a one-week, 30-hour course in Teaching English to Speakers of Other Languages (TESOL). By investing in these early-career educators, the program will create a multiplier effect: each trained educator typically teaches 100-200 students per year over a multi-decade career, meaning this cohort will potentially impact hundreds of thousands of Egyptian students in the coming years.</w:t>
      </w:r>
    </w:p>
    <w:p w14:paraId="0000009B" w14:textId="23BA8E37" w:rsidR="0008093C" w:rsidRDefault="37FD43B4" w:rsidP="50270CEA">
      <w:pPr>
        <w:spacing w:after="200" w:line="240" w:lineRule="auto"/>
        <w:rPr>
          <w:rFonts w:ascii="Times New Roman" w:eastAsia="Times New Roman" w:hAnsi="Times New Roman" w:cs="Times New Roman"/>
          <w:color w:val="FF0000"/>
          <w:sz w:val="24"/>
          <w:szCs w:val="24"/>
          <w:lang w:val="en-US"/>
        </w:rPr>
      </w:pPr>
      <w:r w:rsidRPr="50270CEA">
        <w:rPr>
          <w:rFonts w:ascii="Times New Roman" w:eastAsia="Times New Roman" w:hAnsi="Times New Roman" w:cs="Times New Roman"/>
          <w:color w:val="000000" w:themeColor="text1"/>
          <w:sz w:val="24"/>
          <w:szCs w:val="24"/>
          <w:lang w:val="en-US"/>
        </w:rPr>
        <w:t xml:space="preserve">The Regional English Language Office (RELO) at the U.S. Embassy in Cairo has a strong track record of implementing English language teacher training programs throughout Egypt, and this program builds directly on proven best practices: offering training in multiple locations ensures equitable access; cohorts of maximum 20 participants create optimal conditions for interactive learning; employing experienced trainers with 10+ years of TESOL experience and advanced degrees consistently achieves stronger outcomes; targeting educators with fewer than five years of experience maximizes long-term impact; and providing comprehensive support services removes financial barriers to participation. Previous programs also revealed that lecture-based delivery showed lower classroom application rates and larger cohorts reduced effectiveness, leading to the current emphasis on interactive, practice-based methodology with smaller groups. </w:t>
      </w:r>
      <w:r w:rsidRPr="50270CEA">
        <w:rPr>
          <w:rFonts w:ascii="Times New Roman" w:eastAsia="Times New Roman" w:hAnsi="Times New Roman" w:cs="Times New Roman"/>
          <w:b/>
          <w:bCs/>
          <w:color w:val="000000" w:themeColor="text1"/>
          <w:sz w:val="24"/>
          <w:szCs w:val="24"/>
          <w:lang w:val="en-US"/>
        </w:rPr>
        <w:t xml:space="preserve">The Regional English Language Office seeks an implementing partner to deliver this </w:t>
      </w:r>
      <w:r w:rsidRPr="50270CEA">
        <w:rPr>
          <w:rFonts w:ascii="Times New Roman" w:eastAsia="Times New Roman" w:hAnsi="Times New Roman" w:cs="Times New Roman"/>
          <w:b/>
          <w:bCs/>
          <w:color w:val="000000" w:themeColor="text1"/>
          <w:sz w:val="24"/>
          <w:szCs w:val="24"/>
          <w:lang w:val="en-US"/>
        </w:rPr>
        <w:lastRenderedPageBreak/>
        <w:t>transformative program with success achieved when</w:t>
      </w:r>
      <w:r w:rsidRPr="50270CEA">
        <w:rPr>
          <w:rFonts w:ascii="Times New Roman" w:eastAsia="Times New Roman" w:hAnsi="Times New Roman" w:cs="Times New Roman"/>
          <w:color w:val="000000" w:themeColor="text1"/>
          <w:sz w:val="24"/>
          <w:szCs w:val="24"/>
          <w:lang w:val="en-US"/>
        </w:rPr>
        <w:t xml:space="preserve"> trained educators demonstrate immediate application of evidence-based TESOL methodologies in their classrooms, serve as peer mentors within their departments, and contribute to systemic improvement in English language teaching quality across Egypt's higher education system—ultimately strengthening U.S.-Egypt educational partnerships and better preparing Egyptian graduates for international academic and professional opportunities.</w:t>
      </w:r>
      <w:r w:rsidR="4C6231FC" w:rsidRPr="50270CEA">
        <w:rPr>
          <w:rFonts w:ascii="Times New Roman" w:eastAsia="Times New Roman" w:hAnsi="Times New Roman" w:cs="Times New Roman"/>
          <w:color w:val="FF0000"/>
          <w:sz w:val="24"/>
          <w:szCs w:val="24"/>
          <w:lang w:val="en-US"/>
        </w:rPr>
        <w:t xml:space="preserve"> </w:t>
      </w:r>
    </w:p>
    <w:p w14:paraId="0000009C" w14:textId="15AEDA81" w:rsidR="0008093C" w:rsidRDefault="4C6231FC" w:rsidP="7B9D94C4">
      <w:pPr>
        <w:spacing w:after="200" w:line="240" w:lineRule="auto"/>
        <w:rPr>
          <w:rFonts w:ascii="Times New Roman" w:eastAsia="Times New Roman" w:hAnsi="Times New Roman" w:cs="Times New Roman"/>
          <w:color w:val="FF0000"/>
          <w:sz w:val="24"/>
          <w:szCs w:val="24"/>
          <w:lang w:val="en-US"/>
        </w:rPr>
      </w:pPr>
      <w:r w:rsidRPr="50270CEA">
        <w:rPr>
          <w:rFonts w:ascii="Times New Roman" w:eastAsia="Times New Roman" w:hAnsi="Times New Roman" w:cs="Times New Roman"/>
          <w:b/>
          <w:bCs/>
          <w:color w:val="000000" w:themeColor="text1"/>
          <w:sz w:val="24"/>
          <w:szCs w:val="24"/>
          <w:lang w:val="en-US"/>
        </w:rPr>
        <w:t xml:space="preserve">Project Audience(s): </w:t>
      </w:r>
    </w:p>
    <w:p w14:paraId="6EFD9A78" w14:textId="39B1A1B1" w:rsidR="1C5B6A87" w:rsidRDefault="1C5B6A87" w:rsidP="50270CEA">
      <w:pPr>
        <w:shd w:val="clear" w:color="auto" w:fill="FFFFFF" w:themeFill="background1"/>
        <w:spacing w:after="180"/>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color w:val="000000" w:themeColor="text1"/>
          <w:sz w:val="24"/>
          <w:szCs w:val="24"/>
        </w:rPr>
        <w:t>The primary beneficiaries of the Empowering English Educators program 2026 are Egyptian university English language teaching assistants, lecturers, and new English instructors. This audience has the following characteristics:</w:t>
      </w:r>
    </w:p>
    <w:p w14:paraId="25F7DCBE" w14:textId="474FC307" w:rsidR="1C5B6A87" w:rsidRDefault="1C5B6A87" w:rsidP="00B419B3">
      <w:pPr>
        <w:pStyle w:val="ListParagraph"/>
        <w:numPr>
          <w:ilvl w:val="0"/>
          <w:numId w:val="3"/>
        </w:numPr>
        <w:shd w:val="clear" w:color="auto" w:fill="FFFFFF" w:themeFill="background1"/>
        <w:spacing w:before="210" w:after="210"/>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b/>
          <w:bCs/>
          <w:color w:val="000000" w:themeColor="text1"/>
          <w:sz w:val="24"/>
          <w:szCs w:val="24"/>
          <w:lang w:val="en-US"/>
        </w:rPr>
        <w:t>Profession</w:t>
      </w:r>
      <w:r w:rsidRPr="50270CEA">
        <w:rPr>
          <w:rFonts w:ascii="Times New Roman" w:eastAsia="Times New Roman" w:hAnsi="Times New Roman" w:cs="Times New Roman"/>
          <w:color w:val="000000" w:themeColor="text1"/>
          <w:sz w:val="24"/>
          <w:szCs w:val="24"/>
          <w:lang w:val="en-US"/>
        </w:rPr>
        <w:t xml:space="preserve">: </w:t>
      </w:r>
      <w:r w:rsidRPr="50270CEA">
        <w:rPr>
          <w:rFonts w:ascii="Times New Roman" w:eastAsia="Times New Roman" w:hAnsi="Times New Roman" w:cs="Times New Roman"/>
          <w:color w:val="000000" w:themeColor="text1"/>
          <w:sz w:val="24"/>
          <w:szCs w:val="24"/>
        </w:rPr>
        <w:t>university English language teaching assistants, lecturers, and new English instructors</w:t>
      </w:r>
      <w:r w:rsidRPr="50270CEA">
        <w:rPr>
          <w:rFonts w:ascii="Times New Roman" w:eastAsia="Times New Roman" w:hAnsi="Times New Roman" w:cs="Times New Roman"/>
          <w:color w:val="000000" w:themeColor="text1"/>
          <w:sz w:val="24"/>
          <w:szCs w:val="24"/>
          <w:lang w:val="en-US"/>
        </w:rPr>
        <w:t xml:space="preserve"> with less than 5 years of teaching experience working at governmental universities or Al-Azhar University in Egypt. These are early-career educators at a formative stage in their professional development who are responsible for teaching English language courses to university students.</w:t>
      </w:r>
    </w:p>
    <w:p w14:paraId="1DE1F350" w14:textId="4A1C48B6" w:rsidR="1C5B6A87" w:rsidRDefault="1C5B6A87" w:rsidP="00B419B3">
      <w:pPr>
        <w:pStyle w:val="ListParagraph"/>
        <w:numPr>
          <w:ilvl w:val="0"/>
          <w:numId w:val="3"/>
        </w:numPr>
        <w:shd w:val="clear" w:color="auto" w:fill="FFFFFF" w:themeFill="background1"/>
        <w:spacing w:before="210" w:after="210"/>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b/>
          <w:bCs/>
          <w:color w:val="000000" w:themeColor="text1"/>
          <w:sz w:val="24"/>
          <w:szCs w:val="24"/>
          <w:lang w:val="en-US"/>
        </w:rPr>
        <w:t>English Language Proficiency</w:t>
      </w:r>
      <w:r w:rsidRPr="50270CEA">
        <w:rPr>
          <w:rFonts w:ascii="Times New Roman" w:eastAsia="Times New Roman" w:hAnsi="Times New Roman" w:cs="Times New Roman"/>
          <w:color w:val="000000" w:themeColor="text1"/>
          <w:sz w:val="24"/>
          <w:szCs w:val="24"/>
          <w:lang w:val="en-US"/>
        </w:rPr>
        <w:t>: Educators with English language proficiency levels of B1-B2 on the Common European Framework of Reference (CEFR) scale, indicating intermediate to upper-intermediate English skills that will be further enhanced through the program.</w:t>
      </w:r>
    </w:p>
    <w:p w14:paraId="0DF3C7F3" w14:textId="067683DB" w:rsidR="1C5B6A87" w:rsidRDefault="1C5B6A87" w:rsidP="00B419B3">
      <w:pPr>
        <w:pStyle w:val="ListParagraph"/>
        <w:numPr>
          <w:ilvl w:val="0"/>
          <w:numId w:val="3"/>
        </w:numPr>
        <w:shd w:val="clear" w:color="auto" w:fill="FFFFFF" w:themeFill="background1"/>
        <w:spacing w:before="210" w:after="210"/>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b/>
          <w:bCs/>
          <w:color w:val="000000" w:themeColor="text1"/>
          <w:sz w:val="24"/>
          <w:szCs w:val="24"/>
          <w:lang w:val="en-US"/>
        </w:rPr>
        <w:t>Geographic Location</w:t>
      </w:r>
      <w:r w:rsidRPr="50270CEA">
        <w:rPr>
          <w:rFonts w:ascii="Times New Roman" w:eastAsia="Times New Roman" w:hAnsi="Times New Roman" w:cs="Times New Roman"/>
          <w:color w:val="000000" w:themeColor="text1"/>
          <w:sz w:val="24"/>
          <w:szCs w:val="24"/>
          <w:lang w:val="en-US"/>
        </w:rPr>
        <w:t>: Educators who reside across Egypt are welcome. The multi-site training approach (Port Said, Luxor, and Cairo) ensures accessibility for educators from diverse geographic regions, including those from rural areas and southern Egypt who might otherwise face barriers to participation.</w:t>
      </w:r>
    </w:p>
    <w:p w14:paraId="234A2044" w14:textId="5E7ECBA3" w:rsidR="1C5B6A87" w:rsidRDefault="1C5B6A87" w:rsidP="00B419B3">
      <w:pPr>
        <w:pStyle w:val="ListParagraph"/>
        <w:numPr>
          <w:ilvl w:val="0"/>
          <w:numId w:val="3"/>
        </w:numPr>
        <w:shd w:val="clear" w:color="auto" w:fill="FFFFFF" w:themeFill="background1"/>
        <w:spacing w:before="210" w:after="210"/>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b/>
          <w:bCs/>
          <w:color w:val="000000" w:themeColor="text1"/>
          <w:sz w:val="24"/>
          <w:szCs w:val="24"/>
          <w:lang w:val="en-US"/>
        </w:rPr>
        <w:t>Age Group</w:t>
      </w:r>
      <w:r w:rsidRPr="50270CEA">
        <w:rPr>
          <w:rFonts w:ascii="Times New Roman" w:eastAsia="Times New Roman" w:hAnsi="Times New Roman" w:cs="Times New Roman"/>
          <w:color w:val="000000" w:themeColor="text1"/>
          <w:sz w:val="24"/>
          <w:szCs w:val="24"/>
          <w:lang w:val="en-US"/>
        </w:rPr>
        <w:t>: Educators should be between 25-35.</w:t>
      </w:r>
    </w:p>
    <w:p w14:paraId="03B3F23D" w14:textId="5C3FC7DC" w:rsidR="1C5B6A87" w:rsidRDefault="1C5B6A87" w:rsidP="00B419B3">
      <w:pPr>
        <w:pStyle w:val="ListParagraph"/>
        <w:numPr>
          <w:ilvl w:val="0"/>
          <w:numId w:val="3"/>
        </w:numPr>
        <w:shd w:val="clear" w:color="auto" w:fill="FFFFFF" w:themeFill="background1"/>
        <w:spacing w:before="210" w:after="210"/>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b/>
          <w:bCs/>
          <w:color w:val="000000" w:themeColor="text1"/>
          <w:sz w:val="24"/>
          <w:szCs w:val="24"/>
          <w:lang w:val="en-US"/>
        </w:rPr>
        <w:t>Professional Development Needs</w:t>
      </w:r>
      <w:r w:rsidRPr="50270CEA">
        <w:rPr>
          <w:rFonts w:ascii="Times New Roman" w:eastAsia="Times New Roman" w:hAnsi="Times New Roman" w:cs="Times New Roman"/>
          <w:color w:val="000000" w:themeColor="text1"/>
          <w:sz w:val="24"/>
          <w:szCs w:val="24"/>
          <w:lang w:val="en-US"/>
        </w:rPr>
        <w:t>: Educators seeking to enhance their knowledge of contemporary TESOL methodologies, improve classroom management skills, learn strategies for supporting self-learning, AI usage, develop critical thinking and 21st-century skills, and gain deeper understanding of American culture and educational approaches.</w:t>
      </w:r>
    </w:p>
    <w:p w14:paraId="000000A1" w14:textId="440CFAFA" w:rsidR="0008093C" w:rsidRDefault="4C6231FC" w:rsidP="7B9D94C4">
      <w:pPr>
        <w:spacing w:after="200" w:line="240" w:lineRule="auto"/>
        <w:rPr>
          <w:rFonts w:ascii="Times New Roman" w:eastAsia="Times New Roman" w:hAnsi="Times New Roman" w:cs="Times New Roman"/>
          <w:color w:val="FF0000"/>
          <w:sz w:val="24"/>
          <w:szCs w:val="24"/>
          <w:lang w:val="en-US"/>
        </w:rPr>
      </w:pPr>
      <w:r w:rsidRPr="50270CEA">
        <w:rPr>
          <w:rFonts w:ascii="Times New Roman" w:eastAsia="Times New Roman" w:hAnsi="Times New Roman" w:cs="Times New Roman"/>
          <w:b/>
          <w:bCs/>
          <w:color w:val="000000" w:themeColor="text1"/>
          <w:sz w:val="24"/>
          <w:szCs w:val="24"/>
          <w:lang w:val="en-US"/>
        </w:rPr>
        <w:t xml:space="preserve">Project Goal: </w:t>
      </w:r>
      <w:r w:rsidRPr="50270CEA">
        <w:rPr>
          <w:rFonts w:ascii="Times New Roman" w:eastAsia="Times New Roman" w:hAnsi="Times New Roman" w:cs="Times New Roman"/>
          <w:color w:val="FF0000"/>
          <w:sz w:val="24"/>
          <w:szCs w:val="24"/>
          <w:lang w:val="en-US"/>
        </w:rPr>
        <w:t xml:space="preserve"> </w:t>
      </w:r>
    </w:p>
    <w:p w14:paraId="0F430593" w14:textId="02EDDDEB" w:rsidR="109E7221" w:rsidRDefault="109E7221" w:rsidP="50270CEA">
      <w:pPr>
        <w:shd w:val="clear" w:color="auto" w:fill="FFFFFF" w:themeFill="background1"/>
        <w:spacing w:after="180"/>
      </w:pPr>
      <w:r w:rsidRPr="50270CEA">
        <w:rPr>
          <w:rFonts w:ascii="Times New Roman" w:eastAsia="Times New Roman" w:hAnsi="Times New Roman" w:cs="Times New Roman"/>
          <w:sz w:val="24"/>
          <w:szCs w:val="24"/>
          <w:lang w:val="en-US"/>
        </w:rPr>
        <w:t>Improve the quality of English language teaching and learning at the university level across the country.</w:t>
      </w:r>
    </w:p>
    <w:p w14:paraId="000000A3" w14:textId="1871301E" w:rsidR="0008093C" w:rsidRDefault="4C6231FC" w:rsidP="50270CEA">
      <w:pPr>
        <w:spacing w:after="200" w:line="240" w:lineRule="auto"/>
        <w:rPr>
          <w:rFonts w:ascii="Times New Roman" w:eastAsia="Times New Roman" w:hAnsi="Times New Roman" w:cs="Times New Roman"/>
          <w:color w:val="FF0000"/>
          <w:sz w:val="24"/>
          <w:szCs w:val="24"/>
          <w:lang w:val="en-US"/>
        </w:rPr>
      </w:pPr>
      <w:r w:rsidRPr="50270CEA">
        <w:rPr>
          <w:rFonts w:ascii="Times New Roman" w:eastAsia="Times New Roman" w:hAnsi="Times New Roman" w:cs="Times New Roman"/>
          <w:b/>
          <w:bCs/>
          <w:color w:val="000000" w:themeColor="text1"/>
          <w:sz w:val="24"/>
          <w:szCs w:val="24"/>
          <w:lang w:val="en-US"/>
        </w:rPr>
        <w:t>Project Objectives:</w:t>
      </w:r>
      <w:r w:rsidRPr="50270CEA">
        <w:rPr>
          <w:rFonts w:ascii="Times New Roman" w:eastAsia="Times New Roman" w:hAnsi="Times New Roman" w:cs="Times New Roman"/>
          <w:i/>
          <w:iCs/>
          <w:color w:val="000000" w:themeColor="text1"/>
          <w:sz w:val="24"/>
          <w:szCs w:val="24"/>
          <w:lang w:val="en-US"/>
        </w:rPr>
        <w:t xml:space="preserve"> </w:t>
      </w:r>
    </w:p>
    <w:p w14:paraId="66BC700F" w14:textId="5EF37D9A" w:rsidR="68397824" w:rsidRDefault="68397824" w:rsidP="00B419B3">
      <w:pPr>
        <w:pStyle w:val="ListParagraph"/>
        <w:numPr>
          <w:ilvl w:val="0"/>
          <w:numId w:val="2"/>
        </w:numPr>
        <w:shd w:val="clear" w:color="auto" w:fill="FFFFFF" w:themeFill="background1"/>
        <w:spacing w:after="180"/>
        <w:rPr>
          <w:rFonts w:ascii="Times New Roman" w:eastAsia="Times New Roman" w:hAnsi="Times New Roman" w:cs="Times New Roman"/>
          <w:color w:val="000000" w:themeColor="text1"/>
          <w:sz w:val="24"/>
          <w:szCs w:val="24"/>
          <w:lang w:val="en-US"/>
        </w:rPr>
      </w:pPr>
      <w:r w:rsidRPr="50270CEA">
        <w:rPr>
          <w:rFonts w:ascii="Times New Roman" w:eastAsia="Times New Roman" w:hAnsi="Times New Roman" w:cs="Times New Roman"/>
          <w:b/>
          <w:bCs/>
          <w:color w:val="000000" w:themeColor="text1"/>
          <w:sz w:val="24"/>
          <w:szCs w:val="24"/>
        </w:rPr>
        <w:t>Objective 1:</w:t>
      </w:r>
      <w:r w:rsidRPr="50270CEA">
        <w:rPr>
          <w:rFonts w:ascii="Times New Roman" w:eastAsia="Times New Roman" w:hAnsi="Times New Roman" w:cs="Times New Roman"/>
          <w:color w:val="000000" w:themeColor="text1"/>
          <w:sz w:val="24"/>
          <w:szCs w:val="24"/>
        </w:rPr>
        <w:t xml:space="preserve"> Train up to 200 Egyptian university English language teaching assistants from governmental and Al-Azhar universities across Egypt in contemporary TESOL methodologies, classroom management, and differentiated instruction techniques, resulting in at least 85% of participants successfully completing the 30-hour intensive course and demonstrating proficiency in applying at least three new teaching strategies by the end of the one-week training program.</w:t>
      </w:r>
    </w:p>
    <w:p w14:paraId="6EA46B65" w14:textId="6CBE0AFB" w:rsidR="68397824" w:rsidRDefault="68397824" w:rsidP="00B419B3">
      <w:pPr>
        <w:pStyle w:val="ListParagraph"/>
        <w:numPr>
          <w:ilvl w:val="0"/>
          <w:numId w:val="2"/>
        </w:numPr>
        <w:shd w:val="clear" w:color="auto" w:fill="FFFFFF" w:themeFill="background1"/>
        <w:spacing w:after="180" w:line="240" w:lineRule="auto"/>
        <w:rPr>
          <w:rFonts w:ascii="Times New Roman" w:eastAsia="Times New Roman" w:hAnsi="Times New Roman" w:cs="Times New Roman"/>
          <w:color w:val="000000" w:themeColor="text1"/>
          <w:sz w:val="24"/>
          <w:szCs w:val="24"/>
          <w:lang w:val="en-US"/>
        </w:rPr>
      </w:pPr>
      <w:r w:rsidRPr="50270CEA">
        <w:rPr>
          <w:rFonts w:ascii="Times New Roman" w:eastAsia="Times New Roman" w:hAnsi="Times New Roman" w:cs="Times New Roman"/>
          <w:b/>
          <w:bCs/>
          <w:color w:val="000000" w:themeColor="text1"/>
          <w:sz w:val="24"/>
          <w:szCs w:val="24"/>
        </w:rPr>
        <w:lastRenderedPageBreak/>
        <w:t>Objective 2:</w:t>
      </w:r>
      <w:r w:rsidRPr="50270CEA">
        <w:rPr>
          <w:rFonts w:ascii="Times New Roman" w:eastAsia="Times New Roman" w:hAnsi="Times New Roman" w:cs="Times New Roman"/>
          <w:color w:val="000000" w:themeColor="text1"/>
          <w:sz w:val="24"/>
          <w:szCs w:val="24"/>
        </w:rPr>
        <w:t xml:space="preserve"> Enhance participants' practical teaching capabilities by providing hands-on training in supporting self-learning, AI usage, fostering critical thinking skills, and integrating 21st-century skills into English language instruction, resulting in at least 80% of trained educators implementing at least two new instructional approaches in their university classrooms within three months of completing the training.</w:t>
      </w:r>
    </w:p>
    <w:p w14:paraId="79D7EFD5" w14:textId="40736318" w:rsidR="68397824" w:rsidRDefault="68397824" w:rsidP="00B419B3">
      <w:pPr>
        <w:pStyle w:val="ListParagraph"/>
        <w:numPr>
          <w:ilvl w:val="0"/>
          <w:numId w:val="2"/>
        </w:numPr>
        <w:shd w:val="clear" w:color="auto" w:fill="FFFFFF" w:themeFill="background1"/>
        <w:spacing w:after="180" w:line="240" w:lineRule="auto"/>
        <w:rPr>
          <w:rFonts w:ascii="Times New Roman" w:eastAsia="Times New Roman" w:hAnsi="Times New Roman" w:cs="Times New Roman"/>
          <w:color w:val="000000" w:themeColor="text1"/>
          <w:sz w:val="24"/>
          <w:szCs w:val="24"/>
          <w:lang w:val="en-US"/>
        </w:rPr>
      </w:pPr>
      <w:r w:rsidRPr="50270CEA">
        <w:rPr>
          <w:rFonts w:ascii="Times New Roman" w:eastAsia="Times New Roman" w:hAnsi="Times New Roman" w:cs="Times New Roman"/>
          <w:b/>
          <w:bCs/>
          <w:color w:val="000000" w:themeColor="text1"/>
          <w:sz w:val="24"/>
          <w:szCs w:val="24"/>
        </w:rPr>
        <w:t>Objective 3:</w:t>
      </w:r>
      <w:r w:rsidRPr="50270CEA">
        <w:rPr>
          <w:rFonts w:ascii="Times New Roman" w:eastAsia="Times New Roman" w:hAnsi="Times New Roman" w:cs="Times New Roman"/>
          <w:color w:val="000000" w:themeColor="text1"/>
          <w:sz w:val="24"/>
          <w:szCs w:val="24"/>
        </w:rPr>
        <w:t xml:space="preserve"> Strengthen participants' English language proficiency and cultural competence by delivering immersive training based on the U.S. Department of State's TESOL Methods MOOC and incorporating American cultural content, resulting in measurable improvement in participants' English language skills and at least 75% of educators reporting increased confidence in their ability to serve as effective language models and cultural resources for their students.</w:t>
      </w:r>
    </w:p>
    <w:p w14:paraId="53DCC158" w14:textId="7F2D1480" w:rsidR="68397824" w:rsidRDefault="68397824" w:rsidP="00B419B3">
      <w:pPr>
        <w:pStyle w:val="ListParagraph"/>
        <w:numPr>
          <w:ilvl w:val="0"/>
          <w:numId w:val="2"/>
        </w:numPr>
        <w:shd w:val="clear" w:color="auto" w:fill="FFFFFF" w:themeFill="background1"/>
        <w:spacing w:after="180" w:line="240" w:lineRule="auto"/>
        <w:rPr>
          <w:rFonts w:ascii="Times New Roman" w:eastAsia="Times New Roman" w:hAnsi="Times New Roman" w:cs="Times New Roman"/>
          <w:color w:val="000000" w:themeColor="text1"/>
          <w:sz w:val="24"/>
          <w:szCs w:val="24"/>
          <w:lang w:val="en-US"/>
        </w:rPr>
      </w:pPr>
      <w:r w:rsidRPr="50270CEA">
        <w:rPr>
          <w:rFonts w:ascii="Times New Roman" w:eastAsia="Times New Roman" w:hAnsi="Times New Roman" w:cs="Times New Roman"/>
          <w:b/>
          <w:bCs/>
          <w:color w:val="000000" w:themeColor="text1"/>
          <w:sz w:val="24"/>
          <w:szCs w:val="24"/>
        </w:rPr>
        <w:t>Objective 4:</w:t>
      </w:r>
      <w:r w:rsidRPr="50270CEA">
        <w:rPr>
          <w:rFonts w:ascii="Times New Roman" w:eastAsia="Times New Roman" w:hAnsi="Times New Roman" w:cs="Times New Roman"/>
          <w:color w:val="000000" w:themeColor="text1"/>
          <w:sz w:val="24"/>
          <w:szCs w:val="24"/>
        </w:rPr>
        <w:t xml:space="preserve"> Build sustainable professional networks and communities of practice among Egyptian English language educators by training cohorts of up to 200 participants from across Egypt in three geographic locations (Port Said, Cairo, and Luxor), resulting in the establishment of at least three regional peer support networks that continue to meet and share resources for at least six months following program completion.</w:t>
      </w:r>
    </w:p>
    <w:p w14:paraId="17899C32" w14:textId="380D0EFD" w:rsidR="68397824" w:rsidRDefault="68397824" w:rsidP="00B419B3">
      <w:pPr>
        <w:pStyle w:val="ListParagraph"/>
        <w:numPr>
          <w:ilvl w:val="0"/>
          <w:numId w:val="2"/>
        </w:num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50270CEA">
        <w:rPr>
          <w:rFonts w:ascii="Times New Roman" w:eastAsia="Times New Roman" w:hAnsi="Times New Roman" w:cs="Times New Roman"/>
          <w:b/>
          <w:bCs/>
          <w:color w:val="000000" w:themeColor="text1"/>
          <w:sz w:val="24"/>
          <w:szCs w:val="24"/>
        </w:rPr>
        <w:t>Objective 5:</w:t>
      </w:r>
      <w:r w:rsidRPr="50270CEA">
        <w:rPr>
          <w:rFonts w:ascii="Times New Roman" w:eastAsia="Times New Roman" w:hAnsi="Times New Roman" w:cs="Times New Roman"/>
          <w:color w:val="000000" w:themeColor="text1"/>
          <w:sz w:val="24"/>
          <w:szCs w:val="24"/>
        </w:rPr>
        <w:t xml:space="preserve"> Create replicable and sustainable training resources by developing comprehensive course materials, trainer manuals, trainee manuals, and assessment tools aligned with international TESOL standards, resulting in a complete training package that can be adapted and utilized for future teacher training initiatives, extending the program's impact beyond the initial 200 participants.</w:t>
      </w:r>
    </w:p>
    <w:p w14:paraId="000000A7" w14:textId="77777777" w:rsidR="0008093C" w:rsidRDefault="0008093C" w:rsidP="7B9D94C4">
      <w:pPr>
        <w:shd w:val="clear" w:color="auto" w:fill="FFFFFF" w:themeFill="background1"/>
        <w:spacing w:after="0" w:line="240" w:lineRule="auto"/>
        <w:rPr>
          <w:rFonts w:ascii="Times New Roman" w:eastAsia="Times New Roman" w:hAnsi="Times New Roman" w:cs="Times New Roman"/>
        </w:rPr>
      </w:pPr>
    </w:p>
    <w:p w14:paraId="000000A8" w14:textId="77777777" w:rsidR="0008093C" w:rsidRDefault="4C6231FC" w:rsidP="00B419B3">
      <w:pPr>
        <w:pStyle w:val="Heading5"/>
        <w:numPr>
          <w:ilvl w:val="0"/>
          <w:numId w:val="20"/>
        </w:numPr>
        <w:ind w:left="270" w:hanging="270"/>
        <w:rPr>
          <w:rFonts w:ascii="Times New Roman" w:eastAsia="Times New Roman" w:hAnsi="Times New Roman" w:cs="Times New Roman"/>
          <w:b/>
          <w:bCs/>
          <w:i/>
          <w:iCs/>
          <w:color w:val="000000"/>
          <w:sz w:val="24"/>
          <w:szCs w:val="24"/>
        </w:rPr>
      </w:pPr>
      <w:r w:rsidRPr="50270CEA">
        <w:rPr>
          <w:rFonts w:ascii="Times New Roman" w:eastAsia="Times New Roman" w:hAnsi="Times New Roman" w:cs="Times New Roman"/>
          <w:b/>
          <w:bCs/>
          <w:i/>
          <w:iCs/>
          <w:color w:val="000000" w:themeColor="text1"/>
          <w:sz w:val="24"/>
          <w:szCs w:val="24"/>
        </w:rPr>
        <w:t xml:space="preserve">Substantial Involvement </w:t>
      </w:r>
    </w:p>
    <w:p w14:paraId="77A7D172" w14:textId="34A1BF95" w:rsidR="74EDBFB3" w:rsidRDefault="74EDBFB3" w:rsidP="50270CEA">
      <w:pPr>
        <w:ind w:left="270"/>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color w:val="000000" w:themeColor="text1"/>
          <w:sz w:val="24"/>
          <w:szCs w:val="24"/>
          <w:lang w:val="en-US"/>
        </w:rPr>
        <w:t xml:space="preserve">Under this Cooperative Agreement, RELO Cairo will maintain substantial involvement in all phases of the </w:t>
      </w:r>
      <w:r w:rsidRPr="50270CEA">
        <w:rPr>
          <w:rFonts w:ascii="Times New Roman" w:eastAsia="Times New Roman" w:hAnsi="Times New Roman" w:cs="Times New Roman"/>
          <w:i/>
          <w:iCs/>
          <w:color w:val="000000" w:themeColor="text1"/>
          <w:sz w:val="24"/>
          <w:szCs w:val="24"/>
          <w:lang w:val="en-US"/>
        </w:rPr>
        <w:t>Empowering English Educators</w:t>
      </w:r>
      <w:r w:rsidRPr="50270CEA">
        <w:rPr>
          <w:rFonts w:ascii="Times New Roman" w:eastAsia="Times New Roman" w:hAnsi="Times New Roman" w:cs="Times New Roman"/>
          <w:color w:val="000000" w:themeColor="text1"/>
          <w:sz w:val="24"/>
          <w:szCs w:val="24"/>
          <w:lang w:val="en-US"/>
        </w:rPr>
        <w:t xml:space="preserve"> program 2026, extending beyond routine monitoring to ensure strategic alignment with U.S. government priorities, programmatic integrity, and maximum impact for educators across Egypt. The involvement includes close coordination with the recipient on design, implementation, monitoring, and adaptation of the program to evolving local and global contexts. </w:t>
      </w:r>
    </w:p>
    <w:p w14:paraId="302D9D4D" w14:textId="2B7329D5" w:rsidR="74EDBFB3" w:rsidRDefault="74EDBFB3" w:rsidP="50270CEA">
      <w:pPr>
        <w:pStyle w:val="ListParagraph"/>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b/>
          <w:bCs/>
          <w:color w:val="000000" w:themeColor="text1"/>
          <w:sz w:val="24"/>
          <w:szCs w:val="24"/>
          <w:lang w:val="en-US"/>
        </w:rPr>
        <w:t xml:space="preserve">RELO Cairo Substantial Involvement: </w:t>
      </w:r>
    </w:p>
    <w:p w14:paraId="6686E4EA" w14:textId="042E719B" w:rsidR="74EDBFB3" w:rsidRDefault="74EDBFB3" w:rsidP="00B419B3">
      <w:pPr>
        <w:pStyle w:val="ListParagraph"/>
        <w:numPr>
          <w:ilvl w:val="0"/>
          <w:numId w:val="37"/>
        </w:numPr>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color w:val="000000" w:themeColor="text1"/>
          <w:sz w:val="24"/>
          <w:szCs w:val="24"/>
          <w:lang w:val="en-US"/>
        </w:rPr>
        <w:t xml:space="preserve">RELO Cairo will play a central role in the design, direction, and oversight of the </w:t>
      </w:r>
      <w:r w:rsidRPr="50270CEA">
        <w:rPr>
          <w:rFonts w:ascii="Times New Roman" w:eastAsia="Times New Roman" w:hAnsi="Times New Roman" w:cs="Times New Roman"/>
          <w:i/>
          <w:iCs/>
          <w:color w:val="000000" w:themeColor="text1"/>
          <w:sz w:val="24"/>
          <w:szCs w:val="24"/>
          <w:lang w:val="en-US"/>
        </w:rPr>
        <w:t>Empowering English Educators program 2026</w:t>
      </w:r>
      <w:r w:rsidRPr="50270CEA">
        <w:rPr>
          <w:rFonts w:ascii="Times New Roman" w:eastAsia="Times New Roman" w:hAnsi="Times New Roman" w:cs="Times New Roman"/>
          <w:color w:val="000000" w:themeColor="text1"/>
          <w:sz w:val="24"/>
          <w:szCs w:val="24"/>
          <w:lang w:val="en-US"/>
        </w:rPr>
        <w:t xml:space="preserve">. This includes but is not limited to: </w:t>
      </w:r>
    </w:p>
    <w:p w14:paraId="077B4779" w14:textId="0CF799B2" w:rsidR="74EDBFB3" w:rsidRDefault="74EDBFB3" w:rsidP="00B419B3">
      <w:pPr>
        <w:pStyle w:val="ListParagraph"/>
        <w:numPr>
          <w:ilvl w:val="0"/>
          <w:numId w:val="37"/>
        </w:numPr>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color w:val="000000" w:themeColor="text1"/>
          <w:sz w:val="24"/>
          <w:szCs w:val="24"/>
          <w:lang w:val="en-US"/>
        </w:rPr>
        <w:t xml:space="preserve">Provide overall programmatic guidance and strategic direction, including curriculum focus areas, delivery models (virtual/in-person/hybrid), and alignment with U.S. priorities and best practices. </w:t>
      </w:r>
    </w:p>
    <w:p w14:paraId="3CC2FB9D" w14:textId="210592D8" w:rsidR="74EDBFB3" w:rsidRDefault="74EDBFB3" w:rsidP="00B419B3">
      <w:pPr>
        <w:pStyle w:val="ListParagraph"/>
        <w:numPr>
          <w:ilvl w:val="0"/>
          <w:numId w:val="37"/>
        </w:numPr>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color w:val="000000" w:themeColor="text1"/>
          <w:sz w:val="24"/>
          <w:szCs w:val="24"/>
          <w:lang w:val="en-US"/>
        </w:rPr>
        <w:t>Review and approve training content, TESOL materials, AI component, and Community of Practice framework, ensuring relevance, appropriateness, and cultural sensitivity.</w:t>
      </w:r>
    </w:p>
    <w:p w14:paraId="36B95153" w14:textId="15AFAAAE" w:rsidR="74EDBFB3" w:rsidRDefault="74EDBFB3" w:rsidP="00B419B3">
      <w:pPr>
        <w:pStyle w:val="ListParagraph"/>
        <w:numPr>
          <w:ilvl w:val="0"/>
          <w:numId w:val="37"/>
        </w:numPr>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color w:val="000000" w:themeColor="text1"/>
          <w:sz w:val="24"/>
          <w:szCs w:val="24"/>
          <w:lang w:val="en-US"/>
        </w:rPr>
        <w:t xml:space="preserve">Approve key personnel assigned to the project, especially those involved in curriculum delivery (Instructions), AI content creation, and alumni engagement. </w:t>
      </w:r>
    </w:p>
    <w:p w14:paraId="4CF96027" w14:textId="0DC481F5" w:rsidR="74EDBFB3" w:rsidRDefault="74EDBFB3" w:rsidP="00B419B3">
      <w:pPr>
        <w:pStyle w:val="ListParagraph"/>
        <w:numPr>
          <w:ilvl w:val="0"/>
          <w:numId w:val="37"/>
        </w:numPr>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color w:val="000000" w:themeColor="text1"/>
          <w:sz w:val="24"/>
          <w:szCs w:val="24"/>
          <w:lang w:val="en-US"/>
        </w:rPr>
        <w:t xml:space="preserve">Review and approve M&amp;E tools, program performance indicators, participant feedback mechanisms, and all programmatic and financial reports. Provide feedback for improvement and ensure results-based management. </w:t>
      </w:r>
    </w:p>
    <w:p w14:paraId="7C2582FD" w14:textId="39B946C0" w:rsidR="74EDBFB3" w:rsidRDefault="74EDBFB3" w:rsidP="00B419B3">
      <w:pPr>
        <w:pStyle w:val="ListParagraph"/>
        <w:numPr>
          <w:ilvl w:val="0"/>
          <w:numId w:val="37"/>
        </w:numPr>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color w:val="000000" w:themeColor="text1"/>
          <w:sz w:val="24"/>
          <w:szCs w:val="24"/>
          <w:lang w:val="en-US"/>
        </w:rPr>
        <w:lastRenderedPageBreak/>
        <w:t xml:space="preserve">Guide the inclusion of content and opportunities related to U.S. academic and professional pathways, including scholarships, virtual exchanges, and U.S. company linkages. </w:t>
      </w:r>
    </w:p>
    <w:p w14:paraId="32F7BE3E" w14:textId="5088C78A" w:rsidR="74EDBFB3" w:rsidRDefault="74EDBFB3" w:rsidP="00B419B3">
      <w:pPr>
        <w:pStyle w:val="ListParagraph"/>
        <w:numPr>
          <w:ilvl w:val="0"/>
          <w:numId w:val="37"/>
        </w:numPr>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color w:val="000000" w:themeColor="text1"/>
          <w:sz w:val="24"/>
          <w:szCs w:val="24"/>
          <w:lang w:val="en-US"/>
        </w:rPr>
        <w:t xml:space="preserve">Approve the inclusion of English Language Specialists, Virtual Educators, and other U.S. government-supported resources for training, mentoring, and resource development. </w:t>
      </w:r>
    </w:p>
    <w:p w14:paraId="6697E73D" w14:textId="56BE8BA8" w:rsidR="74EDBFB3" w:rsidRDefault="74EDBFB3" w:rsidP="00B419B3">
      <w:pPr>
        <w:pStyle w:val="ListParagraph"/>
        <w:numPr>
          <w:ilvl w:val="0"/>
          <w:numId w:val="37"/>
        </w:numPr>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color w:val="000000" w:themeColor="text1"/>
          <w:sz w:val="24"/>
          <w:szCs w:val="24"/>
          <w:lang w:val="en-US"/>
        </w:rPr>
        <w:t>Support recruitment efforts through Embassy platforms and networks and participate in program launch events, capstone showcases, and networking forums.</w:t>
      </w:r>
    </w:p>
    <w:p w14:paraId="1EE0D301" w14:textId="7AAA1A8B" w:rsidR="74EDBFB3" w:rsidRDefault="74EDBFB3" w:rsidP="00B419B3">
      <w:pPr>
        <w:pStyle w:val="ListParagraph"/>
        <w:numPr>
          <w:ilvl w:val="0"/>
          <w:numId w:val="37"/>
        </w:numPr>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color w:val="000000" w:themeColor="text1"/>
          <w:sz w:val="24"/>
          <w:szCs w:val="24"/>
          <w:lang w:val="en-US"/>
        </w:rPr>
        <w:t xml:space="preserve">Conduct site visits and virtual engagements with participants, trainers, and stakeholders, subject to security conditions, to ensure effective implementation and identify best practices. </w:t>
      </w:r>
    </w:p>
    <w:p w14:paraId="18159EDD" w14:textId="115E978D" w:rsidR="74EDBFB3" w:rsidRDefault="74EDBFB3" w:rsidP="00B419B3">
      <w:pPr>
        <w:pStyle w:val="ListParagraph"/>
        <w:numPr>
          <w:ilvl w:val="0"/>
          <w:numId w:val="37"/>
        </w:numPr>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color w:val="000000" w:themeColor="text1"/>
          <w:sz w:val="24"/>
          <w:szCs w:val="24"/>
          <w:lang w:val="en-US"/>
        </w:rPr>
        <w:t>Review written and financial reports and provide feedback. Collect success stories and alumni updates for public diplomacy use and stakeholder engagement.</w:t>
      </w:r>
    </w:p>
    <w:p w14:paraId="137DE986" w14:textId="72EB45BA" w:rsidR="74EDBFB3" w:rsidRDefault="74EDBFB3" w:rsidP="00B419B3">
      <w:pPr>
        <w:pStyle w:val="ListParagraph"/>
        <w:numPr>
          <w:ilvl w:val="0"/>
          <w:numId w:val="37"/>
        </w:numPr>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color w:val="000000" w:themeColor="text1"/>
          <w:sz w:val="24"/>
          <w:szCs w:val="24"/>
          <w:lang w:val="en-US"/>
        </w:rPr>
        <w:t xml:space="preserve">Approve participants for special opportunities such as scholarships, regional events, or U.S.-based exchanges, when relevant. </w:t>
      </w:r>
    </w:p>
    <w:p w14:paraId="04FB440E" w14:textId="47221EED" w:rsidR="50270CEA" w:rsidRDefault="50270CEA" w:rsidP="50270CEA">
      <w:pPr>
        <w:pStyle w:val="ListParagraph"/>
        <w:rPr>
          <w:rFonts w:ascii="Times New Roman" w:eastAsia="Times New Roman" w:hAnsi="Times New Roman" w:cs="Times New Roman"/>
          <w:color w:val="000000" w:themeColor="text1"/>
          <w:sz w:val="24"/>
          <w:szCs w:val="24"/>
        </w:rPr>
      </w:pPr>
    </w:p>
    <w:p w14:paraId="32C80ABC" w14:textId="64104EF2" w:rsidR="74EDBFB3" w:rsidRDefault="74EDBFB3" w:rsidP="50270CEA">
      <w:pPr>
        <w:pStyle w:val="ListParagraph"/>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b/>
          <w:bCs/>
          <w:color w:val="000000" w:themeColor="text1"/>
          <w:sz w:val="24"/>
          <w:szCs w:val="24"/>
          <w:lang w:val="en-US"/>
        </w:rPr>
        <w:t xml:space="preserve">Recipient Responsibilities with Ongoing Guidance </w:t>
      </w:r>
    </w:p>
    <w:p w14:paraId="3C2B5A0F" w14:textId="16C0EB4C" w:rsidR="74EDBFB3" w:rsidRDefault="74EDBFB3" w:rsidP="00B419B3">
      <w:pPr>
        <w:pStyle w:val="ListParagraph"/>
        <w:numPr>
          <w:ilvl w:val="0"/>
          <w:numId w:val="37"/>
        </w:numPr>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color w:val="000000" w:themeColor="text1"/>
          <w:sz w:val="24"/>
          <w:szCs w:val="24"/>
          <w:lang w:val="en-US"/>
        </w:rPr>
        <w:t xml:space="preserve">Implement the program according to approved frameworks, ensuring quality delivery of training, mentorship, and alumni engagement activities. </w:t>
      </w:r>
    </w:p>
    <w:p w14:paraId="5F3CF0F8" w14:textId="7DA6BAD5" w:rsidR="74EDBFB3" w:rsidRDefault="74EDBFB3" w:rsidP="00B419B3">
      <w:pPr>
        <w:pStyle w:val="ListParagraph"/>
        <w:numPr>
          <w:ilvl w:val="0"/>
          <w:numId w:val="37"/>
        </w:numPr>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color w:val="000000" w:themeColor="text1"/>
          <w:sz w:val="24"/>
          <w:szCs w:val="24"/>
          <w:lang w:val="en-US"/>
        </w:rPr>
        <w:t xml:space="preserve">Select program implementation locations in close consultation with U.S. Embassy staff, ensuring alignment with mission priorities and program goals, and maintaining regional representation. </w:t>
      </w:r>
    </w:p>
    <w:p w14:paraId="009CB02E" w14:textId="08A4EEF7" w:rsidR="74EDBFB3" w:rsidRDefault="74EDBFB3" w:rsidP="00B419B3">
      <w:pPr>
        <w:pStyle w:val="ListParagraph"/>
        <w:numPr>
          <w:ilvl w:val="0"/>
          <w:numId w:val="37"/>
        </w:numPr>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color w:val="000000" w:themeColor="text1"/>
          <w:sz w:val="24"/>
          <w:szCs w:val="24"/>
          <w:lang w:val="en-US"/>
        </w:rPr>
        <w:t xml:space="preserve">Conduct outreach and transparent selection processes for participants in consultation with Embassy staff, ensuring fairness. </w:t>
      </w:r>
    </w:p>
    <w:p w14:paraId="494F4C09" w14:textId="3E6BBB85" w:rsidR="74EDBFB3" w:rsidRDefault="74EDBFB3" w:rsidP="00B419B3">
      <w:pPr>
        <w:pStyle w:val="ListParagraph"/>
        <w:numPr>
          <w:ilvl w:val="0"/>
          <w:numId w:val="37"/>
        </w:numPr>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color w:val="000000" w:themeColor="text1"/>
          <w:sz w:val="24"/>
          <w:szCs w:val="24"/>
          <w:lang w:val="en-US"/>
        </w:rPr>
        <w:t xml:space="preserve">Develop or adapt content for TESOL and AI usage. </w:t>
      </w:r>
    </w:p>
    <w:p w14:paraId="5852D191" w14:textId="69881F48" w:rsidR="74EDBFB3" w:rsidRDefault="74EDBFB3" w:rsidP="00B419B3">
      <w:pPr>
        <w:pStyle w:val="ListParagraph"/>
        <w:numPr>
          <w:ilvl w:val="0"/>
          <w:numId w:val="37"/>
        </w:numPr>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color w:val="000000" w:themeColor="text1"/>
          <w:sz w:val="24"/>
          <w:szCs w:val="24"/>
          <w:lang w:val="en-US"/>
        </w:rPr>
        <w:t xml:space="preserve">Develop and manage the graduate network and Community of Practice, ensuring active engagement, knowledge sharing, and sustainability. </w:t>
      </w:r>
    </w:p>
    <w:p w14:paraId="005F7452" w14:textId="6F200D88" w:rsidR="74EDBFB3" w:rsidRDefault="74EDBFB3" w:rsidP="00B419B3">
      <w:pPr>
        <w:pStyle w:val="ListParagraph"/>
        <w:numPr>
          <w:ilvl w:val="0"/>
          <w:numId w:val="37"/>
        </w:numPr>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color w:val="000000" w:themeColor="text1"/>
          <w:sz w:val="24"/>
          <w:szCs w:val="24"/>
          <w:lang w:val="en-US"/>
        </w:rPr>
        <w:t xml:space="preserve">Track participant progress, program impact, and learning outcomes using agreed-upon performance indicators, and submit timely and complete reports. </w:t>
      </w:r>
    </w:p>
    <w:p w14:paraId="41275260" w14:textId="3688E554" w:rsidR="74EDBFB3" w:rsidRDefault="74EDBFB3" w:rsidP="00B419B3">
      <w:pPr>
        <w:pStyle w:val="ListParagraph"/>
        <w:numPr>
          <w:ilvl w:val="0"/>
          <w:numId w:val="37"/>
        </w:numPr>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color w:val="000000" w:themeColor="text1"/>
          <w:sz w:val="24"/>
          <w:szCs w:val="24"/>
          <w:lang w:val="en-US"/>
        </w:rPr>
        <w:t xml:space="preserve">Handle program logistics including training venues, technology access, participant stipends (if applicable), and ensure compliance with grant conditions and local laws. </w:t>
      </w:r>
    </w:p>
    <w:p w14:paraId="77A6C21C" w14:textId="6F79B4D8" w:rsidR="74EDBFB3" w:rsidRDefault="74EDBFB3" w:rsidP="00B419B3">
      <w:pPr>
        <w:pStyle w:val="ListParagraph"/>
        <w:numPr>
          <w:ilvl w:val="0"/>
          <w:numId w:val="37"/>
        </w:numPr>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color w:val="000000" w:themeColor="text1"/>
          <w:sz w:val="24"/>
          <w:szCs w:val="24"/>
          <w:lang w:val="en-US"/>
        </w:rPr>
        <w:t xml:space="preserve">Respond to guidance and feedback from RELO Cairo and U.S. Embassy staff, adapting program elements as needed to reflect emerging needs, policy shifts, or contextual changes. </w:t>
      </w:r>
    </w:p>
    <w:p w14:paraId="089227AB" w14:textId="3FBE0165" w:rsidR="74EDBFB3" w:rsidRDefault="74EDBFB3" w:rsidP="00B419B3">
      <w:pPr>
        <w:pStyle w:val="ListParagraph"/>
        <w:numPr>
          <w:ilvl w:val="0"/>
          <w:numId w:val="37"/>
        </w:numPr>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color w:val="000000" w:themeColor="text1"/>
          <w:sz w:val="24"/>
          <w:szCs w:val="24"/>
          <w:lang w:val="en-US"/>
        </w:rPr>
        <w:t>Maintain a staff dedicated to managing communications with U.S. Embassy staff. These individuals will be responsible for providing timely responses to donor queries, with a maximum turnaround time of one to two business days.</w:t>
      </w:r>
    </w:p>
    <w:p w14:paraId="000000AD" w14:textId="77777777" w:rsidR="0008093C" w:rsidRDefault="0008093C" w:rsidP="7B9D94C4">
      <w:pPr>
        <w:rPr>
          <w:rFonts w:ascii="Times New Roman" w:eastAsia="Times New Roman" w:hAnsi="Times New Roman" w:cs="Times New Roman"/>
          <w:b/>
          <w:bCs/>
          <w:i/>
          <w:iCs/>
          <w:color w:val="FF0000"/>
        </w:rPr>
      </w:pPr>
    </w:p>
    <w:p w14:paraId="000000AE" w14:textId="77777777" w:rsidR="0008093C" w:rsidRDefault="00C10065" w:rsidP="00B419B3">
      <w:pPr>
        <w:pStyle w:val="Heading3"/>
        <w:numPr>
          <w:ilvl w:val="0"/>
          <w:numId w:val="15"/>
        </w:numPr>
        <w:ind w:left="360"/>
        <w:rPr>
          <w:rFonts w:ascii="Times New Roman" w:eastAsia="Times New Roman" w:hAnsi="Times New Roman" w:cs="Times New Roman"/>
          <w:b/>
          <w:bCs/>
          <w:color w:val="000000"/>
        </w:rPr>
      </w:pPr>
      <w:bookmarkStart w:id="4" w:name="_heading=h.sjjprf9wq7ry"/>
      <w:bookmarkEnd w:id="4"/>
      <w:r w:rsidRPr="7B9D94C4">
        <w:rPr>
          <w:rFonts w:ascii="Times New Roman" w:eastAsia="Times New Roman" w:hAnsi="Times New Roman" w:cs="Times New Roman"/>
          <w:b/>
          <w:bCs/>
          <w:color w:val="000000" w:themeColor="text1"/>
        </w:rPr>
        <w:t>APPLICATION CONTENTS AND FORMAT</w:t>
      </w:r>
    </w:p>
    <w:p w14:paraId="000000AF" w14:textId="77777777"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Please follow all instructions below carefully</w:t>
      </w:r>
      <w:r w:rsidRPr="7B9D94C4">
        <w:rPr>
          <w:rFonts w:ascii="Times New Roman" w:eastAsia="Times New Roman" w:hAnsi="Times New Roman" w:cs="Times New Roman"/>
          <w:sz w:val="24"/>
          <w:szCs w:val="24"/>
          <w:lang w:val="en-US"/>
        </w:rPr>
        <w:t>. Proposals that do not meet the requirements of this announcement or fail to comply with the stated requirements will be ineligible.</w:t>
      </w:r>
    </w:p>
    <w:p w14:paraId="000000B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B1"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Content of Application</w:t>
      </w:r>
    </w:p>
    <w:p w14:paraId="000000B2"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lastRenderedPageBreak/>
        <w:t>Please ensure:</w:t>
      </w:r>
    </w:p>
    <w:p w14:paraId="000000B3" w14:textId="77777777" w:rsidR="0008093C" w:rsidRDefault="00C10065" w:rsidP="00B419B3">
      <w:pPr>
        <w:numPr>
          <w:ilvl w:val="0"/>
          <w:numId w:val="23"/>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proposal clearly addresses the goals and objectives of this funding opportunity</w:t>
      </w:r>
    </w:p>
    <w:p w14:paraId="000000B4" w14:textId="77777777" w:rsidR="0008093C" w:rsidRDefault="00C10065" w:rsidP="00B419B3">
      <w:pPr>
        <w:numPr>
          <w:ilvl w:val="0"/>
          <w:numId w:val="23"/>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documents are in English</w:t>
      </w:r>
    </w:p>
    <w:p w14:paraId="000000B5" w14:textId="77777777" w:rsidR="0008093C" w:rsidRDefault="00C10065" w:rsidP="00B419B3">
      <w:pPr>
        <w:numPr>
          <w:ilvl w:val="0"/>
          <w:numId w:val="23"/>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budgets are in U.S. dollars</w:t>
      </w:r>
    </w:p>
    <w:p w14:paraId="000000B6" w14:textId="77777777" w:rsidR="0008093C" w:rsidRDefault="00C10065" w:rsidP="00B419B3">
      <w:pPr>
        <w:numPr>
          <w:ilvl w:val="0"/>
          <w:numId w:val="23"/>
        </w:numPr>
        <w:pBdr>
          <w:top w:val="nil"/>
          <w:left w:val="nil"/>
          <w:bottom w:val="nil"/>
          <w:right w:val="nil"/>
          <w:between w:val="nil"/>
        </w:pBd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All applicant authorized signatures are provided where indicated on the </w:t>
      </w:r>
      <w:proofErr w:type="gramStart"/>
      <w:r w:rsidRPr="7B9D94C4">
        <w:rPr>
          <w:rFonts w:ascii="Times New Roman" w:eastAsia="Times New Roman" w:hAnsi="Times New Roman" w:cs="Times New Roman"/>
          <w:color w:val="000000" w:themeColor="text1"/>
          <w:sz w:val="24"/>
          <w:szCs w:val="24"/>
          <w:lang w:val="en-US"/>
        </w:rPr>
        <w:t>various,</w:t>
      </w:r>
      <w:proofErr w:type="gramEnd"/>
      <w:r w:rsidRPr="7B9D94C4">
        <w:rPr>
          <w:rFonts w:ascii="Times New Roman" w:eastAsia="Times New Roman" w:hAnsi="Times New Roman" w:cs="Times New Roman"/>
          <w:color w:val="000000" w:themeColor="text1"/>
          <w:sz w:val="24"/>
          <w:szCs w:val="24"/>
          <w:lang w:val="en-US"/>
        </w:rPr>
        <w:t xml:space="preserve"> required forms.  </w:t>
      </w:r>
    </w:p>
    <w:p w14:paraId="000000B7"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color w:val="333333"/>
          <w:sz w:val="24"/>
          <w:szCs w:val="24"/>
          <w:lang w:val="en-US"/>
        </w:rPr>
      </w:pPr>
      <w:r w:rsidRPr="7B9D94C4">
        <w:rPr>
          <w:rFonts w:ascii="Times New Roman" w:eastAsia="Times New Roman" w:hAnsi="Times New Roman" w:cs="Times New Roman"/>
          <w:sz w:val="24"/>
          <w:szCs w:val="24"/>
          <w:lang w:val="en-US"/>
        </w:rPr>
        <w:t xml:space="preserve">The following documents are </w:t>
      </w:r>
      <w:r w:rsidRPr="7B9D94C4">
        <w:rPr>
          <w:rFonts w:ascii="Times New Roman" w:eastAsia="Times New Roman" w:hAnsi="Times New Roman" w:cs="Times New Roman"/>
          <w:b/>
          <w:bCs/>
          <w:sz w:val="24"/>
          <w:szCs w:val="24"/>
          <w:u w:val="single"/>
          <w:lang w:val="en-US"/>
        </w:rPr>
        <w:t>required</w:t>
      </w:r>
      <w:r w:rsidRPr="7B9D94C4">
        <w:rPr>
          <w:rFonts w:ascii="Times New Roman" w:eastAsia="Times New Roman" w:hAnsi="Times New Roman" w:cs="Times New Roman"/>
          <w:sz w:val="24"/>
          <w:szCs w:val="24"/>
          <w:lang w:val="en-US"/>
        </w:rPr>
        <w:t xml:space="preserve">:  </w:t>
      </w:r>
    </w:p>
    <w:p w14:paraId="000000B8" w14:textId="77777777" w:rsidR="0008093C" w:rsidRDefault="00C10065" w:rsidP="00B419B3">
      <w:pPr>
        <w:pStyle w:val="Heading5"/>
        <w:numPr>
          <w:ilvl w:val="0"/>
          <w:numId w:val="22"/>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Mandatory application forms</w:t>
      </w:r>
    </w:p>
    <w:p w14:paraId="000000B9" w14:textId="53782D2C" w:rsidR="0008093C" w:rsidRDefault="4C6231FC" w:rsidP="00B419B3">
      <w:pPr>
        <w:numPr>
          <w:ilvl w:val="0"/>
          <w:numId w:val="23"/>
        </w:numPr>
        <w:pBdr>
          <w:top w:val="nil"/>
          <w:left w:val="nil"/>
          <w:bottom w:val="nil"/>
          <w:right w:val="nil"/>
          <w:between w:val="nil"/>
        </w:pBdr>
        <w:spacing w:after="0"/>
        <w:rPr>
          <w:rFonts w:ascii="Times New Roman" w:eastAsia="Times New Roman" w:hAnsi="Times New Roman" w:cs="Times New Roman"/>
          <w:color w:val="FF0000"/>
          <w:sz w:val="24"/>
          <w:szCs w:val="24"/>
        </w:rPr>
      </w:pPr>
      <w:r w:rsidRPr="50270CEA">
        <w:rPr>
          <w:rFonts w:ascii="Times New Roman" w:eastAsia="Times New Roman" w:hAnsi="Times New Roman" w:cs="Times New Roman"/>
          <w:color w:val="FF0000"/>
          <w:sz w:val="24"/>
          <w:szCs w:val="24"/>
        </w:rPr>
        <w:t xml:space="preserve">SF-424 (Application for Federal Assistance – organizations) or SF-424-I (Application for Federal Assistance --individuals) </w:t>
      </w:r>
      <w:r w:rsidRPr="50270CEA">
        <w:rPr>
          <w:rFonts w:ascii="Times New Roman" w:eastAsia="Times New Roman" w:hAnsi="Times New Roman" w:cs="Times New Roman"/>
          <w:color w:val="000000" w:themeColor="text1"/>
          <w:sz w:val="24"/>
          <w:szCs w:val="24"/>
        </w:rPr>
        <w:t>at</w:t>
      </w:r>
      <w:r w:rsidRPr="50270CEA">
        <w:rPr>
          <w:rFonts w:ascii="Times New Roman" w:eastAsia="Times New Roman" w:hAnsi="Times New Roman" w:cs="Times New Roman"/>
          <w:color w:val="FF0000"/>
          <w:sz w:val="24"/>
          <w:szCs w:val="24"/>
        </w:rPr>
        <w:t xml:space="preserve"> </w:t>
      </w:r>
      <w:hyperlink r:id="rId14">
        <w:r w:rsidRPr="50270CEA">
          <w:rPr>
            <w:rFonts w:ascii="Times New Roman" w:eastAsia="Times New Roman" w:hAnsi="Times New Roman" w:cs="Times New Roman"/>
            <w:color w:val="467886"/>
            <w:sz w:val="24"/>
            <w:szCs w:val="24"/>
            <w:u w:val="single"/>
          </w:rPr>
          <w:t>grants.gov</w:t>
        </w:r>
      </w:hyperlink>
      <w:r w:rsidRPr="50270CEA">
        <w:rPr>
          <w:rFonts w:ascii="Times New Roman" w:eastAsia="Times New Roman" w:hAnsi="Times New Roman" w:cs="Times New Roman"/>
          <w:color w:val="FF0000"/>
          <w:sz w:val="24"/>
          <w:szCs w:val="24"/>
        </w:rPr>
        <w:t xml:space="preserve"> or Embassy website.</w:t>
      </w:r>
    </w:p>
    <w:p w14:paraId="000000BA" w14:textId="77777777" w:rsidR="0008093C" w:rsidRDefault="00C10065" w:rsidP="00B419B3">
      <w:pPr>
        <w:numPr>
          <w:ilvl w:val="0"/>
          <w:numId w:val="23"/>
        </w:numPr>
        <w:pBdr>
          <w:top w:val="nil"/>
          <w:left w:val="nil"/>
          <w:bottom w:val="nil"/>
          <w:right w:val="nil"/>
          <w:between w:val="nil"/>
        </w:pBdr>
        <w:spacing w:after="0"/>
        <w:rPr>
          <w:rFonts w:ascii="Times New Roman" w:eastAsia="Times New Roman" w:hAnsi="Times New Roman" w:cs="Times New Roman"/>
          <w:color w:val="FF0000"/>
          <w:sz w:val="24"/>
          <w:szCs w:val="24"/>
        </w:rPr>
      </w:pPr>
      <w:r w:rsidRPr="7B9D94C4">
        <w:rPr>
          <w:rFonts w:ascii="Times New Roman" w:eastAsia="Times New Roman" w:hAnsi="Times New Roman" w:cs="Times New Roman"/>
          <w:color w:val="000000" w:themeColor="text1"/>
          <w:sz w:val="24"/>
          <w:szCs w:val="24"/>
        </w:rPr>
        <w:t xml:space="preserve">SF-424A (Budget Information for Non-Construction programs) at </w:t>
      </w:r>
      <w:hyperlink r:id="rId15">
        <w:r w:rsidRPr="7B9D94C4">
          <w:rPr>
            <w:rFonts w:ascii="Times New Roman" w:eastAsia="Times New Roman" w:hAnsi="Times New Roman" w:cs="Times New Roman"/>
            <w:color w:val="467886"/>
            <w:sz w:val="24"/>
            <w:szCs w:val="24"/>
            <w:u w:val="single"/>
          </w:rPr>
          <w:t>grants.gov</w:t>
        </w:r>
      </w:hyperlink>
      <w:r w:rsidRPr="7B9D94C4">
        <w:rPr>
          <w:rFonts w:ascii="Times New Roman" w:eastAsia="Times New Roman" w:hAnsi="Times New Roman" w:cs="Times New Roman"/>
          <w:color w:val="FF0000"/>
          <w:sz w:val="24"/>
          <w:szCs w:val="24"/>
        </w:rPr>
        <w:t xml:space="preserve"> or Embassy website.</w:t>
      </w:r>
    </w:p>
    <w:p w14:paraId="000000BB" w14:textId="77777777" w:rsidR="0008093C" w:rsidRDefault="00C10065" w:rsidP="00B419B3">
      <w:pPr>
        <w:numPr>
          <w:ilvl w:val="0"/>
          <w:numId w:val="23"/>
        </w:numPr>
        <w:pBdr>
          <w:top w:val="nil"/>
          <w:left w:val="nil"/>
          <w:bottom w:val="nil"/>
          <w:right w:val="nil"/>
          <w:between w:val="nil"/>
        </w:pBdr>
        <w:spacing w:after="0"/>
        <w:rPr>
          <w:rFonts w:ascii="Times New Roman" w:eastAsia="Times New Roman" w:hAnsi="Times New Roman" w:cs="Times New Roman"/>
          <w:color w:val="FF0000"/>
          <w:sz w:val="24"/>
          <w:szCs w:val="24"/>
          <w:lang w:val="en-US"/>
        </w:rPr>
      </w:pPr>
      <w:r w:rsidRPr="7B9D94C4">
        <w:rPr>
          <w:rFonts w:ascii="Times New Roman" w:eastAsia="Times New Roman" w:hAnsi="Times New Roman" w:cs="Times New Roman"/>
          <w:color w:val="000000" w:themeColor="text1"/>
          <w:sz w:val="24"/>
          <w:szCs w:val="24"/>
          <w:lang w:val="en-US"/>
        </w:rPr>
        <w:t xml:space="preserve">SF-424B (Assurances for Non-Construction programs) at </w:t>
      </w:r>
      <w:hyperlink r:id="rId16">
        <w:r w:rsidRPr="7B9D94C4">
          <w:rPr>
            <w:rFonts w:ascii="Times New Roman" w:eastAsia="Times New Roman" w:hAnsi="Times New Roman" w:cs="Times New Roman"/>
            <w:color w:val="467886"/>
            <w:sz w:val="24"/>
            <w:szCs w:val="24"/>
            <w:u w:val="single"/>
            <w:lang w:val="en-US"/>
          </w:rPr>
          <w:t>grants.gov</w:t>
        </w:r>
      </w:hyperlink>
      <w:r w:rsidRPr="7B9D94C4">
        <w:rPr>
          <w:rFonts w:ascii="Times New Roman" w:eastAsia="Times New Roman" w:hAnsi="Times New Roman" w:cs="Times New Roman"/>
          <w:color w:val="FF0000"/>
          <w:sz w:val="24"/>
          <w:szCs w:val="24"/>
          <w:lang w:val="en-US"/>
        </w:rPr>
        <w:t xml:space="preserve"> or Embassy website. (note: the SF-424B is only required for individuals, organizations exempt from registration, and for organizations not required to fully register in SAM.gov)</w:t>
      </w:r>
    </w:p>
    <w:p w14:paraId="000000BC" w14:textId="77777777" w:rsidR="0008093C" w:rsidRDefault="0008093C" w:rsidP="7B9D94C4">
      <w:pPr>
        <w:pBdr>
          <w:top w:val="nil"/>
          <w:left w:val="nil"/>
          <w:bottom w:val="nil"/>
          <w:right w:val="nil"/>
          <w:between w:val="nil"/>
        </w:pBdr>
        <w:ind w:left="720"/>
        <w:rPr>
          <w:rFonts w:ascii="Times New Roman" w:eastAsia="Times New Roman" w:hAnsi="Times New Roman" w:cs="Times New Roman"/>
          <w:color w:val="FF0000"/>
          <w:sz w:val="24"/>
          <w:szCs w:val="24"/>
        </w:rPr>
      </w:pPr>
    </w:p>
    <w:p w14:paraId="000000BD" w14:textId="27400307" w:rsidR="0008093C" w:rsidRDefault="4C6231FC" w:rsidP="00B419B3">
      <w:pPr>
        <w:pStyle w:val="Heading5"/>
        <w:numPr>
          <w:ilvl w:val="0"/>
          <w:numId w:val="22"/>
        </w:numPr>
        <w:ind w:left="270" w:hanging="270"/>
        <w:rPr>
          <w:rFonts w:ascii="Times New Roman" w:eastAsia="Times New Roman" w:hAnsi="Times New Roman" w:cs="Times New Roman"/>
          <w:b/>
          <w:bCs/>
          <w:i/>
          <w:iCs/>
          <w:color w:val="000000"/>
          <w:sz w:val="24"/>
          <w:szCs w:val="24"/>
        </w:rPr>
      </w:pPr>
      <w:r w:rsidRPr="50270CEA">
        <w:rPr>
          <w:rFonts w:ascii="Times New Roman" w:eastAsia="Times New Roman" w:hAnsi="Times New Roman" w:cs="Times New Roman"/>
          <w:b/>
          <w:bCs/>
          <w:i/>
          <w:iCs/>
          <w:color w:val="000000" w:themeColor="text1"/>
          <w:sz w:val="24"/>
          <w:szCs w:val="24"/>
        </w:rPr>
        <w:t>Proposal (</w:t>
      </w:r>
      <w:r w:rsidR="5ED2F8F4" w:rsidRPr="50270CEA">
        <w:rPr>
          <w:rFonts w:ascii="Times New Roman" w:eastAsia="Times New Roman" w:hAnsi="Times New Roman" w:cs="Times New Roman"/>
          <w:b/>
          <w:bCs/>
          <w:i/>
          <w:iCs/>
          <w:color w:val="FF0000"/>
          <w:sz w:val="24"/>
          <w:szCs w:val="24"/>
        </w:rPr>
        <w:t>20</w:t>
      </w:r>
      <w:r w:rsidRPr="50270CEA">
        <w:rPr>
          <w:rFonts w:ascii="Times New Roman" w:eastAsia="Times New Roman" w:hAnsi="Times New Roman" w:cs="Times New Roman"/>
          <w:b/>
          <w:bCs/>
          <w:i/>
          <w:iCs/>
          <w:color w:val="FF0000"/>
          <w:sz w:val="24"/>
          <w:szCs w:val="24"/>
        </w:rPr>
        <w:t xml:space="preserve"> </w:t>
      </w:r>
      <w:r w:rsidRPr="50270CEA">
        <w:rPr>
          <w:rFonts w:ascii="Times New Roman" w:eastAsia="Times New Roman" w:hAnsi="Times New Roman" w:cs="Times New Roman"/>
          <w:b/>
          <w:bCs/>
          <w:i/>
          <w:iCs/>
          <w:color w:val="000000" w:themeColor="text1"/>
          <w:sz w:val="24"/>
          <w:szCs w:val="24"/>
        </w:rPr>
        <w:t>pages maximum)</w:t>
      </w:r>
    </w:p>
    <w:p w14:paraId="000000BE" w14:textId="276421EC" w:rsidR="0008093C" w:rsidRDefault="2A3FC3C3" w:rsidP="76E6A516">
      <w:pPr>
        <w:shd w:val="clear" w:color="auto" w:fill="FFFFFF" w:themeFill="background1"/>
        <w:spacing w:after="0" w:line="240" w:lineRule="auto"/>
        <w:rPr>
          <w:rFonts w:ascii="Times New Roman" w:eastAsia="Times New Roman" w:hAnsi="Times New Roman" w:cs="Times New Roman"/>
          <w:sz w:val="24"/>
          <w:szCs w:val="24"/>
          <w:lang w:val="en-US"/>
        </w:rPr>
      </w:pPr>
      <w:r w:rsidRPr="50270CEA">
        <w:rPr>
          <w:rFonts w:ascii="Times New Roman" w:eastAsia="Times New Roman" w:hAnsi="Times New Roman" w:cs="Times New Roman"/>
          <w:color w:val="000000" w:themeColor="text1"/>
          <w:sz w:val="24"/>
          <w:szCs w:val="24"/>
          <w:lang w:val="en-US"/>
        </w:rPr>
        <w:t xml:space="preserve">Applicants must submit a complete narrative proposal in </w:t>
      </w:r>
      <w:proofErr w:type="gramStart"/>
      <w:r w:rsidRPr="50270CEA">
        <w:rPr>
          <w:rFonts w:ascii="Times New Roman" w:eastAsia="Times New Roman" w:hAnsi="Times New Roman" w:cs="Times New Roman"/>
          <w:color w:val="000000" w:themeColor="text1"/>
          <w:sz w:val="24"/>
          <w:szCs w:val="24"/>
          <w:lang w:val="en-US"/>
        </w:rPr>
        <w:t>a format</w:t>
      </w:r>
      <w:proofErr w:type="gramEnd"/>
      <w:r w:rsidRPr="50270CEA">
        <w:rPr>
          <w:rFonts w:ascii="Times New Roman" w:eastAsia="Times New Roman" w:hAnsi="Times New Roman" w:cs="Times New Roman"/>
          <w:color w:val="000000" w:themeColor="text1"/>
          <w:sz w:val="24"/>
          <w:szCs w:val="24"/>
          <w:lang w:val="en-US"/>
        </w:rPr>
        <w:t xml:space="preserve"> of their choice. </w:t>
      </w:r>
      <w:r w:rsidR="7A95FCE6" w:rsidRPr="50270CEA">
        <w:rPr>
          <w:rFonts w:ascii="Times New Roman" w:eastAsia="Times New Roman" w:hAnsi="Times New Roman" w:cs="Times New Roman"/>
          <w:sz w:val="24"/>
          <w:szCs w:val="24"/>
          <w:lang w:val="en-US"/>
        </w:rPr>
        <w:t xml:space="preserve">The proposal should contain sufficient </w:t>
      </w:r>
      <w:proofErr w:type="gramStart"/>
      <w:r w:rsidR="7A95FCE6" w:rsidRPr="50270CEA">
        <w:rPr>
          <w:rFonts w:ascii="Times New Roman" w:eastAsia="Times New Roman" w:hAnsi="Times New Roman" w:cs="Times New Roman"/>
          <w:sz w:val="24"/>
          <w:szCs w:val="24"/>
          <w:lang w:val="en-US"/>
        </w:rPr>
        <w:t>information</w:t>
      </w:r>
      <w:proofErr w:type="gramEnd"/>
      <w:r w:rsidR="7A95FCE6" w:rsidRPr="50270CEA">
        <w:rPr>
          <w:rFonts w:ascii="Times New Roman" w:eastAsia="Times New Roman" w:hAnsi="Times New Roman" w:cs="Times New Roman"/>
          <w:sz w:val="24"/>
          <w:szCs w:val="24"/>
          <w:lang w:val="en-US"/>
        </w:rPr>
        <w:t xml:space="preserve"> that anyone not familiar with it would understand exactly what the applicant wants to do. </w:t>
      </w:r>
      <w:r w:rsidR="18C91189" w:rsidRPr="50270CEA">
        <w:rPr>
          <w:rFonts w:ascii="Times New Roman" w:eastAsia="Times New Roman" w:hAnsi="Times New Roman" w:cs="Times New Roman"/>
          <w:sz w:val="24"/>
          <w:szCs w:val="24"/>
          <w:lang w:val="en-US"/>
        </w:rPr>
        <w:t xml:space="preserve">The proposal must </w:t>
      </w:r>
      <w:r w:rsidR="7A95FCE6" w:rsidRPr="50270CEA">
        <w:rPr>
          <w:rFonts w:ascii="Times New Roman" w:eastAsia="Times New Roman" w:hAnsi="Times New Roman" w:cs="Times New Roman"/>
          <w:sz w:val="24"/>
          <w:szCs w:val="24"/>
          <w:lang w:val="en-US"/>
        </w:rPr>
        <w:t>include all the items below</w:t>
      </w:r>
      <w:r w:rsidR="529A9692" w:rsidRPr="50270CEA">
        <w:rPr>
          <w:rFonts w:ascii="Times New Roman" w:eastAsia="Times New Roman" w:hAnsi="Times New Roman" w:cs="Times New Roman"/>
          <w:sz w:val="24"/>
          <w:szCs w:val="24"/>
          <w:lang w:val="en-US"/>
        </w:rPr>
        <w:t>:</w:t>
      </w:r>
      <w:r w:rsidR="7A95FCE6" w:rsidRPr="50270CEA">
        <w:rPr>
          <w:rFonts w:ascii="Times New Roman" w:eastAsia="Times New Roman" w:hAnsi="Times New Roman" w:cs="Times New Roman"/>
          <w:sz w:val="24"/>
          <w:szCs w:val="24"/>
          <w:lang w:val="en-US"/>
        </w:rPr>
        <w:t xml:space="preserve">  </w:t>
      </w:r>
      <w:r w:rsidR="176E8A1A">
        <w:br/>
      </w:r>
    </w:p>
    <w:p w14:paraId="000000BF" w14:textId="77777777" w:rsidR="0008093C" w:rsidRDefault="00C10065" w:rsidP="00B419B3">
      <w:pPr>
        <w:numPr>
          <w:ilvl w:val="0"/>
          <w:numId w:val="21"/>
        </w:numPr>
        <w:pBdr>
          <w:top w:val="nil"/>
          <w:left w:val="nil"/>
          <w:bottom w:val="nil"/>
          <w:right w:val="nil"/>
          <w:between w:val="nil"/>
        </w:pBd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Proposal Summary: </w:t>
      </w:r>
      <w:r w:rsidRPr="7B9D94C4">
        <w:rPr>
          <w:rFonts w:ascii="Times New Roman" w:eastAsia="Times New Roman" w:hAnsi="Times New Roman" w:cs="Times New Roman"/>
          <w:color w:val="000000" w:themeColor="text1"/>
          <w:sz w:val="24"/>
          <w:szCs w:val="24"/>
          <w:lang w:val="en-US"/>
        </w:rPr>
        <w:t>Short narrative that outlines the proposed project, including project objectives and anticipated impact.</w:t>
      </w:r>
    </w:p>
    <w:p w14:paraId="000000C0" w14:textId="5BA83E98" w:rsidR="0008093C" w:rsidRPr="00ED0C72" w:rsidRDefault="4C6231FC" w:rsidP="00B419B3">
      <w:pPr>
        <w:numPr>
          <w:ilvl w:val="0"/>
          <w:numId w:val="21"/>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50270CEA">
        <w:rPr>
          <w:rFonts w:ascii="Times New Roman" w:eastAsia="Times New Roman" w:hAnsi="Times New Roman" w:cs="Times New Roman"/>
          <w:b/>
          <w:bCs/>
          <w:sz w:val="24"/>
          <w:szCs w:val="24"/>
          <w:lang w:val="en-US"/>
        </w:rPr>
        <w:t>Introduction to the Organization applying</w:t>
      </w:r>
      <w:r w:rsidRPr="50270CEA">
        <w:rPr>
          <w:rFonts w:ascii="Times New Roman" w:eastAsia="Times New Roman" w:hAnsi="Times New Roman" w:cs="Times New Roman"/>
          <w:sz w:val="24"/>
          <w:szCs w:val="24"/>
          <w:lang w:val="en-US"/>
        </w:rPr>
        <w:t xml:space="preserve">: A description of past and present operations, showing ability to carry out the program, including information on all previous grants from the State Department and/or U.S. government agencies as well as experience with and expertise in areas related to those described in the NOFO.      </w:t>
      </w:r>
    </w:p>
    <w:p w14:paraId="000000C1" w14:textId="77777777" w:rsidR="0008093C" w:rsidRDefault="00C10065" w:rsidP="00B419B3">
      <w:pPr>
        <w:numPr>
          <w:ilvl w:val="0"/>
          <w:numId w:val="21"/>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Problem Statement: </w:t>
      </w:r>
      <w:r w:rsidRPr="7B9D94C4">
        <w:rPr>
          <w:rFonts w:ascii="Times New Roman" w:eastAsia="Times New Roman" w:hAnsi="Times New Roman" w:cs="Times New Roman"/>
          <w:sz w:val="24"/>
          <w:szCs w:val="24"/>
          <w:lang w:val="en-US"/>
        </w:rPr>
        <w:t>Clear, concise and well-supported statement of the problem to be addressed and why the proposed program is needed</w:t>
      </w:r>
    </w:p>
    <w:p w14:paraId="000000C2" w14:textId="77777777" w:rsidR="0008093C" w:rsidRDefault="00C10065" w:rsidP="00B419B3">
      <w:pPr>
        <w:numPr>
          <w:ilvl w:val="0"/>
          <w:numId w:val="21"/>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Program Methods, Design, Activities, and Deliverables:  </w:t>
      </w:r>
      <w:r w:rsidRPr="7B9D94C4">
        <w:rPr>
          <w:rFonts w:ascii="Times New Roman" w:eastAsia="Times New Roman" w:hAnsi="Times New Roman" w:cs="Times New Roman"/>
          <w:sz w:val="24"/>
          <w:szCs w:val="24"/>
          <w:lang w:val="en-US"/>
        </w:rPr>
        <w:t xml:space="preserve">The “goals” describe what the program is intended to achieve.  The “objectives” refer to the intermediate accomplishments on the way to the goals. These should be achievable and measurable. Describe the program activities and how they will help achieve the objectives. </w:t>
      </w:r>
    </w:p>
    <w:p w14:paraId="000000C3" w14:textId="77777777" w:rsidR="0008093C" w:rsidRDefault="00C10065" w:rsidP="00B419B3">
      <w:pPr>
        <w:numPr>
          <w:ilvl w:val="0"/>
          <w:numId w:val="21"/>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Proposed Project Schedule and Timeline</w:t>
      </w:r>
      <w:proofErr w:type="gramStart"/>
      <w:r w:rsidRPr="7B9D94C4">
        <w:rPr>
          <w:rFonts w:ascii="Times New Roman" w:eastAsia="Times New Roman" w:hAnsi="Times New Roman" w:cs="Times New Roman"/>
          <w:b/>
          <w:bCs/>
          <w:sz w:val="24"/>
          <w:szCs w:val="24"/>
          <w:lang w:val="en-US"/>
        </w:rPr>
        <w:t xml:space="preserve">:  </w:t>
      </w:r>
      <w:r w:rsidRPr="7B9D94C4">
        <w:rPr>
          <w:rFonts w:ascii="Times New Roman" w:eastAsia="Times New Roman" w:hAnsi="Times New Roman" w:cs="Times New Roman"/>
          <w:sz w:val="24"/>
          <w:szCs w:val="24"/>
          <w:lang w:val="en-US"/>
        </w:rPr>
        <w:t>The</w:t>
      </w:r>
      <w:proofErr w:type="gramEnd"/>
      <w:r w:rsidRPr="7B9D94C4">
        <w:rPr>
          <w:rFonts w:ascii="Times New Roman" w:eastAsia="Times New Roman" w:hAnsi="Times New Roman" w:cs="Times New Roman"/>
          <w:sz w:val="24"/>
          <w:szCs w:val="24"/>
          <w:lang w:val="en-US"/>
        </w:rPr>
        <w:t xml:space="preserve"> proposed timeline for the program activities.  Include the dates, times, and locations of planned activities and events.</w:t>
      </w:r>
    </w:p>
    <w:p w14:paraId="000000C4" w14:textId="77777777" w:rsidR="0008093C" w:rsidRDefault="00C10065" w:rsidP="00B419B3">
      <w:pPr>
        <w:numPr>
          <w:ilvl w:val="0"/>
          <w:numId w:val="21"/>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Key Personnel: </w:t>
      </w:r>
      <w:r w:rsidRPr="7B9D94C4">
        <w:rPr>
          <w:rFonts w:ascii="Times New Roman" w:eastAsia="Times New Roman" w:hAnsi="Times New Roman" w:cs="Times New Roman"/>
          <w:sz w:val="24"/>
          <w:szCs w:val="24"/>
          <w:lang w:val="en-US"/>
        </w:rPr>
        <w:t xml:space="preserve">Names, titles, roles and experience/qualifications of key personnel involved in the program.  What proportion of their time will be used in support of this program?  </w:t>
      </w:r>
    </w:p>
    <w:p w14:paraId="000000C5" w14:textId="3D1B490A" w:rsidR="0008093C" w:rsidRDefault="4C6231FC" w:rsidP="00B419B3">
      <w:pPr>
        <w:numPr>
          <w:ilvl w:val="0"/>
          <w:numId w:val="21"/>
        </w:numPr>
        <w:shd w:val="clear" w:color="auto" w:fill="FFFFFF" w:themeFill="background1"/>
        <w:spacing w:after="0" w:line="240" w:lineRule="auto"/>
        <w:ind w:left="360"/>
        <w:rPr>
          <w:rFonts w:ascii="Times New Roman" w:eastAsia="Times New Roman" w:hAnsi="Times New Roman" w:cs="Times New Roman"/>
          <w:sz w:val="24"/>
          <w:szCs w:val="24"/>
        </w:rPr>
      </w:pPr>
      <w:r w:rsidRPr="50270CEA">
        <w:rPr>
          <w:rFonts w:ascii="Times New Roman" w:eastAsia="Times New Roman" w:hAnsi="Times New Roman" w:cs="Times New Roman"/>
          <w:b/>
          <w:bCs/>
          <w:sz w:val="24"/>
          <w:szCs w:val="24"/>
        </w:rPr>
        <w:t>Project Partners</w:t>
      </w:r>
      <w:r w:rsidR="48405BB9" w:rsidRPr="50270CEA">
        <w:rPr>
          <w:rFonts w:ascii="Times New Roman" w:eastAsia="Times New Roman" w:hAnsi="Times New Roman" w:cs="Times New Roman"/>
          <w:b/>
          <w:bCs/>
          <w:sz w:val="24"/>
          <w:szCs w:val="24"/>
        </w:rPr>
        <w:t>:</w:t>
      </w:r>
      <w:r w:rsidR="48405BB9" w:rsidRPr="50270CEA">
        <w:rPr>
          <w:rFonts w:ascii="Times New Roman" w:eastAsia="Times New Roman" w:hAnsi="Times New Roman" w:cs="Times New Roman"/>
          <w:sz w:val="24"/>
          <w:szCs w:val="24"/>
        </w:rPr>
        <w:t xml:space="preserve"> List</w:t>
      </w:r>
      <w:r w:rsidRPr="50270CEA">
        <w:rPr>
          <w:rFonts w:ascii="Times New Roman" w:eastAsia="Times New Roman" w:hAnsi="Times New Roman" w:cs="Times New Roman"/>
          <w:sz w:val="24"/>
          <w:szCs w:val="24"/>
        </w:rPr>
        <w:t xml:space="preserve"> the names and type of involvement of key partner organizations and sub-awardees (if applicable). </w:t>
      </w:r>
    </w:p>
    <w:p w14:paraId="000000C9" w14:textId="769660DC" w:rsidR="0008093C" w:rsidRDefault="31A745E9" w:rsidP="00B419B3">
      <w:pPr>
        <w:pStyle w:val="ListParagraph"/>
        <w:numPr>
          <w:ilvl w:val="0"/>
          <w:numId w:val="4"/>
        </w:numPr>
        <w:spacing w:line="240" w:lineRule="auto"/>
        <w:rPr>
          <w:rFonts w:ascii="Times New Roman" w:eastAsia="Times New Roman" w:hAnsi="Times New Roman" w:cs="Times New Roman"/>
          <w:sz w:val="24"/>
          <w:szCs w:val="24"/>
        </w:rPr>
      </w:pPr>
      <w:r w:rsidRPr="3FA7F169">
        <w:rPr>
          <w:rFonts w:ascii="Times New Roman" w:eastAsia="Times New Roman" w:hAnsi="Times New Roman" w:cs="Times New Roman"/>
          <w:b/>
          <w:bCs/>
          <w:sz w:val="24"/>
          <w:szCs w:val="24"/>
          <w:lang w:val="en-US"/>
        </w:rPr>
        <w:t>Monitoring &amp; Evaluation Plan:</w:t>
      </w:r>
      <w:r w:rsidRPr="3FA7F169">
        <w:rPr>
          <w:rFonts w:ascii="Times New Roman" w:eastAsia="Times New Roman" w:hAnsi="Times New Roman" w:cs="Times New Roman"/>
          <w:sz w:val="24"/>
          <w:szCs w:val="24"/>
          <w:lang w:val="en-US"/>
        </w:rPr>
        <w:t xml:space="preserve"> Proposals must include a Monitoring and Evaluation (M&amp;E) Performance Monitoring Plan (PMP).  The M&amp;E plan should show how applicants intend to measure and demonstrate progress towards the project’s objectives and goals.  </w:t>
      </w:r>
      <w:r w:rsidR="00C10065" w:rsidRPr="3FA7F169">
        <w:rPr>
          <w:rFonts w:ascii="Times New Roman" w:eastAsia="Times New Roman" w:hAnsi="Times New Roman" w:cs="Times New Roman"/>
          <w:sz w:val="24"/>
          <w:szCs w:val="24"/>
        </w:rPr>
        <w:t xml:space="preserve">The key components to the PMP are as follows:  </w:t>
      </w:r>
    </w:p>
    <w:p w14:paraId="000000CA" w14:textId="77777777" w:rsidR="0008093C" w:rsidRDefault="00C10065" w:rsidP="00B419B3">
      <w:pPr>
        <w:numPr>
          <w:ilvl w:val="1"/>
          <w:numId w:val="2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FA7F169">
        <w:rPr>
          <w:rFonts w:ascii="Times New Roman" w:eastAsia="Times New Roman" w:hAnsi="Times New Roman" w:cs="Times New Roman"/>
          <w:b/>
          <w:bCs/>
          <w:color w:val="000000" w:themeColor="text1"/>
          <w:sz w:val="24"/>
          <w:szCs w:val="24"/>
          <w:lang w:val="en-US"/>
        </w:rPr>
        <w:lastRenderedPageBreak/>
        <w:t>Monitoring and Evaluation Narrative</w:t>
      </w:r>
      <w:r w:rsidRPr="3FA7F169">
        <w:rPr>
          <w:rFonts w:ascii="Times New Roman" w:eastAsia="Times New Roman" w:hAnsi="Times New Roman" w:cs="Times New Roman"/>
          <w:color w:val="000000" w:themeColor="text1"/>
          <w:sz w:val="24"/>
          <w:szCs w:val="24"/>
          <w:lang w:val="en-US"/>
        </w:rPr>
        <w:t xml:space="preserve">: In narrative form, applicants should describe how they intend to monitor and evaluate the activities of their award. In addition, the applicant should describe any M&amp;E processes, including key personnel, management structure (where M&amp;E fits into the overall program’s staff structure), technology, and as well provide a brief budget narrative explaining any line-item expenditures for M&amp;E listed in the program’s budget.  If the proposal is from a prior grantee, the proposal discusses how the grantee has adapted, improved or otherwise modified their approach based on learning from previous experience. This narrative is limited to two pages. </w:t>
      </w:r>
    </w:p>
    <w:p w14:paraId="000000CB" w14:textId="77777777" w:rsidR="0008093C" w:rsidRDefault="00C10065" w:rsidP="3FA7F169">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3FA7F169">
        <w:rPr>
          <w:rFonts w:ascii="Times New Roman" w:eastAsia="Times New Roman" w:hAnsi="Times New Roman" w:cs="Times New Roman"/>
          <w:color w:val="000000" w:themeColor="text1"/>
          <w:sz w:val="24"/>
          <w:szCs w:val="24"/>
        </w:rPr>
        <w:t xml:space="preserve"> </w:t>
      </w:r>
    </w:p>
    <w:p w14:paraId="000000CD" w14:textId="65B17E25" w:rsidR="0008093C" w:rsidRDefault="00C10065" w:rsidP="00B419B3">
      <w:pPr>
        <w:numPr>
          <w:ilvl w:val="1"/>
          <w:numId w:val="2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3FA7F169">
        <w:rPr>
          <w:rFonts w:ascii="Times New Roman" w:eastAsia="Times New Roman" w:hAnsi="Times New Roman" w:cs="Times New Roman"/>
          <w:b/>
          <w:bCs/>
          <w:color w:val="000000" w:themeColor="text1"/>
          <w:sz w:val="24"/>
          <w:szCs w:val="24"/>
          <w:lang w:val="en-US"/>
        </w:rPr>
        <w:t>Theory of Change Diagram:</w:t>
      </w:r>
      <w:r w:rsidRPr="3FA7F169">
        <w:rPr>
          <w:rFonts w:ascii="Times New Roman" w:eastAsia="Times New Roman" w:hAnsi="Times New Roman" w:cs="Times New Roman"/>
          <w:color w:val="000000" w:themeColor="text1"/>
          <w:sz w:val="24"/>
          <w:szCs w:val="24"/>
          <w:lang w:val="en-US"/>
        </w:rPr>
        <w:t xml:space="preserve"> Applicants are expected to submit either a Theory of Change diagram or an If-Then Statement that illustrates how project activities will lead to intended outcomes.  </w:t>
      </w:r>
      <w:r w:rsidRPr="3FA7F169">
        <w:rPr>
          <w:rFonts w:ascii="Times New Roman" w:eastAsia="Times New Roman" w:hAnsi="Times New Roman" w:cs="Times New Roman"/>
          <w:color w:val="000000" w:themeColor="text1"/>
          <w:sz w:val="24"/>
          <w:szCs w:val="24"/>
        </w:rPr>
        <w:t xml:space="preserve"> </w:t>
      </w:r>
    </w:p>
    <w:p w14:paraId="7104C963" w14:textId="16E13ACE" w:rsidR="3FA7F169" w:rsidRDefault="3FA7F169" w:rsidP="3FA7F169">
      <w:pPr>
        <w:pBdr>
          <w:top w:val="nil"/>
          <w:left w:val="nil"/>
          <w:bottom w:val="nil"/>
          <w:right w:val="nil"/>
          <w:between w:val="nil"/>
        </w:pBdr>
        <w:spacing w:after="0" w:line="240" w:lineRule="auto"/>
        <w:ind w:left="1440"/>
        <w:rPr>
          <w:rFonts w:ascii="Times New Roman" w:eastAsia="Times New Roman" w:hAnsi="Times New Roman" w:cs="Times New Roman"/>
          <w:color w:val="000000" w:themeColor="text1"/>
          <w:sz w:val="24"/>
          <w:szCs w:val="24"/>
        </w:rPr>
      </w:pPr>
    </w:p>
    <w:p w14:paraId="000000CE" w14:textId="206663A9" w:rsidR="0008093C" w:rsidRDefault="00C10065" w:rsidP="00B419B3">
      <w:pPr>
        <w:numPr>
          <w:ilvl w:val="1"/>
          <w:numId w:val="2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FA7F169">
        <w:rPr>
          <w:rFonts w:ascii="Times New Roman" w:eastAsia="Times New Roman" w:hAnsi="Times New Roman" w:cs="Times New Roman"/>
          <w:b/>
          <w:bCs/>
          <w:color w:val="000000" w:themeColor="text1"/>
          <w:sz w:val="24"/>
          <w:szCs w:val="24"/>
          <w:lang w:val="en-US"/>
        </w:rPr>
        <w:t>Monitoring and Evaluation Datasheet:</w:t>
      </w:r>
      <w:r w:rsidRPr="3FA7F169">
        <w:rPr>
          <w:rFonts w:ascii="Times New Roman" w:eastAsia="Times New Roman" w:hAnsi="Times New Roman" w:cs="Times New Roman"/>
          <w:color w:val="000000" w:themeColor="text1"/>
          <w:sz w:val="24"/>
          <w:szCs w:val="24"/>
          <w:lang w:val="en-US"/>
        </w:rPr>
        <w:t xml:space="preserve"> The </w:t>
      </w:r>
      <w:proofErr w:type="gramStart"/>
      <w:r w:rsidRPr="3FA7F169">
        <w:rPr>
          <w:rFonts w:ascii="Times New Roman" w:eastAsia="Times New Roman" w:hAnsi="Times New Roman" w:cs="Times New Roman"/>
          <w:color w:val="000000" w:themeColor="text1"/>
          <w:sz w:val="24"/>
          <w:szCs w:val="24"/>
          <w:lang w:val="en-US"/>
        </w:rPr>
        <w:t>applicant</w:t>
      </w:r>
      <w:proofErr w:type="gramEnd"/>
      <w:r w:rsidRPr="3FA7F169">
        <w:rPr>
          <w:rFonts w:ascii="Times New Roman" w:eastAsia="Times New Roman" w:hAnsi="Times New Roman" w:cs="Times New Roman"/>
          <w:color w:val="000000" w:themeColor="text1"/>
          <w:sz w:val="24"/>
          <w:szCs w:val="24"/>
          <w:lang w:val="en-US"/>
        </w:rPr>
        <w:t xml:space="preserve"> must include their proposed activities and their expected outputs and outcomes as well as the goals and objectives as written in the NOFO. The datasheet’s purpose is to explicitly illustrate how a project’s activities lead to tangible results (such as increased beneficiary skills, knowledge, or attitudes) that ultimately address a PDS objective.</w:t>
      </w:r>
    </w:p>
    <w:p w14:paraId="000000CF" w14:textId="77777777" w:rsidR="0008093C" w:rsidRDefault="0008093C" w:rsidP="3FA7F169">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p>
    <w:p w14:paraId="000000D0" w14:textId="649B6A89" w:rsidR="0008093C" w:rsidRDefault="6021CA85" w:rsidP="00B419B3">
      <w:pPr>
        <w:numPr>
          <w:ilvl w:val="1"/>
          <w:numId w:val="2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FA7F169">
        <w:rPr>
          <w:rFonts w:ascii="Times New Roman" w:eastAsia="Times New Roman" w:hAnsi="Times New Roman" w:cs="Times New Roman"/>
          <w:color w:val="000000" w:themeColor="text1"/>
          <w:sz w:val="24"/>
          <w:szCs w:val="24"/>
          <w:lang w:val="en-US"/>
        </w:rPr>
        <w:t xml:space="preserve">The selected applicant’s M&amp;E PMP is subject to review and approval before any award will be issued under this NOFO.  The selected applicant </w:t>
      </w:r>
      <w:r w:rsidR="48477F30" w:rsidRPr="3FA7F169">
        <w:rPr>
          <w:rFonts w:ascii="Times New Roman" w:eastAsia="Times New Roman" w:hAnsi="Times New Roman" w:cs="Times New Roman"/>
          <w:color w:val="000000" w:themeColor="text1"/>
          <w:sz w:val="24"/>
          <w:szCs w:val="24"/>
          <w:lang w:val="en-US"/>
        </w:rPr>
        <w:t>may be</w:t>
      </w:r>
      <w:r w:rsidRPr="3FA7F169">
        <w:rPr>
          <w:rFonts w:ascii="Times New Roman" w:eastAsia="Times New Roman" w:hAnsi="Times New Roman" w:cs="Times New Roman"/>
          <w:color w:val="000000" w:themeColor="text1"/>
          <w:sz w:val="24"/>
          <w:szCs w:val="24"/>
          <w:lang w:val="en-US"/>
        </w:rPr>
        <w:t xml:space="preserve"> </w:t>
      </w:r>
      <w:r w:rsidR="48477F30" w:rsidRPr="3FA7F169">
        <w:rPr>
          <w:rFonts w:ascii="Times New Roman" w:eastAsia="Times New Roman" w:hAnsi="Times New Roman" w:cs="Times New Roman"/>
          <w:color w:val="000000" w:themeColor="text1"/>
          <w:sz w:val="24"/>
          <w:szCs w:val="24"/>
          <w:lang w:val="en-US"/>
        </w:rPr>
        <w:t xml:space="preserve">asked to work </w:t>
      </w:r>
      <w:r w:rsidRPr="3FA7F169">
        <w:rPr>
          <w:rFonts w:ascii="Times New Roman" w:eastAsia="Times New Roman" w:hAnsi="Times New Roman" w:cs="Times New Roman"/>
          <w:color w:val="000000" w:themeColor="text1"/>
          <w:sz w:val="24"/>
          <w:szCs w:val="24"/>
          <w:lang w:val="en-US"/>
        </w:rPr>
        <w:t xml:space="preserve">with </w:t>
      </w:r>
      <w:r w:rsidR="7422C390" w:rsidRPr="3FA7F169">
        <w:rPr>
          <w:rFonts w:ascii="Times New Roman" w:eastAsia="Times New Roman" w:hAnsi="Times New Roman" w:cs="Times New Roman"/>
          <w:color w:val="000000" w:themeColor="text1"/>
          <w:sz w:val="24"/>
          <w:szCs w:val="24"/>
          <w:lang w:val="en-US"/>
        </w:rPr>
        <w:t xml:space="preserve">U.S. Department of State </w:t>
      </w:r>
      <w:r w:rsidRPr="3FA7F169">
        <w:rPr>
          <w:rFonts w:ascii="Times New Roman" w:eastAsia="Times New Roman" w:hAnsi="Times New Roman" w:cs="Times New Roman"/>
          <w:color w:val="000000" w:themeColor="text1"/>
          <w:sz w:val="24"/>
          <w:szCs w:val="24"/>
          <w:lang w:val="en-US"/>
        </w:rPr>
        <w:t>Monitoring and Evaluation Specialist</w:t>
      </w:r>
      <w:r w:rsidR="6306E014" w:rsidRPr="3FA7F169">
        <w:rPr>
          <w:rFonts w:ascii="Times New Roman" w:eastAsia="Times New Roman" w:hAnsi="Times New Roman" w:cs="Times New Roman"/>
          <w:color w:val="000000" w:themeColor="text1"/>
          <w:sz w:val="24"/>
          <w:szCs w:val="24"/>
          <w:lang w:val="en-US"/>
        </w:rPr>
        <w:t>s</w:t>
      </w:r>
      <w:r w:rsidRPr="3FA7F169">
        <w:rPr>
          <w:rFonts w:ascii="Times New Roman" w:eastAsia="Times New Roman" w:hAnsi="Times New Roman" w:cs="Times New Roman"/>
          <w:color w:val="000000" w:themeColor="text1"/>
          <w:sz w:val="24"/>
          <w:szCs w:val="24"/>
          <w:lang w:val="en-US"/>
        </w:rPr>
        <w:t xml:space="preserve"> to ensure the applicant’s M&amp;E PMP achieves an expected level of expertise and meets PDS objectives. </w:t>
      </w:r>
      <w:r w:rsidR="00C10065" w:rsidRPr="3FA7F169">
        <w:rPr>
          <w:rFonts w:ascii="Times New Roman" w:eastAsia="Times New Roman" w:hAnsi="Times New Roman" w:cs="Times New Roman"/>
          <w:color w:val="000000" w:themeColor="text1"/>
          <w:sz w:val="24"/>
          <w:szCs w:val="24"/>
          <w:lang w:val="en-US"/>
        </w:rPr>
        <w:t xml:space="preserve"> </w:t>
      </w:r>
      <w:r w:rsidRPr="3FA7F169">
        <w:rPr>
          <w:rFonts w:ascii="Times New Roman" w:eastAsia="Times New Roman" w:hAnsi="Times New Roman" w:cs="Times New Roman"/>
          <w:color w:val="000000" w:themeColor="text1"/>
          <w:sz w:val="24"/>
          <w:szCs w:val="24"/>
          <w:lang w:val="en-US"/>
        </w:rPr>
        <w:t xml:space="preserve"> </w:t>
      </w:r>
    </w:p>
    <w:p w14:paraId="000000D1" w14:textId="77777777" w:rsidR="0008093C" w:rsidRDefault="00C10065" w:rsidP="3FA7F169">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3FA7F169">
        <w:rPr>
          <w:rFonts w:ascii="Times New Roman" w:eastAsia="Times New Roman" w:hAnsi="Times New Roman" w:cs="Times New Roman"/>
          <w:color w:val="000000" w:themeColor="text1"/>
          <w:sz w:val="24"/>
          <w:szCs w:val="24"/>
        </w:rPr>
        <w:t xml:space="preserve"> </w:t>
      </w:r>
    </w:p>
    <w:p w14:paraId="000000D2" w14:textId="3365576E" w:rsidR="0008093C" w:rsidRDefault="00C10065" w:rsidP="00B419B3">
      <w:pPr>
        <w:numPr>
          <w:ilvl w:val="1"/>
          <w:numId w:val="2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FA7F169">
        <w:rPr>
          <w:rFonts w:ascii="Times New Roman" w:eastAsia="Times New Roman" w:hAnsi="Times New Roman" w:cs="Times New Roman"/>
          <w:color w:val="000000" w:themeColor="text1"/>
          <w:sz w:val="24"/>
          <w:szCs w:val="24"/>
          <w:lang w:val="en-US"/>
        </w:rPr>
        <w:t xml:space="preserve">Expenses directly associated with monitoring and evaluation are considered allowable. </w:t>
      </w:r>
    </w:p>
    <w:p w14:paraId="7763A239" w14:textId="42B9AE1A" w:rsidR="516671CA" w:rsidRDefault="516671CA" w:rsidP="516671CA">
      <w:pPr>
        <w:shd w:val="clear" w:color="auto" w:fill="FFFFFF" w:themeFill="background1"/>
        <w:spacing w:after="0" w:line="240" w:lineRule="auto"/>
        <w:ind w:left="270"/>
        <w:rPr>
          <w:rFonts w:ascii="Times New Roman" w:eastAsia="Times New Roman" w:hAnsi="Times New Roman" w:cs="Times New Roman"/>
          <w:sz w:val="24"/>
          <w:szCs w:val="24"/>
        </w:rPr>
      </w:pPr>
    </w:p>
    <w:p w14:paraId="000000D5" w14:textId="77777777" w:rsidR="0008093C" w:rsidRDefault="00C10065" w:rsidP="00B419B3">
      <w:pPr>
        <w:pStyle w:val="Heading5"/>
        <w:numPr>
          <w:ilvl w:val="0"/>
          <w:numId w:val="22"/>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 Budget Justification Narrative</w:t>
      </w:r>
    </w:p>
    <w:p w14:paraId="3A79BE77" w14:textId="7ED3E44E" w:rsidR="0008093C" w:rsidRDefault="4C6231FC" w:rsidP="00B419B3">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0270CEA">
        <w:rPr>
          <w:rFonts w:ascii="Times New Roman" w:eastAsia="Times New Roman" w:hAnsi="Times New Roman" w:cs="Times New Roman"/>
          <w:b/>
          <w:bCs/>
          <w:color w:val="000000" w:themeColor="text1"/>
          <w:sz w:val="24"/>
          <w:szCs w:val="24"/>
          <w:lang w:val="en-US"/>
        </w:rPr>
        <w:t>Detailed Budget</w:t>
      </w:r>
      <w:r w:rsidRPr="50270CEA">
        <w:rPr>
          <w:rFonts w:ascii="Times New Roman" w:eastAsia="Times New Roman" w:hAnsi="Times New Roman" w:cs="Times New Roman"/>
          <w:color w:val="000000" w:themeColor="text1"/>
          <w:sz w:val="24"/>
          <w:szCs w:val="24"/>
          <w:lang w:val="en-US"/>
        </w:rPr>
        <w:t xml:space="preserve"> - Applicants must submit a detailed line-item budget. Line-item expenditures should be listed in the greatest possible detail. The budget must identify the total amount of funding requested, with a breakdown of amounts to be spent </w:t>
      </w:r>
      <w:proofErr w:type="gramStart"/>
      <w:r w:rsidRPr="50270CEA">
        <w:rPr>
          <w:rFonts w:ascii="Times New Roman" w:eastAsia="Times New Roman" w:hAnsi="Times New Roman" w:cs="Times New Roman"/>
          <w:color w:val="000000" w:themeColor="text1"/>
          <w:sz w:val="24"/>
          <w:szCs w:val="24"/>
          <w:lang w:val="en-US"/>
        </w:rPr>
        <w:t>in</w:t>
      </w:r>
      <w:proofErr w:type="gramEnd"/>
      <w:r w:rsidRPr="50270CEA">
        <w:rPr>
          <w:rFonts w:ascii="Times New Roman" w:eastAsia="Times New Roman" w:hAnsi="Times New Roman" w:cs="Times New Roman"/>
          <w:color w:val="000000" w:themeColor="text1"/>
          <w:sz w:val="24"/>
          <w:szCs w:val="24"/>
          <w:lang w:val="en-US"/>
        </w:rPr>
        <w:t xml:space="preserve"> the following budget categories: personnel; fringe benefits; travel; equipment; supplies; consultants/contracts; other direct costs; and indirect costs. See Annex Section I for a description of the types of costs that should be included in each category. Personnel salaries should include the level of effort and the rate of pay, which should cover the percentage of time each staff member will dedicate to grant-based activities.  If an organization is charging an indirect cost rate without a NICRA, it must apply it to the modified total budget costs (MTDC), refer to </w:t>
      </w:r>
      <w:hyperlink r:id="rId17" w:anchor="p-200.1(Modified%20Total%20Direct%20Cost%20(MTDC))">
        <w:r w:rsidRPr="50270CEA">
          <w:rPr>
            <w:rFonts w:ascii="Times New Roman" w:eastAsia="Times New Roman" w:hAnsi="Times New Roman" w:cs="Times New Roman"/>
            <w:color w:val="000000" w:themeColor="text1"/>
            <w:sz w:val="24"/>
            <w:szCs w:val="24"/>
            <w:lang w:val="en-US"/>
          </w:rPr>
          <w:t>2CFR</w:t>
        </w:r>
      </w:hyperlink>
      <w:hyperlink r:id="rId18" w:anchor="p-200.1(Modified%20Total%20Direct%20Cost%20(MTDC))">
        <w:r w:rsidRPr="50270CEA">
          <w:rPr>
            <w:rFonts w:ascii="Times New Roman" w:eastAsia="Times New Roman" w:hAnsi="Times New Roman" w:cs="Times New Roman"/>
            <w:color w:val="000099"/>
            <w:sz w:val="24"/>
            <w:szCs w:val="24"/>
            <w:lang w:val="en-US"/>
          </w:rPr>
          <w:t>§</w:t>
        </w:r>
      </w:hyperlink>
      <w:hyperlink r:id="rId19" w:anchor="p-200.1(Modified%20Total%20Direct%20Cost%20(MTDC))">
        <w:r w:rsidRPr="50270CEA">
          <w:rPr>
            <w:rFonts w:ascii="Times New Roman" w:eastAsia="Times New Roman" w:hAnsi="Times New Roman" w:cs="Times New Roman"/>
            <w:color w:val="467886"/>
            <w:sz w:val="24"/>
            <w:szCs w:val="24"/>
            <w:u w:val="single"/>
            <w:lang w:val="en-US"/>
          </w:rPr>
          <w:t>200.1</w:t>
        </w:r>
      </w:hyperlink>
      <w:r w:rsidRPr="50270CEA">
        <w:rPr>
          <w:rFonts w:ascii="Times New Roman" w:eastAsia="Times New Roman" w:hAnsi="Times New Roman" w:cs="Times New Roman"/>
          <w:color w:val="000000" w:themeColor="text1"/>
          <w:sz w:val="24"/>
          <w:szCs w:val="24"/>
          <w:lang w:val="en-US"/>
        </w:rPr>
        <w:t xml:space="preserve">. </w:t>
      </w:r>
    </w:p>
    <w:p w14:paraId="000000D6" w14:textId="12A4F912" w:rsidR="0008093C" w:rsidRDefault="4C6231FC" w:rsidP="00B419B3">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0270CEA">
        <w:rPr>
          <w:rFonts w:ascii="Times New Roman" w:eastAsia="Times New Roman" w:hAnsi="Times New Roman" w:cs="Times New Roman"/>
          <w:b/>
          <w:bCs/>
          <w:color w:val="000000" w:themeColor="text1"/>
          <w:sz w:val="24"/>
          <w:szCs w:val="24"/>
          <w:lang w:val="en-US"/>
        </w:rPr>
        <w:t>Budgets shall be submitted in U.S. dollars</w:t>
      </w:r>
      <w:r w:rsidRPr="50270CEA">
        <w:rPr>
          <w:rFonts w:ascii="Times New Roman" w:eastAsia="Times New Roman" w:hAnsi="Times New Roman" w:cs="Times New Roman"/>
          <w:color w:val="000000" w:themeColor="text1"/>
          <w:sz w:val="24"/>
          <w:szCs w:val="24"/>
          <w:lang w:val="en-US"/>
        </w:rPr>
        <w:t xml:space="preserve"> and final grant agreements will be conducted in U.S. dollars. </w:t>
      </w:r>
    </w:p>
    <w:p w14:paraId="000000D8" w14:textId="77777777" w:rsidR="0008093C" w:rsidRDefault="4C6231FC" w:rsidP="00B419B3">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0270CEA">
        <w:rPr>
          <w:rFonts w:ascii="Times New Roman" w:eastAsia="Times New Roman" w:hAnsi="Times New Roman" w:cs="Times New Roman"/>
          <w:b/>
          <w:bCs/>
          <w:color w:val="000000" w:themeColor="text1"/>
          <w:sz w:val="24"/>
          <w:szCs w:val="24"/>
          <w:lang w:val="en-US"/>
        </w:rPr>
        <w:t>Budget Justification Narrative</w:t>
      </w:r>
      <w:r w:rsidRPr="50270CEA">
        <w:rPr>
          <w:rFonts w:ascii="Times New Roman" w:eastAsia="Times New Roman" w:hAnsi="Times New Roman" w:cs="Times New Roman"/>
          <w:color w:val="000000" w:themeColor="text1"/>
          <w:sz w:val="24"/>
          <w:szCs w:val="24"/>
          <w:lang w:val="en-US"/>
        </w:rPr>
        <w:t xml:space="preserve"> – Applicants must submit a budget justification narrative to accompany the detailed line-item budget.  The purpose of the budget justification narrative is to supplement the information provided in the detailed budget spreadsheet by </w:t>
      </w:r>
      <w:r w:rsidRPr="50270CEA">
        <w:rPr>
          <w:rFonts w:ascii="Times New Roman" w:eastAsia="Times New Roman" w:hAnsi="Times New Roman" w:cs="Times New Roman"/>
          <w:color w:val="000000" w:themeColor="text1"/>
          <w:sz w:val="24"/>
          <w:szCs w:val="24"/>
          <w:lang w:val="en-US"/>
        </w:rPr>
        <w:lastRenderedPageBreak/>
        <w:t xml:space="preserve">justifying how the budget cost elements are necessary to implement project objectives and accomplish the project goals. The budget justification narrative is a tool to help Embassy staff fully understand the budgetary needs of the applicant and is an opportunity to provide descriptive information about the requested costs beyond the constraints of the budget template. Together, the detailed budget spreadsheet, the budget justification narrative, and the SF-424A should provide a complete financial and qualitative description that supports the proposed project plan and should be directly </w:t>
      </w:r>
      <w:proofErr w:type="gramStart"/>
      <w:r w:rsidRPr="50270CEA">
        <w:rPr>
          <w:rFonts w:ascii="Times New Roman" w:eastAsia="Times New Roman" w:hAnsi="Times New Roman" w:cs="Times New Roman"/>
          <w:color w:val="000000" w:themeColor="text1"/>
          <w:sz w:val="24"/>
          <w:szCs w:val="24"/>
          <w:lang w:val="en-US"/>
        </w:rPr>
        <w:t>relatable</w:t>
      </w:r>
      <w:proofErr w:type="gramEnd"/>
      <w:r w:rsidRPr="50270CEA">
        <w:rPr>
          <w:rFonts w:ascii="Times New Roman" w:eastAsia="Times New Roman" w:hAnsi="Times New Roman" w:cs="Times New Roman"/>
          <w:color w:val="000000" w:themeColor="text1"/>
          <w:sz w:val="24"/>
          <w:szCs w:val="24"/>
          <w:lang w:val="en-US"/>
        </w:rPr>
        <w:t xml:space="preserve"> to the specific project components described in the applicant’s proposal.</w:t>
      </w:r>
    </w:p>
    <w:p w14:paraId="000000E0" w14:textId="77777777" w:rsidR="0008093C" w:rsidRDefault="00C10065" w:rsidP="00B419B3">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Audit Requirements:</w:t>
      </w:r>
      <w:r w:rsidRPr="7B9D94C4">
        <w:rPr>
          <w:rFonts w:ascii="Times New Roman" w:eastAsia="Times New Roman" w:hAnsi="Times New Roman" w:cs="Times New Roman"/>
          <w:b/>
          <w:bCs/>
          <w:color w:val="000000" w:themeColor="text1"/>
          <w:sz w:val="24"/>
          <w:szCs w:val="24"/>
          <w:u w:val="single"/>
          <w:lang w:val="en-US"/>
        </w:rPr>
        <w:t xml:space="preserve"> </w:t>
      </w:r>
      <w:r w:rsidRPr="7B9D94C4">
        <w:rPr>
          <w:rFonts w:ascii="Times New Roman" w:eastAsia="Times New Roman" w:hAnsi="Times New Roman" w:cs="Times New Roman"/>
          <w:b/>
          <w:bCs/>
          <w:color w:val="000000" w:themeColor="text1"/>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Please note the audit requirements for Department of State awards in the Standard Terms and Conditions </w:t>
      </w:r>
      <w:hyperlink r:id="rId20">
        <w:r w:rsidRPr="7B9D94C4">
          <w:rPr>
            <w:rFonts w:ascii="Times New Roman" w:eastAsia="Times New Roman" w:hAnsi="Times New Roman" w:cs="Times New Roman"/>
            <w:color w:val="467886"/>
            <w:sz w:val="24"/>
            <w:szCs w:val="24"/>
            <w:u w:val="single"/>
            <w:lang w:val="en-US"/>
          </w:rPr>
          <w:t>https://www.state.gov/m/a/ope/index.htm and 2CFR200</w:t>
        </w:r>
      </w:hyperlink>
      <w:r w:rsidRPr="7B9D94C4">
        <w:rPr>
          <w:rFonts w:ascii="Times New Roman" w:eastAsia="Times New Roman" w:hAnsi="Times New Roman" w:cs="Times New Roman"/>
          <w:color w:val="000000" w:themeColor="text1"/>
          <w:sz w:val="24"/>
          <w:szCs w:val="24"/>
          <w:lang w:val="en-US"/>
        </w:rPr>
        <w:t>, Subpart F – Audit Requirements.  The cost of the required audits may be charged either as an allowable direct cost to the award OR included in the organization’s established indirect costs in the award’s detailed budget.</w:t>
      </w:r>
    </w:p>
    <w:p w14:paraId="000000E1" w14:textId="77777777" w:rsidR="0008093C" w:rsidRDefault="0008093C" w:rsidP="7B9D94C4">
      <w:pPr>
        <w:spacing w:after="0" w:line="240" w:lineRule="auto"/>
        <w:rPr>
          <w:rFonts w:ascii="Times New Roman" w:eastAsia="Times New Roman" w:hAnsi="Times New Roman" w:cs="Times New Roman"/>
          <w:color w:val="000000"/>
          <w:sz w:val="24"/>
          <w:szCs w:val="24"/>
        </w:rPr>
      </w:pPr>
    </w:p>
    <w:p w14:paraId="000000E4"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E5" w14:textId="77777777" w:rsidR="0008093C" w:rsidRDefault="00C10065" w:rsidP="00B419B3">
      <w:pPr>
        <w:pStyle w:val="Heading5"/>
        <w:numPr>
          <w:ilvl w:val="0"/>
          <w:numId w:val="22"/>
        </w:numPr>
        <w:ind w:left="270" w:hanging="270"/>
        <w:rPr>
          <w:rFonts w:ascii="Times New Roman" w:eastAsia="Times New Roman" w:hAnsi="Times New Roman" w:cs="Times New Roman"/>
          <w:b/>
          <w:bCs/>
          <w:color w:val="333333"/>
          <w:sz w:val="24"/>
          <w:szCs w:val="24"/>
        </w:rPr>
      </w:pPr>
      <w:r w:rsidRPr="7B9D94C4">
        <w:rPr>
          <w:rFonts w:ascii="Times New Roman" w:eastAsia="Times New Roman" w:hAnsi="Times New Roman" w:cs="Times New Roman"/>
          <w:b/>
          <w:bCs/>
          <w:i/>
          <w:iCs/>
          <w:color w:val="000000" w:themeColor="text1"/>
          <w:sz w:val="24"/>
          <w:szCs w:val="24"/>
        </w:rPr>
        <w:t xml:space="preserve"> Attachments</w:t>
      </w:r>
    </w:p>
    <w:p w14:paraId="000000E6" w14:textId="77777777" w:rsidR="0008093C" w:rsidRDefault="00C10065" w:rsidP="00B419B3">
      <w:pPr>
        <w:numPr>
          <w:ilvl w:val="0"/>
          <w:numId w:val="26"/>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Key Personnel Resumes</w:t>
      </w:r>
      <w:r w:rsidRPr="7B9D94C4">
        <w:rPr>
          <w:rFonts w:ascii="Times New Roman" w:eastAsia="Times New Roman" w:hAnsi="Times New Roman" w:cs="Times New Roman"/>
          <w:color w:val="000000" w:themeColor="text1"/>
          <w:sz w:val="24"/>
          <w:szCs w:val="24"/>
          <w:lang w:val="en-US"/>
        </w:rPr>
        <w:t xml:space="preserve">: A résumé, not to exceed one page in length, must be included for the proposed key staff persons, such as the </w:t>
      </w:r>
      <w:r w:rsidRPr="7B9D94C4">
        <w:rPr>
          <w:rFonts w:ascii="Times New Roman" w:eastAsia="Times New Roman" w:hAnsi="Times New Roman" w:cs="Times New Roman"/>
          <w:color w:val="FF0000"/>
          <w:sz w:val="24"/>
          <w:szCs w:val="24"/>
          <w:lang w:val="en-US"/>
        </w:rPr>
        <w:t>Project Director and Finance Officer</w:t>
      </w:r>
      <w:r w:rsidRPr="7B9D94C4">
        <w:rPr>
          <w:rFonts w:ascii="Times New Roman" w:eastAsia="Times New Roman" w:hAnsi="Times New Roman" w:cs="Times New Roman"/>
          <w:color w:val="000000" w:themeColor="text1"/>
          <w:sz w:val="24"/>
          <w:szCs w:val="24"/>
          <w:lang w:val="en-US"/>
        </w:rPr>
        <w:t>, as well as any speakers or trainers (if applicable).  If an individual for this type of position has not been identified, the applicant may submit a 1-page position description, identifying the qualifications and skills required for that position, in lieu of a résumé.</w:t>
      </w:r>
    </w:p>
    <w:p w14:paraId="000000E7" w14:textId="77777777" w:rsidR="0008093C" w:rsidRDefault="0008093C" w:rsidP="7B9D94C4">
      <w:pPr>
        <w:pBdr>
          <w:top w:val="nil"/>
          <w:left w:val="nil"/>
          <w:bottom w:val="nil"/>
          <w:right w:val="nil"/>
          <w:between w:val="nil"/>
        </w:pBdr>
        <w:shd w:val="clear" w:color="auto" w:fill="FFFFFF" w:themeFill="background1"/>
        <w:spacing w:after="0" w:line="240" w:lineRule="auto"/>
        <w:ind w:left="630"/>
        <w:rPr>
          <w:rFonts w:ascii="Times New Roman" w:eastAsia="Times New Roman" w:hAnsi="Times New Roman" w:cs="Times New Roman"/>
          <w:color w:val="000000"/>
          <w:sz w:val="24"/>
          <w:szCs w:val="24"/>
        </w:rPr>
      </w:pPr>
    </w:p>
    <w:p w14:paraId="000000E8" w14:textId="77777777" w:rsidR="0008093C" w:rsidRDefault="00C10065" w:rsidP="00B419B3">
      <w:pPr>
        <w:numPr>
          <w:ilvl w:val="0"/>
          <w:numId w:val="2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Letters of support from program partners:</w:t>
      </w:r>
      <w:r w:rsidRPr="7B9D94C4">
        <w:rPr>
          <w:rFonts w:ascii="Times New Roman" w:eastAsia="Times New Roman" w:hAnsi="Times New Roman" w:cs="Times New Roman"/>
          <w:color w:val="000000" w:themeColor="text1"/>
          <w:sz w:val="24"/>
          <w:szCs w:val="24"/>
          <w:lang w:val="en-US"/>
        </w:rPr>
        <w:t xml:space="preserve"> Letters of support should be included for sub-recipients or other partners. The letters must identify the type of relationship to be </w:t>
      </w:r>
      <w:proofErr w:type="gramStart"/>
      <w:r w:rsidRPr="7B9D94C4">
        <w:rPr>
          <w:rFonts w:ascii="Times New Roman" w:eastAsia="Times New Roman" w:hAnsi="Times New Roman" w:cs="Times New Roman"/>
          <w:color w:val="000000" w:themeColor="text1"/>
          <w:sz w:val="24"/>
          <w:szCs w:val="24"/>
          <w:lang w:val="en-US"/>
        </w:rPr>
        <w:t>entered into</w:t>
      </w:r>
      <w:proofErr w:type="gramEnd"/>
      <w:r w:rsidRPr="7B9D94C4">
        <w:rPr>
          <w:rFonts w:ascii="Times New Roman" w:eastAsia="Times New Roman" w:hAnsi="Times New Roman" w:cs="Times New Roman"/>
          <w:color w:val="000000" w:themeColor="text1"/>
          <w:sz w:val="24"/>
          <w:szCs w:val="24"/>
          <w:lang w:val="en-US"/>
        </w:rPr>
        <w:t xml:space="preserve"> (formal or informal), the roles and responsibilities of each partner in relation to the proposed project activities, and the expected result of the partnership.  The individual letters cannot exceed 1 page in length.</w:t>
      </w:r>
    </w:p>
    <w:p w14:paraId="000000E9"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A" w14:textId="77777777" w:rsidR="0008093C" w:rsidRDefault="00C10065" w:rsidP="00B419B3">
      <w:pPr>
        <w:numPr>
          <w:ilvl w:val="0"/>
          <w:numId w:val="2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Indirect Costs</w:t>
      </w:r>
      <w:r w:rsidRPr="7B9D94C4">
        <w:rPr>
          <w:rFonts w:ascii="Times New Roman" w:eastAsia="Times New Roman" w:hAnsi="Times New Roman" w:cs="Times New Roman"/>
          <w:color w:val="000000" w:themeColor="text1"/>
          <w:sz w:val="24"/>
          <w:szCs w:val="24"/>
          <w:lang w:val="en-US"/>
        </w:rPr>
        <w:t xml:space="preserve">: If your organization has a Negotiated Indirect Cost Rate Agreement (NICRA) and includes NICRA charges in the budget, your latest NICRA should be included in the application submission.  </w:t>
      </w:r>
    </w:p>
    <w:p w14:paraId="000000EB"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C" w14:textId="2A1B79BC" w:rsidR="0008093C" w:rsidRDefault="4C6231FC" w:rsidP="00B419B3">
      <w:pPr>
        <w:numPr>
          <w:ilvl w:val="0"/>
          <w:numId w:val="2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0270CEA">
        <w:rPr>
          <w:rFonts w:ascii="Times New Roman" w:eastAsia="Times New Roman" w:hAnsi="Times New Roman" w:cs="Times New Roman"/>
          <w:b/>
          <w:bCs/>
          <w:color w:val="000000" w:themeColor="text1"/>
          <w:sz w:val="24"/>
          <w:szCs w:val="24"/>
          <w:lang w:val="en-US"/>
        </w:rPr>
        <w:t xml:space="preserve">Proof of Non-profit Status: </w:t>
      </w:r>
      <w:r w:rsidRPr="50270CEA">
        <w:rPr>
          <w:rFonts w:ascii="Times New Roman" w:eastAsia="Times New Roman" w:hAnsi="Times New Roman" w:cs="Times New Roman"/>
          <w:color w:val="000000" w:themeColor="text1"/>
          <w:sz w:val="24"/>
          <w:szCs w:val="24"/>
          <w:lang w:val="en-US"/>
        </w:rPr>
        <w:t xml:space="preserve">Documentation to demonstrate the applicant’s non-profit status (e.g., U.S.-based organizations should submit a copy of their 501(c)(3) Internal Revenue Service determination letter, and non-U.S. organizations should provide evidence of non-profit status issued by a government entity). </w:t>
      </w:r>
    </w:p>
    <w:p w14:paraId="000000ED"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E" w14:textId="5C314B78" w:rsidR="0008093C" w:rsidRDefault="4C6231FC" w:rsidP="00B419B3">
      <w:pPr>
        <w:numPr>
          <w:ilvl w:val="0"/>
          <w:numId w:val="2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0270CEA">
        <w:rPr>
          <w:rFonts w:ascii="Times New Roman" w:eastAsia="Times New Roman" w:hAnsi="Times New Roman" w:cs="Times New Roman"/>
          <w:b/>
          <w:bCs/>
          <w:color w:val="000000" w:themeColor="text1"/>
          <w:sz w:val="24"/>
          <w:szCs w:val="24"/>
          <w:lang w:val="en-US"/>
        </w:rPr>
        <w:t>Proof of Registration:</w:t>
      </w:r>
      <w:r w:rsidRPr="50270CEA">
        <w:rPr>
          <w:rFonts w:ascii="Times New Roman" w:eastAsia="Times New Roman" w:hAnsi="Times New Roman" w:cs="Times New Roman"/>
          <w:color w:val="000000" w:themeColor="text1"/>
          <w:sz w:val="24"/>
          <w:szCs w:val="24"/>
          <w:lang w:val="en-US"/>
        </w:rPr>
        <w:t xml:space="preserve"> A copy of the organization’s registration should be provided with the proposal application. U.S.-based organizations should submit a copy of their IRS determination letter. </w:t>
      </w:r>
      <w:r w:rsidR="09E83186" w:rsidRPr="50270CEA">
        <w:rPr>
          <w:rFonts w:ascii="Times New Roman" w:eastAsia="Times New Roman" w:hAnsi="Times New Roman" w:cs="Times New Roman"/>
          <w:color w:val="000000" w:themeColor="text1"/>
          <w:sz w:val="24"/>
          <w:szCs w:val="24"/>
          <w:lang w:val="en-US"/>
        </w:rPr>
        <w:t>Egypt</w:t>
      </w:r>
      <w:r w:rsidRPr="50270CEA">
        <w:rPr>
          <w:rFonts w:ascii="Times New Roman" w:eastAsia="Times New Roman" w:hAnsi="Times New Roman" w:cs="Times New Roman"/>
          <w:color w:val="000000" w:themeColor="text1"/>
          <w:sz w:val="24"/>
          <w:szCs w:val="24"/>
          <w:lang w:val="en-US"/>
        </w:rPr>
        <w:t>-based organizations should submit a copy of their certificate of registration from the appropriate government organization.</w:t>
      </w:r>
    </w:p>
    <w:p w14:paraId="000000F3"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4" w14:textId="77777777" w:rsidR="0008093C" w:rsidRDefault="00C10065" w:rsidP="7B9D94C4">
      <w:pP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Other items </w:t>
      </w:r>
      <w:r w:rsidRPr="7B9D94C4">
        <w:rPr>
          <w:rFonts w:ascii="Times New Roman" w:eastAsia="Times New Roman" w:hAnsi="Times New Roman" w:cs="Times New Roman"/>
          <w:color w:val="000000" w:themeColor="text1"/>
          <w:sz w:val="24"/>
          <w:szCs w:val="24"/>
          <w:u w:val="single"/>
        </w:rPr>
        <w:t>NOT</w:t>
      </w:r>
      <w:r w:rsidRPr="7B9D94C4">
        <w:rPr>
          <w:rFonts w:ascii="Times New Roman" w:eastAsia="Times New Roman" w:hAnsi="Times New Roman" w:cs="Times New Roman"/>
          <w:color w:val="000000" w:themeColor="text1"/>
          <w:sz w:val="24"/>
          <w:szCs w:val="24"/>
        </w:rPr>
        <w:t xml:space="preserve"> required/requested with the application submission, but which </w:t>
      </w:r>
      <w:r w:rsidRPr="7B9D94C4">
        <w:rPr>
          <w:rFonts w:ascii="Times New Roman" w:eastAsia="Times New Roman" w:hAnsi="Times New Roman" w:cs="Times New Roman"/>
          <w:i/>
          <w:iCs/>
          <w:color w:val="000000" w:themeColor="text1"/>
          <w:sz w:val="24"/>
          <w:szCs w:val="24"/>
        </w:rPr>
        <w:t>may</w:t>
      </w:r>
      <w:r w:rsidRPr="7B9D94C4">
        <w:rPr>
          <w:rFonts w:ascii="Times New Roman" w:eastAsia="Times New Roman" w:hAnsi="Times New Roman" w:cs="Times New Roman"/>
          <w:color w:val="000000" w:themeColor="text1"/>
          <w:sz w:val="24"/>
          <w:szCs w:val="24"/>
        </w:rPr>
        <w:t xml:space="preserve"> be requested if your application is approved to move forward in the review process include:</w:t>
      </w:r>
    </w:p>
    <w:p w14:paraId="000000F5" w14:textId="77777777" w:rsidR="0008093C" w:rsidRDefault="00C10065" w:rsidP="00B419B3">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an organization or program audit within the last two (2) years</w:t>
      </w:r>
    </w:p>
    <w:p w14:paraId="000000F6" w14:textId="77777777" w:rsidR="0008093C" w:rsidRDefault="00C10065" w:rsidP="00B419B3">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lastRenderedPageBreak/>
        <w:t>Copies of relevant human resources, financial, or procurement policies</w:t>
      </w:r>
    </w:p>
    <w:p w14:paraId="000000F7" w14:textId="77777777" w:rsidR="0008093C" w:rsidRDefault="00C10065" w:rsidP="00B419B3">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Copies of other relevant organizational policies or documentation that would help the Department determine your organization’s capacity to manage a federal grant award overseas</w:t>
      </w:r>
    </w:p>
    <w:p w14:paraId="000000F8" w14:textId="77777777" w:rsidR="0008093C" w:rsidRDefault="00C10065" w:rsidP="00B419B3">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Documentation that demonstrates the recipients’ plan and/or policy to safeguard PII of participants and beneficiaries.  It is the responsibility of the recipient to ensure protection of personally identifiable information (PII) and safeguard PII when collecting, maintaining, using and disseminating such information</w:t>
      </w:r>
    </w:p>
    <w:p w14:paraId="000000F9" w14:textId="77777777" w:rsidR="0008093C" w:rsidRDefault="00C10065" w:rsidP="00B419B3">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Information to determine what financial controls and standard operating procedures an organization uses to procure goods and services, hire staff and track time and attendance, pay for grant-related travel, and identify other financial transactions that may be necessary to undertake the project activities </w:t>
      </w:r>
    </w:p>
    <w:p w14:paraId="000000FA" w14:textId="77777777" w:rsidR="0008093C" w:rsidRDefault="00C10065" w:rsidP="00B419B3">
      <w:pPr>
        <w:numPr>
          <w:ilvl w:val="1"/>
          <w:numId w:val="10"/>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Embassy reserves the right to request any additional programmatic and/or financial information regarding the proposal.  </w:t>
      </w:r>
    </w:p>
    <w:p w14:paraId="000000F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C" w14:textId="77777777" w:rsidR="0008093C" w:rsidRDefault="00C10065" w:rsidP="00B419B3">
      <w:pPr>
        <w:pStyle w:val="Heading3"/>
        <w:numPr>
          <w:ilvl w:val="0"/>
          <w:numId w:val="15"/>
        </w:numPr>
        <w:ind w:left="360"/>
        <w:rPr>
          <w:rFonts w:ascii="Times New Roman" w:eastAsia="Times New Roman" w:hAnsi="Times New Roman" w:cs="Times New Roman"/>
          <w:b/>
          <w:bCs/>
          <w:color w:val="000000"/>
        </w:rPr>
      </w:pPr>
      <w:bookmarkStart w:id="5" w:name="_heading=h.nye5z1mffxr9"/>
      <w:bookmarkEnd w:id="5"/>
      <w:r w:rsidRPr="7B9D94C4">
        <w:rPr>
          <w:rFonts w:ascii="Times New Roman" w:eastAsia="Times New Roman" w:hAnsi="Times New Roman" w:cs="Times New Roman"/>
          <w:b/>
          <w:bCs/>
          <w:color w:val="000000" w:themeColor="text1"/>
        </w:rPr>
        <w:t>SUBMISSION REQUIREMENTS AND DEADLINES</w:t>
      </w:r>
    </w:p>
    <w:p w14:paraId="000000FD" w14:textId="77777777" w:rsidR="0008093C" w:rsidRDefault="0008093C" w:rsidP="7B9D94C4">
      <w:pPr>
        <w:rPr>
          <w:rFonts w:ascii="Times New Roman" w:eastAsia="Times New Roman" w:hAnsi="Times New Roman" w:cs="Times New Roman"/>
        </w:rPr>
      </w:pPr>
    </w:p>
    <w:p w14:paraId="000000FE" w14:textId="77777777" w:rsidR="0008093C" w:rsidRDefault="4C6231FC" w:rsidP="00B419B3">
      <w:pPr>
        <w:pStyle w:val="Heading5"/>
        <w:numPr>
          <w:ilvl w:val="0"/>
          <w:numId w:val="24"/>
        </w:numPr>
        <w:ind w:left="360"/>
        <w:rPr>
          <w:rFonts w:ascii="Times New Roman" w:eastAsia="Times New Roman" w:hAnsi="Times New Roman" w:cs="Times New Roman"/>
          <w:b/>
          <w:bCs/>
          <w:i/>
          <w:iCs/>
          <w:color w:val="000000"/>
          <w:sz w:val="24"/>
          <w:szCs w:val="24"/>
        </w:rPr>
      </w:pPr>
      <w:r w:rsidRPr="50270CEA">
        <w:rPr>
          <w:rFonts w:ascii="Times New Roman" w:eastAsia="Times New Roman" w:hAnsi="Times New Roman" w:cs="Times New Roman"/>
          <w:b/>
          <w:bCs/>
          <w:i/>
          <w:iCs/>
          <w:color w:val="000000" w:themeColor="text1"/>
          <w:sz w:val="24"/>
          <w:szCs w:val="24"/>
        </w:rPr>
        <w:t>Address to Request Application Package</w:t>
      </w:r>
    </w:p>
    <w:p w14:paraId="338E86F0" w14:textId="64FAB3A0" w:rsidR="7306E2DD" w:rsidRDefault="7306E2DD" w:rsidP="50270CEA">
      <w:pPr>
        <w:ind w:firstLine="360"/>
      </w:pPr>
      <w:hyperlink r:id="rId21">
        <w:r w:rsidRPr="50270CEA">
          <w:rPr>
            <w:rStyle w:val="Hyperlink"/>
            <w:lang w:val="en-US"/>
          </w:rPr>
          <w:t>SoudanHE@state.gov</w:t>
        </w:r>
      </w:hyperlink>
      <w:r w:rsidRPr="50270CEA">
        <w:rPr>
          <w:rFonts w:ascii="Times New Roman" w:eastAsia="Times New Roman" w:hAnsi="Times New Roman" w:cs="Times New Roman"/>
          <w:color w:val="000000" w:themeColor="text1"/>
          <w:sz w:val="24"/>
          <w:szCs w:val="24"/>
          <w:lang w:val="en-US"/>
        </w:rPr>
        <w:t xml:space="preserve"> </w:t>
      </w:r>
      <w:r w:rsidRPr="50270CEA">
        <w:rPr>
          <w:rFonts w:ascii="Times New Roman" w:eastAsia="Times New Roman" w:hAnsi="Times New Roman" w:cs="Times New Roman"/>
          <w:sz w:val="24"/>
          <w:szCs w:val="24"/>
          <w:lang w:val="en-US"/>
        </w:rPr>
        <w:t xml:space="preserve"> </w:t>
      </w:r>
    </w:p>
    <w:p w14:paraId="00000100" w14:textId="77777777" w:rsidR="0008093C" w:rsidRDefault="4C6231FC" w:rsidP="00B419B3">
      <w:pPr>
        <w:pStyle w:val="Heading5"/>
        <w:numPr>
          <w:ilvl w:val="0"/>
          <w:numId w:val="24"/>
        </w:numPr>
        <w:ind w:left="360"/>
        <w:rPr>
          <w:rFonts w:ascii="Times New Roman" w:eastAsia="Times New Roman" w:hAnsi="Times New Roman" w:cs="Times New Roman"/>
          <w:b/>
          <w:bCs/>
          <w:i/>
          <w:iCs/>
          <w:color w:val="000000"/>
          <w:sz w:val="24"/>
          <w:szCs w:val="24"/>
        </w:rPr>
      </w:pPr>
      <w:r w:rsidRPr="50270CEA">
        <w:rPr>
          <w:rFonts w:ascii="Times New Roman" w:eastAsia="Times New Roman" w:hAnsi="Times New Roman" w:cs="Times New Roman"/>
          <w:b/>
          <w:bCs/>
          <w:i/>
          <w:iCs/>
          <w:color w:val="000000" w:themeColor="text1"/>
          <w:sz w:val="24"/>
          <w:szCs w:val="24"/>
        </w:rPr>
        <w:t>Department of State Contacts</w:t>
      </w:r>
    </w:p>
    <w:p w14:paraId="757D1C23" w14:textId="3D62D3BB" w:rsidR="1EB67A4D" w:rsidRDefault="1EB67A4D" w:rsidP="50270CEA">
      <w:pPr>
        <w:shd w:val="clear" w:color="auto" w:fill="FFFFFF" w:themeFill="background1"/>
        <w:spacing w:after="390" w:line="240" w:lineRule="auto"/>
        <w:rPr>
          <w:rFonts w:ascii="Times New Roman" w:eastAsia="Times New Roman" w:hAnsi="Times New Roman" w:cs="Times New Roman"/>
          <w:sz w:val="24"/>
          <w:szCs w:val="24"/>
        </w:rPr>
      </w:pPr>
      <w:r w:rsidRPr="50270CEA">
        <w:rPr>
          <w:rFonts w:ascii="Times New Roman" w:eastAsia="Times New Roman" w:hAnsi="Times New Roman" w:cs="Times New Roman"/>
          <w:color w:val="000000" w:themeColor="text1"/>
          <w:sz w:val="24"/>
          <w:szCs w:val="24"/>
          <w:lang w:val="en-US"/>
        </w:rPr>
        <w:t xml:space="preserve">If you have any questions about the grant application process, please contact: </w:t>
      </w:r>
      <w:hyperlink r:id="rId22">
        <w:r w:rsidRPr="50270CEA">
          <w:rPr>
            <w:rStyle w:val="Hyperlink"/>
            <w:lang w:val="en-US"/>
          </w:rPr>
          <w:t>SoudanHE@state.gov</w:t>
        </w:r>
      </w:hyperlink>
      <w:r w:rsidRPr="50270CEA">
        <w:rPr>
          <w:rFonts w:ascii="Times New Roman" w:eastAsia="Times New Roman" w:hAnsi="Times New Roman" w:cs="Times New Roman"/>
          <w:color w:val="FF0000"/>
          <w:sz w:val="24"/>
          <w:szCs w:val="24"/>
          <w:lang w:val="en-US"/>
        </w:rPr>
        <w:t>.</w:t>
      </w:r>
    </w:p>
    <w:p w14:paraId="00000104" w14:textId="77777777" w:rsidR="0008093C" w:rsidRDefault="00C10065" w:rsidP="00B419B3">
      <w:pPr>
        <w:pStyle w:val="Heading5"/>
        <w:numPr>
          <w:ilvl w:val="0"/>
          <w:numId w:val="24"/>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Unique entity identifier and System for Award Management (SAM.gov)</w:t>
      </w:r>
    </w:p>
    <w:p w14:paraId="00000105"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106"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 xml:space="preserve">Required Registration: </w:t>
      </w:r>
      <w:r w:rsidRPr="7B9D94C4">
        <w:rPr>
          <w:rFonts w:ascii="Times New Roman" w:eastAsia="Times New Roman" w:hAnsi="Times New Roman" w:cs="Times New Roman"/>
          <w:color w:val="000000" w:themeColor="text1"/>
          <w:sz w:val="24"/>
          <w:szCs w:val="24"/>
        </w:rPr>
        <w:t xml:space="preserve">All organizations, whether based in the United States or in another country, must have a Unique Entity Identifier (UEI) and an active registration in SAM.gov. A UEI is one of the data elements mandated by Public Law 109-282, the Federal Funding Accountability and Transparency Act (FFATA), for all Federal awards. </w:t>
      </w:r>
    </w:p>
    <w:p w14:paraId="00000107"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8"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An applicant must maintain an active registration while it has a proposal under review by the Department and must continue to keep the registration active for the entire duration of the period of performance of any Federal award that results from this NOFO.</w:t>
      </w:r>
    </w:p>
    <w:p w14:paraId="00000109"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A" w14:textId="77777777" w:rsidR="0008093C" w:rsidRDefault="00C10065" w:rsidP="7B9D94C4">
      <w:p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sz w:val="24"/>
          <w:szCs w:val="24"/>
          <w:lang w:val="en-US"/>
        </w:rPr>
        <w:t>The 2 CFR 200 also requires subrecipients to obtain a UEI.  Please note the UEI for subrecipients is not required at the time of application but will be required before an award is processed and/or directed to a subrecipient.</w:t>
      </w:r>
    </w:p>
    <w:p w14:paraId="0000010B" w14:textId="77777777" w:rsidR="0008093C" w:rsidRDefault="00C10065" w:rsidP="7B9D94C4">
      <w:p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color w:val="252525"/>
          <w:sz w:val="24"/>
          <w:szCs w:val="24"/>
        </w:rPr>
        <w:t> </w:t>
      </w:r>
      <w:r w:rsidRPr="7B9D94C4">
        <w:rPr>
          <w:rFonts w:ascii="Times New Roman" w:eastAsia="Times New Roman" w:hAnsi="Times New Roman" w:cs="Times New Roman"/>
          <w:b/>
          <w:bCs/>
          <w:i/>
          <w:iCs/>
          <w:sz w:val="24"/>
          <w:szCs w:val="24"/>
        </w:rPr>
        <w:t>Note</w:t>
      </w:r>
      <w:proofErr w:type="gramStart"/>
      <w:r w:rsidRPr="7B9D94C4">
        <w:rPr>
          <w:rFonts w:ascii="Times New Roman" w:eastAsia="Times New Roman" w:hAnsi="Times New Roman" w:cs="Times New Roman"/>
          <w:b/>
          <w:bCs/>
          <w:i/>
          <w:iCs/>
          <w:sz w:val="24"/>
          <w:szCs w:val="24"/>
        </w:rPr>
        <w:t>:  The</w:t>
      </w:r>
      <w:proofErr w:type="gramEnd"/>
      <w:r w:rsidRPr="7B9D94C4">
        <w:rPr>
          <w:rFonts w:ascii="Times New Roman" w:eastAsia="Times New Roman" w:hAnsi="Times New Roman" w:cs="Times New Roman"/>
          <w:b/>
          <w:bCs/>
          <w:i/>
          <w:iCs/>
          <w:sz w:val="24"/>
          <w:szCs w:val="24"/>
        </w:rPr>
        <w:t xml:space="preserve"> process of obtaining or renewing a SAM.gov registration may </w:t>
      </w:r>
      <w:proofErr w:type="gramStart"/>
      <w:r w:rsidRPr="7B9D94C4">
        <w:rPr>
          <w:rFonts w:ascii="Times New Roman" w:eastAsia="Times New Roman" w:hAnsi="Times New Roman" w:cs="Times New Roman"/>
          <w:b/>
          <w:bCs/>
          <w:i/>
          <w:iCs/>
          <w:sz w:val="24"/>
          <w:szCs w:val="24"/>
        </w:rPr>
        <w:t>take</w:t>
      </w:r>
      <w:proofErr w:type="gramEnd"/>
      <w:r w:rsidRPr="7B9D94C4">
        <w:rPr>
          <w:rFonts w:ascii="Times New Roman" w:eastAsia="Times New Roman" w:hAnsi="Times New Roman" w:cs="Times New Roman"/>
          <w:b/>
          <w:bCs/>
          <w:i/>
          <w:iCs/>
          <w:sz w:val="24"/>
          <w:szCs w:val="24"/>
        </w:rPr>
        <w:t xml:space="preserve"> anywhere from 4-8 weeks.  </w:t>
      </w:r>
      <w:r w:rsidRPr="7B9D94C4">
        <w:rPr>
          <w:rFonts w:ascii="Times New Roman" w:eastAsia="Times New Roman" w:hAnsi="Times New Roman" w:cs="Times New Roman"/>
          <w:b/>
          <w:bCs/>
          <w:i/>
          <w:iCs/>
          <w:sz w:val="24"/>
          <w:szCs w:val="24"/>
          <w:u w:val="single"/>
        </w:rPr>
        <w:t>Please begin your registration as early as possible</w:t>
      </w:r>
      <w:r w:rsidRPr="7B9D94C4">
        <w:rPr>
          <w:rFonts w:ascii="Times New Roman" w:eastAsia="Times New Roman" w:hAnsi="Times New Roman" w:cs="Times New Roman"/>
          <w:b/>
          <w:bCs/>
          <w:i/>
          <w:iCs/>
          <w:sz w:val="24"/>
          <w:szCs w:val="24"/>
        </w:rPr>
        <w:t>.</w:t>
      </w:r>
    </w:p>
    <w:p w14:paraId="0000010C" w14:textId="77777777" w:rsidR="0008093C" w:rsidRDefault="00C10065" w:rsidP="00B419B3">
      <w:pPr>
        <w:numPr>
          <w:ilvl w:val="0"/>
          <w:numId w:val="25"/>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lastRenderedPageBreak/>
        <w:t xml:space="preserve">Organizations </w:t>
      </w:r>
      <w:r w:rsidRPr="7B9D94C4">
        <w:rPr>
          <w:rFonts w:ascii="Times New Roman" w:eastAsia="Times New Roman" w:hAnsi="Times New Roman" w:cs="Times New Roman"/>
          <w:b/>
          <w:bCs/>
          <w:sz w:val="24"/>
          <w:szCs w:val="24"/>
        </w:rPr>
        <w:t>based in the United States</w:t>
      </w:r>
      <w:r w:rsidRPr="7B9D94C4">
        <w:rPr>
          <w:rFonts w:ascii="Times New Roman" w:eastAsia="Times New Roman" w:hAnsi="Times New Roman" w:cs="Times New Roman"/>
          <w:sz w:val="24"/>
          <w:szCs w:val="24"/>
        </w:rPr>
        <w:t xml:space="preserve"> or that pay employees within the United States will need an Employer Identification Number (EIN) from the Internal Revenue Service (IRS) and a UEI prior to registering in SAM.gov.</w:t>
      </w:r>
    </w:p>
    <w:p w14:paraId="0000010D" w14:textId="77777777" w:rsidR="0008093C" w:rsidRDefault="00C10065" w:rsidP="7B9D94C4">
      <w:pPr>
        <w:spacing w:after="0" w:line="240" w:lineRule="auto"/>
        <w:ind w:left="72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 </w:t>
      </w:r>
    </w:p>
    <w:p w14:paraId="0000010E" w14:textId="77777777" w:rsidR="0008093C" w:rsidRDefault="00C10065" w:rsidP="00B419B3">
      <w:pPr>
        <w:numPr>
          <w:ilvl w:val="0"/>
          <w:numId w:val="25"/>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Organizations </w:t>
      </w:r>
      <w:r w:rsidRPr="7B9D94C4">
        <w:rPr>
          <w:rFonts w:ascii="Times New Roman" w:eastAsia="Times New Roman" w:hAnsi="Times New Roman" w:cs="Times New Roman"/>
          <w:b/>
          <w:bCs/>
          <w:sz w:val="24"/>
          <w:szCs w:val="24"/>
        </w:rPr>
        <w:t>based outside of the United States</w:t>
      </w:r>
      <w:r w:rsidRPr="7B9D94C4">
        <w:rPr>
          <w:rFonts w:ascii="Times New Roman" w:eastAsia="Times New Roman" w:hAnsi="Times New Roman" w:cs="Times New Roman"/>
          <w:sz w:val="24"/>
          <w:szCs w:val="24"/>
        </w:rPr>
        <w:t xml:space="preserve"> and that do not pay employees within the United States do not need an EIN from the IRS but do need a UEI prior to registering in SAM.gov.  </w:t>
      </w:r>
    </w:p>
    <w:p w14:paraId="0000010F" w14:textId="77777777" w:rsidR="0008093C" w:rsidRDefault="0008093C" w:rsidP="7B9D94C4">
      <w:pPr>
        <w:spacing w:after="0" w:line="240" w:lineRule="auto"/>
        <w:ind w:left="720"/>
        <w:rPr>
          <w:rFonts w:ascii="Times New Roman" w:eastAsia="Times New Roman" w:hAnsi="Times New Roman" w:cs="Times New Roman"/>
          <w:sz w:val="24"/>
          <w:szCs w:val="24"/>
        </w:rPr>
      </w:pPr>
    </w:p>
    <w:p w14:paraId="00000110" w14:textId="77777777" w:rsidR="0008093C" w:rsidRDefault="00C10065" w:rsidP="00B419B3">
      <w:pPr>
        <w:numPr>
          <w:ilvl w:val="0"/>
          <w:numId w:val="25"/>
        </w:numPr>
        <w:spacing w:after="0" w:line="240" w:lineRule="auto"/>
        <w:ind w:hanging="360"/>
        <w:rPr>
          <w:rFonts w:ascii="Times New Roman" w:eastAsia="Times New Roman" w:hAnsi="Times New Roman" w:cs="Times New Roman"/>
          <w:color w:val="252525"/>
          <w:sz w:val="24"/>
          <w:szCs w:val="24"/>
          <w:lang w:val="en-US"/>
        </w:rPr>
      </w:pPr>
      <w:r w:rsidRPr="7B9D94C4">
        <w:rPr>
          <w:rFonts w:ascii="Times New Roman" w:eastAsia="Times New Roman" w:hAnsi="Times New Roman" w:cs="Times New Roman"/>
          <w:sz w:val="14"/>
          <w:szCs w:val="14"/>
          <w:lang w:val="en-US"/>
        </w:rPr>
        <w:t xml:space="preserve"> </w:t>
      </w:r>
      <w:r w:rsidRPr="7B9D94C4">
        <w:rPr>
          <w:rFonts w:ascii="Times New Roman" w:eastAsia="Times New Roman" w:hAnsi="Times New Roman" w:cs="Times New Roman"/>
          <w:b/>
          <w:bCs/>
          <w:sz w:val="24"/>
          <w:szCs w:val="24"/>
          <w:u w:val="single"/>
          <w:lang w:val="en-US"/>
        </w:rPr>
        <w:t>Organizations based outside of the United States that do not intend to apply for U.S. Department of Defense (DoD) awards are no longer required to have a NATO Commercial and Government Entity (NCAGE) code to apply for non-DoD foreign assistance funding opportunities.</w:t>
      </w:r>
      <w:r w:rsidRPr="7B9D94C4">
        <w:rPr>
          <w:rFonts w:ascii="Times New Roman" w:eastAsia="Times New Roman" w:hAnsi="Times New Roman" w:cs="Times New Roman"/>
          <w:b/>
          <w:bCs/>
          <w:sz w:val="24"/>
          <w:szCs w:val="24"/>
          <w:lang w:val="en-US"/>
        </w:rPr>
        <w:t xml:space="preserve">  </w:t>
      </w:r>
      <w:r w:rsidRPr="7B9D94C4">
        <w:rPr>
          <w:rFonts w:ascii="Times New Roman" w:eastAsia="Times New Roman" w:hAnsi="Times New Roman" w:cs="Times New Roman"/>
          <w:sz w:val="24"/>
          <w:szCs w:val="24"/>
          <w:lang w:val="en-US"/>
        </w:rPr>
        <w:t>If an applicant organization is mid-registration and wishes to remove an NCAGE code from their SAM.gov registration, the applicant should</w:t>
      </w:r>
      <w:hyperlink r:id="rId23">
        <w:r w:rsidRPr="7B9D94C4">
          <w:rPr>
            <w:rFonts w:ascii="Times New Roman" w:eastAsia="Times New Roman" w:hAnsi="Times New Roman" w:cs="Times New Roman"/>
            <w:sz w:val="24"/>
            <w:szCs w:val="24"/>
            <w:lang w:val="en-US"/>
          </w:rPr>
          <w:t xml:space="preserve"> </w:t>
        </w:r>
      </w:hyperlink>
      <w:hyperlink r:id="rId24">
        <w:r w:rsidRPr="7B9D94C4">
          <w:rPr>
            <w:rFonts w:ascii="Times New Roman" w:eastAsia="Times New Roman" w:hAnsi="Times New Roman" w:cs="Times New Roman"/>
            <w:color w:val="1155CC"/>
            <w:sz w:val="24"/>
            <w:szCs w:val="24"/>
            <w:lang w:val="en-US"/>
          </w:rPr>
          <w:t>submit a help desk ticket (“incident”)</w:t>
        </w:r>
      </w:hyperlink>
      <w:r w:rsidRPr="7B9D94C4">
        <w:rPr>
          <w:rFonts w:ascii="Times New Roman" w:eastAsia="Times New Roman" w:hAnsi="Times New Roman" w:cs="Times New Roman"/>
          <w:sz w:val="24"/>
          <w:szCs w:val="24"/>
          <w:lang w:val="en-US"/>
        </w:rPr>
        <w:t xml:space="preserve"> with the Federal Service Desk (FSD) online at</w:t>
      </w:r>
      <w:hyperlink r:id="rId25">
        <w:r w:rsidRPr="7B9D94C4">
          <w:rPr>
            <w:rFonts w:ascii="Times New Roman" w:eastAsia="Times New Roman" w:hAnsi="Times New Roman" w:cs="Times New Roman"/>
            <w:sz w:val="24"/>
            <w:szCs w:val="24"/>
            <w:lang w:val="en-US"/>
          </w:rPr>
          <w:t xml:space="preserve"> </w:t>
        </w:r>
      </w:hyperlink>
      <w:hyperlink r:id="rId26">
        <w:r w:rsidRPr="7B9D94C4">
          <w:rPr>
            <w:rFonts w:ascii="Times New Roman" w:eastAsia="Times New Roman" w:hAnsi="Times New Roman" w:cs="Times New Roman"/>
            <w:color w:val="1155CC"/>
            <w:sz w:val="24"/>
            <w:szCs w:val="24"/>
            <w:u w:val="single"/>
            <w:lang w:val="en-US"/>
          </w:rPr>
          <w:t>www.fsd.gov</w:t>
        </w:r>
      </w:hyperlink>
      <w:r w:rsidRPr="7B9D94C4">
        <w:rPr>
          <w:rFonts w:ascii="Times New Roman" w:eastAsia="Times New Roman" w:hAnsi="Times New Roman" w:cs="Times New Roman"/>
          <w:sz w:val="24"/>
          <w:szCs w:val="24"/>
          <w:lang w:val="en-US"/>
        </w:rPr>
        <w:t xml:space="preserve"> using the following language: “I do not intend to seek financial assistance from the Department of Defense. I do not wish to obtain an NCAGE code. I understand that I will need to submit my registration after this incident is resolved </w:t>
      </w:r>
      <w:proofErr w:type="gramStart"/>
      <w:r w:rsidRPr="7B9D94C4">
        <w:rPr>
          <w:rFonts w:ascii="Times New Roman" w:eastAsia="Times New Roman" w:hAnsi="Times New Roman" w:cs="Times New Roman"/>
          <w:sz w:val="24"/>
          <w:szCs w:val="24"/>
          <w:lang w:val="en-US"/>
        </w:rPr>
        <w:t>in order to</w:t>
      </w:r>
      <w:proofErr w:type="gramEnd"/>
      <w:r w:rsidRPr="7B9D94C4">
        <w:rPr>
          <w:rFonts w:ascii="Times New Roman" w:eastAsia="Times New Roman" w:hAnsi="Times New Roman" w:cs="Times New Roman"/>
          <w:sz w:val="24"/>
          <w:szCs w:val="24"/>
          <w:lang w:val="en-US"/>
        </w:rPr>
        <w:t xml:space="preserve"> have my registration activated.”</w:t>
      </w:r>
    </w:p>
    <w:p w14:paraId="00000111" w14:textId="77777777" w:rsidR="0008093C" w:rsidRDefault="0008093C" w:rsidP="7B9D94C4">
      <w:pPr>
        <w:spacing w:after="0" w:line="240" w:lineRule="auto"/>
        <w:rPr>
          <w:rFonts w:ascii="Times New Roman" w:eastAsia="Times New Roman" w:hAnsi="Times New Roman" w:cs="Times New Roman"/>
          <w:b/>
          <w:bCs/>
          <w:sz w:val="24"/>
          <w:szCs w:val="24"/>
        </w:rPr>
      </w:pPr>
    </w:p>
    <w:p w14:paraId="72FBFB89" w14:textId="77777777" w:rsidR="00B939EE" w:rsidRDefault="00C10065" w:rsidP="7B9D94C4">
      <w:pPr>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sz w:val="24"/>
          <w:szCs w:val="24"/>
        </w:rPr>
        <w:t>Organizations based outside of the United States and that DO NOT plan to do business with the DoD should follow the below instructions:</w:t>
      </w:r>
      <w:r w:rsidRPr="7B9D94C4">
        <w:rPr>
          <w:rFonts w:ascii="Times New Roman" w:eastAsia="Times New Roman" w:hAnsi="Times New Roman" w:cs="Times New Roman"/>
          <w:b/>
          <w:bCs/>
          <w:sz w:val="24"/>
          <w:szCs w:val="24"/>
        </w:rPr>
        <w:t xml:space="preserve"> </w:t>
      </w:r>
    </w:p>
    <w:p w14:paraId="00000114" w14:textId="58954EC7" w:rsidR="0008093C" w:rsidRPr="00B939EE" w:rsidRDefault="00C10065" w:rsidP="00B419B3">
      <w:pPr>
        <w:pStyle w:val="ListParagraph"/>
        <w:numPr>
          <w:ilvl w:val="0"/>
          <w:numId w:val="38"/>
        </w:numPr>
        <w:spacing w:after="0" w:line="240" w:lineRule="auto"/>
        <w:rPr>
          <w:rFonts w:ascii="Times New Roman" w:eastAsia="Times New Roman" w:hAnsi="Times New Roman" w:cs="Times New Roman"/>
          <w:b/>
          <w:bCs/>
          <w:sz w:val="24"/>
          <w:szCs w:val="24"/>
          <w:lang w:val="en-US"/>
        </w:rPr>
      </w:pPr>
      <w:r w:rsidRPr="7B9D94C4">
        <w:rPr>
          <w:rFonts w:ascii="Times New Roman" w:eastAsia="Times New Roman" w:hAnsi="Times New Roman" w:cs="Times New Roman"/>
          <w:sz w:val="24"/>
          <w:szCs w:val="24"/>
          <w:lang w:val="en-US"/>
        </w:rPr>
        <w:t xml:space="preserve">Step 1: Proceed to SAM.gov to obtain a UEI and complete the SAM.gov registration process.  SAM.gov registration must be renewed annually. </w:t>
      </w:r>
    </w:p>
    <w:p w14:paraId="00000115" w14:textId="77777777" w:rsidR="0008093C" w:rsidRDefault="0008093C" w:rsidP="7B9D94C4">
      <w:pPr>
        <w:spacing w:after="0" w:line="240" w:lineRule="auto"/>
        <w:rPr>
          <w:rFonts w:ascii="Times New Roman" w:eastAsia="Times New Roman" w:hAnsi="Times New Roman" w:cs="Times New Roman"/>
          <w:sz w:val="24"/>
          <w:szCs w:val="24"/>
        </w:rPr>
      </w:pPr>
    </w:p>
    <w:p w14:paraId="00000116"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b/>
          <w:bCs/>
          <w:color w:val="000000"/>
          <w:sz w:val="24"/>
          <w:szCs w:val="24"/>
        </w:rPr>
      </w:pPr>
    </w:p>
    <w:p w14:paraId="00000117"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7B9D94C4">
        <w:rPr>
          <w:rFonts w:ascii="Times New Roman" w:eastAsia="Times New Roman" w:hAnsi="Times New Roman" w:cs="Times New Roman"/>
          <w:b/>
          <w:bCs/>
          <w:color w:val="000000" w:themeColor="text1"/>
          <w:sz w:val="24"/>
          <w:szCs w:val="24"/>
        </w:rPr>
        <w:t>Exemptions</w:t>
      </w:r>
    </w:p>
    <w:p w14:paraId="0000011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color w:val="000000" w:themeColor="text1"/>
          <w:sz w:val="24"/>
          <w:szCs w:val="24"/>
          <w:lang w:val="en-US"/>
        </w:rPr>
        <w:t xml:space="preserve">An exemption from the UEI and sam.gov registration requirements may be permitted on a case-by-case basis.  </w:t>
      </w:r>
      <w:r w:rsidRPr="7B9D94C4">
        <w:rPr>
          <w:rFonts w:ascii="Times New Roman" w:eastAsia="Times New Roman" w:hAnsi="Times New Roman" w:cs="Times New Roman"/>
          <w:sz w:val="24"/>
          <w:szCs w:val="24"/>
          <w:lang w:val="en-US"/>
        </w:rPr>
        <w:t xml:space="preserve">See </w:t>
      </w:r>
      <w:hyperlink r:id="rId27">
        <w:r w:rsidRPr="7B9D94C4">
          <w:rPr>
            <w:rFonts w:ascii="Times New Roman" w:eastAsia="Times New Roman" w:hAnsi="Times New Roman" w:cs="Times New Roman"/>
            <w:color w:val="467886"/>
            <w:sz w:val="24"/>
            <w:szCs w:val="24"/>
            <w:u w:val="single"/>
            <w:lang w:val="en-US"/>
          </w:rPr>
          <w:t>2 CFR 25.110</w:t>
        </w:r>
      </w:hyperlink>
      <w:r w:rsidRPr="7B9D94C4">
        <w:rPr>
          <w:rFonts w:ascii="Times New Roman" w:eastAsia="Times New Roman" w:hAnsi="Times New Roman" w:cs="Times New Roman"/>
          <w:sz w:val="24"/>
          <w:szCs w:val="24"/>
          <w:lang w:val="en-US"/>
        </w:rPr>
        <w:t xml:space="preserve"> for a full list of exemptions.</w:t>
      </w:r>
    </w:p>
    <w:p w14:paraId="0000011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A" w14:textId="77777777"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Organizations requesting exemption from UEI or SAM.gov requirements must email the point of contact listed in the NOFO at least two weeks prior to the deadline in the NOFO providing </w:t>
      </w:r>
      <w:proofErr w:type="gramStart"/>
      <w:r w:rsidRPr="7B9D94C4">
        <w:rPr>
          <w:rFonts w:ascii="Times New Roman" w:eastAsia="Times New Roman" w:hAnsi="Times New Roman" w:cs="Times New Roman"/>
          <w:sz w:val="24"/>
          <w:szCs w:val="24"/>
          <w:lang w:val="en-US"/>
        </w:rPr>
        <w:t>a justification</w:t>
      </w:r>
      <w:proofErr w:type="gramEnd"/>
      <w:r w:rsidRPr="7B9D94C4">
        <w:rPr>
          <w:rFonts w:ascii="Times New Roman" w:eastAsia="Times New Roman" w:hAnsi="Times New Roman" w:cs="Times New Roman"/>
          <w:sz w:val="24"/>
          <w:szCs w:val="24"/>
          <w:lang w:val="en-US"/>
        </w:rPr>
        <w:t xml:space="preserve"> of their request. Approval for a SAM.gov exemption must come from the warranted Grants Officer before the application can be deemed eligible for review.</w:t>
      </w:r>
    </w:p>
    <w:p w14:paraId="0000011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C" w14:textId="77777777" w:rsidR="0008093C" w:rsidRDefault="00C10065" w:rsidP="7B9D94C4">
      <w:pPr>
        <w:spacing w:after="0" w:line="240" w:lineRule="auto"/>
        <w:jc w:val="both"/>
        <w:rPr>
          <w:rFonts w:ascii="Times New Roman" w:eastAsia="Times New Roman" w:hAnsi="Times New Roman" w:cs="Times New Roman"/>
          <w:sz w:val="24"/>
          <w:szCs w:val="24"/>
        </w:rPr>
      </w:pPr>
      <w:r w:rsidRPr="7B9D94C4">
        <w:rPr>
          <w:rFonts w:ascii="Times New Roman" w:eastAsia="Times New Roman" w:hAnsi="Times New Roman" w:cs="Times New Roman"/>
          <w:b/>
          <w:bCs/>
          <w:color w:val="000000" w:themeColor="text1"/>
          <w:sz w:val="24"/>
          <w:szCs w:val="24"/>
        </w:rPr>
        <w:t>Please note</w:t>
      </w:r>
      <w:r w:rsidRPr="7B9D94C4">
        <w:rPr>
          <w:rFonts w:ascii="Times New Roman" w:eastAsia="Times New Roman" w:hAnsi="Times New Roman" w:cs="Times New Roman"/>
          <w:color w:val="000000" w:themeColor="text1"/>
          <w:sz w:val="24"/>
          <w:szCs w:val="24"/>
        </w:rPr>
        <w:t>: Any applicant with an exclusion in the System for Award Management (SAM) is not eligible to apply for an assistance award in accordance with the OMB guidelines at 2 CFR 180 that implement Executive Orders 12549 (3 CFR, 1986 Comp., p. 189) and 12689 (3 CFR, 1989 Comp., p. 235), “Debarment and Suspension.” </w:t>
      </w:r>
    </w:p>
    <w:p w14:paraId="0000011D"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F" w14:textId="14BC8FF4" w:rsidR="0008093C" w:rsidRPr="00ED0C72" w:rsidRDefault="4C6231FC" w:rsidP="00B419B3">
      <w:pPr>
        <w:pStyle w:val="Heading5"/>
        <w:numPr>
          <w:ilvl w:val="0"/>
          <w:numId w:val="24"/>
        </w:numPr>
        <w:ind w:left="360"/>
        <w:rPr>
          <w:rFonts w:ascii="Times New Roman" w:eastAsia="Times New Roman" w:hAnsi="Times New Roman" w:cs="Times New Roman"/>
          <w:b/>
          <w:bCs/>
          <w:i/>
          <w:iCs/>
          <w:color w:val="000000"/>
          <w:sz w:val="24"/>
          <w:szCs w:val="24"/>
        </w:rPr>
      </w:pPr>
      <w:r w:rsidRPr="50270CEA">
        <w:rPr>
          <w:rFonts w:ascii="Times New Roman" w:eastAsia="Times New Roman" w:hAnsi="Times New Roman" w:cs="Times New Roman"/>
          <w:b/>
          <w:bCs/>
          <w:i/>
          <w:iCs/>
          <w:color w:val="000000" w:themeColor="text1"/>
          <w:sz w:val="24"/>
          <w:szCs w:val="24"/>
        </w:rPr>
        <w:t>Submission Dates and Times</w:t>
      </w:r>
    </w:p>
    <w:p w14:paraId="6F4D3DDF" w14:textId="6039A4D0" w:rsidR="48A36A1A" w:rsidRDefault="48A36A1A" w:rsidP="50270CEA">
      <w:pPr>
        <w:pBdr>
          <w:top w:val="nil"/>
          <w:left w:val="nil"/>
          <w:bottom w:val="nil"/>
          <w:right w:val="nil"/>
          <w:between w:val="nil"/>
        </w:pBdr>
        <w:spacing w:after="200" w:line="240" w:lineRule="auto"/>
        <w:rPr>
          <w:rFonts w:ascii="Times New Roman" w:eastAsia="Times New Roman" w:hAnsi="Times New Roman" w:cs="Times New Roman"/>
          <w:sz w:val="24"/>
          <w:szCs w:val="24"/>
          <w:lang w:val="en-US"/>
        </w:rPr>
      </w:pPr>
      <w:r w:rsidRPr="50270CEA">
        <w:rPr>
          <w:rFonts w:ascii="Times New Roman" w:eastAsia="Times New Roman" w:hAnsi="Times New Roman" w:cs="Times New Roman"/>
          <w:sz w:val="24"/>
          <w:szCs w:val="24"/>
          <w:lang w:val="en-US"/>
        </w:rPr>
        <w:t xml:space="preserve">All application materials must be submitted by email to: </w:t>
      </w:r>
      <w:hyperlink r:id="rId28">
        <w:r w:rsidRPr="50270CEA">
          <w:rPr>
            <w:rStyle w:val="Hyperlink"/>
            <w:lang w:val="en-US"/>
          </w:rPr>
          <w:t>SoudanHE@state.gov</w:t>
        </w:r>
      </w:hyperlink>
    </w:p>
    <w:p w14:paraId="00000121" w14:textId="4F577B5C" w:rsidR="0008093C" w:rsidRPr="00ED0C72" w:rsidRDefault="4C6231FC" w:rsidP="50270CE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50270CEA">
        <w:rPr>
          <w:rFonts w:ascii="Times New Roman" w:eastAsia="Times New Roman" w:hAnsi="Times New Roman" w:cs="Times New Roman"/>
          <w:b/>
          <w:bCs/>
          <w:color w:val="000000" w:themeColor="text1"/>
          <w:sz w:val="24"/>
          <w:szCs w:val="24"/>
          <w:lang w:val="en-US"/>
        </w:rPr>
        <w:t xml:space="preserve">Submission Deadline: </w:t>
      </w:r>
      <w:r w:rsidRPr="50270CEA">
        <w:rPr>
          <w:rFonts w:ascii="Times New Roman" w:eastAsia="Times New Roman" w:hAnsi="Times New Roman" w:cs="Times New Roman"/>
          <w:color w:val="000000" w:themeColor="text1"/>
          <w:sz w:val="24"/>
          <w:szCs w:val="24"/>
          <w:lang w:val="en-US"/>
        </w:rPr>
        <w:t xml:space="preserve">All applications must be received by </w:t>
      </w:r>
      <w:r w:rsidR="00BA6F11">
        <w:rPr>
          <w:rFonts w:ascii="Times New Roman" w:eastAsia="Times New Roman" w:hAnsi="Times New Roman" w:cs="Times New Roman"/>
          <w:color w:val="0070C0"/>
          <w:sz w:val="24"/>
          <w:szCs w:val="24"/>
          <w:lang w:val="en-US"/>
        </w:rPr>
        <w:t>August 07</w:t>
      </w:r>
      <w:r w:rsidR="47B5B139" w:rsidRPr="50270CEA">
        <w:rPr>
          <w:rFonts w:ascii="Times New Roman" w:eastAsia="Times New Roman" w:hAnsi="Times New Roman" w:cs="Times New Roman"/>
          <w:color w:val="0070C0"/>
          <w:sz w:val="24"/>
          <w:szCs w:val="24"/>
          <w:lang w:val="en-US"/>
        </w:rPr>
        <w:t>, 2026, 11:59 PM Cairo Time</w:t>
      </w:r>
      <w:r w:rsidRPr="50270CEA">
        <w:rPr>
          <w:rFonts w:ascii="Times New Roman" w:eastAsia="Times New Roman" w:hAnsi="Times New Roman" w:cs="Times New Roman"/>
          <w:color w:val="FF0000"/>
          <w:sz w:val="24"/>
          <w:szCs w:val="24"/>
          <w:lang w:val="en-US"/>
        </w:rPr>
        <w:t xml:space="preserve">. </w:t>
      </w:r>
      <w:r w:rsidRPr="50270CEA">
        <w:rPr>
          <w:rFonts w:ascii="Times New Roman" w:eastAsia="Times New Roman" w:hAnsi="Times New Roman" w:cs="Times New Roman"/>
          <w:color w:val="000000" w:themeColor="text1"/>
          <w:sz w:val="24"/>
          <w:szCs w:val="24"/>
          <w:lang w:val="en-US"/>
        </w:rPr>
        <w:t xml:space="preserve">This deadline is firm and is not a rolling deadline. If organizations fail to meet the deadline noted above their application will be considered ineligible and will not be considered for funding.  </w:t>
      </w:r>
    </w:p>
    <w:p w14:paraId="00000126"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27" w14:textId="77777777" w:rsidR="0008093C" w:rsidRDefault="00C10065" w:rsidP="00B419B3">
      <w:pPr>
        <w:pStyle w:val="Heading5"/>
        <w:numPr>
          <w:ilvl w:val="0"/>
          <w:numId w:val="24"/>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Funding Restrictions</w:t>
      </w:r>
    </w:p>
    <w:p w14:paraId="00000128" w14:textId="32D6FB02" w:rsidR="0008093C" w:rsidRDefault="4C6231FC" w:rsidP="00B419B3">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50270CEA">
        <w:rPr>
          <w:rFonts w:ascii="Times New Roman" w:eastAsia="Times New Roman" w:hAnsi="Times New Roman" w:cs="Times New Roman"/>
          <w:color w:val="000000" w:themeColor="text1"/>
          <w:sz w:val="24"/>
          <w:szCs w:val="24"/>
          <w:u w:val="single"/>
        </w:rPr>
        <w:t>Funding Restrictions for the United Nations Relief and Works Agency (UNRWA):</w:t>
      </w:r>
      <w:r w:rsidRPr="50270CEA">
        <w:rPr>
          <w:rFonts w:ascii="Times New Roman" w:eastAsia="Times New Roman" w:hAnsi="Times New Roman" w:cs="Times New Roman"/>
          <w:color w:val="000000" w:themeColor="text1"/>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0000012B" w14:textId="2307AA77" w:rsidR="0008093C" w:rsidRDefault="00C10065" w:rsidP="00B419B3">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16671CA">
        <w:rPr>
          <w:rFonts w:ascii="Times New Roman" w:eastAsia="Times New Roman" w:hAnsi="Times New Roman" w:cs="Times New Roman"/>
          <w:color w:val="000000" w:themeColor="text1"/>
          <w:sz w:val="24"/>
          <w:szCs w:val="24"/>
          <w:u w:val="single"/>
          <w:lang w:val="en-US"/>
        </w:rPr>
        <w:t>Certification Regarding Compliance with Applicable Federal Anti-Discrimination Laws</w:t>
      </w:r>
      <w:r w:rsidRPr="516671CA">
        <w:rPr>
          <w:rFonts w:ascii="Times New Roman" w:eastAsia="Times New Roman" w:hAnsi="Times New Roman" w:cs="Times New Roman"/>
          <w:color w:val="000000" w:themeColor="text1"/>
          <w:sz w:val="24"/>
          <w:szCs w:val="24"/>
          <w:lang w:val="en-US"/>
        </w:rPr>
        <w:t xml:space="preserve"> If the place of performance or delivery of any award made under this NOFO will be within the United States, applicants are advised that they will be required to certify the following at the time of award: </w:t>
      </w:r>
    </w:p>
    <w:p w14:paraId="0000012C" w14:textId="77777777" w:rsidR="0008093C" w:rsidRDefault="00C10065" w:rsidP="00B419B3">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Its compliance in all respects with all applicable Federal anti-discrimination laws is material to the government’s payment decisions for purposes of section 3729(b)(4) of title 31, United States Code and;</w:t>
      </w:r>
    </w:p>
    <w:p w14:paraId="0000012D" w14:textId="77777777" w:rsidR="0008093C" w:rsidRDefault="00C10065" w:rsidP="00B419B3">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It does not operate any programs promoting Diversity, Equity, and Inclusion that violate any applicable Federal anti-discrimination laws. A program promoting Diversity, Equity, and Inclusion means a program whose purpose is to promote preferences based on race, color, religion, sex, or national origins, such as in training or hiring.</w:t>
      </w:r>
    </w:p>
    <w:p w14:paraId="05599B8D" w14:textId="734A62CD" w:rsidR="7B9D94C4" w:rsidRDefault="7B9D94C4" w:rsidP="50270CEA">
      <w:pPr>
        <w:pBdr>
          <w:top w:val="nil"/>
          <w:left w:val="nil"/>
          <w:bottom w:val="nil"/>
          <w:right w:val="nil"/>
          <w:between w:val="nil"/>
        </w:pBdr>
        <w:spacing w:after="0" w:line="240" w:lineRule="auto"/>
        <w:ind w:left="1440"/>
        <w:rPr>
          <w:rFonts w:ascii="Times New Roman" w:eastAsia="Times New Roman" w:hAnsi="Times New Roman" w:cs="Times New Roman"/>
          <w:color w:val="000000" w:themeColor="text1"/>
          <w:sz w:val="24"/>
          <w:szCs w:val="24"/>
          <w:lang w:val="en-US"/>
        </w:rPr>
      </w:pPr>
    </w:p>
    <w:p w14:paraId="767145AC" w14:textId="77777777" w:rsidR="00B939EE" w:rsidRDefault="00B939EE" w:rsidP="7B9D94C4">
      <w:pPr>
        <w:pBdr>
          <w:top w:val="nil"/>
          <w:left w:val="nil"/>
          <w:bottom w:val="nil"/>
          <w:right w:val="nil"/>
          <w:between w:val="nil"/>
        </w:pBdr>
        <w:spacing w:after="0" w:line="257" w:lineRule="auto"/>
        <w:ind w:left="1440"/>
        <w:rPr>
          <w:rFonts w:ascii="Times New Roman" w:eastAsia="Times New Roman" w:hAnsi="Times New Roman" w:cs="Times New Roman"/>
          <w:color w:val="000000"/>
          <w:sz w:val="24"/>
          <w:szCs w:val="24"/>
        </w:rPr>
      </w:pPr>
    </w:p>
    <w:p w14:paraId="09345D88" w14:textId="17AF24A3" w:rsidR="75BDA4A4" w:rsidRDefault="75BDA4A4" w:rsidP="00B419B3">
      <w:pPr>
        <w:numPr>
          <w:ilvl w:val="0"/>
          <w:numId w:val="9"/>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u w:val="single"/>
          <w:lang w:val="en-US"/>
        </w:rPr>
        <w:t>Certification of Trafficking in Persons Compliance and Compliance Plan:</w:t>
      </w:r>
      <w:r w:rsidRPr="7B9D94C4">
        <w:rPr>
          <w:rFonts w:ascii="Times New Roman" w:eastAsia="Times New Roman" w:hAnsi="Times New Roman" w:cs="Times New Roman"/>
          <w:color w:val="000000" w:themeColor="text1"/>
          <w:sz w:val="24"/>
          <w:szCs w:val="24"/>
          <w:lang w:val="en-US"/>
        </w:rPr>
        <w:t xml:space="preserve"> Applicants are advised that they will be required to certify the following at the time of award for awards where the estimated value of services to be performed outside the United States exceeds $500,000:   </w:t>
      </w:r>
    </w:p>
    <w:p w14:paraId="680DA083"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778C838D" w14:textId="6CDA4012" w:rsidR="75BDA4A4" w:rsidRDefault="75BDA4A4" w:rsidP="00B419B3">
      <w:pPr>
        <w:pStyle w:val="ListParagraph"/>
        <w:numPr>
          <w:ilvl w:val="1"/>
          <w:numId w:val="9"/>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To the best of the Recipient’s knowledge, neither the Recipient, nor any subrecipient, contractor, or subcontractor of the Recipient or any agent of the recipient or of such a subrecipient, contractor, or subcontractor, is engaged in any of the activities described in 2 CFR 175.105(a);  </w:t>
      </w:r>
    </w:p>
    <w:p w14:paraId="5EE01F9E" w14:textId="5F169AA8" w:rsidR="75BDA4A4" w:rsidRDefault="75BDA4A4" w:rsidP="00B419B3">
      <w:pPr>
        <w:pStyle w:val="ListParagraph"/>
        <w:numPr>
          <w:ilvl w:val="1"/>
          <w:numId w:val="9"/>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The recipient has implemented a Trafficking in Persons compliance plan to prevent activities described in 2 CFR 175(a) and is compliant with this plan; and the compliance plan must follow the minimum requirements described in 2 CFR 175(b)(5). </w:t>
      </w:r>
    </w:p>
    <w:p w14:paraId="7F6F9305" w14:textId="478EF556" w:rsidR="75BDA4A4" w:rsidRDefault="75BDA4A4" w:rsidP="00B419B3">
      <w:pPr>
        <w:pStyle w:val="ListParagraph"/>
        <w:numPr>
          <w:ilvl w:val="1"/>
          <w:numId w:val="9"/>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That the Recipient has and will implement procedures to prevent activities described in 2 CFR 175.105(a) and to monitor, detect, and terminate any subrecipient, contractor, subcontractor, or employee of the recipient engaging in these activities.  </w:t>
      </w:r>
    </w:p>
    <w:p w14:paraId="5CC96669"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36ABAF7A" w14:textId="02AF6F62" w:rsidR="75BDA4A4" w:rsidRDefault="75BDA4A4" w:rsidP="00B419B3">
      <w:pPr>
        <w:pStyle w:val="ListParagraph"/>
        <w:numPr>
          <w:ilvl w:val="0"/>
          <w:numId w:val="6"/>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Recipients do not need to submit a copy of the plan. However, they must provide it to the Grants Officer upon request, and as appropriate, must post the useful and relevant contents of the plan or related materials on its website and at the workplace.  Recipients must re-certify on an annual basis for the entire award period of performance.</w:t>
      </w:r>
    </w:p>
    <w:p w14:paraId="7C781229" w14:textId="6090C325" w:rsidR="7B9D94C4" w:rsidRDefault="7B9D94C4"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themeColor="text1"/>
          <w:sz w:val="24"/>
          <w:szCs w:val="24"/>
          <w:lang w:val="en-US"/>
        </w:rPr>
      </w:pPr>
    </w:p>
    <w:p w14:paraId="14CAAA0D" w14:textId="1C69B22A" w:rsidR="00C10065" w:rsidRDefault="00C10065" w:rsidP="00B419B3">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68D38121">
        <w:rPr>
          <w:rFonts w:ascii="Times New Roman" w:eastAsia="Times New Roman" w:hAnsi="Times New Roman" w:cs="Times New Roman"/>
          <w:color w:val="000000" w:themeColor="text1"/>
          <w:sz w:val="24"/>
          <w:szCs w:val="24"/>
          <w:u w:val="single"/>
          <w:lang w:val="en-US"/>
        </w:rPr>
        <w:lastRenderedPageBreak/>
        <w:t>Pre-Award Costs</w:t>
      </w:r>
      <w:r w:rsidRPr="68D38121">
        <w:rPr>
          <w:rFonts w:ascii="Times New Roman" w:eastAsia="Times New Roman" w:hAnsi="Times New Roman" w:cs="Times New Roman"/>
          <w:color w:val="000000" w:themeColor="text1"/>
          <w:sz w:val="24"/>
          <w:szCs w:val="24"/>
          <w:lang w:val="en-US"/>
        </w:rPr>
        <w:t xml:space="preserve">: </w:t>
      </w:r>
      <w:r w:rsidR="362B7060" w:rsidRPr="68D38121">
        <w:rPr>
          <w:rFonts w:ascii="Times New Roman" w:eastAsia="Times New Roman" w:hAnsi="Times New Roman" w:cs="Times New Roman"/>
          <w:color w:val="000000" w:themeColor="text1"/>
          <w:sz w:val="24"/>
          <w:szCs w:val="24"/>
          <w:lang w:val="en-US"/>
        </w:rPr>
        <w:t>Pre-award costs are generally not allowable under this NOFO unless approved in advance by the Grants Officer and justified in the proposal.</w:t>
      </w:r>
    </w:p>
    <w:p w14:paraId="00000137" w14:textId="77777777" w:rsidR="0008093C" w:rsidRDefault="00C10065" w:rsidP="00B419B3">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Construction</w:t>
      </w:r>
      <w:proofErr w:type="gramStart"/>
      <w:r w:rsidRPr="7B9D94C4">
        <w:rPr>
          <w:rFonts w:ascii="Times New Roman" w:eastAsia="Times New Roman" w:hAnsi="Times New Roman" w:cs="Times New Roman"/>
          <w:color w:val="000000" w:themeColor="text1"/>
          <w:sz w:val="24"/>
          <w:szCs w:val="24"/>
          <w:lang w:val="en-US"/>
        </w:rPr>
        <w:t>:  Any</w:t>
      </w:r>
      <w:proofErr w:type="gramEnd"/>
      <w:r w:rsidRPr="7B9D94C4">
        <w:rPr>
          <w:rFonts w:ascii="Times New Roman" w:eastAsia="Times New Roman" w:hAnsi="Times New Roman" w:cs="Times New Roman"/>
          <w:color w:val="000000" w:themeColor="text1"/>
          <w:sz w:val="24"/>
          <w:szCs w:val="24"/>
          <w:lang w:val="en-US"/>
        </w:rPr>
        <w:t xml:space="preserve"> award made </w:t>
      </w:r>
      <w:proofErr w:type="gramStart"/>
      <w:r w:rsidRPr="7B9D94C4">
        <w:rPr>
          <w:rFonts w:ascii="Times New Roman" w:eastAsia="Times New Roman" w:hAnsi="Times New Roman" w:cs="Times New Roman"/>
          <w:color w:val="000000" w:themeColor="text1"/>
          <w:sz w:val="24"/>
          <w:szCs w:val="24"/>
          <w:lang w:val="en-US"/>
        </w:rPr>
        <w:t>as a result of</w:t>
      </w:r>
      <w:proofErr w:type="gramEnd"/>
      <w:r w:rsidRPr="7B9D94C4">
        <w:rPr>
          <w:rFonts w:ascii="Times New Roman" w:eastAsia="Times New Roman" w:hAnsi="Times New Roman" w:cs="Times New Roman"/>
          <w:color w:val="000000" w:themeColor="text1"/>
          <w:sz w:val="24"/>
          <w:szCs w:val="24"/>
          <w:lang w:val="en-US"/>
        </w:rPr>
        <w:t xml:space="preserve"> this NOFO will not allow for construction activities or costs. </w:t>
      </w:r>
    </w:p>
    <w:p w14:paraId="00000138" w14:textId="77777777" w:rsidR="0008093C" w:rsidRDefault="00C10065" w:rsidP="00B419B3">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Direct Social Services</w:t>
      </w:r>
      <w:proofErr w:type="gramStart"/>
      <w:r w:rsidRPr="7B9D94C4">
        <w:rPr>
          <w:rFonts w:ascii="Times New Roman" w:eastAsia="Times New Roman" w:hAnsi="Times New Roman" w:cs="Times New Roman"/>
          <w:color w:val="000000" w:themeColor="text1"/>
          <w:sz w:val="24"/>
          <w:szCs w:val="24"/>
          <w:u w:val="single"/>
          <w:lang w:val="en-US"/>
        </w:rPr>
        <w:t xml:space="preserve">: </w:t>
      </w:r>
      <w:r w:rsidRPr="7B9D94C4">
        <w:rPr>
          <w:rFonts w:ascii="Times New Roman" w:eastAsia="Times New Roman" w:hAnsi="Times New Roman" w:cs="Times New Roman"/>
          <w:color w:val="000000" w:themeColor="text1"/>
          <w:sz w:val="24"/>
          <w:szCs w:val="24"/>
          <w:lang w:val="en-US"/>
        </w:rPr>
        <w:t xml:space="preserve"> Costs</w:t>
      </w:r>
      <w:proofErr w:type="gramEnd"/>
      <w:r w:rsidRPr="7B9D94C4">
        <w:rPr>
          <w:rFonts w:ascii="Times New Roman" w:eastAsia="Times New Roman" w:hAnsi="Times New Roman" w:cs="Times New Roman"/>
          <w:color w:val="000000" w:themeColor="text1"/>
          <w:sz w:val="24"/>
          <w:szCs w:val="24"/>
          <w:lang w:val="en-US"/>
        </w:rPr>
        <w:t xml:space="preserve">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br/>
      </w:r>
    </w:p>
    <w:p w14:paraId="00000139" w14:textId="77777777" w:rsidR="0008093C" w:rsidRDefault="00C10065" w:rsidP="00B419B3">
      <w:pPr>
        <w:pStyle w:val="Heading5"/>
        <w:numPr>
          <w:ilvl w:val="0"/>
          <w:numId w:val="24"/>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Submission Requirements: Copyrights and Proprietary Information</w:t>
      </w:r>
    </w:p>
    <w:p w14:paraId="0000013A" w14:textId="77777777" w:rsidR="0008093C" w:rsidRDefault="00C10065" w:rsidP="7B9D94C4">
      <w:pP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14:paraId="0000013B" w14:textId="77777777" w:rsidR="0008093C" w:rsidRDefault="0008093C" w:rsidP="7B9D94C4">
      <w:pPr>
        <w:spacing w:after="0" w:line="240" w:lineRule="auto"/>
        <w:ind w:left="360"/>
        <w:rPr>
          <w:rFonts w:ascii="Times New Roman" w:eastAsia="Times New Roman" w:hAnsi="Times New Roman" w:cs="Times New Roman"/>
          <w:color w:val="000000"/>
          <w:sz w:val="24"/>
          <w:szCs w:val="24"/>
        </w:rPr>
      </w:pPr>
    </w:p>
    <w:p w14:paraId="263AAFC8" w14:textId="33571894" w:rsidR="1FD8EB7B" w:rsidRDefault="1FD8EB7B" w:rsidP="50270CEA">
      <w:pPr>
        <w:spacing w:after="0" w:line="240" w:lineRule="auto"/>
        <w:ind w:left="360"/>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color w:val="000000" w:themeColor="text1"/>
          <w:sz w:val="24"/>
          <w:szCs w:val="24"/>
          <w:lang w:val="en-US"/>
        </w:rPr>
        <w:t>Applicants must acquire all required registrations and rights in the United States and Egypt. All intellectual property considerations and rights must be fully met in the United States and Egypt.   </w:t>
      </w:r>
    </w:p>
    <w:p w14:paraId="58D32DDA" w14:textId="2819742B" w:rsidR="50270CEA" w:rsidRDefault="50270CEA" w:rsidP="50270CEA">
      <w:pPr>
        <w:spacing w:after="0" w:line="240" w:lineRule="auto"/>
        <w:ind w:left="360"/>
        <w:rPr>
          <w:rFonts w:ascii="Times New Roman" w:eastAsia="Times New Roman" w:hAnsi="Times New Roman" w:cs="Times New Roman"/>
          <w:color w:val="000000" w:themeColor="text1"/>
          <w:sz w:val="24"/>
          <w:szCs w:val="24"/>
        </w:rPr>
      </w:pPr>
    </w:p>
    <w:p w14:paraId="1032F755" w14:textId="51785DC3" w:rsidR="1FD8EB7B" w:rsidRDefault="1FD8EB7B" w:rsidP="50270CEA">
      <w:pPr>
        <w:spacing w:after="200" w:line="240" w:lineRule="auto"/>
        <w:ind w:left="360"/>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color w:val="000000" w:themeColor="text1"/>
          <w:sz w:val="24"/>
          <w:szCs w:val="24"/>
        </w:rPr>
        <w:t xml:space="preserve">Any sub-recipient organization must also meet all the U.S. and </w:t>
      </w:r>
      <w:r w:rsidRPr="50270CEA">
        <w:rPr>
          <w:rFonts w:ascii="Times New Roman" w:eastAsia="Times New Roman" w:hAnsi="Times New Roman" w:cs="Times New Roman"/>
          <w:color w:val="000000" w:themeColor="text1"/>
          <w:sz w:val="24"/>
          <w:szCs w:val="24"/>
          <w:lang w:val="en-US"/>
        </w:rPr>
        <w:t>Egypt</w:t>
      </w:r>
      <w:r w:rsidRPr="50270CEA">
        <w:rPr>
          <w:rFonts w:ascii="Times New Roman" w:eastAsia="Times New Roman" w:hAnsi="Times New Roman" w:cs="Times New Roman"/>
          <w:color w:val="000000" w:themeColor="text1"/>
          <w:sz w:val="24"/>
          <w:szCs w:val="24"/>
        </w:rPr>
        <w:t xml:space="preserve"> requirements described above.</w:t>
      </w:r>
    </w:p>
    <w:p w14:paraId="0000013F" w14:textId="77777777" w:rsidR="0008093C" w:rsidRDefault="00C10065" w:rsidP="00B419B3">
      <w:pPr>
        <w:pStyle w:val="Heading3"/>
        <w:numPr>
          <w:ilvl w:val="0"/>
          <w:numId w:val="15"/>
        </w:numPr>
        <w:ind w:left="360"/>
        <w:rPr>
          <w:rFonts w:ascii="Times New Roman" w:eastAsia="Times New Roman" w:hAnsi="Times New Roman" w:cs="Times New Roman"/>
          <w:b/>
          <w:bCs/>
          <w:color w:val="000000"/>
        </w:rPr>
      </w:pPr>
      <w:bookmarkStart w:id="6" w:name="_heading=h.38p96xyqjhg2"/>
      <w:bookmarkEnd w:id="6"/>
      <w:r w:rsidRPr="7B9D94C4">
        <w:rPr>
          <w:rFonts w:ascii="Times New Roman" w:eastAsia="Times New Roman" w:hAnsi="Times New Roman" w:cs="Times New Roman"/>
          <w:b/>
          <w:bCs/>
          <w:color w:val="000000" w:themeColor="text1"/>
        </w:rPr>
        <w:t>APPLICATION REVIEW INFORMATION</w:t>
      </w:r>
    </w:p>
    <w:p w14:paraId="00000140" w14:textId="77777777" w:rsidR="0008093C" w:rsidRDefault="0008093C" w:rsidP="7B9D94C4">
      <w:pPr>
        <w:rPr>
          <w:rFonts w:ascii="Times New Roman" w:eastAsia="Times New Roman" w:hAnsi="Times New Roman" w:cs="Times New Roman"/>
        </w:rPr>
      </w:pPr>
    </w:p>
    <w:p w14:paraId="00000141" w14:textId="77777777" w:rsidR="0008093C" w:rsidRDefault="00C10065" w:rsidP="00B419B3">
      <w:pPr>
        <w:pStyle w:val="Heading5"/>
        <w:numPr>
          <w:ilvl w:val="0"/>
          <w:numId w:val="28"/>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Criteria</w:t>
      </w:r>
    </w:p>
    <w:p w14:paraId="40788A3D" w14:textId="1B54C8E8" w:rsidR="00ED0C72" w:rsidRDefault="4C6231FC" w:rsidP="7B9D94C4">
      <w:pPr>
        <w:spacing w:after="0" w:line="240" w:lineRule="auto"/>
        <w:rPr>
          <w:rFonts w:ascii="Times New Roman" w:eastAsia="Times New Roman" w:hAnsi="Times New Roman" w:cs="Times New Roman"/>
          <w:color w:val="000000"/>
          <w:sz w:val="24"/>
          <w:szCs w:val="24"/>
          <w:lang w:val="en-US"/>
        </w:rPr>
      </w:pPr>
      <w:r w:rsidRPr="50270CEA">
        <w:rPr>
          <w:rFonts w:ascii="Times New Roman" w:eastAsia="Times New Roman" w:hAnsi="Times New Roman" w:cs="Times New Roman"/>
          <w:color w:val="000000" w:themeColor="text1"/>
          <w:sz w:val="24"/>
          <w:szCs w:val="24"/>
          <w:lang w:val="en-US"/>
        </w:rPr>
        <w:t>Criteria</w:t>
      </w:r>
      <w:proofErr w:type="gramStart"/>
      <w:r w:rsidRPr="50270CEA">
        <w:rPr>
          <w:rFonts w:ascii="Times New Roman" w:eastAsia="Times New Roman" w:hAnsi="Times New Roman" w:cs="Times New Roman"/>
          <w:color w:val="000000" w:themeColor="text1"/>
          <w:sz w:val="24"/>
          <w:szCs w:val="24"/>
          <w:lang w:val="en-US"/>
        </w:rPr>
        <w:t>:  Each</w:t>
      </w:r>
      <w:proofErr w:type="gramEnd"/>
      <w:r w:rsidRPr="50270CEA">
        <w:rPr>
          <w:rFonts w:ascii="Times New Roman" w:eastAsia="Times New Roman" w:hAnsi="Times New Roman" w:cs="Times New Roman"/>
          <w:color w:val="000000" w:themeColor="text1"/>
          <w:sz w:val="24"/>
          <w:szCs w:val="24"/>
          <w:lang w:val="en-US"/>
        </w:rPr>
        <w:t xml:space="preserve"> application submitted under this announcement will be evaluated and rated </w:t>
      </w:r>
      <w:proofErr w:type="gramStart"/>
      <w:r w:rsidRPr="50270CEA">
        <w:rPr>
          <w:rFonts w:ascii="Times New Roman" w:eastAsia="Times New Roman" w:hAnsi="Times New Roman" w:cs="Times New Roman"/>
          <w:color w:val="000000" w:themeColor="text1"/>
          <w:sz w:val="24"/>
          <w:szCs w:val="24"/>
          <w:lang w:val="en-US"/>
        </w:rPr>
        <w:t>on the basis of</w:t>
      </w:r>
      <w:proofErr w:type="gramEnd"/>
      <w:r w:rsidRPr="50270CEA">
        <w:rPr>
          <w:rFonts w:ascii="Times New Roman" w:eastAsia="Times New Roman" w:hAnsi="Times New Roman" w:cs="Times New Roman"/>
          <w:color w:val="000000" w:themeColor="text1"/>
          <w:sz w:val="24"/>
          <w:szCs w:val="24"/>
          <w:lang w:val="en-US"/>
        </w:rPr>
        <w:t xml:space="preserve"> the criteria enumerated below. The criteria are designed to assess the quality of the proposed project, and to determine the likelihood of its success.  </w:t>
      </w:r>
    </w:p>
    <w:p w14:paraId="0F25ED05" w14:textId="77777777" w:rsidR="00ED0C72" w:rsidRDefault="00ED0C72" w:rsidP="7B9D94C4">
      <w:pPr>
        <w:spacing w:after="0" w:line="240" w:lineRule="auto"/>
        <w:rPr>
          <w:rFonts w:ascii="Times New Roman" w:eastAsia="Times New Roman" w:hAnsi="Times New Roman" w:cs="Times New Roman"/>
          <w:color w:val="000000"/>
          <w:sz w:val="24"/>
          <w:szCs w:val="24"/>
        </w:rPr>
      </w:pPr>
    </w:p>
    <w:p w14:paraId="0E8055EB" w14:textId="2559E839" w:rsidR="00920118" w:rsidRPr="00920118" w:rsidRDefault="4C6231FC" w:rsidP="00B419B3">
      <w:pPr>
        <w:numPr>
          <w:ilvl w:val="0"/>
          <w:numId w:val="3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0270CEA">
        <w:rPr>
          <w:rFonts w:ascii="Times New Roman" w:eastAsia="Times New Roman" w:hAnsi="Times New Roman" w:cs="Times New Roman"/>
          <w:b/>
          <w:bCs/>
          <w:color w:val="000000" w:themeColor="text1"/>
          <w:sz w:val="24"/>
          <w:szCs w:val="24"/>
          <w:lang w:val="en-US"/>
        </w:rPr>
        <w:t>Quality and Feasibility of the Program Idea</w:t>
      </w:r>
      <w:r w:rsidRPr="50270CEA">
        <w:rPr>
          <w:rFonts w:ascii="Times New Roman" w:eastAsia="Times New Roman" w:hAnsi="Times New Roman" w:cs="Times New Roman"/>
          <w:color w:val="000000" w:themeColor="text1"/>
          <w:sz w:val="24"/>
          <w:szCs w:val="24"/>
          <w:lang w:val="en-US"/>
        </w:rPr>
        <w:t xml:space="preserve"> – </w:t>
      </w:r>
      <w:r w:rsidR="34BB5DF9" w:rsidRPr="50270CEA">
        <w:rPr>
          <w:rFonts w:ascii="Times New Roman" w:eastAsia="Times New Roman" w:hAnsi="Times New Roman" w:cs="Times New Roman"/>
          <w:color w:val="FF0000"/>
          <w:sz w:val="24"/>
          <w:szCs w:val="24"/>
          <w:lang w:val="en-US"/>
        </w:rPr>
        <w:t>25</w:t>
      </w:r>
      <w:r w:rsidR="48405BB9" w:rsidRPr="50270CEA">
        <w:rPr>
          <w:rFonts w:ascii="Times New Roman" w:eastAsia="Times New Roman" w:hAnsi="Times New Roman" w:cs="Times New Roman"/>
          <w:color w:val="FF0000"/>
          <w:sz w:val="24"/>
          <w:szCs w:val="24"/>
          <w:lang w:val="en-US"/>
        </w:rPr>
        <w:t xml:space="preserve"> </w:t>
      </w:r>
      <w:r w:rsidRPr="50270CEA">
        <w:rPr>
          <w:rFonts w:ascii="Times New Roman" w:eastAsia="Times New Roman" w:hAnsi="Times New Roman" w:cs="Times New Roman"/>
          <w:color w:val="FF0000"/>
          <w:sz w:val="24"/>
          <w:szCs w:val="24"/>
          <w:lang w:val="en-US"/>
        </w:rPr>
        <w:t>points</w:t>
      </w:r>
      <w:r w:rsidRPr="50270CEA">
        <w:rPr>
          <w:rFonts w:ascii="Times New Roman" w:eastAsia="Times New Roman" w:hAnsi="Times New Roman" w:cs="Times New Roman"/>
          <w:color w:val="000000" w:themeColor="text1"/>
          <w:sz w:val="24"/>
          <w:szCs w:val="24"/>
          <w:lang w:val="en-US"/>
        </w:rPr>
        <w:t xml:space="preserve">:  The program idea should be innovative and well developed, with sufficient detail about how project activities will be carried out. The proposals should demonstrate originality and outline clear, achievable objectives </w:t>
      </w:r>
      <w:r w:rsidRPr="50270CEA">
        <w:rPr>
          <w:rFonts w:ascii="Times New Roman" w:eastAsia="Times New Roman" w:hAnsi="Times New Roman" w:cs="Times New Roman"/>
          <w:sz w:val="24"/>
          <w:szCs w:val="24"/>
          <w:lang w:val="en-US"/>
        </w:rPr>
        <w:t>that align directly with the priorities and requirements of the NOFO</w:t>
      </w:r>
      <w:r w:rsidRPr="50270CEA">
        <w:rPr>
          <w:rFonts w:ascii="Times New Roman" w:eastAsia="Times New Roman" w:hAnsi="Times New Roman" w:cs="Times New Roman"/>
          <w:color w:val="000000" w:themeColor="text1"/>
          <w:sz w:val="24"/>
          <w:szCs w:val="24"/>
          <w:lang w:val="en-US"/>
        </w:rPr>
        <w:t>. The proposal includes a reasonable implementation timeline</w:t>
      </w:r>
      <w:r w:rsidR="6FBE593C" w:rsidRPr="50270CEA">
        <w:rPr>
          <w:rFonts w:ascii="Times New Roman" w:eastAsia="Times New Roman" w:hAnsi="Times New Roman" w:cs="Times New Roman"/>
          <w:color w:val="000000" w:themeColor="text1"/>
          <w:sz w:val="24"/>
          <w:szCs w:val="24"/>
          <w:lang w:val="en-US"/>
        </w:rPr>
        <w:t>, and t</w:t>
      </w:r>
      <w:r w:rsidRPr="50270CEA">
        <w:rPr>
          <w:rFonts w:ascii="Times New Roman" w:eastAsia="Times New Roman" w:hAnsi="Times New Roman" w:cs="Times New Roman"/>
          <w:color w:val="000000" w:themeColor="text1"/>
          <w:sz w:val="24"/>
          <w:szCs w:val="24"/>
          <w:lang w:val="en-US"/>
        </w:rPr>
        <w:t>he project scope is appropriate and clearly defined</w:t>
      </w:r>
      <w:r w:rsidR="6FBE593C" w:rsidRPr="50270CEA">
        <w:rPr>
          <w:rFonts w:ascii="Times New Roman" w:eastAsia="Times New Roman" w:hAnsi="Times New Roman" w:cs="Times New Roman"/>
          <w:color w:val="000000" w:themeColor="text1"/>
          <w:sz w:val="24"/>
          <w:szCs w:val="24"/>
          <w:lang w:val="en-US"/>
        </w:rPr>
        <w:t>. Finally, the proposal aligns with the followin</w:t>
      </w:r>
      <w:r w:rsidR="16FFA9EB" w:rsidRPr="50270CEA">
        <w:rPr>
          <w:rFonts w:ascii="Times New Roman" w:eastAsia="Times New Roman" w:hAnsi="Times New Roman" w:cs="Times New Roman"/>
          <w:color w:val="000000" w:themeColor="text1"/>
          <w:sz w:val="24"/>
          <w:szCs w:val="24"/>
          <w:lang w:val="en-US"/>
        </w:rPr>
        <w:t>g:</w:t>
      </w:r>
    </w:p>
    <w:p w14:paraId="1AEA4B61" w14:textId="45A0BEF5" w:rsidR="00920118" w:rsidRDefault="00920118" w:rsidP="00B419B3">
      <w:pPr>
        <w:numPr>
          <w:ilvl w:val="1"/>
          <w:numId w:val="3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project </w:t>
      </w:r>
      <w:r w:rsidR="00C10065" w:rsidRPr="7B9D94C4">
        <w:rPr>
          <w:rFonts w:ascii="Times New Roman" w:eastAsia="Times New Roman" w:hAnsi="Times New Roman" w:cs="Times New Roman"/>
          <w:color w:val="000000" w:themeColor="text1"/>
          <w:sz w:val="24"/>
          <w:szCs w:val="24"/>
          <w:lang w:val="en-US"/>
        </w:rPr>
        <w:t xml:space="preserve">clearly demonstrates a direct contribution to current U.S. foreign policy priorities. </w:t>
      </w:r>
    </w:p>
    <w:p w14:paraId="6FCA9C7E" w14:textId="17255953" w:rsidR="00C10065" w:rsidRDefault="00C10065" w:rsidP="00B419B3">
      <w:pPr>
        <w:numPr>
          <w:ilvl w:val="1"/>
          <w:numId w:val="3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project will positively impact America’s reputation among foreign government partners.</w:t>
      </w:r>
    </w:p>
    <w:p w14:paraId="580FC12A" w14:textId="6BA88324" w:rsidR="00C10065" w:rsidRDefault="00C10065" w:rsidP="00B419B3">
      <w:pPr>
        <w:numPr>
          <w:ilvl w:val="1"/>
          <w:numId w:val="3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project will positively impact American’s reputation among foreign publics. </w:t>
      </w:r>
    </w:p>
    <w:p w14:paraId="0B139A6F" w14:textId="0F8AC055" w:rsidR="00C10065" w:rsidRDefault="00C10065" w:rsidP="00B419B3">
      <w:pPr>
        <w:numPr>
          <w:ilvl w:val="1"/>
          <w:numId w:val="35"/>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7839DF46">
        <w:rPr>
          <w:rFonts w:ascii="Times New Roman" w:eastAsia="Times New Roman" w:hAnsi="Times New Roman" w:cs="Times New Roman"/>
          <w:color w:val="000000" w:themeColor="text1"/>
          <w:sz w:val="24"/>
          <w:szCs w:val="24"/>
        </w:rPr>
        <w:t>The proposal does not include any activities contrary to the following Executive Orders:</w:t>
      </w:r>
    </w:p>
    <w:p w14:paraId="545FAF5B" w14:textId="27BBF657" w:rsidR="7608C114" w:rsidRDefault="7608C114" w:rsidP="00B419B3">
      <w:pPr>
        <w:pStyle w:val="ListParagraph"/>
        <w:numPr>
          <w:ilvl w:val="2"/>
          <w:numId w:val="35"/>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7839DF46">
        <w:rPr>
          <w:rFonts w:ascii="Times New Roman" w:eastAsia="Times New Roman" w:hAnsi="Times New Roman" w:cs="Times New Roman"/>
          <w:color w:val="000000" w:themeColor="text1"/>
          <w:sz w:val="24"/>
          <w:szCs w:val="24"/>
          <w:lang w:val="en-US"/>
        </w:rPr>
        <w:t xml:space="preserve">Executive Order 14173: </w:t>
      </w:r>
      <w:hyperlink r:id="rId29">
        <w:r w:rsidRPr="7839DF46">
          <w:rPr>
            <w:rStyle w:val="Hyperlink"/>
            <w:rFonts w:ascii="Times New Roman" w:eastAsia="Times New Roman" w:hAnsi="Times New Roman" w:cs="Times New Roman"/>
            <w:sz w:val="24"/>
            <w:szCs w:val="24"/>
            <w:lang w:val="en-US"/>
          </w:rPr>
          <w:t>"Ending Illegal Discrimination and Restoring Merit-Based Opportunity</w:t>
        </w:r>
      </w:hyperlink>
    </w:p>
    <w:p w14:paraId="5FAB4FFD" w14:textId="4377CC3B" w:rsidR="0AB0C650" w:rsidRDefault="0AB0C650" w:rsidP="00B419B3">
      <w:pPr>
        <w:pStyle w:val="ListParagraph"/>
        <w:numPr>
          <w:ilvl w:val="2"/>
          <w:numId w:val="35"/>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7839DF46">
        <w:rPr>
          <w:rFonts w:ascii="Times New Roman" w:eastAsia="Times New Roman" w:hAnsi="Times New Roman" w:cs="Times New Roman"/>
          <w:color w:val="000000" w:themeColor="text1"/>
          <w:sz w:val="24"/>
          <w:szCs w:val="24"/>
          <w:lang w:val="en-US"/>
        </w:rPr>
        <w:lastRenderedPageBreak/>
        <w:t xml:space="preserve">Executive Order 14287: </w:t>
      </w:r>
      <w:hyperlink r:id="rId30">
        <w:r w:rsidRPr="7839DF46">
          <w:rPr>
            <w:rStyle w:val="Hyperlink"/>
            <w:rFonts w:ascii="Times New Roman" w:eastAsia="Times New Roman" w:hAnsi="Times New Roman" w:cs="Times New Roman"/>
            <w:sz w:val="24"/>
            <w:szCs w:val="24"/>
            <w:lang w:val="en-US"/>
          </w:rPr>
          <w:t>“Protecting American Communities from Criminal Aliens”</w:t>
        </w:r>
      </w:hyperlink>
    </w:p>
    <w:p w14:paraId="2ADA0F97" w14:textId="6C8534DC" w:rsidR="4766CD10" w:rsidRDefault="4766CD10" w:rsidP="00B419B3">
      <w:pPr>
        <w:pStyle w:val="ListParagraph"/>
        <w:numPr>
          <w:ilvl w:val="2"/>
          <w:numId w:val="35"/>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7839DF46">
        <w:rPr>
          <w:rFonts w:ascii="Times New Roman" w:eastAsia="Times New Roman" w:hAnsi="Times New Roman" w:cs="Times New Roman"/>
          <w:color w:val="000000" w:themeColor="text1"/>
          <w:sz w:val="24"/>
          <w:szCs w:val="24"/>
          <w:lang w:val="en-US"/>
        </w:rPr>
        <w:t xml:space="preserve">Executive Order 14168: </w:t>
      </w:r>
      <w:hyperlink r:id="rId31">
        <w:r w:rsidRPr="7839DF46">
          <w:rPr>
            <w:rStyle w:val="Hyperlink"/>
            <w:rFonts w:ascii="Times New Roman" w:eastAsia="Times New Roman" w:hAnsi="Times New Roman" w:cs="Times New Roman"/>
            <w:sz w:val="24"/>
            <w:szCs w:val="24"/>
            <w:lang w:val="en-US"/>
          </w:rPr>
          <w:t>Defending Women from Gender Ideology Extremism and Restoring Biological Truth to the Federal Government</w:t>
        </w:r>
      </w:hyperlink>
      <w:r w:rsidRPr="7839DF46">
        <w:rPr>
          <w:rFonts w:ascii="Times New Roman" w:eastAsia="Times New Roman" w:hAnsi="Times New Roman" w:cs="Times New Roman"/>
          <w:color w:val="000000" w:themeColor="text1"/>
          <w:sz w:val="24"/>
          <w:szCs w:val="24"/>
          <w:lang w:val="en-US"/>
        </w:rPr>
        <w:t xml:space="preserve"> </w:t>
      </w:r>
    </w:p>
    <w:p w14:paraId="713A5EA2" w14:textId="6B6D8797" w:rsidR="75093FD4" w:rsidRDefault="75093FD4" w:rsidP="75093FD4">
      <w:pPr>
        <w:pStyle w:val="ListParagraph"/>
        <w:pBdr>
          <w:top w:val="nil"/>
          <w:left w:val="nil"/>
          <w:bottom w:val="nil"/>
          <w:right w:val="nil"/>
          <w:between w:val="nil"/>
        </w:pBdr>
        <w:spacing w:after="0" w:line="240" w:lineRule="auto"/>
        <w:ind w:left="2160"/>
        <w:rPr>
          <w:rFonts w:ascii="Times New Roman" w:eastAsia="Times New Roman" w:hAnsi="Times New Roman" w:cs="Times New Roman"/>
          <w:color w:val="000000" w:themeColor="text1"/>
          <w:sz w:val="24"/>
          <w:szCs w:val="24"/>
          <w:lang w:val="en-US"/>
        </w:rPr>
      </w:pPr>
    </w:p>
    <w:p w14:paraId="0000014F" w14:textId="77777777" w:rsidR="0008093C" w:rsidRDefault="00C10065" w:rsidP="00B419B3">
      <w:pPr>
        <w:numPr>
          <w:ilvl w:val="0"/>
          <w:numId w:val="3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Organizational Capacity and Record on Previous Grants</w:t>
      </w:r>
      <w:r w:rsidRPr="7B9D94C4">
        <w:rPr>
          <w:rFonts w:ascii="Times New Roman" w:eastAsia="Times New Roman" w:hAnsi="Times New Roman" w:cs="Times New Roman"/>
          <w:color w:val="000000" w:themeColor="text1"/>
          <w:sz w:val="24"/>
          <w:szCs w:val="24"/>
        </w:rPr>
        <w:t xml:space="preserve"> – </w:t>
      </w:r>
      <w:r w:rsidRPr="7B9D94C4">
        <w:rPr>
          <w:rFonts w:ascii="Times New Roman" w:eastAsia="Times New Roman" w:hAnsi="Times New Roman" w:cs="Times New Roman"/>
          <w:color w:val="FF0000"/>
          <w:sz w:val="24"/>
          <w:szCs w:val="24"/>
        </w:rPr>
        <w:t xml:space="preserve">25 points:  </w:t>
      </w:r>
    </w:p>
    <w:p w14:paraId="24E3E6C4" w14:textId="625621D1" w:rsidR="00C10065" w:rsidRDefault="00C10065" w:rsidP="00B419B3">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516671CA">
        <w:rPr>
          <w:rFonts w:ascii="Times New Roman" w:eastAsia="Times New Roman" w:hAnsi="Times New Roman" w:cs="Times New Roman"/>
          <w:color w:val="000000" w:themeColor="text1"/>
          <w:sz w:val="24"/>
          <w:szCs w:val="24"/>
          <w:lang w:val="en-US"/>
        </w:rPr>
        <w:t>The project proposal demonstrates that the organization has sufficient expertise, skills, and human resources to implement the project, including internal contr</w:t>
      </w:r>
      <w:r w:rsidRPr="516671CA">
        <w:rPr>
          <w:rFonts w:ascii="Times New Roman" w:eastAsia="Times New Roman" w:hAnsi="Times New Roman" w:cs="Times New Roman"/>
          <w:sz w:val="24"/>
          <w:szCs w:val="24"/>
          <w:lang w:val="en-US"/>
        </w:rPr>
        <w:t>ols in place to manage federal funds.</w:t>
      </w:r>
      <w:r w:rsidR="74D9B388" w:rsidRPr="516671CA">
        <w:rPr>
          <w:rFonts w:ascii="Times New Roman" w:eastAsia="Times New Roman" w:hAnsi="Times New Roman" w:cs="Times New Roman"/>
          <w:sz w:val="24"/>
          <w:szCs w:val="24"/>
          <w:lang w:val="en-US"/>
        </w:rPr>
        <w:t xml:space="preserve"> If sub-awards are proposed, applicant demonstrates experience managing subawards. </w:t>
      </w:r>
    </w:p>
    <w:p w14:paraId="00000151" w14:textId="77777777" w:rsidR="0008093C" w:rsidRDefault="00C10065" w:rsidP="00B419B3">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organization demonstrates that it has a clear understanding of the underlying issue that the project will address. </w:t>
      </w:r>
    </w:p>
    <w:p w14:paraId="00000152" w14:textId="4729CE93" w:rsidR="0008093C" w:rsidRDefault="00C10065" w:rsidP="00B419B3">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organization demonstrates capacity for successful planning and responsible fiscal management. This includes a financial management system</w:t>
      </w:r>
      <w:r w:rsidRPr="7B9D94C4">
        <w:rPr>
          <w:rFonts w:ascii="Times New Roman" w:eastAsia="Times New Roman" w:hAnsi="Times New Roman" w:cs="Times New Roman"/>
          <w:sz w:val="24"/>
          <w:szCs w:val="24"/>
          <w:lang w:val="en-US"/>
        </w:rPr>
        <w:t>, a</w:t>
      </w:r>
      <w:r w:rsidRPr="7B9D94C4">
        <w:rPr>
          <w:rFonts w:ascii="Times New Roman" w:eastAsia="Times New Roman" w:hAnsi="Times New Roman" w:cs="Times New Roman"/>
          <w:color w:val="000000" w:themeColor="text1"/>
          <w:sz w:val="24"/>
          <w:szCs w:val="24"/>
          <w:lang w:val="en-US"/>
        </w:rPr>
        <w:t xml:space="preserve"> bank account</w:t>
      </w:r>
      <w:r w:rsidRPr="7B9D94C4">
        <w:rPr>
          <w:rFonts w:ascii="Times New Roman" w:eastAsia="Times New Roman" w:hAnsi="Times New Roman" w:cs="Times New Roman"/>
          <w:sz w:val="24"/>
          <w:szCs w:val="24"/>
          <w:lang w:val="en-US"/>
        </w:rPr>
        <w:t>, and if applicable, satisfactory audit findings.</w:t>
      </w:r>
    </w:p>
    <w:p w14:paraId="00000153" w14:textId="72F1A6EB" w:rsidR="0008093C" w:rsidRDefault="00C10065" w:rsidP="00B419B3">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Applicants who have received grant funds previously have been compliant with applicable rules and regulations</w:t>
      </w:r>
      <w:r w:rsidRPr="7B9D94C4">
        <w:rPr>
          <w:rFonts w:ascii="Times New Roman" w:eastAsia="Times New Roman" w:hAnsi="Times New Roman" w:cs="Times New Roman"/>
          <w:sz w:val="24"/>
          <w:szCs w:val="24"/>
          <w:lang w:val="en-US"/>
        </w:rPr>
        <w:t xml:space="preserve">, including the Award Provisions and Standard Terms and Conditions. </w:t>
      </w:r>
      <w:r w:rsidRPr="7B9D94C4">
        <w:rPr>
          <w:rFonts w:ascii="Times New Roman" w:eastAsia="Times New Roman" w:hAnsi="Times New Roman" w:cs="Times New Roman"/>
          <w:color w:val="000000" w:themeColor="text1"/>
          <w:sz w:val="24"/>
          <w:szCs w:val="24"/>
          <w:lang w:val="en-US"/>
        </w:rPr>
        <w:t xml:space="preserve">  </w:t>
      </w:r>
    </w:p>
    <w:p w14:paraId="00000154" w14:textId="229AA819" w:rsidR="0008093C" w:rsidRDefault="00C10065" w:rsidP="00B419B3">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839DF46">
        <w:rPr>
          <w:rFonts w:ascii="Times New Roman" w:eastAsia="Times New Roman" w:hAnsi="Times New Roman" w:cs="Times New Roman"/>
          <w:color w:val="000000" w:themeColor="text1"/>
          <w:sz w:val="24"/>
          <w:szCs w:val="24"/>
          <w:lang w:val="en-US"/>
        </w:rPr>
        <w:t xml:space="preserve">Where partners are described, the applicant details each partner’s respective role and provides curriculum vitae (CVs) for persons responsible for the project and financial administration. Proposed personnel, institutional resources, and partners are adequate and appropriate. </w:t>
      </w:r>
    </w:p>
    <w:p w14:paraId="00000156"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7" w14:textId="77777777" w:rsidR="0008093C" w:rsidRDefault="00C10065" w:rsidP="00B419B3">
      <w:pPr>
        <w:numPr>
          <w:ilvl w:val="0"/>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Project Planning/Ability to Achieve Objectives</w:t>
      </w:r>
      <w:r w:rsidRPr="7B9D94C4">
        <w:rPr>
          <w:rFonts w:ascii="Times New Roman" w:eastAsia="Times New Roman" w:hAnsi="Times New Roman" w:cs="Times New Roman"/>
          <w:color w:val="000000" w:themeColor="text1"/>
          <w:sz w:val="24"/>
          <w:szCs w:val="24"/>
          <w:lang w:val="en-US"/>
        </w:rPr>
        <w:t xml:space="preserve"> – </w:t>
      </w:r>
      <w:r w:rsidRPr="7B9D94C4">
        <w:rPr>
          <w:rFonts w:ascii="Times New Roman" w:eastAsia="Times New Roman" w:hAnsi="Times New Roman" w:cs="Times New Roman"/>
          <w:color w:val="FF0000"/>
          <w:sz w:val="24"/>
          <w:szCs w:val="24"/>
          <w:lang w:val="en-US"/>
        </w:rPr>
        <w:t>20 points</w:t>
      </w:r>
      <w:r w:rsidRPr="7B9D94C4">
        <w:rPr>
          <w:rFonts w:ascii="Times New Roman" w:eastAsia="Times New Roman" w:hAnsi="Times New Roman" w:cs="Times New Roman"/>
          <w:color w:val="000000" w:themeColor="text1"/>
          <w:sz w:val="24"/>
          <w:szCs w:val="24"/>
          <w:lang w:val="en-US"/>
        </w:rPr>
        <w:t xml:space="preserve">: The project plan is well developed, with sufficient detail about how activities will be carried out. The proposal specifies target audiences, participant recruitment, and geographic areas of implementation. The proposal outlines clear, achievable objectives. The proposal includes a reasonable implementation timeline. The project scope is appropriate and clearly defined. </w:t>
      </w:r>
    </w:p>
    <w:p w14:paraId="00000158"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9" w14:textId="77777777" w:rsidR="0008093C" w:rsidRDefault="00C10065" w:rsidP="00B419B3">
      <w:pPr>
        <w:numPr>
          <w:ilvl w:val="0"/>
          <w:numId w:val="3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Budget </w:t>
      </w:r>
      <w:r w:rsidRPr="7B9D94C4">
        <w:rPr>
          <w:rFonts w:ascii="Times New Roman" w:eastAsia="Times New Roman" w:hAnsi="Times New Roman" w:cs="Times New Roman"/>
          <w:color w:val="000000" w:themeColor="text1"/>
          <w:sz w:val="24"/>
          <w:szCs w:val="24"/>
          <w:lang w:val="en-US"/>
        </w:rPr>
        <w:t xml:space="preserve">– </w:t>
      </w:r>
      <w:r w:rsidRPr="7B9D94C4">
        <w:rPr>
          <w:rFonts w:ascii="Times New Roman" w:eastAsia="Times New Roman" w:hAnsi="Times New Roman" w:cs="Times New Roman"/>
          <w:color w:val="FF0000"/>
          <w:sz w:val="24"/>
          <w:szCs w:val="24"/>
          <w:lang w:val="en-US"/>
        </w:rPr>
        <w:t>10 points</w:t>
      </w:r>
      <w:r w:rsidRPr="7B9D94C4">
        <w:rPr>
          <w:rFonts w:ascii="Times New Roman" w:eastAsia="Times New Roman" w:hAnsi="Times New Roman" w:cs="Times New Roman"/>
          <w:color w:val="000000" w:themeColor="text1"/>
          <w:sz w:val="24"/>
          <w:szCs w:val="24"/>
          <w:lang w:val="en-US"/>
        </w:rPr>
        <w:t xml:space="preserve">: The budget and narrative justification are sufficiently detailed. The budget demonstrates that the organization has devoted time to accurately </w:t>
      </w:r>
      <w:proofErr w:type="gramStart"/>
      <w:r w:rsidRPr="7B9D94C4">
        <w:rPr>
          <w:rFonts w:ascii="Times New Roman" w:eastAsia="Times New Roman" w:hAnsi="Times New Roman" w:cs="Times New Roman"/>
          <w:color w:val="000000" w:themeColor="text1"/>
          <w:sz w:val="24"/>
          <w:szCs w:val="24"/>
          <w:lang w:val="en-US"/>
        </w:rPr>
        <w:t>determine</w:t>
      </w:r>
      <w:proofErr w:type="gramEnd"/>
      <w:r w:rsidRPr="7B9D94C4">
        <w:rPr>
          <w:rFonts w:ascii="Times New Roman" w:eastAsia="Times New Roman" w:hAnsi="Times New Roman" w:cs="Times New Roman"/>
          <w:color w:val="000000" w:themeColor="text1"/>
          <w:sz w:val="24"/>
          <w:szCs w:val="24"/>
          <w:lang w:val="en-US"/>
        </w:rPr>
        <w:t xml:space="preserve"> expenses associated with the project instead of providing rough estimates. Costs are reasonable in relation to the proposed activities and anticipated results. The results and proposed outcomes justify the total cost of the project. Budget items are reasonable, allowable, and allocable.   </w:t>
      </w:r>
    </w:p>
    <w:p w14:paraId="0000015A"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40F370B3" w14:textId="0C9B7464" w:rsidR="00C10065" w:rsidRDefault="00C10065" w:rsidP="00B419B3">
      <w:pPr>
        <w:numPr>
          <w:ilvl w:val="0"/>
          <w:numId w:val="27"/>
        </w:numPr>
        <w:spacing w:after="0" w:line="240" w:lineRule="auto"/>
        <w:rPr>
          <w:rFonts w:ascii="Times New Roman" w:eastAsia="Times New Roman" w:hAnsi="Times New Roman" w:cs="Times New Roman"/>
          <w:color w:val="000000" w:themeColor="text1"/>
          <w:sz w:val="24"/>
          <w:szCs w:val="24"/>
        </w:rPr>
      </w:pPr>
      <w:r w:rsidRPr="3FA7F169">
        <w:rPr>
          <w:rFonts w:ascii="Times New Roman" w:eastAsia="Times New Roman" w:hAnsi="Times New Roman" w:cs="Times New Roman"/>
          <w:b/>
          <w:bCs/>
          <w:color w:val="000000" w:themeColor="text1"/>
          <w:sz w:val="24"/>
          <w:szCs w:val="24"/>
          <w:lang w:val="en-US"/>
        </w:rPr>
        <w:t>Monitoring and Evaluation</w:t>
      </w:r>
      <w:r w:rsidRPr="3FA7F169">
        <w:rPr>
          <w:rFonts w:ascii="Times New Roman" w:eastAsia="Times New Roman" w:hAnsi="Times New Roman" w:cs="Times New Roman"/>
          <w:color w:val="000000" w:themeColor="text1"/>
          <w:sz w:val="24"/>
          <w:szCs w:val="24"/>
          <w:lang w:val="en-US"/>
        </w:rPr>
        <w:t xml:space="preserve"> - </w:t>
      </w:r>
      <w:r w:rsidRPr="3FA7F169">
        <w:rPr>
          <w:rFonts w:ascii="Times New Roman" w:eastAsia="Times New Roman" w:hAnsi="Times New Roman" w:cs="Times New Roman"/>
          <w:color w:val="FF0000"/>
          <w:sz w:val="24"/>
          <w:szCs w:val="24"/>
          <w:lang w:val="en-US"/>
        </w:rPr>
        <w:t>10 points:</w:t>
      </w:r>
      <w:r w:rsidRPr="3FA7F169">
        <w:rPr>
          <w:rFonts w:ascii="Times New Roman" w:eastAsia="Times New Roman" w:hAnsi="Times New Roman" w:cs="Times New Roman"/>
          <w:color w:val="000000" w:themeColor="text1"/>
          <w:sz w:val="24"/>
          <w:szCs w:val="24"/>
          <w:lang w:val="en-US"/>
        </w:rPr>
        <w:t xml:space="preserve"> </w:t>
      </w:r>
      <w:r w:rsidR="74B1ACD0" w:rsidRPr="3FA7F169">
        <w:rPr>
          <w:rFonts w:ascii="Times New Roman" w:eastAsia="Times New Roman" w:hAnsi="Times New Roman" w:cs="Times New Roman"/>
          <w:color w:val="000000" w:themeColor="text1"/>
          <w:sz w:val="24"/>
          <w:szCs w:val="24"/>
          <w:lang w:val="en-US"/>
        </w:rPr>
        <w:t>The project proposal includes an M&amp;E plan. The ap</w:t>
      </w:r>
      <w:r w:rsidR="216C6D11" w:rsidRPr="3FA7F169">
        <w:rPr>
          <w:rFonts w:ascii="Times New Roman" w:eastAsia="Times New Roman" w:hAnsi="Times New Roman" w:cs="Times New Roman"/>
          <w:color w:val="000000" w:themeColor="text1"/>
          <w:sz w:val="24"/>
          <w:szCs w:val="24"/>
          <w:lang w:val="en-US"/>
        </w:rPr>
        <w:t xml:space="preserve">plicant demonstrates it </w:t>
      </w:r>
      <w:proofErr w:type="gramStart"/>
      <w:r w:rsidR="216C6D11" w:rsidRPr="3FA7F169">
        <w:rPr>
          <w:rFonts w:ascii="Times New Roman" w:eastAsia="Times New Roman" w:hAnsi="Times New Roman" w:cs="Times New Roman"/>
          <w:color w:val="000000" w:themeColor="text1"/>
          <w:sz w:val="24"/>
          <w:szCs w:val="24"/>
          <w:lang w:val="en-US"/>
        </w:rPr>
        <w:t>is able to</w:t>
      </w:r>
      <w:proofErr w:type="gramEnd"/>
      <w:r w:rsidR="216C6D11" w:rsidRPr="3FA7F169">
        <w:rPr>
          <w:rFonts w:ascii="Times New Roman" w:eastAsia="Times New Roman" w:hAnsi="Times New Roman" w:cs="Times New Roman"/>
          <w:color w:val="000000" w:themeColor="text1"/>
          <w:sz w:val="24"/>
          <w:szCs w:val="24"/>
          <w:lang w:val="en-US"/>
        </w:rPr>
        <w:t xml:space="preserve"> measure program success against key indicators and provides milestones to indicate progress toward goals</w:t>
      </w:r>
      <w:r w:rsidR="1CA2F989" w:rsidRPr="3FA7F169">
        <w:rPr>
          <w:rFonts w:ascii="Times New Roman" w:eastAsia="Times New Roman" w:hAnsi="Times New Roman" w:cs="Times New Roman"/>
          <w:color w:val="000000" w:themeColor="text1"/>
          <w:sz w:val="24"/>
          <w:szCs w:val="24"/>
          <w:lang w:val="en-US"/>
        </w:rPr>
        <w:t xml:space="preserve"> and objectives</w:t>
      </w:r>
      <w:r w:rsidR="216C6D11" w:rsidRPr="3FA7F169">
        <w:rPr>
          <w:rFonts w:ascii="Times New Roman" w:eastAsia="Times New Roman" w:hAnsi="Times New Roman" w:cs="Times New Roman"/>
          <w:color w:val="000000" w:themeColor="text1"/>
          <w:sz w:val="24"/>
          <w:szCs w:val="24"/>
          <w:lang w:val="en-US"/>
        </w:rPr>
        <w:t xml:space="preserve"> outlined in the proposal. The </w:t>
      </w:r>
      <w:r w:rsidR="0F667FD8" w:rsidRPr="3FA7F169">
        <w:rPr>
          <w:rFonts w:ascii="Times New Roman" w:eastAsia="Times New Roman" w:hAnsi="Times New Roman" w:cs="Times New Roman"/>
          <w:color w:val="000000" w:themeColor="text1"/>
          <w:sz w:val="24"/>
          <w:szCs w:val="24"/>
          <w:lang w:val="en-US"/>
        </w:rPr>
        <w:t>proposal</w:t>
      </w:r>
      <w:r w:rsidR="216C6D11" w:rsidRPr="3FA7F169">
        <w:rPr>
          <w:rFonts w:ascii="Times New Roman" w:eastAsia="Times New Roman" w:hAnsi="Times New Roman" w:cs="Times New Roman"/>
          <w:color w:val="000000" w:themeColor="text1"/>
          <w:sz w:val="24"/>
          <w:szCs w:val="24"/>
          <w:lang w:val="en-US"/>
        </w:rPr>
        <w:t xml:space="preserve"> includes output and outcome indicators and shows how and when those will be measured.</w:t>
      </w:r>
      <w:r w:rsidR="2A271AE5" w:rsidRPr="3FA7F169">
        <w:rPr>
          <w:rFonts w:ascii="Times New Roman" w:eastAsia="Times New Roman" w:hAnsi="Times New Roman" w:cs="Times New Roman"/>
          <w:color w:val="000000" w:themeColor="text1"/>
          <w:sz w:val="24"/>
          <w:szCs w:val="24"/>
          <w:lang w:val="en-US"/>
        </w:rPr>
        <w:t xml:space="preserve"> Funded projects will have their plans finalized during the negotiation phase, and monitoring plans may be subject to periodic updates throughout the life of the project.  </w:t>
      </w:r>
    </w:p>
    <w:p w14:paraId="092FCEE9" w14:textId="1DC8F209" w:rsidR="516671CA" w:rsidRDefault="516671CA" w:rsidP="516671CA">
      <w:pPr>
        <w:spacing w:after="0" w:line="240" w:lineRule="auto"/>
        <w:ind w:left="720" w:hanging="360"/>
        <w:rPr>
          <w:rFonts w:ascii="Times New Roman" w:eastAsia="Times New Roman" w:hAnsi="Times New Roman" w:cs="Times New Roman"/>
          <w:color w:val="000000" w:themeColor="text1"/>
          <w:sz w:val="24"/>
          <w:szCs w:val="24"/>
        </w:rPr>
      </w:pPr>
    </w:p>
    <w:p w14:paraId="0000015D" w14:textId="78683682" w:rsidR="0008093C" w:rsidRDefault="4C6231FC" w:rsidP="00B419B3">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0270CEA">
        <w:rPr>
          <w:rFonts w:ascii="Times New Roman" w:eastAsia="Times New Roman" w:hAnsi="Times New Roman" w:cs="Times New Roman"/>
          <w:b/>
          <w:bCs/>
          <w:color w:val="000000" w:themeColor="text1"/>
          <w:sz w:val="24"/>
          <w:szCs w:val="24"/>
          <w:lang w:val="en-US"/>
        </w:rPr>
        <w:lastRenderedPageBreak/>
        <w:t>Sustainability</w:t>
      </w:r>
      <w:r w:rsidRPr="50270CEA">
        <w:rPr>
          <w:rFonts w:ascii="Times New Roman" w:eastAsia="Times New Roman" w:hAnsi="Times New Roman" w:cs="Times New Roman"/>
          <w:color w:val="000000" w:themeColor="text1"/>
          <w:sz w:val="24"/>
          <w:szCs w:val="24"/>
          <w:lang w:val="en-US"/>
        </w:rPr>
        <w:t xml:space="preserve"> – </w:t>
      </w:r>
      <w:r w:rsidR="3501CB58" w:rsidRPr="50270CEA">
        <w:rPr>
          <w:rFonts w:ascii="Times New Roman" w:eastAsia="Times New Roman" w:hAnsi="Times New Roman" w:cs="Times New Roman"/>
          <w:color w:val="FF0000"/>
          <w:sz w:val="24"/>
          <w:szCs w:val="24"/>
          <w:lang w:val="en-US"/>
        </w:rPr>
        <w:t>10</w:t>
      </w:r>
      <w:r w:rsidR="48405BB9" w:rsidRPr="50270CEA">
        <w:rPr>
          <w:rFonts w:ascii="Times New Roman" w:eastAsia="Times New Roman" w:hAnsi="Times New Roman" w:cs="Times New Roman"/>
          <w:lang w:val="en-US"/>
        </w:rPr>
        <w:t xml:space="preserve"> </w:t>
      </w:r>
      <w:r w:rsidRPr="50270CEA">
        <w:rPr>
          <w:rFonts w:ascii="Times New Roman" w:eastAsia="Times New Roman" w:hAnsi="Times New Roman" w:cs="Times New Roman"/>
          <w:color w:val="FF0000"/>
          <w:sz w:val="24"/>
          <w:szCs w:val="24"/>
          <w:lang w:val="en-US"/>
        </w:rPr>
        <w:t>points:</w:t>
      </w:r>
      <w:r w:rsidRPr="50270CEA">
        <w:rPr>
          <w:rFonts w:ascii="Times New Roman" w:eastAsia="Times New Roman" w:hAnsi="Times New Roman" w:cs="Times New Roman"/>
          <w:color w:val="000000" w:themeColor="text1"/>
          <w:sz w:val="24"/>
          <w:szCs w:val="24"/>
          <w:lang w:val="en-US"/>
        </w:rPr>
        <w:t xml:space="preserve"> The project proposal describes clearly the approach that will be used to ensure maximum sustainability or advancement of project goals after the end of project activity.</w:t>
      </w:r>
    </w:p>
    <w:p w14:paraId="00000171" w14:textId="77777777" w:rsidR="0008093C" w:rsidRPr="00ED0C72" w:rsidRDefault="0008093C" w:rsidP="7B9D94C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705E0B5" w14:textId="17F1B8F6" w:rsidR="00ED0C72" w:rsidRPr="00ED0C72" w:rsidRDefault="00ED0C72" w:rsidP="00B419B3">
      <w:pPr>
        <w:pStyle w:val="ListParagraph"/>
        <w:numPr>
          <w:ilvl w:val="0"/>
          <w:numId w:val="28"/>
        </w:num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sz w:val="24"/>
          <w:szCs w:val="24"/>
        </w:rPr>
        <w:t>Indirect Costs</w:t>
      </w:r>
    </w:p>
    <w:p w14:paraId="72D3EBB1" w14:textId="0C572335" w:rsidR="00ED0C72" w:rsidRPr="00ED0C72" w:rsidRDefault="00ED0C72"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If two or more applications receive equivalent scores based on the evaluation criteria outlined in this NOFO, preference will be given to the applicant with the lower indirect cost rate, as consistent with Executive Order 14332, Section 4(b)(iii). This preference will only be applied as a tie-breaking mechanism and does not supersede the primary evaluation criteria.</w:t>
      </w:r>
    </w:p>
    <w:p w14:paraId="00000174" w14:textId="097DF9DD" w:rsidR="0008093C" w:rsidRDefault="00C10065" w:rsidP="00B419B3">
      <w:pPr>
        <w:pStyle w:val="Heading5"/>
        <w:numPr>
          <w:ilvl w:val="0"/>
          <w:numId w:val="28"/>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and Selection Process</w:t>
      </w:r>
    </w:p>
    <w:p w14:paraId="00000175" w14:textId="77777777" w:rsidR="0008093C" w:rsidRDefault="00C10065" w:rsidP="00B419B3">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Acknowledgement of receipt.  Applicants will receive acknowledgment of receipt of their proposal.</w:t>
      </w:r>
    </w:p>
    <w:p w14:paraId="00000176" w14:textId="77777777" w:rsidR="0008093C" w:rsidRDefault="0008093C" w:rsidP="7B9D94C4">
      <w:pPr>
        <w:spacing w:after="0" w:line="240" w:lineRule="auto"/>
        <w:ind w:left="720"/>
        <w:rPr>
          <w:rFonts w:ascii="Times New Roman" w:eastAsia="Times New Roman" w:hAnsi="Times New Roman" w:cs="Times New Roman"/>
          <w:color w:val="000000"/>
          <w:sz w:val="24"/>
          <w:szCs w:val="24"/>
        </w:rPr>
      </w:pPr>
    </w:p>
    <w:p w14:paraId="00000177" w14:textId="77777777" w:rsidR="0008093C" w:rsidRDefault="00C10065" w:rsidP="00B419B3">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Review.  All submissions are screened for technical eligibility.</w:t>
      </w:r>
      <w:r w:rsidRPr="7B9D94C4">
        <w:rPr>
          <w:rFonts w:ascii="Times New Roman" w:eastAsia="Times New Roman" w:hAnsi="Times New Roman" w:cs="Times New Roman"/>
          <w:b/>
          <w:bCs/>
          <w:color w:val="000000" w:themeColor="text1"/>
          <w:sz w:val="24"/>
          <w:szCs w:val="24"/>
          <w:lang w:val="en-US"/>
        </w:rPr>
        <w:t xml:space="preserve"> If a submission is missing any required forms/documents listed above in </w:t>
      </w:r>
      <w:hyperlink w:anchor="_heading=h.sjjprf9wq7ry">
        <w:r w:rsidRPr="7B9D94C4">
          <w:rPr>
            <w:rFonts w:ascii="Times New Roman" w:eastAsia="Times New Roman" w:hAnsi="Times New Roman" w:cs="Times New Roman"/>
            <w:b/>
            <w:bCs/>
            <w:color w:val="467886"/>
            <w:sz w:val="24"/>
            <w:szCs w:val="24"/>
            <w:u w:val="single"/>
            <w:lang w:val="en-US"/>
          </w:rPr>
          <w:t>Section D. Application Contents and Format</w:t>
        </w:r>
      </w:hyperlink>
      <w:r w:rsidRPr="7B9D94C4">
        <w:rPr>
          <w:rFonts w:ascii="Times New Roman" w:eastAsia="Times New Roman" w:hAnsi="Times New Roman" w:cs="Times New Roman"/>
          <w:b/>
          <w:bCs/>
          <w:color w:val="000000" w:themeColor="text1"/>
          <w:sz w:val="24"/>
          <w:szCs w:val="24"/>
          <w:lang w:val="en-US"/>
        </w:rPr>
        <w:t>, it will be considered ineligible and will not be reviewed by the grants review committee.</w:t>
      </w:r>
      <w:r w:rsidRPr="7B9D94C4">
        <w:rPr>
          <w:rFonts w:ascii="Times New Roman" w:eastAsia="Times New Roman" w:hAnsi="Times New Roman" w:cs="Times New Roman"/>
          <w:color w:val="000000" w:themeColor="text1"/>
          <w:sz w:val="24"/>
          <w:szCs w:val="24"/>
          <w:lang w:val="en-US"/>
        </w:rPr>
        <w:t xml:space="preserve"> A technical review panel will review eligible proposals based upon the criteria noted in this NOFO. </w:t>
      </w:r>
    </w:p>
    <w:p w14:paraId="00000178" w14:textId="77777777" w:rsidR="0008093C" w:rsidRDefault="0008093C" w:rsidP="7B9D94C4">
      <w:pPr>
        <w:spacing w:after="0" w:line="240" w:lineRule="auto"/>
        <w:ind w:left="1080"/>
        <w:rPr>
          <w:rFonts w:ascii="Times New Roman" w:eastAsia="Times New Roman" w:hAnsi="Times New Roman" w:cs="Times New Roman"/>
          <w:color w:val="000000"/>
          <w:sz w:val="24"/>
          <w:szCs w:val="24"/>
        </w:rPr>
      </w:pPr>
    </w:p>
    <w:p w14:paraId="00000179" w14:textId="77777777" w:rsidR="0008093C" w:rsidRDefault="00C10065" w:rsidP="00B419B3">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Follow up notification.  Applicants will generally be notified within 120 days after the NOFO deadline regarding the results of the review panel.</w:t>
      </w:r>
    </w:p>
    <w:p w14:paraId="0000017A"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B"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C" w14:textId="77777777" w:rsidR="0008093C" w:rsidRDefault="00C10065" w:rsidP="00B419B3">
      <w:pPr>
        <w:pStyle w:val="Heading5"/>
        <w:numPr>
          <w:ilvl w:val="0"/>
          <w:numId w:val="10"/>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Risk Review</w:t>
      </w:r>
    </w:p>
    <w:p w14:paraId="0000017D" w14:textId="77777777" w:rsidR="0008093C" w:rsidRDefault="00C10065" w:rsidP="00B419B3">
      <w:pPr>
        <w:numPr>
          <w:ilvl w:val="0"/>
          <w:numId w:val="36"/>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Under the merit review as required by 2 CFR 200.206, prior to making a Federal Award the Department will review and consider the following risk factors:</w:t>
      </w:r>
    </w:p>
    <w:p w14:paraId="0000017E" w14:textId="77777777" w:rsidR="0008093C" w:rsidRDefault="00C10065" w:rsidP="00B419B3">
      <w:pPr>
        <w:numPr>
          <w:ilvl w:val="1"/>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Financial stability  </w:t>
      </w:r>
    </w:p>
    <w:p w14:paraId="0000017F" w14:textId="77777777" w:rsidR="0008093C" w:rsidRDefault="00C10065" w:rsidP="00B419B3">
      <w:pPr>
        <w:numPr>
          <w:ilvl w:val="1"/>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Management systems and standards</w:t>
      </w:r>
      <w:r w:rsidRPr="7B9D94C4">
        <w:rPr>
          <w:rFonts w:ascii="Times New Roman" w:eastAsia="Times New Roman" w:hAnsi="Times New Roman" w:cs="Times New Roman"/>
          <w:i/>
          <w:iCs/>
          <w:color w:val="000000" w:themeColor="text1"/>
          <w:sz w:val="24"/>
          <w:szCs w:val="24"/>
        </w:rPr>
        <w:t xml:space="preserve"> </w:t>
      </w:r>
    </w:p>
    <w:p w14:paraId="00000180" w14:textId="77777777" w:rsidR="0008093C" w:rsidRDefault="00C10065" w:rsidP="00B419B3">
      <w:pPr>
        <w:numPr>
          <w:ilvl w:val="1"/>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History of performance</w:t>
      </w:r>
      <w:r w:rsidRPr="7B9D94C4">
        <w:rPr>
          <w:rFonts w:ascii="Times New Roman" w:eastAsia="Times New Roman" w:hAnsi="Times New Roman" w:cs="Times New Roman"/>
          <w:i/>
          <w:iCs/>
          <w:color w:val="000000" w:themeColor="text1"/>
          <w:sz w:val="24"/>
          <w:szCs w:val="24"/>
        </w:rPr>
        <w:t xml:space="preserve"> </w:t>
      </w:r>
    </w:p>
    <w:p w14:paraId="00000181" w14:textId="77777777" w:rsidR="0008093C" w:rsidRDefault="00C10065" w:rsidP="00B419B3">
      <w:pPr>
        <w:numPr>
          <w:ilvl w:val="1"/>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Audit reports and findings </w:t>
      </w:r>
    </w:p>
    <w:p w14:paraId="00000182" w14:textId="77777777" w:rsidR="0008093C" w:rsidRDefault="00C10065" w:rsidP="00B419B3">
      <w:pPr>
        <w:numPr>
          <w:ilvl w:val="1"/>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Ability to effectively implement project requirements </w:t>
      </w:r>
    </w:p>
    <w:p w14:paraId="00000183" w14:textId="1702C8D8" w:rsidR="0008093C" w:rsidRDefault="0008093C" w:rsidP="50270CEA">
      <w:pPr>
        <w:pBdr>
          <w:top w:val="nil"/>
          <w:left w:val="nil"/>
          <w:bottom w:val="nil"/>
          <w:right w:val="nil"/>
          <w:between w:val="nil"/>
        </w:pBdr>
        <w:spacing w:after="0" w:line="240" w:lineRule="auto"/>
        <w:ind w:left="1440"/>
      </w:pPr>
    </w:p>
    <w:p w14:paraId="00000184" w14:textId="77777777" w:rsidR="0008093C" w:rsidRDefault="4C6231FC" w:rsidP="00B419B3">
      <w:pPr>
        <w:numPr>
          <w:ilvl w:val="0"/>
          <w:numId w:val="29"/>
        </w:numPr>
        <w:pBdr>
          <w:top w:val="nil"/>
          <w:left w:val="nil"/>
          <w:bottom w:val="nil"/>
          <w:right w:val="nil"/>
          <w:between w:val="nil"/>
        </w:pBdr>
        <w:rPr>
          <w:rFonts w:ascii="Times New Roman" w:eastAsia="Times New Roman" w:hAnsi="Times New Roman" w:cs="Times New Roman"/>
          <w:color w:val="000000"/>
          <w:u w:val="single"/>
        </w:rPr>
      </w:pPr>
      <w:r w:rsidRPr="50270CEA">
        <w:rPr>
          <w:rFonts w:ascii="Times New Roman" w:eastAsia="Times New Roman" w:hAnsi="Times New Roman" w:cs="Times New Roman"/>
          <w:color w:val="000000" w:themeColor="text1"/>
          <w:sz w:val="24"/>
          <w:szCs w:val="24"/>
          <w:u w:val="single"/>
        </w:rPr>
        <w:t xml:space="preserve">Responsibility/Qualification Information in SAM.gov </w:t>
      </w:r>
    </w:p>
    <w:p w14:paraId="00000187" w14:textId="77777777" w:rsidR="0008093C" w:rsidRDefault="4C6231FC" w:rsidP="50270CEA">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50270CEA">
        <w:rPr>
          <w:rFonts w:ascii="Times New Roman" w:eastAsia="Times New Roman" w:hAnsi="Times New Roman" w:cs="Times New Roman"/>
          <w:sz w:val="24"/>
          <w:szCs w:val="24"/>
          <w:lang w:val="en-US"/>
        </w:rPr>
        <w:t xml:space="preserve">The Federal awarding agency, prior to making a </w:t>
      </w:r>
      <w:proofErr w:type="gramStart"/>
      <w:r w:rsidRPr="50270CEA">
        <w:rPr>
          <w:rFonts w:ascii="Times New Roman" w:eastAsia="Times New Roman" w:hAnsi="Times New Roman" w:cs="Times New Roman"/>
          <w:sz w:val="24"/>
          <w:szCs w:val="24"/>
          <w:lang w:val="en-US"/>
        </w:rPr>
        <w:t>Federal</w:t>
      </w:r>
      <w:proofErr w:type="gramEnd"/>
      <w:r w:rsidRPr="50270CEA">
        <w:rPr>
          <w:rFonts w:ascii="Times New Roman" w:eastAsia="Times New Roman" w:hAnsi="Times New Roman" w:cs="Times New Roman"/>
          <w:sz w:val="24"/>
          <w:szCs w:val="24"/>
          <w:lang w:val="en-US"/>
        </w:rPr>
        <w:t xml:space="preserve"> award with a total amount of Federal share greater than the simplified acquisition threshold, is required to review and consider any information about the applicant that is in the U.S. government designated integrity and performance system accessible through SAM.gov (see 41 U.S.C. 2313).</w:t>
      </w:r>
    </w:p>
    <w:p w14:paraId="00000188"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9"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An applicant can review and comment on any information in the responsibility/qualification records available </w:t>
      </w:r>
      <w:proofErr w:type="gramStart"/>
      <w:r w:rsidRPr="7B9D94C4">
        <w:rPr>
          <w:rFonts w:ascii="Times New Roman" w:eastAsia="Times New Roman" w:hAnsi="Times New Roman" w:cs="Times New Roman"/>
          <w:sz w:val="24"/>
          <w:szCs w:val="24"/>
        </w:rPr>
        <w:t>in</w:t>
      </w:r>
      <w:proofErr w:type="gramEnd"/>
      <w:r w:rsidRPr="7B9D94C4">
        <w:rPr>
          <w:rFonts w:ascii="Times New Roman" w:eastAsia="Times New Roman" w:hAnsi="Times New Roman" w:cs="Times New Roman"/>
          <w:sz w:val="24"/>
          <w:szCs w:val="24"/>
        </w:rPr>
        <w:t xml:space="preserve"> SAM.gov.</w:t>
      </w:r>
    </w:p>
    <w:p w14:paraId="0000018A"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B"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lastRenderedPageBreak/>
        <w:t>Before making decisions in the risk review required by 2 CFR 200.206, the Department will consider any comments by the applicant, along with information available in the responsibility/qualification records in SAM.gov.</w:t>
      </w:r>
    </w:p>
    <w:p w14:paraId="0000018C"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D"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E" w14:textId="77777777" w:rsidR="0008093C" w:rsidRDefault="00C10065" w:rsidP="00B419B3">
      <w:pPr>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sidRPr="7B9D94C4">
        <w:rPr>
          <w:rFonts w:ascii="Times New Roman" w:eastAsia="Times New Roman" w:hAnsi="Times New Roman" w:cs="Times New Roman"/>
          <w:color w:val="000000" w:themeColor="text1"/>
          <w:sz w:val="24"/>
          <w:szCs w:val="24"/>
          <w:u w:val="single"/>
        </w:rPr>
        <w:t xml:space="preserve">High Risk Designation </w:t>
      </w:r>
    </w:p>
    <w:p w14:paraId="0000018F"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00000195" w14:textId="14E88516" w:rsidR="0008093C" w:rsidRPr="00ED0C72" w:rsidRDefault="00C10065"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lang w:val="en-US"/>
        </w:rPr>
      </w:pPr>
      <w:r w:rsidRPr="5498994C">
        <w:rPr>
          <w:rFonts w:ascii="Times New Roman" w:eastAsia="Times New Roman" w:hAnsi="Times New Roman" w:cs="Times New Roman"/>
          <w:color w:val="000000" w:themeColor="text1"/>
          <w:sz w:val="24"/>
          <w:szCs w:val="24"/>
          <w:lang w:val="en-US"/>
        </w:rPr>
        <w:t>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documentation (e.g., timesheets, travel documents) for costs incurred.  The Grants Officer may withhold 10% of the award amount until final reports have been reviewed and approved by the GO.  The recipient may be required to pay all salaries supported by the grant via electronic funds transfer.  Other special award conditions may also be included if deemed appropriate by the Grants Officer</w:t>
      </w:r>
      <w:r w:rsidR="00ED0C72" w:rsidRPr="5498994C">
        <w:rPr>
          <w:rFonts w:ascii="Times New Roman" w:eastAsia="Times New Roman" w:hAnsi="Times New Roman" w:cs="Times New Roman"/>
          <w:color w:val="000000" w:themeColor="text1"/>
          <w:sz w:val="24"/>
          <w:szCs w:val="24"/>
          <w:lang w:val="en-US"/>
        </w:rPr>
        <w:t xml:space="preserve">. </w:t>
      </w:r>
    </w:p>
    <w:p w14:paraId="58B86E3C" w14:textId="76A074CC" w:rsidR="5498994C" w:rsidRDefault="5498994C" w:rsidP="5498994C">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p>
    <w:p w14:paraId="73A92606" w14:textId="4C195309" w:rsidR="579D8D01" w:rsidRDefault="753EE7B6" w:rsidP="00B419B3">
      <w:pPr>
        <w:pStyle w:val="NoSpacing"/>
        <w:numPr>
          <w:ilvl w:val="0"/>
          <w:numId w:val="5"/>
        </w:numPr>
        <w:rPr>
          <w:rFonts w:ascii="Times New Roman" w:eastAsia="Times New Roman" w:hAnsi="Times New Roman" w:cs="Times New Roman"/>
          <w:color w:val="000000" w:themeColor="text1"/>
          <w:sz w:val="24"/>
          <w:szCs w:val="24"/>
          <w:lang w:val="en-US"/>
        </w:rPr>
      </w:pPr>
      <w:r w:rsidRPr="50270CEA">
        <w:rPr>
          <w:rFonts w:ascii="Times New Roman" w:eastAsia="Times New Roman" w:hAnsi="Times New Roman" w:cs="Times New Roman"/>
          <w:color w:val="000000" w:themeColor="text1"/>
          <w:sz w:val="24"/>
          <w:szCs w:val="24"/>
          <w:u w:val="single"/>
          <w:lang w:val="en-US"/>
        </w:rPr>
        <w:t xml:space="preserve">Risk Analysis Management </w:t>
      </w:r>
    </w:p>
    <w:p w14:paraId="00536E33" w14:textId="3BC0AB71" w:rsidR="5498994C" w:rsidRDefault="5498994C" w:rsidP="5498994C">
      <w:pPr>
        <w:spacing w:after="0" w:line="240" w:lineRule="auto"/>
        <w:ind w:left="360"/>
        <w:rPr>
          <w:rFonts w:ascii="Times New Roman" w:eastAsia="Times New Roman" w:hAnsi="Times New Roman" w:cs="Times New Roman"/>
          <w:color w:val="000000" w:themeColor="text1"/>
          <w:sz w:val="24"/>
          <w:szCs w:val="24"/>
          <w:lang w:val="en-US"/>
        </w:rPr>
      </w:pPr>
    </w:p>
    <w:p w14:paraId="0289EFD6" w14:textId="2296C273" w:rsidR="579D8D01" w:rsidRDefault="753EE7B6" w:rsidP="5498994C">
      <w:pPr>
        <w:pStyle w:val="NoSpacing"/>
        <w:ind w:left="360"/>
        <w:rPr>
          <w:rFonts w:ascii="Times New Roman" w:eastAsia="Times New Roman" w:hAnsi="Times New Roman" w:cs="Times New Roman"/>
          <w:color w:val="000000" w:themeColor="text1"/>
          <w:sz w:val="24"/>
          <w:szCs w:val="24"/>
          <w:lang w:val="en-US"/>
        </w:rPr>
      </w:pPr>
      <w:r w:rsidRPr="50270CEA">
        <w:rPr>
          <w:rFonts w:ascii="Times New Roman" w:eastAsia="Times New Roman" w:hAnsi="Times New Roman" w:cs="Times New Roman"/>
          <w:color w:val="000000" w:themeColor="text1"/>
          <w:sz w:val="24"/>
          <w:szCs w:val="24"/>
          <w:lang w:val="en-US"/>
        </w:rPr>
        <w:t>To qualify for final consideration, certain applicants</w:t>
      </w:r>
      <w:r w:rsidR="6C2F610E" w:rsidRPr="50270CEA">
        <w:rPr>
          <w:rFonts w:ascii="Times New Roman" w:eastAsia="Times New Roman" w:hAnsi="Times New Roman" w:cs="Times New Roman"/>
          <w:color w:val="000000" w:themeColor="text1"/>
          <w:sz w:val="24"/>
          <w:szCs w:val="24"/>
          <w:lang w:val="en-US"/>
        </w:rPr>
        <w:t xml:space="preserve"> may be required to</w:t>
      </w:r>
      <w:r w:rsidRPr="50270CEA">
        <w:rPr>
          <w:rFonts w:ascii="Times New Roman" w:eastAsia="Times New Roman" w:hAnsi="Times New Roman" w:cs="Times New Roman"/>
          <w:color w:val="000000" w:themeColor="text1"/>
          <w:sz w:val="24"/>
          <w:szCs w:val="24"/>
          <w:lang w:val="en-US"/>
        </w:rPr>
        <w:t xml:space="preserve"> undertake the Risk Analysis Management (RAM) vetting process by providing Risk Analysis Information (RAI) about their “key individuals” (i.e., individuals with the ability to control applicant organizations’ funds), including “key individuals” from selected sub-recipients.  </w:t>
      </w:r>
      <w:r w:rsidRPr="50270CEA">
        <w:rPr>
          <w:rFonts w:ascii="Times New Roman" w:eastAsia="Times New Roman" w:hAnsi="Times New Roman" w:cs="Times New Roman"/>
          <w:b/>
          <w:bCs/>
          <w:color w:val="000000" w:themeColor="text1"/>
          <w:sz w:val="24"/>
          <w:szCs w:val="24"/>
          <w:lang w:val="en-US"/>
        </w:rPr>
        <w:t xml:space="preserve">Please note: these individuals </w:t>
      </w:r>
      <w:r w:rsidRPr="50270CEA">
        <w:rPr>
          <w:rFonts w:ascii="Times New Roman" w:eastAsia="Times New Roman" w:hAnsi="Times New Roman" w:cs="Times New Roman"/>
          <w:b/>
          <w:bCs/>
          <w:i/>
          <w:iCs/>
          <w:color w:val="000000" w:themeColor="text1"/>
          <w:sz w:val="24"/>
          <w:szCs w:val="24"/>
          <w:u w:val="single"/>
          <w:lang w:val="en-US"/>
        </w:rPr>
        <w:t>could</w:t>
      </w:r>
      <w:r w:rsidRPr="50270CEA">
        <w:rPr>
          <w:rFonts w:ascii="Times New Roman" w:eastAsia="Times New Roman" w:hAnsi="Times New Roman" w:cs="Times New Roman"/>
          <w:b/>
          <w:bCs/>
          <w:color w:val="000000" w:themeColor="text1"/>
          <w:sz w:val="24"/>
          <w:szCs w:val="24"/>
          <w:lang w:val="en-US"/>
        </w:rPr>
        <w:t xml:space="preserve"> be different from the key personnel listed in </w:t>
      </w:r>
      <w:proofErr w:type="gramStart"/>
      <w:r w:rsidRPr="50270CEA">
        <w:rPr>
          <w:rFonts w:ascii="Times New Roman" w:eastAsia="Times New Roman" w:hAnsi="Times New Roman" w:cs="Times New Roman"/>
          <w:b/>
          <w:bCs/>
          <w:color w:val="000000" w:themeColor="text1"/>
          <w:sz w:val="24"/>
          <w:szCs w:val="24"/>
          <w:lang w:val="en-US"/>
        </w:rPr>
        <w:t>the section</w:t>
      </w:r>
      <w:proofErr w:type="gramEnd"/>
      <w:r w:rsidRPr="50270CEA">
        <w:rPr>
          <w:rFonts w:ascii="Times New Roman" w:eastAsia="Times New Roman" w:hAnsi="Times New Roman" w:cs="Times New Roman"/>
          <w:b/>
          <w:bCs/>
          <w:color w:val="000000" w:themeColor="text1"/>
          <w:sz w:val="24"/>
          <w:szCs w:val="24"/>
          <w:lang w:val="en-US"/>
        </w:rPr>
        <w:t xml:space="preserve"> 4 of required documents. </w:t>
      </w:r>
      <w:r w:rsidRPr="50270CEA">
        <w:rPr>
          <w:rFonts w:ascii="Times New Roman" w:eastAsia="Times New Roman" w:hAnsi="Times New Roman" w:cs="Times New Roman"/>
          <w:color w:val="000000" w:themeColor="text1"/>
          <w:sz w:val="24"/>
          <w:szCs w:val="24"/>
          <w:lang w:val="en-US"/>
        </w:rPr>
        <w:t xml:space="preserve">The purpose of vetting potential contractors and grantees is to reduce the risk that </w:t>
      </w:r>
      <w:r w:rsidR="632C8FDA" w:rsidRPr="50270CEA">
        <w:rPr>
          <w:rFonts w:ascii="Times New Roman" w:eastAsia="Times New Roman" w:hAnsi="Times New Roman" w:cs="Times New Roman"/>
          <w:color w:val="000000" w:themeColor="text1"/>
          <w:sz w:val="24"/>
          <w:szCs w:val="24"/>
          <w:lang w:val="en-US"/>
        </w:rPr>
        <w:t xml:space="preserve">federal assistance </w:t>
      </w:r>
      <w:r w:rsidRPr="50270CEA">
        <w:rPr>
          <w:rFonts w:ascii="Times New Roman" w:eastAsia="Times New Roman" w:hAnsi="Times New Roman" w:cs="Times New Roman"/>
          <w:color w:val="000000" w:themeColor="text1"/>
          <w:sz w:val="24"/>
          <w:szCs w:val="24"/>
          <w:lang w:val="en-US"/>
        </w:rPr>
        <w:t xml:space="preserve">funding is provided to terrorists or their supporters.  </w:t>
      </w:r>
      <w:r w:rsidRPr="50270CEA">
        <w:rPr>
          <w:rFonts w:ascii="Times New Roman" w:eastAsia="Times New Roman" w:hAnsi="Times New Roman" w:cs="Times New Roman"/>
          <w:b/>
          <w:bCs/>
          <w:color w:val="000000" w:themeColor="text1"/>
          <w:sz w:val="24"/>
          <w:szCs w:val="24"/>
          <w:lang w:val="en-US"/>
        </w:rPr>
        <w:t xml:space="preserve">Potential grantees will be notified separately if RAI is required. </w:t>
      </w:r>
      <w:r w:rsidRPr="50270CEA">
        <w:rPr>
          <w:rFonts w:ascii="Times New Roman" w:eastAsia="Times New Roman" w:hAnsi="Times New Roman" w:cs="Times New Roman"/>
          <w:color w:val="000000" w:themeColor="text1"/>
          <w:sz w:val="24"/>
          <w:szCs w:val="24"/>
          <w:lang w:val="en-US"/>
        </w:rPr>
        <w:t xml:space="preserve">Applicants submit key individuals’ RAI by completing the Risk Analysis Information Form, DS-4184, through the secure web portal at </w:t>
      </w:r>
      <w:hyperlink r:id="rId32">
        <w:r w:rsidRPr="50270CEA">
          <w:rPr>
            <w:rStyle w:val="Hyperlink"/>
            <w:rFonts w:ascii="Times New Roman" w:eastAsia="Times New Roman" w:hAnsi="Times New Roman" w:cs="Times New Roman"/>
            <w:sz w:val="24"/>
            <w:szCs w:val="24"/>
            <w:lang w:val="en-US"/>
          </w:rPr>
          <w:t>https://ramportal.state.gov</w:t>
        </w:r>
      </w:hyperlink>
      <w:r w:rsidRPr="50270CEA">
        <w:rPr>
          <w:rFonts w:ascii="Times New Roman" w:eastAsia="Times New Roman" w:hAnsi="Times New Roman" w:cs="Times New Roman"/>
          <w:color w:val="000000" w:themeColor="text1"/>
          <w:sz w:val="24"/>
          <w:szCs w:val="24"/>
          <w:lang w:val="en-US"/>
        </w:rPr>
        <w:t xml:space="preserve">.  The DS-4184 requests the following RAI for each key individual:  Full Name; Aliases; Gender; Birth Place; Birthdate; Home/Work Addresses; Phone Numbers; Employer; Professional Title; Email Addresses; Skype ID (if included, email address is also required); Numbers from All Official IDs (e.g., passports, ID cards, etc.); Nationalities; and Social Security Number (if U.S. person).  Questions about the DS-4184 form may be emailed to </w:t>
      </w:r>
      <w:hyperlink r:id="rId33">
        <w:r w:rsidRPr="50270CEA">
          <w:rPr>
            <w:rStyle w:val="Hyperlink"/>
            <w:rFonts w:ascii="Times New Roman" w:eastAsia="Times New Roman" w:hAnsi="Times New Roman" w:cs="Times New Roman"/>
            <w:sz w:val="24"/>
            <w:szCs w:val="24"/>
            <w:lang w:val="en-US"/>
          </w:rPr>
          <w:t>RAM@state.gov</w:t>
        </w:r>
      </w:hyperlink>
      <w:r w:rsidRPr="50270CEA">
        <w:rPr>
          <w:rFonts w:ascii="Times New Roman" w:eastAsia="Times New Roman" w:hAnsi="Times New Roman" w:cs="Times New Roman"/>
          <w:color w:val="000000" w:themeColor="text1"/>
          <w:sz w:val="24"/>
          <w:szCs w:val="24"/>
          <w:lang w:val="en-US"/>
        </w:rPr>
        <w:t>.  Failure to submit information when requested, or failure to pass vetting, may be grounds for rejecting your proposal.</w:t>
      </w:r>
    </w:p>
    <w:p w14:paraId="34077203" w14:textId="6B00A90F" w:rsidR="5498994C" w:rsidRDefault="5498994C" w:rsidP="50270CEA">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p>
    <w:p w14:paraId="2EF4EAE5" w14:textId="11779277" w:rsidR="50270CEA" w:rsidRDefault="50270CEA" w:rsidP="50270CEA">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p>
    <w:p w14:paraId="5601986E" w14:textId="4692F52C" w:rsidR="50270CEA" w:rsidRDefault="50270CEA" w:rsidP="50270CEA">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p>
    <w:p w14:paraId="00000196" w14:textId="7AD20219" w:rsidR="0008093C" w:rsidRDefault="00C10065" w:rsidP="00B419B3">
      <w:pPr>
        <w:pStyle w:val="Heading3"/>
        <w:numPr>
          <w:ilvl w:val="0"/>
          <w:numId w:val="15"/>
        </w:numPr>
        <w:ind w:left="360"/>
        <w:rPr>
          <w:rFonts w:ascii="Times New Roman" w:eastAsia="Times New Roman" w:hAnsi="Times New Roman" w:cs="Times New Roman"/>
          <w:b/>
          <w:bCs/>
          <w:color w:val="000000"/>
        </w:rPr>
      </w:pPr>
      <w:r w:rsidRPr="7B9D94C4">
        <w:rPr>
          <w:rFonts w:ascii="Times New Roman" w:eastAsia="Times New Roman" w:hAnsi="Times New Roman" w:cs="Times New Roman"/>
          <w:b/>
          <w:bCs/>
          <w:color w:val="000000" w:themeColor="text1"/>
        </w:rPr>
        <w:t>AWARD NOTICES</w:t>
      </w:r>
    </w:p>
    <w:p w14:paraId="00000197" w14:textId="77777777" w:rsidR="0008093C" w:rsidRDefault="0008093C" w:rsidP="7B9D94C4">
      <w:pPr>
        <w:rPr>
          <w:rFonts w:ascii="Times New Roman" w:eastAsia="Times New Roman" w:hAnsi="Times New Roman" w:cs="Times New Roman"/>
        </w:rPr>
      </w:pPr>
    </w:p>
    <w:p w14:paraId="0000019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The award or cooperative agreement will be written, signed, awarded, and administered by the Grants Officer. The award agreement is the authorizing document, and it will be provided to the recipient for review and </w:t>
      </w:r>
      <w:proofErr w:type="gramStart"/>
      <w:r w:rsidRPr="7B9D94C4">
        <w:rPr>
          <w:rFonts w:ascii="Times New Roman" w:eastAsia="Times New Roman" w:hAnsi="Times New Roman" w:cs="Times New Roman"/>
          <w:sz w:val="24"/>
          <w:szCs w:val="24"/>
          <w:lang w:val="en-US"/>
        </w:rPr>
        <w:t>counter-signature</w:t>
      </w:r>
      <w:proofErr w:type="gramEnd"/>
      <w:r w:rsidRPr="7B9D94C4">
        <w:rPr>
          <w:rFonts w:ascii="Times New Roman" w:eastAsia="Times New Roman" w:hAnsi="Times New Roman" w:cs="Times New Roman"/>
          <w:sz w:val="24"/>
          <w:szCs w:val="24"/>
          <w:lang w:val="en-US"/>
        </w:rPr>
        <w:t>. The recipient may only start incurring project expenses beginning on the start date shown on the award document signed by the Grants Officer.</w:t>
      </w:r>
    </w:p>
    <w:p w14:paraId="0000019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A"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If a proposal is selected for funding, the Department of State has no obligation to provide any additional future funding. Renewal of an award to increase funding or extend the period of performance is at the discretion of the Department of State. </w:t>
      </w:r>
    </w:p>
    <w:p w14:paraId="0000019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C"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Issuance of this NOFO does not constitute an award commitment on the part of the U.S. government, nor does it commit the U.S. government to pay for costs incurred in the preparation and submission of proposals. Further, the U.S. government reserves the right to reject any or all proposals received.</w:t>
      </w:r>
    </w:p>
    <w:p w14:paraId="0000019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333333"/>
          <w:sz w:val="24"/>
          <w:szCs w:val="24"/>
        </w:rPr>
      </w:pPr>
    </w:p>
    <w:p w14:paraId="0000019E" w14:textId="77777777" w:rsidR="0008093C" w:rsidRDefault="00C10065"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r w:rsidRPr="7B9D94C4">
        <w:rPr>
          <w:rFonts w:ascii="Times New Roman" w:eastAsia="Times New Roman" w:hAnsi="Times New Roman" w:cs="Times New Roman"/>
          <w:b/>
          <w:bCs/>
          <w:sz w:val="24"/>
          <w:szCs w:val="24"/>
        </w:rPr>
        <w:t>Payment Method:</w:t>
      </w:r>
      <w:r w:rsidRPr="7B9D94C4">
        <w:rPr>
          <w:rFonts w:ascii="Times New Roman" w:eastAsia="Times New Roman" w:hAnsi="Times New Roman" w:cs="Times New Roman"/>
          <w:sz w:val="24"/>
          <w:szCs w:val="24"/>
        </w:rPr>
        <w:t xml:space="preserve"> </w:t>
      </w:r>
    </w:p>
    <w:p w14:paraId="0000019F"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FF0000"/>
          <w:sz w:val="24"/>
          <w:szCs w:val="24"/>
        </w:rPr>
      </w:pPr>
    </w:p>
    <w:p w14:paraId="000001A3" w14:textId="77777777" w:rsidR="0008093C" w:rsidRDefault="4C6231FC" w:rsidP="7B9D94C4">
      <w:pPr>
        <w:rPr>
          <w:rFonts w:ascii="Times New Roman" w:eastAsia="Times New Roman" w:hAnsi="Times New Roman" w:cs="Times New Roman"/>
          <w:color w:val="FF0000"/>
          <w:sz w:val="24"/>
          <w:szCs w:val="24"/>
          <w:shd w:val="clear" w:color="auto" w:fill="EAD1DC"/>
          <w:lang w:val="en-US"/>
        </w:rPr>
      </w:pPr>
      <w:r w:rsidRPr="50270CEA">
        <w:rPr>
          <w:rFonts w:ascii="Times New Roman" w:eastAsia="Times New Roman" w:hAnsi="Times New Roman" w:cs="Times New Roman"/>
          <w:color w:val="FF0000"/>
          <w:sz w:val="24"/>
          <w:szCs w:val="24"/>
          <w:lang w:val="en-US"/>
        </w:rPr>
        <w:t xml:space="preserve">Recipients will be required to request </w:t>
      </w:r>
      <w:proofErr w:type="gramStart"/>
      <w:r w:rsidRPr="50270CEA">
        <w:rPr>
          <w:rFonts w:ascii="Times New Roman" w:eastAsia="Times New Roman" w:hAnsi="Times New Roman" w:cs="Times New Roman"/>
          <w:color w:val="FF0000"/>
          <w:sz w:val="24"/>
          <w:szCs w:val="24"/>
          <w:lang w:val="en-US"/>
        </w:rPr>
        <w:t>payments</w:t>
      </w:r>
      <w:proofErr w:type="gramEnd"/>
      <w:r w:rsidRPr="50270CEA">
        <w:rPr>
          <w:rFonts w:ascii="Times New Roman" w:eastAsia="Times New Roman" w:hAnsi="Times New Roman" w:cs="Times New Roman"/>
          <w:color w:val="FF0000"/>
          <w:sz w:val="24"/>
          <w:szCs w:val="24"/>
          <w:lang w:val="en-US"/>
        </w:rPr>
        <w:t xml:space="preserve"> by completing form SF-270—Request for Advance or Reimbursement and submitting the form to the Grants Officer and Grants Officer Representative.</w:t>
      </w:r>
    </w:p>
    <w:p w14:paraId="000001A4" w14:textId="56659E73" w:rsidR="0008093C" w:rsidRDefault="0FAF9486" w:rsidP="7B9D94C4">
      <w:pPr>
        <w:rPr>
          <w:rFonts w:ascii="Times New Roman" w:eastAsia="Times New Roman" w:hAnsi="Times New Roman" w:cs="Times New Roman"/>
          <w:sz w:val="24"/>
          <w:szCs w:val="24"/>
          <w:lang w:val="en-US"/>
        </w:rPr>
      </w:pPr>
      <w:r w:rsidRPr="50270CEA">
        <w:rPr>
          <w:rFonts w:ascii="Times New Roman" w:eastAsia="Times New Roman" w:hAnsi="Times New Roman" w:cs="Times New Roman"/>
          <w:sz w:val="24"/>
          <w:szCs w:val="24"/>
          <w:lang w:val="en-US"/>
        </w:rPr>
        <w:t xml:space="preserve">Recipients may not draw down funds without the affirmative authorization of the Department of State. In addition, recipients must submit, with each SF-270 payment request, a detailed explanation justifying the request. </w:t>
      </w:r>
    </w:p>
    <w:p w14:paraId="7BD119A3" w14:textId="22AE12FC" w:rsidR="50270CEA" w:rsidRDefault="50270CEA" w:rsidP="50270CEA">
      <w:pPr>
        <w:rPr>
          <w:rFonts w:ascii="Times New Roman" w:eastAsia="Times New Roman" w:hAnsi="Times New Roman" w:cs="Times New Roman"/>
          <w:sz w:val="24"/>
          <w:szCs w:val="24"/>
          <w:lang w:val="en-US"/>
        </w:rPr>
      </w:pPr>
    </w:p>
    <w:p w14:paraId="000001A5" w14:textId="77777777" w:rsidR="0008093C" w:rsidRDefault="00C10065" w:rsidP="00B419B3">
      <w:pPr>
        <w:pStyle w:val="Heading3"/>
        <w:numPr>
          <w:ilvl w:val="0"/>
          <w:numId w:val="15"/>
        </w:numPr>
        <w:ind w:left="360"/>
        <w:rPr>
          <w:rFonts w:ascii="Times New Roman" w:eastAsia="Times New Roman" w:hAnsi="Times New Roman" w:cs="Times New Roman"/>
          <w:b/>
          <w:bCs/>
          <w:color w:val="000000"/>
        </w:rPr>
      </w:pPr>
      <w:bookmarkStart w:id="7" w:name="_heading=h.ucwp9gkzhhdd"/>
      <w:bookmarkEnd w:id="7"/>
      <w:r w:rsidRPr="7B9D94C4">
        <w:rPr>
          <w:rFonts w:ascii="Times New Roman" w:eastAsia="Times New Roman" w:hAnsi="Times New Roman" w:cs="Times New Roman"/>
          <w:b/>
          <w:bCs/>
          <w:color w:val="000000" w:themeColor="text1"/>
        </w:rPr>
        <w:t>POST-AWARD REQUIREMENTS AND ADMINISTRATION</w:t>
      </w:r>
    </w:p>
    <w:p w14:paraId="000001A6" w14:textId="77777777" w:rsidR="0008093C" w:rsidRDefault="0008093C" w:rsidP="7B9D94C4">
      <w:pPr>
        <w:rPr>
          <w:rFonts w:ascii="Times New Roman" w:eastAsia="Times New Roman" w:hAnsi="Times New Roman" w:cs="Times New Roman"/>
        </w:rPr>
      </w:pPr>
    </w:p>
    <w:p w14:paraId="000001A7" w14:textId="77777777" w:rsidR="0008093C" w:rsidRDefault="00C10065" w:rsidP="00B419B3">
      <w:pPr>
        <w:pStyle w:val="Heading5"/>
        <w:numPr>
          <w:ilvl w:val="0"/>
          <w:numId w:val="32"/>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Administrative and National Policy Requirements</w:t>
      </w:r>
    </w:p>
    <w:p w14:paraId="000001A8"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Before </w:t>
      </w:r>
      <w:proofErr w:type="gramStart"/>
      <w:r w:rsidRPr="7B9D94C4">
        <w:rPr>
          <w:rFonts w:ascii="Times New Roman" w:eastAsia="Times New Roman" w:hAnsi="Times New Roman" w:cs="Times New Roman"/>
          <w:sz w:val="24"/>
          <w:szCs w:val="24"/>
          <w:lang w:val="en-US"/>
        </w:rPr>
        <w:t>submitting an application</w:t>
      </w:r>
      <w:proofErr w:type="gramEnd"/>
      <w:r w:rsidRPr="7B9D94C4">
        <w:rPr>
          <w:rFonts w:ascii="Times New Roman" w:eastAsia="Times New Roman" w:hAnsi="Times New Roman" w:cs="Times New Roman"/>
          <w:sz w:val="24"/>
          <w:szCs w:val="24"/>
          <w:lang w:val="en-US"/>
        </w:rPr>
        <w:t xml:space="preserve">, applicants should review all the terms and conditions and required certifications which will apply to this award, to ensure that they will be able to comply.  </w:t>
      </w:r>
      <w:r>
        <w:tab/>
      </w:r>
      <w:r w:rsidRPr="7B9D94C4">
        <w:rPr>
          <w:rFonts w:ascii="Times New Roman" w:eastAsia="Times New Roman" w:hAnsi="Times New Roman" w:cs="Times New Roman"/>
          <w:sz w:val="24"/>
          <w:szCs w:val="24"/>
          <w:lang w:val="en-US"/>
        </w:rPr>
        <w:t>These include:</w:t>
      </w:r>
    </w:p>
    <w:p w14:paraId="000001A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u w:val="single"/>
        </w:rPr>
      </w:pPr>
    </w:p>
    <w:p w14:paraId="000001AA" w14:textId="77777777" w:rsidR="0008093C" w:rsidRDefault="00C10065" w:rsidP="7B9D94C4">
      <w:pPr>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14:paraId="000001AB" w14:textId="77777777" w:rsidR="0008093C" w:rsidRDefault="00C10065" w:rsidP="00B419B3">
      <w:pPr>
        <w:numPr>
          <w:ilvl w:val="0"/>
          <w:numId w:val="31"/>
        </w:numPr>
        <w:spacing w:after="0"/>
        <w:rPr>
          <w:rFonts w:ascii="Times New Roman" w:eastAsia="Times New Roman" w:hAnsi="Times New Roman" w:cs="Times New Roman"/>
          <w:color w:val="000000"/>
          <w:sz w:val="24"/>
          <w:szCs w:val="24"/>
        </w:rPr>
      </w:pPr>
      <w:hyperlink r:id="rId34">
        <w:r w:rsidRPr="7B9D94C4">
          <w:rPr>
            <w:rFonts w:ascii="Times New Roman" w:eastAsia="Times New Roman" w:hAnsi="Times New Roman" w:cs="Times New Roman"/>
            <w:color w:val="467886"/>
            <w:sz w:val="24"/>
            <w:szCs w:val="24"/>
            <w:u w:val="single"/>
          </w:rPr>
          <w:t>Guidance for Grants and Agreements in Title 2 of the Code of Federal Regulations</w:t>
        </w:r>
      </w:hyperlink>
      <w:r w:rsidRPr="7B9D94C4">
        <w:rPr>
          <w:rFonts w:ascii="Times New Roman" w:eastAsia="Times New Roman" w:hAnsi="Times New Roman" w:cs="Times New Roman"/>
          <w:color w:val="000000" w:themeColor="text1"/>
          <w:sz w:val="24"/>
          <w:szCs w:val="24"/>
        </w:rPr>
        <w:t xml:space="preserve"> (2 CFR), as updated in the Federal Register’s 89 FR 30046 on April 22, 2024, particularly on:</w:t>
      </w:r>
    </w:p>
    <w:p w14:paraId="000001AC" w14:textId="77777777" w:rsidR="0008093C" w:rsidRDefault="00C10065" w:rsidP="00B419B3">
      <w:pPr>
        <w:numPr>
          <w:ilvl w:val="1"/>
          <w:numId w:val="31"/>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Selecting recipients </w:t>
      </w:r>
      <w:proofErr w:type="gramStart"/>
      <w:r w:rsidRPr="7B9D94C4">
        <w:rPr>
          <w:rFonts w:ascii="Times New Roman" w:eastAsia="Times New Roman" w:hAnsi="Times New Roman" w:cs="Times New Roman"/>
          <w:color w:val="000000" w:themeColor="text1"/>
          <w:sz w:val="24"/>
          <w:szCs w:val="24"/>
          <w:lang w:val="en-US"/>
        </w:rPr>
        <w:t>most</w:t>
      </w:r>
      <w:proofErr w:type="gramEnd"/>
      <w:r w:rsidRPr="7B9D94C4">
        <w:rPr>
          <w:rFonts w:ascii="Times New Roman" w:eastAsia="Times New Roman" w:hAnsi="Times New Roman" w:cs="Times New Roman"/>
          <w:color w:val="000000" w:themeColor="text1"/>
          <w:sz w:val="24"/>
          <w:szCs w:val="24"/>
          <w:lang w:val="en-US"/>
        </w:rPr>
        <w:t xml:space="preserve"> likely to be successful in delivering results based on the program objectives through an impartial process of evaluating Federal award applications (2 CFR part 200.205),</w:t>
      </w:r>
    </w:p>
    <w:p w14:paraId="000001AD" w14:textId="77777777" w:rsidR="0008093C" w:rsidRDefault="00C10065" w:rsidP="00B419B3">
      <w:pPr>
        <w:numPr>
          <w:ilvl w:val="1"/>
          <w:numId w:val="31"/>
        </w:numP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Promoting </w:t>
      </w:r>
      <w:proofErr w:type="gramStart"/>
      <w:r w:rsidRPr="7B9D94C4">
        <w:rPr>
          <w:rFonts w:ascii="Times New Roman" w:eastAsia="Times New Roman" w:hAnsi="Times New Roman" w:cs="Times New Roman"/>
          <w:color w:val="000000" w:themeColor="text1"/>
          <w:sz w:val="24"/>
          <w:szCs w:val="24"/>
        </w:rPr>
        <w:t>the freedom</w:t>
      </w:r>
      <w:proofErr w:type="gramEnd"/>
      <w:r w:rsidRPr="7B9D94C4">
        <w:rPr>
          <w:rFonts w:ascii="Times New Roman" w:eastAsia="Times New Roman" w:hAnsi="Times New Roman" w:cs="Times New Roman"/>
          <w:color w:val="000000" w:themeColor="text1"/>
          <w:sz w:val="24"/>
          <w:szCs w:val="24"/>
        </w:rPr>
        <w:t xml:space="preserve"> of speech and religious liberty in alignment with </w:t>
      </w:r>
      <w:r w:rsidRPr="7B9D94C4">
        <w:rPr>
          <w:rFonts w:ascii="Times New Roman" w:eastAsia="Times New Roman" w:hAnsi="Times New Roman" w:cs="Times New Roman"/>
          <w:i/>
          <w:iCs/>
          <w:color w:val="000000" w:themeColor="text1"/>
          <w:sz w:val="24"/>
          <w:szCs w:val="24"/>
        </w:rPr>
        <w:t xml:space="preserve">Promoting Free Speech and Religious Liberty </w:t>
      </w:r>
      <w:r w:rsidRPr="7B9D94C4">
        <w:rPr>
          <w:rFonts w:ascii="Times New Roman" w:eastAsia="Times New Roman" w:hAnsi="Times New Roman" w:cs="Times New Roman"/>
          <w:color w:val="000000" w:themeColor="text1"/>
          <w:sz w:val="24"/>
          <w:szCs w:val="24"/>
        </w:rPr>
        <w:t xml:space="preserve">(E.O. 13798) and </w:t>
      </w:r>
      <w:r w:rsidRPr="7B9D94C4">
        <w:rPr>
          <w:rFonts w:ascii="Times New Roman" w:eastAsia="Times New Roman" w:hAnsi="Times New Roman" w:cs="Times New Roman"/>
          <w:i/>
          <w:iCs/>
          <w:color w:val="000000" w:themeColor="text1"/>
          <w:sz w:val="24"/>
          <w:szCs w:val="24"/>
        </w:rPr>
        <w:t>Improving Free Inquiry, Transparency, and Accountability at Colleges and Universities</w:t>
      </w:r>
      <w:r w:rsidRPr="7B9D94C4">
        <w:rPr>
          <w:rFonts w:ascii="Times New Roman" w:eastAsia="Times New Roman" w:hAnsi="Times New Roman" w:cs="Times New Roman"/>
          <w:color w:val="000000" w:themeColor="text1"/>
          <w:sz w:val="24"/>
          <w:szCs w:val="24"/>
        </w:rPr>
        <w:t xml:space="preserve"> (E.O. 13864) (§§ 200.300, 200.303, 200.339, and 200.341), </w:t>
      </w:r>
    </w:p>
    <w:p w14:paraId="000001AE" w14:textId="77777777" w:rsidR="0008093C" w:rsidRDefault="00C10065" w:rsidP="00B419B3">
      <w:pPr>
        <w:numPr>
          <w:ilvl w:val="1"/>
          <w:numId w:val="31"/>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lastRenderedPageBreak/>
        <w:t>Providing a preference, to the extent permitted by law, to maximize use of goods, products, and materials produced in the United States (2 CFR part 200.322), and</w:t>
      </w:r>
    </w:p>
    <w:p w14:paraId="000001AF" w14:textId="77777777" w:rsidR="0008093C" w:rsidRDefault="00C10065" w:rsidP="00B419B3">
      <w:pPr>
        <w:numPr>
          <w:ilvl w:val="1"/>
          <w:numId w:val="31"/>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Terminating agreements pursuant to the U.S. Department of State Standard Terms and Conditions, including, to the greatest extent authorized by law, if an award no longer effectuates the program goals or agency priorities (2 CFR part 200.340).</w:t>
      </w:r>
      <w:r w:rsidRPr="7B9D94C4">
        <w:rPr>
          <w:rFonts w:ascii="Times New Roman" w:eastAsia="Times New Roman" w:hAnsi="Times New Roman" w:cs="Times New Roman"/>
          <w:sz w:val="24"/>
          <w:szCs w:val="24"/>
          <w:lang w:val="en-US"/>
        </w:rPr>
        <w:t xml:space="preserve"> For the avoidance of doubt, the Department has sole discretion over the determination that an award no longer </w:t>
      </w:r>
      <w:proofErr w:type="gramStart"/>
      <w:r w:rsidRPr="7B9D94C4">
        <w:rPr>
          <w:rFonts w:ascii="Times New Roman" w:eastAsia="Times New Roman" w:hAnsi="Times New Roman" w:cs="Times New Roman"/>
          <w:sz w:val="24"/>
          <w:szCs w:val="24"/>
          <w:lang w:val="en-US"/>
        </w:rPr>
        <w:t>effectuates</w:t>
      </w:r>
      <w:proofErr w:type="gramEnd"/>
      <w:r w:rsidRPr="7B9D94C4">
        <w:rPr>
          <w:rFonts w:ascii="Times New Roman" w:eastAsia="Times New Roman" w:hAnsi="Times New Roman" w:cs="Times New Roman"/>
          <w:sz w:val="24"/>
          <w:szCs w:val="24"/>
          <w:lang w:val="en-US"/>
        </w:rPr>
        <w:t xml:space="preserve"> program goals or agency priorities, and this provision permits awards to be terminated at the Department’s convenience, including when it determines that the award no longer advances the national interest.</w:t>
      </w:r>
    </w:p>
    <w:p w14:paraId="000001B0" w14:textId="77777777" w:rsidR="0008093C" w:rsidRDefault="0008093C" w:rsidP="7B9D94C4">
      <w:pPr>
        <w:spacing w:after="0"/>
        <w:ind w:left="1440"/>
        <w:rPr>
          <w:rFonts w:ascii="Times New Roman" w:eastAsia="Times New Roman" w:hAnsi="Times New Roman" w:cs="Times New Roman"/>
          <w:color w:val="000000"/>
          <w:sz w:val="24"/>
          <w:szCs w:val="24"/>
        </w:rPr>
      </w:pPr>
    </w:p>
    <w:p w14:paraId="000001B1" w14:textId="77777777" w:rsidR="0008093C" w:rsidRDefault="00C10065" w:rsidP="00B419B3">
      <w:pPr>
        <w:numPr>
          <w:ilvl w:val="0"/>
          <w:numId w:val="30"/>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5">
        <w:r w:rsidRPr="7B9D94C4">
          <w:rPr>
            <w:rFonts w:ascii="Times New Roman" w:eastAsia="Times New Roman" w:hAnsi="Times New Roman" w:cs="Times New Roman"/>
            <w:color w:val="467886"/>
            <w:sz w:val="24"/>
            <w:szCs w:val="24"/>
            <w:u w:val="single"/>
          </w:rPr>
          <w:t>2 CFR 25 - UNIVERSAL IDENTIFIER AND SYSTEM FOR AWARD MANAGEMENT</w:t>
        </w:r>
      </w:hyperlink>
    </w:p>
    <w:p w14:paraId="000001B2" w14:textId="77777777" w:rsidR="0008093C" w:rsidRDefault="00C10065" w:rsidP="00B419B3">
      <w:pPr>
        <w:numPr>
          <w:ilvl w:val="0"/>
          <w:numId w:val="30"/>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6">
        <w:r w:rsidRPr="7B9D94C4">
          <w:rPr>
            <w:rFonts w:ascii="Times New Roman" w:eastAsia="Times New Roman" w:hAnsi="Times New Roman" w:cs="Times New Roman"/>
            <w:color w:val="467886"/>
            <w:sz w:val="24"/>
            <w:szCs w:val="24"/>
            <w:u w:val="single"/>
          </w:rPr>
          <w:t>2 CFR 170 - REPORTING SUBAWARD AND EXECUTIVE COMPENSATION INFORMATION</w:t>
        </w:r>
      </w:hyperlink>
    </w:p>
    <w:p w14:paraId="000001B3" w14:textId="77777777" w:rsidR="0008093C" w:rsidRDefault="00C10065" w:rsidP="00B419B3">
      <w:pPr>
        <w:numPr>
          <w:ilvl w:val="0"/>
          <w:numId w:val="30"/>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7">
        <w:r w:rsidRPr="7B9D94C4">
          <w:rPr>
            <w:rFonts w:ascii="Times New Roman" w:eastAsia="Times New Roman" w:hAnsi="Times New Roman" w:cs="Times New Roman"/>
            <w:color w:val="467886"/>
            <w:sz w:val="24"/>
            <w:szCs w:val="24"/>
            <w:u w:val="single"/>
          </w:rPr>
          <w:t>2 CFR 175 - AWARD TERM FOR TRAFFICKING IN PERSONS</w:t>
        </w:r>
      </w:hyperlink>
    </w:p>
    <w:p w14:paraId="000001B4" w14:textId="77777777" w:rsidR="0008093C" w:rsidRDefault="00C10065" w:rsidP="00B419B3">
      <w:pPr>
        <w:numPr>
          <w:ilvl w:val="0"/>
          <w:numId w:val="30"/>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8">
        <w:r w:rsidRPr="7B9D94C4">
          <w:rPr>
            <w:rFonts w:ascii="Times New Roman" w:eastAsia="Times New Roman" w:hAnsi="Times New Roman" w:cs="Times New Roman"/>
            <w:color w:val="467886"/>
            <w:sz w:val="24"/>
            <w:szCs w:val="24"/>
            <w:u w:val="single"/>
          </w:rPr>
          <w:t>2 CFR 182 - GOVERNMENTWIDE REQUIREMENTS FOR DRUG-FREE WORKPLACE (FINANCIAL ASSISTANCE)</w:t>
        </w:r>
      </w:hyperlink>
    </w:p>
    <w:p w14:paraId="000001B5" w14:textId="77777777" w:rsidR="0008093C" w:rsidRDefault="00C10065" w:rsidP="00B419B3">
      <w:pPr>
        <w:numPr>
          <w:ilvl w:val="0"/>
          <w:numId w:val="30"/>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9">
        <w:r w:rsidRPr="7B9D94C4">
          <w:rPr>
            <w:rFonts w:ascii="Times New Roman" w:eastAsia="Times New Roman" w:hAnsi="Times New Roman" w:cs="Times New Roman"/>
            <w:color w:val="467886"/>
            <w:sz w:val="24"/>
            <w:szCs w:val="24"/>
            <w:u w:val="single"/>
          </w:rPr>
          <w:t>2 CFR 183 - NEVER CONTRACT WITH THE ENEMY</w:t>
        </w:r>
      </w:hyperlink>
    </w:p>
    <w:p w14:paraId="000001B6" w14:textId="77777777" w:rsidR="0008093C" w:rsidRDefault="00C10065" w:rsidP="00B419B3">
      <w:pPr>
        <w:numPr>
          <w:ilvl w:val="0"/>
          <w:numId w:val="30"/>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0">
        <w:r w:rsidRPr="7B9D94C4">
          <w:rPr>
            <w:rFonts w:ascii="Times New Roman" w:eastAsia="Times New Roman" w:hAnsi="Times New Roman" w:cs="Times New Roman"/>
            <w:color w:val="467886"/>
            <w:sz w:val="24"/>
            <w:szCs w:val="24"/>
            <w:u w:val="single"/>
          </w:rPr>
          <w:t>2 CFR 600 – DEPARTMENT OF STATE REQUIREMENTS</w:t>
        </w:r>
      </w:hyperlink>
    </w:p>
    <w:p w14:paraId="000001B7" w14:textId="64F364F0" w:rsidR="0008093C" w:rsidRPr="00B939EE" w:rsidRDefault="00C10065" w:rsidP="00B419B3">
      <w:pPr>
        <w:numPr>
          <w:ilvl w:val="0"/>
          <w:numId w:val="30"/>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1">
        <w:r w:rsidRPr="68D38121">
          <w:rPr>
            <w:rStyle w:val="Hyperlink"/>
            <w:rFonts w:ascii="Times New Roman" w:eastAsia="Times New Roman" w:hAnsi="Times New Roman" w:cs="Times New Roman"/>
            <w:sz w:val="24"/>
            <w:szCs w:val="24"/>
          </w:rPr>
          <w:t>U.S. DEPARTMENT OF STATE STANDARD TERMS AND CONDITIONS</w:t>
        </w:r>
      </w:hyperlink>
    </w:p>
    <w:p w14:paraId="000001B9" w14:textId="3D7A56DA" w:rsidR="0008093C" w:rsidRPr="00B939EE" w:rsidRDefault="00B939EE" w:rsidP="00B419B3">
      <w:pPr>
        <w:pStyle w:val="ListParagraph"/>
        <w:numPr>
          <w:ilvl w:val="0"/>
          <w:numId w:val="30"/>
        </w:num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Recipients must comply with all applicable Executive Orders. A searchable list can be found in the Federal Register: </w:t>
      </w:r>
      <w:hyperlink r:id="rId42">
        <w:r w:rsidRPr="7B9D94C4">
          <w:rPr>
            <w:rStyle w:val="Hyperlink"/>
            <w:rFonts w:ascii="Times New Roman" w:eastAsia="Times New Roman" w:hAnsi="Times New Roman" w:cs="Times New Roman"/>
            <w:sz w:val="24"/>
            <w:szCs w:val="24"/>
            <w:lang w:val="en-US"/>
          </w:rPr>
          <w:t>https://www.federalregister.gov/</w:t>
        </w:r>
      </w:hyperlink>
      <w:r w:rsidRPr="7B9D94C4">
        <w:rPr>
          <w:rFonts w:ascii="Times New Roman" w:eastAsia="Times New Roman" w:hAnsi="Times New Roman" w:cs="Times New Roman"/>
          <w:color w:val="000000" w:themeColor="text1"/>
          <w:sz w:val="24"/>
          <w:szCs w:val="24"/>
          <w:lang w:val="en-US"/>
        </w:rPr>
        <w:t xml:space="preserve"> . </w:t>
      </w:r>
    </w:p>
    <w:p w14:paraId="000001BA" w14:textId="77777777" w:rsidR="0008093C" w:rsidRDefault="00C10065" w:rsidP="00B419B3">
      <w:pPr>
        <w:pStyle w:val="Heading5"/>
        <w:numPr>
          <w:ilvl w:val="0"/>
          <w:numId w:val="32"/>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Reporting</w:t>
      </w:r>
    </w:p>
    <w:p w14:paraId="000001BB" w14:textId="16859159"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3FA7F169">
        <w:rPr>
          <w:rFonts w:ascii="Times New Roman" w:eastAsia="Times New Roman" w:hAnsi="Times New Roman" w:cs="Times New Roman"/>
          <w:b/>
          <w:bCs/>
          <w:sz w:val="24"/>
          <w:szCs w:val="24"/>
          <w:lang w:val="en-US"/>
        </w:rPr>
        <w:t xml:space="preserve">Reporting Requirements: </w:t>
      </w:r>
      <w:r w:rsidRPr="3FA7F169">
        <w:rPr>
          <w:rFonts w:ascii="Times New Roman" w:eastAsia="Times New Roman" w:hAnsi="Times New Roman" w:cs="Times New Roman"/>
          <w:sz w:val="24"/>
          <w:szCs w:val="24"/>
          <w:lang w:val="en-US"/>
        </w:rPr>
        <w:t xml:space="preserve">Recipients will be required to submit financial reports and program reports.  The award document will specify what reports are required and how often these reports must be submitted. </w:t>
      </w:r>
      <w:r w:rsidRPr="3FA7F169">
        <w:rPr>
          <w:rFonts w:ascii="Times New Roman" w:eastAsia="Times New Roman" w:hAnsi="Times New Roman" w:cs="Times New Roman"/>
          <w:b/>
          <w:bCs/>
          <w:i/>
          <w:iCs/>
          <w:sz w:val="24"/>
          <w:szCs w:val="24"/>
          <w:lang w:val="en-US"/>
        </w:rPr>
        <w:t>Note</w:t>
      </w:r>
      <w:r w:rsidRPr="3FA7F169">
        <w:rPr>
          <w:rFonts w:ascii="Times New Roman" w:eastAsia="Times New Roman" w:hAnsi="Times New Roman" w:cs="Times New Roman"/>
          <w:sz w:val="24"/>
          <w:szCs w:val="24"/>
          <w:lang w:val="en-US"/>
        </w:rPr>
        <w:t xml:space="preserve">: most recipients will be required to submit quarterly </w:t>
      </w:r>
      <w:proofErr w:type="gramStart"/>
      <w:r w:rsidRPr="3FA7F169">
        <w:rPr>
          <w:rFonts w:ascii="Times New Roman" w:eastAsia="Times New Roman" w:hAnsi="Times New Roman" w:cs="Times New Roman"/>
          <w:sz w:val="24"/>
          <w:szCs w:val="24"/>
          <w:lang w:val="en-US"/>
        </w:rPr>
        <w:t>program</w:t>
      </w:r>
      <w:proofErr w:type="gramEnd"/>
      <w:r w:rsidRPr="3FA7F169">
        <w:rPr>
          <w:rFonts w:ascii="Times New Roman" w:eastAsia="Times New Roman" w:hAnsi="Times New Roman" w:cs="Times New Roman"/>
          <w:sz w:val="24"/>
          <w:szCs w:val="24"/>
          <w:lang w:val="en-US"/>
        </w:rPr>
        <w:t xml:space="preserve"> progress and financial reports throughout the project period. The quarterly progress report </w:t>
      </w:r>
      <w:r w:rsidR="1F69B881" w:rsidRPr="3FA7F169">
        <w:rPr>
          <w:rFonts w:ascii="Times New Roman" w:eastAsia="Times New Roman" w:hAnsi="Times New Roman" w:cs="Times New Roman"/>
          <w:sz w:val="24"/>
          <w:szCs w:val="24"/>
          <w:lang w:val="en-US"/>
        </w:rPr>
        <w:t>must</w:t>
      </w:r>
      <w:r w:rsidRPr="3FA7F169">
        <w:rPr>
          <w:rFonts w:ascii="Times New Roman" w:eastAsia="Times New Roman" w:hAnsi="Times New Roman" w:cs="Times New Roman"/>
          <w:sz w:val="24"/>
          <w:szCs w:val="24"/>
          <w:lang w:val="en-US"/>
        </w:rPr>
        <w:t xml:space="preserve"> include </w:t>
      </w:r>
      <w:r w:rsidR="12114369" w:rsidRPr="3FA7F169">
        <w:rPr>
          <w:rFonts w:ascii="Times New Roman" w:eastAsia="Times New Roman" w:hAnsi="Times New Roman" w:cs="Times New Roman"/>
          <w:sz w:val="24"/>
          <w:szCs w:val="24"/>
          <w:lang w:val="en-US"/>
        </w:rPr>
        <w:t xml:space="preserve">updated M&amp;E data for that quarter. </w:t>
      </w:r>
      <w:r w:rsidRPr="3FA7F169">
        <w:rPr>
          <w:rFonts w:ascii="Times New Roman" w:eastAsia="Times New Roman" w:hAnsi="Times New Roman" w:cs="Times New Roman"/>
          <w:sz w:val="24"/>
          <w:szCs w:val="24"/>
          <w:lang w:val="en-US"/>
        </w:rPr>
        <w:t xml:space="preserve"> Progress and financial reports are due 30 days after the reporting period. Final certified programmatic and financial reports are due 120 days after the </w:t>
      </w:r>
      <w:proofErr w:type="gramStart"/>
      <w:r w:rsidRPr="3FA7F169">
        <w:rPr>
          <w:rFonts w:ascii="Times New Roman" w:eastAsia="Times New Roman" w:hAnsi="Times New Roman" w:cs="Times New Roman"/>
          <w:sz w:val="24"/>
          <w:szCs w:val="24"/>
          <w:lang w:val="en-US"/>
        </w:rPr>
        <w:t>close</w:t>
      </w:r>
      <w:proofErr w:type="gramEnd"/>
      <w:r w:rsidRPr="3FA7F169">
        <w:rPr>
          <w:rFonts w:ascii="Times New Roman" w:eastAsia="Times New Roman" w:hAnsi="Times New Roman" w:cs="Times New Roman"/>
          <w:sz w:val="24"/>
          <w:szCs w:val="24"/>
          <w:lang w:val="en-US"/>
        </w:rPr>
        <w:t xml:space="preserve"> of the project period.  </w:t>
      </w:r>
    </w:p>
    <w:p w14:paraId="000001BC"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 </w:t>
      </w:r>
    </w:p>
    <w:p w14:paraId="000001BD"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2567738C">
        <w:rPr>
          <w:rFonts w:ascii="Times New Roman" w:eastAsia="Times New Roman" w:hAnsi="Times New Roman" w:cs="Times New Roman"/>
          <w:sz w:val="24"/>
          <w:szCs w:val="24"/>
          <w:lang w:val="en-US"/>
        </w:rPr>
        <w:t xml:space="preserve">All reports are to be submitted electronically.  </w:t>
      </w:r>
    </w:p>
    <w:p w14:paraId="000001BE"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BF"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The Awardee must also provide the Embassy on an annual basis an inventory of all the U.S. government provided equipment using the SF428 form.</w:t>
      </w:r>
      <w:r w:rsidRPr="7B9D94C4">
        <w:rPr>
          <w:rFonts w:ascii="Times New Roman" w:eastAsia="Times New Roman" w:hAnsi="Times New Roman" w:cs="Times New Roman"/>
          <w:i/>
          <w:iCs/>
          <w:color w:val="FF0000"/>
          <w:sz w:val="24"/>
          <w:szCs w:val="24"/>
          <w:lang w:val="en-US"/>
        </w:rPr>
        <w:t xml:space="preserve">  </w:t>
      </w:r>
    </w:p>
    <w:p w14:paraId="000001C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771C480B" w14:textId="63651762" w:rsidR="25E06BBC" w:rsidRDefault="00B939EE" w:rsidP="00B419B3">
      <w:pPr>
        <w:pStyle w:val="ListParagraph"/>
        <w:numPr>
          <w:ilvl w:val="0"/>
          <w:numId w:val="32"/>
        </w:numPr>
        <w:shd w:val="clear" w:color="auto" w:fill="FFFFFF" w:themeFill="background1"/>
        <w:spacing w:after="0" w:line="240" w:lineRule="auto"/>
        <w:rPr>
          <w:rFonts w:ascii="Times New Roman" w:eastAsia="Times New Roman" w:hAnsi="Times New Roman" w:cs="Times New Roman"/>
          <w:b/>
          <w:bCs/>
          <w:i/>
          <w:iCs/>
          <w:color w:val="000000" w:themeColor="text1"/>
          <w:sz w:val="24"/>
          <w:szCs w:val="24"/>
        </w:rPr>
      </w:pPr>
      <w:r w:rsidRPr="1BB9F2CE">
        <w:rPr>
          <w:rFonts w:ascii="Times New Roman" w:eastAsia="Times New Roman" w:hAnsi="Times New Roman" w:cs="Times New Roman"/>
          <w:b/>
          <w:bCs/>
          <w:i/>
          <w:iCs/>
          <w:color w:val="000000" w:themeColor="text1"/>
          <w:sz w:val="24"/>
          <w:szCs w:val="24"/>
        </w:rPr>
        <w:t>Branding and Marking</w:t>
      </w:r>
    </w:p>
    <w:p w14:paraId="3E0AD008" w14:textId="1674AABB" w:rsidR="25E06BBC" w:rsidRDefault="0F48C180" w:rsidP="1BB9F2CE">
      <w:pPr>
        <w:spacing w:after="240" w:line="240" w:lineRule="auto"/>
        <w:ind w:left="360"/>
        <w:rPr>
          <w:rFonts w:ascii="Times New Roman" w:eastAsia="Times New Roman" w:hAnsi="Times New Roman" w:cs="Times New Roman"/>
          <w:sz w:val="24"/>
          <w:szCs w:val="24"/>
          <w:lang w:val="en-US"/>
        </w:rPr>
      </w:pPr>
      <w:r w:rsidRPr="1BB9F2CE">
        <w:rPr>
          <w:rFonts w:ascii="Times New Roman" w:eastAsia="Times New Roman" w:hAnsi="Times New Roman" w:cs="Times New Roman"/>
          <w:sz w:val="24"/>
          <w:szCs w:val="24"/>
          <w:lang w:val="en-US"/>
        </w:rPr>
        <w:lastRenderedPageBreak/>
        <w:t xml:space="preserve">The Department of State, its programs, and U.S. Government funding and assistance should be easily identifiable to the Department's global audiences.  </w:t>
      </w:r>
    </w:p>
    <w:p w14:paraId="1F082D6B" w14:textId="42523815" w:rsidR="25E06BBC" w:rsidRDefault="0BADE2E6" w:rsidP="1BB9F2CE">
      <w:pPr>
        <w:spacing w:line="240" w:lineRule="auto"/>
        <w:ind w:left="360"/>
      </w:pPr>
      <w:r w:rsidRPr="50270CEA">
        <w:rPr>
          <w:rFonts w:ascii="Times New Roman" w:eastAsia="Times New Roman" w:hAnsi="Times New Roman" w:cs="Times New Roman"/>
          <w:sz w:val="24"/>
          <w:szCs w:val="24"/>
          <w:lang w:val="en-US"/>
        </w:rPr>
        <w:t xml:space="preserve">Recipients of federal assistance awards must follow the branding guidance published at </w:t>
      </w:r>
      <w:hyperlink r:id="rId43" w:anchor="/-/guidance-for-contracts-and-grants">
        <w:r w:rsidRPr="50270CEA">
          <w:rPr>
            <w:rStyle w:val="Hyperlink"/>
            <w:rFonts w:ascii="Times New Roman" w:eastAsia="Times New Roman" w:hAnsi="Times New Roman" w:cs="Times New Roman"/>
            <w:color w:val="467886"/>
            <w:sz w:val="24"/>
            <w:szCs w:val="24"/>
            <w:lang w:val="en-US"/>
          </w:rPr>
          <w:t>Guidance for Contracts and Grants - U.S. Department of State Brand System</w:t>
        </w:r>
      </w:hyperlink>
      <w:r w:rsidRPr="50270CEA">
        <w:rPr>
          <w:rFonts w:ascii="Times New Roman" w:eastAsia="Times New Roman" w:hAnsi="Times New Roman" w:cs="Times New Roman"/>
          <w:sz w:val="24"/>
          <w:szCs w:val="24"/>
          <w:lang w:val="en-US"/>
        </w:rPr>
        <w:t xml:space="preserve">. Branding policy exceptions are outlined in the U.S. Department of State Foreign Affairs Manual </w:t>
      </w:r>
      <w:hyperlink r:id="rId44">
        <w:r w:rsidRPr="50270CEA">
          <w:rPr>
            <w:rStyle w:val="Hyperlink"/>
            <w:rFonts w:ascii="Times New Roman" w:eastAsia="Times New Roman" w:hAnsi="Times New Roman" w:cs="Times New Roman"/>
            <w:color w:val="467886"/>
            <w:sz w:val="24"/>
            <w:szCs w:val="24"/>
            <w:lang w:val="en-US"/>
          </w:rPr>
          <w:t>10 FAM 416, Policy Exceptions</w:t>
        </w:r>
      </w:hyperlink>
      <w:r w:rsidRPr="50270CEA">
        <w:rPr>
          <w:rFonts w:ascii="Times New Roman" w:eastAsia="Times New Roman" w:hAnsi="Times New Roman" w:cs="Times New Roman"/>
          <w:sz w:val="24"/>
          <w:szCs w:val="24"/>
          <w:lang w:val="en-US"/>
        </w:rPr>
        <w:t>.</w:t>
      </w:r>
    </w:p>
    <w:p w14:paraId="4025BB3E" w14:textId="1E93FD62" w:rsidR="152C1FD2" w:rsidRDefault="152C1FD2" w:rsidP="25E06BBC">
      <w:pPr>
        <w:shd w:val="clear" w:color="auto" w:fill="FFFFFF" w:themeFill="background1"/>
        <w:spacing w:after="0" w:line="240" w:lineRule="auto"/>
        <w:ind w:left="360"/>
        <w:rPr>
          <w:rFonts w:ascii="Times New Roman" w:eastAsia="Times New Roman" w:hAnsi="Times New Roman" w:cs="Times New Roman"/>
          <w:sz w:val="24"/>
          <w:szCs w:val="24"/>
          <w:lang w:val="en-US"/>
        </w:rPr>
      </w:pPr>
    </w:p>
    <w:p w14:paraId="000001CC" w14:textId="77777777" w:rsidR="0008093C" w:rsidRDefault="00C10065" w:rsidP="00B419B3">
      <w:pPr>
        <w:pStyle w:val="Heading3"/>
        <w:numPr>
          <w:ilvl w:val="0"/>
          <w:numId w:val="15"/>
        </w:numPr>
        <w:ind w:left="360"/>
        <w:rPr>
          <w:rFonts w:ascii="Times New Roman" w:eastAsia="Times New Roman" w:hAnsi="Times New Roman" w:cs="Times New Roman"/>
          <w:b/>
          <w:bCs/>
          <w:color w:val="000000"/>
        </w:rPr>
      </w:pPr>
      <w:bookmarkStart w:id="8" w:name="_heading=h.ly6s19dlijuf"/>
      <w:bookmarkEnd w:id="8"/>
      <w:r w:rsidRPr="7B9D94C4">
        <w:rPr>
          <w:rFonts w:ascii="Times New Roman" w:eastAsia="Times New Roman" w:hAnsi="Times New Roman" w:cs="Times New Roman"/>
          <w:b/>
          <w:bCs/>
          <w:color w:val="000000" w:themeColor="text1"/>
        </w:rPr>
        <w:t xml:space="preserve"> OTHER INFORMATION</w:t>
      </w:r>
    </w:p>
    <w:p w14:paraId="000001C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000000"/>
          <w:sz w:val="24"/>
          <w:szCs w:val="24"/>
        </w:rPr>
      </w:pPr>
    </w:p>
    <w:p w14:paraId="000001CE"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Guidelines for Budget Justification</w:t>
      </w:r>
    </w:p>
    <w:p w14:paraId="000001CF" w14:textId="77777777" w:rsidR="0008093C" w:rsidRDefault="0008093C" w:rsidP="7B9D94C4">
      <w:pPr>
        <w:shd w:val="clear" w:color="auto" w:fill="FFFFFF" w:themeFill="background1"/>
        <w:spacing w:after="0" w:line="240" w:lineRule="auto"/>
        <w:rPr>
          <w:rFonts w:ascii="Times New Roman" w:eastAsia="Times New Roman" w:hAnsi="Times New Roman" w:cs="Times New Roman"/>
          <w:b/>
          <w:bCs/>
          <w:sz w:val="24"/>
          <w:szCs w:val="24"/>
        </w:rPr>
      </w:pPr>
    </w:p>
    <w:p w14:paraId="000001D0"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Personnel and Fringe Benefits</w:t>
      </w:r>
      <w:r w:rsidRPr="7B9D94C4">
        <w:rPr>
          <w:rFonts w:ascii="Times New Roman" w:eastAsia="Times New Roman" w:hAnsi="Times New Roman" w:cs="Times New Roman"/>
          <w:sz w:val="24"/>
          <w:szCs w:val="24"/>
        </w:rPr>
        <w:t>: Describe the wages, salaries, and benefits of temporary or permanent staff who will be working directly for the applicant on the program, and the percentage of their time that will be spent on the program.</w:t>
      </w:r>
    </w:p>
    <w:p w14:paraId="000001D1"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Travel:</w:t>
      </w:r>
      <w:r w:rsidRPr="7B9D94C4">
        <w:rPr>
          <w:rFonts w:ascii="Times New Roman" w:eastAsia="Times New Roman" w:hAnsi="Times New Roman" w:cs="Times New Roman"/>
          <w:sz w:val="24"/>
          <w:szCs w:val="24"/>
        </w:rPr>
        <w:t xml:space="preserve"> Estimate the costs of travel and per diem for this program, for program staff, consultants or speakers, and participants/beneficiaries. If the program involves international travel, include a brief statement of justification for that travel.</w:t>
      </w:r>
    </w:p>
    <w:p w14:paraId="000001D2"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Equipment:</w:t>
      </w:r>
      <w:r w:rsidRPr="7B9D94C4">
        <w:rPr>
          <w:rFonts w:ascii="Times New Roman" w:eastAsia="Times New Roman" w:hAnsi="Times New Roman" w:cs="Times New Roman"/>
          <w:sz w:val="24"/>
          <w:szCs w:val="24"/>
          <w:lang w:val="en-US"/>
        </w:rPr>
        <w:t xml:space="preserve"> Describe any machinery, furniture, or other personal property that is required for the program, which has a useful life of more than one year (or a life longer than the duration of the program), and costs at least $10,000 per unit.</w:t>
      </w:r>
    </w:p>
    <w:p w14:paraId="000001D3"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Supplies:</w:t>
      </w:r>
      <w:r w:rsidRPr="7B9D94C4">
        <w:rPr>
          <w:rFonts w:ascii="Times New Roman" w:eastAsia="Times New Roman" w:hAnsi="Times New Roman" w:cs="Times New Roman"/>
          <w:sz w:val="24"/>
          <w:szCs w:val="24"/>
        </w:rPr>
        <w:t xml:space="preserve"> List and describe all the items and materials, including any computer devices, that are needed for the program. If an item costs more than $10,000 per unit, then put it in the budget under Equipment.</w:t>
      </w:r>
    </w:p>
    <w:p w14:paraId="000001D4"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Contractual: </w:t>
      </w:r>
      <w:r w:rsidRPr="7B9D94C4">
        <w:rPr>
          <w:rFonts w:ascii="Times New Roman" w:eastAsia="Times New Roman" w:hAnsi="Times New Roman" w:cs="Times New Roman"/>
          <w:sz w:val="24"/>
          <w:szCs w:val="24"/>
          <w:lang w:val="en-US"/>
        </w:rPr>
        <w:t xml:space="preserve">Describe goods and services that the applicant plans to acquire through a contract with a vendor.  Also describe any sub-awards to non-profit partners that will help carry out the program activities. </w:t>
      </w:r>
    </w:p>
    <w:p w14:paraId="000001D5"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Other Direct Costs:</w:t>
      </w:r>
      <w:r w:rsidRPr="7B9D94C4">
        <w:rPr>
          <w:rFonts w:ascii="Times New Roman" w:eastAsia="Times New Roman" w:hAnsi="Times New Roman" w:cs="Times New Roman"/>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000001D6"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Indirect Costs: </w:t>
      </w:r>
      <w:r w:rsidRPr="7B9D94C4">
        <w:rPr>
          <w:rFonts w:ascii="Times New Roman" w:eastAsia="Times New Roman" w:hAnsi="Times New Roman" w:cs="Times New Roman"/>
          <w:sz w:val="24"/>
          <w:szCs w:val="24"/>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45" w:anchor="p-200.1(Modified%20Total%20Direct%20Cost%20(MTDC))">
        <w:r w:rsidRPr="7B9D94C4">
          <w:rPr>
            <w:rFonts w:ascii="Times New Roman" w:eastAsia="Times New Roman" w:hAnsi="Times New Roman" w:cs="Times New Roman"/>
            <w:color w:val="467886"/>
            <w:sz w:val="24"/>
            <w:szCs w:val="24"/>
            <w:u w:val="single"/>
            <w:lang w:val="en-US"/>
          </w:rPr>
          <w:t>2 CFR 200.1.</w:t>
        </w:r>
      </w:hyperlink>
      <w:r w:rsidRPr="7B9D94C4">
        <w:rPr>
          <w:rFonts w:ascii="Times New Roman" w:eastAsia="Times New Roman" w:hAnsi="Times New Roman" w:cs="Times New Roman"/>
          <w:sz w:val="24"/>
          <w:szCs w:val="24"/>
          <w:lang w:val="en-US"/>
        </w:rPr>
        <w:t xml:space="preserve">  </w:t>
      </w:r>
    </w:p>
    <w:p w14:paraId="000001D7"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lastRenderedPageBreak/>
        <w:t xml:space="preserve">“Cost Sharing” </w:t>
      </w:r>
      <w:r w:rsidRPr="7B9D94C4">
        <w:rPr>
          <w:rFonts w:ascii="Times New Roman" w:eastAsia="Times New Roman" w:hAnsi="Times New Roman" w:cs="Times New Roman"/>
          <w:sz w:val="24"/>
          <w:szCs w:val="24"/>
          <w:lang w:val="en-US"/>
        </w:rPr>
        <w:t>refers to contributions from the organization or other entities other than the U.S. Embassy.  It also includes in-kind contributions such as volunteers’ time and donated venues.</w:t>
      </w:r>
    </w:p>
    <w:p w14:paraId="000001D8" w14:textId="77777777" w:rsidR="0008093C" w:rsidRDefault="4C6231FC" w:rsidP="7B9D94C4">
      <w:pPr>
        <w:rPr>
          <w:rFonts w:ascii="Times New Roman" w:eastAsia="Times New Roman" w:hAnsi="Times New Roman" w:cs="Times New Roman"/>
          <w:color w:val="333333"/>
          <w:sz w:val="24"/>
          <w:szCs w:val="24"/>
        </w:rPr>
      </w:pPr>
      <w:r w:rsidRPr="50270CEA">
        <w:rPr>
          <w:rFonts w:ascii="Times New Roman" w:eastAsia="Times New Roman" w:hAnsi="Times New Roman" w:cs="Times New Roman"/>
          <w:sz w:val="24"/>
          <w:szCs w:val="24"/>
          <w:u w:val="single"/>
        </w:rPr>
        <w:t>Alcoholic Beverages</w:t>
      </w:r>
      <w:proofErr w:type="gramStart"/>
      <w:r w:rsidRPr="50270CEA">
        <w:rPr>
          <w:rFonts w:ascii="Times New Roman" w:eastAsia="Times New Roman" w:hAnsi="Times New Roman" w:cs="Times New Roman"/>
          <w:sz w:val="24"/>
          <w:szCs w:val="24"/>
          <w:u w:val="single"/>
        </w:rPr>
        <w:t>: </w:t>
      </w:r>
      <w:r w:rsidRPr="50270CEA">
        <w:rPr>
          <w:rFonts w:ascii="Times New Roman" w:eastAsia="Times New Roman" w:hAnsi="Times New Roman" w:cs="Times New Roman"/>
          <w:sz w:val="24"/>
          <w:szCs w:val="24"/>
        </w:rPr>
        <w:t xml:space="preserve"> Please</w:t>
      </w:r>
      <w:proofErr w:type="gramEnd"/>
      <w:r w:rsidRPr="50270CEA">
        <w:rPr>
          <w:rFonts w:ascii="Times New Roman" w:eastAsia="Times New Roman" w:hAnsi="Times New Roman" w:cs="Times New Roman"/>
          <w:sz w:val="24"/>
          <w:szCs w:val="24"/>
        </w:rPr>
        <w:t xml:space="preserve"> note that award funds cannot be used for alcoholic beverages and other entertainment related expenses.</w:t>
      </w:r>
    </w:p>
    <w:p w14:paraId="76068A61" w14:textId="7A387AF0" w:rsidR="50270CEA" w:rsidRDefault="50270CEA" w:rsidP="50270CEA">
      <w:pPr>
        <w:rPr>
          <w:rFonts w:ascii="Times New Roman" w:eastAsia="Times New Roman" w:hAnsi="Times New Roman" w:cs="Times New Roman"/>
          <w:sz w:val="24"/>
          <w:szCs w:val="24"/>
        </w:rPr>
      </w:pPr>
    </w:p>
    <w:sectPr w:rsidR="50270CEA">
      <w:headerReference w:type="default" r:id="rId46"/>
      <w:footerReference w:type="default" r:id="rId4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6812F" w14:textId="77777777" w:rsidR="00D76303" w:rsidRDefault="00D76303">
      <w:pPr>
        <w:spacing w:after="0" w:line="240" w:lineRule="auto"/>
      </w:pPr>
      <w:r>
        <w:separator/>
      </w:r>
    </w:p>
  </w:endnote>
  <w:endnote w:type="continuationSeparator" w:id="0">
    <w:p w14:paraId="5CA58990" w14:textId="77777777" w:rsidR="00D76303" w:rsidRDefault="00D76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charset w:val="00"/>
    <w:family w:val="auto"/>
    <w:pitch w:val="default"/>
  </w:font>
  <w:font w:name="Aptos">
    <w:charset w:val="00"/>
    <w:family w:val="swiss"/>
    <w:pitch w:val="variable"/>
    <w:sig w:usb0="20000287" w:usb1="00000003" w:usb2="00000000" w:usb3="00000000" w:csb0="0000019F" w:csb1="00000000"/>
    <w:embedRegular r:id="rId1" w:fontKey="{8BFD3919-F12E-4FA7-8620-83B1495C792F}"/>
    <w:embedBold r:id="rId2" w:fontKey="{219F458B-393A-46DE-BCF5-F465FE67FC06}"/>
    <w:embedItalic r:id="rId3" w:fontKey="{9D2848C5-E991-4E25-BA10-18F38B8A23AB}"/>
  </w:font>
  <w:font w:name="Play">
    <w:altName w:val="Calibri"/>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4" w:fontKey="{693A5712-1F8B-44D4-A37C-7C1C2C11035E}"/>
  </w:font>
  <w:font w:name="Calibri">
    <w:panose1 w:val="020F0502020204030204"/>
    <w:charset w:val="00"/>
    <w:family w:val="swiss"/>
    <w:pitch w:val="variable"/>
    <w:sig w:usb0="E4002EFF" w:usb1="C200247B" w:usb2="00000009" w:usb3="00000000" w:csb0="000001FF" w:csb1="00000000"/>
    <w:embedRegular r:id="rId5" w:fontKey="{7D50A9CA-4F58-4B5C-B6C4-B4FF8EB91663}"/>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D" w14:textId="1C68E0FD" w:rsidR="0008093C" w:rsidRDefault="00C1006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D0C72">
      <w:rPr>
        <w:noProof/>
        <w:color w:val="000000"/>
      </w:rPr>
      <w:t>1</w:t>
    </w:r>
    <w:r>
      <w:rPr>
        <w:color w:val="000000"/>
      </w:rPr>
      <w:fldChar w:fldCharType="end"/>
    </w:r>
  </w:p>
  <w:p w14:paraId="000001DE" w14:textId="77777777" w:rsidR="0008093C" w:rsidRDefault="000809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5D3430" w14:textId="77777777" w:rsidR="00D76303" w:rsidRDefault="00D76303">
      <w:pPr>
        <w:spacing w:after="0" w:line="240" w:lineRule="auto"/>
      </w:pPr>
      <w:r>
        <w:separator/>
      </w:r>
    </w:p>
  </w:footnote>
  <w:footnote w:type="continuationSeparator" w:id="0">
    <w:p w14:paraId="10C171E9" w14:textId="77777777" w:rsidR="00D76303" w:rsidRDefault="00D763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C" w14:textId="77777777" w:rsidR="0008093C" w:rsidRDefault="0008093C">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76B9"/>
    <w:multiLevelType w:val="multilevel"/>
    <w:tmpl w:val="F3EE944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9A6F12"/>
    <w:multiLevelType w:val="hybridMultilevel"/>
    <w:tmpl w:val="FFFFFFFF"/>
    <w:lvl w:ilvl="0" w:tplc="D44A90EC">
      <w:start w:val="1"/>
      <w:numFmt w:val="bullet"/>
      <w:lvlText w:val=""/>
      <w:lvlJc w:val="left"/>
      <w:pPr>
        <w:ind w:left="360" w:hanging="360"/>
      </w:pPr>
      <w:rPr>
        <w:rFonts w:ascii="Symbol" w:hAnsi="Symbol" w:hint="default"/>
      </w:rPr>
    </w:lvl>
    <w:lvl w:ilvl="1" w:tplc="3C3A0F84">
      <w:start w:val="1"/>
      <w:numFmt w:val="bullet"/>
      <w:lvlText w:val="o"/>
      <w:lvlJc w:val="left"/>
      <w:pPr>
        <w:ind w:left="1080" w:hanging="360"/>
      </w:pPr>
      <w:rPr>
        <w:rFonts w:ascii="Courier New" w:hAnsi="Courier New" w:hint="default"/>
      </w:rPr>
    </w:lvl>
    <w:lvl w:ilvl="2" w:tplc="B42435F6">
      <w:start w:val="1"/>
      <w:numFmt w:val="bullet"/>
      <w:lvlText w:val=""/>
      <w:lvlJc w:val="left"/>
      <w:pPr>
        <w:ind w:left="1800" w:hanging="360"/>
      </w:pPr>
      <w:rPr>
        <w:rFonts w:ascii="Wingdings" w:hAnsi="Wingdings" w:hint="default"/>
      </w:rPr>
    </w:lvl>
    <w:lvl w:ilvl="3" w:tplc="6850507E">
      <w:start w:val="1"/>
      <w:numFmt w:val="bullet"/>
      <w:lvlText w:val=""/>
      <w:lvlJc w:val="left"/>
      <w:pPr>
        <w:ind w:left="2520" w:hanging="360"/>
      </w:pPr>
      <w:rPr>
        <w:rFonts w:ascii="Symbol" w:hAnsi="Symbol" w:hint="default"/>
      </w:rPr>
    </w:lvl>
    <w:lvl w:ilvl="4" w:tplc="47BA2996">
      <w:start w:val="1"/>
      <w:numFmt w:val="bullet"/>
      <w:lvlText w:val="o"/>
      <w:lvlJc w:val="left"/>
      <w:pPr>
        <w:ind w:left="3240" w:hanging="360"/>
      </w:pPr>
      <w:rPr>
        <w:rFonts w:ascii="Courier New" w:hAnsi="Courier New" w:hint="default"/>
      </w:rPr>
    </w:lvl>
    <w:lvl w:ilvl="5" w:tplc="C2D4C248">
      <w:start w:val="1"/>
      <w:numFmt w:val="bullet"/>
      <w:lvlText w:val=""/>
      <w:lvlJc w:val="left"/>
      <w:pPr>
        <w:ind w:left="3960" w:hanging="360"/>
      </w:pPr>
      <w:rPr>
        <w:rFonts w:ascii="Wingdings" w:hAnsi="Wingdings" w:hint="default"/>
      </w:rPr>
    </w:lvl>
    <w:lvl w:ilvl="6" w:tplc="F614E3A8">
      <w:start w:val="1"/>
      <w:numFmt w:val="bullet"/>
      <w:lvlText w:val=""/>
      <w:lvlJc w:val="left"/>
      <w:pPr>
        <w:ind w:left="4680" w:hanging="360"/>
      </w:pPr>
      <w:rPr>
        <w:rFonts w:ascii="Symbol" w:hAnsi="Symbol" w:hint="default"/>
      </w:rPr>
    </w:lvl>
    <w:lvl w:ilvl="7" w:tplc="4DBC8834">
      <w:start w:val="1"/>
      <w:numFmt w:val="bullet"/>
      <w:lvlText w:val="o"/>
      <w:lvlJc w:val="left"/>
      <w:pPr>
        <w:ind w:left="5400" w:hanging="360"/>
      </w:pPr>
      <w:rPr>
        <w:rFonts w:ascii="Courier New" w:hAnsi="Courier New" w:hint="default"/>
      </w:rPr>
    </w:lvl>
    <w:lvl w:ilvl="8" w:tplc="9360528A">
      <w:start w:val="1"/>
      <w:numFmt w:val="bullet"/>
      <w:lvlText w:val=""/>
      <w:lvlJc w:val="left"/>
      <w:pPr>
        <w:ind w:left="6120" w:hanging="360"/>
      </w:pPr>
      <w:rPr>
        <w:rFonts w:ascii="Wingdings" w:hAnsi="Wingdings" w:hint="default"/>
      </w:rPr>
    </w:lvl>
  </w:abstractNum>
  <w:abstractNum w:abstractNumId="2" w15:restartNumberingAfterBreak="0">
    <w:nsid w:val="0A95377A"/>
    <w:multiLevelType w:val="multilevel"/>
    <w:tmpl w:val="E1D417AA"/>
    <w:lvl w:ilvl="0">
      <w:start w:val="1"/>
      <w:numFmt w:val="bullet"/>
      <w:lvlText w:val="●"/>
      <w:lvlJc w:val="left"/>
      <w:pPr>
        <w:ind w:left="720" w:firstLine="360"/>
      </w:pPr>
      <w:rPr>
        <w:rFonts w:ascii="Noto Sans Symbols" w:hAnsi="Noto Sans Symbols" w:hint="default"/>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3" w15:restartNumberingAfterBreak="0">
    <w:nsid w:val="0B6E1B2C"/>
    <w:multiLevelType w:val="multilevel"/>
    <w:tmpl w:val="30BE7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C95E22"/>
    <w:multiLevelType w:val="multilevel"/>
    <w:tmpl w:val="0F56B598"/>
    <w:lvl w:ilvl="0">
      <w:start w:val="1"/>
      <w:numFmt w:val="bullet"/>
      <w:lvlText w:val="●"/>
      <w:lvlJc w:val="left"/>
      <w:pPr>
        <w:ind w:left="720" w:hanging="360"/>
      </w:pPr>
      <w:rPr>
        <w:rFonts w:ascii="Noto Sans Symbols" w:hAnsi="Noto Sans Symbols" w:hint="default"/>
      </w:rPr>
    </w:lvl>
    <w:lvl w:ilvl="1">
      <w:start w:val="1"/>
      <w:numFmt w:val="bullet"/>
      <w:lvlText w:val="ο"/>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5" w15:restartNumberingAfterBreak="0">
    <w:nsid w:val="0D4F5222"/>
    <w:multiLevelType w:val="multilevel"/>
    <w:tmpl w:val="6316C84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6" w15:restartNumberingAfterBreak="0">
    <w:nsid w:val="1A2E07B1"/>
    <w:multiLevelType w:val="multilevel"/>
    <w:tmpl w:val="9D16C1B2"/>
    <w:lvl w:ilvl="0">
      <w:start w:val="1"/>
      <w:numFmt w:val="bullet"/>
      <w:lvlText w:val="●"/>
      <w:lvlJc w:val="left"/>
      <w:pPr>
        <w:ind w:left="720" w:hanging="360"/>
      </w:pPr>
      <w:rPr>
        <w:rFonts w:ascii="Noto Sans Symbols" w:hAnsi="Noto Sans Symbol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843A8C"/>
    <w:multiLevelType w:val="hybridMultilevel"/>
    <w:tmpl w:val="456EE5FA"/>
    <w:lvl w:ilvl="0" w:tplc="647EB7A0">
      <w:start w:val="1"/>
      <w:numFmt w:val="bullet"/>
      <w:lvlText w:val=""/>
      <w:lvlJc w:val="left"/>
      <w:pPr>
        <w:ind w:left="720" w:hanging="360"/>
      </w:pPr>
      <w:rPr>
        <w:rFonts w:ascii="Symbol" w:hAnsi="Symbol" w:hint="default"/>
      </w:rPr>
    </w:lvl>
    <w:lvl w:ilvl="1" w:tplc="290403C4">
      <w:start w:val="1"/>
      <w:numFmt w:val="bullet"/>
      <w:lvlText w:val="o"/>
      <w:lvlJc w:val="left"/>
      <w:pPr>
        <w:ind w:left="1440" w:hanging="360"/>
      </w:pPr>
      <w:rPr>
        <w:rFonts w:ascii="Courier New" w:hAnsi="Courier New" w:hint="default"/>
      </w:rPr>
    </w:lvl>
    <w:lvl w:ilvl="2" w:tplc="E2686E60">
      <w:start w:val="1"/>
      <w:numFmt w:val="bullet"/>
      <w:lvlText w:val=""/>
      <w:lvlJc w:val="left"/>
      <w:pPr>
        <w:ind w:left="2160" w:hanging="360"/>
      </w:pPr>
      <w:rPr>
        <w:rFonts w:ascii="Wingdings" w:hAnsi="Wingdings" w:hint="default"/>
      </w:rPr>
    </w:lvl>
    <w:lvl w:ilvl="3" w:tplc="D4009CBC">
      <w:start w:val="1"/>
      <w:numFmt w:val="bullet"/>
      <w:lvlText w:val=""/>
      <w:lvlJc w:val="left"/>
      <w:pPr>
        <w:ind w:left="2880" w:hanging="360"/>
      </w:pPr>
      <w:rPr>
        <w:rFonts w:ascii="Symbol" w:hAnsi="Symbol" w:hint="default"/>
      </w:rPr>
    </w:lvl>
    <w:lvl w:ilvl="4" w:tplc="7F94E6D4">
      <w:start w:val="1"/>
      <w:numFmt w:val="bullet"/>
      <w:lvlText w:val="o"/>
      <w:lvlJc w:val="left"/>
      <w:pPr>
        <w:ind w:left="3600" w:hanging="360"/>
      </w:pPr>
      <w:rPr>
        <w:rFonts w:ascii="Courier New" w:hAnsi="Courier New" w:hint="default"/>
      </w:rPr>
    </w:lvl>
    <w:lvl w:ilvl="5" w:tplc="D2C2ED28">
      <w:start w:val="1"/>
      <w:numFmt w:val="bullet"/>
      <w:lvlText w:val=""/>
      <w:lvlJc w:val="left"/>
      <w:pPr>
        <w:ind w:left="4320" w:hanging="360"/>
      </w:pPr>
      <w:rPr>
        <w:rFonts w:ascii="Wingdings" w:hAnsi="Wingdings" w:hint="default"/>
      </w:rPr>
    </w:lvl>
    <w:lvl w:ilvl="6" w:tplc="A18850CA">
      <w:start w:val="1"/>
      <w:numFmt w:val="bullet"/>
      <w:lvlText w:val=""/>
      <w:lvlJc w:val="left"/>
      <w:pPr>
        <w:ind w:left="5040" w:hanging="360"/>
      </w:pPr>
      <w:rPr>
        <w:rFonts w:ascii="Symbol" w:hAnsi="Symbol" w:hint="default"/>
      </w:rPr>
    </w:lvl>
    <w:lvl w:ilvl="7" w:tplc="BEBA9C90">
      <w:start w:val="1"/>
      <w:numFmt w:val="bullet"/>
      <w:lvlText w:val="o"/>
      <w:lvlJc w:val="left"/>
      <w:pPr>
        <w:ind w:left="5760" w:hanging="360"/>
      </w:pPr>
      <w:rPr>
        <w:rFonts w:ascii="Courier New" w:hAnsi="Courier New" w:hint="default"/>
      </w:rPr>
    </w:lvl>
    <w:lvl w:ilvl="8" w:tplc="EC2CE972">
      <w:start w:val="1"/>
      <w:numFmt w:val="bullet"/>
      <w:lvlText w:val=""/>
      <w:lvlJc w:val="left"/>
      <w:pPr>
        <w:ind w:left="6480" w:hanging="360"/>
      </w:pPr>
      <w:rPr>
        <w:rFonts w:ascii="Wingdings" w:hAnsi="Wingdings" w:hint="default"/>
      </w:rPr>
    </w:lvl>
  </w:abstractNum>
  <w:abstractNum w:abstractNumId="8" w15:restartNumberingAfterBreak="0">
    <w:nsid w:val="1B471E72"/>
    <w:multiLevelType w:val="multilevel"/>
    <w:tmpl w:val="56B84F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0E4C51"/>
    <w:multiLevelType w:val="multilevel"/>
    <w:tmpl w:val="14069A4E"/>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0" w15:restartNumberingAfterBreak="0">
    <w:nsid w:val="284764A3"/>
    <w:multiLevelType w:val="multilevel"/>
    <w:tmpl w:val="1362FE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DFF484E"/>
    <w:multiLevelType w:val="multilevel"/>
    <w:tmpl w:val="4BE4BA2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2" w15:restartNumberingAfterBreak="0">
    <w:nsid w:val="369F1D66"/>
    <w:multiLevelType w:val="hybridMultilevel"/>
    <w:tmpl w:val="F5F2FA92"/>
    <w:lvl w:ilvl="0" w:tplc="4146828E">
      <w:start w:val="1"/>
      <w:numFmt w:val="bullet"/>
      <w:lvlText w:val=""/>
      <w:lvlJc w:val="left"/>
      <w:pPr>
        <w:ind w:left="720" w:hanging="360"/>
      </w:pPr>
      <w:rPr>
        <w:rFonts w:ascii="Symbol" w:hAnsi="Symbol" w:hint="default"/>
      </w:rPr>
    </w:lvl>
    <w:lvl w:ilvl="1" w:tplc="EBD0350E" w:tentative="1">
      <w:start w:val="1"/>
      <w:numFmt w:val="bullet"/>
      <w:lvlText w:val="o"/>
      <w:lvlJc w:val="left"/>
      <w:pPr>
        <w:ind w:left="1440" w:hanging="360"/>
      </w:pPr>
      <w:rPr>
        <w:rFonts w:ascii="Courier New" w:hAnsi="Courier New" w:hint="default"/>
      </w:rPr>
    </w:lvl>
    <w:lvl w:ilvl="2" w:tplc="D584D5F6" w:tentative="1">
      <w:start w:val="1"/>
      <w:numFmt w:val="bullet"/>
      <w:lvlText w:val=""/>
      <w:lvlJc w:val="left"/>
      <w:pPr>
        <w:ind w:left="2160" w:hanging="360"/>
      </w:pPr>
      <w:rPr>
        <w:rFonts w:ascii="Wingdings" w:hAnsi="Wingdings" w:hint="default"/>
      </w:rPr>
    </w:lvl>
    <w:lvl w:ilvl="3" w:tplc="BDC4ACCA" w:tentative="1">
      <w:start w:val="1"/>
      <w:numFmt w:val="bullet"/>
      <w:lvlText w:val=""/>
      <w:lvlJc w:val="left"/>
      <w:pPr>
        <w:ind w:left="2880" w:hanging="360"/>
      </w:pPr>
      <w:rPr>
        <w:rFonts w:ascii="Symbol" w:hAnsi="Symbol" w:hint="default"/>
      </w:rPr>
    </w:lvl>
    <w:lvl w:ilvl="4" w:tplc="4B149764" w:tentative="1">
      <w:start w:val="1"/>
      <w:numFmt w:val="bullet"/>
      <w:lvlText w:val="o"/>
      <w:lvlJc w:val="left"/>
      <w:pPr>
        <w:ind w:left="3600" w:hanging="360"/>
      </w:pPr>
      <w:rPr>
        <w:rFonts w:ascii="Courier New" w:hAnsi="Courier New" w:hint="default"/>
      </w:rPr>
    </w:lvl>
    <w:lvl w:ilvl="5" w:tplc="5DFCF58E" w:tentative="1">
      <w:start w:val="1"/>
      <w:numFmt w:val="bullet"/>
      <w:lvlText w:val=""/>
      <w:lvlJc w:val="left"/>
      <w:pPr>
        <w:ind w:left="4320" w:hanging="360"/>
      </w:pPr>
      <w:rPr>
        <w:rFonts w:ascii="Wingdings" w:hAnsi="Wingdings" w:hint="default"/>
      </w:rPr>
    </w:lvl>
    <w:lvl w:ilvl="6" w:tplc="0CFEA836" w:tentative="1">
      <w:start w:val="1"/>
      <w:numFmt w:val="bullet"/>
      <w:lvlText w:val=""/>
      <w:lvlJc w:val="left"/>
      <w:pPr>
        <w:ind w:left="5040" w:hanging="360"/>
      </w:pPr>
      <w:rPr>
        <w:rFonts w:ascii="Symbol" w:hAnsi="Symbol" w:hint="default"/>
      </w:rPr>
    </w:lvl>
    <w:lvl w:ilvl="7" w:tplc="BD6C5818" w:tentative="1">
      <w:start w:val="1"/>
      <w:numFmt w:val="bullet"/>
      <w:lvlText w:val="o"/>
      <w:lvlJc w:val="left"/>
      <w:pPr>
        <w:ind w:left="5760" w:hanging="360"/>
      </w:pPr>
      <w:rPr>
        <w:rFonts w:ascii="Courier New" w:hAnsi="Courier New" w:hint="default"/>
      </w:rPr>
    </w:lvl>
    <w:lvl w:ilvl="8" w:tplc="FDCE4AF8" w:tentative="1">
      <w:start w:val="1"/>
      <w:numFmt w:val="bullet"/>
      <w:lvlText w:val=""/>
      <w:lvlJc w:val="left"/>
      <w:pPr>
        <w:ind w:left="6480" w:hanging="360"/>
      </w:pPr>
      <w:rPr>
        <w:rFonts w:ascii="Wingdings" w:hAnsi="Wingdings" w:hint="default"/>
      </w:rPr>
    </w:lvl>
  </w:abstractNum>
  <w:abstractNum w:abstractNumId="13" w15:restartNumberingAfterBreak="0">
    <w:nsid w:val="388D4B93"/>
    <w:multiLevelType w:val="multilevel"/>
    <w:tmpl w:val="182E2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B5E5292"/>
    <w:multiLevelType w:val="multilevel"/>
    <w:tmpl w:val="E320F15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5" w15:restartNumberingAfterBreak="0">
    <w:nsid w:val="3B5ED211"/>
    <w:multiLevelType w:val="multilevel"/>
    <w:tmpl w:val="927ACFF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FA84A49"/>
    <w:multiLevelType w:val="multilevel"/>
    <w:tmpl w:val="104C76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401057AC"/>
    <w:multiLevelType w:val="multilevel"/>
    <w:tmpl w:val="31365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12E4E55"/>
    <w:multiLevelType w:val="multilevel"/>
    <w:tmpl w:val="A3A6BFE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9" w15:restartNumberingAfterBreak="0">
    <w:nsid w:val="413A0E7A"/>
    <w:multiLevelType w:val="multilevel"/>
    <w:tmpl w:val="03146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C5A65DE"/>
    <w:multiLevelType w:val="multilevel"/>
    <w:tmpl w:val="81344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D922418"/>
    <w:multiLevelType w:val="multilevel"/>
    <w:tmpl w:val="DF6601DC"/>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2" w15:restartNumberingAfterBreak="0">
    <w:nsid w:val="51560D60"/>
    <w:multiLevelType w:val="multilevel"/>
    <w:tmpl w:val="908836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585C0FFB"/>
    <w:multiLevelType w:val="multilevel"/>
    <w:tmpl w:val="8706778C"/>
    <w:lvl w:ilvl="0">
      <w:start w:val="1"/>
      <w:numFmt w:val="bullet"/>
      <w:lvlText w:val="●"/>
      <w:lvlJc w:val="left"/>
      <w:pPr>
        <w:ind w:left="720" w:hanging="360"/>
      </w:pPr>
      <w:rPr>
        <w:rFonts w:ascii="Noto Sans Symbols" w:hAnsi="Noto Sans Symbols" w:hint="default"/>
        <w:sz w:val="20"/>
        <w:szCs w:val="20"/>
      </w:rPr>
    </w:lvl>
    <w:lvl w:ilvl="1">
      <w:start w:val="1"/>
      <w:numFmt w:val="bullet"/>
      <w:lvlText w:val="●"/>
      <w:lvlJc w:val="left"/>
      <w:pPr>
        <w:ind w:left="1440" w:hanging="360"/>
      </w:pPr>
      <w:rPr>
        <w:rFonts w:ascii="Noto Sans Symbols" w:hAnsi="Noto Sans Symbols" w:hint="default"/>
        <w:sz w:val="20"/>
        <w:szCs w:val="20"/>
      </w:rPr>
    </w:lvl>
    <w:lvl w:ilvl="2">
      <w:start w:val="1"/>
      <w:numFmt w:val="bullet"/>
      <w:lvlText w:val="●"/>
      <w:lvlJc w:val="left"/>
      <w:pPr>
        <w:ind w:left="2160" w:hanging="360"/>
      </w:pPr>
      <w:rPr>
        <w:rFonts w:ascii="Noto Sans Symbols" w:hAnsi="Noto Sans Symbols" w:hint="default"/>
        <w:sz w:val="20"/>
        <w:szCs w:val="20"/>
      </w:rPr>
    </w:lvl>
    <w:lvl w:ilvl="3">
      <w:start w:val="1"/>
      <w:numFmt w:val="bullet"/>
      <w:lvlText w:val="●"/>
      <w:lvlJc w:val="left"/>
      <w:pPr>
        <w:ind w:left="2880" w:hanging="360"/>
      </w:pPr>
      <w:rPr>
        <w:rFonts w:ascii="Noto Sans Symbols" w:hAnsi="Noto Sans Symbols" w:hint="default"/>
        <w:sz w:val="20"/>
        <w:szCs w:val="20"/>
      </w:rPr>
    </w:lvl>
    <w:lvl w:ilvl="4">
      <w:start w:val="1"/>
      <w:numFmt w:val="bullet"/>
      <w:lvlText w:val="●"/>
      <w:lvlJc w:val="left"/>
      <w:pPr>
        <w:ind w:left="3600" w:hanging="360"/>
      </w:pPr>
      <w:rPr>
        <w:rFonts w:ascii="Noto Sans Symbols" w:hAnsi="Noto Sans Symbols" w:hint="default"/>
        <w:sz w:val="20"/>
        <w:szCs w:val="20"/>
      </w:rPr>
    </w:lvl>
    <w:lvl w:ilvl="5">
      <w:start w:val="1"/>
      <w:numFmt w:val="bullet"/>
      <w:lvlText w:val="●"/>
      <w:lvlJc w:val="left"/>
      <w:pPr>
        <w:ind w:left="4320" w:hanging="360"/>
      </w:pPr>
      <w:rPr>
        <w:rFonts w:ascii="Noto Sans Symbols" w:hAnsi="Noto Sans Symbols" w:hint="default"/>
        <w:sz w:val="20"/>
        <w:szCs w:val="20"/>
      </w:rPr>
    </w:lvl>
    <w:lvl w:ilvl="6">
      <w:start w:val="1"/>
      <w:numFmt w:val="bullet"/>
      <w:lvlText w:val="●"/>
      <w:lvlJc w:val="left"/>
      <w:pPr>
        <w:ind w:left="5040" w:hanging="360"/>
      </w:pPr>
      <w:rPr>
        <w:rFonts w:ascii="Noto Sans Symbols" w:hAnsi="Noto Sans Symbols" w:hint="default"/>
        <w:sz w:val="20"/>
        <w:szCs w:val="20"/>
      </w:rPr>
    </w:lvl>
    <w:lvl w:ilvl="7">
      <w:start w:val="1"/>
      <w:numFmt w:val="bullet"/>
      <w:lvlText w:val="●"/>
      <w:lvlJc w:val="left"/>
      <w:pPr>
        <w:ind w:left="5760" w:hanging="360"/>
      </w:pPr>
      <w:rPr>
        <w:rFonts w:ascii="Noto Sans Symbols" w:hAnsi="Noto Sans Symbols" w:hint="default"/>
        <w:sz w:val="20"/>
        <w:szCs w:val="20"/>
      </w:rPr>
    </w:lvl>
    <w:lvl w:ilvl="8">
      <w:start w:val="1"/>
      <w:numFmt w:val="bullet"/>
      <w:lvlText w:val="●"/>
      <w:lvlJc w:val="left"/>
      <w:pPr>
        <w:ind w:left="6480" w:hanging="360"/>
      </w:pPr>
      <w:rPr>
        <w:rFonts w:ascii="Noto Sans Symbols" w:hAnsi="Noto Sans Symbols" w:hint="default"/>
        <w:sz w:val="20"/>
        <w:szCs w:val="20"/>
      </w:rPr>
    </w:lvl>
  </w:abstractNum>
  <w:abstractNum w:abstractNumId="24" w15:restartNumberingAfterBreak="0">
    <w:nsid w:val="5B9F02E6"/>
    <w:multiLevelType w:val="hybridMultilevel"/>
    <w:tmpl w:val="552E54E0"/>
    <w:lvl w:ilvl="0" w:tplc="EBEA0A5C">
      <w:start w:val="4"/>
      <w:numFmt w:val="lowerRoman"/>
      <w:lvlText w:val="%1."/>
      <w:lvlJc w:val="right"/>
      <w:pPr>
        <w:ind w:left="720" w:hanging="360"/>
      </w:pPr>
      <w:rPr>
        <w:rFonts w:ascii="Times New Roman" w:hAnsi="Times New Roman" w:hint="default"/>
      </w:rPr>
    </w:lvl>
    <w:lvl w:ilvl="1" w:tplc="AAD65152">
      <w:start w:val="1"/>
      <w:numFmt w:val="lowerLetter"/>
      <w:lvlText w:val="%2."/>
      <w:lvlJc w:val="left"/>
      <w:pPr>
        <w:ind w:left="1440" w:hanging="360"/>
      </w:pPr>
    </w:lvl>
    <w:lvl w:ilvl="2" w:tplc="1C569514">
      <w:start w:val="1"/>
      <w:numFmt w:val="lowerRoman"/>
      <w:lvlText w:val="%3."/>
      <w:lvlJc w:val="right"/>
      <w:pPr>
        <w:ind w:left="2160" w:hanging="180"/>
      </w:pPr>
    </w:lvl>
    <w:lvl w:ilvl="3" w:tplc="845C6260">
      <w:start w:val="1"/>
      <w:numFmt w:val="decimal"/>
      <w:lvlText w:val="%4."/>
      <w:lvlJc w:val="left"/>
      <w:pPr>
        <w:ind w:left="2880" w:hanging="360"/>
      </w:pPr>
    </w:lvl>
    <w:lvl w:ilvl="4" w:tplc="67823BAC">
      <w:start w:val="1"/>
      <w:numFmt w:val="lowerLetter"/>
      <w:lvlText w:val="%5."/>
      <w:lvlJc w:val="left"/>
      <w:pPr>
        <w:ind w:left="3600" w:hanging="360"/>
      </w:pPr>
    </w:lvl>
    <w:lvl w:ilvl="5" w:tplc="96F236DC">
      <w:start w:val="1"/>
      <w:numFmt w:val="lowerRoman"/>
      <w:lvlText w:val="%6."/>
      <w:lvlJc w:val="right"/>
      <w:pPr>
        <w:ind w:left="4320" w:hanging="180"/>
      </w:pPr>
    </w:lvl>
    <w:lvl w:ilvl="6" w:tplc="12FE08C4">
      <w:start w:val="1"/>
      <w:numFmt w:val="decimal"/>
      <w:lvlText w:val="%7."/>
      <w:lvlJc w:val="left"/>
      <w:pPr>
        <w:ind w:left="5040" w:hanging="360"/>
      </w:pPr>
    </w:lvl>
    <w:lvl w:ilvl="7" w:tplc="89065396">
      <w:start w:val="1"/>
      <w:numFmt w:val="lowerLetter"/>
      <w:lvlText w:val="%8."/>
      <w:lvlJc w:val="left"/>
      <w:pPr>
        <w:ind w:left="5760" w:hanging="360"/>
      </w:pPr>
    </w:lvl>
    <w:lvl w:ilvl="8" w:tplc="01AC9368">
      <w:start w:val="1"/>
      <w:numFmt w:val="lowerRoman"/>
      <w:lvlText w:val="%9."/>
      <w:lvlJc w:val="right"/>
      <w:pPr>
        <w:ind w:left="6480" w:hanging="180"/>
      </w:pPr>
    </w:lvl>
  </w:abstractNum>
  <w:abstractNum w:abstractNumId="25" w15:restartNumberingAfterBreak="0">
    <w:nsid w:val="5CEC0808"/>
    <w:multiLevelType w:val="multilevel"/>
    <w:tmpl w:val="AE3CDA4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6" w15:restartNumberingAfterBreak="0">
    <w:nsid w:val="5DE56A48"/>
    <w:multiLevelType w:val="multilevel"/>
    <w:tmpl w:val="41C0D86E"/>
    <w:lvl w:ilvl="0">
      <w:start w:val="1"/>
      <w:numFmt w:val="bullet"/>
      <w:lvlText w:val="●"/>
      <w:lvlJc w:val="left"/>
      <w:pPr>
        <w:ind w:left="630" w:hanging="360"/>
      </w:pPr>
      <w:rPr>
        <w:rFonts w:ascii="Noto Sans Symbols" w:hAnsi="Noto Sans Symbols" w:hint="default"/>
      </w:rPr>
    </w:lvl>
    <w:lvl w:ilvl="1">
      <w:start w:val="1"/>
      <w:numFmt w:val="bullet"/>
      <w:lvlText w:val="o"/>
      <w:lvlJc w:val="left"/>
      <w:pPr>
        <w:ind w:left="1350" w:hanging="360"/>
      </w:pPr>
      <w:rPr>
        <w:rFonts w:ascii="Courier New" w:hAnsi="Courier New" w:hint="default"/>
      </w:rPr>
    </w:lvl>
    <w:lvl w:ilvl="2">
      <w:start w:val="1"/>
      <w:numFmt w:val="bullet"/>
      <w:lvlText w:val="▪"/>
      <w:lvlJc w:val="left"/>
      <w:pPr>
        <w:ind w:left="2070" w:hanging="360"/>
      </w:pPr>
      <w:rPr>
        <w:rFonts w:ascii="Noto Sans Symbols" w:hAnsi="Noto Sans Symbols" w:hint="default"/>
      </w:rPr>
    </w:lvl>
    <w:lvl w:ilvl="3">
      <w:start w:val="1"/>
      <w:numFmt w:val="bullet"/>
      <w:lvlText w:val="●"/>
      <w:lvlJc w:val="left"/>
      <w:pPr>
        <w:ind w:left="2790" w:hanging="360"/>
      </w:pPr>
      <w:rPr>
        <w:rFonts w:ascii="Noto Sans Symbols" w:hAnsi="Noto Sans Symbols" w:hint="default"/>
      </w:rPr>
    </w:lvl>
    <w:lvl w:ilvl="4">
      <w:start w:val="1"/>
      <w:numFmt w:val="bullet"/>
      <w:lvlText w:val="o"/>
      <w:lvlJc w:val="left"/>
      <w:pPr>
        <w:ind w:left="3510" w:hanging="360"/>
      </w:pPr>
      <w:rPr>
        <w:rFonts w:ascii="Courier New" w:hAnsi="Courier New" w:hint="default"/>
      </w:rPr>
    </w:lvl>
    <w:lvl w:ilvl="5">
      <w:start w:val="1"/>
      <w:numFmt w:val="bullet"/>
      <w:lvlText w:val="▪"/>
      <w:lvlJc w:val="left"/>
      <w:pPr>
        <w:ind w:left="4230" w:hanging="360"/>
      </w:pPr>
      <w:rPr>
        <w:rFonts w:ascii="Noto Sans Symbols" w:hAnsi="Noto Sans Symbols" w:hint="default"/>
      </w:rPr>
    </w:lvl>
    <w:lvl w:ilvl="6">
      <w:start w:val="1"/>
      <w:numFmt w:val="bullet"/>
      <w:lvlText w:val="●"/>
      <w:lvlJc w:val="left"/>
      <w:pPr>
        <w:ind w:left="4950" w:hanging="360"/>
      </w:pPr>
      <w:rPr>
        <w:rFonts w:ascii="Noto Sans Symbols" w:hAnsi="Noto Sans Symbols" w:hint="default"/>
      </w:rPr>
    </w:lvl>
    <w:lvl w:ilvl="7">
      <w:start w:val="1"/>
      <w:numFmt w:val="bullet"/>
      <w:lvlText w:val="o"/>
      <w:lvlJc w:val="left"/>
      <w:pPr>
        <w:ind w:left="5670" w:hanging="360"/>
      </w:pPr>
      <w:rPr>
        <w:rFonts w:ascii="Courier New" w:hAnsi="Courier New" w:hint="default"/>
      </w:rPr>
    </w:lvl>
    <w:lvl w:ilvl="8">
      <w:start w:val="1"/>
      <w:numFmt w:val="bullet"/>
      <w:lvlText w:val="▪"/>
      <w:lvlJc w:val="left"/>
      <w:pPr>
        <w:ind w:left="6390" w:hanging="360"/>
      </w:pPr>
      <w:rPr>
        <w:rFonts w:ascii="Noto Sans Symbols" w:hAnsi="Noto Sans Symbols" w:hint="default"/>
      </w:rPr>
    </w:lvl>
  </w:abstractNum>
  <w:abstractNum w:abstractNumId="27" w15:restartNumberingAfterBreak="0">
    <w:nsid w:val="648F1BC4"/>
    <w:multiLevelType w:val="multilevel"/>
    <w:tmpl w:val="D672849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8" w15:restartNumberingAfterBreak="0">
    <w:nsid w:val="6D86AD23"/>
    <w:multiLevelType w:val="hybridMultilevel"/>
    <w:tmpl w:val="43403A12"/>
    <w:lvl w:ilvl="0" w:tplc="CD0026B6">
      <w:start w:val="1"/>
      <w:numFmt w:val="lowerRoman"/>
      <w:lvlText w:val="%1."/>
      <w:lvlJc w:val="right"/>
      <w:pPr>
        <w:ind w:left="1080" w:hanging="360"/>
      </w:pPr>
    </w:lvl>
    <w:lvl w:ilvl="1" w:tplc="819E2A3C">
      <w:start w:val="1"/>
      <w:numFmt w:val="lowerLetter"/>
      <w:lvlText w:val="%2."/>
      <w:lvlJc w:val="left"/>
      <w:pPr>
        <w:ind w:left="1800" w:hanging="360"/>
      </w:pPr>
    </w:lvl>
    <w:lvl w:ilvl="2" w:tplc="B54CBFAA">
      <w:start w:val="1"/>
      <w:numFmt w:val="lowerRoman"/>
      <w:lvlText w:val="%3."/>
      <w:lvlJc w:val="right"/>
      <w:pPr>
        <w:ind w:left="2520" w:hanging="180"/>
      </w:pPr>
    </w:lvl>
    <w:lvl w:ilvl="3" w:tplc="73E45762">
      <w:start w:val="1"/>
      <w:numFmt w:val="decimal"/>
      <w:lvlText w:val="%4."/>
      <w:lvlJc w:val="left"/>
      <w:pPr>
        <w:ind w:left="3240" w:hanging="360"/>
      </w:pPr>
    </w:lvl>
    <w:lvl w:ilvl="4" w:tplc="BEBA56E6">
      <w:start w:val="1"/>
      <w:numFmt w:val="lowerLetter"/>
      <w:lvlText w:val="%5."/>
      <w:lvlJc w:val="left"/>
      <w:pPr>
        <w:ind w:left="3960" w:hanging="360"/>
      </w:pPr>
    </w:lvl>
    <w:lvl w:ilvl="5" w:tplc="1060B6F0">
      <w:start w:val="1"/>
      <w:numFmt w:val="lowerRoman"/>
      <w:lvlText w:val="%6."/>
      <w:lvlJc w:val="right"/>
      <w:pPr>
        <w:ind w:left="4680" w:hanging="180"/>
      </w:pPr>
    </w:lvl>
    <w:lvl w:ilvl="6" w:tplc="AF7A7CF4">
      <w:start w:val="1"/>
      <w:numFmt w:val="decimal"/>
      <w:lvlText w:val="%7."/>
      <w:lvlJc w:val="left"/>
      <w:pPr>
        <w:ind w:left="5400" w:hanging="360"/>
      </w:pPr>
    </w:lvl>
    <w:lvl w:ilvl="7" w:tplc="3E84D794">
      <w:start w:val="1"/>
      <w:numFmt w:val="lowerLetter"/>
      <w:lvlText w:val="%8."/>
      <w:lvlJc w:val="left"/>
      <w:pPr>
        <w:ind w:left="6120" w:hanging="360"/>
      </w:pPr>
    </w:lvl>
    <w:lvl w:ilvl="8" w:tplc="0564145E">
      <w:start w:val="1"/>
      <w:numFmt w:val="lowerRoman"/>
      <w:lvlText w:val="%9."/>
      <w:lvlJc w:val="right"/>
      <w:pPr>
        <w:ind w:left="6840" w:hanging="180"/>
      </w:pPr>
    </w:lvl>
  </w:abstractNum>
  <w:abstractNum w:abstractNumId="29" w15:restartNumberingAfterBreak="0">
    <w:nsid w:val="6DC56CE7"/>
    <w:multiLevelType w:val="multilevel"/>
    <w:tmpl w:val="7128A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F96E7D4"/>
    <w:multiLevelType w:val="hybridMultilevel"/>
    <w:tmpl w:val="47A4C06A"/>
    <w:lvl w:ilvl="0" w:tplc="54688FA4">
      <w:start w:val="1"/>
      <w:numFmt w:val="decimal"/>
      <w:lvlText w:val="%1."/>
      <w:lvlJc w:val="left"/>
      <w:pPr>
        <w:ind w:left="720" w:hanging="360"/>
      </w:pPr>
      <w:rPr>
        <w:rFonts w:ascii="Times New Roman" w:hAnsi="Times New Roman" w:hint="default"/>
      </w:rPr>
    </w:lvl>
    <w:lvl w:ilvl="1" w:tplc="20EE9E16">
      <w:start w:val="1"/>
      <w:numFmt w:val="lowerLetter"/>
      <w:lvlText w:val="%2."/>
      <w:lvlJc w:val="left"/>
      <w:pPr>
        <w:ind w:left="1440" w:hanging="360"/>
      </w:pPr>
    </w:lvl>
    <w:lvl w:ilvl="2" w:tplc="3306F136">
      <w:start w:val="1"/>
      <w:numFmt w:val="lowerRoman"/>
      <w:lvlText w:val="%3."/>
      <w:lvlJc w:val="right"/>
      <w:pPr>
        <w:ind w:left="2160" w:hanging="180"/>
      </w:pPr>
    </w:lvl>
    <w:lvl w:ilvl="3" w:tplc="5498A34C">
      <w:start w:val="1"/>
      <w:numFmt w:val="decimal"/>
      <w:lvlText w:val="%4."/>
      <w:lvlJc w:val="left"/>
      <w:pPr>
        <w:ind w:left="2880" w:hanging="360"/>
      </w:pPr>
    </w:lvl>
    <w:lvl w:ilvl="4" w:tplc="0FC2FC16">
      <w:start w:val="1"/>
      <w:numFmt w:val="lowerLetter"/>
      <w:lvlText w:val="%5."/>
      <w:lvlJc w:val="left"/>
      <w:pPr>
        <w:ind w:left="3600" w:hanging="360"/>
      </w:pPr>
    </w:lvl>
    <w:lvl w:ilvl="5" w:tplc="5B264A3A">
      <w:start w:val="1"/>
      <w:numFmt w:val="lowerRoman"/>
      <w:lvlText w:val="%6."/>
      <w:lvlJc w:val="right"/>
      <w:pPr>
        <w:ind w:left="4320" w:hanging="180"/>
      </w:pPr>
    </w:lvl>
    <w:lvl w:ilvl="6" w:tplc="F8DCA9C0">
      <w:start w:val="1"/>
      <w:numFmt w:val="decimal"/>
      <w:lvlText w:val="%7."/>
      <w:lvlJc w:val="left"/>
      <w:pPr>
        <w:ind w:left="5040" w:hanging="360"/>
      </w:pPr>
    </w:lvl>
    <w:lvl w:ilvl="7" w:tplc="AF06EAAE">
      <w:start w:val="1"/>
      <w:numFmt w:val="lowerLetter"/>
      <w:lvlText w:val="%8."/>
      <w:lvlJc w:val="left"/>
      <w:pPr>
        <w:ind w:left="5760" w:hanging="360"/>
      </w:pPr>
    </w:lvl>
    <w:lvl w:ilvl="8" w:tplc="CF10313C">
      <w:start w:val="1"/>
      <w:numFmt w:val="lowerRoman"/>
      <w:lvlText w:val="%9."/>
      <w:lvlJc w:val="right"/>
      <w:pPr>
        <w:ind w:left="6480" w:hanging="180"/>
      </w:pPr>
    </w:lvl>
  </w:abstractNum>
  <w:abstractNum w:abstractNumId="31" w15:restartNumberingAfterBreak="0">
    <w:nsid w:val="714E0D24"/>
    <w:multiLevelType w:val="multilevel"/>
    <w:tmpl w:val="A8262648"/>
    <w:lvl w:ilvl="0">
      <w:start w:val="1"/>
      <w:numFmt w:val="bullet"/>
      <w:lvlText w:val="●"/>
      <w:lvlJc w:val="left"/>
      <w:pPr>
        <w:ind w:left="720" w:hanging="360"/>
      </w:pPr>
      <w:rPr>
        <w:rFonts w:ascii="Noto Sans Symbols" w:hAnsi="Noto Sans Symbols" w:hint="default"/>
      </w:rPr>
    </w:lvl>
    <w:lvl w:ilvl="1">
      <w:start w:val="1"/>
      <w:numFmt w:val="bullet"/>
      <w:lvlText w:val="●"/>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2" w15:restartNumberingAfterBreak="0">
    <w:nsid w:val="73C643AD"/>
    <w:multiLevelType w:val="multilevel"/>
    <w:tmpl w:val="05E22E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5772614"/>
    <w:multiLevelType w:val="multilevel"/>
    <w:tmpl w:val="F52634C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4" w15:restartNumberingAfterBreak="0">
    <w:nsid w:val="75F34BAD"/>
    <w:multiLevelType w:val="multilevel"/>
    <w:tmpl w:val="D3D2D744"/>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5" w15:restartNumberingAfterBreak="0">
    <w:nsid w:val="78D43643"/>
    <w:multiLevelType w:val="multilevel"/>
    <w:tmpl w:val="B6ECE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BA41F2D"/>
    <w:multiLevelType w:val="multilevel"/>
    <w:tmpl w:val="930A7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C1F7EAA"/>
    <w:multiLevelType w:val="multilevel"/>
    <w:tmpl w:val="3B9E83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50564062">
    <w:abstractNumId w:val="7"/>
  </w:num>
  <w:num w:numId="2" w16cid:durableId="7878131">
    <w:abstractNumId w:val="15"/>
  </w:num>
  <w:num w:numId="3" w16cid:durableId="241990567">
    <w:abstractNumId w:val="30"/>
  </w:num>
  <w:num w:numId="4" w16cid:durableId="254215223">
    <w:abstractNumId w:val="1"/>
  </w:num>
  <w:num w:numId="5" w16cid:durableId="108397418">
    <w:abstractNumId w:val="24"/>
  </w:num>
  <w:num w:numId="6" w16cid:durableId="872381852">
    <w:abstractNumId w:val="28"/>
  </w:num>
  <w:num w:numId="7" w16cid:durableId="1300264589">
    <w:abstractNumId w:val="13"/>
  </w:num>
  <w:num w:numId="8" w16cid:durableId="1916430116">
    <w:abstractNumId w:val="11"/>
  </w:num>
  <w:num w:numId="9" w16cid:durableId="774444084">
    <w:abstractNumId w:val="8"/>
  </w:num>
  <w:num w:numId="10" w16cid:durableId="755786248">
    <w:abstractNumId w:val="0"/>
  </w:num>
  <w:num w:numId="11" w16cid:durableId="211162906">
    <w:abstractNumId w:val="4"/>
  </w:num>
  <w:num w:numId="12" w16cid:durableId="1765422343">
    <w:abstractNumId w:val="27"/>
  </w:num>
  <w:num w:numId="13" w16cid:durableId="1303802615">
    <w:abstractNumId w:val="31"/>
  </w:num>
  <w:num w:numId="14" w16cid:durableId="1686397867">
    <w:abstractNumId w:val="16"/>
  </w:num>
  <w:num w:numId="15" w16cid:durableId="269627793">
    <w:abstractNumId w:val="10"/>
  </w:num>
  <w:num w:numId="16" w16cid:durableId="1414814297">
    <w:abstractNumId w:val="5"/>
  </w:num>
  <w:num w:numId="17" w16cid:durableId="1261909863">
    <w:abstractNumId w:val="35"/>
  </w:num>
  <w:num w:numId="18" w16cid:durableId="1259408133">
    <w:abstractNumId w:val="25"/>
  </w:num>
  <w:num w:numId="19" w16cid:durableId="1153789929">
    <w:abstractNumId w:val="36"/>
  </w:num>
  <w:num w:numId="20" w16cid:durableId="1020667176">
    <w:abstractNumId w:val="29"/>
  </w:num>
  <w:num w:numId="21" w16cid:durableId="1396928287">
    <w:abstractNumId w:val="23"/>
  </w:num>
  <w:num w:numId="22" w16cid:durableId="1296519620">
    <w:abstractNumId w:val="19"/>
  </w:num>
  <w:num w:numId="23" w16cid:durableId="863665678">
    <w:abstractNumId w:val="6"/>
  </w:num>
  <w:num w:numId="24" w16cid:durableId="732199860">
    <w:abstractNumId w:val="3"/>
  </w:num>
  <w:num w:numId="25" w16cid:durableId="66612530">
    <w:abstractNumId w:val="2"/>
  </w:num>
  <w:num w:numId="26" w16cid:durableId="1444501472">
    <w:abstractNumId w:val="26"/>
  </w:num>
  <w:num w:numId="27" w16cid:durableId="700715332">
    <w:abstractNumId w:val="9"/>
  </w:num>
  <w:num w:numId="28" w16cid:durableId="297496813">
    <w:abstractNumId w:val="22"/>
  </w:num>
  <w:num w:numId="29" w16cid:durableId="629287496">
    <w:abstractNumId w:val="32"/>
  </w:num>
  <w:num w:numId="30" w16cid:durableId="1034769722">
    <w:abstractNumId w:val="33"/>
  </w:num>
  <w:num w:numId="31" w16cid:durableId="1926038243">
    <w:abstractNumId w:val="34"/>
  </w:num>
  <w:num w:numId="32" w16cid:durableId="271400261">
    <w:abstractNumId w:val="20"/>
  </w:num>
  <w:num w:numId="33" w16cid:durableId="1936985080">
    <w:abstractNumId w:val="18"/>
  </w:num>
  <w:num w:numId="34" w16cid:durableId="1218584901">
    <w:abstractNumId w:val="14"/>
  </w:num>
  <w:num w:numId="35" w16cid:durableId="357705488">
    <w:abstractNumId w:val="21"/>
  </w:num>
  <w:num w:numId="36" w16cid:durableId="585725230">
    <w:abstractNumId w:val="37"/>
  </w:num>
  <w:num w:numId="37" w16cid:durableId="1045906260">
    <w:abstractNumId w:val="17"/>
  </w:num>
  <w:num w:numId="38" w16cid:durableId="604190804">
    <w:abstractNumId w:val="1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15DDA"/>
    <w:rsid w:val="000205D0"/>
    <w:rsid w:val="00061AB8"/>
    <w:rsid w:val="00072CE3"/>
    <w:rsid w:val="0008093C"/>
    <w:rsid w:val="000C3A77"/>
    <w:rsid w:val="00102FE3"/>
    <w:rsid w:val="0011155C"/>
    <w:rsid w:val="00124BF7"/>
    <w:rsid w:val="001420E4"/>
    <w:rsid w:val="00161D44"/>
    <w:rsid w:val="0017268E"/>
    <w:rsid w:val="001A2494"/>
    <w:rsid w:val="001B621D"/>
    <w:rsid w:val="001D57AD"/>
    <w:rsid w:val="001F7FCB"/>
    <w:rsid w:val="00207AA0"/>
    <w:rsid w:val="0023235A"/>
    <w:rsid w:val="00257B76"/>
    <w:rsid w:val="00292785"/>
    <w:rsid w:val="0029674D"/>
    <w:rsid w:val="002E7093"/>
    <w:rsid w:val="002F51ED"/>
    <w:rsid w:val="003353D6"/>
    <w:rsid w:val="0033673F"/>
    <w:rsid w:val="003654BC"/>
    <w:rsid w:val="003A0BD5"/>
    <w:rsid w:val="004137F1"/>
    <w:rsid w:val="00415C86"/>
    <w:rsid w:val="00450BCA"/>
    <w:rsid w:val="00454CD2"/>
    <w:rsid w:val="00456949"/>
    <w:rsid w:val="004A6024"/>
    <w:rsid w:val="004B0AC7"/>
    <w:rsid w:val="004B1C30"/>
    <w:rsid w:val="004C4613"/>
    <w:rsid w:val="00510F72"/>
    <w:rsid w:val="006119BA"/>
    <w:rsid w:val="00670065"/>
    <w:rsid w:val="006A3F63"/>
    <w:rsid w:val="006C63F3"/>
    <w:rsid w:val="006C77CD"/>
    <w:rsid w:val="006D159A"/>
    <w:rsid w:val="006E0F6D"/>
    <w:rsid w:val="006F74AD"/>
    <w:rsid w:val="007022D7"/>
    <w:rsid w:val="007246F7"/>
    <w:rsid w:val="00744CCF"/>
    <w:rsid w:val="007B628D"/>
    <w:rsid w:val="007B7D3F"/>
    <w:rsid w:val="007C2663"/>
    <w:rsid w:val="00836978"/>
    <w:rsid w:val="00861087"/>
    <w:rsid w:val="0088417F"/>
    <w:rsid w:val="00896CBB"/>
    <w:rsid w:val="008C7E01"/>
    <w:rsid w:val="008D3CA8"/>
    <w:rsid w:val="008E4DB7"/>
    <w:rsid w:val="00910B25"/>
    <w:rsid w:val="00920118"/>
    <w:rsid w:val="00945180"/>
    <w:rsid w:val="00991F65"/>
    <w:rsid w:val="009C0283"/>
    <w:rsid w:val="009C1CB3"/>
    <w:rsid w:val="009E723C"/>
    <w:rsid w:val="00A020D8"/>
    <w:rsid w:val="00A41B6F"/>
    <w:rsid w:val="00A57687"/>
    <w:rsid w:val="00AC0B77"/>
    <w:rsid w:val="00B419B3"/>
    <w:rsid w:val="00B63B1D"/>
    <w:rsid w:val="00B850E4"/>
    <w:rsid w:val="00B939EE"/>
    <w:rsid w:val="00BA6F11"/>
    <w:rsid w:val="00BD79C6"/>
    <w:rsid w:val="00C03A2F"/>
    <w:rsid w:val="00C10065"/>
    <w:rsid w:val="00C97A27"/>
    <w:rsid w:val="00CA5EB7"/>
    <w:rsid w:val="00D1784C"/>
    <w:rsid w:val="00D2412C"/>
    <w:rsid w:val="00D76303"/>
    <w:rsid w:val="00DA25FD"/>
    <w:rsid w:val="00E15299"/>
    <w:rsid w:val="00E50DBD"/>
    <w:rsid w:val="00E66C3E"/>
    <w:rsid w:val="00EB2E20"/>
    <w:rsid w:val="00ED0C72"/>
    <w:rsid w:val="00EF2BE2"/>
    <w:rsid w:val="00F21858"/>
    <w:rsid w:val="00F24A15"/>
    <w:rsid w:val="00F30EBD"/>
    <w:rsid w:val="00F96709"/>
    <w:rsid w:val="019E5A86"/>
    <w:rsid w:val="01C101A9"/>
    <w:rsid w:val="02420A70"/>
    <w:rsid w:val="026AF3DB"/>
    <w:rsid w:val="02ACAD3A"/>
    <w:rsid w:val="033BCCF5"/>
    <w:rsid w:val="03B177D8"/>
    <w:rsid w:val="03BC8C62"/>
    <w:rsid w:val="0464033A"/>
    <w:rsid w:val="04B7F232"/>
    <w:rsid w:val="0568E359"/>
    <w:rsid w:val="0688BF0C"/>
    <w:rsid w:val="06E7F8E5"/>
    <w:rsid w:val="0784536D"/>
    <w:rsid w:val="0849895C"/>
    <w:rsid w:val="0850E687"/>
    <w:rsid w:val="087922B6"/>
    <w:rsid w:val="08AED435"/>
    <w:rsid w:val="09766BCF"/>
    <w:rsid w:val="0999043C"/>
    <w:rsid w:val="09E83186"/>
    <w:rsid w:val="0A4918E1"/>
    <w:rsid w:val="0AB0C650"/>
    <w:rsid w:val="0B1A5AE9"/>
    <w:rsid w:val="0B31B1DD"/>
    <w:rsid w:val="0BADE2E6"/>
    <w:rsid w:val="0C47B138"/>
    <w:rsid w:val="0C7D0848"/>
    <w:rsid w:val="0D5789A1"/>
    <w:rsid w:val="0D599DBE"/>
    <w:rsid w:val="0D9A774E"/>
    <w:rsid w:val="0DFB0A18"/>
    <w:rsid w:val="0E3619B0"/>
    <w:rsid w:val="0EF030F7"/>
    <w:rsid w:val="0F48C180"/>
    <w:rsid w:val="0F667FD8"/>
    <w:rsid w:val="0FAF9486"/>
    <w:rsid w:val="102E1C50"/>
    <w:rsid w:val="109E7221"/>
    <w:rsid w:val="117AF990"/>
    <w:rsid w:val="11B6D6DC"/>
    <w:rsid w:val="12114369"/>
    <w:rsid w:val="122C48F6"/>
    <w:rsid w:val="1296B143"/>
    <w:rsid w:val="13C1757E"/>
    <w:rsid w:val="143450A2"/>
    <w:rsid w:val="1444AAE7"/>
    <w:rsid w:val="148C1D2E"/>
    <w:rsid w:val="152C1FD2"/>
    <w:rsid w:val="1583AF90"/>
    <w:rsid w:val="158C3067"/>
    <w:rsid w:val="15927854"/>
    <w:rsid w:val="15A8CD01"/>
    <w:rsid w:val="15C54CE5"/>
    <w:rsid w:val="15D5B456"/>
    <w:rsid w:val="1660FEBA"/>
    <w:rsid w:val="16FFA9EB"/>
    <w:rsid w:val="176E8A1A"/>
    <w:rsid w:val="18C91189"/>
    <w:rsid w:val="18D3908F"/>
    <w:rsid w:val="1A63CBFE"/>
    <w:rsid w:val="1A734821"/>
    <w:rsid w:val="1B5BA18B"/>
    <w:rsid w:val="1BA9D32A"/>
    <w:rsid w:val="1BB9F2CE"/>
    <w:rsid w:val="1C4E4EE2"/>
    <w:rsid w:val="1C5B6A87"/>
    <w:rsid w:val="1C5D695A"/>
    <w:rsid w:val="1CA2F989"/>
    <w:rsid w:val="1E6D54E2"/>
    <w:rsid w:val="1EA1088D"/>
    <w:rsid w:val="1EB1A187"/>
    <w:rsid w:val="1EB6589F"/>
    <w:rsid w:val="1EB67A4D"/>
    <w:rsid w:val="1EE01F53"/>
    <w:rsid w:val="1F24A9EB"/>
    <w:rsid w:val="1F69B881"/>
    <w:rsid w:val="1FA83E01"/>
    <w:rsid w:val="1FD8EB7B"/>
    <w:rsid w:val="201B02F9"/>
    <w:rsid w:val="20585833"/>
    <w:rsid w:val="20BF420E"/>
    <w:rsid w:val="216C6D11"/>
    <w:rsid w:val="21712CD9"/>
    <w:rsid w:val="21C81BD6"/>
    <w:rsid w:val="21EB66A7"/>
    <w:rsid w:val="226DD9B2"/>
    <w:rsid w:val="235E7AFC"/>
    <w:rsid w:val="23AC388D"/>
    <w:rsid w:val="23BBD6DB"/>
    <w:rsid w:val="2452729F"/>
    <w:rsid w:val="24C9C6B7"/>
    <w:rsid w:val="2500454C"/>
    <w:rsid w:val="25249ABE"/>
    <w:rsid w:val="2567738C"/>
    <w:rsid w:val="2576A93F"/>
    <w:rsid w:val="25799CD8"/>
    <w:rsid w:val="25813BD4"/>
    <w:rsid w:val="2589CEA3"/>
    <w:rsid w:val="25E06BBC"/>
    <w:rsid w:val="26DECB73"/>
    <w:rsid w:val="27849AB4"/>
    <w:rsid w:val="28386F57"/>
    <w:rsid w:val="28B09104"/>
    <w:rsid w:val="292816AF"/>
    <w:rsid w:val="292CA9E1"/>
    <w:rsid w:val="29372E8B"/>
    <w:rsid w:val="29E46EE9"/>
    <w:rsid w:val="29F2C9FB"/>
    <w:rsid w:val="2A0971A0"/>
    <w:rsid w:val="2A14A057"/>
    <w:rsid w:val="2A271AE5"/>
    <w:rsid w:val="2A3FC3C3"/>
    <w:rsid w:val="2A9D2129"/>
    <w:rsid w:val="2B4FB24E"/>
    <w:rsid w:val="2BB1FC69"/>
    <w:rsid w:val="2BD52EF6"/>
    <w:rsid w:val="2BE1DB6A"/>
    <w:rsid w:val="2BEB4135"/>
    <w:rsid w:val="2C1998D4"/>
    <w:rsid w:val="2C23052F"/>
    <w:rsid w:val="2C9D498B"/>
    <w:rsid w:val="2CF31B5B"/>
    <w:rsid w:val="2D81E82A"/>
    <w:rsid w:val="2EF4C6B7"/>
    <w:rsid w:val="305879C3"/>
    <w:rsid w:val="309F22B8"/>
    <w:rsid w:val="31418248"/>
    <w:rsid w:val="316FE735"/>
    <w:rsid w:val="31A745E9"/>
    <w:rsid w:val="31D83135"/>
    <w:rsid w:val="321D5D21"/>
    <w:rsid w:val="324BB3D7"/>
    <w:rsid w:val="32B021D7"/>
    <w:rsid w:val="33831A63"/>
    <w:rsid w:val="33CD7AB2"/>
    <w:rsid w:val="3449A73E"/>
    <w:rsid w:val="34BB5DF9"/>
    <w:rsid w:val="3501CB58"/>
    <w:rsid w:val="35683157"/>
    <w:rsid w:val="362B7060"/>
    <w:rsid w:val="3698AC4D"/>
    <w:rsid w:val="36E64E6D"/>
    <w:rsid w:val="37C85E1C"/>
    <w:rsid w:val="37F9A7DF"/>
    <w:rsid w:val="37FD43B4"/>
    <w:rsid w:val="382CA7D3"/>
    <w:rsid w:val="387AD96A"/>
    <w:rsid w:val="38F50798"/>
    <w:rsid w:val="38FC3851"/>
    <w:rsid w:val="3900229C"/>
    <w:rsid w:val="395F795E"/>
    <w:rsid w:val="3AD6DCAC"/>
    <w:rsid w:val="3AF06B49"/>
    <w:rsid w:val="3B3B8728"/>
    <w:rsid w:val="3B525269"/>
    <w:rsid w:val="3B65C056"/>
    <w:rsid w:val="3C613C20"/>
    <w:rsid w:val="3C794AED"/>
    <w:rsid w:val="3CA56885"/>
    <w:rsid w:val="3D41CCAD"/>
    <w:rsid w:val="3D64579C"/>
    <w:rsid w:val="3DCA34F1"/>
    <w:rsid w:val="3ECFF084"/>
    <w:rsid w:val="3EDDB5E4"/>
    <w:rsid w:val="3FA7F169"/>
    <w:rsid w:val="413DE3A0"/>
    <w:rsid w:val="4220BDEC"/>
    <w:rsid w:val="4271810B"/>
    <w:rsid w:val="431377F3"/>
    <w:rsid w:val="435F4030"/>
    <w:rsid w:val="43AAAEE7"/>
    <w:rsid w:val="4469571A"/>
    <w:rsid w:val="4499034D"/>
    <w:rsid w:val="44CBCE7D"/>
    <w:rsid w:val="46D9BBDE"/>
    <w:rsid w:val="472BBC30"/>
    <w:rsid w:val="475FACE8"/>
    <w:rsid w:val="4766CD10"/>
    <w:rsid w:val="476E9976"/>
    <w:rsid w:val="47736F0D"/>
    <w:rsid w:val="4779A021"/>
    <w:rsid w:val="47B5B139"/>
    <w:rsid w:val="4830A787"/>
    <w:rsid w:val="48405BB9"/>
    <w:rsid w:val="48477F30"/>
    <w:rsid w:val="4896E053"/>
    <w:rsid w:val="48A36A1A"/>
    <w:rsid w:val="48D05500"/>
    <w:rsid w:val="48EAD721"/>
    <w:rsid w:val="4918FD79"/>
    <w:rsid w:val="4A63AA42"/>
    <w:rsid w:val="4A6F3AF3"/>
    <w:rsid w:val="4B627D62"/>
    <w:rsid w:val="4BD028C1"/>
    <w:rsid w:val="4C0EA3F7"/>
    <w:rsid w:val="4C15C33A"/>
    <w:rsid w:val="4C6231FC"/>
    <w:rsid w:val="4CFEA871"/>
    <w:rsid w:val="4DD6DB76"/>
    <w:rsid w:val="4E0B5340"/>
    <w:rsid w:val="4ED46A8A"/>
    <w:rsid w:val="4F079F79"/>
    <w:rsid w:val="4F1729F9"/>
    <w:rsid w:val="4F5D96B7"/>
    <w:rsid w:val="4F6AA6E2"/>
    <w:rsid w:val="50110C0D"/>
    <w:rsid w:val="50270CEA"/>
    <w:rsid w:val="5069F634"/>
    <w:rsid w:val="516671CA"/>
    <w:rsid w:val="529A9692"/>
    <w:rsid w:val="53F32A8B"/>
    <w:rsid w:val="541FB0B2"/>
    <w:rsid w:val="544371E6"/>
    <w:rsid w:val="5498994C"/>
    <w:rsid w:val="54B67B5D"/>
    <w:rsid w:val="54DEE9EB"/>
    <w:rsid w:val="558661E9"/>
    <w:rsid w:val="55CF9F8A"/>
    <w:rsid w:val="55FF93A3"/>
    <w:rsid w:val="563FAA23"/>
    <w:rsid w:val="5660F18B"/>
    <w:rsid w:val="57344053"/>
    <w:rsid w:val="579D8D01"/>
    <w:rsid w:val="58247251"/>
    <w:rsid w:val="588F572E"/>
    <w:rsid w:val="58B11536"/>
    <w:rsid w:val="58C3E4C9"/>
    <w:rsid w:val="58E80DDB"/>
    <w:rsid w:val="5976CE0D"/>
    <w:rsid w:val="5A4A77F9"/>
    <w:rsid w:val="5B120BA6"/>
    <w:rsid w:val="5B5C5176"/>
    <w:rsid w:val="5B6A9F5C"/>
    <w:rsid w:val="5B96665E"/>
    <w:rsid w:val="5BD41E7F"/>
    <w:rsid w:val="5C204537"/>
    <w:rsid w:val="5C5FAA7E"/>
    <w:rsid w:val="5CCD0152"/>
    <w:rsid w:val="5D057E9F"/>
    <w:rsid w:val="5D05DEFA"/>
    <w:rsid w:val="5D36ACCD"/>
    <w:rsid w:val="5D378562"/>
    <w:rsid w:val="5D977775"/>
    <w:rsid w:val="5DAC0FD6"/>
    <w:rsid w:val="5E41ED40"/>
    <w:rsid w:val="5E545808"/>
    <w:rsid w:val="5E74D26A"/>
    <w:rsid w:val="5EA3A0C7"/>
    <w:rsid w:val="5ED2F8F4"/>
    <w:rsid w:val="5FE0435B"/>
    <w:rsid w:val="5FEA394A"/>
    <w:rsid w:val="600D06D7"/>
    <w:rsid w:val="600E5E20"/>
    <w:rsid w:val="6021CA85"/>
    <w:rsid w:val="60689586"/>
    <w:rsid w:val="60715725"/>
    <w:rsid w:val="62A68062"/>
    <w:rsid w:val="6306E014"/>
    <w:rsid w:val="632C8FDA"/>
    <w:rsid w:val="64A1C365"/>
    <w:rsid w:val="64F5BA05"/>
    <w:rsid w:val="64FCF00D"/>
    <w:rsid w:val="65009547"/>
    <w:rsid w:val="661FDE30"/>
    <w:rsid w:val="66BDEF6C"/>
    <w:rsid w:val="67659F99"/>
    <w:rsid w:val="67BBEB2B"/>
    <w:rsid w:val="67FA232D"/>
    <w:rsid w:val="68020126"/>
    <w:rsid w:val="68397824"/>
    <w:rsid w:val="68C0AE2E"/>
    <w:rsid w:val="68D38121"/>
    <w:rsid w:val="691537E2"/>
    <w:rsid w:val="6921EAE6"/>
    <w:rsid w:val="69881C01"/>
    <w:rsid w:val="69D6A903"/>
    <w:rsid w:val="6A0A6CEE"/>
    <w:rsid w:val="6B4A0D5D"/>
    <w:rsid w:val="6B548233"/>
    <w:rsid w:val="6B7116B8"/>
    <w:rsid w:val="6B92891E"/>
    <w:rsid w:val="6C1E8DF1"/>
    <w:rsid w:val="6C2F610E"/>
    <w:rsid w:val="6CBB3717"/>
    <w:rsid w:val="6CFD19E6"/>
    <w:rsid w:val="6EBB6FAD"/>
    <w:rsid w:val="6F8F6B33"/>
    <w:rsid w:val="6FBE593C"/>
    <w:rsid w:val="6FCD239F"/>
    <w:rsid w:val="70B4AFD7"/>
    <w:rsid w:val="70FE07E9"/>
    <w:rsid w:val="71428618"/>
    <w:rsid w:val="714E0684"/>
    <w:rsid w:val="71DADCF9"/>
    <w:rsid w:val="7306E2DD"/>
    <w:rsid w:val="733D3C1B"/>
    <w:rsid w:val="7422C390"/>
    <w:rsid w:val="746357D0"/>
    <w:rsid w:val="74B1ACD0"/>
    <w:rsid w:val="74C1D764"/>
    <w:rsid w:val="74D9B388"/>
    <w:rsid w:val="74EDBFB3"/>
    <w:rsid w:val="75093FD4"/>
    <w:rsid w:val="7512F4D5"/>
    <w:rsid w:val="753EE7B6"/>
    <w:rsid w:val="757D9CDE"/>
    <w:rsid w:val="75BDA4A4"/>
    <w:rsid w:val="760214B8"/>
    <w:rsid w:val="7608C114"/>
    <w:rsid w:val="761AB4E3"/>
    <w:rsid w:val="7629D92B"/>
    <w:rsid w:val="76736B65"/>
    <w:rsid w:val="7698E0F2"/>
    <w:rsid w:val="76A98B8F"/>
    <w:rsid w:val="76E6A516"/>
    <w:rsid w:val="77265A8B"/>
    <w:rsid w:val="7766A78B"/>
    <w:rsid w:val="7786E729"/>
    <w:rsid w:val="77BC74ED"/>
    <w:rsid w:val="77EC9730"/>
    <w:rsid w:val="7839DF46"/>
    <w:rsid w:val="78BA2B4D"/>
    <w:rsid w:val="78C71C2D"/>
    <w:rsid w:val="79219F06"/>
    <w:rsid w:val="79EFB8E4"/>
    <w:rsid w:val="7A3D6674"/>
    <w:rsid w:val="7A495D6A"/>
    <w:rsid w:val="7A95FCE6"/>
    <w:rsid w:val="7AD27E65"/>
    <w:rsid w:val="7AD4304A"/>
    <w:rsid w:val="7B12CE6D"/>
    <w:rsid w:val="7B1502E8"/>
    <w:rsid w:val="7B2C1E7D"/>
    <w:rsid w:val="7B769028"/>
    <w:rsid w:val="7B9D94C4"/>
    <w:rsid w:val="7BF15669"/>
    <w:rsid w:val="7BF4E652"/>
    <w:rsid w:val="7C5F761B"/>
    <w:rsid w:val="7C635877"/>
    <w:rsid w:val="7C862844"/>
    <w:rsid w:val="7C996FA0"/>
    <w:rsid w:val="7CB63C27"/>
    <w:rsid w:val="7D15371A"/>
    <w:rsid w:val="7DC217FC"/>
    <w:rsid w:val="7DF9A4F5"/>
    <w:rsid w:val="7EDDB4F2"/>
    <w:rsid w:val="7F1602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71230"/>
  <w15:docId w15:val="{83786F3B-A7DD-41CA-9299-407F16250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26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6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6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6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266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64D"/>
    <w:rPr>
      <w:rFonts w:eastAsiaTheme="majorEastAsia" w:cstheme="majorBidi"/>
      <w:color w:val="272727" w:themeColor="text1" w:themeTint="D8"/>
    </w:rPr>
  </w:style>
  <w:style w:type="character" w:customStyle="1" w:styleId="TitleChar">
    <w:name w:val="Title Char"/>
    <w:basedOn w:val="DefaultParagraphFont"/>
    <w:link w:val="Title"/>
    <w:uiPriority w:val="10"/>
    <w:rsid w:val="0012664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2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64D"/>
    <w:pPr>
      <w:spacing w:before="160"/>
      <w:jc w:val="center"/>
    </w:pPr>
    <w:rPr>
      <w:i/>
      <w:iCs/>
      <w:color w:val="404040" w:themeColor="text1" w:themeTint="BF"/>
    </w:rPr>
  </w:style>
  <w:style w:type="character" w:customStyle="1" w:styleId="QuoteChar">
    <w:name w:val="Quote Char"/>
    <w:basedOn w:val="DefaultParagraphFont"/>
    <w:link w:val="Quote"/>
    <w:uiPriority w:val="29"/>
    <w:rsid w:val="0012664D"/>
    <w:rPr>
      <w:i/>
      <w:iCs/>
      <w:color w:val="404040" w:themeColor="text1" w:themeTint="BF"/>
    </w:rPr>
  </w:style>
  <w:style w:type="paragraph" w:styleId="ListParagraph">
    <w:name w:val="List Paragraph"/>
    <w:basedOn w:val="Normal"/>
    <w:uiPriority w:val="34"/>
    <w:qFormat/>
    <w:rsid w:val="0012664D"/>
    <w:pPr>
      <w:ind w:left="720"/>
      <w:contextualSpacing/>
    </w:pPr>
  </w:style>
  <w:style w:type="character" w:styleId="IntenseEmphasis">
    <w:name w:val="Intense Emphasis"/>
    <w:basedOn w:val="DefaultParagraphFont"/>
    <w:uiPriority w:val="21"/>
    <w:qFormat/>
    <w:rsid w:val="0012664D"/>
    <w:rPr>
      <w:i/>
      <w:iCs/>
      <w:color w:val="0F4761" w:themeColor="accent1" w:themeShade="BF"/>
    </w:rPr>
  </w:style>
  <w:style w:type="paragraph" w:styleId="IntenseQuote">
    <w:name w:val="Intense Quote"/>
    <w:basedOn w:val="Normal"/>
    <w:next w:val="Normal"/>
    <w:link w:val="IntenseQuoteChar"/>
    <w:uiPriority w:val="30"/>
    <w:qFormat/>
    <w:rsid w:val="00126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64D"/>
    <w:rPr>
      <w:i/>
      <w:iCs/>
      <w:color w:val="0F4761" w:themeColor="accent1" w:themeShade="BF"/>
    </w:rPr>
  </w:style>
  <w:style w:type="character" w:styleId="IntenseReference">
    <w:name w:val="Intense Reference"/>
    <w:basedOn w:val="DefaultParagraphFont"/>
    <w:uiPriority w:val="32"/>
    <w:qFormat/>
    <w:rsid w:val="0012664D"/>
    <w:rPr>
      <w:b/>
      <w:bCs/>
      <w:smallCaps/>
      <w:color w:val="0F4761" w:themeColor="accent1" w:themeShade="BF"/>
      <w:spacing w:val="5"/>
    </w:rPr>
  </w:style>
  <w:style w:type="paragraph" w:styleId="Header">
    <w:name w:val="header"/>
    <w:basedOn w:val="Normal"/>
    <w:link w:val="HeaderChar"/>
    <w:uiPriority w:val="99"/>
    <w:unhideWhenUsed/>
    <w:rsid w:val="00E72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644"/>
  </w:style>
  <w:style w:type="paragraph" w:styleId="Footer">
    <w:name w:val="footer"/>
    <w:basedOn w:val="Normal"/>
    <w:link w:val="FooterChar"/>
    <w:uiPriority w:val="99"/>
    <w:unhideWhenUsed/>
    <w:rsid w:val="00E72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644"/>
  </w:style>
  <w:style w:type="character" w:styleId="CommentReference">
    <w:name w:val="annotation reference"/>
    <w:basedOn w:val="DefaultParagraphFont"/>
    <w:uiPriority w:val="99"/>
    <w:semiHidden/>
    <w:unhideWhenUsed/>
    <w:rsid w:val="00663693"/>
    <w:rPr>
      <w:sz w:val="16"/>
      <w:szCs w:val="16"/>
    </w:rPr>
  </w:style>
  <w:style w:type="paragraph" w:styleId="CommentText">
    <w:name w:val="annotation text"/>
    <w:basedOn w:val="Normal"/>
    <w:link w:val="CommentTextChar"/>
    <w:uiPriority w:val="99"/>
    <w:unhideWhenUsed/>
    <w:rsid w:val="00663693"/>
    <w:pPr>
      <w:spacing w:line="240" w:lineRule="auto"/>
    </w:pPr>
    <w:rPr>
      <w:sz w:val="20"/>
      <w:szCs w:val="20"/>
    </w:rPr>
  </w:style>
  <w:style w:type="character" w:customStyle="1" w:styleId="CommentTextChar">
    <w:name w:val="Comment Text Char"/>
    <w:basedOn w:val="DefaultParagraphFont"/>
    <w:link w:val="CommentText"/>
    <w:uiPriority w:val="99"/>
    <w:rsid w:val="00663693"/>
    <w:rPr>
      <w:sz w:val="20"/>
      <w:szCs w:val="20"/>
    </w:rPr>
  </w:style>
  <w:style w:type="paragraph" w:styleId="CommentSubject">
    <w:name w:val="annotation subject"/>
    <w:basedOn w:val="CommentText"/>
    <w:next w:val="CommentText"/>
    <w:link w:val="CommentSubjectChar"/>
    <w:uiPriority w:val="99"/>
    <w:semiHidden/>
    <w:unhideWhenUsed/>
    <w:rsid w:val="00663693"/>
    <w:rPr>
      <w:b/>
      <w:bCs/>
    </w:rPr>
  </w:style>
  <w:style w:type="character" w:customStyle="1" w:styleId="CommentSubjectChar">
    <w:name w:val="Comment Subject Char"/>
    <w:basedOn w:val="CommentTextChar"/>
    <w:link w:val="CommentSubject"/>
    <w:uiPriority w:val="99"/>
    <w:semiHidden/>
    <w:rsid w:val="00663693"/>
    <w:rPr>
      <w:b/>
      <w:bCs/>
      <w:sz w:val="20"/>
      <w:szCs w:val="20"/>
    </w:rPr>
  </w:style>
  <w:style w:type="character" w:styleId="Hyperlink">
    <w:name w:val="Hyperlink"/>
    <w:basedOn w:val="DefaultParagraphFont"/>
    <w:uiPriority w:val="99"/>
    <w:unhideWhenUsed/>
    <w:rsid w:val="005469B9"/>
    <w:rPr>
      <w:color w:val="467886" w:themeColor="hyperlink"/>
      <w:u w:val="single"/>
    </w:rPr>
  </w:style>
  <w:style w:type="paragraph" w:customStyle="1" w:styleId="null">
    <w:name w:val="null"/>
    <w:basedOn w:val="Normal"/>
    <w:rsid w:val="005469B9"/>
    <w:pPr>
      <w:spacing w:before="100" w:beforeAutospacing="1" w:after="100" w:afterAutospacing="1" w:line="240" w:lineRule="auto"/>
    </w:pPr>
    <w:rPr>
      <w:rFonts w:ascii="Calibri" w:hAnsi="Calibri" w:cs="Calibri"/>
    </w:rPr>
  </w:style>
  <w:style w:type="character" w:customStyle="1" w:styleId="null1">
    <w:name w:val="null1"/>
    <w:basedOn w:val="DefaultParagraphFont"/>
    <w:rsid w:val="005469B9"/>
  </w:style>
  <w:style w:type="paragraph" w:customStyle="1" w:styleId="paragraph">
    <w:name w:val="paragraph"/>
    <w:basedOn w:val="Normal"/>
    <w:rsid w:val="005469B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5469B9"/>
  </w:style>
  <w:style w:type="character" w:customStyle="1" w:styleId="eop">
    <w:name w:val="eop"/>
    <w:basedOn w:val="DefaultParagraphFont"/>
    <w:rsid w:val="005469B9"/>
  </w:style>
  <w:style w:type="paragraph" w:styleId="Revision">
    <w:name w:val="Revision"/>
    <w:hidden/>
    <w:uiPriority w:val="99"/>
    <w:semiHidden/>
    <w:rsid w:val="009029D7"/>
    <w:pPr>
      <w:spacing w:after="0" w:line="240" w:lineRule="auto"/>
    </w:pPr>
  </w:style>
  <w:style w:type="character" w:styleId="UnresolvedMention">
    <w:name w:val="Unresolved Mention"/>
    <w:basedOn w:val="DefaultParagraphFont"/>
    <w:uiPriority w:val="99"/>
    <w:semiHidden/>
    <w:unhideWhenUsed/>
    <w:rsid w:val="00DB34C8"/>
    <w:rPr>
      <w:color w:val="605E5C"/>
      <w:shd w:val="clear" w:color="auto" w:fill="E1DFDD"/>
    </w:rPr>
  </w:style>
  <w:style w:type="character" w:styleId="Emphasis">
    <w:name w:val="Emphasis"/>
    <w:basedOn w:val="DefaultParagraphFont"/>
    <w:uiPriority w:val="20"/>
    <w:qFormat/>
    <w:rsid w:val="007346A7"/>
    <w:rPr>
      <w:i/>
      <w:iCs/>
    </w:rPr>
  </w:style>
  <w:style w:type="table" w:styleId="TableGrid">
    <w:name w:val="Table Grid"/>
    <w:basedOn w:val="TableNormal"/>
    <w:uiPriority w:val="39"/>
    <w:rsid w:val="0094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049A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049AF"/>
    <w:rPr>
      <w:rFonts w:ascii="Calibri" w:eastAsia="Calibri" w:hAnsi="Calibri" w:cs="Calibri"/>
      <w:kern w:val="0"/>
    </w:rPr>
  </w:style>
  <w:style w:type="paragraph" w:styleId="TOCHeading">
    <w:name w:val="TOC Heading"/>
    <w:basedOn w:val="Heading1"/>
    <w:next w:val="Normal"/>
    <w:uiPriority w:val="39"/>
    <w:unhideWhenUsed/>
    <w:qFormat/>
    <w:rsid w:val="007E4F7F"/>
    <w:pPr>
      <w:spacing w:before="240" w:after="0"/>
      <w:outlineLvl w:val="9"/>
    </w:pPr>
    <w:rPr>
      <w:sz w:val="32"/>
      <w:szCs w:val="32"/>
    </w:rPr>
  </w:style>
  <w:style w:type="paragraph" w:styleId="TOC3">
    <w:name w:val="toc 3"/>
    <w:basedOn w:val="Normal"/>
    <w:next w:val="Normal"/>
    <w:autoRedefine/>
    <w:uiPriority w:val="39"/>
    <w:unhideWhenUsed/>
    <w:rsid w:val="007E4F7F"/>
    <w:pPr>
      <w:spacing w:after="100"/>
      <w:ind w:left="440"/>
    </w:pPr>
  </w:style>
  <w:style w:type="paragraph" w:styleId="TOC2">
    <w:name w:val="toc 2"/>
    <w:basedOn w:val="Normal"/>
    <w:next w:val="Normal"/>
    <w:autoRedefine/>
    <w:uiPriority w:val="39"/>
    <w:unhideWhenUsed/>
    <w:rsid w:val="003C7AF8"/>
    <w:pPr>
      <w:spacing w:after="100"/>
      <w:ind w:left="220"/>
    </w:pPr>
    <w:rPr>
      <w:rFonts w:eastAsiaTheme="minorEastAsia" w:cs="Times New Roman"/>
    </w:rPr>
  </w:style>
  <w:style w:type="paragraph" w:styleId="TOC1">
    <w:name w:val="toc 1"/>
    <w:basedOn w:val="Normal"/>
    <w:next w:val="Normal"/>
    <w:autoRedefine/>
    <w:uiPriority w:val="39"/>
    <w:unhideWhenUsed/>
    <w:rsid w:val="003C7AF8"/>
    <w:pPr>
      <w:spacing w:after="100"/>
    </w:pPr>
    <w:rPr>
      <w:rFonts w:eastAsiaTheme="minorEastAsia" w:cs="Times New Roman"/>
    </w:rPr>
  </w:style>
  <w:style w:type="character" w:styleId="Mention">
    <w:name w:val="Mention"/>
    <w:basedOn w:val="DefaultParagraphFont"/>
    <w:uiPriority w:val="99"/>
    <w:unhideWhenUsed/>
    <w:rsid w:val="007442F8"/>
    <w:rPr>
      <w:color w:val="2B579A"/>
      <w:shd w:val="clear" w:color="auto" w:fill="E1DFDD"/>
    </w:rPr>
  </w:style>
  <w:style w:type="character" w:styleId="FollowedHyperlink">
    <w:name w:val="FollowedHyperlink"/>
    <w:basedOn w:val="DefaultParagraphFont"/>
    <w:uiPriority w:val="99"/>
    <w:semiHidden/>
    <w:unhideWhenUsed/>
    <w:rsid w:val="00F50179"/>
    <w:rPr>
      <w:color w:val="96607D" w:themeColor="followedHyperlink"/>
      <w:u w:val="single"/>
    </w:rPr>
  </w:style>
  <w:style w:type="paragraph" w:customStyle="1" w:styleId="Default">
    <w:name w:val="Default"/>
    <w:basedOn w:val="Normal"/>
    <w:uiPriority w:val="1"/>
    <w:rsid w:val="065E23B7"/>
    <w:pPr>
      <w:spacing w:after="0" w:line="240" w:lineRule="auto"/>
    </w:pPr>
    <w:rPr>
      <w:rFonts w:ascii="Times New Roman" w:hAnsi="Times New Roman" w:cs="Times New Roman"/>
      <w:color w:val="000000" w:themeColor="text1"/>
      <w:sz w:val="24"/>
      <w:szCs w:val="24"/>
    </w:rPr>
  </w:style>
  <w:style w:type="paragraph" w:styleId="NoSpacing">
    <w:name w:val="No Spacing"/>
    <w:uiPriority w:val="1"/>
    <w:qFormat/>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ecfr.gov/current/title-2/section-200.331" TargetMode="External"/><Relationship Id="rId18" Type="http://schemas.openxmlformats.org/officeDocument/2006/relationships/hyperlink" Target="https://www.ecfr.gov/current/title-2/part-200/section-200.1" TargetMode="External"/><Relationship Id="rId26"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9" Type="http://schemas.openxmlformats.org/officeDocument/2006/relationships/hyperlink" Target="https://www.ecfr.gov/cgi-bin/text-idx?SID=81a5f41de81c46a9844617d93a9db081&amp;mc=true&amp;node=pt2.1.183&amp;rgn=div5" TargetMode="External"/><Relationship Id="rId3" Type="http://schemas.openxmlformats.org/officeDocument/2006/relationships/customXml" Target="../customXml/item3.xml"/><Relationship Id="rId21" Type="http://schemas.openxmlformats.org/officeDocument/2006/relationships/hyperlink" Target="mailto:SoudanHE@state.gov" TargetMode="External"/><Relationship Id="rId34" Type="http://schemas.openxmlformats.org/officeDocument/2006/relationships/hyperlink" Target="https://www.ecfr.gov/cgi-bin/text-idx?SID=81a5f41de81c46a9844617d93a9db081&amp;mc=true&amp;node=pt2.1.200&amp;rgn=div5" TargetMode="External"/><Relationship Id="rId42" Type="http://schemas.openxmlformats.org/officeDocument/2006/relationships/hyperlink" Target="https://www.federalregister.gov/" TargetMode="External"/><Relationship Id="rId47"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ecfr.gov/current/title-2/section-200.331" TargetMode="External"/><Relationship Id="rId17" Type="http://schemas.openxmlformats.org/officeDocument/2006/relationships/hyperlink" Target="https://www.ecfr.gov/current/title-2/part-200/section-200.1" TargetMode="External"/><Relationship Id="rId25"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3" Type="http://schemas.openxmlformats.org/officeDocument/2006/relationships/hyperlink" Target="https://step.state.gov/step/" TargetMode="External"/><Relationship Id="rId38" Type="http://schemas.openxmlformats.org/officeDocument/2006/relationships/hyperlink" Target="https://www.ecfr.gov/cgi-bin/text-idx?SID=81a5f41de81c46a9844617d93a9db081&amp;mc=true&amp;node=pt2.1.182&amp;rgn=div5"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rants.gov/forms/forms-repository/sf-424-family" TargetMode="External"/><Relationship Id="rId20" Type="http://schemas.openxmlformats.org/officeDocument/2006/relationships/hyperlink" Target="https://www.state.gov/m/a/ope/index.htm%20and%202CFR200" TargetMode="External"/><Relationship Id="rId29" Type="http://schemas.openxmlformats.org/officeDocument/2006/relationships/hyperlink" Target="https://www.whitehouse.gov/presidential-actions/2025/01/ending-illegal-discrimination-and-restoring-merit-based-opportunity/" TargetMode="External"/><Relationship Id="rId41" Type="http://schemas.openxmlformats.org/officeDocument/2006/relationships/hyperlink" Target="https://www.state.gov/federal-assistance-policies-appea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2" Type="http://schemas.openxmlformats.org/officeDocument/2006/relationships/hyperlink" Target="https://j1visa.state.gov/sponsors/become-a-sponsor/" TargetMode="External"/><Relationship Id="rId37" Type="http://schemas.openxmlformats.org/officeDocument/2006/relationships/hyperlink" Target="https://www.ecfr.gov/cgi-bin/text-idx?SID=81a5f41de81c46a9844617d93a9db081&amp;mc=true&amp;node=pt2.1.175&amp;rgn=div5" TargetMode="External"/><Relationship Id="rId40" Type="http://schemas.openxmlformats.org/officeDocument/2006/relationships/hyperlink" Target="https://www.ecfr.gov/cgi-bin/text-idx?SID=81a5f41de81c46a9844617d93a9db081&amp;mc=true&amp;tpl=/ecfrbrowse/Title02/2chapterVI.tpl" TargetMode="External"/><Relationship Id="rId45" Type="http://schemas.openxmlformats.org/officeDocument/2006/relationships/hyperlink" Target="https://www.ecfr.gov/current/title-2/part-200/section-200.1" TargetMode="External"/><Relationship Id="rId5" Type="http://schemas.openxmlformats.org/officeDocument/2006/relationships/numbering" Target="numbering.xml"/><Relationship Id="rId15" Type="http://schemas.openxmlformats.org/officeDocument/2006/relationships/hyperlink" Target="https://www.grants.gov/forms/forms-repository/sf-424-family" TargetMode="External"/><Relationship Id="rId23"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28" Type="http://schemas.openxmlformats.org/officeDocument/2006/relationships/hyperlink" Target="mailto:SoudanHE@state.gov" TargetMode="External"/><Relationship Id="rId36" Type="http://schemas.openxmlformats.org/officeDocument/2006/relationships/hyperlink" Target="https://www.ecfr.gov/cgi-bin/text-idx?SID=81a5f41de81c46a9844617d93a9db081&amp;mc=true&amp;node=pt2.1.170&amp;rgn=div5"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ecfr.gov/current/title-2/part-200/section-200.1" TargetMode="External"/><Relationship Id="rId31" Type="http://schemas.openxmlformats.org/officeDocument/2006/relationships/hyperlink" Target="https://www.whitehouse.gov/presidential-actions/2025/01/defending-women-from-gender-ideology-extremism-and-restoring-biological-truth-to-the-federal-government/" TargetMode="External"/><Relationship Id="rId44" Type="http://schemas.openxmlformats.org/officeDocument/2006/relationships/hyperlink" Target="https://fam.state.gov/fam/10fam/10fam0410.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rants.gov/forms/forms-repository/sf-424-family" TargetMode="External"/><Relationship Id="rId22" Type="http://schemas.openxmlformats.org/officeDocument/2006/relationships/hyperlink" Target="mailto:SoudanHE@state.gov" TargetMode="External"/><Relationship Id="rId27" Type="http://schemas.openxmlformats.org/officeDocument/2006/relationships/hyperlink" Target="https://www.ecfr.gov/current/title-2/subtitle-A/chapter-I/part-25/subpart-A/section-25.110" TargetMode="External"/><Relationship Id="rId30" Type="http://schemas.openxmlformats.org/officeDocument/2006/relationships/hyperlink" Target="https://www.whitehouse.gov/presidential-actions/2025/04/protecting-american-communities-from-criminal-aliens/" TargetMode="External"/><Relationship Id="rId35" Type="http://schemas.openxmlformats.org/officeDocument/2006/relationships/hyperlink" Target="https://www.ecfr.gov/cgi-bin/text-idx?SID=81a5f41de81c46a9844617d93a9db081&amp;mc=true&amp;node=pt2.1.25&amp;rgn=div5" TargetMode="External"/><Relationship Id="rId43" Type="http://schemas.openxmlformats.org/officeDocument/2006/relationships/hyperlink" Target="https://brand.america.gov/document/547370"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43BB037FD7BD4ABE81FF5177981ABE" ma:contentTypeVersion="17" ma:contentTypeDescription="Create a new document." ma:contentTypeScope="" ma:versionID="7766e957dc761448adc7106fb8acc791">
  <xsd:schema xmlns:xsd="http://www.w3.org/2001/XMLSchema" xmlns:xs="http://www.w3.org/2001/XMLSchema" xmlns:p="http://schemas.microsoft.com/office/2006/metadata/properties" xmlns:ns2="dc70a414-18be-4dbd-b3a1-f4084b6fb9e6" xmlns:ns3="780b8f6c-ad56-4e7d-8b1d-ea7278fe6e6d" xmlns:ns4="b1269e00-a06c-405f-942e-ecd9e9a4524e" xmlns:ns5="e8906920-f60e-4c9e-b8fa-8626efced7f8" targetNamespace="http://schemas.microsoft.com/office/2006/metadata/properties" ma:root="true" ma:fieldsID="321d77230818fd176bcd52587472105c" ns2:_="" ns3:_="" ns4:_="" ns5:_="">
    <xsd:import namespace="dc70a414-18be-4dbd-b3a1-f4084b6fb9e6"/>
    <xsd:import namespace="780b8f6c-ad56-4e7d-8b1d-ea7278fe6e6d"/>
    <xsd:import namespace="b1269e00-a06c-405f-942e-ecd9e9a4524e"/>
    <xsd:import namespace="e8906920-f60e-4c9e-b8fa-8626efced7f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3:MediaServiceLocation" minOccurs="0"/>
                <xsd:element ref="ns3:lcf76f155ced4ddcb4097134ff3c332f" minOccurs="0"/>
                <xsd:element ref="ns5:TaxCatchAll" minOccurs="0"/>
                <xsd:element ref="ns3:MediaServiceObjectDetectorVersions" minOccurs="0"/>
                <xsd:element ref="ns3:MediaLengthInSecond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0a414-18be-4dbd-b3a1-f4084b6fb9e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80b8f6c-ad56-4e7d-8b1d-ea7278fe6e6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269e00-a06c-405f-942e-ecd9e9a452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906920-f60e-4c9e-b8fa-8626efced7f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7e2c319-c895-4ed2-b532-08f6f9be3acb}" ma:internalName="TaxCatchAll" ma:showField="CatchAllData" ma:web="e8906920-f60e-4c9e-b8fa-8626efced7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yoTuMhbBzbcZOVFoe0Av/jQlQ==">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L/AQoKdGV4dC9wbGFpbh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pQChdHYWJpZHVsbGluYSwgUmF6YWxpeWEgSRo1Ly9zc2wuZ3N0YXRpYy5jb20vZG9jcy9jb21tb24vYmx1ZV9zaWxob3VldHRlOTYtMC5wbmcwoP679KoyOKD+u/SqMnJSChdHYWJpZHVsbGluYSwgUmF6YWxpeWEgSRo3CjUvL3NzbC5nc3RhdGljLmNvbS9kb2NzL2NvbW1vbi9ibHVlX3NpbGhvdWV0dGU5Ni0wLnBuZ3gAiAEBmgEGCAAQABgAqgHzAR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</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e8906920-f60e-4c9e-b8fa-8626efced7f8" xsi:nil="true"/>
    <lcf76f155ced4ddcb4097134ff3c332f xmlns="780b8f6c-ad56-4e7d-8b1d-ea7278fe6e6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905139-82BC-4D8D-8858-8338AEC81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0a414-18be-4dbd-b3a1-f4084b6fb9e6"/>
    <ds:schemaRef ds:uri="780b8f6c-ad56-4e7d-8b1d-ea7278fe6e6d"/>
    <ds:schemaRef ds:uri="b1269e00-a06c-405f-942e-ecd9e9a4524e"/>
    <ds:schemaRef ds:uri="e8906920-f60e-4c9e-b8fa-8626efced7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A2B5EB0-270B-4E3A-97E7-96D4EBAFE587}">
  <ds:schemaRefs>
    <ds:schemaRef ds:uri="http://schemas.microsoft.com/office/2006/metadata/properties"/>
    <ds:schemaRef ds:uri="http://schemas.microsoft.com/office/infopath/2007/PartnerControls"/>
    <ds:schemaRef ds:uri="e8906920-f60e-4c9e-b8fa-8626efced7f8"/>
    <ds:schemaRef ds:uri="780b8f6c-ad56-4e7d-8b1d-ea7278fe6e6d"/>
  </ds:schemaRefs>
</ds:datastoreItem>
</file>

<file path=customXml/itemProps4.xml><?xml version="1.0" encoding="utf-8"?>
<ds:datastoreItem xmlns:ds="http://schemas.openxmlformats.org/officeDocument/2006/customXml" ds:itemID="{2471A035-AE61-4F06-8819-FFDA5F3B27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8241</Words>
  <Characters>46977</Characters>
  <Application>Microsoft Office Word</Application>
  <DocSecurity>0</DocSecurity>
  <Lines>391</Lines>
  <Paragraphs>110</Paragraphs>
  <ScaleCrop>false</ScaleCrop>
  <Company>Department of State</Company>
  <LinksUpToDate>false</LinksUpToDate>
  <CharactersWithSpaces>55108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Parker</dc:creator>
  <cp:keywords/>
  <cp:lastModifiedBy>Wissa, Sally S (Cairo)</cp:lastModifiedBy>
  <cp:revision>4</cp:revision>
  <dcterms:created xsi:type="dcterms:W3CDTF">2026-07-06T11:14:00Z</dcterms:created>
  <dcterms:modified xsi:type="dcterms:W3CDTF">2026-07-06T11:16:00Z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0x0101006F43BB037FD7BD4ABE81FF5177981ABE</vt:lpwstr>
  </property>
  <property fmtid="{D5CDD505-2E9C-101B-9397-08002B2CF9AE}" pid="10" name="_dlc_DocIdItemGuid">
    <vt:lpwstr>61386499-b93e-456e-a3ad-0b0d159974ff</vt:lpwstr>
  </property>
  <property fmtid="{D5CDD505-2E9C-101B-9397-08002B2CF9AE}" pid="11" name="MediaServiceImageTags">
    <vt:lpwstr/>
  </property>
</Properties>
</file>