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7A612A1E" w14:textId="37601B9C" w:rsidR="00D56B55" w:rsidRPr="00F45C68" w:rsidRDefault="00F210CB" w:rsidP="003F4AF4">
      <w:pPr>
        <w:pStyle w:val="Heading1"/>
        <w:spacing w:after="240"/>
        <w:rPr>
          <w:rFonts w:asciiTheme="minorHAnsi" w:hAnsiTheme="minorHAnsi"/>
        </w:rPr>
      </w:pPr>
      <w:r>
        <w:rPr>
          <w:rFonts w:asciiTheme="minorHAnsi" w:hAnsiTheme="minorHAnsi"/>
        </w:rPr>
        <w:t>Coo</w:t>
      </w:r>
      <w:r w:rsidR="006225FE">
        <w:rPr>
          <w:rFonts w:asciiTheme="minorHAnsi" w:hAnsiTheme="minorHAnsi"/>
        </w:rPr>
        <w:t>perative Ecosystem Studies Unit</w:t>
      </w:r>
    </w:p>
    <w:p w14:paraId="7F32930C" w14:textId="3413A6A1" w:rsidR="003F4AF4" w:rsidRDefault="003F4AF4" w:rsidP="001F0ACF">
      <w:pPr>
        <w:pStyle w:val="Title"/>
        <w:spacing w:after="240"/>
        <w:rPr>
          <w:rFonts w:asciiTheme="minorHAnsi" w:hAnsiTheme="minorHAnsi"/>
          <w:b w:val="0"/>
          <w:sz w:val="22"/>
          <w:szCs w:val="22"/>
        </w:rPr>
      </w:pPr>
      <w:r>
        <w:rPr>
          <w:rFonts w:asciiTheme="minorHAnsi" w:hAnsiTheme="minorHAnsi"/>
          <w:sz w:val="22"/>
          <w:szCs w:val="22"/>
        </w:rPr>
        <w:t xml:space="preserve">Notice of Funding Opportunity Number: </w:t>
      </w:r>
      <w:r w:rsidR="001A3C8F">
        <w:rPr>
          <w:rFonts w:asciiTheme="minorHAnsi" w:hAnsiTheme="minorHAnsi" w:cstheme="minorHAnsi"/>
          <w:b w:val="0"/>
          <w:sz w:val="22"/>
          <w:szCs w:val="22"/>
        </w:rPr>
        <w:t xml:space="preserve"> </w:t>
      </w:r>
      <w:r w:rsidR="001A3C8F" w:rsidRPr="001A3C8F">
        <w:rPr>
          <w:rFonts w:asciiTheme="minorHAnsi" w:hAnsiTheme="minorHAnsi" w:cstheme="minorHAnsi"/>
          <w:color w:val="000000"/>
          <w:sz w:val="22"/>
          <w:szCs w:val="22"/>
        </w:rPr>
        <w:t>F19AS00224</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r w:rsidRPr="00BA7D74">
        <w:rPr>
          <w:rFonts w:asciiTheme="minorHAnsi" w:hAnsiTheme="minorHAnsi" w:cstheme="minorHAnsi"/>
          <w:b/>
          <w:bCs/>
          <w:color w:val="FF0000"/>
          <w:sz w:val="22"/>
          <w:szCs w:val="22"/>
        </w:rPr>
        <w:t xml:space="preserve">This is notice of a single source selection award.  The applicant </w:t>
      </w:r>
      <w:proofErr w:type="gramStart"/>
      <w:r w:rsidRPr="00BA7D74">
        <w:rPr>
          <w:rFonts w:asciiTheme="minorHAnsi" w:hAnsiTheme="minorHAnsi" w:cstheme="minorHAnsi"/>
          <w:b/>
          <w:bCs/>
          <w:color w:val="FF0000"/>
          <w:sz w:val="22"/>
          <w:szCs w:val="22"/>
        </w:rPr>
        <w:t>has been selected</w:t>
      </w:r>
      <w:proofErr w:type="gramEnd"/>
      <w:r w:rsidRPr="00BA7D74">
        <w:rPr>
          <w:rFonts w:asciiTheme="minorHAnsi" w:hAnsiTheme="minorHAnsi" w:cstheme="minorHAnsi"/>
          <w:b/>
          <w:bCs/>
          <w:color w:val="FF0000"/>
          <w:sz w:val="22"/>
          <w:szCs w:val="22"/>
        </w:rPr>
        <w:t>.  This is not a request for submission of proposals.</w:t>
      </w:r>
    </w:p>
    <w:p w14:paraId="0AE903D6" w14:textId="6C045119" w:rsidR="007F5414" w:rsidRDefault="007F5414"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w:t>
      </w:r>
      <w:r w:rsidRPr="00F45C68">
        <w:rPr>
          <w:rFonts w:asciiTheme="minorHAnsi" w:hAnsiTheme="minorHAnsi"/>
          <w:b w:val="0"/>
          <w:sz w:val="22"/>
          <w:szCs w:val="22"/>
        </w:rPr>
        <w:t xml:space="preserve">Fish and Wildlife Service, </w:t>
      </w:r>
      <w:r w:rsidR="00F210CB">
        <w:rPr>
          <w:rFonts w:asciiTheme="minorHAnsi" w:hAnsiTheme="minorHAnsi"/>
          <w:b w:val="0"/>
          <w:sz w:val="22"/>
          <w:szCs w:val="22"/>
        </w:rPr>
        <w:t>Migratory Birds and Habitat Program</w:t>
      </w:r>
    </w:p>
    <w:p w14:paraId="37F256E4" w14:textId="1AE69698"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Pr>
          <w:rFonts w:asciiTheme="minorHAnsi" w:hAnsiTheme="minorHAnsi"/>
          <w:b w:val="0"/>
          <w:sz w:val="22"/>
          <w:szCs w:val="22"/>
        </w:rPr>
        <w:t xml:space="preserve">  </w:t>
      </w:r>
      <w:r w:rsidR="006C23A0" w:rsidRPr="006C23A0">
        <w:rPr>
          <w:rFonts w:ascii="Calibri" w:hAnsi="Calibri" w:cs="Calibri"/>
          <w:b w:val="0"/>
          <w:sz w:val="22"/>
          <w:szCs w:val="22"/>
        </w:rPr>
        <w:t>Double-crested</w:t>
      </w:r>
      <w:r w:rsidR="006225FE">
        <w:rPr>
          <w:rFonts w:ascii="Calibri" w:hAnsi="Calibri" w:cs="Calibri"/>
          <w:b w:val="0"/>
          <w:sz w:val="22"/>
          <w:szCs w:val="22"/>
        </w:rPr>
        <w:t xml:space="preserve"> Cormorant Monitoring in Californ</w:t>
      </w:r>
      <w:r w:rsidR="006C23A0" w:rsidRPr="006C23A0">
        <w:rPr>
          <w:rFonts w:ascii="Calibri" w:hAnsi="Calibri" w:cs="Calibri"/>
          <w:b w:val="0"/>
          <w:sz w:val="22"/>
          <w:szCs w:val="22"/>
        </w:rPr>
        <w:t>ia,</w:t>
      </w:r>
      <w:r w:rsidR="006225FE">
        <w:rPr>
          <w:rFonts w:ascii="Calibri" w:hAnsi="Calibri" w:cs="Calibri"/>
          <w:b w:val="0"/>
          <w:sz w:val="22"/>
          <w:szCs w:val="22"/>
        </w:rPr>
        <w:t xml:space="preserve"> part of Western</w:t>
      </w:r>
      <w:r w:rsidR="006C23A0" w:rsidRPr="006C23A0">
        <w:rPr>
          <w:rFonts w:ascii="Calibri" w:hAnsi="Calibri" w:cs="Calibri"/>
          <w:b w:val="0"/>
          <w:sz w:val="22"/>
          <w:szCs w:val="22"/>
        </w:rPr>
        <w:t xml:space="preserve"> Population Evaluation, 2019</w:t>
      </w:r>
    </w:p>
    <w:p w14:paraId="7C39043E" w14:textId="7C71D4F7"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Catalog of Federal Domestic Assistance (CFDA) </w:t>
      </w:r>
      <w:r w:rsidRPr="00F210CB">
        <w:rPr>
          <w:rFonts w:ascii="Calibri" w:hAnsi="Calibri" w:cs="Calibri"/>
          <w:sz w:val="22"/>
          <w:szCs w:val="22"/>
        </w:rPr>
        <w:t>Number</w:t>
      </w:r>
      <w:r w:rsidR="00F210CB" w:rsidRPr="00F210CB">
        <w:rPr>
          <w:rFonts w:ascii="Calibri" w:hAnsi="Calibri" w:cs="Calibri"/>
          <w:sz w:val="22"/>
          <w:szCs w:val="22"/>
        </w:rPr>
        <w:t xml:space="preserve">: </w:t>
      </w:r>
      <w:r w:rsidR="00F210CB" w:rsidRPr="00E535F4">
        <w:rPr>
          <w:rFonts w:ascii="Calibri" w:hAnsi="Calibri" w:cs="Calibri"/>
          <w:b w:val="0"/>
          <w:color w:val="212121"/>
          <w:sz w:val="22"/>
          <w:szCs w:val="22"/>
          <w:lang w:val="en"/>
        </w:rPr>
        <w:t>15.678</w:t>
      </w:r>
    </w:p>
    <w:p w14:paraId="3C4381F6" w14:textId="2EDC2241" w:rsidR="00F15C73" w:rsidRDefault="00A15D51" w:rsidP="00F15C73">
      <w:pPr>
        <w:pStyle w:val="Title"/>
        <w:spacing w:after="240"/>
        <w:jc w:val="left"/>
        <w:rPr>
          <w:rFonts w:asciiTheme="minorHAnsi" w:hAnsiTheme="minorHAnsi"/>
          <w:b w:val="0"/>
          <w:sz w:val="22"/>
          <w:szCs w:val="22"/>
          <w:shd w:val="clear" w:color="auto" w:fill="D9D9D9" w:themeFill="background1" w:themeFillShade="D9"/>
        </w:rPr>
      </w:pPr>
      <w:r w:rsidRPr="00F45C68">
        <w:rPr>
          <w:rFonts w:asciiTheme="minorHAnsi" w:hAnsiTheme="minorHAnsi"/>
          <w:sz w:val="22"/>
          <w:szCs w:val="22"/>
        </w:rPr>
        <w:t>Authorizing Legislation:</w:t>
      </w:r>
      <w:r w:rsidRPr="00F45C68">
        <w:rPr>
          <w:rFonts w:asciiTheme="minorHAnsi" w:hAnsiTheme="minorHAnsi"/>
          <w:b w:val="0"/>
          <w:sz w:val="22"/>
          <w:szCs w:val="22"/>
        </w:rPr>
        <w:t xml:space="preserve"> </w:t>
      </w:r>
      <w:r w:rsidR="00F15C73" w:rsidRPr="00E535F4">
        <w:rPr>
          <w:rFonts w:ascii="Calibri" w:hAnsi="Calibri" w:cs="Calibri"/>
          <w:b w:val="0"/>
          <w:color w:val="212121"/>
          <w:sz w:val="22"/>
          <w:szCs w:val="22"/>
          <w:lang w:val="en"/>
        </w:rPr>
        <w:t>Fish and Wildlife Coordination Act, 16 U.S.C. §§661-666</w:t>
      </w:r>
    </w:p>
    <w:p w14:paraId="745CA4B5" w14:textId="0C65E65F" w:rsidR="00A15D51" w:rsidRPr="00F45C68" w:rsidRDefault="00A15D51" w:rsidP="00F15C73">
      <w:pPr>
        <w:pStyle w:val="Title"/>
        <w:spacing w:after="240"/>
        <w:jc w:val="left"/>
        <w:rPr>
          <w:rFonts w:asciiTheme="minorHAnsi" w:eastAsia="Calibri" w:hAnsiTheme="minorHAnsi" w:cs="Calibri"/>
          <w:sz w:val="22"/>
          <w:szCs w:val="22"/>
        </w:rPr>
      </w:pPr>
      <w:r w:rsidRPr="00F45C68">
        <w:rPr>
          <w:rFonts w:asciiTheme="minorHAnsi" w:hAnsiTheme="minorHAnsi"/>
          <w:sz w:val="22"/>
          <w:szCs w:val="22"/>
        </w:rPr>
        <w:t xml:space="preserve">Paperwork Reduction Act Statement: </w:t>
      </w:r>
      <w:r w:rsidRPr="0093037B">
        <w:rPr>
          <w:rFonts w:asciiTheme="minorHAnsi" w:hAnsiTheme="minorHAnsi"/>
          <w:b w:val="0"/>
          <w:sz w:val="22"/>
          <w:szCs w:val="22"/>
        </w:rPr>
        <w:t xml:space="preserve">We are collecting this information in accordance with the </w:t>
      </w:r>
      <w:r w:rsidR="00DE4E6B" w:rsidRPr="0093037B">
        <w:rPr>
          <w:rFonts w:asciiTheme="minorHAnsi" w:hAnsiTheme="minorHAnsi"/>
          <w:b w:val="0"/>
          <w:sz w:val="22"/>
          <w:szCs w:val="22"/>
        </w:rPr>
        <w:t>authorizing legislation</w:t>
      </w:r>
      <w:r w:rsidR="00B46DF4" w:rsidRPr="0093037B">
        <w:rPr>
          <w:rFonts w:asciiTheme="minorHAnsi" w:hAnsiTheme="minorHAnsi"/>
          <w:b w:val="0"/>
          <w:sz w:val="22"/>
          <w:szCs w:val="22"/>
        </w:rPr>
        <w:t xml:space="preserve"> </w:t>
      </w:r>
      <w:r w:rsidR="00DE4E6B" w:rsidRPr="0093037B">
        <w:rPr>
          <w:rFonts w:asciiTheme="minorHAnsi" w:hAnsiTheme="minorHAnsi"/>
          <w:b w:val="0"/>
          <w:sz w:val="22"/>
          <w:szCs w:val="22"/>
        </w:rPr>
        <w:t>identified</w:t>
      </w:r>
      <w:r w:rsidRPr="0093037B">
        <w:rPr>
          <w:rFonts w:asciiTheme="minorHAnsi" w:hAnsiTheme="minorHAnsi"/>
          <w:b w:val="0"/>
          <w:sz w:val="22"/>
          <w:szCs w:val="22"/>
        </w:rPr>
        <w:t xml:space="preserve"> above.</w:t>
      </w:r>
      <w:r w:rsidR="006B0A3B" w:rsidRPr="0093037B">
        <w:rPr>
          <w:rFonts w:asciiTheme="minorHAnsi" w:hAnsiTheme="minorHAnsi"/>
          <w:b w:val="0"/>
          <w:sz w:val="22"/>
          <w:szCs w:val="22"/>
        </w:rPr>
        <w:t xml:space="preserve">  </w:t>
      </w:r>
      <w:r w:rsidRPr="0093037B">
        <w:rPr>
          <w:rFonts w:asciiTheme="minorHAnsi" w:eastAsia="Calibri" w:hAnsiTheme="minorHAnsi" w:cs="Calibri"/>
          <w:b w:val="0"/>
          <w:sz w:val="22"/>
          <w:szCs w:val="22"/>
        </w:rPr>
        <w:t>Your response is required to obtain or retain a benefit.</w:t>
      </w:r>
      <w:r w:rsidR="006B0A3B" w:rsidRPr="0093037B">
        <w:rPr>
          <w:rFonts w:asciiTheme="minorHAnsi" w:eastAsia="Calibri" w:hAnsiTheme="minorHAnsi" w:cs="Calibri"/>
          <w:b w:val="0"/>
          <w:sz w:val="22"/>
          <w:szCs w:val="22"/>
        </w:rPr>
        <w:t xml:space="preserve"> </w:t>
      </w:r>
      <w:r w:rsidRPr="0093037B">
        <w:rPr>
          <w:rFonts w:asciiTheme="minorHAnsi" w:eastAsia="Calibri" w:hAnsiTheme="minorHAnsi" w:cs="Calibri"/>
          <w:b w:val="0"/>
          <w:sz w:val="22"/>
          <w:szCs w:val="22"/>
        </w:rPr>
        <w:t xml:space="preserve"> We will use</w:t>
      </w:r>
      <w:r w:rsidR="006B0A3B" w:rsidRPr="0093037B">
        <w:rPr>
          <w:rFonts w:asciiTheme="minorHAnsi" w:eastAsia="Calibri" w:hAnsiTheme="minorHAnsi" w:cs="Calibri"/>
          <w:b w:val="0"/>
          <w:sz w:val="22"/>
          <w:szCs w:val="22"/>
        </w:rPr>
        <w:t xml:space="preserve"> the information you provide to </w:t>
      </w:r>
      <w:r w:rsidRPr="0093037B">
        <w:rPr>
          <w:rFonts w:asciiTheme="minorHAnsi" w:eastAsia="Calibri" w:hAnsiTheme="minorHAnsi" w:cs="Calibri"/>
          <w:b w:val="0"/>
          <w:sz w:val="22"/>
          <w:szCs w:val="22"/>
        </w:rPr>
        <w:t>conduct a competitive review and select projects for funding and, if aw</w:t>
      </w:r>
      <w:r w:rsidR="006B0A3B" w:rsidRPr="0093037B">
        <w:rPr>
          <w:rFonts w:asciiTheme="minorHAnsi" w:eastAsia="Calibri" w:hAnsiTheme="minorHAnsi" w:cs="Calibri"/>
          <w:b w:val="0"/>
          <w:sz w:val="22"/>
          <w:szCs w:val="22"/>
        </w:rPr>
        <w:t xml:space="preserve">arded, to evaluate performance.  </w:t>
      </w:r>
      <w:r w:rsidRPr="0093037B">
        <w:rPr>
          <w:rFonts w:asciiTheme="minorHAnsi" w:eastAsia="Calibri" w:hAnsiTheme="minorHAnsi" w:cs="Calibri"/>
          <w:b w:val="0"/>
          <w:sz w:val="22"/>
          <w:szCs w:val="22"/>
        </w:rPr>
        <w:t>We may not conduct or sponsor and you are not required to respond to a collection of information unless i</w:t>
      </w:r>
      <w:r w:rsidR="0037425F" w:rsidRPr="0093037B">
        <w:rPr>
          <w:rFonts w:asciiTheme="minorHAnsi" w:eastAsia="Calibri" w:hAnsiTheme="minorHAnsi" w:cs="Calibri"/>
          <w:b w:val="0"/>
          <w:sz w:val="22"/>
          <w:szCs w:val="22"/>
        </w:rPr>
        <w:t>t displays a currently valid Office of Management and Budget (OMB)</w:t>
      </w:r>
      <w:r w:rsidR="006B0A3B" w:rsidRPr="0093037B">
        <w:rPr>
          <w:rFonts w:asciiTheme="minorHAnsi" w:eastAsia="Calibri" w:hAnsiTheme="minorHAnsi" w:cs="Calibri"/>
          <w:b w:val="0"/>
          <w:sz w:val="22"/>
          <w:szCs w:val="22"/>
        </w:rPr>
        <w:t xml:space="preserve"> </w:t>
      </w:r>
      <w:r w:rsidRPr="0093037B">
        <w:rPr>
          <w:rFonts w:asciiTheme="minorHAnsi" w:eastAsia="Calibri" w:hAnsiTheme="minorHAnsi" w:cs="Calibri"/>
          <w:b w:val="0"/>
          <w:sz w:val="22"/>
          <w:szCs w:val="22"/>
        </w:rPr>
        <w:t xml:space="preserve">control number. </w:t>
      </w:r>
      <w:r w:rsidR="006B0A3B" w:rsidRPr="0093037B">
        <w:rPr>
          <w:rFonts w:asciiTheme="minorHAnsi" w:eastAsia="Calibri" w:hAnsiTheme="minorHAnsi" w:cs="Calibri"/>
          <w:b w:val="0"/>
          <w:sz w:val="22"/>
          <w:szCs w:val="22"/>
        </w:rPr>
        <w:t xml:space="preserve"> </w:t>
      </w:r>
      <w:r w:rsidRPr="0093037B">
        <w:rPr>
          <w:rFonts w:asciiTheme="minorHAnsi" w:eastAsia="Calibri" w:hAnsiTheme="minorHAnsi" w:cs="Calibri"/>
          <w:b w:val="0"/>
          <w:sz w:val="22"/>
          <w:szCs w:val="22"/>
        </w:rPr>
        <w:t xml:space="preserve">We estimate that it will take you </w:t>
      </w:r>
      <w:r w:rsidR="002C2EFD" w:rsidRPr="0093037B">
        <w:rPr>
          <w:rFonts w:asciiTheme="minorHAnsi" w:eastAsia="Calibri" w:hAnsiTheme="minorHAnsi" w:cs="Calibri"/>
          <w:b w:val="0"/>
          <w:sz w:val="22"/>
          <w:szCs w:val="22"/>
        </w:rPr>
        <w:t xml:space="preserve">on average </w:t>
      </w:r>
      <w:r w:rsidR="006B0A3B" w:rsidRPr="0093037B">
        <w:rPr>
          <w:rFonts w:asciiTheme="minorHAnsi" w:eastAsia="Calibri" w:hAnsiTheme="minorHAnsi" w:cs="Calibri"/>
          <w:b w:val="0"/>
          <w:sz w:val="22"/>
          <w:szCs w:val="22"/>
        </w:rPr>
        <w:t xml:space="preserve">about </w:t>
      </w:r>
      <w:r w:rsidR="002C2EFD" w:rsidRPr="0093037B">
        <w:rPr>
          <w:rFonts w:asciiTheme="minorHAnsi" w:eastAsia="Calibri" w:hAnsiTheme="minorHAnsi" w:cs="Calibri"/>
          <w:b w:val="0"/>
          <w:sz w:val="22"/>
          <w:szCs w:val="22"/>
        </w:rPr>
        <w:t>40</w:t>
      </w:r>
      <w:r w:rsidRPr="0093037B">
        <w:rPr>
          <w:rFonts w:asciiTheme="minorHAnsi" w:eastAsia="Calibri" w:hAnsiTheme="minorHAnsi" w:cs="Calibri"/>
          <w:b w:val="0"/>
          <w:sz w:val="22"/>
          <w:szCs w:val="22"/>
        </w:rPr>
        <w:t xml:space="preserve"> hours to complete an initial application, </w:t>
      </w:r>
      <w:r w:rsidR="00C516D7" w:rsidRPr="0093037B">
        <w:rPr>
          <w:rFonts w:asciiTheme="minorHAnsi" w:eastAsia="Calibri" w:hAnsiTheme="minorHAnsi" w:cs="Calibri"/>
          <w:b w:val="0"/>
          <w:sz w:val="22"/>
          <w:szCs w:val="22"/>
        </w:rPr>
        <w:t xml:space="preserve">about </w:t>
      </w:r>
      <w:r w:rsidR="002C2EFD" w:rsidRPr="0093037B">
        <w:rPr>
          <w:rFonts w:asciiTheme="minorHAnsi" w:eastAsia="Calibri" w:hAnsiTheme="minorHAnsi" w:cs="Calibri"/>
          <w:b w:val="0"/>
          <w:sz w:val="22"/>
          <w:szCs w:val="22"/>
        </w:rPr>
        <w:t>3</w:t>
      </w:r>
      <w:r w:rsidRPr="0093037B">
        <w:rPr>
          <w:rFonts w:asciiTheme="minorHAnsi" w:eastAsia="Calibri" w:hAnsiTheme="minorHAnsi" w:cs="Calibri"/>
          <w:b w:val="0"/>
          <w:sz w:val="22"/>
          <w:szCs w:val="22"/>
        </w:rPr>
        <w:t xml:space="preserve"> hours to revise the terms of an award, and </w:t>
      </w:r>
      <w:r w:rsidR="00C516D7" w:rsidRPr="0093037B">
        <w:rPr>
          <w:rFonts w:asciiTheme="minorHAnsi" w:eastAsia="Calibri" w:hAnsiTheme="minorHAnsi" w:cs="Calibri"/>
          <w:b w:val="0"/>
          <w:sz w:val="22"/>
          <w:szCs w:val="22"/>
        </w:rPr>
        <w:t xml:space="preserve">about </w:t>
      </w:r>
      <w:r w:rsidR="002C2EFD" w:rsidRPr="0093037B">
        <w:rPr>
          <w:rFonts w:asciiTheme="minorHAnsi" w:eastAsia="Calibri" w:hAnsiTheme="minorHAnsi" w:cs="Calibri"/>
          <w:b w:val="0"/>
          <w:sz w:val="22"/>
          <w:szCs w:val="22"/>
        </w:rPr>
        <w:t>8</w:t>
      </w:r>
      <w:r w:rsidRPr="0093037B">
        <w:rPr>
          <w:rFonts w:asciiTheme="minorHAnsi" w:eastAsia="Calibri" w:hAnsiTheme="minorHAnsi" w:cs="Calibri"/>
          <w:b w:val="0"/>
          <w:sz w:val="22"/>
          <w:szCs w:val="22"/>
        </w:rPr>
        <w:t xml:space="preserve"> hours </w:t>
      </w:r>
      <w:r w:rsidR="002C2EFD" w:rsidRPr="0093037B">
        <w:rPr>
          <w:rFonts w:asciiTheme="minorHAnsi" w:eastAsia="Calibri" w:hAnsiTheme="minorHAnsi" w:cs="Calibri"/>
          <w:b w:val="0"/>
          <w:sz w:val="22"/>
          <w:szCs w:val="22"/>
        </w:rPr>
        <w:t>per report to</w:t>
      </w:r>
      <w:r w:rsidRPr="0093037B">
        <w:rPr>
          <w:rFonts w:asciiTheme="minorHAnsi" w:hAnsiTheme="minorHAnsi"/>
          <w:b w:val="0"/>
          <w:sz w:val="22"/>
          <w:szCs w:val="22"/>
        </w:rPr>
        <w:t xml:space="preserve"> prepare and submit </w:t>
      </w:r>
      <w:r w:rsidR="002C2EFD" w:rsidRPr="0093037B">
        <w:rPr>
          <w:rFonts w:asciiTheme="minorHAnsi" w:hAnsiTheme="minorHAnsi"/>
          <w:b w:val="0"/>
          <w:sz w:val="22"/>
          <w:szCs w:val="22"/>
        </w:rPr>
        <w:t xml:space="preserve">financial and performance </w:t>
      </w:r>
      <w:r w:rsidRPr="0093037B">
        <w:rPr>
          <w:rFonts w:asciiTheme="minorHAnsi" w:hAnsiTheme="minorHAnsi"/>
          <w:b w:val="0"/>
          <w:sz w:val="22"/>
          <w:szCs w:val="22"/>
        </w:rPr>
        <w:t>report</w:t>
      </w:r>
      <w:r w:rsidR="002C2EFD" w:rsidRPr="0093037B">
        <w:rPr>
          <w:rFonts w:asciiTheme="minorHAnsi" w:hAnsiTheme="minorHAnsi"/>
          <w:b w:val="0"/>
          <w:sz w:val="22"/>
          <w:szCs w:val="22"/>
        </w:rPr>
        <w:t>s</w:t>
      </w:r>
      <w:r w:rsidRPr="0093037B">
        <w:rPr>
          <w:rFonts w:asciiTheme="minorHAnsi" w:hAnsiTheme="minorHAnsi"/>
          <w:b w:val="0"/>
          <w:sz w:val="22"/>
          <w:szCs w:val="22"/>
        </w:rPr>
        <w:t>, including time to maintain records and gather information</w:t>
      </w:r>
      <w:r w:rsidRPr="0093037B">
        <w:rPr>
          <w:rFonts w:asciiTheme="minorHAnsi" w:eastAsia="Calibri" w:hAnsiTheme="minorHAnsi" w:cs="Calibri"/>
          <w:b w:val="0"/>
          <w:sz w:val="22"/>
          <w:szCs w:val="22"/>
        </w:rPr>
        <w:t xml:space="preserve">. </w:t>
      </w:r>
      <w:r w:rsidR="006B0A3B" w:rsidRPr="0093037B">
        <w:rPr>
          <w:rFonts w:asciiTheme="minorHAnsi" w:eastAsia="Calibri" w:hAnsiTheme="minorHAnsi" w:cs="Calibri"/>
          <w:b w:val="0"/>
          <w:sz w:val="22"/>
          <w:szCs w:val="22"/>
        </w:rPr>
        <w:t xml:space="preserve"> </w:t>
      </w:r>
      <w:r w:rsidR="002C2EFD" w:rsidRPr="0093037B">
        <w:rPr>
          <w:rFonts w:asciiTheme="minorHAnsi" w:eastAsia="Calibri" w:hAnsiTheme="minorHAnsi" w:cs="Calibri"/>
          <w:b w:val="0"/>
          <w:sz w:val="22"/>
          <w:szCs w:val="22"/>
        </w:rPr>
        <w:t xml:space="preserve">Actual time for these activities will vary depending on program-specific </w:t>
      </w:r>
      <w:proofErr w:type="gramStart"/>
      <w:r w:rsidR="002C2EFD" w:rsidRPr="0093037B">
        <w:rPr>
          <w:rFonts w:asciiTheme="minorHAnsi" w:eastAsia="Calibri" w:hAnsiTheme="minorHAnsi" w:cs="Calibri"/>
          <w:b w:val="0"/>
          <w:sz w:val="22"/>
          <w:szCs w:val="22"/>
        </w:rPr>
        <w:t>requirements</w:t>
      </w:r>
      <w:proofErr w:type="gramEnd"/>
      <w:r w:rsidR="002C2EFD" w:rsidRPr="0093037B">
        <w:rPr>
          <w:rFonts w:asciiTheme="minorHAnsi" w:eastAsia="Calibri" w:hAnsiTheme="minorHAnsi" w:cs="Calibri"/>
          <w:b w:val="0"/>
          <w:sz w:val="22"/>
          <w:szCs w:val="22"/>
        </w:rPr>
        <w:t xml:space="preserve">.  </w:t>
      </w:r>
      <w:r w:rsidRPr="0093037B">
        <w:rPr>
          <w:rFonts w:asciiTheme="minorHAnsi" w:eastAsia="Calibri" w:hAnsiTheme="minorHAnsi" w:cs="Calibri"/>
          <w:b w:val="0"/>
          <w:sz w:val="22"/>
          <w:szCs w:val="22"/>
        </w:rPr>
        <w:t xml:space="preserve">You may send comments on the burden estimate or any other aspect of this information collection to the Information Collection Clearance Officer, U.S. Fish and Wildlife Service, MS BPHC, 5275 </w:t>
      </w:r>
      <w:r w:rsidR="006B0A3B" w:rsidRPr="0093037B">
        <w:rPr>
          <w:rFonts w:asciiTheme="minorHAnsi" w:eastAsia="Calibri" w:hAnsiTheme="minorHAnsi" w:cs="Calibri"/>
          <w:b w:val="0"/>
          <w:sz w:val="22"/>
          <w:szCs w:val="22"/>
        </w:rPr>
        <w:t>Leesburg Pike, Falls Church, VA</w:t>
      </w:r>
      <w:r w:rsidRPr="0093037B">
        <w:rPr>
          <w:rFonts w:asciiTheme="minorHAnsi" w:eastAsia="Calibri" w:hAnsiTheme="minorHAnsi" w:cs="Calibri"/>
          <w:b w:val="0"/>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59BFD48E" w:rsidR="00562DF7" w:rsidRPr="0012283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00A647BF" w14:textId="4E1E7E24" w:rsidR="00E535F4" w:rsidRDefault="00F565A5" w:rsidP="00F565A5">
      <w:pPr>
        <w:shd w:val="clear" w:color="auto" w:fill="FFFFFF"/>
        <w:rPr>
          <w:rFonts w:asciiTheme="minorHAnsi" w:hAnsiTheme="minorHAnsi" w:cstheme="minorHAnsi"/>
          <w:color w:val="222222"/>
          <w:sz w:val="22"/>
          <w:szCs w:val="22"/>
          <w:shd w:val="clear" w:color="auto" w:fill="FFFFFF"/>
        </w:rPr>
      </w:pPr>
      <w:r w:rsidRPr="00F565A5">
        <w:rPr>
          <w:rFonts w:asciiTheme="minorHAnsi" w:hAnsiTheme="minorHAnsi" w:cstheme="minorHAnsi"/>
          <w:color w:val="222222"/>
          <w:sz w:val="22"/>
          <w:szCs w:val="22"/>
          <w:shd w:val="clear" w:color="auto" w:fill="FFFFFF"/>
        </w:rPr>
        <w:t>The purpose of this project is to obtain monitoring data for Double-crested Cormorant breeding colonies in California, following the Monitoring Strategy for the Western Population of Double-crested Cormorants within the Pacific Flyway (Pacific Flyway Monitoring Strategy).  The USFWS will carry out a study to evaluate the status of the Western Population of Double-crested Cormorants (</w:t>
      </w:r>
      <w:proofErr w:type="spellStart"/>
      <w:r w:rsidRPr="00E65F30">
        <w:rPr>
          <w:rFonts w:asciiTheme="minorHAnsi" w:hAnsiTheme="minorHAnsi" w:cstheme="minorHAnsi"/>
          <w:i/>
          <w:color w:val="222222"/>
          <w:sz w:val="22"/>
          <w:szCs w:val="22"/>
          <w:shd w:val="clear" w:color="auto" w:fill="FFFFFF"/>
        </w:rPr>
        <w:t>Phalacrocorax</w:t>
      </w:r>
      <w:proofErr w:type="spellEnd"/>
      <w:r w:rsidRPr="00E65F30">
        <w:rPr>
          <w:rFonts w:asciiTheme="minorHAnsi" w:hAnsiTheme="minorHAnsi" w:cstheme="minorHAnsi"/>
          <w:i/>
          <w:color w:val="222222"/>
          <w:sz w:val="22"/>
          <w:szCs w:val="22"/>
          <w:shd w:val="clear" w:color="auto" w:fill="FFFFFF"/>
        </w:rPr>
        <w:t xml:space="preserve"> </w:t>
      </w:r>
      <w:proofErr w:type="spellStart"/>
      <w:r w:rsidRPr="00E65F30">
        <w:rPr>
          <w:rFonts w:asciiTheme="minorHAnsi" w:hAnsiTheme="minorHAnsi" w:cstheme="minorHAnsi"/>
          <w:i/>
          <w:color w:val="222222"/>
          <w:sz w:val="22"/>
          <w:szCs w:val="22"/>
          <w:shd w:val="clear" w:color="auto" w:fill="FFFFFF"/>
        </w:rPr>
        <w:t>auritus</w:t>
      </w:r>
      <w:proofErr w:type="spellEnd"/>
      <w:r w:rsidRPr="00F565A5">
        <w:rPr>
          <w:rFonts w:asciiTheme="minorHAnsi" w:hAnsiTheme="minorHAnsi" w:cstheme="minorHAnsi"/>
          <w:color w:val="222222"/>
          <w:sz w:val="22"/>
          <w:szCs w:val="22"/>
          <w:shd w:val="clear" w:color="auto" w:fill="FFFFFF"/>
        </w:rPr>
        <w:t xml:space="preserve">) ("DCCO”) per the Corps Record of Decision (ROD) to adopt the Environmental Impact Statement for Double- crested Cormorant Management Plan to Reduce Predation of Juvenile Salmonids in the Columbia River Estuary”. Endangered Species Act (ESA)-listed salmonid species ultimately affected </w:t>
      </w:r>
      <w:proofErr w:type="gramStart"/>
      <w:r w:rsidRPr="00F565A5">
        <w:rPr>
          <w:rFonts w:asciiTheme="minorHAnsi" w:hAnsiTheme="minorHAnsi" w:cstheme="minorHAnsi"/>
          <w:color w:val="222222"/>
          <w:sz w:val="22"/>
          <w:szCs w:val="22"/>
          <w:shd w:val="clear" w:color="auto" w:fill="FFFFFF"/>
        </w:rPr>
        <w:t>include:</w:t>
      </w:r>
      <w:proofErr w:type="gramEnd"/>
      <w:r w:rsidRPr="00F565A5">
        <w:rPr>
          <w:rFonts w:asciiTheme="minorHAnsi" w:hAnsiTheme="minorHAnsi" w:cstheme="minorHAnsi"/>
          <w:color w:val="222222"/>
          <w:sz w:val="22"/>
          <w:szCs w:val="22"/>
          <w:shd w:val="clear" w:color="auto" w:fill="FFFFFF"/>
        </w:rPr>
        <w:t xml:space="preserve">  Chinook, Coho, and Sockeye Salmon and Steelhead.</w:t>
      </w:r>
    </w:p>
    <w:p w14:paraId="02DA1CE6" w14:textId="77777777" w:rsidR="00F565A5" w:rsidRPr="00F565A5" w:rsidRDefault="00F565A5" w:rsidP="00F565A5">
      <w:pPr>
        <w:shd w:val="clear" w:color="auto" w:fill="FFFFFF"/>
        <w:rPr>
          <w:rFonts w:asciiTheme="minorHAnsi" w:hAnsiTheme="minorHAnsi" w:cstheme="minorHAnsi"/>
          <w:color w:val="222222"/>
          <w:sz w:val="22"/>
          <w:szCs w:val="22"/>
          <w:shd w:val="clear" w:color="auto" w:fill="FFFFFF"/>
        </w:rPr>
      </w:pPr>
    </w:p>
    <w:p w14:paraId="67D4C238" w14:textId="77777777" w:rsidR="00E535F4" w:rsidRPr="006225FE" w:rsidRDefault="00E535F4" w:rsidP="00E535F4">
      <w:pPr>
        <w:shd w:val="clear" w:color="auto" w:fill="FFFFFF"/>
        <w:rPr>
          <w:rFonts w:asciiTheme="minorHAnsi" w:hAnsiTheme="minorHAnsi" w:cstheme="minorHAnsi"/>
          <w:color w:val="222222"/>
          <w:sz w:val="22"/>
          <w:szCs w:val="22"/>
        </w:rPr>
      </w:pPr>
      <w:r w:rsidRPr="006225FE">
        <w:rPr>
          <w:rFonts w:asciiTheme="minorHAnsi" w:hAnsiTheme="minorHAnsi" w:cstheme="minorHAnsi"/>
          <w:color w:val="222222"/>
          <w:sz w:val="22"/>
          <w:szCs w:val="22"/>
        </w:rPr>
        <w:t xml:space="preserve">The Department of the Interior financial assistance priorities addressed by this project are: </w:t>
      </w:r>
    </w:p>
    <w:p w14:paraId="2177DE6B" w14:textId="1BD814FF" w:rsidR="00E535F4" w:rsidRPr="006225FE" w:rsidRDefault="0093037B" w:rsidP="00E535F4">
      <w:pPr>
        <w:pStyle w:val="ListParagraph"/>
        <w:numPr>
          <w:ilvl w:val="0"/>
          <w:numId w:val="14"/>
        </w:numPr>
        <w:shd w:val="clear" w:color="auto" w:fill="FFFFFF"/>
        <w:rPr>
          <w:rFonts w:asciiTheme="minorHAnsi" w:hAnsiTheme="minorHAnsi" w:cstheme="minorHAnsi"/>
          <w:color w:val="222222"/>
          <w:sz w:val="22"/>
          <w:szCs w:val="22"/>
        </w:rPr>
      </w:pPr>
      <w:r>
        <w:rPr>
          <w:rFonts w:asciiTheme="minorHAnsi" w:hAnsiTheme="minorHAnsi" w:cstheme="minorHAnsi"/>
          <w:color w:val="222222"/>
          <w:sz w:val="22"/>
          <w:szCs w:val="22"/>
        </w:rPr>
        <w:t xml:space="preserve">Priority </w:t>
      </w:r>
      <w:r w:rsidR="00E535F4" w:rsidRPr="006225FE">
        <w:rPr>
          <w:rFonts w:asciiTheme="minorHAnsi" w:hAnsiTheme="minorHAnsi" w:cstheme="minorHAnsi"/>
          <w:color w:val="222222"/>
          <w:sz w:val="22"/>
          <w:szCs w:val="22"/>
        </w:rPr>
        <w:t>1. Creating a conservation stewardship legacy second only to Teddy Roosevelt</w:t>
      </w:r>
      <w:r w:rsidR="006225FE">
        <w:rPr>
          <w:rFonts w:asciiTheme="minorHAnsi" w:hAnsiTheme="minorHAnsi" w:cstheme="minorHAnsi"/>
          <w:color w:val="222222"/>
          <w:sz w:val="22"/>
          <w:szCs w:val="22"/>
        </w:rPr>
        <w:t>:</w:t>
      </w:r>
    </w:p>
    <w:p w14:paraId="4008257A" w14:textId="365CD318" w:rsidR="001E3E5E" w:rsidRPr="006225FE" w:rsidRDefault="00E535F4" w:rsidP="001E3E5E">
      <w:pPr>
        <w:pStyle w:val="ListParagraph"/>
        <w:numPr>
          <w:ilvl w:val="1"/>
          <w:numId w:val="14"/>
        </w:numPr>
        <w:shd w:val="clear" w:color="auto" w:fill="FFFFFF"/>
        <w:rPr>
          <w:rFonts w:asciiTheme="minorHAnsi" w:hAnsiTheme="minorHAnsi" w:cstheme="minorHAnsi"/>
          <w:color w:val="222222"/>
          <w:sz w:val="22"/>
          <w:szCs w:val="22"/>
        </w:rPr>
      </w:pPr>
      <w:r w:rsidRPr="006225FE">
        <w:rPr>
          <w:rFonts w:asciiTheme="minorHAnsi" w:hAnsiTheme="minorHAnsi" w:cstheme="minorHAnsi"/>
          <w:color w:val="222222"/>
          <w:sz w:val="22"/>
          <w:szCs w:val="22"/>
        </w:rPr>
        <w:t xml:space="preserve">a. Utilize science to identify best practices to manage </w:t>
      </w:r>
      <w:proofErr w:type="gramStart"/>
      <w:r w:rsidRPr="006225FE">
        <w:rPr>
          <w:rFonts w:asciiTheme="minorHAnsi" w:hAnsiTheme="minorHAnsi" w:cstheme="minorHAnsi"/>
          <w:color w:val="222222"/>
          <w:sz w:val="22"/>
          <w:szCs w:val="22"/>
        </w:rPr>
        <w:t>land and water resources</w:t>
      </w:r>
      <w:proofErr w:type="gramEnd"/>
      <w:r w:rsidRPr="006225FE">
        <w:rPr>
          <w:rFonts w:asciiTheme="minorHAnsi" w:hAnsiTheme="minorHAnsi" w:cstheme="minorHAnsi"/>
          <w:color w:val="222222"/>
          <w:sz w:val="22"/>
          <w:szCs w:val="22"/>
        </w:rPr>
        <w:t xml:space="preserve"> and adapt to changes in the environment.  The project is part of the Western Population of Double-crested Cormorants evaluation, to ensure management actions are not </w:t>
      </w:r>
      <w:r w:rsidRPr="006225FE">
        <w:rPr>
          <w:rFonts w:asciiTheme="minorHAnsi" w:hAnsiTheme="minorHAnsi" w:cstheme="minorHAnsi"/>
          <w:color w:val="222222"/>
          <w:sz w:val="22"/>
          <w:szCs w:val="22"/>
        </w:rPr>
        <w:lastRenderedPageBreak/>
        <w:t xml:space="preserve">threatening a population, ensuring the conservation of the Double-crested Cormorant population.  </w:t>
      </w:r>
    </w:p>
    <w:p w14:paraId="4FD7B5DF" w14:textId="5CB2ED03" w:rsidR="001E3E5E" w:rsidRPr="006225FE" w:rsidRDefault="0093037B" w:rsidP="001E3E5E">
      <w:pPr>
        <w:pStyle w:val="ListParagraph"/>
        <w:numPr>
          <w:ilvl w:val="0"/>
          <w:numId w:val="14"/>
        </w:numPr>
        <w:shd w:val="clear" w:color="auto" w:fill="FFFFFF"/>
        <w:rPr>
          <w:rFonts w:asciiTheme="minorHAnsi" w:hAnsiTheme="minorHAnsi" w:cstheme="minorHAnsi"/>
          <w:color w:val="222222"/>
          <w:sz w:val="22"/>
          <w:szCs w:val="22"/>
        </w:rPr>
      </w:pPr>
      <w:r>
        <w:rPr>
          <w:rFonts w:asciiTheme="minorHAnsi" w:hAnsiTheme="minorHAnsi" w:cstheme="minorHAnsi"/>
          <w:color w:val="222222"/>
          <w:sz w:val="22"/>
          <w:szCs w:val="22"/>
        </w:rPr>
        <w:t xml:space="preserve">Priority </w:t>
      </w:r>
      <w:r w:rsidR="00E535F4" w:rsidRPr="006225FE">
        <w:rPr>
          <w:rFonts w:asciiTheme="minorHAnsi" w:hAnsiTheme="minorHAnsi" w:cstheme="minorHAnsi"/>
          <w:color w:val="222222"/>
          <w:sz w:val="22"/>
          <w:szCs w:val="22"/>
        </w:rPr>
        <w:t>7.</w:t>
      </w:r>
      <w:r w:rsidR="001E3E5E" w:rsidRPr="006225FE">
        <w:rPr>
          <w:rFonts w:asciiTheme="minorHAnsi" w:hAnsiTheme="minorHAnsi" w:cstheme="minorHAnsi"/>
          <w:color w:val="222222"/>
          <w:sz w:val="22"/>
          <w:szCs w:val="22"/>
        </w:rPr>
        <w:t xml:space="preserve"> Striking a regulatory balance</w:t>
      </w:r>
      <w:r w:rsidR="006225FE">
        <w:rPr>
          <w:rFonts w:asciiTheme="minorHAnsi" w:hAnsiTheme="minorHAnsi" w:cstheme="minorHAnsi"/>
          <w:color w:val="222222"/>
          <w:sz w:val="22"/>
          <w:szCs w:val="22"/>
        </w:rPr>
        <w:t>:</w:t>
      </w:r>
    </w:p>
    <w:p w14:paraId="2C429EBE" w14:textId="56C4129A" w:rsidR="001E3E5E" w:rsidRPr="006225FE" w:rsidRDefault="001E3E5E" w:rsidP="00685B41">
      <w:pPr>
        <w:pStyle w:val="ListParagraph"/>
        <w:numPr>
          <w:ilvl w:val="1"/>
          <w:numId w:val="14"/>
        </w:numPr>
        <w:shd w:val="clear" w:color="auto" w:fill="FFFFFF"/>
        <w:rPr>
          <w:rFonts w:asciiTheme="minorHAnsi" w:hAnsiTheme="minorHAnsi" w:cstheme="minorHAnsi"/>
          <w:color w:val="222222"/>
          <w:sz w:val="22"/>
          <w:szCs w:val="22"/>
        </w:rPr>
      </w:pPr>
      <w:r w:rsidRPr="006225FE">
        <w:rPr>
          <w:rFonts w:asciiTheme="minorHAnsi" w:hAnsiTheme="minorHAnsi" w:cstheme="minorHAnsi"/>
          <w:color w:val="222222"/>
          <w:sz w:val="22"/>
          <w:szCs w:val="22"/>
        </w:rPr>
        <w:t xml:space="preserve">a. Reduce the administrative and regulatory burden imposed on U. S. industry and the public. </w:t>
      </w:r>
      <w:r w:rsidR="00E535F4" w:rsidRPr="006225FE">
        <w:rPr>
          <w:rFonts w:asciiTheme="minorHAnsi" w:hAnsiTheme="minorHAnsi" w:cstheme="minorHAnsi"/>
          <w:color w:val="222222"/>
          <w:sz w:val="22"/>
          <w:szCs w:val="22"/>
        </w:rPr>
        <w:t>This evaluation integrates into the USFWS permitting decisions, stre</w:t>
      </w:r>
      <w:r w:rsidR="006225FE">
        <w:rPr>
          <w:rFonts w:asciiTheme="minorHAnsi" w:hAnsiTheme="minorHAnsi" w:cstheme="minorHAnsi"/>
          <w:color w:val="222222"/>
          <w:sz w:val="22"/>
          <w:szCs w:val="22"/>
        </w:rPr>
        <w:t>amlining the permit analysis; and</w:t>
      </w:r>
    </w:p>
    <w:p w14:paraId="061B1EEA" w14:textId="6D0AF039" w:rsidR="00E535F4" w:rsidRPr="006225FE" w:rsidRDefault="00E535F4" w:rsidP="002261A7">
      <w:pPr>
        <w:pStyle w:val="ListParagraph"/>
        <w:numPr>
          <w:ilvl w:val="1"/>
          <w:numId w:val="14"/>
        </w:numPr>
        <w:shd w:val="clear" w:color="auto" w:fill="FFFFFF"/>
        <w:rPr>
          <w:rFonts w:asciiTheme="minorHAnsi" w:hAnsiTheme="minorHAnsi" w:cstheme="minorHAnsi"/>
          <w:color w:val="222222"/>
          <w:sz w:val="22"/>
          <w:szCs w:val="22"/>
        </w:rPr>
      </w:pPr>
      <w:r w:rsidRPr="006225FE">
        <w:rPr>
          <w:rFonts w:asciiTheme="minorHAnsi" w:hAnsiTheme="minorHAnsi" w:cstheme="minorHAnsi"/>
          <w:color w:val="222222"/>
          <w:sz w:val="22"/>
          <w:szCs w:val="22"/>
        </w:rPr>
        <w:t>b. </w:t>
      </w:r>
      <w:r w:rsidR="001E3E5E" w:rsidRPr="006225FE">
        <w:rPr>
          <w:rFonts w:asciiTheme="minorHAnsi" w:hAnsiTheme="minorHAnsi" w:cstheme="minorHAnsi"/>
          <w:color w:val="222222"/>
          <w:sz w:val="22"/>
          <w:szCs w:val="22"/>
        </w:rPr>
        <w:t xml:space="preserve">Ensure that ESA decisions </w:t>
      </w:r>
      <w:proofErr w:type="gramStart"/>
      <w:r w:rsidR="001E3E5E" w:rsidRPr="006225FE">
        <w:rPr>
          <w:rFonts w:asciiTheme="minorHAnsi" w:hAnsiTheme="minorHAnsi" w:cstheme="minorHAnsi"/>
          <w:color w:val="222222"/>
          <w:sz w:val="22"/>
          <w:szCs w:val="22"/>
        </w:rPr>
        <w:t>are based</w:t>
      </w:r>
      <w:proofErr w:type="gramEnd"/>
      <w:r w:rsidR="001E3E5E" w:rsidRPr="006225FE">
        <w:rPr>
          <w:rFonts w:asciiTheme="minorHAnsi" w:hAnsiTheme="minorHAnsi" w:cstheme="minorHAnsi"/>
          <w:color w:val="222222"/>
          <w:sz w:val="22"/>
          <w:szCs w:val="22"/>
        </w:rPr>
        <w:t xml:space="preserve"> on strong science and thorough analysis. </w:t>
      </w:r>
      <w:r w:rsidRPr="006225FE">
        <w:rPr>
          <w:rFonts w:asciiTheme="minorHAnsi" w:hAnsiTheme="minorHAnsi" w:cstheme="minorHAnsi"/>
          <w:color w:val="222222"/>
          <w:sz w:val="22"/>
          <w:szCs w:val="22"/>
        </w:rPr>
        <w:t>This project works with Universities, state wildlife agencies and the U.S. Army Corps of Engineers to conserve Double-crested Cormorants while using the data in permit decisions that affect ESA-listed fish.</w:t>
      </w:r>
    </w:p>
    <w:p w14:paraId="42AFB5C2" w14:textId="77777777" w:rsidR="001E3E5E" w:rsidRPr="006225FE" w:rsidRDefault="001E3E5E" w:rsidP="001E3E5E">
      <w:pPr>
        <w:pStyle w:val="Heading2"/>
        <w:ind w:left="0" w:firstLine="0"/>
        <w:rPr>
          <w:rFonts w:asciiTheme="minorHAnsi" w:hAnsiTheme="minorHAnsi"/>
          <w:b w:val="0"/>
          <w:bCs w:val="0"/>
          <w:szCs w:val="22"/>
          <w:shd w:val="clear" w:color="auto" w:fill="D9D9D9" w:themeFill="background1" w:themeFillShade="D9"/>
        </w:rPr>
      </w:pPr>
    </w:p>
    <w:p w14:paraId="0DC9C8E1" w14:textId="13551913" w:rsidR="00562DF7" w:rsidRPr="000E3BB4" w:rsidRDefault="00562DF7" w:rsidP="001E3E5E">
      <w:pPr>
        <w:pStyle w:val="Heading2"/>
        <w:ind w:left="0" w:firstLine="0"/>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6D19E4B3" w14:textId="1B988EE4" w:rsidR="006225FE" w:rsidRDefault="00F44C77" w:rsidP="004801DC">
      <w:pPr>
        <w:pStyle w:val="NoSpacing"/>
        <w:spacing w:after="240"/>
      </w:pPr>
      <w:r w:rsidRPr="00F44C77">
        <w:t>T</w:t>
      </w:r>
      <w:r w:rsidR="00562DF7" w:rsidRPr="00F44C77">
        <w:t xml:space="preserve">he total amount of funding </w:t>
      </w:r>
      <w:r w:rsidR="000C4DF4" w:rsidRPr="00F44C77">
        <w:t xml:space="preserve">to </w:t>
      </w:r>
      <w:proofErr w:type="gramStart"/>
      <w:r w:rsidR="000C4DF4" w:rsidRPr="00F44C77">
        <w:t>be awarded</w:t>
      </w:r>
      <w:proofErr w:type="gramEnd"/>
      <w:r w:rsidR="0093037B">
        <w:t xml:space="preserve"> via a cooperative agreement to a single recipient is expected to be </w:t>
      </w:r>
      <w:r w:rsidRPr="00F44C77">
        <w:t>$4</w:t>
      </w:r>
      <w:r w:rsidR="00FA7D6D">
        <w:t>6,101</w:t>
      </w:r>
      <w:r w:rsidRPr="00F44C77">
        <w:t>.00.  T</w:t>
      </w:r>
      <w:r w:rsidR="00562DF7" w:rsidRPr="00F44C77">
        <w:t xml:space="preserve">he anticipated </w:t>
      </w:r>
      <w:r w:rsidR="0093037B">
        <w:t xml:space="preserve">period of performance is </w:t>
      </w:r>
      <w:r w:rsidRPr="00F44C77">
        <w:t xml:space="preserve">June </w:t>
      </w:r>
      <w:r w:rsidR="00FA4886">
        <w:t>1</w:t>
      </w:r>
      <w:bookmarkStart w:id="0" w:name="_GoBack"/>
      <w:bookmarkEnd w:id="0"/>
      <w:r w:rsidRPr="00F44C77">
        <w:t>, 2019</w:t>
      </w:r>
      <w:r w:rsidR="0093037B">
        <w:t xml:space="preserve"> through </w:t>
      </w:r>
      <w:r w:rsidR="00A72CD2">
        <w:t>March</w:t>
      </w:r>
      <w:r w:rsidRPr="00F44C77">
        <w:t xml:space="preserve"> 31, 2020</w:t>
      </w:r>
      <w:r w:rsidR="00562DF7" w:rsidRPr="00F44C77">
        <w:t>.</w:t>
      </w:r>
    </w:p>
    <w:p w14:paraId="2C61C34F" w14:textId="2B0B356E" w:rsidR="00A11146" w:rsidRPr="006225FE" w:rsidRDefault="00F44C77" w:rsidP="006225FE">
      <w:pPr>
        <w:rPr>
          <w:rFonts w:asciiTheme="minorHAnsi" w:hAnsiTheme="minorHAnsi" w:cstheme="minorHAnsi"/>
          <w:sz w:val="22"/>
          <w:szCs w:val="22"/>
        </w:rPr>
      </w:pPr>
      <w:r w:rsidRPr="006225FE">
        <w:rPr>
          <w:rFonts w:asciiTheme="minorHAnsi" w:hAnsiTheme="minorHAnsi" w:cstheme="minorHAnsi"/>
          <w:sz w:val="22"/>
          <w:szCs w:val="22"/>
        </w:rPr>
        <w:t>T</w:t>
      </w:r>
      <w:r w:rsidR="0093623A" w:rsidRPr="006225FE">
        <w:rPr>
          <w:rFonts w:asciiTheme="minorHAnsi" w:hAnsiTheme="minorHAnsi" w:cstheme="minorHAnsi"/>
          <w:sz w:val="22"/>
          <w:szCs w:val="22"/>
        </w:rPr>
        <w:t>he Service’s anticipated substantial involvement</w:t>
      </w:r>
      <w:r w:rsidR="00A11146" w:rsidRPr="006225FE">
        <w:rPr>
          <w:rFonts w:asciiTheme="minorHAnsi" w:hAnsiTheme="minorHAnsi" w:cstheme="minorHAnsi"/>
          <w:sz w:val="22"/>
          <w:szCs w:val="22"/>
        </w:rPr>
        <w:t xml:space="preserve"> in this award is:</w:t>
      </w:r>
    </w:p>
    <w:p w14:paraId="6001B218" w14:textId="3CA42E03" w:rsidR="00A11146" w:rsidRPr="006225FE" w:rsidRDefault="00A11146" w:rsidP="00642A1D">
      <w:pPr>
        <w:pStyle w:val="ListParagraph"/>
        <w:numPr>
          <w:ilvl w:val="0"/>
          <w:numId w:val="16"/>
        </w:numPr>
        <w:autoSpaceDE w:val="0"/>
        <w:autoSpaceDN w:val="0"/>
        <w:adjustRightInd w:val="0"/>
        <w:rPr>
          <w:rFonts w:ascii="Calibri" w:hAnsi="Calibri" w:cs="Calibri"/>
          <w:sz w:val="22"/>
          <w:szCs w:val="22"/>
        </w:rPr>
      </w:pPr>
      <w:r w:rsidRPr="006225FE">
        <w:rPr>
          <w:rFonts w:ascii="Calibri" w:hAnsi="Calibri" w:cs="Calibri"/>
          <w:sz w:val="22"/>
          <w:szCs w:val="22"/>
        </w:rPr>
        <w:t>Work under the USACE Support Agreement that states "USFWS will carry out a study to evaluate the status of the Western Population of Double-crested Cormorants (</w:t>
      </w:r>
      <w:proofErr w:type="spellStart"/>
      <w:r w:rsidRPr="006225FE">
        <w:rPr>
          <w:rFonts w:ascii="Calibri" w:hAnsi="Calibri" w:cs="Calibri"/>
          <w:sz w:val="22"/>
          <w:szCs w:val="22"/>
        </w:rPr>
        <w:t>Phalacrocorax</w:t>
      </w:r>
      <w:proofErr w:type="spellEnd"/>
      <w:r w:rsidRPr="006225FE">
        <w:rPr>
          <w:rFonts w:ascii="Calibri" w:hAnsi="Calibri" w:cs="Calibri"/>
          <w:sz w:val="22"/>
          <w:szCs w:val="22"/>
        </w:rPr>
        <w:t xml:space="preserve"> </w:t>
      </w:r>
      <w:proofErr w:type="spellStart"/>
      <w:r w:rsidRPr="006225FE">
        <w:rPr>
          <w:rFonts w:ascii="Calibri" w:hAnsi="Calibri" w:cs="Calibri"/>
          <w:sz w:val="22"/>
          <w:szCs w:val="22"/>
        </w:rPr>
        <w:t>auritus</w:t>
      </w:r>
      <w:proofErr w:type="spellEnd"/>
      <w:r w:rsidRPr="006225FE">
        <w:rPr>
          <w:rFonts w:ascii="Calibri" w:hAnsi="Calibri" w:cs="Calibri"/>
          <w:sz w:val="22"/>
          <w:szCs w:val="22"/>
        </w:rPr>
        <w:t>) ("DCCO") per the Corps Record of Decision(ROD) to adopt the Environmental Impact Statement for Double-crested Cormorant Management Plan to</w:t>
      </w:r>
      <w:r w:rsidR="00642A1D" w:rsidRPr="006225FE">
        <w:rPr>
          <w:rFonts w:ascii="Calibri" w:hAnsi="Calibri" w:cs="Calibri"/>
          <w:sz w:val="22"/>
          <w:szCs w:val="22"/>
        </w:rPr>
        <w:t xml:space="preserve"> r</w:t>
      </w:r>
      <w:r w:rsidRPr="006225FE">
        <w:rPr>
          <w:rFonts w:ascii="Calibri" w:hAnsi="Calibri" w:cs="Calibri"/>
          <w:sz w:val="22"/>
          <w:szCs w:val="22"/>
        </w:rPr>
        <w:t>educe Predation of Juvenile Salmonids</w:t>
      </w:r>
      <w:r w:rsidR="00642A1D" w:rsidRPr="006225FE">
        <w:rPr>
          <w:rFonts w:ascii="Calibri" w:hAnsi="Calibri" w:cs="Calibri"/>
          <w:sz w:val="22"/>
          <w:szCs w:val="22"/>
        </w:rPr>
        <w:t xml:space="preserve"> in the Columbia River Estuary";</w:t>
      </w:r>
    </w:p>
    <w:p w14:paraId="3C1A24E0" w14:textId="2F99F92E" w:rsidR="00A11146" w:rsidRPr="006225FE" w:rsidRDefault="00642A1D" w:rsidP="00642A1D">
      <w:pPr>
        <w:pStyle w:val="ListParagraph"/>
        <w:numPr>
          <w:ilvl w:val="0"/>
          <w:numId w:val="16"/>
        </w:numPr>
        <w:autoSpaceDE w:val="0"/>
        <w:autoSpaceDN w:val="0"/>
        <w:adjustRightInd w:val="0"/>
        <w:rPr>
          <w:rFonts w:ascii="Calibri" w:hAnsi="Calibri" w:cs="Calibri"/>
          <w:sz w:val="22"/>
          <w:szCs w:val="22"/>
        </w:rPr>
      </w:pPr>
      <w:r w:rsidRPr="006225FE">
        <w:rPr>
          <w:rFonts w:ascii="Calibri" w:hAnsi="Calibri" w:cs="Calibri"/>
          <w:sz w:val="22"/>
          <w:szCs w:val="22"/>
        </w:rPr>
        <w:t>Liaise with t</w:t>
      </w:r>
      <w:r w:rsidR="00A11146" w:rsidRPr="006225FE">
        <w:rPr>
          <w:rFonts w:ascii="Calibri" w:hAnsi="Calibri" w:cs="Calibri"/>
          <w:sz w:val="22"/>
          <w:szCs w:val="22"/>
        </w:rPr>
        <w:t>he other Pacific Flyway p</w:t>
      </w:r>
      <w:r w:rsidRPr="006225FE">
        <w:rPr>
          <w:rFonts w:ascii="Calibri" w:hAnsi="Calibri" w:cs="Calibri"/>
          <w:sz w:val="22"/>
          <w:szCs w:val="22"/>
        </w:rPr>
        <w:t>artner states, agencies and contractors;</w:t>
      </w:r>
    </w:p>
    <w:p w14:paraId="37A37604" w14:textId="5AB566E1" w:rsidR="00A11146" w:rsidRPr="006225FE" w:rsidRDefault="00A11146" w:rsidP="00A11146">
      <w:pPr>
        <w:pStyle w:val="ListParagraph"/>
        <w:numPr>
          <w:ilvl w:val="0"/>
          <w:numId w:val="16"/>
        </w:numPr>
        <w:autoSpaceDE w:val="0"/>
        <w:autoSpaceDN w:val="0"/>
        <w:adjustRightInd w:val="0"/>
        <w:rPr>
          <w:rFonts w:ascii="Calibri" w:hAnsi="Calibri" w:cs="Calibri"/>
          <w:sz w:val="22"/>
          <w:szCs w:val="22"/>
        </w:rPr>
      </w:pPr>
      <w:r w:rsidRPr="006225FE">
        <w:rPr>
          <w:rFonts w:ascii="Calibri" w:hAnsi="Calibri" w:cs="Calibri"/>
          <w:sz w:val="22"/>
          <w:szCs w:val="22"/>
        </w:rPr>
        <w:t>Compile all subm</w:t>
      </w:r>
      <w:r w:rsidR="00642A1D" w:rsidRPr="006225FE">
        <w:rPr>
          <w:rFonts w:ascii="Calibri" w:hAnsi="Calibri" w:cs="Calibri"/>
          <w:sz w:val="22"/>
          <w:szCs w:val="22"/>
        </w:rPr>
        <w:t>itted d</w:t>
      </w:r>
      <w:r w:rsidR="006B7DF5">
        <w:rPr>
          <w:rFonts w:ascii="Calibri" w:hAnsi="Calibri" w:cs="Calibri"/>
          <w:sz w:val="22"/>
          <w:szCs w:val="22"/>
        </w:rPr>
        <w:t>ata to calculate the 2019 Western</w:t>
      </w:r>
      <w:r w:rsidR="00642A1D" w:rsidRPr="006225FE">
        <w:rPr>
          <w:rFonts w:ascii="Calibri" w:hAnsi="Calibri" w:cs="Calibri"/>
          <w:sz w:val="22"/>
          <w:szCs w:val="22"/>
        </w:rPr>
        <w:t xml:space="preserve"> Population</w:t>
      </w:r>
      <w:r w:rsidRPr="006225FE">
        <w:rPr>
          <w:rFonts w:ascii="Calibri" w:hAnsi="Calibri" w:cs="Calibri"/>
          <w:sz w:val="22"/>
          <w:szCs w:val="22"/>
        </w:rPr>
        <w:t xml:space="preserve"> estimate and compare with previous</w:t>
      </w:r>
      <w:r w:rsidR="00642A1D" w:rsidRPr="006225FE">
        <w:rPr>
          <w:rFonts w:ascii="Calibri" w:hAnsi="Calibri" w:cs="Calibri"/>
          <w:sz w:val="22"/>
          <w:szCs w:val="22"/>
        </w:rPr>
        <w:t xml:space="preserve"> estimates;</w:t>
      </w:r>
    </w:p>
    <w:p w14:paraId="14F348E7" w14:textId="3EE43BA7" w:rsidR="00A11146" w:rsidRPr="006225FE" w:rsidRDefault="00A11146" w:rsidP="00642A1D">
      <w:pPr>
        <w:pStyle w:val="ListParagraph"/>
        <w:numPr>
          <w:ilvl w:val="0"/>
          <w:numId w:val="16"/>
        </w:numPr>
        <w:autoSpaceDE w:val="0"/>
        <w:autoSpaceDN w:val="0"/>
        <w:adjustRightInd w:val="0"/>
        <w:rPr>
          <w:rFonts w:ascii="Calibri" w:hAnsi="Calibri" w:cs="Calibri"/>
          <w:sz w:val="22"/>
          <w:szCs w:val="22"/>
        </w:rPr>
      </w:pPr>
      <w:r w:rsidRPr="006225FE">
        <w:rPr>
          <w:rFonts w:ascii="Calibri" w:hAnsi="Calibri" w:cs="Calibri"/>
          <w:sz w:val="22"/>
          <w:szCs w:val="22"/>
        </w:rPr>
        <w:t>Provide the 2019 Final Report on the status</w:t>
      </w:r>
      <w:r w:rsidR="00642A1D" w:rsidRPr="006225FE">
        <w:rPr>
          <w:rFonts w:ascii="Calibri" w:hAnsi="Calibri" w:cs="Calibri"/>
          <w:sz w:val="22"/>
          <w:szCs w:val="22"/>
        </w:rPr>
        <w:t xml:space="preserve"> </w:t>
      </w:r>
      <w:r w:rsidRPr="006225FE">
        <w:rPr>
          <w:rFonts w:ascii="Calibri" w:hAnsi="Calibri" w:cs="Calibri"/>
          <w:sz w:val="22"/>
          <w:szCs w:val="22"/>
        </w:rPr>
        <w:t>of</w:t>
      </w:r>
      <w:r w:rsidR="00642A1D" w:rsidRPr="006225FE">
        <w:rPr>
          <w:rFonts w:ascii="Calibri" w:hAnsi="Calibri" w:cs="Calibri"/>
          <w:sz w:val="22"/>
          <w:szCs w:val="22"/>
        </w:rPr>
        <w:t xml:space="preserve"> the Western</w:t>
      </w:r>
      <w:r w:rsidRPr="006225FE">
        <w:rPr>
          <w:rFonts w:ascii="Calibri" w:hAnsi="Calibri" w:cs="Calibri"/>
          <w:sz w:val="22"/>
          <w:szCs w:val="22"/>
        </w:rPr>
        <w:t xml:space="preserve"> Population of</w:t>
      </w:r>
      <w:r w:rsidR="00642A1D" w:rsidRPr="006225FE">
        <w:rPr>
          <w:rFonts w:ascii="Calibri" w:hAnsi="Calibri" w:cs="Calibri"/>
          <w:sz w:val="22"/>
          <w:szCs w:val="22"/>
        </w:rPr>
        <w:t xml:space="preserve"> </w:t>
      </w:r>
      <w:r w:rsidRPr="006225FE">
        <w:rPr>
          <w:rFonts w:ascii="Calibri" w:hAnsi="Calibri" w:cs="Calibri"/>
          <w:sz w:val="22"/>
          <w:szCs w:val="22"/>
        </w:rPr>
        <w:t>Double-crested Cormor</w:t>
      </w:r>
      <w:r w:rsidR="00642A1D" w:rsidRPr="006225FE">
        <w:rPr>
          <w:rFonts w:ascii="Calibri" w:hAnsi="Calibri" w:cs="Calibri"/>
          <w:sz w:val="22"/>
          <w:szCs w:val="22"/>
        </w:rPr>
        <w:t>an</w:t>
      </w:r>
      <w:r w:rsidRPr="006225FE">
        <w:rPr>
          <w:rFonts w:ascii="Calibri" w:hAnsi="Calibri" w:cs="Calibri"/>
          <w:sz w:val="22"/>
          <w:szCs w:val="22"/>
        </w:rPr>
        <w:t>ts to U</w:t>
      </w:r>
      <w:r w:rsidR="00642A1D" w:rsidRPr="006225FE">
        <w:rPr>
          <w:rFonts w:ascii="Calibri" w:hAnsi="Calibri" w:cs="Calibri"/>
          <w:sz w:val="22"/>
          <w:szCs w:val="22"/>
        </w:rPr>
        <w:t xml:space="preserve">niversity of </w:t>
      </w:r>
      <w:r w:rsidRPr="006225FE">
        <w:rPr>
          <w:rFonts w:ascii="Calibri" w:hAnsi="Calibri" w:cs="Calibri"/>
          <w:sz w:val="22"/>
          <w:szCs w:val="22"/>
        </w:rPr>
        <w:t>C</w:t>
      </w:r>
      <w:r w:rsidR="00642A1D" w:rsidRPr="006225FE">
        <w:rPr>
          <w:rFonts w:ascii="Calibri" w:hAnsi="Calibri" w:cs="Calibri"/>
          <w:sz w:val="22"/>
          <w:szCs w:val="22"/>
        </w:rPr>
        <w:t xml:space="preserve">alifornia, </w:t>
      </w:r>
      <w:r w:rsidRPr="006225FE">
        <w:rPr>
          <w:rFonts w:ascii="Calibri" w:hAnsi="Calibri" w:cs="Calibri"/>
          <w:sz w:val="22"/>
          <w:szCs w:val="22"/>
        </w:rPr>
        <w:t>S</w:t>
      </w:r>
      <w:r w:rsidR="00642A1D" w:rsidRPr="006225FE">
        <w:rPr>
          <w:rFonts w:ascii="Calibri" w:hAnsi="Calibri" w:cs="Calibri"/>
          <w:sz w:val="22"/>
          <w:szCs w:val="22"/>
        </w:rPr>
        <w:t xml:space="preserve">anta </w:t>
      </w:r>
      <w:r w:rsidRPr="006225FE">
        <w:rPr>
          <w:rFonts w:ascii="Calibri" w:hAnsi="Calibri" w:cs="Calibri"/>
          <w:sz w:val="22"/>
          <w:szCs w:val="22"/>
        </w:rPr>
        <w:t>C</w:t>
      </w:r>
      <w:r w:rsidR="00642A1D" w:rsidRPr="006225FE">
        <w:rPr>
          <w:rFonts w:ascii="Calibri" w:hAnsi="Calibri" w:cs="Calibri"/>
          <w:sz w:val="22"/>
          <w:szCs w:val="22"/>
        </w:rPr>
        <w:t>ruz; and</w:t>
      </w:r>
    </w:p>
    <w:p w14:paraId="0DE65F09" w14:textId="6503B6E3" w:rsidR="00A11146" w:rsidRPr="006225FE" w:rsidRDefault="00642A1D" w:rsidP="00A11146">
      <w:pPr>
        <w:pStyle w:val="NoSpacing"/>
        <w:numPr>
          <w:ilvl w:val="0"/>
          <w:numId w:val="15"/>
        </w:numPr>
        <w:spacing w:after="240"/>
        <w:rPr>
          <w:rFonts w:cs="Calibri"/>
          <w:shd w:val="clear" w:color="auto" w:fill="D9D9D9"/>
        </w:rPr>
      </w:pPr>
      <w:r w:rsidRPr="006225FE">
        <w:rPr>
          <w:rFonts w:cs="Calibri"/>
        </w:rPr>
        <w:t>Host the data for the Western</w:t>
      </w:r>
      <w:r w:rsidR="00A11146" w:rsidRPr="006225FE">
        <w:rPr>
          <w:rFonts w:cs="Calibri"/>
        </w:rPr>
        <w:t xml:space="preserve"> Population </w:t>
      </w:r>
      <w:r w:rsidRPr="006225FE">
        <w:rPr>
          <w:rFonts w:cs="Calibri"/>
        </w:rPr>
        <w:t>and contin</w:t>
      </w:r>
      <w:r w:rsidR="00A11146" w:rsidRPr="006225FE">
        <w:rPr>
          <w:rFonts w:cs="Calibri"/>
        </w:rPr>
        <w:t>ue with database</w:t>
      </w:r>
      <w:r w:rsidRPr="006225FE">
        <w:rPr>
          <w:rFonts w:cs="Calibri"/>
        </w:rPr>
        <w:t xml:space="preserve"> </w:t>
      </w:r>
      <w:r w:rsidR="00A11146" w:rsidRPr="006225FE">
        <w:rPr>
          <w:rFonts w:cs="Calibri"/>
        </w:rPr>
        <w:t>development.</w:t>
      </w:r>
    </w:p>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w:t>
      </w:r>
      <w:proofErr w:type="gramStart"/>
      <w:r w:rsidRPr="005A6162">
        <w:rPr>
          <w:rFonts w:asciiTheme="minorHAnsi" w:hAnsiTheme="minorHAnsi" w:cstheme="minorHAnsi"/>
          <w:b/>
          <w:bCs/>
          <w:color w:val="FF0000"/>
          <w:sz w:val="22"/>
          <w:szCs w:val="22"/>
        </w:rPr>
        <w:t>has been selected</w:t>
      </w:r>
      <w:proofErr w:type="gramEnd"/>
      <w:r w:rsidRPr="005A6162">
        <w:rPr>
          <w:rFonts w:asciiTheme="minorHAnsi" w:hAnsiTheme="minorHAnsi" w:cstheme="minorHAnsi"/>
          <w:b/>
          <w:bCs/>
          <w:color w:val="FF0000"/>
          <w:sz w:val="22"/>
          <w:szCs w:val="22"/>
        </w:rPr>
        <w:t xml:space="preserve">.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1C413817" w:rsidR="00480139" w:rsidRPr="00F44C77" w:rsidRDefault="005543CC" w:rsidP="00D2403C">
      <w:pPr>
        <w:pStyle w:val="Heading3"/>
      </w:pPr>
      <w:r w:rsidRPr="00F44C77">
        <w:t>Cost Sharing or Matching</w:t>
      </w:r>
    </w:p>
    <w:p w14:paraId="57424D30" w14:textId="38C3CEF4" w:rsidR="00281E9A" w:rsidRDefault="00F44C77" w:rsidP="00F44C77">
      <w:pPr>
        <w:ind w:left="360"/>
        <w:rPr>
          <w:rFonts w:asciiTheme="minorHAnsi" w:hAnsiTheme="minorHAnsi" w:cstheme="minorHAnsi"/>
          <w:sz w:val="22"/>
          <w:szCs w:val="22"/>
        </w:rPr>
      </w:pPr>
      <w:r w:rsidRPr="00F44C77">
        <w:rPr>
          <w:rFonts w:asciiTheme="minorHAnsi" w:hAnsiTheme="minorHAnsi" w:cstheme="minorHAnsi"/>
          <w:sz w:val="22"/>
          <w:szCs w:val="22"/>
        </w:rPr>
        <w:t>Cost sharing</w:t>
      </w:r>
      <w:r w:rsidR="007C26A0">
        <w:rPr>
          <w:rFonts w:asciiTheme="minorHAnsi" w:hAnsiTheme="minorHAnsi" w:cstheme="minorHAnsi"/>
          <w:sz w:val="22"/>
          <w:szCs w:val="22"/>
        </w:rPr>
        <w:t xml:space="preserve"> and/or matching</w:t>
      </w:r>
      <w:r w:rsidRPr="00F44C77">
        <w:rPr>
          <w:rFonts w:asciiTheme="minorHAnsi" w:hAnsiTheme="minorHAnsi" w:cstheme="minorHAnsi"/>
          <w:sz w:val="22"/>
          <w:szCs w:val="22"/>
        </w:rPr>
        <w:t xml:space="preserve"> is not required on this award.</w:t>
      </w:r>
    </w:p>
    <w:p w14:paraId="0B59E5E1" w14:textId="77777777" w:rsidR="00F44C77" w:rsidRPr="00F44C77" w:rsidRDefault="00F44C77" w:rsidP="00F44C77">
      <w:pPr>
        <w:ind w:left="360"/>
        <w:rPr>
          <w:rFonts w:asciiTheme="minorHAnsi" w:hAnsiTheme="minorHAnsi" w:cstheme="minorHAnsi"/>
          <w:sz w:val="22"/>
          <w:szCs w:val="22"/>
        </w:rPr>
      </w:pP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w:t>
      </w:r>
      <w:r w:rsidR="008D6EE1" w:rsidRPr="00207421">
        <w:rPr>
          <w:rFonts w:asciiTheme="minorHAnsi" w:hAnsiTheme="minorHAnsi"/>
          <w:sz w:val="22"/>
          <w:szCs w:val="22"/>
        </w:rPr>
        <w:lastRenderedPageBreak/>
        <w:t>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proofErr w:type="gramStart"/>
      <w:r w:rsidRPr="00207421">
        <w:rPr>
          <w:rFonts w:asciiTheme="minorHAnsi" w:hAnsiTheme="minorHAnsi"/>
          <w:b/>
          <w:color w:val="000000"/>
          <w:sz w:val="22"/>
          <w:szCs w:val="22"/>
        </w:rPr>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proofErr w:type="gramEnd"/>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1F6556">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 xml:space="preserve">Application materials </w:t>
      </w:r>
      <w:proofErr w:type="gramStart"/>
      <w:r w:rsidRPr="00BA7D74">
        <w:rPr>
          <w:rFonts w:asciiTheme="minorHAnsi" w:hAnsiTheme="minorHAnsi"/>
          <w:szCs w:val="22"/>
        </w:rPr>
        <w:t>are provided</w:t>
      </w:r>
      <w:proofErr w:type="gramEnd"/>
      <w:r w:rsidRPr="00BA7D74">
        <w:rPr>
          <w:rFonts w:asciiTheme="minorHAnsi" w:hAnsiTheme="minorHAnsi"/>
          <w:szCs w:val="22"/>
        </w:rPr>
        <w:t xml:space="preserve">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466B7B39"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 xml:space="preserve">form does not make you or your organization subject to laws that are otherwise not applicable to you </w:t>
      </w:r>
      <w:r w:rsidR="00E2336C" w:rsidRPr="00F45C68">
        <w:rPr>
          <w:rFonts w:asciiTheme="minorHAnsi" w:hAnsiTheme="minorHAnsi"/>
          <w:szCs w:val="22"/>
        </w:rPr>
        <w:lastRenderedPageBreak/>
        <w:t>or your organization.  Changing, crossing out, or making notations on the form before signing has no impa</w:t>
      </w:r>
      <w:r w:rsidR="008C6DFC" w:rsidRPr="00F45C68">
        <w:rPr>
          <w:rFonts w:asciiTheme="minorHAnsi" w:hAnsiTheme="minorHAnsi"/>
          <w:szCs w:val="22"/>
        </w:rPr>
        <w:t>ct on the applicability of law.</w:t>
      </w:r>
    </w:p>
    <w:p w14:paraId="5AE791F8" w14:textId="6667ECF1" w:rsidR="00A44DC0" w:rsidRPr="007C26A0" w:rsidRDefault="00A25B87" w:rsidP="006829F9">
      <w:pPr>
        <w:pStyle w:val="Heading4"/>
        <w:rPr>
          <w:shd w:val="clear" w:color="auto" w:fill="D9D9D9"/>
        </w:rPr>
      </w:pPr>
      <w:r w:rsidRPr="007C26A0">
        <w:t>Project Narrative</w:t>
      </w:r>
    </w:p>
    <w:p w14:paraId="60139A77" w14:textId="6CC5058F"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P</w:t>
      </w:r>
      <w:r w:rsidR="008C6DFC" w:rsidRPr="007C26A0">
        <w:rPr>
          <w:rFonts w:asciiTheme="minorHAnsi" w:hAnsiTheme="minorHAnsi"/>
          <w:szCs w:val="22"/>
        </w:rPr>
        <w:t>roject title;</w:t>
      </w:r>
    </w:p>
    <w:p w14:paraId="6B19B54C" w14:textId="49858B90"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D</w:t>
      </w:r>
      <w:r w:rsidR="008C6DFC" w:rsidRPr="007C26A0">
        <w:rPr>
          <w:rFonts w:asciiTheme="minorHAnsi" w:hAnsiTheme="minorHAnsi"/>
          <w:szCs w:val="22"/>
        </w:rPr>
        <w:t>escription of entity(</w:t>
      </w:r>
      <w:proofErr w:type="spellStart"/>
      <w:r w:rsidR="008C6DFC" w:rsidRPr="007C26A0">
        <w:rPr>
          <w:rFonts w:asciiTheme="minorHAnsi" w:hAnsiTheme="minorHAnsi"/>
          <w:szCs w:val="22"/>
        </w:rPr>
        <w:t>ies</w:t>
      </w:r>
      <w:proofErr w:type="spellEnd"/>
      <w:r w:rsidR="008C6DFC" w:rsidRPr="007C26A0">
        <w:rPr>
          <w:rFonts w:asciiTheme="minorHAnsi" w:hAnsiTheme="minorHAnsi"/>
          <w:szCs w:val="22"/>
        </w:rPr>
        <w:t>) undertaking the project;</w:t>
      </w:r>
    </w:p>
    <w:p w14:paraId="544D1E4B" w14:textId="51EDBFB9"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S</w:t>
      </w:r>
      <w:r w:rsidR="008C6DFC" w:rsidRPr="007C26A0">
        <w:rPr>
          <w:rFonts w:asciiTheme="minorHAnsi" w:hAnsiTheme="minorHAnsi"/>
          <w:szCs w:val="22"/>
        </w:rPr>
        <w:t>tatement of need;</w:t>
      </w:r>
    </w:p>
    <w:p w14:paraId="2D8FFC7D" w14:textId="5F2DE6E4"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G</w:t>
      </w:r>
      <w:r w:rsidR="008C6DFC" w:rsidRPr="007C26A0">
        <w:rPr>
          <w:rFonts w:asciiTheme="minorHAnsi" w:hAnsiTheme="minorHAnsi"/>
          <w:szCs w:val="22"/>
        </w:rPr>
        <w:t>oals and objectives;</w:t>
      </w:r>
    </w:p>
    <w:p w14:paraId="07D607B4" w14:textId="74C2A179"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A</w:t>
      </w:r>
      <w:r w:rsidR="008C6DFC" w:rsidRPr="007C26A0">
        <w:rPr>
          <w:rFonts w:asciiTheme="minorHAnsi" w:hAnsiTheme="minorHAnsi"/>
          <w:szCs w:val="22"/>
        </w:rPr>
        <w:t>ctivities;</w:t>
      </w:r>
    </w:p>
    <w:p w14:paraId="38F23206" w14:textId="7285F496"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M</w:t>
      </w:r>
      <w:r w:rsidR="008C6DFC" w:rsidRPr="007C26A0">
        <w:rPr>
          <w:rFonts w:asciiTheme="minorHAnsi" w:hAnsiTheme="minorHAnsi"/>
          <w:szCs w:val="22"/>
        </w:rPr>
        <w:t>ethods;</w:t>
      </w:r>
    </w:p>
    <w:p w14:paraId="3E75DB68" w14:textId="781183BF"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T</w:t>
      </w:r>
      <w:r w:rsidR="008C6DFC" w:rsidRPr="007C26A0">
        <w:rPr>
          <w:rFonts w:asciiTheme="minorHAnsi" w:hAnsiTheme="minorHAnsi"/>
          <w:szCs w:val="22"/>
        </w:rPr>
        <w:t>imetable</w:t>
      </w:r>
      <w:r w:rsidR="00DA42B3" w:rsidRPr="007C26A0">
        <w:rPr>
          <w:rFonts w:asciiTheme="minorHAnsi" w:hAnsiTheme="minorHAnsi"/>
          <w:szCs w:val="22"/>
        </w:rPr>
        <w:t xml:space="preserve"> or milestones</w:t>
      </w:r>
      <w:r w:rsidR="008C6DFC" w:rsidRPr="007C26A0">
        <w:rPr>
          <w:rFonts w:asciiTheme="minorHAnsi" w:hAnsiTheme="minorHAnsi"/>
          <w:szCs w:val="22"/>
        </w:rPr>
        <w:t>;</w:t>
      </w:r>
    </w:p>
    <w:p w14:paraId="4A6F0CB5" w14:textId="052A9B59"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Information</w:t>
      </w:r>
      <w:r w:rsidR="008C6DFC" w:rsidRPr="007C26A0">
        <w:rPr>
          <w:rFonts w:asciiTheme="minorHAnsi" w:hAnsiTheme="minorHAnsi"/>
          <w:szCs w:val="22"/>
        </w:rPr>
        <w:t xml:space="preserve"> to support environmental compliance review requirements</w:t>
      </w:r>
      <w:r w:rsidRPr="007C26A0">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7C26A0">
        <w:rPr>
          <w:rFonts w:asciiTheme="minorHAnsi" w:hAnsiTheme="minorHAnsi"/>
          <w:szCs w:val="22"/>
        </w:rPr>
        <w:t xml:space="preserve">the </w:t>
      </w:r>
      <w:r w:rsidRPr="007C26A0">
        <w:rPr>
          <w:rFonts w:asciiTheme="minorHAnsi" w:hAnsiTheme="minorHAnsi"/>
          <w:szCs w:val="22"/>
        </w:rPr>
        <w:t xml:space="preserve">Endangered Species Act.  For projects outside the </w:t>
      </w:r>
      <w:r w:rsidR="006F7673" w:rsidRPr="007C26A0">
        <w:rPr>
          <w:rFonts w:asciiTheme="minorHAnsi" w:hAnsiTheme="minorHAnsi"/>
          <w:szCs w:val="22"/>
        </w:rPr>
        <w:t>U.S.</w:t>
      </w:r>
      <w:r w:rsidRPr="007C26A0">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7C26A0">
        <w:rPr>
          <w:rFonts w:asciiTheme="minorHAnsi" w:hAnsiTheme="minorHAnsi"/>
          <w:szCs w:val="22"/>
        </w:rPr>
        <w:t>;</w:t>
      </w:r>
    </w:p>
    <w:p w14:paraId="2147531F" w14:textId="77F94558"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D</w:t>
      </w:r>
      <w:r w:rsidR="008C6DFC" w:rsidRPr="007C26A0">
        <w:rPr>
          <w:rFonts w:asciiTheme="minorHAnsi" w:hAnsiTheme="minorHAnsi"/>
          <w:szCs w:val="22"/>
        </w:rPr>
        <w:t>escription of stakeholder coordination or involvement;</w:t>
      </w:r>
    </w:p>
    <w:p w14:paraId="484C9E28" w14:textId="3CD24565" w:rsidR="008C6DFC" w:rsidRPr="007C26A0" w:rsidRDefault="00DA42B3" w:rsidP="001F6556">
      <w:pPr>
        <w:pStyle w:val="BodyText"/>
        <w:numPr>
          <w:ilvl w:val="0"/>
          <w:numId w:val="4"/>
        </w:numPr>
        <w:jc w:val="left"/>
        <w:rPr>
          <w:rFonts w:asciiTheme="minorHAnsi" w:hAnsiTheme="minorHAnsi"/>
          <w:szCs w:val="22"/>
        </w:rPr>
      </w:pPr>
      <w:r w:rsidRPr="007C26A0">
        <w:rPr>
          <w:rFonts w:asciiTheme="minorHAnsi" w:hAnsiTheme="minorHAnsi"/>
          <w:szCs w:val="22"/>
        </w:rPr>
        <w:t>R</w:t>
      </w:r>
      <w:r w:rsidR="008C6DFC" w:rsidRPr="007C26A0">
        <w:rPr>
          <w:rFonts w:asciiTheme="minorHAnsi" w:hAnsiTheme="minorHAnsi"/>
          <w:szCs w:val="22"/>
        </w:rPr>
        <w:t>equired project monitoring and evaluation plan, including description of assessment tools to be used;</w:t>
      </w:r>
    </w:p>
    <w:p w14:paraId="3E5C52D3" w14:textId="420D2D3D"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I</w:t>
      </w:r>
      <w:r w:rsidR="008C6DFC" w:rsidRPr="007C26A0">
        <w:rPr>
          <w:rFonts w:asciiTheme="minorHAnsi" w:hAnsiTheme="minorHAnsi"/>
          <w:szCs w:val="22"/>
        </w:rPr>
        <w:t>nformation on key project personnel;</w:t>
      </w:r>
    </w:p>
    <w:p w14:paraId="76E250E0" w14:textId="3C925F9F" w:rsidR="008C6DFC" w:rsidRPr="007C26A0" w:rsidRDefault="007141A9" w:rsidP="001F6556">
      <w:pPr>
        <w:pStyle w:val="BodyText"/>
        <w:numPr>
          <w:ilvl w:val="0"/>
          <w:numId w:val="4"/>
        </w:numPr>
        <w:jc w:val="left"/>
        <w:rPr>
          <w:rFonts w:asciiTheme="minorHAnsi" w:hAnsiTheme="minorHAnsi"/>
          <w:szCs w:val="22"/>
        </w:rPr>
      </w:pPr>
      <w:r w:rsidRPr="007C26A0">
        <w:rPr>
          <w:rFonts w:asciiTheme="minorHAnsi" w:hAnsiTheme="minorHAnsi"/>
          <w:szCs w:val="22"/>
        </w:rPr>
        <w:t>A</w:t>
      </w:r>
      <w:r w:rsidR="008C6DFC" w:rsidRPr="007C26A0">
        <w:rPr>
          <w:rFonts w:asciiTheme="minorHAnsi" w:hAnsiTheme="minorHAnsi"/>
          <w:szCs w:val="22"/>
        </w:rPr>
        <w:t>nticipated future funding needs;</w:t>
      </w:r>
    </w:p>
    <w:p w14:paraId="7F6332F5" w14:textId="2064ED24" w:rsidR="008C6DFC" w:rsidRPr="007C26A0" w:rsidRDefault="007141A9" w:rsidP="001F6556">
      <w:pPr>
        <w:pStyle w:val="ListParagraph"/>
        <w:numPr>
          <w:ilvl w:val="0"/>
          <w:numId w:val="4"/>
        </w:numPr>
        <w:rPr>
          <w:rFonts w:asciiTheme="minorHAnsi" w:hAnsiTheme="minorHAnsi" w:cstheme="minorHAnsi"/>
          <w:sz w:val="22"/>
          <w:szCs w:val="22"/>
        </w:rPr>
      </w:pPr>
      <w:r w:rsidRPr="007C26A0">
        <w:rPr>
          <w:rFonts w:asciiTheme="minorHAnsi" w:hAnsiTheme="minorHAnsi" w:cstheme="minorHAnsi"/>
          <w:sz w:val="22"/>
          <w:szCs w:val="22"/>
        </w:rPr>
        <w:t>D</w:t>
      </w:r>
      <w:r w:rsidR="008C6DFC" w:rsidRPr="007C26A0">
        <w:rPr>
          <w:rFonts w:asciiTheme="minorHAnsi" w:hAnsiTheme="minorHAnsi" w:cstheme="minorHAnsi"/>
          <w:sz w:val="22"/>
          <w:szCs w:val="22"/>
        </w:rPr>
        <w:t>etails and supporting documentat</w:t>
      </w:r>
      <w:r w:rsidR="007B370C" w:rsidRPr="007C26A0">
        <w:rPr>
          <w:rFonts w:asciiTheme="minorHAnsi" w:hAnsiTheme="minorHAnsi" w:cstheme="minorHAnsi"/>
          <w:sz w:val="22"/>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proofErr w:type="gramStart"/>
        <w:r w:rsidRPr="00243547">
          <w:rPr>
            <w:rStyle w:val="Hyperlink"/>
            <w:rFonts w:asciiTheme="minorHAnsi" w:hAnsiTheme="minorHAnsi"/>
            <w:szCs w:val="22"/>
          </w:rPr>
          <w:t>2</w:t>
        </w:r>
        <w:proofErr w:type="gramEnd"/>
        <w:r w:rsidRPr="00243547">
          <w:rPr>
            <w:rStyle w:val="Hyperlink"/>
            <w:rFonts w:asciiTheme="minorHAnsi" w:hAnsiTheme="minorHAnsi"/>
            <w:szCs w:val="22"/>
          </w:rPr>
          <w:t xml:space="preserve">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7DB90AB2" w:rsidR="0031077D" w:rsidRDefault="0031077D" w:rsidP="0031077D">
      <w:pPr>
        <w:spacing w:after="120"/>
        <w:ind w:left="720"/>
        <w:rPr>
          <w:rFonts w:asciiTheme="minorHAnsi" w:hAnsiTheme="minorHAnsi"/>
          <w:sz w:val="22"/>
          <w:szCs w:val="22"/>
        </w:rPr>
      </w:pPr>
      <w:r w:rsidRPr="0031077D">
        <w:rPr>
          <w:rFonts w:asciiTheme="minorHAnsi" w:hAnsiTheme="minorHAnsi"/>
          <w:sz w:val="22"/>
          <w:szCs w:val="22"/>
        </w:rPr>
        <w:lastRenderedPageBreak/>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1EAA279F" w14:textId="72D22A71" w:rsidR="000B13AD" w:rsidRPr="006829F9" w:rsidRDefault="000B13AD" w:rsidP="000B13AD">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1F6556">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1F655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1F655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1F655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1F655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lastRenderedPageBreak/>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1F655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1F6556">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proofErr w:type="gramStart"/>
      <w:r w:rsidR="006E5AED">
        <w:rPr>
          <w:rFonts w:asciiTheme="minorHAnsi" w:hAnsiTheme="minorHAnsi"/>
          <w:sz w:val="22"/>
          <w:szCs w:val="22"/>
        </w:rPr>
        <w:t>2</w:t>
      </w:r>
      <w:proofErr w:type="gramEnd"/>
      <w:r w:rsidR="006E5AED">
        <w:rPr>
          <w:rFonts w:asciiTheme="minorHAnsi" w:hAnsiTheme="minorHAnsi"/>
          <w:sz w:val="22"/>
          <w:szCs w:val="22"/>
        </w:rPr>
        <w:t xml:space="preserve">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w:t>
      </w:r>
      <w:proofErr w:type="gramStart"/>
      <w:r w:rsidRPr="00F45C68">
        <w:rPr>
          <w:rFonts w:asciiTheme="minorHAnsi" w:hAnsiTheme="minorHAnsi"/>
          <w:sz w:val="22"/>
          <w:szCs w:val="22"/>
        </w:rPr>
        <w:t>2</w:t>
      </w:r>
      <w:proofErr w:type="gramEnd"/>
      <w:r w:rsidRPr="00F45C68">
        <w:rPr>
          <w:rFonts w:asciiTheme="minorHAnsi" w:hAnsiTheme="minorHAnsi"/>
          <w:sz w:val="22"/>
          <w:szCs w:val="22"/>
        </w:rPr>
        <w:t xml:space="preserve"> CFR 200.405, we understand that indirect costs not recovered due to a voluntary reduction to our federally negotiated rate are not allowable for recovery via any other means.</w:t>
      </w:r>
    </w:p>
    <w:p w14:paraId="0D5C0133" w14:textId="060C3CF0" w:rsidR="00F45C68" w:rsidRDefault="00F45C68" w:rsidP="001F6556">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1E8A76E4" w14:textId="77777777" w:rsidR="001F0ACF" w:rsidRPr="00F45C68" w:rsidRDefault="001F0ACF" w:rsidP="001F0ACF">
      <w:pPr>
        <w:pStyle w:val="ListParagraph"/>
        <w:spacing w:after="240"/>
        <w:ind w:left="1080"/>
        <w:rPr>
          <w:rFonts w:asciiTheme="minorHAnsi" w:hAnsiTheme="minorHAnsi"/>
          <w:sz w:val="22"/>
          <w:szCs w:val="22"/>
        </w:rPr>
      </w:pPr>
    </w:p>
    <w:p w14:paraId="51D7BA47" w14:textId="5E6A18F9" w:rsidR="006829F9" w:rsidRDefault="00E245C6" w:rsidP="006829F9">
      <w:pPr>
        <w:pStyle w:val="Heading4"/>
      </w:pPr>
      <w:r w:rsidRPr="006829F9">
        <w:t>Conflict of Interest Disclosure</w:t>
      </w:r>
    </w:p>
    <w:p w14:paraId="6E9F445A" w14:textId="77777777" w:rsidR="00741455" w:rsidRPr="00627247" w:rsidRDefault="00741455" w:rsidP="00741455">
      <w:pPr>
        <w:pStyle w:val="Default"/>
        <w:ind w:left="720"/>
        <w:rPr>
          <w:color w:val="auto"/>
          <w:sz w:val="22"/>
          <w:szCs w:val="22"/>
        </w:rPr>
      </w:pPr>
      <w:r>
        <w:rPr>
          <w:sz w:val="22"/>
          <w:szCs w:val="22"/>
        </w:rPr>
        <w:lastRenderedPageBreak/>
        <w:t xml:space="preserve">Applicants must state in their application if any actual or potential conflict of interest exists at the time of submission. Conflicts of interest include any relationship or matter that might place the recipient, including their employees and </w:t>
      </w:r>
      <w:proofErr w:type="spellStart"/>
      <w:r>
        <w:rPr>
          <w:sz w:val="22"/>
          <w:szCs w:val="22"/>
        </w:rPr>
        <w:t>subrecipients</w:t>
      </w:r>
      <w:proofErr w:type="spellEnd"/>
      <w:r>
        <w:rPr>
          <w:sz w:val="22"/>
          <w:szCs w:val="22"/>
        </w:rPr>
        <w:t xml:space="preserve">, in a position of conflict, real or apparent, between their responsibilities under the award and any other outside interests. Conflicts of interest include direct or indirect financial interests; close personal relationships; positions of trust in outside organizations; consideration of future employment arrangements with a different organization; and decision-making authority related to the proposed project. Conflicts of interest are those circumstances real or perceived that would cause a reasonable person with knowledge of the relevant facts to question the impartiality of the applicant, or the </w:t>
      </w:r>
      <w:r w:rsidRPr="00627247">
        <w:rPr>
          <w:color w:val="auto"/>
          <w:sz w:val="22"/>
          <w:szCs w:val="22"/>
        </w:rPr>
        <w:t xml:space="preserve">applicant’s employees or </w:t>
      </w:r>
      <w:proofErr w:type="spellStart"/>
      <w:r w:rsidRPr="00627247">
        <w:rPr>
          <w:color w:val="auto"/>
          <w:sz w:val="22"/>
          <w:szCs w:val="22"/>
        </w:rPr>
        <w:t>subrecipients</w:t>
      </w:r>
      <w:proofErr w:type="spellEnd"/>
      <w:r w:rsidRPr="00627247">
        <w:rPr>
          <w:color w:val="auto"/>
          <w:sz w:val="22"/>
          <w:szCs w:val="22"/>
        </w:rPr>
        <w:t xml:space="preserve">, in matters pertaining to the proposed project. Applicants may not solicit, obtain, or use non-public information that may be of competitive interest to the entity, including information regarding the funding opportunity, evaluation, award, or administration of an award to the entity. </w:t>
      </w:r>
      <w:r>
        <w:rPr>
          <w:sz w:val="22"/>
          <w:szCs w:val="22"/>
        </w:rPr>
        <w:t xml:space="preserve">Applicants must notify the Service in writing in their application if any employees, including </w:t>
      </w:r>
      <w:proofErr w:type="spellStart"/>
      <w:r>
        <w:rPr>
          <w:sz w:val="22"/>
          <w:szCs w:val="22"/>
        </w:rPr>
        <w:t>subrecipient</w:t>
      </w:r>
      <w:proofErr w:type="spellEnd"/>
      <w:r>
        <w:rPr>
          <w:sz w:val="22"/>
          <w:szCs w:val="22"/>
        </w:rPr>
        <w:t xml:space="preserve"> and contractor personnel, are related to, married to, or have a close personal relationship with any Federal employee in the Federal program receiving this application or who otherwise may be involved in the review and selection of their proposal. The term employee means any individual to be engaged in the performance of work pursuant to the Federal </w:t>
      </w:r>
      <w:r w:rsidRPr="00627247">
        <w:rPr>
          <w:color w:val="auto"/>
          <w:sz w:val="22"/>
          <w:szCs w:val="22"/>
        </w:rPr>
        <w:t xml:space="preserve">award application. Applicants may not have a former Federal employee as a key project official, or in any other substantial role for the proposed project, whose participation puts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w:t>
      </w:r>
    </w:p>
    <w:p w14:paraId="274CE54C" w14:textId="0B7A1BB5" w:rsidR="00741455" w:rsidRDefault="00741455" w:rsidP="00741455">
      <w:pPr>
        <w:ind w:left="720"/>
        <w:rPr>
          <w:lang w:val="en"/>
        </w:rPr>
      </w:pPr>
      <w:proofErr w:type="gramStart"/>
      <w:r w:rsidRPr="00627247">
        <w:rPr>
          <w:sz w:val="22"/>
          <w:szCs w:val="22"/>
        </w:rPr>
        <w:t>proposed</w:t>
      </w:r>
      <w:proofErr w:type="gramEnd"/>
      <w:r w:rsidRPr="00627247">
        <w:rPr>
          <w:sz w:val="22"/>
          <w:szCs w:val="22"/>
        </w:rPr>
        <w:t xml:space="preserve"> project and will determine whether a significant potential conflict exists. If it does, the Service may work with the applicant determine an appropriate resolution. Failure </w:t>
      </w:r>
      <w:r>
        <w:rPr>
          <w:sz w:val="22"/>
          <w:szCs w:val="22"/>
        </w:rPr>
        <w:t>to disclose and resolve conflicts of interest in a manner that satisfies the Service may result in the rejection or disqualification of the application.</w:t>
      </w:r>
    </w:p>
    <w:p w14:paraId="0F14FBDF" w14:textId="5D112412" w:rsidR="00741455" w:rsidRDefault="00741455" w:rsidP="00741455">
      <w:pPr>
        <w:rPr>
          <w:lang w:val="en"/>
        </w:rPr>
      </w:pP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31DCF941"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05530A5C" w14:textId="77777777" w:rsidR="001F0ACF" w:rsidRDefault="001F0ACF" w:rsidP="006829F9">
      <w:pPr>
        <w:pStyle w:val="BodyText"/>
        <w:spacing w:after="240"/>
        <w:ind w:left="720"/>
        <w:jc w:val="left"/>
        <w:rPr>
          <w:rFonts w:asciiTheme="minorHAnsi" w:hAnsiTheme="minorHAnsi"/>
          <w:szCs w:val="22"/>
        </w:rPr>
      </w:pPr>
    </w:p>
    <w:p w14:paraId="5D39B5C7" w14:textId="77777777" w:rsidR="006829F9" w:rsidRPr="006829F9" w:rsidRDefault="00B23C23" w:rsidP="006829F9">
      <w:pPr>
        <w:pStyle w:val="Heading4"/>
        <w:rPr>
          <w:rFonts w:cstheme="minorHAnsi"/>
        </w:rPr>
      </w:pPr>
      <w:r w:rsidRPr="00B23C23">
        <w:lastRenderedPageBreak/>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lastRenderedPageBreak/>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1F6556">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1F6556">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6719E1FF" w:rsidR="00D2403C" w:rsidRDefault="0037425F" w:rsidP="00B47563">
      <w:pPr>
        <w:pStyle w:val="Heading3"/>
      </w:pPr>
      <w:r w:rsidRPr="00A30130">
        <w:t xml:space="preserve">Submission </w:t>
      </w:r>
      <w:r w:rsidR="00F9193C" w:rsidRPr="00A30130">
        <w:t>Dates and Times</w:t>
      </w:r>
      <w:r w:rsidR="001F0ACF">
        <w:t xml:space="preserve">:  </w:t>
      </w:r>
      <w:r w:rsidR="00B47563">
        <w:t>6/10/19 by 5:00pm Pacific Time</w:t>
      </w:r>
    </w:p>
    <w:p w14:paraId="41170875" w14:textId="77777777" w:rsidR="001F0ACF" w:rsidRPr="001F0ACF" w:rsidRDefault="001F0ACF" w:rsidP="001F0ACF"/>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39F9F9CC" w:rsidR="00D2403C" w:rsidRDefault="00D2403C" w:rsidP="00D2403C">
      <w:pPr>
        <w:pStyle w:val="Heading3"/>
      </w:pPr>
      <w:r>
        <w:t>Funding Restrictions</w:t>
      </w:r>
    </w:p>
    <w:p w14:paraId="69D54B1D" w14:textId="77777777" w:rsidR="00D8078B" w:rsidRPr="003053E4" w:rsidRDefault="00D8078B" w:rsidP="00D8078B">
      <w:pPr>
        <w:pStyle w:val="ListParagraph"/>
        <w:ind w:left="360"/>
        <w:rPr>
          <w:rFonts w:asciiTheme="minorHAnsi" w:hAnsiTheme="minorHAnsi"/>
        </w:rPr>
      </w:pPr>
      <w:r w:rsidRPr="003053E4">
        <w:rPr>
          <w:rFonts w:asciiTheme="minorHAnsi" w:hAnsiTheme="minorHAnsi"/>
        </w:rPr>
        <w:t xml:space="preserve">Reimbursement of </w:t>
      </w:r>
      <w:proofErr w:type="spellStart"/>
      <w:r w:rsidRPr="003053E4">
        <w:rPr>
          <w:rFonts w:asciiTheme="minorHAnsi" w:hAnsiTheme="minorHAnsi"/>
        </w:rPr>
        <w:t>preaward</w:t>
      </w:r>
      <w:proofErr w:type="spellEnd"/>
      <w:r w:rsidRPr="003053E4">
        <w:rPr>
          <w:rFonts w:asciiTheme="minorHAnsi" w:hAnsiTheme="minorHAnsi"/>
        </w:rPr>
        <w:t xml:space="preserve"> costs are not allowable on this award.</w:t>
      </w:r>
    </w:p>
    <w:p w14:paraId="77893B0A" w14:textId="0D35A84D" w:rsidR="00D2403C" w:rsidRPr="00D2403C" w:rsidRDefault="00D2403C" w:rsidP="00D2403C">
      <w:pPr>
        <w:pStyle w:val="Heading3"/>
        <w:rPr>
          <w:sz w:val="24"/>
        </w:rPr>
      </w:pPr>
      <w:r>
        <w:lastRenderedPageBreak/>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w:t>
      </w:r>
      <w:proofErr w:type="gramStart"/>
      <w:r w:rsidRPr="00E94ED0">
        <w:rPr>
          <w:rFonts w:asciiTheme="minorHAnsi" w:hAnsiTheme="minorHAnsi" w:cstheme="minorHAnsi"/>
          <w:bCs/>
          <w:sz w:val="22"/>
          <w:szCs w:val="22"/>
        </w:rPr>
        <w:t>should be scanned</w:t>
      </w:r>
      <w:proofErr w:type="gramEnd"/>
      <w:r w:rsidRPr="00E94ED0">
        <w:rPr>
          <w:rFonts w:asciiTheme="minorHAnsi" w:hAnsiTheme="minorHAnsi" w:cstheme="minorHAnsi"/>
          <w:bCs/>
          <w:sz w:val="22"/>
          <w:szCs w:val="22"/>
        </w:rPr>
        <w:t xml:space="preserve">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745A3E10" w:rsidR="00E94ED0" w:rsidRPr="00E94ED0" w:rsidRDefault="00E94ED0" w:rsidP="00FC400F">
      <w:pPr>
        <w:pStyle w:val="ListParagraph"/>
        <w:spacing w:after="240"/>
        <w:ind w:left="360"/>
        <w:rPr>
          <w:rFonts w:asciiTheme="minorHAnsi" w:hAnsiTheme="minorHAnsi" w:cstheme="minorHAnsi"/>
          <w:sz w:val="22"/>
          <w:szCs w:val="22"/>
        </w:rPr>
      </w:pPr>
      <w:proofErr w:type="gramStart"/>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w:t>
      </w:r>
      <w:proofErr w:type="gramEnd"/>
      <w:r w:rsidRPr="00E94ED0">
        <w:rPr>
          <w:rFonts w:asciiTheme="minorHAnsi" w:hAnsiTheme="minorHAnsi" w:cstheme="minorHAnsi"/>
          <w:sz w:val="22"/>
          <w:szCs w:val="22"/>
        </w:rPr>
        <w:t xml:space="preserve">.  The Signature and Date fields on the standard forms downloaded from Grants.gov </w:t>
      </w:r>
      <w:proofErr w:type="gramStart"/>
      <w:r w:rsidRPr="00E94ED0">
        <w:rPr>
          <w:rFonts w:asciiTheme="minorHAnsi" w:hAnsiTheme="minorHAnsi" w:cstheme="minorHAnsi"/>
          <w:sz w:val="22"/>
          <w:szCs w:val="22"/>
        </w:rPr>
        <w:t>are pre-populated</w:t>
      </w:r>
      <w:proofErr w:type="gramEnd"/>
      <w:r w:rsidRPr="00E94ED0">
        <w:rPr>
          <w:rFonts w:asciiTheme="minorHAnsi" w:hAnsiTheme="minorHAnsi" w:cstheme="minorHAnsi"/>
          <w:sz w:val="22"/>
          <w:szCs w:val="22"/>
        </w:rPr>
        <w:t xml:space="preserve"> with the text “Completed by Grants.gov upon submission” or “Completed on submission to Grants.gov”.  Remove this text (manually or digitally) before signing the forms.</w:t>
      </w: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45F0EAEA" w:rsidR="00D2403C" w:rsidRPr="00D2403C" w:rsidRDefault="00D2403C" w:rsidP="001F6556">
      <w:pPr>
        <w:pStyle w:val="Heading3"/>
        <w:numPr>
          <w:ilvl w:val="0"/>
          <w:numId w:val="8"/>
        </w:numPr>
      </w:pPr>
      <w:r>
        <w:t>Criteria</w:t>
      </w:r>
    </w:p>
    <w:p w14:paraId="5DB7CF74" w14:textId="1DDA584B" w:rsidR="00D8078B" w:rsidRPr="00882E65" w:rsidRDefault="00730F47" w:rsidP="00882E65">
      <w:pPr>
        <w:ind w:left="360"/>
        <w:rPr>
          <w:rFonts w:asciiTheme="minorHAnsi" w:hAnsiTheme="minorHAnsi" w:cstheme="minorHAnsi"/>
          <w:color w:val="222222"/>
          <w:sz w:val="22"/>
          <w:szCs w:val="22"/>
          <w:shd w:val="clear" w:color="auto" w:fill="FFFFFF"/>
        </w:rPr>
      </w:pPr>
      <w:r w:rsidRPr="00882E65">
        <w:rPr>
          <w:rFonts w:asciiTheme="minorHAnsi" w:hAnsiTheme="minorHAnsi" w:cstheme="minorHAnsi"/>
          <w:color w:val="222222"/>
          <w:sz w:val="22"/>
          <w:szCs w:val="22"/>
          <w:shd w:val="clear" w:color="auto" w:fill="FFFFFF"/>
        </w:rPr>
        <w:t>University of California, Santa Cruz (UCSC)</w:t>
      </w:r>
      <w:r w:rsidR="00D8078B" w:rsidRPr="00882E65">
        <w:rPr>
          <w:rFonts w:asciiTheme="minorHAnsi" w:hAnsiTheme="minorHAnsi" w:cstheme="minorHAnsi"/>
          <w:sz w:val="22"/>
          <w:szCs w:val="22"/>
        </w:rPr>
        <w:t xml:space="preserve"> </w:t>
      </w:r>
      <w:proofErr w:type="gramStart"/>
      <w:r w:rsidR="00D8078B" w:rsidRPr="00882E65">
        <w:rPr>
          <w:rFonts w:asciiTheme="minorHAnsi" w:hAnsiTheme="minorHAnsi" w:cstheme="minorHAnsi"/>
          <w:sz w:val="22"/>
          <w:szCs w:val="22"/>
        </w:rPr>
        <w:t>was selected</w:t>
      </w:r>
      <w:proofErr w:type="gramEnd"/>
      <w:r w:rsidR="00D8078B" w:rsidRPr="00882E65">
        <w:rPr>
          <w:rFonts w:asciiTheme="minorHAnsi" w:hAnsiTheme="minorHAnsi" w:cstheme="minorHAnsi"/>
          <w:sz w:val="22"/>
          <w:szCs w:val="22"/>
        </w:rPr>
        <w:t xml:space="preserve"> as the recipient of this award. They are uniquely qualified for the project because they </w:t>
      </w:r>
      <w:r w:rsidRPr="00882E65">
        <w:rPr>
          <w:rFonts w:asciiTheme="minorHAnsi" w:hAnsiTheme="minorHAnsi" w:cstheme="minorHAnsi"/>
          <w:sz w:val="22"/>
          <w:szCs w:val="22"/>
        </w:rPr>
        <w:t xml:space="preserve">have </w:t>
      </w:r>
      <w:r w:rsidRPr="00882E65">
        <w:rPr>
          <w:rFonts w:asciiTheme="minorHAnsi" w:hAnsiTheme="minorHAnsi" w:cstheme="minorHAnsi"/>
          <w:color w:val="222222"/>
          <w:sz w:val="22"/>
          <w:szCs w:val="22"/>
          <w:shd w:val="clear" w:color="auto" w:fill="FFFFFF"/>
        </w:rPr>
        <w:t xml:space="preserve">surveyed the Double-crested Cormorant breeding colonies in California, following the same protocols and procedures prior to, and now part of, the Pacific Flyway Monitoring Strategy. They surveyed these sites during 2014-2018.  Breeding colony data for 2019 </w:t>
      </w:r>
      <w:proofErr w:type="gramStart"/>
      <w:r w:rsidRPr="00882E65">
        <w:rPr>
          <w:rFonts w:asciiTheme="minorHAnsi" w:hAnsiTheme="minorHAnsi" w:cstheme="minorHAnsi"/>
          <w:color w:val="222222"/>
          <w:sz w:val="22"/>
          <w:szCs w:val="22"/>
          <w:shd w:val="clear" w:color="auto" w:fill="FFFFFF"/>
        </w:rPr>
        <w:t>are needed</w:t>
      </w:r>
      <w:proofErr w:type="gramEnd"/>
      <w:r w:rsidRPr="00882E65">
        <w:rPr>
          <w:rFonts w:asciiTheme="minorHAnsi" w:hAnsiTheme="minorHAnsi" w:cstheme="minorHAnsi"/>
          <w:color w:val="222222"/>
          <w:sz w:val="22"/>
          <w:szCs w:val="22"/>
          <w:shd w:val="clear" w:color="auto" w:fill="FFFFFF"/>
        </w:rPr>
        <w:t xml:space="preserve"> specifically by the U. S. Army Corps of Engineers and the U. S. Fish and Wildlife Service to inform adaptive management.  UCSC has the unique experience and knowledge associated with the logistics of performing this work.   Another cooperator would not be able to provide the necessary data in the needed time frame due to lack of knowledge and experience of the sites and protocols.  In addition, it is likely that observer differences would occur from cooperator to cooperator, thereby limiting the Service’s ability to compare data between years.</w:t>
      </w:r>
    </w:p>
    <w:p w14:paraId="154460BA" w14:textId="77777777" w:rsidR="00730F47" w:rsidRPr="00D8078B" w:rsidRDefault="00730F47" w:rsidP="00D8078B">
      <w:pPr>
        <w:rPr>
          <w:rFonts w:asciiTheme="minorHAnsi" w:hAnsiTheme="minorHAnsi"/>
          <w:bCs/>
          <w:highlight w:val="yellow"/>
        </w:rPr>
      </w:pP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proofErr w:type="gramStart"/>
        <w:r w:rsidRPr="00641FB6">
          <w:rPr>
            <w:rStyle w:val="Hyperlink"/>
            <w:rFonts w:asciiTheme="minorHAnsi" w:hAnsiTheme="minorHAnsi"/>
            <w:sz w:val="22"/>
            <w:szCs w:val="22"/>
          </w:rPr>
          <w:t>2</w:t>
        </w:r>
        <w:proofErr w:type="gramEnd"/>
        <w:r w:rsidRPr="00641FB6">
          <w:rPr>
            <w:rStyle w:val="Hyperlink"/>
            <w:rFonts w:asciiTheme="minorHAnsi" w:hAnsiTheme="minorHAnsi"/>
            <w:sz w:val="22"/>
            <w:szCs w:val="22"/>
          </w:rPr>
          <w:t xml:space="preserve">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w:t>
      </w:r>
      <w:r>
        <w:rPr>
          <w:rFonts w:asciiTheme="minorHAnsi" w:hAnsiTheme="minorHAnsi"/>
          <w:sz w:val="22"/>
          <w:szCs w:val="22"/>
        </w:rPr>
        <w:lastRenderedPageBreak/>
        <w:t xml:space="preserve">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proofErr w:type="gramStart"/>
        <w:r w:rsidR="00D66A0E" w:rsidRPr="00D66A0E">
          <w:rPr>
            <w:rStyle w:val="Hyperlink"/>
            <w:rFonts w:asciiTheme="minorHAnsi" w:hAnsiTheme="minorHAnsi"/>
            <w:sz w:val="22"/>
            <w:szCs w:val="22"/>
          </w:rPr>
          <w:t>2</w:t>
        </w:r>
        <w:proofErr w:type="gramEnd"/>
        <w:r w:rsidR="00D66A0E" w:rsidRPr="00D66A0E">
          <w:rPr>
            <w:rStyle w:val="Hyperlink"/>
            <w:rFonts w:asciiTheme="minorHAnsi" w:hAnsiTheme="minorHAnsi"/>
            <w:sz w:val="22"/>
            <w:szCs w:val="22"/>
          </w:rPr>
          <w:t xml:space="preserve">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1F6556">
      <w:pPr>
        <w:pStyle w:val="Heading3"/>
        <w:numPr>
          <w:ilvl w:val="0"/>
          <w:numId w:val="9"/>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1953710A" w:rsidR="00BC516B" w:rsidRDefault="00865444" w:rsidP="00BC516B">
      <w:pPr>
        <w:pStyle w:val="Heading3"/>
      </w:pPr>
      <w:r>
        <w:t>Award Terms and Conditions</w:t>
      </w:r>
    </w:p>
    <w:p w14:paraId="31244F3F" w14:textId="3CD293B5" w:rsidR="008F7E05" w:rsidRDefault="008F7E05" w:rsidP="008F7E05">
      <w:pPr>
        <w:ind w:left="360"/>
      </w:pPr>
      <w:r>
        <w:rPr>
          <w:sz w:val="22"/>
          <w:szCs w:val="22"/>
        </w:rPr>
        <w:t>See the Service’s “</w:t>
      </w:r>
      <w:r>
        <w:rPr>
          <w:color w:val="0000FF"/>
          <w:sz w:val="22"/>
          <w:szCs w:val="22"/>
        </w:rPr>
        <w:t>Financial Assistance Award Terms and Conditions</w:t>
      </w:r>
      <w:r>
        <w:rPr>
          <w:sz w:val="22"/>
          <w:szCs w:val="22"/>
        </w:rPr>
        <w:t xml:space="preserve">” for the administrative and </w:t>
      </w:r>
      <w:r w:rsidRPr="00627247">
        <w:rPr>
          <w:sz w:val="22"/>
          <w:szCs w:val="22"/>
        </w:rPr>
        <w:t>national policy requirements applicable to Service awards. The “Department of the Interior (DOI) Award Provisions” attached to this Funding Opportunity also apply to Service awards (Attachment A).</w:t>
      </w:r>
    </w:p>
    <w:p w14:paraId="1E0DE7EE" w14:textId="77777777" w:rsidR="008F7E05" w:rsidRPr="008F7E05" w:rsidRDefault="008F7E05" w:rsidP="008F7E05"/>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1F6556">
      <w:pPr>
        <w:pStyle w:val="Heading4"/>
        <w:numPr>
          <w:ilvl w:val="0"/>
          <w:numId w:val="12"/>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3"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4"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t>
      </w:r>
      <w:proofErr w:type="gramStart"/>
      <w:r w:rsidRPr="00767B47">
        <w:rPr>
          <w:rFonts w:asciiTheme="minorHAnsi" w:hAnsiTheme="minorHAnsi"/>
          <w:sz w:val="22"/>
          <w:szCs w:val="22"/>
        </w:rPr>
        <w:t>were not met</w:t>
      </w:r>
      <w:proofErr w:type="gramEnd"/>
      <w:r w:rsidRPr="00767B47">
        <w:rPr>
          <w:rFonts w:asciiTheme="minorHAnsi" w:hAnsiTheme="minorHAnsi"/>
          <w:sz w:val="22"/>
          <w:szCs w:val="22"/>
        </w:rPr>
        <w:t xml:space="preserve">,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w:t>
      </w:r>
      <w:r w:rsidRPr="00767B47">
        <w:rPr>
          <w:rFonts w:asciiTheme="minorHAnsi" w:hAnsiTheme="minorHAnsi"/>
          <w:sz w:val="22"/>
          <w:szCs w:val="22"/>
        </w:rPr>
        <w:lastRenderedPageBreak/>
        <w:t xml:space="preserve">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5"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0096F567" w:rsidR="005C029C" w:rsidRP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01671142" w14:textId="77777777" w:rsidR="00BC516B" w:rsidRPr="00BC516B" w:rsidRDefault="00B57DC4" w:rsidP="006829F9">
      <w:pPr>
        <w:pStyle w:val="Heading4"/>
      </w:pPr>
      <w:r w:rsidRPr="000E42C2">
        <w:t>Real Property Reports</w:t>
      </w:r>
    </w:p>
    <w:p w14:paraId="798A9913" w14:textId="18409A2B" w:rsidR="000E42C2" w:rsidRP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0FBBC68C" w14:textId="666E65B1" w:rsidR="008F7E05" w:rsidRPr="006225FE" w:rsidRDefault="008F7E05" w:rsidP="00932B1D">
      <w:pPr>
        <w:pStyle w:val="ListParagraph"/>
        <w:spacing w:after="240"/>
        <w:rPr>
          <w:rFonts w:asciiTheme="minorHAnsi" w:hAnsiTheme="minorHAnsi" w:cstheme="minorHAnsi"/>
          <w:sz w:val="22"/>
          <w:szCs w:val="22"/>
          <w:lang w:val="en"/>
        </w:rPr>
      </w:pPr>
      <w:r w:rsidRPr="006225FE">
        <w:rPr>
          <w:rFonts w:asciiTheme="minorHAnsi" w:hAnsiTheme="minorHAnsi" w:cstheme="minorHAnsi"/>
          <w:sz w:val="22"/>
          <w:szCs w:val="22"/>
        </w:rPr>
        <w:t xml:space="preserve">Recipients must notify the Service immediately in writing of any conflict of interest that arise during the life of their Federal award, including those reported to them by any </w:t>
      </w:r>
      <w:proofErr w:type="spellStart"/>
      <w:r w:rsidRPr="006225FE">
        <w:rPr>
          <w:rFonts w:asciiTheme="minorHAnsi" w:hAnsiTheme="minorHAnsi" w:cstheme="minorHAnsi"/>
          <w:sz w:val="22"/>
          <w:szCs w:val="22"/>
        </w:rPr>
        <w:t>subrecipient</w:t>
      </w:r>
      <w:proofErr w:type="spellEnd"/>
      <w:r w:rsidRPr="006225FE">
        <w:rPr>
          <w:rFonts w:asciiTheme="minorHAnsi" w:hAnsiTheme="minorHAnsi" w:cstheme="minorHAnsi"/>
          <w:sz w:val="22"/>
          <w:szCs w:val="22"/>
        </w:rPr>
        <w:t xml:space="preserve"> under the award. Recipients must notify the Service in writing if any employees, including </w:t>
      </w:r>
      <w:proofErr w:type="spellStart"/>
      <w:r w:rsidRPr="006225FE">
        <w:rPr>
          <w:rFonts w:asciiTheme="minorHAnsi" w:hAnsiTheme="minorHAnsi" w:cstheme="minorHAnsi"/>
          <w:sz w:val="22"/>
          <w:szCs w:val="22"/>
        </w:rPr>
        <w:t>subrecipient</w:t>
      </w:r>
      <w:proofErr w:type="spellEnd"/>
      <w:r w:rsidRPr="006225FE">
        <w:rPr>
          <w:rFonts w:asciiTheme="minorHAnsi" w:hAnsiTheme="minorHAnsi" w:cstheme="minorHAnsi"/>
          <w:sz w:val="22"/>
          <w:szCs w:val="22"/>
        </w:rPr>
        <w:t xml:space="preserve"> and contractor personnel, </w:t>
      </w:r>
      <w:proofErr w:type="gramStart"/>
      <w:r w:rsidRPr="006225FE">
        <w:rPr>
          <w:rFonts w:asciiTheme="minorHAnsi" w:hAnsiTheme="minorHAnsi" w:cstheme="minorHAnsi"/>
          <w:sz w:val="22"/>
          <w:szCs w:val="22"/>
        </w:rPr>
        <w:t>are related</w:t>
      </w:r>
      <w:proofErr w:type="gramEnd"/>
      <w:r w:rsidRPr="006225FE">
        <w:rPr>
          <w:rFonts w:asciiTheme="minorHAnsi" w:hAnsiTheme="minorHAnsi" w:cstheme="minorHAnsi"/>
          <w:sz w:val="22"/>
          <w:szCs w:val="22"/>
        </w:rPr>
        <w:t xml:space="preserve">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 Recipients may not have a former Federal employee as a key project official, or in any other substantial role related to their award, whose participation put them out of compliance with the legal authorities addressing post-Government employment restrictions. See the U.S. Office of Government Ethics website at https://oge.gov/ for more information on these restrictions. The Service will examine each conflict of interest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described in </w:t>
      </w:r>
      <w:proofErr w:type="gramStart"/>
      <w:r w:rsidRPr="006225FE">
        <w:rPr>
          <w:rFonts w:asciiTheme="minorHAnsi" w:hAnsiTheme="minorHAnsi" w:cstheme="minorHAnsi"/>
          <w:color w:val="0000FF"/>
          <w:sz w:val="22"/>
          <w:szCs w:val="22"/>
        </w:rPr>
        <w:t>2</w:t>
      </w:r>
      <w:proofErr w:type="gramEnd"/>
      <w:r w:rsidRPr="006225FE">
        <w:rPr>
          <w:rFonts w:asciiTheme="minorHAnsi" w:hAnsiTheme="minorHAnsi" w:cstheme="minorHAnsi"/>
          <w:color w:val="0000FF"/>
          <w:sz w:val="22"/>
          <w:szCs w:val="22"/>
        </w:rPr>
        <w:t xml:space="preserve"> CFR 200.338 Remedies for Noncompliance</w:t>
      </w:r>
      <w:r w:rsidRPr="006225FE">
        <w:rPr>
          <w:rFonts w:asciiTheme="minorHAnsi" w:hAnsiTheme="minorHAnsi" w:cstheme="minorHAnsi"/>
          <w:sz w:val="22"/>
          <w:szCs w:val="22"/>
        </w:rPr>
        <w:t>, including termination of the award.</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6" w:anchor="ap2.1.200_1521.xii" w:history="1">
        <w:r w:rsidRPr="00932576">
          <w:rPr>
            <w:rStyle w:val="Hyperlink"/>
            <w:rFonts w:asciiTheme="minorHAnsi" w:hAnsiTheme="minorHAnsi"/>
            <w:sz w:val="22"/>
            <w:szCs w:val="22"/>
          </w:rPr>
          <w:t xml:space="preserve">2 CFR </w:t>
        </w:r>
        <w:r w:rsidRPr="00932576">
          <w:rPr>
            <w:rStyle w:val="Hyperlink"/>
            <w:rFonts w:asciiTheme="minorHAnsi" w:hAnsiTheme="minorHAnsi"/>
            <w:sz w:val="22"/>
            <w:szCs w:val="22"/>
          </w:rPr>
          <w:lastRenderedPageBreak/>
          <w:t>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7" w:history="1">
        <w:proofErr w:type="gramStart"/>
        <w:r w:rsidR="00932576" w:rsidRPr="00932576">
          <w:rPr>
            <w:rStyle w:val="Hyperlink"/>
            <w:rFonts w:asciiTheme="minorHAnsi" w:hAnsiTheme="minorHAnsi"/>
            <w:sz w:val="22"/>
            <w:szCs w:val="22"/>
            <w:lang w:val="en"/>
          </w:rPr>
          <w:t>2</w:t>
        </w:r>
        <w:proofErr w:type="gramEnd"/>
        <w:r w:rsidR="00932576" w:rsidRPr="00932576">
          <w:rPr>
            <w:rStyle w:val="Hyperlink"/>
            <w:rFonts w:asciiTheme="minorHAnsi" w:hAnsiTheme="minorHAnsi"/>
            <w:sz w:val="22"/>
            <w:szCs w:val="22"/>
            <w:lang w:val="en"/>
          </w:rPr>
          <w:t xml:space="preserve"> CFR 200.338 Remedies for Noncompliance</w:t>
        </w:r>
      </w:hyperlink>
      <w:r w:rsidRPr="00932576">
        <w:rPr>
          <w:rFonts w:asciiTheme="minorHAnsi" w:hAnsiTheme="minorHAnsi"/>
          <w:sz w:val="22"/>
          <w:szCs w:val="22"/>
        </w:rPr>
        <w:t>, including suspension or debarment.</w:t>
      </w:r>
    </w:p>
    <w:p w14:paraId="5EFC170B" w14:textId="2844E944"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70EF5D71" w14:textId="77777777" w:rsidR="00D8078B" w:rsidRPr="001F6556" w:rsidRDefault="00D8078B" w:rsidP="006225FE">
      <w:pPr>
        <w:ind w:firstLine="450"/>
        <w:rPr>
          <w:rFonts w:ascii="Calibri" w:hAnsi="Calibri" w:cs="Calibri"/>
          <w:b/>
          <w:sz w:val="22"/>
          <w:szCs w:val="22"/>
        </w:rPr>
      </w:pPr>
      <w:r w:rsidRPr="001F6556">
        <w:rPr>
          <w:rFonts w:ascii="Calibri" w:hAnsi="Calibri" w:cs="Calibri"/>
          <w:b/>
          <w:sz w:val="22"/>
          <w:szCs w:val="22"/>
        </w:rPr>
        <w:t>P</w:t>
      </w:r>
      <w:r w:rsidR="00721705" w:rsidRPr="001F6556">
        <w:rPr>
          <w:rFonts w:ascii="Calibri" w:hAnsi="Calibri" w:cs="Calibri"/>
          <w:b/>
          <w:sz w:val="22"/>
          <w:szCs w:val="22"/>
        </w:rPr>
        <w:t>rogrammatic</w:t>
      </w:r>
      <w:r w:rsidRPr="001F6556">
        <w:rPr>
          <w:rFonts w:ascii="Calibri" w:hAnsi="Calibri" w:cs="Calibri"/>
          <w:b/>
          <w:sz w:val="22"/>
          <w:szCs w:val="22"/>
        </w:rPr>
        <w:t>/Technical Contact:</w:t>
      </w:r>
    </w:p>
    <w:p w14:paraId="5300F683" w14:textId="33C25146" w:rsidR="00D8078B" w:rsidRDefault="001F6556" w:rsidP="006225FE">
      <w:pPr>
        <w:ind w:firstLine="450"/>
        <w:rPr>
          <w:rFonts w:ascii="Calibri" w:hAnsi="Calibri" w:cs="Calibri"/>
          <w:sz w:val="22"/>
          <w:szCs w:val="22"/>
        </w:rPr>
      </w:pPr>
      <w:r>
        <w:rPr>
          <w:rFonts w:ascii="Calibri" w:hAnsi="Calibri" w:cs="Calibri"/>
          <w:sz w:val="22"/>
          <w:szCs w:val="22"/>
        </w:rPr>
        <w:t xml:space="preserve">Michelle McDowell, Wildlife Biologist, </w:t>
      </w:r>
      <w:proofErr w:type="spellStart"/>
      <w:r>
        <w:rPr>
          <w:rFonts w:ascii="Calibri" w:hAnsi="Calibri" w:cs="Calibri"/>
          <w:sz w:val="22"/>
          <w:szCs w:val="22"/>
        </w:rPr>
        <w:t>Waterbird</w:t>
      </w:r>
      <w:proofErr w:type="spellEnd"/>
      <w:r>
        <w:rPr>
          <w:rFonts w:ascii="Calibri" w:hAnsi="Calibri" w:cs="Calibri"/>
          <w:sz w:val="22"/>
          <w:szCs w:val="22"/>
        </w:rPr>
        <w:t xml:space="preserve"> Conservation</w:t>
      </w:r>
    </w:p>
    <w:p w14:paraId="5352645B" w14:textId="41D035B9" w:rsidR="001F6556" w:rsidRDefault="001F6556" w:rsidP="006225FE">
      <w:pPr>
        <w:ind w:firstLine="450"/>
        <w:rPr>
          <w:rFonts w:asciiTheme="minorHAnsi" w:hAnsiTheme="minorHAnsi"/>
          <w:sz w:val="22"/>
          <w:szCs w:val="22"/>
        </w:rPr>
      </w:pPr>
      <w:r w:rsidRPr="001F6556">
        <w:rPr>
          <w:rFonts w:asciiTheme="minorHAnsi" w:hAnsiTheme="minorHAnsi"/>
          <w:sz w:val="22"/>
          <w:szCs w:val="22"/>
        </w:rPr>
        <w:t>U.S. Fish and Wildlife Service</w:t>
      </w:r>
    </w:p>
    <w:p w14:paraId="6BA9CF53" w14:textId="04126B41" w:rsidR="001F6556" w:rsidRPr="001F6556" w:rsidRDefault="001F6556" w:rsidP="006225FE">
      <w:pPr>
        <w:ind w:firstLine="450"/>
        <w:rPr>
          <w:rFonts w:asciiTheme="minorHAnsi" w:hAnsiTheme="minorHAnsi"/>
          <w:sz w:val="22"/>
          <w:szCs w:val="22"/>
        </w:rPr>
      </w:pPr>
      <w:r>
        <w:rPr>
          <w:rFonts w:asciiTheme="minorHAnsi" w:hAnsiTheme="minorHAnsi"/>
          <w:sz w:val="22"/>
          <w:szCs w:val="22"/>
        </w:rPr>
        <w:t>Migratory Birds and Habitat Program</w:t>
      </w:r>
    </w:p>
    <w:p w14:paraId="41586F95" w14:textId="77777777" w:rsidR="001F6556" w:rsidRPr="001F6556" w:rsidRDefault="001F6556" w:rsidP="006225FE">
      <w:pPr>
        <w:ind w:firstLine="450"/>
        <w:rPr>
          <w:rFonts w:asciiTheme="minorHAnsi" w:hAnsiTheme="minorHAnsi"/>
          <w:sz w:val="22"/>
          <w:szCs w:val="22"/>
        </w:rPr>
      </w:pPr>
      <w:r w:rsidRPr="001F6556">
        <w:rPr>
          <w:rFonts w:asciiTheme="minorHAnsi" w:hAnsiTheme="minorHAnsi"/>
          <w:sz w:val="22"/>
          <w:szCs w:val="22"/>
        </w:rPr>
        <w:t>911 NE 11th Avenue</w:t>
      </w:r>
    </w:p>
    <w:p w14:paraId="78BD9040" w14:textId="77777777" w:rsidR="001F6556" w:rsidRPr="001F6556" w:rsidRDefault="001F6556" w:rsidP="006225FE">
      <w:pPr>
        <w:ind w:firstLine="450"/>
        <w:rPr>
          <w:rFonts w:asciiTheme="minorHAnsi" w:hAnsiTheme="minorHAnsi"/>
          <w:sz w:val="22"/>
          <w:szCs w:val="22"/>
        </w:rPr>
      </w:pPr>
      <w:r w:rsidRPr="001F6556">
        <w:rPr>
          <w:rFonts w:asciiTheme="minorHAnsi" w:hAnsiTheme="minorHAnsi"/>
          <w:sz w:val="22"/>
          <w:szCs w:val="22"/>
        </w:rPr>
        <w:t>Portland, OR 97232</w:t>
      </w:r>
    </w:p>
    <w:p w14:paraId="1B53E163" w14:textId="4E73D000" w:rsidR="001F6556" w:rsidRDefault="001F6556" w:rsidP="006225FE">
      <w:pPr>
        <w:ind w:firstLine="450"/>
        <w:rPr>
          <w:rFonts w:asciiTheme="minorHAnsi" w:hAnsiTheme="minorHAnsi"/>
          <w:sz w:val="22"/>
          <w:szCs w:val="22"/>
        </w:rPr>
      </w:pPr>
      <w:r w:rsidRPr="001F6556">
        <w:rPr>
          <w:rFonts w:asciiTheme="minorHAnsi" w:hAnsiTheme="minorHAnsi"/>
          <w:sz w:val="22"/>
          <w:szCs w:val="22"/>
        </w:rPr>
        <w:t>(503) 231-</w:t>
      </w:r>
      <w:r>
        <w:rPr>
          <w:rFonts w:asciiTheme="minorHAnsi" w:hAnsiTheme="minorHAnsi"/>
          <w:sz w:val="22"/>
          <w:szCs w:val="22"/>
        </w:rPr>
        <w:t>2024</w:t>
      </w:r>
    </w:p>
    <w:p w14:paraId="3D945CDD" w14:textId="16F1B939" w:rsidR="00D8078B" w:rsidRDefault="00461183" w:rsidP="006225FE">
      <w:pPr>
        <w:ind w:firstLine="450"/>
        <w:rPr>
          <w:rFonts w:asciiTheme="minorHAnsi" w:hAnsiTheme="minorHAnsi"/>
          <w:sz w:val="22"/>
          <w:szCs w:val="22"/>
        </w:rPr>
      </w:pPr>
      <w:hyperlink r:id="rId48" w:history="1">
        <w:r w:rsidR="001F6556" w:rsidRPr="00FF1763">
          <w:rPr>
            <w:rStyle w:val="Hyperlink"/>
            <w:rFonts w:asciiTheme="minorHAnsi" w:hAnsiTheme="minorHAnsi"/>
            <w:sz w:val="22"/>
            <w:szCs w:val="22"/>
          </w:rPr>
          <w:t>Michelle_mcdowell@fws.gov</w:t>
        </w:r>
      </w:hyperlink>
    </w:p>
    <w:p w14:paraId="525B8B16" w14:textId="77777777" w:rsidR="001F6556" w:rsidRDefault="001F6556" w:rsidP="006225FE">
      <w:pPr>
        <w:ind w:firstLine="450"/>
        <w:rPr>
          <w:rFonts w:ascii="Calibri" w:hAnsi="Calibri" w:cs="Calibri"/>
          <w:sz w:val="22"/>
          <w:szCs w:val="22"/>
        </w:rPr>
      </w:pPr>
    </w:p>
    <w:p w14:paraId="1B6CC30A" w14:textId="0397C08A" w:rsidR="00932B1D" w:rsidRPr="001F6556" w:rsidRDefault="00D8078B" w:rsidP="006225FE">
      <w:pPr>
        <w:ind w:firstLine="450"/>
        <w:rPr>
          <w:rFonts w:ascii="Calibri" w:hAnsi="Calibri" w:cs="Calibri"/>
          <w:b/>
          <w:sz w:val="22"/>
          <w:szCs w:val="22"/>
        </w:rPr>
      </w:pPr>
      <w:r w:rsidRPr="001F6556">
        <w:rPr>
          <w:rFonts w:ascii="Calibri" w:hAnsi="Calibri" w:cs="Calibri"/>
          <w:b/>
          <w:sz w:val="22"/>
          <w:szCs w:val="22"/>
        </w:rPr>
        <w:t>A</w:t>
      </w:r>
      <w:r w:rsidR="00721705" w:rsidRPr="001F6556">
        <w:rPr>
          <w:rFonts w:ascii="Calibri" w:hAnsi="Calibri" w:cs="Calibri"/>
          <w:b/>
          <w:sz w:val="22"/>
          <w:szCs w:val="22"/>
        </w:rPr>
        <w:t xml:space="preserve">dministrative </w:t>
      </w:r>
      <w:r w:rsidRPr="001F6556">
        <w:rPr>
          <w:rFonts w:ascii="Calibri" w:hAnsi="Calibri" w:cs="Calibri"/>
          <w:b/>
          <w:sz w:val="22"/>
          <w:szCs w:val="22"/>
        </w:rPr>
        <w:t>Contact:</w:t>
      </w:r>
    </w:p>
    <w:p w14:paraId="6FC2165E" w14:textId="20A815C7" w:rsidR="00D8078B" w:rsidRDefault="00D8078B" w:rsidP="006225FE">
      <w:pPr>
        <w:ind w:firstLine="450"/>
        <w:rPr>
          <w:rFonts w:asciiTheme="minorHAnsi" w:hAnsiTheme="minorHAnsi"/>
          <w:sz w:val="22"/>
          <w:szCs w:val="22"/>
          <w:lang w:val="pt-BR"/>
        </w:rPr>
      </w:pPr>
      <w:r>
        <w:rPr>
          <w:rFonts w:asciiTheme="minorHAnsi" w:hAnsiTheme="minorHAnsi"/>
          <w:sz w:val="22"/>
          <w:szCs w:val="22"/>
          <w:lang w:val="pt-BR"/>
        </w:rPr>
        <w:t>Bonnie Bates, Agreements and Office Coordinator</w:t>
      </w:r>
    </w:p>
    <w:p w14:paraId="06C5B3B9" w14:textId="77777777" w:rsidR="001F6556" w:rsidRPr="001F6556" w:rsidRDefault="001F6556" w:rsidP="006225FE">
      <w:pPr>
        <w:ind w:firstLine="450"/>
        <w:rPr>
          <w:rFonts w:asciiTheme="minorHAnsi" w:hAnsiTheme="minorHAnsi"/>
          <w:sz w:val="22"/>
          <w:szCs w:val="22"/>
        </w:rPr>
      </w:pPr>
      <w:r w:rsidRPr="001F6556">
        <w:rPr>
          <w:rFonts w:asciiTheme="minorHAnsi" w:hAnsiTheme="minorHAnsi"/>
          <w:sz w:val="22"/>
          <w:szCs w:val="22"/>
        </w:rPr>
        <w:t>U.S. Fish and Wildlife Service</w:t>
      </w:r>
    </w:p>
    <w:p w14:paraId="72373185" w14:textId="77777777" w:rsidR="001F6556" w:rsidRPr="001F6556" w:rsidRDefault="001F6556" w:rsidP="006225FE">
      <w:pPr>
        <w:ind w:firstLine="450"/>
        <w:rPr>
          <w:rFonts w:asciiTheme="minorHAnsi" w:hAnsiTheme="minorHAnsi"/>
          <w:sz w:val="22"/>
          <w:szCs w:val="22"/>
        </w:rPr>
      </w:pPr>
      <w:r>
        <w:rPr>
          <w:rFonts w:asciiTheme="minorHAnsi" w:hAnsiTheme="minorHAnsi"/>
          <w:sz w:val="22"/>
          <w:szCs w:val="22"/>
        </w:rPr>
        <w:t>Migratory Birds and Habitat Program</w:t>
      </w:r>
    </w:p>
    <w:p w14:paraId="4D2A87A4" w14:textId="1956A92C" w:rsidR="001F6556" w:rsidRPr="001F6556" w:rsidRDefault="001F6556" w:rsidP="006225FE">
      <w:pPr>
        <w:ind w:firstLine="450"/>
        <w:rPr>
          <w:rFonts w:asciiTheme="minorHAnsi" w:hAnsiTheme="minorHAnsi"/>
          <w:sz w:val="22"/>
          <w:szCs w:val="22"/>
        </w:rPr>
      </w:pPr>
      <w:r w:rsidRPr="001F6556">
        <w:rPr>
          <w:rFonts w:asciiTheme="minorHAnsi" w:hAnsiTheme="minorHAnsi"/>
          <w:sz w:val="22"/>
          <w:szCs w:val="22"/>
        </w:rPr>
        <w:t>911 NE 11th Avenue</w:t>
      </w:r>
    </w:p>
    <w:p w14:paraId="73A27F4F" w14:textId="77777777" w:rsidR="001F6556" w:rsidRPr="001F6556" w:rsidRDefault="001F6556" w:rsidP="006225FE">
      <w:pPr>
        <w:ind w:firstLine="450"/>
        <w:rPr>
          <w:rFonts w:asciiTheme="minorHAnsi" w:hAnsiTheme="minorHAnsi"/>
          <w:sz w:val="22"/>
          <w:szCs w:val="22"/>
        </w:rPr>
      </w:pPr>
      <w:r w:rsidRPr="001F6556">
        <w:rPr>
          <w:rFonts w:asciiTheme="minorHAnsi" w:hAnsiTheme="minorHAnsi"/>
          <w:sz w:val="22"/>
          <w:szCs w:val="22"/>
        </w:rPr>
        <w:t>Portland, OR 97232</w:t>
      </w:r>
    </w:p>
    <w:p w14:paraId="3BFAE6A5" w14:textId="0E4D494D" w:rsidR="001F6556" w:rsidRDefault="001F6556" w:rsidP="006225FE">
      <w:pPr>
        <w:ind w:firstLine="450"/>
        <w:rPr>
          <w:rFonts w:asciiTheme="minorHAnsi" w:hAnsiTheme="minorHAnsi"/>
          <w:sz w:val="22"/>
          <w:szCs w:val="22"/>
        </w:rPr>
      </w:pPr>
      <w:r w:rsidRPr="001F6556">
        <w:rPr>
          <w:rFonts w:asciiTheme="minorHAnsi" w:hAnsiTheme="minorHAnsi"/>
          <w:sz w:val="22"/>
          <w:szCs w:val="22"/>
        </w:rPr>
        <w:t>(503) 231-</w:t>
      </w:r>
      <w:r>
        <w:rPr>
          <w:rFonts w:asciiTheme="minorHAnsi" w:hAnsiTheme="minorHAnsi"/>
          <w:sz w:val="22"/>
          <w:szCs w:val="22"/>
        </w:rPr>
        <w:t>6246</w:t>
      </w:r>
    </w:p>
    <w:p w14:paraId="4601B749" w14:textId="011D545C" w:rsidR="001F6556" w:rsidRDefault="00461183" w:rsidP="006225FE">
      <w:pPr>
        <w:ind w:firstLine="450"/>
        <w:rPr>
          <w:rFonts w:asciiTheme="minorHAnsi" w:hAnsiTheme="minorHAnsi"/>
          <w:sz w:val="22"/>
          <w:szCs w:val="22"/>
        </w:rPr>
      </w:pPr>
      <w:hyperlink r:id="rId49" w:history="1">
        <w:r w:rsidR="001F6556" w:rsidRPr="00FF1763">
          <w:rPr>
            <w:rStyle w:val="Hyperlink"/>
            <w:rFonts w:asciiTheme="minorHAnsi" w:hAnsiTheme="minorHAnsi"/>
            <w:sz w:val="22"/>
            <w:szCs w:val="22"/>
          </w:rPr>
          <w:t>Bonnie_bates@fws.gov</w:t>
        </w:r>
      </w:hyperlink>
    </w:p>
    <w:p w14:paraId="396EAB6A" w14:textId="5E014644" w:rsidR="00932B1D" w:rsidRDefault="00932B1D" w:rsidP="00877F12">
      <w:pPr>
        <w:rPr>
          <w:rFonts w:asciiTheme="minorHAnsi" w:hAnsiTheme="minorHAnsi"/>
          <w:sz w:val="22"/>
          <w:szCs w:val="22"/>
          <w:lang w:val="pt-BR"/>
        </w:rPr>
      </w:pPr>
    </w:p>
    <w:p w14:paraId="69E629FB" w14:textId="77777777" w:rsidR="001F0ACF" w:rsidRDefault="001F0ACF" w:rsidP="00512901">
      <w:pPr>
        <w:keepNext/>
        <w:spacing w:after="120"/>
        <w:ind w:left="360" w:hanging="360"/>
        <w:jc w:val="both"/>
        <w:outlineLvl w:val="1"/>
        <w:rPr>
          <w:rFonts w:asciiTheme="minorHAnsi" w:hAnsiTheme="minorHAnsi"/>
          <w:b/>
          <w:bCs/>
        </w:rPr>
      </w:pPr>
    </w:p>
    <w:p w14:paraId="5ADBB4A6" w14:textId="32C27A9A" w:rsidR="00512901" w:rsidRPr="00512901" w:rsidRDefault="00512901" w:rsidP="00512901">
      <w:pPr>
        <w:keepNext/>
        <w:spacing w:after="120"/>
        <w:ind w:left="360" w:hanging="360"/>
        <w:jc w:val="both"/>
        <w:outlineLvl w:val="1"/>
        <w:rPr>
          <w:rFonts w:asciiTheme="minorHAnsi" w:hAnsiTheme="minorHAnsi"/>
          <w:b/>
          <w:bCs/>
        </w:rPr>
      </w:pPr>
      <w:r w:rsidRPr="00512901">
        <w:rPr>
          <w:rFonts w:asciiTheme="minorHAnsi" w:hAnsiTheme="minorHAnsi"/>
          <w:b/>
          <w:bCs/>
        </w:rPr>
        <w:t>Attachment A: DOI Award Provisions</w:t>
      </w:r>
    </w:p>
    <w:p w14:paraId="39AE38F8" w14:textId="77777777" w:rsidR="00512901" w:rsidRPr="00512901" w:rsidRDefault="00512901" w:rsidP="00512901">
      <w:pPr>
        <w:spacing w:after="120"/>
        <w:rPr>
          <w:rFonts w:asciiTheme="minorHAnsi" w:hAnsiTheme="minorHAnsi" w:cstheme="minorHAnsi"/>
          <w:b/>
          <w:sz w:val="22"/>
          <w:szCs w:val="22"/>
        </w:rPr>
      </w:pPr>
      <w:r w:rsidRPr="00512901">
        <w:rPr>
          <w:rFonts w:asciiTheme="minorHAnsi" w:hAnsiTheme="minorHAnsi" w:cstheme="minorHAnsi"/>
          <w:b/>
          <w:sz w:val="22"/>
          <w:szCs w:val="22"/>
        </w:rPr>
        <w:t xml:space="preserve"> I. Conflicts of Interest</w:t>
      </w:r>
    </w:p>
    <w:p w14:paraId="6BCC54D0" w14:textId="77777777" w:rsidR="00512901" w:rsidRPr="00512901" w:rsidRDefault="00512901" w:rsidP="00512901">
      <w:pPr>
        <w:spacing w:after="120"/>
        <w:rPr>
          <w:rFonts w:asciiTheme="minorHAnsi" w:hAnsiTheme="minorHAnsi" w:cstheme="minorHAnsi"/>
          <w:sz w:val="22"/>
          <w:szCs w:val="22"/>
        </w:rPr>
      </w:pPr>
      <w:r w:rsidRPr="00512901">
        <w:rPr>
          <w:rFonts w:asciiTheme="minorHAnsi" w:hAnsiTheme="minorHAnsi" w:cstheme="minorHAnsi"/>
          <w:sz w:val="22"/>
          <w:szCs w:val="22"/>
        </w:rPr>
        <w:t>(a) Applicability.</w:t>
      </w:r>
    </w:p>
    <w:p w14:paraId="18DE9DC9"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(1) This section intends to ensure that non-Federal entities and their employees take appropriate steps to avoid conflicts of interest in their responsibilities under or with respect to Federal financial assistance agreements.</w:t>
      </w:r>
    </w:p>
    <w:p w14:paraId="2F57E2FD"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 xml:space="preserve">(2) In the procurement of supplies, equipment, construction, and services by recipients and by </w:t>
      </w:r>
      <w:proofErr w:type="spellStart"/>
      <w:r w:rsidRPr="00512901">
        <w:rPr>
          <w:rFonts w:asciiTheme="minorHAnsi" w:hAnsiTheme="minorHAnsi"/>
          <w:sz w:val="22"/>
          <w:szCs w:val="22"/>
        </w:rPr>
        <w:t>subrecipients</w:t>
      </w:r>
      <w:proofErr w:type="spellEnd"/>
      <w:r w:rsidRPr="00512901">
        <w:rPr>
          <w:rFonts w:asciiTheme="minorHAnsi" w:hAnsiTheme="minorHAnsi"/>
          <w:sz w:val="22"/>
          <w:szCs w:val="22"/>
        </w:rPr>
        <w:t xml:space="preserve">, the conflict of interest provisions in </w:t>
      </w:r>
      <w:proofErr w:type="gramStart"/>
      <w:r w:rsidRPr="00512901">
        <w:rPr>
          <w:rFonts w:asciiTheme="minorHAnsi" w:hAnsiTheme="minorHAnsi"/>
          <w:sz w:val="22"/>
          <w:szCs w:val="22"/>
        </w:rPr>
        <w:t>2</w:t>
      </w:r>
      <w:proofErr w:type="gramEnd"/>
      <w:r w:rsidRPr="00512901">
        <w:rPr>
          <w:rFonts w:asciiTheme="minorHAnsi" w:hAnsiTheme="minorHAnsi"/>
          <w:sz w:val="22"/>
          <w:szCs w:val="22"/>
        </w:rPr>
        <w:t xml:space="preserve"> CFR 200.318 apply.</w:t>
      </w:r>
    </w:p>
    <w:p w14:paraId="59ABDBE0"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(b) Requirements.</w:t>
      </w:r>
    </w:p>
    <w:p w14:paraId="311F03A8"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(1) 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DC115C" w14:textId="77777777" w:rsidR="00512901" w:rsidRPr="00512901" w:rsidRDefault="00512901" w:rsidP="00512901">
      <w:pPr>
        <w:spacing w:after="120"/>
        <w:rPr>
          <w:rFonts w:asciiTheme="minorHAnsi" w:hAnsiTheme="minorHAnsi"/>
          <w:sz w:val="22"/>
          <w:szCs w:val="22"/>
        </w:rPr>
      </w:pPr>
      <w:proofErr w:type="gramStart"/>
      <w:r w:rsidRPr="00512901">
        <w:rPr>
          <w:rFonts w:asciiTheme="minorHAnsi" w:hAnsiTheme="minorHAnsi"/>
          <w:sz w:val="22"/>
          <w:szCs w:val="22"/>
        </w:rPr>
        <w:t xml:space="preserve">(2) In addition to any other prohibitions that may apply with respect to conflicts of interest, no key official of an actual or proposed recipient or </w:t>
      </w:r>
      <w:proofErr w:type="spellStart"/>
      <w:r w:rsidRPr="00512901">
        <w:rPr>
          <w:rFonts w:asciiTheme="minorHAnsi" w:hAnsiTheme="minorHAnsi"/>
          <w:sz w:val="22"/>
          <w:szCs w:val="22"/>
        </w:rPr>
        <w:t>subrecipient</w:t>
      </w:r>
      <w:proofErr w:type="spellEnd"/>
      <w:r w:rsidRPr="00512901">
        <w:rPr>
          <w:rFonts w:asciiTheme="minorHAnsi" w:hAnsiTheme="minorHAnsi"/>
          <w:sz w:val="22"/>
          <w:szCs w:val="22"/>
        </w:rPr>
        <w:t xml:space="preserve">, who is substantially involved in the proposal or project, may have been a former Federal employee who, within the last one (1) year, participated personally and substantially in the evaluation, award, or administration of an award with respect to that recipient or </w:t>
      </w:r>
      <w:proofErr w:type="spellStart"/>
      <w:r w:rsidRPr="00512901">
        <w:rPr>
          <w:rFonts w:asciiTheme="minorHAnsi" w:hAnsiTheme="minorHAnsi"/>
          <w:sz w:val="22"/>
          <w:szCs w:val="22"/>
        </w:rPr>
        <w:t>subrecipient</w:t>
      </w:r>
      <w:proofErr w:type="spellEnd"/>
      <w:r w:rsidRPr="00512901">
        <w:rPr>
          <w:rFonts w:asciiTheme="minorHAnsi" w:hAnsiTheme="minorHAnsi"/>
          <w:sz w:val="22"/>
          <w:szCs w:val="22"/>
        </w:rPr>
        <w:t xml:space="preserve"> or in development of the requirement leading to the funding announcement.</w:t>
      </w:r>
      <w:proofErr w:type="gramEnd"/>
    </w:p>
    <w:p w14:paraId="4E92BB48"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lastRenderedPageBreak/>
        <w:t xml:space="preserve">(3) No actual or prospective recipient or </w:t>
      </w:r>
      <w:proofErr w:type="spellStart"/>
      <w:r w:rsidRPr="00512901">
        <w:rPr>
          <w:rFonts w:asciiTheme="minorHAnsi" w:hAnsiTheme="minorHAnsi"/>
          <w:sz w:val="22"/>
          <w:szCs w:val="22"/>
        </w:rPr>
        <w:t>subrecipient</w:t>
      </w:r>
      <w:proofErr w:type="spellEnd"/>
      <w:r w:rsidRPr="00512901">
        <w:rPr>
          <w:rFonts w:asciiTheme="minorHAnsi" w:hAnsiTheme="minorHAnsi"/>
          <w:sz w:val="22"/>
          <w:szCs w:val="22"/>
        </w:rPr>
        <w:t xml:space="preserve"> may solicit, obtain, or use non-public information regarding the evaluation, award, or administration of an award to that recipient or </w:t>
      </w:r>
      <w:proofErr w:type="spellStart"/>
      <w:r w:rsidRPr="00512901">
        <w:rPr>
          <w:rFonts w:asciiTheme="minorHAnsi" w:hAnsiTheme="minorHAnsi"/>
          <w:sz w:val="22"/>
          <w:szCs w:val="22"/>
        </w:rPr>
        <w:t>subrecipient</w:t>
      </w:r>
      <w:proofErr w:type="spellEnd"/>
      <w:r w:rsidRPr="00512901">
        <w:rPr>
          <w:rFonts w:asciiTheme="minorHAnsi" w:hAnsiTheme="minorHAnsi"/>
          <w:sz w:val="22"/>
          <w:szCs w:val="22"/>
        </w:rPr>
        <w:t xml:space="preserve"> or the development of a Federal financial assistance opportunity that may be of competitive interest to that recipient or </w:t>
      </w:r>
      <w:proofErr w:type="spellStart"/>
      <w:r w:rsidRPr="00512901">
        <w:rPr>
          <w:rFonts w:asciiTheme="minorHAnsi" w:hAnsiTheme="minorHAnsi"/>
          <w:sz w:val="22"/>
          <w:szCs w:val="22"/>
        </w:rPr>
        <w:t>subrecipient</w:t>
      </w:r>
      <w:proofErr w:type="spellEnd"/>
      <w:r w:rsidRPr="00512901">
        <w:rPr>
          <w:rFonts w:asciiTheme="minorHAnsi" w:hAnsiTheme="minorHAnsi"/>
          <w:sz w:val="22"/>
          <w:szCs w:val="22"/>
        </w:rPr>
        <w:t>.</w:t>
      </w:r>
    </w:p>
    <w:p w14:paraId="6E279038"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(c) Notification.</w:t>
      </w:r>
    </w:p>
    <w:p w14:paraId="7ED4B717"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 xml:space="preserve">(1) Non-Federal entities, including applicants for financial assistance awards, must disclose in writing any conflict of interest to the DOI awarding agency or pass-through entity in accordance with 2 CFR 200.112, Conflicts of </w:t>
      </w:r>
      <w:proofErr w:type="spellStart"/>
      <w:r w:rsidRPr="00512901">
        <w:rPr>
          <w:rFonts w:asciiTheme="minorHAnsi" w:hAnsiTheme="minorHAnsi"/>
          <w:sz w:val="22"/>
          <w:szCs w:val="22"/>
        </w:rPr>
        <w:t>lnterest</w:t>
      </w:r>
      <w:proofErr w:type="spellEnd"/>
      <w:r w:rsidRPr="00512901">
        <w:rPr>
          <w:rFonts w:asciiTheme="minorHAnsi" w:hAnsiTheme="minorHAnsi"/>
          <w:sz w:val="22"/>
          <w:szCs w:val="22"/>
        </w:rPr>
        <w:t>.</w:t>
      </w:r>
    </w:p>
    <w:p w14:paraId="4180EC36"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 xml:space="preserve">(2) 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w:t>
      </w:r>
      <w:proofErr w:type="gramStart"/>
      <w:r w:rsidRPr="00512901">
        <w:rPr>
          <w:rFonts w:asciiTheme="minorHAnsi" w:hAnsiTheme="minorHAnsi"/>
          <w:sz w:val="22"/>
          <w:szCs w:val="22"/>
        </w:rPr>
        <w:t>have been reported</w:t>
      </w:r>
      <w:proofErr w:type="gramEnd"/>
      <w:r w:rsidRPr="00512901">
        <w:rPr>
          <w:rFonts w:asciiTheme="minorHAnsi" w:hAnsiTheme="minorHAnsi"/>
          <w:sz w:val="22"/>
          <w:szCs w:val="22"/>
        </w:rPr>
        <w:t xml:space="preserve"> by </w:t>
      </w:r>
      <w:proofErr w:type="spellStart"/>
      <w:r w:rsidRPr="00512901">
        <w:rPr>
          <w:rFonts w:asciiTheme="minorHAnsi" w:hAnsiTheme="minorHAnsi"/>
          <w:sz w:val="22"/>
          <w:szCs w:val="22"/>
        </w:rPr>
        <w:t>subrecipients</w:t>
      </w:r>
      <w:proofErr w:type="spellEnd"/>
      <w:r w:rsidRPr="00512901">
        <w:rPr>
          <w:rFonts w:asciiTheme="minorHAnsi" w:hAnsiTheme="minorHAnsi"/>
          <w:sz w:val="22"/>
          <w:szCs w:val="22"/>
        </w:rPr>
        <w:t>.</w:t>
      </w:r>
    </w:p>
    <w:p w14:paraId="09F29B07"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(d) Restrictions on Lobbying. Non-Federal entities are strictly prohibited from using funds under this grant or cooperative agreement for lobbying activities and must provide the required certifications and disclosures pursuant to 4 3 CFR Part 18 and 31 USC 13 52.</w:t>
      </w:r>
    </w:p>
    <w:p w14:paraId="3B3212FE"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 xml:space="preserve">(e) Review Procedures. The Financial Assistance Officer will examine each conflict of interest disclosure </w:t>
      </w:r>
      <w:proofErr w:type="gramStart"/>
      <w:r w:rsidRPr="00512901">
        <w:rPr>
          <w:rFonts w:asciiTheme="minorHAnsi" w:hAnsiTheme="minorHAnsi"/>
          <w:sz w:val="22"/>
          <w:szCs w:val="22"/>
        </w:rPr>
        <w:t>on the basis of</w:t>
      </w:r>
      <w:proofErr w:type="gramEnd"/>
      <w:r w:rsidRPr="00512901">
        <w:rPr>
          <w:rFonts w:asciiTheme="minorHAnsi" w:hAnsiTheme="minorHAnsi"/>
          <w:sz w:val="22"/>
          <w:szCs w:val="22"/>
        </w:rPr>
        <w:t xml:space="preserve"> its particular facts and the nature of the proposed grant or cooperative agreement, and will determine whether a significant potential conflict exists and, if it does, develop an appropriate means for resolving it.</w:t>
      </w:r>
    </w:p>
    <w:p w14:paraId="0B0F5DA3"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 xml:space="preserve">(f) Enforcement. Failure to resolve conflicts of interest in a manner that satisfies the Government may be cause for termination of the award. Failure to make required disclosures may result in any of the remedies described in </w:t>
      </w:r>
      <w:proofErr w:type="gramStart"/>
      <w:r w:rsidRPr="00512901">
        <w:rPr>
          <w:rFonts w:asciiTheme="minorHAnsi" w:hAnsiTheme="minorHAnsi"/>
          <w:sz w:val="22"/>
          <w:szCs w:val="22"/>
        </w:rPr>
        <w:t>2</w:t>
      </w:r>
      <w:proofErr w:type="gramEnd"/>
      <w:r w:rsidRPr="00512901">
        <w:rPr>
          <w:rFonts w:asciiTheme="minorHAnsi" w:hAnsiTheme="minorHAnsi"/>
          <w:sz w:val="22"/>
          <w:szCs w:val="22"/>
        </w:rPr>
        <w:t xml:space="preserve"> CFR 200.338, Remedies for Noncompliance, including suspension or debarment (see also 2 CFR Part 180).</w:t>
      </w:r>
    </w:p>
    <w:p w14:paraId="6787F501" w14:textId="77777777" w:rsidR="00512901" w:rsidRPr="00512901" w:rsidRDefault="00512901" w:rsidP="00512901">
      <w:pPr>
        <w:spacing w:after="120"/>
        <w:rPr>
          <w:rFonts w:asciiTheme="minorHAnsi" w:hAnsiTheme="minorHAnsi"/>
          <w:b/>
          <w:sz w:val="22"/>
          <w:szCs w:val="22"/>
        </w:rPr>
      </w:pPr>
      <w:r w:rsidRPr="00512901">
        <w:rPr>
          <w:rFonts w:asciiTheme="minorHAnsi" w:hAnsiTheme="minorHAnsi"/>
          <w:b/>
          <w:sz w:val="22"/>
          <w:szCs w:val="22"/>
        </w:rPr>
        <w:t>II. Data Availability</w:t>
      </w:r>
    </w:p>
    <w:p w14:paraId="65CF0971"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 xml:space="preserve">(a) Applicability. The Department of the Interior is committed to basing its decisions on the best available science and providing the American people with enough information </w:t>
      </w:r>
      <w:proofErr w:type="gramStart"/>
      <w:r w:rsidRPr="00512901">
        <w:rPr>
          <w:rFonts w:asciiTheme="minorHAnsi" w:hAnsiTheme="minorHAnsi"/>
          <w:sz w:val="22"/>
          <w:szCs w:val="22"/>
        </w:rPr>
        <w:t>to thoughtfully and substantively evaluate</w:t>
      </w:r>
      <w:proofErr w:type="gramEnd"/>
      <w:r w:rsidRPr="00512901">
        <w:rPr>
          <w:rFonts w:asciiTheme="minorHAnsi" w:hAnsiTheme="minorHAnsi"/>
          <w:sz w:val="22"/>
          <w:szCs w:val="22"/>
        </w:rPr>
        <w:t xml:space="preserve"> the data, methodology, and analysis used by the Department to inform its decisions.</w:t>
      </w:r>
    </w:p>
    <w:p w14:paraId="52AA2B56"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(b) 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654D62AC"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 xml:space="preserve">(c) Availability of Data. The recipient shall make the data produced under this award and any </w:t>
      </w:r>
      <w:proofErr w:type="spellStart"/>
      <w:r w:rsidRPr="00512901">
        <w:rPr>
          <w:rFonts w:asciiTheme="minorHAnsi" w:hAnsiTheme="minorHAnsi"/>
          <w:sz w:val="22"/>
          <w:szCs w:val="22"/>
        </w:rPr>
        <w:t>subaward</w:t>
      </w:r>
      <w:proofErr w:type="spellEnd"/>
      <w:r w:rsidRPr="00512901">
        <w:rPr>
          <w:rFonts w:asciiTheme="minorHAnsi" w:hAnsiTheme="minorHAnsi"/>
          <w:sz w:val="22"/>
          <w:szCs w:val="22"/>
        </w:rPr>
        <w:t>(s) available to the Government for public release, consistent with applicable law, to allow meaningful third party evaluation and reproduction of the following:</w:t>
      </w:r>
    </w:p>
    <w:p w14:paraId="64CF57EB"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(1) The scientific data relied upon</w:t>
      </w:r>
      <w:proofErr w:type="gramStart"/>
      <w:r w:rsidRPr="00512901">
        <w:rPr>
          <w:rFonts w:asciiTheme="minorHAnsi" w:hAnsiTheme="minorHAnsi"/>
          <w:sz w:val="22"/>
          <w:szCs w:val="22"/>
        </w:rPr>
        <w:t>;</w:t>
      </w:r>
      <w:proofErr w:type="gramEnd"/>
    </w:p>
    <w:p w14:paraId="016CC0BF" w14:textId="77777777" w:rsidR="00512901" w:rsidRPr="00512901" w:rsidRDefault="00512901" w:rsidP="00512901">
      <w:pPr>
        <w:spacing w:after="120"/>
        <w:rPr>
          <w:rFonts w:asciiTheme="minorHAnsi" w:hAnsiTheme="minorHAnsi"/>
          <w:sz w:val="22"/>
          <w:szCs w:val="22"/>
        </w:rPr>
      </w:pPr>
      <w:r w:rsidRPr="00512901">
        <w:rPr>
          <w:rFonts w:asciiTheme="minorHAnsi" w:hAnsiTheme="minorHAnsi"/>
          <w:sz w:val="22"/>
          <w:szCs w:val="22"/>
        </w:rPr>
        <w:t>(2) The analysis relied upon; and</w:t>
      </w:r>
    </w:p>
    <w:p w14:paraId="442B01DB" w14:textId="77777777" w:rsidR="00512901" w:rsidRPr="00512901" w:rsidRDefault="00512901" w:rsidP="00512901">
      <w:pPr>
        <w:spacing w:after="120"/>
        <w:rPr>
          <w:rFonts w:asciiTheme="minorHAnsi" w:hAnsiTheme="minorHAnsi"/>
          <w:sz w:val="22"/>
          <w:szCs w:val="22"/>
          <w:lang w:val="pt-BR"/>
        </w:rPr>
      </w:pPr>
      <w:r w:rsidRPr="00512901">
        <w:rPr>
          <w:rFonts w:asciiTheme="minorHAnsi" w:hAnsiTheme="minorHAnsi"/>
          <w:sz w:val="22"/>
          <w:szCs w:val="22"/>
        </w:rPr>
        <w:t>(3) The methodology, including models, used to gather and analyze data.</w:t>
      </w:r>
    </w:p>
    <w:p w14:paraId="40F2F751" w14:textId="77777777" w:rsidR="00512901" w:rsidRPr="00512901" w:rsidRDefault="00512901" w:rsidP="00512901">
      <w:pPr>
        <w:spacing w:after="200" w:line="276" w:lineRule="auto"/>
        <w:rPr>
          <w:rFonts w:asciiTheme="minorHAnsi" w:eastAsiaTheme="minorHAnsi" w:hAnsiTheme="minorHAnsi" w:cstheme="minorBidi"/>
          <w:sz w:val="22"/>
          <w:szCs w:val="22"/>
        </w:rPr>
      </w:pPr>
    </w:p>
    <w:p w14:paraId="71F18C05" w14:textId="61C3FEB5" w:rsidR="00932B1D" w:rsidRPr="00475202" w:rsidRDefault="00932B1D" w:rsidP="00932B1D">
      <w:pPr>
        <w:rPr>
          <w:rFonts w:asciiTheme="minorHAnsi" w:hAnsiTheme="minorHAnsi"/>
          <w:sz w:val="22"/>
          <w:szCs w:val="22"/>
          <w:lang w:val="pt-BR"/>
        </w:rPr>
      </w:pPr>
    </w:p>
    <w:sectPr w:rsidR="00932B1D" w:rsidRPr="00475202" w:rsidSect="00D84397">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CF70B" w14:textId="77777777" w:rsidR="000E2AFB" w:rsidRDefault="000E2AFB">
      <w:r>
        <w:separator/>
      </w:r>
    </w:p>
    <w:p w14:paraId="7B9E574E" w14:textId="77777777" w:rsidR="000E2AFB" w:rsidRDefault="000E2AFB"/>
    <w:p w14:paraId="04884446" w14:textId="77777777" w:rsidR="000E2AFB" w:rsidRDefault="000E2AFB" w:rsidP="00885F11"/>
  </w:endnote>
  <w:endnote w:type="continuationSeparator" w:id="0">
    <w:p w14:paraId="49EA5E92" w14:textId="77777777" w:rsidR="000E2AFB" w:rsidRDefault="000E2AFB">
      <w:r>
        <w:continuationSeparator/>
      </w:r>
    </w:p>
    <w:p w14:paraId="3F3AF58F" w14:textId="77777777" w:rsidR="000E2AFB" w:rsidRDefault="000E2AFB"/>
    <w:p w14:paraId="53EB45B7" w14:textId="77777777" w:rsidR="000E2AFB" w:rsidRDefault="000E2AFB" w:rsidP="00885F11"/>
  </w:endnote>
  <w:endnote w:type="continuationNotice" w:id="1">
    <w:p w14:paraId="05BCDFF6" w14:textId="77777777" w:rsidR="000E2AFB" w:rsidRDefault="000E2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19D4428E"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461183">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461183">
      <w:rPr>
        <w:rFonts w:asciiTheme="minorHAnsi" w:hAnsiTheme="minorHAnsi" w:cstheme="minorHAnsi"/>
        <w:b/>
        <w:bCs/>
        <w:noProof/>
        <w:sz w:val="20"/>
        <w:szCs w:val="20"/>
      </w:rPr>
      <w:t>14</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EB4E5" w14:textId="77777777" w:rsidR="000E2AFB" w:rsidRDefault="000E2AFB">
      <w:r>
        <w:separator/>
      </w:r>
    </w:p>
    <w:p w14:paraId="7BBE6D62" w14:textId="77777777" w:rsidR="000E2AFB" w:rsidRDefault="000E2AFB"/>
    <w:p w14:paraId="537751A5" w14:textId="77777777" w:rsidR="000E2AFB" w:rsidRDefault="000E2AFB" w:rsidP="00885F11"/>
  </w:footnote>
  <w:footnote w:type="continuationSeparator" w:id="0">
    <w:p w14:paraId="1B667B96" w14:textId="77777777" w:rsidR="000E2AFB" w:rsidRDefault="000E2AFB">
      <w:r>
        <w:continuationSeparator/>
      </w:r>
    </w:p>
    <w:p w14:paraId="459FF971" w14:textId="77777777" w:rsidR="000E2AFB" w:rsidRDefault="000E2AFB"/>
    <w:p w14:paraId="253136A0" w14:textId="77777777" w:rsidR="000E2AFB" w:rsidRDefault="000E2AFB" w:rsidP="00885F11"/>
  </w:footnote>
  <w:footnote w:type="continuationNotice" w:id="1">
    <w:p w14:paraId="3C9D597F" w14:textId="77777777" w:rsidR="000E2AFB" w:rsidRDefault="000E2AF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48320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813157"/>
    <w:multiLevelType w:val="hybridMultilevel"/>
    <w:tmpl w:val="A09A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F47E91"/>
    <w:multiLevelType w:val="hybridMultilevel"/>
    <w:tmpl w:val="9DFA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E0274A4"/>
    <w:multiLevelType w:val="hybridMultilevel"/>
    <w:tmpl w:val="88B85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1027758"/>
    <w:multiLevelType w:val="hybridMultilevel"/>
    <w:tmpl w:val="5EF2F966"/>
    <w:lvl w:ilvl="0" w:tplc="8C2E3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5"/>
  </w:num>
  <w:num w:numId="3">
    <w:abstractNumId w:val="9"/>
  </w:num>
  <w:num w:numId="4">
    <w:abstractNumId w:val="0"/>
  </w:num>
  <w:num w:numId="5">
    <w:abstractNumId w:val="7"/>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2"/>
  </w:num>
  <w:num w:numId="11">
    <w:abstractNumId w:val="2"/>
    <w:lvlOverride w:ilvl="0">
      <w:startOverride w:val="1"/>
    </w:lvlOverride>
  </w:num>
  <w:num w:numId="12">
    <w:abstractNumId w:val="2"/>
    <w:lvlOverride w:ilvl="0">
      <w:startOverride w:val="1"/>
    </w:lvlOverride>
  </w:num>
  <w:num w:numId="13">
    <w:abstractNumId w:val="8"/>
  </w:num>
  <w:num w:numId="14">
    <w:abstractNumId w:val="6"/>
  </w:num>
  <w:num w:numId="15">
    <w:abstractNumId w:val="4"/>
  </w:num>
  <w:num w:numId="1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7B8"/>
    <w:rsid w:val="000C12CC"/>
    <w:rsid w:val="000C12D1"/>
    <w:rsid w:val="000C37F8"/>
    <w:rsid w:val="000C39F2"/>
    <w:rsid w:val="000C4DF4"/>
    <w:rsid w:val="000C5B08"/>
    <w:rsid w:val="000C6F70"/>
    <w:rsid w:val="000C7319"/>
    <w:rsid w:val="000C7584"/>
    <w:rsid w:val="000D183F"/>
    <w:rsid w:val="000D4515"/>
    <w:rsid w:val="000D7D63"/>
    <w:rsid w:val="000E2AFB"/>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3C8F"/>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3E5E"/>
    <w:rsid w:val="001E5F32"/>
    <w:rsid w:val="001E6C82"/>
    <w:rsid w:val="001E7C2D"/>
    <w:rsid w:val="001F0ACF"/>
    <w:rsid w:val="001F19B3"/>
    <w:rsid w:val="001F301D"/>
    <w:rsid w:val="001F4126"/>
    <w:rsid w:val="001F5D7F"/>
    <w:rsid w:val="001F6332"/>
    <w:rsid w:val="001F6556"/>
    <w:rsid w:val="001F77FD"/>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6FAA"/>
    <w:rsid w:val="00287C77"/>
    <w:rsid w:val="00291005"/>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405E"/>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1DB"/>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5AD2"/>
    <w:rsid w:val="00437F69"/>
    <w:rsid w:val="0044073A"/>
    <w:rsid w:val="0044245A"/>
    <w:rsid w:val="004425B9"/>
    <w:rsid w:val="004448A6"/>
    <w:rsid w:val="00450FB4"/>
    <w:rsid w:val="004527B0"/>
    <w:rsid w:val="00461183"/>
    <w:rsid w:val="00462983"/>
    <w:rsid w:val="00463275"/>
    <w:rsid w:val="00465709"/>
    <w:rsid w:val="00471F58"/>
    <w:rsid w:val="00472494"/>
    <w:rsid w:val="0047364F"/>
    <w:rsid w:val="0047398F"/>
    <w:rsid w:val="00475202"/>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0C2E"/>
    <w:rsid w:val="00502D8D"/>
    <w:rsid w:val="00503F11"/>
    <w:rsid w:val="00506776"/>
    <w:rsid w:val="00506900"/>
    <w:rsid w:val="00506B72"/>
    <w:rsid w:val="00506BFB"/>
    <w:rsid w:val="00506C99"/>
    <w:rsid w:val="00506FFB"/>
    <w:rsid w:val="00510B10"/>
    <w:rsid w:val="005116A7"/>
    <w:rsid w:val="00512901"/>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1FA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5FE"/>
    <w:rsid w:val="00622B89"/>
    <w:rsid w:val="006232E3"/>
    <w:rsid w:val="00626DB1"/>
    <w:rsid w:val="00627247"/>
    <w:rsid w:val="00635104"/>
    <w:rsid w:val="0063722E"/>
    <w:rsid w:val="006379EE"/>
    <w:rsid w:val="00640A45"/>
    <w:rsid w:val="00640D3E"/>
    <w:rsid w:val="00641ECE"/>
    <w:rsid w:val="00641FB6"/>
    <w:rsid w:val="00642A1D"/>
    <w:rsid w:val="00644CE4"/>
    <w:rsid w:val="0064567B"/>
    <w:rsid w:val="00645E84"/>
    <w:rsid w:val="0065076C"/>
    <w:rsid w:val="00651771"/>
    <w:rsid w:val="00651D73"/>
    <w:rsid w:val="0065202D"/>
    <w:rsid w:val="0065438E"/>
    <w:rsid w:val="006562DC"/>
    <w:rsid w:val="006571DD"/>
    <w:rsid w:val="0065778C"/>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B7DF5"/>
    <w:rsid w:val="006C0580"/>
    <w:rsid w:val="006C10C0"/>
    <w:rsid w:val="006C1931"/>
    <w:rsid w:val="006C23A0"/>
    <w:rsid w:val="006C578E"/>
    <w:rsid w:val="006C6C7D"/>
    <w:rsid w:val="006C6E94"/>
    <w:rsid w:val="006C6FE8"/>
    <w:rsid w:val="006D0292"/>
    <w:rsid w:val="006D0789"/>
    <w:rsid w:val="006D1368"/>
    <w:rsid w:val="006D22E9"/>
    <w:rsid w:val="006D379C"/>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0F47"/>
    <w:rsid w:val="007338AB"/>
    <w:rsid w:val="00734462"/>
    <w:rsid w:val="00735AAF"/>
    <w:rsid w:val="00735F40"/>
    <w:rsid w:val="00736CCA"/>
    <w:rsid w:val="00736E32"/>
    <w:rsid w:val="00737FD2"/>
    <w:rsid w:val="00741455"/>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370C"/>
    <w:rsid w:val="007B5581"/>
    <w:rsid w:val="007B6B39"/>
    <w:rsid w:val="007C26A0"/>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9AF"/>
    <w:rsid w:val="00877F12"/>
    <w:rsid w:val="00880A6B"/>
    <w:rsid w:val="00882E65"/>
    <w:rsid w:val="00883747"/>
    <w:rsid w:val="008841B8"/>
    <w:rsid w:val="008854F7"/>
    <w:rsid w:val="00885F11"/>
    <w:rsid w:val="008862A2"/>
    <w:rsid w:val="008865E9"/>
    <w:rsid w:val="008900B3"/>
    <w:rsid w:val="00892DF5"/>
    <w:rsid w:val="00894398"/>
    <w:rsid w:val="008944C4"/>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8F7E05"/>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037B"/>
    <w:rsid w:val="00932576"/>
    <w:rsid w:val="00932B1D"/>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85A"/>
    <w:rsid w:val="00964B1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597A"/>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146"/>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57EC0"/>
    <w:rsid w:val="00A60A9F"/>
    <w:rsid w:val="00A61634"/>
    <w:rsid w:val="00A61A51"/>
    <w:rsid w:val="00A627FC"/>
    <w:rsid w:val="00A6334D"/>
    <w:rsid w:val="00A67078"/>
    <w:rsid w:val="00A6720C"/>
    <w:rsid w:val="00A7172D"/>
    <w:rsid w:val="00A72CD2"/>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A0"/>
    <w:rsid w:val="00AD044D"/>
    <w:rsid w:val="00AD0B77"/>
    <w:rsid w:val="00AD2410"/>
    <w:rsid w:val="00AD2B73"/>
    <w:rsid w:val="00AD37D2"/>
    <w:rsid w:val="00AD6DA3"/>
    <w:rsid w:val="00AD7677"/>
    <w:rsid w:val="00AD789E"/>
    <w:rsid w:val="00AE10AF"/>
    <w:rsid w:val="00AE13CE"/>
    <w:rsid w:val="00AE22E9"/>
    <w:rsid w:val="00AE2C61"/>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47563"/>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21ED"/>
    <w:rsid w:val="00BA323B"/>
    <w:rsid w:val="00BA33C0"/>
    <w:rsid w:val="00BA33E8"/>
    <w:rsid w:val="00BA4D8B"/>
    <w:rsid w:val="00BA6A59"/>
    <w:rsid w:val="00BA7D74"/>
    <w:rsid w:val="00BB0E8D"/>
    <w:rsid w:val="00BB57F7"/>
    <w:rsid w:val="00BB6BD7"/>
    <w:rsid w:val="00BB6C89"/>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78B"/>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C3995"/>
    <w:rsid w:val="00DD15E2"/>
    <w:rsid w:val="00DD1D09"/>
    <w:rsid w:val="00DD3634"/>
    <w:rsid w:val="00DD63C6"/>
    <w:rsid w:val="00DD7751"/>
    <w:rsid w:val="00DD7793"/>
    <w:rsid w:val="00DE1310"/>
    <w:rsid w:val="00DE4A98"/>
    <w:rsid w:val="00DE4E6B"/>
    <w:rsid w:val="00DE4FAB"/>
    <w:rsid w:val="00DF3243"/>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35F4"/>
    <w:rsid w:val="00E54B62"/>
    <w:rsid w:val="00E54E95"/>
    <w:rsid w:val="00E5507C"/>
    <w:rsid w:val="00E6156A"/>
    <w:rsid w:val="00E620B6"/>
    <w:rsid w:val="00E65D71"/>
    <w:rsid w:val="00E65F30"/>
    <w:rsid w:val="00E7165E"/>
    <w:rsid w:val="00E71AF2"/>
    <w:rsid w:val="00E72545"/>
    <w:rsid w:val="00E76744"/>
    <w:rsid w:val="00E83239"/>
    <w:rsid w:val="00E832E2"/>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3"/>
    <w:rsid w:val="00F15C79"/>
    <w:rsid w:val="00F210CB"/>
    <w:rsid w:val="00F21AD6"/>
    <w:rsid w:val="00F21CD7"/>
    <w:rsid w:val="00F21F59"/>
    <w:rsid w:val="00F227F1"/>
    <w:rsid w:val="00F23017"/>
    <w:rsid w:val="00F23F20"/>
    <w:rsid w:val="00F251AD"/>
    <w:rsid w:val="00F2533C"/>
    <w:rsid w:val="00F265CA"/>
    <w:rsid w:val="00F354BF"/>
    <w:rsid w:val="00F376E7"/>
    <w:rsid w:val="00F37CFC"/>
    <w:rsid w:val="00F41076"/>
    <w:rsid w:val="00F44C77"/>
    <w:rsid w:val="00F45C68"/>
    <w:rsid w:val="00F45E87"/>
    <w:rsid w:val="00F4612B"/>
    <w:rsid w:val="00F467FB"/>
    <w:rsid w:val="00F46BD5"/>
    <w:rsid w:val="00F54E52"/>
    <w:rsid w:val="00F54E7F"/>
    <w:rsid w:val="00F565A5"/>
    <w:rsid w:val="00F60414"/>
    <w:rsid w:val="00F6353A"/>
    <w:rsid w:val="00F64B90"/>
    <w:rsid w:val="00F6566B"/>
    <w:rsid w:val="00F65EF5"/>
    <w:rsid w:val="00F66106"/>
    <w:rsid w:val="00F67CBE"/>
    <w:rsid w:val="00F713D1"/>
    <w:rsid w:val="00F7199B"/>
    <w:rsid w:val="00F72077"/>
    <w:rsid w:val="00F72329"/>
    <w:rsid w:val="00F72F6D"/>
    <w:rsid w:val="00F73E70"/>
    <w:rsid w:val="00F747D6"/>
    <w:rsid w:val="00F77A0B"/>
    <w:rsid w:val="00F81E54"/>
    <w:rsid w:val="00F846EC"/>
    <w:rsid w:val="00F84FE9"/>
    <w:rsid w:val="00F862E8"/>
    <w:rsid w:val="00F86805"/>
    <w:rsid w:val="00F87A2E"/>
    <w:rsid w:val="00F9193C"/>
    <w:rsid w:val="00F923EC"/>
    <w:rsid w:val="00F926C5"/>
    <w:rsid w:val="00F94985"/>
    <w:rsid w:val="00F94C30"/>
    <w:rsid w:val="00F96E53"/>
    <w:rsid w:val="00F96F93"/>
    <w:rsid w:val="00FA3BD7"/>
    <w:rsid w:val="00FA4886"/>
    <w:rsid w:val="00FA7D6D"/>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 w:type="paragraph" w:customStyle="1" w:styleId="Default">
    <w:name w:val="Default"/>
    <w:rsid w:val="0074145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22970914">
      <w:bodyDiv w:val="1"/>
      <w:marLeft w:val="0"/>
      <w:marRight w:val="0"/>
      <w:marTop w:val="0"/>
      <w:marBottom w:val="0"/>
      <w:divBdr>
        <w:top w:val="none" w:sz="0" w:space="0" w:color="auto"/>
        <w:left w:val="none" w:sz="0" w:space="0" w:color="auto"/>
        <w:bottom w:val="none" w:sz="0" w:space="0" w:color="auto"/>
        <w:right w:val="none" w:sz="0" w:space="0" w:color="auto"/>
      </w:divBdr>
      <w:divsChild>
        <w:div w:id="1750885793">
          <w:marLeft w:val="0"/>
          <w:marRight w:val="0"/>
          <w:marTop w:val="0"/>
          <w:marBottom w:val="0"/>
          <w:divBdr>
            <w:top w:val="none" w:sz="0" w:space="0" w:color="auto"/>
            <w:left w:val="none" w:sz="0" w:space="0" w:color="auto"/>
            <w:bottom w:val="none" w:sz="0" w:space="0" w:color="auto"/>
            <w:right w:val="none" w:sz="0" w:space="0" w:color="auto"/>
          </w:divBdr>
        </w:div>
        <w:div w:id="94981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9" Type="http://schemas.openxmlformats.org/officeDocument/2006/relationships/hyperlink" Target="http://www.grants.gov/web/grants/forms/post-award-reporting-forms.html" TargetMode="Externa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mailto:Bonnie_bates@fws.gov"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fws.gov/policy/516fw1.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mailto:Michelle_mcdowell@fws.gov" TargetMode="Externa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ecfr.gov/cgi-bin/text-idx?SID=4c57b6ab635c4b861f153e3cd79cf1c6&amp;mc=true&amp;node=pt2.1.200&amp;rgn=div5" TargetMode="External"/><Relationship Id="rId20" Type="http://schemas.openxmlformats.org/officeDocument/2006/relationships/hyperlink" Target="https://www.fws.gov/grants/atc.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FWT52VV7566T-2075132408-1194</_dlc_DocId>
    <_dlc_DocIdUrl xmlns="bbeea1d4-0d4b-44bb-8f87-0664505381b8">
      <Url>https://fishnet.fws.doi.net/regions/1/admin/CGS2/_layouts/DocIdRedir.aspx?ID=FWT52VV7566T-2075132408-1194</Url>
      <Description>FWT52VV7566T-2075132408-1194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2.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3.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7216B-6F07-4578-8FC9-3F99B61E7816}">
  <ds:schemaRefs>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bbeea1d4-0d4b-44bb-8f87-0664505381b8"/>
  </ds:schemaRefs>
</ds:datastoreItem>
</file>

<file path=customXml/itemProps5.xml><?xml version="1.0" encoding="utf-8"?>
<ds:datastoreItem xmlns:ds="http://schemas.openxmlformats.org/officeDocument/2006/customXml" ds:itemID="{8B680124-2535-4BEE-B683-27D79364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6751</Words>
  <Characters>41374</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48029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2019-06-03T19:12:00Z</dcterms:created>
  <dcterms:modified xsi:type="dcterms:W3CDTF">2019-06-03T19:37:00Z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c65b51db-42bc-4274-a3ac-f1c919bd653f</vt:lpwstr>
  </property>
</Properties>
</file>