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0EA18" w14:textId="77777777" w:rsidR="00CB520A" w:rsidRPr="00896252" w:rsidRDefault="00CB520A" w:rsidP="009F7B9D">
      <w:pPr>
        <w:spacing w:after="0" w:line="240" w:lineRule="auto"/>
        <w:ind w:right="-20"/>
        <w:jc w:val="center"/>
        <w:rPr>
          <w:rFonts w:ascii="Times New Roman" w:eastAsia="Times New Roman" w:hAnsi="Times New Roman" w:cs="Times New Roman"/>
          <w:b/>
          <w:bCs/>
          <w:sz w:val="28"/>
          <w:szCs w:val="32"/>
        </w:rPr>
      </w:pPr>
      <w:r w:rsidRPr="00896252">
        <w:rPr>
          <w:rFonts w:ascii="Times New Roman" w:eastAsia="Times New Roman" w:hAnsi="Times New Roman" w:cs="Times New Roman"/>
          <w:b/>
          <w:bCs/>
          <w:sz w:val="28"/>
          <w:szCs w:val="32"/>
        </w:rPr>
        <w:t>PROPOSAL SUBMISSION INSTRUCTIONS</w:t>
      </w:r>
      <w:r w:rsidR="00E25BEC" w:rsidRPr="00896252">
        <w:rPr>
          <w:rFonts w:ascii="Times New Roman" w:eastAsia="Times New Roman" w:hAnsi="Times New Roman" w:cs="Times New Roman"/>
          <w:b/>
          <w:bCs/>
          <w:sz w:val="28"/>
          <w:szCs w:val="32"/>
        </w:rPr>
        <w:t xml:space="preserve"> (PSI)</w:t>
      </w:r>
    </w:p>
    <w:p w14:paraId="6DA18D6E" w14:textId="2F061FD6" w:rsidR="007C354E" w:rsidRPr="00896252" w:rsidRDefault="00DB3E1A" w:rsidP="009F7B9D">
      <w:pPr>
        <w:pStyle w:val="NoSpacing"/>
        <w:jc w:val="center"/>
        <w:rPr>
          <w:rFonts w:ascii="Times New Roman" w:hAnsi="Times New Roman"/>
          <w:b/>
          <w:sz w:val="28"/>
          <w:szCs w:val="32"/>
        </w:rPr>
      </w:pPr>
      <w:r w:rsidRPr="00896252">
        <w:rPr>
          <w:rFonts w:ascii="Times New Roman" w:eastAsia="Times New Roman" w:hAnsi="Times New Roman"/>
          <w:b/>
          <w:bCs/>
          <w:sz w:val="28"/>
          <w:szCs w:val="32"/>
        </w:rPr>
        <w:t>Bureau of Counterterrorism (CT)</w:t>
      </w:r>
    </w:p>
    <w:p w14:paraId="69BBB8C2" w14:textId="77777777" w:rsidR="00CB520A" w:rsidRPr="00253F7E" w:rsidRDefault="00CB520A">
      <w:pPr>
        <w:spacing w:after="0" w:line="240" w:lineRule="auto"/>
        <w:ind w:right="-20"/>
        <w:rPr>
          <w:rFonts w:ascii="Times New Roman" w:eastAsia="Times New Roman" w:hAnsi="Times New Roman" w:cs="Times New Roman"/>
          <w:b/>
          <w:bCs/>
          <w:sz w:val="28"/>
          <w:szCs w:val="28"/>
        </w:rPr>
      </w:pPr>
    </w:p>
    <w:p w14:paraId="61ABD7CC" w14:textId="77777777" w:rsidR="00CB520A" w:rsidRPr="00253F7E" w:rsidRDefault="00CB520A">
      <w:pPr>
        <w:spacing w:after="0" w:line="240" w:lineRule="auto"/>
        <w:ind w:right="-20"/>
        <w:rPr>
          <w:rFonts w:ascii="Times New Roman" w:eastAsia="Times New Roman" w:hAnsi="Times New Roman" w:cs="Times New Roman"/>
          <w:b/>
          <w:bCs/>
          <w:sz w:val="24"/>
          <w:szCs w:val="24"/>
        </w:rPr>
      </w:pPr>
    </w:p>
    <w:p w14:paraId="1882877A" w14:textId="77777777" w:rsidR="006D69F2" w:rsidRPr="00ED6A24" w:rsidRDefault="00CB520A">
      <w:pPr>
        <w:spacing w:after="0" w:line="240" w:lineRule="auto"/>
        <w:ind w:right="-20"/>
        <w:rPr>
          <w:rFonts w:ascii="Times New Roman" w:eastAsia="Times New Roman" w:hAnsi="Times New Roman" w:cs="Times New Roman"/>
          <w:sz w:val="24"/>
          <w:szCs w:val="24"/>
        </w:rPr>
      </w:pPr>
      <w:r w:rsidRPr="00AE1003">
        <w:rPr>
          <w:rFonts w:ascii="Times New Roman" w:eastAsia="Times New Roman" w:hAnsi="Times New Roman" w:cs="Times New Roman"/>
          <w:b/>
          <w:bCs/>
          <w:sz w:val="24"/>
          <w:szCs w:val="24"/>
        </w:rPr>
        <w:t>I.  A</w:t>
      </w:r>
      <w:r w:rsidR="00C83E1C" w:rsidRPr="00AE1003">
        <w:rPr>
          <w:rFonts w:ascii="Times New Roman" w:eastAsia="Times New Roman" w:hAnsi="Times New Roman" w:cs="Times New Roman"/>
          <w:b/>
          <w:bCs/>
          <w:sz w:val="24"/>
          <w:szCs w:val="24"/>
        </w:rPr>
        <w:t>PPL</w:t>
      </w:r>
      <w:r w:rsidR="00C83E1C" w:rsidRPr="00AE1003">
        <w:rPr>
          <w:rFonts w:ascii="Times New Roman" w:eastAsia="Times New Roman" w:hAnsi="Times New Roman" w:cs="Times New Roman"/>
          <w:b/>
          <w:bCs/>
          <w:spacing w:val="1"/>
          <w:sz w:val="24"/>
          <w:szCs w:val="24"/>
        </w:rPr>
        <w:t>I</w:t>
      </w:r>
      <w:r w:rsidR="00C83E1C" w:rsidRPr="00AE1003">
        <w:rPr>
          <w:rFonts w:ascii="Times New Roman" w:eastAsia="Times New Roman" w:hAnsi="Times New Roman" w:cs="Times New Roman"/>
          <w:b/>
          <w:bCs/>
          <w:sz w:val="24"/>
          <w:szCs w:val="24"/>
        </w:rPr>
        <w:t xml:space="preserve">CATION AND </w:t>
      </w:r>
      <w:r w:rsidR="00C83E1C" w:rsidRPr="00AE1003">
        <w:rPr>
          <w:rFonts w:ascii="Times New Roman" w:eastAsia="Times New Roman" w:hAnsi="Times New Roman" w:cs="Times New Roman"/>
          <w:b/>
          <w:bCs/>
          <w:spacing w:val="1"/>
          <w:sz w:val="24"/>
          <w:szCs w:val="24"/>
        </w:rPr>
        <w:t>S</w:t>
      </w:r>
      <w:r w:rsidR="00C83E1C" w:rsidRPr="00AE1003">
        <w:rPr>
          <w:rFonts w:ascii="Times New Roman" w:eastAsia="Times New Roman" w:hAnsi="Times New Roman" w:cs="Times New Roman"/>
          <w:b/>
          <w:bCs/>
          <w:spacing w:val="-1"/>
          <w:sz w:val="24"/>
          <w:szCs w:val="24"/>
        </w:rPr>
        <w:t>U</w:t>
      </w:r>
      <w:r w:rsidR="00C83E1C" w:rsidRPr="00AE1003">
        <w:rPr>
          <w:rFonts w:ascii="Times New Roman" w:eastAsia="Times New Roman" w:hAnsi="Times New Roman" w:cs="Times New Roman"/>
          <w:b/>
          <w:bCs/>
          <w:sz w:val="24"/>
          <w:szCs w:val="24"/>
        </w:rPr>
        <w:t>BMISSION IN</w:t>
      </w:r>
      <w:r w:rsidR="00FF390D" w:rsidRPr="00AE1003">
        <w:rPr>
          <w:rFonts w:ascii="Times New Roman" w:eastAsia="Times New Roman" w:hAnsi="Times New Roman" w:cs="Times New Roman"/>
          <w:b/>
          <w:bCs/>
          <w:sz w:val="24"/>
          <w:szCs w:val="24"/>
        </w:rPr>
        <w:t>STRUCTIONS</w:t>
      </w:r>
    </w:p>
    <w:p w14:paraId="6294090B" w14:textId="77777777" w:rsidR="00A6746C" w:rsidRPr="00ED6A24" w:rsidRDefault="00A6746C" w:rsidP="00722848">
      <w:pPr>
        <w:spacing w:after="0" w:line="240" w:lineRule="auto"/>
        <w:rPr>
          <w:rFonts w:ascii="Times New Roman" w:hAnsi="Times New Roman" w:cs="Times New Roman"/>
          <w:sz w:val="24"/>
          <w:szCs w:val="24"/>
        </w:rPr>
      </w:pPr>
    </w:p>
    <w:p w14:paraId="642BCDE6" w14:textId="682E427F" w:rsidR="00722848" w:rsidRPr="00ED6A24" w:rsidRDefault="00722848" w:rsidP="00722848">
      <w:pPr>
        <w:shd w:val="clear" w:color="auto" w:fill="FFFFFF"/>
        <w:spacing w:after="0" w:line="230" w:lineRule="atLeast"/>
        <w:rPr>
          <w:rFonts w:ascii="Times New Roman" w:eastAsia="Times New Roman" w:hAnsi="Times New Roman" w:cs="Times New Roman"/>
          <w:sz w:val="24"/>
          <w:szCs w:val="24"/>
        </w:rPr>
      </w:pPr>
      <w:r w:rsidRPr="00A65918">
        <w:rPr>
          <w:rFonts w:ascii="Times New Roman" w:eastAsia="Times New Roman" w:hAnsi="Times New Roman" w:cs="Times New Roman"/>
          <w:sz w:val="24"/>
          <w:szCs w:val="24"/>
        </w:rPr>
        <w:t>Technically elig</w:t>
      </w:r>
      <w:r w:rsidR="00D80134" w:rsidRPr="00A65918">
        <w:rPr>
          <w:rFonts w:ascii="Times New Roman" w:eastAsia="Times New Roman" w:hAnsi="Times New Roman" w:cs="Times New Roman"/>
          <w:sz w:val="24"/>
          <w:szCs w:val="24"/>
        </w:rPr>
        <w:t>ible submissions are those that: 1) A</w:t>
      </w:r>
      <w:r w:rsidRPr="00A65918">
        <w:rPr>
          <w:rFonts w:ascii="Times New Roman" w:eastAsia="Times New Roman" w:hAnsi="Times New Roman" w:cs="Times New Roman"/>
          <w:sz w:val="24"/>
          <w:szCs w:val="24"/>
        </w:rPr>
        <w:t xml:space="preserve">rrive via </w:t>
      </w:r>
      <w:r w:rsidR="00D80134" w:rsidRPr="00A65918">
        <w:rPr>
          <w:rFonts w:ascii="Times New Roman" w:eastAsia="Times New Roman" w:hAnsi="Times New Roman" w:cs="Times New Roman"/>
          <w:sz w:val="24"/>
          <w:szCs w:val="24"/>
        </w:rPr>
        <w:t>Grants.gov (</w:t>
      </w:r>
      <w:hyperlink r:id="rId12" w:history="1">
        <w:r w:rsidRPr="00A65918">
          <w:rPr>
            <w:rStyle w:val="Hyperlink"/>
            <w:rFonts w:ascii="Times New Roman" w:eastAsia="Times New Roman" w:hAnsi="Times New Roman" w:cs="Times New Roman"/>
            <w:color w:val="auto"/>
            <w:sz w:val="24"/>
            <w:szCs w:val="24"/>
          </w:rPr>
          <w:t>www.grants.gov</w:t>
        </w:r>
      </w:hyperlink>
      <w:r w:rsidR="00D80134" w:rsidRPr="00A65918">
        <w:rPr>
          <w:rStyle w:val="Hyperlink"/>
          <w:rFonts w:ascii="Times New Roman" w:eastAsia="Times New Roman" w:hAnsi="Times New Roman" w:cs="Times New Roman"/>
          <w:color w:val="auto"/>
          <w:sz w:val="24"/>
          <w:szCs w:val="24"/>
          <w:u w:val="none"/>
        </w:rPr>
        <w:t>)</w:t>
      </w:r>
      <w:r w:rsidRPr="00A65918">
        <w:rPr>
          <w:rFonts w:ascii="Times New Roman" w:eastAsia="Times New Roman" w:hAnsi="Times New Roman" w:cs="Times New Roman"/>
          <w:sz w:val="24"/>
          <w:szCs w:val="24"/>
        </w:rPr>
        <w:t xml:space="preserve"> </w:t>
      </w:r>
      <w:r w:rsidR="0024754D" w:rsidRPr="00A65918">
        <w:rPr>
          <w:rFonts w:ascii="Times New Roman" w:eastAsia="Times New Roman" w:hAnsi="Times New Roman" w:cs="Times New Roman"/>
          <w:sz w:val="24"/>
          <w:szCs w:val="24"/>
        </w:rPr>
        <w:t xml:space="preserve">or </w:t>
      </w:r>
      <w:r w:rsidR="00A65918">
        <w:rPr>
          <w:rFonts w:ascii="Times New Roman" w:eastAsia="Times New Roman" w:hAnsi="Times New Roman" w:cs="Times New Roman"/>
          <w:sz w:val="24"/>
          <w:szCs w:val="24"/>
        </w:rPr>
        <w:t>SAMS Domestic</w:t>
      </w:r>
      <w:r w:rsidR="0024754D" w:rsidRPr="00A65918">
        <w:rPr>
          <w:rFonts w:ascii="Times New Roman" w:eastAsia="Times New Roman" w:hAnsi="Times New Roman" w:cs="Times New Roman"/>
          <w:sz w:val="24"/>
          <w:szCs w:val="24"/>
        </w:rPr>
        <w:t xml:space="preserve"> </w:t>
      </w:r>
      <w:r w:rsidRPr="00A65918">
        <w:rPr>
          <w:rFonts w:ascii="Times New Roman" w:eastAsia="Times New Roman" w:hAnsi="Times New Roman" w:cs="Times New Roman"/>
          <w:sz w:val="24"/>
          <w:szCs w:val="24"/>
        </w:rPr>
        <w:t>by the d</w:t>
      </w:r>
      <w:r w:rsidR="00D80134" w:rsidRPr="00A65918">
        <w:rPr>
          <w:rFonts w:ascii="Times New Roman" w:eastAsia="Times New Roman" w:hAnsi="Times New Roman" w:cs="Times New Roman"/>
          <w:sz w:val="24"/>
          <w:szCs w:val="24"/>
        </w:rPr>
        <w:t>esignated due date and time, and</w:t>
      </w:r>
      <w:r w:rsidRPr="00A65918">
        <w:rPr>
          <w:rFonts w:ascii="Times New Roman" w:eastAsia="Times New Roman" w:hAnsi="Times New Roman" w:cs="Times New Roman"/>
          <w:sz w:val="24"/>
          <w:szCs w:val="24"/>
        </w:rPr>
        <w:t xml:space="preserve"> 2) heed all instructions contained in the NOFO and this Proposal Submission Instructions (PSI).</w:t>
      </w:r>
    </w:p>
    <w:p w14:paraId="0EA43020" w14:textId="77777777" w:rsidR="0024754D" w:rsidRPr="00ED6A24" w:rsidRDefault="0024754D" w:rsidP="00722848">
      <w:pPr>
        <w:shd w:val="clear" w:color="auto" w:fill="FFFFFF"/>
        <w:spacing w:after="0" w:line="230" w:lineRule="atLeast"/>
        <w:rPr>
          <w:rFonts w:ascii="Times New Roman" w:eastAsia="Times New Roman" w:hAnsi="Times New Roman" w:cs="Times New Roman"/>
          <w:sz w:val="24"/>
          <w:szCs w:val="24"/>
        </w:rPr>
      </w:pPr>
    </w:p>
    <w:p w14:paraId="4B773E15" w14:textId="77777777" w:rsidR="0024754D" w:rsidRPr="00ED6A24" w:rsidRDefault="0024754D" w:rsidP="0024754D">
      <w:pPr>
        <w:spacing w:after="0" w:line="240" w:lineRule="auto"/>
        <w:ind w:right="102"/>
        <w:rPr>
          <w:rFonts w:ascii="Times New Roman" w:eastAsia="Times New Roman" w:hAnsi="Times New Roman" w:cs="Times New Roman"/>
          <w:spacing w:val="-3"/>
          <w:sz w:val="24"/>
          <w:szCs w:val="24"/>
        </w:rPr>
      </w:pPr>
      <w:r w:rsidRPr="00ED6A24">
        <w:rPr>
          <w:rFonts w:ascii="Times New Roman" w:eastAsia="Times New Roman" w:hAnsi="Times New Roman" w:cs="Times New Roman"/>
          <w:spacing w:val="-3"/>
          <w:sz w:val="24"/>
          <w:szCs w:val="24"/>
        </w:rPr>
        <w:t xml:space="preserve">U.S. Department of State requires that all DOS awards be solicited, negotiated, and issued via State Award Management System (SAMS). The applicant must secure the ability to manage the award through SAMS. </w:t>
      </w:r>
    </w:p>
    <w:p w14:paraId="50432C77" w14:textId="77777777" w:rsidR="00AE7B97" w:rsidRPr="00ED6A24" w:rsidRDefault="00AE7B97" w:rsidP="00722848">
      <w:pPr>
        <w:spacing w:after="0" w:line="240" w:lineRule="auto"/>
        <w:ind w:right="102"/>
        <w:rPr>
          <w:rFonts w:ascii="Times New Roman" w:eastAsia="Times New Roman" w:hAnsi="Times New Roman" w:cs="Times New Roman"/>
          <w:spacing w:val="-3"/>
          <w:sz w:val="24"/>
          <w:szCs w:val="24"/>
        </w:rPr>
      </w:pPr>
    </w:p>
    <w:p w14:paraId="3C0DA6E0" w14:textId="77777777" w:rsidR="00AE7B97" w:rsidRPr="00ED6A24" w:rsidRDefault="00AE7B97" w:rsidP="00AE7B97">
      <w:pPr>
        <w:spacing w:after="0" w:line="240" w:lineRule="auto"/>
        <w:ind w:right="102"/>
        <w:rPr>
          <w:rFonts w:ascii="Times New Roman" w:eastAsia="Times New Roman" w:hAnsi="Times New Roman" w:cs="Times New Roman"/>
          <w:spacing w:val="-3"/>
          <w:sz w:val="24"/>
          <w:szCs w:val="24"/>
        </w:rPr>
      </w:pPr>
      <w:r w:rsidRPr="00ED6A24">
        <w:rPr>
          <w:rFonts w:ascii="Times New Roman" w:eastAsia="Times New Roman" w:hAnsi="Times New Roman" w:cs="Times New Roman"/>
          <w:spacing w:val="-3"/>
          <w:sz w:val="24"/>
          <w:szCs w:val="24"/>
        </w:rPr>
        <w:t>For assistance with the system, applicants must contact the SAMS Domestic Help Desk at 1-888-313-4567</w:t>
      </w:r>
      <w:r w:rsidR="0041375D" w:rsidRPr="00ED6A24">
        <w:rPr>
          <w:rFonts w:ascii="Times New Roman" w:eastAsia="Times New Roman" w:hAnsi="Times New Roman" w:cs="Times New Roman"/>
          <w:spacing w:val="-3"/>
          <w:sz w:val="24"/>
          <w:szCs w:val="24"/>
        </w:rPr>
        <w:t xml:space="preserve"> or</w:t>
      </w:r>
      <w:r w:rsidR="00F74991" w:rsidRPr="00ED6A24">
        <w:rPr>
          <w:rFonts w:ascii="Times New Roman" w:eastAsia="Times New Roman" w:hAnsi="Times New Roman" w:cs="Times New Roman"/>
          <w:spacing w:val="-3"/>
          <w:sz w:val="24"/>
          <w:szCs w:val="24"/>
        </w:rPr>
        <w:t xml:space="preserve"> email:</w:t>
      </w:r>
      <w:r w:rsidRPr="00ED6A24">
        <w:rPr>
          <w:rFonts w:ascii="Times New Roman" w:eastAsia="Times New Roman" w:hAnsi="Times New Roman" w:cs="Times New Roman"/>
          <w:spacing w:val="-3"/>
          <w:sz w:val="24"/>
          <w:szCs w:val="24"/>
        </w:rPr>
        <w:t xml:space="preserve"> </w:t>
      </w:r>
      <w:hyperlink r:id="rId13" w:history="1">
        <w:r w:rsidR="00F74991" w:rsidRPr="00ED6A24">
          <w:rPr>
            <w:rStyle w:val="Hyperlink"/>
            <w:rFonts w:ascii="Times New Roman" w:eastAsia="Times New Roman" w:hAnsi="Times New Roman" w:cs="Times New Roman"/>
            <w:spacing w:val="-3"/>
            <w:sz w:val="24"/>
            <w:szCs w:val="24"/>
          </w:rPr>
          <w:t>ilms@state.gov</w:t>
        </w:r>
      </w:hyperlink>
      <w:r w:rsidRPr="00ED6A24">
        <w:rPr>
          <w:rFonts w:ascii="Times New Roman" w:eastAsia="Times New Roman" w:hAnsi="Times New Roman" w:cs="Times New Roman"/>
          <w:spacing w:val="-3"/>
          <w:sz w:val="24"/>
          <w:szCs w:val="24"/>
        </w:rPr>
        <w:t>.  It is the applicant’s responsibility to ensure proposals have been submitted and received in advance of the deadline.</w:t>
      </w:r>
    </w:p>
    <w:p w14:paraId="4F3C17AC" w14:textId="77777777" w:rsidR="00AE7B97" w:rsidRPr="00ED6A24" w:rsidRDefault="00AE7B97">
      <w:pPr>
        <w:spacing w:after="0" w:line="240" w:lineRule="auto"/>
        <w:ind w:right="102"/>
        <w:rPr>
          <w:rFonts w:ascii="Times New Roman" w:eastAsia="Times New Roman" w:hAnsi="Times New Roman" w:cs="Times New Roman"/>
          <w:spacing w:val="-3"/>
          <w:sz w:val="24"/>
          <w:szCs w:val="24"/>
        </w:rPr>
      </w:pPr>
    </w:p>
    <w:p w14:paraId="4F64F9AD"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TECHNICAL FORMAT REQUIREMENTS</w:t>
      </w:r>
    </w:p>
    <w:p w14:paraId="6FCB33AB"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618A0E72"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ED6A24">
        <w:rPr>
          <w:rFonts w:ascii="Times New Roman" w:eastAsia="Times New Roman" w:hAnsi="Times New Roman" w:cs="Times New Roman"/>
          <w:b/>
          <w:bCs/>
          <w:sz w:val="24"/>
          <w:szCs w:val="24"/>
        </w:rPr>
        <w:t>For all application documents, please ensure:</w:t>
      </w:r>
    </w:p>
    <w:p w14:paraId="085917D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A) All pages are numbered, in</w:t>
      </w:r>
      <w:r w:rsidR="00D80134" w:rsidRPr="00ED6A24">
        <w:rPr>
          <w:rFonts w:ascii="Times New Roman" w:eastAsia="Times New Roman" w:hAnsi="Times New Roman" w:cs="Times New Roman"/>
          <w:bCs/>
          <w:sz w:val="24"/>
          <w:szCs w:val="24"/>
        </w:rPr>
        <w:t>cluding budgets and a</w:t>
      </w:r>
      <w:bookmarkStart w:id="0" w:name="_GoBack"/>
      <w:bookmarkEnd w:id="0"/>
      <w:r w:rsidR="00D80134" w:rsidRPr="00ED6A24">
        <w:rPr>
          <w:rFonts w:ascii="Times New Roman" w:eastAsia="Times New Roman" w:hAnsi="Times New Roman" w:cs="Times New Roman"/>
          <w:bCs/>
          <w:sz w:val="24"/>
          <w:szCs w:val="24"/>
        </w:rPr>
        <w:t>ttachments</w:t>
      </w:r>
    </w:p>
    <w:p w14:paraId="5CF44036"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B) All documents are </w:t>
      </w:r>
      <w:r w:rsidR="00D80134" w:rsidRPr="00ED6A24">
        <w:rPr>
          <w:rFonts w:ascii="Times New Roman" w:eastAsia="Times New Roman" w:hAnsi="Times New Roman" w:cs="Times New Roman"/>
          <w:bCs/>
          <w:sz w:val="24"/>
          <w:szCs w:val="24"/>
        </w:rPr>
        <w:t>formatted to 8 ½ x 11 paper</w:t>
      </w:r>
    </w:p>
    <w:p w14:paraId="21503ECC"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 xml:space="preserve">C) All Microsoft Word documents are single-spaced, 12 point Times New Roman font, with </w:t>
      </w:r>
      <w:r w:rsidR="00051955" w:rsidRPr="00ED6A24">
        <w:rPr>
          <w:rFonts w:ascii="Times New Roman" w:eastAsia="Times New Roman" w:hAnsi="Times New Roman" w:cs="Times New Roman"/>
          <w:bCs/>
          <w:sz w:val="24"/>
          <w:szCs w:val="24"/>
        </w:rPr>
        <w:t>one</w:t>
      </w:r>
      <w:r w:rsidRPr="00ED6A24">
        <w:rPr>
          <w:rFonts w:ascii="Times New Roman" w:eastAsia="Times New Roman" w:hAnsi="Times New Roman" w:cs="Times New Roman"/>
          <w:bCs/>
          <w:sz w:val="24"/>
          <w:szCs w:val="24"/>
        </w:rPr>
        <w:t>-inc</w:t>
      </w:r>
      <w:r w:rsidR="00D80134" w:rsidRPr="00ED6A24">
        <w:rPr>
          <w:rFonts w:ascii="Times New Roman" w:eastAsia="Times New Roman" w:hAnsi="Times New Roman" w:cs="Times New Roman"/>
          <w:bCs/>
          <w:sz w:val="24"/>
          <w:szCs w:val="24"/>
        </w:rPr>
        <w:t>h margins</w:t>
      </w:r>
    </w:p>
    <w:p w14:paraId="1E85D028" w14:textId="77777777" w:rsidR="00423B9C" w:rsidRPr="00ED6A24"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D) All documen</w:t>
      </w:r>
      <w:r w:rsidR="00D80134" w:rsidRPr="00ED6A24">
        <w:rPr>
          <w:rFonts w:ascii="Times New Roman" w:eastAsia="Times New Roman" w:hAnsi="Times New Roman" w:cs="Times New Roman"/>
          <w:bCs/>
          <w:sz w:val="24"/>
          <w:szCs w:val="24"/>
        </w:rPr>
        <w:t>ts must be submitted in English</w:t>
      </w:r>
    </w:p>
    <w:p w14:paraId="0E8F634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2DE05EFB"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 xml:space="preserve">Complete applications must include the following for proposal submissions: </w:t>
      </w:r>
    </w:p>
    <w:p w14:paraId="13A881E7"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428C2FAB"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1. </w:t>
      </w:r>
      <w:r w:rsidR="000D6591" w:rsidRPr="00ED6A24">
        <w:rPr>
          <w:rFonts w:ascii="Times New Roman" w:eastAsia="Times New Roman" w:hAnsi="Times New Roman" w:cs="Times New Roman"/>
          <w:b/>
          <w:bCs/>
          <w:sz w:val="24"/>
          <w:szCs w:val="24"/>
        </w:rPr>
        <w:t>Forms</w:t>
      </w:r>
      <w:r w:rsidR="000D6591" w:rsidRPr="00ED6A24">
        <w:rPr>
          <w:rFonts w:ascii="Times New Roman" w:eastAsia="Times New Roman" w:hAnsi="Times New Roman" w:cs="Times New Roman"/>
          <w:bCs/>
          <w:sz w:val="24"/>
          <w:szCs w:val="24"/>
        </w:rPr>
        <w:t>:</w:t>
      </w:r>
      <w:r w:rsidR="000D6591" w:rsidRPr="00ED6A24">
        <w:rPr>
          <w:rFonts w:ascii="Times New Roman" w:eastAsia="Times New Roman" w:hAnsi="Times New Roman" w:cs="Times New Roman"/>
          <w:b/>
          <w:bCs/>
          <w:sz w:val="24"/>
          <w:szCs w:val="24"/>
        </w:rPr>
        <w:t xml:space="preserve"> </w:t>
      </w:r>
      <w:r w:rsidRPr="00ED6A24">
        <w:rPr>
          <w:rFonts w:ascii="Times New Roman" w:eastAsia="Times New Roman" w:hAnsi="Times New Roman" w:cs="Times New Roman"/>
          <w:sz w:val="24"/>
          <w:szCs w:val="24"/>
        </w:rPr>
        <w:t>Completed and signed SF-424, SF-424</w:t>
      </w:r>
      <w:r w:rsidR="003E17D1" w:rsidRPr="00ED6A24">
        <w:rPr>
          <w:rFonts w:ascii="Times New Roman" w:eastAsia="Times New Roman" w:hAnsi="Times New Roman" w:cs="Times New Roman"/>
          <w:sz w:val="24"/>
          <w:szCs w:val="24"/>
        </w:rPr>
        <w:t>A</w:t>
      </w:r>
      <w:r w:rsidR="00A94DFF" w:rsidRPr="00ED6A24">
        <w:rPr>
          <w:rFonts w:ascii="Times New Roman" w:eastAsia="Times New Roman" w:hAnsi="Times New Roman" w:cs="Times New Roman"/>
          <w:sz w:val="24"/>
          <w:szCs w:val="24"/>
        </w:rPr>
        <w:t xml:space="preserve">, </w:t>
      </w:r>
      <w:r w:rsidRPr="00ED6A24">
        <w:rPr>
          <w:rFonts w:ascii="Times New Roman" w:eastAsia="Times New Roman" w:hAnsi="Times New Roman" w:cs="Times New Roman"/>
          <w:sz w:val="24"/>
          <w:szCs w:val="24"/>
        </w:rPr>
        <w:t>and SF</w:t>
      </w:r>
      <w:r w:rsidR="003E17D1" w:rsidRPr="00ED6A24">
        <w:rPr>
          <w:rFonts w:ascii="Times New Roman" w:eastAsia="Times New Roman" w:hAnsi="Times New Roman" w:cs="Times New Roman"/>
          <w:sz w:val="24"/>
          <w:szCs w:val="24"/>
        </w:rPr>
        <w:t>-</w:t>
      </w:r>
      <w:r w:rsidRPr="00ED6A24">
        <w:rPr>
          <w:rFonts w:ascii="Times New Roman" w:eastAsia="Times New Roman" w:hAnsi="Times New Roman" w:cs="Times New Roman"/>
          <w:sz w:val="24"/>
          <w:szCs w:val="24"/>
        </w:rPr>
        <w:t>424</w:t>
      </w:r>
      <w:r w:rsidR="003E17D1" w:rsidRPr="00ED6A24">
        <w:rPr>
          <w:rFonts w:ascii="Times New Roman" w:eastAsia="Times New Roman" w:hAnsi="Times New Roman" w:cs="Times New Roman"/>
          <w:sz w:val="24"/>
          <w:szCs w:val="24"/>
        </w:rPr>
        <w:t>B</w:t>
      </w:r>
    </w:p>
    <w:p w14:paraId="170D882B"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7D2D9350" w14:textId="77777777" w:rsidR="00B63F1F"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2. </w:t>
      </w:r>
      <w:r w:rsidRPr="00ED6A24">
        <w:rPr>
          <w:rFonts w:ascii="Times New Roman" w:eastAsia="Times New Roman" w:hAnsi="Times New Roman" w:cs="Times New Roman"/>
          <w:b/>
          <w:sz w:val="24"/>
          <w:szCs w:val="24"/>
        </w:rPr>
        <w:t>Table of Contents</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ot to exceed</w:t>
      </w:r>
      <w:r w:rsidR="00D80134" w:rsidRPr="00ED6A24">
        <w:rPr>
          <w:rFonts w:ascii="Times New Roman" w:eastAsia="Times New Roman" w:hAnsi="Times New Roman" w:cs="Times New Roman"/>
          <w:sz w:val="24"/>
          <w:szCs w:val="24"/>
        </w:rPr>
        <w:t xml:space="preserve"> one [1] page in Microsoft Word</w:t>
      </w:r>
      <w:r w:rsidR="00A94DFF" w:rsidRPr="00ED6A24">
        <w:rPr>
          <w:rFonts w:ascii="Times New Roman" w:eastAsia="Times New Roman" w:hAnsi="Times New Roman" w:cs="Times New Roman"/>
          <w:sz w:val="24"/>
          <w:szCs w:val="24"/>
        </w:rPr>
        <w:t xml:space="preserve"> for the full proposal, including attachments, </w:t>
      </w:r>
      <w:r w:rsidR="003E17D1" w:rsidRPr="00ED6A24">
        <w:rPr>
          <w:rFonts w:ascii="Times New Roman" w:eastAsia="Times New Roman" w:hAnsi="Times New Roman" w:cs="Times New Roman"/>
          <w:sz w:val="24"/>
          <w:szCs w:val="24"/>
        </w:rPr>
        <w:t>with page numbers</w:t>
      </w:r>
    </w:p>
    <w:p w14:paraId="58795F05" w14:textId="77777777" w:rsidR="00B63F1F" w:rsidRPr="00ED6A24"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33F1F81"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3. </w:t>
      </w:r>
      <w:r w:rsidRPr="00ED6A24">
        <w:rPr>
          <w:rFonts w:ascii="Times New Roman" w:eastAsia="Times New Roman" w:hAnsi="Times New Roman" w:cs="Times New Roman"/>
          <w:b/>
          <w:sz w:val="24"/>
          <w:szCs w:val="24"/>
        </w:rPr>
        <w:t>Executive Summary</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 xml:space="preserve">ot to exceed two [2] pages in Microsoft Word) </w:t>
      </w:r>
      <w:r w:rsidR="00D80134" w:rsidRPr="00ED6A24">
        <w:rPr>
          <w:rFonts w:ascii="Times New Roman" w:eastAsia="Times New Roman" w:hAnsi="Times New Roman" w:cs="Times New Roman"/>
          <w:sz w:val="24"/>
          <w:szCs w:val="24"/>
        </w:rPr>
        <w:t>including</w:t>
      </w:r>
      <w:r w:rsidRPr="00ED6A24">
        <w:rPr>
          <w:rFonts w:ascii="Times New Roman" w:eastAsia="Times New Roman" w:hAnsi="Times New Roman" w:cs="Times New Roman"/>
          <w:sz w:val="24"/>
          <w:szCs w:val="24"/>
        </w:rPr>
        <w:t>:</w:t>
      </w:r>
    </w:p>
    <w:p w14:paraId="67A865C9"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D80134" w:rsidRPr="00ED6A24">
        <w:rPr>
          <w:rFonts w:ascii="Times New Roman" w:eastAsia="Times New Roman" w:hAnsi="Times New Roman"/>
          <w:sz w:val="24"/>
          <w:szCs w:val="24"/>
        </w:rPr>
        <w:t>he target country(ies)</w:t>
      </w:r>
    </w:p>
    <w:p w14:paraId="4255CCA0"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N</w:t>
      </w:r>
      <w:r w:rsidR="00A97959" w:rsidRPr="00ED6A24">
        <w:rPr>
          <w:rFonts w:ascii="Times New Roman" w:eastAsia="Times New Roman" w:hAnsi="Times New Roman"/>
          <w:sz w:val="24"/>
          <w:szCs w:val="24"/>
        </w:rPr>
        <w:t xml:space="preserve">ame and contact information for the </w:t>
      </w:r>
      <w:r w:rsidR="00D80134" w:rsidRPr="00ED6A24">
        <w:rPr>
          <w:rFonts w:ascii="Times New Roman" w:eastAsia="Times New Roman" w:hAnsi="Times New Roman"/>
          <w:sz w:val="24"/>
          <w:szCs w:val="24"/>
        </w:rPr>
        <w:t>project’s main point of contact</w:t>
      </w:r>
    </w:p>
    <w:p w14:paraId="7097F295"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statement of work or synopsis of the </w:t>
      </w:r>
      <w:r w:rsidR="008B22F2" w:rsidRPr="00ED6A24">
        <w:rPr>
          <w:rFonts w:ascii="Times New Roman" w:eastAsia="Times New Roman" w:hAnsi="Times New Roman"/>
          <w:sz w:val="24"/>
          <w:szCs w:val="24"/>
        </w:rPr>
        <w:t>project</w:t>
      </w:r>
      <w:r w:rsidR="00A97959" w:rsidRPr="00ED6A24">
        <w:rPr>
          <w:rFonts w:ascii="Times New Roman" w:eastAsia="Times New Roman" w:hAnsi="Times New Roman"/>
          <w:sz w:val="24"/>
          <w:szCs w:val="24"/>
        </w:rPr>
        <w:t>, including a concise breakdown of the project’s objectives, a</w:t>
      </w:r>
      <w:r w:rsidR="00D80134" w:rsidRPr="00ED6A24">
        <w:rPr>
          <w:rFonts w:ascii="Times New Roman" w:eastAsia="Times New Roman" w:hAnsi="Times New Roman"/>
          <w:sz w:val="24"/>
          <w:szCs w:val="24"/>
        </w:rPr>
        <w:t>ctivities, and expected results</w:t>
      </w:r>
    </w:p>
    <w:p w14:paraId="104243E1"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A97959" w:rsidRPr="00ED6A24">
        <w:rPr>
          <w:rFonts w:ascii="Times New Roman" w:eastAsia="Times New Roman" w:hAnsi="Times New Roman"/>
          <w:sz w:val="24"/>
          <w:szCs w:val="24"/>
        </w:rPr>
        <w:t xml:space="preserve">he total amount of funding requested and </w:t>
      </w:r>
      <w:r w:rsidR="008B22F2" w:rsidRPr="00ED6A24">
        <w:rPr>
          <w:rFonts w:ascii="Times New Roman" w:eastAsia="Times New Roman" w:hAnsi="Times New Roman"/>
          <w:sz w:val="24"/>
          <w:szCs w:val="24"/>
        </w:rPr>
        <w:t>project</w:t>
      </w:r>
      <w:r w:rsidR="00D80134" w:rsidRPr="00ED6A24">
        <w:rPr>
          <w:rFonts w:ascii="Times New Roman" w:eastAsia="Times New Roman" w:hAnsi="Times New Roman"/>
          <w:sz w:val="24"/>
          <w:szCs w:val="24"/>
        </w:rPr>
        <w:t xml:space="preserve"> length</w:t>
      </w:r>
    </w:p>
    <w:p w14:paraId="5932CB0E"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brief statement on how the project is innovative, sustainable, and </w:t>
      </w:r>
      <w:r w:rsidR="00D80134" w:rsidRPr="00ED6A24">
        <w:rPr>
          <w:rFonts w:ascii="Times New Roman" w:eastAsia="Times New Roman" w:hAnsi="Times New Roman"/>
          <w:sz w:val="24"/>
          <w:szCs w:val="24"/>
        </w:rPr>
        <w:t>will have a demonstrated impact</w:t>
      </w:r>
    </w:p>
    <w:p w14:paraId="0CA4BA65"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54B859DC" w14:textId="50E99A49" w:rsidR="0024754D" w:rsidRPr="00ED6A24" w:rsidRDefault="00A97959"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4. </w:t>
      </w:r>
      <w:r w:rsidRPr="00ED6A24">
        <w:rPr>
          <w:rFonts w:ascii="Times New Roman" w:eastAsia="Times New Roman" w:hAnsi="Times New Roman" w:cs="Times New Roman"/>
          <w:b/>
          <w:sz w:val="24"/>
          <w:szCs w:val="24"/>
        </w:rPr>
        <w:t>Proposal Narrative</w:t>
      </w:r>
      <w:r w:rsidR="00AC26DC" w:rsidRPr="00ED6A24">
        <w:rPr>
          <w:rFonts w:ascii="Times New Roman" w:eastAsia="Times New Roman" w:hAnsi="Times New Roman" w:cs="Times New Roman"/>
          <w:sz w:val="24"/>
          <w:szCs w:val="24"/>
        </w:rPr>
        <w:t xml:space="preserve">: </w:t>
      </w:r>
      <w:r w:rsidR="0024754D" w:rsidRPr="00ED6A24">
        <w:rPr>
          <w:rFonts w:ascii="Times New Roman" w:eastAsia="Times New Roman" w:hAnsi="Times New Roman" w:cs="Times New Roman"/>
          <w:sz w:val="24"/>
          <w:szCs w:val="24"/>
        </w:rPr>
        <w:t>1</w:t>
      </w:r>
      <w:r w:rsidR="00AE1003">
        <w:rPr>
          <w:rFonts w:ascii="Times New Roman" w:eastAsia="Times New Roman" w:hAnsi="Times New Roman" w:cs="Times New Roman"/>
          <w:sz w:val="24"/>
          <w:szCs w:val="24"/>
        </w:rPr>
        <w:t>0-12</w:t>
      </w:r>
      <w:r w:rsidR="0024754D" w:rsidRPr="00ED6A24">
        <w:rPr>
          <w:rFonts w:ascii="Times New Roman" w:eastAsia="Times New Roman" w:hAnsi="Times New Roman" w:cs="Times New Roman"/>
          <w:sz w:val="24"/>
          <w:szCs w:val="24"/>
        </w:rPr>
        <w:t xml:space="preserve"> pages in Microsoft Word.  Please note the page limit does not include the Table of Contents, Executive Summary and Attachments, such as Budget/and Budget Narrative, Audit Report, and NICRA, if applicable. </w:t>
      </w:r>
    </w:p>
    <w:p w14:paraId="725D7D6D"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p>
    <w:p w14:paraId="3F5C3F6A"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Applicants are encouraged to submit multiple sections in a single Microsoft Word document (e.g., Table of Contents, Executive Summary, and Proposal Narrative in one file). Budget, in Excel, using the attached budget template, and budget narrative, in Word, should be separated from the proposal narrative.  </w:t>
      </w:r>
    </w:p>
    <w:p w14:paraId="6867F699" w14:textId="77777777" w:rsidR="00EC0A9A" w:rsidRPr="00ED6A24" w:rsidRDefault="00EC0A9A" w:rsidP="00C503FC">
      <w:pPr>
        <w:spacing w:after="0" w:line="240" w:lineRule="auto"/>
        <w:rPr>
          <w:rFonts w:ascii="Times New Roman" w:eastAsia="Times New Roman" w:hAnsi="Times New Roman" w:cs="Times New Roman"/>
          <w:snapToGrid w:val="0"/>
          <w:sz w:val="24"/>
          <w:szCs w:val="24"/>
        </w:rPr>
      </w:pPr>
    </w:p>
    <w:p w14:paraId="776C4423" w14:textId="77777777" w:rsidR="00C503FC" w:rsidRPr="00ED6A24" w:rsidRDefault="00C503FC" w:rsidP="00C503FC">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Proposal</w:t>
      </w:r>
      <w:r w:rsidRPr="00ED6A24">
        <w:rPr>
          <w:rFonts w:ascii="Times New Roman" w:eastAsia="Times New Roman" w:hAnsi="Times New Roman" w:cs="Times New Roman"/>
          <w:b/>
          <w:snapToGrid w:val="0"/>
          <w:sz w:val="24"/>
          <w:szCs w:val="24"/>
        </w:rPr>
        <w:t xml:space="preserve"> </w:t>
      </w:r>
      <w:r w:rsidRPr="00ED6A24">
        <w:rPr>
          <w:rFonts w:ascii="Times New Roman" w:eastAsia="Times New Roman" w:hAnsi="Times New Roman" w:cs="Times New Roman"/>
          <w:snapToGrid w:val="0"/>
          <w:sz w:val="24"/>
          <w:szCs w:val="24"/>
        </w:rPr>
        <w:t>narratives should include the following components:</w:t>
      </w:r>
    </w:p>
    <w:p w14:paraId="0F7EFCE3"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Introduction </w:t>
      </w:r>
    </w:p>
    <w:p w14:paraId="15B841D8"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Problem Statement and Rationale</w:t>
      </w:r>
    </w:p>
    <w:p w14:paraId="20129E3D"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Planned Activities</w:t>
      </w:r>
    </w:p>
    <w:p w14:paraId="054D5325"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 xml:space="preserve">Anticipated Outcomes </w:t>
      </w:r>
    </w:p>
    <w:p w14:paraId="027B62C6" w14:textId="77777777" w:rsidR="001313AB" w:rsidRPr="00ED6A24" w:rsidRDefault="001313AB" w:rsidP="001313AB">
      <w:pPr>
        <w:spacing w:after="0" w:line="240" w:lineRule="auto"/>
        <w:ind w:left="360"/>
        <w:rPr>
          <w:b/>
          <w:snapToGrid w:val="0"/>
          <w:sz w:val="24"/>
          <w:szCs w:val="24"/>
        </w:rPr>
      </w:pPr>
    </w:p>
    <w:p w14:paraId="6CBDB1FA" w14:textId="00023AC5" w:rsidR="001313AB" w:rsidRPr="00ED6A24" w:rsidRDefault="001313AB" w:rsidP="001313AB">
      <w:pPr>
        <w:spacing w:after="0" w:line="240" w:lineRule="auto"/>
        <w:rPr>
          <w:rFonts w:ascii="Times New Roman" w:eastAsia="Times New Roman" w:hAnsi="Times New Roman"/>
          <w:sz w:val="24"/>
          <w:szCs w:val="24"/>
        </w:rPr>
      </w:pPr>
      <w:r w:rsidRPr="00ED6A24">
        <w:rPr>
          <w:rFonts w:ascii="Times New Roman" w:eastAsia="Times New Roman" w:hAnsi="Times New Roman" w:cs="Times New Roman"/>
          <w:snapToGrid w:val="0"/>
          <w:sz w:val="24"/>
          <w:szCs w:val="24"/>
        </w:rPr>
        <w:t xml:space="preserve">Applicants should describe the problem and how the project will achieve or contribute to achieving a sustainable solution and a measurable outcome.  </w:t>
      </w:r>
      <w:r w:rsidRPr="00ED6A24">
        <w:rPr>
          <w:rFonts w:ascii="Times New Roman" w:eastAsia="Times New Roman" w:hAnsi="Times New Roman"/>
          <w:sz w:val="24"/>
          <w:szCs w:val="24"/>
        </w:rPr>
        <w:t xml:space="preserve">Applicants should describe the planned activities, and relevant stakeholders for implementation.  Applicants should also list assumptions that will affect the ultimate success of the project.  </w:t>
      </w:r>
    </w:p>
    <w:p w14:paraId="4461BFA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p>
    <w:p w14:paraId="7503336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The applicant should explain, as necessary, the particular experience and qualifications the organization brings to the project.  </w:t>
      </w:r>
    </w:p>
    <w:p w14:paraId="16D8C5C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p>
    <w:p w14:paraId="63F57674" w14:textId="77777777" w:rsidR="00EC0A9A" w:rsidRPr="00AE1003" w:rsidRDefault="00EC0A9A" w:rsidP="00EC0A9A">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AE1003">
        <w:rPr>
          <w:rFonts w:ascii="Times New Roman" w:eastAsia="Times New Roman" w:hAnsi="Times New Roman"/>
          <w:sz w:val="24"/>
          <w:szCs w:val="24"/>
        </w:rPr>
        <w:t>Example of a planned activity and contingency:</w:t>
      </w:r>
    </w:p>
    <w:p w14:paraId="5ACE3554" w14:textId="77777777" w:rsidR="00EC0A9A" w:rsidRPr="00AE1003" w:rsidRDefault="00EC0A9A" w:rsidP="00EC0A9A">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4423"/>
        <w:gridCol w:w="4927"/>
      </w:tblGrid>
      <w:tr w:rsidR="00EC0A9A" w:rsidRPr="00ED6A24" w14:paraId="022F2F84" w14:textId="77777777" w:rsidTr="007D32EC">
        <w:trPr>
          <w:trHeight w:val="413"/>
        </w:trPr>
        <w:tc>
          <w:tcPr>
            <w:tcW w:w="4518" w:type="dxa"/>
            <w:tcBorders>
              <w:bottom w:val="single" w:sz="4" w:space="0" w:color="auto"/>
            </w:tcBorders>
            <w:shd w:val="clear" w:color="auto" w:fill="auto"/>
            <w:vAlign w:val="center"/>
          </w:tcPr>
          <w:p w14:paraId="33E0B4A7" w14:textId="77777777" w:rsidR="00EC0A9A" w:rsidRPr="00AE1003" w:rsidRDefault="00EC0A9A" w:rsidP="009B462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4"/>
                <w:szCs w:val="24"/>
              </w:rPr>
            </w:pPr>
            <w:r w:rsidRPr="00AE1003">
              <w:rPr>
                <w:b/>
                <w:sz w:val="24"/>
                <w:szCs w:val="24"/>
              </w:rPr>
              <w:t>Planned Activity</w:t>
            </w:r>
          </w:p>
        </w:tc>
        <w:tc>
          <w:tcPr>
            <w:tcW w:w="5040" w:type="dxa"/>
            <w:tcBorders>
              <w:bottom w:val="single" w:sz="4" w:space="0" w:color="auto"/>
            </w:tcBorders>
            <w:shd w:val="clear" w:color="auto" w:fill="auto"/>
            <w:vAlign w:val="center"/>
          </w:tcPr>
          <w:p w14:paraId="4E7F3C0A" w14:textId="77777777" w:rsidR="00EC0A9A" w:rsidRPr="00AE1003" w:rsidRDefault="00EC0A9A" w:rsidP="009B462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4"/>
                <w:szCs w:val="24"/>
              </w:rPr>
            </w:pPr>
            <w:r w:rsidRPr="00AE1003">
              <w:rPr>
                <w:b/>
                <w:sz w:val="24"/>
                <w:szCs w:val="24"/>
              </w:rPr>
              <w:t>Contingency</w:t>
            </w:r>
          </w:p>
        </w:tc>
      </w:tr>
      <w:tr w:rsidR="00EC0A9A" w:rsidRPr="00ED6A24" w14:paraId="7F0C9122" w14:textId="77777777" w:rsidTr="007D32EC">
        <w:trPr>
          <w:trHeight w:val="1493"/>
        </w:trPr>
        <w:tc>
          <w:tcPr>
            <w:tcW w:w="4518" w:type="dxa"/>
            <w:shd w:val="clear" w:color="auto" w:fill="auto"/>
          </w:tcPr>
          <w:p w14:paraId="673E934C" w14:textId="77777777" w:rsidR="00EC0A9A" w:rsidRPr="005D3E24" w:rsidRDefault="00DB3E1A" w:rsidP="00685CE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sz w:val="24"/>
                <w:szCs w:val="24"/>
              </w:rPr>
            </w:pPr>
            <w:r w:rsidRPr="005D3E24">
              <w:rPr>
                <w:i/>
                <w:sz w:val="24"/>
                <w:szCs w:val="24"/>
              </w:rPr>
              <w:t xml:space="preserve">Mentor a </w:t>
            </w:r>
            <w:r w:rsidR="00685CE7" w:rsidRPr="005D3E24">
              <w:rPr>
                <w:i/>
                <w:sz w:val="24"/>
                <w:szCs w:val="24"/>
              </w:rPr>
              <w:t>Crisis Response Unit</w:t>
            </w:r>
            <w:r w:rsidRPr="005D3E24">
              <w:rPr>
                <w:i/>
                <w:sz w:val="24"/>
                <w:szCs w:val="24"/>
              </w:rPr>
              <w:t xml:space="preserve"> within </w:t>
            </w:r>
            <w:r w:rsidR="00262277" w:rsidRPr="005D3E24">
              <w:rPr>
                <w:i/>
                <w:sz w:val="24"/>
                <w:szCs w:val="24"/>
              </w:rPr>
              <w:t xml:space="preserve">the </w:t>
            </w:r>
            <w:r w:rsidRPr="005D3E24">
              <w:rPr>
                <w:i/>
                <w:sz w:val="24"/>
                <w:szCs w:val="24"/>
              </w:rPr>
              <w:t>host government</w:t>
            </w:r>
            <w:r w:rsidR="00685CE7" w:rsidRPr="005D3E24">
              <w:rPr>
                <w:i/>
                <w:sz w:val="24"/>
                <w:szCs w:val="24"/>
              </w:rPr>
              <w:t>’s law enforcement agency.</w:t>
            </w:r>
          </w:p>
        </w:tc>
        <w:tc>
          <w:tcPr>
            <w:tcW w:w="5040" w:type="dxa"/>
            <w:shd w:val="clear" w:color="auto" w:fill="auto"/>
          </w:tcPr>
          <w:p w14:paraId="66A5BB3A" w14:textId="0CE76E4B" w:rsidR="00EC0A9A" w:rsidRPr="005D3E24" w:rsidRDefault="00DB3E1A" w:rsidP="00AE1003">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sz w:val="24"/>
                <w:szCs w:val="24"/>
              </w:rPr>
            </w:pPr>
            <w:r w:rsidRPr="005D3E24">
              <w:rPr>
                <w:i/>
                <w:sz w:val="24"/>
                <w:szCs w:val="24"/>
              </w:rPr>
              <w:t xml:space="preserve">If </w:t>
            </w:r>
            <w:r w:rsidR="00AE1003">
              <w:rPr>
                <w:i/>
                <w:sz w:val="24"/>
                <w:szCs w:val="24"/>
              </w:rPr>
              <w:t>security conditions do not permit mentoring</w:t>
            </w:r>
            <w:r w:rsidRPr="005D3E24">
              <w:rPr>
                <w:i/>
                <w:sz w:val="24"/>
                <w:szCs w:val="24"/>
              </w:rPr>
              <w:t xml:space="preserve">, </w:t>
            </w:r>
            <w:r w:rsidR="00AE1003">
              <w:rPr>
                <w:i/>
                <w:sz w:val="24"/>
                <w:szCs w:val="24"/>
              </w:rPr>
              <w:t>time will be used for refresher training on key skills and instructional areas deemed helpful for the unit.</w:t>
            </w:r>
          </w:p>
        </w:tc>
      </w:tr>
    </w:tbl>
    <w:p w14:paraId="2028C93A" w14:textId="77777777" w:rsidR="00EC0A9A" w:rsidRPr="00ED6A24" w:rsidRDefault="00EC0A9A" w:rsidP="00EC0A9A">
      <w:pPr>
        <w:spacing w:after="0" w:line="240" w:lineRule="auto"/>
        <w:rPr>
          <w:rFonts w:ascii="Times New Roman" w:eastAsia="Times New Roman" w:hAnsi="Times New Roman" w:cs="Times New Roman"/>
          <w:snapToGrid w:val="0"/>
          <w:sz w:val="24"/>
          <w:szCs w:val="24"/>
          <w:u w:val="single"/>
        </w:rPr>
      </w:pPr>
    </w:p>
    <w:p w14:paraId="0D00701E" w14:textId="77777777" w:rsidR="001313AB" w:rsidRPr="00ED6A24" w:rsidRDefault="00C2646D" w:rsidP="001313AB">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5. </w:t>
      </w:r>
      <w:r w:rsidRPr="00ED6A24">
        <w:rPr>
          <w:rFonts w:ascii="Times New Roman" w:eastAsia="Times New Roman" w:hAnsi="Times New Roman" w:cs="Times New Roman"/>
          <w:b/>
          <w:sz w:val="24"/>
          <w:szCs w:val="24"/>
        </w:rPr>
        <w:t>Detailed Line-Item Budget</w:t>
      </w:r>
      <w:r w:rsidR="00AC26DC" w:rsidRPr="00ED6A24">
        <w:rPr>
          <w:rFonts w:ascii="Times New Roman" w:eastAsia="Times New Roman" w:hAnsi="Times New Roman" w:cs="Times New Roman"/>
          <w:sz w:val="24"/>
          <w:szCs w:val="24"/>
        </w:rPr>
        <w:t>:</w:t>
      </w:r>
      <w:r w:rsidR="00AC26DC" w:rsidRPr="00ED6A24">
        <w:rPr>
          <w:rFonts w:ascii="Times New Roman" w:eastAsia="Times New Roman" w:hAnsi="Times New Roman" w:cs="Times New Roman"/>
          <w:b/>
          <w:sz w:val="24"/>
          <w:szCs w:val="24"/>
        </w:rPr>
        <w:t xml:space="preserve"> </w:t>
      </w:r>
      <w:r w:rsidR="00AC26DC"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(in Microsoft Excel):  Please follow the attached template. A summary budget must be included using the OMB approved budget categories (as in SF-424A).  Costs must be presented in whole U.S. dollars.</w:t>
      </w:r>
    </w:p>
    <w:p w14:paraId="761DC401" w14:textId="739A9985" w:rsidR="009F7B9D" w:rsidRPr="00ED6A24"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14:paraId="6EF5614E" w14:textId="55C316CB" w:rsidR="00A97959" w:rsidRPr="00ED6A24"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6</w:t>
      </w:r>
      <w:r w:rsidR="00A97959" w:rsidRPr="00ED6A24">
        <w:rPr>
          <w:rFonts w:ascii="Times New Roman" w:eastAsia="Times New Roman" w:hAnsi="Times New Roman" w:cs="Times New Roman"/>
          <w:b/>
          <w:bCs/>
          <w:sz w:val="24"/>
          <w:szCs w:val="24"/>
        </w:rPr>
        <w:t xml:space="preserve">. </w:t>
      </w:r>
      <w:r w:rsidR="00A97959" w:rsidRPr="00ED6A24">
        <w:rPr>
          <w:rFonts w:ascii="Times New Roman" w:eastAsia="Times New Roman" w:hAnsi="Times New Roman" w:cs="Times New Roman"/>
          <w:b/>
          <w:sz w:val="24"/>
          <w:szCs w:val="24"/>
        </w:rPr>
        <w:t>Budget Narrative</w:t>
      </w:r>
      <w:r w:rsidR="007E5938"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(in Microsoft Word):  Includes an explanation and justification for each line item in the detailed budget spreadsheet, as well as a description of all cost-share offered, if applicable.  For ease of review, we ask applicants to order the budget narrative to correspond to the Detailed Line-Item Budget. Personnel costs should indicate the percentage of time devoted to the project/level of effort (e.g. 25% as applicable). The budget narrative should clearly and concisely describe the responsibilities of each staff member under this project. The budget narrative should communicate any additional information that might not be readily apparent in the budget, not simply repeat with words what is stated numerically in the budget.</w:t>
      </w:r>
    </w:p>
    <w:p w14:paraId="56A2F2C8" w14:textId="77777777" w:rsidR="00F93F58" w:rsidRPr="00ED6A24"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448CFD4" w14:textId="52D25DC5" w:rsidR="00F93F58" w:rsidRPr="00ED6A24" w:rsidRDefault="000246B8" w:rsidP="000246B8">
      <w:pPr>
        <w:widowControl/>
        <w:shd w:val="clear" w:color="auto" w:fill="FFFFFF"/>
        <w:spacing w:after="0" w:line="240" w:lineRule="auto"/>
        <w:contextualSpacing/>
        <w:rPr>
          <w:rFonts w:ascii="Times New Roman" w:hAnsi="Times New Roman"/>
          <w:sz w:val="24"/>
          <w:szCs w:val="24"/>
        </w:rPr>
      </w:pPr>
      <w:r w:rsidRPr="00ED6A24">
        <w:rPr>
          <w:rFonts w:ascii="Times New Roman" w:eastAsia="Times New Roman" w:hAnsi="Times New Roman" w:cs="Times New Roman"/>
          <w:b/>
          <w:sz w:val="24"/>
          <w:szCs w:val="24"/>
        </w:rPr>
        <w:t>7</w:t>
      </w:r>
      <w:r w:rsidR="00F93F58" w:rsidRPr="00ED6A24">
        <w:rPr>
          <w:rFonts w:ascii="Times New Roman" w:eastAsia="Times New Roman" w:hAnsi="Times New Roman" w:cs="Times New Roman"/>
          <w:b/>
          <w:sz w:val="24"/>
          <w:szCs w:val="24"/>
        </w:rPr>
        <w:t>. Financial Management Survey:</w:t>
      </w:r>
      <w:r w:rsidR="00F93F58" w:rsidRPr="00ED6A24">
        <w:rPr>
          <w:rFonts w:ascii="Times New Roman" w:hAnsi="Times New Roman"/>
          <w:sz w:val="24"/>
          <w:szCs w:val="24"/>
        </w:rPr>
        <w:t xml:space="preserve">  </w:t>
      </w:r>
      <w:r w:rsidRPr="00ED6A24">
        <w:rPr>
          <w:rFonts w:ascii="Times New Roman" w:hAnsi="Times New Roman"/>
          <w:sz w:val="24"/>
          <w:szCs w:val="24"/>
        </w:rPr>
        <w:t>Applicants should fill out the Finan</w:t>
      </w:r>
      <w:r w:rsidR="001313AB" w:rsidRPr="00ED6A24">
        <w:rPr>
          <w:rFonts w:ascii="Times New Roman" w:hAnsi="Times New Roman"/>
          <w:sz w:val="24"/>
          <w:szCs w:val="24"/>
        </w:rPr>
        <w:t>cial Management Survey template.</w:t>
      </w:r>
    </w:p>
    <w:p w14:paraId="3859C471" w14:textId="77777777" w:rsidR="00EC0A9A" w:rsidRPr="00ED6A24" w:rsidRDefault="00EC0A9A" w:rsidP="003909BC">
      <w:pPr>
        <w:widowControl/>
        <w:shd w:val="clear" w:color="auto" w:fill="FFFFFF"/>
        <w:spacing w:after="0" w:line="240" w:lineRule="auto"/>
        <w:contextualSpacing/>
        <w:rPr>
          <w:rFonts w:ascii="Times New Roman" w:hAnsi="Times New Roman"/>
          <w:sz w:val="24"/>
          <w:szCs w:val="24"/>
        </w:rPr>
      </w:pPr>
    </w:p>
    <w:p w14:paraId="24172D93" w14:textId="77777777" w:rsidR="00D232B6" w:rsidRPr="00ED6A24" w:rsidRDefault="000246B8" w:rsidP="00D232B6">
      <w:pPr>
        <w:shd w:val="clear" w:color="auto" w:fill="FFFFFF"/>
        <w:spacing w:after="0" w:line="240" w:lineRule="auto"/>
        <w:rPr>
          <w:rFonts w:ascii="Times New Roman" w:hAnsi="Times New Roman"/>
          <w:sz w:val="24"/>
          <w:szCs w:val="24"/>
        </w:rPr>
      </w:pPr>
      <w:r w:rsidRPr="00ED6A24">
        <w:rPr>
          <w:rFonts w:ascii="Times New Roman" w:eastAsia="Times New Roman" w:hAnsi="Times New Roman"/>
          <w:b/>
          <w:bCs/>
          <w:sz w:val="24"/>
          <w:szCs w:val="24"/>
        </w:rPr>
        <w:lastRenderedPageBreak/>
        <w:t>8</w:t>
      </w:r>
      <w:r w:rsidR="00A97959" w:rsidRPr="00ED6A24">
        <w:rPr>
          <w:rFonts w:ascii="Times New Roman" w:eastAsia="Times New Roman" w:hAnsi="Times New Roman"/>
          <w:b/>
          <w:bCs/>
          <w:sz w:val="24"/>
          <w:szCs w:val="24"/>
        </w:rPr>
        <w:t xml:space="preserve">. </w:t>
      </w:r>
      <w:r w:rsidR="00A97959" w:rsidRPr="00ED6A24">
        <w:rPr>
          <w:rFonts w:ascii="Times New Roman" w:eastAsia="Times New Roman" w:hAnsi="Times New Roman"/>
          <w:b/>
          <w:sz w:val="24"/>
          <w:szCs w:val="24"/>
        </w:rPr>
        <w:t>Attachments</w:t>
      </w:r>
      <w:r w:rsidR="006044C6" w:rsidRPr="00ED6A24">
        <w:rPr>
          <w:rFonts w:ascii="Times New Roman" w:eastAsia="Times New Roman" w:hAnsi="Times New Roman"/>
          <w:sz w:val="24"/>
          <w:szCs w:val="24"/>
        </w:rPr>
        <w:t xml:space="preserve">:  </w:t>
      </w:r>
      <w:r w:rsidR="00D232B6" w:rsidRPr="00ED6A24">
        <w:rPr>
          <w:rFonts w:ascii="Times New Roman" w:hAnsi="Times New Roman"/>
          <w:sz w:val="24"/>
          <w:szCs w:val="24"/>
        </w:rPr>
        <w:t>(5-15 pages, preferably in Microsoft Word) Three mandatory attachments include the following in order (see Tab A below for more information on this section):</w:t>
      </w:r>
    </w:p>
    <w:p w14:paraId="283C28DC"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ED6A24">
        <w:rPr>
          <w:rFonts w:ascii="Times New Roman" w:eastAsiaTheme="minorHAnsi" w:hAnsi="Times New Roman" w:cstheme="minorBidi"/>
          <w:sz w:val="24"/>
          <w:szCs w:val="24"/>
        </w:rPr>
        <w:t>Roles and Responsibilities along with the names of key personnel</w:t>
      </w:r>
    </w:p>
    <w:p w14:paraId="26F84C33"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ED6A24">
        <w:rPr>
          <w:rFonts w:ascii="Times New Roman" w:eastAsiaTheme="minorHAnsi" w:hAnsi="Times New Roman" w:cstheme="minorBidi"/>
          <w:sz w:val="24"/>
          <w:szCs w:val="24"/>
        </w:rPr>
        <w:t>Timeline/Schedule of Activities</w:t>
      </w:r>
    </w:p>
    <w:p w14:paraId="1E9016EC"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ED6A24">
        <w:rPr>
          <w:rFonts w:ascii="Times New Roman" w:eastAsiaTheme="minorHAnsi" w:hAnsi="Times New Roman" w:cstheme="minorBidi"/>
          <w:sz w:val="24"/>
          <w:szCs w:val="24"/>
        </w:rPr>
        <w:t>Project Monitoring Plan, with Logic Model</w:t>
      </w:r>
    </w:p>
    <w:p w14:paraId="18CC1FC6"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ED6A24">
        <w:rPr>
          <w:rFonts w:ascii="Times New Roman" w:eastAsiaTheme="minorHAnsi" w:hAnsi="Times New Roman" w:cstheme="minorBidi"/>
          <w:sz w:val="24"/>
          <w:szCs w:val="24"/>
        </w:rPr>
        <w:t>Additional optional attachments.  Attachments may include further timeline information, letters of support, memoranda of understanding (MOU)/agreement, etc.  For applicants with a large number of letters/MOUs, it may be useful to provide a list of the organizations or government agencies that support the project rather than the actual documentation.</w:t>
      </w:r>
    </w:p>
    <w:p w14:paraId="225F1AFD" w14:textId="71ECCA3B" w:rsidR="00EC0A9A" w:rsidRPr="00ED6A24" w:rsidRDefault="00EC0A9A" w:rsidP="00D232B6">
      <w:pPr>
        <w:shd w:val="clear" w:color="auto" w:fill="FFFFFF"/>
        <w:spacing w:after="0" w:line="240" w:lineRule="auto"/>
        <w:rPr>
          <w:rFonts w:ascii="Times New Roman" w:hAnsi="Times New Roman"/>
          <w:sz w:val="24"/>
          <w:szCs w:val="24"/>
        </w:rPr>
      </w:pPr>
    </w:p>
    <w:p w14:paraId="359B1023" w14:textId="57448988" w:rsidR="009762D2" w:rsidRPr="00ED6A24" w:rsidRDefault="000246B8" w:rsidP="009762D2">
      <w:pPr>
        <w:widowControl/>
        <w:shd w:val="clear" w:color="auto" w:fill="FFFFFF"/>
        <w:spacing w:after="0" w:line="240" w:lineRule="auto"/>
        <w:contextualSpacing/>
        <w:rPr>
          <w:rFonts w:ascii="Times New Roman" w:hAnsi="Times New Roman"/>
          <w:sz w:val="24"/>
          <w:szCs w:val="24"/>
        </w:rPr>
      </w:pPr>
      <w:r w:rsidRPr="00ED6A24">
        <w:rPr>
          <w:rFonts w:ascii="Times New Roman" w:hAnsi="Times New Roman"/>
          <w:b/>
          <w:sz w:val="24"/>
          <w:szCs w:val="24"/>
        </w:rPr>
        <w:t>9</w:t>
      </w:r>
      <w:r w:rsidR="00A97959" w:rsidRPr="00ED6A24">
        <w:rPr>
          <w:rFonts w:ascii="Times New Roman" w:hAnsi="Times New Roman"/>
          <w:b/>
          <w:sz w:val="24"/>
          <w:szCs w:val="24"/>
        </w:rPr>
        <w:t xml:space="preserve">. </w:t>
      </w:r>
      <w:r w:rsidR="000D6591" w:rsidRPr="00ED6A24">
        <w:rPr>
          <w:rFonts w:ascii="Times New Roman" w:hAnsi="Times New Roman"/>
          <w:b/>
          <w:sz w:val="24"/>
          <w:szCs w:val="24"/>
        </w:rPr>
        <w:t>NICRA</w:t>
      </w:r>
      <w:r w:rsidR="001D4CD1" w:rsidRPr="00ED6A24">
        <w:rPr>
          <w:rFonts w:ascii="Times New Roman" w:hAnsi="Times New Roman"/>
          <w:b/>
          <w:sz w:val="24"/>
          <w:szCs w:val="24"/>
        </w:rPr>
        <w:t>/</w:t>
      </w:r>
      <w:r w:rsidR="00DC2E45" w:rsidRPr="00ED6A24">
        <w:rPr>
          <w:rFonts w:ascii="Times New Roman" w:hAnsi="Times New Roman"/>
          <w:b/>
          <w:sz w:val="24"/>
          <w:szCs w:val="24"/>
        </w:rPr>
        <w:t>Indirect Cost</w:t>
      </w:r>
      <w:r w:rsidR="001D4CD1" w:rsidRPr="00ED6A24">
        <w:rPr>
          <w:rFonts w:ascii="Times New Roman" w:hAnsi="Times New Roman"/>
          <w:b/>
          <w:sz w:val="24"/>
          <w:szCs w:val="24"/>
        </w:rPr>
        <w:t xml:space="preserve"> Rate</w:t>
      </w:r>
      <w:r w:rsidR="000D6591" w:rsidRPr="00ED6A24">
        <w:rPr>
          <w:rFonts w:ascii="Times New Roman" w:hAnsi="Times New Roman"/>
          <w:b/>
          <w:sz w:val="24"/>
          <w:szCs w:val="24"/>
        </w:rPr>
        <w:t>:</w:t>
      </w:r>
      <w:r w:rsidR="000D6591" w:rsidRPr="00ED6A24">
        <w:rPr>
          <w:rFonts w:ascii="Times New Roman" w:hAnsi="Times New Roman"/>
          <w:sz w:val="24"/>
          <w:szCs w:val="24"/>
        </w:rPr>
        <w:t xml:space="preserve">  </w:t>
      </w:r>
      <w:r w:rsidR="00002118" w:rsidRPr="00ED6A24">
        <w:rPr>
          <w:rFonts w:ascii="Times New Roman" w:hAnsi="Times New Roman"/>
          <w:sz w:val="24"/>
          <w:szCs w:val="24"/>
        </w:rPr>
        <w:t xml:space="preserve">If your organization has a Negotiated Indirect Cost Rate Agreement (NICRA), your latest approved NICRA must be included as a .pdf file.  Applicants should indicate in the proposal budget how the rate is applied and if any of the rate will be cost-shared.  This document will not be reviewed by the panelists, but rather by the Grants Officer if the proposal is recommended for funding.  Therefore, NICRA inclusion does not count against the page limitations as described above.  If your proposal involves sub-grants to organizations charging indirect costs, please submit the applicable NICRA also as a .pdf file.  </w:t>
      </w:r>
    </w:p>
    <w:p w14:paraId="18C6D959" w14:textId="77777777" w:rsidR="009762D2" w:rsidRPr="00ED6A24"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14:paraId="2C23D73B"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napToGrid w:val="0"/>
          <w:sz w:val="24"/>
          <w:szCs w:val="24"/>
        </w:rPr>
      </w:pPr>
      <w:r w:rsidRPr="00ED6A24">
        <w:rPr>
          <w:rFonts w:ascii="Times New Roman" w:eastAsia="Times New Roman" w:hAnsi="Times New Roman" w:cs="Times New Roman"/>
          <w:sz w:val="24"/>
          <w:szCs w:val="24"/>
        </w:rPr>
        <w:t xml:space="preserve">Per 2 CFR 200.414, applicants that do not have a NICRA may elect to charge a de minimis rate of up to 10% of </w:t>
      </w:r>
      <w:r w:rsidRPr="00ED6A24">
        <w:rPr>
          <w:rFonts w:ascii="Times New Roman" w:eastAsia="Times New Roman" w:hAnsi="Times New Roman" w:cs="Times New Roman"/>
          <w:sz w:val="24"/>
          <w:szCs w:val="24"/>
          <w:u w:val="single"/>
        </w:rPr>
        <w:t xml:space="preserve">modified </w:t>
      </w:r>
      <w:r w:rsidRPr="00ED6A24">
        <w:rPr>
          <w:rFonts w:ascii="Times New Roman" w:eastAsia="Times New Roman" w:hAnsi="Times New Roman" w:cs="Times New Roman"/>
          <w:sz w:val="24"/>
          <w:szCs w:val="24"/>
        </w:rPr>
        <w:t>t</w:t>
      </w:r>
      <w:r w:rsidRPr="00ED6A24">
        <w:rPr>
          <w:rFonts w:ascii="Times New Roman" w:eastAsia="Times New Roman" w:hAnsi="Times New Roman" w:cs="Times New Roman"/>
          <w:sz w:val="24"/>
          <w:szCs w:val="24"/>
          <w:u w:val="single"/>
        </w:rPr>
        <w:t>otal direct costs (MTDC)</w:t>
      </w:r>
      <w:r w:rsidRPr="00ED6A24">
        <w:rPr>
          <w:rFonts w:ascii="Times New Roman" w:eastAsia="Times New Roman" w:hAnsi="Times New Roman" w:cs="Times New Roman"/>
          <w:sz w:val="24"/>
          <w:szCs w:val="24"/>
        </w:rPr>
        <w:t xml:space="preserve"> which may be used indefinitely.  If your organization has a NICRA rate, you are </w:t>
      </w:r>
      <w:r w:rsidRPr="00ED6A24">
        <w:rPr>
          <w:rFonts w:ascii="Times New Roman" w:eastAsia="Times New Roman" w:hAnsi="Times New Roman" w:cs="Times New Roman"/>
          <w:sz w:val="24"/>
          <w:szCs w:val="24"/>
          <w:u w:val="single"/>
        </w:rPr>
        <w:t>not</w:t>
      </w:r>
      <w:r w:rsidRPr="00ED6A24">
        <w:rPr>
          <w:rFonts w:ascii="Times New Roman" w:eastAsia="Times New Roman" w:hAnsi="Times New Roman" w:cs="Times New Roman"/>
          <w:sz w:val="24"/>
          <w:szCs w:val="24"/>
        </w:rPr>
        <w:t xml:space="preserve"> allowed to apply the 10% de minimis or to alternate between the NICRA and the 10% de minimis. For organizations that apply the 10% de minimis, this methodology must be applied consistently for all federal awards until a non-federal entity chooses to negotiate for a NICRA rate. As described in 2 CFR 200.403, costs must be consistently charged as either indirect or direct costs, but may not be double- charged or inconsistently charged as both.</w:t>
      </w:r>
    </w:p>
    <w:p w14:paraId="79CE028F"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14:paraId="6EE63601"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10. Audit:</w:t>
      </w:r>
      <w:r w:rsidRPr="00ED6A24">
        <w:rPr>
          <w:rFonts w:ascii="Times New Roman" w:eastAsia="Times New Roman" w:hAnsi="Times New Roman" w:cs="Times New Roman"/>
          <w:sz w:val="24"/>
          <w:szCs w:val="24"/>
        </w:rPr>
        <w:t xml:space="preserve">  Include a copy of your organization’s most recent audit (A-133, if applicable, or the annual in-house audit, please refer to the 2 CRF 200 for requirements).  Like the NICRA documentation, this document will not be reviewed by the review panel and will not be counted against the page limitations.</w:t>
      </w:r>
    </w:p>
    <w:p w14:paraId="10B2C671"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The applicant’s proposal should include the cost of an audit that</w:t>
      </w:r>
      <w:r w:rsidRPr="00ED6A24">
        <w:rPr>
          <w:rFonts w:ascii="Times New Roman" w:eastAsia="Times New Roman" w:hAnsi="Times New Roman" w:cs="Times New Roman"/>
          <w:sz w:val="24"/>
          <w:szCs w:val="24"/>
        </w:rPr>
        <w:t>:</w:t>
      </w:r>
    </w:p>
    <w:p w14:paraId="35739D1E"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the requirements of 2 CFR 200 Subpart F “Audit Requirements” </w:t>
      </w:r>
    </w:p>
    <w:p w14:paraId="2F5F46FD"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14:paraId="75332F80"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p>
    <w:p w14:paraId="47B2284D"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iCs/>
          <w:sz w:val="24"/>
          <w:szCs w:val="24"/>
        </w:rPr>
      </w:pPr>
      <w:r w:rsidRPr="00ED6A24">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w:t>
      </w:r>
      <w:r w:rsidRPr="00ED6A24">
        <w:rPr>
          <w:rFonts w:ascii="Times New Roman" w:eastAsia="Times New Roman" w:hAnsi="Times New Roman" w:cs="Times New Roman"/>
          <w:iCs/>
          <w:sz w:val="24"/>
          <w:szCs w:val="24"/>
        </w:rPr>
        <w:t xml:space="preserve">2 CFR 200.425. </w:t>
      </w:r>
    </w:p>
    <w:p w14:paraId="18C0F3E8"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p>
    <w:p w14:paraId="3D59CE45"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Note</w:t>
      </w:r>
      <w:r w:rsidRPr="00ED6A24">
        <w:rPr>
          <w:rFonts w:ascii="Times New Roman" w:eastAsia="Times New Roman" w:hAnsi="Times New Roman" w:cs="Times New Roman"/>
          <w:sz w:val="24"/>
          <w:szCs w:val="24"/>
        </w:rPr>
        <w:t>: Bureau retains the right to request additional documentation for items not specified in this PSI.</w:t>
      </w:r>
    </w:p>
    <w:p w14:paraId="47A83EC8" w14:textId="77777777" w:rsidR="00EC0A9A" w:rsidRPr="00ED6A24"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7D3D3B47"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INFORMATION ON STANDARD FORMS</w:t>
      </w:r>
    </w:p>
    <w:p w14:paraId="3117FD7E"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Please see Tab </w:t>
      </w:r>
      <w:r w:rsidR="00253F7E" w:rsidRPr="00ED6A24">
        <w:rPr>
          <w:rFonts w:ascii="Times New Roman" w:eastAsia="Times New Roman" w:hAnsi="Times New Roman" w:cs="Times New Roman"/>
          <w:sz w:val="24"/>
          <w:szCs w:val="24"/>
        </w:rPr>
        <w:t>C</w:t>
      </w:r>
      <w:r w:rsidRPr="00ED6A24">
        <w:rPr>
          <w:rFonts w:ascii="Times New Roman" w:eastAsia="Times New Roman" w:hAnsi="Times New Roman" w:cs="Times New Roman"/>
          <w:sz w:val="24"/>
          <w:szCs w:val="24"/>
        </w:rPr>
        <w:t xml:space="preserve"> for instructions for completion of Standard Forms 424, 424A, and 424B. </w:t>
      </w:r>
    </w:p>
    <w:p w14:paraId="0064976E"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14:paraId="2E120378" w14:textId="77777777" w:rsidR="00EC0A9A" w:rsidRPr="00ED6A24"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UNIFORM ADMINISTRATIVE REQUIREMENTS</w:t>
      </w:r>
    </w:p>
    <w:p w14:paraId="1DF4BA14" w14:textId="77777777" w:rsidR="00002118" w:rsidRPr="00ED6A24" w:rsidRDefault="00002118" w:rsidP="00002118">
      <w:pPr>
        <w:widowControl/>
        <w:spacing w:after="0" w:line="240" w:lineRule="auto"/>
        <w:outlineLvl w:val="0"/>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Organizations should also be aware that if selected for an award, the Uniform Administrative Requirements, Cost Principles and Audit Requirements for Federal Awards set forth in 2 CFR Chapter 200 (Sub-Chapters A through F) and 2 CFR 600 (Department of State specifications)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Pr="00ED6A24">
          <w:rPr>
            <w:rStyle w:val="Hyperlink"/>
            <w:rFonts w:ascii="Times New Roman" w:eastAsia="Times New Roman" w:hAnsi="Times New Roman" w:cs="Times New Roman"/>
            <w:sz w:val="24"/>
            <w:szCs w:val="24"/>
          </w:rPr>
          <w:t>https://www.statebuy.state.gov/fa/Documents/2016DeptTermsAndConditions_FA.pdf</w:t>
        </w:r>
      </w:hyperlink>
    </w:p>
    <w:p w14:paraId="77EFB779" w14:textId="5A30D4F5" w:rsidR="00752BF3" w:rsidRPr="00ED6A24" w:rsidRDefault="009762D2" w:rsidP="005D3E24">
      <w:pP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bCs/>
          <w:sz w:val="24"/>
          <w:szCs w:val="24"/>
        </w:rPr>
        <w:br w:type="page"/>
      </w:r>
      <w:r w:rsidR="00752BF3" w:rsidRPr="00ED6A24">
        <w:rPr>
          <w:rFonts w:ascii="Times New Roman" w:eastAsia="Times New Roman" w:hAnsi="Times New Roman" w:cs="Times New Roman"/>
          <w:b/>
          <w:snapToGrid w:val="0"/>
          <w:sz w:val="24"/>
          <w:szCs w:val="24"/>
        </w:rPr>
        <w:lastRenderedPageBreak/>
        <w:t xml:space="preserve">TAB A:  </w:t>
      </w:r>
      <w:r w:rsidR="009B4629" w:rsidRPr="00ED6A24">
        <w:rPr>
          <w:rFonts w:ascii="Times New Roman" w:eastAsia="Times New Roman" w:hAnsi="Times New Roman" w:cs="Times New Roman"/>
          <w:b/>
          <w:snapToGrid w:val="0"/>
          <w:sz w:val="24"/>
          <w:szCs w:val="24"/>
        </w:rPr>
        <w:t xml:space="preserve">MANDATORY </w:t>
      </w:r>
      <w:r w:rsidR="00C503FC" w:rsidRPr="00ED6A24">
        <w:rPr>
          <w:rFonts w:ascii="Times New Roman" w:eastAsia="Times New Roman" w:hAnsi="Times New Roman" w:cs="Times New Roman"/>
          <w:b/>
          <w:snapToGrid w:val="0"/>
          <w:sz w:val="24"/>
          <w:szCs w:val="24"/>
        </w:rPr>
        <w:t xml:space="preserve">ATTACHMENT </w:t>
      </w:r>
      <w:r w:rsidR="00752BF3" w:rsidRPr="00ED6A24">
        <w:rPr>
          <w:rFonts w:ascii="Times New Roman" w:eastAsia="Times New Roman" w:hAnsi="Times New Roman" w:cs="Times New Roman"/>
          <w:b/>
          <w:snapToGrid w:val="0"/>
          <w:sz w:val="24"/>
          <w:szCs w:val="24"/>
        </w:rPr>
        <w:t>GUIDELINES</w:t>
      </w:r>
    </w:p>
    <w:p w14:paraId="425E8568" w14:textId="77777777" w:rsidR="00752BF3" w:rsidRPr="00ED6A24" w:rsidRDefault="00752BF3" w:rsidP="009535F9">
      <w:pPr>
        <w:spacing w:after="0" w:line="240" w:lineRule="auto"/>
        <w:rPr>
          <w:rFonts w:ascii="Times New Roman" w:eastAsia="Times New Roman" w:hAnsi="Times New Roman" w:cs="Times New Roman"/>
          <w:snapToGrid w:val="0"/>
          <w:sz w:val="24"/>
          <w:szCs w:val="24"/>
          <w:u w:val="single"/>
        </w:rPr>
      </w:pPr>
    </w:p>
    <w:p w14:paraId="3F30C8B7"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b/>
          <w:snapToGrid w:val="0"/>
          <w:sz w:val="24"/>
          <w:szCs w:val="24"/>
        </w:rPr>
        <w:t>Roles and Responsibilities</w:t>
      </w:r>
      <w:r w:rsidRPr="00ED6A24">
        <w:rPr>
          <w:rFonts w:ascii="Times New Roman" w:eastAsia="Times New Roman" w:hAnsi="Times New Roman"/>
          <w:snapToGrid w:val="0"/>
          <w:sz w:val="24"/>
          <w:szCs w:val="24"/>
        </w:rPr>
        <w:t>:</w:t>
      </w:r>
    </w:p>
    <w:p w14:paraId="4D90D777" w14:textId="77777777" w:rsidR="00C03ACE" w:rsidRPr="00ED6A24"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I</w:t>
      </w:r>
      <w:r w:rsidR="00C03ACE" w:rsidRPr="00ED6A24">
        <w:rPr>
          <w:rFonts w:ascii="Times New Roman" w:eastAsia="Times New Roman" w:hAnsi="Times New Roman"/>
          <w:snapToGrid w:val="0"/>
          <w:sz w:val="24"/>
          <w:szCs w:val="24"/>
        </w:rPr>
        <w:t xml:space="preserve">ndicate the roles and responsibilities </w:t>
      </w:r>
      <w:r w:rsidR="00C03ACE" w:rsidRPr="00ED6A24">
        <w:rPr>
          <w:rFonts w:ascii="Times New Roman" w:eastAsia="Times New Roman" w:hAnsi="Times New Roman"/>
          <w:sz w:val="24"/>
          <w:szCs w:val="24"/>
        </w:rPr>
        <w:t>of key project personnel with short bio</w:t>
      </w:r>
      <w:r w:rsidR="00065AD6" w:rsidRPr="00ED6A24">
        <w:rPr>
          <w:rFonts w:ascii="Times New Roman" w:eastAsia="Times New Roman" w:hAnsi="Times New Roman"/>
          <w:sz w:val="24"/>
          <w:szCs w:val="24"/>
        </w:rPr>
        <w:t>graphies</w:t>
      </w:r>
      <w:r w:rsidR="00C03ACE" w:rsidRPr="00ED6A24">
        <w:rPr>
          <w:rFonts w:ascii="Times New Roman" w:eastAsia="Times New Roman" w:hAnsi="Times New Roman"/>
          <w:sz w:val="24"/>
          <w:szCs w:val="24"/>
        </w:rPr>
        <w:t xml:space="preserve"> that highlight professional experience</w:t>
      </w:r>
      <w:r w:rsidR="00065AD6" w:rsidRPr="00ED6A24">
        <w:rPr>
          <w:rFonts w:ascii="Times New Roman" w:eastAsia="Times New Roman" w:hAnsi="Times New Roman"/>
          <w:sz w:val="24"/>
          <w:szCs w:val="24"/>
        </w:rPr>
        <w:t xml:space="preserve"> as it</w:t>
      </w:r>
      <w:r w:rsidR="00C03ACE" w:rsidRPr="00ED6A24">
        <w:rPr>
          <w:rFonts w:ascii="Times New Roman" w:eastAsia="Times New Roman" w:hAnsi="Times New Roman"/>
          <w:sz w:val="24"/>
          <w:szCs w:val="24"/>
        </w:rPr>
        <w:t xml:space="preserve"> relates to the organization’s capacity</w:t>
      </w:r>
      <w:r w:rsidR="00065AD6" w:rsidRPr="00ED6A24">
        <w:rPr>
          <w:rFonts w:ascii="Times New Roman" w:eastAsia="Times New Roman" w:hAnsi="Times New Roman"/>
          <w:sz w:val="24"/>
          <w:szCs w:val="24"/>
        </w:rPr>
        <w:t xml:space="preserve"> to implement the </w:t>
      </w:r>
      <w:r w:rsidR="00B56DED" w:rsidRPr="00ED6A24">
        <w:rPr>
          <w:rFonts w:ascii="Times New Roman" w:eastAsia="Times New Roman" w:hAnsi="Times New Roman"/>
          <w:sz w:val="24"/>
          <w:szCs w:val="24"/>
        </w:rPr>
        <w:t>propos</w:t>
      </w:r>
      <w:r w:rsidR="00854E66" w:rsidRPr="00ED6A24">
        <w:rPr>
          <w:rFonts w:ascii="Times New Roman" w:eastAsia="Times New Roman" w:hAnsi="Times New Roman"/>
          <w:sz w:val="24"/>
          <w:szCs w:val="24"/>
        </w:rPr>
        <w:t>ed project</w:t>
      </w:r>
      <w:r w:rsidR="00C03ACE" w:rsidRPr="00ED6A24">
        <w:rPr>
          <w:rFonts w:ascii="Times New Roman" w:eastAsia="Times New Roman" w:hAnsi="Times New Roman"/>
          <w:sz w:val="24"/>
          <w:szCs w:val="24"/>
        </w:rPr>
        <w:t>.</w:t>
      </w:r>
    </w:p>
    <w:p w14:paraId="48A6D8E8" w14:textId="77777777" w:rsidR="00C03ACE" w:rsidRPr="00ED6A24"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43DC0C9B"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b/>
          <w:sz w:val="24"/>
          <w:szCs w:val="24"/>
        </w:rPr>
        <w:t>Timeline/Schedule of Activities</w:t>
      </w:r>
      <w:r w:rsidRPr="00ED6A24">
        <w:rPr>
          <w:rFonts w:ascii="Times New Roman" w:eastAsia="Times New Roman" w:hAnsi="Times New Roman"/>
          <w:sz w:val="24"/>
          <w:szCs w:val="24"/>
        </w:rPr>
        <w:t xml:space="preserve">: </w:t>
      </w:r>
    </w:p>
    <w:p w14:paraId="0129461B" w14:textId="34AF3C98" w:rsidR="00136351"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cstheme="minorBidi"/>
          <w:sz w:val="24"/>
          <w:szCs w:val="24"/>
        </w:rPr>
        <w:t xml:space="preserve">Provide a timeline or schedule of activities for the overall project.  Components should include activities, monitoring and evaluation efforts, and project closeout.  You may use a table or another format that is </w:t>
      </w:r>
      <w:r w:rsidRPr="00020717">
        <w:rPr>
          <w:rFonts w:ascii="Times New Roman" w:eastAsia="Times New Roman" w:hAnsi="Times New Roman" w:cstheme="minorBidi"/>
          <w:sz w:val="24"/>
          <w:szCs w:val="24"/>
        </w:rPr>
        <w:t>suitable for showing the timing of the planned activities and the relationship between or sequencing of the activities.  Choose the best tool to demonstrate the timeline for your program plan.</w:t>
      </w:r>
    </w:p>
    <w:p w14:paraId="2773189B" w14:textId="77777777" w:rsidR="00136351" w:rsidRPr="0002071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05BB4D52" w14:textId="77777777" w:rsidR="00002118" w:rsidRPr="00020717" w:rsidRDefault="00002118" w:rsidP="00002118">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020717">
        <w:rPr>
          <w:rFonts w:ascii="Times New Roman" w:eastAsia="Times New Roman" w:hAnsi="Times New Roman"/>
          <w:b/>
          <w:sz w:val="24"/>
          <w:szCs w:val="24"/>
        </w:rPr>
        <w:t>Project Monitoring Plan (PMP)</w:t>
      </w:r>
      <w:r w:rsidRPr="00020717">
        <w:rPr>
          <w:rFonts w:ascii="Times New Roman" w:eastAsia="Times New Roman" w:hAnsi="Times New Roman"/>
          <w:sz w:val="24"/>
          <w:szCs w:val="24"/>
        </w:rPr>
        <w:t xml:space="preserve">: </w:t>
      </w:r>
    </w:p>
    <w:p w14:paraId="7D91FE47"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r w:rsidRPr="00020717">
        <w:rPr>
          <w:rFonts w:ascii="Times New Roman" w:eastAsia="Times New Roman" w:hAnsi="Times New Roman"/>
          <w:sz w:val="24"/>
          <w:szCs w:val="24"/>
        </w:rPr>
        <w:t xml:space="preserve">Bureau will work with recipient agencies to implement the appropriate performance monitoring plan that meets both the needs of the bureau and the implementing partner.  Incorporating a well-designed monitoring and evaluation component into a project is one of the most efficient methods of documenting the progress and potential success of a project.  Successful monitoring and evaluation depend on the following:  </w:t>
      </w:r>
    </w:p>
    <w:p w14:paraId="64D4F289"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p>
    <w:p w14:paraId="58695EA4" w14:textId="1DE22908"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Setting objectives that are specific, measurable, attainable, results-focused, and placed in a reasonable time frame (SMART)</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5D60907E" w14:textId="2BAFC6C3"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Linking project activities to stated objectives</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20CC7CC9" w14:textId="4E4831CF"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Developing key performance indicators that measure realistic progress towards the objectives</w:t>
      </w:r>
      <w:r w:rsidR="005D3E24" w:rsidRPr="00020717">
        <w:rPr>
          <w:rFonts w:ascii="Times New Roman" w:eastAsia="Times New Roman" w:hAnsi="Times New Roman"/>
          <w:sz w:val="24"/>
          <w:szCs w:val="24"/>
        </w:rPr>
        <w:t>.</w:t>
      </w:r>
    </w:p>
    <w:p w14:paraId="55DA3731" w14:textId="77777777" w:rsidR="005D3E24" w:rsidRPr="00020717" w:rsidRDefault="005D3E24" w:rsidP="005D3E24">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p>
    <w:p w14:paraId="5FDBE6A9"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r w:rsidRPr="00020717">
        <w:rPr>
          <w:rFonts w:ascii="Times New Roman" w:eastAsia="Times New Roman" w:hAnsi="Times New Roman"/>
          <w:sz w:val="24"/>
          <w:szCs w:val="24"/>
        </w:rPr>
        <w:t>Recipients will be required to provide reports with an analysis and summary of findings, both quantitative and qualitative, in regular project reports.</w:t>
      </w:r>
    </w:p>
    <w:p w14:paraId="122CD1B7"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p>
    <w:p w14:paraId="5C7617A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020717">
        <w:rPr>
          <w:rFonts w:ascii="Times New Roman" w:eastAsia="Times New Roman" w:hAnsi="Times New Roman" w:cs="Times New Roman"/>
          <w:snapToGrid w:val="0"/>
          <w:sz w:val="24"/>
          <w:szCs w:val="24"/>
        </w:rPr>
        <w:t>Complete applications will include a detailed line-item budget and budget narrative to clarify and justify individual line-items (i.e. calculations of how the costs</w:t>
      </w:r>
      <w:r w:rsidRPr="00ED6A24">
        <w:rPr>
          <w:rFonts w:ascii="Times New Roman" w:eastAsia="Times New Roman" w:hAnsi="Times New Roman" w:cs="Times New Roman"/>
          <w:snapToGrid w:val="0"/>
          <w:sz w:val="24"/>
          <w:szCs w:val="24"/>
        </w:rPr>
        <w:t xml:space="preserve"> were derived per month or year, their necessity, and overall contribution to the project’s cost-effectiveness).  </w:t>
      </w:r>
    </w:p>
    <w:p w14:paraId="3976F22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335C09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The three-column summary budget should include the following components, in the suggested format below:</w:t>
      </w:r>
    </w:p>
    <w:p w14:paraId="0A6C1583" w14:textId="77777777" w:rsidR="00002118" w:rsidRPr="00ED6A24" w:rsidRDefault="00002118"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0583BEE4"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2A3EE1DF"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496BEA36"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4C04F2AB"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74DE7291"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14DE2CD3"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2A6A4FC7"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4B8356D1"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08A65B62"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710C6EB4"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04FFE0C3" w14:textId="77777777" w:rsidR="00136351" w:rsidRPr="00ED6A24"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4"/>
        </w:rPr>
      </w:pPr>
    </w:p>
    <w:p w14:paraId="2DD7553D" w14:textId="77777777" w:rsidR="00002118" w:rsidRPr="00ED6A24" w:rsidRDefault="00002118" w:rsidP="0000211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tbl>
      <w:tblPr>
        <w:tblW w:w="9244" w:type="dxa"/>
        <w:shd w:val="pct10" w:color="auto" w:fill="auto"/>
        <w:tblLook w:val="0000" w:firstRow="0" w:lastRow="0" w:firstColumn="0" w:lastColumn="0" w:noHBand="0" w:noVBand="0"/>
      </w:tblPr>
      <w:tblGrid>
        <w:gridCol w:w="5058"/>
        <w:gridCol w:w="1602"/>
        <w:gridCol w:w="1350"/>
        <w:gridCol w:w="1234"/>
      </w:tblGrid>
      <w:tr w:rsidR="00002118" w:rsidRPr="00ED6A24" w14:paraId="30BBA144"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8EDC214"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43B4698" w14:textId="77777777" w:rsidR="00002118" w:rsidRPr="00ED6A24" w:rsidRDefault="00002118" w:rsidP="00086029">
            <w:pPr>
              <w:spacing w:after="0" w:line="240" w:lineRule="auto"/>
              <w:jc w:val="cente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Bureau Request</w:t>
            </w:r>
          </w:p>
        </w:tc>
        <w:tc>
          <w:tcPr>
            <w:tcW w:w="1350" w:type="dxa"/>
            <w:tcBorders>
              <w:top w:val="single" w:sz="8" w:space="0" w:color="auto"/>
              <w:left w:val="single" w:sz="4" w:space="0" w:color="auto"/>
              <w:bottom w:val="single" w:sz="8" w:space="0" w:color="auto"/>
              <w:right w:val="nil"/>
            </w:tcBorders>
            <w:shd w:val="pct10" w:color="auto" w:fill="auto"/>
            <w:noWrap/>
            <w:vAlign w:val="bottom"/>
          </w:tcPr>
          <w:p w14:paraId="410FFA14" w14:textId="77777777" w:rsidR="00002118" w:rsidRPr="00ED6A24" w:rsidRDefault="00002118" w:rsidP="00086029">
            <w:pPr>
              <w:spacing w:after="0" w:line="240" w:lineRule="auto"/>
              <w:jc w:val="cente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Cost Share</w:t>
            </w:r>
          </w:p>
        </w:tc>
        <w:tc>
          <w:tcPr>
            <w:tcW w:w="1234" w:type="dxa"/>
            <w:tcBorders>
              <w:top w:val="single" w:sz="8" w:space="0" w:color="auto"/>
              <w:left w:val="single" w:sz="8" w:space="0" w:color="auto"/>
              <w:bottom w:val="single" w:sz="8" w:space="0" w:color="auto"/>
              <w:right w:val="single" w:sz="8" w:space="0" w:color="auto"/>
            </w:tcBorders>
            <w:shd w:val="pct10" w:color="auto" w:fill="auto"/>
            <w:noWrap/>
            <w:vAlign w:val="bottom"/>
          </w:tcPr>
          <w:p w14:paraId="1CF9A856" w14:textId="77777777" w:rsidR="00002118" w:rsidRPr="00ED6A24" w:rsidRDefault="00002118" w:rsidP="00086029">
            <w:pPr>
              <w:spacing w:after="0" w:line="240" w:lineRule="auto"/>
              <w:jc w:val="cente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Total</w:t>
            </w:r>
          </w:p>
        </w:tc>
      </w:tr>
      <w:tr w:rsidR="00002118" w:rsidRPr="00ED6A24" w14:paraId="7A41E82A"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926861F"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A. PERSONNEL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F413A0"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nil"/>
              <w:left w:val="single" w:sz="4" w:space="0" w:color="auto"/>
              <w:bottom w:val="single" w:sz="8" w:space="0" w:color="auto"/>
              <w:right w:val="single" w:sz="8" w:space="0" w:color="auto"/>
            </w:tcBorders>
            <w:shd w:val="pct10" w:color="auto" w:fill="auto"/>
            <w:noWrap/>
            <w:vAlign w:val="bottom"/>
          </w:tcPr>
          <w:p w14:paraId="3FA1BC17"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nil"/>
              <w:left w:val="nil"/>
              <w:bottom w:val="single" w:sz="8" w:space="0" w:color="auto"/>
              <w:right w:val="single" w:sz="8" w:space="0" w:color="auto"/>
            </w:tcBorders>
            <w:shd w:val="pct10" w:color="auto" w:fill="auto"/>
            <w:noWrap/>
            <w:vAlign w:val="bottom"/>
          </w:tcPr>
          <w:p w14:paraId="3AB98577"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6E9E2EB7"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D748D77"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B. FRINGE BENEFITS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63F1F7"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nil"/>
              <w:left w:val="single" w:sz="4" w:space="0" w:color="auto"/>
              <w:bottom w:val="single" w:sz="8" w:space="0" w:color="auto"/>
              <w:right w:val="single" w:sz="8" w:space="0" w:color="auto"/>
            </w:tcBorders>
            <w:shd w:val="pct10" w:color="auto" w:fill="auto"/>
            <w:noWrap/>
            <w:vAlign w:val="bottom"/>
          </w:tcPr>
          <w:p w14:paraId="14463B25"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nil"/>
              <w:left w:val="nil"/>
              <w:bottom w:val="single" w:sz="8" w:space="0" w:color="auto"/>
              <w:right w:val="single" w:sz="8" w:space="0" w:color="auto"/>
            </w:tcBorders>
            <w:shd w:val="pct10" w:color="auto" w:fill="auto"/>
            <w:noWrap/>
            <w:vAlign w:val="bottom"/>
          </w:tcPr>
          <w:p w14:paraId="6557A692"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5323B543"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73101A"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C. TRAVEL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3D8564"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55334643"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2B1B58A0"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4721FC05"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BED9B97"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D. EQUIPMENT (items $5,000 per unit and above)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576B7F1"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367B41FD"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319F4B8C"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2515792D"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DCE3490"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E. SUPPLIES (items below $5,000)</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C375F7"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67917618"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526C701A"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7146173C"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3D6841F"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F. CONTRACTUAL (sub-grants or consultant fees)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7976BC3"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270DCACB"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57299500"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672E6FDD"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8F64AC4"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H. OTHER DIRECT COSTS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9EFF52"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6DB5B684"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6F27DBF6"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1C457660"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B866918"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 xml:space="preserve">I. TOTAL DIRECT CHARGES </w:t>
            </w:r>
          </w:p>
          <w:p w14:paraId="6E7AA890"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(Sum of A-H Subtotals)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2A19D69"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nil"/>
              <w:left w:val="single" w:sz="4" w:space="0" w:color="auto"/>
              <w:bottom w:val="single" w:sz="8" w:space="0" w:color="auto"/>
              <w:right w:val="single" w:sz="8" w:space="0" w:color="auto"/>
            </w:tcBorders>
            <w:shd w:val="pct10" w:color="auto" w:fill="auto"/>
            <w:noWrap/>
            <w:vAlign w:val="bottom"/>
          </w:tcPr>
          <w:p w14:paraId="3D20C426"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nil"/>
              <w:left w:val="nil"/>
              <w:bottom w:val="single" w:sz="8" w:space="0" w:color="auto"/>
              <w:right w:val="single" w:sz="8" w:space="0" w:color="auto"/>
            </w:tcBorders>
            <w:shd w:val="pct10" w:color="auto" w:fill="auto"/>
            <w:noWrap/>
            <w:vAlign w:val="bottom"/>
          </w:tcPr>
          <w:p w14:paraId="2D11BB26"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3220D47B"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FDB04FC" w14:textId="77777777" w:rsidR="00002118" w:rsidRPr="00ED6A24" w:rsidRDefault="00002118"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J. INDIRECT CHARGES (NICRA or 10% de minimis)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05B15A9"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350" w:type="dxa"/>
            <w:tcBorders>
              <w:top w:val="nil"/>
              <w:left w:val="single" w:sz="4" w:space="0" w:color="auto"/>
              <w:bottom w:val="single" w:sz="8" w:space="0" w:color="auto"/>
              <w:right w:val="single" w:sz="8" w:space="0" w:color="auto"/>
            </w:tcBorders>
            <w:shd w:val="pct10" w:color="auto" w:fill="auto"/>
            <w:noWrap/>
            <w:vAlign w:val="bottom"/>
          </w:tcPr>
          <w:p w14:paraId="415AAD44"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c>
          <w:tcPr>
            <w:tcW w:w="1234" w:type="dxa"/>
            <w:tcBorders>
              <w:top w:val="nil"/>
              <w:left w:val="nil"/>
              <w:bottom w:val="single" w:sz="8" w:space="0" w:color="auto"/>
              <w:right w:val="single" w:sz="8" w:space="0" w:color="auto"/>
            </w:tcBorders>
            <w:shd w:val="pct10" w:color="auto" w:fill="auto"/>
            <w:noWrap/>
            <w:vAlign w:val="bottom"/>
          </w:tcPr>
          <w:p w14:paraId="4EB5DE5F"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p>
        </w:tc>
      </w:tr>
      <w:tr w:rsidR="00002118" w:rsidRPr="00ED6A24" w14:paraId="3FC89433" w14:textId="77777777" w:rsidTr="00086029">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08430BA" w14:textId="77777777" w:rsidR="00002118" w:rsidRPr="00ED6A24" w:rsidRDefault="00002118" w:rsidP="00086029">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K. TOTAL COSTS (Sum I-J)</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5A4E1255"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c>
          <w:tcPr>
            <w:tcW w:w="1350" w:type="dxa"/>
            <w:tcBorders>
              <w:top w:val="single" w:sz="8" w:space="0" w:color="auto"/>
              <w:left w:val="single" w:sz="4" w:space="0" w:color="auto"/>
              <w:bottom w:val="single" w:sz="8" w:space="0" w:color="auto"/>
              <w:right w:val="single" w:sz="8" w:space="0" w:color="auto"/>
            </w:tcBorders>
            <w:shd w:val="pct10" w:color="auto" w:fill="auto"/>
            <w:noWrap/>
            <w:vAlign w:val="bottom"/>
          </w:tcPr>
          <w:p w14:paraId="00221AA7"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c>
          <w:tcPr>
            <w:tcW w:w="1234" w:type="dxa"/>
            <w:tcBorders>
              <w:top w:val="single" w:sz="8" w:space="0" w:color="auto"/>
              <w:left w:val="nil"/>
              <w:bottom w:val="single" w:sz="8" w:space="0" w:color="auto"/>
              <w:right w:val="single" w:sz="8" w:space="0" w:color="auto"/>
            </w:tcBorders>
            <w:shd w:val="pct10" w:color="auto" w:fill="auto"/>
            <w:noWrap/>
            <w:vAlign w:val="bottom"/>
          </w:tcPr>
          <w:p w14:paraId="37652EFE" w14:textId="77777777" w:rsidR="00002118" w:rsidRPr="00ED6A24" w:rsidRDefault="00002118"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r>
    </w:tbl>
    <w:p w14:paraId="0CEA4D29"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39ECF33"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Note: The above is designed to serve as an </w:t>
      </w:r>
      <w:r w:rsidRPr="00ED6A24">
        <w:rPr>
          <w:rFonts w:ascii="Times New Roman" w:eastAsia="Times New Roman" w:hAnsi="Times New Roman" w:cs="Times New Roman"/>
          <w:b/>
          <w:snapToGrid w:val="0"/>
          <w:sz w:val="24"/>
          <w:szCs w:val="24"/>
          <w:u w:val="single"/>
        </w:rPr>
        <w:t>example</w:t>
      </w:r>
      <w:r w:rsidRPr="00ED6A24">
        <w:rPr>
          <w:rFonts w:ascii="Times New Roman" w:eastAsia="Times New Roman" w:hAnsi="Times New Roman" w:cs="Times New Roman"/>
          <w:b/>
          <w:snapToGrid w:val="0"/>
          <w:sz w:val="24"/>
          <w:szCs w:val="24"/>
        </w:rPr>
        <w:t xml:space="preserve"> of the format for complete budget submissions and is NOT exhaustive.</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u w:val="single"/>
        </w:rPr>
        <w:t>You are required to use the attached detailed budget template</w:t>
      </w:r>
      <w:r w:rsidRPr="00ED6A24">
        <w:rPr>
          <w:rFonts w:ascii="Times New Roman" w:eastAsia="Times New Roman" w:hAnsi="Times New Roman" w:cs="Times New Roman"/>
          <w:b/>
          <w:snapToGrid w:val="0"/>
          <w:sz w:val="24"/>
          <w:szCs w:val="24"/>
        </w:rPr>
        <w:t>.</w:t>
      </w:r>
      <w:r w:rsidRPr="00ED6A24">
        <w:rPr>
          <w:rFonts w:ascii="Times New Roman" w:eastAsia="Times New Roman" w:hAnsi="Times New Roman" w:cs="Times New Roman"/>
          <w:snapToGrid w:val="0"/>
          <w:sz w:val="24"/>
          <w:szCs w:val="24"/>
        </w:rPr>
        <w:t xml:space="preserve">  Individual line items included in the budget should reflect specific project activities.</w:t>
      </w:r>
    </w:p>
    <w:p w14:paraId="4E7F9EE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110114A3"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As mentioned above, the detailed budget should also include an accompanying budget narrative that explains and justifies each line item, in the suggested format below: </w:t>
      </w:r>
    </w:p>
    <w:p w14:paraId="2084BD0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F53D8B6" w14:textId="69ABF146" w:rsidR="004425EC" w:rsidRPr="00ED6A24"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LINE-ITEM BUDGET</w:t>
      </w:r>
      <w:r w:rsidR="00002118" w:rsidRPr="00ED6A24">
        <w:rPr>
          <w:rFonts w:ascii="Times New Roman" w:eastAsia="Times New Roman" w:hAnsi="Times New Roman" w:cs="Times New Roman"/>
          <w:b/>
          <w:snapToGrid w:val="0"/>
          <w:sz w:val="24"/>
          <w:szCs w:val="24"/>
        </w:rPr>
        <w:t>, for additional informational please reference budget guidelines.</w:t>
      </w:r>
    </w:p>
    <w:p w14:paraId="6EAD6F91"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FDACA3E" w14:textId="29C160F8"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cs="Times New Roman"/>
          <w:b/>
          <w:snapToGrid w:val="0"/>
          <w:sz w:val="24"/>
          <w:szCs w:val="24"/>
        </w:rPr>
        <w:t>A. Personnel</w:t>
      </w:r>
      <w:r w:rsidRPr="00ED6A24">
        <w:rPr>
          <w:rFonts w:ascii="Times New Roman" w:eastAsia="Times New Roman" w:hAnsi="Times New Roman" w:cs="Times New Roman"/>
          <w:snapToGrid w:val="0"/>
          <w:sz w:val="24"/>
          <w:szCs w:val="24"/>
        </w:rPr>
        <w:t xml:space="preserve"> – </w:t>
      </w:r>
      <w:r w:rsidR="00002118" w:rsidRPr="00ED6A24">
        <w:rPr>
          <w:rFonts w:ascii="Times New Roman" w:eastAsia="Times New Roman" w:hAnsi="Times New Roman"/>
          <w:snapToGrid w:val="0"/>
          <w:sz w:val="24"/>
          <w:szCs w:val="24"/>
        </w:rPr>
        <w:t>Identify staffing requirements by each position, title, and brief description of duties for this project.  For clarity, list the annual/or monthly salary of each position, percentage of time and number of months devoted to the project (e.g., Administrative Director:  $30,000/year x 25% x 8.5 months. A non-federal entity must follow its written entity-wide policies and practices including compensation.</w:t>
      </w:r>
    </w:p>
    <w:p w14:paraId="0CF02F43" w14:textId="77777777" w:rsidR="00002118" w:rsidRPr="00ED6A24" w:rsidRDefault="0000211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F0839" w14:textId="4544E505" w:rsidR="00002118" w:rsidRPr="00ED6A24" w:rsidRDefault="004425E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B. Fringe Benefits</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w:t>
      </w:r>
      <w:r w:rsidR="00002118" w:rsidRPr="00ED6A24">
        <w:rPr>
          <w:rFonts w:ascii="Times New Roman" w:eastAsia="Times New Roman" w:hAnsi="Times New Roman" w:cs="Times New Roman"/>
          <w:snapToGrid w:val="0"/>
          <w:sz w:val="24"/>
          <w:szCs w:val="24"/>
        </w:rPr>
        <w:t xml:space="preserve">State the costs of fringe benefits </w:t>
      </w:r>
      <w:r w:rsidR="00002118" w:rsidRPr="00ED6A24">
        <w:rPr>
          <w:rFonts w:ascii="Times New Roman" w:eastAsia="Times New Roman" w:hAnsi="Times New Roman" w:cs="Times New Roman"/>
          <w:b/>
          <w:snapToGrid w:val="0"/>
          <w:sz w:val="24"/>
          <w:szCs w:val="24"/>
        </w:rPr>
        <w:t>separately</w:t>
      </w:r>
      <w:r w:rsidR="00002118" w:rsidRPr="00ED6A24">
        <w:rPr>
          <w:rFonts w:ascii="Times New Roman" w:eastAsia="Times New Roman" w:hAnsi="Times New Roman" w:cs="Times New Roman"/>
          <w:snapToGrid w:val="0"/>
          <w:sz w:val="24"/>
          <w:szCs w:val="24"/>
        </w:rPr>
        <w:t xml:space="preserve"> from salary costs and explain how benefits are computed for each category of employee </w:t>
      </w:r>
      <w:r w:rsidR="005D3E24">
        <w:rPr>
          <w:rFonts w:ascii="Times New Roman" w:eastAsia="Times New Roman" w:hAnsi="Times New Roman" w:cs="Times New Roman"/>
          <w:snapToGrid w:val="0"/>
          <w:sz w:val="24"/>
          <w:szCs w:val="24"/>
        </w:rPr>
        <w:t>–</w:t>
      </w:r>
      <w:r w:rsidR="00002118" w:rsidRPr="00ED6A24">
        <w:rPr>
          <w:rFonts w:ascii="Times New Roman" w:eastAsia="Times New Roman" w:hAnsi="Times New Roman" w:cs="Times New Roman"/>
          <w:snapToGrid w:val="0"/>
          <w:sz w:val="24"/>
          <w:szCs w:val="24"/>
        </w:rPr>
        <w:t xml:space="preserve"> specify type and rate.</w:t>
      </w:r>
    </w:p>
    <w:p w14:paraId="3EF1E6B8"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12D007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C. Travel</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Staff and</w:t>
      </w:r>
      <w:r w:rsidR="005A7629" w:rsidRPr="00ED6A24">
        <w:rPr>
          <w:rFonts w:ascii="Times New Roman" w:eastAsia="Times New Roman" w:hAnsi="Times New Roman" w:cs="Times New Roman"/>
          <w:snapToGrid w:val="0"/>
          <w:sz w:val="24"/>
          <w:szCs w:val="24"/>
        </w:rPr>
        <w:t>/or</w:t>
      </w:r>
      <w:r w:rsidRPr="00ED6A24">
        <w:rPr>
          <w:rFonts w:ascii="Times New Roman" w:eastAsia="Times New Roman" w:hAnsi="Times New Roman" w:cs="Times New Roman"/>
          <w:snapToGrid w:val="0"/>
          <w:sz w:val="24"/>
          <w:szCs w:val="24"/>
        </w:rPr>
        <w:t xml:space="preserve"> </w:t>
      </w:r>
      <w:r w:rsidR="005A7629" w:rsidRPr="00ED6A24">
        <w:rPr>
          <w:rFonts w:ascii="Times New Roman" w:eastAsia="Times New Roman" w:hAnsi="Times New Roman" w:cs="Times New Roman"/>
          <w:snapToGrid w:val="0"/>
          <w:sz w:val="24"/>
          <w:szCs w:val="24"/>
        </w:rPr>
        <w:t>P</w:t>
      </w:r>
      <w:r w:rsidRPr="00ED6A24">
        <w:rPr>
          <w:rFonts w:ascii="Times New Roman" w:eastAsia="Times New Roman" w:hAnsi="Times New Roman" w:cs="Times New Roman"/>
          <w:snapToGrid w:val="0"/>
          <w:sz w:val="24"/>
          <w:szCs w:val="24"/>
        </w:rPr>
        <w:t xml:space="preserve">articipant travel: </w:t>
      </w:r>
    </w:p>
    <w:p w14:paraId="1677334A" w14:textId="77777777"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nternational airfare</w:t>
      </w:r>
    </w:p>
    <w:p w14:paraId="75F76CDB" w14:textId="77777777" w:rsidR="00625880" w:rsidRPr="00ED6A24"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Domestic travel (within the United States)</w:t>
      </w:r>
    </w:p>
    <w:p w14:paraId="3017F8A2" w14:textId="77777777"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 xml:space="preserve">n-country travel </w:t>
      </w:r>
      <w:r w:rsidR="00625880" w:rsidRPr="00ED6A24">
        <w:rPr>
          <w:rFonts w:ascii="Times New Roman" w:eastAsia="Times New Roman" w:hAnsi="Times New Roman"/>
          <w:snapToGrid w:val="0"/>
          <w:sz w:val="24"/>
          <w:szCs w:val="24"/>
        </w:rPr>
        <w:t>(within the partner country/ies)</w:t>
      </w:r>
    </w:p>
    <w:p w14:paraId="48229C8F"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Per diem/maintenance, which includes lodging and meals and incidental expenses (M&amp;IE) for both participant and staff travel.  Per diem rates may </w:t>
      </w:r>
      <w:r w:rsidRPr="00ED6A24">
        <w:rPr>
          <w:rFonts w:ascii="Times New Roman" w:eastAsia="Times New Roman" w:hAnsi="Times New Roman"/>
          <w:b/>
          <w:snapToGrid w:val="0"/>
          <w:sz w:val="24"/>
          <w:szCs w:val="24"/>
        </w:rPr>
        <w:t>not</w:t>
      </w:r>
      <w:r w:rsidRPr="00ED6A24">
        <w:rPr>
          <w:rFonts w:ascii="Times New Roman" w:eastAsia="Times New Roman" w:hAnsi="Times New Roman"/>
          <w:snapToGrid w:val="0"/>
          <w:sz w:val="24"/>
          <w:szCs w:val="24"/>
        </w:rPr>
        <w:t xml:space="preserve"> exceed the published U.S. government allowance rates, however institutions may use per diem rates lower than official government rates.  Rates of maximum allowances for U.S. travel are available at </w:t>
      </w:r>
      <w:hyperlink r:id="rId15" w:history="1">
        <w:r w:rsidRPr="00ED6A24">
          <w:rPr>
            <w:rStyle w:val="Hyperlink"/>
            <w:rFonts w:ascii="Times New Roman" w:eastAsia="Times New Roman" w:hAnsi="Times New Roman"/>
            <w:snapToGrid w:val="0"/>
            <w:color w:val="auto"/>
            <w:sz w:val="24"/>
            <w:szCs w:val="24"/>
          </w:rPr>
          <w:t>http://www.gsa.gov</w:t>
        </w:r>
      </w:hyperlink>
      <w:r w:rsidRPr="00ED6A24">
        <w:rPr>
          <w:rFonts w:ascii="Times New Roman" w:eastAsia="Times New Roman" w:hAnsi="Times New Roman"/>
          <w:snapToGrid w:val="0"/>
          <w:sz w:val="24"/>
          <w:szCs w:val="24"/>
        </w:rPr>
        <w:t xml:space="preserve"> and foreign per diem rates are available at</w:t>
      </w:r>
      <w:r w:rsidRPr="00ED6A24">
        <w:rPr>
          <w:sz w:val="24"/>
          <w:szCs w:val="24"/>
        </w:rPr>
        <w:t xml:space="preserve"> </w:t>
      </w:r>
      <w:hyperlink r:id="rId16" w:history="1">
        <w:r w:rsidRPr="00ED6A24">
          <w:rPr>
            <w:rStyle w:val="Hyperlink"/>
            <w:rFonts w:ascii="Times New Roman" w:eastAsia="Times New Roman" w:hAnsi="Times New Roman"/>
            <w:snapToGrid w:val="0"/>
            <w:color w:val="auto"/>
            <w:sz w:val="24"/>
            <w:szCs w:val="24"/>
          </w:rPr>
          <w:t>https://aoprals.state.gov/web920/per_diem.asp</w:t>
        </w:r>
      </w:hyperlink>
      <w:r w:rsidRPr="00ED6A24">
        <w:rPr>
          <w:rFonts w:ascii="Times New Roman" w:eastAsia="Times New Roman" w:hAnsi="Times New Roman"/>
          <w:snapToGrid w:val="0"/>
          <w:sz w:val="24"/>
          <w:szCs w:val="24"/>
        </w:rPr>
        <w:t xml:space="preserve">.  </w:t>
      </w:r>
    </w:p>
    <w:p w14:paraId="72DD052B"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Staff refers to Recipient organization’s staff only, and </w:t>
      </w:r>
      <w:r w:rsidRPr="00ED6A24">
        <w:rPr>
          <w:rFonts w:ascii="Times New Roman" w:eastAsia="Times New Roman" w:hAnsi="Times New Roman"/>
          <w:snapToGrid w:val="0"/>
          <w:sz w:val="24"/>
          <w:szCs w:val="24"/>
          <w:u w:val="single"/>
        </w:rPr>
        <w:t>not</w:t>
      </w:r>
      <w:r w:rsidRPr="00ED6A24">
        <w:rPr>
          <w:rFonts w:ascii="Times New Roman" w:eastAsia="Times New Roman" w:hAnsi="Times New Roman"/>
          <w:snapToGrid w:val="0"/>
          <w:sz w:val="24"/>
          <w:szCs w:val="24"/>
        </w:rPr>
        <w:t xml:space="preserve"> sub-grantee staff or contractors</w:t>
      </w:r>
    </w:p>
    <w:p w14:paraId="5954E91E"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454BC75"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D. Equipment</w:t>
      </w:r>
      <w:r w:rsidRPr="00ED6A24">
        <w:rPr>
          <w:rFonts w:ascii="Times New Roman" w:eastAsia="Times New Roman" w:hAnsi="Times New Roman" w:cs="Times New Roman"/>
          <w:snapToGrid w:val="0"/>
          <w:sz w:val="24"/>
          <w:szCs w:val="24"/>
        </w:rPr>
        <w:t xml:space="preserve"> – Provide justification for any equipment purchase, defined as tangible personal property having a useful life of more than one year and a </w:t>
      </w:r>
      <w:r w:rsidRPr="00ED6A24">
        <w:rPr>
          <w:rFonts w:ascii="Times New Roman" w:eastAsia="Times New Roman" w:hAnsi="Times New Roman" w:cs="Times New Roman"/>
          <w:b/>
          <w:snapToGrid w:val="0"/>
          <w:sz w:val="24"/>
          <w:szCs w:val="24"/>
        </w:rPr>
        <w:t>unit cos</w:t>
      </w:r>
      <w:r w:rsidRPr="00ED6A24">
        <w:rPr>
          <w:rFonts w:ascii="Times New Roman" w:eastAsia="Times New Roman" w:hAnsi="Times New Roman" w:cs="Times New Roman"/>
          <w:snapToGrid w:val="0"/>
          <w:sz w:val="24"/>
          <w:szCs w:val="24"/>
        </w:rPr>
        <w:t>t of $5,000 or more.</w:t>
      </w:r>
    </w:p>
    <w:p w14:paraId="41CE860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AF8BD3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E. Supplies (</w:t>
      </w:r>
      <w:r w:rsidRPr="00ED6A24">
        <w:rPr>
          <w:rFonts w:ascii="Times New Roman" w:eastAsia="Times New Roman" w:hAnsi="Times New Roman" w:cs="Times New Roman"/>
          <w:b/>
          <w:snapToGrid w:val="0"/>
          <w:sz w:val="24"/>
          <w:szCs w:val="24"/>
          <w:u w:val="single"/>
        </w:rPr>
        <w:t>program</w:t>
      </w:r>
      <w:r w:rsidRPr="00ED6A24">
        <w:rPr>
          <w:rFonts w:ascii="Times New Roman" w:eastAsia="Times New Roman" w:hAnsi="Times New Roman" w:cs="Times New Roman"/>
          <w:b/>
          <w:snapToGrid w:val="0"/>
          <w:sz w:val="24"/>
          <w:szCs w:val="24"/>
        </w:rPr>
        <w:t xml:space="preserve"> supplies)</w:t>
      </w:r>
      <w:r w:rsidRPr="00ED6A24">
        <w:rPr>
          <w:rFonts w:ascii="Times New Roman" w:eastAsia="Times New Roman" w:hAnsi="Times New Roman" w:cs="Times New Roman"/>
          <w:snapToGrid w:val="0"/>
          <w:sz w:val="24"/>
          <w:szCs w:val="24"/>
        </w:rPr>
        <w:t xml:space="preserve"> – List items separately using unit costs to the maximum extent practicable (and the percentage of each unit cost being charged to the grant).  Organizations that have supplies as part of their indirect cost pool may not charge them to the grant.</w:t>
      </w:r>
    </w:p>
    <w:p w14:paraId="237FDEC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9EE555D"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snapToGrid w:val="0"/>
          <w:sz w:val="24"/>
          <w:szCs w:val="24"/>
        </w:rPr>
        <w:t>F. Contractual</w:t>
      </w:r>
      <w:r w:rsidRPr="00ED6A24">
        <w:rPr>
          <w:rFonts w:ascii="Times New Roman" w:eastAsia="Times New Roman" w:hAnsi="Times New Roman" w:cs="Times New Roman"/>
          <w:snapToGrid w:val="0"/>
          <w:sz w:val="24"/>
          <w:szCs w:val="24"/>
        </w:rPr>
        <w:t xml:space="preserve"> – </w:t>
      </w:r>
    </w:p>
    <w:p w14:paraId="73B262D9" w14:textId="60CEBB39"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a)</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rPr>
        <w:t xml:space="preserve">Sub-Award </w:t>
      </w:r>
      <w:r w:rsidR="00207955" w:rsidRPr="00ED6A24">
        <w:rPr>
          <w:rFonts w:ascii="Times New Roman" w:eastAsia="Times New Roman" w:hAnsi="Times New Roman" w:cs="Times New Roman"/>
          <w:b/>
          <w:snapToGrid w:val="0"/>
          <w:sz w:val="24"/>
          <w:szCs w:val="24"/>
        </w:rPr>
        <w:t>-</w:t>
      </w:r>
      <w:r w:rsidR="00207955" w:rsidRPr="00ED6A24">
        <w:rPr>
          <w:rFonts w:ascii="Times New Roman" w:eastAsia="Times New Roman" w:hAnsi="Times New Roman" w:cs="Times New Roman"/>
          <w:snapToGrid w:val="0"/>
          <w:sz w:val="24"/>
          <w:szCs w:val="24"/>
        </w:rPr>
        <w:t xml:space="preserve"> For</w:t>
      </w:r>
      <w:r w:rsidRPr="00ED6A24">
        <w:rPr>
          <w:rFonts w:ascii="Times New Roman" w:eastAsia="Times New Roman" w:hAnsi="Times New Roman" w:cs="Times New Roman"/>
          <w:snapToGrid w:val="0"/>
          <w:sz w:val="24"/>
          <w:szCs w:val="24"/>
        </w:rPr>
        <w:t xml:space="preserve"> each sub-grant, if applicable, please provide a detailed line-item budget breakdown, using the provided budget template, and explaining specific services. </w:t>
      </w:r>
    </w:p>
    <w:p w14:paraId="1D8725D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p>
    <w:p w14:paraId="64C4025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b) Consultant/Outside Expert Fees </w:t>
      </w:r>
      <w:r w:rsidRPr="00ED6A24">
        <w:rPr>
          <w:rFonts w:ascii="Times New Roman" w:eastAsia="Times New Roman" w:hAnsi="Times New Roman" w:cs="Times New Roman"/>
          <w:snapToGrid w:val="0"/>
          <w:sz w:val="24"/>
          <w:szCs w:val="24"/>
        </w:rPr>
        <w:t xml:space="preserve">- Costs may include lecture fees, honoraria, consultant travel, and per diem for outside speakers or independent outside experts for each outside expert </w:t>
      </w:r>
      <w:r w:rsidRPr="00ED6A24">
        <w:rPr>
          <w:rFonts w:ascii="Times New Roman" w:eastAsia="Times New Roman" w:hAnsi="Times New Roman" w:cs="Times New Roman"/>
          <w:b/>
          <w:snapToGrid w:val="0"/>
          <w:sz w:val="24"/>
          <w:szCs w:val="24"/>
        </w:rPr>
        <w:t>separately</w:t>
      </w:r>
      <w:r w:rsidRPr="00ED6A24">
        <w:rPr>
          <w:rFonts w:ascii="Times New Roman" w:eastAsia="Times New Roman" w:hAnsi="Times New Roman" w:cs="Times New Roman"/>
          <w:snapToGrid w:val="0"/>
          <w:sz w:val="24"/>
          <w:szCs w:val="24"/>
        </w:rPr>
        <w:t xml:space="preserve">.  List the number of people and consultant rates per day (e.g., 2 consultants x $150/day x 2 days).  </w:t>
      </w:r>
    </w:p>
    <w:p w14:paraId="4E99F3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3283503"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G. Other Direct Costs </w:t>
      </w:r>
      <w:r w:rsidRPr="00ED6A24">
        <w:rPr>
          <w:rFonts w:ascii="Times New Roman" w:eastAsia="Times New Roman" w:hAnsi="Times New Roman" w:cs="Times New Roman"/>
          <w:snapToGrid w:val="0"/>
          <w:sz w:val="24"/>
          <w:szCs w:val="24"/>
        </w:rPr>
        <w:t xml:space="preserve">– These will vary depending on the nature of the project.  The inclusion of </w:t>
      </w:r>
      <w:r w:rsidRPr="00ED6A24">
        <w:rPr>
          <w:rFonts w:ascii="Times New Roman" w:eastAsia="Times New Roman" w:hAnsi="Times New Roman" w:cs="Times New Roman"/>
          <w:snapToGrid w:val="0"/>
          <w:sz w:val="24"/>
          <w:szCs w:val="24"/>
          <w:u w:val="single"/>
        </w:rPr>
        <w:t xml:space="preserve">each </w:t>
      </w:r>
      <w:r w:rsidRPr="00ED6A24">
        <w:rPr>
          <w:rFonts w:ascii="Times New Roman" w:eastAsia="Times New Roman" w:hAnsi="Times New Roman" w:cs="Times New Roman"/>
          <w:snapToGrid w:val="0"/>
          <w:sz w:val="24"/>
          <w:szCs w:val="24"/>
        </w:rPr>
        <w:t xml:space="preserve">line item should be justified in the budget narrative.  Line items, such as equipment or venue rental, photocopying, postage, telephone/fax, or printing, etc.  may be included here.  All costs must be </w:t>
      </w:r>
      <w:r w:rsidRPr="00ED6A24">
        <w:rPr>
          <w:rFonts w:ascii="Times New Roman" w:eastAsia="Times New Roman" w:hAnsi="Times New Roman" w:cs="Times New Roman"/>
          <w:b/>
          <w:snapToGrid w:val="0"/>
          <w:sz w:val="24"/>
          <w:szCs w:val="24"/>
        </w:rPr>
        <w:t>allowable, allocable</w:t>
      </w:r>
      <w:r w:rsidRPr="00ED6A24">
        <w:rPr>
          <w:rFonts w:ascii="Times New Roman" w:eastAsia="Times New Roman" w:hAnsi="Times New Roman" w:cs="Times New Roman"/>
          <w:snapToGrid w:val="0"/>
          <w:sz w:val="24"/>
          <w:szCs w:val="24"/>
        </w:rPr>
        <w:t xml:space="preserve">, and </w:t>
      </w:r>
      <w:r w:rsidRPr="00ED6A24">
        <w:rPr>
          <w:rFonts w:ascii="Times New Roman" w:eastAsia="Times New Roman" w:hAnsi="Times New Roman" w:cs="Times New Roman"/>
          <w:b/>
          <w:snapToGrid w:val="0"/>
          <w:sz w:val="24"/>
          <w:szCs w:val="24"/>
        </w:rPr>
        <w:t>reasonable</w:t>
      </w:r>
      <w:r w:rsidRPr="00ED6A24">
        <w:rPr>
          <w:rFonts w:ascii="Times New Roman" w:eastAsia="Times New Roman" w:hAnsi="Times New Roman" w:cs="Times New Roman"/>
          <w:snapToGrid w:val="0"/>
          <w:sz w:val="24"/>
          <w:szCs w:val="24"/>
        </w:rPr>
        <w:t xml:space="preserve"> subject to Grants Officer’s review and approval.  Line items, such as “Miscellaneous,” “Contingency Fund,” and “Reserve Fund”, or “Various’ and “Other” are NOT permitted.</w:t>
      </w:r>
    </w:p>
    <w:p w14:paraId="53ADB346" w14:textId="77777777" w:rsidR="002E40BB" w:rsidRPr="00ED6A24" w:rsidRDefault="002E40BB"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4DC7A7B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H. Indirect Charges</w:t>
      </w:r>
      <w:r w:rsidRPr="00ED6A24">
        <w:rPr>
          <w:rFonts w:ascii="Times New Roman" w:eastAsia="Times New Roman" w:hAnsi="Times New Roman" w:cs="Times New Roman"/>
          <w:snapToGrid w:val="0"/>
          <w:sz w:val="24"/>
          <w:szCs w:val="24"/>
        </w:rPr>
        <w:t xml:space="preserve"> – See 2 CFR 200.414 “Indirect Costs”</w:t>
      </w:r>
    </w:p>
    <w:p w14:paraId="7F7945BB" w14:textId="77777777" w:rsidR="00ED6A24" w:rsidRPr="00ED6A24" w:rsidRDefault="00ED6A24" w:rsidP="00ED6A24">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If your organization has a NICRA with the U.S. Government, please include a copy of this agreement.  </w:t>
      </w:r>
    </w:p>
    <w:p w14:paraId="6A75109D" w14:textId="77777777" w:rsidR="00ED6A24" w:rsidRPr="00ED6A24" w:rsidRDefault="00ED6A24" w:rsidP="00ED6A24">
      <w:pPr>
        <w:pStyle w:val="ListParagraph"/>
        <w:numPr>
          <w:ilvl w:val="0"/>
          <w:numId w:val="1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 xml:space="preserve">If your organization applies the 10% de minimis, please indicate how the rate is applied, provide a calculation of the MTDC. </w:t>
      </w:r>
    </w:p>
    <w:p w14:paraId="7249ABB0" w14:textId="77777777" w:rsidR="00752BF3" w:rsidRPr="00ED6A24"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A97609F"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Cost-Effectiveness -</w:t>
      </w:r>
      <w:r w:rsidRPr="00ED6A24">
        <w:rPr>
          <w:rFonts w:ascii="Times New Roman" w:eastAsia="Times New Roman" w:hAnsi="Times New Roman" w:cs="Times New Roman"/>
          <w:snapToGrid w:val="0"/>
          <w:sz w:val="24"/>
          <w:szCs w:val="24"/>
        </w:rPr>
        <w:t xml:space="preserve"> Applicants should demonstrate cost-effectiveness of USG funds by presenting reasonable budgets based on real figures.  Budgets that either significantly over-estimate or underestimate line item amounts will not be viewed as cost-effective.  </w:t>
      </w:r>
    </w:p>
    <w:p w14:paraId="4C62A8E0"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7204880" w14:textId="053AE07C"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Cost- Share – </w:t>
      </w:r>
      <w:r w:rsidRPr="00ED6A24">
        <w:rPr>
          <w:rFonts w:ascii="Times New Roman" w:eastAsia="Times New Roman" w:hAnsi="Times New Roman" w:cs="Times New Roman"/>
          <w:snapToGrid w:val="0"/>
          <w:sz w:val="24"/>
          <w:szCs w:val="24"/>
        </w:rPr>
        <w:t xml:space="preserve">Cost -sharing, or matching, refers to a portion of project or program cost that is not borne by the federal government.  </w:t>
      </w:r>
      <w:r w:rsidRPr="00ED6A24">
        <w:rPr>
          <w:rFonts w:ascii="Times New Roman" w:eastAsia="Times New Roman" w:hAnsi="Times New Roman" w:cs="Times New Roman"/>
          <w:b/>
          <w:snapToGrid w:val="0"/>
          <w:sz w:val="24"/>
          <w:szCs w:val="24"/>
        </w:rPr>
        <w:t xml:space="preserve">Cost -sharing is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required and will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be used as a factor in proposal review</w:t>
      </w:r>
      <w:r w:rsidRPr="00ED6A24">
        <w:rPr>
          <w:rFonts w:ascii="Times New Roman" w:eastAsia="Times New Roman" w:hAnsi="Times New Roman" w:cs="Times New Roman"/>
          <w:snapToGrid w:val="0"/>
          <w:sz w:val="24"/>
          <w:szCs w:val="24"/>
        </w:rPr>
        <w:t>.  Cost-share must be itemized, explained and justified; costs must be allocable and necessary.</w:t>
      </w:r>
    </w:p>
    <w:p w14:paraId="253C87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5C4FCFE"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For any cost- share included, please provide an explanation of the 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Recipients must follow </w:t>
      </w:r>
      <w:r w:rsidRPr="00ED6A24">
        <w:rPr>
          <w:rFonts w:ascii="Times New Roman" w:eastAsia="Times New Roman" w:hAnsi="Times New Roman" w:cs="Times New Roman"/>
          <w:snapToGrid w:val="0"/>
          <w:sz w:val="24"/>
          <w:szCs w:val="24"/>
        </w:rPr>
        <w:lastRenderedPageBreak/>
        <w:t xml:space="preserve">cost- sharing or matching policy as stipulated in 2 CFR 200.306.  Cost- sharing amounts proposed will be incorporated as part of the allowable budget items.  If selected for an award, your organization will have to provide the minimum amount of cost sharing as stipulated in the budget approved by the Grants Officer.  Funds from other USG awards, may </w:t>
      </w:r>
      <w:r w:rsidRPr="00ED6A24">
        <w:rPr>
          <w:rFonts w:ascii="Times New Roman" w:eastAsia="Times New Roman" w:hAnsi="Times New Roman" w:cs="Times New Roman"/>
          <w:b/>
          <w:snapToGrid w:val="0"/>
          <w:sz w:val="24"/>
          <w:szCs w:val="24"/>
        </w:rPr>
        <w:t>not</w:t>
      </w:r>
      <w:r w:rsidRPr="00ED6A24">
        <w:rPr>
          <w:rFonts w:ascii="Times New Roman" w:eastAsia="Times New Roman" w:hAnsi="Times New Roman" w:cs="Times New Roman"/>
          <w:snapToGrid w:val="0"/>
          <w:sz w:val="24"/>
          <w:szCs w:val="24"/>
        </w:rPr>
        <w:t xml:space="preserve"> be used as cost-share.</w:t>
      </w:r>
    </w:p>
    <w:p w14:paraId="1E06FFDD" w14:textId="77777777" w:rsidR="00ED6A24" w:rsidRPr="00ED6A24" w:rsidRDefault="00ED6A24"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2757337"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BUD</w:t>
      </w:r>
      <w:r w:rsidR="0088097C" w:rsidRPr="00ED6A24">
        <w:rPr>
          <w:rFonts w:ascii="Times New Roman" w:eastAsia="Times New Roman" w:hAnsi="Times New Roman" w:cs="Times New Roman"/>
          <w:b/>
          <w:snapToGrid w:val="0"/>
          <w:sz w:val="24"/>
          <w:szCs w:val="24"/>
        </w:rPr>
        <w:t>GET CONDITIONS AND RESTRICTIONS</w:t>
      </w:r>
    </w:p>
    <w:p w14:paraId="0ED1BB15"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3D3B630D" w14:textId="27F53051" w:rsidR="00ED6A24" w:rsidRPr="00ED6A24" w:rsidRDefault="00DB3E1A"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CT</w:t>
      </w:r>
      <w:r w:rsidR="005F3203" w:rsidRPr="00ED6A24">
        <w:rPr>
          <w:rFonts w:ascii="Times New Roman" w:eastAsia="Times New Roman" w:hAnsi="Times New Roman" w:cs="Times New Roman"/>
          <w:snapToGrid w:val="0"/>
          <w:sz w:val="24"/>
          <w:szCs w:val="24"/>
        </w:rPr>
        <w:t xml:space="preserve"> </w:t>
      </w:r>
      <w:r w:rsidR="00752BF3" w:rsidRPr="00ED6A24">
        <w:rPr>
          <w:rFonts w:ascii="Times New Roman" w:eastAsia="Times New Roman" w:hAnsi="Times New Roman" w:cs="Times New Roman"/>
          <w:snapToGrid w:val="0"/>
          <w:sz w:val="24"/>
          <w:szCs w:val="24"/>
        </w:rPr>
        <w:t>does not pay for the following:</w:t>
      </w:r>
      <w:r w:rsidR="00ED6A24" w:rsidRPr="00ED6A24">
        <w:rPr>
          <w:rFonts w:ascii="Times New Roman" w:eastAsia="Times New Roman" w:hAnsi="Times New Roman" w:cs="Times New Roman"/>
          <w:snapToGrid w:val="0"/>
          <w:sz w:val="24"/>
          <w:szCs w:val="24"/>
        </w:rPr>
        <w:t xml:space="preserve"> (this list is NOT exhaustive):</w:t>
      </w:r>
    </w:p>
    <w:p w14:paraId="2A53BF84"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9E703F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Publication of materials for distribution within the United States;</w:t>
      </w:r>
    </w:p>
    <w:p w14:paraId="5E9012D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Administration of a project that will make a profit;</w:t>
      </w:r>
    </w:p>
    <w:p w14:paraId="582FA276"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Expenses incurred before or after the specified dates of award period of performance (unless prior written approval is received);</w:t>
      </w:r>
    </w:p>
    <w:p w14:paraId="36787956"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Projects designed to advocate policy views or positions of foreign governments or views of a particular political faction; </w:t>
      </w:r>
    </w:p>
    <w:p w14:paraId="46D3A4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Alcoholic beverages;</w:t>
      </w:r>
    </w:p>
    <w:p w14:paraId="405598F8"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federal awarding agency;</w:t>
      </w:r>
    </w:p>
    <w:p w14:paraId="2EDA2E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Land;</w:t>
      </w:r>
    </w:p>
    <w:p w14:paraId="0331C8E8"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Construction.</w:t>
      </w:r>
    </w:p>
    <w:p w14:paraId="6CCEFEB7"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376AB92" w14:textId="0B75B207" w:rsidR="00752BF3" w:rsidRPr="00ED6A24" w:rsidRDefault="00752BF3"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w:t>
      </w:r>
      <w:r w:rsidR="003172A7" w:rsidRPr="00ED6A24">
        <w:rPr>
          <w:rFonts w:ascii="Times New Roman" w:eastAsia="Times New Roman" w:hAnsi="Times New Roman" w:cs="Times New Roman"/>
          <w:b/>
          <w:snapToGrid w:val="0"/>
          <w:sz w:val="24"/>
          <w:szCs w:val="24"/>
        </w:rPr>
        <w:t>C</w:t>
      </w:r>
      <w:r w:rsidRPr="00ED6A24">
        <w:rPr>
          <w:rFonts w:ascii="Times New Roman" w:eastAsia="Times New Roman" w:hAnsi="Times New Roman" w:cs="Times New Roman"/>
          <w:b/>
          <w:snapToGrid w:val="0"/>
          <w:sz w:val="24"/>
          <w:szCs w:val="24"/>
        </w:rPr>
        <w:t>:  GUIDELINES FOR STANDARD FORMS</w:t>
      </w:r>
    </w:p>
    <w:p w14:paraId="3583390D" w14:textId="77777777" w:rsidR="00734DC9" w:rsidRPr="00ED6A24"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p>
    <w:p w14:paraId="06308610" w14:textId="77777777" w:rsidR="00752BF3" w:rsidRPr="00ED6A24" w:rsidRDefault="00752BF3" w:rsidP="009535F9">
      <w:pPr>
        <w:autoSpaceDE w:val="0"/>
        <w:autoSpaceDN w:val="0"/>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 – Complete all fields except fields noted as “Leave Blank” below.</w:t>
      </w:r>
    </w:p>
    <w:p w14:paraId="6339D5A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Submission:  Application</w:t>
      </w:r>
    </w:p>
    <w:p w14:paraId="3CC730C1"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Application:  New</w:t>
      </w:r>
    </w:p>
    <w:p w14:paraId="40A62CF6"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Date Received:  Leave blank.  This will automatically be assigned</w:t>
      </w:r>
    </w:p>
    <w:p w14:paraId="4217B2D5"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Applicant Identifier:  Leave blank</w:t>
      </w:r>
    </w:p>
    <w:p w14:paraId="22346A93"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(5a) Federal Entity Identifier:  Leave blank</w:t>
      </w:r>
    </w:p>
    <w:p w14:paraId="4FE95108"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(5b) Federal Award Identifier:  Leave blank</w:t>
      </w:r>
    </w:p>
    <w:p w14:paraId="44D6929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Date Received by State:  Leave blank.  This will automatically be assigned</w:t>
      </w:r>
    </w:p>
    <w:p w14:paraId="76C3BB1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State Application Identified:  Leave blank.  This will automatically be assigned</w:t>
      </w:r>
    </w:p>
    <w:p w14:paraId="4DEE7A8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(8a) Enter the legal name of the applicant organization.</w:t>
      </w:r>
    </w:p>
    <w:p w14:paraId="50DFD7B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(8b) Employer/Taxpayer ID Number: Enter applicant specific number. </w:t>
      </w:r>
    </w:p>
    <w:p w14:paraId="3663BB0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(8c) Unique Entity Identifier (DUNS):  Organizations can request a DUNS number at </w:t>
      </w:r>
      <w:hyperlink r:id="rId17" w:history="1">
        <w:r w:rsidRPr="00ED6A24">
          <w:rPr>
            <w:rFonts w:ascii="Times New Roman" w:eastAsia="Times New Roman" w:hAnsi="Times New Roman"/>
            <w:snapToGrid w:val="0"/>
            <w:sz w:val="24"/>
            <w:szCs w:val="24"/>
          </w:rPr>
          <w:t>http://fedgov.dnb.com/webform</w:t>
        </w:r>
      </w:hyperlink>
    </w:p>
    <w:p w14:paraId="2B0A1DA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(8d) Enter the full address of the applicant </w:t>
      </w:r>
    </w:p>
    <w:p w14:paraId="3E209F6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(8e) Enter the name of the primary organizational unit (and department or division) that will undertake the assistance activity, if applicable</w:t>
      </w:r>
    </w:p>
    <w:p w14:paraId="048F34EB"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(8f) Enter the name, title, organization, and contact information of person to be contacted on matters involving this application</w:t>
      </w:r>
    </w:p>
    <w:p w14:paraId="04EDC55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Select an applicant type (type of organization)</w:t>
      </w:r>
    </w:p>
    <w:p w14:paraId="30B81CEE"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lastRenderedPageBreak/>
        <w:t xml:space="preserve">Enter: Bureau (specify) </w:t>
      </w:r>
    </w:p>
    <w:p w14:paraId="223AA224"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19.750</w:t>
      </w:r>
    </w:p>
    <w:p w14:paraId="3E6B041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Funding Opportunity Number and title.  This number will already be entered on electronic applications</w:t>
      </w:r>
    </w:p>
    <w:p w14:paraId="2A88A4F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Competition Identification Number and title.  This number will already be entered on electronic applications</w:t>
      </w:r>
    </w:p>
    <w:p w14:paraId="572E9EC8"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Areas Affected by Project:  List the country or countries where project activities will take place in alphabetical order</w:t>
      </w:r>
    </w:p>
    <w:p w14:paraId="328E37D2"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title of the proposed project (if necessary, delete pre-printed wording)</w:t>
      </w:r>
    </w:p>
    <w:p w14:paraId="150052F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(16a) Enter Congressional district of Applicant (if foreign applicant, enter 90)</w:t>
      </w:r>
    </w:p>
    <w:p w14:paraId="487BF293"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(16b) Enter: 00</w:t>
      </w:r>
    </w:p>
    <w:p w14:paraId="5615BC41"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projected start date and end date</w:t>
      </w:r>
    </w:p>
    <w:p w14:paraId="1AE3F510"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(18a) Enter the amount requested for the project under “Federal”</w:t>
      </w:r>
    </w:p>
    <w:p w14:paraId="363D2C6C"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(18b) Enter any cost-share under “Applicant” otherwise use zeros</w:t>
      </w:r>
    </w:p>
    <w:p w14:paraId="63DDFB42"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“c”</w:t>
      </w:r>
    </w:p>
    <w:p w14:paraId="55FCEC84"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Select the appropriate box.  If you answer “yes” to this question you will be required to provide an explanation</w:t>
      </w:r>
    </w:p>
    <w:p w14:paraId="630A601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the name, title, and contact information of the individual authorized to sign for the application</w:t>
      </w:r>
    </w:p>
    <w:p w14:paraId="601BFFA4" w14:textId="77777777" w:rsidR="009D6FBE" w:rsidRPr="00ED6A24" w:rsidRDefault="009D6FBE" w:rsidP="009535F9">
      <w:pPr>
        <w:spacing w:after="0" w:line="240" w:lineRule="auto"/>
        <w:rPr>
          <w:rFonts w:ascii="Times New Roman" w:eastAsia="Calibri" w:hAnsi="Times New Roman" w:cs="Times New Roman"/>
          <w:snapToGrid w:val="0"/>
          <w:sz w:val="24"/>
          <w:szCs w:val="24"/>
        </w:rPr>
      </w:pPr>
    </w:p>
    <w:p w14:paraId="2D2B3030"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 xml:space="preserve">SF-424A – Please review the detailed instructions below </w:t>
      </w:r>
      <w:r w:rsidR="006766E1" w:rsidRPr="00ED6A24">
        <w:rPr>
          <w:rFonts w:ascii="Times New Roman" w:eastAsia="Times New Roman" w:hAnsi="Times New Roman" w:cs="Times New Roman"/>
          <w:b/>
          <w:bCs/>
          <w:snapToGrid w:val="0"/>
          <w:sz w:val="24"/>
          <w:szCs w:val="24"/>
        </w:rPr>
        <w:t>before</w:t>
      </w:r>
      <w:r w:rsidRPr="00ED6A24">
        <w:rPr>
          <w:rFonts w:ascii="Times New Roman" w:eastAsia="Times New Roman" w:hAnsi="Times New Roman" w:cs="Times New Roman"/>
          <w:b/>
          <w:bCs/>
          <w:snapToGrid w:val="0"/>
          <w:sz w:val="24"/>
          <w:szCs w:val="24"/>
        </w:rPr>
        <w:t xml:space="preserve"> completing this form online</w:t>
      </w:r>
    </w:p>
    <w:p w14:paraId="6CE473B5"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p>
    <w:p w14:paraId="129D3A75"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Section A - Budget Summary - Complete Row 1</w:t>
      </w:r>
    </w:p>
    <w:p w14:paraId="34D8479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1a. Enter:   Bureau (specify) Grants</w:t>
      </w:r>
    </w:p>
    <w:p w14:paraId="684012D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1b. Enter: 19.750</w:t>
      </w:r>
    </w:p>
    <w:p w14:paraId="7D1FED3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1c. Leave this field blank</w:t>
      </w:r>
    </w:p>
    <w:p w14:paraId="4CDD384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1d. Leave this field blank</w:t>
      </w:r>
    </w:p>
    <w:p w14:paraId="5DC4735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1e. Enter the amount of federal funds you are requesting for this project</w:t>
      </w:r>
    </w:p>
    <w:p w14:paraId="5489233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1f. Enter the amount of any other funds you will receive towards this project </w:t>
      </w:r>
    </w:p>
    <w:p w14:paraId="2C1832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1g. Enter the total cost of this project</w:t>
      </w:r>
    </w:p>
    <w:p w14:paraId="3756EDBC"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2, 3, and 4 may be left blank.</w:t>
      </w:r>
    </w:p>
    <w:p w14:paraId="1CEB21D6"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p>
    <w:p w14:paraId="037DCEBC"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Section B - Budget Categories – Enter total project costs in each category in Column 1 as described below.  In Column 5, the form should automatically show the sum. Columns 2, 3, and 4</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bCs/>
          <w:i/>
          <w:iCs/>
          <w:snapToGrid w:val="0"/>
          <w:sz w:val="24"/>
          <w:szCs w:val="24"/>
        </w:rPr>
        <w:t>should be left blank.</w:t>
      </w:r>
    </w:p>
    <w:p w14:paraId="0C70BA6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6a-h. Enter the amount for each object class category (Include cost share). </w:t>
      </w:r>
    </w:p>
    <w:p w14:paraId="5BAC769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6i. Enter the sum of 6a-6h</w:t>
      </w:r>
    </w:p>
    <w:p w14:paraId="024E188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6j. Enter any indirect charges</w:t>
      </w:r>
    </w:p>
    <w:p w14:paraId="0910E50B"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6k. Enter the sum of 6i and 6j</w:t>
      </w:r>
    </w:p>
    <w:p w14:paraId="682F883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7. Enter any program income that will be earned as a result of the project.  If there is none leave this section blank.</w:t>
      </w:r>
    </w:p>
    <w:p w14:paraId="0289F08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0DC4E72" w14:textId="77777777" w:rsidR="00ED6A24" w:rsidRPr="00ED6A24" w:rsidRDefault="00ED6A24" w:rsidP="00ED6A24">
      <w:pPr>
        <w:spacing w:after="0" w:line="240" w:lineRule="auto"/>
        <w:rPr>
          <w:rFonts w:ascii="Times New Roman" w:eastAsia="Times New Roman" w:hAnsi="Times New Roman" w:cs="Times New Roman"/>
          <w:i/>
          <w:iCs/>
          <w:snapToGrid w:val="0"/>
          <w:sz w:val="24"/>
          <w:szCs w:val="24"/>
        </w:rPr>
      </w:pPr>
      <w:r w:rsidRPr="00ED6A24">
        <w:rPr>
          <w:rFonts w:ascii="Times New Roman" w:eastAsia="Times New Roman" w:hAnsi="Times New Roman" w:cs="Times New Roman"/>
          <w:b/>
          <w:bCs/>
          <w:i/>
          <w:iCs/>
          <w:snapToGrid w:val="0"/>
          <w:sz w:val="24"/>
          <w:szCs w:val="24"/>
        </w:rPr>
        <w:t>Section C - Non-Federal Resources</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i/>
          <w:iCs/>
          <w:snapToGrid w:val="0"/>
          <w:sz w:val="24"/>
          <w:szCs w:val="24"/>
        </w:rPr>
        <w:t>(Only complete this section if your project includes an applicant cost share or funds from other sources)</w:t>
      </w:r>
      <w:r w:rsidRPr="00ED6A24" w:rsidDel="00F64C42">
        <w:rPr>
          <w:rFonts w:ascii="Times New Roman" w:eastAsia="Times New Roman" w:hAnsi="Times New Roman" w:cs="Times New Roman"/>
          <w:i/>
          <w:iCs/>
          <w:snapToGrid w:val="0"/>
          <w:sz w:val="24"/>
          <w:szCs w:val="24"/>
        </w:rPr>
        <w:t xml:space="preserve"> </w:t>
      </w:r>
    </w:p>
    <w:p w14:paraId="1EBA2D2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8a. Under Grant Program enter:  Bureau (specify) </w:t>
      </w:r>
    </w:p>
    <w:p w14:paraId="676220E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8b. Enter your cost share amount</w:t>
      </w:r>
    </w:p>
    <w:p w14:paraId="3A95F7E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lastRenderedPageBreak/>
        <w:t xml:space="preserve">8c. Enter the amount of any other funding sources for this project </w:t>
      </w:r>
    </w:p>
    <w:p w14:paraId="26544C4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8d. Leave blank</w:t>
      </w:r>
    </w:p>
    <w:p w14:paraId="0B00420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8e. Enter the total amount for all non-federal resources (the form should automatically show this sum)</w:t>
      </w:r>
    </w:p>
    <w:p w14:paraId="23F2ADEA"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9, 10, and 11 should be left blank.</w:t>
      </w:r>
    </w:p>
    <w:p w14:paraId="30069E89"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p>
    <w:p w14:paraId="08FCADE9" w14:textId="77777777" w:rsidR="00ED6A24" w:rsidRPr="00ED6A24" w:rsidRDefault="00ED6A24" w:rsidP="00ED6A24">
      <w:pPr>
        <w:spacing w:after="0" w:line="240" w:lineRule="auto"/>
        <w:rPr>
          <w:rFonts w:ascii="Times New Roman" w:eastAsia="Times New Roman" w:hAnsi="Times New Roman" w:cs="Times New Roman"/>
          <w:b/>
          <w:i/>
          <w:snapToGrid w:val="0"/>
          <w:sz w:val="24"/>
          <w:szCs w:val="24"/>
        </w:rPr>
      </w:pPr>
      <w:r w:rsidRPr="00ED6A24">
        <w:rPr>
          <w:rFonts w:ascii="Times New Roman" w:eastAsia="Times New Roman" w:hAnsi="Times New Roman" w:cs="Times New Roman"/>
          <w:b/>
          <w:i/>
          <w:snapToGrid w:val="0"/>
          <w:sz w:val="24"/>
          <w:szCs w:val="24"/>
        </w:rPr>
        <w:t>Section D - Forecasted Cash Needs</w:t>
      </w:r>
    </w:p>
    <w:p w14:paraId="60A889B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13. In the first column enter the amount of federal funds you expect to expend in the project’s first year.  Forecasted cash ‘needs by quarter’ are not required.  </w:t>
      </w:r>
    </w:p>
    <w:p w14:paraId="3CB791D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14. In the first column enter the amount of non-federal funds you expect to expend in the project’s first year.  Forecasted cash needs by quarter are not required.  </w:t>
      </w:r>
    </w:p>
    <w:p w14:paraId="69638C1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15. In the first column enter the sum of 13 and 14 (the form should automatically show this sum).  Forecasted cash needs by quarter are not required.  </w:t>
      </w:r>
    </w:p>
    <w:p w14:paraId="2B02797E"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18FBAB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i/>
          <w:iCs/>
          <w:snapToGrid w:val="0"/>
          <w:sz w:val="24"/>
          <w:szCs w:val="24"/>
        </w:rPr>
        <w:t>Section E - Budget Estimates of Federal Funds Needed for Balance of the Project</w:t>
      </w:r>
    </w:p>
    <w:p w14:paraId="09EFD181" w14:textId="4FE8C6CE"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16a. Under Grant Program enter:  Bureau (</w:t>
      </w:r>
      <w:r w:rsidRPr="00207955">
        <w:rPr>
          <w:rFonts w:ascii="Times New Roman" w:eastAsia="Times New Roman" w:hAnsi="Times New Roman" w:cs="Times New Roman"/>
          <w:i/>
          <w:snapToGrid w:val="0"/>
          <w:sz w:val="24"/>
          <w:szCs w:val="24"/>
        </w:rPr>
        <w:t>specify</w:t>
      </w:r>
      <w:r w:rsidRPr="00ED6A24">
        <w:rPr>
          <w:rFonts w:ascii="Times New Roman" w:eastAsia="Times New Roman" w:hAnsi="Times New Roman" w:cs="Times New Roman"/>
          <w:snapToGrid w:val="0"/>
          <w:sz w:val="24"/>
          <w:szCs w:val="24"/>
        </w:rPr>
        <w:t xml:space="preserve">) </w:t>
      </w:r>
    </w:p>
    <w:p w14:paraId="5045009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16b-e.</w:t>
      </w:r>
      <w:r w:rsidRPr="00ED6A24" w:rsidDel="00662539">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 xml:space="preserve">Enter the amount of federal funds you expect to expend in each subsequent year of the project. </w:t>
      </w:r>
    </w:p>
    <w:p w14:paraId="023408E2"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17, 18, 19 should be left blank.</w:t>
      </w:r>
    </w:p>
    <w:p w14:paraId="214574C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20. Enter the total amount for each year (The form should automatically show this sum.) </w:t>
      </w:r>
    </w:p>
    <w:p w14:paraId="009DFCB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47F4E414"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F - Other Budget Information </w:t>
      </w:r>
    </w:p>
    <w:p w14:paraId="18DEA6D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21. Enter:  Direct Charges</w:t>
      </w:r>
      <w:r w:rsidRPr="00ED6A24">
        <w:rPr>
          <w:rFonts w:ascii="Times New Roman" w:eastAsia="Times New Roman" w:hAnsi="Times New Roman" w:cs="Times New Roman"/>
          <w:b/>
          <w:bCs/>
          <w:i/>
          <w:iCs/>
          <w:snapToGrid w:val="0"/>
          <w:sz w:val="24"/>
          <w:szCs w:val="24"/>
        </w:rPr>
        <w:t xml:space="preserve"> </w:t>
      </w:r>
      <w:r w:rsidRPr="00ED6A24">
        <w:rPr>
          <w:rFonts w:ascii="Times New Roman" w:eastAsia="Times New Roman" w:hAnsi="Times New Roman" w:cs="Times New Roman"/>
          <w:b/>
          <w:bCs/>
          <w:iCs/>
          <w:snapToGrid w:val="0"/>
          <w:sz w:val="24"/>
          <w:szCs w:val="24"/>
        </w:rPr>
        <w:t>– Leave Blank</w:t>
      </w:r>
    </w:p>
    <w:p w14:paraId="30B24CC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22. Enter:  Indirect Charges – If Indirect Charges are shown in Section B 6, enter the type of Indirect Rate used (Provisional, Predetermined, Final, or Fixed)</w:t>
      </w:r>
    </w:p>
    <w:p w14:paraId="4339737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23. Enter any other explanations or comments deemed necessary.</w:t>
      </w:r>
    </w:p>
    <w:p w14:paraId="0E0FAD5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A7AC2C6" w14:textId="77777777" w:rsidR="00ED6A24" w:rsidRPr="00ED6A24" w:rsidRDefault="00ED6A24" w:rsidP="00ED6A24">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SF-424B</w:t>
      </w:r>
    </w:p>
    <w:p w14:paraId="228ECE5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Fill in the appropriate fields.  Complete applicant organization and title of authorized official sections.  The Authorized Official is generally the grant signatory at the organization or institution.</w:t>
      </w:r>
    </w:p>
    <w:p w14:paraId="5B8DCF9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766CA68F" w14:textId="77777777" w:rsidR="00ED6A24" w:rsidRPr="00ED6A24" w:rsidRDefault="00ED6A24" w:rsidP="00ED6A24">
      <w:pPr>
        <w:spacing w:after="0" w:line="240" w:lineRule="auto"/>
        <w:ind w:right="-20"/>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II. AP</w:t>
      </w:r>
      <w:r w:rsidRPr="00ED6A24">
        <w:rPr>
          <w:rFonts w:ascii="Times New Roman" w:eastAsia="Times New Roman" w:hAnsi="Times New Roman" w:cs="Times New Roman"/>
          <w:b/>
          <w:bCs/>
          <w:spacing w:val="1"/>
          <w:sz w:val="24"/>
          <w:szCs w:val="24"/>
        </w:rPr>
        <w:t>P</w:t>
      </w:r>
      <w:r w:rsidRPr="00ED6A24">
        <w:rPr>
          <w:rFonts w:ascii="Times New Roman" w:eastAsia="Times New Roman" w:hAnsi="Times New Roman" w:cs="Times New Roman"/>
          <w:b/>
          <w:bCs/>
          <w:sz w:val="24"/>
          <w:szCs w:val="24"/>
        </w:rPr>
        <w:t>LICATI</w:t>
      </w:r>
      <w:r w:rsidRPr="00ED6A24">
        <w:rPr>
          <w:rFonts w:ascii="Times New Roman" w:eastAsia="Times New Roman" w:hAnsi="Times New Roman" w:cs="Times New Roman"/>
          <w:b/>
          <w:bCs/>
          <w:spacing w:val="1"/>
          <w:sz w:val="24"/>
          <w:szCs w:val="24"/>
        </w:rPr>
        <w:t>O</w:t>
      </w:r>
      <w:r w:rsidRPr="00ED6A24">
        <w:rPr>
          <w:rFonts w:ascii="Times New Roman" w:eastAsia="Times New Roman" w:hAnsi="Times New Roman" w:cs="Times New Roman"/>
          <w:b/>
          <w:bCs/>
          <w:sz w:val="24"/>
          <w:szCs w:val="24"/>
        </w:rPr>
        <w:t>N REVIEW INFORMAT</w:t>
      </w:r>
      <w:r w:rsidRPr="00ED6A24">
        <w:rPr>
          <w:rFonts w:ascii="Times New Roman" w:eastAsia="Times New Roman" w:hAnsi="Times New Roman" w:cs="Times New Roman"/>
          <w:b/>
          <w:bCs/>
          <w:spacing w:val="1"/>
          <w:sz w:val="24"/>
          <w:szCs w:val="24"/>
        </w:rPr>
        <w:t>IO</w:t>
      </w:r>
      <w:r w:rsidRPr="00ED6A24">
        <w:rPr>
          <w:rFonts w:ascii="Times New Roman" w:eastAsia="Times New Roman" w:hAnsi="Times New Roman" w:cs="Times New Roman"/>
          <w:b/>
          <w:bCs/>
          <w:sz w:val="24"/>
          <w:szCs w:val="24"/>
        </w:rPr>
        <w:t>N</w:t>
      </w:r>
    </w:p>
    <w:p w14:paraId="413EBACE" w14:textId="77777777" w:rsidR="00ED6A24" w:rsidRPr="00ED6A24" w:rsidRDefault="00ED6A24" w:rsidP="00ED6A24">
      <w:pPr>
        <w:spacing w:after="0" w:line="240" w:lineRule="auto"/>
        <w:rPr>
          <w:rFonts w:ascii="Times New Roman" w:hAnsi="Times New Roman" w:cs="Times New Roman"/>
          <w:sz w:val="24"/>
          <w:szCs w:val="24"/>
        </w:rPr>
      </w:pPr>
    </w:p>
    <w:p w14:paraId="1E91383F" w14:textId="0ABA85BB" w:rsidR="00ED6A24" w:rsidRPr="00ED6A24" w:rsidRDefault="00ED6A24" w:rsidP="00ED6A24">
      <w:pPr>
        <w:spacing w:after="0" w:line="240" w:lineRule="auto"/>
        <w:ind w:right="27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Bureau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ay </w:t>
      </w:r>
      <w:r w:rsidRPr="00ED6A24">
        <w:rPr>
          <w:rFonts w:ascii="Times New Roman" w:eastAsia="Times New Roman" w:hAnsi="Times New Roman" w:cs="Times New Roman"/>
          <w:spacing w:val="2"/>
          <w:sz w:val="24"/>
          <w:szCs w:val="24"/>
        </w:rPr>
        <w:t>r</w:t>
      </w:r>
      <w:r w:rsidRPr="00ED6A24">
        <w:rPr>
          <w:rFonts w:ascii="Times New Roman" w:eastAsia="Times New Roman" w:hAnsi="Times New Roman" w:cs="Times New Roman"/>
          <w:sz w:val="24"/>
          <w:szCs w:val="24"/>
        </w:rPr>
        <w:t>equest clarification and supple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aterials from</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applicants whose proposals have a reasonable chance of being selected for award.  </w:t>
      </w:r>
    </w:p>
    <w:p w14:paraId="44278055" w14:textId="77777777" w:rsidR="00ED6A24" w:rsidRPr="00ED6A24" w:rsidRDefault="00ED6A24" w:rsidP="00ED6A24">
      <w:pPr>
        <w:spacing w:after="0" w:line="240" w:lineRule="auto"/>
        <w:rPr>
          <w:rFonts w:ascii="Times New Roman" w:hAnsi="Times New Roman" w:cs="Times New Roman"/>
          <w:sz w:val="24"/>
          <w:szCs w:val="24"/>
        </w:rPr>
      </w:pPr>
    </w:p>
    <w:p w14:paraId="3A73269A" w14:textId="77777777" w:rsidR="00ED6A24" w:rsidRPr="00ED6A24" w:rsidRDefault="00ED6A24" w:rsidP="00ED6A24">
      <w:pPr>
        <w:tabs>
          <w:tab w:val="left" w:pos="560"/>
        </w:tabs>
        <w:spacing w:after="0" w:line="240" w:lineRule="auto"/>
        <w:ind w:right="-20"/>
        <w:rPr>
          <w:rFonts w:ascii="Times New Roman" w:eastAsia="Times New Roman" w:hAnsi="Times New Roman"/>
          <w:b/>
          <w:bCs/>
          <w:sz w:val="24"/>
          <w:szCs w:val="24"/>
        </w:rPr>
      </w:pPr>
      <w:r w:rsidRPr="00ED6A24">
        <w:rPr>
          <w:rFonts w:ascii="Times New Roman" w:eastAsia="Times New Roman" w:hAnsi="Times New Roman"/>
          <w:b/>
          <w:bCs/>
          <w:sz w:val="24"/>
          <w:szCs w:val="24"/>
        </w:rPr>
        <w:t xml:space="preserve">TECHNICAL </w:t>
      </w:r>
      <w:r w:rsidRPr="00ED6A24">
        <w:rPr>
          <w:rFonts w:ascii="Times New Roman" w:eastAsia="Times New Roman" w:hAnsi="Times New Roman"/>
          <w:b/>
          <w:bCs/>
          <w:spacing w:val="1"/>
          <w:sz w:val="24"/>
          <w:szCs w:val="24"/>
        </w:rPr>
        <w:t>REVIEW</w:t>
      </w:r>
      <w:r w:rsidRPr="00ED6A24">
        <w:rPr>
          <w:rFonts w:ascii="Times New Roman" w:eastAsia="Times New Roman" w:hAnsi="Times New Roman"/>
          <w:b/>
          <w:bCs/>
          <w:sz w:val="24"/>
          <w:szCs w:val="24"/>
        </w:rPr>
        <w:t xml:space="preserve"> CRITER</w:t>
      </w:r>
      <w:r w:rsidRPr="00ED6A24">
        <w:rPr>
          <w:rFonts w:ascii="Times New Roman" w:eastAsia="Times New Roman" w:hAnsi="Times New Roman"/>
          <w:b/>
          <w:bCs/>
          <w:spacing w:val="1"/>
          <w:sz w:val="24"/>
          <w:szCs w:val="24"/>
        </w:rPr>
        <w:t>I</w:t>
      </w:r>
      <w:r w:rsidRPr="00ED6A24">
        <w:rPr>
          <w:rFonts w:ascii="Times New Roman" w:eastAsia="Times New Roman" w:hAnsi="Times New Roman"/>
          <w:b/>
          <w:bCs/>
          <w:sz w:val="24"/>
          <w:szCs w:val="24"/>
        </w:rPr>
        <w:t>A</w:t>
      </w:r>
    </w:p>
    <w:p w14:paraId="6E9CC719" w14:textId="77777777" w:rsidR="00ED6A24" w:rsidRPr="00ED6A24" w:rsidRDefault="00ED6A24" w:rsidP="00ED6A24">
      <w:pPr>
        <w:spacing w:after="0" w:line="240" w:lineRule="auto"/>
        <w:rPr>
          <w:rFonts w:ascii="Times New Roman" w:hAnsi="Times New Roman" w:cs="Times New Roman"/>
          <w:sz w:val="24"/>
          <w:szCs w:val="24"/>
        </w:rPr>
      </w:pPr>
    </w:p>
    <w:p w14:paraId="0F8EEC2B" w14:textId="77777777" w:rsidR="00ED6A24" w:rsidRPr="00ED6A24" w:rsidRDefault="00ED6A24" w:rsidP="00ED6A24">
      <w:pPr>
        <w:tabs>
          <w:tab w:val="left" w:pos="2640"/>
        </w:tabs>
        <w:spacing w:after="0" w:line="240" w:lineRule="auto"/>
        <w:ind w:right="282"/>
        <w:rPr>
          <w:rFonts w:ascii="Times New Roman" w:hAnsi="Times New Roman" w:cs="Times New Roman"/>
          <w:sz w:val="24"/>
          <w:szCs w:val="24"/>
        </w:rPr>
      </w:pPr>
      <w:r w:rsidRPr="00ED6A24">
        <w:rPr>
          <w:rFonts w:ascii="Times New Roman" w:eastAsia="Times New Roman" w:hAnsi="Times New Roman" w:cs="Times New Roman"/>
          <w:sz w:val="24"/>
          <w:szCs w:val="24"/>
        </w:rPr>
        <w:t>A technic</w:t>
      </w:r>
      <w:r w:rsidRPr="00ED6A24">
        <w:rPr>
          <w:rFonts w:ascii="Times New Roman" w:eastAsia="Times New Roman" w:hAnsi="Times New Roman" w:cs="Times New Roman"/>
          <w:spacing w:val="-1"/>
          <w:sz w:val="24"/>
          <w:szCs w:val="24"/>
        </w:rPr>
        <w:t>a</w:t>
      </w:r>
      <w:r w:rsidRPr="00ED6A24">
        <w:rPr>
          <w:rFonts w:ascii="Times New Roman" w:eastAsia="Times New Roman" w:hAnsi="Times New Roman" w:cs="Times New Roman"/>
          <w:sz w:val="24"/>
          <w:szCs w:val="24"/>
        </w:rPr>
        <w:t xml:space="preserve">l review </w:t>
      </w:r>
      <w:r w:rsidRPr="00ED6A24">
        <w:rPr>
          <w:rFonts w:ascii="Times New Roman" w:eastAsia="Times New Roman" w:hAnsi="Times New Roman" w:cs="Times New Roman"/>
          <w:spacing w:val="-1"/>
          <w:sz w:val="24"/>
          <w:szCs w:val="24"/>
        </w:rPr>
        <w:t>c</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m</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ittee, </w:t>
      </w:r>
      <w:r w:rsidRPr="00ED6A24">
        <w:rPr>
          <w:rFonts w:ascii="Times New Roman" w:eastAsia="Times New Roman" w:hAnsi="Times New Roman" w:cs="Times New Roman"/>
          <w:spacing w:val="-1"/>
          <w:sz w:val="24"/>
          <w:szCs w:val="24"/>
        </w:rPr>
        <w:t>u</w:t>
      </w:r>
      <w:r w:rsidRPr="00ED6A24">
        <w:rPr>
          <w:rFonts w:ascii="Times New Roman" w:eastAsia="Times New Roman" w:hAnsi="Times New Roman" w:cs="Times New Roman"/>
          <w:sz w:val="24"/>
          <w:szCs w:val="24"/>
        </w:rPr>
        <w:t>sing the crit</w:t>
      </w:r>
      <w:r w:rsidRPr="00ED6A24">
        <w:rPr>
          <w:rFonts w:ascii="Times New Roman" w:eastAsia="Times New Roman" w:hAnsi="Times New Roman" w:cs="Times New Roman"/>
          <w:spacing w:val="1"/>
          <w:sz w:val="24"/>
          <w:szCs w:val="24"/>
        </w:rPr>
        <w:t>e</w:t>
      </w:r>
      <w:r w:rsidRPr="00ED6A24">
        <w:rPr>
          <w:rFonts w:ascii="Times New Roman" w:eastAsia="Times New Roman" w:hAnsi="Times New Roman" w:cs="Times New Roman"/>
          <w:sz w:val="24"/>
          <w:szCs w:val="24"/>
        </w:rPr>
        <w:t>ria shown in this Se</w:t>
      </w:r>
      <w:r w:rsidRPr="00ED6A24">
        <w:rPr>
          <w:rFonts w:ascii="Times New Roman" w:eastAsia="Times New Roman" w:hAnsi="Times New Roman" w:cs="Times New Roman"/>
          <w:spacing w:val="-1"/>
          <w:sz w:val="24"/>
          <w:szCs w:val="24"/>
        </w:rPr>
        <w:t>c</w:t>
      </w:r>
      <w:r w:rsidRPr="00ED6A24">
        <w:rPr>
          <w:rFonts w:ascii="Times New Roman" w:eastAsia="Times New Roman" w:hAnsi="Times New Roman" w:cs="Times New Roman"/>
          <w:sz w:val="24"/>
          <w:szCs w:val="24"/>
        </w:rPr>
        <w:t>ti</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n, will review t</w:t>
      </w:r>
      <w:r w:rsidRPr="00ED6A24">
        <w:rPr>
          <w:rFonts w:ascii="Times New Roman" w:eastAsia="Times New Roman" w:hAnsi="Times New Roman" w:cs="Times New Roman"/>
          <w:spacing w:val="-1"/>
          <w:sz w:val="24"/>
          <w:szCs w:val="24"/>
        </w:rPr>
        <w:t>h</w:t>
      </w:r>
      <w:r w:rsidRPr="00ED6A24">
        <w:rPr>
          <w:rFonts w:ascii="Times New Roman" w:eastAsia="Times New Roman" w:hAnsi="Times New Roman" w:cs="Times New Roman"/>
          <w:sz w:val="24"/>
          <w:szCs w:val="24"/>
        </w:rPr>
        <w:t xml:space="preserve">e technical applications.  </w:t>
      </w:r>
    </w:p>
    <w:p w14:paraId="7906D841" w14:textId="77777777" w:rsidR="00ED6A24" w:rsidRPr="00ED6A24" w:rsidRDefault="00ED6A24" w:rsidP="00ED6A24">
      <w:pPr>
        <w:spacing w:after="0" w:line="240" w:lineRule="auto"/>
        <w:ind w:right="182"/>
        <w:rPr>
          <w:rFonts w:ascii="Times New Roman" w:hAnsi="Times New Roman"/>
          <w:sz w:val="24"/>
          <w:szCs w:val="24"/>
        </w:rPr>
      </w:pPr>
    </w:p>
    <w:p w14:paraId="16A31D04" w14:textId="77777777" w:rsidR="00ED6A24" w:rsidRPr="00ED6A24" w:rsidRDefault="00ED6A24" w:rsidP="00ED6A24">
      <w:pPr>
        <w:spacing w:after="0" w:line="240" w:lineRule="auto"/>
        <w:ind w:right="-20"/>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COST REVIEW</w:t>
      </w:r>
    </w:p>
    <w:p w14:paraId="0A9CEF68" w14:textId="77777777" w:rsidR="00ED6A24" w:rsidRPr="00ED6A24" w:rsidRDefault="00ED6A24" w:rsidP="00ED6A24">
      <w:pPr>
        <w:spacing w:after="0" w:line="240" w:lineRule="auto"/>
        <w:rPr>
          <w:rFonts w:ascii="Times New Roman" w:hAnsi="Times New Roman" w:cs="Times New Roman"/>
          <w:sz w:val="24"/>
          <w:szCs w:val="24"/>
        </w:rPr>
      </w:pPr>
    </w:p>
    <w:p w14:paraId="4199312A" w14:textId="77777777" w:rsidR="00ED6A24" w:rsidRPr="00ED6A24" w:rsidRDefault="00ED6A24" w:rsidP="00ED6A24">
      <w:pPr>
        <w:spacing w:after="0" w:line="240" w:lineRule="auto"/>
        <w:ind w:right="239"/>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Costs will </w:t>
      </w:r>
      <w:r w:rsidRPr="00ED6A24">
        <w:rPr>
          <w:rFonts w:ascii="Times New Roman" w:eastAsia="Times New Roman" w:hAnsi="Times New Roman" w:cs="Times New Roman"/>
          <w:spacing w:val="-1"/>
          <w:sz w:val="24"/>
          <w:szCs w:val="24"/>
        </w:rPr>
        <w:t>b</w:t>
      </w:r>
      <w:r w:rsidRPr="00ED6A24">
        <w:rPr>
          <w:rFonts w:ascii="Times New Roman" w:eastAsia="Times New Roman" w:hAnsi="Times New Roman" w:cs="Times New Roman"/>
          <w:sz w:val="24"/>
          <w:szCs w:val="24"/>
        </w:rPr>
        <w:t xml:space="preserve">e </w:t>
      </w:r>
      <w:r w:rsidRPr="00ED6A24">
        <w:rPr>
          <w:rFonts w:ascii="Times New Roman" w:eastAsia="Times New Roman" w:hAnsi="Times New Roman" w:cs="Times New Roman"/>
          <w:spacing w:val="-1"/>
          <w:sz w:val="24"/>
          <w:szCs w:val="24"/>
        </w:rPr>
        <w:t>reviewed</w:t>
      </w:r>
      <w:r w:rsidRPr="00ED6A24">
        <w:rPr>
          <w:rFonts w:ascii="Times New Roman" w:eastAsia="Times New Roman" w:hAnsi="Times New Roman" w:cs="Times New Roman"/>
          <w:sz w:val="24"/>
          <w:szCs w:val="24"/>
        </w:rPr>
        <w:t xml:space="preserve"> </w:t>
      </w:r>
      <w:r w:rsidRPr="00ED6A24">
        <w:rPr>
          <w:rFonts w:ascii="Times New Roman" w:eastAsia="Times New Roman" w:hAnsi="Times New Roman" w:cs="Times New Roman"/>
          <w:spacing w:val="-1"/>
          <w:sz w:val="24"/>
          <w:szCs w:val="24"/>
        </w:rPr>
        <w:t>f</w:t>
      </w:r>
      <w:r w:rsidRPr="00ED6A24">
        <w:rPr>
          <w:rFonts w:ascii="Times New Roman" w:eastAsia="Times New Roman" w:hAnsi="Times New Roman" w:cs="Times New Roman"/>
          <w:sz w:val="24"/>
          <w:szCs w:val="24"/>
        </w:rPr>
        <w:t xml:space="preserve">or </w:t>
      </w:r>
      <w:r w:rsidRPr="00ED6A24">
        <w:rPr>
          <w:rFonts w:ascii="Times New Roman" w:eastAsia="Times New Roman" w:hAnsi="Times New Roman" w:cs="Times New Roman"/>
          <w:b/>
          <w:sz w:val="24"/>
          <w:szCs w:val="24"/>
        </w:rPr>
        <w:t xml:space="preserve">reasonableness, </w:t>
      </w:r>
      <w:r w:rsidRPr="00207955">
        <w:rPr>
          <w:rFonts w:ascii="Times New Roman" w:eastAsia="Times New Roman" w:hAnsi="Times New Roman" w:cs="Times New Roman"/>
          <w:b/>
          <w:sz w:val="24"/>
          <w:szCs w:val="24"/>
        </w:rPr>
        <w:t>allowability,</w:t>
      </w:r>
      <w:r w:rsidRPr="00207955">
        <w:rPr>
          <w:rFonts w:ascii="Times New Roman" w:eastAsia="Times New Roman" w:hAnsi="Times New Roman" w:cs="Times New Roman"/>
          <w:b/>
          <w:spacing w:val="-1"/>
          <w:sz w:val="24"/>
          <w:szCs w:val="24"/>
        </w:rPr>
        <w:t xml:space="preserve"> </w:t>
      </w:r>
      <w:r w:rsidRPr="00207955">
        <w:rPr>
          <w:rFonts w:ascii="Times New Roman" w:eastAsia="Times New Roman" w:hAnsi="Times New Roman" w:cs="Times New Roman"/>
          <w:b/>
          <w:sz w:val="24"/>
          <w:szCs w:val="24"/>
        </w:rPr>
        <w:t>allo</w:t>
      </w:r>
      <w:r w:rsidRPr="00207955">
        <w:rPr>
          <w:rFonts w:ascii="Times New Roman" w:eastAsia="Times New Roman" w:hAnsi="Times New Roman" w:cs="Times New Roman"/>
          <w:b/>
          <w:spacing w:val="-1"/>
          <w:sz w:val="24"/>
          <w:szCs w:val="24"/>
        </w:rPr>
        <w:t>c</w:t>
      </w:r>
      <w:r w:rsidRPr="00207955">
        <w:rPr>
          <w:rFonts w:ascii="Times New Roman" w:eastAsia="Times New Roman" w:hAnsi="Times New Roman" w:cs="Times New Roman"/>
          <w:b/>
          <w:sz w:val="24"/>
          <w:szCs w:val="24"/>
        </w:rPr>
        <w:t>ability,</w:t>
      </w:r>
      <w:r w:rsidRPr="00207955">
        <w:rPr>
          <w:rFonts w:ascii="Times New Roman" w:eastAsia="Times New Roman" w:hAnsi="Times New Roman" w:cs="Times New Roman"/>
          <w:b/>
          <w:spacing w:val="-1"/>
          <w:sz w:val="24"/>
          <w:szCs w:val="24"/>
        </w:rPr>
        <w:t xml:space="preserve"> </w:t>
      </w:r>
      <w:r w:rsidRPr="00207955">
        <w:rPr>
          <w:rFonts w:ascii="Times New Roman" w:eastAsia="Times New Roman" w:hAnsi="Times New Roman" w:cs="Times New Roman"/>
          <w:b/>
          <w:sz w:val="24"/>
          <w:szCs w:val="24"/>
        </w:rPr>
        <w:t>and cost-e</w:t>
      </w:r>
      <w:r w:rsidRPr="00207955">
        <w:rPr>
          <w:rFonts w:ascii="Times New Roman" w:eastAsia="Times New Roman" w:hAnsi="Times New Roman" w:cs="Times New Roman"/>
          <w:b/>
          <w:spacing w:val="-1"/>
          <w:sz w:val="24"/>
          <w:szCs w:val="24"/>
        </w:rPr>
        <w:t>ff</w:t>
      </w:r>
      <w:r w:rsidRPr="00207955">
        <w:rPr>
          <w:rFonts w:ascii="Times New Roman" w:eastAsia="Times New Roman" w:hAnsi="Times New Roman" w:cs="Times New Roman"/>
          <w:b/>
          <w:sz w:val="24"/>
          <w:szCs w:val="24"/>
        </w:rPr>
        <w:t>ecti</w:t>
      </w:r>
      <w:r w:rsidRPr="00207955">
        <w:rPr>
          <w:rFonts w:ascii="Times New Roman" w:eastAsia="Times New Roman" w:hAnsi="Times New Roman" w:cs="Times New Roman"/>
          <w:b/>
          <w:spacing w:val="-1"/>
          <w:sz w:val="24"/>
          <w:szCs w:val="24"/>
        </w:rPr>
        <w:t>v</w:t>
      </w:r>
      <w:r w:rsidRPr="00207955">
        <w:rPr>
          <w:rFonts w:ascii="Times New Roman" w:eastAsia="Times New Roman" w:hAnsi="Times New Roman" w:cs="Times New Roman"/>
          <w:b/>
          <w:sz w:val="24"/>
          <w:szCs w:val="24"/>
        </w:rPr>
        <w:t>eness.</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The pre-award review of cost-effecti</w:t>
      </w:r>
      <w:r w:rsidRPr="00ED6A24">
        <w:rPr>
          <w:rFonts w:ascii="Times New Roman" w:eastAsia="Times New Roman" w:hAnsi="Times New Roman" w:cs="Times New Roman"/>
          <w:spacing w:val="-1"/>
          <w:sz w:val="24"/>
          <w:szCs w:val="24"/>
        </w:rPr>
        <w:t>v</w:t>
      </w:r>
      <w:r w:rsidRPr="00ED6A24">
        <w:rPr>
          <w:rFonts w:ascii="Times New Roman" w:eastAsia="Times New Roman" w:hAnsi="Times New Roman" w:cs="Times New Roman"/>
          <w:sz w:val="24"/>
          <w:szCs w:val="24"/>
        </w:rPr>
        <w:t>eness will i</w:t>
      </w:r>
      <w:r w:rsidRPr="00ED6A24">
        <w:rPr>
          <w:rFonts w:ascii="Times New Roman" w:eastAsia="Times New Roman" w:hAnsi="Times New Roman" w:cs="Times New Roman"/>
          <w:spacing w:val="-1"/>
          <w:sz w:val="24"/>
          <w:szCs w:val="24"/>
        </w:rPr>
        <w:t>n</w:t>
      </w:r>
      <w:r w:rsidRPr="00ED6A24">
        <w:rPr>
          <w:rFonts w:ascii="Times New Roman" w:eastAsia="Times New Roman" w:hAnsi="Times New Roman" w:cs="Times New Roman"/>
          <w:sz w:val="24"/>
          <w:szCs w:val="24"/>
        </w:rPr>
        <w:t>clude an exa</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ination of t</w:t>
      </w:r>
      <w:r w:rsidRPr="00ED6A24">
        <w:rPr>
          <w:rFonts w:ascii="Times New Roman" w:eastAsia="Times New Roman" w:hAnsi="Times New Roman" w:cs="Times New Roman"/>
          <w:spacing w:val="-1"/>
          <w:sz w:val="24"/>
          <w:szCs w:val="24"/>
        </w:rPr>
        <w:t>h</w:t>
      </w:r>
      <w:r w:rsidRPr="00ED6A24">
        <w:rPr>
          <w:rFonts w:ascii="Times New Roman" w:eastAsia="Times New Roman" w:hAnsi="Times New Roman" w:cs="Times New Roman"/>
          <w:sz w:val="24"/>
          <w:szCs w:val="24"/>
        </w:rPr>
        <w:t>e a</w:t>
      </w:r>
      <w:r w:rsidRPr="00ED6A24">
        <w:rPr>
          <w:rFonts w:ascii="Times New Roman" w:eastAsia="Times New Roman" w:hAnsi="Times New Roman" w:cs="Times New Roman"/>
          <w:spacing w:val="-1"/>
          <w:sz w:val="24"/>
          <w:szCs w:val="24"/>
        </w:rPr>
        <w:t>p</w:t>
      </w:r>
      <w:r w:rsidRPr="00ED6A24">
        <w:rPr>
          <w:rFonts w:ascii="Times New Roman" w:eastAsia="Times New Roman" w:hAnsi="Times New Roman" w:cs="Times New Roman"/>
          <w:sz w:val="24"/>
          <w:szCs w:val="24"/>
        </w:rPr>
        <w:t>plicatio</w:t>
      </w:r>
      <w:r w:rsidRPr="00ED6A24">
        <w:rPr>
          <w:rFonts w:ascii="Times New Roman" w:eastAsia="Times New Roman" w:hAnsi="Times New Roman" w:cs="Times New Roman"/>
          <w:spacing w:val="-1"/>
          <w:sz w:val="24"/>
          <w:szCs w:val="24"/>
        </w:rPr>
        <w:t>n</w:t>
      </w:r>
      <w:r w:rsidRPr="00ED6A24">
        <w:rPr>
          <w:rFonts w:ascii="Times New Roman" w:eastAsia="Times New Roman" w:hAnsi="Times New Roman" w:cs="Times New Roman"/>
          <w:sz w:val="24"/>
          <w:szCs w:val="24"/>
        </w:rPr>
        <w:t xml:space="preserve">’s </w:t>
      </w:r>
      <w:r w:rsidRPr="00ED6A24">
        <w:rPr>
          <w:rFonts w:ascii="Times New Roman" w:eastAsia="Times New Roman" w:hAnsi="Times New Roman" w:cs="Times New Roman"/>
          <w:spacing w:val="-1"/>
          <w:sz w:val="24"/>
          <w:szCs w:val="24"/>
        </w:rPr>
        <w:lastRenderedPageBreak/>
        <w:t>b</w:t>
      </w:r>
      <w:r w:rsidRPr="00ED6A24">
        <w:rPr>
          <w:rFonts w:ascii="Times New Roman" w:eastAsia="Times New Roman" w:hAnsi="Times New Roman" w:cs="Times New Roman"/>
          <w:sz w:val="24"/>
          <w:szCs w:val="24"/>
        </w:rPr>
        <w:t>udget detail to e</w:t>
      </w:r>
      <w:r w:rsidRPr="00ED6A24">
        <w:rPr>
          <w:rFonts w:ascii="Times New Roman" w:eastAsia="Times New Roman" w:hAnsi="Times New Roman" w:cs="Times New Roman"/>
          <w:spacing w:val="-1"/>
          <w:sz w:val="24"/>
          <w:szCs w:val="24"/>
        </w:rPr>
        <w:t>n</w:t>
      </w:r>
      <w:r w:rsidRPr="00ED6A24">
        <w:rPr>
          <w:rFonts w:ascii="Times New Roman" w:eastAsia="Times New Roman" w:hAnsi="Times New Roman" w:cs="Times New Roman"/>
          <w:sz w:val="24"/>
          <w:szCs w:val="24"/>
        </w:rPr>
        <w:t>sure it is a reali</w:t>
      </w:r>
      <w:r w:rsidRPr="00ED6A24">
        <w:rPr>
          <w:rFonts w:ascii="Times New Roman" w:eastAsia="Times New Roman" w:hAnsi="Times New Roman" w:cs="Times New Roman"/>
          <w:spacing w:val="-1"/>
          <w:sz w:val="24"/>
          <w:szCs w:val="24"/>
        </w:rPr>
        <w:t>s</w:t>
      </w:r>
      <w:r w:rsidRPr="00ED6A24">
        <w:rPr>
          <w:rFonts w:ascii="Times New Roman" w:eastAsia="Times New Roman" w:hAnsi="Times New Roman" w:cs="Times New Roman"/>
          <w:sz w:val="24"/>
          <w:szCs w:val="24"/>
        </w:rPr>
        <w:t xml:space="preserve">tic </w:t>
      </w:r>
      <w:r w:rsidRPr="00ED6A24">
        <w:rPr>
          <w:rFonts w:ascii="Times New Roman" w:eastAsia="Times New Roman" w:hAnsi="Times New Roman" w:cs="Times New Roman"/>
          <w:spacing w:val="-2"/>
          <w:sz w:val="24"/>
          <w:szCs w:val="24"/>
        </w:rPr>
        <w:t>f</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nancial expression of the proposed project and does</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not</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contain</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esti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ated</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costs that are not a</w:t>
      </w:r>
      <w:r w:rsidRPr="00ED6A24">
        <w:rPr>
          <w:rFonts w:ascii="Times New Roman" w:eastAsia="Times New Roman" w:hAnsi="Times New Roman" w:cs="Times New Roman"/>
          <w:b/>
          <w:sz w:val="24"/>
          <w:szCs w:val="24"/>
        </w:rPr>
        <w:t>llocable, reasonable</w:t>
      </w:r>
      <w:r w:rsidRPr="00ED6A24">
        <w:rPr>
          <w:rFonts w:ascii="Times New Roman" w:eastAsia="Times New Roman" w:hAnsi="Times New Roman" w:cs="Times New Roman"/>
          <w:sz w:val="24"/>
          <w:szCs w:val="24"/>
        </w:rPr>
        <w:t xml:space="preserve">, or </w:t>
      </w:r>
      <w:r w:rsidRPr="00ED6A24">
        <w:rPr>
          <w:rFonts w:ascii="Times New Roman" w:eastAsia="Times New Roman" w:hAnsi="Times New Roman" w:cs="Times New Roman"/>
          <w:b/>
          <w:sz w:val="24"/>
          <w:szCs w:val="24"/>
        </w:rPr>
        <w:t>allowable</w:t>
      </w:r>
      <w:r w:rsidRPr="00ED6A24">
        <w:rPr>
          <w:rFonts w:ascii="Times New Roman" w:eastAsia="Times New Roman" w:hAnsi="Times New Roman" w:cs="Times New Roman"/>
          <w:sz w:val="24"/>
          <w:szCs w:val="24"/>
        </w:rPr>
        <w:t xml:space="preserve">.  Applications that have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ore efficient operational syste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s that reduce op</w:t>
      </w:r>
      <w:r w:rsidRPr="00ED6A24">
        <w:rPr>
          <w:rFonts w:ascii="Times New Roman" w:eastAsia="Times New Roman" w:hAnsi="Times New Roman" w:cs="Times New Roman"/>
          <w:spacing w:val="-1"/>
          <w:sz w:val="24"/>
          <w:szCs w:val="24"/>
        </w:rPr>
        <w:t>er</w:t>
      </w:r>
      <w:r w:rsidRPr="00ED6A24">
        <w:rPr>
          <w:rFonts w:ascii="Times New Roman" w:eastAsia="Times New Roman" w:hAnsi="Times New Roman" w:cs="Times New Roman"/>
          <w:sz w:val="24"/>
          <w:szCs w:val="24"/>
        </w:rPr>
        <w:t>ation c</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 xml:space="preserve">sts will be </w:t>
      </w:r>
      <w:r w:rsidRPr="00ED6A24">
        <w:rPr>
          <w:rFonts w:ascii="Times New Roman" w:eastAsia="Times New Roman" w:hAnsi="Times New Roman" w:cs="Times New Roman"/>
          <w:spacing w:val="-1"/>
          <w:sz w:val="24"/>
          <w:szCs w:val="24"/>
        </w:rPr>
        <w:t>f</w:t>
      </w:r>
      <w:r w:rsidRPr="00ED6A24">
        <w:rPr>
          <w:rFonts w:ascii="Times New Roman" w:eastAsia="Times New Roman" w:hAnsi="Times New Roman" w:cs="Times New Roman"/>
          <w:sz w:val="24"/>
          <w:szCs w:val="24"/>
        </w:rPr>
        <w:t>avo</w:t>
      </w:r>
      <w:r w:rsidRPr="00ED6A24">
        <w:rPr>
          <w:rFonts w:ascii="Times New Roman" w:eastAsia="Times New Roman" w:hAnsi="Times New Roman" w:cs="Times New Roman"/>
          <w:spacing w:val="-1"/>
          <w:sz w:val="24"/>
          <w:szCs w:val="24"/>
        </w:rPr>
        <w:t>r</w:t>
      </w:r>
      <w:r w:rsidRPr="00ED6A24">
        <w:rPr>
          <w:rFonts w:ascii="Times New Roman" w:eastAsia="Times New Roman" w:hAnsi="Times New Roman" w:cs="Times New Roman"/>
          <w:sz w:val="24"/>
          <w:szCs w:val="24"/>
        </w:rPr>
        <w:t>ably con</w:t>
      </w:r>
      <w:r w:rsidRPr="00ED6A24">
        <w:rPr>
          <w:rFonts w:ascii="Times New Roman" w:eastAsia="Times New Roman" w:hAnsi="Times New Roman" w:cs="Times New Roman"/>
          <w:spacing w:val="-1"/>
          <w:sz w:val="24"/>
          <w:szCs w:val="24"/>
        </w:rPr>
        <w:t>s</w:t>
      </w:r>
      <w:r w:rsidRPr="00ED6A24">
        <w:rPr>
          <w:rFonts w:ascii="Times New Roman" w:eastAsia="Times New Roman" w:hAnsi="Times New Roman" w:cs="Times New Roman"/>
          <w:sz w:val="24"/>
          <w:szCs w:val="24"/>
        </w:rPr>
        <w:t>id</w:t>
      </w:r>
      <w:r w:rsidRPr="00ED6A24">
        <w:rPr>
          <w:rFonts w:ascii="Times New Roman" w:eastAsia="Times New Roman" w:hAnsi="Times New Roman" w:cs="Times New Roman"/>
          <w:spacing w:val="-1"/>
          <w:sz w:val="24"/>
          <w:szCs w:val="24"/>
        </w:rPr>
        <w:t>e</w:t>
      </w:r>
      <w:r w:rsidRPr="00ED6A24">
        <w:rPr>
          <w:rFonts w:ascii="Times New Roman" w:eastAsia="Times New Roman" w:hAnsi="Times New Roman" w:cs="Times New Roman"/>
          <w:sz w:val="24"/>
          <w:szCs w:val="24"/>
        </w:rPr>
        <w:t>red on that factor. Final approval of the budget resides with the Grants Officer.</w:t>
      </w:r>
    </w:p>
    <w:p w14:paraId="2CFFDD91" w14:textId="77777777" w:rsidR="00ED6A24" w:rsidRPr="00ED6A24" w:rsidRDefault="00ED6A24" w:rsidP="00ED6A24">
      <w:pPr>
        <w:spacing w:after="0" w:line="240" w:lineRule="auto"/>
        <w:rPr>
          <w:rFonts w:ascii="Times New Roman" w:hAnsi="Times New Roman" w:cs="Times New Roman"/>
          <w:sz w:val="24"/>
          <w:szCs w:val="24"/>
        </w:rPr>
      </w:pPr>
    </w:p>
    <w:p w14:paraId="6EE3DE30" w14:textId="77777777" w:rsidR="00ED6A24" w:rsidRPr="00ED6A24" w:rsidRDefault="00ED6A24" w:rsidP="00ED6A24">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Applications that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axi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2"/>
          <w:sz w:val="24"/>
          <w:szCs w:val="24"/>
        </w:rPr>
        <w:t>i</w:t>
      </w:r>
      <w:r w:rsidRPr="00ED6A24">
        <w:rPr>
          <w:rFonts w:ascii="Times New Roman" w:eastAsia="Times New Roman" w:hAnsi="Times New Roman" w:cs="Times New Roman"/>
          <w:sz w:val="24"/>
          <w:szCs w:val="24"/>
        </w:rPr>
        <w:t>ze direct activity c</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 xml:space="preserve">sts and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ze ad</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nistrative costs are encouraged.  Other conside</w:t>
      </w:r>
      <w:r w:rsidRPr="00ED6A24">
        <w:rPr>
          <w:rFonts w:ascii="Times New Roman" w:eastAsia="Times New Roman" w:hAnsi="Times New Roman" w:cs="Times New Roman"/>
          <w:spacing w:val="-1"/>
          <w:sz w:val="24"/>
          <w:szCs w:val="24"/>
        </w:rPr>
        <w:t>r</w:t>
      </w:r>
      <w:r w:rsidRPr="00ED6A24">
        <w:rPr>
          <w:rFonts w:ascii="Times New Roman" w:eastAsia="Times New Roman" w:hAnsi="Times New Roman" w:cs="Times New Roman"/>
          <w:sz w:val="24"/>
          <w:szCs w:val="24"/>
        </w:rPr>
        <w:t xml:space="preserve">ations </w:t>
      </w:r>
      <w:r w:rsidRPr="00ED6A24">
        <w:rPr>
          <w:rFonts w:ascii="Times New Roman" w:eastAsia="Times New Roman" w:hAnsi="Times New Roman" w:cs="Times New Roman"/>
          <w:spacing w:val="-1"/>
          <w:sz w:val="24"/>
          <w:szCs w:val="24"/>
        </w:rPr>
        <w:t>ar</w:t>
      </w:r>
      <w:r w:rsidRPr="00ED6A24">
        <w:rPr>
          <w:rFonts w:ascii="Times New Roman" w:eastAsia="Times New Roman" w:hAnsi="Times New Roman" w:cs="Times New Roman"/>
          <w:sz w:val="24"/>
          <w:szCs w:val="24"/>
        </w:rPr>
        <w:t>e the co</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pleteness of</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the</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appli</w:t>
      </w:r>
      <w:r w:rsidRPr="00ED6A24">
        <w:rPr>
          <w:rFonts w:ascii="Times New Roman" w:eastAsia="Times New Roman" w:hAnsi="Times New Roman" w:cs="Times New Roman"/>
          <w:spacing w:val="-1"/>
          <w:sz w:val="24"/>
          <w:szCs w:val="24"/>
        </w:rPr>
        <w:t>c</w:t>
      </w:r>
      <w:r w:rsidRPr="00ED6A24">
        <w:rPr>
          <w:rFonts w:ascii="Times New Roman" w:eastAsia="Times New Roman" w:hAnsi="Times New Roman" w:cs="Times New Roman"/>
          <w:sz w:val="24"/>
          <w:szCs w:val="24"/>
        </w:rPr>
        <w:t>ation, adequacy of budget detail, and consistency with e</w:t>
      </w:r>
      <w:r w:rsidRPr="00ED6A24">
        <w:rPr>
          <w:rFonts w:ascii="Times New Roman" w:eastAsia="Times New Roman" w:hAnsi="Times New Roman" w:cs="Times New Roman"/>
          <w:spacing w:val="-1"/>
          <w:sz w:val="24"/>
          <w:szCs w:val="24"/>
        </w:rPr>
        <w:t>l</w:t>
      </w:r>
      <w:r w:rsidRPr="00ED6A24">
        <w:rPr>
          <w:rFonts w:ascii="Times New Roman" w:eastAsia="Times New Roman" w:hAnsi="Times New Roman" w:cs="Times New Roman"/>
          <w:sz w:val="24"/>
          <w:szCs w:val="24"/>
        </w:rPr>
        <w:t>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ents of the technical application.  In addition, the organization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ust demonstrate</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adequate financial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anage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 capability, to be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easured by a responsibility deter</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ination.</w:t>
      </w:r>
    </w:p>
    <w:p w14:paraId="36CFC176" w14:textId="77777777" w:rsidR="00ED6A24" w:rsidRPr="00D474C7" w:rsidRDefault="00ED6A24" w:rsidP="00ED6A24">
      <w:pPr>
        <w:spacing w:after="0" w:line="240" w:lineRule="auto"/>
        <w:ind w:right="-20"/>
        <w:rPr>
          <w:rFonts w:ascii="Times New Roman" w:eastAsia="Times New Roman" w:hAnsi="Times New Roman" w:cs="Times New Roman"/>
          <w:b/>
          <w:bCs/>
          <w:szCs w:val="24"/>
        </w:rPr>
      </w:pPr>
    </w:p>
    <w:p w14:paraId="174FE8FF" w14:textId="77777777" w:rsidR="005562F1" w:rsidRDefault="005562F1" w:rsidP="005562F1">
      <w:pPr>
        <w:rPr>
          <w:rFonts w:ascii="Times New Roman" w:eastAsia="Times New Roman" w:hAnsi="Times New Roman" w:cs="Times New Roman"/>
          <w:sz w:val="24"/>
          <w:szCs w:val="24"/>
        </w:rPr>
      </w:pPr>
    </w:p>
    <w:p w14:paraId="689FA04C" w14:textId="77777777" w:rsidR="005562F1" w:rsidRDefault="005562F1" w:rsidP="005562F1">
      <w:pPr>
        <w:rPr>
          <w:rFonts w:ascii="Times New Roman" w:eastAsia="Times New Roman" w:hAnsi="Times New Roman" w:cs="Times New Roman"/>
          <w:sz w:val="24"/>
          <w:szCs w:val="24"/>
        </w:rPr>
      </w:pPr>
    </w:p>
    <w:p w14:paraId="34AE12B1" w14:textId="77777777" w:rsidR="005562F1" w:rsidRDefault="005562F1" w:rsidP="005562F1">
      <w:pPr>
        <w:rPr>
          <w:rFonts w:ascii="Times New Roman" w:eastAsia="Times New Roman" w:hAnsi="Times New Roman" w:cs="Times New Roman"/>
          <w:sz w:val="24"/>
          <w:szCs w:val="24"/>
        </w:rPr>
      </w:pPr>
    </w:p>
    <w:p w14:paraId="383D9FE5" w14:textId="77777777" w:rsidR="005562F1" w:rsidRDefault="005562F1" w:rsidP="005562F1">
      <w:pPr>
        <w:jc w:val="right"/>
        <w:rPr>
          <w:rFonts w:ascii="Times New Roman" w:eastAsia="Times New Roman" w:hAnsi="Times New Roman" w:cs="Times New Roman"/>
          <w:sz w:val="24"/>
          <w:szCs w:val="24"/>
        </w:rPr>
      </w:pPr>
    </w:p>
    <w:p w14:paraId="211FCF6B" w14:textId="1D3401F1" w:rsidR="004A7FD7" w:rsidRPr="00867E67" w:rsidRDefault="00AE1003" w:rsidP="005562F1">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April</w:t>
      </w:r>
      <w:r w:rsidR="005562F1">
        <w:rPr>
          <w:rFonts w:ascii="Times New Roman" w:eastAsia="Times New Roman" w:hAnsi="Times New Roman" w:cs="Times New Roman"/>
          <w:bCs/>
          <w:sz w:val="24"/>
          <w:szCs w:val="24"/>
        </w:rPr>
        <w:t xml:space="preserve"> 2018 </w:t>
      </w:r>
    </w:p>
    <w:sectPr w:rsidR="004A7FD7" w:rsidRPr="00867E67" w:rsidSect="003F3375">
      <w:footerReference w:type="defaul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85D9D" w14:textId="77777777" w:rsidR="003E2C2B" w:rsidRDefault="003E2C2B" w:rsidP="00A6746C">
      <w:pPr>
        <w:spacing w:after="0" w:line="240" w:lineRule="auto"/>
      </w:pPr>
      <w:r>
        <w:separator/>
      </w:r>
    </w:p>
  </w:endnote>
  <w:endnote w:type="continuationSeparator" w:id="0">
    <w:p w14:paraId="3ED24D47" w14:textId="77777777" w:rsidR="003E2C2B" w:rsidRDefault="003E2C2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8C6D1" w14:textId="77777777" w:rsidR="00A73D84" w:rsidRDefault="00A73D84">
    <w:pPr>
      <w:spacing w:after="0" w:line="200" w:lineRule="exact"/>
      <w:rPr>
        <w:sz w:val="20"/>
        <w:szCs w:val="20"/>
      </w:rPr>
    </w:pPr>
    <w:r>
      <w:rPr>
        <w:noProof/>
      </w:rPr>
      <mc:AlternateContent>
        <mc:Choice Requires="wps">
          <w:drawing>
            <wp:anchor distT="0" distB="0" distL="114300" distR="114300" simplePos="0" relativeHeight="251656192" behindDoc="1" locked="0" layoutInCell="1" allowOverlap="1" wp14:anchorId="13643656" wp14:editId="06853CAA">
              <wp:simplePos x="0" y="0"/>
              <wp:positionH relativeFrom="page">
                <wp:posOffset>3790950</wp:posOffset>
              </wp:positionH>
              <wp:positionV relativeFrom="page">
                <wp:posOffset>9444355</wp:posOffset>
              </wp:positionV>
              <wp:extent cx="191135" cy="165100"/>
              <wp:effectExtent l="0" t="0" r="0" b="127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4FACF" w14:textId="45895CFB" w:rsidR="00A73D84" w:rsidRDefault="00A73D84">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9C5C20">
                            <w:rPr>
                              <w:rFonts w:ascii="Times New Roman" w:eastAsia="Times New Roman" w:hAnsi="Times New Roman" w:cs="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43656" id="_x0000_t202" coordsize="21600,21600" o:spt="202" path="m,l,21600r21600,l21600,xe">
              <v:stroke joinstyle="miter"/>
              <v:path gradientshapeok="t" o:connecttype="rect"/>
            </v:shapetype>
            <v:shape id="Text Box 18" o:spid="_x0000_s1026" type="#_x0000_t202" style="position:absolute;margin-left:298.5pt;margin-top:743.65pt;width:15.05pt;height: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" filled="f" stroked="f">
              <v:textbox inset="0,0,0,0">
                <w:txbxContent>
                  <w:p w14:paraId="4074FACF" w14:textId="45895CFB" w:rsidR="00A73D84" w:rsidRDefault="00A73D84">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9C5C20">
                      <w:rPr>
                        <w:rFonts w:ascii="Times New Roman" w:eastAsia="Times New Roman" w:hAnsi="Times New Roman" w:cs="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36EF4" w14:textId="77777777" w:rsidR="003E2C2B" w:rsidRDefault="003E2C2B" w:rsidP="00A6746C">
      <w:pPr>
        <w:spacing w:after="0" w:line="240" w:lineRule="auto"/>
      </w:pPr>
      <w:r>
        <w:separator/>
      </w:r>
    </w:p>
  </w:footnote>
  <w:footnote w:type="continuationSeparator" w:id="0">
    <w:p w14:paraId="5883EE86" w14:textId="77777777" w:rsidR="003E2C2B" w:rsidRDefault="003E2C2B"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6"/>
  </w:num>
  <w:num w:numId="5">
    <w:abstractNumId w:val="9"/>
  </w:num>
  <w:num w:numId="6">
    <w:abstractNumId w:val="23"/>
  </w:num>
  <w:num w:numId="7">
    <w:abstractNumId w:val="8"/>
  </w:num>
  <w:num w:numId="8">
    <w:abstractNumId w:val="24"/>
  </w:num>
  <w:num w:numId="9">
    <w:abstractNumId w:val="16"/>
  </w:num>
  <w:num w:numId="10">
    <w:abstractNumId w:val="30"/>
  </w:num>
  <w:num w:numId="11">
    <w:abstractNumId w:val="18"/>
  </w:num>
  <w:num w:numId="12">
    <w:abstractNumId w:val="20"/>
  </w:num>
  <w:num w:numId="13">
    <w:abstractNumId w:val="13"/>
  </w:num>
  <w:num w:numId="14">
    <w:abstractNumId w:val="7"/>
  </w:num>
  <w:num w:numId="15">
    <w:abstractNumId w:val="29"/>
  </w:num>
  <w:num w:numId="16">
    <w:abstractNumId w:val="0"/>
  </w:num>
  <w:num w:numId="17">
    <w:abstractNumId w:val="12"/>
  </w:num>
  <w:num w:numId="18">
    <w:abstractNumId w:val="27"/>
  </w:num>
  <w:num w:numId="19">
    <w:abstractNumId w:val="15"/>
  </w:num>
  <w:num w:numId="20">
    <w:abstractNumId w:val="14"/>
  </w:num>
  <w:num w:numId="21">
    <w:abstractNumId w:val="19"/>
  </w:num>
  <w:num w:numId="22">
    <w:abstractNumId w:val="4"/>
  </w:num>
  <w:num w:numId="23">
    <w:abstractNumId w:val="2"/>
  </w:num>
  <w:num w:numId="24">
    <w:abstractNumId w:val="5"/>
  </w:num>
  <w:num w:numId="25">
    <w:abstractNumId w:val="6"/>
  </w:num>
  <w:num w:numId="26">
    <w:abstractNumId w:val="25"/>
  </w:num>
  <w:num w:numId="27">
    <w:abstractNumId w:val="17"/>
  </w:num>
  <w:num w:numId="28">
    <w:abstractNumId w:val="11"/>
  </w:num>
  <w:num w:numId="29">
    <w:abstractNumId w:val="21"/>
  </w:num>
  <w:num w:numId="30">
    <w:abstractNumId w:val="28"/>
  </w:num>
  <w:num w:numId="3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visionView w:markup="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2118"/>
    <w:rsid w:val="0000332B"/>
    <w:rsid w:val="00017A4C"/>
    <w:rsid w:val="00020717"/>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13AB"/>
    <w:rsid w:val="001330C3"/>
    <w:rsid w:val="001357D6"/>
    <w:rsid w:val="00136351"/>
    <w:rsid w:val="00145B4A"/>
    <w:rsid w:val="0014660D"/>
    <w:rsid w:val="00147C77"/>
    <w:rsid w:val="001617ED"/>
    <w:rsid w:val="00186CD5"/>
    <w:rsid w:val="0018728F"/>
    <w:rsid w:val="001876BD"/>
    <w:rsid w:val="001953A0"/>
    <w:rsid w:val="001958D0"/>
    <w:rsid w:val="001A622E"/>
    <w:rsid w:val="001B349C"/>
    <w:rsid w:val="001C3EB3"/>
    <w:rsid w:val="001C3ECA"/>
    <w:rsid w:val="001C5613"/>
    <w:rsid w:val="001D4CD1"/>
    <w:rsid w:val="00200B98"/>
    <w:rsid w:val="002032E7"/>
    <w:rsid w:val="00207955"/>
    <w:rsid w:val="00212D3A"/>
    <w:rsid w:val="00215E10"/>
    <w:rsid w:val="002216F2"/>
    <w:rsid w:val="00222F0F"/>
    <w:rsid w:val="00223632"/>
    <w:rsid w:val="00241049"/>
    <w:rsid w:val="0024754D"/>
    <w:rsid w:val="00251371"/>
    <w:rsid w:val="00253F7E"/>
    <w:rsid w:val="00257618"/>
    <w:rsid w:val="00262277"/>
    <w:rsid w:val="00275DA3"/>
    <w:rsid w:val="00277506"/>
    <w:rsid w:val="002850DA"/>
    <w:rsid w:val="00287EC7"/>
    <w:rsid w:val="002965C3"/>
    <w:rsid w:val="0029696D"/>
    <w:rsid w:val="002C09F8"/>
    <w:rsid w:val="002C0BB8"/>
    <w:rsid w:val="002E28BD"/>
    <w:rsid w:val="002E3917"/>
    <w:rsid w:val="002E40BB"/>
    <w:rsid w:val="002F06DD"/>
    <w:rsid w:val="003065CE"/>
    <w:rsid w:val="00310BF1"/>
    <w:rsid w:val="003172A7"/>
    <w:rsid w:val="00326531"/>
    <w:rsid w:val="0033188F"/>
    <w:rsid w:val="00336E78"/>
    <w:rsid w:val="0035548A"/>
    <w:rsid w:val="003632E0"/>
    <w:rsid w:val="003671B0"/>
    <w:rsid w:val="0037204D"/>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36DE0"/>
    <w:rsid w:val="004415E8"/>
    <w:rsid w:val="004425EC"/>
    <w:rsid w:val="00450169"/>
    <w:rsid w:val="00454F54"/>
    <w:rsid w:val="00464386"/>
    <w:rsid w:val="00465C52"/>
    <w:rsid w:val="00466B86"/>
    <w:rsid w:val="00471326"/>
    <w:rsid w:val="004714C1"/>
    <w:rsid w:val="00476BF1"/>
    <w:rsid w:val="004839F7"/>
    <w:rsid w:val="004918C4"/>
    <w:rsid w:val="004A18D8"/>
    <w:rsid w:val="004A3025"/>
    <w:rsid w:val="004A7FD7"/>
    <w:rsid w:val="004B10E0"/>
    <w:rsid w:val="004B7ACE"/>
    <w:rsid w:val="004C3D14"/>
    <w:rsid w:val="004D0864"/>
    <w:rsid w:val="004F34D2"/>
    <w:rsid w:val="004F643B"/>
    <w:rsid w:val="0050133B"/>
    <w:rsid w:val="005019F7"/>
    <w:rsid w:val="00503E3B"/>
    <w:rsid w:val="00517117"/>
    <w:rsid w:val="00525168"/>
    <w:rsid w:val="00535D8D"/>
    <w:rsid w:val="005419A6"/>
    <w:rsid w:val="005428A1"/>
    <w:rsid w:val="00555B03"/>
    <w:rsid w:val="005562F1"/>
    <w:rsid w:val="00556826"/>
    <w:rsid w:val="00562BDA"/>
    <w:rsid w:val="00575BAD"/>
    <w:rsid w:val="00576B7B"/>
    <w:rsid w:val="005833E1"/>
    <w:rsid w:val="005968E3"/>
    <w:rsid w:val="005A06DC"/>
    <w:rsid w:val="005A0FAD"/>
    <w:rsid w:val="005A2208"/>
    <w:rsid w:val="005A7629"/>
    <w:rsid w:val="005B2F8A"/>
    <w:rsid w:val="005B3D7A"/>
    <w:rsid w:val="005B76D0"/>
    <w:rsid w:val="005C496D"/>
    <w:rsid w:val="005D0D30"/>
    <w:rsid w:val="005D233C"/>
    <w:rsid w:val="005D3E24"/>
    <w:rsid w:val="005F3203"/>
    <w:rsid w:val="005F728C"/>
    <w:rsid w:val="0060250A"/>
    <w:rsid w:val="006044C6"/>
    <w:rsid w:val="006048EF"/>
    <w:rsid w:val="006049C7"/>
    <w:rsid w:val="00604F4C"/>
    <w:rsid w:val="0060578F"/>
    <w:rsid w:val="00622CC0"/>
    <w:rsid w:val="0062304F"/>
    <w:rsid w:val="00625880"/>
    <w:rsid w:val="00637F4A"/>
    <w:rsid w:val="0064016E"/>
    <w:rsid w:val="006465A0"/>
    <w:rsid w:val="0064661A"/>
    <w:rsid w:val="00652538"/>
    <w:rsid w:val="00661F08"/>
    <w:rsid w:val="006766E1"/>
    <w:rsid w:val="00685CE7"/>
    <w:rsid w:val="00686A73"/>
    <w:rsid w:val="00691513"/>
    <w:rsid w:val="006A24D0"/>
    <w:rsid w:val="006A304F"/>
    <w:rsid w:val="006B3BC3"/>
    <w:rsid w:val="006D03F9"/>
    <w:rsid w:val="006D69F2"/>
    <w:rsid w:val="006E2CD4"/>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4DC6"/>
    <w:rsid w:val="0077002A"/>
    <w:rsid w:val="00772A83"/>
    <w:rsid w:val="00777E0D"/>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96252"/>
    <w:rsid w:val="008A237E"/>
    <w:rsid w:val="008B22F2"/>
    <w:rsid w:val="008D57E3"/>
    <w:rsid w:val="008D6B61"/>
    <w:rsid w:val="008E1171"/>
    <w:rsid w:val="008F3213"/>
    <w:rsid w:val="00903A43"/>
    <w:rsid w:val="0090416E"/>
    <w:rsid w:val="0090799A"/>
    <w:rsid w:val="00923A60"/>
    <w:rsid w:val="00933887"/>
    <w:rsid w:val="00937623"/>
    <w:rsid w:val="00937966"/>
    <w:rsid w:val="0094089E"/>
    <w:rsid w:val="00945C5B"/>
    <w:rsid w:val="0095345E"/>
    <w:rsid w:val="009535F9"/>
    <w:rsid w:val="00956D3F"/>
    <w:rsid w:val="009762D2"/>
    <w:rsid w:val="00977CE1"/>
    <w:rsid w:val="009875D8"/>
    <w:rsid w:val="00992C8F"/>
    <w:rsid w:val="009A2067"/>
    <w:rsid w:val="009B3928"/>
    <w:rsid w:val="009B4629"/>
    <w:rsid w:val="009B6B3E"/>
    <w:rsid w:val="009C5C20"/>
    <w:rsid w:val="009D2A05"/>
    <w:rsid w:val="009D6FBE"/>
    <w:rsid w:val="009F7B9D"/>
    <w:rsid w:val="00A04CB5"/>
    <w:rsid w:val="00A064F1"/>
    <w:rsid w:val="00A074C8"/>
    <w:rsid w:val="00A10B80"/>
    <w:rsid w:val="00A464A5"/>
    <w:rsid w:val="00A52DBD"/>
    <w:rsid w:val="00A65753"/>
    <w:rsid w:val="00A65918"/>
    <w:rsid w:val="00A664B3"/>
    <w:rsid w:val="00A6746C"/>
    <w:rsid w:val="00A73D84"/>
    <w:rsid w:val="00A74D32"/>
    <w:rsid w:val="00A817E7"/>
    <w:rsid w:val="00A939A2"/>
    <w:rsid w:val="00A94DFF"/>
    <w:rsid w:val="00A95CC2"/>
    <w:rsid w:val="00A97959"/>
    <w:rsid w:val="00AC26DC"/>
    <w:rsid w:val="00AD169B"/>
    <w:rsid w:val="00AE1003"/>
    <w:rsid w:val="00AE1129"/>
    <w:rsid w:val="00AE7B97"/>
    <w:rsid w:val="00AF4710"/>
    <w:rsid w:val="00AF6088"/>
    <w:rsid w:val="00B02BC7"/>
    <w:rsid w:val="00B130AB"/>
    <w:rsid w:val="00B267BB"/>
    <w:rsid w:val="00B30320"/>
    <w:rsid w:val="00B43A71"/>
    <w:rsid w:val="00B47F77"/>
    <w:rsid w:val="00B50E6D"/>
    <w:rsid w:val="00B52C09"/>
    <w:rsid w:val="00B54A7F"/>
    <w:rsid w:val="00B558BA"/>
    <w:rsid w:val="00B56DE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6FD"/>
    <w:rsid w:val="00BF11F1"/>
    <w:rsid w:val="00C00C81"/>
    <w:rsid w:val="00C036D0"/>
    <w:rsid w:val="00C03ACE"/>
    <w:rsid w:val="00C07CA5"/>
    <w:rsid w:val="00C134E2"/>
    <w:rsid w:val="00C2646D"/>
    <w:rsid w:val="00C30636"/>
    <w:rsid w:val="00C32C63"/>
    <w:rsid w:val="00C35F5A"/>
    <w:rsid w:val="00C44A8C"/>
    <w:rsid w:val="00C467E1"/>
    <w:rsid w:val="00C503FC"/>
    <w:rsid w:val="00C50FEC"/>
    <w:rsid w:val="00C53BA4"/>
    <w:rsid w:val="00C55347"/>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011BD"/>
    <w:rsid w:val="00D11661"/>
    <w:rsid w:val="00D12418"/>
    <w:rsid w:val="00D232B6"/>
    <w:rsid w:val="00D2519C"/>
    <w:rsid w:val="00D336C8"/>
    <w:rsid w:val="00D33DCF"/>
    <w:rsid w:val="00D41AC9"/>
    <w:rsid w:val="00D470C3"/>
    <w:rsid w:val="00D50FB3"/>
    <w:rsid w:val="00D54568"/>
    <w:rsid w:val="00D561D3"/>
    <w:rsid w:val="00D61199"/>
    <w:rsid w:val="00D70834"/>
    <w:rsid w:val="00D80134"/>
    <w:rsid w:val="00D964D7"/>
    <w:rsid w:val="00DA2FD2"/>
    <w:rsid w:val="00DA4367"/>
    <w:rsid w:val="00DA6973"/>
    <w:rsid w:val="00DB3E1A"/>
    <w:rsid w:val="00DC2E45"/>
    <w:rsid w:val="00DE4FB3"/>
    <w:rsid w:val="00DE708A"/>
    <w:rsid w:val="00DF41F0"/>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6A24"/>
    <w:rsid w:val="00ED7DCB"/>
    <w:rsid w:val="00EE4064"/>
    <w:rsid w:val="00EE65DA"/>
    <w:rsid w:val="00EE6A60"/>
    <w:rsid w:val="00EE733A"/>
    <w:rsid w:val="00F01315"/>
    <w:rsid w:val="00F16C99"/>
    <w:rsid w:val="00F359C7"/>
    <w:rsid w:val="00F376E7"/>
    <w:rsid w:val="00F455C5"/>
    <w:rsid w:val="00F4774F"/>
    <w:rsid w:val="00F54FF7"/>
    <w:rsid w:val="00F61C83"/>
    <w:rsid w:val="00F622AD"/>
    <w:rsid w:val="00F63C17"/>
    <w:rsid w:val="00F70074"/>
    <w:rsid w:val="00F74991"/>
    <w:rsid w:val="00F80A16"/>
    <w:rsid w:val="00F82442"/>
    <w:rsid w:val="00F838F9"/>
    <w:rsid w:val="00F909E7"/>
    <w:rsid w:val="00F93F58"/>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CC9782"/>
  <w15:docId w15:val="{A5CDF581-FE66-4651-8936-6D4650D4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lms@state.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fedgov.dnb.com/webform" TargetMode="External"/><Relationship Id="rId2" Type="http://schemas.openxmlformats.org/officeDocument/2006/relationships/customXml" Target="../customXml/item2.xml"/><Relationship Id="rId16" Type="http://schemas.openxmlformats.org/officeDocument/2006/relationships/hyperlink" Target="https://aoprals.state.gov/web920/per_diem.a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gsa.go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tebuy.state.gov/fa/Documents/2016DeptTermsAndConditions_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9C2D6-2DAC-45B0-8CB0-DA008A3782D6}">
  <ds:schemaRefs>
    <ds:schemaRef ds:uri="http://purl.org/dc/dcmitype/"/>
    <ds:schemaRef ds:uri="0f18956b-b745-4279-887c-4d23bb73dc5f"/>
    <ds:schemaRef ds:uri="http://purl.org/dc/elements/1.1/"/>
    <ds:schemaRef ds:uri="http://schemas.microsoft.com/office/2006/metadata/properties"/>
    <ds:schemaRef ds:uri="http://schemas.microsoft.com/office/2006/documentManagement/types"/>
    <ds:schemaRef ds:uri="18f14251-9c65-48e6-a1bb-9d550a31149e"/>
    <ds:schemaRef ds:uri="http://schemas.microsoft.com/sharepoint/v4"/>
    <ds:schemaRef ds:uri="http://purl.org/dc/terms/"/>
    <ds:schemaRef ds:uri="72fc9a05-feac-46bc-a5a7-5b32804204f6"/>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862D87C9-194D-4116-BC5A-B70FFFCE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3550</Words>
  <Characters>20239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Thomas B</dc:creator>
  <cp:lastModifiedBy>Dosso, Mauna</cp:lastModifiedBy>
  <cp:revision>4</cp:revision>
  <cp:lastPrinted>2017-03-21T18:33:00Z</cp:lastPrinted>
  <dcterms:created xsi:type="dcterms:W3CDTF">2018-04-23T10:59:00Z</dcterms:created>
  <dcterms:modified xsi:type="dcterms:W3CDTF">2018-04-23T11:01:00Z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