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318229" w14:textId="77777777" w:rsidR="00290D8C" w:rsidRPr="00AD1D9D" w:rsidRDefault="00B53BCE">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b/>
          <w:sz w:val="24"/>
          <w:szCs w:val="24"/>
        </w:rPr>
        <w:t>United State</w:t>
      </w:r>
      <w:r w:rsidR="00BC1D42" w:rsidRPr="00AD1D9D">
        <w:rPr>
          <w:rFonts w:asciiTheme="minorHAnsi" w:eastAsia="Times New Roman" w:hAnsiTheme="minorHAnsi" w:cstheme="minorHAnsi"/>
          <w:b/>
          <w:sz w:val="24"/>
          <w:szCs w:val="24"/>
        </w:rPr>
        <w:t>s</w:t>
      </w:r>
      <w:r w:rsidRPr="00AD1D9D">
        <w:rPr>
          <w:rFonts w:asciiTheme="minorHAnsi" w:eastAsia="Times New Roman" w:hAnsiTheme="minorHAnsi" w:cstheme="minorHAnsi"/>
          <w:b/>
          <w:sz w:val="24"/>
          <w:szCs w:val="24"/>
        </w:rPr>
        <w:t xml:space="preserve"> </w:t>
      </w:r>
      <w:r w:rsidR="002607E8" w:rsidRPr="00AD1D9D">
        <w:rPr>
          <w:rFonts w:asciiTheme="minorHAnsi" w:eastAsia="Times New Roman" w:hAnsiTheme="minorHAnsi" w:cstheme="minorHAnsi"/>
          <w:b/>
          <w:sz w:val="24"/>
          <w:szCs w:val="24"/>
        </w:rPr>
        <w:t xml:space="preserve">Department of State </w:t>
      </w:r>
    </w:p>
    <w:p w14:paraId="685B4325" w14:textId="77777777" w:rsidR="00290D8C" w:rsidRPr="00AD1D9D" w:rsidRDefault="002607E8">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b/>
          <w:sz w:val="24"/>
          <w:szCs w:val="24"/>
        </w:rPr>
        <w:t>Bureau of Democracy, Human Rights and Labor (DRL)</w:t>
      </w:r>
    </w:p>
    <w:p w14:paraId="102BE3FF" w14:textId="564D3658" w:rsidR="00290D8C" w:rsidRPr="00AD1D9D" w:rsidRDefault="596EF974">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b/>
          <w:bCs/>
          <w:sz w:val="24"/>
          <w:szCs w:val="24"/>
        </w:rPr>
        <w:t xml:space="preserve">Notice of Funding Opportunity (NOFO): </w:t>
      </w:r>
      <w:r w:rsidR="3D96CBB3" w:rsidRPr="00AD1D9D">
        <w:rPr>
          <w:rFonts w:asciiTheme="minorHAnsi" w:eastAsia="Times New Roman" w:hAnsiTheme="minorHAnsi" w:cstheme="minorHAnsi"/>
          <w:b/>
          <w:bCs/>
          <w:sz w:val="24"/>
          <w:szCs w:val="24"/>
        </w:rPr>
        <w:t xml:space="preserve"> </w:t>
      </w:r>
      <w:bookmarkStart w:id="0" w:name="_Hlk132188126"/>
      <w:r w:rsidR="00BF7DF6" w:rsidRPr="00BF7DF6">
        <w:rPr>
          <w:rFonts w:asciiTheme="minorHAnsi" w:eastAsia="Times New Roman" w:hAnsiTheme="minorHAnsi" w:cstheme="minorHAnsi"/>
          <w:sz w:val="24"/>
          <w:szCs w:val="24"/>
        </w:rPr>
        <w:t>DRL Strengthening Migrant Workers’ Rights in Southeast Asia</w:t>
      </w:r>
      <w:bookmarkEnd w:id="0"/>
    </w:p>
    <w:p w14:paraId="7ED66348" w14:textId="77777777" w:rsidR="00290D8C" w:rsidRPr="00AD1D9D" w:rsidRDefault="00290D8C">
      <w:pPr>
        <w:spacing w:after="0" w:line="240" w:lineRule="auto"/>
        <w:jc w:val="center"/>
        <w:rPr>
          <w:rFonts w:asciiTheme="minorHAnsi" w:hAnsiTheme="minorHAnsi" w:cstheme="minorHAnsi"/>
          <w:sz w:val="24"/>
          <w:szCs w:val="24"/>
        </w:rPr>
      </w:pPr>
    </w:p>
    <w:p w14:paraId="01ABC376" w14:textId="51028A05" w:rsidR="00290D8C" w:rsidRPr="00AD1D9D" w:rsidRDefault="2AA35D70">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sz w:val="24"/>
          <w:szCs w:val="24"/>
        </w:rPr>
        <w:t>This is the announcement of fu</w:t>
      </w:r>
      <w:r w:rsidR="7196F287" w:rsidRPr="00AD1D9D">
        <w:rPr>
          <w:rFonts w:asciiTheme="minorHAnsi" w:eastAsia="Times New Roman" w:hAnsiTheme="minorHAnsi" w:cstheme="minorHAnsi"/>
          <w:sz w:val="24"/>
          <w:szCs w:val="24"/>
        </w:rPr>
        <w:t>n</w:t>
      </w:r>
      <w:r w:rsidR="596EF974" w:rsidRPr="00AD1D9D">
        <w:rPr>
          <w:rFonts w:asciiTheme="minorHAnsi" w:eastAsia="Times New Roman" w:hAnsiTheme="minorHAnsi" w:cstheme="minorHAnsi"/>
          <w:sz w:val="24"/>
          <w:szCs w:val="24"/>
        </w:rPr>
        <w:t>ding opportunity</w:t>
      </w:r>
      <w:r w:rsidR="43108E23" w:rsidRPr="00AD1D9D">
        <w:rPr>
          <w:rFonts w:asciiTheme="minorHAnsi" w:eastAsia="Times New Roman" w:hAnsiTheme="minorHAnsi" w:cstheme="minorHAnsi"/>
          <w:sz w:val="24"/>
          <w:szCs w:val="24"/>
        </w:rPr>
        <w:t xml:space="preserve"> number</w:t>
      </w:r>
      <w:r w:rsidR="596EF974" w:rsidRPr="00AD1D9D">
        <w:rPr>
          <w:rFonts w:asciiTheme="minorHAnsi" w:eastAsia="Times New Roman" w:hAnsiTheme="minorHAnsi" w:cstheme="minorHAnsi"/>
          <w:sz w:val="24"/>
          <w:szCs w:val="24"/>
        </w:rPr>
        <w:t xml:space="preserve"> </w:t>
      </w:r>
      <w:r w:rsidR="00BC27CD" w:rsidRPr="00BC27CD">
        <w:rPr>
          <w:rFonts w:asciiTheme="minorHAnsi" w:eastAsia="Times New Roman" w:hAnsiTheme="minorHAnsi" w:cstheme="minorHAnsi"/>
          <w:b/>
          <w:bCs/>
          <w:sz w:val="24"/>
          <w:szCs w:val="24"/>
        </w:rPr>
        <w:t>SFOP0009692</w:t>
      </w:r>
    </w:p>
    <w:p w14:paraId="3576348C" w14:textId="77777777" w:rsidR="00290D8C" w:rsidRPr="00AD1D9D" w:rsidRDefault="00290D8C">
      <w:pPr>
        <w:spacing w:after="0" w:line="240" w:lineRule="auto"/>
        <w:jc w:val="center"/>
        <w:rPr>
          <w:rFonts w:asciiTheme="minorHAnsi" w:hAnsiTheme="minorHAnsi" w:cstheme="minorHAnsi"/>
          <w:sz w:val="24"/>
          <w:szCs w:val="24"/>
        </w:rPr>
      </w:pPr>
    </w:p>
    <w:p w14:paraId="12CABEEC" w14:textId="16A5CC34"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z w:val="24"/>
          <w:szCs w:val="24"/>
        </w:rPr>
        <w:t>Catalog of Federal Domestic Assistance Number:</w:t>
      </w:r>
      <w:r w:rsidRPr="00AD1D9D">
        <w:rPr>
          <w:rFonts w:asciiTheme="minorHAnsi" w:eastAsia="Times New Roman" w:hAnsiTheme="minorHAnsi" w:cstheme="minorHAnsi"/>
          <w:sz w:val="24"/>
          <w:szCs w:val="24"/>
        </w:rPr>
        <w:t xml:space="preserve"> </w:t>
      </w:r>
      <w:r w:rsidR="0062465D"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19.345</w:t>
      </w:r>
    </w:p>
    <w:p w14:paraId="070B28F9" w14:textId="77777777" w:rsidR="00290D8C" w:rsidRPr="00AD1D9D" w:rsidRDefault="00290D8C">
      <w:pPr>
        <w:spacing w:after="0" w:line="240" w:lineRule="auto"/>
        <w:rPr>
          <w:rFonts w:asciiTheme="minorHAnsi" w:hAnsiTheme="minorHAnsi" w:cstheme="minorHAnsi"/>
          <w:sz w:val="24"/>
          <w:szCs w:val="24"/>
        </w:rPr>
      </w:pPr>
    </w:p>
    <w:p w14:paraId="522F85A3" w14:textId="15349351" w:rsidR="003221AC" w:rsidRPr="00AD1D9D" w:rsidRDefault="003221AC" w:rsidP="003221AC">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Type of Solicitation:</w:t>
      </w:r>
      <w:r w:rsidRPr="00AD1D9D">
        <w:rPr>
          <w:rFonts w:asciiTheme="minorHAnsi" w:eastAsia="Times New Roman" w:hAnsiTheme="minorHAnsi" w:cstheme="minorHAnsi"/>
          <w:sz w:val="24"/>
          <w:szCs w:val="24"/>
        </w:rPr>
        <w:t xml:space="preserve"> </w:t>
      </w:r>
      <w:r w:rsidR="000D2D82" w:rsidRPr="00AD1D9D">
        <w:rPr>
          <w:rFonts w:asciiTheme="minorHAnsi" w:eastAsia="Times New Roman" w:hAnsiTheme="minorHAnsi" w:cstheme="minorHAnsi"/>
          <w:sz w:val="24"/>
          <w:szCs w:val="24"/>
        </w:rPr>
        <w:t xml:space="preserve"> Open Competition</w:t>
      </w:r>
    </w:p>
    <w:p w14:paraId="0426AC5D" w14:textId="77777777" w:rsidR="003221AC" w:rsidRPr="00AD1D9D" w:rsidRDefault="003221AC">
      <w:pPr>
        <w:spacing w:after="0" w:line="240" w:lineRule="auto"/>
        <w:rPr>
          <w:rFonts w:asciiTheme="minorHAnsi" w:eastAsia="Times New Roman" w:hAnsiTheme="minorHAnsi" w:cstheme="minorHAnsi"/>
          <w:b/>
          <w:sz w:val="24"/>
          <w:szCs w:val="24"/>
        </w:rPr>
      </w:pPr>
    </w:p>
    <w:p w14:paraId="5AAF1FB6" w14:textId="63137700" w:rsidR="003221AC" w:rsidRPr="00AD1D9D"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Application Deadline:</w:t>
      </w:r>
      <w:r w:rsidR="0062465D"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sz w:val="24"/>
          <w:szCs w:val="24"/>
        </w:rPr>
        <w:t xml:space="preserve"> </w:t>
      </w:r>
      <w:r w:rsidR="0062465D" w:rsidRPr="00AD1D9D">
        <w:rPr>
          <w:rFonts w:asciiTheme="minorHAnsi" w:eastAsia="Times New Roman" w:hAnsiTheme="minorHAnsi" w:cstheme="minorHAnsi"/>
          <w:sz w:val="24"/>
          <w:szCs w:val="24"/>
        </w:rPr>
        <w:t>11:59 PM E</w:t>
      </w:r>
      <w:r w:rsidR="0004508F" w:rsidRPr="00AD1D9D">
        <w:rPr>
          <w:rFonts w:asciiTheme="minorHAnsi" w:eastAsia="Times New Roman" w:hAnsiTheme="minorHAnsi" w:cstheme="minorHAnsi"/>
          <w:sz w:val="24"/>
          <w:szCs w:val="24"/>
        </w:rPr>
        <w:t>S</w:t>
      </w:r>
      <w:r w:rsidR="0062465D" w:rsidRPr="00AD1D9D">
        <w:rPr>
          <w:rFonts w:asciiTheme="minorHAnsi" w:eastAsia="Times New Roman" w:hAnsiTheme="minorHAnsi" w:cstheme="minorHAnsi"/>
          <w:sz w:val="24"/>
          <w:szCs w:val="24"/>
        </w:rPr>
        <w:t xml:space="preserve">T on </w:t>
      </w:r>
      <w:r w:rsidR="002B5A2D">
        <w:rPr>
          <w:rFonts w:asciiTheme="minorHAnsi" w:eastAsia="Times New Roman" w:hAnsiTheme="minorHAnsi" w:cstheme="minorHAnsi"/>
          <w:sz w:val="24"/>
          <w:szCs w:val="24"/>
        </w:rPr>
        <w:t>Wednesday</w:t>
      </w:r>
      <w:r w:rsidR="0062465D" w:rsidRPr="00AD1D9D">
        <w:rPr>
          <w:rFonts w:asciiTheme="minorHAnsi" w:eastAsia="Times New Roman" w:hAnsiTheme="minorHAnsi" w:cstheme="minorHAnsi"/>
          <w:sz w:val="24"/>
          <w:szCs w:val="24"/>
        </w:rPr>
        <w:t xml:space="preserve">, </w:t>
      </w:r>
      <w:r w:rsidR="002B5A2D">
        <w:rPr>
          <w:rFonts w:asciiTheme="minorHAnsi" w:eastAsia="Times New Roman" w:hAnsiTheme="minorHAnsi" w:cstheme="minorHAnsi"/>
          <w:sz w:val="24"/>
          <w:szCs w:val="24"/>
        </w:rPr>
        <w:t>June 14</w:t>
      </w:r>
      <w:r w:rsidR="0062465D" w:rsidRPr="00AD1D9D">
        <w:rPr>
          <w:rFonts w:asciiTheme="minorHAnsi" w:eastAsia="Times New Roman" w:hAnsiTheme="minorHAnsi" w:cstheme="minorHAnsi"/>
          <w:sz w:val="24"/>
          <w:szCs w:val="24"/>
        </w:rPr>
        <w:t xml:space="preserve">, </w:t>
      </w:r>
      <w:r w:rsidR="002B5A2D">
        <w:rPr>
          <w:rFonts w:asciiTheme="minorHAnsi" w:eastAsia="Times New Roman" w:hAnsiTheme="minorHAnsi" w:cstheme="minorHAnsi"/>
          <w:sz w:val="24"/>
          <w:szCs w:val="24"/>
        </w:rPr>
        <w:t>2023</w:t>
      </w:r>
    </w:p>
    <w:p w14:paraId="0B605E3D" w14:textId="77777777" w:rsidR="009B305D" w:rsidRPr="00AD1D9D" w:rsidRDefault="009B305D">
      <w:pPr>
        <w:spacing w:after="0" w:line="240" w:lineRule="auto"/>
        <w:rPr>
          <w:rFonts w:asciiTheme="minorHAnsi" w:eastAsia="Times New Roman" w:hAnsiTheme="minorHAnsi" w:cstheme="minorHAnsi"/>
          <w:sz w:val="24"/>
          <w:szCs w:val="24"/>
        </w:rPr>
      </w:pPr>
    </w:p>
    <w:p w14:paraId="0B0C0AD4" w14:textId="3AEBA51C" w:rsidR="009B305D" w:rsidRPr="00AD1D9D" w:rsidRDefault="009A3438">
      <w:pPr>
        <w:spacing w:after="0" w:line="240" w:lineRule="auto"/>
        <w:rPr>
          <w:rFonts w:asciiTheme="minorHAnsi" w:eastAsia="Times New Roman" w:hAnsiTheme="minorHAnsi" w:cstheme="minorHAnsi"/>
          <w:sz w:val="24"/>
          <w:szCs w:val="24"/>
        </w:rPr>
      </w:pPr>
      <w:bookmarkStart w:id="1" w:name="_Hlk87978837"/>
      <w:r w:rsidRPr="00AD1D9D">
        <w:rPr>
          <w:rFonts w:asciiTheme="minorHAnsi" w:eastAsia="Times New Roman" w:hAnsiTheme="minorHAnsi" w:cstheme="minorHAnsi"/>
          <w:b/>
          <w:bCs/>
          <w:sz w:val="24"/>
          <w:szCs w:val="24"/>
        </w:rPr>
        <w:t xml:space="preserve">Total </w:t>
      </w:r>
      <w:r w:rsidR="009B305D" w:rsidRPr="00AD1D9D">
        <w:rPr>
          <w:rFonts w:asciiTheme="minorHAnsi" w:eastAsia="Times New Roman" w:hAnsiTheme="minorHAnsi" w:cstheme="minorHAnsi"/>
          <w:b/>
          <w:bCs/>
          <w:sz w:val="24"/>
          <w:szCs w:val="24"/>
        </w:rPr>
        <w:t>Funding Floor</w:t>
      </w:r>
      <w:r w:rsidR="003221AC" w:rsidRPr="00AD1D9D">
        <w:rPr>
          <w:rFonts w:asciiTheme="minorHAnsi" w:eastAsia="Times New Roman" w:hAnsiTheme="minorHAnsi" w:cstheme="minorHAnsi"/>
          <w:b/>
          <w:bCs/>
          <w:sz w:val="24"/>
          <w:szCs w:val="24"/>
        </w:rPr>
        <w:t xml:space="preserve">:  </w:t>
      </w:r>
      <w:r w:rsidR="0062465D" w:rsidRPr="00AD1D9D">
        <w:rPr>
          <w:rFonts w:asciiTheme="minorHAnsi" w:eastAsia="Times New Roman" w:hAnsiTheme="minorHAnsi" w:cstheme="minorHAnsi"/>
          <w:sz w:val="24"/>
          <w:szCs w:val="24"/>
        </w:rPr>
        <w:t>$</w:t>
      </w:r>
      <w:r w:rsidR="00BF7DF6">
        <w:rPr>
          <w:rFonts w:asciiTheme="minorHAnsi" w:eastAsia="Times New Roman" w:hAnsiTheme="minorHAnsi" w:cstheme="minorHAnsi"/>
          <w:sz w:val="24"/>
          <w:szCs w:val="24"/>
        </w:rPr>
        <w:t>1,200,000</w:t>
      </w:r>
    </w:p>
    <w:p w14:paraId="68081120" w14:textId="77777777" w:rsidR="009B305D" w:rsidRPr="00AD1D9D" w:rsidRDefault="009B305D">
      <w:pPr>
        <w:spacing w:after="0" w:line="240" w:lineRule="auto"/>
        <w:rPr>
          <w:rFonts w:asciiTheme="minorHAnsi" w:eastAsia="Times New Roman" w:hAnsiTheme="minorHAnsi" w:cstheme="minorHAnsi"/>
          <w:b/>
          <w:sz w:val="24"/>
          <w:szCs w:val="24"/>
        </w:rPr>
      </w:pPr>
    </w:p>
    <w:p w14:paraId="1885D59D" w14:textId="3544C4DA" w:rsidR="009B305D" w:rsidRPr="00AD1D9D" w:rsidRDefault="009A343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 xml:space="preserve">Total </w:t>
      </w:r>
      <w:r w:rsidR="009B305D" w:rsidRPr="00AD1D9D">
        <w:rPr>
          <w:rFonts w:asciiTheme="minorHAnsi" w:eastAsia="Times New Roman" w:hAnsiTheme="minorHAnsi" w:cstheme="minorHAnsi"/>
          <w:b/>
          <w:sz w:val="24"/>
          <w:szCs w:val="24"/>
        </w:rPr>
        <w:t>Funding Ceiling</w:t>
      </w:r>
      <w:r w:rsidR="0062465D" w:rsidRPr="00AD1D9D">
        <w:rPr>
          <w:rFonts w:asciiTheme="minorHAnsi" w:eastAsia="Times New Roman" w:hAnsiTheme="minorHAnsi" w:cstheme="minorHAnsi"/>
          <w:b/>
          <w:sz w:val="24"/>
          <w:szCs w:val="24"/>
        </w:rPr>
        <w:t xml:space="preserve">:  </w:t>
      </w:r>
      <w:r w:rsidR="0062465D" w:rsidRPr="00AD1D9D">
        <w:rPr>
          <w:rFonts w:asciiTheme="minorHAnsi" w:eastAsia="Times New Roman" w:hAnsiTheme="minorHAnsi" w:cstheme="minorHAnsi"/>
          <w:sz w:val="24"/>
          <w:szCs w:val="24"/>
        </w:rPr>
        <w:t>$</w:t>
      </w:r>
      <w:r w:rsidR="00BF7DF6">
        <w:rPr>
          <w:rFonts w:asciiTheme="minorHAnsi" w:eastAsia="Times New Roman" w:hAnsiTheme="minorHAnsi" w:cstheme="minorHAnsi"/>
          <w:sz w:val="24"/>
          <w:szCs w:val="24"/>
        </w:rPr>
        <w:t>1,200,000</w:t>
      </w:r>
    </w:p>
    <w:bookmarkEnd w:id="1"/>
    <w:p w14:paraId="6160AB78" w14:textId="77777777" w:rsidR="00901D07" w:rsidRPr="00AD1D9D" w:rsidRDefault="00901D07" w:rsidP="1A066F09">
      <w:pPr>
        <w:spacing w:after="0" w:line="240" w:lineRule="auto"/>
        <w:rPr>
          <w:rFonts w:asciiTheme="minorHAnsi" w:eastAsia="Times New Roman" w:hAnsiTheme="minorHAnsi" w:cstheme="minorHAnsi"/>
          <w:b/>
          <w:bCs/>
          <w:sz w:val="24"/>
          <w:szCs w:val="24"/>
        </w:rPr>
      </w:pPr>
    </w:p>
    <w:p w14:paraId="549F06B7" w14:textId="55D4E4DF" w:rsidR="009B305D" w:rsidRPr="00AD1D9D" w:rsidRDefault="00901D07">
      <w:pPr>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Anticipated Number of Awards:</w:t>
      </w:r>
      <w:r w:rsidR="005A2652"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b/>
          <w:sz w:val="24"/>
          <w:szCs w:val="24"/>
        </w:rPr>
        <w:t xml:space="preserve"> </w:t>
      </w:r>
      <w:r w:rsidR="00CD6C3A">
        <w:rPr>
          <w:rFonts w:asciiTheme="minorHAnsi" w:eastAsia="Times New Roman" w:hAnsiTheme="minorHAnsi" w:cstheme="minorHAnsi"/>
          <w:sz w:val="24"/>
          <w:szCs w:val="24"/>
        </w:rPr>
        <w:t>1</w:t>
      </w:r>
    </w:p>
    <w:p w14:paraId="73D17870" w14:textId="77777777" w:rsidR="003221AC" w:rsidRPr="00AD1D9D" w:rsidRDefault="003221AC" w:rsidP="003221AC">
      <w:pPr>
        <w:spacing w:after="0" w:line="240" w:lineRule="auto"/>
        <w:rPr>
          <w:rFonts w:asciiTheme="minorHAnsi" w:hAnsiTheme="minorHAnsi" w:cstheme="minorHAnsi"/>
          <w:sz w:val="24"/>
          <w:szCs w:val="24"/>
        </w:rPr>
      </w:pPr>
    </w:p>
    <w:p w14:paraId="46065859" w14:textId="526E4BEB" w:rsidR="003221AC" w:rsidRPr="00AD1D9D" w:rsidRDefault="41C82A85" w:rsidP="003221AC">
      <w:pPr>
        <w:spacing w:after="0" w:line="240" w:lineRule="auto"/>
        <w:rPr>
          <w:rFonts w:asciiTheme="minorHAnsi" w:hAnsiTheme="minorHAnsi" w:cstheme="minorHAnsi"/>
          <w:sz w:val="24"/>
          <w:szCs w:val="24"/>
        </w:rPr>
      </w:pPr>
      <w:r w:rsidRPr="00AD1D9D">
        <w:rPr>
          <w:rFonts w:asciiTheme="minorHAnsi" w:hAnsiTheme="minorHAnsi" w:cstheme="minorHAnsi"/>
          <w:b/>
          <w:bCs/>
          <w:sz w:val="24"/>
          <w:szCs w:val="24"/>
        </w:rPr>
        <w:t>Type of Award:</w:t>
      </w:r>
      <w:r w:rsidRPr="00AD1D9D">
        <w:rPr>
          <w:rFonts w:asciiTheme="minorHAnsi" w:hAnsiTheme="minorHAnsi" w:cstheme="minorHAnsi"/>
          <w:sz w:val="24"/>
          <w:szCs w:val="24"/>
        </w:rPr>
        <w:t xml:space="preserve"> </w:t>
      </w:r>
      <w:r w:rsidR="00CD6C3A">
        <w:rPr>
          <w:rFonts w:asciiTheme="minorHAnsi" w:hAnsiTheme="minorHAnsi" w:cstheme="minorHAnsi"/>
          <w:sz w:val="24"/>
          <w:szCs w:val="24"/>
        </w:rPr>
        <w:t>Grant</w:t>
      </w:r>
    </w:p>
    <w:p w14:paraId="7C782B51" w14:textId="77777777" w:rsidR="002B7CFF" w:rsidRPr="00AD1D9D" w:rsidRDefault="002B7CFF">
      <w:pPr>
        <w:spacing w:after="0" w:line="240" w:lineRule="auto"/>
        <w:rPr>
          <w:rFonts w:asciiTheme="minorHAnsi" w:eastAsia="Times New Roman" w:hAnsiTheme="minorHAnsi" w:cstheme="minorHAnsi"/>
          <w:b/>
          <w:sz w:val="24"/>
          <w:szCs w:val="24"/>
        </w:rPr>
      </w:pPr>
    </w:p>
    <w:p w14:paraId="2922AC3A" w14:textId="2BBA59E8" w:rsidR="009B305D" w:rsidRPr="00AD1D9D" w:rsidRDefault="009B305D">
      <w:pPr>
        <w:spacing w:after="0" w:line="240" w:lineRule="auto"/>
        <w:rPr>
          <w:rFonts w:asciiTheme="minorHAnsi" w:hAnsiTheme="minorHAnsi" w:cstheme="minorHAnsi"/>
          <w:b/>
          <w:sz w:val="24"/>
          <w:szCs w:val="24"/>
        </w:rPr>
      </w:pPr>
      <w:r w:rsidRPr="00AD1D9D">
        <w:rPr>
          <w:rFonts w:asciiTheme="minorHAnsi" w:eastAsia="Times New Roman" w:hAnsiTheme="minorHAnsi" w:cstheme="minorHAnsi"/>
          <w:b/>
          <w:sz w:val="24"/>
          <w:szCs w:val="24"/>
        </w:rPr>
        <w:t>Period of Performance:</w:t>
      </w:r>
      <w:r w:rsidR="002640C3" w:rsidRPr="00AD1D9D">
        <w:rPr>
          <w:rFonts w:asciiTheme="minorHAnsi" w:eastAsia="Times New Roman" w:hAnsiTheme="minorHAnsi" w:cstheme="minorHAnsi"/>
          <w:sz w:val="24"/>
          <w:szCs w:val="24"/>
        </w:rPr>
        <w:t xml:space="preserve"> </w:t>
      </w:r>
      <w:r w:rsidR="005A2652" w:rsidRPr="00AD1D9D">
        <w:rPr>
          <w:rFonts w:asciiTheme="minorHAnsi" w:eastAsia="Times New Roman" w:hAnsiTheme="minorHAnsi" w:cstheme="minorHAnsi"/>
          <w:sz w:val="24"/>
          <w:szCs w:val="24"/>
        </w:rPr>
        <w:t xml:space="preserve"> </w:t>
      </w:r>
      <w:r w:rsidR="00BF7DF6" w:rsidRPr="00BF7DF6">
        <w:rPr>
          <w:rFonts w:asciiTheme="minorHAnsi" w:eastAsia="Times New Roman" w:hAnsiTheme="minorHAnsi" w:cstheme="minorHAnsi"/>
          <w:sz w:val="24"/>
          <w:szCs w:val="24"/>
        </w:rPr>
        <w:t>24</w:t>
      </w:r>
      <w:r w:rsidR="005A2652" w:rsidRPr="00BF7DF6">
        <w:rPr>
          <w:rFonts w:asciiTheme="minorHAnsi" w:eastAsia="Times New Roman" w:hAnsiTheme="minorHAnsi" w:cstheme="minorHAnsi"/>
          <w:sz w:val="24"/>
          <w:szCs w:val="24"/>
        </w:rPr>
        <w:t>-</w:t>
      </w:r>
      <w:r w:rsidR="00BF7DF6" w:rsidRPr="00BF7DF6">
        <w:rPr>
          <w:rFonts w:asciiTheme="minorHAnsi" w:eastAsia="Times New Roman" w:hAnsiTheme="minorHAnsi" w:cstheme="minorHAnsi"/>
          <w:sz w:val="24"/>
          <w:szCs w:val="24"/>
        </w:rPr>
        <w:t>36</w:t>
      </w:r>
      <w:r w:rsidR="005A2652" w:rsidRPr="00BF7DF6">
        <w:rPr>
          <w:rFonts w:asciiTheme="minorHAnsi" w:eastAsia="Times New Roman" w:hAnsiTheme="minorHAnsi" w:cstheme="minorHAnsi"/>
          <w:sz w:val="24"/>
          <w:szCs w:val="24"/>
        </w:rPr>
        <w:t xml:space="preserve"> months</w:t>
      </w:r>
    </w:p>
    <w:p w14:paraId="3235F2D4" w14:textId="77777777" w:rsidR="00EC3DE8" w:rsidRPr="00AD1D9D" w:rsidRDefault="00EC3DE8" w:rsidP="00EC3DE8">
      <w:pPr>
        <w:spacing w:after="0" w:line="240" w:lineRule="auto"/>
        <w:rPr>
          <w:rFonts w:asciiTheme="minorHAnsi" w:eastAsia="Times New Roman" w:hAnsiTheme="minorHAnsi" w:cstheme="minorHAnsi"/>
          <w:b/>
          <w:sz w:val="24"/>
          <w:szCs w:val="24"/>
        </w:rPr>
      </w:pPr>
    </w:p>
    <w:p w14:paraId="5AB18CF9" w14:textId="6FBE53B7" w:rsidR="00EC3DE8" w:rsidRPr="00AD1D9D" w:rsidRDefault="00EC3DE8" w:rsidP="00EC3DE8">
      <w:pPr>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 xml:space="preserve">Anticipated </w:t>
      </w:r>
      <w:r w:rsidR="00443D30" w:rsidRPr="00AD1D9D">
        <w:rPr>
          <w:rFonts w:asciiTheme="minorHAnsi" w:eastAsia="Times New Roman" w:hAnsiTheme="minorHAnsi" w:cstheme="minorHAnsi"/>
          <w:b/>
          <w:sz w:val="24"/>
          <w:szCs w:val="24"/>
        </w:rPr>
        <w:t>Time to Award</w:t>
      </w:r>
      <w:r w:rsidR="005A2652" w:rsidRPr="00AD1D9D">
        <w:rPr>
          <w:rFonts w:asciiTheme="minorHAnsi" w:eastAsia="Times New Roman" w:hAnsiTheme="minorHAnsi" w:cstheme="minorHAnsi"/>
          <w:b/>
          <w:sz w:val="24"/>
          <w:szCs w:val="24"/>
        </w:rPr>
        <w:t xml:space="preserve">, Pending Availability of </w:t>
      </w:r>
      <w:r w:rsidR="005A2652" w:rsidRPr="002B5A2D">
        <w:rPr>
          <w:rFonts w:asciiTheme="minorHAnsi" w:eastAsia="Times New Roman" w:hAnsiTheme="minorHAnsi" w:cstheme="minorHAnsi"/>
          <w:b/>
          <w:sz w:val="24"/>
          <w:szCs w:val="24"/>
        </w:rPr>
        <w:t>Funds</w:t>
      </w:r>
      <w:r w:rsidRPr="002B5A2D">
        <w:rPr>
          <w:rFonts w:asciiTheme="minorHAnsi" w:eastAsia="Times New Roman" w:hAnsiTheme="minorHAnsi" w:cstheme="minorHAnsi"/>
          <w:b/>
          <w:sz w:val="24"/>
          <w:szCs w:val="24"/>
        </w:rPr>
        <w:t>:</w:t>
      </w:r>
      <w:r w:rsidR="00443D30" w:rsidRPr="002B5A2D">
        <w:rPr>
          <w:rFonts w:asciiTheme="minorHAnsi" w:eastAsia="Times New Roman" w:hAnsiTheme="minorHAnsi" w:cstheme="minorHAnsi"/>
          <w:sz w:val="24"/>
          <w:szCs w:val="24"/>
        </w:rPr>
        <w:t xml:space="preserve"> </w:t>
      </w:r>
      <w:r w:rsidR="005A2652" w:rsidRPr="002B5A2D">
        <w:rPr>
          <w:rFonts w:asciiTheme="minorHAnsi" w:eastAsia="Times New Roman" w:hAnsiTheme="minorHAnsi" w:cstheme="minorHAnsi"/>
          <w:sz w:val="24"/>
          <w:szCs w:val="24"/>
        </w:rPr>
        <w:t xml:space="preserve"> </w:t>
      </w:r>
      <w:r w:rsidR="00BF7DF6" w:rsidRPr="002B5A2D">
        <w:rPr>
          <w:rFonts w:asciiTheme="minorHAnsi" w:eastAsia="Times New Roman" w:hAnsiTheme="minorHAnsi" w:cstheme="minorHAnsi"/>
          <w:sz w:val="24"/>
          <w:szCs w:val="24"/>
        </w:rPr>
        <w:t>4-5</w:t>
      </w:r>
      <w:r w:rsidR="005A2652" w:rsidRPr="002B5A2D">
        <w:rPr>
          <w:rFonts w:asciiTheme="minorHAnsi" w:eastAsia="Times New Roman" w:hAnsiTheme="minorHAnsi" w:cstheme="minorHAnsi"/>
          <w:sz w:val="24"/>
          <w:szCs w:val="24"/>
        </w:rPr>
        <w:t xml:space="preserve"> months</w:t>
      </w:r>
    </w:p>
    <w:p w14:paraId="687A241E" w14:textId="77777777" w:rsidR="00290D8C" w:rsidRPr="00AD1D9D" w:rsidRDefault="00290D8C">
      <w:pPr>
        <w:spacing w:after="0" w:line="240" w:lineRule="auto"/>
        <w:rPr>
          <w:rFonts w:asciiTheme="minorHAnsi" w:hAnsiTheme="minorHAnsi" w:cstheme="minorHAnsi"/>
          <w:sz w:val="24"/>
          <w:szCs w:val="24"/>
        </w:rPr>
      </w:pPr>
    </w:p>
    <w:p w14:paraId="30C86FD0" w14:textId="77777777" w:rsidR="006607EC" w:rsidRPr="00AD1D9D" w:rsidRDefault="006607EC">
      <w:pPr>
        <w:spacing w:after="0" w:line="240" w:lineRule="auto"/>
        <w:rPr>
          <w:rFonts w:asciiTheme="minorHAnsi" w:eastAsia="Times New Roman" w:hAnsiTheme="minorHAnsi" w:cstheme="minorHAnsi"/>
          <w:b/>
          <w:smallCaps/>
          <w:sz w:val="24"/>
          <w:szCs w:val="24"/>
        </w:rPr>
      </w:pPr>
    </w:p>
    <w:p w14:paraId="14763B08" w14:textId="384A1F40"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mallCaps/>
          <w:sz w:val="24"/>
          <w:szCs w:val="24"/>
        </w:rPr>
        <w:t>A. Project Description</w:t>
      </w:r>
    </w:p>
    <w:p w14:paraId="16C36BCA" w14:textId="77777777" w:rsidR="00290D8C" w:rsidRPr="00AD1D9D" w:rsidRDefault="00290D8C">
      <w:pPr>
        <w:spacing w:after="0" w:line="240" w:lineRule="auto"/>
        <w:rPr>
          <w:rFonts w:asciiTheme="minorHAnsi" w:hAnsiTheme="minorHAnsi" w:cstheme="minorHAnsi"/>
          <w:sz w:val="24"/>
          <w:szCs w:val="24"/>
        </w:rPr>
      </w:pPr>
    </w:p>
    <w:p w14:paraId="1F020DAB" w14:textId="77777777" w:rsidR="002B5A2D" w:rsidRPr="002B5A2D" w:rsidRDefault="002B5A2D" w:rsidP="002B5A2D">
      <w:pPr>
        <w:spacing w:after="0" w:line="240" w:lineRule="auto"/>
        <w:rPr>
          <w:rFonts w:asciiTheme="minorHAnsi" w:eastAsia="Times New Roman" w:hAnsiTheme="minorHAnsi" w:cstheme="minorHAnsi"/>
          <w:sz w:val="24"/>
          <w:szCs w:val="24"/>
        </w:rPr>
      </w:pPr>
      <w:r w:rsidRPr="002B5A2D">
        <w:rPr>
          <w:rFonts w:asciiTheme="minorHAnsi" w:eastAsia="Times New Roman" w:hAnsiTheme="minorHAnsi" w:cstheme="minorHAnsi"/>
          <w:sz w:val="24"/>
          <w:szCs w:val="24"/>
        </w:rPr>
        <w:t>The U.S. Department of State, Bureau of Democracy, Human Rights, and Labor (DRL) announces an open competition for organizations interested in strengthening labor rights protections for migrant workers in Southeast Asia.  </w:t>
      </w:r>
    </w:p>
    <w:p w14:paraId="2CD31BA9" w14:textId="77777777" w:rsidR="002B5A2D" w:rsidRPr="002B5A2D" w:rsidRDefault="002B5A2D" w:rsidP="002B5A2D">
      <w:pPr>
        <w:spacing w:after="0" w:line="240" w:lineRule="auto"/>
        <w:rPr>
          <w:rFonts w:asciiTheme="minorHAnsi" w:eastAsia="Times New Roman" w:hAnsiTheme="minorHAnsi" w:cstheme="minorHAnsi"/>
          <w:sz w:val="24"/>
          <w:szCs w:val="24"/>
        </w:rPr>
      </w:pPr>
      <w:r w:rsidRPr="002B5A2D">
        <w:rPr>
          <w:rFonts w:asciiTheme="minorHAnsi" w:eastAsia="Times New Roman" w:hAnsiTheme="minorHAnsi" w:cstheme="minorHAnsi"/>
          <w:sz w:val="24"/>
          <w:szCs w:val="24"/>
        </w:rPr>
        <w:t> </w:t>
      </w:r>
    </w:p>
    <w:p w14:paraId="39D8ECC3" w14:textId="77777777" w:rsidR="002B5A2D" w:rsidRPr="002B5A2D" w:rsidRDefault="002B5A2D" w:rsidP="002B5A2D">
      <w:pPr>
        <w:spacing w:after="0" w:line="240" w:lineRule="auto"/>
        <w:rPr>
          <w:rFonts w:asciiTheme="minorHAnsi" w:eastAsia="Times New Roman" w:hAnsiTheme="minorHAnsi" w:cstheme="minorHAnsi"/>
          <w:sz w:val="24"/>
          <w:szCs w:val="24"/>
        </w:rPr>
      </w:pPr>
      <w:r w:rsidRPr="002B5A2D">
        <w:rPr>
          <w:rFonts w:asciiTheme="minorHAnsi" w:eastAsia="Times New Roman" w:hAnsiTheme="minorHAnsi" w:cstheme="minorHAnsi"/>
          <w:sz w:val="24"/>
          <w:szCs w:val="24"/>
        </w:rPr>
        <w:t>The contribution of migrant workers to the economies of Southeast Asia is substantial, yet many work in unsafe, exploitative, and abusive conditions. Migrant workers in the region are often denied their labor rights and have no access to social protections.  The COVID-19 pandemic has further exacerbated migrant workers’ vulnerabilities, particularly for women migrant workers who are over-represented in low-paid and low-skilled jobs.   </w:t>
      </w:r>
    </w:p>
    <w:p w14:paraId="51FFC62C" w14:textId="77777777" w:rsidR="002B5A2D" w:rsidRPr="002B5A2D" w:rsidRDefault="002B5A2D" w:rsidP="002B5A2D">
      <w:pPr>
        <w:spacing w:after="0" w:line="240" w:lineRule="auto"/>
        <w:rPr>
          <w:rFonts w:asciiTheme="minorHAnsi" w:eastAsia="Times New Roman" w:hAnsiTheme="minorHAnsi" w:cstheme="minorHAnsi"/>
          <w:sz w:val="24"/>
          <w:szCs w:val="24"/>
        </w:rPr>
      </w:pPr>
      <w:r w:rsidRPr="002B5A2D">
        <w:rPr>
          <w:rFonts w:asciiTheme="minorHAnsi" w:eastAsia="Times New Roman" w:hAnsiTheme="minorHAnsi" w:cstheme="minorHAnsi"/>
          <w:sz w:val="24"/>
          <w:szCs w:val="24"/>
        </w:rPr>
        <w:t> </w:t>
      </w:r>
    </w:p>
    <w:p w14:paraId="5C627986" w14:textId="77777777" w:rsidR="002B5A2D" w:rsidRPr="002B5A2D" w:rsidRDefault="002B5A2D" w:rsidP="002B5A2D">
      <w:pPr>
        <w:spacing w:after="0" w:line="240" w:lineRule="auto"/>
        <w:rPr>
          <w:rFonts w:asciiTheme="minorHAnsi" w:eastAsia="Times New Roman" w:hAnsiTheme="minorHAnsi" w:cstheme="minorHAnsi"/>
          <w:sz w:val="24"/>
          <w:szCs w:val="24"/>
        </w:rPr>
      </w:pPr>
      <w:r w:rsidRPr="002B5A2D">
        <w:rPr>
          <w:rFonts w:asciiTheme="minorHAnsi" w:eastAsia="Times New Roman" w:hAnsiTheme="minorHAnsi" w:cstheme="minorHAnsi"/>
          <w:sz w:val="24"/>
          <w:szCs w:val="24"/>
        </w:rPr>
        <w:t xml:space="preserve">Migrant workers in Southeast Asia are subject to forced overtime, wage theft, informalized payments, and exposure to occupational safety and health hazards.  Labor violations are particularly acute in the region’s special economic zones, which lack presence of labor inspectors.  Workers have little to no social protection and coverage under labor law.  Lack of government oversight of fair migration practices and coordination with neighboring countries contributes to unfair recruitment from sourcing countries.  Workers’ limited understanding of </w:t>
      </w:r>
      <w:r w:rsidRPr="002B5A2D">
        <w:rPr>
          <w:rFonts w:asciiTheme="minorHAnsi" w:eastAsia="Times New Roman" w:hAnsiTheme="minorHAnsi" w:cstheme="minorHAnsi"/>
          <w:sz w:val="24"/>
          <w:szCs w:val="24"/>
        </w:rPr>
        <w:lastRenderedPageBreak/>
        <w:t>the bureaucracy of migration practices and language limitations, in addition to changing governmental regulations, are challenges that currently oblige migrants to rely on unscrupulous labor brokers or employers to properly file visa paperwork.   </w:t>
      </w:r>
    </w:p>
    <w:p w14:paraId="48DCE6F7" w14:textId="77777777" w:rsidR="002B5A2D" w:rsidRPr="002B5A2D" w:rsidRDefault="002B5A2D" w:rsidP="002B5A2D">
      <w:pPr>
        <w:spacing w:after="0" w:line="240" w:lineRule="auto"/>
        <w:rPr>
          <w:rFonts w:asciiTheme="minorHAnsi" w:eastAsia="Times New Roman" w:hAnsiTheme="minorHAnsi" w:cstheme="minorHAnsi"/>
          <w:sz w:val="24"/>
          <w:szCs w:val="24"/>
        </w:rPr>
      </w:pPr>
      <w:r w:rsidRPr="002B5A2D">
        <w:rPr>
          <w:rFonts w:asciiTheme="minorHAnsi" w:eastAsia="Times New Roman" w:hAnsiTheme="minorHAnsi" w:cstheme="minorHAnsi"/>
          <w:sz w:val="24"/>
          <w:szCs w:val="24"/>
        </w:rPr>
        <w:t> </w:t>
      </w:r>
    </w:p>
    <w:p w14:paraId="5D95710A" w14:textId="7BE9BBBE" w:rsidR="002B5A2D" w:rsidRPr="002B5A2D" w:rsidRDefault="002B5A2D" w:rsidP="002B5A2D">
      <w:pPr>
        <w:spacing w:after="0" w:line="240" w:lineRule="auto"/>
        <w:rPr>
          <w:rFonts w:asciiTheme="minorHAnsi" w:eastAsia="Times New Roman" w:hAnsiTheme="minorHAnsi" w:cstheme="minorHAnsi"/>
          <w:sz w:val="24"/>
          <w:szCs w:val="24"/>
        </w:rPr>
      </w:pPr>
      <w:r w:rsidRPr="002B5A2D">
        <w:rPr>
          <w:rFonts w:asciiTheme="minorHAnsi" w:eastAsia="Times New Roman" w:hAnsiTheme="minorHAnsi" w:cstheme="minorHAnsi"/>
          <w:sz w:val="24"/>
          <w:szCs w:val="24"/>
        </w:rPr>
        <w:t xml:space="preserve">DRL requests proposals for a $1,200,000 project to help vulnerable migrant workers in Southeast Asia organize to promote their rights and access social protections.  Proposals may target up to three sectors (with the exclusion of the fishing industry), and should have particular emphasis on workers in the informal economy.  Programs may propose to work with migrants in one country or across multiple countries.  Programs should aim to achieve the following objectives: 1) </w:t>
      </w:r>
      <w:r w:rsidR="002531DB">
        <w:rPr>
          <w:rFonts w:asciiTheme="minorHAnsi" w:eastAsia="Times New Roman" w:hAnsiTheme="minorHAnsi" w:cstheme="minorHAnsi"/>
          <w:sz w:val="24"/>
          <w:szCs w:val="24"/>
        </w:rPr>
        <w:t>M</w:t>
      </w:r>
      <w:r w:rsidRPr="002B5A2D">
        <w:rPr>
          <w:rFonts w:asciiTheme="minorHAnsi" w:eastAsia="Times New Roman" w:hAnsiTheme="minorHAnsi" w:cstheme="minorHAnsi"/>
          <w:sz w:val="24"/>
          <w:szCs w:val="24"/>
        </w:rPr>
        <w:t xml:space="preserve">igrant workers in host country or countries in Southeast Asia organize to advocate for their rights, including legal wages and formalized payments; legal work hours and paid overtime; health and safety at work and remedy of work related health issues; and access to social protections; 2) </w:t>
      </w:r>
      <w:r w:rsidR="002531DB">
        <w:rPr>
          <w:rFonts w:asciiTheme="minorHAnsi" w:eastAsia="Times New Roman" w:hAnsiTheme="minorHAnsi" w:cstheme="minorHAnsi"/>
          <w:sz w:val="24"/>
          <w:szCs w:val="24"/>
        </w:rPr>
        <w:t>W</w:t>
      </w:r>
      <w:r w:rsidRPr="002B5A2D">
        <w:rPr>
          <w:rFonts w:asciiTheme="minorHAnsi" w:eastAsia="Times New Roman" w:hAnsiTheme="minorHAnsi" w:cstheme="minorHAnsi"/>
          <w:sz w:val="24"/>
          <w:szCs w:val="24"/>
        </w:rPr>
        <w:t xml:space="preserve">orkers advocate for governments across Southeast Asia to coordinate in facilitating safe migration patterns, including through memoranda of understanding (MOUs) with sourcing countries, to ensure fair recruitment; and 3) </w:t>
      </w:r>
      <w:r w:rsidR="002531DB">
        <w:rPr>
          <w:rFonts w:asciiTheme="minorHAnsi" w:eastAsia="Times New Roman" w:hAnsiTheme="minorHAnsi" w:cstheme="minorHAnsi"/>
          <w:sz w:val="24"/>
          <w:szCs w:val="24"/>
        </w:rPr>
        <w:t>W</w:t>
      </w:r>
      <w:r w:rsidRPr="002B5A2D">
        <w:rPr>
          <w:rFonts w:asciiTheme="minorHAnsi" w:eastAsia="Times New Roman" w:hAnsiTheme="minorHAnsi" w:cstheme="minorHAnsi"/>
          <w:sz w:val="24"/>
          <w:szCs w:val="24"/>
        </w:rPr>
        <w:t>orkers and allied groups advocate for labor inspectors to practice due diligence in enforcing labor law within migrant labor workplaces, whether in formal or informal sectors.  </w:t>
      </w:r>
    </w:p>
    <w:p w14:paraId="491E6845" w14:textId="77777777" w:rsidR="002B5A2D" w:rsidRPr="002B5A2D" w:rsidRDefault="002B5A2D" w:rsidP="002B5A2D">
      <w:pPr>
        <w:spacing w:after="0" w:line="240" w:lineRule="auto"/>
        <w:rPr>
          <w:rFonts w:asciiTheme="minorHAnsi" w:eastAsia="Times New Roman" w:hAnsiTheme="minorHAnsi" w:cstheme="minorHAnsi"/>
          <w:sz w:val="24"/>
          <w:szCs w:val="24"/>
        </w:rPr>
      </w:pPr>
      <w:r w:rsidRPr="002B5A2D">
        <w:rPr>
          <w:rFonts w:asciiTheme="minorHAnsi" w:eastAsia="Times New Roman" w:hAnsiTheme="minorHAnsi" w:cstheme="minorHAnsi"/>
          <w:sz w:val="24"/>
          <w:szCs w:val="24"/>
        </w:rPr>
        <w:t> </w:t>
      </w:r>
    </w:p>
    <w:p w14:paraId="2E92FE87" w14:textId="77777777" w:rsidR="002B5A2D" w:rsidRPr="002B5A2D" w:rsidRDefault="002B5A2D" w:rsidP="002B5A2D">
      <w:pPr>
        <w:spacing w:after="0" w:line="240" w:lineRule="auto"/>
        <w:rPr>
          <w:rFonts w:asciiTheme="minorHAnsi" w:eastAsia="Times New Roman" w:hAnsiTheme="minorHAnsi" w:cstheme="minorHAnsi"/>
          <w:sz w:val="24"/>
          <w:szCs w:val="24"/>
        </w:rPr>
      </w:pPr>
      <w:r w:rsidRPr="002B5A2D">
        <w:rPr>
          <w:rFonts w:asciiTheme="minorHAnsi" w:eastAsia="Times New Roman" w:hAnsiTheme="minorHAnsi" w:cstheme="minorHAnsi"/>
          <w:sz w:val="24"/>
          <w:szCs w:val="24"/>
        </w:rPr>
        <w:t>Proposed projects should be designed to achieve the following outcomes:   </w:t>
      </w:r>
    </w:p>
    <w:p w14:paraId="583B4441" w14:textId="77777777" w:rsidR="002B5A2D" w:rsidRPr="002B5A2D" w:rsidRDefault="002B5A2D" w:rsidP="002B5A2D">
      <w:pPr>
        <w:spacing w:after="0" w:line="240" w:lineRule="auto"/>
        <w:rPr>
          <w:rFonts w:asciiTheme="minorHAnsi" w:eastAsia="Times New Roman" w:hAnsiTheme="minorHAnsi" w:cstheme="minorHAnsi"/>
          <w:sz w:val="24"/>
          <w:szCs w:val="24"/>
        </w:rPr>
      </w:pPr>
      <w:r w:rsidRPr="002B5A2D">
        <w:rPr>
          <w:rFonts w:asciiTheme="minorHAnsi" w:eastAsia="Times New Roman" w:hAnsiTheme="minorHAnsi" w:cstheme="minorHAnsi"/>
          <w:sz w:val="24"/>
          <w:szCs w:val="24"/>
        </w:rPr>
        <w:t> </w:t>
      </w:r>
    </w:p>
    <w:p w14:paraId="74B648D4" w14:textId="77777777" w:rsidR="002B5A2D" w:rsidRPr="002B5A2D" w:rsidRDefault="002B5A2D" w:rsidP="002B5A2D">
      <w:pPr>
        <w:numPr>
          <w:ilvl w:val="0"/>
          <w:numId w:val="33"/>
        </w:numPr>
        <w:spacing w:after="0" w:line="240" w:lineRule="auto"/>
        <w:rPr>
          <w:rFonts w:asciiTheme="minorHAnsi" w:eastAsia="Times New Roman" w:hAnsiTheme="minorHAnsi" w:cstheme="minorHAnsi"/>
          <w:sz w:val="24"/>
          <w:szCs w:val="24"/>
        </w:rPr>
      </w:pPr>
      <w:r w:rsidRPr="002B5A2D">
        <w:rPr>
          <w:rFonts w:asciiTheme="minorHAnsi" w:eastAsia="Times New Roman" w:hAnsiTheme="minorHAnsi" w:cstheme="minorHAnsi"/>
          <w:sz w:val="24"/>
          <w:szCs w:val="24"/>
        </w:rPr>
        <w:t>Workers and allied groups advocate for improved due diligence and enforcement of labor law within migrant labor workplaces via labor inspectors or other methods.  </w:t>
      </w:r>
    </w:p>
    <w:p w14:paraId="1014D758" w14:textId="77777777" w:rsidR="002B5A2D" w:rsidRPr="002B5A2D" w:rsidRDefault="002B5A2D" w:rsidP="002B5A2D">
      <w:pPr>
        <w:numPr>
          <w:ilvl w:val="0"/>
          <w:numId w:val="33"/>
        </w:numPr>
        <w:spacing w:after="0" w:line="240" w:lineRule="auto"/>
        <w:rPr>
          <w:rFonts w:asciiTheme="minorHAnsi" w:eastAsia="Times New Roman" w:hAnsiTheme="minorHAnsi" w:cstheme="minorHAnsi"/>
          <w:sz w:val="24"/>
          <w:szCs w:val="24"/>
        </w:rPr>
      </w:pPr>
      <w:r w:rsidRPr="002B5A2D">
        <w:rPr>
          <w:rFonts w:asciiTheme="minorHAnsi" w:eastAsia="Times New Roman" w:hAnsiTheme="minorHAnsi" w:cstheme="minorHAnsi"/>
          <w:sz w:val="24"/>
          <w:szCs w:val="24"/>
        </w:rPr>
        <w:t>Migrant workers have access to formalized payments, paid overtime, better occupational health and safety conditions, and social protections.  </w:t>
      </w:r>
    </w:p>
    <w:p w14:paraId="0A95F4DB" w14:textId="77777777" w:rsidR="002B5A2D" w:rsidRPr="002B5A2D" w:rsidRDefault="002B5A2D" w:rsidP="002B5A2D">
      <w:pPr>
        <w:numPr>
          <w:ilvl w:val="0"/>
          <w:numId w:val="33"/>
        </w:numPr>
        <w:spacing w:after="0" w:line="240" w:lineRule="auto"/>
        <w:rPr>
          <w:rFonts w:asciiTheme="minorHAnsi" w:eastAsia="Times New Roman" w:hAnsiTheme="minorHAnsi" w:cstheme="minorHAnsi"/>
          <w:sz w:val="24"/>
          <w:szCs w:val="24"/>
        </w:rPr>
      </w:pPr>
      <w:r w:rsidRPr="002B5A2D">
        <w:rPr>
          <w:rFonts w:asciiTheme="minorHAnsi" w:eastAsia="Times New Roman" w:hAnsiTheme="minorHAnsi" w:cstheme="minorHAnsi"/>
          <w:sz w:val="24"/>
          <w:szCs w:val="24"/>
        </w:rPr>
        <w:t>Governments have policies and practices in place to ensure safe migration patterns and fair recruitment.  </w:t>
      </w:r>
    </w:p>
    <w:p w14:paraId="35DF3DA4" w14:textId="77777777" w:rsidR="002B5A2D" w:rsidRPr="002B5A2D" w:rsidRDefault="002B5A2D" w:rsidP="002B5A2D">
      <w:pPr>
        <w:numPr>
          <w:ilvl w:val="0"/>
          <w:numId w:val="34"/>
        </w:numPr>
        <w:spacing w:after="0" w:line="240" w:lineRule="auto"/>
        <w:rPr>
          <w:rFonts w:asciiTheme="minorHAnsi" w:eastAsia="Times New Roman" w:hAnsiTheme="minorHAnsi" w:cstheme="minorHAnsi"/>
          <w:sz w:val="24"/>
          <w:szCs w:val="24"/>
        </w:rPr>
      </w:pPr>
      <w:r w:rsidRPr="002B5A2D">
        <w:rPr>
          <w:rFonts w:asciiTheme="minorHAnsi" w:eastAsia="Times New Roman" w:hAnsiTheme="minorHAnsi" w:cstheme="minorHAnsi"/>
          <w:sz w:val="24"/>
          <w:szCs w:val="24"/>
        </w:rPr>
        <w:t>Application of labor laws to special economic zones is expanded and strengthened.   </w:t>
      </w:r>
    </w:p>
    <w:p w14:paraId="504C8C60" w14:textId="77777777" w:rsidR="002B5A2D" w:rsidRPr="002B5A2D" w:rsidRDefault="002B5A2D" w:rsidP="002B5A2D">
      <w:pPr>
        <w:numPr>
          <w:ilvl w:val="0"/>
          <w:numId w:val="34"/>
        </w:numPr>
        <w:spacing w:after="0" w:line="240" w:lineRule="auto"/>
        <w:rPr>
          <w:rFonts w:asciiTheme="minorHAnsi" w:eastAsia="Times New Roman" w:hAnsiTheme="minorHAnsi" w:cstheme="minorHAnsi"/>
          <w:sz w:val="24"/>
          <w:szCs w:val="24"/>
        </w:rPr>
      </w:pPr>
      <w:r w:rsidRPr="002B5A2D">
        <w:rPr>
          <w:rFonts w:asciiTheme="minorHAnsi" w:eastAsia="Times New Roman" w:hAnsiTheme="minorHAnsi" w:cstheme="minorHAnsi"/>
          <w:sz w:val="24"/>
          <w:szCs w:val="24"/>
        </w:rPr>
        <w:t>Workers are aware of their rights to organize.  </w:t>
      </w:r>
    </w:p>
    <w:p w14:paraId="23B229E0" w14:textId="77777777" w:rsidR="002B5A2D" w:rsidRPr="002B5A2D" w:rsidRDefault="002B5A2D" w:rsidP="002B5A2D">
      <w:pPr>
        <w:spacing w:after="0" w:line="240" w:lineRule="auto"/>
        <w:rPr>
          <w:rFonts w:asciiTheme="minorHAnsi" w:eastAsia="Times New Roman" w:hAnsiTheme="minorHAnsi" w:cstheme="minorHAnsi"/>
          <w:sz w:val="24"/>
          <w:szCs w:val="24"/>
        </w:rPr>
      </w:pPr>
      <w:r w:rsidRPr="002B5A2D">
        <w:rPr>
          <w:rFonts w:asciiTheme="minorHAnsi" w:eastAsia="Times New Roman" w:hAnsiTheme="minorHAnsi" w:cstheme="minorHAnsi"/>
          <w:sz w:val="24"/>
          <w:szCs w:val="24"/>
        </w:rPr>
        <w:t> </w:t>
      </w:r>
    </w:p>
    <w:p w14:paraId="04FD388A" w14:textId="77777777" w:rsidR="002B5A2D" w:rsidRPr="002B5A2D" w:rsidRDefault="002B5A2D" w:rsidP="002B5A2D">
      <w:pPr>
        <w:spacing w:after="0" w:line="240" w:lineRule="auto"/>
        <w:rPr>
          <w:rFonts w:asciiTheme="minorHAnsi" w:eastAsia="Times New Roman" w:hAnsiTheme="minorHAnsi" w:cstheme="minorHAnsi"/>
          <w:sz w:val="24"/>
          <w:szCs w:val="24"/>
        </w:rPr>
      </w:pPr>
      <w:r w:rsidRPr="002B5A2D">
        <w:rPr>
          <w:rFonts w:asciiTheme="minorHAnsi" w:eastAsia="Times New Roman" w:hAnsiTheme="minorHAnsi" w:cstheme="minorHAnsi"/>
          <w:sz w:val="24"/>
          <w:szCs w:val="24"/>
        </w:rPr>
        <w:t>Competitive programs must be implemented by, or partner with, local civil society organizations and support locally led efforts.  Proposals should clearly outline the roles and responsibilities of partners and include letters of commitment from proposed groups.  Applicants should consider all stakeholders when designing the program approach.  </w:t>
      </w:r>
    </w:p>
    <w:p w14:paraId="016EC886" w14:textId="77777777" w:rsidR="002B5A2D" w:rsidRPr="002B5A2D" w:rsidRDefault="002B5A2D" w:rsidP="002B5A2D">
      <w:pPr>
        <w:spacing w:after="0" w:line="240" w:lineRule="auto"/>
        <w:rPr>
          <w:rFonts w:asciiTheme="minorHAnsi" w:eastAsia="Times New Roman" w:hAnsiTheme="minorHAnsi" w:cstheme="minorHAnsi"/>
          <w:sz w:val="24"/>
          <w:szCs w:val="24"/>
        </w:rPr>
      </w:pPr>
      <w:r w:rsidRPr="002B5A2D">
        <w:rPr>
          <w:rFonts w:asciiTheme="minorHAnsi" w:eastAsia="Times New Roman" w:hAnsiTheme="minorHAnsi" w:cstheme="minorHAnsi"/>
          <w:sz w:val="24"/>
          <w:szCs w:val="24"/>
        </w:rPr>
        <w:t> </w:t>
      </w:r>
    </w:p>
    <w:p w14:paraId="120F6D9C" w14:textId="77777777" w:rsidR="002B5A2D" w:rsidRPr="002B5A2D" w:rsidRDefault="002B5A2D" w:rsidP="002B5A2D">
      <w:pPr>
        <w:spacing w:after="0" w:line="240" w:lineRule="auto"/>
        <w:rPr>
          <w:rFonts w:asciiTheme="minorHAnsi" w:eastAsia="Times New Roman" w:hAnsiTheme="minorHAnsi" w:cstheme="minorHAnsi"/>
          <w:sz w:val="24"/>
          <w:szCs w:val="24"/>
        </w:rPr>
      </w:pPr>
      <w:r w:rsidRPr="002B5A2D">
        <w:rPr>
          <w:rFonts w:asciiTheme="minorHAnsi" w:eastAsia="Times New Roman" w:hAnsiTheme="minorHAnsi" w:cstheme="minorHAnsi"/>
          <w:sz w:val="24"/>
          <w:szCs w:val="24"/>
        </w:rPr>
        <w:t>Applicants must discuss other ongoing efforts and existing work in this area, as well as how the proposed program will add to and align with this work without duplicating efforts.  </w:t>
      </w:r>
    </w:p>
    <w:p w14:paraId="1842FD0A" w14:textId="77777777" w:rsidR="00290D8C" w:rsidRPr="00AD1D9D" w:rsidRDefault="00290D8C" w:rsidP="00473E00">
      <w:pPr>
        <w:spacing w:after="0" w:line="240" w:lineRule="auto"/>
        <w:rPr>
          <w:rFonts w:asciiTheme="minorHAnsi" w:hAnsiTheme="minorHAnsi" w:cstheme="minorHAnsi"/>
          <w:color w:val="auto"/>
          <w:sz w:val="24"/>
          <w:szCs w:val="24"/>
        </w:rPr>
      </w:pPr>
    </w:p>
    <w:p w14:paraId="38FB184E" w14:textId="380B0201" w:rsidR="3F31F203" w:rsidRPr="00AD1D9D" w:rsidRDefault="3F31F203" w:rsidP="6C15E1B1">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All </w:t>
      </w:r>
      <w:r w:rsidR="35173614" w:rsidRPr="00AD1D9D">
        <w:rPr>
          <w:rFonts w:asciiTheme="minorHAnsi" w:hAnsiTheme="minorHAnsi" w:cstheme="minorHAnsi"/>
          <w:color w:val="auto"/>
          <w:sz w:val="24"/>
          <w:szCs w:val="24"/>
        </w:rPr>
        <w:t>programs</w:t>
      </w:r>
      <w:r w:rsidR="546511F6" w:rsidRPr="00AD1D9D">
        <w:rPr>
          <w:rFonts w:asciiTheme="minorHAnsi" w:hAnsiTheme="minorHAnsi" w:cstheme="minorHAnsi"/>
          <w:color w:val="auto"/>
          <w:sz w:val="24"/>
          <w:szCs w:val="24"/>
        </w:rPr>
        <w:t xml:space="preserve"> should aim to have </w:t>
      </w:r>
      <w:r w:rsidR="546511F6" w:rsidRPr="00AD1D9D">
        <w:rPr>
          <w:rFonts w:asciiTheme="minorHAnsi" w:eastAsia="Times New Roman" w:hAnsiTheme="minorHAnsi" w:cstheme="minorHAnsi"/>
          <w:b/>
          <w:sz w:val="24"/>
          <w:szCs w:val="24"/>
        </w:rPr>
        <w:t>impact that leads to reforms</w:t>
      </w:r>
      <w:r w:rsidR="546511F6" w:rsidRPr="00AD1D9D">
        <w:rPr>
          <w:rFonts w:asciiTheme="minorHAnsi" w:hAnsiTheme="minorHAnsi" w:cstheme="minorHAnsi"/>
          <w:color w:val="auto"/>
          <w:sz w:val="24"/>
          <w:szCs w:val="24"/>
        </w:rPr>
        <w:t xml:space="preserve"> and have the </w:t>
      </w:r>
      <w:r w:rsidR="546511F6" w:rsidRPr="00AD1D9D">
        <w:rPr>
          <w:rFonts w:asciiTheme="minorHAnsi" w:eastAsia="Times New Roman" w:hAnsiTheme="minorHAnsi" w:cstheme="minorHAnsi"/>
          <w:b/>
          <w:sz w:val="24"/>
          <w:szCs w:val="24"/>
        </w:rPr>
        <w:t>potential for sustainability</w:t>
      </w:r>
      <w:r w:rsidR="546511F6" w:rsidRPr="00AD1D9D">
        <w:rPr>
          <w:rFonts w:asciiTheme="minorHAnsi" w:hAnsiTheme="minorHAnsi" w:cstheme="minorHAnsi"/>
          <w:color w:val="auto"/>
          <w:sz w:val="24"/>
          <w:szCs w:val="24"/>
        </w:rPr>
        <w:t xml:space="preserve"> beyond DRL resources.  DRL’s preference is to avoid duplicating past efforts by supporting new and creative approaches.  This does not exclude from consideration projects that improve upon or expand existing successful projects in a new and complementary way.  </w:t>
      </w:r>
    </w:p>
    <w:p w14:paraId="53C6C218" w14:textId="7235D1E8" w:rsidR="6C15E1B1" w:rsidRPr="00AD1D9D" w:rsidRDefault="6C15E1B1" w:rsidP="6C15E1B1">
      <w:pPr>
        <w:spacing w:after="0" w:line="240" w:lineRule="auto"/>
        <w:rPr>
          <w:rFonts w:asciiTheme="minorHAnsi" w:hAnsiTheme="minorHAnsi" w:cstheme="minorHAnsi"/>
          <w:sz w:val="24"/>
          <w:szCs w:val="24"/>
        </w:rPr>
      </w:pPr>
    </w:p>
    <w:p w14:paraId="2DBE8776" w14:textId="2595187A" w:rsidR="1648A614" w:rsidRPr="00AD1D9D" w:rsidRDefault="1648A614" w:rsidP="6C15E1B1">
      <w:pPr>
        <w:spacing w:after="0" w:line="240" w:lineRule="auto"/>
        <w:rPr>
          <w:rFonts w:asciiTheme="minorHAnsi" w:hAnsiTheme="minorHAnsi" w:cstheme="minorHAnsi"/>
          <w:sz w:val="24"/>
          <w:szCs w:val="24"/>
        </w:rPr>
      </w:pPr>
      <w:r w:rsidRPr="00AD1D9D">
        <w:rPr>
          <w:rFonts w:asciiTheme="minorHAnsi" w:hAnsiTheme="minorHAnsi" w:cstheme="minorHAnsi"/>
          <w:color w:val="auto"/>
          <w:sz w:val="24"/>
          <w:szCs w:val="24"/>
        </w:rPr>
        <w:t xml:space="preserve">DRL is committed to </w:t>
      </w:r>
      <w:r w:rsidRPr="00AD1D9D">
        <w:rPr>
          <w:rFonts w:asciiTheme="minorHAnsi" w:eastAsia="Times New Roman" w:hAnsiTheme="minorHAnsi" w:cstheme="minorHAnsi"/>
          <w:b/>
          <w:sz w:val="24"/>
          <w:szCs w:val="24"/>
        </w:rPr>
        <w:t>advancing equity and support for underserved and underrepresented communities</w:t>
      </w:r>
      <w:r w:rsidRPr="00AD1D9D">
        <w:rPr>
          <w:rFonts w:asciiTheme="minorHAnsi" w:hAnsiTheme="minorHAnsi" w:cstheme="minorHAnsi"/>
          <w:color w:val="auto"/>
          <w:sz w:val="24"/>
          <w:szCs w:val="24"/>
        </w:rPr>
        <w:t xml:space="preserve">.  </w:t>
      </w:r>
      <w:r w:rsidR="3C94ECE2" w:rsidRPr="00AD1D9D">
        <w:rPr>
          <w:rFonts w:asciiTheme="minorHAnsi" w:eastAsia="Times New Roman" w:hAnsiTheme="minorHAnsi" w:cstheme="minorHAnsi"/>
          <w:sz w:val="24"/>
          <w:szCs w:val="24"/>
        </w:rPr>
        <w:t xml:space="preserve">In accordance with the Executive Order on Advancing Racial Equity and </w:t>
      </w:r>
      <w:r w:rsidR="3C94ECE2" w:rsidRPr="00AD1D9D">
        <w:rPr>
          <w:rFonts w:asciiTheme="minorHAnsi" w:eastAsia="Times New Roman" w:hAnsiTheme="minorHAnsi" w:cstheme="minorHAnsi"/>
          <w:sz w:val="24"/>
          <w:szCs w:val="24"/>
        </w:rPr>
        <w:lastRenderedPageBreak/>
        <w:t xml:space="preserve">Underserved Communities, </w:t>
      </w:r>
      <w:r w:rsidR="346CFD45" w:rsidRPr="00AD1D9D">
        <w:rPr>
          <w:rFonts w:asciiTheme="minorHAnsi" w:hAnsiTheme="minorHAnsi" w:cstheme="minorHAnsi"/>
          <w:sz w:val="24"/>
          <w:szCs w:val="24"/>
        </w:rPr>
        <w:t>p</w:t>
      </w:r>
      <w:r w:rsidR="546511F6" w:rsidRPr="00AD1D9D">
        <w:rPr>
          <w:rFonts w:asciiTheme="minorHAnsi" w:hAnsiTheme="minorHAnsi" w:cstheme="minorHAnsi"/>
          <w:sz w:val="24"/>
          <w:szCs w:val="24"/>
        </w:rPr>
        <w:t xml:space="preserve">rograms should </w:t>
      </w:r>
      <w:r w:rsidR="2063D767" w:rsidRPr="00AD1D9D">
        <w:rPr>
          <w:rFonts w:asciiTheme="minorHAnsi" w:hAnsiTheme="minorHAnsi" w:cstheme="minorHAnsi"/>
          <w:sz w:val="24"/>
          <w:szCs w:val="24"/>
        </w:rPr>
        <w:t>implement</w:t>
      </w:r>
      <w:r w:rsidR="546511F6"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strategies for integration and inclusion of individuals/organizations/beneficiaries </w:t>
      </w:r>
      <w:r w:rsidR="546511F6" w:rsidRPr="00AD1D9D">
        <w:rPr>
          <w:rFonts w:asciiTheme="minorHAnsi" w:hAnsiTheme="minorHAnsi" w:cstheme="minorHAnsi"/>
          <w:sz w:val="24"/>
          <w:szCs w:val="24"/>
        </w:rPr>
        <w:t xml:space="preserve">that can bring perspectives based on their religion, </w:t>
      </w:r>
      <w:r w:rsidRPr="00AD1D9D">
        <w:rPr>
          <w:rFonts w:asciiTheme="minorHAnsi" w:hAnsiTheme="minorHAnsi" w:cstheme="minorHAnsi"/>
          <w:sz w:val="24"/>
          <w:szCs w:val="24"/>
        </w:rPr>
        <w:t>sex</w:t>
      </w:r>
      <w:r w:rsidR="546511F6" w:rsidRPr="00AD1D9D">
        <w:rPr>
          <w:rFonts w:asciiTheme="minorHAnsi" w:hAnsiTheme="minorHAnsi" w:cstheme="minorHAnsi"/>
          <w:sz w:val="24"/>
          <w:szCs w:val="24"/>
        </w:rPr>
        <w:t>, disability, race, ethnicity, sexual orientation</w:t>
      </w:r>
      <w:r w:rsidRPr="00AD1D9D">
        <w:rPr>
          <w:rFonts w:asciiTheme="minorHAnsi" w:hAnsiTheme="minorHAnsi" w:cstheme="minorHAnsi"/>
          <w:sz w:val="24"/>
          <w:szCs w:val="24"/>
        </w:rPr>
        <w:t>,</w:t>
      </w:r>
      <w:r w:rsidR="546511F6" w:rsidRPr="00AD1D9D">
        <w:rPr>
          <w:rFonts w:asciiTheme="minorHAnsi" w:hAnsiTheme="minorHAnsi" w:cstheme="minorHAnsi"/>
          <w:sz w:val="24"/>
          <w:szCs w:val="24"/>
        </w:rPr>
        <w:t xml:space="preserve"> gender identity</w:t>
      </w:r>
      <w:r w:rsidRPr="00AD1D9D">
        <w:rPr>
          <w:rFonts w:asciiTheme="minorHAnsi" w:hAnsiTheme="minorHAnsi" w:cstheme="minorHAnsi"/>
          <w:sz w:val="24"/>
          <w:szCs w:val="24"/>
        </w:rPr>
        <w:t>, gender expression, sex characteristics, national origin, age, genetic information, marital status, parental status, pregnancy, political affiliation, or veteran’s status</w:t>
      </w:r>
      <w:r w:rsidR="546511F6" w:rsidRPr="00AD1D9D">
        <w:rPr>
          <w:rFonts w:asciiTheme="minorHAnsi" w:hAnsiTheme="minorHAnsi" w:cstheme="minorHAnsi"/>
          <w:sz w:val="24"/>
          <w:szCs w:val="24"/>
        </w:rPr>
        <w:t xml:space="preserve">.  Programs should </w:t>
      </w:r>
      <w:r w:rsidR="35173614" w:rsidRPr="00AD1D9D">
        <w:rPr>
          <w:rFonts w:asciiTheme="minorHAnsi" w:hAnsiTheme="minorHAnsi" w:cstheme="minorHAnsi"/>
          <w:sz w:val="24"/>
          <w:szCs w:val="24"/>
        </w:rPr>
        <w:t xml:space="preserve">be </w:t>
      </w:r>
      <w:r w:rsidR="546511F6" w:rsidRPr="00AD1D9D">
        <w:rPr>
          <w:rFonts w:asciiTheme="minorHAnsi" w:hAnsiTheme="minorHAnsi" w:cstheme="minorHAnsi"/>
          <w:sz w:val="24"/>
          <w:szCs w:val="24"/>
        </w:rPr>
        <w:t xml:space="preserve">demand-driven and locally led to the extent possible.  </w:t>
      </w:r>
    </w:p>
    <w:p w14:paraId="3DD784DA" w14:textId="6D25E7EA" w:rsidR="6C15E1B1" w:rsidRPr="00AD1D9D" w:rsidRDefault="6C15E1B1" w:rsidP="6C15E1B1">
      <w:pPr>
        <w:spacing w:after="0" w:line="240" w:lineRule="auto"/>
        <w:rPr>
          <w:rFonts w:asciiTheme="minorHAnsi" w:hAnsiTheme="minorHAnsi" w:cstheme="minorHAnsi"/>
          <w:sz w:val="24"/>
          <w:szCs w:val="24"/>
        </w:rPr>
      </w:pPr>
    </w:p>
    <w:p w14:paraId="2DA419DE" w14:textId="18227AFB" w:rsidR="0035360E" w:rsidRPr="00CD6C3A" w:rsidRDefault="546511F6" w:rsidP="00CD6C3A">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w:t>
      </w:r>
      <w:r w:rsidR="35173614" w:rsidRPr="00AD1D9D">
        <w:rPr>
          <w:rFonts w:asciiTheme="minorHAnsi" w:eastAsia="Times New Roman" w:hAnsiTheme="minorHAnsi" w:cstheme="minorHAnsi"/>
          <w:b/>
          <w:sz w:val="24"/>
          <w:szCs w:val="24"/>
        </w:rPr>
        <w:t>requires all programs</w:t>
      </w:r>
      <w:r w:rsidRPr="00AD1D9D">
        <w:rPr>
          <w:rFonts w:asciiTheme="minorHAnsi" w:eastAsia="Times New Roman" w:hAnsiTheme="minorHAnsi" w:cstheme="minorHAnsi"/>
          <w:b/>
          <w:sz w:val="24"/>
          <w:szCs w:val="24"/>
        </w:rPr>
        <w:t xml:space="preserve"> to be non-discriminatory</w:t>
      </w:r>
      <w:r w:rsidRPr="00AD1D9D">
        <w:rPr>
          <w:rFonts w:asciiTheme="minorHAnsi" w:hAnsiTheme="minorHAnsi" w:cstheme="minorHAnsi"/>
          <w:color w:val="auto"/>
          <w:sz w:val="24"/>
          <w:szCs w:val="24"/>
        </w:rPr>
        <w:t xml:space="preserve"> and expects implementers to include strategies for </w:t>
      </w:r>
      <w:r w:rsidR="1648A614" w:rsidRPr="00AD1D9D">
        <w:rPr>
          <w:rFonts w:asciiTheme="minorHAnsi" w:hAnsiTheme="minorHAnsi" w:cstheme="minorHAnsi"/>
          <w:color w:val="auto"/>
          <w:sz w:val="24"/>
          <w:szCs w:val="24"/>
        </w:rPr>
        <w:t xml:space="preserve">nondiscrimination </w:t>
      </w:r>
      <w:r w:rsidRPr="00AD1D9D">
        <w:rPr>
          <w:rFonts w:asciiTheme="minorHAnsi" w:hAnsiTheme="minorHAnsi" w:cstheme="minorHAnsi"/>
          <w:color w:val="auto"/>
          <w:sz w:val="24"/>
          <w:szCs w:val="24"/>
        </w:rPr>
        <w:t>of individuals/organizations</w:t>
      </w:r>
      <w:r w:rsidR="1648A614" w:rsidRPr="00AD1D9D">
        <w:rPr>
          <w:rFonts w:asciiTheme="minorHAnsi" w:hAnsiTheme="minorHAnsi" w:cstheme="minorHAnsi"/>
          <w:color w:val="auto"/>
          <w:sz w:val="24"/>
          <w:szCs w:val="24"/>
        </w:rPr>
        <w:t>/beneficiaries</w:t>
      </w:r>
      <w:r w:rsidRPr="00AD1D9D">
        <w:rPr>
          <w:rFonts w:asciiTheme="minorHAnsi" w:hAnsiTheme="minorHAnsi" w:cstheme="minorHAnsi"/>
          <w:color w:val="auto"/>
          <w:sz w:val="24"/>
          <w:szCs w:val="24"/>
        </w:rPr>
        <w:t xml:space="preserve"> </w:t>
      </w:r>
      <w:r w:rsidR="1648A614" w:rsidRPr="00AD1D9D">
        <w:rPr>
          <w:rFonts w:asciiTheme="minorHAnsi" w:hAnsiTheme="minorHAnsi" w:cstheme="minorHAnsi"/>
          <w:color w:val="auto"/>
          <w:sz w:val="24"/>
          <w:szCs w:val="24"/>
        </w:rPr>
        <w:t>based on race, color, religion, sex, gender identity, gender expression, sex characteristics, sexual orientation, pregnancy, national origin, disability, age, genetic information, marital status, parental status, political affiliation, or veteran’s status</w:t>
      </w:r>
      <w:r w:rsidRPr="00AD1D9D">
        <w:rPr>
          <w:rFonts w:asciiTheme="minorHAnsi" w:hAnsiTheme="minorHAnsi" w:cstheme="minorHAnsi"/>
          <w:color w:val="auto"/>
          <w:sz w:val="24"/>
          <w:szCs w:val="24"/>
        </w:rPr>
        <w:t>. </w:t>
      </w:r>
      <w:r w:rsidR="0035360E" w:rsidRPr="00AD1D9D">
        <w:rPr>
          <w:rFonts w:asciiTheme="minorHAnsi" w:hAnsiTheme="minorHAnsi" w:cstheme="minorHAnsi"/>
        </w:rPr>
        <w:br/>
      </w:r>
    </w:p>
    <w:p w14:paraId="10808C9C" w14:textId="77777777" w:rsidR="00AA3639" w:rsidRPr="00AD1D9D" w:rsidRDefault="00AA3639" w:rsidP="00137D7C">
      <w:pPr>
        <w:pStyle w:val="NormalWeb"/>
        <w:shd w:val="clear" w:color="auto" w:fill="FFFFFF"/>
        <w:spacing w:before="0" w:beforeAutospacing="0" w:after="0" w:afterAutospacing="0"/>
        <w:ind w:firstLine="0"/>
        <w:rPr>
          <w:rFonts w:asciiTheme="minorHAnsi" w:hAnsiTheme="minorHAnsi" w:cstheme="minorHAnsi"/>
        </w:rPr>
      </w:pPr>
      <w:r w:rsidRPr="00AD1D9D">
        <w:rPr>
          <w:rFonts w:asciiTheme="minorHAnsi" w:hAnsiTheme="minorHAnsi" w:cstheme="minorHAnsi"/>
        </w:rPr>
        <w:t xml:space="preserve">Where appropriate, competitive proposals may include: </w:t>
      </w:r>
    </w:p>
    <w:p w14:paraId="2E9F07AD" w14:textId="797895A7" w:rsidR="00AA3639" w:rsidRPr="00AD1D9D" w:rsidRDefault="00AA3639" w:rsidP="00473E00">
      <w:pPr>
        <w:pStyle w:val="NormalWeb"/>
        <w:numPr>
          <w:ilvl w:val="0"/>
          <w:numId w:val="26"/>
        </w:numPr>
        <w:shd w:val="clear" w:color="auto" w:fill="FFFFFF"/>
        <w:spacing w:before="0" w:beforeAutospacing="0" w:after="0" w:afterAutospacing="0"/>
        <w:rPr>
          <w:rFonts w:asciiTheme="minorHAnsi" w:hAnsiTheme="minorHAnsi" w:cstheme="minorHAnsi"/>
        </w:rPr>
      </w:pPr>
      <w:r w:rsidRPr="00AD1D9D">
        <w:rPr>
          <w:rFonts w:asciiTheme="minorHAnsi" w:hAnsiTheme="minorHAnsi" w:cstheme="minorHAnsi"/>
        </w:rPr>
        <w:t>Opportunities for beneficiaries to apply their new knowledge and skills in practical efforts</w:t>
      </w:r>
      <w:r w:rsidR="00137D7C" w:rsidRPr="00AD1D9D">
        <w:rPr>
          <w:rFonts w:asciiTheme="minorHAnsi" w:hAnsiTheme="minorHAnsi" w:cstheme="minorHAnsi"/>
        </w:rPr>
        <w:t>;</w:t>
      </w:r>
    </w:p>
    <w:p w14:paraId="25F64ADF" w14:textId="75501228" w:rsidR="00AA3639" w:rsidRPr="00AD1D9D" w:rsidRDefault="546511F6" w:rsidP="00332CDC">
      <w:pPr>
        <w:pStyle w:val="NormalWeb"/>
        <w:numPr>
          <w:ilvl w:val="0"/>
          <w:numId w:val="26"/>
        </w:numPr>
        <w:shd w:val="clear" w:color="auto" w:fill="FFFFFF" w:themeFill="background1"/>
        <w:spacing w:before="0" w:beforeAutospacing="0" w:after="0" w:afterAutospacing="0"/>
        <w:rPr>
          <w:rFonts w:asciiTheme="minorHAnsi" w:hAnsiTheme="minorHAnsi" w:cstheme="minorHAnsi"/>
        </w:rPr>
      </w:pPr>
      <w:r w:rsidRPr="00AD1D9D">
        <w:rPr>
          <w:rFonts w:asciiTheme="minorHAnsi" w:hAnsiTheme="minorHAnsi" w:cstheme="minorHAnsi"/>
        </w:rPr>
        <w:t>Solicitation of feedback and suggestions from beneficiaries when developing activities in order to strengthen the sustainability of programs and participant ownership of project outcomes</w:t>
      </w:r>
      <w:r w:rsidR="35173614" w:rsidRPr="00AD1D9D">
        <w:rPr>
          <w:rFonts w:asciiTheme="minorHAnsi" w:hAnsiTheme="minorHAnsi" w:cstheme="minorHAnsi"/>
        </w:rPr>
        <w:t>;</w:t>
      </w:r>
    </w:p>
    <w:p w14:paraId="74A30A60" w14:textId="710708B8" w:rsidR="00AA3639" w:rsidRPr="00AD1D9D" w:rsidRDefault="546511F6" w:rsidP="00332CDC">
      <w:pPr>
        <w:pStyle w:val="NormalWeb"/>
        <w:numPr>
          <w:ilvl w:val="0"/>
          <w:numId w:val="26"/>
        </w:numPr>
        <w:shd w:val="clear" w:color="auto" w:fill="FFFFFF" w:themeFill="background1"/>
        <w:spacing w:before="0" w:beforeAutospacing="0" w:after="0" w:afterAutospacing="0"/>
        <w:rPr>
          <w:rFonts w:asciiTheme="minorHAnsi" w:hAnsiTheme="minorHAnsi" w:cstheme="minorHAnsi"/>
        </w:rPr>
      </w:pPr>
      <w:r w:rsidRPr="00AD1D9D">
        <w:rPr>
          <w:rFonts w:asciiTheme="minorHAnsi" w:hAnsiTheme="minorHAnsi" w:cstheme="minorHAnsi"/>
        </w:rPr>
        <w:t>Input from participants on sustainability plans and systematic review of the plans throughout the life of the project</w:t>
      </w:r>
      <w:r w:rsidR="35173614" w:rsidRPr="00AD1D9D">
        <w:rPr>
          <w:rFonts w:asciiTheme="minorHAnsi" w:hAnsiTheme="minorHAnsi" w:cstheme="minorHAnsi"/>
        </w:rPr>
        <w:t>,</w:t>
      </w:r>
      <w:r w:rsidRPr="00AD1D9D">
        <w:rPr>
          <w:rFonts w:asciiTheme="minorHAnsi" w:hAnsiTheme="minorHAnsi" w:cstheme="minorHAnsi"/>
        </w:rPr>
        <w:t xml:space="preserve"> with adjustments made as necessary</w:t>
      </w:r>
      <w:r w:rsidR="35173614" w:rsidRPr="00AD1D9D">
        <w:rPr>
          <w:rFonts w:asciiTheme="minorHAnsi" w:hAnsiTheme="minorHAnsi" w:cstheme="minorHAnsi"/>
        </w:rPr>
        <w:t>;</w:t>
      </w:r>
    </w:p>
    <w:p w14:paraId="2DD1FC03" w14:textId="7C2DFF1B" w:rsidR="00AA3639" w:rsidRPr="00AD1D9D" w:rsidRDefault="00AA3639" w:rsidP="00473E00">
      <w:pPr>
        <w:pStyle w:val="NormalWeb"/>
        <w:numPr>
          <w:ilvl w:val="0"/>
          <w:numId w:val="26"/>
        </w:numPr>
        <w:shd w:val="clear" w:color="auto" w:fill="FFFFFF"/>
        <w:spacing w:before="0" w:beforeAutospacing="0" w:after="0" w:afterAutospacing="0"/>
        <w:rPr>
          <w:rFonts w:asciiTheme="minorHAnsi" w:hAnsiTheme="minorHAnsi" w:cstheme="minorHAnsi"/>
        </w:rPr>
      </w:pPr>
      <w:r w:rsidRPr="00AD1D9D">
        <w:rPr>
          <w:rFonts w:asciiTheme="minorHAnsi" w:hAnsiTheme="minorHAnsi" w:cstheme="minorHAnsi"/>
        </w:rPr>
        <w:t>Inclusion of vulnerable populations</w:t>
      </w:r>
      <w:r w:rsidR="00137D7C" w:rsidRPr="00AD1D9D">
        <w:rPr>
          <w:rFonts w:asciiTheme="minorHAnsi" w:hAnsiTheme="minorHAnsi" w:cstheme="minorHAnsi"/>
        </w:rPr>
        <w:t>;</w:t>
      </w:r>
      <w:r w:rsidRPr="00AD1D9D">
        <w:rPr>
          <w:rFonts w:asciiTheme="minorHAnsi" w:hAnsiTheme="minorHAnsi" w:cstheme="minorHAnsi"/>
        </w:rPr>
        <w:t xml:space="preserve">  </w:t>
      </w:r>
    </w:p>
    <w:p w14:paraId="6BBDD1BC" w14:textId="6C79EBE3" w:rsidR="00AA3639" w:rsidRPr="00AD1D9D" w:rsidRDefault="546511F6" w:rsidP="00332CDC">
      <w:pPr>
        <w:pStyle w:val="NormalWeb"/>
        <w:numPr>
          <w:ilvl w:val="0"/>
          <w:numId w:val="26"/>
        </w:numPr>
        <w:shd w:val="clear" w:color="auto" w:fill="FFFFFF" w:themeFill="background1"/>
        <w:spacing w:before="0" w:beforeAutospacing="0" w:after="0" w:afterAutospacing="0"/>
        <w:rPr>
          <w:rFonts w:asciiTheme="minorHAnsi" w:hAnsiTheme="minorHAnsi" w:cstheme="minorHAnsi"/>
        </w:rPr>
      </w:pPr>
      <w:r w:rsidRPr="00AD1D9D">
        <w:rPr>
          <w:rFonts w:asciiTheme="minorHAnsi" w:hAnsiTheme="minorHAnsi" w:cstheme="minorHAnsi"/>
        </w:rPr>
        <w:t>Joint identification and definition of key concepts with relevant stakeholders and stakeholder input into project activities</w:t>
      </w:r>
      <w:r w:rsidR="35173614" w:rsidRPr="00AD1D9D">
        <w:rPr>
          <w:rFonts w:asciiTheme="minorHAnsi" w:hAnsiTheme="minorHAnsi" w:cstheme="minorHAnsi"/>
        </w:rPr>
        <w:t>;</w:t>
      </w:r>
    </w:p>
    <w:p w14:paraId="6C24008C" w14:textId="2B75B9B9" w:rsidR="00AA3639" w:rsidRPr="00AD1D9D" w:rsidRDefault="00AA3639" w:rsidP="00473E00">
      <w:pPr>
        <w:pStyle w:val="NormalWeb"/>
        <w:numPr>
          <w:ilvl w:val="0"/>
          <w:numId w:val="26"/>
        </w:numPr>
        <w:shd w:val="clear" w:color="auto" w:fill="FFFFFF"/>
        <w:spacing w:before="0" w:beforeAutospacing="0" w:after="0" w:afterAutospacing="0"/>
        <w:rPr>
          <w:rFonts w:asciiTheme="minorHAnsi" w:hAnsiTheme="minorHAnsi" w:cstheme="minorHAnsi"/>
        </w:rPr>
      </w:pPr>
      <w:r w:rsidRPr="00AD1D9D">
        <w:rPr>
          <w:rFonts w:asciiTheme="minorHAnsi" w:hAnsiTheme="minorHAnsi" w:cstheme="minorHAnsi"/>
        </w:rPr>
        <w:t>Systematic follow up with beneficiaries at specific intervals after the completion of activities to track how beneficiaries are retaining new knowledge as well as applying their new skills.</w:t>
      </w:r>
    </w:p>
    <w:p w14:paraId="3C35E063" w14:textId="77777777" w:rsidR="00D002E3" w:rsidRPr="00AD1D9D" w:rsidRDefault="00D002E3" w:rsidP="00473E00">
      <w:pPr>
        <w:spacing w:after="0" w:line="240" w:lineRule="auto"/>
        <w:rPr>
          <w:rFonts w:asciiTheme="minorHAnsi" w:hAnsiTheme="minorHAnsi" w:cstheme="minorHAnsi"/>
          <w:sz w:val="24"/>
          <w:szCs w:val="24"/>
        </w:rPr>
      </w:pPr>
    </w:p>
    <w:p w14:paraId="79EE1499" w14:textId="0AB0536E" w:rsidR="00102A2C" w:rsidRPr="00AD1D9D" w:rsidRDefault="00102A2C" w:rsidP="003A3E08">
      <w:pPr>
        <w:spacing w:line="240" w:lineRule="auto"/>
        <w:rPr>
          <w:rFonts w:asciiTheme="minorHAnsi" w:hAnsiTheme="minorHAnsi" w:cstheme="minorHAnsi"/>
          <w:color w:val="auto"/>
          <w:sz w:val="24"/>
          <w:szCs w:val="24"/>
        </w:rPr>
      </w:pPr>
      <w:r w:rsidRPr="00AD1D9D">
        <w:rPr>
          <w:rFonts w:asciiTheme="minorHAnsi" w:hAnsiTheme="minorHAnsi" w:cstheme="minorHAnsi"/>
          <w:sz w:val="24"/>
          <w:szCs w:val="24"/>
        </w:rPr>
        <w:t xml:space="preserve">Activities that are </w:t>
      </w:r>
      <w:r w:rsidRPr="00AD1D9D">
        <w:rPr>
          <w:rFonts w:asciiTheme="minorHAnsi" w:hAnsiTheme="minorHAnsi" w:cstheme="minorHAnsi"/>
          <w:b/>
          <w:sz w:val="24"/>
          <w:szCs w:val="24"/>
        </w:rPr>
        <w:t>not</w:t>
      </w:r>
      <w:r w:rsidRPr="00AD1D9D">
        <w:rPr>
          <w:rFonts w:asciiTheme="minorHAnsi" w:hAnsiTheme="minorHAnsi" w:cstheme="minorHAnsi"/>
          <w:sz w:val="24"/>
          <w:szCs w:val="24"/>
        </w:rPr>
        <w:t xml:space="preserve"> typically </w:t>
      </w:r>
      <w:r w:rsidR="009B305D" w:rsidRPr="00AD1D9D">
        <w:rPr>
          <w:rFonts w:asciiTheme="minorHAnsi" w:hAnsiTheme="minorHAnsi" w:cstheme="minorHAnsi"/>
          <w:sz w:val="24"/>
          <w:szCs w:val="24"/>
        </w:rPr>
        <w:t xml:space="preserve">allowed </w:t>
      </w:r>
      <w:r w:rsidRPr="00AD1D9D">
        <w:rPr>
          <w:rFonts w:asciiTheme="minorHAnsi" w:hAnsiTheme="minorHAnsi" w:cstheme="minorHAnsi"/>
          <w:sz w:val="24"/>
          <w:szCs w:val="24"/>
        </w:rPr>
        <w:t xml:space="preserve">include, but are not limited </w:t>
      </w:r>
      <w:r w:rsidR="00E25DBC" w:rsidRPr="00AD1D9D">
        <w:rPr>
          <w:rFonts w:asciiTheme="minorHAnsi" w:hAnsiTheme="minorHAnsi" w:cstheme="minorHAnsi"/>
          <w:sz w:val="24"/>
          <w:szCs w:val="24"/>
        </w:rPr>
        <w:t>to:</w:t>
      </w:r>
      <w:r w:rsidRPr="00AD1D9D">
        <w:rPr>
          <w:rFonts w:asciiTheme="minorHAnsi" w:hAnsiTheme="minorHAnsi" w:cstheme="minorHAnsi"/>
          <w:sz w:val="24"/>
          <w:szCs w:val="24"/>
        </w:rPr>
        <w:t xml:space="preserve"> </w:t>
      </w:r>
    </w:p>
    <w:p w14:paraId="3D991B3B" w14:textId="77777777" w:rsidR="00290D8C" w:rsidRPr="00AD1D9D" w:rsidRDefault="002607E8" w:rsidP="00137D7C">
      <w:pPr>
        <w:widowControl w:val="0"/>
        <w:numPr>
          <w:ilvl w:val="0"/>
          <w:numId w:val="2"/>
        </w:numPr>
        <w:tabs>
          <w:tab w:val="left" w:pos="36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The provision of humanitarian assistance;</w:t>
      </w:r>
    </w:p>
    <w:p w14:paraId="35B684C5" w14:textId="77777777" w:rsidR="00290D8C" w:rsidRPr="00AD1D9D" w:rsidRDefault="002607E8" w:rsidP="00473E00">
      <w:pPr>
        <w:widowControl w:val="0"/>
        <w:numPr>
          <w:ilvl w:val="0"/>
          <w:numId w:val="2"/>
        </w:numPr>
        <w:tabs>
          <w:tab w:val="left" w:pos="36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English language instruction;</w:t>
      </w:r>
    </w:p>
    <w:p w14:paraId="36104758" w14:textId="77777777" w:rsidR="00290D8C" w:rsidRPr="00AD1D9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Development of high-tech computer or communications software and/or hardware; </w:t>
      </w:r>
    </w:p>
    <w:p w14:paraId="298DC347" w14:textId="77777777" w:rsidR="00290D8C" w:rsidRPr="00AD1D9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Purely academic exchanges or fellowships; </w:t>
      </w:r>
    </w:p>
    <w:p w14:paraId="3E893922" w14:textId="77777777" w:rsidR="00290D8C" w:rsidRPr="00AD1D9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External exchanges or fellowships lasting longer than six months; </w:t>
      </w:r>
    </w:p>
    <w:p w14:paraId="3161ABFD" w14:textId="77777777" w:rsidR="00290D8C" w:rsidRPr="00AD1D9D" w:rsidRDefault="002607E8" w:rsidP="00473E00">
      <w:pPr>
        <w:widowControl w:val="0"/>
        <w:numPr>
          <w:ilvl w:val="0"/>
          <w:numId w:val="2"/>
        </w:numPr>
        <w:tabs>
          <w:tab w:val="left" w:pos="72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Off-shore activities that are not clearly linked to in-country initiatives and impact or</w:t>
      </w:r>
      <w:r w:rsidR="00F84887" w:rsidRPr="00AD1D9D">
        <w:rPr>
          <w:rFonts w:asciiTheme="minorHAnsi" w:eastAsia="Times New Roman" w:hAnsiTheme="minorHAnsi" w:cstheme="minorHAnsi"/>
          <w:sz w:val="24"/>
          <w:szCs w:val="24"/>
        </w:rPr>
        <w:t xml:space="preserve"> are not necessary </w:t>
      </w:r>
      <w:r w:rsidR="002F1FEE" w:rsidRPr="00AD1D9D">
        <w:rPr>
          <w:rFonts w:asciiTheme="minorHAnsi" w:eastAsia="Times New Roman" w:hAnsiTheme="minorHAnsi" w:cstheme="minorHAnsi"/>
          <w:sz w:val="24"/>
          <w:szCs w:val="24"/>
        </w:rPr>
        <w:t xml:space="preserve">per </w:t>
      </w:r>
      <w:r w:rsidR="00F84887" w:rsidRPr="00AD1D9D">
        <w:rPr>
          <w:rFonts w:asciiTheme="minorHAnsi" w:eastAsia="Times New Roman" w:hAnsiTheme="minorHAnsi" w:cstheme="minorHAnsi"/>
          <w:sz w:val="24"/>
          <w:szCs w:val="24"/>
        </w:rPr>
        <w:t xml:space="preserve">security </w:t>
      </w:r>
      <w:r w:rsidR="009662F2" w:rsidRPr="00AD1D9D">
        <w:rPr>
          <w:rFonts w:asciiTheme="minorHAnsi" w:eastAsia="Times New Roman" w:hAnsiTheme="minorHAnsi" w:cstheme="minorHAnsi"/>
          <w:sz w:val="24"/>
          <w:szCs w:val="24"/>
        </w:rPr>
        <w:t>concerns;</w:t>
      </w:r>
    </w:p>
    <w:p w14:paraId="0B0FCC33" w14:textId="41A257DF" w:rsidR="00290D8C" w:rsidRPr="00AD1D9D" w:rsidRDefault="596EF974" w:rsidP="00473E00">
      <w:pPr>
        <w:widowControl w:val="0"/>
        <w:numPr>
          <w:ilvl w:val="0"/>
          <w:numId w:val="2"/>
        </w:numPr>
        <w:tabs>
          <w:tab w:val="left" w:pos="72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Pr="00AD1D9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Micro-loans or similar small business development initiatives;</w:t>
      </w:r>
    </w:p>
    <w:p w14:paraId="042AD48A" w14:textId="77777777" w:rsidR="00B27A20" w:rsidRPr="00AD1D9D" w:rsidRDefault="002607E8" w:rsidP="00473E00">
      <w:pPr>
        <w:widowControl w:val="0"/>
        <w:numPr>
          <w:ilvl w:val="0"/>
          <w:numId w:val="2"/>
        </w:numPr>
        <w:tabs>
          <w:tab w:val="left" w:pos="72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Initiatives directed towards a diaspora community rather than current residents of targeted countries.</w:t>
      </w:r>
    </w:p>
    <w:p w14:paraId="7A285C50" w14:textId="2B4FFFC5" w:rsidR="00B27A20" w:rsidRPr="00AD1D9D" w:rsidRDefault="00B27A20" w:rsidP="00473E00">
      <w:pPr>
        <w:widowControl w:val="0"/>
        <w:tabs>
          <w:tab w:val="left" w:pos="360"/>
        </w:tabs>
        <w:spacing w:after="0" w:line="240" w:lineRule="auto"/>
        <w:rPr>
          <w:rFonts w:asciiTheme="minorHAnsi" w:eastAsia="Times New Roman" w:hAnsiTheme="minorHAnsi" w:cstheme="minorHAnsi"/>
          <w:sz w:val="24"/>
          <w:szCs w:val="24"/>
        </w:rPr>
      </w:pPr>
    </w:p>
    <w:p w14:paraId="3713F046" w14:textId="5C09D1F4" w:rsidR="00AD1B75" w:rsidRPr="00AD1D9D" w:rsidRDefault="00AD1B75" w:rsidP="00473E00">
      <w:pPr>
        <w:widowControl w:val="0"/>
        <w:tabs>
          <w:tab w:val="left" w:pos="360"/>
        </w:tabs>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This notice is subject to availability of funding.</w:t>
      </w:r>
    </w:p>
    <w:p w14:paraId="796A7361" w14:textId="607BA33F" w:rsidR="004021B5" w:rsidRPr="00AD1D9D" w:rsidRDefault="004021B5" w:rsidP="00473E00">
      <w:pPr>
        <w:spacing w:after="0" w:line="240" w:lineRule="auto"/>
        <w:rPr>
          <w:rFonts w:asciiTheme="minorHAnsi" w:hAnsiTheme="minorHAnsi" w:cstheme="minorHAnsi"/>
          <w:sz w:val="24"/>
          <w:szCs w:val="24"/>
        </w:rPr>
      </w:pPr>
    </w:p>
    <w:p w14:paraId="02328A7F" w14:textId="77777777" w:rsidR="00AD1B75" w:rsidRPr="00AD1D9D" w:rsidRDefault="00AD1B75" w:rsidP="00473E00">
      <w:pPr>
        <w:spacing w:after="0" w:line="240" w:lineRule="auto"/>
        <w:rPr>
          <w:rFonts w:asciiTheme="minorHAnsi" w:hAnsiTheme="minorHAnsi" w:cstheme="minorHAnsi"/>
          <w:sz w:val="24"/>
          <w:szCs w:val="24"/>
        </w:rPr>
      </w:pPr>
    </w:p>
    <w:p w14:paraId="03D93612" w14:textId="77777777" w:rsidR="00290D8C" w:rsidRPr="00AD1D9D" w:rsidRDefault="002607E8" w:rsidP="00473E00">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 xml:space="preserve">B. Federal Award Information </w:t>
      </w:r>
    </w:p>
    <w:p w14:paraId="3EFBFE52" w14:textId="77777777" w:rsidR="00290D8C" w:rsidRPr="00AD1D9D" w:rsidRDefault="00290D8C" w:rsidP="00473E00">
      <w:pPr>
        <w:spacing w:after="0" w:line="240" w:lineRule="auto"/>
        <w:rPr>
          <w:rFonts w:asciiTheme="minorHAnsi" w:hAnsiTheme="minorHAnsi" w:cstheme="minorHAnsi"/>
          <w:sz w:val="24"/>
          <w:szCs w:val="24"/>
        </w:rPr>
      </w:pPr>
    </w:p>
    <w:p w14:paraId="645868F4" w14:textId="228DF58E" w:rsidR="00290D8C" w:rsidRPr="00AD1D9D" w:rsidRDefault="3540E24E" w:rsidP="00473E00">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Primary organizations </w:t>
      </w:r>
      <w:r w:rsidR="395045A7" w:rsidRPr="00AD1D9D">
        <w:rPr>
          <w:rFonts w:asciiTheme="minorHAnsi" w:eastAsia="Times New Roman" w:hAnsiTheme="minorHAnsi" w:cstheme="minorHAnsi"/>
          <w:sz w:val="24"/>
          <w:szCs w:val="24"/>
        </w:rPr>
        <w:t xml:space="preserve">can submit </w:t>
      </w:r>
      <w:r w:rsidR="00CD6C3A">
        <w:rPr>
          <w:rFonts w:asciiTheme="minorHAnsi" w:eastAsia="Times New Roman" w:hAnsiTheme="minorHAnsi" w:cstheme="minorHAnsi"/>
          <w:sz w:val="24"/>
          <w:szCs w:val="24"/>
        </w:rPr>
        <w:t>1</w:t>
      </w:r>
      <w:r w:rsidR="395045A7" w:rsidRPr="00AD1D9D">
        <w:rPr>
          <w:rFonts w:asciiTheme="minorHAnsi" w:eastAsia="Times New Roman" w:hAnsiTheme="minorHAnsi" w:cstheme="minorHAnsi"/>
          <w:sz w:val="24"/>
          <w:szCs w:val="24"/>
        </w:rPr>
        <w:t xml:space="preserve"> application in response to the </w:t>
      </w:r>
      <w:r w:rsidRPr="00AD1D9D">
        <w:rPr>
          <w:rFonts w:asciiTheme="minorHAnsi" w:eastAsia="Times New Roman" w:hAnsiTheme="minorHAnsi" w:cstheme="minorHAnsi"/>
          <w:sz w:val="24"/>
          <w:szCs w:val="24"/>
        </w:rPr>
        <w:t xml:space="preserve">NOFO. </w:t>
      </w:r>
      <w:r w:rsidR="35173614" w:rsidRPr="00AD1D9D">
        <w:rPr>
          <w:rFonts w:asciiTheme="minorHAnsi" w:eastAsia="Times New Roman" w:hAnsiTheme="minorHAnsi" w:cstheme="minorHAnsi"/>
          <w:sz w:val="24"/>
          <w:szCs w:val="24"/>
        </w:rPr>
        <w:t xml:space="preserve"> </w:t>
      </w:r>
    </w:p>
    <w:p w14:paraId="2EBF3853" w14:textId="77777777" w:rsidR="00290D8C" w:rsidRPr="00AD1D9D" w:rsidRDefault="00290D8C" w:rsidP="00473E00">
      <w:pPr>
        <w:spacing w:after="0" w:line="240" w:lineRule="auto"/>
        <w:rPr>
          <w:rFonts w:asciiTheme="minorHAnsi" w:hAnsiTheme="minorHAnsi" w:cstheme="minorHAnsi"/>
          <w:sz w:val="24"/>
          <w:szCs w:val="24"/>
        </w:rPr>
      </w:pPr>
    </w:p>
    <w:p w14:paraId="78E0A044" w14:textId="36DEDC51" w:rsidR="00290D8C" w:rsidRPr="00AD1D9D" w:rsidRDefault="002607E8" w:rsidP="00473E00">
      <w:pPr>
        <w:spacing w:after="0" w:line="240" w:lineRule="auto"/>
        <w:ind w:right="47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The U.S. </w:t>
      </w:r>
      <w:r w:rsidR="00137D7C" w:rsidRPr="00AD1D9D">
        <w:rPr>
          <w:rFonts w:asciiTheme="minorHAnsi" w:eastAsia="Times New Roman" w:hAnsiTheme="minorHAnsi" w:cstheme="minorHAnsi"/>
          <w:sz w:val="24"/>
          <w:szCs w:val="24"/>
        </w:rPr>
        <w:t xml:space="preserve">government </w:t>
      </w:r>
      <w:r w:rsidRPr="00AD1D9D">
        <w:rPr>
          <w:rFonts w:asciiTheme="minorHAnsi" w:eastAsia="Times New Roman" w:hAnsiTheme="minorHAnsi" w:cstheme="minorHAnsi"/>
          <w:sz w:val="24"/>
          <w:szCs w:val="24"/>
        </w:rPr>
        <w:t>may</w:t>
      </w:r>
      <w:r w:rsidR="001E471D"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 (a) reject any or all applications, (b) accept other than the lowest cost application, (c) accept mor</w:t>
      </w:r>
      <w:r w:rsidR="00F63493" w:rsidRPr="00AD1D9D">
        <w:rPr>
          <w:rFonts w:asciiTheme="minorHAnsi" w:eastAsia="Times New Roman" w:hAnsiTheme="minorHAnsi" w:cstheme="minorHAnsi"/>
          <w:sz w:val="24"/>
          <w:szCs w:val="24"/>
        </w:rPr>
        <w:t>e than one application, and (d)</w:t>
      </w:r>
      <w:r w:rsidR="00555A5D" w:rsidRPr="00AD1D9D">
        <w:rPr>
          <w:rFonts w:asciiTheme="minorHAnsi" w:eastAsia="Times New Roman" w:hAnsiTheme="minorHAnsi" w:cstheme="minorHAnsi"/>
          <w:sz w:val="24"/>
          <w:szCs w:val="24"/>
        </w:rPr>
        <w:t xml:space="preserve"> waive</w:t>
      </w:r>
      <w:r w:rsidR="00A91B48"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irregularities in applications received.</w:t>
      </w:r>
    </w:p>
    <w:p w14:paraId="5C7141EB" w14:textId="77777777" w:rsidR="00066461" w:rsidRPr="00AD1D9D" w:rsidRDefault="00066461" w:rsidP="00473E00">
      <w:pPr>
        <w:spacing w:after="0" w:line="240" w:lineRule="auto"/>
        <w:ind w:right="470"/>
        <w:rPr>
          <w:rFonts w:asciiTheme="minorHAnsi" w:eastAsia="Times New Roman" w:hAnsiTheme="minorHAnsi" w:cstheme="minorHAnsi"/>
          <w:sz w:val="24"/>
          <w:szCs w:val="24"/>
        </w:rPr>
      </w:pPr>
    </w:p>
    <w:p w14:paraId="7FFABFE4" w14:textId="711AD6FA" w:rsidR="00290D8C" w:rsidRPr="00AD1D9D" w:rsidRDefault="596EF974" w:rsidP="00473E00">
      <w:pPr>
        <w:spacing w:after="0" w:line="240" w:lineRule="auto"/>
        <w:ind w:right="405"/>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The U.S. </w:t>
      </w:r>
      <w:r w:rsidR="125E7F0C"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overnment may make award(s) on the basis of initial applications received, without discussions or negotiations.  Therefore, each initial application should contain the applicant's best terms from a cost and technical standpoint</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U.S. </w:t>
      </w:r>
      <w:r w:rsidR="125E7F0C"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 xml:space="preserve">overnment reserves the right (though it is under </w:t>
      </w:r>
      <w:r w:rsidR="455EEF4F" w:rsidRPr="00AD1D9D">
        <w:rPr>
          <w:rFonts w:asciiTheme="minorHAnsi" w:eastAsia="Times New Roman" w:hAnsiTheme="minorHAnsi" w:cstheme="minorHAnsi"/>
          <w:sz w:val="24"/>
          <w:szCs w:val="24"/>
        </w:rPr>
        <w:t xml:space="preserve">no </w:t>
      </w:r>
      <w:r w:rsidRPr="00AD1D9D">
        <w:rPr>
          <w:rFonts w:asciiTheme="minorHAnsi" w:eastAsia="Times New Roman" w:hAnsiTheme="minorHAnsi" w:cstheme="minorHAnsi"/>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Pr="00AD1D9D" w:rsidRDefault="00290D8C" w:rsidP="00473E00">
      <w:pPr>
        <w:spacing w:after="0" w:line="240" w:lineRule="auto"/>
        <w:rPr>
          <w:rFonts w:asciiTheme="minorHAnsi" w:hAnsiTheme="minorHAnsi" w:cstheme="minorHAnsi"/>
          <w:sz w:val="24"/>
          <w:szCs w:val="24"/>
        </w:rPr>
      </w:pPr>
    </w:p>
    <w:p w14:paraId="1578D19F" w14:textId="425F896D" w:rsidR="00290D8C" w:rsidRPr="00AD1D9D" w:rsidRDefault="596EF974" w:rsidP="00473E00">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DRL anticipates awarding either a grant or cooperative agreement depending on the needs and risk factors of the program</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The final determination</w:t>
      </w:r>
      <w:r w:rsidR="1CDC29BF" w:rsidRPr="00AD1D9D">
        <w:rPr>
          <w:rFonts w:asciiTheme="minorHAnsi" w:eastAsia="Times New Roman" w:hAnsiTheme="minorHAnsi" w:cstheme="minorHAnsi"/>
          <w:sz w:val="24"/>
          <w:szCs w:val="24"/>
        </w:rPr>
        <w:t xml:space="preserve"> on </w:t>
      </w:r>
      <w:r w:rsidR="455EEF4F" w:rsidRPr="00AD1D9D">
        <w:rPr>
          <w:rFonts w:asciiTheme="minorHAnsi" w:eastAsia="Times New Roman" w:hAnsiTheme="minorHAnsi" w:cstheme="minorHAnsi"/>
          <w:sz w:val="24"/>
          <w:szCs w:val="24"/>
        </w:rPr>
        <w:t xml:space="preserve">award </w:t>
      </w:r>
      <w:r w:rsidR="1CDC29BF" w:rsidRPr="00AD1D9D">
        <w:rPr>
          <w:rFonts w:asciiTheme="minorHAnsi" w:eastAsia="Times New Roman" w:hAnsiTheme="minorHAnsi" w:cstheme="minorHAnsi"/>
          <w:sz w:val="24"/>
          <w:szCs w:val="24"/>
        </w:rPr>
        <w:t xml:space="preserve">mechanism </w:t>
      </w:r>
      <w:r w:rsidRPr="00AD1D9D">
        <w:rPr>
          <w:rFonts w:asciiTheme="minorHAnsi" w:eastAsia="Times New Roman" w:hAnsiTheme="minorHAnsi" w:cstheme="minorHAnsi"/>
          <w:sz w:val="24"/>
          <w:szCs w:val="24"/>
        </w:rPr>
        <w:t>will be</w:t>
      </w:r>
      <w:r w:rsidR="3B6BB122" w:rsidRPr="00AD1D9D">
        <w:rPr>
          <w:rFonts w:asciiTheme="minorHAnsi" w:eastAsia="Times New Roman" w:hAnsiTheme="minorHAnsi" w:cstheme="minorHAnsi"/>
          <w:sz w:val="24"/>
          <w:szCs w:val="24"/>
        </w:rPr>
        <w:t xml:space="preserve"> made by the Grants Officer</w:t>
      </w:r>
      <w:r w:rsidR="088F202E" w:rsidRPr="00AD1D9D">
        <w:rPr>
          <w:rFonts w:asciiTheme="minorHAnsi" w:eastAsia="Times New Roman" w:hAnsiTheme="minorHAnsi" w:cstheme="minorHAnsi"/>
          <w:sz w:val="24"/>
          <w:szCs w:val="24"/>
        </w:rPr>
        <w:t xml:space="preserve">.  </w:t>
      </w:r>
      <w:r w:rsidR="7281EB1A" w:rsidRPr="00AD1D9D">
        <w:rPr>
          <w:rFonts w:asciiTheme="minorHAnsi" w:eastAsia="Times New Roman" w:hAnsiTheme="minorHAnsi" w:cstheme="minorHAnsi"/>
          <w:sz w:val="24"/>
          <w:szCs w:val="24"/>
        </w:rPr>
        <w:t xml:space="preserve">The distinction between grants and cooperative agreements revolves around the existence of “substantial involvement.”  Cooperative agreements require greater Federal </w:t>
      </w:r>
      <w:r w:rsidR="125E7F0C" w:rsidRPr="00AD1D9D">
        <w:rPr>
          <w:rFonts w:asciiTheme="minorHAnsi" w:eastAsia="Times New Roman" w:hAnsiTheme="minorHAnsi" w:cstheme="minorHAnsi"/>
          <w:sz w:val="24"/>
          <w:szCs w:val="24"/>
        </w:rPr>
        <w:t>g</w:t>
      </w:r>
      <w:r w:rsidR="7281EB1A" w:rsidRPr="00AD1D9D">
        <w:rPr>
          <w:rFonts w:asciiTheme="minorHAnsi" w:eastAsia="Times New Roman" w:hAnsiTheme="minorHAnsi" w:cstheme="minorHAnsi"/>
          <w:sz w:val="24"/>
          <w:szCs w:val="24"/>
        </w:rPr>
        <w:t xml:space="preserve">overnment participation in the project.  </w:t>
      </w:r>
      <w:r w:rsidRPr="00AD1D9D">
        <w:rPr>
          <w:rFonts w:asciiTheme="minorHAnsi" w:eastAsia="Times New Roman" w:hAnsiTheme="minorHAnsi" w:cstheme="minorHAnsi"/>
          <w:sz w:val="24"/>
          <w:szCs w:val="24"/>
        </w:rPr>
        <w:t>If a coo</w:t>
      </w:r>
      <w:r w:rsidR="3BCD8755" w:rsidRPr="00AD1D9D">
        <w:rPr>
          <w:rFonts w:asciiTheme="minorHAnsi" w:eastAsia="Times New Roman" w:hAnsiTheme="minorHAnsi" w:cstheme="minorHAnsi"/>
          <w:sz w:val="24"/>
          <w:szCs w:val="24"/>
        </w:rPr>
        <w:t xml:space="preserve">perative agreement is awarded, </w:t>
      </w:r>
      <w:r w:rsidRPr="00AD1D9D">
        <w:rPr>
          <w:rFonts w:asciiTheme="minorHAnsi" w:eastAsia="Times New Roman" w:hAnsiTheme="minorHAnsi" w:cstheme="minorHAnsi"/>
          <w:sz w:val="24"/>
          <w:szCs w:val="24"/>
        </w:rPr>
        <w:t xml:space="preserve">DRL </w:t>
      </w:r>
      <w:r w:rsidR="45651D5A" w:rsidRPr="00AD1D9D">
        <w:rPr>
          <w:rFonts w:asciiTheme="minorHAnsi" w:eastAsia="Times New Roman" w:hAnsiTheme="minorHAnsi" w:cstheme="minorHAnsi"/>
          <w:sz w:val="24"/>
          <w:szCs w:val="24"/>
        </w:rPr>
        <w:t>will</w:t>
      </w:r>
      <w:r w:rsidRPr="00AD1D9D">
        <w:rPr>
          <w:rFonts w:asciiTheme="minorHAnsi" w:eastAsia="Times New Roman" w:hAnsiTheme="minorHAnsi" w:cstheme="minorHAnsi"/>
          <w:sz w:val="24"/>
          <w:szCs w:val="24"/>
        </w:rPr>
        <w:t xml:space="preserve"> </w:t>
      </w:r>
      <w:r w:rsidR="7281EB1A" w:rsidRPr="00AD1D9D">
        <w:rPr>
          <w:rFonts w:asciiTheme="minorHAnsi" w:eastAsia="Times New Roman" w:hAnsiTheme="minorHAnsi" w:cstheme="minorHAnsi"/>
          <w:sz w:val="24"/>
          <w:szCs w:val="24"/>
        </w:rPr>
        <w:t>undertake reasonable and programmatically necessary substantial involvement</w:t>
      </w:r>
      <w:r w:rsidRPr="00AD1D9D">
        <w:rPr>
          <w:rFonts w:asciiTheme="minorHAnsi" w:eastAsia="Times New Roman" w:hAnsiTheme="minorHAnsi" w:cstheme="minorHAnsi"/>
          <w:sz w:val="24"/>
          <w:szCs w:val="24"/>
        </w:rPr>
        <w:t>.  Examples of substantial involvement can include</w:t>
      </w:r>
      <w:r w:rsidR="45651D5A" w:rsidRPr="00AD1D9D">
        <w:rPr>
          <w:rFonts w:asciiTheme="minorHAnsi" w:eastAsia="Times New Roman" w:hAnsiTheme="minorHAnsi" w:cstheme="minorHAnsi"/>
          <w:sz w:val="24"/>
          <w:szCs w:val="24"/>
        </w:rPr>
        <w:t>, but</w:t>
      </w:r>
      <w:r w:rsidR="46A6B49D" w:rsidRPr="00AD1D9D">
        <w:rPr>
          <w:rFonts w:asciiTheme="minorHAnsi" w:eastAsia="Times New Roman" w:hAnsiTheme="minorHAnsi" w:cstheme="minorHAnsi"/>
          <w:sz w:val="24"/>
          <w:szCs w:val="24"/>
        </w:rPr>
        <w:t xml:space="preserve"> are</w:t>
      </w:r>
      <w:r w:rsidR="45651D5A" w:rsidRPr="00AD1D9D">
        <w:rPr>
          <w:rFonts w:asciiTheme="minorHAnsi" w:eastAsia="Times New Roman" w:hAnsiTheme="minorHAnsi" w:cstheme="minorHAnsi"/>
          <w:sz w:val="24"/>
          <w:szCs w:val="24"/>
        </w:rPr>
        <w:t xml:space="preserve"> not limited to</w:t>
      </w:r>
      <w:r w:rsidRPr="00AD1D9D">
        <w:rPr>
          <w:rFonts w:asciiTheme="minorHAnsi" w:eastAsia="Times New Roman" w:hAnsiTheme="minorHAnsi" w:cstheme="minorHAnsi"/>
          <w:sz w:val="24"/>
          <w:szCs w:val="24"/>
        </w:rPr>
        <w:t xml:space="preserve">:  </w:t>
      </w:r>
    </w:p>
    <w:p w14:paraId="570E823F" w14:textId="77777777" w:rsidR="00290D8C" w:rsidRPr="00AD1D9D" w:rsidRDefault="00290D8C" w:rsidP="00473E00">
      <w:pPr>
        <w:spacing w:after="0" w:line="240" w:lineRule="auto"/>
        <w:rPr>
          <w:rFonts w:asciiTheme="minorHAnsi" w:hAnsiTheme="minorHAnsi" w:cstheme="minorHAnsi"/>
          <w:sz w:val="24"/>
          <w:szCs w:val="24"/>
        </w:rPr>
      </w:pPr>
    </w:p>
    <w:p w14:paraId="62A7A1A5" w14:textId="0DE6774A" w:rsidR="00290D8C"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Active participation or collaboration with the recipient in the implementation of the award</w:t>
      </w:r>
      <w:r w:rsidR="009C4539" w:rsidRPr="00AD1D9D">
        <w:rPr>
          <w:rFonts w:asciiTheme="minorHAnsi" w:eastAsia="Times New Roman" w:hAnsiTheme="minorHAnsi" w:cstheme="minorHAnsi"/>
          <w:sz w:val="24"/>
          <w:szCs w:val="24"/>
        </w:rPr>
        <w:t>;</w:t>
      </w:r>
    </w:p>
    <w:p w14:paraId="53F13352" w14:textId="5D7B08F4" w:rsidR="006D41DD"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Review and approval of one stage of work before another can begin</w:t>
      </w:r>
      <w:r w:rsidR="009C453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w:t>
      </w:r>
    </w:p>
    <w:p w14:paraId="674ABEB5" w14:textId="541365E3" w:rsidR="006D41DD"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Review and app</w:t>
      </w:r>
      <w:r w:rsidR="002E5AD5" w:rsidRPr="00AD1D9D">
        <w:rPr>
          <w:rFonts w:asciiTheme="minorHAnsi" w:eastAsia="Times New Roman" w:hAnsiTheme="minorHAnsi" w:cstheme="minorHAnsi"/>
          <w:sz w:val="24"/>
          <w:szCs w:val="24"/>
        </w:rPr>
        <w:t>r</w:t>
      </w:r>
      <w:r w:rsidRPr="00AD1D9D">
        <w:rPr>
          <w:rFonts w:asciiTheme="minorHAnsi" w:eastAsia="Times New Roman" w:hAnsiTheme="minorHAnsi" w:cstheme="minorHAnsi"/>
          <w:sz w:val="24"/>
          <w:szCs w:val="24"/>
        </w:rPr>
        <w:t>oval of substantive provisions of proposed sub</w:t>
      </w:r>
      <w:r w:rsidR="009C453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awards or contracts</w:t>
      </w:r>
      <w:r w:rsidR="005308E7" w:rsidRPr="00AD1D9D">
        <w:rPr>
          <w:rFonts w:asciiTheme="minorHAnsi" w:eastAsia="Times New Roman" w:hAnsiTheme="minorHAnsi" w:cstheme="minorHAnsi"/>
          <w:sz w:val="24"/>
          <w:szCs w:val="24"/>
        </w:rPr>
        <w:t xml:space="preserve"> beyond existing Federal policy</w:t>
      </w:r>
      <w:r w:rsidR="009C453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w:t>
      </w:r>
    </w:p>
    <w:p w14:paraId="39831180" w14:textId="77777777" w:rsidR="006D41DD"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Approval of the recipient’s budget or plan of work prior to the award. </w:t>
      </w:r>
    </w:p>
    <w:p w14:paraId="2BF1DA08" w14:textId="77777777" w:rsidR="00290D8C" w:rsidRPr="00AD1D9D" w:rsidRDefault="00290D8C" w:rsidP="00473E00">
      <w:pPr>
        <w:spacing w:after="0" w:line="240" w:lineRule="auto"/>
        <w:rPr>
          <w:rFonts w:asciiTheme="minorHAnsi" w:hAnsiTheme="minorHAnsi" w:cstheme="minorHAnsi"/>
          <w:sz w:val="24"/>
          <w:szCs w:val="24"/>
        </w:rPr>
      </w:pPr>
    </w:p>
    <w:p w14:paraId="784632FA" w14:textId="77777777" w:rsidR="00290D8C" w:rsidRPr="00AD1D9D" w:rsidRDefault="002607E8" w:rsidP="00473E00">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The authority for this funding opportunity is found in the Foreign Assistance Act of 1961, as amended (FAA).</w:t>
      </w:r>
    </w:p>
    <w:p w14:paraId="381EAB5D" w14:textId="77777777" w:rsidR="005E4AB4" w:rsidRPr="00AD1D9D" w:rsidRDefault="005E4AB4" w:rsidP="00473E00">
      <w:pPr>
        <w:spacing w:after="0" w:line="240" w:lineRule="auto"/>
        <w:rPr>
          <w:rFonts w:asciiTheme="minorHAnsi" w:eastAsia="Times New Roman" w:hAnsiTheme="minorHAnsi" w:cstheme="minorHAnsi"/>
          <w:sz w:val="24"/>
          <w:szCs w:val="24"/>
        </w:rPr>
      </w:pPr>
    </w:p>
    <w:p w14:paraId="089ADA03" w14:textId="34885840" w:rsidR="00B27A20" w:rsidRPr="00AD1D9D" w:rsidRDefault="26FBC762" w:rsidP="00332CDC">
      <w:pPr>
        <w:pStyle w:val="ListParagraph"/>
        <w:spacing w:after="0" w:line="240" w:lineRule="auto"/>
        <w:ind w:left="0"/>
        <w:rPr>
          <w:rFonts w:asciiTheme="minorHAnsi" w:hAnsiTheme="minorHAnsi" w:cstheme="minorHAnsi"/>
          <w:sz w:val="24"/>
          <w:szCs w:val="24"/>
        </w:rPr>
      </w:pPr>
      <w:r w:rsidRPr="00AD1D9D">
        <w:rPr>
          <w:rFonts w:asciiTheme="minorHAnsi" w:hAnsiTheme="minorHAnsi" w:cstheme="minorHAnsi"/>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w:t>
      </w:r>
      <w:r w:rsidR="677EB13C" w:rsidRPr="00AD1D9D">
        <w:rPr>
          <w:rFonts w:asciiTheme="minorHAnsi" w:hAnsiTheme="minorHAnsi" w:cstheme="minorHAnsi"/>
          <w:sz w:val="24"/>
          <w:szCs w:val="24"/>
        </w:rPr>
        <w:t xml:space="preserve">54 </w:t>
      </w:r>
      <w:r w:rsidRPr="00AD1D9D">
        <w:rPr>
          <w:rFonts w:asciiTheme="minorHAnsi" w:hAnsiTheme="minorHAnsi" w:cstheme="minorHAnsi"/>
          <w:sz w:val="24"/>
          <w:szCs w:val="24"/>
        </w:rPr>
        <w:t>months</w:t>
      </w:r>
      <w:r w:rsidR="2FC72C9B" w:rsidRPr="00AD1D9D">
        <w:rPr>
          <w:rFonts w:asciiTheme="minorHAnsi" w:hAnsiTheme="minorHAnsi" w:cstheme="minorHAnsi"/>
          <w:sz w:val="24"/>
          <w:szCs w:val="24"/>
        </w:rPr>
        <w:t>,</w:t>
      </w:r>
      <w:r w:rsidRPr="00AD1D9D">
        <w:rPr>
          <w:rFonts w:asciiTheme="minorHAnsi" w:hAnsiTheme="minorHAnsi" w:cstheme="minorHAnsi"/>
          <w:sz w:val="24"/>
          <w:szCs w:val="24"/>
        </w:rPr>
        <w:t xml:space="preserve"> or </w:t>
      </w:r>
      <w:r w:rsidR="677EB13C" w:rsidRPr="00AD1D9D">
        <w:rPr>
          <w:rFonts w:asciiTheme="minorHAnsi" w:hAnsiTheme="minorHAnsi" w:cstheme="minorHAnsi"/>
          <w:sz w:val="24"/>
          <w:szCs w:val="24"/>
        </w:rPr>
        <w:t>four and a half</w:t>
      </w:r>
      <w:r w:rsidRPr="00AD1D9D">
        <w:rPr>
          <w:rFonts w:asciiTheme="minorHAnsi" w:hAnsiTheme="minorHAnsi" w:cstheme="minorHAnsi"/>
          <w:sz w:val="24"/>
          <w:szCs w:val="24"/>
        </w:rPr>
        <w:t xml:space="preserve"> years.  Any non-competitive continuation is contingent on performance and </w:t>
      </w:r>
      <w:r w:rsidRPr="00AD1D9D">
        <w:rPr>
          <w:rFonts w:asciiTheme="minorHAnsi" w:hAnsiTheme="minorHAnsi" w:cstheme="minorHAnsi"/>
          <w:b/>
          <w:bCs/>
          <w:sz w:val="24"/>
          <w:szCs w:val="24"/>
        </w:rPr>
        <w:t xml:space="preserve">pending availability of funds.  </w:t>
      </w:r>
      <w:r w:rsidRPr="00AD1D9D">
        <w:rPr>
          <w:rFonts w:asciiTheme="minorHAnsi" w:hAnsiTheme="minorHAnsi" w:cstheme="minorHAnsi"/>
          <w:sz w:val="24"/>
          <w:szCs w:val="24"/>
        </w:rPr>
        <w:t xml:space="preserve">A non-competitive continuation is not </w:t>
      </w:r>
      <w:r w:rsidR="677EB13C" w:rsidRPr="00AD1D9D">
        <w:rPr>
          <w:rFonts w:asciiTheme="minorHAnsi" w:hAnsiTheme="minorHAnsi" w:cstheme="minorHAnsi"/>
          <w:sz w:val="24"/>
          <w:szCs w:val="24"/>
        </w:rPr>
        <w:t>guaranteed,</w:t>
      </w:r>
      <w:r w:rsidRPr="00AD1D9D">
        <w:rPr>
          <w:rFonts w:asciiTheme="minorHAnsi" w:hAnsiTheme="minorHAnsi" w:cstheme="minorHAnsi"/>
          <w:sz w:val="24"/>
          <w:szCs w:val="24"/>
        </w:rPr>
        <w:t xml:space="preserve"> and the Department of State reserves the right to exercise or not to exercise this option.  </w:t>
      </w:r>
    </w:p>
    <w:p w14:paraId="37AA5100" w14:textId="1E5BF496" w:rsidR="009B305D" w:rsidRPr="00AD1D9D" w:rsidRDefault="009B305D">
      <w:pPr>
        <w:spacing w:after="0" w:line="240" w:lineRule="auto"/>
        <w:rPr>
          <w:rFonts w:asciiTheme="minorHAnsi" w:hAnsiTheme="minorHAnsi" w:cstheme="minorHAnsi"/>
          <w:sz w:val="24"/>
          <w:szCs w:val="24"/>
        </w:rPr>
      </w:pPr>
    </w:p>
    <w:p w14:paraId="48C2DDBB" w14:textId="77777777" w:rsidR="00E0037D" w:rsidRPr="00AD1D9D" w:rsidRDefault="00E0037D">
      <w:pPr>
        <w:spacing w:after="0" w:line="240" w:lineRule="auto"/>
        <w:rPr>
          <w:rFonts w:asciiTheme="minorHAnsi" w:hAnsiTheme="minorHAnsi" w:cstheme="minorHAnsi"/>
          <w:sz w:val="24"/>
          <w:szCs w:val="24"/>
        </w:rPr>
      </w:pPr>
    </w:p>
    <w:p w14:paraId="1BF23169"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C. Eligibility Information</w:t>
      </w:r>
    </w:p>
    <w:p w14:paraId="355E5CC4" w14:textId="77777777" w:rsidR="00290D8C" w:rsidRPr="00AD1D9D" w:rsidRDefault="00290D8C">
      <w:pPr>
        <w:spacing w:after="0" w:line="240" w:lineRule="auto"/>
        <w:rPr>
          <w:rFonts w:asciiTheme="minorHAnsi" w:hAnsiTheme="minorHAnsi" w:cstheme="minorHAnsi"/>
          <w:sz w:val="24"/>
          <w:szCs w:val="24"/>
        </w:rPr>
      </w:pPr>
    </w:p>
    <w:p w14:paraId="001999F5" w14:textId="17732403"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mallCaps/>
          <w:sz w:val="24"/>
          <w:szCs w:val="24"/>
          <w:u w:val="single"/>
        </w:rPr>
        <w:t>For application information, please see the proposal submission instructions</w:t>
      </w:r>
      <w:r w:rsidR="2F66BA56" w:rsidRPr="00AD1D9D">
        <w:rPr>
          <w:rFonts w:asciiTheme="minorHAnsi" w:eastAsia="Times New Roman" w:hAnsiTheme="minorHAnsi" w:cstheme="minorHAnsi"/>
          <w:b/>
          <w:bCs/>
          <w:smallCaps/>
          <w:sz w:val="24"/>
          <w:szCs w:val="24"/>
          <w:u w:val="single"/>
        </w:rPr>
        <w:t xml:space="preserve"> (PSI)</w:t>
      </w:r>
      <w:r w:rsidR="3B04FC7E" w:rsidRPr="00AD1D9D">
        <w:rPr>
          <w:rFonts w:asciiTheme="minorHAnsi" w:eastAsia="Times New Roman" w:hAnsiTheme="minorHAnsi" w:cstheme="minorHAnsi"/>
          <w:b/>
          <w:bCs/>
          <w:smallCaps/>
          <w:sz w:val="24"/>
          <w:szCs w:val="24"/>
          <w:u w:val="single"/>
        </w:rPr>
        <w:t xml:space="preserve">, updated </w:t>
      </w:r>
      <w:r w:rsidR="00C166EB" w:rsidRPr="00AD1D9D">
        <w:rPr>
          <w:rFonts w:asciiTheme="minorHAnsi" w:eastAsia="Times New Roman" w:hAnsiTheme="minorHAnsi" w:cstheme="minorHAnsi"/>
          <w:b/>
          <w:smallCaps/>
          <w:sz w:val="24"/>
          <w:szCs w:val="24"/>
          <w:u w:val="single"/>
        </w:rPr>
        <w:t>December</w:t>
      </w:r>
      <w:r w:rsidR="0F49C337" w:rsidRPr="00AD1D9D">
        <w:rPr>
          <w:rFonts w:asciiTheme="minorHAnsi" w:eastAsia="Times New Roman" w:hAnsiTheme="minorHAnsi" w:cstheme="minorHAnsi"/>
          <w:b/>
          <w:bCs/>
          <w:smallCaps/>
          <w:sz w:val="24"/>
          <w:szCs w:val="24"/>
          <w:u w:val="single"/>
        </w:rPr>
        <w:t xml:space="preserve"> 2022</w:t>
      </w:r>
      <w:r w:rsidRPr="00AD1D9D">
        <w:rPr>
          <w:rFonts w:asciiTheme="minorHAnsi" w:eastAsia="Times New Roman" w:hAnsiTheme="minorHAnsi" w:cstheme="minorHAnsi"/>
          <w:b/>
          <w:bCs/>
          <w:smallCaps/>
          <w:sz w:val="24"/>
          <w:szCs w:val="24"/>
          <w:u w:val="single"/>
        </w:rPr>
        <w:t xml:space="preserve"> on our website.</w:t>
      </w:r>
    </w:p>
    <w:p w14:paraId="7133FBCE" w14:textId="77777777" w:rsidR="00290D8C" w:rsidRPr="00AD1D9D" w:rsidRDefault="00290D8C">
      <w:pPr>
        <w:spacing w:after="0" w:line="240" w:lineRule="auto"/>
        <w:rPr>
          <w:rFonts w:asciiTheme="minorHAnsi" w:hAnsiTheme="minorHAnsi" w:cstheme="minorHAnsi"/>
          <w:sz w:val="24"/>
          <w:szCs w:val="24"/>
        </w:rPr>
      </w:pPr>
    </w:p>
    <w:p w14:paraId="725009B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C.1 Eligible Applicants</w:t>
      </w:r>
    </w:p>
    <w:p w14:paraId="0390BC85" w14:textId="77777777" w:rsidR="00290D8C" w:rsidRPr="00AD1D9D" w:rsidRDefault="00290D8C">
      <w:pPr>
        <w:spacing w:after="0" w:line="240" w:lineRule="auto"/>
        <w:rPr>
          <w:rFonts w:asciiTheme="minorHAnsi" w:hAnsiTheme="minorHAnsi" w:cstheme="minorHAnsi"/>
          <w:sz w:val="24"/>
          <w:szCs w:val="24"/>
        </w:rPr>
      </w:pPr>
    </w:p>
    <w:p w14:paraId="629CFF79" w14:textId="195CF627" w:rsidR="00290D8C" w:rsidRPr="00AD1D9D" w:rsidRDefault="596EF974"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DRL welcomes applications from U.S.-based and foreign-based non-profit organizations/nongovernment</w:t>
      </w:r>
      <w:r w:rsidR="54E0CD5E" w:rsidRPr="00AD1D9D">
        <w:rPr>
          <w:rFonts w:asciiTheme="minorHAnsi" w:eastAsia="Times New Roman" w:hAnsiTheme="minorHAnsi" w:cstheme="minorHAnsi"/>
          <w:sz w:val="24"/>
          <w:szCs w:val="24"/>
        </w:rPr>
        <w:t>al</w:t>
      </w:r>
      <w:r w:rsidRPr="00AD1D9D">
        <w:rPr>
          <w:rFonts w:asciiTheme="minorHAnsi" w:eastAsia="Times New Roman" w:hAnsiTheme="minorHAnsi" w:cstheme="minorHAnsi"/>
          <w:sz w:val="24"/>
          <w:szCs w:val="24"/>
        </w:rPr>
        <w:t xml:space="preserve"> organizations (NGO) and public international organizations; private, public, or state institutions of higher education; and for-profit organizations or businesses.</w:t>
      </w:r>
      <w:r w:rsidRPr="00AD1D9D">
        <w:rPr>
          <w:rFonts w:asciiTheme="minorHAnsi" w:eastAsia="Arial" w:hAnsiTheme="minorHAnsi" w:cstheme="minorHAnsi"/>
          <w:sz w:val="24"/>
          <w:szCs w:val="24"/>
        </w:rPr>
        <w:t xml:space="preserve">  </w:t>
      </w:r>
      <w:r w:rsidRPr="00AD1D9D">
        <w:rPr>
          <w:rFonts w:asciiTheme="minorHAnsi" w:eastAsia="Times New Roman" w:hAnsiTheme="minorHAnsi" w:cstheme="minorHAnsi"/>
          <w:sz w:val="24"/>
          <w:szCs w:val="24"/>
        </w:rPr>
        <w:t xml:space="preserve">DRL’s preference is to </w:t>
      </w:r>
      <w:r w:rsidRPr="00AD1D9D">
        <w:rPr>
          <w:rFonts w:asciiTheme="minorHAnsi" w:eastAsia="Times New Roman" w:hAnsiTheme="minorHAnsi" w:cstheme="minorHAnsi"/>
          <w:color w:val="auto"/>
          <w:sz w:val="24"/>
          <w:szCs w:val="24"/>
        </w:rPr>
        <w:t>work with</w:t>
      </w:r>
      <w:r w:rsidR="00E0037D" w:rsidRPr="00AD1D9D">
        <w:rPr>
          <w:rFonts w:asciiTheme="minorHAnsi" w:eastAsia="Times New Roman" w:hAnsiTheme="minorHAnsi" w:cstheme="minorHAnsi"/>
          <w:color w:val="auto"/>
          <w:sz w:val="24"/>
          <w:szCs w:val="24"/>
        </w:rPr>
        <w:t xml:space="preserve"> </w:t>
      </w:r>
      <w:r w:rsidR="00E0037D" w:rsidRPr="00AD1D9D">
        <w:rPr>
          <w:rFonts w:asciiTheme="minorHAnsi" w:eastAsia="Times New Roman" w:hAnsiTheme="minorHAnsi" w:cstheme="minorHAnsi"/>
          <w:b/>
          <w:bCs/>
          <w:color w:val="auto"/>
          <w:sz w:val="24"/>
          <w:szCs w:val="24"/>
        </w:rPr>
        <w:t>non-profit entities</w:t>
      </w:r>
      <w:r w:rsidRPr="00AD1D9D">
        <w:rPr>
          <w:rFonts w:asciiTheme="minorHAnsi" w:eastAsia="Times New Roman" w:hAnsiTheme="minorHAnsi" w:cstheme="minorHAnsi"/>
          <w:color w:val="auto"/>
          <w:sz w:val="24"/>
          <w:szCs w:val="24"/>
        </w:rPr>
        <w:t xml:space="preserve">; however, there may </w:t>
      </w:r>
      <w:r w:rsidR="3620D5E9" w:rsidRPr="00AD1D9D">
        <w:rPr>
          <w:rFonts w:asciiTheme="minorHAnsi" w:eastAsia="Times New Roman" w:hAnsiTheme="minorHAnsi" w:cstheme="minorHAnsi"/>
          <w:color w:val="auto"/>
          <w:sz w:val="24"/>
          <w:szCs w:val="24"/>
        </w:rPr>
        <w:t xml:space="preserve">be some </w:t>
      </w:r>
      <w:r w:rsidRPr="00AD1D9D">
        <w:rPr>
          <w:rFonts w:asciiTheme="minorHAnsi" w:eastAsia="Times New Roman" w:hAnsiTheme="minorHAnsi" w:cstheme="minorHAnsi"/>
          <w:color w:val="auto"/>
          <w:sz w:val="24"/>
          <w:szCs w:val="24"/>
        </w:rPr>
        <w:t xml:space="preserve">occasions when a for-profit entity is best suited.  </w:t>
      </w:r>
    </w:p>
    <w:p w14:paraId="3C01B7E6" w14:textId="77777777" w:rsidR="00290D8C" w:rsidRPr="00AD1D9D" w:rsidRDefault="00290D8C" w:rsidP="003D5CC5">
      <w:pPr>
        <w:spacing w:after="0" w:line="240" w:lineRule="auto"/>
        <w:rPr>
          <w:rFonts w:asciiTheme="minorHAnsi" w:hAnsiTheme="minorHAnsi" w:cstheme="minorHAnsi"/>
          <w:sz w:val="24"/>
          <w:szCs w:val="24"/>
        </w:rPr>
      </w:pPr>
    </w:p>
    <w:p w14:paraId="28F8BE75" w14:textId="77777777" w:rsidR="00290D8C" w:rsidRPr="00AD1D9D" w:rsidRDefault="007510CE"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Applications submitted by for-profit entities</w:t>
      </w:r>
      <w:r w:rsidR="002607E8" w:rsidRPr="00AD1D9D">
        <w:rPr>
          <w:rFonts w:asciiTheme="minorHAnsi" w:eastAsia="Times New Roman" w:hAnsiTheme="minorHAnsi" w:cstheme="minorHAnsi"/>
          <w:sz w:val="24"/>
          <w:szCs w:val="24"/>
        </w:rPr>
        <w:t xml:space="preserve"> may be subject to additional review following the panel selection process</w:t>
      </w:r>
      <w:r w:rsidR="00D7136E" w:rsidRPr="00AD1D9D">
        <w:rPr>
          <w:rFonts w:asciiTheme="minorHAnsi" w:eastAsia="Times New Roman" w:hAnsiTheme="minorHAnsi" w:cstheme="minorHAnsi"/>
          <w:sz w:val="24"/>
          <w:szCs w:val="24"/>
        </w:rPr>
        <w:t xml:space="preserve">.  </w:t>
      </w:r>
      <w:r w:rsidR="00AA5FDE" w:rsidRPr="00AD1D9D">
        <w:rPr>
          <w:rFonts w:asciiTheme="minorHAnsi" w:eastAsia="Times New Roman" w:hAnsiTheme="minorHAnsi" w:cstheme="minorHAnsi"/>
          <w:sz w:val="24"/>
          <w:szCs w:val="24"/>
        </w:rPr>
        <w:t>Additionally,</w:t>
      </w:r>
      <w:r w:rsidR="002607E8" w:rsidRPr="00AD1D9D">
        <w:rPr>
          <w:rFonts w:asciiTheme="minorHAnsi" w:eastAsia="Times New Roman" w:hAnsiTheme="minorHAnsi" w:cstheme="minorHAnsi"/>
          <w:sz w:val="24"/>
          <w:szCs w:val="24"/>
        </w:rPr>
        <w:t xml:space="preserve"> the Department of State prohibits profit to for-profit or commercial organizations</w:t>
      </w:r>
      <w:r w:rsidRPr="00AD1D9D">
        <w:rPr>
          <w:rFonts w:asciiTheme="minorHAnsi" w:eastAsia="Times New Roman" w:hAnsiTheme="minorHAnsi" w:cstheme="minorHAnsi"/>
          <w:sz w:val="24"/>
          <w:szCs w:val="24"/>
        </w:rPr>
        <w:t xml:space="preserve"> under its assistance awards</w:t>
      </w:r>
      <w:r w:rsidR="002607E8" w:rsidRPr="00AD1D9D">
        <w:rPr>
          <w:rFonts w:asciiTheme="minorHAnsi" w:eastAsia="Times New Roman" w:hAnsiTheme="minorHAnsi" w:cstheme="minorHAnsi"/>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sidRPr="00AD1D9D">
        <w:rPr>
          <w:rFonts w:asciiTheme="minorHAnsi" w:eastAsia="Times New Roman" w:hAnsiTheme="minorHAnsi" w:cstheme="minorHAnsi"/>
          <w:sz w:val="24"/>
          <w:szCs w:val="24"/>
        </w:rPr>
        <w:t>.</w:t>
      </w:r>
    </w:p>
    <w:p w14:paraId="69AF686A" w14:textId="77777777" w:rsidR="00290D8C" w:rsidRPr="00AD1D9D" w:rsidRDefault="00290D8C" w:rsidP="003D5CC5">
      <w:pPr>
        <w:spacing w:after="0" w:line="240" w:lineRule="auto"/>
        <w:rPr>
          <w:rFonts w:asciiTheme="minorHAnsi" w:hAnsiTheme="minorHAnsi" w:cstheme="minorHAnsi"/>
          <w:sz w:val="24"/>
          <w:szCs w:val="24"/>
        </w:rPr>
      </w:pPr>
    </w:p>
    <w:p w14:paraId="0945A984" w14:textId="2200BD7D" w:rsidR="0030529F" w:rsidRPr="00AD1D9D" w:rsidRDefault="74040B25" w:rsidP="003D5CC5">
      <w:pPr>
        <w:pStyle w:val="NoSpacing"/>
        <w:rPr>
          <w:rFonts w:asciiTheme="minorHAnsi" w:hAnsiTheme="minorHAnsi" w:cstheme="minorHAnsi"/>
          <w:sz w:val="24"/>
          <w:szCs w:val="24"/>
        </w:rPr>
      </w:pPr>
      <w:r w:rsidRPr="00AD1D9D">
        <w:rPr>
          <w:rFonts w:asciiTheme="minorHAnsi" w:hAnsiTheme="minorHAnsi" w:cstheme="minorHAnsi"/>
          <w:sz w:val="24"/>
          <w:szCs w:val="24"/>
        </w:rPr>
        <w:t>Please see 2 CFR 200.307 for regulations regarding program income.</w:t>
      </w:r>
    </w:p>
    <w:p w14:paraId="5084DBDC" w14:textId="77777777" w:rsidR="004E119D" w:rsidRPr="00AD1D9D" w:rsidRDefault="004E119D" w:rsidP="003D5CC5">
      <w:pPr>
        <w:spacing w:after="0" w:line="240" w:lineRule="auto"/>
        <w:rPr>
          <w:rFonts w:asciiTheme="minorHAnsi" w:eastAsia="Times New Roman" w:hAnsiTheme="minorHAnsi" w:cstheme="minorHAnsi"/>
          <w:b/>
          <w:i/>
          <w:sz w:val="24"/>
          <w:szCs w:val="24"/>
        </w:rPr>
      </w:pPr>
    </w:p>
    <w:p w14:paraId="13F35586" w14:textId="77777777"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C.2 Cost Sharing or Matching</w:t>
      </w:r>
    </w:p>
    <w:p w14:paraId="7924BDE8" w14:textId="77777777" w:rsidR="00290D8C" w:rsidRPr="00AD1D9D" w:rsidRDefault="00290D8C" w:rsidP="003D5CC5">
      <w:pPr>
        <w:spacing w:after="0" w:line="240" w:lineRule="auto"/>
        <w:rPr>
          <w:rFonts w:asciiTheme="minorHAnsi" w:hAnsiTheme="minorHAnsi" w:cstheme="minorHAnsi"/>
          <w:sz w:val="24"/>
          <w:szCs w:val="24"/>
        </w:rPr>
      </w:pPr>
    </w:p>
    <w:p w14:paraId="11967162" w14:textId="77B6FFA5"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Providing cost sharing, matching, or cost participation is not an eligibility</w:t>
      </w:r>
      <w:r w:rsidR="007510CE" w:rsidRPr="00AD1D9D">
        <w:rPr>
          <w:rFonts w:asciiTheme="minorHAnsi" w:eastAsia="Times New Roman" w:hAnsiTheme="minorHAnsi" w:cstheme="minorHAnsi"/>
          <w:sz w:val="24"/>
          <w:szCs w:val="24"/>
        </w:rPr>
        <w:t xml:space="preserve"> factor</w:t>
      </w:r>
      <w:r w:rsidR="00DF4C00" w:rsidRPr="00AD1D9D">
        <w:rPr>
          <w:rFonts w:asciiTheme="minorHAnsi" w:eastAsia="Times New Roman" w:hAnsiTheme="minorHAnsi" w:cstheme="minorHAnsi"/>
          <w:sz w:val="24"/>
          <w:szCs w:val="24"/>
        </w:rPr>
        <w:t xml:space="preserve"> or requirement</w:t>
      </w:r>
      <w:r w:rsidRPr="00AD1D9D">
        <w:rPr>
          <w:rFonts w:asciiTheme="minorHAnsi" w:eastAsia="Times New Roman" w:hAnsiTheme="minorHAnsi" w:cstheme="minorHAnsi"/>
          <w:sz w:val="24"/>
          <w:szCs w:val="24"/>
        </w:rPr>
        <w:t xml:space="preserve"> for this </w:t>
      </w:r>
      <w:r w:rsidR="00141D59" w:rsidRPr="00AD1D9D">
        <w:rPr>
          <w:rFonts w:asciiTheme="minorHAnsi" w:eastAsia="Times New Roman" w:hAnsiTheme="minorHAnsi" w:cstheme="minorHAnsi"/>
          <w:sz w:val="24"/>
          <w:szCs w:val="24"/>
        </w:rPr>
        <w:t>NOFO and</w:t>
      </w:r>
      <w:r w:rsidR="002E5AD5" w:rsidRPr="00AD1D9D">
        <w:rPr>
          <w:rFonts w:asciiTheme="minorHAnsi" w:eastAsia="Times New Roman" w:hAnsiTheme="minorHAnsi" w:cstheme="minorHAnsi"/>
          <w:sz w:val="24"/>
          <w:szCs w:val="24"/>
        </w:rPr>
        <w:t xml:space="preserve"> providing cost share will not result in a more favorable competitive ranking</w:t>
      </w:r>
      <w:r w:rsidRPr="00AD1D9D">
        <w:rPr>
          <w:rFonts w:asciiTheme="minorHAnsi" w:eastAsia="Times New Roman" w:hAnsiTheme="minorHAnsi" w:cstheme="minorHAnsi"/>
          <w:sz w:val="24"/>
          <w:szCs w:val="24"/>
        </w:rPr>
        <w:t xml:space="preserve">. </w:t>
      </w:r>
    </w:p>
    <w:p w14:paraId="53887911" w14:textId="77777777" w:rsidR="00290D8C" w:rsidRPr="00AD1D9D" w:rsidRDefault="00290D8C" w:rsidP="003D5CC5">
      <w:pPr>
        <w:spacing w:after="0" w:line="240" w:lineRule="auto"/>
        <w:rPr>
          <w:rFonts w:asciiTheme="minorHAnsi" w:hAnsiTheme="minorHAnsi" w:cstheme="minorHAnsi"/>
          <w:sz w:val="24"/>
          <w:szCs w:val="24"/>
        </w:rPr>
      </w:pPr>
    </w:p>
    <w:p w14:paraId="3599716B" w14:textId="77777777"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C.3 Other</w:t>
      </w:r>
    </w:p>
    <w:p w14:paraId="5AA0F375" w14:textId="77777777" w:rsidR="00290D8C" w:rsidRPr="00AD1D9D" w:rsidRDefault="00290D8C" w:rsidP="003D5CC5">
      <w:pPr>
        <w:spacing w:after="0" w:line="240" w:lineRule="auto"/>
        <w:rPr>
          <w:rFonts w:asciiTheme="minorHAnsi" w:hAnsiTheme="minorHAnsi" w:cstheme="minorHAnsi"/>
          <w:sz w:val="24"/>
          <w:szCs w:val="24"/>
        </w:rPr>
      </w:pPr>
    </w:p>
    <w:p w14:paraId="6BA8A452" w14:textId="7AE200FB" w:rsidR="00290D8C" w:rsidRPr="00AD1D9D" w:rsidRDefault="596EF974"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Applicants </w:t>
      </w:r>
      <w:r w:rsidR="0BFE2E98" w:rsidRPr="00AD1D9D">
        <w:rPr>
          <w:rFonts w:asciiTheme="minorHAnsi" w:eastAsia="Times New Roman" w:hAnsiTheme="minorHAnsi" w:cstheme="minorHAnsi"/>
          <w:sz w:val="24"/>
          <w:szCs w:val="24"/>
        </w:rPr>
        <w:t>should</w:t>
      </w:r>
      <w:r w:rsidRPr="00AD1D9D">
        <w:rPr>
          <w:rFonts w:asciiTheme="minorHAnsi" w:eastAsia="Times New Roman" w:hAnsiTheme="minorHAnsi" w:cstheme="minorHAnsi"/>
          <w:sz w:val="24"/>
          <w:szCs w:val="24"/>
        </w:rPr>
        <w:t xml:space="preserve"> have existing, or the capacity to develop, active partnerships with thematic or in-country partners, entities</w:t>
      </w:r>
      <w:r w:rsidR="69F6B6A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and relevant stakeholders, including </w:t>
      </w:r>
      <w:r w:rsidR="1D06C1CE" w:rsidRPr="00AD1D9D">
        <w:rPr>
          <w:rFonts w:asciiTheme="minorHAnsi" w:eastAsia="Times New Roman" w:hAnsiTheme="minorHAnsi" w:cstheme="minorHAnsi"/>
          <w:sz w:val="24"/>
          <w:szCs w:val="24"/>
        </w:rPr>
        <w:t xml:space="preserve">private sector partners </w:t>
      </w:r>
      <w:r w:rsidRPr="00AD1D9D">
        <w:rPr>
          <w:rFonts w:asciiTheme="minorHAnsi" w:eastAsia="Times New Roman" w:hAnsiTheme="minorHAnsi" w:cstheme="minorHAnsi"/>
          <w:sz w:val="24"/>
          <w:szCs w:val="24"/>
        </w:rPr>
        <w:t xml:space="preserve">and NGOs, and have </w:t>
      </w:r>
      <w:r w:rsidRPr="00AD1D9D">
        <w:rPr>
          <w:rFonts w:asciiTheme="minorHAnsi" w:eastAsia="Times New Roman" w:hAnsiTheme="minorHAnsi" w:cstheme="minorHAnsi"/>
          <w:b/>
          <w:bCs/>
          <w:sz w:val="24"/>
          <w:szCs w:val="24"/>
        </w:rPr>
        <w:t>demonstrable experience</w:t>
      </w:r>
      <w:r w:rsidRPr="00AD1D9D">
        <w:rPr>
          <w:rFonts w:asciiTheme="minorHAnsi" w:eastAsia="Times New Roman" w:hAnsiTheme="minorHAnsi" w:cstheme="minorHAnsi"/>
          <w:sz w:val="24"/>
          <w:szCs w:val="24"/>
        </w:rPr>
        <w:t xml:space="preserve"> in administering successful and preferably similar projects.  DRL encourages applications from foreign-based NGOs headquartered in the geographic regions/countries relevant to this NOFO.  </w:t>
      </w:r>
      <w:r w:rsidR="50CF1FDD" w:rsidRPr="00AD1D9D">
        <w:rPr>
          <w:rFonts w:asciiTheme="minorHAnsi" w:eastAsia="Times New Roman" w:hAnsiTheme="minorHAnsi" w:cstheme="minorHAnsi"/>
          <w:sz w:val="24"/>
          <w:szCs w:val="24"/>
        </w:rPr>
        <w:t xml:space="preserve">Applicants may </w:t>
      </w:r>
      <w:r w:rsidR="50CF1FDD" w:rsidRPr="00AD1D9D">
        <w:rPr>
          <w:rFonts w:asciiTheme="minorHAnsi" w:eastAsia="Times New Roman" w:hAnsiTheme="minorHAnsi" w:cstheme="minorHAnsi"/>
          <w:b/>
          <w:bCs/>
          <w:sz w:val="24"/>
          <w:szCs w:val="24"/>
        </w:rPr>
        <w:t>form consortia</w:t>
      </w:r>
      <w:r w:rsidR="50CF1FDD" w:rsidRPr="00AD1D9D">
        <w:rPr>
          <w:rFonts w:asciiTheme="minorHAnsi" w:eastAsia="Times New Roman" w:hAnsiTheme="minorHAnsi" w:cstheme="minorHAnsi"/>
          <w:sz w:val="24"/>
          <w:szCs w:val="24"/>
        </w:rPr>
        <w:t xml:space="preserve"> in order to bring together organizations with varied expertise to propose a comprehensive program in one proposal.  </w:t>
      </w:r>
      <w:r w:rsidRPr="00AD1D9D">
        <w:rPr>
          <w:rFonts w:asciiTheme="minorHAnsi" w:eastAsia="Times New Roman" w:hAnsiTheme="minorHAnsi" w:cstheme="minorHAnsi"/>
          <w:sz w:val="24"/>
          <w:szCs w:val="24"/>
        </w:rPr>
        <w:t xml:space="preserve">However, one organization should be designated </w:t>
      </w:r>
      <w:r w:rsidR="69F6B6A9" w:rsidRPr="00AD1D9D">
        <w:rPr>
          <w:rFonts w:asciiTheme="minorHAnsi" w:eastAsia="Times New Roman" w:hAnsiTheme="minorHAnsi" w:cstheme="minorHAnsi"/>
          <w:sz w:val="24"/>
          <w:szCs w:val="24"/>
        </w:rPr>
        <w:t xml:space="preserve">in the proposal </w:t>
      </w:r>
      <w:r w:rsidRPr="00AD1D9D">
        <w:rPr>
          <w:rFonts w:asciiTheme="minorHAnsi" w:eastAsia="Times New Roman" w:hAnsiTheme="minorHAnsi" w:cstheme="minorHAnsi"/>
          <w:sz w:val="24"/>
          <w:szCs w:val="24"/>
        </w:rPr>
        <w:t>as the lead applicant</w:t>
      </w:r>
      <w:r w:rsidR="69F6B6A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with the other members </w:t>
      </w:r>
      <w:r w:rsidR="69F6B6A9" w:rsidRPr="00AD1D9D">
        <w:rPr>
          <w:rFonts w:asciiTheme="minorHAnsi" w:eastAsia="Times New Roman" w:hAnsiTheme="minorHAnsi" w:cstheme="minorHAnsi"/>
          <w:sz w:val="24"/>
          <w:szCs w:val="24"/>
        </w:rPr>
        <w:t xml:space="preserve">designated </w:t>
      </w:r>
      <w:r w:rsidRPr="00AD1D9D">
        <w:rPr>
          <w:rFonts w:asciiTheme="minorHAnsi" w:eastAsia="Times New Roman" w:hAnsiTheme="minorHAnsi" w:cstheme="minorHAnsi"/>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Pr="00AD1D9D" w:rsidRDefault="00290D8C">
      <w:pPr>
        <w:spacing w:after="0" w:line="240" w:lineRule="auto"/>
        <w:rPr>
          <w:rFonts w:asciiTheme="minorHAnsi" w:hAnsiTheme="minorHAnsi" w:cstheme="minorHAnsi"/>
          <w:sz w:val="24"/>
          <w:szCs w:val="24"/>
        </w:rPr>
      </w:pPr>
    </w:p>
    <w:p w14:paraId="1681C45F" w14:textId="5800E7CD"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lastRenderedPageBreak/>
        <w:t xml:space="preserve">DRL is committed to an </w:t>
      </w:r>
      <w:r w:rsidRPr="00AD1D9D">
        <w:rPr>
          <w:rFonts w:asciiTheme="minorHAnsi" w:eastAsia="Times New Roman" w:hAnsiTheme="minorHAnsi" w:cstheme="minorHAnsi"/>
          <w:b/>
          <w:bCs/>
          <w:sz w:val="24"/>
          <w:szCs w:val="24"/>
        </w:rPr>
        <w:t>anti-discrimination</w:t>
      </w:r>
      <w:r w:rsidRPr="00AD1D9D">
        <w:rPr>
          <w:rFonts w:asciiTheme="minorHAnsi" w:eastAsia="Times New Roman" w:hAnsiTheme="minorHAnsi" w:cstheme="minorHAnsi"/>
          <w:sz w:val="24"/>
          <w:szCs w:val="24"/>
        </w:rPr>
        <w:t xml:space="preserve"> policy in all of its </w:t>
      </w:r>
      <w:r w:rsidR="79251645" w:rsidRPr="00AD1D9D">
        <w:rPr>
          <w:rFonts w:asciiTheme="minorHAnsi" w:eastAsia="Times New Roman" w:hAnsiTheme="minorHAnsi" w:cstheme="minorHAnsi"/>
          <w:sz w:val="24"/>
          <w:szCs w:val="24"/>
        </w:rPr>
        <w:t>program</w:t>
      </w:r>
      <w:r w:rsidRPr="00AD1D9D">
        <w:rPr>
          <w:rFonts w:asciiTheme="minorHAnsi" w:eastAsia="Times New Roman" w:hAnsiTheme="minorHAnsi" w:cstheme="minorHAnsi"/>
          <w:sz w:val="24"/>
          <w:szCs w:val="24"/>
        </w:rPr>
        <w:t>s and activities.  DRL welcome</w:t>
      </w:r>
      <w:r w:rsidR="2D01E641" w:rsidRPr="00AD1D9D">
        <w:rPr>
          <w:rFonts w:asciiTheme="minorHAnsi" w:eastAsia="Times New Roman" w:hAnsiTheme="minorHAnsi" w:cstheme="minorHAnsi"/>
          <w:sz w:val="24"/>
          <w:szCs w:val="24"/>
        </w:rPr>
        <w:t xml:space="preserve">s applications irrespective of </w:t>
      </w:r>
      <w:r w:rsidRPr="00AD1D9D">
        <w:rPr>
          <w:rFonts w:asciiTheme="minorHAnsi" w:eastAsia="Times New Roman" w:hAnsiTheme="minorHAnsi" w:cstheme="minorHAnsi"/>
          <w:sz w:val="24"/>
          <w:szCs w:val="24"/>
        </w:rPr>
        <w:t xml:space="preserve">race, ethnicity, color, creed, national origin, gender, sexual orientation, gender identity, disability, or other status.  </w:t>
      </w:r>
      <w:r w:rsidR="1648A614" w:rsidRPr="00AD1D9D">
        <w:rPr>
          <w:rFonts w:asciiTheme="minorHAnsi" w:eastAsia="Times New Roman" w:hAnsiTheme="minorHAnsi" w:cstheme="minorHAnsi"/>
          <w:sz w:val="24"/>
          <w:szCs w:val="24"/>
        </w:rPr>
        <w:t xml:space="preserve">DRL seeks applications that demonstrate that the recipient does not discriminate against any beneficiaries in implementation of a potential award, such as, but not limited to, by withholding, adversely impacting, or denying equitable access to the benefits provided through this award on the basis of any factor not expressly stated in the award.  This includes, for example, race, color, religion, sex (including gender identity, gender expression, sex characteristics, sexual orientation, and pregnancy), national origin, disability, age, genetic information, marital status, parental status, political affiliation, or veteran’s status.  The recipient should insert this provision, including this paragraph, in all sub-grants and contracts under </w:t>
      </w:r>
      <w:r w:rsidR="24E1C9CA" w:rsidRPr="00AD1D9D">
        <w:rPr>
          <w:rFonts w:asciiTheme="minorHAnsi" w:eastAsia="Times New Roman" w:hAnsiTheme="minorHAnsi" w:cstheme="minorHAnsi"/>
          <w:sz w:val="24"/>
          <w:szCs w:val="24"/>
        </w:rPr>
        <w:t>a potential</w:t>
      </w:r>
      <w:r w:rsidR="1648A614" w:rsidRPr="00AD1D9D">
        <w:rPr>
          <w:rFonts w:asciiTheme="minorHAnsi" w:eastAsia="Times New Roman" w:hAnsiTheme="minorHAnsi" w:cstheme="minorHAnsi"/>
          <w:sz w:val="24"/>
          <w:szCs w:val="24"/>
        </w:rPr>
        <w:t xml:space="preserve"> award.</w:t>
      </w:r>
    </w:p>
    <w:p w14:paraId="0B572C9C" w14:textId="77777777" w:rsidR="00290D8C" w:rsidRPr="00AD1D9D" w:rsidRDefault="00290D8C">
      <w:pPr>
        <w:spacing w:after="0" w:line="240" w:lineRule="auto"/>
        <w:rPr>
          <w:rFonts w:asciiTheme="minorHAnsi" w:hAnsiTheme="minorHAnsi" w:cstheme="minorHAnsi"/>
          <w:sz w:val="24"/>
          <w:szCs w:val="24"/>
        </w:rPr>
      </w:pPr>
    </w:p>
    <w:p w14:paraId="2A5703B6" w14:textId="643D0F0D" w:rsidR="00290D8C" w:rsidRPr="00AD1D9D"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Any applicant listed on the Excluded Parties List System in the </w:t>
      </w:r>
      <w:hyperlink r:id="rId8" w:history="1">
        <w:r w:rsidR="00BF2C1A" w:rsidRPr="00AD1D9D">
          <w:rPr>
            <w:rStyle w:val="Hyperlink"/>
            <w:rFonts w:asciiTheme="minorHAnsi" w:eastAsia="Times New Roman" w:hAnsiTheme="minorHAnsi" w:cstheme="minorHAnsi"/>
            <w:sz w:val="24"/>
            <w:szCs w:val="24"/>
          </w:rPr>
          <w:t>System for Award Management (SAM.gov)</w:t>
        </w:r>
      </w:hyperlink>
      <w:r w:rsidR="00AD1B75"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(www.sam.gov) </w:t>
      </w:r>
      <w:r w:rsidR="004924EC" w:rsidRPr="00AD1D9D">
        <w:rPr>
          <w:rFonts w:asciiTheme="minorHAnsi" w:eastAsia="Times New Roman" w:hAnsiTheme="minorHAnsi" w:cstheme="minorHAnsi"/>
          <w:sz w:val="24"/>
          <w:szCs w:val="24"/>
        </w:rPr>
        <w:t xml:space="preserve">and/or has a current debt to the </w:t>
      </w:r>
      <w:r w:rsidR="003D5CC5" w:rsidRPr="00AD1D9D">
        <w:rPr>
          <w:rFonts w:asciiTheme="minorHAnsi" w:eastAsia="Times New Roman" w:hAnsiTheme="minorHAnsi" w:cstheme="minorHAnsi"/>
          <w:sz w:val="24"/>
          <w:szCs w:val="24"/>
        </w:rPr>
        <w:t>U.S. government</w:t>
      </w:r>
      <w:r w:rsidR="004924EC"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no entity</w:t>
      </w:r>
      <w:r w:rsidR="006D12DB" w:rsidRPr="00AD1D9D">
        <w:rPr>
          <w:rFonts w:asciiTheme="minorHAnsi" w:eastAsia="Times New Roman" w:hAnsiTheme="minorHAnsi" w:cstheme="minorHAnsi"/>
          <w:sz w:val="24"/>
          <w:szCs w:val="24"/>
        </w:rPr>
        <w:t xml:space="preserve"> or person</w:t>
      </w:r>
      <w:r w:rsidRPr="00AD1D9D">
        <w:rPr>
          <w:rFonts w:asciiTheme="minorHAnsi" w:eastAsia="Times New Roman" w:hAnsiTheme="minorHAnsi" w:cstheme="minorHAnsi"/>
          <w:sz w:val="24"/>
          <w:szCs w:val="24"/>
        </w:rPr>
        <w:t xml:space="preserve"> listed on the Excluded Parties List System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can participate in any activities under an award.  All applicants are strongly encouraged to review the Excluded Parties List System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to ensure that no ineligible entity</w:t>
      </w:r>
      <w:r w:rsidR="006D12DB" w:rsidRPr="00AD1D9D">
        <w:rPr>
          <w:rFonts w:asciiTheme="minorHAnsi" w:eastAsia="Times New Roman" w:hAnsiTheme="minorHAnsi" w:cstheme="minorHAnsi"/>
          <w:sz w:val="24"/>
          <w:szCs w:val="24"/>
        </w:rPr>
        <w:t xml:space="preserve"> or person</w:t>
      </w:r>
      <w:r w:rsidRPr="00AD1D9D">
        <w:rPr>
          <w:rFonts w:asciiTheme="minorHAnsi" w:eastAsia="Times New Roman" w:hAnsiTheme="minorHAnsi" w:cstheme="minorHAnsi"/>
          <w:sz w:val="24"/>
          <w:szCs w:val="24"/>
        </w:rPr>
        <w:t xml:space="preserve"> is included</w:t>
      </w:r>
      <w:r w:rsidR="00390FAF" w:rsidRPr="00AD1D9D">
        <w:rPr>
          <w:rFonts w:asciiTheme="minorHAnsi" w:eastAsia="Times New Roman" w:hAnsiTheme="minorHAnsi" w:cstheme="minorHAnsi"/>
          <w:sz w:val="24"/>
          <w:szCs w:val="24"/>
        </w:rPr>
        <w:t xml:space="preserve"> in their application</w:t>
      </w:r>
      <w:r w:rsidRPr="00AD1D9D">
        <w:rPr>
          <w:rFonts w:asciiTheme="minorHAnsi" w:eastAsia="Times New Roman" w:hAnsiTheme="minorHAnsi" w:cstheme="minorHAnsi"/>
          <w:sz w:val="24"/>
          <w:szCs w:val="24"/>
        </w:rPr>
        <w:t>.</w:t>
      </w:r>
    </w:p>
    <w:p w14:paraId="301A2B60" w14:textId="77777777" w:rsidR="00F933DA" w:rsidRPr="00AD1D9D" w:rsidRDefault="00F933DA">
      <w:pPr>
        <w:spacing w:after="0" w:line="240" w:lineRule="auto"/>
        <w:rPr>
          <w:rFonts w:asciiTheme="minorHAnsi" w:hAnsiTheme="minorHAnsi" w:cstheme="minorHAnsi"/>
          <w:sz w:val="24"/>
          <w:szCs w:val="24"/>
        </w:rPr>
      </w:pPr>
    </w:p>
    <w:p w14:paraId="673628F1" w14:textId="77777777" w:rsidR="00290D8C" w:rsidRPr="00AD1D9D" w:rsidRDefault="00290D8C">
      <w:pPr>
        <w:spacing w:after="0" w:line="240" w:lineRule="auto"/>
        <w:rPr>
          <w:rFonts w:asciiTheme="minorHAnsi" w:hAnsiTheme="minorHAnsi" w:cstheme="minorHAnsi"/>
          <w:sz w:val="24"/>
          <w:szCs w:val="24"/>
        </w:rPr>
      </w:pPr>
    </w:p>
    <w:p w14:paraId="23CD9EDD" w14:textId="77777777" w:rsidR="00290D8C" w:rsidRPr="00AD1D9D" w:rsidRDefault="002607E8">
      <w:pPr>
        <w:spacing w:after="0" w:line="240" w:lineRule="auto"/>
        <w:rPr>
          <w:rFonts w:asciiTheme="minorHAnsi" w:eastAsia="Times New Roman" w:hAnsiTheme="minorHAnsi" w:cstheme="minorHAnsi"/>
          <w:b/>
          <w:smallCaps/>
          <w:sz w:val="24"/>
          <w:szCs w:val="24"/>
        </w:rPr>
      </w:pPr>
      <w:r w:rsidRPr="00AD1D9D">
        <w:rPr>
          <w:rFonts w:asciiTheme="minorHAnsi" w:eastAsia="Times New Roman" w:hAnsiTheme="minorHAnsi" w:cstheme="minorHAnsi"/>
          <w:b/>
          <w:smallCaps/>
          <w:sz w:val="24"/>
          <w:szCs w:val="24"/>
        </w:rPr>
        <w:t>D. Application and Submission Information</w:t>
      </w:r>
    </w:p>
    <w:p w14:paraId="22543AAF" w14:textId="77777777" w:rsidR="00863457" w:rsidRPr="00AD1D9D" w:rsidRDefault="00863457">
      <w:pPr>
        <w:spacing w:after="0" w:line="240" w:lineRule="auto"/>
        <w:rPr>
          <w:rFonts w:asciiTheme="minorHAnsi" w:hAnsiTheme="minorHAnsi" w:cstheme="minorHAnsi"/>
          <w:sz w:val="24"/>
          <w:szCs w:val="24"/>
        </w:rPr>
      </w:pPr>
    </w:p>
    <w:p w14:paraId="145C2079"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mallCaps/>
          <w:sz w:val="24"/>
          <w:szCs w:val="24"/>
        </w:rPr>
        <w:t xml:space="preserve">D.1 </w:t>
      </w:r>
      <w:r w:rsidRPr="00AD1D9D">
        <w:rPr>
          <w:rFonts w:asciiTheme="minorHAnsi" w:eastAsia="Times New Roman" w:hAnsiTheme="minorHAnsi" w:cstheme="minorHAnsi"/>
          <w:b/>
          <w:i/>
          <w:sz w:val="24"/>
          <w:szCs w:val="24"/>
        </w:rPr>
        <w:t>Address to Request Application Package</w:t>
      </w:r>
    </w:p>
    <w:p w14:paraId="2D566DB7" w14:textId="77777777" w:rsidR="00290D8C" w:rsidRPr="00AD1D9D" w:rsidRDefault="00290D8C">
      <w:pPr>
        <w:spacing w:after="0" w:line="240" w:lineRule="auto"/>
        <w:rPr>
          <w:rFonts w:asciiTheme="minorHAnsi" w:hAnsiTheme="minorHAnsi" w:cstheme="minorHAnsi"/>
          <w:sz w:val="24"/>
          <w:szCs w:val="24"/>
        </w:rPr>
      </w:pPr>
    </w:p>
    <w:p w14:paraId="67BBE251" w14:textId="4081DA95" w:rsidR="00B54475" w:rsidRPr="00AD1D9D"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Applicants can find application forms, kits, or other materials needed to apply on </w:t>
      </w:r>
      <w:hyperlink r:id="rId9" w:history="1">
        <w:r w:rsidR="00E503EB" w:rsidRPr="00AD1D9D">
          <w:rPr>
            <w:rStyle w:val="Hyperlink"/>
            <w:rFonts w:asciiTheme="minorHAnsi" w:eastAsia="Times New Roman" w:hAnsiTheme="minorHAnsi" w:cstheme="minorHAnsi"/>
            <w:sz w:val="24"/>
            <w:szCs w:val="24"/>
          </w:rPr>
          <w:t>www.grants.gov</w:t>
        </w:r>
      </w:hyperlink>
      <w:r w:rsidR="00E503EB" w:rsidRPr="00AD1D9D">
        <w:rPr>
          <w:rFonts w:asciiTheme="minorHAnsi" w:eastAsia="Times New Roman" w:hAnsiTheme="minorHAnsi" w:cstheme="minorHAnsi"/>
          <w:color w:val="0000FF"/>
          <w:sz w:val="24"/>
          <w:szCs w:val="24"/>
        </w:rPr>
        <w:t xml:space="preserve"> </w:t>
      </w:r>
      <w:r w:rsidRPr="00AD1D9D">
        <w:rPr>
          <w:rFonts w:asciiTheme="minorHAnsi" w:eastAsia="Times New Roman" w:hAnsiTheme="minorHAnsi" w:cstheme="minorHAnsi"/>
          <w:sz w:val="24"/>
          <w:szCs w:val="24"/>
        </w:rPr>
        <w:t xml:space="preserve">and </w:t>
      </w:r>
      <w:hyperlink r:id="rId10" w:history="1">
        <w:r w:rsidR="00D60138" w:rsidRPr="00AD1D9D">
          <w:rPr>
            <w:rStyle w:val="Hyperlink"/>
            <w:rFonts w:asciiTheme="minorHAnsi" w:eastAsia="Times New Roman" w:hAnsiTheme="minorHAnsi" w:cstheme="minorHAnsi"/>
            <w:color w:val="auto"/>
            <w:sz w:val="24"/>
            <w:szCs w:val="24"/>
            <w:u w:val="none"/>
          </w:rPr>
          <w:t>SAM</w:t>
        </w:r>
      </w:hyperlink>
      <w:r w:rsidR="00D60138" w:rsidRPr="00AD1D9D">
        <w:rPr>
          <w:rFonts w:asciiTheme="minorHAnsi" w:eastAsia="Times New Roman" w:hAnsiTheme="minorHAnsi" w:cstheme="minorHAnsi"/>
          <w:sz w:val="24"/>
          <w:szCs w:val="24"/>
        </w:rPr>
        <w:t xml:space="preserve">S </w:t>
      </w:r>
      <w:r w:rsidR="00D60138" w:rsidRPr="00AD1D9D">
        <w:rPr>
          <w:rFonts w:asciiTheme="minorHAnsi" w:eastAsia="Times New Roman" w:hAnsiTheme="minorHAnsi" w:cstheme="minorHAnsi"/>
          <w:color w:val="auto"/>
          <w:sz w:val="24"/>
          <w:szCs w:val="24"/>
        </w:rPr>
        <w:t>Domestic</w:t>
      </w:r>
      <w:r w:rsidR="00D60138" w:rsidRPr="00AD1D9D">
        <w:rPr>
          <w:rFonts w:asciiTheme="minorHAnsi" w:eastAsia="Times New Roman" w:hAnsiTheme="minorHAnsi" w:cstheme="minorHAnsi"/>
          <w:b/>
          <w:color w:val="auto"/>
          <w:sz w:val="24"/>
          <w:szCs w:val="24"/>
        </w:rPr>
        <w:t xml:space="preserve"> </w:t>
      </w:r>
      <w:r w:rsidR="00D60138" w:rsidRPr="00AD1D9D">
        <w:rPr>
          <w:rFonts w:asciiTheme="minorHAnsi" w:eastAsia="Times New Roman" w:hAnsiTheme="minorHAnsi" w:cstheme="minorHAnsi"/>
          <w:color w:val="0000FF"/>
          <w:sz w:val="24"/>
          <w:szCs w:val="24"/>
          <w:u w:val="single"/>
        </w:rPr>
        <w:t>(</w:t>
      </w:r>
      <w:hyperlink r:id="rId11" w:history="1">
        <w:r w:rsidR="00712F61" w:rsidRPr="00AD1D9D">
          <w:rPr>
            <w:rStyle w:val="Hyperlink"/>
            <w:rFonts w:asciiTheme="minorHAnsi" w:hAnsiTheme="minorHAnsi" w:cstheme="minorHAnsi"/>
            <w:sz w:val="24"/>
            <w:szCs w:val="24"/>
          </w:rPr>
          <w:t>https://mygrants.servicenowservices.com</w:t>
        </w:r>
      </w:hyperlink>
      <w:r w:rsidR="00D60138" w:rsidRPr="00AD1D9D">
        <w:rPr>
          <w:rFonts w:asciiTheme="minorHAnsi" w:hAnsiTheme="minorHAnsi" w:cstheme="minorHAnsi"/>
          <w:sz w:val="24"/>
          <w:szCs w:val="24"/>
        </w:rPr>
        <w:t>)</w:t>
      </w:r>
      <w:r w:rsidR="00B13476" w:rsidRPr="00AD1D9D">
        <w:rPr>
          <w:rFonts w:asciiTheme="minorHAnsi" w:hAnsiTheme="minorHAnsi" w:cstheme="minorHAnsi"/>
          <w:sz w:val="24"/>
          <w:szCs w:val="24"/>
        </w:rPr>
        <w:t xml:space="preserve"> </w:t>
      </w:r>
      <w:r w:rsidRPr="00AD1D9D">
        <w:rPr>
          <w:rFonts w:asciiTheme="minorHAnsi" w:eastAsia="Times New Roman" w:hAnsiTheme="minorHAnsi" w:cstheme="minorHAnsi"/>
          <w:sz w:val="24"/>
          <w:szCs w:val="24"/>
        </w:rPr>
        <w:t>under the announcement</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sz w:val="24"/>
          <w:szCs w:val="24"/>
        </w:rPr>
        <w:t>title “</w:t>
      </w:r>
      <w:r w:rsidR="00BF7DF6" w:rsidRPr="00BF7DF6">
        <w:rPr>
          <w:rFonts w:asciiTheme="minorHAnsi" w:eastAsia="Times New Roman" w:hAnsiTheme="minorHAnsi" w:cstheme="minorHAnsi"/>
          <w:sz w:val="24"/>
          <w:szCs w:val="24"/>
        </w:rPr>
        <w:t>DRL Strengthening Migrant Workers’ Rights in Southeast Asia</w:t>
      </w:r>
      <w:r w:rsidR="00F933DA" w:rsidRPr="00AD1D9D">
        <w:rPr>
          <w:rFonts w:asciiTheme="minorHAnsi" w:eastAsia="Times New Roman" w:hAnsiTheme="minorHAnsi" w:cstheme="minorHAnsi"/>
          <w:sz w:val="24"/>
          <w:szCs w:val="24"/>
        </w:rPr>
        <w:t>,</w:t>
      </w:r>
      <w:r w:rsidR="00CE5219" w:rsidRPr="00AD1D9D">
        <w:rPr>
          <w:rFonts w:asciiTheme="minorHAnsi" w:eastAsia="Times New Roman" w:hAnsiTheme="minorHAnsi" w:cstheme="minorHAnsi"/>
          <w:sz w:val="24"/>
          <w:szCs w:val="24"/>
        </w:rPr>
        <w:t>” funding</w:t>
      </w:r>
      <w:r w:rsidRPr="00AD1D9D">
        <w:rPr>
          <w:rFonts w:asciiTheme="minorHAnsi" w:eastAsia="Times New Roman" w:hAnsiTheme="minorHAnsi" w:cstheme="minorHAnsi"/>
          <w:sz w:val="24"/>
          <w:szCs w:val="24"/>
        </w:rPr>
        <w:t xml:space="preserve"> opportunity number </w:t>
      </w:r>
      <w:r w:rsidR="00F933DA" w:rsidRPr="00AD1D9D">
        <w:rPr>
          <w:rFonts w:asciiTheme="minorHAnsi" w:eastAsia="Times New Roman" w:hAnsiTheme="minorHAnsi" w:cstheme="minorHAnsi"/>
          <w:sz w:val="24"/>
          <w:szCs w:val="24"/>
        </w:rPr>
        <w:t>“</w:t>
      </w:r>
      <w:r w:rsidR="00BC27CD" w:rsidRPr="00BC27CD">
        <w:rPr>
          <w:rFonts w:asciiTheme="minorHAnsi" w:eastAsia="Times New Roman" w:hAnsiTheme="minorHAnsi" w:cstheme="minorHAnsi"/>
          <w:sz w:val="24"/>
          <w:szCs w:val="24"/>
        </w:rPr>
        <w:t>SFOP0009692</w:t>
      </w:r>
      <w:r w:rsidRPr="00AD1D9D">
        <w:rPr>
          <w:rFonts w:asciiTheme="minorHAnsi" w:eastAsia="Times New Roman" w:hAnsiTheme="minorHAnsi" w:cstheme="minorHAnsi"/>
          <w:sz w:val="24"/>
          <w:szCs w:val="24"/>
        </w:rPr>
        <w:t>.</w:t>
      </w:r>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Please contact the DRL point of contact listed in </w:t>
      </w:r>
      <w:r w:rsidR="001B7BFA"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G if requesting reasonable accommodations for persons with disabilities or for security reasons.  Please note</w:t>
      </w:r>
      <w:r w:rsidR="001B7BFA" w:rsidRPr="00AD1D9D">
        <w:rPr>
          <w:rFonts w:asciiTheme="minorHAnsi" w:eastAsia="Times New Roman" w:hAnsiTheme="minorHAnsi" w:cstheme="minorHAnsi"/>
          <w:sz w:val="24"/>
          <w:szCs w:val="24"/>
        </w:rPr>
        <w:t xml:space="preserve"> that</w:t>
      </w:r>
      <w:r w:rsidRPr="00AD1D9D">
        <w:rPr>
          <w:rFonts w:asciiTheme="minorHAnsi" w:eastAsia="Times New Roman" w:hAnsiTheme="minorHAnsi" w:cstheme="minorHAnsi"/>
          <w:sz w:val="24"/>
          <w:szCs w:val="24"/>
        </w:rPr>
        <w:t xml:space="preserve"> reasonable accommodations do not include deadline extensions.</w:t>
      </w:r>
      <w:r w:rsidR="00AA5FDE" w:rsidRPr="00AD1D9D">
        <w:rPr>
          <w:rFonts w:asciiTheme="minorHAnsi" w:eastAsia="Times New Roman" w:hAnsiTheme="minorHAnsi" w:cstheme="minorHAnsi"/>
          <w:sz w:val="24"/>
          <w:szCs w:val="24"/>
        </w:rPr>
        <w:t xml:space="preserve">  </w:t>
      </w:r>
    </w:p>
    <w:p w14:paraId="2DE6194A" w14:textId="77777777" w:rsidR="00290D8C" w:rsidRPr="00AD1D9D" w:rsidRDefault="00290D8C">
      <w:pPr>
        <w:spacing w:after="0" w:line="240" w:lineRule="auto"/>
        <w:rPr>
          <w:rFonts w:asciiTheme="minorHAnsi" w:hAnsiTheme="minorHAnsi" w:cstheme="minorHAnsi"/>
          <w:sz w:val="24"/>
          <w:szCs w:val="24"/>
        </w:rPr>
      </w:pPr>
    </w:p>
    <w:p w14:paraId="6F64F9E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D.2</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b/>
          <w:i/>
          <w:sz w:val="24"/>
          <w:szCs w:val="24"/>
        </w:rPr>
        <w:t>Content and Form of Application Submission</w:t>
      </w:r>
    </w:p>
    <w:p w14:paraId="0FD33051" w14:textId="77777777" w:rsidR="00290D8C" w:rsidRPr="00AD1D9D" w:rsidRDefault="00290D8C">
      <w:pPr>
        <w:spacing w:after="0" w:line="240" w:lineRule="auto"/>
        <w:rPr>
          <w:rFonts w:asciiTheme="minorHAnsi" w:hAnsiTheme="minorHAnsi" w:cstheme="minorHAnsi"/>
          <w:sz w:val="24"/>
          <w:szCs w:val="24"/>
        </w:rPr>
      </w:pPr>
    </w:p>
    <w:p w14:paraId="33F14567"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For all application documents, please ensure:</w:t>
      </w:r>
    </w:p>
    <w:p w14:paraId="4A00602D" w14:textId="77777777" w:rsidR="00290D8C" w:rsidRPr="00AD1D9D" w:rsidRDefault="00290D8C">
      <w:pPr>
        <w:spacing w:after="0" w:line="240" w:lineRule="auto"/>
        <w:ind w:left="720"/>
        <w:rPr>
          <w:rFonts w:asciiTheme="minorHAnsi" w:hAnsiTheme="minorHAnsi" w:cstheme="minorHAnsi"/>
          <w:sz w:val="24"/>
          <w:szCs w:val="24"/>
        </w:rPr>
      </w:pPr>
    </w:p>
    <w:p w14:paraId="0B767D6F" w14:textId="28941485" w:rsidR="00290D8C" w:rsidRPr="00AD1D9D"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All documents are in English and all costs are in U.S. </w:t>
      </w:r>
      <w:r w:rsidR="00E503EB" w:rsidRPr="00AD1D9D">
        <w:rPr>
          <w:rFonts w:asciiTheme="minorHAnsi" w:eastAsia="Times New Roman" w:hAnsiTheme="minorHAnsi" w:cstheme="minorHAnsi"/>
          <w:sz w:val="24"/>
          <w:szCs w:val="24"/>
        </w:rPr>
        <w:t>D</w:t>
      </w:r>
      <w:r w:rsidRPr="00AD1D9D">
        <w:rPr>
          <w:rFonts w:asciiTheme="minorHAnsi" w:eastAsia="Times New Roman" w:hAnsiTheme="minorHAnsi" w:cstheme="minorHAnsi"/>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If any document </w:t>
      </w:r>
      <w:r w:rsidR="007510CE" w:rsidRPr="00AD1D9D">
        <w:rPr>
          <w:rFonts w:asciiTheme="minorHAnsi" w:eastAsia="Times New Roman" w:hAnsiTheme="minorHAnsi" w:cstheme="minorHAnsi"/>
          <w:sz w:val="24"/>
          <w:szCs w:val="24"/>
        </w:rPr>
        <w:t xml:space="preserve">is </w:t>
      </w:r>
      <w:r w:rsidRPr="00AD1D9D">
        <w:rPr>
          <w:rFonts w:asciiTheme="minorHAnsi" w:eastAsia="Times New Roman" w:hAnsiTheme="minorHAnsi" w:cstheme="minorHAnsi"/>
          <w:sz w:val="24"/>
          <w:szCs w:val="24"/>
        </w:rPr>
        <w:t>provided in both English and a foreign language, the English language version is the controlling version;</w:t>
      </w:r>
    </w:p>
    <w:p w14:paraId="5BB6D20E" w14:textId="77777777" w:rsidR="00290D8C" w:rsidRPr="00AD1D9D"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All pages are numbered, including budgets and attachments;</w:t>
      </w:r>
    </w:p>
    <w:p w14:paraId="0FA54EE9" w14:textId="77777777" w:rsidR="00290D8C" w:rsidRPr="00AD1D9D"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lastRenderedPageBreak/>
        <w:t>All documents are formatted to 8 ½ x 11 paper; and,</w:t>
      </w:r>
    </w:p>
    <w:p w14:paraId="53D102BB" w14:textId="5E66F1A9" w:rsidR="00290D8C" w:rsidRPr="00AD1D9D" w:rsidRDefault="596EF974"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All documents are single-spaced, 12</w:t>
      </w:r>
      <w:r w:rsidR="1A902F3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point Times New Roman font, with 1-inch margins</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Captions and footnotes may be </w:t>
      </w:r>
      <w:r w:rsidR="3A49C749" w:rsidRPr="00AD1D9D">
        <w:rPr>
          <w:rFonts w:asciiTheme="minorHAnsi" w:eastAsia="Times New Roman" w:hAnsiTheme="minorHAnsi" w:cstheme="minorHAnsi"/>
          <w:sz w:val="24"/>
          <w:szCs w:val="24"/>
        </w:rPr>
        <w:t>10-point</w:t>
      </w:r>
      <w:r w:rsidRPr="00AD1D9D">
        <w:rPr>
          <w:rFonts w:asciiTheme="minorHAnsi" w:eastAsia="Times New Roman" w:hAnsiTheme="minorHAnsi" w:cstheme="minorHAnsi"/>
          <w:sz w:val="24"/>
          <w:szCs w:val="24"/>
        </w:rPr>
        <w:t xml:space="preserve"> Times New Roman font.  Font sizes in charts and tables, including the budget, can be reformatted to fit within </w:t>
      </w:r>
      <w:r w:rsidR="202A60F0" w:rsidRPr="00AD1D9D">
        <w:rPr>
          <w:rFonts w:asciiTheme="minorHAnsi" w:eastAsia="Times New Roman" w:hAnsiTheme="minorHAnsi" w:cstheme="minorHAnsi"/>
          <w:sz w:val="24"/>
          <w:szCs w:val="24"/>
        </w:rPr>
        <w:t>one</w:t>
      </w:r>
      <w:r w:rsidRPr="00AD1D9D">
        <w:rPr>
          <w:rFonts w:asciiTheme="minorHAnsi" w:eastAsia="Times New Roman" w:hAnsiTheme="minorHAnsi" w:cstheme="minorHAnsi"/>
          <w:sz w:val="24"/>
          <w:szCs w:val="24"/>
        </w:rPr>
        <w:t xml:space="preserve"> page width.</w:t>
      </w:r>
    </w:p>
    <w:p w14:paraId="1462A1B8" w14:textId="77777777" w:rsidR="00290D8C" w:rsidRPr="00AD1D9D" w:rsidRDefault="00290D8C">
      <w:pPr>
        <w:spacing w:after="0" w:line="240" w:lineRule="auto"/>
        <w:rPr>
          <w:rFonts w:asciiTheme="minorHAnsi" w:hAnsiTheme="minorHAnsi" w:cstheme="minorHAnsi"/>
          <w:sz w:val="24"/>
          <w:szCs w:val="24"/>
        </w:rPr>
      </w:pPr>
    </w:p>
    <w:p w14:paraId="26E2C4E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D.2.1 Application Requirements</w:t>
      </w:r>
    </w:p>
    <w:p w14:paraId="64A84FBE" w14:textId="77777777" w:rsidR="00290D8C" w:rsidRPr="00AD1D9D" w:rsidRDefault="00290D8C">
      <w:pPr>
        <w:spacing w:after="0" w:line="240" w:lineRule="auto"/>
        <w:rPr>
          <w:rFonts w:asciiTheme="minorHAnsi" w:hAnsiTheme="minorHAnsi" w:cstheme="minorHAnsi"/>
          <w:sz w:val="24"/>
          <w:szCs w:val="24"/>
        </w:rPr>
      </w:pPr>
    </w:p>
    <w:p w14:paraId="280821F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Complete applications </w:t>
      </w:r>
      <w:r w:rsidRPr="00AD1D9D">
        <w:rPr>
          <w:rFonts w:asciiTheme="minorHAnsi" w:eastAsia="Times New Roman" w:hAnsiTheme="minorHAnsi" w:cstheme="minorHAnsi"/>
          <w:sz w:val="24"/>
          <w:szCs w:val="24"/>
          <w:u w:val="single"/>
        </w:rPr>
        <w:t>must</w:t>
      </w:r>
      <w:r w:rsidRPr="00AD1D9D">
        <w:rPr>
          <w:rFonts w:asciiTheme="minorHAnsi" w:eastAsia="Times New Roman" w:hAnsiTheme="minorHAnsi" w:cstheme="minorHAnsi"/>
          <w:sz w:val="24"/>
          <w:szCs w:val="24"/>
        </w:rPr>
        <w:t xml:space="preserve"> include the following:</w:t>
      </w:r>
    </w:p>
    <w:p w14:paraId="5B0BB07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 </w:t>
      </w:r>
    </w:p>
    <w:p w14:paraId="6A7D6D64" w14:textId="77777777"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Completed and signed </w:t>
      </w:r>
      <w:r w:rsidRPr="00AD1D9D">
        <w:rPr>
          <w:rFonts w:asciiTheme="minorHAnsi" w:eastAsia="Times New Roman" w:hAnsiTheme="minorHAnsi" w:cstheme="minorHAnsi"/>
          <w:b/>
          <w:sz w:val="24"/>
          <w:szCs w:val="24"/>
        </w:rPr>
        <w:t>SF-424</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b/>
          <w:sz w:val="24"/>
          <w:szCs w:val="24"/>
        </w:rPr>
        <w:t xml:space="preserve"> SF-424A</w:t>
      </w:r>
      <w:r w:rsidRPr="00AD1D9D">
        <w:rPr>
          <w:rFonts w:asciiTheme="minorHAnsi" w:eastAsia="Times New Roman" w:hAnsiTheme="minorHAnsi" w:cstheme="minorHAnsi"/>
          <w:sz w:val="24"/>
          <w:szCs w:val="24"/>
        </w:rPr>
        <w:t xml:space="preserve">, and </w:t>
      </w:r>
      <w:r w:rsidRPr="00AD1D9D">
        <w:rPr>
          <w:rFonts w:asciiTheme="minorHAnsi" w:eastAsia="Times New Roman" w:hAnsiTheme="minorHAnsi" w:cstheme="minorHAnsi"/>
          <w:b/>
          <w:sz w:val="24"/>
          <w:szCs w:val="24"/>
        </w:rPr>
        <w:t>SF-424B</w:t>
      </w:r>
      <w:r w:rsidRPr="00AD1D9D">
        <w:rPr>
          <w:rFonts w:asciiTheme="minorHAnsi" w:eastAsia="Times New Roman" w:hAnsiTheme="minorHAnsi" w:cstheme="minorHAnsi"/>
          <w:sz w:val="24"/>
          <w:szCs w:val="24"/>
        </w:rPr>
        <w:t xml:space="preserve"> forms. </w:t>
      </w:r>
      <w:r w:rsidR="002F1FE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Please see SF-424 </w:t>
      </w:r>
      <w:r w:rsidR="00706C29" w:rsidRPr="00AD1D9D">
        <w:rPr>
          <w:rFonts w:asciiTheme="minorHAnsi" w:eastAsia="Times New Roman" w:hAnsiTheme="minorHAnsi" w:cstheme="minorHAnsi"/>
          <w:sz w:val="24"/>
          <w:szCs w:val="24"/>
        </w:rPr>
        <w:t>instructions</w:t>
      </w:r>
      <w:r w:rsidRPr="00AD1D9D">
        <w:rPr>
          <w:rFonts w:asciiTheme="minorHAnsi" w:eastAsia="Times New Roman" w:hAnsiTheme="minorHAnsi" w:cstheme="minorHAnsi"/>
          <w:sz w:val="24"/>
          <w:szCs w:val="24"/>
        </w:rPr>
        <w:t xml:space="preserve"> in Section 2B</w:t>
      </w:r>
      <w:r w:rsidR="00706C29" w:rsidRPr="00AD1D9D">
        <w:rPr>
          <w:rFonts w:asciiTheme="minorHAnsi" w:eastAsia="Times New Roman" w:hAnsiTheme="minorHAnsi" w:cstheme="minorHAnsi"/>
          <w:sz w:val="24"/>
          <w:szCs w:val="24"/>
        </w:rPr>
        <w:t xml:space="preserve"> of the PSI</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br/>
      </w:r>
    </w:p>
    <w:p w14:paraId="68DA7CF4" w14:textId="7352A676" w:rsidR="00CF1A66" w:rsidRPr="00AD1D9D" w:rsidRDefault="00E503EB"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Organizations that engage in lobbying the U.S. government</w:t>
      </w:r>
      <w:r w:rsidR="00141D5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including Congress, or pay for another entity to lobby on their behalf, are also required to complete the </w:t>
      </w:r>
      <w:r w:rsidRPr="00AD1D9D">
        <w:rPr>
          <w:rFonts w:asciiTheme="minorHAnsi" w:eastAsia="Times New Roman" w:hAnsiTheme="minorHAnsi" w:cstheme="minorHAnsi"/>
          <w:b/>
          <w:sz w:val="24"/>
          <w:szCs w:val="24"/>
        </w:rPr>
        <w:t>SF-LLL</w:t>
      </w:r>
      <w:r w:rsidRPr="00AD1D9D">
        <w:rPr>
          <w:rFonts w:asciiTheme="minorHAnsi" w:eastAsia="Times New Roman" w:hAnsiTheme="minorHAnsi" w:cstheme="minorHAnsi"/>
          <w:sz w:val="24"/>
          <w:szCs w:val="24"/>
        </w:rPr>
        <w:t xml:space="preserve"> “Disclosure of Lobbying Activities” form (</w:t>
      </w:r>
      <w:r w:rsidRPr="00AD1D9D">
        <w:rPr>
          <w:rFonts w:asciiTheme="minorHAnsi" w:eastAsia="Times New Roman" w:hAnsiTheme="minorHAnsi" w:cstheme="minorHAnsi"/>
          <w:b/>
          <w:sz w:val="24"/>
          <w:szCs w:val="24"/>
        </w:rPr>
        <w:t>only if applicable</w:t>
      </w:r>
      <w:r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Please see SF-LLL guidance in Section 2B</w:t>
      </w:r>
      <w:r w:rsidR="00706C29" w:rsidRPr="00AD1D9D">
        <w:rPr>
          <w:rFonts w:asciiTheme="minorHAnsi" w:eastAsia="Times New Roman" w:hAnsiTheme="minorHAnsi" w:cstheme="minorHAnsi"/>
          <w:sz w:val="24"/>
          <w:szCs w:val="24"/>
        </w:rPr>
        <w:t xml:space="preserve"> of the PSI</w:t>
      </w:r>
      <w:r w:rsidR="00CF1A66" w:rsidRPr="00AD1D9D">
        <w:rPr>
          <w:rFonts w:asciiTheme="minorHAnsi" w:eastAsia="Times New Roman" w:hAnsiTheme="minorHAnsi" w:cstheme="minorHAnsi"/>
          <w:sz w:val="24"/>
          <w:szCs w:val="24"/>
        </w:rPr>
        <w:t xml:space="preserve">. </w:t>
      </w:r>
      <w:r w:rsidR="00CF1A66" w:rsidRPr="00AD1D9D">
        <w:rPr>
          <w:rFonts w:asciiTheme="minorHAnsi" w:eastAsia="Times New Roman" w:hAnsiTheme="minorHAnsi" w:cstheme="minorHAnsi"/>
          <w:sz w:val="24"/>
          <w:szCs w:val="24"/>
        </w:rPr>
        <w:br/>
      </w:r>
    </w:p>
    <w:p w14:paraId="20F87E80" w14:textId="667EA604"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Cover Page</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w:t>
      </w:r>
      <w:r w:rsidR="00B07E0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page, preferably as a Word Document) that includes a table with the organization name, project title, target country/countries, project synopsis, and name and contact information for the application’s main point of contact.  Please see </w:t>
      </w:r>
      <w:r w:rsidR="00D50238" w:rsidRPr="00AD1D9D">
        <w:rPr>
          <w:rFonts w:asciiTheme="minorHAnsi" w:eastAsia="Times New Roman" w:hAnsiTheme="minorHAnsi" w:cstheme="minorHAnsi"/>
          <w:i/>
          <w:sz w:val="24"/>
          <w:szCs w:val="24"/>
        </w:rPr>
        <w:t>Cover Page</w:t>
      </w:r>
      <w:r w:rsidR="00D50238" w:rsidRPr="00AD1D9D">
        <w:rPr>
          <w:rFonts w:asciiTheme="minorHAnsi" w:eastAsia="Times New Roman" w:hAnsiTheme="minorHAnsi" w:cstheme="minorHAnsi"/>
          <w:sz w:val="24"/>
          <w:szCs w:val="24"/>
        </w:rPr>
        <w:t xml:space="preserve"> </w:t>
      </w:r>
      <w:r w:rsidR="00B07E00" w:rsidRPr="00AD1D9D">
        <w:rPr>
          <w:rFonts w:asciiTheme="minorHAnsi" w:eastAsia="Times New Roman" w:hAnsiTheme="minorHAnsi" w:cstheme="minorHAnsi"/>
          <w:sz w:val="24"/>
          <w:szCs w:val="24"/>
        </w:rPr>
        <w:t xml:space="preserve">Section </w:t>
      </w:r>
      <w:r w:rsidR="00706C29" w:rsidRPr="00AD1D9D">
        <w:rPr>
          <w:rFonts w:asciiTheme="minorHAnsi" w:eastAsia="Times New Roman" w:hAnsiTheme="minorHAnsi" w:cstheme="minorHAnsi"/>
          <w:sz w:val="24"/>
          <w:szCs w:val="24"/>
        </w:rPr>
        <w:t>2C of the PSI</w:t>
      </w:r>
      <w:r w:rsidRPr="00AD1D9D">
        <w:rPr>
          <w:rFonts w:asciiTheme="minorHAnsi" w:eastAsia="Times New Roman" w:hAnsiTheme="minorHAnsi" w:cstheme="minorHAnsi"/>
          <w:sz w:val="24"/>
          <w:szCs w:val="24"/>
        </w:rPr>
        <w:t xml:space="preserve"> for a template and more details. </w:t>
      </w:r>
      <w:r w:rsidRPr="00AD1D9D">
        <w:rPr>
          <w:rFonts w:asciiTheme="minorHAnsi" w:eastAsia="Times New Roman" w:hAnsiTheme="minorHAnsi" w:cstheme="minorHAnsi"/>
          <w:sz w:val="24"/>
          <w:szCs w:val="24"/>
        </w:rPr>
        <w:br/>
      </w:r>
    </w:p>
    <w:p w14:paraId="1FE44226" w14:textId="77777777" w:rsidR="00CA7DF2"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Executive Summary</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(1)</w:t>
      </w:r>
      <w:r w:rsidR="00B07E00" w:rsidRPr="00AD1D9D" w:rsidDel="00B07E00">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 preferably as a Word Document) that outlines project goals, objectives, activities, etc.</w:t>
      </w:r>
    </w:p>
    <w:p w14:paraId="7819B084" w14:textId="69C1B9FA" w:rsidR="00CF1A66" w:rsidRPr="00AD1D9D" w:rsidRDefault="00CA7DF2" w:rsidP="00141D59">
      <w:pPr>
        <w:pStyle w:val="ListParagraph"/>
        <w:numPr>
          <w:ilvl w:val="0"/>
          <w:numId w:val="23"/>
        </w:numPr>
        <w:spacing w:after="0" w:line="240" w:lineRule="auto"/>
        <w:rPr>
          <w:rFonts w:asciiTheme="minorHAnsi" w:eastAsia="Times New Roman" w:hAnsiTheme="minorHAnsi" w:cstheme="minorHAnsi"/>
          <w:color w:val="auto"/>
          <w:sz w:val="24"/>
          <w:szCs w:val="24"/>
        </w:rPr>
      </w:pPr>
      <w:r w:rsidRPr="00AD1D9D">
        <w:rPr>
          <w:rFonts w:asciiTheme="minorHAnsi" w:hAnsiTheme="minorHAnsi" w:cstheme="minorHAnsi"/>
          <w:b/>
          <w:bCs/>
          <w:sz w:val="24"/>
          <w:szCs w:val="24"/>
        </w:rPr>
        <w:t xml:space="preserve">The </w:t>
      </w:r>
      <w:r w:rsidRPr="00AD1D9D">
        <w:rPr>
          <w:rFonts w:asciiTheme="minorHAnsi" w:eastAsia="Times New Roman" w:hAnsiTheme="minorHAnsi" w:cstheme="minorHAnsi"/>
          <w:b/>
          <w:sz w:val="24"/>
          <w:szCs w:val="24"/>
        </w:rPr>
        <w:t>Executive Summary</w:t>
      </w:r>
      <w:r w:rsidRPr="00AD1D9D">
        <w:rPr>
          <w:rFonts w:asciiTheme="minorHAnsi" w:hAnsiTheme="minorHAnsi" w:cstheme="minorHAnsi"/>
          <w:b/>
          <w:bCs/>
          <w:sz w:val="24"/>
          <w:szCs w:val="24"/>
        </w:rPr>
        <w:t xml:space="preserve"> should include a brief section that explicitly states</w:t>
      </w:r>
      <w:r w:rsidR="00E503EB" w:rsidRPr="00AD1D9D">
        <w:rPr>
          <w:rFonts w:asciiTheme="minorHAnsi" w:hAnsiTheme="minorHAnsi" w:cstheme="minorHAnsi"/>
          <w:b/>
          <w:bCs/>
          <w:sz w:val="24"/>
          <w:szCs w:val="24"/>
        </w:rPr>
        <w:t xml:space="preserve">: </w:t>
      </w:r>
      <w:r w:rsidRPr="00AD1D9D">
        <w:rPr>
          <w:rFonts w:asciiTheme="minorHAnsi" w:hAnsiTheme="minorHAnsi" w:cstheme="minorHAnsi"/>
          <w:b/>
          <w:bCs/>
          <w:sz w:val="24"/>
          <w:szCs w:val="24"/>
        </w:rPr>
        <w:t xml:space="preserve"> (1) the problem statement addressed by the project, (2) research-based evidence justifying the unique project approach, and (3) quantifiable project outcomes and impacts.</w:t>
      </w:r>
      <w:r w:rsidR="00141D59" w:rsidRPr="00AD1D9D">
        <w:rPr>
          <w:rFonts w:asciiTheme="minorHAnsi" w:hAnsiTheme="minorHAnsi" w:cstheme="minorHAnsi"/>
          <w:b/>
          <w:bCs/>
          <w:sz w:val="24"/>
          <w:szCs w:val="24"/>
        </w:rPr>
        <w:br/>
      </w:r>
    </w:p>
    <w:p w14:paraId="0C95A4C1" w14:textId="4261680A"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Table of Contents</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(1)</w:t>
      </w:r>
      <w:r w:rsidR="00B07E00" w:rsidRPr="00AD1D9D" w:rsidDel="00B07E00">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page, preferably as a Word Document) listing all documents and attachments with page numbers. </w:t>
      </w:r>
      <w:r w:rsidRPr="00AD1D9D">
        <w:rPr>
          <w:rFonts w:asciiTheme="minorHAnsi" w:eastAsia="Times New Roman" w:hAnsiTheme="minorHAnsi" w:cstheme="minorHAnsi"/>
          <w:sz w:val="24"/>
          <w:szCs w:val="24"/>
        </w:rPr>
        <w:br/>
      </w:r>
    </w:p>
    <w:p w14:paraId="63DE29B2" w14:textId="1E25F1B2" w:rsidR="00B12CD2" w:rsidRPr="00AD1D9D" w:rsidRDefault="00CF1A66" w:rsidP="00141D59">
      <w:pPr>
        <w:pStyle w:val="ListParagraph"/>
        <w:numPr>
          <w:ilvl w:val="0"/>
          <w:numId w:val="17"/>
        </w:numPr>
        <w:spacing w:after="0" w:line="240" w:lineRule="auto"/>
        <w:rPr>
          <w:rFonts w:asciiTheme="minorHAnsi" w:eastAsia="Times New Roman" w:hAnsiTheme="minorHAnsi" w:cstheme="minorHAnsi"/>
          <w:color w:val="FF0000"/>
          <w:sz w:val="24"/>
          <w:szCs w:val="24"/>
        </w:rPr>
      </w:pPr>
      <w:r w:rsidRPr="00AD1D9D">
        <w:rPr>
          <w:rFonts w:asciiTheme="minorHAnsi" w:eastAsia="Times New Roman" w:hAnsiTheme="minorHAnsi" w:cstheme="minorHAnsi"/>
          <w:b/>
          <w:sz w:val="24"/>
          <w:szCs w:val="24"/>
        </w:rPr>
        <w:t>Proposal Narrative</w:t>
      </w:r>
      <w:r w:rsidRPr="00AD1D9D">
        <w:rPr>
          <w:rFonts w:asciiTheme="minorHAnsi" w:eastAsia="Times New Roman" w:hAnsiTheme="minorHAnsi" w:cstheme="minorHAnsi"/>
          <w:sz w:val="24"/>
          <w:szCs w:val="24"/>
        </w:rPr>
        <w:t xml:space="preserve"> (not to exceed ten </w:t>
      </w:r>
      <w:r w:rsidR="00EF6BF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10</w:t>
      </w:r>
      <w:r w:rsidR="00EF6BF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pages, preferably as a Word Document).  Please note the </w:t>
      </w:r>
      <w:r w:rsidR="00E25DBC" w:rsidRPr="00AD1D9D">
        <w:rPr>
          <w:rFonts w:asciiTheme="minorHAnsi" w:eastAsia="Times New Roman" w:hAnsiTheme="minorHAnsi" w:cstheme="minorHAnsi"/>
          <w:sz w:val="24"/>
          <w:szCs w:val="24"/>
        </w:rPr>
        <w:t>ten-page</w:t>
      </w:r>
      <w:r w:rsidRPr="00AD1D9D">
        <w:rPr>
          <w:rFonts w:asciiTheme="minorHAnsi" w:eastAsia="Times New Roman" w:hAnsiTheme="minorHAnsi" w:cstheme="minorHAnsi"/>
          <w:sz w:val="24"/>
          <w:szCs w:val="24"/>
        </w:rPr>
        <w:t xml:space="preserve"> limit </w:t>
      </w:r>
      <w:r w:rsidRPr="00AD1D9D">
        <w:rPr>
          <w:rFonts w:asciiTheme="minorHAnsi" w:eastAsia="Times New Roman" w:hAnsiTheme="minorHAnsi" w:cstheme="minorHAnsi"/>
          <w:b/>
          <w:sz w:val="24"/>
          <w:szCs w:val="24"/>
        </w:rPr>
        <w:t>does not include</w:t>
      </w:r>
      <w:r w:rsidRPr="00AD1D9D">
        <w:rPr>
          <w:rFonts w:asciiTheme="minorHAnsi" w:eastAsia="Times New Roman" w:hAnsiTheme="minorHAnsi" w:cstheme="minorHAnsi"/>
          <w:sz w:val="24"/>
          <w:szCs w:val="24"/>
        </w:rPr>
        <w:t xml:space="preserve"> the Cover Page, Executive Summary, Table of Contents, Attachments, Detailed Budget, Budget Narrative, Audit, or NICRA.  Applicants are encouraged to combine multiple documents in</w:t>
      </w:r>
      <w:r w:rsidR="00E503EB" w:rsidRPr="00AD1D9D">
        <w:rPr>
          <w:rFonts w:asciiTheme="minorHAnsi" w:eastAsia="Times New Roman" w:hAnsiTheme="minorHAnsi" w:cstheme="minorHAnsi"/>
          <w:sz w:val="24"/>
          <w:szCs w:val="24"/>
        </w:rPr>
        <w:t>to</w:t>
      </w:r>
      <w:r w:rsidRPr="00AD1D9D">
        <w:rPr>
          <w:rFonts w:asciiTheme="minorHAnsi" w:eastAsia="Times New Roman" w:hAnsiTheme="minorHAnsi" w:cstheme="minorHAnsi"/>
          <w:sz w:val="24"/>
          <w:szCs w:val="24"/>
        </w:rPr>
        <w:t xml:space="preserve"> a single Word Document or PDF (i.e. Cover Page, Table of Contents, Executive Summary, and Proposal Narrative in one file).  Please see </w:t>
      </w:r>
      <w:r w:rsidRPr="00AD1D9D">
        <w:rPr>
          <w:rFonts w:asciiTheme="minorHAnsi" w:eastAsia="Times New Roman" w:hAnsiTheme="minorHAnsi" w:cstheme="minorHAnsi"/>
          <w:i/>
          <w:sz w:val="24"/>
          <w:szCs w:val="24"/>
        </w:rPr>
        <w:t xml:space="preserve">Proposal Narrative Guidelines </w:t>
      </w:r>
      <w:r w:rsidRPr="00AD1D9D">
        <w:rPr>
          <w:rFonts w:asciiTheme="minorHAnsi" w:eastAsia="Times New Roman" w:hAnsiTheme="minorHAnsi" w:cstheme="minorHAnsi"/>
          <w:sz w:val="24"/>
          <w:szCs w:val="24"/>
        </w:rPr>
        <w:t xml:space="preserve">in </w:t>
      </w:r>
      <w:r w:rsidR="002F1FEE" w:rsidRPr="00AD1D9D">
        <w:rPr>
          <w:rFonts w:asciiTheme="minorHAnsi" w:eastAsia="Times New Roman" w:hAnsiTheme="minorHAnsi" w:cstheme="minorHAnsi"/>
          <w:sz w:val="24"/>
          <w:szCs w:val="24"/>
        </w:rPr>
        <w:t>S</w:t>
      </w:r>
      <w:r w:rsidR="00706C29" w:rsidRPr="00AD1D9D">
        <w:rPr>
          <w:rFonts w:asciiTheme="minorHAnsi" w:eastAsia="Times New Roman" w:hAnsiTheme="minorHAnsi" w:cstheme="minorHAnsi"/>
          <w:sz w:val="24"/>
          <w:szCs w:val="24"/>
        </w:rPr>
        <w:t xml:space="preserve">ection </w:t>
      </w:r>
      <w:r w:rsidR="003D7204" w:rsidRPr="00AD1D9D">
        <w:rPr>
          <w:rFonts w:asciiTheme="minorHAnsi" w:eastAsia="Times New Roman" w:hAnsiTheme="minorHAnsi" w:cstheme="minorHAnsi"/>
          <w:sz w:val="24"/>
          <w:szCs w:val="24"/>
        </w:rPr>
        <w:t xml:space="preserve">2F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for more details.</w:t>
      </w:r>
      <w:r w:rsidR="00046B0B" w:rsidRPr="00AD1D9D">
        <w:rPr>
          <w:rFonts w:asciiTheme="minorHAnsi" w:eastAsia="Times New Roman" w:hAnsiTheme="minorHAnsi" w:cstheme="minorHAnsi"/>
          <w:color w:val="FF0000"/>
          <w:sz w:val="24"/>
          <w:szCs w:val="24"/>
        </w:rPr>
        <w:t xml:space="preserve"> </w:t>
      </w:r>
    </w:p>
    <w:p w14:paraId="5CF28A99" w14:textId="48089578" w:rsidR="00CF1A66" w:rsidRPr="00AD1D9D" w:rsidRDefault="00D50238" w:rsidP="00141D59">
      <w:pPr>
        <w:pStyle w:val="ListParagraph"/>
        <w:numPr>
          <w:ilvl w:val="0"/>
          <w:numId w:val="23"/>
        </w:num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The</w:t>
      </w:r>
      <w:r w:rsidR="00B12CD2" w:rsidRPr="00AD1D9D">
        <w:rPr>
          <w:rFonts w:asciiTheme="minorHAnsi" w:eastAsia="Times New Roman" w:hAnsiTheme="minorHAnsi" w:cstheme="minorHAnsi"/>
          <w:color w:val="auto"/>
          <w:sz w:val="24"/>
          <w:szCs w:val="24"/>
        </w:rPr>
        <w:t xml:space="preserve"> </w:t>
      </w:r>
      <w:bookmarkStart w:id="2" w:name="_Hlk29828933"/>
      <w:r w:rsidR="00A35321" w:rsidRPr="00AD1D9D">
        <w:rPr>
          <w:rFonts w:asciiTheme="minorHAnsi" w:eastAsia="Times New Roman" w:hAnsiTheme="minorHAnsi" w:cstheme="minorHAnsi"/>
          <w:color w:val="auto"/>
          <w:sz w:val="24"/>
          <w:szCs w:val="24"/>
        </w:rPr>
        <w:t>Proposal N</w:t>
      </w:r>
      <w:r w:rsidR="00B12CD2" w:rsidRPr="00AD1D9D">
        <w:rPr>
          <w:rFonts w:asciiTheme="minorHAnsi" w:eastAsia="Times New Roman" w:hAnsiTheme="minorHAnsi" w:cstheme="minorHAnsi"/>
          <w:color w:val="auto"/>
          <w:sz w:val="24"/>
          <w:szCs w:val="24"/>
        </w:rPr>
        <w:t xml:space="preserve">arrative </w:t>
      </w:r>
      <w:bookmarkEnd w:id="2"/>
      <w:r w:rsidRPr="00AD1D9D">
        <w:rPr>
          <w:rFonts w:asciiTheme="minorHAnsi" w:eastAsia="Times New Roman" w:hAnsiTheme="minorHAnsi" w:cstheme="minorHAnsi"/>
          <w:color w:val="auto"/>
          <w:sz w:val="24"/>
          <w:szCs w:val="24"/>
        </w:rPr>
        <w:t>should demonstrate</w:t>
      </w:r>
      <w:r w:rsidR="00B12CD2" w:rsidRPr="00AD1D9D">
        <w:rPr>
          <w:rFonts w:asciiTheme="minorHAnsi" w:eastAsia="Times New Roman" w:hAnsiTheme="minorHAnsi" w:cstheme="minorHAnsi"/>
          <w:color w:val="auto"/>
          <w:sz w:val="24"/>
          <w:szCs w:val="24"/>
        </w:rPr>
        <w:t xml:space="preserve"> the </w:t>
      </w:r>
      <w:r w:rsidR="00E503EB" w:rsidRPr="00AD1D9D">
        <w:rPr>
          <w:rFonts w:asciiTheme="minorHAnsi" w:eastAsia="Times New Roman" w:hAnsiTheme="minorHAnsi" w:cstheme="minorHAnsi"/>
          <w:color w:val="auto"/>
          <w:sz w:val="24"/>
          <w:szCs w:val="24"/>
        </w:rPr>
        <w:t>a</w:t>
      </w:r>
      <w:r w:rsidR="00B12CD2" w:rsidRPr="00AD1D9D">
        <w:rPr>
          <w:rFonts w:asciiTheme="minorHAnsi" w:eastAsia="Times New Roman" w:hAnsiTheme="minorHAnsi" w:cstheme="minorHAnsi"/>
          <w:color w:val="auto"/>
          <w:sz w:val="24"/>
          <w:szCs w:val="24"/>
        </w:rPr>
        <w:t xml:space="preserve">pplicant’s commitment to </w:t>
      </w:r>
      <w:r w:rsidR="00F64A8A" w:rsidRPr="00AD1D9D">
        <w:rPr>
          <w:rFonts w:asciiTheme="minorHAnsi" w:eastAsia="Times New Roman" w:hAnsiTheme="minorHAnsi" w:cstheme="minorHAnsi"/>
          <w:color w:val="auto"/>
          <w:sz w:val="24"/>
          <w:szCs w:val="24"/>
        </w:rPr>
        <w:t>ensuring the participation of all people</w:t>
      </w:r>
      <w:r w:rsidR="00B12CD2" w:rsidRPr="00AD1D9D">
        <w:rPr>
          <w:rFonts w:asciiTheme="minorHAnsi" w:eastAsia="Times New Roman" w:hAnsiTheme="minorHAnsi" w:cstheme="minorHAnsi"/>
          <w:color w:val="auto"/>
          <w:sz w:val="24"/>
          <w:szCs w:val="24"/>
        </w:rPr>
        <w:t xml:space="preserve"> as a strategy for implementation</w:t>
      </w:r>
      <w:r w:rsidR="004F69EC" w:rsidRPr="00AD1D9D">
        <w:rPr>
          <w:rFonts w:asciiTheme="minorHAnsi" w:eastAsia="Times New Roman" w:hAnsiTheme="minorHAnsi" w:cstheme="minorHAnsi"/>
          <w:color w:val="auto"/>
          <w:sz w:val="24"/>
          <w:szCs w:val="24"/>
        </w:rPr>
        <w:t xml:space="preserve">.  </w:t>
      </w:r>
      <w:r w:rsidR="00B12CD2" w:rsidRPr="00AD1D9D">
        <w:rPr>
          <w:rFonts w:asciiTheme="minorHAnsi" w:eastAsia="Times New Roman" w:hAnsiTheme="minorHAnsi" w:cstheme="minorHAnsi"/>
          <w:color w:val="auto"/>
          <w:sz w:val="24"/>
          <w:szCs w:val="24"/>
        </w:rPr>
        <w:t>Please integrate inclusion strategies in all sections of the Proposal Narrative</w:t>
      </w:r>
      <w:r w:rsidR="00A35321" w:rsidRPr="00AD1D9D">
        <w:rPr>
          <w:rFonts w:asciiTheme="minorHAnsi" w:eastAsia="Times New Roman" w:hAnsiTheme="minorHAnsi" w:cstheme="minorHAnsi"/>
          <w:color w:val="auto"/>
          <w:sz w:val="24"/>
          <w:szCs w:val="24"/>
        </w:rPr>
        <w:t xml:space="preserve"> to enhance programmatic impact</w:t>
      </w:r>
      <w:r w:rsidR="00B12CD2" w:rsidRPr="00AD1D9D">
        <w:rPr>
          <w:rFonts w:asciiTheme="minorHAnsi" w:eastAsia="Times New Roman" w:hAnsiTheme="minorHAnsi" w:cstheme="minorHAnsi"/>
          <w:color w:val="auto"/>
          <w:sz w:val="24"/>
          <w:szCs w:val="24"/>
        </w:rPr>
        <w:t xml:space="preserve">. </w:t>
      </w:r>
      <w:r w:rsidR="00141D59" w:rsidRPr="00AD1D9D">
        <w:rPr>
          <w:rFonts w:asciiTheme="minorHAnsi" w:eastAsia="Times New Roman" w:hAnsiTheme="minorHAnsi" w:cstheme="minorHAnsi"/>
          <w:color w:val="auto"/>
          <w:sz w:val="24"/>
          <w:szCs w:val="24"/>
        </w:rPr>
        <w:br/>
      </w:r>
    </w:p>
    <w:p w14:paraId="5FBBEFDD" w14:textId="2F1D0168" w:rsidR="006709B1"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lastRenderedPageBreak/>
        <w:t>Budget</w:t>
      </w:r>
      <w:r w:rsidRPr="00AD1D9D">
        <w:rPr>
          <w:rFonts w:asciiTheme="minorHAnsi" w:eastAsia="Times New Roman" w:hAnsiTheme="minorHAnsi" w:cstheme="minorHAnsi"/>
          <w:sz w:val="24"/>
          <w:szCs w:val="24"/>
        </w:rPr>
        <w:t xml:space="preserve"> (preferably as an Excel workbook) that includes three </w:t>
      </w:r>
      <w:r w:rsidR="00D50238" w:rsidRPr="00AD1D9D">
        <w:rPr>
          <w:rFonts w:asciiTheme="minorHAnsi" w:eastAsia="Times New Roman" w:hAnsiTheme="minorHAnsi" w:cstheme="minorHAnsi"/>
          <w:sz w:val="24"/>
          <w:szCs w:val="24"/>
        </w:rPr>
        <w:t xml:space="preserve">(3) </w:t>
      </w:r>
      <w:r w:rsidRPr="00AD1D9D">
        <w:rPr>
          <w:rFonts w:asciiTheme="minorHAnsi" w:eastAsia="Times New Roman" w:hAnsiTheme="minorHAnsi" w:cstheme="minorHAnsi"/>
          <w:sz w:val="24"/>
          <w:szCs w:val="24"/>
        </w:rPr>
        <w:t xml:space="preserve">columns containing the request to DRL, any cost sharing contribution, and the total budget.  A summary budget should also be included using the OMB-approved budget categories (see SF-424A as a sample) in a separate tab.  Costs must be in U.S. </w:t>
      </w:r>
      <w:r w:rsidR="00E503EB" w:rsidRPr="00AD1D9D">
        <w:rPr>
          <w:rFonts w:asciiTheme="minorHAnsi" w:eastAsia="Times New Roman" w:hAnsiTheme="minorHAnsi" w:cstheme="minorHAnsi"/>
          <w:sz w:val="24"/>
          <w:szCs w:val="24"/>
        </w:rPr>
        <w:t>D</w:t>
      </w:r>
      <w:r w:rsidRPr="00AD1D9D">
        <w:rPr>
          <w:rFonts w:asciiTheme="minorHAnsi" w:eastAsia="Times New Roman" w:hAnsiTheme="minorHAnsi" w:cstheme="minorHAnsi"/>
          <w:sz w:val="24"/>
          <w:szCs w:val="24"/>
        </w:rPr>
        <w:t>ollars.  Detailed line-item budgets for sub</w:t>
      </w:r>
      <w:r w:rsidR="00E503EB"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grantees should be included as additional tabs within the Excel workbook (if available at the time of submission).  </w:t>
      </w:r>
    </w:p>
    <w:p w14:paraId="71C51D7A" w14:textId="3208CBC1" w:rsidR="00384747" w:rsidRPr="00AD1D9D" w:rsidRDefault="00384747" w:rsidP="00384747">
      <w:pPr>
        <w:pStyle w:val="NoSpacing"/>
        <w:rPr>
          <w:rFonts w:asciiTheme="minorHAnsi" w:eastAsia="Times New Roman" w:hAnsiTheme="minorHAnsi" w:cstheme="minorHAnsi"/>
          <w:sz w:val="24"/>
          <w:szCs w:val="24"/>
        </w:rPr>
      </w:pPr>
    </w:p>
    <w:p w14:paraId="1B4922F8" w14:textId="3B121B88" w:rsidR="00384747" w:rsidRPr="00AD1D9D" w:rsidRDefault="0855E965" w:rsidP="008D3BDB">
      <w:pPr>
        <w:pStyle w:val="NoSpacing"/>
        <w:ind w:left="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Please see </w:t>
      </w:r>
      <w:r w:rsidRPr="00AD1D9D">
        <w:rPr>
          <w:rFonts w:asciiTheme="minorHAnsi" w:eastAsia="Times New Roman" w:hAnsiTheme="minorHAnsi" w:cstheme="minorHAnsi"/>
          <w:i/>
          <w:iCs/>
          <w:sz w:val="24"/>
          <w:szCs w:val="24"/>
        </w:rPr>
        <w:t>Budget Guidelines</w:t>
      </w:r>
      <w:r w:rsidRPr="00AD1D9D">
        <w:rPr>
          <w:rFonts w:asciiTheme="minorHAnsi" w:eastAsia="Times New Roman" w:hAnsiTheme="minorHAnsi" w:cstheme="minorHAnsi"/>
          <w:sz w:val="24"/>
          <w:szCs w:val="24"/>
        </w:rPr>
        <w:t xml:space="preserve"> Section 2G of the PSI for more information.</w:t>
      </w:r>
    </w:p>
    <w:p w14:paraId="47EDDAC9" w14:textId="28B79457" w:rsidR="006709B1" w:rsidRPr="00AD1D9D" w:rsidRDefault="00794073" w:rsidP="00141D59">
      <w:pPr>
        <w:pStyle w:val="NoSpacing"/>
        <w:numPr>
          <w:ilvl w:val="1"/>
          <w:numId w:val="17"/>
        </w:numPr>
        <w:rPr>
          <w:rFonts w:asciiTheme="minorHAnsi" w:eastAsia="Times New Roman" w:hAnsiTheme="minorHAnsi" w:cstheme="minorHAnsi"/>
          <w:color w:val="auto"/>
          <w:sz w:val="24"/>
          <w:szCs w:val="24"/>
        </w:rPr>
      </w:pPr>
      <w:r w:rsidRPr="00AD1D9D">
        <w:rPr>
          <w:rFonts w:asciiTheme="minorHAnsi" w:hAnsiTheme="minorHAnsi" w:cstheme="minorHAnsi"/>
          <w:color w:val="auto"/>
          <w:sz w:val="24"/>
          <w:szCs w:val="24"/>
        </w:rPr>
        <w:t>The</w:t>
      </w:r>
      <w:r w:rsidR="003B035C" w:rsidRPr="00AD1D9D">
        <w:rPr>
          <w:rFonts w:asciiTheme="minorHAnsi" w:hAnsiTheme="minorHAnsi" w:cstheme="minorHAnsi"/>
          <w:color w:val="auto"/>
          <w:sz w:val="24"/>
          <w:szCs w:val="24"/>
        </w:rPr>
        <w:t xml:space="preserve"> programming approach </w:t>
      </w:r>
      <w:r w:rsidRPr="00AD1D9D">
        <w:rPr>
          <w:rFonts w:asciiTheme="minorHAnsi" w:hAnsiTheme="minorHAnsi" w:cstheme="minorHAnsi"/>
          <w:color w:val="auto"/>
          <w:sz w:val="24"/>
          <w:szCs w:val="24"/>
        </w:rPr>
        <w:t xml:space="preserve">should be </w:t>
      </w:r>
      <w:r w:rsidR="003B035C" w:rsidRPr="00AD1D9D">
        <w:rPr>
          <w:rFonts w:asciiTheme="minorHAnsi" w:hAnsiTheme="minorHAnsi" w:cstheme="minorHAnsi"/>
          <w:color w:val="auto"/>
          <w:sz w:val="24"/>
          <w:szCs w:val="24"/>
        </w:rPr>
        <w:t>dedicated to strengthening inclusive societies as a necessary pillar of strong democracies. </w:t>
      </w:r>
      <w:r w:rsidR="002F1FEE" w:rsidRPr="00AD1D9D">
        <w:rPr>
          <w:rFonts w:asciiTheme="minorHAnsi" w:hAnsiTheme="minorHAnsi" w:cstheme="minorHAnsi"/>
          <w:color w:val="auto"/>
          <w:sz w:val="24"/>
          <w:szCs w:val="24"/>
        </w:rPr>
        <w:t xml:space="preserve"> </w:t>
      </w:r>
      <w:r w:rsidR="003B035C" w:rsidRPr="00AD1D9D">
        <w:rPr>
          <w:rFonts w:asciiTheme="minorHAnsi" w:hAnsiTheme="minorHAnsi" w:cstheme="minorHAnsi"/>
          <w:color w:val="auto"/>
          <w:sz w:val="24"/>
          <w:szCs w:val="24"/>
        </w:rPr>
        <w:t>Please include cost</w:t>
      </w:r>
      <w:r w:rsidR="002F1FEE" w:rsidRPr="00AD1D9D">
        <w:rPr>
          <w:rFonts w:asciiTheme="minorHAnsi" w:hAnsiTheme="minorHAnsi" w:cstheme="minorHAnsi"/>
          <w:color w:val="auto"/>
          <w:sz w:val="24"/>
          <w:szCs w:val="24"/>
        </w:rPr>
        <w:t>s</w:t>
      </w:r>
      <w:r w:rsidR="003B035C" w:rsidRPr="00AD1D9D">
        <w:rPr>
          <w:rFonts w:asciiTheme="minorHAnsi" w:hAnsiTheme="minorHAnsi" w:cstheme="minorHAnsi"/>
          <w:color w:val="auto"/>
          <w:sz w:val="24"/>
          <w:szCs w:val="24"/>
        </w:rPr>
        <w:t xml:space="preserve"> associated with this commitment in the </w:t>
      </w:r>
      <w:r w:rsidR="00E503EB" w:rsidRPr="00AD1D9D">
        <w:rPr>
          <w:rFonts w:asciiTheme="minorHAnsi" w:hAnsiTheme="minorHAnsi" w:cstheme="minorHAnsi"/>
          <w:color w:val="auto"/>
          <w:sz w:val="24"/>
          <w:szCs w:val="24"/>
        </w:rPr>
        <w:t>B</w:t>
      </w:r>
      <w:r w:rsidR="003B035C" w:rsidRPr="00AD1D9D">
        <w:rPr>
          <w:rFonts w:asciiTheme="minorHAnsi" w:hAnsiTheme="minorHAnsi" w:cstheme="minorHAnsi"/>
          <w:color w:val="auto"/>
          <w:sz w:val="24"/>
          <w:szCs w:val="24"/>
        </w:rPr>
        <w:t xml:space="preserve">udget and </w:t>
      </w:r>
      <w:r w:rsidR="00E503EB" w:rsidRPr="00AD1D9D">
        <w:rPr>
          <w:rFonts w:asciiTheme="minorHAnsi" w:hAnsiTheme="minorHAnsi" w:cstheme="minorHAnsi"/>
          <w:color w:val="auto"/>
          <w:sz w:val="24"/>
          <w:szCs w:val="24"/>
        </w:rPr>
        <w:t>B</w:t>
      </w:r>
      <w:r w:rsidR="003B035C" w:rsidRPr="00AD1D9D">
        <w:rPr>
          <w:rFonts w:asciiTheme="minorHAnsi" w:hAnsiTheme="minorHAnsi" w:cstheme="minorHAnsi"/>
          <w:color w:val="auto"/>
          <w:sz w:val="24"/>
          <w:szCs w:val="24"/>
        </w:rPr>
        <w:t xml:space="preserve">udget </w:t>
      </w:r>
      <w:r w:rsidR="00E503EB" w:rsidRPr="00AD1D9D">
        <w:rPr>
          <w:rFonts w:asciiTheme="minorHAnsi" w:hAnsiTheme="minorHAnsi" w:cstheme="minorHAnsi"/>
          <w:color w:val="auto"/>
          <w:sz w:val="24"/>
          <w:szCs w:val="24"/>
        </w:rPr>
        <w:t>N</w:t>
      </w:r>
      <w:r w:rsidR="003B035C" w:rsidRPr="00AD1D9D">
        <w:rPr>
          <w:rFonts w:asciiTheme="minorHAnsi" w:hAnsiTheme="minorHAnsi" w:cstheme="minorHAnsi"/>
          <w:color w:val="auto"/>
          <w:sz w:val="24"/>
          <w:szCs w:val="24"/>
        </w:rPr>
        <w:t>arrative.</w:t>
      </w:r>
    </w:p>
    <w:p w14:paraId="0AEF2145" w14:textId="77777777" w:rsidR="006448FC" w:rsidRPr="00AD1D9D" w:rsidRDefault="006448FC" w:rsidP="00141D59">
      <w:pPr>
        <w:pStyle w:val="NoSpacing"/>
        <w:rPr>
          <w:rFonts w:asciiTheme="minorHAnsi" w:eastAsia="Times New Roman" w:hAnsiTheme="minorHAnsi" w:cstheme="minorHAnsi"/>
          <w:sz w:val="24"/>
          <w:szCs w:val="24"/>
        </w:rPr>
      </w:pPr>
    </w:p>
    <w:p w14:paraId="12DC1C27" w14:textId="6B30F6B2" w:rsidR="00CF1A66" w:rsidRPr="00CD6C3A" w:rsidRDefault="00CF1A66" w:rsidP="00CD6C3A">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Budget Narrative</w:t>
      </w:r>
      <w:r w:rsidRPr="00AD1D9D">
        <w:rPr>
          <w:rFonts w:asciiTheme="minorHAnsi" w:eastAsia="Times New Roman" w:hAnsiTheme="minorHAnsi" w:cstheme="minorHAnsi"/>
          <w:sz w:val="24"/>
          <w:szCs w:val="24"/>
        </w:rPr>
        <w:t xml:space="preserve"> (preferably as a Word Document) that includes substantive explanations and justifications for each </w:t>
      </w:r>
      <w:r w:rsidR="00794073" w:rsidRPr="00AD1D9D">
        <w:rPr>
          <w:rFonts w:asciiTheme="minorHAnsi" w:eastAsia="Times New Roman" w:hAnsiTheme="minorHAnsi" w:cstheme="minorHAnsi"/>
          <w:sz w:val="24"/>
          <w:szCs w:val="24"/>
        </w:rPr>
        <w:t>line item</w:t>
      </w:r>
      <w:r w:rsidRPr="00AD1D9D">
        <w:rPr>
          <w:rFonts w:asciiTheme="minorHAnsi" w:eastAsia="Times New Roman" w:hAnsiTheme="minorHAnsi" w:cstheme="minorHAnsi"/>
          <w:sz w:val="24"/>
          <w:szCs w:val="24"/>
        </w:rPr>
        <w:t xml:space="preserve"> in the detailed budget spreadsheet, as well as the source and a description of all cost-share offered.  Please see </w:t>
      </w:r>
      <w:r w:rsidRPr="00AD1D9D">
        <w:rPr>
          <w:rFonts w:asciiTheme="minorHAnsi" w:eastAsia="Times New Roman" w:hAnsiTheme="minorHAnsi" w:cstheme="minorHAnsi"/>
          <w:i/>
          <w:sz w:val="24"/>
          <w:szCs w:val="24"/>
        </w:rPr>
        <w:t>Budget Guidelines</w:t>
      </w:r>
      <w:r w:rsidRPr="00AD1D9D">
        <w:rPr>
          <w:rFonts w:asciiTheme="minorHAnsi" w:eastAsia="Times New Roman" w:hAnsiTheme="minorHAnsi" w:cstheme="minorHAnsi"/>
          <w:b/>
          <w:sz w:val="24"/>
          <w:szCs w:val="24"/>
        </w:rPr>
        <w:t xml:space="preserve"> </w:t>
      </w:r>
      <w:r w:rsidR="002F1FEE"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G</w:t>
      </w:r>
      <w:r w:rsidRPr="00AD1D9D">
        <w:rPr>
          <w:rFonts w:asciiTheme="minorHAnsi" w:eastAsia="Times New Roman" w:hAnsiTheme="minorHAnsi" w:cstheme="minorHAnsi"/>
          <w:b/>
          <w:sz w:val="24"/>
          <w:szCs w:val="24"/>
        </w:rPr>
        <w:t xml:space="preserve">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for more information.</w:t>
      </w:r>
      <w:r w:rsidR="0035360E" w:rsidRPr="00CD6C3A">
        <w:rPr>
          <w:rFonts w:asciiTheme="minorHAnsi" w:hAnsiTheme="minorHAnsi" w:cstheme="minorHAnsi"/>
          <w:sz w:val="24"/>
          <w:szCs w:val="24"/>
        </w:rPr>
        <w:br/>
      </w:r>
    </w:p>
    <w:p w14:paraId="2130AD9B" w14:textId="25C29337" w:rsidR="00CF1A66" w:rsidRPr="00AD1D9D" w:rsidRDefault="00C8397E"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The </w:t>
      </w:r>
      <w:r w:rsidR="00CF1A66" w:rsidRPr="00AD1D9D">
        <w:rPr>
          <w:rFonts w:asciiTheme="minorHAnsi" w:eastAsia="Times New Roman" w:hAnsiTheme="minorHAnsi" w:cstheme="minorHAnsi"/>
          <w:sz w:val="24"/>
          <w:szCs w:val="24"/>
        </w:rPr>
        <w:t xml:space="preserve">organization’s most recent </w:t>
      </w:r>
      <w:r w:rsidR="00CF1A66" w:rsidRPr="00AD1D9D">
        <w:rPr>
          <w:rFonts w:asciiTheme="minorHAnsi" w:eastAsia="Times New Roman" w:hAnsiTheme="minorHAnsi" w:cstheme="minorHAnsi"/>
          <w:b/>
          <w:sz w:val="24"/>
          <w:szCs w:val="24"/>
        </w:rPr>
        <w:t>audit</w:t>
      </w:r>
      <w:r w:rsidR="00CF1A66" w:rsidRPr="00AD1D9D">
        <w:rPr>
          <w:rFonts w:asciiTheme="minorHAnsi" w:eastAsia="Times New Roman" w:hAnsiTheme="minorHAnsi" w:cstheme="minorHAnsi"/>
          <w:sz w:val="24"/>
          <w:szCs w:val="24"/>
        </w:rPr>
        <w:t>, if applicable.  This should be a single audit</w:t>
      </w:r>
      <w:r w:rsidR="002F1FEE"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program-specific audit</w:t>
      </w:r>
      <w:r w:rsidR="002F1FEE"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or other audit in accordance with Generally Accepted Government Auditing Standards (GAGAS).  Please see </w:t>
      </w:r>
      <w:r w:rsidR="00CF1A66" w:rsidRPr="00AD1D9D">
        <w:rPr>
          <w:rFonts w:asciiTheme="minorHAnsi" w:eastAsia="Times New Roman" w:hAnsiTheme="minorHAnsi" w:cstheme="minorHAnsi"/>
          <w:i/>
          <w:sz w:val="24"/>
          <w:szCs w:val="24"/>
        </w:rPr>
        <w:t>Audit</w:t>
      </w:r>
      <w:r w:rsidR="00CF1A66" w:rsidRPr="00AD1D9D">
        <w:rPr>
          <w:rFonts w:asciiTheme="minorHAnsi" w:eastAsia="Times New Roman" w:hAnsiTheme="minorHAnsi" w:cstheme="minorHAnsi"/>
          <w:sz w:val="24"/>
          <w:szCs w:val="24"/>
        </w:rPr>
        <w:t xml:space="preserve"> </w:t>
      </w:r>
      <w:r w:rsidR="002F1FEE" w:rsidRPr="00AD1D9D">
        <w:rPr>
          <w:rFonts w:asciiTheme="minorHAnsi" w:eastAsia="Times New Roman" w:hAnsiTheme="minorHAnsi" w:cstheme="minorHAnsi"/>
          <w:sz w:val="24"/>
          <w:szCs w:val="24"/>
        </w:rPr>
        <w:t>S</w:t>
      </w:r>
      <w:r w:rsidR="00CF1A66"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H</w:t>
      </w:r>
      <w:r w:rsidR="00706C29" w:rsidRPr="00AD1D9D">
        <w:rPr>
          <w:rFonts w:asciiTheme="minorHAnsi" w:eastAsia="Times New Roman" w:hAnsiTheme="minorHAnsi" w:cstheme="minorHAnsi"/>
          <w:sz w:val="24"/>
          <w:szCs w:val="24"/>
        </w:rPr>
        <w:t xml:space="preserve"> of the PSI</w:t>
      </w:r>
      <w:r w:rsidR="00CF1A66" w:rsidRPr="00AD1D9D">
        <w:rPr>
          <w:rFonts w:asciiTheme="minorHAnsi" w:eastAsia="Times New Roman" w:hAnsiTheme="minorHAnsi" w:cstheme="minorHAnsi"/>
          <w:sz w:val="24"/>
          <w:szCs w:val="24"/>
        </w:rPr>
        <w:t xml:space="preserve"> for more information.</w:t>
      </w:r>
      <w:r w:rsidR="00CF1A66" w:rsidRPr="00AD1D9D">
        <w:rPr>
          <w:rFonts w:asciiTheme="minorHAnsi" w:eastAsia="Times New Roman" w:hAnsiTheme="minorHAnsi" w:cstheme="minorHAnsi"/>
          <w:sz w:val="24"/>
          <w:szCs w:val="24"/>
        </w:rPr>
        <w:br/>
      </w:r>
    </w:p>
    <w:p w14:paraId="6380D7F1" w14:textId="07BCD23C"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Logic Model</w:t>
      </w:r>
      <w:r w:rsidRPr="00AD1D9D">
        <w:rPr>
          <w:rFonts w:asciiTheme="minorHAnsi" w:eastAsia="Times New Roman" w:hAnsiTheme="minorHAnsi" w:cstheme="minorHAnsi"/>
          <w:sz w:val="24"/>
          <w:szCs w:val="24"/>
        </w:rPr>
        <w:t xml:space="preserve"> (preferably as a Word Document).  Please see </w:t>
      </w:r>
      <w:r w:rsidRPr="00AD1D9D">
        <w:rPr>
          <w:rFonts w:asciiTheme="minorHAnsi" w:eastAsia="Times New Roman" w:hAnsiTheme="minorHAnsi" w:cstheme="minorHAnsi"/>
          <w:i/>
          <w:sz w:val="24"/>
          <w:szCs w:val="24"/>
        </w:rPr>
        <w:t>Logic Model</w:t>
      </w:r>
      <w:r w:rsidRPr="00AD1D9D">
        <w:rPr>
          <w:rFonts w:asciiTheme="minorHAnsi" w:eastAsia="Times New Roman" w:hAnsiTheme="minorHAnsi" w:cstheme="minorHAnsi"/>
          <w:sz w:val="24"/>
          <w:szCs w:val="24"/>
        </w:rPr>
        <w:t xml:space="preserve"> </w:t>
      </w:r>
      <w:r w:rsidR="002F1FEE" w:rsidRPr="00AD1D9D">
        <w:rPr>
          <w:rFonts w:asciiTheme="minorHAnsi" w:eastAsia="Times New Roman" w:hAnsiTheme="minorHAnsi" w:cstheme="minorHAnsi"/>
          <w:sz w:val="24"/>
          <w:szCs w:val="24"/>
        </w:rPr>
        <w:t>S</w:t>
      </w:r>
      <w:r w:rsidR="00706C29"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I</w:t>
      </w:r>
      <w:r w:rsidR="00706C29" w:rsidRPr="00AD1D9D">
        <w:rPr>
          <w:rFonts w:asciiTheme="minorHAnsi" w:eastAsia="Times New Roman" w:hAnsiTheme="minorHAnsi" w:cstheme="minorHAnsi"/>
          <w:sz w:val="24"/>
          <w:szCs w:val="24"/>
        </w:rPr>
        <w:t xml:space="preserve"> of the PSI</w:t>
      </w:r>
      <w:r w:rsidRPr="00AD1D9D">
        <w:rPr>
          <w:rFonts w:asciiTheme="minorHAnsi" w:eastAsia="Times New Roman" w:hAnsiTheme="minorHAnsi" w:cstheme="minorHAnsi"/>
          <w:sz w:val="24"/>
          <w:szCs w:val="24"/>
        </w:rPr>
        <w:t xml:space="preserve"> for more information.</w:t>
      </w:r>
      <w:r w:rsidRPr="00AD1D9D">
        <w:rPr>
          <w:rFonts w:asciiTheme="minorHAnsi" w:eastAsia="Times New Roman" w:hAnsiTheme="minorHAnsi" w:cstheme="minorHAnsi"/>
          <w:sz w:val="24"/>
          <w:szCs w:val="24"/>
        </w:rPr>
        <w:br/>
      </w:r>
    </w:p>
    <w:p w14:paraId="60E92113" w14:textId="50E5D0FB" w:rsidR="00EE4891" w:rsidRPr="00AD1D9D" w:rsidRDefault="00CF1A66" w:rsidP="00141D59">
      <w:pPr>
        <w:pStyle w:val="NoSpacing"/>
        <w:numPr>
          <w:ilvl w:val="0"/>
          <w:numId w:val="17"/>
        </w:numPr>
        <w:rPr>
          <w:rFonts w:asciiTheme="minorHAnsi" w:eastAsia="Times New Roman" w:hAnsiTheme="minorHAnsi" w:cstheme="minorHAnsi"/>
          <w:color w:val="FF0000"/>
          <w:sz w:val="24"/>
          <w:szCs w:val="24"/>
        </w:rPr>
      </w:pPr>
      <w:r w:rsidRPr="00AD1D9D">
        <w:rPr>
          <w:rFonts w:asciiTheme="minorHAnsi" w:eastAsia="Times New Roman" w:hAnsiTheme="minorHAnsi" w:cstheme="minorHAnsi"/>
          <w:b/>
          <w:bCs/>
          <w:sz w:val="24"/>
          <w:szCs w:val="24"/>
        </w:rPr>
        <w:t>Monitoring and Evaluation Narrative</w:t>
      </w:r>
      <w:r w:rsidRPr="00AD1D9D">
        <w:rPr>
          <w:rFonts w:asciiTheme="minorHAnsi" w:eastAsia="Times New Roman" w:hAnsiTheme="minorHAnsi" w:cstheme="minorHAnsi"/>
          <w:sz w:val="24"/>
          <w:szCs w:val="24"/>
        </w:rPr>
        <w:t xml:space="preserve"> (not to exceed four </w:t>
      </w:r>
      <w:r w:rsidR="00787314"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4</w:t>
      </w:r>
      <w:r w:rsidR="00787314"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pages, preferably as a Word Document).  Please see </w:t>
      </w:r>
      <w:r w:rsidRPr="00AD1D9D">
        <w:rPr>
          <w:rFonts w:asciiTheme="minorHAnsi" w:eastAsia="Times New Roman" w:hAnsiTheme="minorHAnsi" w:cstheme="minorHAnsi"/>
          <w:i/>
          <w:iCs/>
          <w:sz w:val="24"/>
          <w:szCs w:val="24"/>
        </w:rPr>
        <w:t>Monitoring and Evaluation Narrative</w:t>
      </w:r>
      <w:r w:rsidRPr="00AD1D9D">
        <w:rPr>
          <w:rFonts w:asciiTheme="minorHAnsi" w:eastAsia="Times New Roman" w:hAnsiTheme="minorHAnsi" w:cstheme="minorHAnsi"/>
          <w:sz w:val="24"/>
          <w:szCs w:val="24"/>
        </w:rPr>
        <w:t xml:space="preserve"> </w:t>
      </w:r>
      <w:r w:rsidR="000B5C07"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J</w:t>
      </w:r>
      <w:r w:rsidRPr="00AD1D9D">
        <w:rPr>
          <w:rFonts w:asciiTheme="minorHAnsi" w:eastAsia="Times New Roman" w:hAnsiTheme="minorHAnsi" w:cstheme="minorHAnsi"/>
          <w:sz w:val="24"/>
          <w:szCs w:val="24"/>
        </w:rPr>
        <w:t xml:space="preserve"> </w:t>
      </w:r>
      <w:r w:rsidR="00706C29" w:rsidRPr="00AD1D9D">
        <w:rPr>
          <w:rFonts w:asciiTheme="minorHAnsi" w:eastAsia="Times New Roman" w:hAnsiTheme="minorHAnsi" w:cstheme="minorHAnsi"/>
          <w:sz w:val="24"/>
          <w:szCs w:val="24"/>
        </w:rPr>
        <w:t xml:space="preserve">of the PSI </w:t>
      </w:r>
      <w:r w:rsidRPr="00AD1D9D">
        <w:rPr>
          <w:rFonts w:asciiTheme="minorHAnsi" w:eastAsia="Times New Roman" w:hAnsiTheme="minorHAnsi" w:cstheme="minorHAnsi"/>
          <w:sz w:val="24"/>
          <w:szCs w:val="24"/>
        </w:rPr>
        <w:t>for more information.</w:t>
      </w:r>
      <w:r w:rsidR="00046B0B" w:rsidRPr="00AD1D9D">
        <w:rPr>
          <w:rFonts w:asciiTheme="minorHAnsi" w:eastAsia="Times New Roman" w:hAnsiTheme="minorHAnsi" w:cstheme="minorHAnsi"/>
          <w:sz w:val="24"/>
          <w:szCs w:val="24"/>
        </w:rPr>
        <w:t xml:space="preserve"> </w:t>
      </w:r>
    </w:p>
    <w:p w14:paraId="19ECE3F6" w14:textId="6FC4FB32" w:rsidR="00046B0B" w:rsidRPr="00AD1D9D" w:rsidRDefault="76004AE3" w:rsidP="003209CF">
      <w:pPr>
        <w:pStyle w:val="ListParagraph"/>
        <w:numPr>
          <w:ilvl w:val="0"/>
          <w:numId w:val="24"/>
        </w:num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w:t>
      </w:r>
      <w:r w:rsidR="31F884DE" w:rsidRPr="00AD1D9D">
        <w:rPr>
          <w:rFonts w:asciiTheme="minorHAnsi" w:eastAsia="Times New Roman" w:hAnsiTheme="minorHAnsi" w:cstheme="minorHAnsi"/>
          <w:sz w:val="24"/>
          <w:szCs w:val="24"/>
        </w:rPr>
        <w:t>and/</w:t>
      </w:r>
      <w:r w:rsidRPr="00AD1D9D">
        <w:rPr>
          <w:rFonts w:asciiTheme="minorHAnsi" w:eastAsia="Times New Roman" w:hAnsiTheme="minorHAnsi" w:cstheme="minorHAnsi"/>
          <w:sz w:val="24"/>
          <w:szCs w:val="24"/>
        </w:rPr>
        <w:t xml:space="preserve">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w:t>
      </w:r>
      <w:r w:rsidR="7FC2CD79"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For instance, when collecting data from project participants, consider whether your organization will have the necessary informed consent forms, confidentiality agreements, and data security protocols.</w:t>
      </w:r>
      <w:r w:rsidR="003209CF" w:rsidRPr="00AD1D9D">
        <w:rPr>
          <w:rFonts w:asciiTheme="minorHAnsi" w:eastAsia="Times New Roman" w:hAnsiTheme="minorHAnsi" w:cstheme="minorHAnsi"/>
          <w:sz w:val="24"/>
          <w:szCs w:val="24"/>
        </w:rPr>
        <w:t xml:space="preserve">  Applicants should be aware that, should an application move forward for funding consideration, DRL will request a detailed Monitoring and Evaluation Plan for </w:t>
      </w:r>
      <w:r w:rsidR="003209CF" w:rsidRPr="00AD1D9D">
        <w:rPr>
          <w:rFonts w:asciiTheme="minorHAnsi" w:eastAsia="Times New Roman" w:hAnsiTheme="minorHAnsi" w:cstheme="minorHAnsi"/>
          <w:sz w:val="24"/>
          <w:szCs w:val="24"/>
        </w:rPr>
        <w:lastRenderedPageBreak/>
        <w:t>further review</w:t>
      </w:r>
      <w:r w:rsidR="00CD2EC0" w:rsidRPr="00AD1D9D">
        <w:rPr>
          <w:rFonts w:asciiTheme="minorHAnsi" w:eastAsia="Times New Roman" w:hAnsiTheme="minorHAnsi" w:cstheme="minorHAnsi"/>
          <w:sz w:val="24"/>
          <w:szCs w:val="24"/>
        </w:rPr>
        <w:t xml:space="preserve"> and approval</w:t>
      </w:r>
      <w:r w:rsidR="003209CF" w:rsidRPr="00AD1D9D">
        <w:rPr>
          <w:rFonts w:asciiTheme="minorHAnsi" w:eastAsia="Times New Roman" w:hAnsiTheme="minorHAnsi" w:cstheme="minorHAnsi"/>
          <w:sz w:val="24"/>
          <w:szCs w:val="24"/>
        </w:rPr>
        <w:t xml:space="preserve">.  </w:t>
      </w:r>
      <w:r w:rsidR="00CF1A66" w:rsidRPr="00AD1D9D">
        <w:rPr>
          <w:rFonts w:asciiTheme="minorHAnsi" w:hAnsiTheme="minorHAnsi" w:cstheme="minorHAnsi"/>
          <w:sz w:val="24"/>
          <w:szCs w:val="24"/>
        </w:rPr>
        <w:br/>
      </w:r>
    </w:p>
    <w:p w14:paraId="2FF21F4C" w14:textId="34967501"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Risk Analysis</w:t>
      </w:r>
      <w:r w:rsidRPr="00AD1D9D">
        <w:rPr>
          <w:rFonts w:asciiTheme="minorHAnsi" w:eastAsia="Times New Roman" w:hAnsiTheme="minorHAnsi" w:cstheme="minorHAnsi"/>
          <w:sz w:val="24"/>
          <w:szCs w:val="24"/>
        </w:rPr>
        <w:t xml:space="preserve"> (preferably as a Word Document).  Please see </w:t>
      </w:r>
      <w:r w:rsidRPr="00AD1D9D">
        <w:rPr>
          <w:rFonts w:asciiTheme="minorHAnsi" w:eastAsia="Times New Roman" w:hAnsiTheme="minorHAnsi" w:cstheme="minorHAnsi"/>
          <w:i/>
          <w:sz w:val="24"/>
          <w:szCs w:val="24"/>
        </w:rPr>
        <w:t>Risk Analysis</w:t>
      </w:r>
      <w:r w:rsidRPr="00AD1D9D">
        <w:rPr>
          <w:rFonts w:asciiTheme="minorHAnsi" w:eastAsia="Times New Roman" w:hAnsiTheme="minorHAnsi" w:cstheme="minorHAnsi"/>
          <w:sz w:val="24"/>
          <w:szCs w:val="24"/>
        </w:rPr>
        <w:t xml:space="preserve"> </w:t>
      </w:r>
      <w:r w:rsidR="000B5C07"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K</w:t>
      </w:r>
      <w:r w:rsidRPr="00AD1D9D">
        <w:rPr>
          <w:rFonts w:asciiTheme="minorHAnsi" w:eastAsia="Times New Roman" w:hAnsiTheme="minorHAnsi" w:cstheme="minorHAnsi"/>
          <w:sz w:val="24"/>
          <w:szCs w:val="24"/>
        </w:rPr>
        <w:t xml:space="preserve">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w:t>
      </w:r>
      <w:r w:rsidR="00C54FAC" w:rsidRPr="00AD1D9D">
        <w:rPr>
          <w:rFonts w:asciiTheme="minorHAnsi" w:eastAsia="Times New Roman" w:hAnsiTheme="minorHAnsi" w:cstheme="minorHAnsi"/>
          <w:sz w:val="24"/>
          <w:szCs w:val="24"/>
        </w:rPr>
        <w:t>for more information on this requirement, including Do No Harm principles and Preventing Sexual Exploitation and Abuse (PSEA) policies/plans</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br/>
      </w:r>
    </w:p>
    <w:p w14:paraId="76A772A9" w14:textId="2B408201"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Key Personnel</w:t>
      </w:r>
      <w:r w:rsidRPr="00AD1D9D">
        <w:rPr>
          <w:rFonts w:asciiTheme="minorHAnsi" w:eastAsia="Times New Roman" w:hAnsiTheme="minorHAnsi" w:cstheme="minorHAnsi"/>
          <w:sz w:val="24"/>
          <w:szCs w:val="24"/>
        </w:rPr>
        <w:t xml:space="preserve"> (not to exceed two </w:t>
      </w:r>
      <w:r w:rsidR="00787314"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2</w:t>
      </w:r>
      <w:r w:rsidR="00787314"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w:t>
      </w:r>
      <w:r w:rsidR="000B5C07"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 preferably as a Word Document).  Please include short bios that highlight relevant professional experience.  Given the limited space, CVs are not recommended for submission.</w:t>
      </w:r>
      <w:r w:rsidRPr="00AD1D9D">
        <w:rPr>
          <w:rFonts w:asciiTheme="minorHAnsi" w:eastAsia="Times New Roman" w:hAnsiTheme="minorHAnsi" w:cstheme="minorHAnsi"/>
          <w:sz w:val="24"/>
          <w:szCs w:val="24"/>
        </w:rPr>
        <w:br/>
      </w:r>
    </w:p>
    <w:p w14:paraId="10E6A540" w14:textId="5603BE87" w:rsidR="00CF1A66" w:rsidRPr="00AD1D9D" w:rsidRDefault="454C6A19" w:rsidP="00141D59">
      <w:pPr>
        <w:pStyle w:val="NoSpacing"/>
        <w:numPr>
          <w:ilvl w:val="0"/>
          <w:numId w:val="17"/>
        </w:numPr>
        <w:rPr>
          <w:rFonts w:asciiTheme="minorHAnsi" w:eastAsia="Times New Roman" w:hAnsiTheme="minorHAnsi" w:cstheme="minorHAnsi"/>
          <w:color w:val="252525"/>
          <w:sz w:val="24"/>
          <w:szCs w:val="24"/>
        </w:rPr>
      </w:pPr>
      <w:r w:rsidRPr="00AD1D9D">
        <w:rPr>
          <w:rFonts w:asciiTheme="minorHAnsi" w:eastAsia="Times New Roman" w:hAnsiTheme="minorHAnsi" w:cstheme="minorHAnsi"/>
          <w:b/>
          <w:bCs/>
          <w:sz w:val="24"/>
          <w:szCs w:val="24"/>
        </w:rPr>
        <w:t>Timeline</w:t>
      </w:r>
      <w:r w:rsidRPr="00AD1D9D">
        <w:rPr>
          <w:rFonts w:asciiTheme="minorHAnsi" w:eastAsia="Times New Roman" w:hAnsiTheme="minorHAnsi" w:cstheme="minorHAnsi"/>
          <w:sz w:val="24"/>
          <w:szCs w:val="24"/>
        </w:rPr>
        <w:t xml:space="preserve"> (not to exceed one </w:t>
      </w:r>
      <w:r w:rsidR="30B20F17"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w:t>
      </w:r>
      <w:r w:rsidR="30B20F17"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 preferably as a Word</w:t>
      </w:r>
      <w:r w:rsidR="1073C3BD" w:rsidRPr="00AD1D9D">
        <w:rPr>
          <w:rFonts w:asciiTheme="minorHAnsi" w:eastAsia="Times New Roman" w:hAnsiTheme="minorHAnsi" w:cstheme="minorHAnsi"/>
          <w:sz w:val="24"/>
          <w:szCs w:val="24"/>
        </w:rPr>
        <w:t xml:space="preserve"> Document</w:t>
      </w:r>
      <w:r w:rsidRPr="00AD1D9D">
        <w:rPr>
          <w:rFonts w:asciiTheme="minorHAnsi" w:eastAsia="Times New Roman" w:hAnsiTheme="minorHAnsi" w:cstheme="minorHAnsi"/>
          <w:sz w:val="24"/>
          <w:szCs w:val="24"/>
        </w:rPr>
        <w:t xml:space="preserve"> or Excel </w:t>
      </w:r>
      <w:r w:rsidR="1073C3BD" w:rsidRPr="00AD1D9D">
        <w:rPr>
          <w:rFonts w:asciiTheme="minorHAnsi" w:eastAsia="Times New Roman" w:hAnsiTheme="minorHAnsi" w:cstheme="minorHAnsi"/>
          <w:sz w:val="24"/>
          <w:szCs w:val="24"/>
        </w:rPr>
        <w:t>Sheet</w:t>
      </w:r>
      <w:r w:rsidRPr="00AD1D9D">
        <w:rPr>
          <w:rFonts w:asciiTheme="minorHAnsi" w:eastAsia="Times New Roman" w:hAnsiTheme="minorHAnsi" w:cstheme="minorHAnsi"/>
          <w:sz w:val="24"/>
          <w:szCs w:val="24"/>
        </w:rPr>
        <w:t>).  The timeline of the overall proposal should include activities, evaluation efforts, and program closeout.</w:t>
      </w:r>
      <w:r w:rsidR="00CF1A66" w:rsidRPr="00AD1D9D">
        <w:rPr>
          <w:rFonts w:asciiTheme="minorHAnsi" w:hAnsiTheme="minorHAnsi" w:cstheme="minorHAnsi"/>
          <w:sz w:val="24"/>
          <w:szCs w:val="24"/>
        </w:rPr>
        <w:br/>
      </w:r>
    </w:p>
    <w:p w14:paraId="7C2234E9" w14:textId="3EDC85CA" w:rsidR="000B7387" w:rsidRPr="00CD6C3A" w:rsidRDefault="7F8BCAB6" w:rsidP="00141D59">
      <w:pPr>
        <w:pStyle w:val="NoSpacing"/>
        <w:numPr>
          <w:ilvl w:val="0"/>
          <w:numId w:val="17"/>
        </w:numPr>
        <w:rPr>
          <w:rFonts w:asciiTheme="minorHAnsi" w:eastAsia="Times New Roman" w:hAnsiTheme="minorHAnsi" w:cstheme="minorHAnsi"/>
          <w:color w:val="252525"/>
          <w:sz w:val="24"/>
          <w:szCs w:val="24"/>
        </w:rPr>
      </w:pPr>
      <w:r w:rsidRPr="00AD1D9D">
        <w:rPr>
          <w:rFonts w:asciiTheme="minorHAnsi" w:eastAsia="Times New Roman" w:hAnsiTheme="minorHAnsi" w:cstheme="minorHAnsi"/>
          <w:b/>
          <w:bCs/>
          <w:color w:val="252525"/>
          <w:sz w:val="24"/>
          <w:szCs w:val="24"/>
        </w:rPr>
        <w:t xml:space="preserve">Gender </w:t>
      </w:r>
      <w:r w:rsidR="1648A614" w:rsidRPr="00AD1D9D">
        <w:rPr>
          <w:rFonts w:asciiTheme="minorHAnsi" w:eastAsia="Times New Roman" w:hAnsiTheme="minorHAnsi" w:cstheme="minorHAnsi"/>
          <w:b/>
          <w:bCs/>
          <w:color w:val="252525"/>
          <w:sz w:val="24"/>
          <w:szCs w:val="24"/>
        </w:rPr>
        <w:t xml:space="preserve">and Inclusion </w:t>
      </w:r>
      <w:r w:rsidRPr="00AD1D9D">
        <w:rPr>
          <w:rFonts w:asciiTheme="minorHAnsi" w:eastAsia="Times New Roman" w:hAnsiTheme="minorHAnsi" w:cstheme="minorHAnsi"/>
          <w:b/>
          <w:bCs/>
          <w:color w:val="252525"/>
          <w:sz w:val="24"/>
          <w:szCs w:val="24"/>
        </w:rPr>
        <w:t>Analysis</w:t>
      </w:r>
      <w:r w:rsidRPr="00AD1D9D">
        <w:rPr>
          <w:rFonts w:asciiTheme="minorHAnsi" w:eastAsia="Times New Roman" w:hAnsiTheme="minorHAnsi" w:cstheme="minorHAnsi"/>
          <w:color w:val="252525"/>
          <w:sz w:val="24"/>
          <w:szCs w:val="24"/>
        </w:rPr>
        <w:t xml:space="preserve"> (not to exceed three (3) pages, preferably as a Word Document) that provides a concise analysis of relevant gender norms, </w:t>
      </w:r>
      <w:bookmarkStart w:id="3" w:name="_Hlk87981153"/>
      <w:r w:rsidR="1648A614" w:rsidRPr="00AD1D9D">
        <w:rPr>
          <w:rFonts w:asciiTheme="minorHAnsi" w:eastAsia="Times New Roman" w:hAnsiTheme="minorHAnsi" w:cstheme="minorHAnsi"/>
          <w:color w:val="252525"/>
          <w:sz w:val="24"/>
          <w:szCs w:val="24"/>
        </w:rPr>
        <w:t xml:space="preserve">equity and equality for underserved communities and marginalized populations, </w:t>
      </w:r>
      <w:bookmarkEnd w:id="3"/>
      <w:r w:rsidRPr="00AD1D9D">
        <w:rPr>
          <w:rFonts w:asciiTheme="minorHAnsi" w:eastAsia="Times New Roman" w:hAnsiTheme="minorHAnsi" w:cstheme="minorHAnsi"/>
          <w:color w:val="252525"/>
          <w:sz w:val="24"/>
          <w:szCs w:val="24"/>
        </w:rPr>
        <w:t>power relations, and conflict dynamics in target countries</w:t>
      </w:r>
      <w:r w:rsidR="00B75E79" w:rsidRPr="00AD1D9D">
        <w:rPr>
          <w:rFonts w:asciiTheme="minorHAnsi" w:eastAsia="Times New Roman" w:hAnsiTheme="minorHAnsi" w:cstheme="minorHAnsi"/>
          <w:color w:val="252525"/>
          <w:sz w:val="24"/>
          <w:szCs w:val="24"/>
        </w:rPr>
        <w:t xml:space="preserve">. </w:t>
      </w:r>
      <w:r w:rsidRPr="00AD1D9D">
        <w:rPr>
          <w:rFonts w:asciiTheme="minorHAnsi" w:eastAsia="Times New Roman" w:hAnsiTheme="minorHAnsi" w:cstheme="minorHAnsi"/>
          <w:color w:val="252525"/>
          <w:sz w:val="24"/>
          <w:szCs w:val="24"/>
        </w:rPr>
        <w:t xml:space="preserve"> Potential domains of analysis include institutional practices and barriers, cultural norms, gender roles, access to and control over assets and resources, and patterns of </w:t>
      </w:r>
      <w:r w:rsidR="51A2FFA4" w:rsidRPr="00AD1D9D">
        <w:rPr>
          <w:rFonts w:asciiTheme="minorHAnsi" w:eastAsia="Times New Roman" w:hAnsiTheme="minorHAnsi" w:cstheme="minorHAnsi"/>
          <w:color w:val="252525"/>
          <w:sz w:val="24"/>
          <w:szCs w:val="24"/>
        </w:rPr>
        <w:t xml:space="preserve">power and </w:t>
      </w:r>
      <w:r w:rsidRPr="00AD1D9D">
        <w:rPr>
          <w:rFonts w:asciiTheme="minorHAnsi" w:eastAsia="Times New Roman" w:hAnsiTheme="minorHAnsi" w:cstheme="minorHAnsi"/>
          <w:color w:val="252525"/>
          <w:sz w:val="24"/>
          <w:szCs w:val="24"/>
        </w:rPr>
        <w:t xml:space="preserve">decision-making.  Applicants should briefly explain how they have integrated findings from their analysis into project design and/or other proposal documents, including a plan for </w:t>
      </w:r>
      <w:r w:rsidRPr="00AD1D9D">
        <w:rPr>
          <w:rFonts w:asciiTheme="minorHAnsi" w:eastAsia="Times New Roman" w:hAnsiTheme="minorHAnsi" w:cstheme="minorHAnsi"/>
          <w:sz w:val="24"/>
          <w:szCs w:val="24"/>
        </w:rPr>
        <w:t xml:space="preserve">regularly reviewing and </w:t>
      </w:r>
      <w:r w:rsidRPr="00CD6C3A">
        <w:rPr>
          <w:rFonts w:asciiTheme="minorHAnsi" w:eastAsia="Times New Roman" w:hAnsiTheme="minorHAnsi" w:cstheme="minorHAnsi"/>
          <w:sz w:val="24"/>
          <w:szCs w:val="24"/>
        </w:rPr>
        <w:t xml:space="preserve">updating the gender </w:t>
      </w:r>
      <w:bookmarkStart w:id="4" w:name="_Hlk87981167"/>
      <w:r w:rsidR="1648A614" w:rsidRPr="00CD6C3A">
        <w:rPr>
          <w:rFonts w:asciiTheme="minorHAnsi" w:eastAsia="Times New Roman" w:hAnsiTheme="minorHAnsi" w:cstheme="minorHAnsi"/>
          <w:sz w:val="24"/>
          <w:szCs w:val="24"/>
        </w:rPr>
        <w:t xml:space="preserve">and inclusion </w:t>
      </w:r>
      <w:bookmarkEnd w:id="4"/>
      <w:r w:rsidRPr="00CD6C3A">
        <w:rPr>
          <w:rFonts w:asciiTheme="minorHAnsi" w:eastAsia="Times New Roman" w:hAnsiTheme="minorHAnsi" w:cstheme="minorHAnsi"/>
          <w:sz w:val="24"/>
          <w:szCs w:val="24"/>
        </w:rPr>
        <w:t>analysis with local partners/beneficiaries, and making any necessary adjustments to pro</w:t>
      </w:r>
      <w:r w:rsidR="242D5CA8" w:rsidRPr="00CD6C3A">
        <w:rPr>
          <w:rFonts w:asciiTheme="minorHAnsi" w:eastAsia="Times New Roman" w:hAnsiTheme="minorHAnsi" w:cstheme="minorHAnsi"/>
          <w:sz w:val="24"/>
          <w:szCs w:val="24"/>
        </w:rPr>
        <w:t>ject</w:t>
      </w:r>
      <w:r w:rsidRPr="00CD6C3A">
        <w:rPr>
          <w:rFonts w:asciiTheme="minorHAnsi" w:eastAsia="Times New Roman" w:hAnsiTheme="minorHAnsi" w:cstheme="minorHAnsi"/>
          <w:sz w:val="24"/>
          <w:szCs w:val="24"/>
        </w:rPr>
        <w:t xml:space="preserve"> implementation</w:t>
      </w:r>
      <w:r w:rsidRPr="00CD6C3A">
        <w:rPr>
          <w:rFonts w:asciiTheme="minorHAnsi" w:eastAsia="Times New Roman" w:hAnsiTheme="minorHAnsi" w:cstheme="minorHAnsi"/>
          <w:color w:val="252525"/>
          <w:sz w:val="24"/>
          <w:szCs w:val="24"/>
        </w:rPr>
        <w:t xml:space="preserve">.  A set of guiding questions can be found in Section </w:t>
      </w:r>
      <w:r w:rsidR="065C7963" w:rsidRPr="00CD6C3A">
        <w:rPr>
          <w:rFonts w:asciiTheme="minorHAnsi" w:eastAsia="Times New Roman" w:hAnsiTheme="minorHAnsi" w:cstheme="minorHAnsi"/>
          <w:color w:val="252525"/>
          <w:sz w:val="24"/>
          <w:szCs w:val="24"/>
        </w:rPr>
        <w:t>2</w:t>
      </w:r>
      <w:r w:rsidRPr="00CD6C3A">
        <w:rPr>
          <w:rFonts w:asciiTheme="minorHAnsi" w:eastAsia="Times New Roman" w:hAnsiTheme="minorHAnsi" w:cstheme="minorHAnsi"/>
          <w:color w:val="252525"/>
          <w:sz w:val="24"/>
          <w:szCs w:val="24"/>
        </w:rPr>
        <w:t>L of the PSI.</w:t>
      </w:r>
    </w:p>
    <w:p w14:paraId="7B5E326E" w14:textId="77777777" w:rsidR="006448FC" w:rsidRPr="00CD6C3A" w:rsidRDefault="006448FC" w:rsidP="00141D59">
      <w:pPr>
        <w:pStyle w:val="NoSpacing"/>
        <w:ind w:left="720"/>
        <w:rPr>
          <w:rFonts w:asciiTheme="minorHAnsi" w:eastAsia="Times New Roman" w:hAnsiTheme="minorHAnsi" w:cstheme="minorHAnsi"/>
          <w:color w:val="252525"/>
          <w:sz w:val="24"/>
          <w:szCs w:val="24"/>
        </w:rPr>
      </w:pPr>
    </w:p>
    <w:p w14:paraId="67C1B047" w14:textId="13406B3B" w:rsidR="006448FC" w:rsidRPr="00CD6C3A" w:rsidRDefault="45651D5A" w:rsidP="00141D59">
      <w:pPr>
        <w:pStyle w:val="NoSpacing"/>
        <w:numPr>
          <w:ilvl w:val="0"/>
          <w:numId w:val="17"/>
        </w:numPr>
        <w:rPr>
          <w:rFonts w:asciiTheme="minorHAnsi" w:eastAsia="Times New Roman" w:hAnsiTheme="minorHAnsi" w:cstheme="minorHAnsi"/>
          <w:color w:val="252525"/>
          <w:sz w:val="24"/>
          <w:szCs w:val="24"/>
        </w:rPr>
      </w:pPr>
      <w:r w:rsidRPr="00CD6C3A">
        <w:rPr>
          <w:rFonts w:asciiTheme="minorHAnsi" w:eastAsia="Times New Roman" w:hAnsiTheme="minorHAnsi" w:cstheme="minorHAnsi"/>
          <w:b/>
          <w:bCs/>
          <w:sz w:val="24"/>
          <w:szCs w:val="24"/>
        </w:rPr>
        <w:t>Security Plan</w:t>
      </w:r>
      <w:r w:rsidR="2D01E641" w:rsidRPr="00CD6C3A">
        <w:rPr>
          <w:rFonts w:asciiTheme="minorHAnsi" w:eastAsia="Times New Roman" w:hAnsiTheme="minorHAnsi" w:cstheme="minorHAnsi"/>
          <w:b/>
          <w:bCs/>
          <w:sz w:val="24"/>
          <w:szCs w:val="24"/>
        </w:rPr>
        <w:t xml:space="preserve"> </w:t>
      </w:r>
      <w:r w:rsidR="147B753D" w:rsidRPr="00CD6C3A">
        <w:rPr>
          <w:rFonts w:asciiTheme="minorHAnsi" w:eastAsia="Times New Roman" w:hAnsiTheme="minorHAnsi" w:cstheme="minorHAnsi"/>
          <w:sz w:val="24"/>
          <w:szCs w:val="24"/>
        </w:rPr>
        <w:t xml:space="preserve">addressing any issues involving in-person events and recruitment for said events, </w:t>
      </w:r>
      <w:r w:rsidR="1073C3BD" w:rsidRPr="00CD6C3A">
        <w:rPr>
          <w:rFonts w:asciiTheme="minorHAnsi" w:eastAsia="Times New Roman" w:hAnsiTheme="minorHAnsi" w:cstheme="minorHAnsi"/>
          <w:sz w:val="24"/>
          <w:szCs w:val="24"/>
        </w:rPr>
        <w:t xml:space="preserve">and </w:t>
      </w:r>
      <w:r w:rsidR="147B753D" w:rsidRPr="00CD6C3A">
        <w:rPr>
          <w:rFonts w:asciiTheme="minorHAnsi" w:eastAsia="Times New Roman" w:hAnsiTheme="minorHAnsi" w:cstheme="minorHAnsi"/>
          <w:sz w:val="24"/>
          <w:szCs w:val="24"/>
        </w:rPr>
        <w:t>safety for any online programs or communications, including independent IT security audits (to include a vulnerability assessment) of any proposed web application or platform</w:t>
      </w:r>
      <w:r w:rsidR="493E62AA" w:rsidRPr="00CD6C3A">
        <w:rPr>
          <w:rFonts w:asciiTheme="minorHAnsi" w:eastAsia="Times New Roman" w:hAnsiTheme="minorHAnsi" w:cstheme="minorHAnsi"/>
          <w:color w:val="auto"/>
          <w:sz w:val="24"/>
          <w:szCs w:val="24"/>
        </w:rPr>
        <w:t xml:space="preserve">.  </w:t>
      </w:r>
      <w:r w:rsidR="6FB218B9" w:rsidRPr="00CD6C3A">
        <w:rPr>
          <w:rFonts w:asciiTheme="minorHAnsi" w:eastAsia="Times New Roman" w:hAnsiTheme="minorHAnsi" w:cstheme="minorHAnsi"/>
          <w:color w:val="auto"/>
          <w:sz w:val="24"/>
          <w:szCs w:val="24"/>
        </w:rPr>
        <w:t>Organization’s</w:t>
      </w:r>
      <w:r w:rsidR="52F3EBEB" w:rsidRPr="00CD6C3A">
        <w:rPr>
          <w:rFonts w:asciiTheme="minorHAnsi" w:eastAsia="Times New Roman" w:hAnsiTheme="minorHAnsi" w:cstheme="minorHAnsi"/>
          <w:color w:val="auto"/>
          <w:sz w:val="24"/>
          <w:szCs w:val="24"/>
        </w:rPr>
        <w:t xml:space="preserve"> </w:t>
      </w:r>
      <w:r w:rsidR="34D767E9" w:rsidRPr="00CD6C3A">
        <w:rPr>
          <w:rFonts w:asciiTheme="minorHAnsi" w:eastAsia="Times New Roman" w:hAnsiTheme="minorHAnsi" w:cstheme="minorHAnsi"/>
          <w:color w:val="auto"/>
          <w:sz w:val="24"/>
          <w:szCs w:val="24"/>
        </w:rPr>
        <w:t>S</w:t>
      </w:r>
      <w:r w:rsidR="52F3EBEB" w:rsidRPr="00CD6C3A">
        <w:rPr>
          <w:rFonts w:asciiTheme="minorHAnsi" w:eastAsia="Times New Roman" w:hAnsiTheme="minorHAnsi" w:cstheme="minorHAnsi"/>
          <w:color w:val="auto"/>
          <w:sz w:val="24"/>
          <w:szCs w:val="24"/>
        </w:rPr>
        <w:t xml:space="preserve">ecurity </w:t>
      </w:r>
      <w:r w:rsidR="34D767E9" w:rsidRPr="00CD6C3A">
        <w:rPr>
          <w:rFonts w:asciiTheme="minorHAnsi" w:eastAsia="Times New Roman" w:hAnsiTheme="minorHAnsi" w:cstheme="minorHAnsi"/>
          <w:color w:val="auto"/>
          <w:sz w:val="24"/>
          <w:szCs w:val="24"/>
        </w:rPr>
        <w:t>P</w:t>
      </w:r>
      <w:r w:rsidR="52F3EBEB" w:rsidRPr="00CD6C3A">
        <w:rPr>
          <w:rFonts w:asciiTheme="minorHAnsi" w:eastAsia="Times New Roman" w:hAnsiTheme="minorHAnsi" w:cstheme="minorHAnsi"/>
          <w:color w:val="auto"/>
          <w:sz w:val="24"/>
          <w:szCs w:val="24"/>
        </w:rPr>
        <w:t>lan should demonstrate consideration of the risks identified in the submitted risk assessment</w:t>
      </w:r>
      <w:r w:rsidR="6FB218B9" w:rsidRPr="00CD6C3A">
        <w:rPr>
          <w:rFonts w:asciiTheme="minorHAnsi" w:eastAsia="Times New Roman" w:hAnsiTheme="minorHAnsi" w:cstheme="minorHAnsi"/>
          <w:color w:val="auto"/>
          <w:sz w:val="24"/>
          <w:szCs w:val="24"/>
        </w:rPr>
        <w:t xml:space="preserve">.  Costs may also be identified within the budget and budget </w:t>
      </w:r>
      <w:r w:rsidR="52F3EBEB" w:rsidRPr="00CD6C3A">
        <w:rPr>
          <w:rFonts w:asciiTheme="minorHAnsi" w:eastAsia="Times New Roman" w:hAnsiTheme="minorHAnsi" w:cstheme="minorHAnsi"/>
          <w:color w:val="auto"/>
          <w:sz w:val="24"/>
          <w:szCs w:val="24"/>
        </w:rPr>
        <w:t>narrative</w:t>
      </w:r>
      <w:r w:rsidR="6FB218B9" w:rsidRPr="00CD6C3A">
        <w:rPr>
          <w:rFonts w:asciiTheme="minorHAnsi" w:eastAsia="Times New Roman" w:hAnsiTheme="minorHAnsi" w:cstheme="minorHAnsi"/>
          <w:color w:val="auto"/>
          <w:sz w:val="24"/>
          <w:szCs w:val="24"/>
        </w:rPr>
        <w:t xml:space="preserve">.  </w:t>
      </w:r>
      <w:r w:rsidR="1073C3BD" w:rsidRPr="00CD6C3A">
        <w:rPr>
          <w:rFonts w:asciiTheme="minorHAnsi" w:eastAsia="Times New Roman" w:hAnsiTheme="minorHAnsi" w:cstheme="minorHAnsi"/>
          <w:sz w:val="24"/>
          <w:szCs w:val="24"/>
        </w:rPr>
        <w:t>Applicants</w:t>
      </w:r>
      <w:r w:rsidR="147B753D" w:rsidRPr="00CD6C3A">
        <w:rPr>
          <w:rFonts w:asciiTheme="minorHAnsi" w:eastAsia="Times New Roman" w:hAnsiTheme="minorHAnsi" w:cstheme="minorHAnsi"/>
          <w:sz w:val="24"/>
          <w:szCs w:val="24"/>
        </w:rPr>
        <w:t xml:space="preserve"> are </w:t>
      </w:r>
      <w:r w:rsidR="1073C3BD" w:rsidRPr="00CD6C3A">
        <w:rPr>
          <w:rFonts w:asciiTheme="minorHAnsi" w:eastAsia="Times New Roman" w:hAnsiTheme="minorHAnsi" w:cstheme="minorHAnsi"/>
          <w:sz w:val="24"/>
          <w:szCs w:val="24"/>
        </w:rPr>
        <w:t xml:space="preserve">also </w:t>
      </w:r>
      <w:r w:rsidR="147B753D" w:rsidRPr="00CD6C3A">
        <w:rPr>
          <w:rFonts w:asciiTheme="minorHAnsi" w:eastAsia="Times New Roman" w:hAnsiTheme="minorHAnsi" w:cstheme="minorHAnsi"/>
          <w:sz w:val="24"/>
          <w:szCs w:val="24"/>
        </w:rPr>
        <w:t>encouraged to include contingency plans for in-person or online activities.</w:t>
      </w:r>
    </w:p>
    <w:p w14:paraId="0C9479A0" w14:textId="77777777" w:rsidR="006448FC" w:rsidRPr="00CD6C3A" w:rsidRDefault="006448FC" w:rsidP="00141D59">
      <w:pPr>
        <w:pStyle w:val="ListParagraph"/>
        <w:spacing w:after="0" w:line="240" w:lineRule="auto"/>
        <w:rPr>
          <w:rFonts w:asciiTheme="minorHAnsi" w:eastAsia="Times New Roman" w:hAnsiTheme="minorHAnsi" w:cstheme="minorHAnsi"/>
          <w:color w:val="252525"/>
          <w:sz w:val="24"/>
          <w:szCs w:val="24"/>
        </w:rPr>
      </w:pPr>
    </w:p>
    <w:p w14:paraId="370A9CD5" w14:textId="2681FC46" w:rsidR="006448FC" w:rsidRPr="00CD6C3A" w:rsidRDefault="147B753D" w:rsidP="00141D59">
      <w:pPr>
        <w:pStyle w:val="ListParagraph"/>
        <w:numPr>
          <w:ilvl w:val="0"/>
          <w:numId w:val="17"/>
        </w:numPr>
        <w:spacing w:after="0" w:line="240" w:lineRule="auto"/>
        <w:rPr>
          <w:rFonts w:asciiTheme="minorHAnsi" w:eastAsia="Times New Roman" w:hAnsiTheme="minorHAnsi" w:cstheme="minorHAnsi"/>
          <w:sz w:val="24"/>
          <w:szCs w:val="24"/>
        </w:rPr>
      </w:pPr>
      <w:r w:rsidRPr="00CD6C3A">
        <w:rPr>
          <w:rFonts w:asciiTheme="minorHAnsi" w:hAnsiTheme="minorHAnsi" w:cstheme="minorHAnsi"/>
          <w:b/>
          <w:bCs/>
          <w:sz w:val="24"/>
          <w:szCs w:val="24"/>
        </w:rPr>
        <w:t>Contingency Plan</w:t>
      </w:r>
      <w:r w:rsidRPr="00CD6C3A">
        <w:rPr>
          <w:rFonts w:asciiTheme="minorHAnsi" w:eastAsia="Times New Roman" w:hAnsiTheme="minorHAnsi" w:cstheme="minorHAnsi"/>
          <w:sz w:val="24"/>
          <w:szCs w:val="24"/>
        </w:rPr>
        <w:t xml:space="preserve"> </w:t>
      </w:r>
      <w:r w:rsidR="1073C3BD" w:rsidRPr="00CD6C3A">
        <w:rPr>
          <w:rFonts w:asciiTheme="minorHAnsi" w:eastAsia="Times New Roman" w:hAnsiTheme="minorHAnsi" w:cstheme="minorHAnsi"/>
          <w:sz w:val="24"/>
          <w:szCs w:val="24"/>
        </w:rPr>
        <w:t>f</w:t>
      </w:r>
      <w:r w:rsidRPr="00CD6C3A">
        <w:rPr>
          <w:rFonts w:asciiTheme="minorHAnsi" w:hAnsiTheme="minorHAnsi" w:cstheme="minorHAnsi"/>
          <w:sz w:val="24"/>
          <w:szCs w:val="24"/>
        </w:rPr>
        <w:t xml:space="preserve">or proposed activities should the originally planned activities not be able to be implemented. </w:t>
      </w:r>
      <w:r w:rsidR="1073C3BD" w:rsidRPr="00CD6C3A">
        <w:rPr>
          <w:rFonts w:asciiTheme="minorHAnsi" w:hAnsiTheme="minorHAnsi" w:cstheme="minorHAnsi"/>
          <w:sz w:val="24"/>
          <w:szCs w:val="24"/>
        </w:rPr>
        <w:t xml:space="preserve"> </w:t>
      </w:r>
      <w:r w:rsidR="1073C3BD" w:rsidRPr="00CD6C3A">
        <w:rPr>
          <w:rFonts w:asciiTheme="minorHAnsi" w:hAnsiTheme="minorHAnsi" w:cstheme="minorHAnsi"/>
          <w:color w:val="auto"/>
          <w:sz w:val="24"/>
          <w:szCs w:val="24"/>
        </w:rPr>
        <w:t xml:space="preserve">The </w:t>
      </w:r>
      <w:r w:rsidR="677EB13C" w:rsidRPr="00CD6C3A">
        <w:rPr>
          <w:rFonts w:asciiTheme="minorHAnsi" w:hAnsiTheme="minorHAnsi" w:cstheme="minorHAnsi"/>
          <w:color w:val="auto"/>
          <w:sz w:val="24"/>
          <w:szCs w:val="24"/>
        </w:rPr>
        <w:t>C</w:t>
      </w:r>
      <w:r w:rsidR="1073C3BD" w:rsidRPr="00CD6C3A">
        <w:rPr>
          <w:rFonts w:asciiTheme="minorHAnsi" w:hAnsiTheme="minorHAnsi" w:cstheme="minorHAnsi"/>
          <w:color w:val="auto"/>
          <w:sz w:val="24"/>
          <w:szCs w:val="24"/>
        </w:rPr>
        <w:t xml:space="preserve">ontingency </w:t>
      </w:r>
      <w:r w:rsidR="677EB13C" w:rsidRPr="00CD6C3A">
        <w:rPr>
          <w:rFonts w:asciiTheme="minorHAnsi" w:hAnsiTheme="minorHAnsi" w:cstheme="minorHAnsi"/>
          <w:color w:val="auto"/>
          <w:sz w:val="24"/>
          <w:szCs w:val="24"/>
        </w:rPr>
        <w:t>P</w:t>
      </w:r>
      <w:r w:rsidR="1073C3BD" w:rsidRPr="00CD6C3A">
        <w:rPr>
          <w:rFonts w:asciiTheme="minorHAnsi" w:hAnsiTheme="minorHAnsi" w:cstheme="minorHAnsi"/>
          <w:color w:val="auto"/>
          <w:sz w:val="24"/>
          <w:szCs w:val="24"/>
        </w:rPr>
        <w:t xml:space="preserve">lan should be submitted </w:t>
      </w:r>
      <w:r w:rsidRPr="00CD6C3A">
        <w:rPr>
          <w:rFonts w:asciiTheme="minorHAnsi" w:hAnsiTheme="minorHAnsi" w:cstheme="minorHAnsi"/>
          <w:color w:val="auto"/>
          <w:sz w:val="24"/>
          <w:szCs w:val="24"/>
        </w:rPr>
        <w:t>as an additional annex.</w:t>
      </w:r>
      <w:r w:rsidR="493E62AA" w:rsidRPr="00CD6C3A">
        <w:rPr>
          <w:rFonts w:asciiTheme="minorHAnsi" w:hAnsiTheme="minorHAnsi" w:cstheme="minorHAnsi"/>
          <w:color w:val="auto"/>
          <w:sz w:val="24"/>
          <w:szCs w:val="24"/>
        </w:rPr>
        <w:t xml:space="preserve"> </w:t>
      </w:r>
      <w:r w:rsidR="4E1EBFDD" w:rsidRPr="00CD6C3A">
        <w:rPr>
          <w:rFonts w:asciiTheme="minorHAnsi" w:hAnsiTheme="minorHAnsi" w:cstheme="minorHAnsi"/>
          <w:color w:val="auto"/>
          <w:sz w:val="24"/>
          <w:szCs w:val="24"/>
        </w:rPr>
        <w:t xml:space="preserve"> </w:t>
      </w:r>
      <w:r w:rsidR="4E1EBFDD" w:rsidRPr="00CD6C3A">
        <w:rPr>
          <w:rFonts w:asciiTheme="minorHAnsi" w:eastAsia="Times New Roman" w:hAnsiTheme="minorHAnsi" w:cstheme="minorHAnsi"/>
          <w:color w:val="auto"/>
          <w:sz w:val="24"/>
          <w:szCs w:val="24"/>
        </w:rPr>
        <w:t xml:space="preserve">Applicants should demonstrate consideration of the risks identified in the submitted risk assessment and include specific alternative activities or locations as part of the </w:t>
      </w:r>
      <w:r w:rsidR="677EB13C" w:rsidRPr="00CD6C3A">
        <w:rPr>
          <w:rFonts w:asciiTheme="minorHAnsi" w:eastAsia="Times New Roman" w:hAnsiTheme="minorHAnsi" w:cstheme="minorHAnsi"/>
          <w:color w:val="auto"/>
          <w:sz w:val="24"/>
          <w:szCs w:val="24"/>
        </w:rPr>
        <w:t>C</w:t>
      </w:r>
      <w:r w:rsidR="4E1EBFDD" w:rsidRPr="00CD6C3A">
        <w:rPr>
          <w:rFonts w:asciiTheme="minorHAnsi" w:eastAsia="Times New Roman" w:hAnsiTheme="minorHAnsi" w:cstheme="minorHAnsi"/>
          <w:color w:val="auto"/>
          <w:sz w:val="24"/>
          <w:szCs w:val="24"/>
        </w:rPr>
        <w:t xml:space="preserve">ontingency </w:t>
      </w:r>
      <w:r w:rsidR="677EB13C" w:rsidRPr="00CD6C3A">
        <w:rPr>
          <w:rFonts w:asciiTheme="minorHAnsi" w:eastAsia="Times New Roman" w:hAnsiTheme="minorHAnsi" w:cstheme="minorHAnsi"/>
          <w:color w:val="auto"/>
          <w:sz w:val="24"/>
          <w:szCs w:val="24"/>
        </w:rPr>
        <w:t>P</w:t>
      </w:r>
      <w:r w:rsidR="4E1EBFDD" w:rsidRPr="00CD6C3A">
        <w:rPr>
          <w:rFonts w:asciiTheme="minorHAnsi" w:eastAsia="Times New Roman" w:hAnsiTheme="minorHAnsi" w:cstheme="minorHAnsi"/>
          <w:color w:val="auto"/>
          <w:sz w:val="24"/>
          <w:szCs w:val="24"/>
        </w:rPr>
        <w:t xml:space="preserve">lan.  </w:t>
      </w:r>
      <w:r w:rsidR="7537E465" w:rsidRPr="00CD6C3A">
        <w:rPr>
          <w:rFonts w:asciiTheme="minorHAnsi" w:eastAsia="Times New Roman" w:hAnsiTheme="minorHAnsi" w:cstheme="minorHAnsi"/>
          <w:color w:val="auto"/>
          <w:sz w:val="24"/>
          <w:szCs w:val="24"/>
        </w:rPr>
        <w:t>Any proposed “plan” must comply with 2CFR200.433 – Contingency provisions.</w:t>
      </w:r>
      <w:r w:rsidR="2A7772C3" w:rsidRPr="00CD6C3A">
        <w:rPr>
          <w:rFonts w:asciiTheme="minorHAnsi" w:eastAsia="Times New Roman" w:hAnsiTheme="minorHAnsi" w:cstheme="minorHAnsi"/>
          <w:color w:val="auto"/>
          <w:sz w:val="24"/>
          <w:szCs w:val="24"/>
        </w:rPr>
        <w:t xml:space="preserve"> </w:t>
      </w:r>
      <w:r w:rsidR="7537E465" w:rsidRPr="00CD6C3A">
        <w:rPr>
          <w:rFonts w:asciiTheme="minorHAnsi" w:eastAsia="Times New Roman" w:hAnsiTheme="minorHAnsi" w:cstheme="minorHAnsi"/>
          <w:color w:val="auto"/>
          <w:sz w:val="24"/>
          <w:szCs w:val="24"/>
        </w:rPr>
        <w:t xml:space="preserve"> Plans must not include </w:t>
      </w:r>
      <w:proofErr w:type="spellStart"/>
      <w:r w:rsidR="7537E465" w:rsidRPr="00CD6C3A">
        <w:rPr>
          <w:rFonts w:asciiTheme="minorHAnsi" w:eastAsia="Times New Roman" w:hAnsiTheme="minorHAnsi" w:cstheme="minorHAnsi"/>
          <w:color w:val="auto"/>
          <w:sz w:val="24"/>
          <w:szCs w:val="24"/>
        </w:rPr>
        <w:t>unallocable</w:t>
      </w:r>
      <w:proofErr w:type="spellEnd"/>
      <w:r w:rsidR="7537E465" w:rsidRPr="00CD6C3A">
        <w:rPr>
          <w:rFonts w:asciiTheme="minorHAnsi" w:eastAsia="Times New Roman" w:hAnsiTheme="minorHAnsi" w:cstheme="minorHAnsi"/>
          <w:color w:val="auto"/>
          <w:sz w:val="24"/>
          <w:szCs w:val="24"/>
        </w:rPr>
        <w:t xml:space="preserve"> or unallowable </w:t>
      </w:r>
      <w:r w:rsidR="677EB13C" w:rsidRPr="00CD6C3A">
        <w:rPr>
          <w:rFonts w:asciiTheme="minorHAnsi" w:eastAsia="Times New Roman" w:hAnsiTheme="minorHAnsi" w:cstheme="minorHAnsi"/>
          <w:color w:val="auto"/>
          <w:sz w:val="24"/>
          <w:szCs w:val="24"/>
        </w:rPr>
        <w:t>expenses and</w:t>
      </w:r>
      <w:r w:rsidR="7537E465" w:rsidRPr="00CD6C3A">
        <w:rPr>
          <w:rFonts w:asciiTheme="minorHAnsi" w:eastAsia="Times New Roman" w:hAnsiTheme="minorHAnsi" w:cstheme="minorHAnsi"/>
          <w:color w:val="auto"/>
          <w:sz w:val="24"/>
          <w:szCs w:val="24"/>
        </w:rPr>
        <w:t xml:space="preserve"> must not result in a larger Total Award Value than the identified as the “competition ceiling</w:t>
      </w:r>
      <w:r w:rsidR="30B20F17" w:rsidRPr="00CD6C3A">
        <w:rPr>
          <w:rFonts w:asciiTheme="minorHAnsi" w:eastAsia="Times New Roman" w:hAnsiTheme="minorHAnsi" w:cstheme="minorHAnsi"/>
          <w:color w:val="auto"/>
          <w:sz w:val="24"/>
          <w:szCs w:val="24"/>
        </w:rPr>
        <w:t>.”</w:t>
      </w:r>
      <w:r w:rsidR="7537E465" w:rsidRPr="00CD6C3A">
        <w:rPr>
          <w:rFonts w:asciiTheme="minorHAnsi" w:eastAsia="Times New Roman" w:hAnsiTheme="minorHAnsi" w:cstheme="minorHAnsi"/>
          <w:color w:val="auto"/>
          <w:sz w:val="24"/>
          <w:szCs w:val="24"/>
        </w:rPr>
        <w:t xml:space="preserve">  DRL requires prior approval by the Grants Officer of the “plan” before any activities can take place, or costs can be incurred against the “plan</w:t>
      </w:r>
      <w:r w:rsidR="30B20F17" w:rsidRPr="00CD6C3A">
        <w:rPr>
          <w:rFonts w:asciiTheme="minorHAnsi" w:eastAsia="Times New Roman" w:hAnsiTheme="minorHAnsi" w:cstheme="minorHAnsi"/>
          <w:color w:val="auto"/>
          <w:sz w:val="24"/>
          <w:szCs w:val="24"/>
        </w:rPr>
        <w:t>.”</w:t>
      </w:r>
    </w:p>
    <w:p w14:paraId="2D2F6994" w14:textId="77777777" w:rsidR="006448FC" w:rsidRPr="0097466C" w:rsidRDefault="006448FC" w:rsidP="00141D59">
      <w:pPr>
        <w:pStyle w:val="ListParagraph"/>
        <w:spacing w:after="0" w:line="240" w:lineRule="auto"/>
        <w:ind w:left="1440"/>
        <w:rPr>
          <w:rFonts w:asciiTheme="minorHAnsi" w:eastAsia="Times New Roman" w:hAnsiTheme="minorHAnsi" w:cstheme="minorHAnsi"/>
          <w:sz w:val="24"/>
          <w:szCs w:val="24"/>
        </w:rPr>
      </w:pPr>
    </w:p>
    <w:p w14:paraId="0EF21036" w14:textId="1BAF0E33" w:rsidR="006448FC" w:rsidRPr="0097466C" w:rsidRDefault="0CCDC047" w:rsidP="00141D59">
      <w:pPr>
        <w:pStyle w:val="ListParagraph"/>
        <w:numPr>
          <w:ilvl w:val="0"/>
          <w:numId w:val="17"/>
        </w:numPr>
        <w:spacing w:after="0" w:line="240" w:lineRule="auto"/>
        <w:rPr>
          <w:rFonts w:asciiTheme="minorHAnsi" w:eastAsia="Times New Roman" w:hAnsiTheme="minorHAnsi" w:cstheme="minorHAnsi"/>
          <w:color w:val="auto"/>
          <w:sz w:val="24"/>
          <w:szCs w:val="24"/>
        </w:rPr>
      </w:pPr>
      <w:r w:rsidRPr="0097466C">
        <w:rPr>
          <w:rFonts w:asciiTheme="minorHAnsi" w:hAnsiTheme="minorHAnsi" w:cstheme="minorHAnsi"/>
          <w:b/>
          <w:bCs/>
          <w:sz w:val="24"/>
          <w:szCs w:val="24"/>
        </w:rPr>
        <w:lastRenderedPageBreak/>
        <w:t>Lessons L</w:t>
      </w:r>
      <w:r w:rsidR="147B753D" w:rsidRPr="0097466C">
        <w:rPr>
          <w:rFonts w:asciiTheme="minorHAnsi" w:hAnsiTheme="minorHAnsi" w:cstheme="minorHAnsi"/>
          <w:b/>
          <w:bCs/>
          <w:sz w:val="24"/>
          <w:szCs w:val="24"/>
        </w:rPr>
        <w:t>earned</w:t>
      </w:r>
      <w:r w:rsidRPr="0097466C">
        <w:rPr>
          <w:rFonts w:asciiTheme="minorHAnsi" w:hAnsiTheme="minorHAnsi" w:cstheme="minorHAnsi"/>
          <w:b/>
          <w:bCs/>
          <w:sz w:val="24"/>
          <w:szCs w:val="24"/>
        </w:rPr>
        <w:t xml:space="preserve"> </w:t>
      </w:r>
      <w:r w:rsidRPr="0097466C">
        <w:rPr>
          <w:rFonts w:asciiTheme="minorHAnsi" w:eastAsia="Times New Roman" w:hAnsiTheme="minorHAnsi" w:cstheme="minorHAnsi"/>
          <w:sz w:val="24"/>
          <w:szCs w:val="24"/>
        </w:rPr>
        <w:t xml:space="preserve">(not to exceed one </w:t>
      </w:r>
      <w:r w:rsidR="30B20F17" w:rsidRPr="0097466C">
        <w:rPr>
          <w:rFonts w:asciiTheme="minorHAnsi" w:eastAsia="Times New Roman" w:hAnsiTheme="minorHAnsi" w:cstheme="minorHAnsi"/>
          <w:sz w:val="24"/>
          <w:szCs w:val="24"/>
        </w:rPr>
        <w:t>(</w:t>
      </w:r>
      <w:r w:rsidRPr="0097466C">
        <w:rPr>
          <w:rFonts w:asciiTheme="minorHAnsi" w:eastAsia="Times New Roman" w:hAnsiTheme="minorHAnsi" w:cstheme="minorHAnsi"/>
          <w:sz w:val="24"/>
          <w:szCs w:val="24"/>
        </w:rPr>
        <w:t>1</w:t>
      </w:r>
      <w:r w:rsidR="30B20F17" w:rsidRPr="0097466C">
        <w:rPr>
          <w:rFonts w:asciiTheme="minorHAnsi" w:eastAsia="Times New Roman" w:hAnsiTheme="minorHAnsi" w:cstheme="minorHAnsi"/>
          <w:sz w:val="24"/>
          <w:szCs w:val="24"/>
        </w:rPr>
        <w:t>)</w:t>
      </w:r>
      <w:r w:rsidRPr="0097466C">
        <w:rPr>
          <w:rFonts w:asciiTheme="minorHAnsi" w:eastAsia="Times New Roman" w:hAnsiTheme="minorHAnsi" w:cstheme="minorHAnsi"/>
          <w:sz w:val="24"/>
          <w:szCs w:val="24"/>
        </w:rPr>
        <w:t xml:space="preserve"> page, preferably as a Word Document)</w:t>
      </w:r>
      <w:r w:rsidR="147B753D" w:rsidRPr="0097466C">
        <w:rPr>
          <w:rFonts w:asciiTheme="minorHAnsi" w:hAnsiTheme="minorHAnsi" w:cstheme="minorHAnsi"/>
          <w:sz w:val="24"/>
          <w:szCs w:val="24"/>
        </w:rPr>
        <w:t xml:space="preserve"> from past programs</w:t>
      </w:r>
      <w:r w:rsidR="286ECEAD" w:rsidRPr="0097466C">
        <w:rPr>
          <w:rFonts w:asciiTheme="minorHAnsi" w:hAnsiTheme="minorHAnsi" w:cstheme="minorHAnsi"/>
          <w:sz w:val="24"/>
          <w:szCs w:val="24"/>
        </w:rPr>
        <w:t xml:space="preserve"> </w:t>
      </w:r>
      <w:r w:rsidR="00CD6C3A" w:rsidRPr="0097466C">
        <w:rPr>
          <w:rFonts w:asciiTheme="minorHAnsi" w:hAnsiTheme="minorHAnsi" w:cstheme="minorHAnsi"/>
          <w:sz w:val="24"/>
          <w:szCs w:val="24"/>
        </w:rPr>
        <w:t>strengthening labor rights protections for migrant workers</w:t>
      </w:r>
      <w:r w:rsidR="147B753D" w:rsidRPr="0097466C">
        <w:rPr>
          <w:rFonts w:asciiTheme="minorHAnsi" w:hAnsiTheme="minorHAnsi" w:cstheme="minorHAnsi"/>
          <w:sz w:val="24"/>
          <w:szCs w:val="24"/>
        </w:rPr>
        <w:t xml:space="preserve"> that demonstrate how the implementer has safely operated and responded to</w:t>
      </w:r>
      <w:r w:rsidR="79681004" w:rsidRPr="0097466C">
        <w:rPr>
          <w:rFonts w:asciiTheme="minorHAnsi" w:hAnsiTheme="minorHAnsi" w:cstheme="minorHAnsi"/>
          <w:sz w:val="24"/>
          <w:szCs w:val="24"/>
        </w:rPr>
        <w:t xml:space="preserve"> programmatic</w:t>
      </w:r>
      <w:r w:rsidR="147B753D" w:rsidRPr="0097466C">
        <w:rPr>
          <w:rFonts w:asciiTheme="minorHAnsi" w:hAnsiTheme="minorHAnsi" w:cstheme="minorHAnsi"/>
          <w:sz w:val="24"/>
          <w:szCs w:val="24"/>
        </w:rPr>
        <w:t xml:space="preserve"> challenges, learning from both successes and failures, in the operating environment.  </w:t>
      </w:r>
      <w:r w:rsidR="147B753D" w:rsidRPr="0097466C">
        <w:rPr>
          <w:rFonts w:asciiTheme="minorHAnsi" w:hAnsiTheme="minorHAnsi" w:cstheme="minorHAnsi"/>
          <w:color w:val="auto"/>
          <w:sz w:val="24"/>
          <w:szCs w:val="24"/>
        </w:rPr>
        <w:t xml:space="preserve">To be incorporated into the </w:t>
      </w:r>
      <w:r w:rsidR="1073C3BD" w:rsidRPr="0097466C">
        <w:rPr>
          <w:rFonts w:asciiTheme="minorHAnsi" w:hAnsiTheme="minorHAnsi" w:cstheme="minorHAnsi"/>
          <w:color w:val="auto"/>
          <w:sz w:val="24"/>
          <w:szCs w:val="24"/>
        </w:rPr>
        <w:t xml:space="preserve">ten </w:t>
      </w:r>
      <w:r w:rsidR="30B20F17" w:rsidRPr="0097466C">
        <w:rPr>
          <w:rFonts w:asciiTheme="minorHAnsi" w:hAnsiTheme="minorHAnsi" w:cstheme="minorHAnsi"/>
          <w:color w:val="auto"/>
          <w:sz w:val="24"/>
          <w:szCs w:val="24"/>
        </w:rPr>
        <w:t>(</w:t>
      </w:r>
      <w:r w:rsidR="147B753D" w:rsidRPr="0097466C">
        <w:rPr>
          <w:rFonts w:asciiTheme="minorHAnsi" w:hAnsiTheme="minorHAnsi" w:cstheme="minorHAnsi"/>
          <w:color w:val="auto"/>
          <w:sz w:val="24"/>
          <w:szCs w:val="24"/>
        </w:rPr>
        <w:t>10</w:t>
      </w:r>
      <w:r w:rsidR="30B20F17" w:rsidRPr="0097466C">
        <w:rPr>
          <w:rFonts w:asciiTheme="minorHAnsi" w:hAnsiTheme="minorHAnsi" w:cstheme="minorHAnsi"/>
          <w:color w:val="auto"/>
          <w:sz w:val="24"/>
          <w:szCs w:val="24"/>
        </w:rPr>
        <w:t xml:space="preserve">) </w:t>
      </w:r>
      <w:r w:rsidR="147B753D" w:rsidRPr="0097466C">
        <w:rPr>
          <w:rFonts w:asciiTheme="minorHAnsi" w:hAnsiTheme="minorHAnsi" w:cstheme="minorHAnsi"/>
          <w:color w:val="auto"/>
          <w:sz w:val="24"/>
          <w:szCs w:val="24"/>
        </w:rPr>
        <w:t>pages allowed for “Proposal Narrative</w:t>
      </w:r>
      <w:r w:rsidR="1073C3BD" w:rsidRPr="0097466C">
        <w:rPr>
          <w:rFonts w:asciiTheme="minorHAnsi" w:hAnsiTheme="minorHAnsi" w:cstheme="minorHAnsi"/>
          <w:color w:val="auto"/>
          <w:sz w:val="24"/>
          <w:szCs w:val="24"/>
        </w:rPr>
        <w:t>.”</w:t>
      </w:r>
      <w:r w:rsidR="147B753D" w:rsidRPr="0097466C">
        <w:rPr>
          <w:rFonts w:asciiTheme="minorHAnsi" w:hAnsiTheme="minorHAnsi" w:cstheme="minorHAnsi"/>
          <w:color w:val="auto"/>
          <w:sz w:val="24"/>
          <w:szCs w:val="24"/>
        </w:rPr>
        <w:t xml:space="preserve"> </w:t>
      </w:r>
      <w:r w:rsidR="1073C3BD" w:rsidRPr="0097466C">
        <w:rPr>
          <w:rFonts w:asciiTheme="minorHAnsi" w:hAnsiTheme="minorHAnsi" w:cstheme="minorHAnsi"/>
          <w:color w:val="auto"/>
          <w:sz w:val="24"/>
          <w:szCs w:val="24"/>
        </w:rPr>
        <w:t xml:space="preserve"> </w:t>
      </w:r>
    </w:p>
    <w:p w14:paraId="776498FE" w14:textId="77777777" w:rsidR="006448FC" w:rsidRPr="0097466C" w:rsidRDefault="006448FC" w:rsidP="00141D59">
      <w:pPr>
        <w:pStyle w:val="ListParagraph"/>
        <w:spacing w:after="0" w:line="240" w:lineRule="auto"/>
        <w:rPr>
          <w:rFonts w:asciiTheme="minorHAnsi" w:hAnsiTheme="minorHAnsi" w:cstheme="minorHAnsi"/>
          <w:sz w:val="24"/>
          <w:szCs w:val="24"/>
        </w:rPr>
      </w:pPr>
    </w:p>
    <w:p w14:paraId="11E5B591" w14:textId="3211F29B" w:rsidR="0097466C" w:rsidRPr="0097466C" w:rsidRDefault="0CCDC047" w:rsidP="0097466C">
      <w:pPr>
        <w:pStyle w:val="ListParagraph"/>
        <w:numPr>
          <w:ilvl w:val="0"/>
          <w:numId w:val="17"/>
        </w:numPr>
        <w:spacing w:after="0" w:line="240" w:lineRule="auto"/>
        <w:rPr>
          <w:rFonts w:asciiTheme="minorHAnsi" w:eastAsia="Times New Roman" w:hAnsiTheme="minorHAnsi" w:cstheme="minorHAnsi"/>
          <w:sz w:val="24"/>
          <w:szCs w:val="24"/>
        </w:rPr>
      </w:pPr>
      <w:r w:rsidRPr="0097466C">
        <w:rPr>
          <w:rFonts w:asciiTheme="minorHAnsi" w:hAnsiTheme="minorHAnsi" w:cstheme="minorHAnsi"/>
          <w:b/>
          <w:bCs/>
          <w:sz w:val="24"/>
          <w:szCs w:val="24"/>
        </w:rPr>
        <w:t>Psychosocial Assistance</w:t>
      </w:r>
      <w:r w:rsidR="4D0E7E6D" w:rsidRPr="0097466C">
        <w:rPr>
          <w:rFonts w:asciiTheme="minorHAnsi" w:hAnsiTheme="minorHAnsi" w:cstheme="minorHAnsi"/>
          <w:b/>
          <w:bCs/>
          <w:sz w:val="24"/>
          <w:szCs w:val="24"/>
        </w:rPr>
        <w:t xml:space="preserve"> </w:t>
      </w:r>
      <w:r w:rsidR="4D0E7E6D" w:rsidRPr="0097466C">
        <w:rPr>
          <w:rFonts w:asciiTheme="minorHAnsi" w:hAnsiTheme="minorHAnsi" w:cstheme="minorHAnsi"/>
          <w:sz w:val="24"/>
          <w:szCs w:val="24"/>
        </w:rPr>
        <w:t xml:space="preserve">(to be </w:t>
      </w:r>
      <w:r w:rsidR="4D0E7E6D" w:rsidRPr="0097466C">
        <w:rPr>
          <w:rFonts w:asciiTheme="minorHAnsi" w:hAnsiTheme="minorHAnsi" w:cstheme="minorHAnsi"/>
          <w:color w:val="auto"/>
          <w:sz w:val="24"/>
          <w:szCs w:val="24"/>
        </w:rPr>
        <w:t>incorporated into the ten (10) pages allowed for “Proposal Narrative,” and into “Budget” and “Budget Narrative”)</w:t>
      </w:r>
      <w:r w:rsidR="1073C3BD" w:rsidRPr="0097466C">
        <w:rPr>
          <w:rFonts w:asciiTheme="minorHAnsi" w:hAnsiTheme="minorHAnsi" w:cstheme="minorHAnsi"/>
          <w:sz w:val="24"/>
          <w:szCs w:val="24"/>
        </w:rPr>
        <w:t>.</w:t>
      </w:r>
      <w:r w:rsidR="1073C3BD" w:rsidRPr="0097466C">
        <w:rPr>
          <w:rFonts w:asciiTheme="minorHAnsi" w:hAnsiTheme="minorHAnsi" w:cstheme="minorHAnsi"/>
          <w:b/>
          <w:bCs/>
          <w:sz w:val="24"/>
          <w:szCs w:val="24"/>
        </w:rPr>
        <w:t xml:space="preserve"> </w:t>
      </w:r>
      <w:r w:rsidRPr="0097466C">
        <w:rPr>
          <w:rFonts w:asciiTheme="minorHAnsi" w:hAnsiTheme="minorHAnsi" w:cstheme="minorHAnsi"/>
          <w:sz w:val="24"/>
          <w:szCs w:val="24"/>
        </w:rPr>
        <w:t xml:space="preserve"> </w:t>
      </w:r>
      <w:r w:rsidR="147B753D" w:rsidRPr="0097466C">
        <w:rPr>
          <w:rFonts w:asciiTheme="minorHAnsi" w:hAnsiTheme="minorHAnsi" w:cstheme="minorHAnsi"/>
          <w:sz w:val="24"/>
          <w:szCs w:val="24"/>
        </w:rPr>
        <w:t>A section in the proposal</w:t>
      </w:r>
      <w:r w:rsidR="1073C3BD" w:rsidRPr="0097466C">
        <w:rPr>
          <w:rFonts w:asciiTheme="minorHAnsi" w:hAnsiTheme="minorHAnsi" w:cstheme="minorHAnsi"/>
          <w:sz w:val="24"/>
          <w:szCs w:val="24"/>
        </w:rPr>
        <w:t>,</w:t>
      </w:r>
      <w:r w:rsidR="05DA27F8" w:rsidRPr="0097466C">
        <w:rPr>
          <w:rFonts w:asciiTheme="minorHAnsi" w:hAnsiTheme="minorHAnsi" w:cstheme="minorHAnsi"/>
          <w:sz w:val="24"/>
          <w:szCs w:val="24"/>
        </w:rPr>
        <w:t xml:space="preserve"> </w:t>
      </w:r>
      <w:r w:rsidR="147B753D" w:rsidRPr="0097466C">
        <w:rPr>
          <w:rFonts w:asciiTheme="minorHAnsi" w:hAnsiTheme="minorHAnsi" w:cstheme="minorHAnsi"/>
          <w:sz w:val="24"/>
          <w:szCs w:val="24"/>
        </w:rPr>
        <w:t>budget</w:t>
      </w:r>
      <w:r w:rsidR="1073C3BD" w:rsidRPr="0097466C">
        <w:rPr>
          <w:rFonts w:asciiTheme="minorHAnsi" w:hAnsiTheme="minorHAnsi" w:cstheme="minorHAnsi"/>
          <w:sz w:val="24"/>
          <w:szCs w:val="24"/>
        </w:rPr>
        <w:t>, and budget narrative</w:t>
      </w:r>
      <w:r w:rsidR="147B753D" w:rsidRPr="0097466C">
        <w:rPr>
          <w:rFonts w:asciiTheme="minorHAnsi" w:hAnsiTheme="minorHAnsi" w:cstheme="minorHAnsi"/>
          <w:sz w:val="24"/>
          <w:szCs w:val="24"/>
        </w:rPr>
        <w:t xml:space="preserve"> to reflect appropriate resources and support for the psychosocial health of staff (i.e., activities can range from access to educational materials and training opportunities to counseling services to other </w:t>
      </w:r>
      <w:r w:rsidR="677EB13C" w:rsidRPr="0097466C">
        <w:rPr>
          <w:rFonts w:asciiTheme="minorHAnsi" w:hAnsiTheme="minorHAnsi" w:cstheme="minorHAnsi"/>
          <w:sz w:val="24"/>
          <w:szCs w:val="24"/>
        </w:rPr>
        <w:t>contextually relevant</w:t>
      </w:r>
      <w:r w:rsidR="147B753D" w:rsidRPr="0097466C">
        <w:rPr>
          <w:rFonts w:asciiTheme="minorHAnsi" w:hAnsiTheme="minorHAnsi" w:cstheme="minorHAnsi"/>
          <w:sz w:val="24"/>
          <w:szCs w:val="24"/>
        </w:rPr>
        <w:t xml:space="preserve"> </w:t>
      </w:r>
      <w:r w:rsidR="147B753D" w:rsidRPr="0097466C">
        <w:rPr>
          <w:rFonts w:asciiTheme="minorHAnsi" w:hAnsiTheme="minorHAnsi" w:cstheme="minorHAnsi"/>
          <w:color w:val="auto"/>
          <w:sz w:val="24"/>
          <w:szCs w:val="24"/>
        </w:rPr>
        <w:t xml:space="preserve">support). </w:t>
      </w:r>
      <w:r w:rsidR="1073C3BD" w:rsidRPr="0097466C">
        <w:rPr>
          <w:rFonts w:asciiTheme="minorHAnsi" w:hAnsiTheme="minorHAnsi" w:cstheme="minorHAnsi"/>
          <w:color w:val="auto"/>
          <w:sz w:val="24"/>
          <w:szCs w:val="24"/>
        </w:rPr>
        <w:t xml:space="preserve"> </w:t>
      </w:r>
    </w:p>
    <w:p w14:paraId="5CC3FD22" w14:textId="21703E80" w:rsidR="006448FC" w:rsidRPr="0097466C" w:rsidRDefault="147B753D" w:rsidP="0097466C">
      <w:pPr>
        <w:pStyle w:val="ListParagraph"/>
        <w:numPr>
          <w:ilvl w:val="1"/>
          <w:numId w:val="17"/>
        </w:numPr>
        <w:spacing w:after="0" w:line="240" w:lineRule="auto"/>
        <w:rPr>
          <w:rFonts w:asciiTheme="minorHAnsi" w:eastAsia="Times New Roman" w:hAnsiTheme="minorHAnsi" w:cstheme="minorHAnsi"/>
          <w:sz w:val="24"/>
          <w:szCs w:val="24"/>
        </w:rPr>
      </w:pPr>
      <w:r w:rsidRPr="0097466C">
        <w:rPr>
          <w:rFonts w:asciiTheme="minorHAnsi" w:eastAsia="Times New Roman" w:hAnsiTheme="minorHAnsi" w:cstheme="minorHAnsi"/>
          <w:sz w:val="24"/>
          <w:szCs w:val="24"/>
        </w:rPr>
        <w:t xml:space="preserve">References: </w:t>
      </w:r>
      <w:r w:rsidR="1073C3BD" w:rsidRPr="0097466C">
        <w:rPr>
          <w:rFonts w:asciiTheme="minorHAnsi" w:eastAsia="Times New Roman" w:hAnsiTheme="minorHAnsi" w:cstheme="minorHAnsi"/>
          <w:sz w:val="24"/>
          <w:szCs w:val="24"/>
        </w:rPr>
        <w:t xml:space="preserve"> </w:t>
      </w:r>
      <w:r w:rsidRPr="0097466C">
        <w:rPr>
          <w:rFonts w:asciiTheme="minorHAnsi" w:hAnsiTheme="minorHAnsi" w:cstheme="minorHAnsi"/>
          <w:sz w:val="24"/>
          <w:szCs w:val="24"/>
        </w:rPr>
        <w:t>For reference to international guidance, please see the following: Core Humanitarian Standard Commitment 8.9 (</w:t>
      </w:r>
      <w:hyperlink r:id="rId12">
        <w:r w:rsidR="30B20F17" w:rsidRPr="0097466C">
          <w:rPr>
            <w:rStyle w:val="Hyperlink"/>
            <w:rFonts w:asciiTheme="minorHAnsi" w:hAnsiTheme="minorHAnsi" w:cstheme="minorHAnsi"/>
            <w:sz w:val="24"/>
            <w:szCs w:val="24"/>
          </w:rPr>
          <w:t>https://corehumanitarianstandard.org/files/files/CHS-Guidance-Notes-and-Indicators.pdf</w:t>
        </w:r>
      </w:hyperlink>
      <w:r w:rsidRPr="0097466C">
        <w:rPr>
          <w:rFonts w:asciiTheme="minorHAnsi" w:hAnsiTheme="minorHAnsi" w:cstheme="minorHAnsi"/>
          <w:sz w:val="24"/>
          <w:szCs w:val="24"/>
        </w:rPr>
        <w:t>); and IASC Guidelines on Mental Health and Psycho</w:t>
      </w:r>
      <w:r w:rsidR="7E4B4928" w:rsidRPr="0097466C">
        <w:rPr>
          <w:rFonts w:asciiTheme="minorHAnsi" w:hAnsiTheme="minorHAnsi" w:cstheme="minorHAnsi"/>
          <w:sz w:val="24"/>
          <w:szCs w:val="24"/>
        </w:rPr>
        <w:t>social Support in Emergency Settings</w:t>
      </w:r>
      <w:r w:rsidRPr="0097466C">
        <w:rPr>
          <w:rFonts w:asciiTheme="minorHAnsi" w:hAnsiTheme="minorHAnsi" w:cstheme="minorHAnsi"/>
          <w:sz w:val="24"/>
          <w:szCs w:val="24"/>
        </w:rPr>
        <w:t xml:space="preserve"> Action Sheet 4.4 (</w:t>
      </w:r>
      <w:hyperlink r:id="rId13">
        <w:r w:rsidR="30B20F17" w:rsidRPr="0097466C">
          <w:rPr>
            <w:rStyle w:val="Hyperlink"/>
            <w:rFonts w:asciiTheme="minorHAnsi" w:hAnsiTheme="minorHAnsi" w:cstheme="minorHAnsi"/>
            <w:sz w:val="24"/>
            <w:szCs w:val="24"/>
          </w:rPr>
          <w:t>http://www.who.int/mental_health/emergencies/guidelines_iasc_mental_health_psychosocial_june_2007.pdf</w:t>
        </w:r>
      </w:hyperlink>
      <w:r w:rsidR="30B20F17" w:rsidRPr="0097466C">
        <w:rPr>
          <w:rFonts w:asciiTheme="minorHAnsi" w:hAnsiTheme="minorHAnsi" w:cstheme="minorHAnsi"/>
          <w:sz w:val="24"/>
          <w:szCs w:val="24"/>
        </w:rPr>
        <w:t>)</w:t>
      </w:r>
      <w:r w:rsidRPr="0097466C">
        <w:rPr>
          <w:rFonts w:asciiTheme="minorHAnsi" w:hAnsiTheme="minorHAnsi" w:cstheme="minorHAnsi"/>
          <w:sz w:val="24"/>
          <w:szCs w:val="24"/>
        </w:rPr>
        <w:t>.</w:t>
      </w:r>
      <w:r w:rsidR="0090391C" w:rsidRPr="0097466C">
        <w:rPr>
          <w:rFonts w:asciiTheme="minorHAnsi" w:hAnsiTheme="minorHAnsi" w:cstheme="minorHAnsi"/>
          <w:sz w:val="24"/>
          <w:szCs w:val="24"/>
        </w:rPr>
        <w:br/>
      </w:r>
    </w:p>
    <w:p w14:paraId="65D2DAE4" w14:textId="77777777" w:rsidR="00C91895" w:rsidRPr="00AD1D9D" w:rsidRDefault="00C91895" w:rsidP="00C91895">
      <w:pPr>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 xml:space="preserve">Applications that do not include the elements listed above will be deemed technically ineligible.  </w:t>
      </w:r>
    </w:p>
    <w:p w14:paraId="652438FD" w14:textId="77777777" w:rsidR="00290D8C" w:rsidRPr="00AD1D9D" w:rsidRDefault="002607E8">
      <w:pPr>
        <w:spacing w:after="0" w:line="240" w:lineRule="auto"/>
        <w:rPr>
          <w:rFonts w:asciiTheme="minorHAnsi" w:eastAsia="Times New Roman" w:hAnsiTheme="minorHAnsi" w:cstheme="minorHAnsi"/>
          <w:b/>
          <w:i/>
          <w:sz w:val="24"/>
          <w:szCs w:val="24"/>
        </w:rPr>
      </w:pPr>
      <w:r w:rsidRPr="00AD1D9D">
        <w:rPr>
          <w:rFonts w:asciiTheme="minorHAnsi" w:eastAsia="Times New Roman" w:hAnsiTheme="minorHAnsi" w:cstheme="minorHAnsi"/>
          <w:b/>
          <w:i/>
          <w:sz w:val="24"/>
          <w:szCs w:val="24"/>
        </w:rPr>
        <w:t>D.2.2 Additional Application Documents</w:t>
      </w:r>
    </w:p>
    <w:p w14:paraId="39AB2BC9" w14:textId="77777777" w:rsidR="00863457" w:rsidRPr="00AD1D9D" w:rsidRDefault="00863457">
      <w:pPr>
        <w:spacing w:after="0" w:line="240" w:lineRule="auto"/>
        <w:rPr>
          <w:rFonts w:asciiTheme="minorHAnsi" w:hAnsiTheme="minorHAnsi" w:cstheme="minorHAnsi"/>
          <w:sz w:val="24"/>
          <w:szCs w:val="24"/>
        </w:rPr>
      </w:pPr>
    </w:p>
    <w:p w14:paraId="76BB8ABE" w14:textId="77777777" w:rsidR="00EE4C8B" w:rsidRPr="00AD1D9D" w:rsidRDefault="00EE4C8B" w:rsidP="00EE4C8B">
      <w:pPr>
        <w:pStyle w:val="No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Strong applications will also contain the following: </w:t>
      </w:r>
    </w:p>
    <w:p w14:paraId="13C69B3B" w14:textId="77777777" w:rsidR="00241E09" w:rsidRPr="00AD1D9D" w:rsidRDefault="00241E09" w:rsidP="00EE4C8B">
      <w:pPr>
        <w:pStyle w:val="NoSpacing"/>
        <w:rPr>
          <w:rFonts w:asciiTheme="minorHAnsi" w:eastAsia="Times New Roman" w:hAnsiTheme="minorHAnsi" w:cstheme="minorHAnsi"/>
          <w:color w:val="auto"/>
          <w:sz w:val="24"/>
          <w:szCs w:val="24"/>
        </w:rPr>
      </w:pPr>
    </w:p>
    <w:p w14:paraId="453DD1D1" w14:textId="77777777" w:rsidR="00E03771" w:rsidRPr="00AD1D9D" w:rsidRDefault="00EE4C8B" w:rsidP="00E03771">
      <w:pPr>
        <w:pStyle w:val="ListParagraph"/>
        <w:numPr>
          <w:ilvl w:val="0"/>
          <w:numId w:val="13"/>
        </w:numPr>
        <w:spacing w:after="0" w:line="240" w:lineRule="auto"/>
        <w:rPr>
          <w:rFonts w:asciiTheme="minorHAnsi" w:eastAsia="Times New Roman" w:hAnsiTheme="minorHAnsi" w:cstheme="minorHAnsi"/>
          <w:color w:val="auto"/>
          <w:sz w:val="24"/>
          <w:szCs w:val="24"/>
        </w:rPr>
      </w:pPr>
      <w:r w:rsidRPr="00AD1D9D">
        <w:rPr>
          <w:rFonts w:asciiTheme="minorHAnsi" w:hAnsiTheme="minorHAnsi" w:cstheme="minorHAnsi"/>
          <w:sz w:val="24"/>
          <w:szCs w:val="24"/>
        </w:rPr>
        <w:t>Individual Letters of Support and</w:t>
      </w:r>
      <w:r w:rsidR="00241E09" w:rsidRPr="00AD1D9D">
        <w:rPr>
          <w:rFonts w:asciiTheme="minorHAnsi" w:hAnsiTheme="minorHAnsi" w:cstheme="minorHAnsi"/>
          <w:sz w:val="24"/>
          <w:szCs w:val="24"/>
        </w:rPr>
        <w:t>/or</w:t>
      </w:r>
      <w:r w:rsidRPr="00AD1D9D">
        <w:rPr>
          <w:rFonts w:asciiTheme="minorHAnsi" w:hAnsiTheme="minorHAnsi" w:cstheme="minorHAnsi"/>
          <w:sz w:val="24"/>
          <w:szCs w:val="24"/>
        </w:rPr>
        <w:t xml:space="preserve"> Memorandum of Understanding</w:t>
      </w:r>
      <w:r w:rsidR="003A02AF" w:rsidRPr="00AD1D9D">
        <w:rPr>
          <w:rFonts w:asciiTheme="minorHAnsi" w:hAnsiTheme="minorHAnsi" w:cstheme="minorHAnsi"/>
          <w:sz w:val="24"/>
          <w:szCs w:val="24"/>
        </w:rPr>
        <w:t>.</w:t>
      </w:r>
      <w:r w:rsidRPr="00AD1D9D">
        <w:rPr>
          <w:rFonts w:asciiTheme="minorHAnsi" w:hAnsiTheme="minorHAnsi" w:cstheme="minorHAnsi"/>
          <w:sz w:val="24"/>
          <w:szCs w:val="24"/>
        </w:rPr>
        <w:t xml:space="preserve"> </w:t>
      </w:r>
      <w:r w:rsidR="000B5C07" w:rsidRPr="00AD1D9D">
        <w:rPr>
          <w:rFonts w:asciiTheme="minorHAnsi" w:hAnsiTheme="minorHAnsi" w:cstheme="minorHAnsi"/>
          <w:sz w:val="24"/>
          <w:szCs w:val="24"/>
        </w:rPr>
        <w:t xml:space="preserve"> </w:t>
      </w:r>
      <w:r w:rsidRPr="00AD1D9D">
        <w:rPr>
          <w:rFonts w:asciiTheme="minorHAnsi" w:hAnsiTheme="minorHAnsi" w:cstheme="minorHAnsi"/>
          <w:sz w:val="24"/>
          <w:szCs w:val="24"/>
        </w:rPr>
        <w:t>Letters</w:t>
      </w:r>
      <w:r w:rsidRPr="00AD1D9D">
        <w:rPr>
          <w:rFonts w:asciiTheme="minorHAnsi" w:eastAsia="Times New Roman" w:hAnsiTheme="minorHAnsi" w:cstheme="minorHAnsi"/>
          <w:sz w:val="24"/>
          <w:szCs w:val="24"/>
        </w:rPr>
        <w:t xml:space="preserve"> of support and MOUs must be specific to the project implementation (e.g. from proposed partners or sub-award recipients) and will not count towards the page limit</w:t>
      </w:r>
      <w:r w:rsidRPr="00AD1D9D">
        <w:rPr>
          <w:rFonts w:asciiTheme="minorHAnsi" w:eastAsia="Times New Roman" w:hAnsiTheme="minorHAnsi" w:cstheme="minorHAnsi"/>
          <w:color w:val="auto"/>
          <w:sz w:val="24"/>
          <w:szCs w:val="24"/>
        </w:rPr>
        <w:t>.</w:t>
      </w:r>
    </w:p>
    <w:p w14:paraId="6FA71F48" w14:textId="77777777" w:rsidR="00EE4C8B" w:rsidRPr="00AD1D9D" w:rsidRDefault="00EE4C8B" w:rsidP="00EE4C8B">
      <w:pPr>
        <w:spacing w:after="0" w:line="240" w:lineRule="auto"/>
        <w:rPr>
          <w:rFonts w:asciiTheme="minorHAnsi" w:hAnsiTheme="minorHAnsi" w:cstheme="minorHAnsi"/>
          <w:sz w:val="24"/>
          <w:szCs w:val="24"/>
        </w:rPr>
      </w:pPr>
    </w:p>
    <w:p w14:paraId="7967FD9F" w14:textId="0E9FAEDD"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i/>
          <w:iCs/>
          <w:sz w:val="24"/>
          <w:szCs w:val="24"/>
        </w:rPr>
        <w:t>Please refer to the Proposal Submission Instructions</w:t>
      </w:r>
      <w:r w:rsidR="2F9A9E8D" w:rsidRPr="00AD1D9D">
        <w:rPr>
          <w:rFonts w:asciiTheme="minorHAnsi" w:eastAsia="Times New Roman" w:hAnsiTheme="minorHAnsi" w:cstheme="minorHAnsi"/>
          <w:b/>
          <w:bCs/>
          <w:i/>
          <w:iCs/>
          <w:sz w:val="24"/>
          <w:szCs w:val="24"/>
        </w:rPr>
        <w:t xml:space="preserve"> (PSI)</w:t>
      </w:r>
      <w:r w:rsidR="58E9E38C" w:rsidRPr="00AD1D9D">
        <w:rPr>
          <w:rFonts w:asciiTheme="minorHAnsi" w:eastAsia="Times New Roman" w:hAnsiTheme="minorHAnsi" w:cstheme="minorHAnsi"/>
          <w:b/>
          <w:bCs/>
          <w:i/>
          <w:iCs/>
          <w:sz w:val="24"/>
          <w:szCs w:val="24"/>
        </w:rPr>
        <w:t xml:space="preserve">, updated </w:t>
      </w:r>
      <w:r w:rsidR="00C166EB" w:rsidRPr="00AD1D9D">
        <w:rPr>
          <w:rFonts w:asciiTheme="minorHAnsi" w:eastAsia="Times New Roman" w:hAnsiTheme="minorHAnsi" w:cstheme="minorHAnsi"/>
          <w:b/>
          <w:bCs/>
          <w:i/>
          <w:iCs/>
          <w:sz w:val="24"/>
          <w:szCs w:val="24"/>
        </w:rPr>
        <w:t>December</w:t>
      </w:r>
      <w:r w:rsidR="0314BBD5" w:rsidRPr="00AD1D9D">
        <w:rPr>
          <w:rFonts w:asciiTheme="minorHAnsi" w:eastAsia="Times New Roman" w:hAnsiTheme="minorHAnsi" w:cstheme="minorHAnsi"/>
          <w:b/>
          <w:bCs/>
          <w:i/>
          <w:iCs/>
          <w:sz w:val="24"/>
          <w:szCs w:val="24"/>
        </w:rPr>
        <w:t xml:space="preserve"> 2022</w:t>
      </w:r>
      <w:r w:rsidR="58E9E38C" w:rsidRPr="00AD1D9D">
        <w:rPr>
          <w:rFonts w:asciiTheme="minorHAnsi" w:eastAsia="Times New Roman" w:hAnsiTheme="minorHAnsi" w:cstheme="minorHAnsi"/>
          <w:b/>
          <w:bCs/>
          <w:i/>
          <w:iCs/>
          <w:sz w:val="24"/>
          <w:szCs w:val="24"/>
        </w:rPr>
        <w:t>,</w:t>
      </w:r>
      <w:r w:rsidRPr="00AD1D9D">
        <w:rPr>
          <w:rFonts w:asciiTheme="minorHAnsi" w:eastAsia="Times New Roman" w:hAnsiTheme="minorHAnsi" w:cstheme="minorHAnsi"/>
          <w:b/>
          <w:bCs/>
          <w:i/>
          <w:iCs/>
          <w:sz w:val="24"/>
          <w:szCs w:val="24"/>
        </w:rPr>
        <w:t xml:space="preserve"> on DRL’s </w:t>
      </w:r>
      <w:r w:rsidR="526E4A44" w:rsidRPr="00AD1D9D">
        <w:rPr>
          <w:rFonts w:asciiTheme="minorHAnsi" w:eastAsia="Times New Roman" w:hAnsiTheme="minorHAnsi" w:cstheme="minorHAnsi"/>
          <w:b/>
          <w:bCs/>
          <w:i/>
          <w:iCs/>
          <w:sz w:val="24"/>
          <w:szCs w:val="24"/>
        </w:rPr>
        <w:t>website</w:t>
      </w:r>
      <w:r w:rsidRPr="00AD1D9D">
        <w:rPr>
          <w:rFonts w:asciiTheme="minorHAnsi" w:eastAsia="Times New Roman" w:hAnsiTheme="minorHAnsi" w:cstheme="minorHAnsi"/>
          <w:b/>
          <w:bCs/>
          <w:i/>
          <w:iCs/>
          <w:sz w:val="24"/>
          <w:szCs w:val="24"/>
        </w:rPr>
        <w:t xml:space="preserve"> for </w:t>
      </w:r>
      <w:r w:rsidR="1D06C1CE" w:rsidRPr="00AD1D9D">
        <w:rPr>
          <w:rFonts w:asciiTheme="minorHAnsi" w:eastAsia="Times New Roman" w:hAnsiTheme="minorHAnsi" w:cstheme="minorHAnsi"/>
          <w:b/>
          <w:bCs/>
          <w:i/>
          <w:iCs/>
          <w:sz w:val="24"/>
          <w:szCs w:val="24"/>
        </w:rPr>
        <w:t xml:space="preserve">detailed </w:t>
      </w:r>
      <w:r w:rsidRPr="00AD1D9D">
        <w:rPr>
          <w:rFonts w:asciiTheme="minorHAnsi" w:eastAsia="Times New Roman" w:hAnsiTheme="minorHAnsi" w:cstheme="minorHAnsi"/>
          <w:b/>
          <w:bCs/>
          <w:i/>
          <w:iCs/>
          <w:sz w:val="24"/>
          <w:szCs w:val="24"/>
        </w:rPr>
        <w:t>guidance on the documents above</w:t>
      </w:r>
      <w:r w:rsidR="515AE429" w:rsidRPr="00AD1D9D">
        <w:rPr>
          <w:rFonts w:asciiTheme="minorHAnsi" w:eastAsia="Times New Roman" w:hAnsiTheme="minorHAnsi" w:cstheme="minorHAnsi"/>
          <w:b/>
          <w:bCs/>
          <w:i/>
          <w:iCs/>
          <w:sz w:val="24"/>
          <w:szCs w:val="24"/>
        </w:rPr>
        <w:t>:</w:t>
      </w:r>
      <w:r w:rsidR="32E57315" w:rsidRPr="00AD1D9D">
        <w:rPr>
          <w:rFonts w:asciiTheme="minorHAnsi" w:eastAsia="Times New Roman" w:hAnsiTheme="minorHAnsi" w:cstheme="minorHAnsi"/>
          <w:b/>
          <w:bCs/>
          <w:i/>
          <w:iCs/>
          <w:sz w:val="24"/>
          <w:szCs w:val="24"/>
        </w:rPr>
        <w:t xml:space="preserve">  </w:t>
      </w:r>
      <w:hyperlink r:id="rId14">
        <w:r w:rsidR="32E57315" w:rsidRPr="00AD1D9D">
          <w:rPr>
            <w:rStyle w:val="Hyperlink"/>
            <w:rFonts w:asciiTheme="minorHAnsi" w:eastAsia="Times New Roman" w:hAnsiTheme="minorHAnsi" w:cstheme="minorHAnsi"/>
            <w:b/>
            <w:bCs/>
            <w:i/>
            <w:iCs/>
            <w:sz w:val="24"/>
            <w:szCs w:val="24"/>
          </w:rPr>
          <w:t>https://www.state.gov/bureau-of-democracy-human-rights-and-labor/programs-and-grants/</w:t>
        </w:r>
      </w:hyperlink>
      <w:r w:rsidR="1E64EF54" w:rsidRPr="00AD1D9D">
        <w:rPr>
          <w:rFonts w:asciiTheme="minorHAnsi" w:eastAsia="Times New Roman" w:hAnsiTheme="minorHAnsi" w:cstheme="minorHAnsi"/>
          <w:b/>
          <w:bCs/>
          <w:i/>
          <w:iCs/>
          <w:sz w:val="24"/>
          <w:szCs w:val="24"/>
        </w:rPr>
        <w:t>.</w:t>
      </w:r>
      <w:r w:rsidR="21B2CB3D" w:rsidRPr="00AD1D9D">
        <w:rPr>
          <w:rFonts w:asciiTheme="minorHAnsi" w:eastAsia="Times New Roman" w:hAnsiTheme="minorHAnsi" w:cstheme="minorHAnsi"/>
          <w:b/>
          <w:bCs/>
          <w:i/>
          <w:iCs/>
          <w:color w:val="auto"/>
          <w:sz w:val="24"/>
          <w:szCs w:val="24"/>
        </w:rPr>
        <w:t xml:space="preserve"> </w:t>
      </w:r>
      <w:r w:rsidR="1073C3BD" w:rsidRPr="00AD1D9D">
        <w:rPr>
          <w:rFonts w:asciiTheme="minorHAnsi" w:eastAsia="Times New Roman" w:hAnsiTheme="minorHAnsi" w:cstheme="minorHAnsi"/>
          <w:b/>
          <w:bCs/>
          <w:i/>
          <w:iCs/>
          <w:color w:val="auto"/>
          <w:sz w:val="24"/>
          <w:szCs w:val="24"/>
        </w:rPr>
        <w:t xml:space="preserve"> </w:t>
      </w:r>
      <w:r w:rsidRPr="00AD1D9D">
        <w:rPr>
          <w:rFonts w:asciiTheme="minorHAnsi" w:eastAsia="Times New Roman" w:hAnsiTheme="minorHAnsi" w:cstheme="minorHAnsi"/>
          <w:b/>
          <w:bCs/>
          <w:i/>
          <w:iCs/>
          <w:sz w:val="24"/>
          <w:szCs w:val="24"/>
        </w:rPr>
        <w:t xml:space="preserve">For an application checklist and </w:t>
      </w:r>
      <w:r w:rsidR="42A8710F" w:rsidRPr="00AD1D9D">
        <w:rPr>
          <w:rFonts w:asciiTheme="minorHAnsi" w:eastAsia="Times New Roman" w:hAnsiTheme="minorHAnsi" w:cstheme="minorHAnsi"/>
          <w:b/>
          <w:bCs/>
          <w:i/>
          <w:iCs/>
          <w:sz w:val="24"/>
          <w:szCs w:val="24"/>
        </w:rPr>
        <w:t>sample template</w:t>
      </w:r>
      <w:r w:rsidR="18633719" w:rsidRPr="00AD1D9D">
        <w:rPr>
          <w:rFonts w:asciiTheme="minorHAnsi" w:eastAsia="Times New Roman" w:hAnsiTheme="minorHAnsi" w:cstheme="minorHAnsi"/>
          <w:b/>
          <w:bCs/>
          <w:i/>
          <w:iCs/>
          <w:sz w:val="24"/>
          <w:szCs w:val="24"/>
        </w:rPr>
        <w:t>s</w:t>
      </w:r>
      <w:r w:rsidRPr="00AD1D9D">
        <w:rPr>
          <w:rFonts w:asciiTheme="minorHAnsi" w:eastAsia="Times New Roman" w:hAnsiTheme="minorHAnsi" w:cstheme="minorHAnsi"/>
          <w:b/>
          <w:bCs/>
          <w:i/>
          <w:iCs/>
          <w:sz w:val="24"/>
          <w:szCs w:val="24"/>
        </w:rPr>
        <w:t xml:space="preserve"> please see the Resources page on DRL’s website:</w:t>
      </w:r>
      <w:r w:rsidR="32E57315" w:rsidRPr="00AD1D9D">
        <w:rPr>
          <w:rFonts w:asciiTheme="minorHAnsi" w:hAnsiTheme="minorHAnsi" w:cstheme="minorHAnsi"/>
          <w:b/>
          <w:bCs/>
          <w:i/>
          <w:iCs/>
          <w:sz w:val="24"/>
          <w:szCs w:val="24"/>
        </w:rPr>
        <w:t xml:space="preserve">  </w:t>
      </w:r>
      <w:hyperlink r:id="rId15">
        <w:r w:rsidR="32E57315" w:rsidRPr="00AD1D9D">
          <w:rPr>
            <w:rStyle w:val="Hyperlink"/>
            <w:rFonts w:asciiTheme="minorHAnsi" w:hAnsiTheme="minorHAnsi" w:cstheme="minorHAnsi"/>
            <w:b/>
            <w:bCs/>
            <w:i/>
            <w:iCs/>
            <w:sz w:val="24"/>
            <w:szCs w:val="24"/>
          </w:rPr>
          <w:t>https://www.state.gov/resources-for-programs-and-grants/</w:t>
        </w:r>
      </w:hyperlink>
      <w:r w:rsidR="088F202E" w:rsidRPr="00AD1D9D">
        <w:rPr>
          <w:rFonts w:asciiTheme="minorHAnsi" w:eastAsia="Times New Roman" w:hAnsiTheme="minorHAnsi" w:cstheme="minorHAnsi"/>
          <w:b/>
          <w:bCs/>
          <w:i/>
          <w:iCs/>
          <w:color w:val="252525"/>
          <w:sz w:val="24"/>
          <w:szCs w:val="24"/>
        </w:rPr>
        <w:t xml:space="preserve">.  </w:t>
      </w:r>
      <w:r w:rsidRPr="00AD1D9D">
        <w:rPr>
          <w:rFonts w:asciiTheme="minorHAnsi" w:eastAsia="Times New Roman" w:hAnsiTheme="minorHAnsi" w:cstheme="minorHAnsi"/>
          <w:b/>
          <w:bCs/>
          <w:i/>
          <w:iCs/>
          <w:sz w:val="24"/>
          <w:szCs w:val="24"/>
        </w:rPr>
        <w:t>The sample templates provided on the DRL website are suggested, but not mandatory.</w:t>
      </w:r>
    </w:p>
    <w:p w14:paraId="2579AF54" w14:textId="77777777" w:rsidR="00290D8C" w:rsidRPr="00AD1D9D" w:rsidRDefault="00290D8C">
      <w:pPr>
        <w:spacing w:after="0" w:line="240" w:lineRule="auto"/>
        <w:rPr>
          <w:rFonts w:asciiTheme="minorHAnsi" w:hAnsiTheme="minorHAnsi" w:cstheme="minorHAnsi"/>
          <w:sz w:val="24"/>
          <w:szCs w:val="24"/>
        </w:rPr>
      </w:pPr>
    </w:p>
    <w:p w14:paraId="4847F904" w14:textId="2428192B"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DRL reserves the right to request additional documents not included in this NOFO.  Additionally, to ensure that all applications receive a balanced evaluation, the </w:t>
      </w:r>
      <w:r w:rsidR="002B0090" w:rsidRPr="00AD1D9D">
        <w:rPr>
          <w:rFonts w:asciiTheme="minorHAnsi" w:eastAsia="Times New Roman" w:hAnsiTheme="minorHAnsi" w:cstheme="minorHAnsi"/>
          <w:sz w:val="24"/>
          <w:szCs w:val="24"/>
        </w:rPr>
        <w:t>DRL</w:t>
      </w:r>
      <w:r w:rsidR="00EC03CF" w:rsidRPr="00AD1D9D">
        <w:rPr>
          <w:rFonts w:asciiTheme="minorHAnsi" w:eastAsia="Times New Roman" w:hAnsiTheme="minorHAnsi" w:cstheme="minorHAnsi"/>
          <w:sz w:val="24"/>
          <w:szCs w:val="24"/>
        </w:rPr>
        <w:t xml:space="preserve"> </w:t>
      </w:r>
      <w:r w:rsidR="008C33C8" w:rsidRPr="00AD1D9D">
        <w:rPr>
          <w:rFonts w:asciiTheme="minorHAnsi" w:eastAsia="Times New Roman" w:hAnsiTheme="minorHAnsi" w:cstheme="minorHAnsi"/>
          <w:sz w:val="24"/>
          <w:szCs w:val="24"/>
        </w:rPr>
        <w:t>review p</w:t>
      </w:r>
      <w:r w:rsidRPr="00AD1D9D">
        <w:rPr>
          <w:rFonts w:asciiTheme="minorHAnsi" w:eastAsia="Times New Roman" w:hAnsiTheme="minorHAnsi" w:cstheme="minorHAnsi"/>
          <w:sz w:val="24"/>
          <w:szCs w:val="24"/>
        </w:rPr>
        <w:t xml:space="preserve">anel will review from the first page of each section up to the page limit and no further.  </w:t>
      </w:r>
    </w:p>
    <w:p w14:paraId="0C28DD95" w14:textId="77777777" w:rsidR="00AF2C7E" w:rsidRPr="00AD1D9D" w:rsidRDefault="00AF2C7E">
      <w:pPr>
        <w:spacing w:after="0" w:line="240" w:lineRule="auto"/>
        <w:rPr>
          <w:rFonts w:asciiTheme="minorHAnsi" w:hAnsiTheme="minorHAnsi" w:cstheme="minorHAnsi"/>
          <w:sz w:val="24"/>
          <w:szCs w:val="24"/>
        </w:rPr>
      </w:pPr>
    </w:p>
    <w:p w14:paraId="16C9496A" w14:textId="50AF95FC"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Note:  If ultimately provided with a notification of</w:t>
      </w:r>
      <w:r w:rsidR="21C4EAD3" w:rsidRPr="00AD1D9D">
        <w:rPr>
          <w:rFonts w:asciiTheme="minorHAnsi" w:eastAsia="Times New Roman" w:hAnsiTheme="minorHAnsi" w:cstheme="minorHAnsi"/>
          <w:sz w:val="24"/>
          <w:szCs w:val="24"/>
        </w:rPr>
        <w:t xml:space="preserve"> non-binding</w:t>
      </w:r>
      <w:r w:rsidRPr="00AD1D9D">
        <w:rPr>
          <w:rFonts w:asciiTheme="minorHAnsi" w:eastAsia="Times New Roman" w:hAnsiTheme="minorHAnsi" w:cstheme="minorHAnsi"/>
          <w:sz w:val="24"/>
          <w:szCs w:val="24"/>
        </w:rPr>
        <w:t xml:space="preserve"> intent to make a </w:t>
      </w:r>
      <w:r w:rsidR="0204A0B5"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 applicants typically have two to three weeks to provide additional information and documents </w:t>
      </w:r>
      <w:r w:rsidRPr="00AD1D9D">
        <w:rPr>
          <w:rFonts w:asciiTheme="minorHAnsi" w:eastAsia="Times New Roman" w:hAnsiTheme="minorHAnsi" w:cstheme="minorHAnsi"/>
          <w:sz w:val="24"/>
          <w:szCs w:val="24"/>
        </w:rPr>
        <w:lastRenderedPageBreak/>
        <w:t>requested in the notification of intent.  The deadlines may vary in each notification of intent and applicants must adhere to the stated deadline in the notification of intent.</w:t>
      </w:r>
    </w:p>
    <w:p w14:paraId="4312286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i/>
          <w:sz w:val="24"/>
          <w:szCs w:val="24"/>
        </w:rPr>
        <w:t xml:space="preserve"> </w:t>
      </w:r>
    </w:p>
    <w:p w14:paraId="2AA49012" w14:textId="77777777" w:rsidR="00744B12" w:rsidRPr="00AD1D9D" w:rsidRDefault="002B0090">
      <w:pPr>
        <w:spacing w:after="0" w:line="240" w:lineRule="auto"/>
        <w:rPr>
          <w:rFonts w:asciiTheme="minorHAnsi" w:eastAsia="Times New Roman" w:hAnsiTheme="minorHAnsi" w:cstheme="minorHAnsi"/>
          <w:i/>
          <w:sz w:val="24"/>
          <w:szCs w:val="24"/>
        </w:rPr>
      </w:pPr>
      <w:r w:rsidRPr="00AD1D9D">
        <w:rPr>
          <w:rFonts w:asciiTheme="minorHAnsi" w:eastAsia="Times New Roman" w:hAnsiTheme="minorHAnsi" w:cstheme="minorHAnsi"/>
          <w:b/>
          <w:i/>
          <w:sz w:val="24"/>
          <w:szCs w:val="24"/>
        </w:rPr>
        <w:t xml:space="preserve">D.2.3 </w:t>
      </w:r>
      <w:r w:rsidR="008F6EA0" w:rsidRPr="00AD1D9D">
        <w:rPr>
          <w:rFonts w:asciiTheme="minorHAnsi" w:eastAsia="Times New Roman" w:hAnsiTheme="minorHAnsi" w:cstheme="minorHAnsi"/>
          <w:b/>
          <w:i/>
          <w:sz w:val="24"/>
          <w:szCs w:val="24"/>
        </w:rPr>
        <w:t>Additional Information Requested</w:t>
      </w:r>
      <w:r w:rsidR="0090239E" w:rsidRPr="00AD1D9D">
        <w:rPr>
          <w:rFonts w:asciiTheme="minorHAnsi" w:eastAsia="Times New Roman" w:hAnsiTheme="minorHAnsi" w:cstheme="minorHAnsi"/>
          <w:b/>
          <w:i/>
          <w:sz w:val="24"/>
          <w:szCs w:val="24"/>
        </w:rPr>
        <w:t xml:space="preserve"> For Those Receiving Notification of Intent</w:t>
      </w:r>
    </w:p>
    <w:p w14:paraId="0637D32A" w14:textId="77777777" w:rsidR="00744B12" w:rsidRPr="00AD1D9D" w:rsidRDefault="00744B12">
      <w:pPr>
        <w:spacing w:after="0" w:line="240" w:lineRule="auto"/>
        <w:rPr>
          <w:rFonts w:asciiTheme="minorHAnsi" w:eastAsia="Times New Roman" w:hAnsiTheme="minorHAnsi" w:cstheme="minorHAnsi"/>
          <w:sz w:val="24"/>
          <w:szCs w:val="24"/>
        </w:rPr>
      </w:pPr>
    </w:p>
    <w:p w14:paraId="26ACB6D2" w14:textId="49B3C0A3" w:rsidR="00290D8C" w:rsidRPr="00AD1D9D" w:rsidRDefault="0A1DCC11">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S</w:t>
      </w:r>
      <w:r w:rsidR="596EF974" w:rsidRPr="00AD1D9D">
        <w:rPr>
          <w:rFonts w:asciiTheme="minorHAnsi" w:eastAsia="Times New Roman" w:hAnsiTheme="minorHAnsi" w:cstheme="minorHAnsi"/>
          <w:sz w:val="24"/>
          <w:szCs w:val="24"/>
        </w:rPr>
        <w:t>uccessful applicants must submit</w:t>
      </w:r>
      <w:r w:rsidR="2F9A9E8D" w:rsidRPr="00AD1D9D">
        <w:rPr>
          <w:rFonts w:asciiTheme="minorHAnsi" w:eastAsia="Times New Roman" w:hAnsiTheme="minorHAnsi" w:cstheme="minorHAnsi"/>
          <w:sz w:val="24"/>
          <w:szCs w:val="24"/>
        </w:rPr>
        <w:t>,</w:t>
      </w:r>
      <w:r w:rsidR="596EF974" w:rsidRPr="00AD1D9D">
        <w:rPr>
          <w:rFonts w:asciiTheme="minorHAnsi" w:eastAsia="Times New Roman" w:hAnsiTheme="minorHAnsi" w:cstheme="minorHAnsi"/>
          <w:sz w:val="24"/>
          <w:szCs w:val="24"/>
        </w:rPr>
        <w:t xml:space="preserve"> after notification of intent to make a </w:t>
      </w:r>
      <w:r w:rsidR="69B7D959" w:rsidRPr="00AD1D9D">
        <w:rPr>
          <w:rFonts w:asciiTheme="minorHAnsi" w:eastAsia="Times New Roman" w:hAnsiTheme="minorHAnsi" w:cstheme="minorHAnsi"/>
          <w:sz w:val="24"/>
          <w:szCs w:val="24"/>
        </w:rPr>
        <w:t>f</w:t>
      </w:r>
      <w:r w:rsidR="596EF974" w:rsidRPr="00AD1D9D">
        <w:rPr>
          <w:rFonts w:asciiTheme="minorHAnsi" w:eastAsia="Times New Roman" w:hAnsiTheme="minorHAnsi" w:cstheme="minorHAnsi"/>
          <w:sz w:val="24"/>
          <w:szCs w:val="24"/>
        </w:rPr>
        <w:t xml:space="preserve">ederal award, but prior to issuance of a </w:t>
      </w:r>
      <w:r w:rsidR="2684C937" w:rsidRPr="00AD1D9D">
        <w:rPr>
          <w:rFonts w:asciiTheme="minorHAnsi" w:eastAsia="Times New Roman" w:hAnsiTheme="minorHAnsi" w:cstheme="minorHAnsi"/>
          <w:sz w:val="24"/>
          <w:szCs w:val="24"/>
        </w:rPr>
        <w:t>f</w:t>
      </w:r>
      <w:r w:rsidR="596EF974" w:rsidRPr="00AD1D9D">
        <w:rPr>
          <w:rFonts w:asciiTheme="minorHAnsi" w:eastAsia="Times New Roman" w:hAnsiTheme="minorHAnsi" w:cstheme="minorHAnsi"/>
          <w:sz w:val="24"/>
          <w:szCs w:val="24"/>
        </w:rPr>
        <w:t>ederal award:</w:t>
      </w:r>
    </w:p>
    <w:p w14:paraId="4AEE517B"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 </w:t>
      </w:r>
    </w:p>
    <w:p w14:paraId="55BE13E1"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Written responses and revised application documents addressing conditions and recommendations from the DRL review panel;</w:t>
      </w:r>
    </w:p>
    <w:p w14:paraId="780D75CD"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 copy of the applicant’s latest NICRA as a PDF file, if the applicant has a NICRA and includes NICRA charges in the budget;</w:t>
      </w:r>
    </w:p>
    <w:p w14:paraId="376D3C39"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 completed copy of the Department’s Financial Management Survey, if receiving DRL funding for the first time;</w:t>
      </w:r>
    </w:p>
    <w:p w14:paraId="74AC2F32"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Submission of required documents to register in the Payment Management System managed by the Department of Health and Human Services, if receiving DRL funding for the first time (unless an exemption is provided);</w:t>
      </w:r>
    </w:p>
    <w:p w14:paraId="0C9B7EDD" w14:textId="6E6A14A2" w:rsidR="008C33C8" w:rsidRPr="00AD1D9D" w:rsidRDefault="2F9A9E8D"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Other requested information or documents included in the notification of intent to make a </w:t>
      </w:r>
      <w:r w:rsidR="7F151D83"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 or subsequent communications prior to issuance of a </w:t>
      </w:r>
      <w:r w:rsidR="7B8A6ADA"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ederal award;</w:t>
      </w:r>
    </w:p>
    <w:p w14:paraId="427F1AD2" w14:textId="26647839" w:rsidR="00290D8C" w:rsidRPr="00AD1D9D" w:rsidRDefault="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Applicants who submit their applications through Grants.gov will be required to create a SAMS Domestic account in order to accept the final award.  Accounts must be logged into to every 60 days in order to maintain an active account.</w:t>
      </w:r>
    </w:p>
    <w:p w14:paraId="2134CC4C" w14:textId="77777777" w:rsidR="00290D8C" w:rsidRPr="00AD1D9D" w:rsidRDefault="00290D8C">
      <w:pPr>
        <w:spacing w:after="0" w:line="240" w:lineRule="auto"/>
        <w:rPr>
          <w:rFonts w:asciiTheme="minorHAnsi" w:hAnsiTheme="minorHAnsi" w:cstheme="minorHAnsi"/>
          <w:sz w:val="24"/>
          <w:szCs w:val="24"/>
        </w:rPr>
      </w:pPr>
    </w:p>
    <w:p w14:paraId="018E499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D.3 Unique Entity Identifier and System for Award Management (SAM)</w:t>
      </w:r>
    </w:p>
    <w:p w14:paraId="4AA8FDDE" w14:textId="77777777" w:rsidR="00290D8C" w:rsidRPr="00AD1D9D" w:rsidRDefault="00290D8C">
      <w:pPr>
        <w:spacing w:after="0" w:line="240" w:lineRule="auto"/>
        <w:rPr>
          <w:rFonts w:asciiTheme="minorHAnsi" w:hAnsiTheme="minorHAnsi" w:cstheme="minorHAnsi"/>
          <w:color w:val="auto"/>
          <w:sz w:val="24"/>
          <w:szCs w:val="24"/>
        </w:rPr>
      </w:pPr>
    </w:p>
    <w:p w14:paraId="22C31281" w14:textId="02DFF483" w:rsidR="00EB1882" w:rsidRPr="00AD1D9D" w:rsidRDefault="596EF974">
      <w:p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All </w:t>
      </w:r>
      <w:r w:rsidR="454C6A19" w:rsidRPr="00AD1D9D">
        <w:rPr>
          <w:rFonts w:asciiTheme="minorHAnsi" w:eastAsia="Times New Roman" w:hAnsiTheme="minorHAnsi" w:cstheme="minorHAnsi"/>
          <w:color w:val="auto"/>
          <w:sz w:val="24"/>
          <w:szCs w:val="24"/>
        </w:rPr>
        <w:t xml:space="preserve">prime </w:t>
      </w:r>
      <w:r w:rsidRPr="00AD1D9D">
        <w:rPr>
          <w:rFonts w:asciiTheme="minorHAnsi" w:eastAsia="Times New Roman" w:hAnsiTheme="minorHAnsi" w:cstheme="minorHAnsi"/>
          <w:color w:val="auto"/>
          <w:sz w:val="24"/>
          <w:szCs w:val="24"/>
        </w:rPr>
        <w:t>organizations, whether based in the United States or in another country, must have a Unique Entity Identifier (UEI) and an active registration with the SAM</w:t>
      </w:r>
      <w:r w:rsidR="46A6B49D" w:rsidRPr="00AD1D9D">
        <w:rPr>
          <w:rFonts w:asciiTheme="minorHAnsi" w:eastAsia="Times New Roman" w:hAnsiTheme="minorHAnsi" w:cstheme="minorHAnsi"/>
          <w:color w:val="auto"/>
          <w:sz w:val="24"/>
          <w:szCs w:val="24"/>
        </w:rPr>
        <w:t>.gov</w:t>
      </w:r>
      <w:r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b/>
          <w:bCs/>
          <w:color w:val="auto"/>
          <w:sz w:val="24"/>
          <w:szCs w:val="24"/>
        </w:rPr>
        <w:t>before submitting an application</w:t>
      </w:r>
      <w:r w:rsidRPr="00AD1D9D">
        <w:rPr>
          <w:rFonts w:asciiTheme="minorHAnsi" w:eastAsia="Times New Roman" w:hAnsiTheme="minorHAnsi" w:cstheme="minorHAnsi"/>
          <w:color w:val="auto"/>
          <w:sz w:val="24"/>
          <w:szCs w:val="24"/>
        </w:rPr>
        <w:t xml:space="preserve">.  DRL may </w:t>
      </w:r>
      <w:r w:rsidRPr="00AD1D9D">
        <w:rPr>
          <w:rFonts w:asciiTheme="minorHAnsi" w:eastAsia="Times New Roman" w:hAnsiTheme="minorHAnsi" w:cstheme="minorHAnsi"/>
          <w:b/>
          <w:bCs/>
          <w:color w:val="auto"/>
          <w:sz w:val="24"/>
          <w:szCs w:val="24"/>
          <w:u w:val="single"/>
        </w:rPr>
        <w:t>not</w:t>
      </w:r>
      <w:r w:rsidRPr="00AD1D9D">
        <w:rPr>
          <w:rFonts w:asciiTheme="minorHAnsi" w:eastAsia="Times New Roman" w:hAnsiTheme="minorHAnsi" w:cstheme="minorHAnsi"/>
          <w:color w:val="auto"/>
          <w:sz w:val="24"/>
          <w:szCs w:val="24"/>
        </w:rPr>
        <w:t xml:space="preserve"> review applications from or make awards to applicants that have not completed all applicable UEI and SAM</w:t>
      </w:r>
      <w:r w:rsidR="46A6B49D" w:rsidRPr="00AD1D9D">
        <w:rPr>
          <w:rFonts w:asciiTheme="minorHAnsi" w:eastAsia="Times New Roman" w:hAnsiTheme="minorHAnsi" w:cstheme="minorHAnsi"/>
          <w:color w:val="auto"/>
          <w:sz w:val="24"/>
          <w:szCs w:val="24"/>
        </w:rPr>
        <w:t>.gov</w:t>
      </w:r>
      <w:r w:rsidRPr="00AD1D9D">
        <w:rPr>
          <w:rFonts w:asciiTheme="minorHAnsi" w:eastAsia="Times New Roman" w:hAnsiTheme="minorHAnsi" w:cstheme="minorHAnsi"/>
          <w:color w:val="auto"/>
          <w:sz w:val="24"/>
          <w:szCs w:val="24"/>
        </w:rPr>
        <w:t xml:space="preserve"> requirements.  A UEI is one of the data elements mandated by Public Law 109-282, the Federal Funding Accountability and Transparency Act (FFATA), for all Federal awards.</w:t>
      </w:r>
      <w:r w:rsidR="276FFCAB" w:rsidRPr="00AD1D9D">
        <w:rPr>
          <w:rFonts w:asciiTheme="minorHAnsi" w:eastAsia="Times New Roman" w:hAnsiTheme="minorHAnsi" w:cstheme="minorHAnsi"/>
          <w:color w:val="auto"/>
          <w:sz w:val="24"/>
          <w:szCs w:val="24"/>
        </w:rPr>
        <w:t xml:space="preserve">  </w:t>
      </w:r>
    </w:p>
    <w:p w14:paraId="7BAE00DD" w14:textId="0BE9ADC0" w:rsidR="6C15E1B1" w:rsidRPr="00AD1D9D" w:rsidRDefault="6C15E1B1" w:rsidP="6C15E1B1">
      <w:pPr>
        <w:spacing w:after="0" w:line="240" w:lineRule="auto"/>
        <w:rPr>
          <w:rFonts w:asciiTheme="minorHAnsi" w:eastAsia="Times New Roman" w:hAnsiTheme="minorHAnsi" w:cstheme="minorHAnsi"/>
          <w:color w:val="auto"/>
          <w:sz w:val="24"/>
          <w:szCs w:val="24"/>
        </w:rPr>
      </w:pPr>
    </w:p>
    <w:p w14:paraId="17E28A62" w14:textId="0123C152" w:rsidR="43515494" w:rsidRPr="00AD1D9D" w:rsidRDefault="43515494" w:rsidP="6C15E1B1">
      <w:pPr>
        <w:spacing w:after="0" w:line="240" w:lineRule="auto"/>
        <w:rPr>
          <w:rFonts w:asciiTheme="minorHAnsi" w:eastAsia="Times New Roman" w:hAnsiTheme="minorHAnsi" w:cstheme="minorHAnsi"/>
          <w:b/>
          <w:bCs/>
          <w:i/>
          <w:iCs/>
          <w:color w:val="auto"/>
          <w:sz w:val="24"/>
          <w:szCs w:val="24"/>
        </w:rPr>
      </w:pPr>
      <w:r w:rsidRPr="00AD1D9D">
        <w:rPr>
          <w:rFonts w:asciiTheme="minorHAnsi" w:eastAsia="Times New Roman" w:hAnsiTheme="minorHAnsi" w:cstheme="minorHAnsi"/>
          <w:b/>
          <w:bCs/>
          <w:i/>
          <w:iCs/>
          <w:color w:val="auto"/>
          <w:sz w:val="24"/>
          <w:szCs w:val="24"/>
        </w:rPr>
        <w:t>Note:  As of April 2022, a DUNS number is no longer required for federal assistance applications.</w:t>
      </w:r>
    </w:p>
    <w:p w14:paraId="20E99235" w14:textId="77777777" w:rsidR="00EB1882" w:rsidRPr="00AD1D9D" w:rsidRDefault="00EB1882">
      <w:pPr>
        <w:spacing w:after="0" w:line="240" w:lineRule="auto"/>
        <w:rPr>
          <w:rFonts w:asciiTheme="minorHAnsi" w:eastAsia="Times New Roman" w:hAnsiTheme="minorHAnsi" w:cstheme="minorHAnsi"/>
          <w:color w:val="auto"/>
          <w:sz w:val="24"/>
          <w:szCs w:val="24"/>
        </w:rPr>
      </w:pPr>
    </w:p>
    <w:p w14:paraId="501FFE59" w14:textId="2D0EA3AA" w:rsidR="00290D8C" w:rsidRPr="00AD1D9D" w:rsidRDefault="276FFCAB" w:rsidP="6C15E1B1">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sz w:val="24"/>
          <w:szCs w:val="24"/>
        </w:rPr>
        <w:t>The 2 CFR 200 requires that sub</w:t>
      </w:r>
      <w:r w:rsidR="290A40F3"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grantees obtain a UEI number.  </w:t>
      </w:r>
      <w:r w:rsidRPr="00AD1D9D">
        <w:rPr>
          <w:rFonts w:asciiTheme="minorHAnsi" w:hAnsiTheme="minorHAnsi" w:cstheme="minorHAnsi"/>
          <w:sz w:val="24"/>
          <w:szCs w:val="24"/>
        </w:rPr>
        <w:t>Please note the UEI for sub</w:t>
      </w:r>
      <w:r w:rsidR="290A40F3" w:rsidRPr="00AD1D9D">
        <w:rPr>
          <w:rFonts w:asciiTheme="minorHAnsi" w:hAnsiTheme="minorHAnsi" w:cstheme="minorHAnsi"/>
          <w:sz w:val="24"/>
          <w:szCs w:val="24"/>
        </w:rPr>
        <w:t>-</w:t>
      </w:r>
      <w:r w:rsidRPr="00AD1D9D">
        <w:rPr>
          <w:rFonts w:asciiTheme="minorHAnsi" w:hAnsiTheme="minorHAnsi" w:cstheme="minorHAnsi"/>
          <w:sz w:val="24"/>
          <w:szCs w:val="24"/>
        </w:rPr>
        <w:t xml:space="preserve">grantees is not required at the time of </w:t>
      </w:r>
      <w:r w:rsidR="677EB13C" w:rsidRPr="00AD1D9D">
        <w:rPr>
          <w:rFonts w:asciiTheme="minorHAnsi" w:hAnsiTheme="minorHAnsi" w:cstheme="minorHAnsi"/>
          <w:sz w:val="24"/>
          <w:szCs w:val="24"/>
        </w:rPr>
        <w:t>application but</w:t>
      </w:r>
      <w:r w:rsidRPr="00AD1D9D">
        <w:rPr>
          <w:rFonts w:asciiTheme="minorHAnsi" w:hAnsiTheme="minorHAnsi" w:cstheme="minorHAnsi"/>
          <w:sz w:val="24"/>
          <w:szCs w:val="24"/>
        </w:rPr>
        <w:t xml:space="preserve"> will be required before the award is processed and/or directed to a sub</w:t>
      </w:r>
      <w:r w:rsidR="290A40F3" w:rsidRPr="00AD1D9D">
        <w:rPr>
          <w:rFonts w:asciiTheme="minorHAnsi" w:hAnsiTheme="minorHAnsi" w:cstheme="minorHAnsi"/>
          <w:sz w:val="24"/>
          <w:szCs w:val="24"/>
        </w:rPr>
        <w:t>-</w:t>
      </w:r>
      <w:r w:rsidRPr="00AD1D9D">
        <w:rPr>
          <w:rFonts w:asciiTheme="minorHAnsi" w:hAnsiTheme="minorHAnsi" w:cstheme="minorHAnsi"/>
          <w:sz w:val="24"/>
          <w:szCs w:val="24"/>
        </w:rPr>
        <w:t>grantee.</w:t>
      </w:r>
      <w:r w:rsidR="596EF974" w:rsidRPr="00AD1D9D">
        <w:rPr>
          <w:rFonts w:asciiTheme="minorHAnsi" w:hAnsiTheme="minorHAnsi" w:cstheme="minorHAnsi"/>
          <w:color w:val="auto"/>
          <w:sz w:val="24"/>
          <w:szCs w:val="24"/>
          <w:shd w:val="clear" w:color="auto" w:fill="E6E6E6"/>
        </w:rPr>
        <w:t xml:space="preserve"> </w:t>
      </w:r>
    </w:p>
    <w:p w14:paraId="766D7352"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color w:val="252525"/>
          <w:sz w:val="24"/>
          <w:szCs w:val="24"/>
        </w:rPr>
        <w:t xml:space="preserve"> </w:t>
      </w:r>
    </w:p>
    <w:p w14:paraId="5FEE0C92" w14:textId="4FF9660D"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bCs/>
          <w:i/>
          <w:iCs/>
          <w:color w:val="auto"/>
          <w:sz w:val="24"/>
          <w:szCs w:val="24"/>
        </w:rPr>
        <w:t xml:space="preserve">Note: </w:t>
      </w:r>
      <w:r w:rsidR="01496E00" w:rsidRPr="00AD1D9D">
        <w:rPr>
          <w:rFonts w:asciiTheme="minorHAnsi" w:eastAsia="Times New Roman" w:hAnsiTheme="minorHAnsi" w:cstheme="minorHAnsi"/>
          <w:b/>
          <w:bCs/>
          <w:i/>
          <w:iCs/>
          <w:color w:val="auto"/>
          <w:sz w:val="24"/>
          <w:szCs w:val="24"/>
        </w:rPr>
        <w:t xml:space="preserve"> </w:t>
      </w:r>
      <w:r w:rsidRPr="00AD1D9D">
        <w:rPr>
          <w:rFonts w:asciiTheme="minorHAnsi" w:eastAsia="Times New Roman" w:hAnsiTheme="minorHAnsi" w:cstheme="minorHAnsi"/>
          <w:b/>
          <w:bCs/>
          <w:i/>
          <w:iCs/>
          <w:color w:val="auto"/>
          <w:sz w:val="24"/>
          <w:szCs w:val="24"/>
        </w:rPr>
        <w:t xml:space="preserve">The process of obtaining </w:t>
      </w:r>
      <w:r w:rsidR="7CAC5080" w:rsidRPr="00AD1D9D">
        <w:rPr>
          <w:rFonts w:asciiTheme="minorHAnsi" w:eastAsia="Times New Roman" w:hAnsiTheme="minorHAnsi" w:cstheme="minorHAnsi"/>
          <w:b/>
          <w:bCs/>
          <w:i/>
          <w:iCs/>
          <w:color w:val="auto"/>
          <w:sz w:val="24"/>
          <w:szCs w:val="24"/>
        </w:rPr>
        <w:t xml:space="preserve">or renewing </w:t>
      </w:r>
      <w:r w:rsidRPr="00AD1D9D">
        <w:rPr>
          <w:rFonts w:asciiTheme="minorHAnsi" w:eastAsia="Times New Roman" w:hAnsiTheme="minorHAnsi" w:cstheme="minorHAnsi"/>
          <w:b/>
          <w:bCs/>
          <w:i/>
          <w:iCs/>
          <w:color w:val="auto"/>
          <w:sz w:val="24"/>
          <w:szCs w:val="24"/>
        </w:rPr>
        <w:t xml:space="preserve">a SAM.gov registration may take anywhere from 4-8 weeks.  </w:t>
      </w:r>
      <w:r w:rsidRPr="00AD1D9D">
        <w:rPr>
          <w:rFonts w:asciiTheme="minorHAnsi" w:eastAsia="Times New Roman" w:hAnsiTheme="minorHAnsi" w:cstheme="minorHAnsi"/>
          <w:b/>
          <w:bCs/>
          <w:i/>
          <w:iCs/>
          <w:color w:val="auto"/>
          <w:sz w:val="24"/>
          <w:szCs w:val="24"/>
          <w:u w:val="single"/>
        </w:rPr>
        <w:t>Please begin your registration as early as possible</w:t>
      </w:r>
      <w:r w:rsidRPr="00AD1D9D">
        <w:rPr>
          <w:rFonts w:asciiTheme="minorHAnsi" w:eastAsia="Times New Roman" w:hAnsiTheme="minorHAnsi" w:cstheme="minorHAnsi"/>
          <w:b/>
          <w:bCs/>
          <w:i/>
          <w:iCs/>
          <w:color w:val="auto"/>
          <w:sz w:val="24"/>
          <w:szCs w:val="24"/>
        </w:rPr>
        <w:t>.</w:t>
      </w:r>
    </w:p>
    <w:p w14:paraId="4A651993"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color w:val="252525"/>
          <w:sz w:val="24"/>
          <w:szCs w:val="24"/>
        </w:rPr>
        <w:t xml:space="preserve"> </w:t>
      </w:r>
    </w:p>
    <w:p w14:paraId="027FB2FE" w14:textId="77777777" w:rsidR="00DF3600" w:rsidRPr="00DF3600" w:rsidRDefault="00AD3E79" w:rsidP="008F4805">
      <w:pPr>
        <w:numPr>
          <w:ilvl w:val="0"/>
          <w:numId w:val="6"/>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lastRenderedPageBreak/>
        <w:t xml:space="preserve">Organizations </w:t>
      </w:r>
      <w:r w:rsidRPr="00AD1D9D">
        <w:rPr>
          <w:rFonts w:asciiTheme="minorHAnsi" w:eastAsia="Times New Roman" w:hAnsiTheme="minorHAnsi" w:cstheme="minorHAnsi"/>
          <w:b/>
          <w:sz w:val="24"/>
          <w:szCs w:val="24"/>
        </w:rPr>
        <w:t>based in the United States</w:t>
      </w:r>
      <w:r w:rsidRPr="00AD1D9D">
        <w:rPr>
          <w:rFonts w:asciiTheme="minorHAnsi" w:eastAsia="Times New Roman" w:hAnsiTheme="minorHAnsi" w:cstheme="minorHAnsi"/>
          <w:sz w:val="24"/>
          <w:szCs w:val="24"/>
        </w:rPr>
        <w:t xml:space="preserve"> or that pay employees within the United States will need an Employer Identification Number (EIN) from the Internal Revenue Service (IRS) and a UEI number prior to registering in SAM.gov.</w:t>
      </w:r>
      <w:r w:rsidR="002607E8" w:rsidRPr="00AD1D9D">
        <w:rPr>
          <w:rFonts w:asciiTheme="minorHAnsi" w:eastAsia="Times New Roman" w:hAnsiTheme="minorHAnsi" w:cstheme="minorHAnsi"/>
          <w:sz w:val="24"/>
          <w:szCs w:val="24"/>
        </w:rPr>
        <w:t xml:space="preserve"> </w:t>
      </w:r>
      <w:r w:rsidR="008F4805">
        <w:rPr>
          <w:rFonts w:asciiTheme="minorHAnsi" w:eastAsia="Times New Roman" w:hAnsiTheme="minorHAnsi" w:cstheme="minorHAnsi"/>
          <w:sz w:val="24"/>
          <w:szCs w:val="24"/>
        </w:rPr>
        <w:t xml:space="preserve"> </w:t>
      </w:r>
      <w:r w:rsidR="008F4805" w:rsidRPr="008F4805">
        <w:rPr>
          <w:rFonts w:asciiTheme="minorHAnsi" w:eastAsia="Times New Roman" w:hAnsiTheme="minorHAnsi" w:cstheme="minorHAnsi"/>
          <w:b/>
          <w:bCs/>
          <w:sz w:val="24"/>
          <w:szCs w:val="24"/>
        </w:rPr>
        <w:t xml:space="preserve">Please note that as of February 2023, organizations based in the United States that do not intend to apply for U.S. Department of Defense (DoD) awards are no longer required to have a Commercial and Government Entity (CAGE) code to apply for non-DoD foreign assistance funding opportunities.  </w:t>
      </w:r>
    </w:p>
    <w:p w14:paraId="239302C2" w14:textId="229F61ED" w:rsidR="00290D8C" w:rsidRPr="008F4805" w:rsidRDefault="008F4805" w:rsidP="00DF3600">
      <w:pPr>
        <w:numPr>
          <w:ilvl w:val="1"/>
          <w:numId w:val="6"/>
        </w:numPr>
        <w:spacing w:after="0" w:line="240" w:lineRule="auto"/>
        <w:ind w:hanging="360"/>
        <w:contextualSpacing/>
        <w:rPr>
          <w:rFonts w:asciiTheme="minorHAnsi" w:eastAsia="Times New Roman" w:hAnsiTheme="minorHAnsi" w:cstheme="minorHAnsi"/>
          <w:color w:val="252525"/>
          <w:sz w:val="24"/>
          <w:szCs w:val="24"/>
        </w:rPr>
      </w:pPr>
      <w:r w:rsidRPr="008F4805">
        <w:rPr>
          <w:rFonts w:asciiTheme="minorHAnsi" w:eastAsia="Times New Roman" w:hAnsiTheme="minorHAnsi" w:cstheme="minorHAnsi"/>
          <w:sz w:val="24"/>
          <w:szCs w:val="24"/>
        </w:rPr>
        <w:t xml:space="preserve">If an applicant organization is mid-registration and wishes to remove an NCAGE code from their SAM.gov registration, the applicant should </w:t>
      </w:r>
      <w:hyperlink r:id="rId16" w:history="1">
        <w:r w:rsidRPr="008F4805">
          <w:rPr>
            <w:rStyle w:val="Hyperlink"/>
            <w:rFonts w:asciiTheme="minorHAnsi" w:hAnsiTheme="minorHAnsi" w:cstheme="minorHAnsi"/>
            <w:sz w:val="24"/>
            <w:szCs w:val="24"/>
          </w:rPr>
          <w:t xml:space="preserve">submit a help desk ticket </w:t>
        </w:r>
        <w:r w:rsidRPr="008F4805">
          <w:rPr>
            <w:rStyle w:val="Hyperlink"/>
            <w:rFonts w:asciiTheme="minorHAnsi" w:eastAsia="Times New Roman" w:hAnsiTheme="minorHAnsi" w:cstheme="minorHAnsi"/>
            <w:sz w:val="24"/>
            <w:szCs w:val="24"/>
          </w:rPr>
          <w:t>(“incident”)</w:t>
        </w:r>
      </w:hyperlink>
      <w:r w:rsidRPr="008F4805">
        <w:rPr>
          <w:rFonts w:asciiTheme="minorHAnsi" w:eastAsia="Times New Roman" w:hAnsiTheme="minorHAnsi" w:cstheme="minorHAnsi"/>
          <w:sz w:val="24"/>
          <w:szCs w:val="24"/>
        </w:rPr>
        <w:t xml:space="preserve"> with the Federal Service Desk (FSD) online at </w:t>
      </w:r>
      <w:hyperlink r:id="rId17" w:history="1">
        <w:r w:rsidRPr="008F4805">
          <w:rPr>
            <w:rStyle w:val="Hyperlink"/>
            <w:rFonts w:asciiTheme="minorHAnsi" w:hAnsiTheme="minorHAnsi" w:cstheme="minorHAnsi"/>
            <w:sz w:val="24"/>
            <w:szCs w:val="24"/>
          </w:rPr>
          <w:t>www.fsd.gov</w:t>
        </w:r>
      </w:hyperlink>
      <w:r w:rsidRPr="008F4805">
        <w:rPr>
          <w:rFonts w:asciiTheme="minorHAnsi" w:eastAsia="Times New Roman" w:hAnsiTheme="minorHAnsi" w:cstheme="minorHAnsi"/>
          <w:sz w:val="24"/>
          <w:szCs w:val="24"/>
        </w:rPr>
        <w:t xml:space="preserve"> </w:t>
      </w:r>
      <w:r w:rsidR="00DF3600" w:rsidRPr="0D973E97">
        <w:rPr>
          <w:rFonts w:eastAsia="Times New Roman"/>
          <w:sz w:val="24"/>
          <w:szCs w:val="24"/>
        </w:rPr>
        <w:t xml:space="preserve">using the following language: </w:t>
      </w:r>
      <w:r w:rsidR="00DF3600">
        <w:rPr>
          <w:rFonts w:eastAsia="Times New Roman"/>
          <w:sz w:val="24"/>
          <w:szCs w:val="24"/>
        </w:rPr>
        <w:t xml:space="preserve"> </w:t>
      </w:r>
      <w:r w:rsidR="00DF3600" w:rsidRPr="0D973E97">
        <w:rPr>
          <w:rFonts w:eastAsia="Times New Roman"/>
          <w:sz w:val="24"/>
          <w:szCs w:val="24"/>
        </w:rPr>
        <w:t>“</w:t>
      </w:r>
      <w:r w:rsidR="00DF3600" w:rsidRPr="005C01D7">
        <w:rPr>
          <w:rFonts w:eastAsia="Times New Roman"/>
          <w:sz w:val="24"/>
          <w:szCs w:val="24"/>
        </w:rPr>
        <w:t xml:space="preserve">I do not intend to seek financial assistance from the Department of Defense. </w:t>
      </w:r>
      <w:r w:rsidR="00DF3600">
        <w:rPr>
          <w:rFonts w:eastAsia="Times New Roman"/>
          <w:sz w:val="24"/>
          <w:szCs w:val="24"/>
        </w:rPr>
        <w:t xml:space="preserve"> </w:t>
      </w:r>
      <w:r w:rsidR="00DF3600" w:rsidRPr="005C01D7">
        <w:rPr>
          <w:rFonts w:eastAsia="Times New Roman"/>
          <w:sz w:val="24"/>
          <w:szCs w:val="24"/>
        </w:rPr>
        <w:t>I do not wish</w:t>
      </w:r>
      <w:r w:rsidR="00DF3600">
        <w:rPr>
          <w:rFonts w:eastAsia="Times New Roman"/>
          <w:sz w:val="24"/>
          <w:szCs w:val="24"/>
        </w:rPr>
        <w:t xml:space="preserve"> </w:t>
      </w:r>
      <w:r w:rsidR="00DF3600" w:rsidRPr="005C01D7">
        <w:rPr>
          <w:rFonts w:eastAsia="Times New Roman"/>
          <w:sz w:val="24"/>
          <w:szCs w:val="24"/>
        </w:rPr>
        <w:t>to obtain a</w:t>
      </w:r>
      <w:r w:rsidR="00DF3600">
        <w:rPr>
          <w:rFonts w:eastAsia="Times New Roman"/>
          <w:sz w:val="24"/>
          <w:szCs w:val="24"/>
        </w:rPr>
        <w:t xml:space="preserve"> </w:t>
      </w:r>
      <w:r w:rsidR="00DF3600" w:rsidRPr="005C01D7">
        <w:rPr>
          <w:rFonts w:eastAsia="Times New Roman"/>
          <w:sz w:val="24"/>
          <w:szCs w:val="24"/>
        </w:rPr>
        <w:t xml:space="preserve">CAGE code. </w:t>
      </w:r>
      <w:r w:rsidR="00DF3600">
        <w:rPr>
          <w:rFonts w:eastAsia="Times New Roman"/>
          <w:sz w:val="24"/>
          <w:szCs w:val="24"/>
        </w:rPr>
        <w:t xml:space="preserve"> </w:t>
      </w:r>
      <w:r w:rsidR="00DF3600" w:rsidRPr="005C01D7">
        <w:rPr>
          <w:rFonts w:eastAsia="Times New Roman"/>
          <w:sz w:val="24"/>
          <w:szCs w:val="24"/>
        </w:rPr>
        <w:t>I understand that I will need to submit my registration</w:t>
      </w:r>
      <w:r w:rsidR="00DF3600">
        <w:rPr>
          <w:rFonts w:eastAsia="Times New Roman"/>
          <w:sz w:val="24"/>
          <w:szCs w:val="24"/>
        </w:rPr>
        <w:t xml:space="preserve"> </w:t>
      </w:r>
      <w:r w:rsidR="00DF3600" w:rsidRPr="005C01D7">
        <w:rPr>
          <w:rFonts w:eastAsia="Times New Roman"/>
          <w:sz w:val="24"/>
          <w:szCs w:val="24"/>
        </w:rPr>
        <w:t>after this incident is resolved in order to have my registration activated.”</w:t>
      </w:r>
    </w:p>
    <w:p w14:paraId="59DD8499" w14:textId="77777777" w:rsidR="00290D8C" w:rsidRPr="00AD1D9D" w:rsidRDefault="00290D8C">
      <w:pPr>
        <w:spacing w:after="0" w:line="240" w:lineRule="auto"/>
        <w:rPr>
          <w:rFonts w:asciiTheme="minorHAnsi" w:hAnsiTheme="minorHAnsi" w:cstheme="minorHAnsi"/>
          <w:sz w:val="24"/>
          <w:szCs w:val="24"/>
        </w:rPr>
      </w:pPr>
    </w:p>
    <w:p w14:paraId="06F2947F" w14:textId="79FEDE3F" w:rsidR="00DF3600" w:rsidRPr="00DF3600" w:rsidRDefault="00AD3E79" w:rsidP="00DF3600">
      <w:pPr>
        <w:numPr>
          <w:ilvl w:val="0"/>
          <w:numId w:val="6"/>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t xml:space="preserve">Organizations </w:t>
      </w:r>
      <w:r w:rsidRPr="00AD1D9D">
        <w:rPr>
          <w:rFonts w:asciiTheme="minorHAnsi" w:eastAsia="Times New Roman" w:hAnsiTheme="minorHAnsi" w:cstheme="minorHAnsi"/>
          <w:b/>
          <w:sz w:val="24"/>
          <w:szCs w:val="24"/>
        </w:rPr>
        <w:t>based outside of the United States</w:t>
      </w:r>
      <w:r w:rsidRPr="00AD1D9D">
        <w:rPr>
          <w:rFonts w:asciiTheme="minorHAnsi" w:eastAsia="Times New Roman" w:hAnsiTheme="minorHAnsi" w:cstheme="minorHAnsi"/>
          <w:sz w:val="24"/>
          <w:szCs w:val="24"/>
        </w:rPr>
        <w:t xml:space="preserve"> and that do not pay employees within the United States do not need an EIN from the IRS, but do need a UEI number prior to registering in SAM.gov.</w:t>
      </w:r>
      <w:r w:rsidR="002607E8" w:rsidRPr="00AD1D9D">
        <w:rPr>
          <w:rFonts w:asciiTheme="minorHAnsi" w:eastAsia="Times New Roman" w:hAnsiTheme="minorHAnsi" w:cstheme="minorHAnsi"/>
          <w:sz w:val="24"/>
          <w:szCs w:val="24"/>
        </w:rPr>
        <w:t xml:space="preserve"> </w:t>
      </w:r>
      <w:r w:rsidR="00F5127E" w:rsidRPr="00AD1D9D">
        <w:rPr>
          <w:rFonts w:asciiTheme="minorHAnsi" w:eastAsia="Times New Roman" w:hAnsiTheme="minorHAnsi" w:cstheme="minorHAnsi"/>
          <w:sz w:val="24"/>
          <w:szCs w:val="24"/>
        </w:rPr>
        <w:t xml:space="preserve"> </w:t>
      </w:r>
      <w:r w:rsidR="00F5127E" w:rsidRPr="00AD1D9D">
        <w:rPr>
          <w:rFonts w:asciiTheme="minorHAnsi" w:eastAsia="Times New Roman" w:hAnsiTheme="minorHAnsi" w:cstheme="minorHAnsi"/>
          <w:b/>
          <w:bCs/>
          <w:sz w:val="24"/>
          <w:szCs w:val="24"/>
        </w:rPr>
        <w:t xml:space="preserve">Please note that as of </w:t>
      </w:r>
      <w:r w:rsidR="0026455F" w:rsidRPr="00AD1D9D">
        <w:rPr>
          <w:rFonts w:asciiTheme="minorHAnsi" w:eastAsia="Times New Roman" w:hAnsiTheme="minorHAnsi" w:cstheme="minorHAnsi"/>
          <w:b/>
          <w:bCs/>
          <w:sz w:val="24"/>
          <w:szCs w:val="24"/>
        </w:rPr>
        <w:t>December</w:t>
      </w:r>
      <w:r w:rsidR="00051130" w:rsidRPr="00AD1D9D">
        <w:rPr>
          <w:rFonts w:asciiTheme="minorHAnsi" w:eastAsia="Times New Roman" w:hAnsiTheme="minorHAnsi" w:cstheme="minorHAnsi"/>
          <w:b/>
          <w:bCs/>
          <w:sz w:val="24"/>
          <w:szCs w:val="24"/>
        </w:rPr>
        <w:t xml:space="preserve"> </w:t>
      </w:r>
      <w:r w:rsidR="00F5127E" w:rsidRPr="00AD1D9D">
        <w:rPr>
          <w:rFonts w:asciiTheme="minorHAnsi" w:eastAsia="Times New Roman" w:hAnsiTheme="minorHAnsi" w:cstheme="minorHAnsi"/>
          <w:b/>
          <w:bCs/>
          <w:sz w:val="24"/>
          <w:szCs w:val="24"/>
        </w:rPr>
        <w:t xml:space="preserve">2022, organizations based outside of the United States that do not intend to </w:t>
      </w:r>
      <w:r w:rsidR="00075490" w:rsidRPr="00AD1D9D">
        <w:rPr>
          <w:rFonts w:asciiTheme="minorHAnsi" w:eastAsia="Times New Roman" w:hAnsiTheme="minorHAnsi" w:cstheme="minorHAnsi"/>
          <w:b/>
          <w:bCs/>
          <w:sz w:val="24"/>
          <w:szCs w:val="24"/>
        </w:rPr>
        <w:t>apply</w:t>
      </w:r>
      <w:r w:rsidR="00F5127E" w:rsidRPr="00AD1D9D">
        <w:rPr>
          <w:rFonts w:asciiTheme="minorHAnsi" w:eastAsia="Times New Roman" w:hAnsiTheme="minorHAnsi" w:cstheme="minorHAnsi"/>
          <w:b/>
          <w:bCs/>
          <w:sz w:val="24"/>
          <w:szCs w:val="24"/>
        </w:rPr>
        <w:t xml:space="preserve"> for U.S. Department of Defense (DoD) </w:t>
      </w:r>
      <w:r w:rsidR="00075490" w:rsidRPr="00AD1D9D">
        <w:rPr>
          <w:rFonts w:asciiTheme="minorHAnsi" w:eastAsia="Times New Roman" w:hAnsiTheme="minorHAnsi" w:cstheme="minorHAnsi"/>
          <w:b/>
          <w:bCs/>
          <w:sz w:val="24"/>
          <w:szCs w:val="24"/>
        </w:rPr>
        <w:t>awards</w:t>
      </w:r>
      <w:r w:rsidR="00F5127E" w:rsidRPr="00AD1D9D">
        <w:rPr>
          <w:rFonts w:asciiTheme="minorHAnsi" w:eastAsia="Times New Roman" w:hAnsiTheme="minorHAnsi" w:cstheme="minorHAnsi"/>
          <w:b/>
          <w:bCs/>
          <w:sz w:val="24"/>
          <w:szCs w:val="24"/>
        </w:rPr>
        <w:t xml:space="preserve"> are no longer required to have a NATO CAGE (NCAGE) code to apply for </w:t>
      </w:r>
      <w:r w:rsidR="00075490" w:rsidRPr="00AD1D9D">
        <w:rPr>
          <w:rFonts w:asciiTheme="minorHAnsi" w:eastAsia="Times New Roman" w:hAnsiTheme="minorHAnsi" w:cstheme="minorHAnsi"/>
          <w:b/>
          <w:bCs/>
          <w:sz w:val="24"/>
          <w:szCs w:val="24"/>
        </w:rPr>
        <w:t xml:space="preserve">non-DoD </w:t>
      </w:r>
      <w:r w:rsidR="00F5127E" w:rsidRPr="00AD1D9D">
        <w:rPr>
          <w:rFonts w:asciiTheme="minorHAnsi" w:eastAsia="Times New Roman" w:hAnsiTheme="minorHAnsi" w:cstheme="minorHAnsi"/>
          <w:b/>
          <w:bCs/>
          <w:sz w:val="24"/>
          <w:szCs w:val="24"/>
        </w:rPr>
        <w:t xml:space="preserve">foreign assistance funding opportunities.  </w:t>
      </w:r>
    </w:p>
    <w:p w14:paraId="2234BD4C" w14:textId="71A74C6E" w:rsidR="00290D8C" w:rsidRPr="00DF3600" w:rsidRDefault="00F5127E" w:rsidP="00DF3600">
      <w:pPr>
        <w:numPr>
          <w:ilvl w:val="1"/>
          <w:numId w:val="6"/>
        </w:numPr>
        <w:spacing w:after="0" w:line="240" w:lineRule="auto"/>
        <w:ind w:hanging="360"/>
        <w:contextualSpacing/>
        <w:rPr>
          <w:rFonts w:asciiTheme="minorHAnsi" w:eastAsia="Times New Roman" w:hAnsiTheme="minorHAnsi" w:cstheme="minorHAnsi"/>
          <w:color w:val="252525"/>
          <w:sz w:val="24"/>
          <w:szCs w:val="24"/>
        </w:rPr>
      </w:pPr>
      <w:r w:rsidRPr="00DF3600">
        <w:rPr>
          <w:rFonts w:asciiTheme="minorHAnsi" w:eastAsia="Times New Roman" w:hAnsiTheme="minorHAnsi" w:cstheme="minorHAnsi"/>
          <w:sz w:val="24"/>
          <w:szCs w:val="24"/>
        </w:rPr>
        <w:t xml:space="preserve">If an applicant organization is mid-registration and wishes to remove an NCAGE code from their </w:t>
      </w:r>
      <w:r w:rsidR="00051130" w:rsidRPr="00DF3600">
        <w:rPr>
          <w:rFonts w:asciiTheme="minorHAnsi" w:eastAsia="Times New Roman" w:hAnsiTheme="minorHAnsi" w:cstheme="minorHAnsi"/>
          <w:sz w:val="24"/>
          <w:szCs w:val="24"/>
        </w:rPr>
        <w:t>SAM</w:t>
      </w:r>
      <w:r w:rsidR="00075490" w:rsidRPr="00DF3600">
        <w:rPr>
          <w:rFonts w:asciiTheme="minorHAnsi" w:eastAsia="Times New Roman" w:hAnsiTheme="minorHAnsi" w:cstheme="minorHAnsi"/>
          <w:sz w:val="24"/>
          <w:szCs w:val="24"/>
        </w:rPr>
        <w:t>.gov registration</w:t>
      </w:r>
      <w:r w:rsidRPr="00DF3600">
        <w:rPr>
          <w:rFonts w:asciiTheme="minorHAnsi" w:eastAsia="Times New Roman" w:hAnsiTheme="minorHAnsi" w:cstheme="minorHAnsi"/>
          <w:sz w:val="24"/>
          <w:szCs w:val="24"/>
        </w:rPr>
        <w:t>,</w:t>
      </w:r>
      <w:r w:rsidR="00532DBC" w:rsidRPr="00DF3600">
        <w:rPr>
          <w:rFonts w:asciiTheme="minorHAnsi" w:eastAsia="Times New Roman" w:hAnsiTheme="minorHAnsi" w:cstheme="minorHAnsi"/>
          <w:sz w:val="24"/>
          <w:szCs w:val="24"/>
        </w:rPr>
        <w:t xml:space="preserve"> the applicant </w:t>
      </w:r>
      <w:r w:rsidR="00075490" w:rsidRPr="00DF3600">
        <w:rPr>
          <w:rFonts w:asciiTheme="minorHAnsi" w:eastAsia="Times New Roman" w:hAnsiTheme="minorHAnsi" w:cstheme="minorHAnsi"/>
          <w:sz w:val="24"/>
          <w:szCs w:val="24"/>
        </w:rPr>
        <w:t>should</w:t>
      </w:r>
      <w:r w:rsidRPr="00DF3600">
        <w:rPr>
          <w:rFonts w:asciiTheme="minorHAnsi" w:eastAsia="Times New Roman" w:hAnsiTheme="minorHAnsi" w:cstheme="minorHAnsi"/>
          <w:sz w:val="24"/>
          <w:szCs w:val="24"/>
        </w:rPr>
        <w:t xml:space="preserve"> </w:t>
      </w:r>
      <w:hyperlink r:id="rId18" w:history="1">
        <w:r w:rsidR="00532DBC" w:rsidRPr="00DF3600">
          <w:rPr>
            <w:rStyle w:val="Hyperlink"/>
            <w:rFonts w:asciiTheme="minorHAnsi" w:hAnsiTheme="minorHAnsi" w:cstheme="minorHAnsi"/>
            <w:sz w:val="24"/>
            <w:szCs w:val="24"/>
          </w:rPr>
          <w:t>submit a</w:t>
        </w:r>
        <w:r w:rsidRPr="00DF3600">
          <w:rPr>
            <w:rStyle w:val="Hyperlink"/>
            <w:rFonts w:asciiTheme="minorHAnsi" w:hAnsiTheme="minorHAnsi" w:cstheme="minorHAnsi"/>
            <w:sz w:val="24"/>
            <w:szCs w:val="24"/>
          </w:rPr>
          <w:t xml:space="preserve"> help desk ticket </w:t>
        </w:r>
        <w:r w:rsidR="00075490" w:rsidRPr="00DF3600">
          <w:rPr>
            <w:rStyle w:val="Hyperlink"/>
            <w:rFonts w:asciiTheme="minorHAnsi" w:eastAsia="Times New Roman" w:hAnsiTheme="minorHAnsi" w:cstheme="minorHAnsi"/>
            <w:sz w:val="24"/>
            <w:szCs w:val="24"/>
          </w:rPr>
          <w:t>(“incident”)</w:t>
        </w:r>
      </w:hyperlink>
      <w:r w:rsidR="00075490" w:rsidRPr="00DF3600">
        <w:rPr>
          <w:rFonts w:asciiTheme="minorHAnsi" w:eastAsia="Times New Roman" w:hAnsiTheme="minorHAnsi" w:cstheme="minorHAnsi"/>
          <w:sz w:val="24"/>
          <w:szCs w:val="24"/>
        </w:rPr>
        <w:t xml:space="preserve"> </w:t>
      </w:r>
      <w:r w:rsidRPr="00DF3600">
        <w:rPr>
          <w:rFonts w:asciiTheme="minorHAnsi" w:eastAsia="Times New Roman" w:hAnsiTheme="minorHAnsi" w:cstheme="minorHAnsi"/>
          <w:sz w:val="24"/>
          <w:szCs w:val="24"/>
        </w:rPr>
        <w:t>with the Federal Service Desk (FSD</w:t>
      </w:r>
      <w:r w:rsidR="00532DBC" w:rsidRPr="00DF3600">
        <w:rPr>
          <w:rFonts w:asciiTheme="minorHAnsi" w:eastAsia="Times New Roman" w:hAnsiTheme="minorHAnsi" w:cstheme="minorHAnsi"/>
          <w:sz w:val="24"/>
          <w:szCs w:val="24"/>
        </w:rPr>
        <w:t xml:space="preserve">) online at </w:t>
      </w:r>
      <w:hyperlink r:id="rId19" w:history="1">
        <w:r w:rsidR="00075490" w:rsidRPr="00DF3600">
          <w:rPr>
            <w:rStyle w:val="Hyperlink"/>
            <w:rFonts w:asciiTheme="minorHAnsi" w:hAnsiTheme="minorHAnsi" w:cstheme="minorHAnsi"/>
            <w:sz w:val="24"/>
            <w:szCs w:val="24"/>
          </w:rPr>
          <w:t>www.fsd.gov</w:t>
        </w:r>
      </w:hyperlink>
      <w:r w:rsidR="00075490" w:rsidRPr="00DF3600">
        <w:rPr>
          <w:rFonts w:asciiTheme="minorHAnsi" w:eastAsia="Times New Roman" w:hAnsiTheme="minorHAnsi" w:cstheme="minorHAnsi"/>
          <w:sz w:val="24"/>
          <w:szCs w:val="24"/>
        </w:rPr>
        <w:t xml:space="preserve"> </w:t>
      </w:r>
      <w:r w:rsidR="00DF3600" w:rsidRPr="0D973E97">
        <w:rPr>
          <w:rFonts w:eastAsia="Times New Roman"/>
          <w:sz w:val="24"/>
          <w:szCs w:val="24"/>
        </w:rPr>
        <w:t xml:space="preserve">using the following language: </w:t>
      </w:r>
      <w:r w:rsidR="00DF3600">
        <w:rPr>
          <w:rFonts w:eastAsia="Times New Roman"/>
          <w:sz w:val="24"/>
          <w:szCs w:val="24"/>
        </w:rPr>
        <w:t xml:space="preserve"> </w:t>
      </w:r>
      <w:r w:rsidR="00DF3600" w:rsidRPr="0D973E97">
        <w:rPr>
          <w:rFonts w:eastAsia="Times New Roman"/>
          <w:sz w:val="24"/>
          <w:szCs w:val="24"/>
        </w:rPr>
        <w:t>“</w:t>
      </w:r>
      <w:r w:rsidR="00DF3600" w:rsidRPr="005C01D7">
        <w:rPr>
          <w:rFonts w:eastAsia="Times New Roman"/>
          <w:sz w:val="24"/>
          <w:szCs w:val="24"/>
        </w:rPr>
        <w:t xml:space="preserve">I do not intend to seek financial assistance from the Department of Defense. </w:t>
      </w:r>
      <w:r w:rsidR="00DF3600">
        <w:rPr>
          <w:rFonts w:eastAsia="Times New Roman"/>
          <w:sz w:val="24"/>
          <w:szCs w:val="24"/>
        </w:rPr>
        <w:t xml:space="preserve"> </w:t>
      </w:r>
      <w:r w:rsidR="00DF3600" w:rsidRPr="005C01D7">
        <w:rPr>
          <w:rFonts w:eastAsia="Times New Roman"/>
          <w:sz w:val="24"/>
          <w:szCs w:val="24"/>
        </w:rPr>
        <w:t>I do not wish</w:t>
      </w:r>
      <w:r w:rsidR="00DF3600">
        <w:rPr>
          <w:rFonts w:eastAsia="Times New Roman"/>
          <w:sz w:val="24"/>
          <w:szCs w:val="24"/>
        </w:rPr>
        <w:t xml:space="preserve"> </w:t>
      </w:r>
      <w:r w:rsidR="00DF3600" w:rsidRPr="005C01D7">
        <w:rPr>
          <w:rFonts w:eastAsia="Times New Roman"/>
          <w:sz w:val="24"/>
          <w:szCs w:val="24"/>
        </w:rPr>
        <w:t>to obtain a</w:t>
      </w:r>
      <w:r w:rsidR="00DF3600">
        <w:rPr>
          <w:rFonts w:eastAsia="Times New Roman"/>
          <w:sz w:val="24"/>
          <w:szCs w:val="24"/>
        </w:rPr>
        <w:t xml:space="preserve">n </w:t>
      </w:r>
      <w:r w:rsidR="00DF3600" w:rsidRPr="005C01D7">
        <w:rPr>
          <w:rFonts w:eastAsia="Times New Roman"/>
          <w:sz w:val="24"/>
          <w:szCs w:val="24"/>
        </w:rPr>
        <w:t xml:space="preserve">NCAGE code. </w:t>
      </w:r>
      <w:r w:rsidR="00DF3600">
        <w:rPr>
          <w:rFonts w:eastAsia="Times New Roman"/>
          <w:sz w:val="24"/>
          <w:szCs w:val="24"/>
        </w:rPr>
        <w:t xml:space="preserve"> </w:t>
      </w:r>
      <w:r w:rsidR="00DF3600" w:rsidRPr="005C01D7">
        <w:rPr>
          <w:rFonts w:eastAsia="Times New Roman"/>
          <w:sz w:val="24"/>
          <w:szCs w:val="24"/>
        </w:rPr>
        <w:t>I understand that I will need to submit my registration</w:t>
      </w:r>
      <w:r w:rsidR="00DF3600">
        <w:rPr>
          <w:rFonts w:eastAsia="Times New Roman"/>
          <w:sz w:val="24"/>
          <w:szCs w:val="24"/>
        </w:rPr>
        <w:t xml:space="preserve"> </w:t>
      </w:r>
      <w:r w:rsidR="00DF3600" w:rsidRPr="005C01D7">
        <w:rPr>
          <w:rFonts w:eastAsia="Times New Roman"/>
          <w:sz w:val="24"/>
          <w:szCs w:val="24"/>
        </w:rPr>
        <w:t>after this incident is resolved in order to have my registration activated.”</w:t>
      </w:r>
    </w:p>
    <w:p w14:paraId="5C4ECCAC" w14:textId="77777777" w:rsidR="00290D8C" w:rsidRPr="00AD1D9D" w:rsidRDefault="00290D8C">
      <w:pPr>
        <w:spacing w:after="0" w:line="240" w:lineRule="auto"/>
        <w:rPr>
          <w:rFonts w:asciiTheme="minorHAnsi" w:hAnsiTheme="minorHAnsi" w:cstheme="minorHAnsi"/>
          <w:sz w:val="24"/>
          <w:szCs w:val="24"/>
        </w:rPr>
      </w:pPr>
    </w:p>
    <w:p w14:paraId="305DAE0E" w14:textId="2760AF9F" w:rsidR="00382192" w:rsidRPr="00AD1D9D" w:rsidRDefault="00382192" w:rsidP="00382192">
      <w:pPr>
        <w:pStyle w:val="paragraph"/>
        <w:spacing w:before="0" w:beforeAutospacing="0" w:after="0" w:afterAutospacing="0"/>
        <w:textAlignment w:val="baseline"/>
        <w:rPr>
          <w:rFonts w:asciiTheme="minorHAnsi" w:hAnsiTheme="minorHAnsi" w:cstheme="minorHAnsi"/>
          <w:b/>
          <w:bCs/>
          <w:color w:val="000000"/>
        </w:rPr>
      </w:pPr>
      <w:r w:rsidRPr="00AD1D9D">
        <w:rPr>
          <w:rStyle w:val="normaltextrun"/>
          <w:rFonts w:asciiTheme="minorHAnsi" w:hAnsiTheme="minorHAnsi" w:cstheme="minorHAnsi"/>
          <w:b/>
          <w:bCs/>
          <w:color w:val="000000"/>
          <w:u w:val="single"/>
        </w:rPr>
        <w:t>Organizations based outside of the United States and that DO NOT plan to do business with the DoD should follow the below instructions:</w:t>
      </w:r>
      <w:r w:rsidRPr="00AD1D9D">
        <w:rPr>
          <w:rStyle w:val="eop"/>
          <w:rFonts w:asciiTheme="minorHAnsi" w:hAnsiTheme="minorHAnsi" w:cstheme="minorHAnsi"/>
          <w:b/>
          <w:bCs/>
          <w:color w:val="000000"/>
        </w:rPr>
        <w:t> </w:t>
      </w:r>
    </w:p>
    <w:p w14:paraId="43DCE12A" w14:textId="77777777"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color w:val="000000"/>
        </w:rPr>
      </w:pPr>
    </w:p>
    <w:p w14:paraId="14EB0DE1" w14:textId="0404D238" w:rsidR="00382192" w:rsidRPr="00AD1D9D" w:rsidRDefault="00382192" w:rsidP="00382192">
      <w:pPr>
        <w:pStyle w:val="paragraph"/>
        <w:spacing w:before="0" w:beforeAutospacing="0" w:after="0" w:afterAutospacing="0"/>
        <w:textAlignment w:val="baseline"/>
        <w:rPr>
          <w:rStyle w:val="eop"/>
          <w:rFonts w:asciiTheme="minorHAnsi" w:hAnsiTheme="minorHAnsi" w:cstheme="minorHAnsi"/>
          <w:color w:val="000000"/>
        </w:rPr>
      </w:pPr>
      <w:r w:rsidRPr="00AD1D9D">
        <w:rPr>
          <w:rStyle w:val="normaltextrun"/>
          <w:rFonts w:asciiTheme="minorHAnsi" w:hAnsiTheme="minorHAnsi" w:cstheme="minorHAnsi"/>
          <w:color w:val="000000"/>
        </w:rPr>
        <w:t>Step 1:  Proceed to SAM.gov to obtain a UEI and complete the SAM.gov registration process.  SAM.gov registration must be renewed annually.</w:t>
      </w:r>
      <w:r w:rsidRPr="00AD1D9D">
        <w:rPr>
          <w:rStyle w:val="eop"/>
          <w:rFonts w:asciiTheme="minorHAnsi" w:hAnsiTheme="minorHAnsi" w:cstheme="minorHAnsi"/>
          <w:color w:val="000000"/>
        </w:rPr>
        <w:t> </w:t>
      </w:r>
    </w:p>
    <w:p w14:paraId="467C39CF" w14:textId="26C28727" w:rsidR="00382192" w:rsidRPr="00AD1D9D" w:rsidRDefault="00382192" w:rsidP="00382192">
      <w:pPr>
        <w:pStyle w:val="paragraph"/>
        <w:spacing w:before="0" w:beforeAutospacing="0" w:after="0" w:afterAutospacing="0"/>
        <w:textAlignment w:val="baseline"/>
        <w:rPr>
          <w:rStyle w:val="eop"/>
          <w:rFonts w:asciiTheme="minorHAnsi" w:hAnsiTheme="minorHAnsi" w:cstheme="minorHAnsi"/>
          <w:color w:val="000000"/>
        </w:rPr>
      </w:pPr>
    </w:p>
    <w:p w14:paraId="21C87645" w14:textId="52D64FC4"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b/>
          <w:bCs/>
          <w:color w:val="000000"/>
          <w:u w:val="single"/>
        </w:rPr>
      </w:pPr>
      <w:r w:rsidRPr="00AD1D9D">
        <w:rPr>
          <w:rStyle w:val="normaltextrun"/>
          <w:rFonts w:asciiTheme="minorHAnsi" w:hAnsiTheme="minorHAnsi" w:cstheme="minorHAnsi"/>
          <w:b/>
          <w:bCs/>
          <w:color w:val="000000"/>
          <w:u w:val="single"/>
        </w:rPr>
        <w:t>Organizations based outside of the United States and that DO plan to do business with the DoD should follow the below instructions:</w:t>
      </w:r>
    </w:p>
    <w:p w14:paraId="6DB2ABD6" w14:textId="77777777"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b/>
          <w:bCs/>
          <w:color w:val="000000"/>
          <w:u w:val="single"/>
        </w:rPr>
      </w:pPr>
    </w:p>
    <w:p w14:paraId="609A0CEB" w14:textId="5E184389"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Step 1:  Apply for an NCAGE code by following the instructions on the NSPA NATO website linked below: </w:t>
      </w:r>
      <w:r w:rsidRPr="00AD1D9D">
        <w:rPr>
          <w:rStyle w:val="eop"/>
          <w:rFonts w:asciiTheme="minorHAnsi" w:hAnsiTheme="minorHAnsi" w:cstheme="minorHAnsi"/>
          <w:color w:val="000000"/>
        </w:rPr>
        <w:t> </w:t>
      </w:r>
    </w:p>
    <w:p w14:paraId="10EE7D66"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84D665B" w14:textId="77777777"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NCAGE Homepage:</w:t>
      </w:r>
      <w:r w:rsidRPr="00AD1D9D">
        <w:rPr>
          <w:rStyle w:val="eop"/>
          <w:rFonts w:asciiTheme="minorHAnsi" w:hAnsiTheme="minorHAnsi" w:cstheme="minorHAnsi"/>
          <w:color w:val="000000"/>
        </w:rPr>
        <w:t> </w:t>
      </w:r>
    </w:p>
    <w:p w14:paraId="3C5C82A8" w14:textId="77777777" w:rsidR="00382192" w:rsidRPr="00AD1D9D" w:rsidRDefault="002531DB" w:rsidP="00382192">
      <w:pPr>
        <w:pStyle w:val="paragraph"/>
        <w:spacing w:before="0" w:beforeAutospacing="0" w:after="0" w:afterAutospacing="0"/>
        <w:ind w:left="720"/>
        <w:textAlignment w:val="baseline"/>
        <w:rPr>
          <w:rFonts w:asciiTheme="minorHAnsi" w:hAnsiTheme="minorHAnsi" w:cstheme="minorHAnsi"/>
          <w:color w:val="000000"/>
        </w:rPr>
      </w:pPr>
      <w:hyperlink r:id="rId20" w:tgtFrame="_blank" w:history="1">
        <w:r w:rsidR="00382192" w:rsidRPr="00AD1D9D">
          <w:rPr>
            <w:rStyle w:val="normaltextrun"/>
            <w:rFonts w:asciiTheme="minorHAnsi" w:hAnsiTheme="minorHAnsi" w:cstheme="minorHAnsi"/>
            <w:color w:val="0000FF"/>
            <w:u w:val="single"/>
          </w:rPr>
          <w:t>https://eportal.nspa.nato.int/AC135Public/sc/CageList.aspx</w:t>
        </w:r>
      </w:hyperlink>
      <w:r w:rsidR="00382192" w:rsidRPr="00AD1D9D">
        <w:rPr>
          <w:rStyle w:val="normaltextrun"/>
          <w:rFonts w:asciiTheme="minorHAnsi" w:hAnsiTheme="minorHAnsi" w:cstheme="minorHAnsi"/>
          <w:color w:val="000000"/>
        </w:rPr>
        <w:t>  </w:t>
      </w:r>
      <w:r w:rsidR="00382192" w:rsidRPr="00AD1D9D">
        <w:rPr>
          <w:rStyle w:val="eop"/>
          <w:rFonts w:asciiTheme="minorHAnsi" w:hAnsiTheme="minorHAnsi" w:cstheme="minorHAnsi"/>
          <w:color w:val="000000"/>
        </w:rPr>
        <w:t> </w:t>
      </w:r>
    </w:p>
    <w:p w14:paraId="119BFE62" w14:textId="77777777" w:rsidR="00382192" w:rsidRPr="00AD1D9D" w:rsidRDefault="00382192" w:rsidP="00382192">
      <w:pPr>
        <w:pStyle w:val="paragraph"/>
        <w:spacing w:before="0" w:beforeAutospacing="0" w:after="0" w:afterAutospacing="0"/>
        <w:ind w:left="720"/>
        <w:textAlignment w:val="baseline"/>
        <w:rPr>
          <w:rStyle w:val="normaltextrun"/>
          <w:rFonts w:asciiTheme="minorHAnsi" w:hAnsiTheme="minorHAnsi" w:cstheme="minorHAnsi"/>
          <w:color w:val="000000"/>
        </w:rPr>
      </w:pPr>
    </w:p>
    <w:p w14:paraId="440D3974" w14:textId="77159257"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lastRenderedPageBreak/>
        <w:t>NCAGE Code Request Tool (NCRT): </w:t>
      </w:r>
      <w:r w:rsidRPr="00AD1D9D">
        <w:rPr>
          <w:rStyle w:val="eop"/>
          <w:rFonts w:asciiTheme="minorHAnsi" w:hAnsiTheme="minorHAnsi" w:cstheme="minorHAnsi"/>
          <w:color w:val="000000"/>
        </w:rPr>
        <w:t> </w:t>
      </w:r>
    </w:p>
    <w:p w14:paraId="4A61E97D" w14:textId="77777777" w:rsidR="00382192" w:rsidRPr="00AD1D9D" w:rsidRDefault="002531DB" w:rsidP="00382192">
      <w:pPr>
        <w:pStyle w:val="paragraph"/>
        <w:spacing w:before="0" w:beforeAutospacing="0" w:after="0" w:afterAutospacing="0"/>
        <w:ind w:left="720"/>
        <w:textAlignment w:val="baseline"/>
        <w:rPr>
          <w:rFonts w:asciiTheme="minorHAnsi" w:hAnsiTheme="minorHAnsi" w:cstheme="minorHAnsi"/>
          <w:color w:val="000000"/>
        </w:rPr>
      </w:pPr>
      <w:hyperlink r:id="rId21" w:tgtFrame="_blank" w:history="1">
        <w:r w:rsidR="00382192" w:rsidRPr="00AD1D9D">
          <w:rPr>
            <w:rStyle w:val="normaltextrun"/>
            <w:rFonts w:asciiTheme="minorHAnsi" w:hAnsiTheme="minorHAnsi" w:cstheme="minorHAnsi"/>
            <w:color w:val="0000FF"/>
            <w:u w:val="single"/>
          </w:rPr>
          <w:t>https://eportal.nspa.nato.int/Codification/CageTool/home</w:t>
        </w:r>
      </w:hyperlink>
      <w:r w:rsidR="00382192" w:rsidRPr="00AD1D9D">
        <w:rPr>
          <w:rStyle w:val="normaltextrun"/>
          <w:rFonts w:asciiTheme="minorHAnsi" w:hAnsiTheme="minorHAnsi" w:cstheme="minorHAnsi"/>
          <w:color w:val="000000"/>
        </w:rPr>
        <w:t>  </w:t>
      </w:r>
      <w:r w:rsidR="00382192" w:rsidRPr="00AD1D9D">
        <w:rPr>
          <w:rStyle w:val="eop"/>
          <w:rFonts w:asciiTheme="minorHAnsi" w:hAnsiTheme="minorHAnsi" w:cstheme="minorHAnsi"/>
          <w:color w:val="000000"/>
        </w:rPr>
        <w:t> </w:t>
      </w:r>
    </w:p>
    <w:p w14:paraId="29472BCA"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A67B3E2" w14:textId="0ABE6BE6"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For NCAGE help from within the United States, call +1 (888) 227-2423. </w:t>
      </w:r>
      <w:r w:rsidRPr="00AD1D9D">
        <w:rPr>
          <w:rStyle w:val="eop"/>
          <w:rFonts w:asciiTheme="minorHAnsi" w:hAnsiTheme="minorHAnsi" w:cstheme="minorHAnsi"/>
          <w:color w:val="000000"/>
        </w:rPr>
        <w:t> </w:t>
      </w:r>
    </w:p>
    <w:p w14:paraId="676CB439" w14:textId="639641C9"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For NCAGE help from outside the United States, call +1 (269) 961-7766. </w:t>
      </w:r>
      <w:r w:rsidRPr="00AD1D9D">
        <w:rPr>
          <w:rStyle w:val="eop"/>
          <w:rFonts w:asciiTheme="minorHAnsi" w:hAnsiTheme="minorHAnsi" w:cstheme="minorHAnsi"/>
          <w:color w:val="000000"/>
        </w:rPr>
        <w:t> </w:t>
      </w:r>
    </w:p>
    <w:p w14:paraId="504AE7B7" w14:textId="0E683F5D"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 xml:space="preserve">Or, email </w:t>
      </w:r>
      <w:hyperlink r:id="rId22" w:history="1">
        <w:r w:rsidR="00BE578F" w:rsidRPr="00AD1D9D">
          <w:rPr>
            <w:rStyle w:val="Hyperlink"/>
            <w:rFonts w:asciiTheme="minorHAnsi" w:hAnsiTheme="minorHAnsi" w:cstheme="minorHAnsi"/>
          </w:rPr>
          <w:t>NCAGE@dlis.dla.mil</w:t>
        </w:r>
      </w:hyperlink>
      <w:r w:rsidR="00BE578F" w:rsidRPr="00AD1D9D">
        <w:rPr>
          <w:rStyle w:val="normaltextrun"/>
          <w:rFonts w:asciiTheme="minorHAnsi" w:hAnsiTheme="minorHAnsi" w:cstheme="minorHAnsi"/>
          <w:color w:val="000000"/>
        </w:rPr>
        <w:t xml:space="preserve"> </w:t>
      </w:r>
      <w:r w:rsidRPr="00AD1D9D">
        <w:rPr>
          <w:rStyle w:val="normaltextrun"/>
          <w:rFonts w:asciiTheme="minorHAnsi" w:hAnsiTheme="minorHAnsi" w:cstheme="minorHAnsi"/>
          <w:color w:val="000000"/>
        </w:rPr>
        <w:t>for any problems in applying for an NCAGE code. </w:t>
      </w:r>
      <w:r w:rsidRPr="00AD1D9D">
        <w:rPr>
          <w:rStyle w:val="eop"/>
          <w:rFonts w:asciiTheme="minorHAnsi" w:hAnsiTheme="minorHAnsi" w:cstheme="minorHAnsi"/>
          <w:color w:val="000000"/>
        </w:rPr>
        <w:t> </w:t>
      </w:r>
    </w:p>
    <w:p w14:paraId="64A83EBB"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57B7150" w14:textId="6D777CD4"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Step 2:  After receiving an NCAGE code, proceed to SAM.gov to obtain a UEI and complete the SAM.gov registration process.  SAM.gov registration must be renewed annually.</w:t>
      </w:r>
      <w:r w:rsidRPr="00AD1D9D">
        <w:rPr>
          <w:rStyle w:val="eop"/>
          <w:rFonts w:asciiTheme="minorHAnsi" w:hAnsiTheme="minorHAnsi" w:cstheme="minorHAnsi"/>
          <w:color w:val="000000"/>
        </w:rPr>
        <w:t> </w:t>
      </w:r>
    </w:p>
    <w:p w14:paraId="18802C75" w14:textId="195A4472"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p>
    <w:p w14:paraId="560EC7F0" w14:textId="66FFC363"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z w:val="24"/>
          <w:szCs w:val="24"/>
        </w:rPr>
        <w:t xml:space="preserve">All </w:t>
      </w:r>
      <w:r w:rsidR="00CF1A66" w:rsidRPr="00AD1D9D">
        <w:rPr>
          <w:rFonts w:asciiTheme="minorHAnsi" w:eastAsia="Times New Roman" w:hAnsiTheme="minorHAnsi" w:cstheme="minorHAnsi"/>
          <w:b/>
          <w:bCs/>
          <w:sz w:val="24"/>
          <w:szCs w:val="24"/>
        </w:rPr>
        <w:t xml:space="preserve">prime </w:t>
      </w:r>
      <w:r w:rsidRPr="00AD1D9D">
        <w:rPr>
          <w:rFonts w:asciiTheme="minorHAnsi" w:eastAsia="Times New Roman" w:hAnsiTheme="minorHAnsi" w:cstheme="minorHAnsi"/>
          <w:b/>
          <w:bCs/>
          <w:sz w:val="24"/>
          <w:szCs w:val="24"/>
        </w:rPr>
        <w:t>organizations</w:t>
      </w:r>
      <w:r w:rsidRPr="00AD1D9D">
        <w:rPr>
          <w:rFonts w:asciiTheme="minorHAnsi" w:eastAsia="Times New Roman" w:hAnsiTheme="minorHAnsi" w:cstheme="minorHAnsi"/>
          <w:sz w:val="24"/>
          <w:szCs w:val="24"/>
        </w:rPr>
        <w:t xml:space="preserve"> must also continue to maintain active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with current information at all times during which they have an active Federal award or application under consideration by a </w:t>
      </w:r>
      <w:r w:rsidR="004870AB" w:rsidRPr="00AD1D9D">
        <w:rPr>
          <w:rFonts w:asciiTheme="minorHAnsi" w:eastAsia="Times New Roman" w:hAnsiTheme="minorHAnsi" w:cstheme="minorHAnsi"/>
          <w:sz w:val="24"/>
          <w:szCs w:val="24"/>
        </w:rPr>
        <w:t>federal</w:t>
      </w:r>
      <w:r w:rsidRPr="00AD1D9D">
        <w:rPr>
          <w:rFonts w:asciiTheme="minorHAnsi" w:eastAsia="Times New Roman" w:hAnsiTheme="minorHAnsi" w:cstheme="minorHAnsi"/>
          <w:sz w:val="24"/>
          <w:szCs w:val="24"/>
        </w:rPr>
        <w:t xml:space="preserve"> award agency</w:t>
      </w:r>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requires all entities to renew their registration once a year in order to maintain an active registration status in SAM</w:t>
      </w:r>
      <w:r w:rsidR="004870AB"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It is the responsibility of the applicant to ensure it has an active registration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and to maintain that active registration</w:t>
      </w:r>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If an applicant has not fully complied with the requirements </w:t>
      </w:r>
      <w:r w:rsidR="001210B9" w:rsidRPr="00AD1D9D">
        <w:rPr>
          <w:rFonts w:asciiTheme="minorHAnsi" w:eastAsia="Times New Roman" w:hAnsiTheme="minorHAnsi" w:cstheme="minorHAnsi"/>
          <w:sz w:val="24"/>
          <w:szCs w:val="24"/>
        </w:rPr>
        <w:t>at the time of application</w:t>
      </w:r>
      <w:r w:rsidR="00D7136E"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the applicant may be deemed </w:t>
      </w:r>
      <w:r w:rsidR="002C5E91" w:rsidRPr="00AD1D9D">
        <w:rPr>
          <w:rFonts w:asciiTheme="minorHAnsi" w:eastAsia="Times New Roman" w:hAnsiTheme="minorHAnsi" w:cstheme="minorHAnsi"/>
          <w:sz w:val="24"/>
          <w:szCs w:val="24"/>
        </w:rPr>
        <w:t>technically ineligible</w:t>
      </w:r>
      <w:r w:rsidRPr="00AD1D9D">
        <w:rPr>
          <w:rFonts w:asciiTheme="minorHAnsi" w:eastAsia="Times New Roman" w:hAnsiTheme="minorHAnsi" w:cstheme="minorHAnsi"/>
          <w:sz w:val="24"/>
          <w:szCs w:val="24"/>
        </w:rPr>
        <w:t xml:space="preserve"> to receive an award and use that determination as a basis for making an award to another applicant.</w:t>
      </w:r>
    </w:p>
    <w:p w14:paraId="101919C8" w14:textId="77777777" w:rsidR="00863457" w:rsidRPr="00AD1D9D" w:rsidRDefault="00863457">
      <w:pPr>
        <w:spacing w:after="0" w:line="240" w:lineRule="auto"/>
        <w:rPr>
          <w:rFonts w:asciiTheme="minorHAnsi" w:hAnsiTheme="minorHAnsi" w:cstheme="minorHAnsi"/>
          <w:sz w:val="24"/>
          <w:szCs w:val="24"/>
        </w:rPr>
      </w:pPr>
    </w:p>
    <w:p w14:paraId="2DFECE19" w14:textId="59F6CAC1" w:rsidR="00290D8C" w:rsidRPr="00AD1D9D" w:rsidRDefault="596EF974">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Please refer to 2 CFR 25.200 for additional information</w:t>
      </w:r>
      <w:r w:rsidR="06BA2016" w:rsidRPr="00AD1D9D">
        <w:rPr>
          <w:rFonts w:asciiTheme="minorHAnsi" w:eastAsia="Times New Roman" w:hAnsiTheme="minorHAnsi" w:cstheme="minorHAnsi"/>
          <w:sz w:val="24"/>
          <w:szCs w:val="24"/>
        </w:rPr>
        <w:t>.</w:t>
      </w:r>
    </w:p>
    <w:p w14:paraId="233550A7" w14:textId="77777777" w:rsidR="00BD4D16" w:rsidRPr="00AD1D9D" w:rsidRDefault="00BD4D16">
      <w:pPr>
        <w:spacing w:after="0" w:line="240" w:lineRule="auto"/>
        <w:rPr>
          <w:rFonts w:asciiTheme="minorHAnsi" w:eastAsia="Times New Roman" w:hAnsiTheme="minorHAnsi" w:cstheme="minorHAnsi"/>
          <w:sz w:val="24"/>
          <w:szCs w:val="24"/>
        </w:rPr>
      </w:pPr>
    </w:p>
    <w:p w14:paraId="4F63D9A7" w14:textId="34432F2C" w:rsidR="002078EA" w:rsidRPr="00AD1D9D" w:rsidRDefault="3C55D74B" w:rsidP="002078EA">
      <w:pPr>
        <w:pStyle w:val="NoSpacing"/>
        <w:rPr>
          <w:rFonts w:asciiTheme="minorHAnsi" w:eastAsia="Times New Roman" w:hAnsiTheme="minorHAnsi" w:cstheme="minorHAnsi"/>
          <w:color w:val="auto"/>
          <w:sz w:val="24"/>
          <w:szCs w:val="24"/>
        </w:rPr>
      </w:pPr>
      <w:r w:rsidRPr="00AD1D9D">
        <w:rPr>
          <w:rFonts w:asciiTheme="minorHAnsi" w:hAnsiTheme="minorHAnsi" w:cstheme="minorHAnsi"/>
          <w:b/>
          <w:bCs/>
          <w:color w:val="auto"/>
          <w:sz w:val="24"/>
          <w:szCs w:val="24"/>
        </w:rPr>
        <w:t xml:space="preserve">Note: </w:t>
      </w:r>
      <w:r w:rsidR="01496E00" w:rsidRPr="00AD1D9D">
        <w:rPr>
          <w:rFonts w:asciiTheme="minorHAnsi" w:hAnsiTheme="minorHAnsi" w:cstheme="minorHAnsi"/>
          <w:b/>
          <w:bCs/>
          <w:color w:val="auto"/>
          <w:sz w:val="24"/>
          <w:szCs w:val="24"/>
        </w:rPr>
        <w:t xml:space="preserve"> </w:t>
      </w:r>
      <w:r w:rsidRPr="00AD1D9D">
        <w:rPr>
          <w:rFonts w:asciiTheme="minorHAnsi" w:hAnsiTheme="minorHAnsi" w:cstheme="minorHAnsi"/>
          <w:b/>
          <w:bCs/>
          <w:color w:val="auto"/>
          <w:sz w:val="24"/>
          <w:szCs w:val="24"/>
        </w:rPr>
        <w:t xml:space="preserve">SAM.gov is not the same as SAMS Domestic. </w:t>
      </w:r>
      <w:r w:rsidR="01496E00" w:rsidRPr="00AD1D9D">
        <w:rPr>
          <w:rFonts w:asciiTheme="minorHAnsi" w:hAnsiTheme="minorHAnsi" w:cstheme="minorHAnsi"/>
          <w:b/>
          <w:bCs/>
          <w:color w:val="auto"/>
          <w:sz w:val="24"/>
          <w:szCs w:val="24"/>
        </w:rPr>
        <w:t xml:space="preserve"> </w:t>
      </w:r>
      <w:r w:rsidRPr="00AD1D9D">
        <w:rPr>
          <w:rFonts w:asciiTheme="minorHAnsi" w:hAnsiTheme="minorHAnsi" w:cstheme="minorHAnsi"/>
          <w:b/>
          <w:bCs/>
          <w:color w:val="auto"/>
          <w:sz w:val="24"/>
          <w:szCs w:val="24"/>
        </w:rPr>
        <w:t xml:space="preserve">It is free </w:t>
      </w:r>
      <w:r w:rsidR="25E54B48" w:rsidRPr="00AD1D9D">
        <w:rPr>
          <w:rFonts w:asciiTheme="minorHAnsi" w:hAnsiTheme="minorHAnsi" w:cstheme="minorHAnsi"/>
          <w:b/>
          <w:bCs/>
          <w:color w:val="auto"/>
          <w:sz w:val="24"/>
          <w:szCs w:val="24"/>
        </w:rPr>
        <w:t xml:space="preserve">of charge </w:t>
      </w:r>
      <w:r w:rsidRPr="00AD1D9D">
        <w:rPr>
          <w:rFonts w:asciiTheme="minorHAnsi" w:hAnsiTheme="minorHAnsi" w:cstheme="minorHAnsi"/>
          <w:b/>
          <w:bCs/>
          <w:color w:val="auto"/>
          <w:sz w:val="24"/>
          <w:szCs w:val="24"/>
        </w:rPr>
        <w:t>to register in</w:t>
      </w:r>
      <w:r w:rsidRPr="00AD1D9D">
        <w:rPr>
          <w:rFonts w:asciiTheme="minorHAnsi" w:eastAsia="Times New Roman" w:hAnsiTheme="minorHAnsi" w:cstheme="minorHAnsi"/>
          <w:b/>
          <w:bCs/>
          <w:color w:val="auto"/>
          <w:sz w:val="24"/>
          <w:szCs w:val="24"/>
        </w:rPr>
        <w:t xml:space="preserve"> both systems</w:t>
      </w:r>
      <w:r w:rsidRPr="00AD1D9D">
        <w:rPr>
          <w:rFonts w:asciiTheme="minorHAnsi" w:hAnsiTheme="minorHAnsi" w:cstheme="minorHAnsi"/>
          <w:b/>
          <w:bCs/>
          <w:color w:val="auto"/>
          <w:sz w:val="24"/>
          <w:szCs w:val="24"/>
        </w:rPr>
        <w:t xml:space="preserve">, but the </w:t>
      </w:r>
      <w:r w:rsidRPr="00AD1D9D">
        <w:rPr>
          <w:rFonts w:asciiTheme="minorHAnsi" w:eastAsia="Times New Roman" w:hAnsiTheme="minorHAnsi" w:cstheme="minorHAnsi"/>
          <w:b/>
          <w:bCs/>
          <w:color w:val="auto"/>
          <w:sz w:val="24"/>
          <w:szCs w:val="24"/>
        </w:rPr>
        <w:t>registration processes are different</w:t>
      </w:r>
      <w:r w:rsidRPr="00AD1D9D">
        <w:rPr>
          <w:rFonts w:asciiTheme="minorHAnsi" w:eastAsia="Times New Roman" w:hAnsiTheme="minorHAnsi" w:cstheme="minorHAnsi"/>
          <w:color w:val="auto"/>
          <w:sz w:val="24"/>
          <w:szCs w:val="24"/>
        </w:rPr>
        <w:t xml:space="preserve">.  </w:t>
      </w:r>
    </w:p>
    <w:p w14:paraId="44A1C458" w14:textId="77777777" w:rsidR="00290D8C" w:rsidRPr="00AD1D9D" w:rsidRDefault="00290D8C">
      <w:pPr>
        <w:spacing w:after="0" w:line="240" w:lineRule="auto"/>
        <w:rPr>
          <w:rFonts w:asciiTheme="minorHAnsi" w:hAnsiTheme="minorHAnsi" w:cstheme="minorHAnsi"/>
          <w:sz w:val="24"/>
          <w:szCs w:val="24"/>
        </w:rPr>
      </w:pPr>
    </w:p>
    <w:p w14:paraId="0CF6344C" w14:textId="383A2647" w:rsidR="004A6DDA" w:rsidRPr="00AD1D9D" w:rsidRDefault="42CAA979" w:rsidP="6C15E1B1">
      <w:pPr>
        <w:spacing w:after="0" w:line="240" w:lineRule="auto"/>
        <w:rPr>
          <w:rFonts w:asciiTheme="minorHAnsi" w:hAnsiTheme="minorHAnsi" w:cstheme="minorHAnsi"/>
          <w:b/>
          <w:bCs/>
          <w:i/>
          <w:iCs/>
          <w:sz w:val="24"/>
          <w:szCs w:val="24"/>
        </w:rPr>
      </w:pPr>
      <w:r w:rsidRPr="00AD1D9D">
        <w:rPr>
          <w:rFonts w:asciiTheme="minorHAnsi" w:hAnsiTheme="minorHAnsi" w:cstheme="minorHAnsi"/>
          <w:b/>
          <w:bCs/>
          <w:i/>
          <w:iCs/>
          <w:sz w:val="24"/>
          <w:szCs w:val="24"/>
        </w:rPr>
        <w:t xml:space="preserve">Information is included on the </w:t>
      </w:r>
      <w:r w:rsidR="10D769CB" w:rsidRPr="00AD1D9D">
        <w:rPr>
          <w:rFonts w:asciiTheme="minorHAnsi" w:hAnsiTheme="minorHAnsi" w:cstheme="minorHAnsi"/>
          <w:b/>
          <w:bCs/>
          <w:i/>
          <w:iCs/>
          <w:sz w:val="24"/>
          <w:szCs w:val="24"/>
        </w:rPr>
        <w:t>SAM.gov website to help international registrations, including “Quick Start Guide for International Registrations” and “Helpful Hints</w:t>
      </w:r>
      <w:r w:rsidR="01496E00" w:rsidRPr="00AD1D9D">
        <w:rPr>
          <w:rFonts w:asciiTheme="minorHAnsi" w:hAnsiTheme="minorHAnsi" w:cstheme="minorHAnsi"/>
          <w:b/>
          <w:bCs/>
          <w:i/>
          <w:iCs/>
          <w:sz w:val="24"/>
          <w:szCs w:val="24"/>
        </w:rPr>
        <w:t>.”</w:t>
      </w:r>
      <w:r w:rsidR="10D769CB" w:rsidRPr="00AD1D9D">
        <w:rPr>
          <w:rFonts w:asciiTheme="minorHAnsi" w:hAnsiTheme="minorHAnsi" w:cstheme="minorHAnsi"/>
          <w:b/>
          <w:bCs/>
          <w:i/>
          <w:iCs/>
          <w:sz w:val="24"/>
          <w:szCs w:val="24"/>
        </w:rPr>
        <w:t xml:space="preserve">  Navigate to </w:t>
      </w:r>
      <w:r w:rsidRPr="00AD1D9D">
        <w:rPr>
          <w:rFonts w:asciiTheme="minorHAnsi" w:hAnsiTheme="minorHAnsi" w:cstheme="minorHAnsi"/>
          <w:b/>
          <w:bCs/>
          <w:i/>
          <w:iCs/>
          <w:sz w:val="24"/>
          <w:szCs w:val="24"/>
        </w:rPr>
        <w:t>www.</w:t>
      </w:r>
      <w:r w:rsidR="10D769CB" w:rsidRPr="00AD1D9D">
        <w:rPr>
          <w:rFonts w:asciiTheme="minorHAnsi" w:hAnsiTheme="minorHAnsi" w:cstheme="minorHAnsi"/>
          <w:b/>
          <w:bCs/>
          <w:i/>
          <w:iCs/>
          <w:sz w:val="24"/>
          <w:szCs w:val="24"/>
        </w:rPr>
        <w:t xml:space="preserve">SAM.gov, click </w:t>
      </w:r>
      <w:r w:rsidRPr="00AD1D9D">
        <w:rPr>
          <w:rFonts w:asciiTheme="minorHAnsi" w:hAnsiTheme="minorHAnsi" w:cstheme="minorHAnsi"/>
          <w:b/>
          <w:bCs/>
          <w:i/>
          <w:iCs/>
          <w:sz w:val="24"/>
          <w:szCs w:val="24"/>
        </w:rPr>
        <w:t xml:space="preserve">“HELP” </w:t>
      </w:r>
      <w:r w:rsidR="10D769CB" w:rsidRPr="00AD1D9D">
        <w:rPr>
          <w:rFonts w:asciiTheme="minorHAnsi" w:hAnsiTheme="minorHAnsi" w:cstheme="minorHAnsi"/>
          <w:b/>
          <w:bCs/>
          <w:i/>
          <w:iCs/>
          <w:sz w:val="24"/>
          <w:szCs w:val="24"/>
        </w:rPr>
        <w:t>in the top navigation bar, then click</w:t>
      </w:r>
      <w:r w:rsidR="006F142A" w:rsidRPr="00AD1D9D">
        <w:rPr>
          <w:rFonts w:asciiTheme="minorHAnsi" w:hAnsiTheme="minorHAnsi" w:cstheme="minorHAnsi"/>
          <w:b/>
          <w:bCs/>
          <w:i/>
          <w:iCs/>
          <w:sz w:val="24"/>
          <w:szCs w:val="24"/>
        </w:rPr>
        <w:t xml:space="preserve"> “Explore” and</w:t>
      </w:r>
      <w:r w:rsidR="10D769CB" w:rsidRPr="00AD1D9D">
        <w:rPr>
          <w:rFonts w:asciiTheme="minorHAnsi" w:hAnsiTheme="minorHAnsi" w:cstheme="minorHAnsi"/>
          <w:b/>
          <w:bCs/>
          <w:i/>
          <w:iCs/>
          <w:sz w:val="24"/>
          <w:szCs w:val="24"/>
        </w:rPr>
        <w:t xml:space="preserve"> </w:t>
      </w:r>
      <w:r w:rsidRPr="00AD1D9D">
        <w:rPr>
          <w:rFonts w:asciiTheme="minorHAnsi" w:hAnsiTheme="minorHAnsi" w:cstheme="minorHAnsi"/>
          <w:b/>
          <w:bCs/>
          <w:i/>
          <w:iCs/>
          <w:sz w:val="24"/>
          <w:szCs w:val="24"/>
        </w:rPr>
        <w:t>“</w:t>
      </w:r>
      <w:r w:rsidR="590847B2" w:rsidRPr="00AD1D9D">
        <w:rPr>
          <w:rFonts w:asciiTheme="minorHAnsi" w:hAnsiTheme="minorHAnsi" w:cstheme="minorHAnsi"/>
          <w:b/>
          <w:bCs/>
          <w:i/>
          <w:iCs/>
          <w:sz w:val="24"/>
          <w:szCs w:val="24"/>
        </w:rPr>
        <w:t>New to SAM.gov?</w:t>
      </w:r>
      <w:r w:rsidRPr="00AD1D9D">
        <w:rPr>
          <w:rFonts w:asciiTheme="minorHAnsi" w:hAnsiTheme="minorHAnsi" w:cstheme="minorHAnsi"/>
          <w:b/>
          <w:bCs/>
          <w:i/>
          <w:iCs/>
          <w:sz w:val="24"/>
          <w:szCs w:val="24"/>
        </w:rPr>
        <w:t>”</w:t>
      </w:r>
      <w:r w:rsidR="006F142A" w:rsidRPr="00AD1D9D">
        <w:rPr>
          <w:rFonts w:asciiTheme="minorHAnsi" w:hAnsiTheme="minorHAnsi" w:cstheme="minorHAnsi"/>
          <w:b/>
          <w:bCs/>
          <w:i/>
          <w:iCs/>
          <w:sz w:val="24"/>
          <w:szCs w:val="24"/>
        </w:rPr>
        <w:t xml:space="preserve"> for general information</w:t>
      </w:r>
      <w:r w:rsidR="10D769CB" w:rsidRPr="00AD1D9D">
        <w:rPr>
          <w:rFonts w:asciiTheme="minorHAnsi" w:hAnsiTheme="minorHAnsi" w:cstheme="minorHAnsi"/>
          <w:b/>
          <w:bCs/>
          <w:i/>
          <w:iCs/>
          <w:sz w:val="24"/>
          <w:szCs w:val="24"/>
        </w:rPr>
        <w:t>.</w:t>
      </w:r>
      <w:r w:rsidR="640D4460" w:rsidRPr="00AD1D9D">
        <w:rPr>
          <w:rFonts w:asciiTheme="minorHAnsi" w:hAnsiTheme="minorHAnsi" w:cstheme="minorHAnsi"/>
          <w:b/>
          <w:bCs/>
          <w:i/>
          <w:iCs/>
          <w:sz w:val="24"/>
          <w:szCs w:val="24"/>
        </w:rPr>
        <w:t xml:space="preserve">  Please note, guidance on SAM.gov and the guidance on GSA’s website about </w:t>
      </w:r>
      <w:r w:rsidR="63AE8C27" w:rsidRPr="00AD1D9D">
        <w:rPr>
          <w:rFonts w:asciiTheme="minorHAnsi" w:hAnsiTheme="minorHAnsi" w:cstheme="minorHAnsi"/>
          <w:b/>
          <w:bCs/>
          <w:i/>
          <w:iCs/>
          <w:sz w:val="24"/>
          <w:szCs w:val="24"/>
        </w:rPr>
        <w:t xml:space="preserve">requirement for registering in </w:t>
      </w:r>
      <w:r w:rsidR="640D4460" w:rsidRPr="00AD1D9D">
        <w:rPr>
          <w:rFonts w:asciiTheme="minorHAnsi" w:hAnsiTheme="minorHAnsi" w:cstheme="minorHAnsi"/>
          <w:b/>
          <w:bCs/>
          <w:i/>
          <w:iCs/>
          <w:sz w:val="24"/>
          <w:szCs w:val="24"/>
        </w:rPr>
        <w:t>SAM.gov is subject to change</w:t>
      </w:r>
      <w:r w:rsidR="0026455F" w:rsidRPr="00AD1D9D">
        <w:rPr>
          <w:rFonts w:asciiTheme="minorHAnsi" w:hAnsiTheme="minorHAnsi" w:cstheme="minorHAnsi"/>
          <w:b/>
          <w:bCs/>
          <w:i/>
          <w:iCs/>
          <w:sz w:val="24"/>
          <w:szCs w:val="24"/>
        </w:rPr>
        <w:t xml:space="preserve"> and is currently being updated</w:t>
      </w:r>
      <w:r w:rsidR="640D4460" w:rsidRPr="00AD1D9D">
        <w:rPr>
          <w:rFonts w:asciiTheme="minorHAnsi" w:hAnsiTheme="minorHAnsi" w:cstheme="minorHAnsi"/>
          <w:b/>
          <w:bCs/>
          <w:i/>
          <w:iCs/>
          <w:sz w:val="24"/>
          <w:szCs w:val="24"/>
        </w:rPr>
        <w:t>.  Applicants should review the website for the most up-to-date guidance.</w:t>
      </w:r>
    </w:p>
    <w:p w14:paraId="29DB457D" w14:textId="5C05A220" w:rsidR="0026455F" w:rsidRPr="00AD1D9D" w:rsidRDefault="0026455F" w:rsidP="6C15E1B1">
      <w:pPr>
        <w:spacing w:after="0" w:line="240" w:lineRule="auto"/>
        <w:rPr>
          <w:rFonts w:asciiTheme="minorHAnsi" w:hAnsiTheme="minorHAnsi" w:cstheme="minorHAnsi"/>
          <w:b/>
          <w:bCs/>
          <w:i/>
          <w:iCs/>
          <w:sz w:val="24"/>
          <w:szCs w:val="24"/>
        </w:rPr>
      </w:pPr>
    </w:p>
    <w:p w14:paraId="5F299E08" w14:textId="0302A912" w:rsidR="0026455F" w:rsidRPr="00AD1D9D" w:rsidRDefault="0026455F" w:rsidP="6C15E1B1">
      <w:pPr>
        <w:spacing w:after="0" w:line="240" w:lineRule="auto"/>
        <w:rPr>
          <w:rFonts w:asciiTheme="minorHAnsi" w:hAnsiTheme="minorHAnsi" w:cstheme="minorHAnsi"/>
          <w:sz w:val="24"/>
          <w:szCs w:val="24"/>
        </w:rPr>
      </w:pPr>
      <w:r w:rsidRPr="00AD1D9D">
        <w:rPr>
          <w:rFonts w:asciiTheme="minorHAnsi" w:hAnsiTheme="minorHAnsi" w:cstheme="minorHAnsi"/>
          <w:sz w:val="24"/>
          <w:szCs w:val="24"/>
        </w:rPr>
        <w:t xml:space="preserve">The attached “AQM Guidance for NCAGE-SAM.gov for Grant Applicants as of Dec. 2022” is a compilation of resources gathered by the </w:t>
      </w:r>
      <w:r w:rsidRPr="00AD1D9D">
        <w:rPr>
          <w:rFonts w:asciiTheme="minorHAnsi" w:eastAsia="Times New Roman" w:hAnsiTheme="minorHAnsi" w:cstheme="minorHAnsi"/>
          <w:color w:val="auto"/>
          <w:sz w:val="24"/>
          <w:szCs w:val="24"/>
        </w:rPr>
        <w:t>Department’s Office of Acquisitions Management (AQM)</w:t>
      </w:r>
      <w:r w:rsidRPr="00AD1D9D">
        <w:rPr>
          <w:rFonts w:asciiTheme="minorHAnsi" w:hAnsiTheme="minorHAnsi" w:cstheme="minorHAnsi"/>
          <w:sz w:val="24"/>
          <w:szCs w:val="24"/>
        </w:rPr>
        <w:t xml:space="preserve">.  Any content shown from SAM.gov is not owned by the Department of State.  This guidance and instruction are to the best of our knowledge based at the time of posting this solicitation.  </w:t>
      </w:r>
      <w:r w:rsidRPr="00AD1D9D">
        <w:rPr>
          <w:rFonts w:asciiTheme="minorHAnsi" w:hAnsiTheme="minorHAnsi" w:cstheme="minorHAnsi"/>
          <w:b/>
          <w:bCs/>
          <w:sz w:val="24"/>
          <w:szCs w:val="24"/>
        </w:rPr>
        <w:t>Where guidance in these attachments differs from the SAM.gov website, SAM.gov prevails and the applicant is encouraged to seek and document responses provided by the SAM.gov help desk.</w:t>
      </w:r>
    </w:p>
    <w:p w14:paraId="5C40F04B" w14:textId="77777777" w:rsidR="004A6DDA" w:rsidRPr="00AD1D9D" w:rsidRDefault="004A6DDA">
      <w:pPr>
        <w:spacing w:after="0" w:line="240" w:lineRule="auto"/>
        <w:rPr>
          <w:rFonts w:asciiTheme="minorHAnsi" w:hAnsiTheme="minorHAnsi" w:cstheme="minorHAnsi"/>
          <w:b/>
          <w:i/>
          <w:sz w:val="24"/>
          <w:szCs w:val="24"/>
        </w:rPr>
      </w:pPr>
    </w:p>
    <w:p w14:paraId="424F5F4A" w14:textId="77777777" w:rsidR="002B0090" w:rsidRPr="00AD1D9D" w:rsidRDefault="002B0090">
      <w:pPr>
        <w:spacing w:after="0" w:line="240" w:lineRule="auto"/>
        <w:rPr>
          <w:rFonts w:asciiTheme="minorHAnsi" w:hAnsiTheme="minorHAnsi" w:cstheme="minorHAnsi"/>
          <w:b/>
          <w:i/>
          <w:sz w:val="24"/>
          <w:szCs w:val="24"/>
        </w:rPr>
      </w:pPr>
      <w:r w:rsidRPr="00AD1D9D">
        <w:rPr>
          <w:rFonts w:asciiTheme="minorHAnsi" w:hAnsiTheme="minorHAnsi" w:cstheme="minorHAnsi"/>
          <w:b/>
          <w:i/>
          <w:sz w:val="24"/>
          <w:szCs w:val="24"/>
        </w:rPr>
        <w:t>D.3.1 Exemptions</w:t>
      </w:r>
    </w:p>
    <w:p w14:paraId="7A075EE3" w14:textId="77777777" w:rsidR="00863457" w:rsidRPr="00AD1D9D" w:rsidRDefault="00863457">
      <w:pPr>
        <w:spacing w:after="0" w:line="240" w:lineRule="auto"/>
        <w:rPr>
          <w:rFonts w:asciiTheme="minorHAnsi" w:hAnsiTheme="minorHAnsi" w:cstheme="minorHAnsi"/>
          <w:b/>
          <w:i/>
          <w:sz w:val="24"/>
          <w:szCs w:val="24"/>
        </w:rPr>
      </w:pPr>
    </w:p>
    <w:p w14:paraId="07D035D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An exemption from these requirements may be permitted on a case-by-case basis if:</w:t>
      </w:r>
    </w:p>
    <w:p w14:paraId="59AE008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 </w:t>
      </w:r>
    </w:p>
    <w:p w14:paraId="0356EDD9" w14:textId="4364FFCA" w:rsidR="00290D8C" w:rsidRPr="00AD1D9D" w:rsidRDefault="00B64551">
      <w:pPr>
        <w:numPr>
          <w:ilvl w:val="0"/>
          <w:numId w:val="7"/>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lastRenderedPageBreak/>
        <w:t>A</w:t>
      </w:r>
      <w:r w:rsidR="002607E8" w:rsidRPr="00AD1D9D">
        <w:rPr>
          <w:rFonts w:asciiTheme="minorHAnsi" w:eastAsia="Times New Roman" w:hAnsiTheme="minorHAnsi" w:cstheme="minorHAnsi"/>
          <w:sz w:val="24"/>
          <w:szCs w:val="24"/>
        </w:rPr>
        <w:t>n applicant’s identity must be protected due to potential endangerment of their mission, their organization’s status, their employees, or individuals being served by the applicant.</w:t>
      </w:r>
      <w:r w:rsidR="002607E8" w:rsidRPr="00AD1D9D">
        <w:rPr>
          <w:rFonts w:asciiTheme="minorHAnsi" w:eastAsia="Times New Roman" w:hAnsiTheme="minorHAnsi" w:cstheme="minorHAnsi"/>
          <w:b/>
          <w:sz w:val="24"/>
          <w:szCs w:val="24"/>
        </w:rPr>
        <w:t xml:space="preserve"> </w:t>
      </w:r>
    </w:p>
    <w:p w14:paraId="14B5D34F" w14:textId="48BF8C9B" w:rsidR="00867FBD" w:rsidRPr="00AD1D9D" w:rsidRDefault="00867FBD">
      <w:pPr>
        <w:numPr>
          <w:ilvl w:val="0"/>
          <w:numId w:val="7"/>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For an applicant, if the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awarding agency makes a determination that there are exigent circumstances that prohibit the applicant from receiving a </w:t>
      </w:r>
      <w:r w:rsidR="003A0A16" w:rsidRPr="00AD1D9D">
        <w:rPr>
          <w:rFonts w:asciiTheme="minorHAnsi" w:eastAsia="Times New Roman" w:hAnsiTheme="minorHAnsi" w:cstheme="minorHAnsi"/>
          <w:sz w:val="24"/>
          <w:szCs w:val="24"/>
        </w:rPr>
        <w:t>UEI</w:t>
      </w:r>
      <w:r w:rsidRPr="00AD1D9D">
        <w:rPr>
          <w:rFonts w:asciiTheme="minorHAnsi" w:eastAsia="Times New Roman" w:hAnsiTheme="minorHAnsi" w:cstheme="minorHAnsi"/>
          <w:sz w:val="24"/>
          <w:szCs w:val="24"/>
        </w:rPr>
        <w:t xml:space="preserve"> and completing SAM</w:t>
      </w:r>
      <w:r w:rsidR="003A0A16"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prior to receiving a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 </w:t>
      </w:r>
      <w:r w:rsidR="003A0A16"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In these instances,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awarding agencies must require the recipient to obtain a </w:t>
      </w:r>
      <w:r w:rsidR="003A0A16" w:rsidRPr="00AD1D9D">
        <w:rPr>
          <w:rFonts w:asciiTheme="minorHAnsi" w:eastAsia="Times New Roman" w:hAnsiTheme="minorHAnsi" w:cstheme="minorHAnsi"/>
          <w:sz w:val="24"/>
          <w:szCs w:val="24"/>
        </w:rPr>
        <w:t>UEI</w:t>
      </w:r>
      <w:r w:rsidRPr="00AD1D9D">
        <w:rPr>
          <w:rFonts w:asciiTheme="minorHAnsi" w:eastAsia="Times New Roman" w:hAnsiTheme="minorHAnsi" w:cstheme="minorHAnsi"/>
          <w:sz w:val="24"/>
          <w:szCs w:val="24"/>
        </w:rPr>
        <w:t xml:space="preserve"> and complete SAM</w:t>
      </w:r>
      <w:r w:rsidR="003A0A16"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within 30 days of the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ederal award date.</w:t>
      </w:r>
    </w:p>
    <w:p w14:paraId="38EF5727" w14:textId="77777777" w:rsidR="00290D8C" w:rsidRPr="00AD1D9D" w:rsidRDefault="00290D8C">
      <w:pPr>
        <w:spacing w:after="0" w:line="240" w:lineRule="auto"/>
        <w:rPr>
          <w:rFonts w:asciiTheme="minorHAnsi" w:hAnsiTheme="minorHAnsi" w:cstheme="minorHAnsi"/>
          <w:sz w:val="24"/>
          <w:szCs w:val="24"/>
        </w:rPr>
      </w:pPr>
    </w:p>
    <w:p w14:paraId="50EF4B48" w14:textId="52452FFE" w:rsidR="00CF1A66" w:rsidRPr="00AD1D9D" w:rsidRDefault="00CF1A66" w:rsidP="00CF1A66">
      <w:pPr>
        <w:autoSpaceDE w:val="0"/>
        <w:autoSpaceDN w:val="0"/>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Organizations requesting exemption from UEI or SAM.gov requirements must email the point of contact listed in the NOFO at least </w:t>
      </w:r>
      <w:r w:rsidRPr="00AD1D9D">
        <w:rPr>
          <w:rFonts w:asciiTheme="minorHAnsi" w:eastAsia="Times New Roman" w:hAnsiTheme="minorHAnsi" w:cstheme="minorHAnsi"/>
          <w:b/>
          <w:color w:val="auto"/>
          <w:sz w:val="24"/>
          <w:szCs w:val="24"/>
        </w:rPr>
        <w:t>two weeks prior to the deadline in the NOFO providing a justification of their request</w:t>
      </w:r>
      <w:r w:rsidRPr="00AD1D9D">
        <w:rPr>
          <w:rFonts w:asciiTheme="minorHAnsi" w:eastAsia="Times New Roman" w:hAnsiTheme="minorHAnsi" w:cstheme="minorHAnsi"/>
          <w:color w:val="auto"/>
          <w:sz w:val="24"/>
          <w:szCs w:val="24"/>
        </w:rPr>
        <w:t>.  Approval for a SAM.gov exemption must come from the warranted Grant</w:t>
      </w:r>
      <w:r w:rsidR="003343E3" w:rsidRPr="00AD1D9D">
        <w:rPr>
          <w:rFonts w:asciiTheme="minorHAnsi" w:eastAsia="Times New Roman" w:hAnsiTheme="minorHAnsi" w:cstheme="minorHAnsi"/>
          <w:color w:val="auto"/>
          <w:sz w:val="24"/>
          <w:szCs w:val="24"/>
        </w:rPr>
        <w:t>s</w:t>
      </w:r>
      <w:r w:rsidRPr="00AD1D9D">
        <w:rPr>
          <w:rFonts w:asciiTheme="minorHAnsi" w:eastAsia="Times New Roman" w:hAnsiTheme="minorHAnsi" w:cstheme="minorHAnsi"/>
          <w:color w:val="auto"/>
          <w:sz w:val="24"/>
          <w:szCs w:val="24"/>
        </w:rPr>
        <w:t xml:space="preserve"> Officer before the application can be deemed eligible for review. </w:t>
      </w:r>
    </w:p>
    <w:p w14:paraId="0727FA60" w14:textId="77777777" w:rsidR="00290D8C" w:rsidRPr="00AD1D9D" w:rsidRDefault="00290D8C">
      <w:pPr>
        <w:spacing w:after="0" w:line="240" w:lineRule="auto"/>
        <w:rPr>
          <w:rFonts w:asciiTheme="minorHAnsi" w:hAnsiTheme="minorHAnsi" w:cstheme="minorHAnsi"/>
          <w:sz w:val="24"/>
          <w:szCs w:val="24"/>
        </w:rPr>
      </w:pPr>
    </w:p>
    <w:p w14:paraId="6A8874BE" w14:textId="6ADF3DE6" w:rsidR="001002FC" w:rsidRPr="00AD1D9D" w:rsidRDefault="74BED243" w:rsidP="00532DBC">
      <w:pPr>
        <w:pStyle w:val="NoSpacing"/>
        <w:rPr>
          <w:rFonts w:asciiTheme="minorHAnsi" w:eastAsia="Times New Roman" w:hAnsiTheme="minorHAnsi" w:cstheme="minorHAnsi"/>
          <w:b/>
          <w:bCs/>
          <w:i/>
          <w:iCs/>
          <w:sz w:val="24"/>
          <w:szCs w:val="24"/>
        </w:rPr>
      </w:pPr>
      <w:r w:rsidRPr="00AD1D9D">
        <w:rPr>
          <w:rFonts w:asciiTheme="minorHAnsi" w:eastAsia="Times New Roman" w:hAnsiTheme="minorHAnsi" w:cstheme="minorHAnsi"/>
          <w:i/>
          <w:iCs/>
          <w:sz w:val="24"/>
          <w:szCs w:val="24"/>
        </w:rPr>
        <w:t xml:space="preserve">Note:  </w:t>
      </w:r>
      <w:r w:rsidR="00532DBC" w:rsidRPr="00AD1D9D">
        <w:rPr>
          <w:rFonts w:asciiTheme="minorHAnsi" w:eastAsia="Times New Roman" w:hAnsiTheme="minorHAnsi" w:cstheme="minorHAnsi"/>
          <w:i/>
          <w:iCs/>
          <w:sz w:val="24"/>
          <w:szCs w:val="24"/>
        </w:rPr>
        <w:t xml:space="preserve">As of December 2022, organizations </w:t>
      </w:r>
      <w:r w:rsidR="00532DBC" w:rsidRPr="006744B8">
        <w:rPr>
          <w:rFonts w:asciiTheme="minorHAnsi" w:eastAsia="Times New Roman" w:hAnsiTheme="minorHAnsi" w:cstheme="minorHAnsi"/>
          <w:b/>
          <w:bCs/>
          <w:i/>
          <w:iCs/>
          <w:sz w:val="24"/>
          <w:szCs w:val="24"/>
        </w:rPr>
        <w:t>based outside of the United States</w:t>
      </w:r>
      <w:r w:rsidR="00532DBC" w:rsidRPr="00AD1D9D">
        <w:rPr>
          <w:rFonts w:asciiTheme="minorHAnsi" w:eastAsia="Times New Roman" w:hAnsiTheme="minorHAnsi" w:cstheme="minorHAnsi"/>
          <w:i/>
          <w:iCs/>
          <w:sz w:val="24"/>
          <w:szCs w:val="24"/>
        </w:rPr>
        <w:t xml:space="preserve"> that do not intend to </w:t>
      </w:r>
      <w:r w:rsidR="006F142A" w:rsidRPr="00AD1D9D">
        <w:rPr>
          <w:rFonts w:asciiTheme="minorHAnsi" w:eastAsia="Times New Roman" w:hAnsiTheme="minorHAnsi" w:cstheme="minorHAnsi"/>
          <w:i/>
          <w:iCs/>
          <w:sz w:val="24"/>
          <w:szCs w:val="24"/>
        </w:rPr>
        <w:t>apply</w:t>
      </w:r>
      <w:r w:rsidR="00532DBC" w:rsidRPr="00AD1D9D">
        <w:rPr>
          <w:rFonts w:asciiTheme="minorHAnsi" w:eastAsia="Times New Roman" w:hAnsiTheme="minorHAnsi" w:cstheme="minorHAnsi"/>
          <w:i/>
          <w:iCs/>
          <w:sz w:val="24"/>
          <w:szCs w:val="24"/>
        </w:rPr>
        <w:t xml:space="preserve"> for U.S. Department of Defense (DoD) </w:t>
      </w:r>
      <w:r w:rsidR="006F142A" w:rsidRPr="00AD1D9D">
        <w:rPr>
          <w:rFonts w:asciiTheme="minorHAnsi" w:eastAsia="Times New Roman" w:hAnsiTheme="minorHAnsi" w:cstheme="minorHAnsi"/>
          <w:i/>
          <w:iCs/>
          <w:sz w:val="24"/>
          <w:szCs w:val="24"/>
        </w:rPr>
        <w:t>awards</w:t>
      </w:r>
      <w:r w:rsidR="00532DBC" w:rsidRPr="00AD1D9D">
        <w:rPr>
          <w:rFonts w:asciiTheme="minorHAnsi" w:eastAsia="Times New Roman" w:hAnsiTheme="minorHAnsi" w:cstheme="minorHAnsi"/>
          <w:i/>
          <w:iCs/>
          <w:sz w:val="24"/>
          <w:szCs w:val="24"/>
        </w:rPr>
        <w:t xml:space="preserve"> are no longer required to have a NATO CAGE (NCAGE) code to apply for </w:t>
      </w:r>
      <w:r w:rsidR="006F142A" w:rsidRPr="00AD1D9D">
        <w:rPr>
          <w:rFonts w:asciiTheme="minorHAnsi" w:eastAsia="Times New Roman" w:hAnsiTheme="minorHAnsi" w:cstheme="minorHAnsi"/>
          <w:i/>
          <w:iCs/>
          <w:sz w:val="24"/>
          <w:szCs w:val="24"/>
        </w:rPr>
        <w:t xml:space="preserve">non-DoD </w:t>
      </w:r>
      <w:r w:rsidR="00532DBC" w:rsidRPr="00AD1D9D">
        <w:rPr>
          <w:rFonts w:asciiTheme="minorHAnsi" w:eastAsia="Times New Roman" w:hAnsiTheme="minorHAnsi" w:cstheme="minorHAnsi"/>
          <w:i/>
          <w:iCs/>
          <w:sz w:val="24"/>
          <w:szCs w:val="24"/>
        </w:rPr>
        <w:t>foreign assistance funding opportunities.</w:t>
      </w:r>
      <w:bookmarkStart w:id="5" w:name="h.j3cqnkumzr3g"/>
      <w:bookmarkEnd w:id="5"/>
      <w:r w:rsidR="006744B8">
        <w:rPr>
          <w:rFonts w:asciiTheme="minorHAnsi" w:eastAsia="Times New Roman" w:hAnsiTheme="minorHAnsi" w:cstheme="minorHAnsi"/>
          <w:i/>
          <w:iCs/>
          <w:sz w:val="24"/>
          <w:szCs w:val="24"/>
        </w:rPr>
        <w:t xml:space="preserve">  As of February 2023, </w:t>
      </w:r>
      <w:r w:rsidR="006744B8" w:rsidRPr="00AD1D9D">
        <w:rPr>
          <w:rFonts w:asciiTheme="minorHAnsi" w:eastAsia="Times New Roman" w:hAnsiTheme="minorHAnsi" w:cstheme="minorHAnsi"/>
          <w:i/>
          <w:iCs/>
          <w:sz w:val="24"/>
          <w:szCs w:val="24"/>
        </w:rPr>
        <w:t xml:space="preserve">organizations </w:t>
      </w:r>
      <w:r w:rsidR="006744B8" w:rsidRPr="006744B8">
        <w:rPr>
          <w:rFonts w:asciiTheme="minorHAnsi" w:eastAsia="Times New Roman" w:hAnsiTheme="minorHAnsi" w:cstheme="minorHAnsi"/>
          <w:b/>
          <w:bCs/>
          <w:i/>
          <w:iCs/>
          <w:sz w:val="24"/>
          <w:szCs w:val="24"/>
        </w:rPr>
        <w:t xml:space="preserve">based </w:t>
      </w:r>
      <w:r w:rsidR="006744B8">
        <w:rPr>
          <w:rFonts w:asciiTheme="minorHAnsi" w:eastAsia="Times New Roman" w:hAnsiTheme="minorHAnsi" w:cstheme="minorHAnsi"/>
          <w:b/>
          <w:bCs/>
          <w:i/>
          <w:iCs/>
          <w:sz w:val="24"/>
          <w:szCs w:val="24"/>
        </w:rPr>
        <w:t>in</w:t>
      </w:r>
      <w:r w:rsidR="006744B8" w:rsidRPr="006744B8">
        <w:rPr>
          <w:rFonts w:asciiTheme="minorHAnsi" w:eastAsia="Times New Roman" w:hAnsiTheme="minorHAnsi" w:cstheme="minorHAnsi"/>
          <w:b/>
          <w:bCs/>
          <w:i/>
          <w:iCs/>
          <w:sz w:val="24"/>
          <w:szCs w:val="24"/>
        </w:rPr>
        <w:t xml:space="preserve"> the United States</w:t>
      </w:r>
      <w:r w:rsidR="006744B8" w:rsidRPr="00AD1D9D">
        <w:rPr>
          <w:rFonts w:asciiTheme="minorHAnsi" w:eastAsia="Times New Roman" w:hAnsiTheme="minorHAnsi" w:cstheme="minorHAnsi"/>
          <w:i/>
          <w:iCs/>
          <w:sz w:val="24"/>
          <w:szCs w:val="24"/>
        </w:rPr>
        <w:t xml:space="preserve"> that do not intend to apply for U.S. DoD awards are no longer required to have </w:t>
      </w:r>
      <w:r w:rsidR="006744B8">
        <w:rPr>
          <w:rFonts w:asciiTheme="minorHAnsi" w:eastAsia="Times New Roman" w:hAnsiTheme="minorHAnsi" w:cstheme="minorHAnsi"/>
          <w:i/>
          <w:iCs/>
          <w:sz w:val="24"/>
          <w:szCs w:val="24"/>
        </w:rPr>
        <w:t xml:space="preserve">a </w:t>
      </w:r>
      <w:r w:rsidR="006744B8" w:rsidRPr="006744B8">
        <w:rPr>
          <w:rFonts w:asciiTheme="minorHAnsi" w:eastAsia="Times New Roman" w:hAnsiTheme="minorHAnsi" w:cstheme="minorHAnsi"/>
          <w:i/>
          <w:iCs/>
          <w:sz w:val="24"/>
          <w:szCs w:val="24"/>
        </w:rPr>
        <w:t>Commercial and Government Entity (CAGE) code</w:t>
      </w:r>
      <w:r w:rsidR="006744B8" w:rsidRPr="00AD1D9D">
        <w:rPr>
          <w:rFonts w:asciiTheme="minorHAnsi" w:eastAsia="Times New Roman" w:hAnsiTheme="minorHAnsi" w:cstheme="minorHAnsi"/>
          <w:i/>
          <w:iCs/>
          <w:sz w:val="24"/>
          <w:szCs w:val="24"/>
        </w:rPr>
        <w:t xml:space="preserve"> to apply for non-DoD foreign assistance funding opportunities.</w:t>
      </w:r>
    </w:p>
    <w:p w14:paraId="1F05F327" w14:textId="14A0695D" w:rsidR="0004508F" w:rsidRPr="00AD1D9D" w:rsidRDefault="0004508F">
      <w:pPr>
        <w:spacing w:after="0" w:line="240" w:lineRule="auto"/>
        <w:rPr>
          <w:rFonts w:asciiTheme="minorHAnsi" w:hAnsiTheme="minorHAnsi" w:cstheme="minorHAnsi"/>
          <w:sz w:val="24"/>
          <w:szCs w:val="24"/>
        </w:rPr>
      </w:pPr>
    </w:p>
    <w:p w14:paraId="5F9FB502"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 xml:space="preserve">D.4 Submission Dates and Times  </w:t>
      </w:r>
    </w:p>
    <w:p w14:paraId="0CEFE9E4" w14:textId="77777777" w:rsidR="00290D8C" w:rsidRPr="00AD1D9D" w:rsidRDefault="00290D8C">
      <w:pPr>
        <w:spacing w:after="0" w:line="240" w:lineRule="auto"/>
        <w:rPr>
          <w:rFonts w:asciiTheme="minorHAnsi" w:hAnsiTheme="minorHAnsi" w:cstheme="minorHAnsi"/>
          <w:sz w:val="24"/>
          <w:szCs w:val="24"/>
        </w:rPr>
      </w:pPr>
    </w:p>
    <w:p w14:paraId="6AEC9356" w14:textId="1845D5AF"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z w:val="24"/>
          <w:szCs w:val="24"/>
        </w:rPr>
        <w:t>Applications are due no later than</w:t>
      </w:r>
      <w:r w:rsidR="7DDD3CDE" w:rsidRPr="00AD1D9D">
        <w:rPr>
          <w:rFonts w:asciiTheme="minorHAnsi" w:eastAsia="Times New Roman" w:hAnsiTheme="minorHAnsi" w:cstheme="minorHAnsi"/>
          <w:b/>
          <w:bCs/>
          <w:sz w:val="24"/>
          <w:szCs w:val="24"/>
        </w:rPr>
        <w:t xml:space="preserve"> </w:t>
      </w:r>
      <w:r w:rsidR="7DDD3CDE" w:rsidRPr="00AD1D9D">
        <w:rPr>
          <w:rFonts w:asciiTheme="minorHAnsi" w:eastAsia="Times New Roman" w:hAnsiTheme="minorHAnsi" w:cstheme="minorHAnsi"/>
          <w:b/>
          <w:bCs/>
          <w:sz w:val="24"/>
          <w:szCs w:val="24"/>
          <w:u w:val="single"/>
        </w:rPr>
        <w:t>11:59</w:t>
      </w:r>
      <w:r w:rsidR="2D5C040B" w:rsidRPr="00AD1D9D">
        <w:rPr>
          <w:rFonts w:asciiTheme="minorHAnsi" w:eastAsia="Times New Roman" w:hAnsiTheme="minorHAnsi" w:cstheme="minorHAnsi"/>
          <w:b/>
          <w:bCs/>
          <w:sz w:val="24"/>
          <w:szCs w:val="24"/>
          <w:u w:val="single"/>
        </w:rPr>
        <w:t xml:space="preserve"> </w:t>
      </w:r>
      <w:r w:rsidR="6C62868C" w:rsidRPr="00AD1D9D">
        <w:rPr>
          <w:rFonts w:asciiTheme="minorHAnsi" w:eastAsia="Times New Roman" w:hAnsiTheme="minorHAnsi" w:cstheme="minorHAnsi"/>
          <w:b/>
          <w:bCs/>
          <w:sz w:val="24"/>
          <w:szCs w:val="24"/>
          <w:u w:val="single"/>
        </w:rPr>
        <w:t>PM</w:t>
      </w:r>
      <w:r w:rsidR="2D9D5342" w:rsidRPr="00AD1D9D">
        <w:rPr>
          <w:rFonts w:asciiTheme="minorHAnsi" w:eastAsia="Times New Roman" w:hAnsiTheme="minorHAnsi" w:cstheme="minorHAnsi"/>
          <w:b/>
          <w:bCs/>
          <w:sz w:val="24"/>
          <w:szCs w:val="24"/>
        </w:rPr>
        <w:t xml:space="preserve"> </w:t>
      </w:r>
      <w:r w:rsidRPr="00AD1D9D">
        <w:rPr>
          <w:rFonts w:asciiTheme="minorHAnsi" w:eastAsia="Times New Roman" w:hAnsiTheme="minorHAnsi" w:cstheme="minorHAnsi"/>
          <w:b/>
          <w:bCs/>
          <w:sz w:val="24"/>
          <w:szCs w:val="24"/>
        </w:rPr>
        <w:t xml:space="preserve">Eastern </w:t>
      </w:r>
      <w:r w:rsidR="6C62868C" w:rsidRPr="00AD1D9D">
        <w:rPr>
          <w:rFonts w:asciiTheme="minorHAnsi" w:eastAsia="Times New Roman" w:hAnsiTheme="minorHAnsi" w:cstheme="minorHAnsi"/>
          <w:b/>
          <w:bCs/>
          <w:sz w:val="24"/>
          <w:szCs w:val="24"/>
        </w:rPr>
        <w:t xml:space="preserve">Standard </w:t>
      </w:r>
      <w:r w:rsidRPr="00AD1D9D">
        <w:rPr>
          <w:rFonts w:asciiTheme="minorHAnsi" w:eastAsia="Times New Roman" w:hAnsiTheme="minorHAnsi" w:cstheme="minorHAnsi"/>
          <w:b/>
          <w:bCs/>
          <w:sz w:val="24"/>
          <w:szCs w:val="24"/>
        </w:rPr>
        <w:t>Time (E</w:t>
      </w:r>
      <w:r w:rsidR="6C62868C" w:rsidRPr="00AD1D9D">
        <w:rPr>
          <w:rFonts w:asciiTheme="minorHAnsi" w:eastAsia="Times New Roman" w:hAnsiTheme="minorHAnsi" w:cstheme="minorHAnsi"/>
          <w:b/>
          <w:bCs/>
          <w:sz w:val="24"/>
          <w:szCs w:val="24"/>
        </w:rPr>
        <w:t>S</w:t>
      </w:r>
      <w:r w:rsidRPr="00AD1D9D">
        <w:rPr>
          <w:rFonts w:asciiTheme="minorHAnsi" w:eastAsia="Times New Roman" w:hAnsiTheme="minorHAnsi" w:cstheme="minorHAnsi"/>
          <w:b/>
          <w:bCs/>
          <w:sz w:val="24"/>
          <w:szCs w:val="24"/>
        </w:rPr>
        <w:t xml:space="preserve">T), on </w:t>
      </w:r>
      <w:r w:rsidR="002B5A2D">
        <w:rPr>
          <w:rFonts w:asciiTheme="minorHAnsi" w:eastAsia="Times New Roman" w:hAnsiTheme="minorHAnsi" w:cstheme="minorHAnsi"/>
          <w:b/>
          <w:bCs/>
          <w:sz w:val="24"/>
          <w:szCs w:val="24"/>
        </w:rPr>
        <w:t>Wednesday</w:t>
      </w:r>
      <w:r w:rsidRPr="00AD1D9D">
        <w:rPr>
          <w:rFonts w:asciiTheme="minorHAnsi" w:eastAsia="Times New Roman" w:hAnsiTheme="minorHAnsi" w:cstheme="minorHAnsi"/>
          <w:b/>
          <w:bCs/>
          <w:sz w:val="24"/>
          <w:szCs w:val="24"/>
        </w:rPr>
        <w:t>,</w:t>
      </w:r>
      <w:r w:rsidRPr="00AD1D9D">
        <w:rPr>
          <w:rFonts w:asciiTheme="minorHAnsi" w:hAnsiTheme="minorHAnsi" w:cstheme="minorHAnsi"/>
          <w:b/>
          <w:color w:val="2B579A"/>
          <w:sz w:val="24"/>
          <w:szCs w:val="24"/>
          <w:shd w:val="clear" w:color="auto" w:fill="E6E6E6"/>
        </w:rPr>
        <w:t xml:space="preserve"> </w:t>
      </w:r>
      <w:r w:rsidR="002B5A2D">
        <w:rPr>
          <w:rFonts w:asciiTheme="minorHAnsi" w:eastAsia="Times New Roman" w:hAnsiTheme="minorHAnsi" w:cstheme="minorHAnsi"/>
          <w:b/>
          <w:bCs/>
          <w:sz w:val="24"/>
          <w:szCs w:val="24"/>
        </w:rPr>
        <w:t xml:space="preserve">June </w:t>
      </w:r>
      <w:r w:rsidR="002B5A2D" w:rsidRPr="002B5A2D">
        <w:rPr>
          <w:rFonts w:asciiTheme="minorHAnsi" w:eastAsia="Times New Roman" w:hAnsiTheme="minorHAnsi" w:cstheme="minorHAnsi"/>
          <w:b/>
          <w:bCs/>
          <w:sz w:val="24"/>
          <w:szCs w:val="24"/>
        </w:rPr>
        <w:t>14</w:t>
      </w:r>
      <w:r w:rsidRPr="002B5A2D">
        <w:rPr>
          <w:rFonts w:asciiTheme="minorHAnsi" w:eastAsia="Times New Roman" w:hAnsiTheme="minorHAnsi" w:cstheme="minorHAnsi"/>
          <w:b/>
          <w:bCs/>
          <w:sz w:val="24"/>
          <w:szCs w:val="24"/>
        </w:rPr>
        <w:t>, 20</w:t>
      </w:r>
      <w:r w:rsidR="002B5A2D" w:rsidRPr="002B5A2D">
        <w:rPr>
          <w:rFonts w:asciiTheme="minorHAnsi" w:eastAsia="Times New Roman" w:hAnsiTheme="minorHAnsi" w:cstheme="minorHAnsi"/>
          <w:b/>
          <w:bCs/>
          <w:sz w:val="24"/>
          <w:szCs w:val="24"/>
        </w:rPr>
        <w:t>23</w:t>
      </w:r>
      <w:r w:rsidRPr="00AD1D9D">
        <w:rPr>
          <w:rFonts w:asciiTheme="minorHAnsi" w:eastAsia="Times New Roman" w:hAnsiTheme="minorHAnsi" w:cstheme="minorHAnsi"/>
          <w:b/>
          <w:bCs/>
          <w:sz w:val="24"/>
          <w:szCs w:val="24"/>
        </w:rPr>
        <w:t xml:space="preserve"> on</w:t>
      </w:r>
      <w:r w:rsidR="6C62868C" w:rsidRPr="00AD1D9D">
        <w:rPr>
          <w:rFonts w:asciiTheme="minorHAnsi" w:eastAsia="Times New Roman" w:hAnsiTheme="minorHAnsi" w:cstheme="minorHAnsi"/>
          <w:b/>
          <w:bCs/>
          <w:sz w:val="24"/>
          <w:szCs w:val="24"/>
        </w:rPr>
        <w:t xml:space="preserve"> </w:t>
      </w:r>
      <w:hyperlink r:id="rId23">
        <w:r w:rsidR="6C62868C" w:rsidRPr="00AD1D9D">
          <w:rPr>
            <w:rStyle w:val="Hyperlink"/>
            <w:rFonts w:asciiTheme="minorHAnsi" w:eastAsia="Times New Roman" w:hAnsiTheme="minorHAnsi" w:cstheme="minorHAnsi"/>
            <w:b/>
            <w:bCs/>
            <w:sz w:val="24"/>
            <w:szCs w:val="24"/>
          </w:rPr>
          <w:t>https://www.grants.gov/</w:t>
        </w:r>
      </w:hyperlink>
      <w:r w:rsidR="6C62868C" w:rsidRPr="00AD1D9D">
        <w:rPr>
          <w:rFonts w:asciiTheme="minorHAnsi" w:eastAsia="Times New Roman" w:hAnsiTheme="minorHAnsi" w:cstheme="minorHAnsi"/>
          <w:b/>
          <w:bCs/>
          <w:sz w:val="24"/>
          <w:szCs w:val="24"/>
        </w:rPr>
        <w:t xml:space="preserve"> </w:t>
      </w:r>
      <w:r w:rsidRPr="00AD1D9D">
        <w:rPr>
          <w:rFonts w:asciiTheme="minorHAnsi" w:eastAsia="Times New Roman" w:hAnsiTheme="minorHAnsi" w:cstheme="minorHAnsi"/>
          <w:b/>
          <w:bCs/>
          <w:sz w:val="24"/>
          <w:szCs w:val="24"/>
        </w:rPr>
        <w:t xml:space="preserve">or </w:t>
      </w:r>
      <w:hyperlink r:id="rId24">
        <w:r w:rsidR="3E057978" w:rsidRPr="00AD1D9D">
          <w:rPr>
            <w:rStyle w:val="Hyperlink"/>
            <w:rFonts w:asciiTheme="minorHAnsi" w:eastAsia="Times New Roman" w:hAnsiTheme="minorHAnsi" w:cstheme="minorHAnsi"/>
            <w:b/>
            <w:bCs/>
            <w:color w:val="auto"/>
            <w:sz w:val="24"/>
            <w:szCs w:val="24"/>
            <w:u w:val="none"/>
          </w:rPr>
          <w:t>SAM</w:t>
        </w:r>
      </w:hyperlink>
      <w:r w:rsidR="3E057978" w:rsidRPr="00AD1D9D">
        <w:rPr>
          <w:rFonts w:asciiTheme="minorHAnsi" w:eastAsia="Times New Roman" w:hAnsiTheme="minorHAnsi" w:cstheme="minorHAnsi"/>
          <w:b/>
          <w:bCs/>
          <w:sz w:val="24"/>
          <w:szCs w:val="24"/>
        </w:rPr>
        <w:t xml:space="preserve">S </w:t>
      </w:r>
      <w:r w:rsidR="3E057978" w:rsidRPr="00AD1D9D">
        <w:rPr>
          <w:rFonts w:asciiTheme="minorHAnsi" w:eastAsia="Times New Roman" w:hAnsiTheme="minorHAnsi" w:cstheme="minorHAnsi"/>
          <w:b/>
          <w:bCs/>
          <w:color w:val="auto"/>
          <w:sz w:val="24"/>
          <w:szCs w:val="24"/>
        </w:rPr>
        <w:t xml:space="preserve">Domestic </w:t>
      </w:r>
      <w:r w:rsidR="3E057978" w:rsidRPr="00AD1D9D">
        <w:rPr>
          <w:rFonts w:asciiTheme="minorHAnsi" w:eastAsia="Times New Roman" w:hAnsiTheme="minorHAnsi" w:cstheme="minorHAnsi"/>
          <w:color w:val="0000FF"/>
          <w:sz w:val="24"/>
          <w:szCs w:val="24"/>
          <w:u w:val="single"/>
        </w:rPr>
        <w:t>(</w:t>
      </w:r>
      <w:hyperlink r:id="rId25">
        <w:r w:rsidR="2E30E68D" w:rsidRPr="00AD1D9D">
          <w:rPr>
            <w:rStyle w:val="Hyperlink"/>
            <w:rFonts w:asciiTheme="minorHAnsi" w:hAnsiTheme="minorHAnsi" w:cstheme="minorHAnsi"/>
            <w:sz w:val="24"/>
            <w:szCs w:val="24"/>
          </w:rPr>
          <w:t>https://mygrants.servicenowservices.com</w:t>
        </w:r>
      </w:hyperlink>
      <w:r w:rsidR="3E057978" w:rsidRPr="00AD1D9D">
        <w:rPr>
          <w:rFonts w:asciiTheme="minorHAnsi" w:hAnsiTheme="minorHAnsi" w:cstheme="minorHAnsi"/>
          <w:sz w:val="24"/>
          <w:szCs w:val="24"/>
        </w:rPr>
        <w:t>)</w:t>
      </w:r>
      <w:r w:rsidR="01496E00" w:rsidRPr="00AD1D9D">
        <w:rPr>
          <w:rFonts w:asciiTheme="minorHAnsi" w:hAnsiTheme="minorHAnsi" w:cstheme="minorHAnsi"/>
          <w:sz w:val="24"/>
          <w:szCs w:val="24"/>
        </w:rPr>
        <w:t xml:space="preserve"> </w:t>
      </w:r>
      <w:r w:rsidRPr="00AD1D9D">
        <w:rPr>
          <w:rFonts w:asciiTheme="minorHAnsi" w:eastAsia="Times New Roman" w:hAnsiTheme="minorHAnsi" w:cstheme="minorHAnsi"/>
          <w:b/>
          <w:bCs/>
          <w:sz w:val="24"/>
          <w:szCs w:val="24"/>
        </w:rPr>
        <w:t xml:space="preserve">under the announcement title </w:t>
      </w:r>
      <w:r w:rsidR="6C62868C" w:rsidRPr="00AD1D9D">
        <w:rPr>
          <w:rFonts w:asciiTheme="minorHAnsi" w:eastAsia="Times New Roman" w:hAnsiTheme="minorHAnsi" w:cstheme="minorHAnsi"/>
          <w:b/>
          <w:bCs/>
          <w:sz w:val="24"/>
          <w:szCs w:val="24"/>
        </w:rPr>
        <w:t>“</w:t>
      </w:r>
      <w:r w:rsidR="00BF7DF6" w:rsidRPr="00BF7DF6">
        <w:rPr>
          <w:rFonts w:asciiTheme="minorHAnsi" w:eastAsia="Times New Roman" w:hAnsiTheme="minorHAnsi" w:cstheme="minorHAnsi"/>
          <w:b/>
          <w:bCs/>
          <w:sz w:val="24"/>
          <w:szCs w:val="24"/>
        </w:rPr>
        <w:t>DRL Strengthening Migrant Workers’ Rights in Southeast Asia</w:t>
      </w:r>
      <w:r w:rsidR="6C62868C" w:rsidRPr="00AD1D9D">
        <w:rPr>
          <w:rFonts w:asciiTheme="minorHAnsi" w:eastAsia="Times New Roman" w:hAnsiTheme="minorHAnsi" w:cstheme="minorHAnsi"/>
          <w:b/>
          <w:bCs/>
          <w:sz w:val="24"/>
          <w:szCs w:val="24"/>
        </w:rPr>
        <w:t>,” funding opportunity number “</w:t>
      </w:r>
      <w:r w:rsidR="00BC27CD" w:rsidRPr="00BC27CD">
        <w:rPr>
          <w:rFonts w:asciiTheme="minorHAnsi" w:eastAsia="Times New Roman" w:hAnsiTheme="minorHAnsi" w:cstheme="minorHAnsi"/>
          <w:b/>
          <w:bCs/>
          <w:sz w:val="24"/>
          <w:szCs w:val="24"/>
        </w:rPr>
        <w:t>SFOP0009692</w:t>
      </w:r>
      <w:r w:rsidR="6C62868C" w:rsidRPr="00AD1D9D">
        <w:rPr>
          <w:rFonts w:asciiTheme="minorHAnsi" w:eastAsia="Times New Roman" w:hAnsiTheme="minorHAnsi" w:cstheme="minorHAnsi"/>
          <w:b/>
          <w:bCs/>
          <w:sz w:val="24"/>
          <w:szCs w:val="24"/>
        </w:rPr>
        <w:t xml:space="preserve">.” </w:t>
      </w:r>
      <w:r w:rsidRPr="00AD1D9D">
        <w:rPr>
          <w:rFonts w:asciiTheme="minorHAnsi" w:eastAsia="Times New Roman" w:hAnsiTheme="minorHAnsi" w:cstheme="minorHAnsi"/>
          <w:sz w:val="24"/>
          <w:szCs w:val="24"/>
        </w:rPr>
        <w:t xml:space="preserve"> </w:t>
      </w:r>
    </w:p>
    <w:p w14:paraId="10DD3D56" w14:textId="77777777" w:rsidR="00C1352F" w:rsidRPr="00AD1D9D" w:rsidRDefault="00C1352F">
      <w:pPr>
        <w:spacing w:after="0" w:line="240" w:lineRule="auto"/>
        <w:rPr>
          <w:rFonts w:asciiTheme="minorHAnsi" w:hAnsiTheme="minorHAnsi" w:cstheme="minorHAnsi"/>
          <w:sz w:val="24"/>
          <w:szCs w:val="24"/>
        </w:rPr>
      </w:pPr>
    </w:p>
    <w:p w14:paraId="1286BFB9" w14:textId="5AA55643" w:rsidR="00290D8C" w:rsidRPr="00AD1D9D" w:rsidRDefault="009758B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AD1D9D" w:rsidDel="0004508F">
        <w:rPr>
          <w:rFonts w:asciiTheme="minorHAnsi" w:eastAsia="Times New Roman" w:hAnsiTheme="minorHAnsi" w:cstheme="minorHAnsi"/>
          <w:color w:val="0000FF"/>
          <w:sz w:val="24"/>
          <w:szCs w:val="24"/>
        </w:rPr>
        <w:t xml:space="preserve"> </w:t>
      </w:r>
      <w:r w:rsidRPr="00AD1D9D">
        <w:rPr>
          <w:rFonts w:asciiTheme="minorHAnsi" w:eastAsia="Times New Roman" w:hAnsiTheme="minorHAnsi" w:cstheme="minorHAnsi"/>
          <w:sz w:val="24"/>
          <w:szCs w:val="24"/>
        </w:rPr>
        <w:t xml:space="preserve">or SAMS </w:t>
      </w:r>
      <w:r w:rsidRPr="00AD1D9D">
        <w:rPr>
          <w:rFonts w:asciiTheme="minorHAnsi" w:eastAsia="Times New Roman" w:hAnsiTheme="minorHAnsi" w:cstheme="minorHAnsi"/>
          <w:color w:val="auto"/>
          <w:sz w:val="24"/>
          <w:szCs w:val="24"/>
        </w:rPr>
        <w:t>Domestic</w:t>
      </w:r>
      <w:r w:rsidRPr="00AD1D9D">
        <w:rPr>
          <w:rFonts w:asciiTheme="minorHAnsi" w:eastAsia="Times New Roman" w:hAnsiTheme="minorHAnsi" w:cstheme="minorHAnsi"/>
          <w:b/>
          <w:color w:val="auto"/>
          <w:sz w:val="24"/>
          <w:szCs w:val="24"/>
        </w:rPr>
        <w:t xml:space="preserve"> </w:t>
      </w:r>
      <w:r w:rsidRPr="00AD1D9D">
        <w:rPr>
          <w:rFonts w:asciiTheme="minorHAnsi" w:eastAsia="Times New Roman" w:hAnsiTheme="minorHAnsi" w:cstheme="minorHAnsi"/>
          <w:color w:val="0000FF"/>
          <w:sz w:val="24"/>
          <w:szCs w:val="24"/>
          <w:u w:val="single"/>
        </w:rPr>
        <w:t>(</w:t>
      </w:r>
      <w:hyperlink r:id="rId26" w:history="1">
        <w:r w:rsidRPr="00AD1D9D">
          <w:rPr>
            <w:rStyle w:val="Hyperlink"/>
            <w:rFonts w:asciiTheme="minorHAnsi" w:hAnsiTheme="minorHAnsi" w:cstheme="minorHAnsi"/>
            <w:sz w:val="24"/>
            <w:szCs w:val="24"/>
          </w:rPr>
          <w:t>https://mygrants.service-now.com</w:t>
        </w:r>
      </w:hyperlink>
      <w:r w:rsidRPr="00AD1D9D">
        <w:rPr>
          <w:rFonts w:asciiTheme="minorHAnsi" w:hAnsiTheme="minorHAnsi" w:cstheme="minorHAnsi"/>
          <w:sz w:val="24"/>
          <w:szCs w:val="24"/>
        </w:rPr>
        <w:t xml:space="preserve">) </w:t>
      </w:r>
      <w:r w:rsidRPr="00AD1D9D">
        <w:rPr>
          <w:rFonts w:asciiTheme="minorHAnsi" w:eastAsia="Times New Roman" w:hAnsiTheme="minorHAnsi" w:cstheme="minorHAnsi"/>
          <w:sz w:val="24"/>
          <w:szCs w:val="24"/>
        </w:rPr>
        <w:t>that are outside of the applicant’s control will be reviewed on a case by case basis.</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sz w:val="24"/>
          <w:szCs w:val="24"/>
        </w:rPr>
        <w:t>Applicants should not expect a notification upon DRL receiving their application.</w:t>
      </w:r>
      <w:r w:rsidR="002607E8" w:rsidRPr="00AD1D9D">
        <w:rPr>
          <w:rFonts w:asciiTheme="minorHAnsi" w:eastAsia="Times New Roman" w:hAnsiTheme="minorHAnsi" w:cstheme="minorHAnsi"/>
          <w:sz w:val="24"/>
          <w:szCs w:val="24"/>
        </w:rPr>
        <w:t xml:space="preserve"> </w:t>
      </w:r>
    </w:p>
    <w:p w14:paraId="5675C784" w14:textId="77777777" w:rsidR="00290D8C" w:rsidRPr="00AD1D9D" w:rsidRDefault="00290D8C">
      <w:pPr>
        <w:spacing w:after="0" w:line="240" w:lineRule="auto"/>
        <w:rPr>
          <w:rFonts w:asciiTheme="minorHAnsi" w:hAnsiTheme="minorHAnsi" w:cstheme="minorHAnsi"/>
          <w:sz w:val="24"/>
          <w:szCs w:val="24"/>
        </w:rPr>
      </w:pPr>
    </w:p>
    <w:p w14:paraId="7F73EC57" w14:textId="77777777" w:rsidR="00290D8C" w:rsidRPr="00AD1D9D" w:rsidRDefault="002607E8" w:rsidP="57E3E8A8">
      <w:pPr>
        <w:spacing w:after="0" w:line="240" w:lineRule="auto"/>
        <w:rPr>
          <w:rFonts w:asciiTheme="minorHAnsi" w:hAnsiTheme="minorHAnsi" w:cstheme="minorHAnsi"/>
          <w:b/>
          <w:i/>
          <w:sz w:val="24"/>
          <w:szCs w:val="24"/>
        </w:rPr>
      </w:pPr>
      <w:r w:rsidRPr="00AD1D9D">
        <w:rPr>
          <w:rFonts w:asciiTheme="minorHAnsi" w:eastAsia="Times New Roman" w:hAnsiTheme="minorHAnsi" w:cstheme="minorHAnsi"/>
          <w:b/>
          <w:bCs/>
          <w:i/>
          <w:iCs/>
          <w:sz w:val="24"/>
          <w:szCs w:val="24"/>
        </w:rPr>
        <w:t>D.5 Funding Restrictions</w:t>
      </w:r>
    </w:p>
    <w:p w14:paraId="1D3EBA32" w14:textId="77777777" w:rsidR="00290D8C" w:rsidRPr="00AD1D9D" w:rsidRDefault="00290D8C">
      <w:pPr>
        <w:spacing w:after="0" w:line="240" w:lineRule="auto"/>
        <w:rPr>
          <w:rFonts w:asciiTheme="minorHAnsi" w:hAnsiTheme="minorHAnsi" w:cstheme="minorHAnsi"/>
          <w:sz w:val="24"/>
          <w:szCs w:val="24"/>
        </w:rPr>
      </w:pPr>
    </w:p>
    <w:p w14:paraId="48F014E0" w14:textId="4595CB26" w:rsidR="00DA183D" w:rsidRPr="00AD1D9D" w:rsidRDefault="00DA183D">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Prior to issuing a federal award with a total amount of federal share greater than $250,000, the Department of State is required to review and consider any information about the applicant that is found in the designated integrity and performance system accessible through SAM.gov (41 USC §2313).  An applicant, at its option, may review information in the designated integrity and performance systems accessible through SAM.gov and comment on any information about itself that a federal awarding agency previously entered and is currently in the designated </w:t>
      </w:r>
      <w:r w:rsidRPr="00AD1D9D">
        <w:rPr>
          <w:rFonts w:asciiTheme="minorHAnsi" w:eastAsia="Times New Roman" w:hAnsiTheme="minorHAnsi" w:cstheme="minorHAnsi"/>
          <w:sz w:val="24"/>
          <w:szCs w:val="24"/>
        </w:rPr>
        <w:lastRenderedPageBreak/>
        <w:t>integrity and performance system accessible through SAM.gov.  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 CFR 200.206.</w:t>
      </w:r>
    </w:p>
    <w:p w14:paraId="4D1D8DE7" w14:textId="77777777" w:rsidR="00DA183D" w:rsidRPr="00AD1D9D" w:rsidRDefault="00DA183D">
      <w:pPr>
        <w:spacing w:after="0" w:line="240" w:lineRule="auto"/>
        <w:rPr>
          <w:rFonts w:asciiTheme="minorHAnsi" w:eastAsia="Times New Roman" w:hAnsiTheme="minorHAnsi" w:cstheme="minorHAnsi"/>
          <w:sz w:val="24"/>
          <w:szCs w:val="24"/>
        </w:rPr>
      </w:pPr>
    </w:p>
    <w:p w14:paraId="0A79DBEC" w14:textId="3D5DA8B2"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DRL will not consider applications that reflect any type of support for any member, affiliate, or representative of a designated terrorist organization. </w:t>
      </w:r>
      <w:r w:rsidR="4400F3CC" w:rsidRPr="00AD1D9D">
        <w:rPr>
          <w:rFonts w:asciiTheme="minorHAnsi" w:eastAsia="Times New Roman" w:hAnsiTheme="minorHAnsi" w:cstheme="minorHAnsi"/>
          <w:sz w:val="24"/>
          <w:szCs w:val="24"/>
        </w:rPr>
        <w:t xml:space="preserve"> </w:t>
      </w:r>
      <w:r w:rsidR="0B800B0C" w:rsidRPr="00AD1D9D">
        <w:rPr>
          <w:rFonts w:asciiTheme="minorHAnsi" w:eastAsia="Times New Roman" w:hAnsiTheme="minorHAnsi" w:cstheme="minorHAnsi"/>
          <w:sz w:val="24"/>
          <w:szCs w:val="24"/>
        </w:rPr>
        <w:t>Please refer</w:t>
      </w:r>
      <w:r w:rsidR="03F2A98C" w:rsidRPr="00AD1D9D">
        <w:rPr>
          <w:rFonts w:asciiTheme="minorHAnsi" w:eastAsia="Times New Roman" w:hAnsiTheme="minorHAnsi" w:cstheme="minorHAnsi"/>
          <w:sz w:val="24"/>
          <w:szCs w:val="24"/>
        </w:rPr>
        <w:t xml:space="preserve"> the link for Foreign Terrorist Organizations: </w:t>
      </w:r>
      <w:r w:rsidR="6C62868C" w:rsidRPr="00AD1D9D">
        <w:rPr>
          <w:rFonts w:asciiTheme="minorHAnsi" w:eastAsia="Times New Roman" w:hAnsiTheme="minorHAnsi" w:cstheme="minorHAnsi"/>
          <w:sz w:val="24"/>
          <w:szCs w:val="24"/>
        </w:rPr>
        <w:t xml:space="preserve"> </w:t>
      </w:r>
      <w:hyperlink r:id="rId27">
        <w:r w:rsidR="6C62868C" w:rsidRPr="00AD1D9D">
          <w:rPr>
            <w:rStyle w:val="Hyperlink"/>
            <w:rFonts w:asciiTheme="minorHAnsi" w:eastAsia="Times New Roman" w:hAnsiTheme="minorHAnsi" w:cstheme="minorHAnsi"/>
            <w:sz w:val="24"/>
            <w:szCs w:val="24"/>
          </w:rPr>
          <w:t>https://www.state.gov/foreign-terrorist-organizations/</w:t>
        </w:r>
      </w:hyperlink>
      <w:r w:rsidR="6C62868C" w:rsidRPr="00AD1D9D">
        <w:rPr>
          <w:rFonts w:asciiTheme="minorHAnsi" w:eastAsia="Times New Roman" w:hAnsiTheme="minorHAnsi" w:cstheme="minorHAnsi"/>
          <w:sz w:val="24"/>
          <w:szCs w:val="24"/>
        </w:rPr>
        <w:t xml:space="preserve"> </w:t>
      </w:r>
    </w:p>
    <w:p w14:paraId="7FF69258"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Project activities</w:t>
      </w:r>
      <w:r w:rsidR="0035592D" w:rsidRPr="00AD1D9D">
        <w:rPr>
          <w:rFonts w:asciiTheme="minorHAnsi" w:eastAsia="Times New Roman" w:hAnsiTheme="minorHAnsi" w:cstheme="minorHAnsi"/>
          <w:sz w:val="24"/>
          <w:szCs w:val="24"/>
        </w:rPr>
        <w:t xml:space="preserve"> whose direct beneficiaries are</w:t>
      </w:r>
      <w:r w:rsidRPr="00AD1D9D">
        <w:rPr>
          <w:rFonts w:asciiTheme="minorHAnsi" w:eastAsia="Times New Roman" w:hAnsiTheme="minorHAnsi" w:cstheme="minorHAnsi"/>
          <w:sz w:val="24"/>
          <w:szCs w:val="24"/>
        </w:rPr>
        <w:t xml:space="preserve"> foreign militaries or paramilitary groups or individuals will not be considered for DRL funding given purpose limitations on funding. </w:t>
      </w:r>
    </w:p>
    <w:p w14:paraId="31594137" w14:textId="77777777" w:rsidR="00290D8C" w:rsidRPr="00AD1D9D" w:rsidRDefault="00290D8C" w:rsidP="0004508F">
      <w:pPr>
        <w:spacing w:after="0" w:line="240" w:lineRule="auto"/>
        <w:rPr>
          <w:rFonts w:asciiTheme="minorHAnsi" w:hAnsiTheme="minorHAnsi" w:cstheme="minorHAnsi"/>
          <w:sz w:val="24"/>
          <w:szCs w:val="24"/>
        </w:rPr>
      </w:pPr>
    </w:p>
    <w:p w14:paraId="21432B94" w14:textId="0E834F5D" w:rsidR="007D2A4C" w:rsidRPr="00AD1D9D" w:rsidRDefault="007D2A4C" w:rsidP="0004508F">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Failure to submit information when requested, or failure to pass vetting, may be grounds for rejecting your proposal prior to award</w:t>
      </w:r>
      <w:r w:rsidR="00B712E0" w:rsidRPr="00AD1D9D">
        <w:rPr>
          <w:rFonts w:asciiTheme="minorHAnsi" w:eastAsia="Times New Roman" w:hAnsiTheme="minorHAnsi" w:cstheme="minorHAnsi"/>
          <w:sz w:val="24"/>
          <w:szCs w:val="24"/>
        </w:rPr>
        <w:t>.</w:t>
      </w:r>
    </w:p>
    <w:p w14:paraId="28ED9B69" w14:textId="589F8C36" w:rsidR="00681E2C" w:rsidRPr="00AD1D9D" w:rsidRDefault="00681E2C">
      <w:pPr>
        <w:spacing w:after="0" w:line="240" w:lineRule="auto"/>
        <w:rPr>
          <w:rFonts w:asciiTheme="minorHAnsi" w:eastAsia="Times New Roman" w:hAnsiTheme="minorHAnsi" w:cstheme="minorHAnsi"/>
          <w:sz w:val="24"/>
          <w:szCs w:val="24"/>
        </w:rPr>
      </w:pPr>
    </w:p>
    <w:p w14:paraId="3E6FE582" w14:textId="59A7CB5E" w:rsidR="001B436C" w:rsidRPr="00AD1D9D" w:rsidRDefault="00E37084" w:rsidP="00A87EF2">
      <w:pPr>
        <w:spacing w:after="0" w:line="240" w:lineRule="auto"/>
        <w:rPr>
          <w:rFonts w:asciiTheme="minorHAnsi" w:eastAsia="Times New Roman" w:hAnsiTheme="minorHAnsi" w:cstheme="minorHAnsi"/>
          <w:sz w:val="24"/>
          <w:szCs w:val="24"/>
        </w:rPr>
      </w:pPr>
      <w:r w:rsidRPr="00AD1D9D">
        <w:rPr>
          <w:rFonts w:asciiTheme="minorHAnsi" w:hAnsiTheme="minorHAnsi" w:cstheme="minorHAnsi"/>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AD1D9D">
        <w:rPr>
          <w:rFonts w:asciiTheme="minorHAnsi" w:hAnsiTheme="minorHAnsi" w:cstheme="minorHAnsi"/>
          <w:sz w:val="24"/>
          <w:szCs w:val="24"/>
        </w:rPr>
        <w:t xml:space="preserve">. </w:t>
      </w:r>
      <w:r w:rsidR="00AF5780" w:rsidRPr="00AD1D9D">
        <w:rPr>
          <w:rFonts w:asciiTheme="minorHAnsi" w:hAnsiTheme="minorHAnsi" w:cstheme="minorHAnsi"/>
          <w:sz w:val="24"/>
          <w:szCs w:val="24"/>
        </w:rPr>
        <w:t xml:space="preserve"> Per </w:t>
      </w:r>
      <w:hyperlink r:id="rId28" w:history="1">
        <w:r w:rsidR="00AF5780" w:rsidRPr="00AD1D9D">
          <w:rPr>
            <w:rStyle w:val="Hyperlink"/>
            <w:rFonts w:asciiTheme="minorHAnsi" w:hAnsiTheme="minorHAnsi" w:cstheme="minorHAnsi"/>
            <w:sz w:val="24"/>
            <w:szCs w:val="24"/>
          </w:rPr>
          <w:t>22 USC §2378d(a) (2017)</w:t>
        </w:r>
      </w:hyperlink>
      <w:r w:rsidR="00AF5780" w:rsidRPr="00AD1D9D">
        <w:rPr>
          <w:rFonts w:asciiTheme="minorHAnsi" w:hAnsiTheme="minorHAnsi" w:cstheme="minorHAnsi"/>
          <w:sz w:val="24"/>
          <w:szCs w:val="24"/>
        </w:rPr>
        <w:t>, “No a</w:t>
      </w:r>
      <w:r w:rsidRPr="00AD1D9D">
        <w:rPr>
          <w:rFonts w:asciiTheme="minorHAnsi" w:hAnsiTheme="minorHAnsi" w:cstheme="minorHAnsi"/>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AD1D9D">
        <w:rPr>
          <w:rFonts w:asciiTheme="minorHAnsi" w:hAnsiTheme="minorHAnsi" w:cstheme="minorHAnsi"/>
          <w:sz w:val="24"/>
          <w:szCs w:val="24"/>
        </w:rPr>
        <w:t xml:space="preserve"> </w:t>
      </w:r>
      <w:r w:rsidR="002607E8" w:rsidRPr="00AD1D9D">
        <w:rPr>
          <w:rFonts w:asciiTheme="minorHAnsi" w:eastAsia="Times New Roman" w:hAnsiTheme="minorHAnsi" w:cstheme="minorHAnsi"/>
          <w:sz w:val="24"/>
          <w:szCs w:val="24"/>
        </w:rPr>
        <w:t>Restrictions may apply to any proposed assistance to police or other law enforcement.  Among these, pursuant to section 620M of the Foreign Assistance Act of 1961, as amended</w:t>
      </w:r>
      <w:r w:rsidRPr="00AD1D9D">
        <w:rPr>
          <w:rFonts w:asciiTheme="minorHAnsi" w:eastAsia="Times New Roman" w:hAnsiTheme="minorHAnsi" w:cstheme="minorHAnsi"/>
          <w:sz w:val="24"/>
          <w:szCs w:val="24"/>
        </w:rPr>
        <w:t xml:space="preserve"> </w:t>
      </w:r>
      <w:r w:rsidR="002607E8" w:rsidRPr="00AD1D9D">
        <w:rPr>
          <w:rFonts w:asciiTheme="minorHAnsi" w:eastAsia="Times New Roman" w:hAnsiTheme="minorHAnsi" w:cstheme="minorHAnsi"/>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AD1D9D">
        <w:rPr>
          <w:rFonts w:asciiTheme="minorHAnsi" w:eastAsia="Times New Roman" w:hAnsiTheme="minorHAnsi" w:cstheme="minorHAnsi"/>
          <w:sz w:val="24"/>
          <w:szCs w:val="24"/>
        </w:rPr>
        <w:t xml:space="preserve"> </w:t>
      </w:r>
      <w:r w:rsidR="00020597" w:rsidRPr="00AD1D9D">
        <w:rPr>
          <w:rFonts w:asciiTheme="minorHAnsi" w:eastAsia="Times New Roman" w:hAnsiTheme="minorHAnsi" w:cstheme="minorHAnsi"/>
          <w:sz w:val="24"/>
          <w:szCs w:val="24"/>
        </w:rPr>
        <w:t xml:space="preserve"> </w:t>
      </w:r>
      <w:r w:rsidR="00581E19" w:rsidRPr="00AD1D9D">
        <w:rPr>
          <w:rFonts w:asciiTheme="minorHAnsi" w:hAnsiTheme="minorHAnsi" w:cstheme="minorHAnsi"/>
          <w:sz w:val="24"/>
          <w:szCs w:val="24"/>
        </w:rPr>
        <w:t>If a proposed grant or cooperative agreement will provide assistance to foreign security forces or personnel, compliance with the Leahy Law is required</w:t>
      </w:r>
      <w:r w:rsidR="00D7136E" w:rsidRPr="00AD1D9D">
        <w:rPr>
          <w:rFonts w:asciiTheme="minorHAnsi" w:hAnsiTheme="minorHAnsi" w:cstheme="minorHAnsi"/>
          <w:sz w:val="24"/>
          <w:szCs w:val="24"/>
        </w:rPr>
        <w:t>.</w:t>
      </w:r>
      <w:r w:rsidR="00D7136E" w:rsidRPr="00AD1D9D">
        <w:rPr>
          <w:rFonts w:asciiTheme="minorHAnsi" w:eastAsia="Times New Roman" w:hAnsiTheme="minorHAnsi" w:cstheme="minorHAnsi"/>
          <w:sz w:val="24"/>
          <w:szCs w:val="24"/>
        </w:rPr>
        <w:t xml:space="preserve"> </w:t>
      </w:r>
    </w:p>
    <w:p w14:paraId="65C48850" w14:textId="77777777" w:rsidR="001B436C" w:rsidRPr="00AD1D9D" w:rsidRDefault="001B436C" w:rsidP="00A87EF2">
      <w:pPr>
        <w:spacing w:after="0" w:line="240" w:lineRule="auto"/>
        <w:rPr>
          <w:rFonts w:asciiTheme="minorHAnsi" w:eastAsia="Times New Roman" w:hAnsiTheme="minorHAnsi" w:cstheme="minorHAnsi"/>
          <w:sz w:val="24"/>
          <w:szCs w:val="24"/>
        </w:rPr>
      </w:pPr>
    </w:p>
    <w:p w14:paraId="3B3254E2" w14:textId="4ABC8F16" w:rsidR="0037796D" w:rsidRPr="00AD1D9D" w:rsidRDefault="0DB8A2C3" w:rsidP="0037796D">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U.S. foreign assistance for Burma or Burmese beneficiaries is subject to restrictions.  This includes restrictions, pursuant to section 7043(a)(3) of the Department of State, Foreign Operations, and Related Programs Appropriations Act, 2020 (Div. G, P.L. 116-94)(SFOAA),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w:t>
      </w:r>
      <w:r w:rsidRPr="00AD1D9D">
        <w:rPr>
          <w:rFonts w:asciiTheme="minorHAnsi" w:eastAsia="Times New Roman" w:hAnsiTheme="minorHAnsi" w:cstheme="minorHAnsi"/>
          <w:sz w:val="24"/>
          <w:szCs w:val="24"/>
        </w:rPr>
        <w:lastRenderedPageBreak/>
        <w:t>ethnic or religious groups or individuals in Burma, as determined by the Secretary of State.”</w:t>
      </w:r>
      <w:r w:rsidR="2CE463D2"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 In addition, funds cannot be made available to any individual or organization that has committed serious human rights abuse. </w:t>
      </w:r>
    </w:p>
    <w:p w14:paraId="14EF4742" w14:textId="77777777" w:rsidR="0037796D" w:rsidRPr="00AD1D9D" w:rsidRDefault="0037796D" w:rsidP="0037796D">
      <w:pPr>
        <w:spacing w:after="0" w:line="240" w:lineRule="auto"/>
        <w:rPr>
          <w:rFonts w:asciiTheme="minorHAnsi" w:eastAsia="Times New Roman" w:hAnsiTheme="minorHAnsi" w:cstheme="minorHAnsi"/>
          <w:sz w:val="24"/>
          <w:szCs w:val="24"/>
        </w:rPr>
      </w:pPr>
    </w:p>
    <w:p w14:paraId="712FD6A5" w14:textId="2111FEA4" w:rsidR="00A87EF2" w:rsidRPr="00AD1D9D" w:rsidRDefault="0037796D" w:rsidP="00DF521F">
      <w:pPr>
        <w:pStyle w:val="Default"/>
        <w:rPr>
          <w:rFonts w:asciiTheme="minorHAnsi" w:eastAsia="Times New Roman" w:hAnsiTheme="minorHAnsi" w:cstheme="minorHAnsi"/>
        </w:rPr>
      </w:pPr>
      <w:r w:rsidRPr="00AD1D9D">
        <w:rPr>
          <w:rFonts w:asciiTheme="minorHAnsi" w:eastAsia="Times New Roman" w:hAnsiTheme="minorHAnsi" w:cstheme="minorHAnsi"/>
        </w:rPr>
        <w:t xml:space="preserve">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foreign assistance funding or support.  Due diligence vetting will include a review of </w:t>
      </w:r>
      <w:r w:rsidR="002A01B1" w:rsidRPr="00AD1D9D">
        <w:rPr>
          <w:rFonts w:asciiTheme="minorHAnsi" w:eastAsia="Times New Roman" w:hAnsiTheme="minorHAnsi" w:cstheme="minorHAnsi"/>
        </w:rPr>
        <w:t>open-source</w:t>
      </w:r>
      <w:r w:rsidRPr="00AD1D9D">
        <w:rPr>
          <w:rFonts w:asciiTheme="minorHAnsi" w:eastAsia="Times New Roman" w:hAnsiTheme="minorHAnsi" w:cstheme="minorHAnsi"/>
        </w:rPr>
        <w:t xml:space="preserve"> materials.</w:t>
      </w:r>
    </w:p>
    <w:p w14:paraId="6835748A" w14:textId="77777777" w:rsidR="00506676" w:rsidRPr="00AD1D9D" w:rsidRDefault="00506676" w:rsidP="00506676">
      <w:pPr>
        <w:spacing w:after="0" w:line="240" w:lineRule="auto"/>
        <w:rPr>
          <w:rFonts w:asciiTheme="minorHAnsi" w:eastAsia="Times New Roman" w:hAnsiTheme="minorHAnsi" w:cstheme="minorHAnsi"/>
          <w:sz w:val="24"/>
          <w:szCs w:val="24"/>
        </w:rPr>
      </w:pPr>
    </w:p>
    <w:p w14:paraId="65C4AF7E" w14:textId="6F1FF8AF" w:rsidR="00290D8C" w:rsidRPr="00AD1D9D" w:rsidRDefault="002607E8">
      <w:pPr>
        <w:spacing w:after="0" w:line="240" w:lineRule="auto"/>
        <w:rPr>
          <w:rStyle w:val="Hyperlink"/>
          <w:rFonts w:asciiTheme="minorHAnsi" w:eastAsia="Times New Roman" w:hAnsiTheme="minorHAnsi" w:cstheme="minorHAnsi"/>
          <w:b/>
          <w:i/>
          <w:sz w:val="24"/>
          <w:szCs w:val="24"/>
        </w:rPr>
      </w:pPr>
      <w:r w:rsidRPr="00AD1D9D">
        <w:rPr>
          <w:rFonts w:asciiTheme="minorHAnsi" w:eastAsia="Times New Roman" w:hAnsiTheme="minorHAnsi" w:cstheme="minorHAnsi"/>
          <w:sz w:val="24"/>
          <w:szCs w:val="24"/>
        </w:rPr>
        <w:t xml:space="preserve">Federal awards generally will not allow reimbursement of pre-award costs; however, the </w:t>
      </w:r>
      <w:r w:rsidR="006A24B5"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 xml:space="preserve">rants </w:t>
      </w:r>
      <w:r w:rsidR="006A24B5" w:rsidRPr="00AD1D9D">
        <w:rPr>
          <w:rFonts w:asciiTheme="minorHAnsi" w:eastAsia="Times New Roman" w:hAnsiTheme="minorHAnsi" w:cstheme="minorHAnsi"/>
          <w:sz w:val="24"/>
          <w:szCs w:val="24"/>
        </w:rPr>
        <w:t>O</w:t>
      </w:r>
      <w:r w:rsidRPr="00AD1D9D">
        <w:rPr>
          <w:rFonts w:asciiTheme="minorHAnsi" w:eastAsia="Times New Roman" w:hAnsiTheme="minorHAnsi" w:cstheme="minorHAnsi"/>
          <w:sz w:val="24"/>
          <w:szCs w:val="24"/>
        </w:rPr>
        <w:t>fficer may approve pre-award costs on a case</w:t>
      </w:r>
      <w:r w:rsidR="006A24B5"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by</w:t>
      </w:r>
      <w:r w:rsidR="006A24B5"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case basis.  Generally, construction costs are not allowed under DRL awards.  For additional information, please see</w:t>
      </w:r>
      <w:r w:rsidR="00D40823" w:rsidRPr="00AD1D9D">
        <w:rPr>
          <w:rFonts w:asciiTheme="minorHAnsi" w:eastAsia="Times New Roman" w:hAnsiTheme="minorHAnsi" w:cstheme="minorHAnsi"/>
          <w:sz w:val="24"/>
          <w:szCs w:val="24"/>
        </w:rPr>
        <w:t xml:space="preserve"> the </w:t>
      </w:r>
      <w:r w:rsidR="00627FD1" w:rsidRPr="00AD1D9D">
        <w:rPr>
          <w:rFonts w:asciiTheme="minorHAnsi" w:eastAsia="Times New Roman" w:hAnsiTheme="minorHAnsi" w:cstheme="minorHAnsi"/>
          <w:sz w:val="24"/>
          <w:szCs w:val="24"/>
        </w:rPr>
        <w:t>DRL</w:t>
      </w:r>
      <w:r w:rsidRPr="00AD1D9D">
        <w:rPr>
          <w:rFonts w:asciiTheme="minorHAnsi" w:eastAsia="Times New Roman" w:hAnsiTheme="minorHAnsi" w:cstheme="minorHAnsi"/>
          <w:sz w:val="24"/>
          <w:szCs w:val="24"/>
        </w:rPr>
        <w:t xml:space="preserve"> </w:t>
      </w:r>
      <w:r w:rsidR="00F521FD" w:rsidRPr="00AD1D9D">
        <w:rPr>
          <w:rFonts w:asciiTheme="minorHAnsi" w:eastAsia="Times New Roman" w:hAnsiTheme="minorHAnsi" w:cstheme="minorHAnsi"/>
          <w:sz w:val="24"/>
          <w:szCs w:val="24"/>
        </w:rPr>
        <w:t xml:space="preserve">Proposal Submission Instructions </w:t>
      </w:r>
      <w:r w:rsidR="00017D05" w:rsidRPr="00AD1D9D">
        <w:rPr>
          <w:rFonts w:asciiTheme="minorHAnsi" w:eastAsia="Times New Roman" w:hAnsiTheme="minorHAnsi" w:cstheme="minorHAnsi"/>
          <w:sz w:val="24"/>
          <w:szCs w:val="24"/>
        </w:rPr>
        <w:t xml:space="preserve">(PSI) </w:t>
      </w:r>
      <w:r w:rsidR="00F521FD" w:rsidRPr="00AD1D9D">
        <w:rPr>
          <w:rFonts w:asciiTheme="minorHAnsi" w:eastAsia="Times New Roman" w:hAnsiTheme="minorHAnsi" w:cstheme="minorHAnsi"/>
          <w:sz w:val="24"/>
          <w:szCs w:val="24"/>
        </w:rPr>
        <w:t>for Applications</w:t>
      </w:r>
      <w:r w:rsidR="00403091" w:rsidRPr="00AD1D9D">
        <w:rPr>
          <w:rFonts w:asciiTheme="minorHAnsi" w:eastAsia="Times New Roman" w:hAnsiTheme="minorHAnsi" w:cstheme="minorHAnsi"/>
          <w:sz w:val="24"/>
          <w:szCs w:val="24"/>
        </w:rPr>
        <w:t>:</w:t>
      </w:r>
      <w:r w:rsidR="00017D05" w:rsidRPr="00AD1D9D">
        <w:rPr>
          <w:rFonts w:asciiTheme="minorHAnsi" w:eastAsia="Times New Roman" w:hAnsiTheme="minorHAnsi" w:cstheme="minorHAnsi"/>
          <w:sz w:val="24"/>
          <w:szCs w:val="24"/>
        </w:rPr>
        <w:t xml:space="preserve"> </w:t>
      </w:r>
      <w:r w:rsidR="00403091" w:rsidRPr="00AD1D9D">
        <w:rPr>
          <w:rFonts w:asciiTheme="minorHAnsi" w:hAnsiTheme="minorHAnsi" w:cstheme="minorHAnsi"/>
          <w:sz w:val="24"/>
          <w:szCs w:val="24"/>
        </w:rPr>
        <w:t xml:space="preserve"> </w:t>
      </w:r>
      <w:hyperlink r:id="rId29" w:history="1">
        <w:r w:rsidR="00CE6942" w:rsidRPr="00AD1D9D">
          <w:rPr>
            <w:rStyle w:val="Hyperlink"/>
            <w:rFonts w:asciiTheme="minorHAnsi" w:hAnsiTheme="minorHAnsi" w:cstheme="minorHAnsi"/>
            <w:sz w:val="24"/>
            <w:szCs w:val="24"/>
          </w:rPr>
          <w:t>https://www.state.gov/bureau-of-democracy-human-rights-and-labor/programs-and-grants/</w:t>
        </w:r>
      </w:hyperlink>
      <w:r w:rsidR="004159D6" w:rsidRPr="00AD1D9D">
        <w:rPr>
          <w:rStyle w:val="Hyperlink"/>
          <w:rFonts w:asciiTheme="minorHAnsi" w:eastAsia="Times New Roman" w:hAnsiTheme="minorHAnsi" w:cstheme="minorHAnsi"/>
          <w:i/>
          <w:color w:val="auto"/>
          <w:sz w:val="24"/>
          <w:szCs w:val="24"/>
          <w:u w:val="none"/>
        </w:rPr>
        <w:t>.</w:t>
      </w:r>
    </w:p>
    <w:p w14:paraId="458D5B0D" w14:textId="77777777" w:rsidR="009D32F0" w:rsidRPr="00AD1D9D" w:rsidRDefault="009D32F0">
      <w:pPr>
        <w:spacing w:after="0" w:line="240" w:lineRule="auto"/>
        <w:rPr>
          <w:rStyle w:val="Hyperlink"/>
          <w:rFonts w:asciiTheme="minorHAnsi" w:eastAsia="Times New Roman" w:hAnsiTheme="minorHAnsi" w:cstheme="minorHAnsi"/>
          <w:b/>
          <w:i/>
          <w:sz w:val="24"/>
          <w:szCs w:val="24"/>
        </w:rPr>
      </w:pPr>
    </w:p>
    <w:p w14:paraId="5AEAD93D"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D.6 Application Submission</w:t>
      </w:r>
    </w:p>
    <w:p w14:paraId="7E9CD8FD" w14:textId="77777777" w:rsidR="00290D8C" w:rsidRPr="00AD1D9D" w:rsidRDefault="00290D8C">
      <w:pPr>
        <w:spacing w:after="0" w:line="240" w:lineRule="auto"/>
        <w:rPr>
          <w:rFonts w:asciiTheme="minorHAnsi" w:hAnsiTheme="minorHAnsi" w:cstheme="minorHAnsi"/>
          <w:sz w:val="24"/>
          <w:szCs w:val="24"/>
        </w:rPr>
      </w:pPr>
    </w:p>
    <w:p w14:paraId="623D6E53" w14:textId="0CF84A59"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All application submissions must be made electronically via </w:t>
      </w:r>
      <w:hyperlink r:id="rId30" w:history="1">
        <w:r w:rsidRPr="00AD1D9D">
          <w:rPr>
            <w:rStyle w:val="Hyperlink"/>
            <w:rFonts w:asciiTheme="minorHAnsi" w:eastAsia="Times New Roman" w:hAnsiTheme="minorHAnsi" w:cstheme="minorHAnsi"/>
            <w:sz w:val="24"/>
            <w:szCs w:val="24"/>
          </w:rPr>
          <w:t>www.grants.gov</w:t>
        </w:r>
      </w:hyperlink>
      <w:r w:rsidR="004E3E0C" w:rsidRPr="00AD1D9D">
        <w:rPr>
          <w:rFonts w:asciiTheme="minorHAnsi" w:eastAsia="Times New Roman" w:hAnsiTheme="minorHAnsi" w:cstheme="minorHAnsi"/>
          <w:sz w:val="24"/>
          <w:szCs w:val="24"/>
        </w:rPr>
        <w:t xml:space="preserve"> or</w:t>
      </w:r>
      <w:r w:rsidR="004E3E0C" w:rsidRPr="00AD1D9D">
        <w:rPr>
          <w:rFonts w:asciiTheme="minorHAnsi" w:eastAsia="Times New Roman" w:hAnsiTheme="minorHAnsi" w:cstheme="minorHAnsi"/>
          <w:color w:val="0000FF"/>
          <w:sz w:val="24"/>
          <w:szCs w:val="24"/>
        </w:rPr>
        <w:t xml:space="preserve"> </w:t>
      </w:r>
      <w:hyperlink r:id="rId31" w:history="1">
        <w:r w:rsidR="008C07BD" w:rsidRPr="00AD1D9D">
          <w:rPr>
            <w:rStyle w:val="Hyperlink"/>
            <w:rFonts w:asciiTheme="minorHAnsi" w:eastAsia="Times New Roman" w:hAnsiTheme="minorHAnsi" w:cstheme="minorHAnsi"/>
            <w:color w:val="auto"/>
            <w:sz w:val="24"/>
            <w:szCs w:val="24"/>
            <w:u w:val="none"/>
          </w:rPr>
          <w:t>SAM</w:t>
        </w:r>
      </w:hyperlink>
      <w:r w:rsidR="008C07BD" w:rsidRPr="00AD1D9D">
        <w:rPr>
          <w:rFonts w:asciiTheme="minorHAnsi" w:eastAsia="Times New Roman" w:hAnsiTheme="minorHAnsi" w:cstheme="minorHAnsi"/>
          <w:sz w:val="24"/>
          <w:szCs w:val="24"/>
        </w:rPr>
        <w:t xml:space="preserve">S </w:t>
      </w:r>
      <w:r w:rsidR="008C07BD" w:rsidRPr="00AD1D9D">
        <w:rPr>
          <w:rFonts w:asciiTheme="minorHAnsi" w:eastAsia="Times New Roman" w:hAnsiTheme="minorHAnsi" w:cstheme="minorHAnsi"/>
          <w:color w:val="auto"/>
          <w:sz w:val="24"/>
          <w:szCs w:val="24"/>
        </w:rPr>
        <w:t>Domestic</w:t>
      </w:r>
      <w:r w:rsidR="008C07BD" w:rsidRPr="00AD1D9D">
        <w:rPr>
          <w:rFonts w:asciiTheme="minorHAnsi" w:eastAsia="Times New Roman" w:hAnsiTheme="minorHAnsi" w:cstheme="minorHAnsi"/>
          <w:b/>
          <w:color w:val="auto"/>
          <w:sz w:val="24"/>
          <w:szCs w:val="24"/>
        </w:rPr>
        <w:t xml:space="preserve"> </w:t>
      </w:r>
      <w:r w:rsidR="008C07BD" w:rsidRPr="00AD1D9D">
        <w:rPr>
          <w:rFonts w:asciiTheme="minorHAnsi" w:eastAsia="Times New Roman" w:hAnsiTheme="minorHAnsi" w:cstheme="minorHAnsi"/>
          <w:color w:val="0000FF"/>
          <w:sz w:val="24"/>
          <w:szCs w:val="24"/>
          <w:u w:val="single"/>
        </w:rPr>
        <w:t>(</w:t>
      </w:r>
      <w:hyperlink r:id="rId32" w:history="1">
        <w:r w:rsidR="00712F61" w:rsidRPr="00AD1D9D">
          <w:rPr>
            <w:rStyle w:val="Hyperlink"/>
            <w:rFonts w:asciiTheme="minorHAnsi" w:hAnsiTheme="minorHAnsi" w:cstheme="minorHAnsi"/>
            <w:sz w:val="24"/>
            <w:szCs w:val="24"/>
          </w:rPr>
          <w:t>https://mygrants.servicenowservices.com</w:t>
        </w:r>
      </w:hyperlink>
      <w:r w:rsidR="008C07BD" w:rsidRPr="00AD1D9D">
        <w:rPr>
          <w:rFonts w:asciiTheme="minorHAnsi" w:hAnsiTheme="minorHAnsi" w:cstheme="minorHAnsi"/>
          <w:sz w:val="24"/>
          <w:szCs w:val="24"/>
        </w:rPr>
        <w:t>)</w:t>
      </w:r>
      <w:r w:rsidRPr="00AD1D9D">
        <w:rPr>
          <w:rFonts w:asciiTheme="minorHAnsi" w:eastAsia="Times New Roman" w:hAnsiTheme="minorHAnsi" w:cstheme="minorHAnsi"/>
          <w:sz w:val="24"/>
          <w:szCs w:val="24"/>
        </w:rPr>
        <w:t>.  Both systems require registration by the applying organization.  Please note</w:t>
      </w:r>
      <w:r w:rsidR="000B7B18" w:rsidRPr="00AD1D9D">
        <w:rPr>
          <w:rFonts w:asciiTheme="minorHAnsi" w:eastAsia="Times New Roman" w:hAnsiTheme="minorHAnsi" w:cstheme="minorHAnsi"/>
          <w:sz w:val="24"/>
          <w:szCs w:val="24"/>
        </w:rPr>
        <w:t xml:space="preserve"> that</w:t>
      </w:r>
      <w:r w:rsidR="00020597"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Grants.gov registration process can take </w:t>
      </w:r>
      <w:r w:rsidR="009C52FE" w:rsidRPr="00AD1D9D">
        <w:rPr>
          <w:rFonts w:asciiTheme="minorHAnsi" w:eastAsia="Times New Roman" w:hAnsiTheme="minorHAnsi" w:cstheme="minorHAnsi"/>
          <w:sz w:val="24"/>
          <w:szCs w:val="24"/>
        </w:rPr>
        <w:t xml:space="preserve">ten </w:t>
      </w:r>
      <w:r w:rsidR="000B7B1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10</w:t>
      </w:r>
      <w:r w:rsidR="000B7B1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business days or longer, even if all registration steps are completed in a timely manner.  </w:t>
      </w:r>
    </w:p>
    <w:p w14:paraId="69BE4F46" w14:textId="77777777" w:rsidR="004E3E0C" w:rsidRPr="00AD1D9D" w:rsidRDefault="004E3E0C">
      <w:pPr>
        <w:spacing w:after="0" w:line="240" w:lineRule="auto"/>
        <w:rPr>
          <w:rFonts w:asciiTheme="minorHAnsi" w:hAnsiTheme="minorHAnsi" w:cstheme="minorHAnsi"/>
          <w:sz w:val="24"/>
          <w:szCs w:val="24"/>
        </w:rPr>
      </w:pPr>
    </w:p>
    <w:p w14:paraId="44F42A90" w14:textId="5C077E21"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sz w:val="24"/>
          <w:szCs w:val="24"/>
        </w:rPr>
        <w:t xml:space="preserve">It is the responsibility of the applicant to ensure that it has an active registration in </w:t>
      </w:r>
      <w:r w:rsidR="51F81359" w:rsidRPr="00AD1D9D">
        <w:rPr>
          <w:rFonts w:asciiTheme="minorHAnsi" w:eastAsia="Times New Roman" w:hAnsiTheme="minorHAnsi" w:cstheme="minorHAnsi"/>
          <w:sz w:val="24"/>
          <w:szCs w:val="24"/>
        </w:rPr>
        <w:t>SAMS Domestic</w:t>
      </w:r>
      <w:r w:rsidRPr="00AD1D9D">
        <w:rPr>
          <w:rFonts w:asciiTheme="minorHAnsi" w:eastAsia="Times New Roman" w:hAnsiTheme="minorHAnsi" w:cstheme="minorHAnsi"/>
          <w:sz w:val="24"/>
          <w:szCs w:val="24"/>
        </w:rPr>
        <w:t xml:space="preserve"> or Grants.gov</w:t>
      </w:r>
      <w:r w:rsidR="088F202E" w:rsidRPr="00AD1D9D">
        <w:rPr>
          <w:rFonts w:asciiTheme="minorHAnsi" w:eastAsia="Times New Roman" w:hAnsiTheme="minorHAnsi" w:cstheme="minorHAnsi"/>
          <w:sz w:val="24"/>
          <w:szCs w:val="24"/>
        </w:rPr>
        <w:t xml:space="preserve">.  </w:t>
      </w:r>
      <w:r w:rsidR="09BD29D9" w:rsidRPr="00AD1D9D">
        <w:rPr>
          <w:rFonts w:asciiTheme="minorHAnsi" w:eastAsia="Times New Roman" w:hAnsiTheme="minorHAnsi" w:cstheme="minorHAnsi"/>
          <w:sz w:val="24"/>
          <w:szCs w:val="24"/>
        </w:rPr>
        <w:t xml:space="preserve">Applicants are required to document that the application has been </w:t>
      </w:r>
      <w:r w:rsidR="09BD29D9" w:rsidRPr="00AD1D9D">
        <w:rPr>
          <w:rFonts w:asciiTheme="minorHAnsi" w:eastAsia="Times New Roman" w:hAnsiTheme="minorHAnsi" w:cstheme="minorHAnsi"/>
          <w:color w:val="auto"/>
          <w:sz w:val="24"/>
          <w:szCs w:val="24"/>
        </w:rPr>
        <w:t>received</w:t>
      </w:r>
      <w:r w:rsidRPr="00AD1D9D">
        <w:rPr>
          <w:rFonts w:asciiTheme="minorHAnsi" w:eastAsia="Times New Roman" w:hAnsiTheme="minorHAnsi" w:cstheme="minorHAnsi"/>
          <w:color w:val="auto"/>
          <w:sz w:val="24"/>
          <w:szCs w:val="24"/>
        </w:rPr>
        <w:t xml:space="preserve"> by </w:t>
      </w:r>
      <w:r w:rsidR="51F81359"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or Grants.gov in its entirety</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DRL bears no responsibility for </w:t>
      </w:r>
      <w:r w:rsidR="5CCFE704" w:rsidRPr="00AD1D9D">
        <w:rPr>
          <w:rFonts w:asciiTheme="minorHAnsi" w:eastAsia="Times New Roman" w:hAnsiTheme="minorHAnsi" w:cstheme="minorHAnsi"/>
          <w:color w:val="auto"/>
          <w:sz w:val="24"/>
          <w:szCs w:val="24"/>
        </w:rPr>
        <w:t xml:space="preserve">disqualification that result from </w:t>
      </w:r>
      <w:r w:rsidRPr="00AD1D9D">
        <w:rPr>
          <w:rFonts w:asciiTheme="minorHAnsi" w:eastAsia="Times New Roman" w:hAnsiTheme="minorHAnsi" w:cstheme="minorHAnsi"/>
          <w:color w:val="auto"/>
          <w:sz w:val="24"/>
          <w:szCs w:val="24"/>
        </w:rPr>
        <w:t>applicants not being registered before the due date</w:t>
      </w:r>
      <w:r w:rsidR="5CCFE704" w:rsidRPr="00AD1D9D">
        <w:rPr>
          <w:rFonts w:asciiTheme="minorHAnsi" w:eastAsia="Times New Roman" w:hAnsiTheme="minorHAnsi" w:cstheme="minorHAnsi"/>
          <w:color w:val="auto"/>
          <w:sz w:val="24"/>
          <w:szCs w:val="24"/>
        </w:rPr>
        <w:t xml:space="preserve">, for system </w:t>
      </w:r>
      <w:r w:rsidRPr="00AD1D9D">
        <w:rPr>
          <w:rFonts w:asciiTheme="minorHAnsi" w:eastAsia="Times New Roman" w:hAnsiTheme="minorHAnsi" w:cstheme="minorHAnsi"/>
          <w:color w:val="auto"/>
          <w:sz w:val="24"/>
          <w:szCs w:val="24"/>
        </w:rPr>
        <w:t>errors</w:t>
      </w:r>
      <w:r w:rsidR="5CCFE704" w:rsidRPr="00AD1D9D">
        <w:rPr>
          <w:rFonts w:asciiTheme="minorHAnsi" w:eastAsia="Times New Roman" w:hAnsiTheme="minorHAnsi" w:cstheme="minorHAnsi"/>
          <w:color w:val="auto"/>
          <w:sz w:val="24"/>
          <w:szCs w:val="24"/>
        </w:rPr>
        <w:t xml:space="preserve"> in either </w:t>
      </w:r>
      <w:r w:rsidR="51F81359" w:rsidRPr="00AD1D9D">
        <w:rPr>
          <w:rFonts w:asciiTheme="minorHAnsi" w:eastAsia="Times New Roman" w:hAnsiTheme="minorHAnsi" w:cstheme="minorHAnsi"/>
          <w:color w:val="auto"/>
          <w:sz w:val="24"/>
          <w:szCs w:val="24"/>
        </w:rPr>
        <w:t xml:space="preserve">SAMS Domestic </w:t>
      </w:r>
      <w:r w:rsidR="5CCFE704" w:rsidRPr="00AD1D9D">
        <w:rPr>
          <w:rFonts w:asciiTheme="minorHAnsi" w:eastAsia="Times New Roman" w:hAnsiTheme="minorHAnsi" w:cstheme="minorHAnsi"/>
          <w:color w:val="auto"/>
          <w:sz w:val="24"/>
          <w:szCs w:val="24"/>
        </w:rPr>
        <w:t>or Grants.gov, or other errors in the application process</w:t>
      </w:r>
      <w:r w:rsidRPr="00AD1D9D">
        <w:rPr>
          <w:rFonts w:asciiTheme="minorHAnsi" w:eastAsia="Times New Roman" w:hAnsiTheme="minorHAnsi" w:cstheme="minorHAnsi"/>
          <w:color w:val="auto"/>
          <w:sz w:val="24"/>
          <w:szCs w:val="24"/>
        </w:rPr>
        <w:t xml:space="preserve">. </w:t>
      </w:r>
      <w:r w:rsidR="57C1C1E7" w:rsidRPr="00AD1D9D">
        <w:rPr>
          <w:rFonts w:asciiTheme="minorHAnsi" w:eastAsia="Times New Roman" w:hAnsiTheme="minorHAnsi" w:cstheme="minorHAnsi"/>
          <w:color w:val="auto"/>
          <w:sz w:val="24"/>
          <w:szCs w:val="24"/>
        </w:rPr>
        <w:t xml:space="preserve"> Additionally</w:t>
      </w:r>
      <w:r w:rsidR="5AC6E4ED" w:rsidRPr="00AD1D9D">
        <w:rPr>
          <w:rFonts w:asciiTheme="minorHAnsi" w:eastAsia="Times New Roman" w:hAnsiTheme="minorHAnsi" w:cstheme="minorHAnsi"/>
          <w:color w:val="auto"/>
          <w:sz w:val="24"/>
          <w:szCs w:val="24"/>
        </w:rPr>
        <w:t>,</w:t>
      </w:r>
      <w:r w:rsidR="57C1C1E7" w:rsidRPr="00AD1D9D">
        <w:rPr>
          <w:rFonts w:asciiTheme="minorHAnsi" w:eastAsia="Times New Roman" w:hAnsiTheme="minorHAnsi" w:cstheme="minorHAnsi"/>
          <w:color w:val="auto"/>
          <w:sz w:val="24"/>
          <w:szCs w:val="24"/>
        </w:rPr>
        <w:t xml:space="preserve"> </w:t>
      </w:r>
      <w:r w:rsidR="5AC6E4ED" w:rsidRPr="00AD1D9D">
        <w:rPr>
          <w:rFonts w:asciiTheme="minorHAnsi" w:eastAsia="Times New Roman" w:hAnsiTheme="minorHAnsi" w:cstheme="minorHAnsi"/>
          <w:color w:val="auto"/>
          <w:sz w:val="24"/>
          <w:szCs w:val="24"/>
        </w:rPr>
        <w:t xml:space="preserve">applicants </w:t>
      </w:r>
      <w:r w:rsidR="00332CDC" w:rsidRPr="00AD1D9D">
        <w:rPr>
          <w:rFonts w:asciiTheme="minorHAnsi" w:eastAsia="Times New Roman" w:hAnsiTheme="minorHAnsi" w:cstheme="minorHAnsi"/>
          <w:b/>
          <w:bCs/>
          <w:color w:val="auto"/>
          <w:sz w:val="24"/>
          <w:szCs w:val="24"/>
          <w:u w:val="single"/>
        </w:rPr>
        <w:t>must</w:t>
      </w:r>
      <w:r w:rsidR="00332CDC" w:rsidRPr="00AD1D9D">
        <w:rPr>
          <w:rFonts w:asciiTheme="minorHAnsi" w:eastAsia="Times New Roman" w:hAnsiTheme="minorHAnsi" w:cstheme="minorHAnsi"/>
          <w:color w:val="auto"/>
          <w:sz w:val="24"/>
          <w:szCs w:val="24"/>
        </w:rPr>
        <w:t xml:space="preserve"> </w:t>
      </w:r>
      <w:r w:rsidR="57C1C1E7" w:rsidRPr="00AD1D9D">
        <w:rPr>
          <w:rFonts w:asciiTheme="minorHAnsi" w:eastAsia="Times New Roman" w:hAnsiTheme="minorHAnsi" w:cstheme="minorHAnsi"/>
          <w:color w:val="auto"/>
          <w:sz w:val="24"/>
          <w:szCs w:val="24"/>
        </w:rPr>
        <w:t>save a screen shot of the checklist showing all documents submitted in case any document fails to upload successfully.</w:t>
      </w:r>
    </w:p>
    <w:p w14:paraId="6611B2FF" w14:textId="77777777" w:rsidR="00290D8C" w:rsidRPr="00AD1D9D" w:rsidRDefault="00290D8C">
      <w:pPr>
        <w:spacing w:after="0" w:line="240" w:lineRule="auto"/>
        <w:rPr>
          <w:rFonts w:asciiTheme="minorHAnsi" w:hAnsiTheme="minorHAnsi" w:cstheme="minorHAnsi"/>
          <w:color w:val="auto"/>
          <w:sz w:val="24"/>
          <w:szCs w:val="24"/>
        </w:rPr>
      </w:pPr>
    </w:p>
    <w:p w14:paraId="500CD4ED" w14:textId="17DCB1BE"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Faxed, couriered, or emailed documents will</w:t>
      </w:r>
      <w:r w:rsidR="00332CDC" w:rsidRPr="00AD1D9D">
        <w:rPr>
          <w:rFonts w:asciiTheme="minorHAnsi" w:eastAsia="Times New Roman" w:hAnsiTheme="minorHAnsi" w:cstheme="minorHAnsi"/>
          <w:color w:val="auto"/>
          <w:sz w:val="24"/>
          <w:szCs w:val="24"/>
        </w:rPr>
        <w:t xml:space="preserve"> </w:t>
      </w:r>
      <w:r w:rsidR="00332CDC" w:rsidRPr="00AD1D9D">
        <w:rPr>
          <w:rFonts w:asciiTheme="minorHAnsi" w:eastAsia="Times New Roman" w:hAnsiTheme="minorHAnsi" w:cstheme="minorHAnsi"/>
          <w:b/>
          <w:bCs/>
          <w:color w:val="auto"/>
          <w:sz w:val="24"/>
          <w:szCs w:val="24"/>
          <w:u w:val="single"/>
        </w:rPr>
        <w:t>not</w:t>
      </w:r>
      <w:r w:rsidR="00332CDC"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be accepted.  Reasonable accommodations may, in appropriate circumstances, be provided to applicants with disabilities or for security reasons</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Applicants must follow all formatting instructions in the applicable </w:t>
      </w:r>
      <w:r w:rsidR="753B5764"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and these instructions.</w:t>
      </w:r>
    </w:p>
    <w:p w14:paraId="17515E58" w14:textId="77777777" w:rsidR="00290D8C" w:rsidRPr="00AD1D9D" w:rsidRDefault="00290D8C">
      <w:pPr>
        <w:spacing w:after="0" w:line="240" w:lineRule="auto"/>
        <w:rPr>
          <w:rFonts w:asciiTheme="minorHAnsi" w:hAnsiTheme="minorHAnsi" w:cstheme="minorHAnsi"/>
          <w:color w:val="auto"/>
          <w:sz w:val="24"/>
          <w:szCs w:val="24"/>
        </w:rPr>
      </w:pPr>
    </w:p>
    <w:p w14:paraId="20249145" w14:textId="534D42D8" w:rsidR="00290D8C" w:rsidRPr="00AD1D9D" w:rsidRDefault="596EF974" w:rsidP="00B358B2">
      <w:p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encourages organizations to </w:t>
      </w:r>
      <w:r w:rsidRPr="00AD1D9D">
        <w:rPr>
          <w:rFonts w:asciiTheme="minorHAnsi" w:eastAsia="Times New Roman" w:hAnsiTheme="minorHAnsi" w:cstheme="minorHAnsi"/>
          <w:b/>
          <w:bCs/>
          <w:color w:val="auto"/>
          <w:sz w:val="24"/>
          <w:szCs w:val="24"/>
          <w:u w:val="single"/>
        </w:rPr>
        <w:t>submit applications during normal business hours</w:t>
      </w:r>
      <w:r w:rsidRPr="00AD1D9D">
        <w:rPr>
          <w:rFonts w:asciiTheme="minorHAnsi" w:eastAsia="Times New Roman" w:hAnsiTheme="minorHAnsi" w:cstheme="minorHAnsi"/>
          <w:color w:val="auto"/>
          <w:sz w:val="24"/>
          <w:szCs w:val="24"/>
        </w:rPr>
        <w:t xml:space="preserve"> (Monday – Friday, 9:00</w:t>
      </w:r>
      <w:r w:rsidR="46BEE489"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AM</w:t>
      </w:r>
      <w:r w:rsidR="5AC6E4ED"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5:</w:t>
      </w:r>
      <w:r w:rsidR="01496E00" w:rsidRPr="00AD1D9D">
        <w:rPr>
          <w:rFonts w:asciiTheme="minorHAnsi" w:eastAsia="Times New Roman" w:hAnsiTheme="minorHAnsi" w:cstheme="minorHAnsi"/>
          <w:color w:val="auto"/>
          <w:sz w:val="24"/>
          <w:szCs w:val="24"/>
        </w:rPr>
        <w:t>00</w:t>
      </w:r>
      <w:r w:rsidR="46BEE489" w:rsidRPr="00AD1D9D">
        <w:rPr>
          <w:rFonts w:asciiTheme="minorHAnsi" w:eastAsia="Times New Roman" w:hAnsiTheme="minorHAnsi" w:cstheme="minorHAnsi"/>
          <w:color w:val="auto"/>
          <w:sz w:val="24"/>
          <w:szCs w:val="24"/>
        </w:rPr>
        <w:t xml:space="preserve"> </w:t>
      </w:r>
      <w:r w:rsidR="5124DC44" w:rsidRPr="00AD1D9D">
        <w:rPr>
          <w:rFonts w:asciiTheme="minorHAnsi" w:eastAsia="Times New Roman" w:hAnsiTheme="minorHAnsi" w:cstheme="minorHAnsi"/>
          <w:color w:val="auto"/>
          <w:sz w:val="24"/>
          <w:szCs w:val="24"/>
        </w:rPr>
        <w:t>PM</w:t>
      </w:r>
      <w:r w:rsidR="01496E00" w:rsidRPr="00AD1D9D">
        <w:rPr>
          <w:rFonts w:asciiTheme="minorHAnsi" w:eastAsia="Times New Roman" w:hAnsiTheme="minorHAnsi" w:cstheme="minorHAnsi"/>
          <w:color w:val="auto"/>
          <w:sz w:val="24"/>
          <w:szCs w:val="24"/>
        </w:rPr>
        <w:t xml:space="preserve"> Eastern Standard Time (EST)</w:t>
      </w:r>
      <w:r w:rsidRPr="00AD1D9D">
        <w:rPr>
          <w:rFonts w:asciiTheme="minorHAnsi" w:eastAsia="Times New Roman" w:hAnsiTheme="minorHAnsi" w:cstheme="minorHAnsi"/>
          <w:color w:val="auto"/>
          <w:sz w:val="24"/>
          <w:szCs w:val="24"/>
        </w:rPr>
        <w:t>)</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If an applicant experiences technical difficulties and has contacted the appropriate help</w:t>
      </w:r>
      <w:r w:rsidR="2B7598E1"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desk but is not receiving timely assistance (e.g. if you have not received a response within 48 hours of contacting the help</w:t>
      </w:r>
      <w:r w:rsidR="3E26A0D1"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desk), you may contact the DRL point of contact listed in the NOFO in </w:t>
      </w:r>
      <w:r w:rsidR="01496E00" w:rsidRPr="00AD1D9D">
        <w:rPr>
          <w:rFonts w:asciiTheme="minorHAnsi" w:eastAsia="Times New Roman" w:hAnsiTheme="minorHAnsi" w:cstheme="minorHAnsi"/>
          <w:color w:val="auto"/>
          <w:sz w:val="24"/>
          <w:szCs w:val="24"/>
        </w:rPr>
        <w:t>S</w:t>
      </w:r>
      <w:r w:rsidRPr="00AD1D9D">
        <w:rPr>
          <w:rFonts w:asciiTheme="minorHAnsi" w:eastAsia="Times New Roman" w:hAnsiTheme="minorHAnsi" w:cstheme="minorHAnsi"/>
          <w:color w:val="auto"/>
          <w:sz w:val="24"/>
          <w:szCs w:val="24"/>
        </w:rPr>
        <w:t>ection G.  The point of contact may assist in contacting the appropriate help</w:t>
      </w:r>
      <w:r w:rsidR="2BD5A049"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desk</w:t>
      </w:r>
      <w:r w:rsidR="5DB16BA6" w:rsidRPr="00AD1D9D">
        <w:rPr>
          <w:rFonts w:asciiTheme="minorHAnsi" w:eastAsia="Times New Roman" w:hAnsiTheme="minorHAnsi" w:cstheme="minorHAnsi"/>
          <w:color w:val="auto"/>
          <w:sz w:val="24"/>
          <w:szCs w:val="24"/>
        </w:rPr>
        <w:t xml:space="preserve">.  </w:t>
      </w:r>
    </w:p>
    <w:p w14:paraId="560A4A82" w14:textId="052557AF" w:rsidR="00332CDC" w:rsidRPr="00AD1D9D" w:rsidRDefault="00332CDC" w:rsidP="00B358B2">
      <w:pPr>
        <w:spacing w:after="0" w:line="240" w:lineRule="auto"/>
        <w:rPr>
          <w:rFonts w:asciiTheme="minorHAnsi" w:eastAsia="Times New Roman" w:hAnsiTheme="minorHAnsi" w:cstheme="minorHAnsi"/>
          <w:color w:val="auto"/>
          <w:sz w:val="24"/>
          <w:szCs w:val="24"/>
        </w:rPr>
      </w:pPr>
    </w:p>
    <w:p w14:paraId="04A1885B" w14:textId="179C6BEB" w:rsidR="00332CDC" w:rsidRPr="00AD1D9D" w:rsidRDefault="00332CDC" w:rsidP="00B358B2">
      <w:pPr>
        <w:spacing w:after="0" w:line="240" w:lineRule="auto"/>
        <w:rPr>
          <w:rFonts w:asciiTheme="minorHAnsi" w:eastAsia="Times New Roman" w:hAnsiTheme="minorHAnsi" w:cstheme="minorHAnsi"/>
          <w:color w:val="252525"/>
          <w:sz w:val="24"/>
          <w:szCs w:val="24"/>
        </w:rPr>
      </w:pPr>
      <w:r w:rsidRPr="00AD1D9D">
        <w:rPr>
          <w:rFonts w:asciiTheme="minorHAnsi" w:eastAsia="Times New Roman" w:hAnsiTheme="minorHAnsi" w:cstheme="minorHAnsi"/>
          <w:color w:val="252525"/>
          <w:sz w:val="24"/>
          <w:szCs w:val="24"/>
        </w:rPr>
        <w:lastRenderedPageBreak/>
        <w:t>The Grants Officer will determine technical eligibility of all applications.</w:t>
      </w:r>
    </w:p>
    <w:p w14:paraId="431B500B" w14:textId="621A437C" w:rsidR="00F25CA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 </w:t>
      </w:r>
    </w:p>
    <w:p w14:paraId="21B88BD0" w14:textId="777871FC" w:rsidR="00467BB2" w:rsidRPr="00AD1D9D" w:rsidRDefault="0090300E">
      <w:pPr>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SAM</w:t>
      </w:r>
      <w:r w:rsidR="00F918D9" w:rsidRPr="00AD1D9D">
        <w:rPr>
          <w:rFonts w:asciiTheme="minorHAnsi" w:eastAsia="Times New Roman" w:hAnsiTheme="minorHAnsi" w:cstheme="minorHAnsi"/>
          <w:b/>
          <w:sz w:val="24"/>
          <w:szCs w:val="24"/>
        </w:rPr>
        <w:t>S</w:t>
      </w:r>
      <w:r w:rsidRPr="00AD1D9D">
        <w:rPr>
          <w:rFonts w:asciiTheme="minorHAnsi" w:eastAsia="Times New Roman" w:hAnsiTheme="minorHAnsi" w:cstheme="minorHAnsi"/>
          <w:b/>
          <w:sz w:val="24"/>
          <w:szCs w:val="24"/>
        </w:rPr>
        <w:t xml:space="preserve"> Domestic</w:t>
      </w:r>
      <w:r w:rsidR="002607E8" w:rsidRPr="00AD1D9D">
        <w:rPr>
          <w:rFonts w:asciiTheme="minorHAnsi" w:eastAsia="Times New Roman" w:hAnsiTheme="minorHAnsi" w:cstheme="minorHAnsi"/>
          <w:b/>
          <w:sz w:val="24"/>
          <w:szCs w:val="24"/>
        </w:rPr>
        <w:t xml:space="preserve"> Applications</w:t>
      </w:r>
      <w:r w:rsidR="00032C17" w:rsidRPr="00AD1D9D">
        <w:rPr>
          <w:rFonts w:asciiTheme="minorHAnsi" w:eastAsia="Times New Roman" w:hAnsiTheme="minorHAnsi" w:cstheme="minorHAnsi"/>
          <w:b/>
          <w:sz w:val="24"/>
          <w:szCs w:val="24"/>
        </w:rPr>
        <w:t>:</w:t>
      </w:r>
    </w:p>
    <w:p w14:paraId="3FD864EF" w14:textId="7FF395F9"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Applicants using </w:t>
      </w:r>
      <w:r w:rsidR="0090300E" w:rsidRPr="00AD1D9D">
        <w:rPr>
          <w:rFonts w:asciiTheme="minorHAnsi" w:eastAsia="Times New Roman" w:hAnsiTheme="minorHAnsi" w:cstheme="minorHAnsi"/>
          <w:sz w:val="24"/>
          <w:szCs w:val="24"/>
        </w:rPr>
        <w:t>SAMS Domestic</w:t>
      </w:r>
      <w:r w:rsidRPr="00AD1D9D">
        <w:rPr>
          <w:rFonts w:asciiTheme="minorHAnsi" w:eastAsia="Times New Roman" w:hAnsiTheme="minorHAnsi" w:cstheme="minorHAnsi"/>
          <w:sz w:val="24"/>
          <w:szCs w:val="24"/>
        </w:rPr>
        <w:t xml:space="preserve"> for the first time should complete their “New Organi</w:t>
      </w:r>
      <w:r w:rsidR="000A1394" w:rsidRPr="00AD1D9D">
        <w:rPr>
          <w:rFonts w:asciiTheme="minorHAnsi" w:eastAsia="Times New Roman" w:hAnsiTheme="minorHAnsi" w:cstheme="minorHAnsi"/>
          <w:sz w:val="24"/>
          <w:szCs w:val="24"/>
        </w:rPr>
        <w:t>zation Registration.”</w:t>
      </w:r>
      <w:r w:rsidRPr="00AD1D9D">
        <w:rPr>
          <w:rFonts w:asciiTheme="minorHAnsi" w:eastAsia="Times New Roman" w:hAnsiTheme="minorHAnsi" w:cstheme="minorHAnsi"/>
          <w:sz w:val="24"/>
          <w:szCs w:val="24"/>
        </w:rPr>
        <w:t xml:space="preserve">  To register with </w:t>
      </w:r>
      <w:r w:rsidR="0090300E" w:rsidRPr="00AD1D9D">
        <w:rPr>
          <w:rFonts w:asciiTheme="minorHAnsi" w:eastAsia="Times New Roman" w:hAnsiTheme="minorHAnsi" w:cstheme="minorHAnsi"/>
          <w:sz w:val="24"/>
          <w:szCs w:val="24"/>
        </w:rPr>
        <w:t>SAM</w:t>
      </w:r>
      <w:r w:rsidR="00F918D9" w:rsidRPr="00AD1D9D">
        <w:rPr>
          <w:rFonts w:asciiTheme="minorHAnsi" w:eastAsia="Times New Roman" w:hAnsiTheme="minorHAnsi" w:cstheme="minorHAnsi"/>
          <w:sz w:val="24"/>
          <w:szCs w:val="24"/>
        </w:rPr>
        <w:t>S</w:t>
      </w:r>
      <w:r w:rsidR="0090300E" w:rsidRPr="00AD1D9D">
        <w:rPr>
          <w:rFonts w:asciiTheme="minorHAnsi" w:eastAsia="Times New Roman" w:hAnsiTheme="minorHAnsi" w:cstheme="minorHAnsi"/>
          <w:sz w:val="24"/>
          <w:szCs w:val="24"/>
        </w:rPr>
        <w:t xml:space="preserve"> Domestic</w:t>
      </w:r>
      <w:r w:rsidRPr="00AD1D9D">
        <w:rPr>
          <w:rFonts w:asciiTheme="minorHAnsi" w:eastAsia="Times New Roman" w:hAnsiTheme="minorHAnsi" w:cstheme="minorHAnsi"/>
          <w:sz w:val="24"/>
          <w:szCs w:val="24"/>
        </w:rPr>
        <w:t xml:space="preserve">, click “Login to </w:t>
      </w:r>
      <w:hyperlink r:id="rId33" w:history="1">
        <w:r w:rsidR="00712F61" w:rsidRPr="00AD1D9D">
          <w:rPr>
            <w:rStyle w:val="Hyperlink"/>
            <w:rFonts w:asciiTheme="minorHAnsi" w:hAnsiTheme="minorHAnsi" w:cstheme="minorHAnsi"/>
            <w:sz w:val="24"/>
            <w:szCs w:val="24"/>
          </w:rPr>
          <w:t>https://mygrants.servicenowservices.com</w:t>
        </w:r>
      </w:hyperlink>
      <w:r w:rsidRPr="00AD1D9D">
        <w:rPr>
          <w:rFonts w:asciiTheme="minorHAnsi" w:eastAsia="Times New Roman" w:hAnsiTheme="minorHAnsi" w:cstheme="minorHAnsi"/>
          <w:sz w:val="24"/>
          <w:szCs w:val="24"/>
        </w:rPr>
        <w:t>” and follow the “</w:t>
      </w:r>
      <w:r w:rsidR="0090300E" w:rsidRPr="00AD1D9D">
        <w:rPr>
          <w:rFonts w:asciiTheme="minorHAnsi" w:eastAsia="Times New Roman" w:hAnsiTheme="minorHAnsi" w:cstheme="minorHAnsi"/>
          <w:sz w:val="24"/>
          <w:szCs w:val="24"/>
        </w:rPr>
        <w:t xml:space="preserve">create an account” link. </w:t>
      </w:r>
    </w:p>
    <w:p w14:paraId="6BA4EB68" w14:textId="77777777" w:rsidR="00290D8C" w:rsidRPr="00AD1D9D" w:rsidRDefault="00290D8C">
      <w:pPr>
        <w:spacing w:after="0" w:line="240" w:lineRule="auto"/>
        <w:rPr>
          <w:rFonts w:asciiTheme="minorHAnsi" w:hAnsiTheme="minorHAnsi" w:cstheme="minorHAnsi"/>
          <w:sz w:val="24"/>
          <w:szCs w:val="24"/>
        </w:rPr>
      </w:pPr>
    </w:p>
    <w:p w14:paraId="30E7D2AB" w14:textId="77777777" w:rsidR="00290D8C" w:rsidRPr="00AD1D9D" w:rsidRDefault="000726DA">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Organizations</w:t>
      </w:r>
      <w:r w:rsidR="000966EC" w:rsidRPr="00AD1D9D">
        <w:rPr>
          <w:rFonts w:asciiTheme="minorHAnsi" w:eastAsia="Times New Roman" w:hAnsiTheme="minorHAnsi" w:cstheme="minorHAnsi"/>
          <w:sz w:val="24"/>
          <w:szCs w:val="24"/>
        </w:rPr>
        <w:t xml:space="preserve"> </w:t>
      </w:r>
      <w:r w:rsidR="000966EC" w:rsidRPr="00AD1D9D">
        <w:rPr>
          <w:rFonts w:asciiTheme="minorHAnsi" w:eastAsia="Times New Roman" w:hAnsiTheme="minorHAnsi" w:cstheme="minorHAnsi"/>
          <w:b/>
          <w:sz w:val="24"/>
          <w:szCs w:val="24"/>
          <w:u w:val="single"/>
        </w:rPr>
        <w:t>must</w:t>
      </w:r>
      <w:r w:rsidR="00B05C08" w:rsidRPr="00AD1D9D">
        <w:rPr>
          <w:rFonts w:asciiTheme="minorHAnsi" w:eastAsia="Times New Roman" w:hAnsiTheme="minorHAnsi" w:cstheme="minorHAnsi"/>
          <w:sz w:val="24"/>
          <w:szCs w:val="24"/>
        </w:rPr>
        <w:t xml:space="preserve"> remember to</w:t>
      </w:r>
      <w:r w:rsidR="00B05C08"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save a</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screen shot of the checklist showing all documents submitted in case any document fails to upload successfully.</w:t>
      </w:r>
    </w:p>
    <w:p w14:paraId="4889B486" w14:textId="77777777" w:rsidR="00290D8C" w:rsidRPr="00AD1D9D" w:rsidRDefault="00290D8C">
      <w:pPr>
        <w:spacing w:after="0" w:line="240" w:lineRule="auto"/>
        <w:rPr>
          <w:rFonts w:asciiTheme="minorHAnsi" w:hAnsiTheme="minorHAnsi" w:cstheme="minorHAnsi"/>
          <w:sz w:val="24"/>
          <w:szCs w:val="24"/>
        </w:rPr>
      </w:pPr>
    </w:p>
    <w:p w14:paraId="65DF60AE" w14:textId="117B9B15" w:rsidR="00290D8C" w:rsidRPr="00AD1D9D" w:rsidRDefault="4FD3E89C" w:rsidP="6C15E1B1">
      <w:pPr>
        <w:spacing w:line="240" w:lineRule="auto"/>
        <w:rPr>
          <w:rFonts w:asciiTheme="minorHAnsi" w:hAnsiTheme="minorHAnsi" w:cstheme="minorHAnsi"/>
          <w:color w:val="1F497D"/>
          <w:sz w:val="24"/>
          <w:szCs w:val="24"/>
        </w:rPr>
      </w:pPr>
      <w:r w:rsidRPr="00AD1D9D">
        <w:rPr>
          <w:rFonts w:asciiTheme="minorHAnsi" w:eastAsia="Times New Roman" w:hAnsiTheme="minorHAnsi" w:cstheme="minorHAnsi"/>
          <w:b/>
          <w:bCs/>
          <w:sz w:val="24"/>
          <w:szCs w:val="24"/>
        </w:rPr>
        <w:t>SAMS Domestic</w:t>
      </w:r>
      <w:r w:rsidR="596EF974" w:rsidRPr="00AD1D9D">
        <w:rPr>
          <w:rFonts w:asciiTheme="minorHAnsi" w:eastAsia="Times New Roman" w:hAnsiTheme="minorHAnsi" w:cstheme="minorHAnsi"/>
          <w:b/>
          <w:bCs/>
          <w:sz w:val="24"/>
          <w:szCs w:val="24"/>
        </w:rPr>
        <w:t xml:space="preserve"> Help Desk</w:t>
      </w:r>
      <w:r w:rsidR="088F202E" w:rsidRPr="00AD1D9D">
        <w:rPr>
          <w:rFonts w:asciiTheme="minorHAnsi" w:eastAsia="Times New Roman" w:hAnsiTheme="minorHAnsi" w:cstheme="minorHAnsi"/>
          <w:b/>
          <w:bCs/>
          <w:sz w:val="24"/>
          <w:szCs w:val="24"/>
        </w:rPr>
        <w:t xml:space="preserve">:  </w:t>
      </w:r>
      <w:r w:rsidR="0090300E" w:rsidRPr="00AD1D9D">
        <w:rPr>
          <w:rFonts w:asciiTheme="minorHAnsi" w:hAnsiTheme="minorHAnsi" w:cstheme="minorHAnsi"/>
          <w:sz w:val="24"/>
          <w:szCs w:val="24"/>
        </w:rPr>
        <w:br/>
      </w:r>
      <w:r w:rsidRPr="00AD1D9D">
        <w:rPr>
          <w:rFonts w:asciiTheme="minorHAnsi" w:hAnsiTheme="minorHAnsi" w:cstheme="minorHAnsi"/>
          <w:sz w:val="24"/>
          <w:szCs w:val="24"/>
        </w:rPr>
        <w:t xml:space="preserve">For assistance with SAMS Domestic accounts and technical issues related to the system, please contact the ILMS help desk by phone at </w:t>
      </w:r>
      <w:r w:rsidR="4112B6E4" w:rsidRPr="00AD1D9D">
        <w:rPr>
          <w:rFonts w:asciiTheme="minorHAnsi" w:hAnsiTheme="minorHAnsi" w:cstheme="minorHAnsi"/>
          <w:sz w:val="24"/>
          <w:szCs w:val="24"/>
        </w:rPr>
        <w:t>+1 (</w:t>
      </w:r>
      <w:r w:rsidRPr="00AD1D9D">
        <w:rPr>
          <w:rFonts w:asciiTheme="minorHAnsi" w:hAnsiTheme="minorHAnsi" w:cstheme="minorHAnsi"/>
          <w:sz w:val="24"/>
          <w:szCs w:val="24"/>
        </w:rPr>
        <w:t>888</w:t>
      </w:r>
      <w:r w:rsidR="4112B6E4"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313-4567 (toll charges </w:t>
      </w:r>
      <w:r w:rsidR="4112B6E4" w:rsidRPr="00AD1D9D">
        <w:rPr>
          <w:rFonts w:asciiTheme="minorHAnsi" w:hAnsiTheme="minorHAnsi" w:cstheme="minorHAnsi"/>
          <w:sz w:val="24"/>
          <w:szCs w:val="24"/>
        </w:rPr>
        <w:t xml:space="preserve">apply </w:t>
      </w:r>
      <w:r w:rsidRPr="00AD1D9D">
        <w:rPr>
          <w:rFonts w:asciiTheme="minorHAnsi" w:hAnsiTheme="minorHAnsi" w:cstheme="minorHAnsi"/>
          <w:sz w:val="24"/>
          <w:szCs w:val="24"/>
        </w:rPr>
        <w:t>for international callers) or through the Self Service online portal that can be accessed from</w:t>
      </w:r>
      <w:r w:rsidR="093BEDEA" w:rsidRPr="00AD1D9D">
        <w:rPr>
          <w:rFonts w:asciiTheme="minorHAnsi" w:hAnsiTheme="minorHAnsi" w:cstheme="minorHAnsi"/>
          <w:sz w:val="24"/>
          <w:szCs w:val="24"/>
        </w:rPr>
        <w:t xml:space="preserve"> </w:t>
      </w:r>
      <w:hyperlink r:id="rId34" w:history="1">
        <w:r w:rsidR="093BEDEA" w:rsidRPr="00AD1D9D">
          <w:rPr>
            <w:rFonts w:asciiTheme="minorHAnsi" w:hAnsiTheme="minorHAnsi" w:cstheme="minorHAnsi"/>
            <w:sz w:val="24"/>
            <w:szCs w:val="24"/>
          </w:rPr>
          <w:t>https://mygrants.servicenowservices.com</w:t>
        </w:r>
      </w:hyperlink>
      <w:r w:rsidRPr="00AD1D9D">
        <w:rPr>
          <w:rFonts w:asciiTheme="minorHAnsi" w:hAnsiTheme="minorHAnsi" w:cstheme="minorHAnsi"/>
          <w:sz w:val="24"/>
          <w:szCs w:val="24"/>
        </w:rPr>
        <w:t xml:space="preserve"> </w:t>
      </w:r>
      <w:r w:rsidR="44AB4778" w:rsidRPr="00AD1D9D">
        <w:rPr>
          <w:rFonts w:asciiTheme="minorHAnsi" w:hAnsiTheme="minorHAnsi" w:cstheme="minorHAnsi"/>
          <w:sz w:val="24"/>
          <w:szCs w:val="24"/>
        </w:rPr>
        <w:t xml:space="preserve">. </w:t>
      </w:r>
      <w:r w:rsidR="01496E00"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Customer </w:t>
      </w:r>
      <w:r w:rsidR="4112B6E4" w:rsidRPr="00AD1D9D">
        <w:rPr>
          <w:rFonts w:asciiTheme="minorHAnsi" w:hAnsiTheme="minorHAnsi" w:cstheme="minorHAnsi"/>
          <w:sz w:val="24"/>
          <w:szCs w:val="24"/>
        </w:rPr>
        <w:t xml:space="preserve">support </w:t>
      </w:r>
      <w:r w:rsidRPr="00AD1D9D">
        <w:rPr>
          <w:rFonts w:asciiTheme="minorHAnsi" w:hAnsiTheme="minorHAnsi" w:cstheme="minorHAnsi"/>
          <w:sz w:val="24"/>
          <w:szCs w:val="24"/>
        </w:rPr>
        <w:t>is available 24/7.</w:t>
      </w:r>
    </w:p>
    <w:p w14:paraId="458CD18C" w14:textId="27969B68" w:rsidR="00290D8C" w:rsidRPr="00AD1D9D" w:rsidRDefault="002607E8">
      <w:pPr>
        <w:spacing w:after="0" w:line="240" w:lineRule="auto"/>
        <w:rPr>
          <w:rFonts w:asciiTheme="minorHAnsi" w:hAnsiTheme="minorHAnsi" w:cstheme="minorHAnsi"/>
          <w:sz w:val="24"/>
          <w:szCs w:val="24"/>
        </w:rPr>
      </w:pPr>
      <w:bookmarkStart w:id="6" w:name="h.30j0zll" w:colFirst="0" w:colLast="0"/>
      <w:bookmarkEnd w:id="6"/>
      <w:r w:rsidRPr="00AD1D9D">
        <w:rPr>
          <w:rFonts w:asciiTheme="minorHAnsi" w:eastAsia="Times New Roman" w:hAnsiTheme="minorHAnsi" w:cstheme="minorHAnsi"/>
          <w:b/>
          <w:sz w:val="24"/>
          <w:szCs w:val="24"/>
        </w:rPr>
        <w:t>Grants.gov Applications</w:t>
      </w:r>
      <w:r w:rsidR="003F35B9" w:rsidRPr="00AD1D9D">
        <w:rPr>
          <w:rFonts w:asciiTheme="minorHAnsi" w:eastAsia="Times New Roman" w:hAnsiTheme="minorHAnsi" w:cstheme="minorHAnsi"/>
          <w:b/>
          <w:sz w:val="24"/>
          <w:szCs w:val="24"/>
        </w:rPr>
        <w:t>:</w:t>
      </w:r>
      <w:r w:rsidRPr="00AD1D9D">
        <w:rPr>
          <w:rFonts w:asciiTheme="minorHAnsi" w:eastAsia="Times New Roman" w:hAnsiTheme="minorHAnsi" w:cstheme="minorHAnsi"/>
          <w:sz w:val="24"/>
          <w:szCs w:val="24"/>
        </w:rPr>
        <w:br/>
        <w:t xml:space="preserve">Applicants who do not submit applications via </w:t>
      </w:r>
      <w:r w:rsidR="00FA0714" w:rsidRPr="00AD1D9D">
        <w:rPr>
          <w:rFonts w:asciiTheme="minorHAnsi" w:eastAsia="Times New Roman" w:hAnsiTheme="minorHAnsi" w:cstheme="minorHAnsi"/>
          <w:sz w:val="24"/>
          <w:szCs w:val="24"/>
        </w:rPr>
        <w:t>SAMS Domestic</w:t>
      </w:r>
      <w:r w:rsidRPr="00AD1D9D">
        <w:rPr>
          <w:rFonts w:asciiTheme="minorHAnsi" w:eastAsia="Times New Roman" w:hAnsiTheme="minorHAnsi" w:cstheme="minorHAnsi"/>
          <w:sz w:val="24"/>
          <w:szCs w:val="24"/>
        </w:rPr>
        <w:t xml:space="preserve"> may submit via </w:t>
      </w:r>
      <w:hyperlink r:id="rId35" w:history="1">
        <w:r w:rsidRPr="00AD1D9D">
          <w:rPr>
            <w:rStyle w:val="Hyperlink"/>
            <w:rFonts w:asciiTheme="minorHAnsi" w:eastAsia="Times New Roman" w:hAnsiTheme="minorHAnsi" w:cstheme="minorHAnsi"/>
            <w:sz w:val="24"/>
            <w:szCs w:val="24"/>
          </w:rPr>
          <w:t>www.grants.gov</w:t>
        </w:r>
      </w:hyperlink>
      <w:r w:rsidRPr="00AD1D9D">
        <w:rPr>
          <w:rFonts w:asciiTheme="minorHAnsi" w:eastAsia="Times New Roman" w:hAnsiTheme="minorHAnsi" w:cstheme="minorHAnsi"/>
          <w:sz w:val="24"/>
          <w:szCs w:val="24"/>
        </w:rPr>
        <w:t xml:space="preserve">.  </w:t>
      </w:r>
    </w:p>
    <w:p w14:paraId="464FB5A3" w14:textId="77777777" w:rsidR="00290D8C" w:rsidRPr="00AD1D9D" w:rsidRDefault="00290D8C">
      <w:pPr>
        <w:spacing w:after="0" w:line="240" w:lineRule="auto"/>
        <w:rPr>
          <w:rFonts w:asciiTheme="minorHAnsi" w:hAnsiTheme="minorHAnsi" w:cstheme="minorHAnsi"/>
          <w:sz w:val="24"/>
          <w:szCs w:val="24"/>
        </w:rPr>
      </w:pPr>
    </w:p>
    <w:p w14:paraId="7AF7F684" w14:textId="4DFBF00E"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Please be advised that completing all the necessary registration steps for obtaining a username and password from Grants.gov </w:t>
      </w:r>
      <w:r w:rsidRPr="00AD1D9D">
        <w:rPr>
          <w:rFonts w:asciiTheme="minorHAnsi" w:eastAsia="Times New Roman" w:hAnsiTheme="minorHAnsi" w:cstheme="minorHAnsi"/>
          <w:b/>
          <w:sz w:val="24"/>
          <w:szCs w:val="24"/>
        </w:rPr>
        <w:t xml:space="preserve">can take </w:t>
      </w:r>
      <w:r w:rsidR="000B7B18" w:rsidRPr="00AD1D9D">
        <w:rPr>
          <w:rFonts w:asciiTheme="minorHAnsi" w:eastAsia="Times New Roman" w:hAnsiTheme="minorHAnsi" w:cstheme="minorHAnsi"/>
          <w:b/>
          <w:sz w:val="24"/>
          <w:szCs w:val="24"/>
        </w:rPr>
        <w:t>ten (10) business days or longer</w:t>
      </w:r>
      <w:r w:rsidRPr="00AD1D9D">
        <w:rPr>
          <w:rFonts w:asciiTheme="minorHAnsi" w:eastAsia="Times New Roman" w:hAnsiTheme="minorHAnsi" w:cstheme="minorHAnsi"/>
          <w:b/>
          <w:sz w:val="24"/>
          <w:szCs w:val="24"/>
        </w:rPr>
        <w:t>.</w:t>
      </w:r>
    </w:p>
    <w:p w14:paraId="15B93106" w14:textId="77777777" w:rsidR="00290D8C" w:rsidRPr="00AD1D9D" w:rsidRDefault="00290D8C">
      <w:pPr>
        <w:spacing w:after="0" w:line="240" w:lineRule="auto"/>
        <w:rPr>
          <w:rFonts w:asciiTheme="minorHAnsi" w:hAnsiTheme="minorHAnsi" w:cstheme="minorHAnsi"/>
          <w:sz w:val="24"/>
          <w:szCs w:val="24"/>
        </w:rPr>
      </w:pPr>
    </w:p>
    <w:p w14:paraId="7C9A6B73" w14:textId="72B1EDF5" w:rsidR="000966EC" w:rsidRPr="00AD1D9D" w:rsidRDefault="002607E8" w:rsidP="000966EC">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sidRPr="00AD1D9D">
        <w:rPr>
          <w:rFonts w:asciiTheme="minorHAnsi" w:eastAsia="Times New Roman" w:hAnsiTheme="minorHAnsi" w:cstheme="minorHAnsi"/>
          <w:sz w:val="24"/>
          <w:szCs w:val="24"/>
        </w:rPr>
        <w:t>n take up to two business days</w:t>
      </w:r>
      <w:r w:rsidR="00D7136E" w:rsidRPr="00AD1D9D">
        <w:rPr>
          <w:rFonts w:asciiTheme="minorHAnsi" w:eastAsia="Times New Roman" w:hAnsiTheme="minorHAnsi" w:cstheme="minorHAnsi"/>
          <w:sz w:val="24"/>
          <w:szCs w:val="24"/>
        </w:rPr>
        <w:t xml:space="preserve">.  </w:t>
      </w:r>
      <w:r w:rsidR="001B0877" w:rsidRPr="00AD1D9D">
        <w:rPr>
          <w:rFonts w:asciiTheme="minorHAnsi" w:eastAsia="Times New Roman" w:hAnsiTheme="minorHAnsi" w:cstheme="minorHAnsi"/>
          <w:sz w:val="24"/>
          <w:szCs w:val="24"/>
        </w:rPr>
        <w:t>Additionally,</w:t>
      </w:r>
      <w:r w:rsidR="000966EC" w:rsidRPr="00AD1D9D">
        <w:rPr>
          <w:rFonts w:asciiTheme="minorHAnsi" w:eastAsia="Times New Roman" w:hAnsiTheme="minorHAnsi" w:cstheme="minorHAnsi"/>
          <w:sz w:val="24"/>
          <w:szCs w:val="24"/>
        </w:rPr>
        <w:t xml:space="preserve"> </w:t>
      </w:r>
      <w:r w:rsidR="006968C1" w:rsidRPr="00AD1D9D">
        <w:rPr>
          <w:rFonts w:asciiTheme="minorHAnsi" w:eastAsia="Times New Roman" w:hAnsiTheme="minorHAnsi" w:cstheme="minorHAnsi"/>
          <w:sz w:val="24"/>
          <w:szCs w:val="24"/>
        </w:rPr>
        <w:t xml:space="preserve">organizations </w:t>
      </w:r>
      <w:r w:rsidR="000966EC" w:rsidRPr="00AD1D9D">
        <w:rPr>
          <w:rFonts w:asciiTheme="minorHAnsi" w:eastAsia="Times New Roman" w:hAnsiTheme="minorHAnsi" w:cstheme="minorHAnsi"/>
          <w:b/>
          <w:sz w:val="24"/>
          <w:szCs w:val="24"/>
          <w:u w:val="single"/>
        </w:rPr>
        <w:t>must</w:t>
      </w:r>
      <w:r w:rsidR="003D5515" w:rsidRPr="00AD1D9D">
        <w:rPr>
          <w:rFonts w:asciiTheme="minorHAnsi" w:eastAsia="Times New Roman" w:hAnsiTheme="minorHAnsi" w:cstheme="minorHAnsi"/>
          <w:b/>
          <w:sz w:val="24"/>
          <w:szCs w:val="24"/>
        </w:rPr>
        <w:t xml:space="preserve"> </w:t>
      </w:r>
      <w:r w:rsidR="003D5515" w:rsidRPr="00AD1D9D">
        <w:rPr>
          <w:rFonts w:asciiTheme="minorHAnsi" w:eastAsia="Times New Roman" w:hAnsiTheme="minorHAnsi" w:cstheme="minorHAnsi"/>
          <w:sz w:val="24"/>
          <w:szCs w:val="24"/>
        </w:rPr>
        <w:t>remember to</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save a</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screenshot of the checklist showing all documents submitted in case any document fails to upload successfully.</w:t>
      </w:r>
    </w:p>
    <w:p w14:paraId="4B19046D" w14:textId="77777777" w:rsidR="00290D8C" w:rsidRPr="00AD1D9D" w:rsidRDefault="00290D8C">
      <w:pPr>
        <w:spacing w:after="0" w:line="240" w:lineRule="auto"/>
        <w:rPr>
          <w:rFonts w:asciiTheme="minorHAnsi" w:hAnsiTheme="minorHAnsi" w:cstheme="minorHAnsi"/>
          <w:sz w:val="24"/>
          <w:szCs w:val="24"/>
        </w:rPr>
      </w:pPr>
    </w:p>
    <w:p w14:paraId="19CBA7EF" w14:textId="77777777" w:rsidR="00290D8C" w:rsidRPr="00AD1D9D" w:rsidRDefault="002607E8">
      <w:pPr>
        <w:spacing w:after="0" w:line="240" w:lineRule="auto"/>
        <w:rPr>
          <w:rFonts w:asciiTheme="minorHAnsi" w:hAnsiTheme="minorHAnsi" w:cstheme="minorHAnsi"/>
          <w:b/>
          <w:sz w:val="24"/>
          <w:szCs w:val="24"/>
        </w:rPr>
      </w:pPr>
      <w:r w:rsidRPr="00AD1D9D">
        <w:rPr>
          <w:rFonts w:asciiTheme="minorHAnsi" w:eastAsia="Times New Roman" w:hAnsiTheme="minorHAnsi" w:cstheme="minorHAnsi"/>
          <w:b/>
          <w:sz w:val="24"/>
          <w:szCs w:val="24"/>
        </w:rPr>
        <w:t xml:space="preserve">Grants.gov Helpdesk: </w:t>
      </w:r>
    </w:p>
    <w:p w14:paraId="34F6499A" w14:textId="75163EA6" w:rsidR="00EF2EA8" w:rsidRPr="00AD1D9D" w:rsidRDefault="002607E8" w:rsidP="00001461">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assistance with Grants.gov, please call the Contact Center at </w:t>
      </w:r>
      <w:r w:rsidR="002A431F" w:rsidRPr="00AD1D9D">
        <w:rPr>
          <w:rFonts w:asciiTheme="minorHAnsi" w:eastAsia="Times New Roman" w:hAnsiTheme="minorHAnsi" w:cstheme="minorHAnsi"/>
          <w:sz w:val="24"/>
          <w:szCs w:val="24"/>
        </w:rPr>
        <w:t>+1 (</w:t>
      </w:r>
      <w:r w:rsidRPr="00AD1D9D">
        <w:rPr>
          <w:rFonts w:asciiTheme="minorHAnsi" w:eastAsia="Times New Roman" w:hAnsiTheme="minorHAnsi" w:cstheme="minorHAnsi"/>
          <w:sz w:val="24"/>
          <w:szCs w:val="24"/>
        </w:rPr>
        <w:t>800</w:t>
      </w:r>
      <w:r w:rsidR="002A431F"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518-4726 or email </w:t>
      </w:r>
      <w:hyperlink r:id="rId36" w:history="1">
        <w:r w:rsidR="00CA6F5A" w:rsidRPr="00AD1D9D">
          <w:rPr>
            <w:rStyle w:val="Hyperlink"/>
            <w:rFonts w:asciiTheme="minorHAnsi" w:hAnsiTheme="minorHAnsi" w:cstheme="minorHAnsi"/>
            <w:sz w:val="24"/>
            <w:szCs w:val="24"/>
          </w:rPr>
          <w:t>support@grants.gov</w:t>
        </w:r>
      </w:hyperlink>
      <w:r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sz w:val="24"/>
          <w:szCs w:val="24"/>
        </w:rPr>
        <w:t xml:space="preserve">  The Contact Center is available 24 hours a day, seven days a week, except federal holidays.</w:t>
      </w:r>
      <w:r w:rsidR="00020597" w:rsidRPr="00AD1D9D">
        <w:rPr>
          <w:rFonts w:asciiTheme="minorHAnsi" w:hAnsiTheme="minorHAnsi" w:cstheme="minorHAnsi"/>
          <w:sz w:val="24"/>
          <w:szCs w:val="24"/>
        </w:rPr>
        <w:br/>
      </w:r>
      <w:r w:rsidR="00020597" w:rsidRPr="00AD1D9D">
        <w:rPr>
          <w:rFonts w:asciiTheme="minorHAnsi" w:hAnsiTheme="minorHAnsi" w:cstheme="minorHAnsi"/>
          <w:sz w:val="24"/>
          <w:szCs w:val="24"/>
        </w:rPr>
        <w:br/>
      </w:r>
      <w:r w:rsidR="00EF2EA8" w:rsidRPr="00AD1D9D">
        <w:rPr>
          <w:rFonts w:asciiTheme="minorHAnsi" w:hAnsiTheme="minorHAnsi" w:cstheme="minorHAnsi"/>
          <w:sz w:val="24"/>
          <w:szCs w:val="24"/>
        </w:rPr>
        <w:t>See</w:t>
      </w:r>
      <w:r w:rsidR="00001461" w:rsidRPr="00AD1D9D">
        <w:rPr>
          <w:rFonts w:asciiTheme="minorHAnsi" w:hAnsiTheme="minorHAnsi" w:cstheme="minorHAnsi"/>
          <w:sz w:val="24"/>
          <w:szCs w:val="24"/>
        </w:rPr>
        <w:t xml:space="preserve"> </w:t>
      </w:r>
      <w:hyperlink r:id="rId37" w:history="1">
        <w:r w:rsidR="00001461" w:rsidRPr="00AD1D9D">
          <w:rPr>
            <w:rStyle w:val="Hyperlink"/>
            <w:rFonts w:asciiTheme="minorHAnsi" w:hAnsiTheme="minorHAnsi" w:cstheme="minorHAnsi"/>
            <w:sz w:val="24"/>
            <w:szCs w:val="24"/>
          </w:rPr>
          <w:t>https://www.opm.gov/policy-data-oversight/pay-leave/federal-holidays/</w:t>
        </w:r>
      </w:hyperlink>
      <w:r w:rsidR="00001461" w:rsidRPr="00AD1D9D">
        <w:rPr>
          <w:rFonts w:asciiTheme="minorHAnsi" w:hAnsiTheme="minorHAnsi" w:cstheme="minorHAnsi"/>
          <w:sz w:val="24"/>
          <w:szCs w:val="24"/>
        </w:rPr>
        <w:t xml:space="preserve"> </w:t>
      </w:r>
      <w:r w:rsidR="00EF2EA8" w:rsidRPr="00AD1D9D">
        <w:rPr>
          <w:rFonts w:asciiTheme="minorHAnsi" w:hAnsiTheme="minorHAnsi" w:cstheme="minorHAnsi"/>
          <w:sz w:val="24"/>
          <w:szCs w:val="24"/>
        </w:rPr>
        <w:t>for a list of federal holidays.</w:t>
      </w:r>
    </w:p>
    <w:p w14:paraId="67726140" w14:textId="77777777" w:rsidR="00290D8C" w:rsidRPr="00AD1D9D" w:rsidRDefault="00290D8C">
      <w:pPr>
        <w:spacing w:after="0" w:line="240" w:lineRule="auto"/>
        <w:rPr>
          <w:rFonts w:asciiTheme="minorHAnsi" w:hAnsiTheme="minorHAnsi" w:cstheme="minorHAnsi"/>
          <w:color w:val="auto"/>
          <w:sz w:val="24"/>
          <w:szCs w:val="24"/>
        </w:rPr>
      </w:pPr>
    </w:p>
    <w:p w14:paraId="47FB15EE" w14:textId="541EB13B" w:rsidR="6C15E1B1" w:rsidRPr="00AD1D9D" w:rsidRDefault="6C15E1B1" w:rsidP="6C15E1B1">
      <w:pPr>
        <w:spacing w:after="0" w:line="240" w:lineRule="auto"/>
        <w:rPr>
          <w:rFonts w:asciiTheme="minorHAnsi" w:hAnsiTheme="minorHAnsi" w:cstheme="minorHAnsi"/>
          <w:color w:val="auto"/>
          <w:sz w:val="24"/>
          <w:szCs w:val="24"/>
        </w:rPr>
      </w:pPr>
    </w:p>
    <w:p w14:paraId="2A09B8F5"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smallCaps/>
          <w:color w:val="auto"/>
          <w:sz w:val="24"/>
          <w:szCs w:val="24"/>
        </w:rPr>
        <w:t>E. Application Review Information</w:t>
      </w:r>
    </w:p>
    <w:p w14:paraId="52094746" w14:textId="77777777" w:rsidR="00290D8C" w:rsidRPr="00AD1D9D" w:rsidRDefault="00290D8C">
      <w:pPr>
        <w:spacing w:after="0" w:line="240" w:lineRule="auto"/>
        <w:rPr>
          <w:rFonts w:asciiTheme="minorHAnsi" w:hAnsiTheme="minorHAnsi" w:cstheme="minorHAnsi"/>
          <w:color w:val="auto"/>
          <w:sz w:val="24"/>
          <w:szCs w:val="24"/>
        </w:rPr>
      </w:pPr>
    </w:p>
    <w:p w14:paraId="49003214" w14:textId="77777777" w:rsidR="00397E5E" w:rsidRPr="00AD1D9D" w:rsidRDefault="002607E8" w:rsidP="005E071E">
      <w:pPr>
        <w:pStyle w:val="NoSpacing"/>
        <w:rPr>
          <w:rFonts w:asciiTheme="minorHAnsi" w:hAnsiTheme="minorHAnsi" w:cstheme="minorHAnsi"/>
          <w:b/>
          <w:color w:val="auto"/>
          <w:sz w:val="24"/>
          <w:szCs w:val="24"/>
          <w:u w:val="single"/>
        </w:rPr>
      </w:pPr>
      <w:r w:rsidRPr="00AD1D9D">
        <w:rPr>
          <w:rFonts w:asciiTheme="minorHAnsi" w:eastAsia="Times New Roman" w:hAnsiTheme="minorHAnsi" w:cstheme="minorHAnsi"/>
          <w:b/>
          <w:i/>
          <w:color w:val="auto"/>
          <w:sz w:val="24"/>
          <w:szCs w:val="24"/>
        </w:rPr>
        <w:t>E.1</w:t>
      </w:r>
      <w:r w:rsidR="0035592D" w:rsidRPr="00AD1D9D">
        <w:rPr>
          <w:rFonts w:asciiTheme="minorHAnsi" w:eastAsia="Times New Roman" w:hAnsiTheme="minorHAnsi" w:cstheme="minorHAnsi"/>
          <w:b/>
          <w:i/>
          <w:color w:val="auto"/>
          <w:sz w:val="24"/>
          <w:szCs w:val="24"/>
        </w:rPr>
        <w:t xml:space="preserve"> </w:t>
      </w:r>
      <w:r w:rsidR="00397E5E" w:rsidRPr="00AD1D9D">
        <w:rPr>
          <w:rFonts w:asciiTheme="minorHAnsi" w:eastAsia="Times New Roman" w:hAnsiTheme="minorHAnsi" w:cstheme="minorHAnsi"/>
          <w:b/>
          <w:i/>
          <w:color w:val="auto"/>
          <w:sz w:val="24"/>
          <w:szCs w:val="24"/>
        </w:rPr>
        <w:t>Proposal Review Criteria</w:t>
      </w:r>
    </w:p>
    <w:p w14:paraId="278E0774" w14:textId="77777777" w:rsidR="00290D8C" w:rsidRPr="00AD1D9D" w:rsidRDefault="00290D8C">
      <w:pPr>
        <w:spacing w:after="0" w:line="240" w:lineRule="auto"/>
        <w:rPr>
          <w:rFonts w:asciiTheme="minorHAnsi" w:hAnsiTheme="minorHAnsi" w:cstheme="minorHAnsi"/>
          <w:color w:val="auto"/>
          <w:sz w:val="24"/>
          <w:szCs w:val="24"/>
        </w:rPr>
      </w:pPr>
      <w:bookmarkStart w:id="7" w:name="h.1fob9te" w:colFirst="0" w:colLast="0"/>
      <w:bookmarkEnd w:id="7"/>
    </w:p>
    <w:p w14:paraId="0EC0ACFC" w14:textId="17037525"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The </w:t>
      </w:r>
      <w:r w:rsidR="00AD248C" w:rsidRPr="00AD1D9D">
        <w:rPr>
          <w:rFonts w:asciiTheme="minorHAnsi" w:hAnsiTheme="minorHAnsi" w:cstheme="minorHAnsi"/>
          <w:color w:val="auto"/>
          <w:sz w:val="24"/>
          <w:szCs w:val="24"/>
        </w:rPr>
        <w:t xml:space="preserve">DRL </w:t>
      </w:r>
      <w:r w:rsidR="00A45AE2" w:rsidRPr="00AD1D9D">
        <w:rPr>
          <w:rFonts w:asciiTheme="minorHAnsi" w:hAnsiTheme="minorHAnsi" w:cstheme="minorHAnsi"/>
          <w:color w:val="auto"/>
          <w:sz w:val="24"/>
          <w:szCs w:val="24"/>
        </w:rPr>
        <w:t>r</w:t>
      </w:r>
      <w:r w:rsidR="00AD248C" w:rsidRPr="00AD1D9D">
        <w:rPr>
          <w:rFonts w:asciiTheme="minorHAnsi" w:hAnsiTheme="minorHAnsi" w:cstheme="minorHAnsi"/>
          <w:color w:val="auto"/>
          <w:sz w:val="24"/>
          <w:szCs w:val="24"/>
        </w:rPr>
        <w:t xml:space="preserve">eview </w:t>
      </w:r>
      <w:r w:rsidR="00A45AE2" w:rsidRPr="00AD1D9D">
        <w:rPr>
          <w:rFonts w:asciiTheme="minorHAnsi" w:hAnsiTheme="minorHAnsi" w:cstheme="minorHAnsi"/>
          <w:color w:val="auto"/>
          <w:sz w:val="24"/>
          <w:szCs w:val="24"/>
        </w:rPr>
        <w:t>p</w:t>
      </w:r>
      <w:r w:rsidRPr="00AD1D9D">
        <w:rPr>
          <w:rFonts w:asciiTheme="minorHAnsi" w:hAnsiTheme="minorHAnsi" w:cstheme="minorHAnsi"/>
          <w:color w:val="auto"/>
          <w:sz w:val="24"/>
          <w:szCs w:val="24"/>
        </w:rPr>
        <w:t>anel will evaluate each application individually against the following criteria, listed below in order of importance, and not against competing applications</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Please use the </w:t>
      </w:r>
      <w:r w:rsidRPr="00AD1D9D">
        <w:rPr>
          <w:rFonts w:asciiTheme="minorHAnsi" w:hAnsiTheme="minorHAnsi" w:cstheme="minorHAnsi"/>
          <w:color w:val="auto"/>
          <w:sz w:val="24"/>
          <w:szCs w:val="24"/>
        </w:rPr>
        <w:lastRenderedPageBreak/>
        <w:t>below criteria as a reference</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but </w:t>
      </w:r>
      <w:r w:rsidRPr="00AD1D9D">
        <w:rPr>
          <w:rFonts w:asciiTheme="minorHAnsi" w:hAnsiTheme="minorHAnsi" w:cstheme="minorHAnsi"/>
          <w:b/>
          <w:color w:val="auto"/>
          <w:sz w:val="24"/>
          <w:szCs w:val="24"/>
        </w:rPr>
        <w:t>do not structure your application according to the sub-sections</w:t>
      </w:r>
      <w:r w:rsidRPr="00AD1D9D">
        <w:rPr>
          <w:rFonts w:asciiTheme="minorHAnsi" w:hAnsiTheme="minorHAnsi" w:cstheme="minorHAnsi"/>
          <w:color w:val="auto"/>
          <w:sz w:val="24"/>
          <w:szCs w:val="24"/>
        </w:rPr>
        <w:t>.</w:t>
      </w:r>
    </w:p>
    <w:p w14:paraId="10B8E9BC" w14:textId="77777777" w:rsidR="0068622D" w:rsidRPr="00AD1D9D" w:rsidRDefault="0068622D" w:rsidP="00863457">
      <w:pPr>
        <w:pStyle w:val="NoSpacing"/>
        <w:rPr>
          <w:rFonts w:asciiTheme="minorHAnsi" w:hAnsiTheme="minorHAnsi" w:cstheme="minorHAnsi"/>
          <w:color w:val="auto"/>
          <w:sz w:val="24"/>
          <w:szCs w:val="24"/>
          <w:u w:val="single"/>
        </w:rPr>
      </w:pPr>
    </w:p>
    <w:p w14:paraId="20EB8EE4"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Quality of Project Idea</w:t>
      </w:r>
    </w:p>
    <w:p w14:paraId="07D58025" w14:textId="77777777" w:rsidR="00290D8C" w:rsidRPr="00AD1D9D" w:rsidRDefault="005E071E"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Applications should be responsive to the program framework and policy objectives identified in the </w:t>
      </w:r>
      <w:r w:rsidR="00BA748E" w:rsidRPr="00AD1D9D">
        <w:rPr>
          <w:rFonts w:asciiTheme="minorHAnsi" w:hAnsiTheme="minorHAnsi" w:cstheme="minorHAnsi"/>
          <w:color w:val="auto"/>
          <w:sz w:val="24"/>
          <w:szCs w:val="24"/>
        </w:rPr>
        <w:t>NOFO</w:t>
      </w:r>
      <w:r w:rsidRPr="00AD1D9D">
        <w:rPr>
          <w:rFonts w:asciiTheme="minorHAnsi" w:hAnsiTheme="minorHAnsi" w:cstheme="minorHAnsi"/>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sustainable </w:t>
      </w:r>
      <w:r w:rsidR="00D7136E" w:rsidRPr="00AD1D9D">
        <w:rPr>
          <w:rFonts w:asciiTheme="minorHAnsi" w:hAnsiTheme="minorHAnsi" w:cstheme="minorHAnsi"/>
          <w:color w:val="auto"/>
          <w:sz w:val="24"/>
          <w:szCs w:val="24"/>
        </w:rPr>
        <w:t>reforms</w:t>
      </w:r>
      <w:r w:rsidR="00AD248C"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DRL prioritizes project proposals with inclusive approaches for advancing these rights.  </w:t>
      </w:r>
    </w:p>
    <w:p w14:paraId="24A1D194" w14:textId="77777777" w:rsidR="00290D8C" w:rsidRPr="00AD1D9D" w:rsidRDefault="00290D8C" w:rsidP="00863457">
      <w:pPr>
        <w:pStyle w:val="NoSpacing"/>
        <w:rPr>
          <w:rFonts w:asciiTheme="minorHAnsi" w:hAnsiTheme="minorHAnsi" w:cstheme="minorHAnsi"/>
          <w:color w:val="auto"/>
          <w:sz w:val="24"/>
          <w:szCs w:val="24"/>
        </w:rPr>
      </w:pPr>
    </w:p>
    <w:p w14:paraId="6EF1CED7"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Project Planning/Ability to Achieve Objectives </w:t>
      </w:r>
    </w:p>
    <w:p w14:paraId="4D98F129" w14:textId="3D13F171"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yet measurable, results-focused and achievable in a reasonable timeframe.  A complete application must include a </w:t>
      </w:r>
      <w:r w:rsidR="00A45AE2" w:rsidRPr="00AD1D9D">
        <w:rPr>
          <w:rFonts w:asciiTheme="minorHAnsi" w:hAnsiTheme="minorHAnsi" w:cstheme="minorHAnsi"/>
          <w:color w:val="auto"/>
          <w:sz w:val="24"/>
          <w:szCs w:val="24"/>
        </w:rPr>
        <w:t>L</w:t>
      </w:r>
      <w:r w:rsidRPr="00AD1D9D">
        <w:rPr>
          <w:rFonts w:asciiTheme="minorHAnsi" w:hAnsiTheme="minorHAnsi" w:cstheme="minorHAnsi"/>
          <w:color w:val="auto"/>
          <w:sz w:val="24"/>
          <w:szCs w:val="24"/>
        </w:rPr>
        <w:t xml:space="preserve">ogic </w:t>
      </w:r>
      <w:r w:rsidR="00A45AE2" w:rsidRPr="00AD1D9D">
        <w:rPr>
          <w:rFonts w:asciiTheme="minorHAnsi" w:hAnsiTheme="minorHAnsi" w:cstheme="minorHAnsi"/>
          <w:color w:val="auto"/>
          <w:sz w:val="24"/>
          <w:szCs w:val="24"/>
        </w:rPr>
        <w:t>M</w:t>
      </w:r>
      <w:r w:rsidRPr="00AD1D9D">
        <w:rPr>
          <w:rFonts w:asciiTheme="minorHAnsi" w:hAnsiTheme="minorHAnsi" w:cstheme="minorHAnsi"/>
          <w:color w:val="auto"/>
          <w:sz w:val="24"/>
          <w:szCs w:val="24"/>
        </w:rPr>
        <w:t xml:space="preserve">odel to demonstrate how the project activities will have an impact on its proposed objectives.  The </w:t>
      </w:r>
      <w:r w:rsidR="00A45AE2" w:rsidRPr="00AD1D9D">
        <w:rPr>
          <w:rFonts w:asciiTheme="minorHAnsi" w:hAnsiTheme="minorHAnsi" w:cstheme="minorHAnsi"/>
          <w:color w:val="auto"/>
          <w:sz w:val="24"/>
          <w:szCs w:val="24"/>
        </w:rPr>
        <w:t>L</w:t>
      </w:r>
      <w:r w:rsidRPr="00AD1D9D">
        <w:rPr>
          <w:rFonts w:asciiTheme="minorHAnsi" w:hAnsiTheme="minorHAnsi" w:cstheme="minorHAnsi"/>
          <w:color w:val="auto"/>
          <w:sz w:val="24"/>
          <w:szCs w:val="24"/>
        </w:rPr>
        <w:t xml:space="preserve">ogic </w:t>
      </w:r>
      <w:r w:rsidR="00A45AE2" w:rsidRPr="00AD1D9D">
        <w:rPr>
          <w:rFonts w:asciiTheme="minorHAnsi" w:hAnsiTheme="minorHAnsi" w:cstheme="minorHAnsi"/>
          <w:color w:val="auto"/>
          <w:sz w:val="24"/>
          <w:szCs w:val="24"/>
        </w:rPr>
        <w:t>M</w:t>
      </w:r>
      <w:r w:rsidRPr="00AD1D9D">
        <w:rPr>
          <w:rFonts w:asciiTheme="minorHAnsi" w:hAnsiTheme="minorHAnsi" w:cstheme="minorHAnsi"/>
          <w:color w:val="auto"/>
          <w:sz w:val="24"/>
          <w:szCs w:val="24"/>
        </w:rPr>
        <w:t>odel should match the objectives, outcomes, key activities</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AD1D9D" w:rsidRDefault="00290D8C" w:rsidP="00863457">
      <w:pPr>
        <w:pStyle w:val="NoSpacing"/>
        <w:rPr>
          <w:rFonts w:asciiTheme="minorHAnsi" w:hAnsiTheme="minorHAnsi" w:cstheme="minorHAnsi"/>
          <w:color w:val="auto"/>
          <w:sz w:val="24"/>
          <w:szCs w:val="24"/>
        </w:rPr>
      </w:pPr>
    </w:p>
    <w:p w14:paraId="6988F42C"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AD1D9D">
        <w:rPr>
          <w:rFonts w:asciiTheme="minorHAnsi" w:hAnsiTheme="minorHAnsi" w:cstheme="minorHAnsi"/>
          <w:color w:val="auto"/>
          <w:sz w:val="24"/>
          <w:szCs w:val="24"/>
        </w:rPr>
        <w:t xml:space="preserve">geographic </w:t>
      </w:r>
      <w:r w:rsidRPr="00AD1D9D">
        <w:rPr>
          <w:rFonts w:asciiTheme="minorHAnsi" w:hAnsiTheme="minorHAnsi" w:cstheme="minorHAnsi"/>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AD1D9D" w:rsidRDefault="00290D8C" w:rsidP="00863457">
      <w:pPr>
        <w:pStyle w:val="NoSpacing"/>
        <w:rPr>
          <w:rFonts w:asciiTheme="minorHAnsi" w:hAnsiTheme="minorHAnsi" w:cstheme="minorHAnsi"/>
          <w:color w:val="auto"/>
          <w:sz w:val="24"/>
          <w:szCs w:val="24"/>
        </w:rPr>
      </w:pPr>
    </w:p>
    <w:p w14:paraId="5CA1E3CD" w14:textId="2AFC8C1F" w:rsidR="00290D8C" w:rsidRPr="00AD1D9D" w:rsidRDefault="596EF974"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DRL recognizes that all programs have some level of risk due to internal/external variables that have the potential to adversely affect a program.  Risk management should address how the pro</w:t>
      </w:r>
      <w:r w:rsidR="64C960DC" w:rsidRPr="00AD1D9D">
        <w:rPr>
          <w:rFonts w:asciiTheme="minorHAnsi" w:hAnsiTheme="minorHAnsi" w:cstheme="minorHAnsi"/>
          <w:color w:val="auto"/>
          <w:sz w:val="24"/>
          <w:szCs w:val="24"/>
        </w:rPr>
        <w:t>ject</w:t>
      </w:r>
      <w:r w:rsidRPr="00AD1D9D">
        <w:rPr>
          <w:rFonts w:asciiTheme="minorHAnsi" w:hAnsiTheme="minorHAnsi" w:cstheme="minorHAnsi"/>
          <w:color w:val="auto"/>
          <w:sz w:val="24"/>
          <w:szCs w:val="24"/>
        </w:rPr>
        <w:t xml:space="preserve"> design incorporates the identification, assessment, and management of key risk factors.  DRL will review the </w:t>
      </w:r>
      <w:r w:rsidR="49F19F76" w:rsidRPr="00AD1D9D">
        <w:rPr>
          <w:rFonts w:asciiTheme="minorHAnsi" w:hAnsiTheme="minorHAnsi" w:cstheme="minorHAnsi"/>
          <w:color w:val="auto"/>
          <w:sz w:val="24"/>
          <w:szCs w:val="24"/>
        </w:rPr>
        <w:t>R</w:t>
      </w:r>
      <w:r w:rsidRPr="00AD1D9D">
        <w:rPr>
          <w:rFonts w:asciiTheme="minorHAnsi" w:hAnsiTheme="minorHAnsi" w:cstheme="minorHAnsi"/>
          <w:color w:val="auto"/>
          <w:sz w:val="24"/>
          <w:szCs w:val="24"/>
        </w:rPr>
        <w:t xml:space="preserve">isk </w:t>
      </w:r>
      <w:r w:rsidR="49F19F76" w:rsidRPr="00AD1D9D">
        <w:rPr>
          <w:rFonts w:asciiTheme="minorHAnsi" w:hAnsiTheme="minorHAnsi" w:cstheme="minorHAnsi"/>
          <w:color w:val="auto"/>
          <w:sz w:val="24"/>
          <w:szCs w:val="24"/>
        </w:rPr>
        <w:t>A</w:t>
      </w:r>
      <w:r w:rsidRPr="00AD1D9D">
        <w:rPr>
          <w:rFonts w:asciiTheme="minorHAnsi" w:hAnsiTheme="minorHAnsi" w:cstheme="minorHAnsi"/>
          <w:color w:val="auto"/>
          <w:sz w:val="24"/>
          <w:szCs w:val="24"/>
        </w:rPr>
        <w:t>nalysis based on the organization’s ability to identify risks that could have an impact on the overall program as well as how the organization will manage these risks.</w:t>
      </w:r>
    </w:p>
    <w:p w14:paraId="49AD100E" w14:textId="77777777" w:rsidR="00843769" w:rsidRPr="00AD1D9D" w:rsidRDefault="00843769" w:rsidP="00863457">
      <w:pPr>
        <w:pStyle w:val="NoSpacing"/>
        <w:rPr>
          <w:rFonts w:asciiTheme="minorHAnsi" w:hAnsiTheme="minorHAnsi" w:cstheme="minorHAnsi"/>
          <w:color w:val="auto"/>
          <w:sz w:val="24"/>
          <w:szCs w:val="24"/>
        </w:rPr>
      </w:pPr>
    </w:p>
    <w:p w14:paraId="0B991C6A"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Institution’s Record and Capacity </w:t>
      </w:r>
    </w:p>
    <w:p w14:paraId="0BE3D039"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will consider the past performance of prior recipients and the demonstrated potential of new applicants.  Applications should demonstrate an institutional record of successful democracy and human rights programs, including responsible fiscal management and full </w:t>
      </w:r>
      <w:r w:rsidRPr="00AD1D9D">
        <w:rPr>
          <w:rFonts w:asciiTheme="minorHAnsi" w:hAnsiTheme="minorHAnsi" w:cstheme="minorHAnsi"/>
          <w:color w:val="auto"/>
          <w:sz w:val="24"/>
          <w:szCs w:val="24"/>
        </w:rPr>
        <w:lastRenderedPageBreak/>
        <w:t>compliance with all reporting requirements for past grants.  Proposed personnel and institutional resources should be adequate and appropriate to achieve the project's objectives.</w:t>
      </w:r>
      <w:r w:rsidR="0035592D" w:rsidRPr="00AD1D9D">
        <w:rPr>
          <w:rFonts w:asciiTheme="minorHAnsi" w:hAnsiTheme="minorHAnsi" w:cstheme="minorHAnsi"/>
          <w:color w:val="auto"/>
          <w:sz w:val="24"/>
          <w:szCs w:val="24"/>
        </w:rPr>
        <w:t xml:space="preserve">  Projects should have potential for continued funding beyond DRL resources.</w:t>
      </w:r>
      <w:r w:rsidR="00577658" w:rsidRPr="00AD1D9D">
        <w:rPr>
          <w:rFonts w:asciiTheme="minorHAnsi" w:hAnsiTheme="minorHAnsi" w:cstheme="minorHAnsi"/>
          <w:color w:val="auto"/>
          <w:sz w:val="24"/>
          <w:szCs w:val="24"/>
        </w:rPr>
        <w:t xml:space="preserve"> </w:t>
      </w:r>
    </w:p>
    <w:p w14:paraId="3DB7D9A6" w14:textId="77777777" w:rsidR="00290D8C" w:rsidRPr="00AD1D9D" w:rsidRDefault="00290D8C" w:rsidP="00863457">
      <w:pPr>
        <w:pStyle w:val="NoSpacing"/>
        <w:rPr>
          <w:rFonts w:asciiTheme="minorHAnsi" w:hAnsiTheme="minorHAnsi" w:cstheme="minorHAnsi"/>
          <w:color w:val="auto"/>
          <w:sz w:val="24"/>
          <w:szCs w:val="24"/>
        </w:rPr>
      </w:pPr>
    </w:p>
    <w:p w14:paraId="51257EF5" w14:textId="77777777" w:rsidR="002052A7" w:rsidRPr="00AD1D9D" w:rsidRDefault="002052A7" w:rsidP="002052A7">
      <w:pPr>
        <w:pStyle w:val="NoSpacing"/>
        <w:rPr>
          <w:rFonts w:asciiTheme="minorHAnsi" w:hAnsiTheme="minorHAnsi" w:cstheme="minorHAnsi"/>
          <w:color w:val="auto"/>
          <w:sz w:val="24"/>
          <w:szCs w:val="24"/>
          <w:u w:val="single"/>
        </w:rPr>
      </w:pPr>
      <w:r w:rsidRPr="00AD1D9D">
        <w:rPr>
          <w:rFonts w:asciiTheme="minorHAnsi" w:hAnsiTheme="minorHAnsi" w:cstheme="minorHAnsi"/>
          <w:color w:val="auto"/>
          <w:sz w:val="24"/>
          <w:szCs w:val="24"/>
          <w:u w:val="single"/>
        </w:rPr>
        <w:t>Addressing Barriers to Equal Participation</w:t>
      </w:r>
    </w:p>
    <w:p w14:paraId="26846C0D" w14:textId="54E129EC" w:rsidR="002052A7" w:rsidRPr="00AD1D9D" w:rsidRDefault="7F88DF47" w:rsidP="00DF521F">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strives to ensure its projects advance the rights and uphold the dignity of all persons.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As the U</w:t>
      </w:r>
      <w:r w:rsidR="0C408F32"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S</w:t>
      </w:r>
      <w:r w:rsidR="0C408F32" w:rsidRPr="00AD1D9D">
        <w:rPr>
          <w:rFonts w:asciiTheme="minorHAnsi" w:hAnsiTheme="minorHAnsi" w:cstheme="minorHAnsi"/>
          <w:color w:val="auto"/>
          <w:sz w:val="24"/>
          <w:szCs w:val="24"/>
        </w:rPr>
        <w:t>. government</w:t>
      </w:r>
      <w:r w:rsidRPr="00AD1D9D">
        <w:rPr>
          <w:rFonts w:asciiTheme="minorHAnsi" w:hAnsiTheme="minorHAnsi" w:cstheme="minorHAnsi"/>
          <w:color w:val="auto"/>
          <w:sz w:val="24"/>
          <w:szCs w:val="24"/>
        </w:rPr>
        <w:t xml:space="preserve">’s lead bureau dedicated to promoting democratic governance, DRL requests a programming approach dedicated to strengthening inclusive societies as a necessary pillar of strong democracies.  </w:t>
      </w:r>
      <w:bookmarkStart w:id="8" w:name="_Hlk87981201"/>
      <w:r w:rsidR="1648A614" w:rsidRPr="00AD1D9D">
        <w:rPr>
          <w:rFonts w:asciiTheme="minorHAnsi" w:hAnsiTheme="minorHAnsi" w:cstheme="minorHAnsi"/>
          <w:color w:val="auto"/>
          <w:sz w:val="24"/>
          <w:szCs w:val="24"/>
        </w:rPr>
        <w:t>Discrimination, violence, inequity, and inequality</w:t>
      </w:r>
      <w:bookmarkEnd w:id="8"/>
      <w:r w:rsidRPr="00AD1D9D">
        <w:rPr>
          <w:rFonts w:asciiTheme="minorHAnsi" w:hAnsiTheme="minorHAnsi" w:cstheme="minorHAnsi"/>
          <w:color w:val="auto"/>
          <w:sz w:val="24"/>
          <w:szCs w:val="24"/>
        </w:rPr>
        <w:t xml:space="preserve"> targeting any members of society undermines collective security and threatens democracy.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DRL prioritizes inclusive and integrated program models that assess and address the barriers to access for individuals and groups based on their </w:t>
      </w:r>
      <w:bookmarkStart w:id="9" w:name="_Hlk87981224"/>
      <w:r w:rsidR="3C5BD54E" w:rsidRPr="00AD1D9D">
        <w:rPr>
          <w:rFonts w:asciiTheme="minorHAnsi" w:hAnsiTheme="minorHAnsi" w:cstheme="minorHAnsi"/>
          <w:color w:val="auto"/>
          <w:sz w:val="24"/>
          <w:szCs w:val="24"/>
        </w:rPr>
        <w:t>race, ethnicity, religion, income, geography, gender identity, sexual orientation, or disability.  The proposal should also demonstrate how the pro</w:t>
      </w:r>
      <w:r w:rsidR="3A2242AA" w:rsidRPr="00AD1D9D">
        <w:rPr>
          <w:rFonts w:asciiTheme="minorHAnsi" w:hAnsiTheme="minorHAnsi" w:cstheme="minorHAnsi"/>
          <w:color w:val="auto"/>
          <w:sz w:val="24"/>
          <w:szCs w:val="24"/>
        </w:rPr>
        <w:t>ject</w:t>
      </w:r>
      <w:r w:rsidR="3C5BD54E" w:rsidRPr="00AD1D9D">
        <w:rPr>
          <w:rFonts w:asciiTheme="minorHAnsi" w:hAnsiTheme="minorHAnsi" w:cstheme="minorHAnsi"/>
          <w:color w:val="auto"/>
          <w:sz w:val="24"/>
          <w:szCs w:val="24"/>
        </w:rPr>
        <w:t xml:space="preserve"> will further engagement in underserved communities and with individuals from underserved communities. </w:t>
      </w:r>
      <w:bookmarkEnd w:id="9"/>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Applicants should describe how programming </w:t>
      </w:r>
      <w:r w:rsidR="5177CA41" w:rsidRPr="00AD1D9D">
        <w:rPr>
          <w:rFonts w:asciiTheme="minorHAnsi" w:hAnsiTheme="minorHAnsi" w:cstheme="minorHAnsi"/>
          <w:color w:val="auto"/>
          <w:sz w:val="24"/>
          <w:szCs w:val="24"/>
        </w:rPr>
        <w:t xml:space="preserve">will impact </w:t>
      </w:r>
      <w:r w:rsidRPr="00AD1D9D">
        <w:rPr>
          <w:rFonts w:asciiTheme="minorHAnsi" w:hAnsiTheme="minorHAnsi" w:cstheme="minorHAnsi"/>
          <w:color w:val="auto"/>
          <w:sz w:val="24"/>
          <w:szCs w:val="24"/>
        </w:rPr>
        <w:t xml:space="preserve">all of its beneficiaries, including support </w:t>
      </w:r>
      <w:bookmarkStart w:id="10" w:name="_Hlk87981246"/>
      <w:r w:rsidR="3C5BD54E" w:rsidRPr="00AD1D9D">
        <w:rPr>
          <w:rFonts w:asciiTheme="minorHAnsi" w:hAnsiTheme="minorHAnsi" w:cstheme="minorHAnsi"/>
          <w:color w:val="auto"/>
          <w:sz w:val="24"/>
          <w:szCs w:val="24"/>
        </w:rPr>
        <w:t>for underserved and underrepresented communities</w:t>
      </w:r>
      <w:bookmarkEnd w:id="10"/>
      <w:r w:rsidRPr="00AD1D9D">
        <w:rPr>
          <w:rFonts w:asciiTheme="minorHAnsi" w:hAnsiTheme="minorHAnsi" w:cstheme="minorHAnsi"/>
          <w:color w:val="auto"/>
          <w:sz w:val="24"/>
          <w:szCs w:val="24"/>
        </w:rPr>
        <w:t>.  This approach should be an integral part of both the concept and explicit design</w:t>
      </w:r>
      <w:r w:rsidR="5177CA41" w:rsidRPr="00AD1D9D">
        <w:rPr>
          <w:rFonts w:asciiTheme="minorHAnsi" w:hAnsiTheme="minorHAnsi" w:cstheme="minorHAnsi"/>
          <w:color w:val="auto"/>
          <w:sz w:val="24"/>
          <w:szCs w:val="24"/>
        </w:rPr>
        <w:t>, and implementation</w:t>
      </w:r>
      <w:r w:rsidRPr="00AD1D9D">
        <w:rPr>
          <w:rFonts w:asciiTheme="minorHAnsi" w:hAnsiTheme="minorHAnsi" w:cstheme="minorHAnsi"/>
          <w:color w:val="auto"/>
          <w:sz w:val="24"/>
          <w:szCs w:val="24"/>
        </w:rPr>
        <w:t xml:space="preserve"> of all proposed project activities, objectives, and monitoring.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Strong proposals will provide specific analysis, measures, and corresponding targets as appropriate.  Stakeholders shall identify the difference between opportunities and barriers to access</w:t>
      </w:r>
      <w:r w:rsidR="5177CA41"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and design pro</w:t>
      </w:r>
      <w:r w:rsidR="3D84F162" w:rsidRPr="00AD1D9D">
        <w:rPr>
          <w:rFonts w:asciiTheme="minorHAnsi" w:hAnsiTheme="minorHAnsi" w:cstheme="minorHAnsi"/>
          <w:color w:val="auto"/>
          <w:sz w:val="24"/>
          <w:szCs w:val="24"/>
        </w:rPr>
        <w:t>jects</w:t>
      </w:r>
      <w:r w:rsidRPr="00AD1D9D">
        <w:rPr>
          <w:rFonts w:asciiTheme="minorHAnsi" w:hAnsiTheme="minorHAnsi" w:cstheme="minorHAnsi"/>
          <w:color w:val="auto"/>
          <w:sz w:val="24"/>
          <w:szCs w:val="24"/>
        </w:rPr>
        <w:t xml:space="preserve"> </w:t>
      </w:r>
      <w:r w:rsidR="5177CA41" w:rsidRPr="00AD1D9D">
        <w:rPr>
          <w:rFonts w:asciiTheme="minorHAnsi" w:hAnsiTheme="minorHAnsi" w:cstheme="minorHAnsi"/>
          <w:color w:val="auto"/>
          <w:sz w:val="24"/>
          <w:szCs w:val="24"/>
        </w:rPr>
        <w:t>accordingly to</w:t>
      </w:r>
      <w:r w:rsidRPr="00AD1D9D">
        <w:rPr>
          <w:rFonts w:asciiTheme="minorHAnsi" w:hAnsiTheme="minorHAnsi" w:cstheme="minorHAnsi"/>
          <w:color w:val="auto"/>
          <w:sz w:val="24"/>
          <w:szCs w:val="24"/>
        </w:rPr>
        <w:t xml:space="preserve"> not perpetuate these inequalities</w:t>
      </w:r>
      <w:r w:rsidR="0C408F32"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but rather enhance programmatic impact by including all people in society. </w:t>
      </w:r>
      <w:r w:rsidR="5177CA41"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The goal of this approach is to bring communities and those in power together in support of </w:t>
      </w:r>
      <w:r w:rsidR="5177CA41" w:rsidRPr="00AD1D9D">
        <w:rPr>
          <w:rFonts w:asciiTheme="minorHAnsi" w:hAnsiTheme="minorHAnsi" w:cstheme="minorHAnsi"/>
          <w:color w:val="auto"/>
          <w:sz w:val="24"/>
          <w:szCs w:val="24"/>
        </w:rPr>
        <w:t xml:space="preserve">more </w:t>
      </w:r>
      <w:r w:rsidRPr="00AD1D9D">
        <w:rPr>
          <w:rFonts w:asciiTheme="minorHAnsi" w:hAnsiTheme="minorHAnsi" w:cstheme="minorHAnsi"/>
          <w:color w:val="auto"/>
          <w:sz w:val="24"/>
          <w:szCs w:val="24"/>
        </w:rPr>
        <w:t>stable and secure societies.</w:t>
      </w:r>
    </w:p>
    <w:p w14:paraId="4131E98B" w14:textId="77777777" w:rsidR="00E1217F" w:rsidRPr="00AD1D9D" w:rsidRDefault="00E1217F" w:rsidP="00863457">
      <w:pPr>
        <w:pStyle w:val="NoSpacing"/>
        <w:rPr>
          <w:rFonts w:asciiTheme="minorHAnsi" w:hAnsiTheme="minorHAnsi" w:cstheme="minorHAnsi"/>
          <w:color w:val="auto"/>
          <w:sz w:val="24"/>
          <w:szCs w:val="24"/>
        </w:rPr>
      </w:pPr>
    </w:p>
    <w:p w14:paraId="32D94387" w14:textId="77777777" w:rsidR="00290D8C" w:rsidRPr="00AD1D9D" w:rsidRDefault="002607E8" w:rsidP="00863457">
      <w:pPr>
        <w:pStyle w:val="NoSpacing"/>
        <w:rPr>
          <w:rFonts w:asciiTheme="minorHAnsi" w:hAnsiTheme="minorHAnsi" w:cstheme="minorHAnsi"/>
          <w:color w:val="auto"/>
          <w:sz w:val="24"/>
          <w:szCs w:val="24"/>
          <w:u w:val="single"/>
        </w:rPr>
      </w:pPr>
      <w:r w:rsidRPr="00AD1D9D">
        <w:rPr>
          <w:rFonts w:asciiTheme="minorHAnsi" w:hAnsiTheme="minorHAnsi" w:cstheme="minorHAnsi"/>
          <w:color w:val="auto"/>
          <w:sz w:val="24"/>
          <w:szCs w:val="24"/>
          <w:u w:val="single"/>
        </w:rPr>
        <w:t>Cost Effectiveness</w:t>
      </w:r>
    </w:p>
    <w:p w14:paraId="54005733" w14:textId="77777777" w:rsidR="00290D8C" w:rsidRPr="00AD1D9D" w:rsidRDefault="002607E8" w:rsidP="00863457">
      <w:pPr>
        <w:pStyle w:val="NoSpacing"/>
        <w:rPr>
          <w:rFonts w:asciiTheme="minorHAnsi" w:hAnsiTheme="minorHAnsi" w:cstheme="minorHAnsi"/>
          <w:color w:val="auto"/>
          <w:sz w:val="24"/>
          <w:szCs w:val="24"/>
        </w:rPr>
      </w:pPr>
      <w:bookmarkStart w:id="11" w:name="h.wxagwv88ai7a" w:colFirst="0" w:colLast="0"/>
      <w:bookmarkEnd w:id="11"/>
      <w:r w:rsidRPr="00AD1D9D">
        <w:rPr>
          <w:rFonts w:asciiTheme="minorHAnsi" w:hAnsiTheme="minorHAnsi" w:cstheme="minorHAnsi"/>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AD1D9D">
        <w:rPr>
          <w:rFonts w:asciiTheme="minorHAnsi" w:hAnsiTheme="minorHAnsi" w:cstheme="minorHAnsi"/>
          <w:color w:val="auto"/>
          <w:sz w:val="24"/>
          <w:szCs w:val="24"/>
        </w:rPr>
        <w:t>ther resources are not required.  Inclusion of cost-sharing</w:t>
      </w:r>
      <w:r w:rsidRPr="00AD1D9D">
        <w:rPr>
          <w:rFonts w:asciiTheme="minorHAnsi" w:hAnsiTheme="minorHAnsi" w:cstheme="minorHAnsi"/>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All budget items should be clearly explained and justified to demonstrate necessity, appropriateness, and connection to the project objectives.</w:t>
      </w:r>
    </w:p>
    <w:p w14:paraId="2C1E3278"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 </w:t>
      </w:r>
    </w:p>
    <w:p w14:paraId="1D82F180" w14:textId="63F2B42E"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i/>
          <w:color w:val="auto"/>
          <w:sz w:val="24"/>
          <w:szCs w:val="24"/>
        </w:rPr>
        <w:t>Please note:</w:t>
      </w:r>
      <w:r w:rsidR="00B230F5" w:rsidRPr="00AD1D9D">
        <w:rPr>
          <w:rFonts w:asciiTheme="minorHAnsi" w:hAnsiTheme="minorHAnsi" w:cstheme="minorHAnsi"/>
          <w:i/>
          <w:color w:val="auto"/>
          <w:sz w:val="24"/>
          <w:szCs w:val="24"/>
        </w:rPr>
        <w:t xml:space="preserve"> </w:t>
      </w:r>
      <w:r w:rsidRPr="00AD1D9D">
        <w:rPr>
          <w:rFonts w:asciiTheme="minorHAnsi" w:hAnsiTheme="minorHAnsi" w:cstheme="minorHAnsi"/>
          <w:i/>
          <w:color w:val="auto"/>
          <w:sz w:val="24"/>
          <w:szCs w:val="24"/>
        </w:rPr>
        <w:t xml:space="preserve"> If cost</w:t>
      </w:r>
      <w:r w:rsidR="00466F5C" w:rsidRPr="00AD1D9D">
        <w:rPr>
          <w:rFonts w:asciiTheme="minorHAnsi" w:hAnsiTheme="minorHAnsi" w:cstheme="minorHAnsi"/>
          <w:i/>
          <w:color w:val="auto"/>
          <w:sz w:val="24"/>
          <w:szCs w:val="24"/>
        </w:rPr>
        <w:t xml:space="preserve"> </w:t>
      </w:r>
      <w:r w:rsidRPr="00AD1D9D">
        <w:rPr>
          <w:rFonts w:asciiTheme="minorHAnsi" w:hAnsiTheme="minorHAnsi" w:cstheme="minorHAnsi"/>
          <w:i/>
          <w:color w:val="auto"/>
          <w:sz w:val="24"/>
          <w:szCs w:val="24"/>
        </w:rPr>
        <w:t>share is included in the budget, the recipient must maintain written records to support all allowable costs that are claimed as its contribution to cos</w:t>
      </w:r>
      <w:r w:rsidR="00466F5C" w:rsidRPr="00AD1D9D">
        <w:rPr>
          <w:rFonts w:asciiTheme="minorHAnsi" w:hAnsiTheme="minorHAnsi" w:cstheme="minorHAnsi"/>
          <w:i/>
          <w:color w:val="auto"/>
          <w:sz w:val="24"/>
          <w:szCs w:val="24"/>
        </w:rPr>
        <w:t xml:space="preserve">t </w:t>
      </w:r>
      <w:r w:rsidRPr="00AD1D9D">
        <w:rPr>
          <w:rFonts w:asciiTheme="minorHAnsi" w:hAnsiTheme="minorHAnsi" w:cstheme="minorHAnsi"/>
          <w:i/>
          <w:color w:val="auto"/>
          <w:sz w:val="24"/>
          <w:szCs w:val="24"/>
        </w:rPr>
        <w: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AD1D9D" w:rsidRDefault="00290D8C" w:rsidP="00863457">
      <w:pPr>
        <w:pStyle w:val="NoSpacing"/>
        <w:rPr>
          <w:rFonts w:asciiTheme="minorHAnsi" w:hAnsiTheme="minorHAnsi" w:cstheme="minorHAnsi"/>
          <w:color w:val="auto"/>
          <w:sz w:val="24"/>
          <w:szCs w:val="24"/>
        </w:rPr>
      </w:pPr>
      <w:bookmarkStart w:id="12" w:name="h.3znysh7" w:colFirst="0" w:colLast="0"/>
      <w:bookmarkEnd w:id="12"/>
    </w:p>
    <w:p w14:paraId="57EC1E5D"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Multiplier Effect/Sustainability </w:t>
      </w:r>
    </w:p>
    <w:p w14:paraId="1855AB0E" w14:textId="77777777" w:rsidR="0033230B"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w:t>
      </w:r>
      <w:r w:rsidRPr="00AD1D9D">
        <w:rPr>
          <w:rFonts w:asciiTheme="minorHAnsi" w:hAnsiTheme="minorHAnsi" w:cstheme="minorHAnsi"/>
          <w:color w:val="auto"/>
          <w:sz w:val="24"/>
          <w:szCs w:val="24"/>
        </w:rPr>
        <w:lastRenderedPageBreak/>
        <w:t>train</w:t>
      </w:r>
      <w:r w:rsidR="00863457"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AD1D9D">
        <w:rPr>
          <w:rFonts w:asciiTheme="minorHAnsi" w:hAnsiTheme="minorHAnsi" w:cstheme="minorHAnsi"/>
          <w:color w:val="auto"/>
          <w:sz w:val="24"/>
          <w:szCs w:val="24"/>
        </w:rPr>
        <w:t xml:space="preserve"> </w:t>
      </w:r>
      <w:bookmarkStart w:id="13" w:name="h.2et92p0" w:colFirst="0" w:colLast="0"/>
      <w:bookmarkEnd w:id="13"/>
    </w:p>
    <w:p w14:paraId="299006B0" w14:textId="77777777" w:rsidR="0033230B" w:rsidRPr="00AD1D9D" w:rsidRDefault="0033230B" w:rsidP="00863457">
      <w:pPr>
        <w:pStyle w:val="NoSpacing"/>
        <w:rPr>
          <w:rFonts w:asciiTheme="minorHAnsi" w:hAnsiTheme="minorHAnsi" w:cstheme="minorHAnsi"/>
          <w:sz w:val="24"/>
          <w:szCs w:val="24"/>
          <w:u w:val="single"/>
        </w:rPr>
      </w:pPr>
    </w:p>
    <w:p w14:paraId="155D562C"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Project Monitoring and Evaluation </w:t>
      </w:r>
    </w:p>
    <w:p w14:paraId="285ED0F1" w14:textId="76566E66" w:rsidR="000F045A" w:rsidRPr="00AD1D9D" w:rsidRDefault="000F045A"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Complete applications will include a detailed M&amp;E Narrative,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588285BD" w14:textId="77777777" w:rsidR="000F045A" w:rsidRPr="00AD1D9D" w:rsidRDefault="000F045A" w:rsidP="000F045A">
      <w:pPr>
        <w:pStyle w:val="NoSpacing"/>
        <w:rPr>
          <w:rFonts w:asciiTheme="minorHAnsi" w:hAnsiTheme="minorHAnsi" w:cstheme="minorHAnsi"/>
          <w:color w:val="auto"/>
          <w:sz w:val="24"/>
          <w:szCs w:val="24"/>
        </w:rPr>
      </w:pPr>
    </w:p>
    <w:p w14:paraId="22519BD9" w14:textId="25D384B1" w:rsidR="000F045A" w:rsidRPr="00AD1D9D" w:rsidRDefault="000F045A"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The quality of the M&amp;E sections will be judged on the narrative explaining how both monitoring and evaluation will be carried out and who will be responsible for those related activities.  The M&amp;E Narrative should explain how evaluation</w:t>
      </w:r>
      <w:r w:rsidR="00CD2EC0" w:rsidRPr="00AD1D9D">
        <w:rPr>
          <w:rFonts w:asciiTheme="minorHAnsi" w:hAnsiTheme="minorHAnsi" w:cstheme="minorHAnsi"/>
          <w:color w:val="auto"/>
          <w:sz w:val="24"/>
          <w:szCs w:val="24"/>
        </w:rPr>
        <w:t>(s), internal or external,</w:t>
      </w:r>
      <w:r w:rsidRPr="00AD1D9D">
        <w:rPr>
          <w:rFonts w:asciiTheme="minorHAnsi" w:hAnsiTheme="minorHAnsi" w:cstheme="minorHAnsi"/>
          <w:color w:val="auto"/>
          <w:sz w:val="24"/>
          <w:szCs w:val="24"/>
        </w:rPr>
        <w:t xml:space="preserve"> will be incorporated into the project implementation plan or how the project will be systematically assessed in the absence of one.  Please see the section on </w:t>
      </w:r>
      <w:r w:rsidRPr="00AD1D9D">
        <w:rPr>
          <w:rFonts w:asciiTheme="minorHAnsi" w:hAnsiTheme="minorHAnsi" w:cstheme="minorHAnsi"/>
          <w:i/>
          <w:color w:val="auto"/>
          <w:sz w:val="24"/>
          <w:szCs w:val="24"/>
        </w:rPr>
        <w:t xml:space="preserve">Monitoring and Evaluation </w:t>
      </w:r>
      <w:r w:rsidR="00CD2EC0" w:rsidRPr="00AD1D9D">
        <w:rPr>
          <w:rFonts w:asciiTheme="minorHAnsi" w:hAnsiTheme="minorHAnsi" w:cstheme="minorHAnsi"/>
          <w:i/>
          <w:color w:val="auto"/>
          <w:sz w:val="24"/>
          <w:szCs w:val="24"/>
        </w:rPr>
        <w:t>Narrative</w:t>
      </w:r>
      <w:r w:rsidRPr="00AD1D9D">
        <w:rPr>
          <w:rFonts w:asciiTheme="minorHAnsi" w:hAnsiTheme="minorHAnsi" w:cstheme="minorHAnsi"/>
          <w:color w:val="auto"/>
          <w:sz w:val="24"/>
          <w:szCs w:val="24"/>
        </w:rPr>
        <w:t xml:space="preserve"> in the Proposal Submission Instructions (PSI) for more information on what is required in the narrative.  </w:t>
      </w:r>
    </w:p>
    <w:p w14:paraId="3E9630C6" w14:textId="22D9F7CB" w:rsidR="00CD2EC0" w:rsidRPr="00AD1D9D" w:rsidRDefault="00CD2EC0" w:rsidP="000F045A">
      <w:pPr>
        <w:pStyle w:val="NoSpacing"/>
        <w:rPr>
          <w:rFonts w:asciiTheme="minorHAnsi" w:hAnsiTheme="minorHAnsi" w:cstheme="minorHAnsi"/>
          <w:color w:val="auto"/>
          <w:sz w:val="24"/>
          <w:szCs w:val="24"/>
        </w:rPr>
      </w:pPr>
    </w:p>
    <w:p w14:paraId="1F03F4C0" w14:textId="64E74007" w:rsidR="00CD2EC0" w:rsidRPr="00AD1D9D" w:rsidRDefault="00CD2EC0"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Note: Applicants are no longer required to submit a detailed Monitoring and Evaluation Plan in their proposals.  </w:t>
      </w:r>
      <w:r w:rsidRPr="00AD1D9D">
        <w:rPr>
          <w:rFonts w:asciiTheme="minorHAnsi" w:eastAsia="Times New Roman" w:hAnsiTheme="minorHAnsi" w:cstheme="minorHAnsi"/>
          <w:sz w:val="24"/>
          <w:szCs w:val="24"/>
        </w:rPr>
        <w:t>However, applicants should be aware that, should an application move forward for funding consideration, DRL will request a detailed Monitoring and Evaluation Plan for further review and approval.</w:t>
      </w:r>
    </w:p>
    <w:p w14:paraId="2FD494CC" w14:textId="77777777" w:rsidR="000F045A" w:rsidRPr="00AD1D9D" w:rsidRDefault="000F045A" w:rsidP="000F045A">
      <w:pPr>
        <w:pStyle w:val="NoSpacing"/>
        <w:rPr>
          <w:rFonts w:asciiTheme="minorHAnsi" w:hAnsiTheme="minorHAnsi" w:cstheme="minorHAnsi"/>
          <w:color w:val="auto"/>
          <w:sz w:val="24"/>
          <w:szCs w:val="24"/>
        </w:rPr>
      </w:pPr>
    </w:p>
    <w:p w14:paraId="576DC138" w14:textId="1C2327F5" w:rsidR="00290D8C" w:rsidRPr="00AD1D9D" w:rsidRDefault="000F045A"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002607E8" w:rsidRPr="00AD1D9D">
        <w:rPr>
          <w:rFonts w:asciiTheme="minorHAnsi" w:hAnsiTheme="minorHAnsi" w:cstheme="minorHAnsi"/>
          <w:color w:val="auto"/>
          <w:sz w:val="24"/>
          <w:szCs w:val="24"/>
        </w:rPr>
        <w:t xml:space="preserve">Please see the section on </w:t>
      </w:r>
      <w:r w:rsidR="002607E8" w:rsidRPr="00AD1D9D">
        <w:rPr>
          <w:rFonts w:asciiTheme="minorHAnsi" w:hAnsiTheme="minorHAnsi" w:cstheme="minorHAnsi"/>
          <w:i/>
          <w:color w:val="auto"/>
          <w:sz w:val="24"/>
          <w:szCs w:val="24"/>
        </w:rPr>
        <w:t>Monitoring and Evaluation Plan</w:t>
      </w:r>
      <w:r w:rsidR="002607E8" w:rsidRPr="00AD1D9D">
        <w:rPr>
          <w:rFonts w:asciiTheme="minorHAnsi" w:hAnsiTheme="minorHAnsi" w:cstheme="minorHAnsi"/>
          <w:color w:val="auto"/>
          <w:sz w:val="24"/>
          <w:szCs w:val="24"/>
        </w:rPr>
        <w:t xml:space="preserve"> </w:t>
      </w:r>
      <w:r w:rsidR="00437570" w:rsidRPr="00AD1D9D">
        <w:rPr>
          <w:rFonts w:asciiTheme="minorHAnsi" w:hAnsiTheme="minorHAnsi" w:cstheme="minorHAnsi"/>
          <w:color w:val="auto"/>
          <w:sz w:val="24"/>
          <w:szCs w:val="24"/>
        </w:rPr>
        <w:t>in the Proposal Submission Instructions (PSI</w:t>
      </w:r>
      <w:r w:rsidR="00E3109E" w:rsidRPr="00AD1D9D">
        <w:rPr>
          <w:rFonts w:asciiTheme="minorHAnsi" w:hAnsiTheme="minorHAnsi" w:cstheme="minorHAnsi"/>
          <w:color w:val="auto"/>
          <w:sz w:val="24"/>
          <w:szCs w:val="24"/>
        </w:rPr>
        <w:t>) for</w:t>
      </w:r>
      <w:r w:rsidR="002607E8" w:rsidRPr="00AD1D9D">
        <w:rPr>
          <w:rFonts w:asciiTheme="minorHAnsi" w:hAnsiTheme="minorHAnsi" w:cstheme="minorHAnsi"/>
          <w:color w:val="auto"/>
          <w:sz w:val="24"/>
          <w:szCs w:val="24"/>
        </w:rPr>
        <w:t xml:space="preserve"> more information on what is required in the plan. </w:t>
      </w:r>
    </w:p>
    <w:p w14:paraId="289A7662" w14:textId="77777777" w:rsidR="00290D8C" w:rsidRPr="00AD1D9D" w:rsidRDefault="00B230F5">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br/>
      </w:r>
      <w:r w:rsidR="002607E8" w:rsidRPr="00AD1D9D">
        <w:rPr>
          <w:rFonts w:asciiTheme="minorHAnsi" w:eastAsia="Times New Roman" w:hAnsiTheme="minorHAnsi" w:cstheme="minorHAnsi"/>
          <w:b/>
          <w:i/>
          <w:color w:val="auto"/>
          <w:sz w:val="24"/>
          <w:szCs w:val="24"/>
        </w:rPr>
        <w:t>E.2 Review and Selection Process</w:t>
      </w:r>
    </w:p>
    <w:p w14:paraId="48BC5CCD" w14:textId="77777777" w:rsidR="00290D8C" w:rsidRPr="00AD1D9D" w:rsidRDefault="00290D8C">
      <w:pPr>
        <w:spacing w:after="0" w:line="240" w:lineRule="auto"/>
        <w:rPr>
          <w:rFonts w:asciiTheme="minorHAnsi" w:hAnsiTheme="minorHAnsi" w:cstheme="minorHAnsi"/>
          <w:color w:val="auto"/>
          <w:sz w:val="24"/>
          <w:szCs w:val="24"/>
        </w:rPr>
      </w:pPr>
    </w:p>
    <w:p w14:paraId="7D40FE15" w14:textId="19F242F9"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strives to ensure that each application receives a balanced evaluation by a 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  AQM will determine technical eligibility for all applications.  All technically eligible applications for a given </w:t>
      </w:r>
      <w:r w:rsidR="00BA748E"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AD1D9D" w:rsidRDefault="00290D8C">
      <w:pPr>
        <w:spacing w:after="0" w:line="240" w:lineRule="auto"/>
        <w:rPr>
          <w:rFonts w:asciiTheme="minorHAnsi" w:hAnsiTheme="minorHAnsi" w:cstheme="minorHAnsi"/>
          <w:color w:val="auto"/>
          <w:sz w:val="24"/>
          <w:szCs w:val="24"/>
        </w:rPr>
      </w:pPr>
    </w:p>
    <w:p w14:paraId="2C7A0C17" w14:textId="27B8E1D3"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Additionally, the </w:t>
      </w:r>
      <w:r w:rsidR="00D32995" w:rsidRPr="00AD1D9D">
        <w:rPr>
          <w:rFonts w:asciiTheme="minorHAnsi" w:eastAsia="Times New Roman" w:hAnsiTheme="minorHAnsi" w:cstheme="minorHAnsi"/>
          <w:color w:val="auto"/>
          <w:sz w:val="24"/>
          <w:szCs w:val="24"/>
        </w:rPr>
        <w:t xml:space="preserve">DRL </w:t>
      </w:r>
      <w:r w:rsidR="003D715A" w:rsidRPr="00AD1D9D">
        <w:rPr>
          <w:rFonts w:asciiTheme="minorHAnsi" w:eastAsia="Times New Roman" w:hAnsiTheme="minorHAnsi" w:cstheme="minorHAnsi"/>
          <w:color w:val="auto"/>
          <w:sz w:val="24"/>
          <w:szCs w:val="24"/>
        </w:rPr>
        <w:t>r</w:t>
      </w:r>
      <w:r w:rsidR="00D32995"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 will evaluate how the application addresses the </w:t>
      </w:r>
      <w:r w:rsidR="00BA748E"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AD1D9D" w:rsidRDefault="00290D8C">
      <w:pPr>
        <w:spacing w:after="0" w:line="240" w:lineRule="auto"/>
        <w:rPr>
          <w:rFonts w:asciiTheme="minorHAnsi" w:hAnsiTheme="minorHAnsi" w:cstheme="minorHAnsi"/>
          <w:color w:val="auto"/>
          <w:sz w:val="24"/>
          <w:szCs w:val="24"/>
        </w:rPr>
      </w:pPr>
    </w:p>
    <w:p w14:paraId="551A01CB" w14:textId="3D239968"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In most cases, the 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U.S. </w:t>
      </w:r>
      <w:r w:rsidR="00265AFB"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overnment departments, agencies, or boards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representatives from partner governments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or representatives from entities that are in a public-private partnership with DRL.  At the end of the panel’s discussion about an application, the </w:t>
      </w:r>
      <w:r w:rsidR="003D715A"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votes on </w:t>
      </w:r>
      <w:r w:rsidR="003D715A" w:rsidRPr="00AD1D9D">
        <w:rPr>
          <w:rFonts w:asciiTheme="minorHAnsi" w:eastAsia="Times New Roman" w:hAnsiTheme="minorHAnsi" w:cstheme="minorHAnsi"/>
          <w:color w:val="auto"/>
          <w:sz w:val="24"/>
          <w:szCs w:val="24"/>
        </w:rPr>
        <w:t xml:space="preserve">whether to recommend </w:t>
      </w:r>
      <w:r w:rsidRPr="00AD1D9D">
        <w:rPr>
          <w:rFonts w:asciiTheme="minorHAnsi" w:eastAsia="Times New Roman" w:hAnsiTheme="minorHAnsi" w:cstheme="minorHAnsi"/>
          <w:color w:val="auto"/>
          <w:sz w:val="24"/>
          <w:szCs w:val="24"/>
        </w:rPr>
        <w:t xml:space="preserve">the application for approval by the DRL Assistant Secretary.  If more applications are recommended for approval than DRL can </w:t>
      </w:r>
      <w:r w:rsidR="003D715A" w:rsidRPr="00AD1D9D">
        <w:rPr>
          <w:rFonts w:asciiTheme="minorHAnsi" w:eastAsia="Times New Roman" w:hAnsiTheme="minorHAnsi" w:cstheme="minorHAnsi"/>
          <w:color w:val="auto"/>
          <w:sz w:val="24"/>
          <w:szCs w:val="24"/>
        </w:rPr>
        <w:t xml:space="preserve">ultimately </w:t>
      </w:r>
      <w:r w:rsidRPr="00AD1D9D">
        <w:rPr>
          <w:rFonts w:asciiTheme="minorHAnsi" w:eastAsia="Times New Roman" w:hAnsiTheme="minorHAnsi" w:cstheme="minorHAnsi"/>
          <w:color w:val="auto"/>
          <w:sz w:val="24"/>
          <w:szCs w:val="24"/>
        </w:rPr>
        <w:t xml:space="preserve">fund, the </w:t>
      </w:r>
      <w:r w:rsidR="003D715A"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will rank the recommended applications in priority order for consideration by the DRL Assistant Secretary.  The Grants Officer Representative (GOR) for the eventual award does not vote on the panel.  All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anelists must sign non-disclosure agreements and conflicts of interest agreements.</w:t>
      </w:r>
    </w:p>
    <w:p w14:paraId="61C3AC8D" w14:textId="77777777" w:rsidR="00290D8C" w:rsidRPr="00AD1D9D" w:rsidRDefault="00290D8C">
      <w:pPr>
        <w:spacing w:after="0" w:line="240" w:lineRule="auto"/>
        <w:rPr>
          <w:rFonts w:asciiTheme="minorHAnsi" w:hAnsiTheme="minorHAnsi" w:cstheme="minorHAnsi"/>
          <w:color w:val="auto"/>
          <w:sz w:val="24"/>
          <w:szCs w:val="24"/>
        </w:rPr>
      </w:pPr>
    </w:p>
    <w:p w14:paraId="07D5B26A" w14:textId="6F56D311" w:rsidR="002A431F"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4922719C" w:rsidR="00290D8C" w:rsidRPr="00AD1D9D" w:rsidRDefault="00290D8C">
      <w:pPr>
        <w:spacing w:after="0" w:line="240" w:lineRule="auto"/>
        <w:rPr>
          <w:rFonts w:asciiTheme="minorHAnsi" w:hAnsiTheme="minorHAnsi" w:cstheme="minorHAnsi"/>
          <w:color w:val="auto"/>
          <w:sz w:val="24"/>
          <w:szCs w:val="24"/>
        </w:rPr>
      </w:pPr>
    </w:p>
    <w:p w14:paraId="496D4D81" w14:textId="77777777" w:rsidR="00E0037D" w:rsidRPr="00AD1D9D" w:rsidRDefault="00E0037D">
      <w:pPr>
        <w:spacing w:after="0" w:line="240" w:lineRule="auto"/>
        <w:rPr>
          <w:rFonts w:asciiTheme="minorHAnsi" w:hAnsiTheme="minorHAnsi" w:cstheme="minorHAnsi"/>
          <w:color w:val="auto"/>
          <w:sz w:val="24"/>
          <w:szCs w:val="24"/>
        </w:rPr>
      </w:pPr>
    </w:p>
    <w:p w14:paraId="564C437F"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smallCaps/>
          <w:color w:val="auto"/>
          <w:sz w:val="24"/>
          <w:szCs w:val="24"/>
        </w:rPr>
        <w:t>F. Federal Award Administration Information</w:t>
      </w:r>
    </w:p>
    <w:p w14:paraId="46C6493C" w14:textId="77777777" w:rsidR="00290D8C" w:rsidRPr="00AD1D9D" w:rsidRDefault="00290D8C">
      <w:pPr>
        <w:spacing w:after="0" w:line="240" w:lineRule="auto"/>
        <w:rPr>
          <w:rFonts w:asciiTheme="minorHAnsi" w:hAnsiTheme="minorHAnsi" w:cstheme="minorHAnsi"/>
          <w:color w:val="auto"/>
          <w:sz w:val="24"/>
          <w:szCs w:val="24"/>
        </w:rPr>
      </w:pPr>
    </w:p>
    <w:p w14:paraId="3FF4646E"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t>F.1 Federal Award Notices</w:t>
      </w:r>
    </w:p>
    <w:p w14:paraId="1DBD9D70" w14:textId="77777777" w:rsidR="00290D8C" w:rsidRPr="00AD1D9D" w:rsidRDefault="00290D8C">
      <w:pPr>
        <w:spacing w:after="0" w:line="240" w:lineRule="auto"/>
        <w:rPr>
          <w:rFonts w:asciiTheme="minorHAnsi" w:hAnsiTheme="minorHAnsi" w:cstheme="minorHAnsi"/>
          <w:color w:val="auto"/>
          <w:sz w:val="24"/>
          <w:szCs w:val="24"/>
        </w:rPr>
      </w:pPr>
    </w:p>
    <w:p w14:paraId="0E4DA47D" w14:textId="70EC23CA"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DRL will provide a separate notification to applicants on the result of their applications</w:t>
      </w:r>
      <w:r w:rsidR="00D7136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Successful applicants will receive a letter electronically via email requesting that the applicant respond to </w:t>
      </w:r>
      <w:r w:rsidR="006968C1"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AD1D9D" w:rsidRDefault="00290D8C">
      <w:pPr>
        <w:spacing w:after="0" w:line="240" w:lineRule="auto"/>
        <w:rPr>
          <w:rFonts w:asciiTheme="minorHAnsi" w:hAnsiTheme="minorHAnsi" w:cstheme="minorHAnsi"/>
          <w:color w:val="auto"/>
          <w:sz w:val="24"/>
          <w:szCs w:val="24"/>
        </w:rPr>
      </w:pPr>
    </w:p>
    <w:p w14:paraId="07510327" w14:textId="1D5A053D"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Final approval is contingent on the applicant successfully responding to the </w:t>
      </w:r>
      <w:r w:rsidR="006968C1"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anel’s conditions and recommendations</w:t>
      </w:r>
      <w:r w:rsidR="006968C1"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being registered in required systems, including the U.S. </w:t>
      </w:r>
      <w:r w:rsidR="00265AFB"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overnment’s Payment Management System (PMS), unless an exemption is provided</w:t>
      </w:r>
      <w:r w:rsidR="006968C1"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and completing and providing any additional documentation requested by DRL or AQM.  Final approval is also contingent on Congressional </w:t>
      </w:r>
      <w:r w:rsidR="006968C1" w:rsidRPr="00AD1D9D">
        <w:rPr>
          <w:rFonts w:asciiTheme="minorHAnsi" w:eastAsia="Times New Roman" w:hAnsiTheme="minorHAnsi" w:cstheme="minorHAnsi"/>
          <w:color w:val="auto"/>
          <w:sz w:val="24"/>
          <w:szCs w:val="24"/>
        </w:rPr>
        <w:t>N</w:t>
      </w:r>
      <w:r w:rsidRPr="00AD1D9D">
        <w:rPr>
          <w:rFonts w:asciiTheme="minorHAnsi" w:eastAsia="Times New Roman" w:hAnsiTheme="minorHAnsi" w:cstheme="minorHAnsi"/>
          <w:color w:val="auto"/>
          <w:sz w:val="24"/>
          <w:szCs w:val="24"/>
        </w:rPr>
        <w:t xml:space="preserve">otification requirements being met and final review and approval by the Department’s warranted </w:t>
      </w:r>
      <w:r w:rsidR="00D32995"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 xml:space="preserve">rants </w:t>
      </w:r>
      <w:r w:rsidR="00D32995" w:rsidRPr="00AD1D9D">
        <w:rPr>
          <w:rFonts w:asciiTheme="minorHAnsi" w:eastAsia="Times New Roman" w:hAnsiTheme="minorHAnsi" w:cstheme="minorHAnsi"/>
          <w:color w:val="auto"/>
          <w:sz w:val="24"/>
          <w:szCs w:val="24"/>
        </w:rPr>
        <w:t>O</w:t>
      </w:r>
      <w:r w:rsidRPr="00AD1D9D">
        <w:rPr>
          <w:rFonts w:asciiTheme="minorHAnsi" w:eastAsia="Times New Roman" w:hAnsiTheme="minorHAnsi" w:cstheme="minorHAnsi"/>
          <w:color w:val="auto"/>
          <w:sz w:val="24"/>
          <w:szCs w:val="24"/>
        </w:rPr>
        <w:t xml:space="preserve">fficer.  </w:t>
      </w:r>
    </w:p>
    <w:p w14:paraId="49F29A2D" w14:textId="77777777" w:rsidR="00290D8C" w:rsidRPr="00AD1D9D" w:rsidRDefault="00290D8C">
      <w:pPr>
        <w:spacing w:after="0" w:line="240" w:lineRule="auto"/>
        <w:rPr>
          <w:rFonts w:asciiTheme="minorHAnsi" w:hAnsiTheme="minorHAnsi" w:cstheme="minorHAnsi"/>
          <w:color w:val="auto"/>
          <w:sz w:val="24"/>
          <w:szCs w:val="24"/>
        </w:rPr>
      </w:pPr>
    </w:p>
    <w:p w14:paraId="7B119439"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lastRenderedPageBreak/>
        <w:t xml:space="preserve">The notice of Federal award signed by the Department’s warranted </w:t>
      </w:r>
      <w:r w:rsidR="00D32995"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 xml:space="preserve">rants </w:t>
      </w:r>
      <w:r w:rsidR="00D32995" w:rsidRPr="00AD1D9D">
        <w:rPr>
          <w:rFonts w:asciiTheme="minorHAnsi" w:eastAsia="Times New Roman" w:hAnsiTheme="minorHAnsi" w:cstheme="minorHAnsi"/>
          <w:color w:val="auto"/>
          <w:sz w:val="24"/>
          <w:szCs w:val="24"/>
        </w:rPr>
        <w:t>O</w:t>
      </w:r>
      <w:r w:rsidRPr="00AD1D9D">
        <w:rPr>
          <w:rFonts w:asciiTheme="minorHAnsi" w:eastAsia="Times New Roman" w:hAnsiTheme="minorHAnsi" w:cstheme="minorHAnsi"/>
          <w:color w:val="auto"/>
          <w:sz w:val="24"/>
          <w:szCs w:val="24"/>
        </w:rPr>
        <w:t xml:space="preserve">fficers is the sole authorizing document.  If awarded, the notice of Federal award will be provided to the applicant’s designated Authorizing Official via </w:t>
      </w:r>
      <w:r w:rsidR="00FA0714" w:rsidRPr="00AD1D9D">
        <w:rPr>
          <w:rFonts w:asciiTheme="minorHAnsi" w:eastAsia="Times New Roman" w:hAnsiTheme="minorHAnsi" w:cstheme="minorHAnsi"/>
          <w:color w:val="auto"/>
          <w:sz w:val="24"/>
          <w:szCs w:val="24"/>
        </w:rPr>
        <w:t>SAM</w:t>
      </w:r>
      <w:r w:rsidR="000C6A96" w:rsidRPr="00AD1D9D">
        <w:rPr>
          <w:rFonts w:asciiTheme="minorHAnsi" w:eastAsia="Times New Roman" w:hAnsiTheme="minorHAnsi" w:cstheme="minorHAnsi"/>
          <w:color w:val="auto"/>
          <w:sz w:val="24"/>
          <w:szCs w:val="24"/>
        </w:rPr>
        <w:t>S</w:t>
      </w:r>
      <w:r w:rsidR="00FA0714" w:rsidRPr="00AD1D9D">
        <w:rPr>
          <w:rFonts w:asciiTheme="minorHAnsi" w:eastAsia="Times New Roman" w:hAnsiTheme="minorHAnsi" w:cstheme="minorHAnsi"/>
          <w:color w:val="auto"/>
          <w:sz w:val="24"/>
          <w:szCs w:val="24"/>
        </w:rPr>
        <w:t xml:space="preserve"> Domestic </w:t>
      </w:r>
      <w:r w:rsidRPr="00AD1D9D">
        <w:rPr>
          <w:rFonts w:asciiTheme="minorHAnsi" w:eastAsia="Times New Roman" w:hAnsiTheme="minorHAnsi" w:cstheme="minorHAnsi"/>
          <w:color w:val="auto"/>
          <w:sz w:val="24"/>
          <w:szCs w:val="24"/>
        </w:rPr>
        <w:t>to be electronically counter-signed in the system.</w:t>
      </w:r>
    </w:p>
    <w:p w14:paraId="6C7053C7" w14:textId="77777777" w:rsidR="00290D8C" w:rsidRPr="00AD1D9D" w:rsidRDefault="00290D8C">
      <w:pPr>
        <w:spacing w:after="0" w:line="240" w:lineRule="auto"/>
        <w:rPr>
          <w:rFonts w:asciiTheme="minorHAnsi" w:hAnsiTheme="minorHAnsi" w:cstheme="minorHAnsi"/>
          <w:color w:val="auto"/>
          <w:sz w:val="24"/>
          <w:szCs w:val="24"/>
        </w:rPr>
      </w:pPr>
    </w:p>
    <w:p w14:paraId="2C4AE9E9" w14:textId="033E1EFE" w:rsidR="00AE506E" w:rsidRPr="00AD1D9D" w:rsidRDefault="00AE506E" w:rsidP="00DF259E">
      <w:pPr>
        <w:spacing w:after="0" w:line="240" w:lineRule="auto"/>
        <w:rPr>
          <w:rFonts w:asciiTheme="minorHAnsi" w:hAnsiTheme="minorHAnsi" w:cstheme="minorHAnsi"/>
          <w:b/>
          <w:bCs/>
          <w:i/>
          <w:iCs/>
          <w:color w:val="auto"/>
          <w:sz w:val="24"/>
          <w:szCs w:val="24"/>
        </w:rPr>
      </w:pPr>
      <w:r w:rsidRPr="00AD1D9D">
        <w:rPr>
          <w:rFonts w:asciiTheme="minorHAnsi" w:hAnsiTheme="minorHAnsi" w:cstheme="minorHAnsi"/>
          <w:b/>
          <w:bCs/>
          <w:i/>
          <w:iCs/>
          <w:sz w:val="24"/>
          <w:szCs w:val="24"/>
        </w:rPr>
        <w:t xml:space="preserve">F.2 Administrative and </w:t>
      </w:r>
      <w:r w:rsidRPr="00AD1D9D">
        <w:rPr>
          <w:rFonts w:asciiTheme="minorHAnsi" w:hAnsiTheme="minorHAnsi" w:cstheme="minorHAnsi"/>
          <w:b/>
          <w:bCs/>
          <w:i/>
          <w:iCs/>
          <w:color w:val="auto"/>
          <w:sz w:val="24"/>
          <w:szCs w:val="24"/>
        </w:rPr>
        <w:t>National Policy and Legal Requirements</w:t>
      </w:r>
    </w:p>
    <w:p w14:paraId="0137B571" w14:textId="77777777" w:rsidR="00DF259E" w:rsidRPr="00AD1D9D" w:rsidRDefault="00DF259E" w:rsidP="00DF259E">
      <w:pPr>
        <w:spacing w:after="0" w:line="240" w:lineRule="auto"/>
        <w:rPr>
          <w:rFonts w:asciiTheme="minorHAnsi" w:hAnsiTheme="minorHAnsi" w:cstheme="minorHAnsi"/>
          <w:sz w:val="24"/>
          <w:szCs w:val="24"/>
        </w:rPr>
      </w:pPr>
    </w:p>
    <w:p w14:paraId="50FC69C8" w14:textId="597715E0" w:rsidR="00AE506E"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w:t>
      </w:r>
      <w:r w:rsidR="00DC6FF0" w:rsidRPr="00AD1D9D">
        <w:rPr>
          <w:rFonts w:asciiTheme="minorHAnsi" w:hAnsiTheme="minorHAnsi" w:cstheme="minorHAnsi"/>
          <w:color w:val="auto"/>
          <w:sz w:val="24"/>
          <w:szCs w:val="24"/>
        </w:rPr>
        <w:t xml:space="preserve">requires all recipients of foreign assistance funding to </w:t>
      </w:r>
      <w:r w:rsidRPr="00AD1D9D">
        <w:rPr>
          <w:rFonts w:asciiTheme="minorHAnsi" w:hAnsiTheme="minorHAnsi" w:cstheme="minorHAnsi"/>
          <w:color w:val="auto"/>
          <w:sz w:val="24"/>
          <w:szCs w:val="24"/>
        </w:rPr>
        <w:t>compl</w:t>
      </w:r>
      <w:r w:rsidR="00DC6FF0" w:rsidRPr="00AD1D9D">
        <w:rPr>
          <w:rFonts w:asciiTheme="minorHAnsi" w:hAnsiTheme="minorHAnsi" w:cstheme="minorHAnsi"/>
          <w:color w:val="auto"/>
          <w:sz w:val="24"/>
          <w:szCs w:val="24"/>
        </w:rPr>
        <w:t>y</w:t>
      </w:r>
      <w:r w:rsidRPr="00AD1D9D">
        <w:rPr>
          <w:rFonts w:asciiTheme="minorHAnsi" w:hAnsiTheme="minorHAnsi" w:cstheme="minorHAnsi"/>
          <w:color w:val="auto"/>
          <w:sz w:val="24"/>
          <w:szCs w:val="24"/>
        </w:rPr>
        <w:t xml:space="preserve"> with </w:t>
      </w:r>
      <w:r w:rsidR="00DC6FF0" w:rsidRPr="00AD1D9D">
        <w:rPr>
          <w:rFonts w:asciiTheme="minorHAnsi" w:hAnsiTheme="minorHAnsi" w:cstheme="minorHAnsi"/>
          <w:color w:val="auto"/>
          <w:sz w:val="24"/>
          <w:szCs w:val="24"/>
        </w:rPr>
        <w:t>all</w:t>
      </w:r>
      <w:r w:rsidRPr="00AD1D9D">
        <w:rPr>
          <w:rFonts w:asciiTheme="minorHAnsi" w:hAnsiTheme="minorHAnsi" w:cstheme="minorHAnsi"/>
          <w:color w:val="auto"/>
          <w:sz w:val="24"/>
          <w:szCs w:val="24"/>
        </w:rPr>
        <w:t xml:space="preserve"> applicable Department and Federal laws and regulations, including but not limited to the following:</w:t>
      </w:r>
      <w:r w:rsidR="006968C1" w:rsidRPr="00AD1D9D">
        <w:rPr>
          <w:rFonts w:asciiTheme="minorHAnsi" w:hAnsiTheme="minorHAnsi" w:cstheme="minorHAnsi"/>
          <w:color w:val="auto"/>
          <w:sz w:val="24"/>
          <w:szCs w:val="24"/>
        </w:rPr>
        <w:t xml:space="preserve"> </w:t>
      </w:r>
    </w:p>
    <w:p w14:paraId="48BB2681" w14:textId="3FDAD2DA" w:rsidR="006968C1"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006968C1" w:rsidRPr="00AD1D9D">
        <w:rPr>
          <w:rFonts w:asciiTheme="minorHAnsi" w:hAnsiTheme="minorHAnsi" w:cstheme="minorHAnsi"/>
          <w:sz w:val="24"/>
          <w:szCs w:val="24"/>
        </w:rPr>
        <w:t xml:space="preserve"> </w:t>
      </w:r>
      <w:hyperlink r:id="rId38" w:history="1">
        <w:r w:rsidR="006968C1" w:rsidRPr="00AD1D9D">
          <w:rPr>
            <w:rStyle w:val="Hyperlink"/>
            <w:rFonts w:asciiTheme="minorHAnsi" w:eastAsia="Times New Roman" w:hAnsiTheme="minorHAnsi" w:cstheme="minorHAnsi"/>
            <w:sz w:val="24"/>
            <w:szCs w:val="24"/>
          </w:rPr>
          <w:t>https://www.state.gov/about-us-office-of-the-procurement-executive/</w:t>
        </w:r>
      </w:hyperlink>
      <w:r w:rsidRPr="00AD1D9D">
        <w:rPr>
          <w:rFonts w:asciiTheme="minorHAnsi" w:hAnsiTheme="minorHAnsi" w:cstheme="minorHAnsi"/>
          <w:sz w:val="24"/>
          <w:szCs w:val="24"/>
        </w:rPr>
        <w:t>.</w:t>
      </w:r>
      <w:r w:rsidR="006968C1" w:rsidRPr="00AD1D9D">
        <w:rPr>
          <w:rFonts w:asciiTheme="minorHAnsi" w:hAnsiTheme="minorHAnsi" w:cstheme="minorHAnsi"/>
          <w:sz w:val="24"/>
          <w:szCs w:val="24"/>
        </w:rPr>
        <w:t xml:space="preserve">  </w:t>
      </w:r>
    </w:p>
    <w:p w14:paraId="3EA60619" w14:textId="77777777" w:rsidR="006968C1" w:rsidRPr="00AD1D9D" w:rsidRDefault="006968C1" w:rsidP="00DF259E">
      <w:pPr>
        <w:spacing w:after="0" w:line="240" w:lineRule="auto"/>
        <w:rPr>
          <w:rFonts w:asciiTheme="minorHAnsi" w:hAnsiTheme="minorHAnsi" w:cstheme="minorHAnsi"/>
          <w:color w:val="auto"/>
          <w:sz w:val="24"/>
          <w:szCs w:val="24"/>
        </w:rPr>
      </w:pPr>
    </w:p>
    <w:p w14:paraId="1E8192CC" w14:textId="7396126D" w:rsidR="0057151D" w:rsidRPr="00AD1D9D" w:rsidRDefault="793F161D" w:rsidP="00DF259E">
      <w:pPr>
        <w:spacing w:after="0" w:line="240" w:lineRule="auto"/>
        <w:rPr>
          <w:rStyle w:val="Hyperlink"/>
          <w:rFonts w:asciiTheme="minorHAnsi" w:hAnsiTheme="minorHAnsi" w:cstheme="minorHAnsi"/>
          <w:sz w:val="24"/>
          <w:szCs w:val="24"/>
          <w:u w:val="none"/>
        </w:rPr>
      </w:pPr>
      <w:r w:rsidRPr="00AD1D9D">
        <w:rPr>
          <w:rFonts w:asciiTheme="minorHAnsi" w:hAnsiTheme="minorHAnsi" w:cstheme="minorHAnsi"/>
          <w:color w:val="auto"/>
          <w:sz w:val="24"/>
          <w:szCs w:val="24"/>
        </w:rPr>
        <w:t>Additionally, DRL supports implementation of the</w:t>
      </w:r>
      <w:r w:rsidR="00E0037D" w:rsidRPr="00AD1D9D">
        <w:rPr>
          <w:rFonts w:asciiTheme="minorHAnsi" w:hAnsiTheme="minorHAnsi" w:cstheme="minorHAnsi"/>
          <w:color w:val="auto"/>
          <w:sz w:val="24"/>
          <w:szCs w:val="24"/>
        </w:rPr>
        <w:t xml:space="preserve"> </w:t>
      </w:r>
      <w:r w:rsidR="00E0037D" w:rsidRPr="00AD1D9D">
        <w:rPr>
          <w:rFonts w:asciiTheme="minorHAnsi" w:hAnsiTheme="minorHAnsi" w:cstheme="minorHAnsi"/>
          <w:b/>
          <w:bCs/>
          <w:color w:val="auto"/>
          <w:sz w:val="24"/>
          <w:szCs w:val="24"/>
        </w:rPr>
        <w:t>National Strategy on Gender Equity and Equality</w:t>
      </w:r>
      <w:r w:rsidR="6A89E464" w:rsidRPr="00AD1D9D">
        <w:rPr>
          <w:rFonts w:asciiTheme="minorHAnsi" w:hAnsiTheme="minorHAnsi" w:cstheme="minorHAnsi"/>
          <w:color w:val="auto"/>
          <w:sz w:val="24"/>
          <w:szCs w:val="24"/>
        </w:rPr>
        <w:t>; the</w:t>
      </w:r>
      <w:r w:rsidRPr="00AD1D9D">
        <w:rPr>
          <w:rFonts w:asciiTheme="minorHAnsi" w:hAnsiTheme="minorHAnsi" w:cstheme="minorHAnsi"/>
          <w:color w:val="auto"/>
          <w:sz w:val="24"/>
          <w:szCs w:val="24"/>
        </w:rPr>
        <w:t xml:space="preserve"> </w:t>
      </w:r>
      <w:r w:rsidRPr="00AD1D9D">
        <w:rPr>
          <w:rFonts w:asciiTheme="minorHAnsi" w:hAnsiTheme="minorHAnsi" w:cstheme="minorHAnsi"/>
          <w:b/>
          <w:bCs/>
          <w:color w:val="auto"/>
          <w:sz w:val="24"/>
          <w:szCs w:val="24"/>
        </w:rPr>
        <w:t>Women Peace and Security</w:t>
      </w:r>
      <w:r w:rsidR="49DC56FD" w:rsidRPr="00AD1D9D">
        <w:rPr>
          <w:rFonts w:asciiTheme="minorHAnsi" w:hAnsiTheme="minorHAnsi" w:cstheme="minorHAnsi"/>
          <w:b/>
          <w:bCs/>
          <w:color w:val="auto"/>
          <w:sz w:val="24"/>
          <w:szCs w:val="24"/>
        </w:rPr>
        <w:t xml:space="preserve"> (WPS)</w:t>
      </w:r>
      <w:r w:rsidRPr="00AD1D9D">
        <w:rPr>
          <w:rFonts w:asciiTheme="minorHAnsi" w:hAnsiTheme="minorHAnsi" w:cstheme="minorHAnsi"/>
          <w:b/>
          <w:bCs/>
          <w:color w:val="auto"/>
          <w:sz w:val="24"/>
          <w:szCs w:val="24"/>
        </w:rPr>
        <w:t xml:space="preserve"> Act of 2017</w:t>
      </w:r>
      <w:r w:rsidRPr="00AD1D9D">
        <w:rPr>
          <w:rFonts w:asciiTheme="minorHAnsi" w:hAnsiTheme="minorHAnsi" w:cstheme="minorHAnsi"/>
          <w:color w:val="auto"/>
          <w:sz w:val="24"/>
          <w:szCs w:val="24"/>
        </w:rPr>
        <w:t>, which highlights the U.S. commitment to the meaningful participation of women in conflict prevention, management, and resolution</w:t>
      </w:r>
      <w:r w:rsidR="50C2E178" w:rsidRPr="00AD1D9D">
        <w:rPr>
          <w:rFonts w:asciiTheme="minorHAnsi" w:hAnsiTheme="minorHAnsi" w:cstheme="minorHAnsi"/>
          <w:color w:val="auto"/>
          <w:sz w:val="24"/>
          <w:szCs w:val="24"/>
        </w:rPr>
        <w:t xml:space="preserve">; and the </w:t>
      </w:r>
      <w:r w:rsidR="1345C270" w:rsidRPr="00AD1D9D">
        <w:rPr>
          <w:rFonts w:asciiTheme="minorHAnsi" w:hAnsiTheme="minorHAnsi" w:cstheme="minorHAnsi"/>
          <w:color w:val="auto"/>
          <w:sz w:val="24"/>
          <w:szCs w:val="24"/>
        </w:rPr>
        <w:t>Department of State WPS Implementation Plan.</w:t>
      </w:r>
      <w:r w:rsidRPr="00AD1D9D">
        <w:rPr>
          <w:rFonts w:asciiTheme="minorHAnsi" w:hAnsiTheme="minorHAnsi" w:cstheme="minorHAnsi"/>
          <w:color w:val="auto"/>
          <w:sz w:val="24"/>
          <w:szCs w:val="24"/>
        </w:rPr>
        <w:t xml:space="preserve">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For additional information, please refer to the </w:t>
      </w:r>
      <w:r w:rsidR="52096B01" w:rsidRPr="00AD1D9D">
        <w:rPr>
          <w:rFonts w:asciiTheme="minorHAnsi" w:hAnsiTheme="minorHAnsi" w:cstheme="minorHAnsi"/>
          <w:color w:val="auto"/>
          <w:sz w:val="24"/>
          <w:szCs w:val="24"/>
        </w:rPr>
        <w:t xml:space="preserve">following </w:t>
      </w:r>
      <w:r w:rsidRPr="00AD1D9D">
        <w:rPr>
          <w:rFonts w:asciiTheme="minorHAnsi" w:hAnsiTheme="minorHAnsi" w:cstheme="minorHAnsi"/>
          <w:color w:val="auto"/>
          <w:sz w:val="24"/>
          <w:szCs w:val="24"/>
        </w:rPr>
        <w:t xml:space="preserve">link: </w:t>
      </w:r>
      <w:hyperlink r:id="rId39">
        <w:r w:rsidRPr="00AD1D9D">
          <w:rPr>
            <w:rStyle w:val="Hyperlink"/>
            <w:rFonts w:asciiTheme="minorHAnsi" w:hAnsiTheme="minorHAnsi" w:cstheme="minorHAnsi"/>
            <w:sz w:val="24"/>
            <w:szCs w:val="24"/>
          </w:rPr>
          <w:t>https://www.congress.gov/bill/115th-congress/senate-bill/1141</w:t>
        </w:r>
      </w:hyperlink>
      <w:r w:rsidR="52096B01" w:rsidRPr="00AD1D9D">
        <w:rPr>
          <w:rStyle w:val="Hyperlink"/>
          <w:rFonts w:asciiTheme="minorHAnsi" w:hAnsiTheme="minorHAnsi" w:cstheme="minorHAnsi"/>
          <w:color w:val="auto"/>
          <w:sz w:val="24"/>
          <w:szCs w:val="24"/>
          <w:u w:val="none"/>
        </w:rPr>
        <w:t>.</w:t>
      </w:r>
    </w:p>
    <w:p w14:paraId="584CCBA6" w14:textId="77777777" w:rsidR="00DF259E" w:rsidRPr="00AD1D9D" w:rsidRDefault="00DF259E" w:rsidP="00DF259E">
      <w:pPr>
        <w:spacing w:after="0" w:line="240" w:lineRule="auto"/>
        <w:rPr>
          <w:rStyle w:val="Hyperlink"/>
          <w:rFonts w:asciiTheme="minorHAnsi" w:hAnsiTheme="minorHAnsi" w:cstheme="minorHAnsi"/>
          <w:sz w:val="24"/>
          <w:szCs w:val="24"/>
        </w:rPr>
      </w:pPr>
    </w:p>
    <w:p w14:paraId="13B92989" w14:textId="7D512787" w:rsidR="00CA6F5A" w:rsidRPr="00AD1D9D" w:rsidRDefault="4112B6E4"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Due to the determination made under the </w:t>
      </w:r>
      <w:r w:rsidRPr="00AD1D9D">
        <w:rPr>
          <w:rFonts w:asciiTheme="minorHAnsi" w:hAnsiTheme="minorHAnsi" w:cstheme="minorHAnsi"/>
          <w:b/>
          <w:bCs/>
          <w:color w:val="auto"/>
          <w:sz w:val="24"/>
          <w:szCs w:val="24"/>
        </w:rPr>
        <w:t xml:space="preserve">Trafficking Victims Protection Act (TVPA) </w:t>
      </w:r>
      <w:r w:rsidRPr="00AD1D9D">
        <w:rPr>
          <w:rFonts w:asciiTheme="minorHAnsi" w:hAnsiTheme="minorHAnsi" w:cstheme="minorHAnsi"/>
          <w:color w:val="auto"/>
          <w:sz w:val="24"/>
          <w:szCs w:val="24"/>
        </w:rPr>
        <w:t xml:space="preserve">for </w:t>
      </w:r>
      <w:r w:rsidR="4E3DC804" w:rsidRPr="00AD1D9D">
        <w:rPr>
          <w:rFonts w:asciiTheme="minorHAnsi" w:hAnsiTheme="minorHAnsi" w:cstheme="minorHAnsi"/>
          <w:color w:val="auto"/>
          <w:sz w:val="24"/>
          <w:szCs w:val="24"/>
        </w:rPr>
        <w:t>funds obligated during FY 2023</w:t>
      </w:r>
      <w:r w:rsidRPr="00AD1D9D">
        <w:rPr>
          <w:rFonts w:asciiTheme="minorHAnsi" w:hAnsiTheme="minorHAnsi" w:cstheme="minorHAnsi"/>
          <w:color w:val="auto"/>
          <w:sz w:val="24"/>
          <w:szCs w:val="24"/>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AD1D9D" w:rsidRDefault="00CA6F5A" w:rsidP="00DF259E">
      <w:pPr>
        <w:spacing w:after="0" w:line="240" w:lineRule="auto"/>
        <w:rPr>
          <w:rFonts w:asciiTheme="minorHAnsi" w:hAnsiTheme="minorHAnsi" w:cstheme="minorHAnsi"/>
          <w:color w:val="auto"/>
          <w:sz w:val="24"/>
          <w:szCs w:val="24"/>
        </w:rPr>
      </w:pPr>
    </w:p>
    <w:p w14:paraId="29875286" w14:textId="77777777" w:rsidR="00CA6F5A" w:rsidRPr="00AD1D9D" w:rsidRDefault="00CA6F5A" w:rsidP="00CA6F5A">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Assistance to the government includes:</w:t>
      </w:r>
    </w:p>
    <w:p w14:paraId="47759D52" w14:textId="77777777" w:rsidR="00CA6F5A" w:rsidRPr="00AD1D9D" w:rsidRDefault="00CA6F5A" w:rsidP="00CA6F5A">
      <w:pPr>
        <w:numPr>
          <w:ilvl w:val="0"/>
          <w:numId w:val="30"/>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t>All branches of government (executive, legislative, judicial) at all levels (national, regional, local);</w:t>
      </w:r>
    </w:p>
    <w:p w14:paraId="04C8D371" w14:textId="77777777" w:rsidR="00CA6F5A" w:rsidRPr="00AD1D9D" w:rsidRDefault="00CA6F5A" w:rsidP="003A3E08">
      <w:pPr>
        <w:numPr>
          <w:ilvl w:val="0"/>
          <w:numId w:val="30"/>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t>Public schools, universities, hospitals, and state-owned enterprises, as well as government employees;</w:t>
      </w:r>
    </w:p>
    <w:p w14:paraId="6BE96BE8" w14:textId="2F216F7D" w:rsidR="0057151D" w:rsidRPr="00AD1D9D" w:rsidRDefault="00CA6F5A" w:rsidP="003A3E08">
      <w:pPr>
        <w:numPr>
          <w:ilvl w:val="0"/>
          <w:numId w:val="30"/>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028B8256" w14:textId="77777777" w:rsidR="00DF259E" w:rsidRPr="00CD6C3A" w:rsidRDefault="00DF259E" w:rsidP="00DF259E">
      <w:pPr>
        <w:spacing w:after="0" w:line="240" w:lineRule="auto"/>
        <w:rPr>
          <w:rFonts w:asciiTheme="minorHAnsi" w:hAnsiTheme="minorHAnsi" w:cstheme="minorHAnsi"/>
          <w:color w:val="auto"/>
          <w:sz w:val="24"/>
          <w:szCs w:val="24"/>
        </w:rPr>
      </w:pPr>
    </w:p>
    <w:p w14:paraId="74DD8E47" w14:textId="2ADF3A64" w:rsidR="0057151D" w:rsidRPr="00CD6C3A" w:rsidRDefault="0C5FAA87" w:rsidP="00DF259E">
      <w:pPr>
        <w:spacing w:after="0" w:line="240" w:lineRule="auto"/>
        <w:rPr>
          <w:rFonts w:asciiTheme="minorHAnsi" w:hAnsiTheme="minorHAnsi" w:cstheme="minorHAnsi"/>
          <w:b/>
          <w:bCs/>
          <w:color w:val="auto"/>
          <w:sz w:val="24"/>
          <w:szCs w:val="24"/>
        </w:rPr>
      </w:pPr>
      <w:r w:rsidRPr="00CD6C3A">
        <w:rPr>
          <w:rFonts w:asciiTheme="minorHAnsi" w:hAnsiTheme="minorHAnsi" w:cstheme="minorHAnsi"/>
          <w:b/>
          <w:bCs/>
          <w:color w:val="auto"/>
          <w:sz w:val="24"/>
          <w:szCs w:val="24"/>
          <w:u w:val="single"/>
        </w:rPr>
        <w:t>Subject to TVPA for funds obligated during FY 202</w:t>
      </w:r>
      <w:r w:rsidR="0B26D633" w:rsidRPr="00CD6C3A">
        <w:rPr>
          <w:rFonts w:asciiTheme="minorHAnsi" w:hAnsiTheme="minorHAnsi" w:cstheme="minorHAnsi"/>
          <w:b/>
          <w:bCs/>
          <w:color w:val="auto"/>
          <w:sz w:val="24"/>
          <w:szCs w:val="24"/>
          <w:u w:val="single"/>
        </w:rPr>
        <w:t>3</w:t>
      </w:r>
      <w:r w:rsidRPr="00CD6C3A">
        <w:rPr>
          <w:rFonts w:asciiTheme="minorHAnsi" w:hAnsiTheme="minorHAnsi" w:cstheme="minorHAnsi"/>
          <w:b/>
          <w:bCs/>
          <w:color w:val="auto"/>
          <w:sz w:val="24"/>
          <w:szCs w:val="24"/>
          <w:u w:val="single"/>
        </w:rPr>
        <w:t>:</w:t>
      </w:r>
    </w:p>
    <w:p w14:paraId="37396640" w14:textId="4F58D5D7" w:rsidR="0057151D" w:rsidRPr="00CD6C3A" w:rsidRDefault="4E76A6CB" w:rsidP="00DF259E">
      <w:pPr>
        <w:spacing w:after="0" w:line="240" w:lineRule="auto"/>
        <w:rPr>
          <w:rFonts w:asciiTheme="minorHAnsi" w:hAnsiTheme="minorHAnsi" w:cstheme="minorHAnsi"/>
          <w:color w:val="auto"/>
          <w:sz w:val="24"/>
          <w:szCs w:val="24"/>
        </w:rPr>
      </w:pPr>
      <w:r w:rsidRPr="00CD6C3A">
        <w:rPr>
          <w:rFonts w:asciiTheme="minorHAnsi" w:hAnsiTheme="minorHAnsi" w:cstheme="minorHAnsi"/>
          <w:b/>
          <w:bCs/>
          <w:color w:val="auto"/>
          <w:sz w:val="24"/>
          <w:szCs w:val="24"/>
        </w:rPr>
        <w:t xml:space="preserve">EAP: </w:t>
      </w:r>
      <w:r w:rsidR="61E4577B" w:rsidRPr="00CD6C3A">
        <w:rPr>
          <w:rFonts w:asciiTheme="minorHAnsi" w:hAnsiTheme="minorHAnsi" w:cstheme="minorHAnsi"/>
          <w:b/>
          <w:bCs/>
          <w:color w:val="auto"/>
          <w:sz w:val="24"/>
          <w:szCs w:val="24"/>
        </w:rPr>
        <w:t xml:space="preserve"> </w:t>
      </w:r>
      <w:r w:rsidRPr="00CD6C3A">
        <w:rPr>
          <w:rFonts w:asciiTheme="minorHAnsi" w:hAnsiTheme="minorHAnsi" w:cstheme="minorHAnsi"/>
          <w:color w:val="auto"/>
          <w:sz w:val="24"/>
          <w:szCs w:val="24"/>
        </w:rPr>
        <w:t xml:space="preserve">Burma, </w:t>
      </w:r>
      <w:r w:rsidR="0C5FAA87" w:rsidRPr="00CD6C3A">
        <w:rPr>
          <w:rFonts w:asciiTheme="minorHAnsi" w:hAnsiTheme="minorHAnsi" w:cstheme="minorHAnsi"/>
          <w:color w:val="auto"/>
          <w:sz w:val="24"/>
          <w:szCs w:val="24"/>
        </w:rPr>
        <w:t xml:space="preserve">China (PRC), </w:t>
      </w:r>
      <w:r w:rsidR="52F5AB2E" w:rsidRPr="00CD6C3A">
        <w:rPr>
          <w:rFonts w:asciiTheme="minorHAnsi" w:hAnsiTheme="minorHAnsi" w:cstheme="minorHAnsi"/>
          <w:color w:val="auto"/>
          <w:sz w:val="24"/>
          <w:szCs w:val="24"/>
        </w:rPr>
        <w:t xml:space="preserve">Macau, </w:t>
      </w:r>
      <w:r w:rsidR="7B69A892" w:rsidRPr="00CD6C3A">
        <w:rPr>
          <w:rFonts w:asciiTheme="minorHAnsi" w:hAnsiTheme="minorHAnsi" w:cstheme="minorHAnsi"/>
          <w:color w:val="auto"/>
          <w:sz w:val="24"/>
          <w:szCs w:val="24"/>
        </w:rPr>
        <w:t>North Korea</w:t>
      </w:r>
    </w:p>
    <w:p w14:paraId="7981F02E" w14:textId="09237CBF" w:rsidR="002A01B1" w:rsidRPr="00CD6C3A" w:rsidRDefault="33C0DD41" w:rsidP="00DF259E">
      <w:pPr>
        <w:spacing w:after="0" w:line="240" w:lineRule="auto"/>
        <w:rPr>
          <w:rFonts w:asciiTheme="minorHAnsi" w:hAnsiTheme="minorHAnsi" w:cstheme="minorHAnsi"/>
          <w:color w:val="auto"/>
          <w:sz w:val="24"/>
          <w:szCs w:val="24"/>
        </w:rPr>
      </w:pPr>
      <w:r w:rsidRPr="00CD6C3A">
        <w:rPr>
          <w:rFonts w:asciiTheme="minorHAnsi" w:hAnsiTheme="minorHAnsi" w:cstheme="minorHAnsi"/>
          <w:b/>
          <w:bCs/>
          <w:color w:val="auto"/>
          <w:sz w:val="24"/>
          <w:szCs w:val="24"/>
        </w:rPr>
        <w:t>SCA:</w:t>
      </w:r>
      <w:r w:rsidRPr="00CD6C3A">
        <w:rPr>
          <w:rFonts w:asciiTheme="minorHAnsi" w:hAnsiTheme="minorHAnsi" w:cstheme="minorHAnsi"/>
          <w:color w:val="auto"/>
          <w:sz w:val="24"/>
          <w:szCs w:val="24"/>
        </w:rPr>
        <w:t xml:space="preserve">  </w:t>
      </w:r>
      <w:r w:rsidR="5F3753E6" w:rsidRPr="00CD6C3A">
        <w:rPr>
          <w:rFonts w:asciiTheme="minorHAnsi" w:hAnsiTheme="minorHAnsi" w:cstheme="minorHAnsi"/>
          <w:color w:val="auto"/>
          <w:sz w:val="24"/>
          <w:szCs w:val="24"/>
        </w:rPr>
        <w:t>Afghanistan</w:t>
      </w:r>
    </w:p>
    <w:p w14:paraId="63B57B37" w14:textId="77777777" w:rsidR="0057151D" w:rsidRPr="00AD1D9D" w:rsidRDefault="0057151D" w:rsidP="00DF259E">
      <w:pPr>
        <w:spacing w:after="0" w:line="240" w:lineRule="auto"/>
        <w:rPr>
          <w:rFonts w:asciiTheme="minorHAnsi" w:hAnsiTheme="minorHAnsi" w:cstheme="minorHAnsi"/>
          <w:color w:val="auto"/>
          <w:sz w:val="24"/>
          <w:szCs w:val="24"/>
        </w:rPr>
      </w:pPr>
    </w:p>
    <w:p w14:paraId="4444CB9D" w14:textId="77777777" w:rsidR="000D26B1"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Additional requirements may be included depending on the content of the program</w:t>
      </w:r>
      <w:r w:rsidRPr="00AD1D9D">
        <w:rPr>
          <w:rFonts w:asciiTheme="minorHAnsi" w:hAnsiTheme="minorHAnsi" w:cstheme="minorHAnsi"/>
          <w:color w:val="FF0000"/>
          <w:sz w:val="24"/>
          <w:szCs w:val="24"/>
        </w:rPr>
        <w:t>.</w:t>
      </w:r>
    </w:p>
    <w:p w14:paraId="1E442FB0" w14:textId="77777777" w:rsidR="007B3A35" w:rsidRPr="00AD1D9D" w:rsidRDefault="007B3A35">
      <w:pPr>
        <w:spacing w:after="0" w:line="240" w:lineRule="auto"/>
        <w:rPr>
          <w:rFonts w:asciiTheme="minorHAnsi" w:eastAsia="Times New Roman" w:hAnsiTheme="minorHAnsi" w:cstheme="minorHAnsi"/>
          <w:b/>
          <w:i/>
          <w:color w:val="auto"/>
          <w:sz w:val="24"/>
          <w:szCs w:val="24"/>
        </w:rPr>
      </w:pPr>
    </w:p>
    <w:p w14:paraId="38E62AC3"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t>F.3 Reporting</w:t>
      </w:r>
    </w:p>
    <w:p w14:paraId="71033AAD" w14:textId="33B0CC4B" w:rsidR="00290D8C" w:rsidRPr="00AD1D9D" w:rsidRDefault="596EF974" w:rsidP="00C166EB">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Applicants should be aware </w:t>
      </w:r>
      <w:r w:rsidR="6E9CA57E" w:rsidRPr="00AD1D9D">
        <w:rPr>
          <w:rFonts w:asciiTheme="minorHAnsi" w:eastAsia="Times New Roman" w:hAnsiTheme="minorHAnsi" w:cstheme="minorHAnsi"/>
          <w:color w:val="auto"/>
          <w:sz w:val="24"/>
          <w:szCs w:val="24"/>
        </w:rPr>
        <w:t>of the post-award reporting requirements for federal assistance awards as reflected in 2 CFR 200 Appendix XII - Award Term and Condition for Recipient Integrity and Performance Matters.</w:t>
      </w:r>
      <w:hyperlink r:id="rId40" w:anchor="ap2.1.200_1521.xii" w:history="1"/>
      <w:r w:rsidR="3648BCD3" w:rsidRPr="00AD1D9D">
        <w:rPr>
          <w:rFonts w:asciiTheme="minorHAnsi" w:eastAsia="Times New Roman" w:hAnsiTheme="minorHAnsi" w:cstheme="minorHAnsi"/>
          <w:color w:val="auto"/>
          <w:sz w:val="24"/>
          <w:szCs w:val="24"/>
          <w:shd w:val="clear" w:color="auto" w:fill="E6E6E6"/>
        </w:rPr>
        <w:t xml:space="preserve"> </w:t>
      </w:r>
      <w:r w:rsidR="23D1E3C6"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DRL awards require that all reports (financial and progress) are uploaded to the </w:t>
      </w:r>
      <w:r w:rsidR="61A1C2E2" w:rsidRPr="00AD1D9D">
        <w:rPr>
          <w:rFonts w:asciiTheme="minorHAnsi" w:eastAsia="Times New Roman" w:hAnsiTheme="minorHAnsi" w:cstheme="minorHAnsi"/>
          <w:color w:val="auto"/>
          <w:sz w:val="24"/>
          <w:szCs w:val="24"/>
        </w:rPr>
        <w:t xml:space="preserve">federal </w:t>
      </w:r>
      <w:r w:rsidR="4E162183"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in </w:t>
      </w:r>
      <w:r w:rsidR="25ABDA68"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on a quarterly basis.  The Federal Financial Report (FFR or SF-425) is the required form for financial reports and must be submitted in PMS</w:t>
      </w:r>
      <w:r w:rsidR="0C408F32"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w:t>
      </w:r>
      <w:r w:rsidR="261B7AF7" w:rsidRPr="00AD1D9D">
        <w:rPr>
          <w:rFonts w:asciiTheme="minorHAnsi" w:eastAsia="Times New Roman" w:hAnsiTheme="minorHAnsi" w:cstheme="minorHAnsi"/>
          <w:color w:val="auto"/>
          <w:sz w:val="24"/>
          <w:szCs w:val="24"/>
        </w:rPr>
        <w:t>and</w:t>
      </w:r>
      <w:r w:rsidR="21C4EAD3" w:rsidRPr="00AD1D9D">
        <w:rPr>
          <w:rFonts w:asciiTheme="minorHAnsi" w:eastAsia="Times New Roman" w:hAnsiTheme="minorHAnsi" w:cstheme="minorHAnsi"/>
          <w:color w:val="auto"/>
          <w:sz w:val="24"/>
          <w:szCs w:val="24"/>
        </w:rPr>
        <w:t xml:space="preserve"> a copy </w:t>
      </w:r>
      <w:r w:rsidR="52951F1D" w:rsidRPr="00AD1D9D">
        <w:rPr>
          <w:rFonts w:asciiTheme="minorHAnsi" w:eastAsia="Times New Roman" w:hAnsiTheme="minorHAnsi" w:cstheme="minorHAnsi"/>
          <w:color w:val="auto"/>
          <w:sz w:val="24"/>
          <w:szCs w:val="24"/>
        </w:rPr>
        <w:t>of the report submitted in</w:t>
      </w:r>
      <w:r w:rsidR="21C4EAD3" w:rsidRPr="00AD1D9D">
        <w:rPr>
          <w:rFonts w:asciiTheme="minorHAnsi" w:eastAsia="Times New Roman" w:hAnsiTheme="minorHAnsi" w:cstheme="minorHAnsi"/>
          <w:color w:val="auto"/>
          <w:sz w:val="24"/>
          <w:szCs w:val="24"/>
        </w:rPr>
        <w:t xml:space="preserve"> PMS</w:t>
      </w:r>
      <w:r w:rsidRPr="00AD1D9D">
        <w:rPr>
          <w:rFonts w:asciiTheme="minorHAnsi" w:eastAsia="Times New Roman" w:hAnsiTheme="minorHAnsi" w:cstheme="minorHAnsi"/>
          <w:color w:val="auto"/>
          <w:sz w:val="24"/>
          <w:szCs w:val="24"/>
        </w:rPr>
        <w:t xml:space="preserve"> then uploaded to the </w:t>
      </w:r>
      <w:r w:rsidR="77272F27"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in </w:t>
      </w:r>
      <w:r w:rsidR="25ABDA68"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w:t>
      </w:r>
      <w:r w:rsidR="66DE6EB8"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rogress reports uploaded to the </w:t>
      </w:r>
      <w:r w:rsidR="6CE09D33"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in </w:t>
      </w:r>
      <w:r w:rsidR="25ABDA68"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must</w:t>
      </w:r>
      <w:r w:rsidR="02BB4DAC" w:rsidRPr="00AD1D9D">
        <w:rPr>
          <w:rFonts w:asciiTheme="minorHAnsi" w:eastAsia="Times New Roman" w:hAnsiTheme="minorHAnsi" w:cstheme="minorHAnsi"/>
          <w:color w:val="auto"/>
          <w:sz w:val="24"/>
          <w:szCs w:val="24"/>
        </w:rPr>
        <w:t xml:space="preserve"> include</w:t>
      </w:r>
      <w:r w:rsidRPr="00AD1D9D">
        <w:rPr>
          <w:rFonts w:asciiTheme="minorHAnsi" w:eastAsia="Times New Roman" w:hAnsiTheme="minorHAnsi" w:cstheme="minorHAnsi"/>
          <w:color w:val="auto"/>
          <w:sz w:val="24"/>
          <w:szCs w:val="24"/>
        </w:rPr>
        <w:t xml:space="preserve"> a narrative as described below </w:t>
      </w:r>
      <w:r w:rsidR="332148C1" w:rsidRPr="00AD1D9D">
        <w:rPr>
          <w:rFonts w:asciiTheme="minorHAnsi" w:eastAsia="Times New Roman" w:hAnsiTheme="minorHAnsi" w:cstheme="minorHAnsi"/>
          <w:color w:val="auto"/>
          <w:sz w:val="24"/>
          <w:szCs w:val="24"/>
        </w:rPr>
        <w:t>as well as</w:t>
      </w:r>
      <w:r w:rsidRPr="00AD1D9D">
        <w:rPr>
          <w:rFonts w:asciiTheme="minorHAnsi" w:eastAsia="Times New Roman" w:hAnsiTheme="minorHAnsi" w:cstheme="minorHAnsi"/>
          <w:color w:val="auto"/>
          <w:sz w:val="24"/>
          <w:szCs w:val="24"/>
        </w:rPr>
        <w:t xml:space="preserve"> </w:t>
      </w:r>
      <w:r w:rsidR="3C21E9C5" w:rsidRPr="00AD1D9D">
        <w:rPr>
          <w:rFonts w:asciiTheme="minorHAnsi" w:eastAsia="Times New Roman" w:hAnsiTheme="minorHAnsi" w:cstheme="minorHAnsi"/>
          <w:color w:val="auto"/>
          <w:sz w:val="24"/>
          <w:szCs w:val="24"/>
        </w:rPr>
        <w:t>Program</w:t>
      </w:r>
      <w:r w:rsidRPr="00AD1D9D">
        <w:rPr>
          <w:rFonts w:asciiTheme="minorHAnsi" w:eastAsia="Times New Roman" w:hAnsiTheme="minorHAnsi" w:cstheme="minorHAnsi"/>
          <w:color w:val="auto"/>
          <w:sz w:val="24"/>
          <w:szCs w:val="24"/>
        </w:rPr>
        <w:t xml:space="preserve"> Indicators (or other mutually agreed upon format approved by the </w:t>
      </w:r>
      <w:r w:rsidR="15173E59"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 xml:space="preserve">rants </w:t>
      </w:r>
      <w:r w:rsidR="15173E59" w:rsidRPr="00AD1D9D">
        <w:rPr>
          <w:rFonts w:asciiTheme="minorHAnsi" w:eastAsia="Times New Roman" w:hAnsiTheme="minorHAnsi" w:cstheme="minorHAnsi"/>
          <w:color w:val="auto"/>
          <w:sz w:val="24"/>
          <w:szCs w:val="24"/>
        </w:rPr>
        <w:t>O</w:t>
      </w:r>
      <w:r w:rsidRPr="00AD1D9D">
        <w:rPr>
          <w:rFonts w:asciiTheme="minorHAnsi" w:eastAsia="Times New Roman" w:hAnsiTheme="minorHAnsi" w:cstheme="minorHAnsi"/>
          <w:color w:val="auto"/>
          <w:sz w:val="24"/>
          <w:szCs w:val="24"/>
        </w:rPr>
        <w:t>fficer)</w:t>
      </w:r>
      <w:r w:rsidR="14A3C824" w:rsidRPr="00AD1D9D">
        <w:rPr>
          <w:rFonts w:asciiTheme="minorHAnsi" w:eastAsia="Times New Roman" w:hAnsiTheme="minorHAnsi" w:cstheme="minorHAnsi"/>
          <w:color w:val="auto"/>
          <w:sz w:val="24"/>
          <w:szCs w:val="24"/>
        </w:rPr>
        <w:t>,</w:t>
      </w:r>
      <w:r w:rsidR="728580C3" w:rsidRPr="00AD1D9D">
        <w:rPr>
          <w:rFonts w:asciiTheme="minorHAnsi" w:eastAsia="Times New Roman" w:hAnsiTheme="minorHAnsi" w:cstheme="minorHAnsi"/>
          <w:color w:val="auto"/>
          <w:sz w:val="24"/>
          <w:szCs w:val="24"/>
        </w:rPr>
        <w:t xml:space="preserve"> including</w:t>
      </w:r>
      <w:r w:rsidRPr="00AD1D9D">
        <w:rPr>
          <w:rFonts w:asciiTheme="minorHAnsi" w:eastAsia="Times New Roman" w:hAnsiTheme="minorHAnsi" w:cstheme="minorHAnsi"/>
          <w:color w:val="auto"/>
          <w:sz w:val="24"/>
          <w:szCs w:val="24"/>
        </w:rPr>
        <w:t xml:space="preserve"> </w:t>
      </w:r>
      <w:r w:rsidR="00396DB5" w:rsidRPr="00AD1D9D">
        <w:rPr>
          <w:rFonts w:asciiTheme="minorHAnsi" w:eastAsia="Times New Roman" w:hAnsiTheme="minorHAnsi" w:cstheme="minorHAnsi"/>
          <w:color w:val="auto"/>
          <w:sz w:val="24"/>
          <w:szCs w:val="24"/>
        </w:rPr>
        <w:t>standard (</w:t>
      </w:r>
      <w:r w:rsidRPr="00AD1D9D">
        <w:rPr>
          <w:rFonts w:asciiTheme="minorHAnsi" w:eastAsia="Times New Roman" w:hAnsiTheme="minorHAnsi" w:cstheme="minorHAnsi"/>
          <w:color w:val="auto"/>
          <w:sz w:val="24"/>
          <w:szCs w:val="24"/>
        </w:rPr>
        <w:t>F</w:t>
      </w:r>
      <w:r w:rsidR="00396DB5" w:rsidRPr="00AD1D9D">
        <w:rPr>
          <w:rFonts w:asciiTheme="minorHAnsi" w:eastAsia="Times New Roman" w:hAnsiTheme="minorHAnsi" w:cstheme="minorHAnsi"/>
          <w:color w:val="auto"/>
          <w:sz w:val="24"/>
          <w:szCs w:val="24"/>
        </w:rPr>
        <w:t>) f</w:t>
      </w:r>
      <w:r w:rsidRPr="00AD1D9D">
        <w:rPr>
          <w:rFonts w:asciiTheme="minorHAnsi" w:eastAsia="Times New Roman" w:hAnsiTheme="minorHAnsi" w:cstheme="minorHAnsi"/>
          <w:color w:val="auto"/>
          <w:sz w:val="24"/>
          <w:szCs w:val="24"/>
        </w:rPr>
        <w:t>ramework indicators</w:t>
      </w:r>
      <w:r w:rsidR="00396DB5" w:rsidRPr="00AD1D9D">
        <w:rPr>
          <w:rFonts w:asciiTheme="minorHAnsi" w:eastAsia="Times New Roman" w:hAnsiTheme="minorHAnsi" w:cstheme="minorHAnsi"/>
          <w:color w:val="auto"/>
          <w:sz w:val="24"/>
          <w:szCs w:val="24"/>
        </w:rPr>
        <w:t xml:space="preserve"> and DRL framework indicators</w:t>
      </w:r>
      <w:r w:rsidRPr="00AD1D9D">
        <w:rPr>
          <w:rFonts w:asciiTheme="minorHAnsi" w:eastAsia="Times New Roman" w:hAnsiTheme="minorHAnsi" w:cstheme="minorHAnsi"/>
          <w:color w:val="auto"/>
          <w:sz w:val="24"/>
          <w:szCs w:val="24"/>
        </w:rPr>
        <w:t>.</w:t>
      </w:r>
      <w:r w:rsidR="3349E7EC" w:rsidRPr="00AD1D9D">
        <w:rPr>
          <w:rFonts w:asciiTheme="minorHAnsi" w:eastAsia="Times New Roman" w:hAnsiTheme="minorHAnsi" w:cstheme="minorHAnsi"/>
          <w:color w:val="auto"/>
          <w:sz w:val="24"/>
          <w:szCs w:val="24"/>
        </w:rPr>
        <w:t xml:space="preserve"> </w:t>
      </w:r>
      <w:r w:rsidR="37C0649A" w:rsidRPr="00AD1D9D">
        <w:rPr>
          <w:rFonts w:asciiTheme="minorHAnsi" w:eastAsia="Times New Roman" w:hAnsiTheme="minorHAnsi" w:cstheme="minorHAnsi"/>
          <w:color w:val="auto"/>
          <w:sz w:val="24"/>
          <w:szCs w:val="24"/>
        </w:rPr>
        <w:t xml:space="preserve"> </w:t>
      </w:r>
      <w:r w:rsidR="4F2435BD" w:rsidRPr="00AD1D9D">
        <w:rPr>
          <w:rFonts w:asciiTheme="minorHAnsi" w:eastAsia="Times New Roman" w:hAnsiTheme="minorHAnsi" w:cstheme="minorHAnsi"/>
          <w:color w:val="auto"/>
          <w:sz w:val="24"/>
          <w:szCs w:val="24"/>
        </w:rPr>
        <w:t>F</w:t>
      </w:r>
      <w:r w:rsidR="00396DB5" w:rsidRPr="00AD1D9D">
        <w:rPr>
          <w:rFonts w:asciiTheme="minorHAnsi" w:eastAsia="Times New Roman" w:hAnsiTheme="minorHAnsi" w:cstheme="minorHAnsi"/>
          <w:color w:val="auto"/>
          <w:sz w:val="24"/>
          <w:szCs w:val="24"/>
        </w:rPr>
        <w:t xml:space="preserve"> and DRL f</w:t>
      </w:r>
      <w:r w:rsidR="4F2435BD" w:rsidRPr="00AD1D9D">
        <w:rPr>
          <w:rFonts w:asciiTheme="minorHAnsi" w:eastAsia="Times New Roman" w:hAnsiTheme="minorHAnsi" w:cstheme="minorHAnsi"/>
          <w:color w:val="auto"/>
          <w:sz w:val="24"/>
          <w:szCs w:val="24"/>
        </w:rPr>
        <w:t>ramework indicators will be review</w:t>
      </w:r>
      <w:r w:rsidR="02BB4DAC" w:rsidRPr="00AD1D9D">
        <w:rPr>
          <w:rFonts w:asciiTheme="minorHAnsi" w:eastAsia="Times New Roman" w:hAnsiTheme="minorHAnsi" w:cstheme="minorHAnsi"/>
          <w:color w:val="auto"/>
          <w:sz w:val="24"/>
          <w:szCs w:val="24"/>
        </w:rPr>
        <w:t>ed</w:t>
      </w:r>
      <w:r w:rsidR="4F2435BD" w:rsidRPr="00AD1D9D">
        <w:rPr>
          <w:rFonts w:asciiTheme="minorHAnsi" w:eastAsia="Times New Roman" w:hAnsiTheme="minorHAnsi" w:cstheme="minorHAnsi"/>
          <w:color w:val="auto"/>
          <w:sz w:val="24"/>
          <w:szCs w:val="24"/>
        </w:rPr>
        <w:t xml:space="preserve"> and negotiated during the final stages of issuing an award</w:t>
      </w:r>
      <w:r w:rsidR="3C40D881" w:rsidRPr="00AD1D9D">
        <w:rPr>
          <w:rFonts w:asciiTheme="minorHAnsi" w:eastAsia="Times New Roman" w:hAnsiTheme="minorHAnsi" w:cstheme="minorHAnsi"/>
          <w:color w:val="auto"/>
          <w:sz w:val="24"/>
          <w:szCs w:val="24"/>
        </w:rPr>
        <w:t xml:space="preserve"> on a pro</w:t>
      </w:r>
      <w:r w:rsidR="6F5F726F" w:rsidRPr="00AD1D9D">
        <w:rPr>
          <w:rFonts w:asciiTheme="minorHAnsi" w:eastAsia="Times New Roman" w:hAnsiTheme="minorHAnsi" w:cstheme="minorHAnsi"/>
          <w:color w:val="auto"/>
          <w:sz w:val="24"/>
          <w:szCs w:val="24"/>
        </w:rPr>
        <w:t>ject</w:t>
      </w:r>
      <w:r w:rsidR="3C40D881" w:rsidRPr="00AD1D9D">
        <w:rPr>
          <w:rFonts w:asciiTheme="minorHAnsi" w:eastAsia="Times New Roman" w:hAnsiTheme="minorHAnsi" w:cstheme="minorHAnsi"/>
          <w:color w:val="auto"/>
          <w:sz w:val="24"/>
          <w:szCs w:val="24"/>
        </w:rPr>
        <w:t>-by-pro</w:t>
      </w:r>
      <w:r w:rsidR="58B8FD3B" w:rsidRPr="00AD1D9D">
        <w:rPr>
          <w:rFonts w:asciiTheme="minorHAnsi" w:eastAsia="Times New Roman" w:hAnsiTheme="minorHAnsi" w:cstheme="minorHAnsi"/>
          <w:color w:val="auto"/>
          <w:sz w:val="24"/>
          <w:szCs w:val="24"/>
        </w:rPr>
        <w:t>ject</w:t>
      </w:r>
      <w:r w:rsidR="3C40D881" w:rsidRPr="00AD1D9D">
        <w:rPr>
          <w:rFonts w:asciiTheme="minorHAnsi" w:eastAsia="Times New Roman" w:hAnsiTheme="minorHAnsi" w:cstheme="minorHAnsi"/>
          <w:color w:val="auto"/>
          <w:sz w:val="24"/>
          <w:szCs w:val="24"/>
        </w:rPr>
        <w:t xml:space="preserve"> basis</w:t>
      </w:r>
      <w:r w:rsidR="4F2435BD" w:rsidRPr="00AD1D9D">
        <w:rPr>
          <w:rFonts w:asciiTheme="minorHAnsi" w:eastAsia="Times New Roman" w:hAnsiTheme="minorHAnsi" w:cstheme="minorHAnsi"/>
          <w:color w:val="auto"/>
          <w:sz w:val="24"/>
          <w:szCs w:val="24"/>
        </w:rPr>
        <w:t>.</w:t>
      </w:r>
    </w:p>
    <w:p w14:paraId="23EEF5C3" w14:textId="77777777" w:rsidR="00290D8C" w:rsidRPr="00AD1D9D" w:rsidRDefault="00290D8C" w:rsidP="6C15E1B1">
      <w:pPr>
        <w:spacing w:after="0" w:line="240" w:lineRule="auto"/>
        <w:rPr>
          <w:rFonts w:asciiTheme="minorHAnsi" w:hAnsiTheme="minorHAnsi" w:cstheme="minorHAnsi"/>
          <w:color w:val="auto"/>
          <w:sz w:val="24"/>
          <w:szCs w:val="24"/>
        </w:rPr>
      </w:pPr>
    </w:p>
    <w:p w14:paraId="2156F782" w14:textId="4BE6207B" w:rsidR="00290D8C" w:rsidRPr="00AD1D9D" w:rsidRDefault="596EF974" w:rsidP="6C15E1B1">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Narrative progress reports should reflect the focus on measuring the project’s </w:t>
      </w:r>
      <w:r w:rsidR="00396DB5" w:rsidRPr="00AD1D9D">
        <w:rPr>
          <w:rFonts w:asciiTheme="minorHAnsi" w:eastAsia="Times New Roman" w:hAnsiTheme="minorHAnsi" w:cstheme="minorHAnsi"/>
          <w:color w:val="auto"/>
          <w:sz w:val="24"/>
          <w:szCs w:val="24"/>
        </w:rPr>
        <w:t>progress</w:t>
      </w:r>
      <w:r w:rsidRPr="00AD1D9D">
        <w:rPr>
          <w:rFonts w:asciiTheme="minorHAnsi" w:eastAsia="Times New Roman" w:hAnsiTheme="minorHAnsi" w:cstheme="minorHAnsi"/>
          <w:color w:val="auto"/>
          <w:sz w:val="24"/>
          <w:szCs w:val="24"/>
        </w:rPr>
        <w:t xml:space="preserve"> on the overarching objectives and should be compiled according to the objectives, outcomes, and outputs as outlined in the award’s Scope of Work (SOW) and in the Monitoring </w:t>
      </w:r>
      <w:r w:rsidR="0C408F32" w:rsidRPr="00AD1D9D">
        <w:rPr>
          <w:rFonts w:asciiTheme="minorHAnsi" w:eastAsia="Times New Roman" w:hAnsiTheme="minorHAnsi" w:cstheme="minorHAnsi"/>
          <w:color w:val="auto"/>
          <w:sz w:val="24"/>
          <w:szCs w:val="24"/>
        </w:rPr>
        <w:t xml:space="preserve">&amp; </w:t>
      </w:r>
      <w:r w:rsidRPr="00AD1D9D">
        <w:rPr>
          <w:rFonts w:asciiTheme="minorHAnsi" w:eastAsia="Times New Roman" w:hAnsiTheme="minorHAnsi" w:cstheme="minorHAnsi"/>
          <w:color w:val="auto"/>
          <w:sz w:val="24"/>
          <w:szCs w:val="24"/>
        </w:rPr>
        <w:t>Evaluation</w:t>
      </w:r>
      <w:r w:rsidR="15173E59" w:rsidRPr="00AD1D9D">
        <w:rPr>
          <w:rFonts w:asciiTheme="minorHAnsi" w:eastAsia="Times New Roman" w:hAnsiTheme="minorHAnsi" w:cstheme="minorHAnsi"/>
          <w:color w:val="auto"/>
          <w:sz w:val="24"/>
          <w:szCs w:val="24"/>
        </w:rPr>
        <w:t xml:space="preserve"> Narrative</w:t>
      </w:r>
      <w:r w:rsidRPr="00AD1D9D">
        <w:rPr>
          <w:rFonts w:asciiTheme="minorHAnsi" w:eastAsia="Times New Roman" w:hAnsiTheme="minorHAnsi" w:cstheme="minorHAnsi"/>
          <w:color w:val="auto"/>
          <w:sz w:val="24"/>
          <w:szCs w:val="24"/>
        </w:rPr>
        <w:t xml:space="preserve">.  An assessment of the overall project’s </w:t>
      </w:r>
      <w:r w:rsidR="00396DB5" w:rsidRPr="00AD1D9D">
        <w:rPr>
          <w:rFonts w:asciiTheme="minorHAnsi" w:eastAsia="Times New Roman" w:hAnsiTheme="minorHAnsi" w:cstheme="minorHAnsi"/>
          <w:color w:val="auto"/>
          <w:sz w:val="24"/>
          <w:szCs w:val="24"/>
        </w:rPr>
        <w:t>achievements</w:t>
      </w:r>
      <w:r w:rsidRPr="00AD1D9D">
        <w:rPr>
          <w:rFonts w:asciiTheme="minorHAnsi" w:eastAsia="Times New Roman" w:hAnsiTheme="minorHAnsi" w:cstheme="minorHAnsi"/>
          <w:color w:val="auto"/>
          <w:sz w:val="24"/>
          <w:szCs w:val="24"/>
        </w:rPr>
        <w:t xml:space="preserve"> should be included in each progress report.  Where relevant, progress reports should include the following sections: </w:t>
      </w:r>
    </w:p>
    <w:p w14:paraId="2061FC83" w14:textId="77777777" w:rsidR="00290D8C" w:rsidRPr="00AD1D9D" w:rsidRDefault="00290D8C">
      <w:pPr>
        <w:spacing w:after="0" w:line="240" w:lineRule="auto"/>
        <w:rPr>
          <w:rFonts w:asciiTheme="minorHAnsi" w:hAnsiTheme="minorHAnsi" w:cstheme="minorHAnsi"/>
          <w:color w:val="auto"/>
          <w:sz w:val="24"/>
          <w:szCs w:val="24"/>
        </w:rPr>
      </w:pPr>
    </w:p>
    <w:p w14:paraId="6A20EF99" w14:textId="77777777"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Relevant contextual information (limited);</w:t>
      </w:r>
    </w:p>
    <w:p w14:paraId="0C94C1C3" w14:textId="2E82F0E3"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Explanation and evaluation of significant activities of the reporting period and how the activities reflect progress toward achieving objectives, including meeting benchmarks/targets as set in the </w:t>
      </w:r>
      <w:r w:rsidR="00396DB5" w:rsidRPr="00AD1D9D">
        <w:rPr>
          <w:rFonts w:asciiTheme="minorHAnsi" w:eastAsia="Times New Roman" w:hAnsiTheme="minorHAnsi" w:cstheme="minorHAnsi"/>
          <w:color w:val="auto"/>
          <w:sz w:val="24"/>
          <w:szCs w:val="24"/>
        </w:rPr>
        <w:t xml:space="preserve">approved </w:t>
      </w:r>
      <w:r w:rsidRPr="00AD1D9D">
        <w:rPr>
          <w:rFonts w:asciiTheme="minorHAnsi" w:eastAsia="Times New Roman" w:hAnsiTheme="minorHAnsi" w:cstheme="minorHAnsi"/>
          <w:color w:val="auto"/>
          <w:sz w:val="24"/>
          <w:szCs w:val="24"/>
        </w:rPr>
        <w:t xml:space="preserve">M&amp;E </w:t>
      </w:r>
      <w:r w:rsidR="00E574B8"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lan.  In addition, attach the M&amp;E </w:t>
      </w:r>
      <w:r w:rsidR="00B230F5"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lan, comparing the target and actual numbers for the indicators;</w:t>
      </w:r>
    </w:p>
    <w:p w14:paraId="41DA0F03" w14:textId="5DC65422" w:rsidR="00290D8C" w:rsidRPr="00AD1D9D"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Any </w:t>
      </w:r>
      <w:r w:rsidR="37B3BED7" w:rsidRPr="00AD1D9D">
        <w:rPr>
          <w:rFonts w:asciiTheme="minorHAnsi" w:eastAsia="Times New Roman" w:hAnsiTheme="minorHAnsi" w:cstheme="minorHAnsi"/>
          <w:color w:val="auto"/>
          <w:sz w:val="24"/>
          <w:szCs w:val="24"/>
        </w:rPr>
        <w:t>qualitative</w:t>
      </w:r>
      <w:r w:rsidRPr="00AD1D9D">
        <w:rPr>
          <w:rFonts w:asciiTheme="minorHAnsi" w:eastAsia="Times New Roman" w:hAnsiTheme="minorHAnsi" w:cstheme="minorHAnsi"/>
          <w:color w:val="auto"/>
          <w:sz w:val="24"/>
          <w:szCs w:val="24"/>
        </w:rPr>
        <w:t xml:space="preserve"> impact or success stories from the project, when possible; </w:t>
      </w:r>
    </w:p>
    <w:p w14:paraId="657EB044" w14:textId="4E016932"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Copy of </w:t>
      </w:r>
      <w:r w:rsidR="00396DB5" w:rsidRPr="00AD1D9D">
        <w:rPr>
          <w:rFonts w:asciiTheme="minorHAnsi" w:eastAsia="Times New Roman" w:hAnsiTheme="minorHAnsi" w:cstheme="minorHAnsi"/>
          <w:color w:val="auto"/>
          <w:sz w:val="24"/>
          <w:szCs w:val="24"/>
        </w:rPr>
        <w:t xml:space="preserve">baseline, </w:t>
      </w:r>
      <w:r w:rsidRPr="00AD1D9D">
        <w:rPr>
          <w:rFonts w:asciiTheme="minorHAnsi" w:eastAsia="Times New Roman" w:hAnsiTheme="minorHAnsi" w:cstheme="minorHAnsi"/>
          <w:color w:val="auto"/>
          <w:sz w:val="24"/>
          <w:szCs w:val="24"/>
        </w:rPr>
        <w:t>mid-term</w:t>
      </w:r>
      <w:r w:rsidR="00396DB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and/or final evaluation report(s) conducted by an external evaluator; if applicable;</w:t>
      </w:r>
    </w:p>
    <w:p w14:paraId="483D1A29" w14:textId="2704E2A0" w:rsidR="00290D8C" w:rsidRPr="00AD1D9D"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Relevant supporting documentation or products related to the project activities (such as articles, meeting lists and agendas, participant surveys, photos, manuals, etc.) as separate attachments;</w:t>
      </w:r>
    </w:p>
    <w:p w14:paraId="6B218197" w14:textId="5D0AC440"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Description of how the </w:t>
      </w:r>
      <w:r w:rsidR="00E574B8"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ecipient is pursuing sustainability, including looking for sources of follow-on funding;</w:t>
      </w:r>
    </w:p>
    <w:p w14:paraId="7F7570DE" w14:textId="4242212C" w:rsidR="00290D8C" w:rsidRPr="00AD1D9D"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Any problems/challenges in implementing the project and a corrective action plan with an updated timeline of activities; </w:t>
      </w:r>
    </w:p>
    <w:p w14:paraId="5777EDF5" w14:textId="77777777"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Reasons why established goals were not met; </w:t>
      </w:r>
    </w:p>
    <w:p w14:paraId="63207C8A" w14:textId="2ED46CF2" w:rsidR="00E574B8" w:rsidRPr="00AD1D9D" w:rsidRDefault="1BBD3020" w:rsidP="0055170D">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Data for the required F</w:t>
      </w:r>
      <w:r w:rsidR="00DE79D0" w:rsidRPr="00AD1D9D">
        <w:rPr>
          <w:rFonts w:asciiTheme="minorHAnsi" w:eastAsia="Times New Roman" w:hAnsiTheme="minorHAnsi" w:cstheme="minorHAnsi"/>
          <w:color w:val="auto"/>
          <w:sz w:val="24"/>
          <w:szCs w:val="24"/>
        </w:rPr>
        <w:t xml:space="preserve"> and/or DRL f</w:t>
      </w:r>
      <w:r w:rsidRPr="00AD1D9D">
        <w:rPr>
          <w:rFonts w:asciiTheme="minorHAnsi" w:eastAsia="Times New Roman" w:hAnsiTheme="minorHAnsi" w:cstheme="minorHAnsi"/>
          <w:color w:val="auto"/>
          <w:sz w:val="24"/>
          <w:szCs w:val="24"/>
        </w:rPr>
        <w:t>ramework indicator(s) for the quarter as well as aggregate data by fiscal year</w:t>
      </w:r>
      <w:r w:rsidR="0C891CE9"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w:t>
      </w:r>
    </w:p>
    <w:p w14:paraId="2EF0ACD7" w14:textId="0704EDB9" w:rsidR="00290D8C" w:rsidRPr="00AD1D9D" w:rsidRDefault="0067186E" w:rsidP="0055170D">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Program Indicators or other mutually agreed upon format approved by the Grants Officer</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w:t>
      </w:r>
      <w:r w:rsidR="002607E8" w:rsidRPr="00AD1D9D">
        <w:rPr>
          <w:rFonts w:asciiTheme="minorHAnsi" w:eastAsia="Times New Roman" w:hAnsiTheme="minorHAnsi" w:cstheme="minorHAnsi"/>
          <w:color w:val="auto"/>
          <w:sz w:val="24"/>
          <w:szCs w:val="24"/>
        </w:rPr>
        <w:t xml:space="preserve"> </w:t>
      </w:r>
    </w:p>
    <w:p w14:paraId="62238FF7" w14:textId="77777777"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Proposed activities for the next quarter;</w:t>
      </w:r>
      <w:r w:rsidR="00B230F5" w:rsidRPr="00AD1D9D">
        <w:rPr>
          <w:rFonts w:asciiTheme="minorHAnsi" w:eastAsia="Times New Roman" w:hAnsiTheme="minorHAnsi" w:cstheme="minorHAnsi"/>
          <w:color w:val="auto"/>
          <w:sz w:val="24"/>
          <w:szCs w:val="24"/>
        </w:rPr>
        <w:t xml:space="preserve"> and</w:t>
      </w:r>
      <w:r w:rsidR="00C84A07" w:rsidRPr="00AD1D9D">
        <w:rPr>
          <w:rFonts w:asciiTheme="minorHAnsi" w:eastAsia="Times New Roman" w:hAnsiTheme="minorHAnsi" w:cstheme="minorHAnsi"/>
          <w:color w:val="auto"/>
          <w:sz w:val="24"/>
          <w:szCs w:val="24"/>
        </w:rPr>
        <w:t>,</w:t>
      </w:r>
    </w:p>
    <w:p w14:paraId="0956EB19" w14:textId="77777777" w:rsidR="00863457" w:rsidRPr="00AD1D9D" w:rsidRDefault="002607E8" w:rsidP="00863457">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lastRenderedPageBreak/>
        <w:t>Additional pertinent information, including analysis and explanation of cost overruns or high unit costs, if applicable.</w:t>
      </w:r>
    </w:p>
    <w:p w14:paraId="0A2B80FC" w14:textId="77777777" w:rsidR="00E0037D" w:rsidRPr="00AD1D9D" w:rsidRDefault="00E0037D" w:rsidP="00863457">
      <w:pPr>
        <w:spacing w:after="0" w:line="240" w:lineRule="auto"/>
        <w:contextualSpacing/>
        <w:rPr>
          <w:rFonts w:asciiTheme="minorHAnsi" w:eastAsia="Times New Roman" w:hAnsiTheme="minorHAnsi" w:cstheme="minorHAnsi"/>
          <w:b/>
          <w:color w:val="000000" w:themeColor="text1"/>
          <w:sz w:val="24"/>
          <w:szCs w:val="24"/>
        </w:rPr>
      </w:pPr>
    </w:p>
    <w:p w14:paraId="73EF34EC" w14:textId="014333EB" w:rsidR="00433DBF" w:rsidRPr="00AD1D9D" w:rsidRDefault="00433DBF" w:rsidP="00863457">
      <w:pPr>
        <w:spacing w:after="0" w:line="240" w:lineRule="auto"/>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b/>
          <w:color w:val="000000" w:themeColor="text1"/>
          <w:sz w:val="24"/>
          <w:szCs w:val="24"/>
        </w:rPr>
        <w:t>Foreign Assistance Data Review:</w:t>
      </w:r>
      <w:r w:rsidRPr="00AD1D9D">
        <w:rPr>
          <w:rFonts w:asciiTheme="minorHAnsi" w:eastAsia="Times New Roman" w:hAnsiTheme="minorHAnsi" w:cstheme="minorHAnsi"/>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115D98A2" w14:textId="77777777" w:rsidR="00433DBF" w:rsidRPr="00AD1D9D" w:rsidRDefault="00433DBF" w:rsidP="00863457">
      <w:pPr>
        <w:spacing w:after="0" w:line="240" w:lineRule="auto"/>
        <w:contextualSpacing/>
        <w:rPr>
          <w:rFonts w:asciiTheme="minorHAnsi" w:eastAsia="Times New Roman" w:hAnsiTheme="minorHAnsi" w:cstheme="minorHAnsi"/>
          <w:color w:val="auto"/>
          <w:sz w:val="24"/>
          <w:szCs w:val="24"/>
        </w:rPr>
      </w:pPr>
    </w:p>
    <w:p w14:paraId="374686CD" w14:textId="308425ED" w:rsidR="00863457" w:rsidRPr="00AD1D9D" w:rsidRDefault="002607E8" w:rsidP="00863457">
      <w:pPr>
        <w:spacing w:after="0" w:line="240" w:lineRule="auto"/>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 final narrative and financial report must also be submitted within </w:t>
      </w:r>
      <w:r w:rsidR="00AE3985" w:rsidRPr="00AD1D9D">
        <w:rPr>
          <w:rFonts w:asciiTheme="minorHAnsi" w:eastAsia="Times New Roman" w:hAnsiTheme="minorHAnsi" w:cstheme="minorHAnsi"/>
          <w:color w:val="auto"/>
          <w:sz w:val="24"/>
          <w:szCs w:val="24"/>
        </w:rPr>
        <w:t>120</w:t>
      </w:r>
      <w:r w:rsidRPr="00AD1D9D">
        <w:rPr>
          <w:rFonts w:asciiTheme="minorHAnsi" w:eastAsia="Times New Roman" w:hAnsiTheme="minorHAnsi" w:cstheme="minorHAnsi"/>
          <w:color w:val="auto"/>
          <w:sz w:val="24"/>
          <w:szCs w:val="24"/>
        </w:rPr>
        <w:t xml:space="preserve"> days after the expiration of the award.</w:t>
      </w:r>
    </w:p>
    <w:p w14:paraId="27AE463C" w14:textId="77777777" w:rsidR="00863457" w:rsidRPr="00AD1D9D" w:rsidRDefault="00863457" w:rsidP="00863457">
      <w:pPr>
        <w:spacing w:after="0" w:line="240" w:lineRule="auto"/>
        <w:contextualSpacing/>
        <w:rPr>
          <w:rFonts w:asciiTheme="minorHAnsi" w:eastAsia="Times New Roman" w:hAnsiTheme="minorHAnsi" w:cstheme="minorHAnsi"/>
          <w:color w:val="auto"/>
          <w:sz w:val="24"/>
          <w:szCs w:val="24"/>
        </w:rPr>
      </w:pPr>
    </w:p>
    <w:p w14:paraId="054FBD2F" w14:textId="3DFBC28A" w:rsidR="00290D8C" w:rsidRPr="00AD1D9D" w:rsidRDefault="002607E8" w:rsidP="00536C8F">
      <w:pPr>
        <w:spacing w:after="0" w:line="240" w:lineRule="auto"/>
        <w:contextualSpacing/>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Please note:</w:t>
      </w:r>
      <w:r w:rsidR="007B3A35" w:rsidRPr="00AD1D9D">
        <w:rPr>
          <w:rFonts w:asciiTheme="minorHAnsi" w:eastAsia="Times New Roman" w:hAnsiTheme="minorHAnsi" w:cstheme="minorHAnsi"/>
          <w:color w:val="auto"/>
          <w:sz w:val="24"/>
          <w:szCs w:val="24"/>
        </w:rPr>
        <w:t xml:space="preserve"> </w:t>
      </w:r>
      <w:r w:rsidR="006632F3" w:rsidRPr="00AD1D9D">
        <w:rPr>
          <w:rFonts w:asciiTheme="minorHAnsi" w:eastAsia="Times New Roman" w:hAnsiTheme="minorHAnsi" w:cstheme="minorHAnsi"/>
          <w:color w:val="auto"/>
          <w:sz w:val="24"/>
          <w:szCs w:val="24"/>
        </w:rPr>
        <w:t xml:space="preserve"> </w:t>
      </w:r>
      <w:r w:rsidR="00D32995" w:rsidRPr="00AD1D9D">
        <w:rPr>
          <w:rFonts w:asciiTheme="minorHAnsi" w:eastAsia="Times New Roman" w:hAnsiTheme="minorHAnsi" w:cstheme="minorHAnsi"/>
          <w:color w:val="auto"/>
          <w:sz w:val="24"/>
          <w:szCs w:val="24"/>
        </w:rPr>
        <w:t>D</w:t>
      </w:r>
      <w:r w:rsidRPr="00AD1D9D">
        <w:rPr>
          <w:rFonts w:asciiTheme="minorHAnsi" w:eastAsia="Times New Roman" w:hAnsiTheme="minorHAnsi" w:cstheme="minorHAnsi"/>
          <w:color w:val="auto"/>
          <w:sz w:val="24"/>
          <w:szCs w:val="24"/>
        </w:rPr>
        <w:t xml:space="preserve">elays in reporting may result in delays of payment approvals and failure to provide required reports may jeopardize the recipient's’ ability to receive future U.S. </w:t>
      </w:r>
      <w:r w:rsidR="00265AFB"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overnment funds.</w:t>
      </w:r>
      <w:r w:rsidR="00433DBF"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DRL reserves the right to request any additional programmatic and/or financial project information during the award period.</w:t>
      </w:r>
    </w:p>
    <w:p w14:paraId="5F197629" w14:textId="77777777" w:rsidR="00290D8C" w:rsidRPr="00AD1D9D" w:rsidRDefault="00290D8C">
      <w:pPr>
        <w:spacing w:after="0" w:line="240" w:lineRule="auto"/>
        <w:rPr>
          <w:rFonts w:asciiTheme="minorHAnsi" w:hAnsiTheme="minorHAnsi" w:cstheme="minorHAnsi"/>
          <w:sz w:val="24"/>
          <w:szCs w:val="24"/>
        </w:rPr>
      </w:pPr>
    </w:p>
    <w:p w14:paraId="1674BEAC" w14:textId="77777777" w:rsidR="00E0037D" w:rsidRPr="00AD1D9D" w:rsidRDefault="00E0037D">
      <w:pPr>
        <w:spacing w:after="0" w:line="240" w:lineRule="auto"/>
        <w:rPr>
          <w:rFonts w:asciiTheme="minorHAnsi" w:eastAsia="Times New Roman" w:hAnsiTheme="minorHAnsi" w:cstheme="minorHAnsi"/>
          <w:b/>
          <w:smallCaps/>
          <w:sz w:val="24"/>
          <w:szCs w:val="24"/>
        </w:rPr>
      </w:pPr>
    </w:p>
    <w:p w14:paraId="6ED6E4AC" w14:textId="42000962"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 xml:space="preserve">G.  Contact Information </w:t>
      </w:r>
    </w:p>
    <w:p w14:paraId="450F9C43" w14:textId="77777777" w:rsidR="00290D8C" w:rsidRPr="00AD1D9D" w:rsidRDefault="00290D8C" w:rsidP="00DA36CE">
      <w:pPr>
        <w:pStyle w:val="NoSpacing"/>
        <w:rPr>
          <w:rFonts w:asciiTheme="minorHAnsi" w:hAnsiTheme="minorHAnsi" w:cstheme="minorHAnsi"/>
          <w:sz w:val="24"/>
          <w:szCs w:val="24"/>
        </w:rPr>
      </w:pPr>
    </w:p>
    <w:p w14:paraId="02EA80E6" w14:textId="426C6A01" w:rsidR="00754E7B" w:rsidRPr="00AD1D9D" w:rsidRDefault="596EF974" w:rsidP="00DA36C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technical submission questions related to this </w:t>
      </w:r>
      <w:r w:rsidR="68DBACDD" w:rsidRPr="00AD1D9D">
        <w:rPr>
          <w:rFonts w:asciiTheme="minorHAnsi" w:eastAsia="Times New Roman" w:hAnsiTheme="minorHAnsi" w:cstheme="minorHAnsi"/>
          <w:sz w:val="24"/>
          <w:szCs w:val="24"/>
        </w:rPr>
        <w:t>NOFO</w:t>
      </w:r>
      <w:r w:rsidRPr="00AD1D9D">
        <w:rPr>
          <w:rFonts w:asciiTheme="minorHAnsi" w:eastAsia="Times New Roman" w:hAnsiTheme="minorHAnsi" w:cstheme="minorHAnsi"/>
          <w:sz w:val="24"/>
          <w:szCs w:val="24"/>
        </w:rPr>
        <w:t>, please contact</w:t>
      </w:r>
      <w:r w:rsidRPr="00AD1D9D">
        <w:rPr>
          <w:rFonts w:asciiTheme="minorHAnsi" w:eastAsia="Times New Roman" w:hAnsiTheme="minorHAnsi" w:cstheme="minorHAnsi"/>
          <w:b/>
          <w:bCs/>
          <w:sz w:val="24"/>
          <w:szCs w:val="24"/>
        </w:rPr>
        <w:t xml:space="preserve"> </w:t>
      </w:r>
      <w:hyperlink r:id="rId41" w:history="1">
        <w:r w:rsidR="00CD6C3A" w:rsidRPr="006D14BB">
          <w:rPr>
            <w:rStyle w:val="Hyperlink"/>
            <w:rFonts w:asciiTheme="minorHAnsi" w:eastAsia="Times New Roman" w:hAnsiTheme="minorHAnsi" w:cstheme="minorHAnsi"/>
            <w:sz w:val="24"/>
            <w:szCs w:val="24"/>
          </w:rPr>
          <w:t>DRLLaborGrants@state.gov</w:t>
        </w:r>
      </w:hyperlink>
      <w:r w:rsidR="00CD6C3A">
        <w:rPr>
          <w:rFonts w:asciiTheme="minorHAnsi" w:eastAsia="Times New Roman" w:hAnsiTheme="minorHAnsi" w:cstheme="minorHAnsi"/>
          <w:sz w:val="24"/>
          <w:szCs w:val="24"/>
        </w:rPr>
        <w:t xml:space="preserve">. </w:t>
      </w:r>
    </w:p>
    <w:p w14:paraId="795FA0C3" w14:textId="77777777" w:rsidR="00754E7B" w:rsidRPr="00AD1D9D" w:rsidRDefault="00754E7B" w:rsidP="00DA36CE">
      <w:pPr>
        <w:pStyle w:val="NoSpacing"/>
        <w:rPr>
          <w:rFonts w:asciiTheme="minorHAnsi" w:hAnsiTheme="minorHAnsi" w:cstheme="minorHAnsi"/>
          <w:sz w:val="24"/>
          <w:szCs w:val="24"/>
        </w:rPr>
      </w:pPr>
    </w:p>
    <w:p w14:paraId="64A7554C" w14:textId="08DAA114" w:rsidR="00B17B75" w:rsidRPr="00AD1D9D" w:rsidRDefault="00B17B75"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For assistance with SAMS Domestic accounts and technical issues related to the system, please contact the ILMS help desk by phone at </w:t>
      </w:r>
      <w:r w:rsidR="002F3763" w:rsidRPr="00AD1D9D">
        <w:rPr>
          <w:rFonts w:asciiTheme="minorHAnsi" w:hAnsiTheme="minorHAnsi" w:cstheme="minorHAnsi"/>
          <w:sz w:val="24"/>
          <w:szCs w:val="24"/>
        </w:rPr>
        <w:t>+1 (888) 313-4567 (toll charges apply for international callers)</w:t>
      </w:r>
      <w:r w:rsidRPr="00AD1D9D">
        <w:rPr>
          <w:rFonts w:asciiTheme="minorHAnsi" w:hAnsiTheme="minorHAnsi" w:cstheme="minorHAnsi"/>
          <w:sz w:val="24"/>
          <w:szCs w:val="24"/>
        </w:rPr>
        <w:t xml:space="preserve"> or through the Self Service online portal that can be accessed from </w:t>
      </w:r>
      <w:hyperlink r:id="rId42" w:history="1">
        <w:r w:rsidR="00023C27" w:rsidRPr="00AD1D9D">
          <w:rPr>
            <w:rStyle w:val="Hyperlink"/>
            <w:rFonts w:asciiTheme="minorHAnsi" w:hAnsiTheme="minorHAnsi" w:cstheme="minorHAnsi"/>
            <w:sz w:val="24"/>
            <w:szCs w:val="24"/>
          </w:rPr>
          <w:t>https://afsitsm.service-now.com/ilms/home</w:t>
        </w:r>
      </w:hyperlink>
      <w:r w:rsidR="00023C27" w:rsidRPr="00AD1D9D">
        <w:rPr>
          <w:rFonts w:asciiTheme="minorHAnsi" w:hAnsiTheme="minorHAnsi" w:cstheme="minorHAnsi"/>
          <w:sz w:val="24"/>
          <w:szCs w:val="24"/>
        </w:rPr>
        <w:t>.</w:t>
      </w:r>
      <w:r w:rsidRPr="00AD1D9D">
        <w:rPr>
          <w:rFonts w:asciiTheme="minorHAnsi" w:hAnsiTheme="minorHAnsi" w:cstheme="minorHAnsi"/>
          <w:sz w:val="24"/>
          <w:szCs w:val="24"/>
        </w:rPr>
        <w:t xml:space="preserve"> </w:t>
      </w:r>
      <w:r w:rsidR="00B230F5"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Customer </w:t>
      </w:r>
      <w:r w:rsidR="002F3763" w:rsidRPr="00AD1D9D">
        <w:rPr>
          <w:rFonts w:asciiTheme="minorHAnsi" w:hAnsiTheme="minorHAnsi" w:cstheme="minorHAnsi"/>
          <w:sz w:val="24"/>
          <w:szCs w:val="24"/>
        </w:rPr>
        <w:t xml:space="preserve">support </w:t>
      </w:r>
      <w:r w:rsidRPr="00AD1D9D">
        <w:rPr>
          <w:rFonts w:asciiTheme="minorHAnsi" w:hAnsiTheme="minorHAnsi" w:cstheme="minorHAnsi"/>
          <w:sz w:val="24"/>
          <w:szCs w:val="24"/>
        </w:rPr>
        <w:t>is available 24/7.</w:t>
      </w:r>
    </w:p>
    <w:p w14:paraId="02802A24" w14:textId="77777777" w:rsidR="00DA36CE" w:rsidRPr="00AD1D9D" w:rsidRDefault="00DA36CE" w:rsidP="00DA36CE">
      <w:pPr>
        <w:pStyle w:val="NoSpacing"/>
        <w:rPr>
          <w:rFonts w:asciiTheme="minorHAnsi" w:hAnsiTheme="minorHAnsi" w:cstheme="minorHAnsi"/>
          <w:sz w:val="24"/>
          <w:szCs w:val="24"/>
        </w:rPr>
      </w:pPr>
    </w:p>
    <w:p w14:paraId="09DD5F47" w14:textId="77777777" w:rsidR="00290D8C" w:rsidRPr="00AD1D9D" w:rsidRDefault="00174421"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Please note</w:t>
      </w:r>
      <w:r w:rsidR="00B230F5" w:rsidRPr="00AD1D9D">
        <w:rPr>
          <w:rFonts w:asciiTheme="minorHAnsi" w:hAnsiTheme="minorHAnsi" w:cstheme="minorHAnsi"/>
          <w:sz w:val="24"/>
          <w:szCs w:val="24"/>
        </w:rPr>
        <w:t xml:space="preserve"> that</w:t>
      </w:r>
      <w:r w:rsidRPr="00AD1D9D">
        <w:rPr>
          <w:rFonts w:asciiTheme="minorHAnsi" w:hAnsiTheme="minorHAnsi" w:cstheme="minorHAnsi"/>
          <w:sz w:val="24"/>
          <w:szCs w:val="24"/>
        </w:rPr>
        <w:t xml:space="preserve"> establishing</w:t>
      </w:r>
      <w:r w:rsidR="00760AB9" w:rsidRPr="00AD1D9D">
        <w:rPr>
          <w:rFonts w:asciiTheme="minorHAnsi" w:hAnsiTheme="minorHAnsi" w:cstheme="minorHAnsi"/>
          <w:sz w:val="24"/>
          <w:szCs w:val="24"/>
        </w:rPr>
        <w:t xml:space="preserve"> an</w:t>
      </w:r>
      <w:r w:rsidRPr="00AD1D9D">
        <w:rPr>
          <w:rFonts w:asciiTheme="minorHAnsi" w:hAnsiTheme="minorHAnsi" w:cstheme="minorHAnsi"/>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sidRPr="00AD1D9D">
        <w:rPr>
          <w:rFonts w:asciiTheme="minorHAnsi" w:hAnsiTheme="minorHAnsi" w:cstheme="minorHAnsi"/>
          <w:sz w:val="24"/>
          <w:szCs w:val="24"/>
        </w:rPr>
        <w:t xml:space="preserve"> </w:t>
      </w:r>
      <w:r w:rsidRPr="00AD1D9D">
        <w:rPr>
          <w:rFonts w:asciiTheme="minorHAnsi" w:hAnsiTheme="minorHAnsi" w:cstheme="minorHAnsi"/>
          <w:sz w:val="24"/>
          <w:szCs w:val="24"/>
        </w:rPr>
        <w:t>instructions</w:t>
      </w:r>
      <w:r w:rsidR="00760AB9" w:rsidRPr="00AD1D9D">
        <w:rPr>
          <w:rFonts w:asciiTheme="minorHAnsi" w:hAnsiTheme="minorHAnsi" w:cstheme="minorHAnsi"/>
          <w:sz w:val="24"/>
          <w:szCs w:val="24"/>
        </w:rPr>
        <w:t xml:space="preserve"> on</w:t>
      </w:r>
      <w:r w:rsidRPr="00AD1D9D">
        <w:rPr>
          <w:rFonts w:asciiTheme="minorHAnsi" w:hAnsiTheme="minorHAnsi" w:cstheme="minorHAnsi"/>
          <w:sz w:val="24"/>
          <w:szCs w:val="24"/>
        </w:rPr>
        <w:t xml:space="preserve"> </w:t>
      </w:r>
      <w:r w:rsidR="00760AB9" w:rsidRPr="00AD1D9D">
        <w:rPr>
          <w:rFonts w:asciiTheme="minorHAnsi" w:hAnsiTheme="minorHAnsi" w:cstheme="minorHAnsi"/>
          <w:sz w:val="24"/>
          <w:szCs w:val="24"/>
        </w:rPr>
        <w:t>MFA for W</w:t>
      </w:r>
      <w:r w:rsidRPr="00AD1D9D">
        <w:rPr>
          <w:rFonts w:asciiTheme="minorHAnsi" w:hAnsiTheme="minorHAnsi" w:cstheme="minorHAnsi"/>
          <w:sz w:val="24"/>
          <w:szCs w:val="24"/>
        </w:rPr>
        <w:t>indow</w:t>
      </w:r>
      <w:r w:rsidR="00760AB9" w:rsidRPr="00AD1D9D">
        <w:rPr>
          <w:rFonts w:asciiTheme="minorHAnsi" w:hAnsiTheme="minorHAnsi" w:cstheme="minorHAnsi"/>
          <w:sz w:val="24"/>
          <w:szCs w:val="24"/>
        </w:rPr>
        <w:t>s</w:t>
      </w:r>
      <w:r w:rsidRPr="00AD1D9D">
        <w:rPr>
          <w:rFonts w:asciiTheme="minorHAnsi" w:hAnsiTheme="minorHAnsi" w:cstheme="minorHAnsi"/>
          <w:sz w:val="24"/>
          <w:szCs w:val="24"/>
        </w:rPr>
        <w:t xml:space="preserve"> PC. </w:t>
      </w:r>
    </w:p>
    <w:p w14:paraId="0C9CE31E" w14:textId="77777777" w:rsidR="00DA36CE" w:rsidRPr="00AD1D9D" w:rsidRDefault="00DA36CE" w:rsidP="00DA36CE">
      <w:pPr>
        <w:pStyle w:val="NoSpacing"/>
        <w:rPr>
          <w:rFonts w:asciiTheme="minorHAnsi" w:hAnsiTheme="minorHAnsi" w:cstheme="minorHAnsi"/>
          <w:sz w:val="24"/>
          <w:szCs w:val="24"/>
        </w:rPr>
      </w:pPr>
    </w:p>
    <w:p w14:paraId="79C1A278" w14:textId="466234E9" w:rsidR="00290D8C" w:rsidRPr="00AD1D9D" w:rsidRDefault="002607E8" w:rsidP="00DA36C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assistance with Grants.gov accounts and technical issues related to using the system, please call the Contact Center at </w:t>
      </w:r>
      <w:r w:rsidR="002F3763" w:rsidRPr="00AD1D9D">
        <w:rPr>
          <w:rFonts w:asciiTheme="minorHAnsi" w:eastAsia="Times New Roman" w:hAnsiTheme="minorHAnsi" w:cstheme="minorHAnsi"/>
          <w:sz w:val="24"/>
          <w:szCs w:val="24"/>
        </w:rPr>
        <w:t>+1 (800) 518-4726</w:t>
      </w:r>
      <w:r w:rsidRPr="00AD1D9D">
        <w:rPr>
          <w:rFonts w:asciiTheme="minorHAnsi" w:eastAsia="Times New Roman" w:hAnsiTheme="minorHAnsi" w:cstheme="minorHAnsi"/>
          <w:sz w:val="24"/>
          <w:szCs w:val="24"/>
        </w:rPr>
        <w:t xml:space="preserve"> or email </w:t>
      </w:r>
      <w:hyperlink r:id="rId43" w:history="1">
        <w:r w:rsidR="002F3763" w:rsidRPr="00AD1D9D">
          <w:rPr>
            <w:rStyle w:val="Hyperlink"/>
            <w:rFonts w:asciiTheme="minorHAnsi" w:eastAsia="Times New Roman" w:hAnsiTheme="minorHAnsi" w:cstheme="minorHAnsi"/>
            <w:sz w:val="24"/>
            <w:szCs w:val="24"/>
          </w:rPr>
          <w:t>support@grants.gov</w:t>
        </w:r>
      </w:hyperlink>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Contact Center is available 24 hours a day, seven days a week, except federal holidays. </w:t>
      </w:r>
    </w:p>
    <w:p w14:paraId="1482C977" w14:textId="77777777" w:rsidR="00290D8C" w:rsidRPr="00AD1D9D" w:rsidRDefault="00290D8C" w:rsidP="00DA36CE">
      <w:pPr>
        <w:pStyle w:val="NoSpacing"/>
        <w:rPr>
          <w:rFonts w:asciiTheme="minorHAnsi" w:hAnsiTheme="minorHAnsi" w:cstheme="minorHAnsi"/>
          <w:sz w:val="24"/>
          <w:szCs w:val="24"/>
        </w:rPr>
      </w:pPr>
    </w:p>
    <w:p w14:paraId="78778E27" w14:textId="77777777" w:rsidR="00290D8C" w:rsidRPr="00AD1D9D" w:rsidRDefault="002607E8" w:rsidP="00DA36CE">
      <w:pPr>
        <w:pStyle w:val="NoSpacing"/>
        <w:rPr>
          <w:rFonts w:asciiTheme="minorHAnsi" w:hAnsiTheme="minorHAnsi" w:cstheme="minorHAnsi"/>
          <w:sz w:val="24"/>
          <w:szCs w:val="24"/>
        </w:rPr>
      </w:pPr>
      <w:bookmarkStart w:id="14" w:name="_Hlk86777127"/>
      <w:r w:rsidRPr="00AD1D9D">
        <w:rPr>
          <w:rFonts w:asciiTheme="minorHAnsi" w:eastAsia="Times New Roman" w:hAnsiTheme="minorHAnsi" w:cstheme="minorHAnsi"/>
          <w:sz w:val="24"/>
          <w:szCs w:val="24"/>
        </w:rPr>
        <w:t>For a list of federal holidays visit:</w:t>
      </w:r>
    </w:p>
    <w:p w14:paraId="0802EC56" w14:textId="27C4AF22" w:rsidR="00290D8C" w:rsidRPr="00AD1D9D" w:rsidRDefault="002531DB" w:rsidP="00DA36CE">
      <w:pPr>
        <w:pStyle w:val="NoSpacing"/>
        <w:rPr>
          <w:rFonts w:asciiTheme="minorHAnsi" w:hAnsiTheme="minorHAnsi" w:cstheme="minorHAnsi"/>
          <w:sz w:val="24"/>
          <w:szCs w:val="24"/>
        </w:rPr>
      </w:pPr>
      <w:hyperlink r:id="rId44" w:history="1">
        <w:r w:rsidR="00E63800" w:rsidRPr="00AD1D9D">
          <w:rPr>
            <w:rStyle w:val="Hyperlink"/>
            <w:rFonts w:asciiTheme="minorHAnsi" w:hAnsiTheme="minorHAnsi" w:cstheme="minorHAnsi"/>
            <w:sz w:val="24"/>
            <w:szCs w:val="24"/>
          </w:rPr>
          <w:t>https://www.opm.gov/policy-data-oversight/pay-leave/federal-holidays/</w:t>
        </w:r>
      </w:hyperlink>
    </w:p>
    <w:bookmarkEnd w:id="14"/>
    <w:p w14:paraId="6037BA0B" w14:textId="77777777" w:rsidR="00E63800" w:rsidRPr="00AD1D9D" w:rsidRDefault="00E63800" w:rsidP="00DA36CE">
      <w:pPr>
        <w:pStyle w:val="NoSpacing"/>
        <w:rPr>
          <w:rFonts w:asciiTheme="minorHAnsi" w:hAnsiTheme="minorHAnsi" w:cstheme="minorHAnsi"/>
          <w:sz w:val="24"/>
          <w:szCs w:val="24"/>
        </w:rPr>
      </w:pPr>
    </w:p>
    <w:p w14:paraId="73314959" w14:textId="5A4BCA8A" w:rsidR="00290D8C" w:rsidRPr="00AD1D9D" w:rsidRDefault="00112414" w:rsidP="00DA36C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lastRenderedPageBreak/>
        <w:t>Except for</w:t>
      </w:r>
      <w:r w:rsidR="002607E8" w:rsidRPr="00AD1D9D">
        <w:rPr>
          <w:rFonts w:asciiTheme="minorHAnsi" w:eastAsia="Times New Roman" w:hAnsiTheme="minorHAnsi" w:cstheme="minorHAnsi"/>
          <w:sz w:val="24"/>
          <w:szCs w:val="24"/>
        </w:rPr>
        <w:t xml:space="preserve"> technical submission questions, during the </w:t>
      </w:r>
      <w:r w:rsidR="00BA748E" w:rsidRPr="00AD1D9D">
        <w:rPr>
          <w:rFonts w:asciiTheme="minorHAnsi" w:eastAsia="Times New Roman" w:hAnsiTheme="minorHAnsi" w:cstheme="minorHAnsi"/>
          <w:sz w:val="24"/>
          <w:szCs w:val="24"/>
        </w:rPr>
        <w:t xml:space="preserve">NOFO </w:t>
      </w:r>
      <w:r w:rsidR="002607E8" w:rsidRPr="00AD1D9D">
        <w:rPr>
          <w:rFonts w:asciiTheme="minorHAnsi" w:eastAsia="Times New Roman" w:hAnsiTheme="minorHAnsi" w:cstheme="minorHAnsi"/>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Pr="00AD1D9D" w:rsidRDefault="00290D8C">
      <w:pPr>
        <w:spacing w:after="0" w:line="240" w:lineRule="auto"/>
        <w:rPr>
          <w:rFonts w:asciiTheme="minorHAnsi" w:hAnsiTheme="minorHAnsi" w:cstheme="minorHAnsi"/>
          <w:sz w:val="24"/>
          <w:szCs w:val="24"/>
        </w:rPr>
      </w:pPr>
    </w:p>
    <w:p w14:paraId="425E6E8C" w14:textId="77777777" w:rsidR="00E0037D" w:rsidRPr="00AD1D9D" w:rsidRDefault="00E0037D">
      <w:pPr>
        <w:spacing w:after="0" w:line="240" w:lineRule="auto"/>
        <w:rPr>
          <w:rFonts w:asciiTheme="minorHAnsi" w:eastAsia="Times New Roman" w:hAnsiTheme="minorHAnsi" w:cstheme="minorHAnsi"/>
          <w:b/>
          <w:smallCaps/>
          <w:sz w:val="24"/>
          <w:szCs w:val="24"/>
        </w:rPr>
      </w:pPr>
    </w:p>
    <w:p w14:paraId="2886A316" w14:textId="17C381FC"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 xml:space="preserve">H.  Other Information </w:t>
      </w:r>
    </w:p>
    <w:p w14:paraId="502B4FB8" w14:textId="77777777" w:rsidR="00290D8C" w:rsidRPr="00AD1D9D" w:rsidRDefault="00290D8C">
      <w:pPr>
        <w:spacing w:after="0" w:line="240" w:lineRule="auto"/>
        <w:rPr>
          <w:rFonts w:asciiTheme="minorHAnsi" w:hAnsiTheme="minorHAnsi" w:cstheme="minorHAnsi"/>
          <w:sz w:val="24"/>
          <w:szCs w:val="24"/>
        </w:rPr>
      </w:pPr>
    </w:p>
    <w:p w14:paraId="289E1FAF" w14:textId="77777777"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AD1D9D" w:rsidRDefault="00290D8C" w:rsidP="00DA36CE">
      <w:pPr>
        <w:pStyle w:val="NoSpacing"/>
        <w:rPr>
          <w:rFonts w:asciiTheme="minorHAnsi" w:hAnsiTheme="minorHAnsi" w:cstheme="minorHAnsi"/>
          <w:sz w:val="24"/>
          <w:szCs w:val="24"/>
        </w:rPr>
      </w:pPr>
    </w:p>
    <w:p w14:paraId="05F0A048" w14:textId="00FEC41A"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The i</w:t>
      </w:r>
      <w:r w:rsidR="008D27FB" w:rsidRPr="00AD1D9D">
        <w:rPr>
          <w:rFonts w:asciiTheme="minorHAnsi" w:hAnsiTheme="minorHAnsi" w:cstheme="minorHAnsi"/>
          <w:sz w:val="24"/>
          <w:szCs w:val="24"/>
        </w:rPr>
        <w:t>nformation in this NOFO and</w:t>
      </w:r>
      <w:r w:rsidR="00F521FD" w:rsidRPr="00AD1D9D">
        <w:rPr>
          <w:rFonts w:asciiTheme="minorHAnsi" w:hAnsiTheme="minorHAnsi" w:cstheme="minorHAnsi"/>
          <w:sz w:val="24"/>
          <w:szCs w:val="24"/>
        </w:rPr>
        <w:t xml:space="preserve"> </w:t>
      </w:r>
      <w:r w:rsidR="008D27FB" w:rsidRPr="00AD1D9D">
        <w:rPr>
          <w:rFonts w:asciiTheme="minorHAnsi" w:hAnsiTheme="minorHAnsi" w:cstheme="minorHAnsi"/>
          <w:sz w:val="24"/>
          <w:szCs w:val="24"/>
        </w:rPr>
        <w:t>“</w:t>
      </w:r>
      <w:r w:rsidR="00627FD1" w:rsidRPr="00AD1D9D">
        <w:rPr>
          <w:rFonts w:asciiTheme="minorHAnsi" w:hAnsiTheme="minorHAnsi" w:cstheme="minorHAnsi"/>
          <w:sz w:val="24"/>
          <w:szCs w:val="24"/>
        </w:rPr>
        <w:t>Proposal</w:t>
      </w:r>
      <w:r w:rsidR="00F521FD" w:rsidRPr="00AD1D9D">
        <w:rPr>
          <w:rFonts w:asciiTheme="minorHAnsi" w:hAnsiTheme="minorHAnsi" w:cstheme="minorHAnsi"/>
          <w:sz w:val="24"/>
          <w:szCs w:val="24"/>
        </w:rPr>
        <w:t xml:space="preserve"> Submission Instructions for Applications</w:t>
      </w:r>
      <w:r w:rsidR="008D27FB" w:rsidRPr="00AD1D9D">
        <w:rPr>
          <w:rFonts w:asciiTheme="minorHAnsi" w:hAnsiTheme="minorHAnsi" w:cstheme="minorHAnsi"/>
          <w:sz w:val="24"/>
          <w:szCs w:val="24"/>
        </w:rPr>
        <w:t>”</w:t>
      </w:r>
      <w:r w:rsidRPr="00AD1D9D">
        <w:rPr>
          <w:rFonts w:asciiTheme="minorHAnsi" w:hAnsiTheme="minorHAnsi" w:cstheme="minorHAnsi"/>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AD1D9D">
        <w:rPr>
          <w:rFonts w:asciiTheme="minorHAnsi" w:hAnsiTheme="minorHAnsi" w:cstheme="minorHAnsi"/>
          <w:sz w:val="24"/>
          <w:szCs w:val="24"/>
        </w:rPr>
        <w:t>g</w:t>
      </w:r>
      <w:r w:rsidRPr="00AD1D9D">
        <w:rPr>
          <w:rFonts w:asciiTheme="minorHAnsi" w:hAnsiTheme="minorHAnsi" w:cstheme="minorHAnsi"/>
          <w:sz w:val="24"/>
          <w:szCs w:val="24"/>
        </w:rPr>
        <w:t>overnment.  DRL reserves the right to reduce, revise, or increase proposal budgets.</w:t>
      </w:r>
    </w:p>
    <w:p w14:paraId="7B419204" w14:textId="77777777" w:rsidR="00863457" w:rsidRPr="00AD1D9D" w:rsidRDefault="00863457" w:rsidP="00DA36CE">
      <w:pPr>
        <w:pStyle w:val="NoSpacing"/>
        <w:rPr>
          <w:rFonts w:asciiTheme="minorHAnsi" w:hAnsiTheme="minorHAnsi" w:cstheme="minorHAnsi"/>
          <w:sz w:val="24"/>
          <w:szCs w:val="24"/>
        </w:rPr>
      </w:pPr>
    </w:p>
    <w:p w14:paraId="1D8B9592" w14:textId="63EF6698"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This NOFO will appear on </w:t>
      </w:r>
      <w:hyperlink r:id="rId45" w:history="1">
        <w:r w:rsidRPr="00AD1D9D">
          <w:rPr>
            <w:rStyle w:val="Hyperlink"/>
            <w:rFonts w:asciiTheme="minorHAnsi" w:hAnsiTheme="minorHAnsi" w:cstheme="minorHAnsi"/>
            <w:sz w:val="24"/>
            <w:szCs w:val="24"/>
          </w:rPr>
          <w:t>www.grants.gov</w:t>
        </w:r>
      </w:hyperlink>
      <w:r w:rsidRPr="00AD1D9D">
        <w:rPr>
          <w:rFonts w:asciiTheme="minorHAnsi" w:hAnsiTheme="minorHAnsi" w:cstheme="minorHAnsi"/>
          <w:sz w:val="24"/>
          <w:szCs w:val="24"/>
        </w:rPr>
        <w:t xml:space="preserve">, </w:t>
      </w:r>
      <w:hyperlink r:id="rId46" w:history="1">
        <w:r w:rsidR="00FA0714" w:rsidRPr="00AD1D9D">
          <w:rPr>
            <w:rStyle w:val="Hyperlink"/>
            <w:rFonts w:asciiTheme="minorHAnsi" w:eastAsia="Times New Roman" w:hAnsiTheme="minorHAnsi" w:cstheme="minorHAnsi"/>
            <w:sz w:val="24"/>
            <w:szCs w:val="24"/>
          </w:rPr>
          <w:t>SAM</w:t>
        </w:r>
        <w:r w:rsidR="000C6A96" w:rsidRPr="00AD1D9D">
          <w:rPr>
            <w:rStyle w:val="Hyperlink"/>
            <w:rFonts w:asciiTheme="minorHAnsi" w:hAnsiTheme="minorHAnsi" w:cstheme="minorHAnsi"/>
            <w:sz w:val="24"/>
            <w:szCs w:val="24"/>
          </w:rPr>
          <w:t>S</w:t>
        </w:r>
        <w:r w:rsidR="00FA0714" w:rsidRPr="00AD1D9D">
          <w:rPr>
            <w:rStyle w:val="Hyperlink"/>
            <w:rFonts w:asciiTheme="minorHAnsi" w:hAnsiTheme="minorHAnsi" w:cstheme="minorHAnsi"/>
            <w:sz w:val="24"/>
            <w:szCs w:val="24"/>
          </w:rPr>
          <w:t xml:space="preserve"> Domestic</w:t>
        </w:r>
      </w:hyperlink>
      <w:r w:rsidR="00B230F5" w:rsidRPr="00AD1D9D">
        <w:rPr>
          <w:rFonts w:asciiTheme="minorHAnsi" w:eastAsia="Times New Roman" w:hAnsiTheme="minorHAnsi" w:cstheme="minorHAnsi"/>
          <w:color w:val="0000FF"/>
          <w:sz w:val="24"/>
          <w:szCs w:val="24"/>
        </w:rPr>
        <w:t>,</w:t>
      </w:r>
      <w:r w:rsidR="00271007" w:rsidRPr="00AD1D9D">
        <w:rPr>
          <w:rFonts w:asciiTheme="minorHAnsi" w:hAnsiTheme="minorHAnsi" w:cstheme="minorHAnsi"/>
          <w:color w:val="0000FF"/>
          <w:sz w:val="24"/>
          <w:szCs w:val="24"/>
        </w:rPr>
        <w:t xml:space="preserve"> </w:t>
      </w:r>
      <w:r w:rsidRPr="00AD1D9D">
        <w:rPr>
          <w:rFonts w:asciiTheme="minorHAnsi" w:hAnsiTheme="minorHAnsi" w:cstheme="minorHAnsi"/>
          <w:sz w:val="24"/>
          <w:szCs w:val="24"/>
        </w:rPr>
        <w:t xml:space="preserve">and DRL’s </w:t>
      </w:r>
      <w:r w:rsidR="00484E46" w:rsidRPr="00AD1D9D">
        <w:rPr>
          <w:rFonts w:asciiTheme="minorHAnsi" w:hAnsiTheme="minorHAnsi" w:cstheme="minorHAnsi"/>
          <w:sz w:val="24"/>
          <w:szCs w:val="24"/>
        </w:rPr>
        <w:t xml:space="preserve">website </w:t>
      </w:r>
      <w:hyperlink r:id="rId47" w:history="1">
        <w:r w:rsidR="00484E46" w:rsidRPr="00AD1D9D">
          <w:rPr>
            <w:rStyle w:val="Hyperlink"/>
            <w:rFonts w:asciiTheme="minorHAnsi" w:hAnsiTheme="minorHAnsi" w:cstheme="minorHAnsi"/>
            <w:sz w:val="24"/>
            <w:szCs w:val="24"/>
          </w:rPr>
          <w:t>https://www.state.gov/bureau-of-democracy-human-rights-and-labor/programs-and-grants/</w:t>
        </w:r>
      </w:hyperlink>
      <w:r w:rsidRPr="00AD1D9D">
        <w:rPr>
          <w:rFonts w:asciiTheme="minorHAnsi" w:hAnsiTheme="minorHAnsi" w:cstheme="minorHAnsi"/>
          <w:sz w:val="24"/>
          <w:szCs w:val="24"/>
        </w:rPr>
        <w:t xml:space="preserve">.  </w:t>
      </w:r>
    </w:p>
    <w:p w14:paraId="0EF5CE18" w14:textId="77777777" w:rsidR="00290D8C" w:rsidRPr="00AD1D9D" w:rsidRDefault="00290D8C" w:rsidP="00DA36CE">
      <w:pPr>
        <w:pStyle w:val="NoSpacing"/>
        <w:rPr>
          <w:rFonts w:asciiTheme="minorHAnsi" w:hAnsiTheme="minorHAnsi" w:cstheme="minorHAnsi"/>
          <w:sz w:val="24"/>
          <w:szCs w:val="24"/>
        </w:rPr>
      </w:pPr>
    </w:p>
    <w:p w14:paraId="06F03036" w14:textId="77777777"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u w:val="single"/>
        </w:rPr>
        <w:t xml:space="preserve">Background Information on DRL and </w:t>
      </w:r>
      <w:r w:rsidR="00B230F5" w:rsidRPr="00AD1D9D">
        <w:rPr>
          <w:rFonts w:asciiTheme="minorHAnsi" w:hAnsiTheme="minorHAnsi" w:cstheme="minorHAnsi"/>
          <w:sz w:val="24"/>
          <w:szCs w:val="24"/>
          <w:u w:val="single"/>
        </w:rPr>
        <w:t>G</w:t>
      </w:r>
      <w:r w:rsidRPr="00AD1D9D">
        <w:rPr>
          <w:rFonts w:asciiTheme="minorHAnsi" w:hAnsiTheme="minorHAnsi" w:cstheme="minorHAnsi"/>
          <w:sz w:val="24"/>
          <w:szCs w:val="24"/>
          <w:u w:val="single"/>
        </w:rPr>
        <w:t xml:space="preserve">eneral DRL </w:t>
      </w:r>
      <w:r w:rsidR="00B230F5" w:rsidRPr="00AD1D9D">
        <w:rPr>
          <w:rFonts w:asciiTheme="minorHAnsi" w:hAnsiTheme="minorHAnsi" w:cstheme="minorHAnsi"/>
          <w:sz w:val="24"/>
          <w:szCs w:val="24"/>
          <w:u w:val="single"/>
        </w:rPr>
        <w:t>F</w:t>
      </w:r>
      <w:r w:rsidRPr="00AD1D9D">
        <w:rPr>
          <w:rFonts w:asciiTheme="minorHAnsi" w:hAnsiTheme="minorHAnsi" w:cstheme="minorHAnsi"/>
          <w:sz w:val="24"/>
          <w:szCs w:val="24"/>
          <w:u w:val="single"/>
        </w:rPr>
        <w:t>unding</w:t>
      </w:r>
    </w:p>
    <w:p w14:paraId="477631A7" w14:textId="3BC3CE12" w:rsidR="00290D8C" w:rsidRPr="00AD1D9D" w:rsidRDefault="596EF974" w:rsidP="00DA36CE">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w:t>
      </w:r>
      <w:r w:rsidR="38E312B4" w:rsidRPr="00AD1D9D">
        <w:rPr>
          <w:rFonts w:asciiTheme="minorHAnsi" w:hAnsiTheme="minorHAnsi" w:cstheme="minorHAnsi"/>
          <w:color w:val="auto"/>
          <w:sz w:val="24"/>
          <w:szCs w:val="24"/>
        </w:rPr>
        <w:t>has the mission of p</w:t>
      </w:r>
      <w:r w:rsidRPr="00AD1D9D">
        <w:rPr>
          <w:rFonts w:asciiTheme="minorHAnsi" w:hAnsiTheme="minorHAnsi" w:cstheme="minorHAnsi"/>
          <w:color w:val="auto"/>
          <w:sz w:val="24"/>
          <w:szCs w:val="24"/>
        </w:rPr>
        <w:t xml:space="preserve">romoting democracy and protecting human rights </w:t>
      </w:r>
      <w:r w:rsidR="426703A5" w:rsidRPr="00AD1D9D">
        <w:rPr>
          <w:rFonts w:asciiTheme="minorHAnsi" w:hAnsiTheme="minorHAnsi" w:cstheme="minorHAnsi"/>
          <w:color w:val="auto"/>
          <w:sz w:val="24"/>
          <w:szCs w:val="24"/>
        </w:rPr>
        <w:t xml:space="preserve">and fundamental freedoms </w:t>
      </w:r>
      <w:r w:rsidRPr="00AD1D9D">
        <w:rPr>
          <w:rFonts w:asciiTheme="minorHAnsi" w:hAnsiTheme="minorHAnsi" w:cstheme="minorHAnsi"/>
          <w:color w:val="auto"/>
          <w:sz w:val="24"/>
          <w:szCs w:val="24"/>
        </w:rPr>
        <w:t xml:space="preserve">globally.  DRL supports projects </w:t>
      </w:r>
      <w:r w:rsidR="09B356CE" w:rsidRPr="00AD1D9D">
        <w:rPr>
          <w:rFonts w:asciiTheme="minorHAnsi" w:eastAsia="Times New Roman" w:hAnsiTheme="minorHAnsi" w:cstheme="minorHAnsi"/>
          <w:color w:val="auto"/>
          <w:sz w:val="24"/>
          <w:szCs w:val="24"/>
        </w:rPr>
        <w:t xml:space="preserve">designed through an evidence-based framework </w:t>
      </w:r>
      <w:r w:rsidR="09B356CE" w:rsidRPr="00AD1D9D">
        <w:rPr>
          <w:rFonts w:asciiTheme="minorHAnsi" w:hAnsiTheme="minorHAnsi" w:cstheme="minorHAnsi"/>
          <w:color w:val="auto"/>
          <w:sz w:val="24"/>
          <w:szCs w:val="24"/>
        </w:rPr>
        <w:t xml:space="preserve">that </w:t>
      </w:r>
      <w:r w:rsidR="09B356CE" w:rsidRPr="00AD1D9D">
        <w:rPr>
          <w:rFonts w:asciiTheme="minorHAnsi" w:eastAsia="Times New Roman" w:hAnsiTheme="minorHAnsi" w:cstheme="minorHAnsi"/>
          <w:color w:val="auto"/>
          <w:sz w:val="24"/>
          <w:szCs w:val="24"/>
        </w:rPr>
        <w:t>empower local civil society partners to promote and defend democracy globally, including efforts to counter authoritarianism</w:t>
      </w:r>
      <w:r w:rsidR="09B356CE" w:rsidRPr="00AD1D9D">
        <w:rPr>
          <w:rFonts w:asciiTheme="minorHAnsi" w:hAnsiTheme="minorHAnsi" w:cstheme="minorHAnsi"/>
          <w:color w:val="auto"/>
          <w:sz w:val="24"/>
          <w:szCs w:val="24"/>
        </w:rPr>
        <w:t xml:space="preserve">, promote human rights, and </w:t>
      </w:r>
      <w:r w:rsidR="09B356CE" w:rsidRPr="00AD1D9D">
        <w:rPr>
          <w:rFonts w:asciiTheme="minorHAnsi" w:eastAsia="Times New Roman" w:hAnsiTheme="minorHAnsi" w:cstheme="minorHAnsi"/>
          <w:color w:val="auto"/>
          <w:sz w:val="24"/>
          <w:szCs w:val="24"/>
        </w:rPr>
        <w:t>meaningfully address diversity, equity, and inclusion as a core element of good governance</w:t>
      </w:r>
      <w:r w:rsidRPr="00AD1D9D">
        <w:rPr>
          <w:rFonts w:asciiTheme="minorHAnsi" w:hAnsiTheme="minorHAnsi" w:cstheme="minorHAnsi"/>
          <w:color w:val="auto"/>
          <w:sz w:val="24"/>
          <w:szCs w:val="24"/>
        </w:rPr>
        <w:t xml:space="preserve">.  DRL typically focuses its work in countries </w:t>
      </w:r>
      <w:r w:rsidR="50860F4B" w:rsidRPr="00AD1D9D">
        <w:rPr>
          <w:rFonts w:asciiTheme="minorHAnsi" w:hAnsiTheme="minorHAnsi" w:cstheme="minorHAnsi"/>
          <w:color w:val="auto"/>
          <w:sz w:val="24"/>
          <w:szCs w:val="24"/>
        </w:rPr>
        <w:t>facing</w:t>
      </w:r>
      <w:r w:rsidRPr="00AD1D9D">
        <w:rPr>
          <w:rFonts w:asciiTheme="minorHAnsi" w:hAnsiTheme="minorHAnsi" w:cstheme="minorHAnsi"/>
          <w:color w:val="auto"/>
          <w:sz w:val="24"/>
          <w:szCs w:val="24"/>
        </w:rPr>
        <w:t xml:space="preserve"> human rights violations</w:t>
      </w:r>
      <w:r w:rsidR="1CDA1500" w:rsidRPr="00AD1D9D">
        <w:rPr>
          <w:rFonts w:asciiTheme="minorHAnsi" w:hAnsiTheme="minorHAnsi" w:cstheme="minorHAnsi"/>
          <w:color w:val="auto"/>
          <w:sz w:val="24"/>
          <w:szCs w:val="24"/>
        </w:rPr>
        <w:t xml:space="preserve"> and abuses</w:t>
      </w:r>
      <w:r w:rsidRPr="00AD1D9D">
        <w:rPr>
          <w:rFonts w:asciiTheme="minorHAnsi" w:hAnsiTheme="minorHAnsi" w:cstheme="minorHAnsi"/>
          <w:color w:val="auto"/>
          <w:sz w:val="24"/>
          <w:szCs w:val="24"/>
        </w:rPr>
        <w:t xml:space="preserve">, where democracy and human rights </w:t>
      </w:r>
      <w:r w:rsidR="4EBAEDE5" w:rsidRPr="00AD1D9D">
        <w:rPr>
          <w:rFonts w:asciiTheme="minorHAnsi" w:hAnsiTheme="minorHAnsi" w:cstheme="minorHAnsi"/>
          <w:color w:val="auto"/>
          <w:sz w:val="24"/>
          <w:szCs w:val="24"/>
        </w:rPr>
        <w:t>defenders</w:t>
      </w:r>
      <w:r w:rsidRPr="00AD1D9D">
        <w:rPr>
          <w:rFonts w:asciiTheme="minorHAnsi" w:hAnsiTheme="minorHAnsi" w:cstheme="minorHAnsi"/>
          <w:color w:val="auto"/>
          <w:sz w:val="24"/>
          <w:szCs w:val="24"/>
        </w:rPr>
        <w:t xml:space="preserve"> are under </w:t>
      </w:r>
      <w:r w:rsidR="088F202E" w:rsidRPr="00AD1D9D">
        <w:rPr>
          <w:rFonts w:asciiTheme="minorHAnsi" w:hAnsiTheme="minorHAnsi" w:cstheme="minorHAnsi"/>
          <w:color w:val="auto"/>
          <w:sz w:val="24"/>
          <w:szCs w:val="24"/>
        </w:rPr>
        <w:t>pressure</w:t>
      </w:r>
      <w:r w:rsidR="26D01EF9"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and where </w:t>
      </w:r>
      <w:r w:rsidR="656ED42E" w:rsidRPr="00AD1D9D">
        <w:rPr>
          <w:rFonts w:asciiTheme="minorHAnsi" w:hAnsiTheme="minorHAnsi" w:cstheme="minorHAnsi"/>
          <w:color w:val="auto"/>
          <w:sz w:val="24"/>
          <w:szCs w:val="24"/>
        </w:rPr>
        <w:t>governance infrastructure is</w:t>
      </w:r>
      <w:r w:rsidRPr="00AD1D9D">
        <w:rPr>
          <w:rFonts w:asciiTheme="minorHAnsi" w:hAnsiTheme="minorHAnsi" w:cstheme="minorHAnsi"/>
          <w:color w:val="auto"/>
          <w:sz w:val="24"/>
          <w:szCs w:val="24"/>
        </w:rPr>
        <w:t xml:space="preserve"> undemocratic</w:t>
      </w:r>
      <w:r w:rsidR="0523BE94"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in transition</w:t>
      </w:r>
      <w:r w:rsidR="2263B2F1" w:rsidRPr="00AD1D9D">
        <w:rPr>
          <w:rFonts w:asciiTheme="minorHAnsi" w:hAnsiTheme="minorHAnsi" w:cstheme="minorHAnsi"/>
          <w:color w:val="auto"/>
          <w:sz w:val="24"/>
          <w:szCs w:val="24"/>
        </w:rPr>
        <w:t>, or at risk of backsliding</w:t>
      </w:r>
      <w:r w:rsidRPr="00AD1D9D">
        <w:rPr>
          <w:rFonts w:asciiTheme="minorHAnsi" w:hAnsiTheme="minorHAnsi" w:cstheme="minorHAnsi"/>
          <w:color w:val="auto"/>
          <w:sz w:val="24"/>
          <w:szCs w:val="24"/>
        </w:rPr>
        <w:t xml:space="preserve">.  </w:t>
      </w:r>
    </w:p>
    <w:p w14:paraId="1C5BA9B0" w14:textId="77777777" w:rsidR="00290D8C" w:rsidRPr="00AD1D9D" w:rsidRDefault="00290D8C" w:rsidP="00DA36CE">
      <w:pPr>
        <w:pStyle w:val="NoSpacing"/>
        <w:rPr>
          <w:rFonts w:asciiTheme="minorHAnsi" w:hAnsiTheme="minorHAnsi" w:cstheme="minorHAnsi"/>
          <w:sz w:val="24"/>
          <w:szCs w:val="24"/>
        </w:rPr>
      </w:pPr>
    </w:p>
    <w:p w14:paraId="03898C7F" w14:textId="3481DC75" w:rsidR="00290D8C" w:rsidRPr="00AD1D9D" w:rsidRDefault="002607E8" w:rsidP="00DA36CE">
      <w:pPr>
        <w:pStyle w:val="NoSpacing"/>
        <w:rPr>
          <w:rFonts w:asciiTheme="minorHAnsi" w:hAnsiTheme="minorHAnsi" w:cstheme="minorHAnsi"/>
          <w:sz w:val="24"/>
          <w:szCs w:val="24"/>
        </w:rPr>
      </w:pPr>
      <w:bookmarkStart w:id="15" w:name="h.3dy6vkm" w:colFirst="0" w:colLast="0"/>
      <w:bookmarkEnd w:id="15"/>
      <w:r w:rsidRPr="00AD1D9D">
        <w:rPr>
          <w:rFonts w:asciiTheme="minorHAnsi" w:hAnsiTheme="minorHAnsi" w:cstheme="minorHAnsi"/>
          <w:sz w:val="24"/>
          <w:szCs w:val="24"/>
        </w:rPr>
        <w:t>Additional background information on DRL and its efforts can be found on</w:t>
      </w:r>
      <w:r w:rsidR="00484E46" w:rsidRPr="00AD1D9D">
        <w:rPr>
          <w:rFonts w:asciiTheme="minorHAnsi" w:hAnsiTheme="minorHAnsi" w:cstheme="minorHAnsi"/>
          <w:sz w:val="24"/>
          <w:szCs w:val="24"/>
        </w:rPr>
        <w:t xml:space="preserve"> </w:t>
      </w:r>
      <w:hyperlink r:id="rId48" w:history="1">
        <w:r w:rsidR="00484E46" w:rsidRPr="00AD1D9D">
          <w:rPr>
            <w:rStyle w:val="Hyperlink"/>
            <w:rFonts w:asciiTheme="minorHAnsi" w:hAnsiTheme="minorHAnsi" w:cstheme="minorHAnsi"/>
            <w:sz w:val="24"/>
            <w:szCs w:val="24"/>
          </w:rPr>
          <w:t>https://www.state.gov/bureaus-offices/under-secretary-for-civilian-security-democracy-and-human-rights/bureau-of-democracy-human-rights-and-labor/</w:t>
        </w:r>
      </w:hyperlink>
      <w:r w:rsidR="00484E46" w:rsidRPr="00AD1D9D">
        <w:rPr>
          <w:rFonts w:asciiTheme="minorHAnsi" w:hAnsiTheme="minorHAnsi" w:cstheme="minorHAnsi"/>
          <w:sz w:val="24"/>
          <w:szCs w:val="24"/>
        </w:rPr>
        <w:t>.</w:t>
      </w:r>
    </w:p>
    <w:sectPr w:rsidR="00290D8C" w:rsidRPr="00AD1D9D" w:rsidSect="00C622A6">
      <w:headerReference w:type="default" r:id="rId49"/>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7F072" w14:textId="77777777" w:rsidR="00422CA8" w:rsidRDefault="00422CA8">
      <w:pPr>
        <w:spacing w:after="0" w:line="240" w:lineRule="auto"/>
      </w:pPr>
      <w:r>
        <w:separator/>
      </w:r>
    </w:p>
  </w:endnote>
  <w:endnote w:type="continuationSeparator" w:id="0">
    <w:p w14:paraId="0188149E" w14:textId="77777777" w:rsidR="00422CA8" w:rsidRDefault="00422CA8">
      <w:pPr>
        <w:spacing w:after="0" w:line="240" w:lineRule="auto"/>
      </w:pPr>
      <w:r>
        <w:continuationSeparator/>
      </w:r>
    </w:p>
  </w:endnote>
  <w:endnote w:type="continuationNotice" w:id="1">
    <w:p w14:paraId="73CDFC38" w14:textId="77777777" w:rsidR="00422CA8" w:rsidRDefault="00422C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0FCAD" w14:textId="77777777" w:rsidR="00422CA8" w:rsidRDefault="00422CA8">
      <w:pPr>
        <w:spacing w:after="0" w:line="240" w:lineRule="auto"/>
      </w:pPr>
      <w:r>
        <w:separator/>
      </w:r>
    </w:p>
  </w:footnote>
  <w:footnote w:type="continuationSeparator" w:id="0">
    <w:p w14:paraId="1F80F98B" w14:textId="77777777" w:rsidR="00422CA8" w:rsidRDefault="00422CA8">
      <w:pPr>
        <w:spacing w:after="0" w:line="240" w:lineRule="auto"/>
      </w:pPr>
      <w:r>
        <w:continuationSeparator/>
      </w:r>
    </w:p>
  </w:footnote>
  <w:footnote w:type="continuationNotice" w:id="1">
    <w:p w14:paraId="2D0F5C49" w14:textId="77777777" w:rsidR="00422CA8" w:rsidRDefault="00422C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3647F716" w:rsidR="0090391C" w:rsidRPr="00DF3600" w:rsidRDefault="0090391C" w:rsidP="00863457">
    <w:pPr>
      <w:pStyle w:val="Header"/>
      <w:tabs>
        <w:tab w:val="left" w:pos="5130"/>
      </w:tabs>
      <w:rPr>
        <w:rFonts w:asciiTheme="minorHAnsi" w:hAnsiTheme="minorHAnsi" w:cstheme="minorHAnsi"/>
        <w:sz w:val="24"/>
      </w:rPr>
    </w:pPr>
    <w:r>
      <w:rPr>
        <w:rFonts w:ascii="Times New Roman" w:hAnsi="Times New Roman" w:cs="Times New Roman"/>
        <w:sz w:val="24"/>
      </w:rPr>
      <w:tab/>
    </w:r>
    <w:r w:rsidR="00B4427F" w:rsidRPr="00DF3600">
      <w:rPr>
        <w:rFonts w:asciiTheme="minorHAnsi" w:hAnsiTheme="minorHAnsi" w:cstheme="minorHAnsi"/>
        <w:sz w:val="24"/>
      </w:rPr>
      <w:fldChar w:fldCharType="begin"/>
    </w:r>
    <w:r w:rsidR="00B4427F" w:rsidRPr="00DF3600">
      <w:rPr>
        <w:rFonts w:asciiTheme="minorHAnsi" w:hAnsiTheme="minorHAnsi" w:cstheme="minorHAnsi"/>
        <w:sz w:val="24"/>
      </w:rPr>
      <w:instrText xml:space="preserve"> PAGE   \* MERGEFORMAT </w:instrText>
    </w:r>
    <w:r w:rsidR="00B4427F" w:rsidRPr="00DF3600">
      <w:rPr>
        <w:rFonts w:asciiTheme="minorHAnsi" w:hAnsiTheme="minorHAnsi" w:cstheme="minorHAnsi"/>
        <w:sz w:val="24"/>
      </w:rPr>
      <w:fldChar w:fldCharType="separate"/>
    </w:r>
    <w:r w:rsidR="00B4427F" w:rsidRPr="00DF3600">
      <w:rPr>
        <w:rFonts w:asciiTheme="minorHAnsi" w:hAnsiTheme="minorHAnsi" w:cstheme="minorHAnsi"/>
        <w:noProof/>
        <w:sz w:val="24"/>
      </w:rPr>
      <w:t>1</w:t>
    </w:r>
    <w:r w:rsidR="00B4427F" w:rsidRPr="00DF3600">
      <w:rPr>
        <w:rFonts w:asciiTheme="minorHAnsi" w:hAnsiTheme="minorHAnsi" w:cstheme="minorHAnsi"/>
        <w:noProof/>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1" w15:restartNumberingAfterBreak="0">
    <w:nsid w:val="556668E1"/>
    <w:multiLevelType w:val="multilevel"/>
    <w:tmpl w:val="876C9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0F48CB"/>
    <w:multiLevelType w:val="hybridMultilevel"/>
    <w:tmpl w:val="688E8C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5"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15:restartNumberingAfterBreak="0">
    <w:nsid w:val="778C0E7B"/>
    <w:multiLevelType w:val="multilevel"/>
    <w:tmpl w:val="6EF05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9"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1"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527180491">
    <w:abstractNumId w:val="10"/>
  </w:num>
  <w:num w:numId="2" w16cid:durableId="264268942">
    <w:abstractNumId w:val="28"/>
  </w:num>
  <w:num w:numId="3" w16cid:durableId="1772164814">
    <w:abstractNumId w:val="4"/>
  </w:num>
  <w:num w:numId="4" w16cid:durableId="1631324051">
    <w:abstractNumId w:val="20"/>
  </w:num>
  <w:num w:numId="5" w16cid:durableId="1692490519">
    <w:abstractNumId w:val="11"/>
  </w:num>
  <w:num w:numId="6" w16cid:durableId="626548985">
    <w:abstractNumId w:val="17"/>
  </w:num>
  <w:num w:numId="7" w16cid:durableId="1734505128">
    <w:abstractNumId w:val="26"/>
  </w:num>
  <w:num w:numId="8" w16cid:durableId="1341197175">
    <w:abstractNumId w:val="13"/>
  </w:num>
  <w:num w:numId="9" w16cid:durableId="2010909139">
    <w:abstractNumId w:val="0"/>
  </w:num>
  <w:num w:numId="10" w16cid:durableId="424224806">
    <w:abstractNumId w:val="30"/>
  </w:num>
  <w:num w:numId="11" w16cid:durableId="1964732263">
    <w:abstractNumId w:val="8"/>
  </w:num>
  <w:num w:numId="12" w16cid:durableId="923345220">
    <w:abstractNumId w:val="25"/>
  </w:num>
  <w:num w:numId="13" w16cid:durableId="143477873">
    <w:abstractNumId w:val="16"/>
  </w:num>
  <w:num w:numId="14" w16cid:durableId="21072699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8086902">
    <w:abstractNumId w:val="14"/>
  </w:num>
  <w:num w:numId="16" w16cid:durableId="1174421290">
    <w:abstractNumId w:val="15"/>
  </w:num>
  <w:num w:numId="17" w16cid:durableId="1519275909">
    <w:abstractNumId w:val="18"/>
  </w:num>
  <w:num w:numId="18" w16cid:durableId="661353126">
    <w:abstractNumId w:val="9"/>
  </w:num>
  <w:num w:numId="19" w16cid:durableId="1799297248">
    <w:abstractNumId w:val="7"/>
  </w:num>
  <w:num w:numId="20" w16cid:durableId="611666218">
    <w:abstractNumId w:val="23"/>
  </w:num>
  <w:num w:numId="21" w16cid:durableId="1298072033">
    <w:abstractNumId w:val="12"/>
  </w:num>
  <w:num w:numId="22" w16cid:durableId="1985037717">
    <w:abstractNumId w:val="2"/>
  </w:num>
  <w:num w:numId="23" w16cid:durableId="508645959">
    <w:abstractNumId w:val="29"/>
  </w:num>
  <w:num w:numId="24" w16cid:durableId="710500864">
    <w:abstractNumId w:val="22"/>
  </w:num>
  <w:num w:numId="25" w16cid:durableId="1758943261">
    <w:abstractNumId w:val="3"/>
  </w:num>
  <w:num w:numId="26" w16cid:durableId="1643465901">
    <w:abstractNumId w:val="12"/>
  </w:num>
  <w:num w:numId="27" w16cid:durableId="925454646">
    <w:abstractNumId w:val="5"/>
  </w:num>
  <w:num w:numId="28" w16cid:durableId="1444616659">
    <w:abstractNumId w:val="6"/>
  </w:num>
  <w:num w:numId="29" w16cid:durableId="51468799">
    <w:abstractNumId w:val="24"/>
  </w:num>
  <w:num w:numId="30" w16cid:durableId="68314481">
    <w:abstractNumId w:val="19"/>
  </w:num>
  <w:num w:numId="31" w16cid:durableId="1423142258">
    <w:abstractNumId w:val="31"/>
  </w:num>
  <w:num w:numId="32" w16cid:durableId="1226181100">
    <w:abstractNumId w:val="1"/>
  </w:num>
  <w:num w:numId="33" w16cid:durableId="997415486">
    <w:abstractNumId w:val="21"/>
  </w:num>
  <w:num w:numId="34" w16cid:durableId="148735846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3CAF"/>
    <w:rsid w:val="00017D05"/>
    <w:rsid w:val="00020597"/>
    <w:rsid w:val="00023C27"/>
    <w:rsid w:val="00025032"/>
    <w:rsid w:val="00030686"/>
    <w:rsid w:val="00032600"/>
    <w:rsid w:val="00032C17"/>
    <w:rsid w:val="00032ECE"/>
    <w:rsid w:val="00042AD8"/>
    <w:rsid w:val="00044342"/>
    <w:rsid w:val="0004508F"/>
    <w:rsid w:val="00046B0B"/>
    <w:rsid w:val="000478C4"/>
    <w:rsid w:val="00051130"/>
    <w:rsid w:val="0005734D"/>
    <w:rsid w:val="00066461"/>
    <w:rsid w:val="00066FE3"/>
    <w:rsid w:val="000726DA"/>
    <w:rsid w:val="00075490"/>
    <w:rsid w:val="000830E9"/>
    <w:rsid w:val="000833FF"/>
    <w:rsid w:val="00086F57"/>
    <w:rsid w:val="00090C30"/>
    <w:rsid w:val="00091EED"/>
    <w:rsid w:val="00095F36"/>
    <w:rsid w:val="000966EC"/>
    <w:rsid w:val="000A1394"/>
    <w:rsid w:val="000A2F2E"/>
    <w:rsid w:val="000A592E"/>
    <w:rsid w:val="000A7586"/>
    <w:rsid w:val="000B16EC"/>
    <w:rsid w:val="000B4325"/>
    <w:rsid w:val="000B5C07"/>
    <w:rsid w:val="000B7387"/>
    <w:rsid w:val="000B7B18"/>
    <w:rsid w:val="000C12FA"/>
    <w:rsid w:val="000C538D"/>
    <w:rsid w:val="000C5C9F"/>
    <w:rsid w:val="000C6A96"/>
    <w:rsid w:val="000D26B1"/>
    <w:rsid w:val="000D2D82"/>
    <w:rsid w:val="000D4C68"/>
    <w:rsid w:val="000D6E90"/>
    <w:rsid w:val="000E0224"/>
    <w:rsid w:val="000E171B"/>
    <w:rsid w:val="000E5218"/>
    <w:rsid w:val="000E5B9F"/>
    <w:rsid w:val="000F045A"/>
    <w:rsid w:val="000F2A55"/>
    <w:rsid w:val="001002FC"/>
    <w:rsid w:val="00102A2C"/>
    <w:rsid w:val="00112414"/>
    <w:rsid w:val="001125BF"/>
    <w:rsid w:val="001137DB"/>
    <w:rsid w:val="00114C38"/>
    <w:rsid w:val="00115681"/>
    <w:rsid w:val="00121037"/>
    <w:rsid w:val="001210B9"/>
    <w:rsid w:val="00122A1E"/>
    <w:rsid w:val="001233B3"/>
    <w:rsid w:val="00137D7C"/>
    <w:rsid w:val="00141D59"/>
    <w:rsid w:val="00174421"/>
    <w:rsid w:val="0017703A"/>
    <w:rsid w:val="00190B19"/>
    <w:rsid w:val="00194E41"/>
    <w:rsid w:val="001974EB"/>
    <w:rsid w:val="001A38F4"/>
    <w:rsid w:val="001A5645"/>
    <w:rsid w:val="001B0877"/>
    <w:rsid w:val="001B2EAC"/>
    <w:rsid w:val="001B36CD"/>
    <w:rsid w:val="001B436C"/>
    <w:rsid w:val="001B509C"/>
    <w:rsid w:val="001B7BFA"/>
    <w:rsid w:val="001D1E2D"/>
    <w:rsid w:val="001E1561"/>
    <w:rsid w:val="001E471D"/>
    <w:rsid w:val="001F1B10"/>
    <w:rsid w:val="00200BA4"/>
    <w:rsid w:val="002052A7"/>
    <w:rsid w:val="002078EA"/>
    <w:rsid w:val="002310F7"/>
    <w:rsid w:val="002349F8"/>
    <w:rsid w:val="00235399"/>
    <w:rsid w:val="00235EC7"/>
    <w:rsid w:val="00237E13"/>
    <w:rsid w:val="00240221"/>
    <w:rsid w:val="00241E09"/>
    <w:rsid w:val="00252E66"/>
    <w:rsid w:val="002531DB"/>
    <w:rsid w:val="00254F5A"/>
    <w:rsid w:val="00255B2D"/>
    <w:rsid w:val="00256B19"/>
    <w:rsid w:val="002607E8"/>
    <w:rsid w:val="0026400A"/>
    <w:rsid w:val="002640C3"/>
    <w:rsid w:val="0026455F"/>
    <w:rsid w:val="00265AFB"/>
    <w:rsid w:val="00271007"/>
    <w:rsid w:val="002761E1"/>
    <w:rsid w:val="00276CE3"/>
    <w:rsid w:val="00281AD3"/>
    <w:rsid w:val="00283B32"/>
    <w:rsid w:val="00290D8C"/>
    <w:rsid w:val="00297431"/>
    <w:rsid w:val="002A01B1"/>
    <w:rsid w:val="002A1D54"/>
    <w:rsid w:val="002A39F0"/>
    <w:rsid w:val="002A431F"/>
    <w:rsid w:val="002A6828"/>
    <w:rsid w:val="002A6DEF"/>
    <w:rsid w:val="002B0090"/>
    <w:rsid w:val="002B5A2D"/>
    <w:rsid w:val="002B5CFF"/>
    <w:rsid w:val="002B7CFF"/>
    <w:rsid w:val="002C2DB8"/>
    <w:rsid w:val="002C5E91"/>
    <w:rsid w:val="002D2CAA"/>
    <w:rsid w:val="002D5B78"/>
    <w:rsid w:val="002E034F"/>
    <w:rsid w:val="002E2C79"/>
    <w:rsid w:val="002E49BA"/>
    <w:rsid w:val="002E593D"/>
    <w:rsid w:val="002E5AD5"/>
    <w:rsid w:val="002E719A"/>
    <w:rsid w:val="002F16BB"/>
    <w:rsid w:val="002F1FEE"/>
    <w:rsid w:val="002F31C0"/>
    <w:rsid w:val="002F33BE"/>
    <w:rsid w:val="002F3763"/>
    <w:rsid w:val="002F4E41"/>
    <w:rsid w:val="0030529F"/>
    <w:rsid w:val="00305CF1"/>
    <w:rsid w:val="00306168"/>
    <w:rsid w:val="00307030"/>
    <w:rsid w:val="003209CF"/>
    <w:rsid w:val="003221AC"/>
    <w:rsid w:val="00324EB8"/>
    <w:rsid w:val="0032561A"/>
    <w:rsid w:val="0033230B"/>
    <w:rsid w:val="00332CDC"/>
    <w:rsid w:val="003343E3"/>
    <w:rsid w:val="0034020B"/>
    <w:rsid w:val="00341D53"/>
    <w:rsid w:val="00344EA4"/>
    <w:rsid w:val="00352492"/>
    <w:rsid w:val="0035360E"/>
    <w:rsid w:val="0035592D"/>
    <w:rsid w:val="003670DE"/>
    <w:rsid w:val="003708BF"/>
    <w:rsid w:val="0037796D"/>
    <w:rsid w:val="003779CC"/>
    <w:rsid w:val="00382192"/>
    <w:rsid w:val="00384747"/>
    <w:rsid w:val="00386360"/>
    <w:rsid w:val="00390FAF"/>
    <w:rsid w:val="00394A4C"/>
    <w:rsid w:val="00394EED"/>
    <w:rsid w:val="00396DB5"/>
    <w:rsid w:val="00397E5E"/>
    <w:rsid w:val="003A02AF"/>
    <w:rsid w:val="003A0A16"/>
    <w:rsid w:val="003A3E08"/>
    <w:rsid w:val="003A7D3D"/>
    <w:rsid w:val="003B035C"/>
    <w:rsid w:val="003B10C9"/>
    <w:rsid w:val="003B5053"/>
    <w:rsid w:val="003D308B"/>
    <w:rsid w:val="003D35A8"/>
    <w:rsid w:val="003D5515"/>
    <w:rsid w:val="003D5CC5"/>
    <w:rsid w:val="003D6776"/>
    <w:rsid w:val="003D715A"/>
    <w:rsid w:val="003D7204"/>
    <w:rsid w:val="003E11B6"/>
    <w:rsid w:val="003E2D0A"/>
    <w:rsid w:val="003E3968"/>
    <w:rsid w:val="003F1A06"/>
    <w:rsid w:val="003F35B9"/>
    <w:rsid w:val="00401EC8"/>
    <w:rsid w:val="004021B5"/>
    <w:rsid w:val="00402FCC"/>
    <w:rsid w:val="00403091"/>
    <w:rsid w:val="00404CA8"/>
    <w:rsid w:val="004065D9"/>
    <w:rsid w:val="00411CEA"/>
    <w:rsid w:val="004159D6"/>
    <w:rsid w:val="00422CA8"/>
    <w:rsid w:val="00433DBF"/>
    <w:rsid w:val="00437570"/>
    <w:rsid w:val="00443D30"/>
    <w:rsid w:val="0045100E"/>
    <w:rsid w:val="00451C84"/>
    <w:rsid w:val="0046461F"/>
    <w:rsid w:val="00466F5C"/>
    <w:rsid w:val="004676B5"/>
    <w:rsid w:val="00467BB2"/>
    <w:rsid w:val="00473E00"/>
    <w:rsid w:val="00484E46"/>
    <w:rsid w:val="004870AB"/>
    <w:rsid w:val="004924EC"/>
    <w:rsid w:val="004A1131"/>
    <w:rsid w:val="004A63F2"/>
    <w:rsid w:val="004A6DDA"/>
    <w:rsid w:val="004B3855"/>
    <w:rsid w:val="004B58E5"/>
    <w:rsid w:val="004B7857"/>
    <w:rsid w:val="004B7D70"/>
    <w:rsid w:val="004C264A"/>
    <w:rsid w:val="004D01E8"/>
    <w:rsid w:val="004E119D"/>
    <w:rsid w:val="004E3CAA"/>
    <w:rsid w:val="004E3E0C"/>
    <w:rsid w:val="004F18AD"/>
    <w:rsid w:val="004F69EC"/>
    <w:rsid w:val="00506676"/>
    <w:rsid w:val="005219E9"/>
    <w:rsid w:val="00522115"/>
    <w:rsid w:val="005308E7"/>
    <w:rsid w:val="00531794"/>
    <w:rsid w:val="005328BF"/>
    <w:rsid w:val="00532DBC"/>
    <w:rsid w:val="00533153"/>
    <w:rsid w:val="00536C8F"/>
    <w:rsid w:val="00537B00"/>
    <w:rsid w:val="0054447B"/>
    <w:rsid w:val="0055170D"/>
    <w:rsid w:val="00555A5D"/>
    <w:rsid w:val="00565521"/>
    <w:rsid w:val="0057151D"/>
    <w:rsid w:val="00571ADB"/>
    <w:rsid w:val="00577658"/>
    <w:rsid w:val="00581E19"/>
    <w:rsid w:val="005A2652"/>
    <w:rsid w:val="005B1B41"/>
    <w:rsid w:val="005B25A6"/>
    <w:rsid w:val="005C2EFC"/>
    <w:rsid w:val="005C6B3B"/>
    <w:rsid w:val="005C785C"/>
    <w:rsid w:val="005D065D"/>
    <w:rsid w:val="005D0A7F"/>
    <w:rsid w:val="005D206C"/>
    <w:rsid w:val="005E071E"/>
    <w:rsid w:val="005E2A6F"/>
    <w:rsid w:val="005E4AB4"/>
    <w:rsid w:val="005E5104"/>
    <w:rsid w:val="005E5C5D"/>
    <w:rsid w:val="005F447C"/>
    <w:rsid w:val="00612DEB"/>
    <w:rsid w:val="00624215"/>
    <w:rsid w:val="0062465D"/>
    <w:rsid w:val="00627FD1"/>
    <w:rsid w:val="006361DF"/>
    <w:rsid w:val="00636EDB"/>
    <w:rsid w:val="006448FC"/>
    <w:rsid w:val="006607EC"/>
    <w:rsid w:val="00661BA3"/>
    <w:rsid w:val="006632F3"/>
    <w:rsid w:val="00666B72"/>
    <w:rsid w:val="006709B1"/>
    <w:rsid w:val="0067186E"/>
    <w:rsid w:val="006744B8"/>
    <w:rsid w:val="00675EE2"/>
    <w:rsid w:val="006764AF"/>
    <w:rsid w:val="00681E2C"/>
    <w:rsid w:val="0068622D"/>
    <w:rsid w:val="00694536"/>
    <w:rsid w:val="006968C1"/>
    <w:rsid w:val="006A24B5"/>
    <w:rsid w:val="006A7817"/>
    <w:rsid w:val="006C04C7"/>
    <w:rsid w:val="006C4F3B"/>
    <w:rsid w:val="006C6732"/>
    <w:rsid w:val="006C7134"/>
    <w:rsid w:val="006D12DB"/>
    <w:rsid w:val="006D3246"/>
    <w:rsid w:val="006D41DD"/>
    <w:rsid w:val="006F142A"/>
    <w:rsid w:val="007023A8"/>
    <w:rsid w:val="00706B04"/>
    <w:rsid w:val="00706C29"/>
    <w:rsid w:val="00710D2F"/>
    <w:rsid w:val="00712F61"/>
    <w:rsid w:val="00714064"/>
    <w:rsid w:val="0071577A"/>
    <w:rsid w:val="00732629"/>
    <w:rsid w:val="00732C31"/>
    <w:rsid w:val="0073441D"/>
    <w:rsid w:val="007422E4"/>
    <w:rsid w:val="00744B12"/>
    <w:rsid w:val="007510CE"/>
    <w:rsid w:val="00754E7B"/>
    <w:rsid w:val="00755065"/>
    <w:rsid w:val="00755BE2"/>
    <w:rsid w:val="00760AB9"/>
    <w:rsid w:val="007617EF"/>
    <w:rsid w:val="00774BD8"/>
    <w:rsid w:val="0078635C"/>
    <w:rsid w:val="00787314"/>
    <w:rsid w:val="00793922"/>
    <w:rsid w:val="00794073"/>
    <w:rsid w:val="00794982"/>
    <w:rsid w:val="007A38CE"/>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26024"/>
    <w:rsid w:val="008337E3"/>
    <w:rsid w:val="00843562"/>
    <w:rsid w:val="00843769"/>
    <w:rsid w:val="008443C5"/>
    <w:rsid w:val="008540A9"/>
    <w:rsid w:val="00854241"/>
    <w:rsid w:val="00854673"/>
    <w:rsid w:val="00856B38"/>
    <w:rsid w:val="00863457"/>
    <w:rsid w:val="00867FBD"/>
    <w:rsid w:val="00872EE7"/>
    <w:rsid w:val="008746B1"/>
    <w:rsid w:val="008A6F52"/>
    <w:rsid w:val="008B34EF"/>
    <w:rsid w:val="008C07BD"/>
    <w:rsid w:val="008C33C8"/>
    <w:rsid w:val="008C7855"/>
    <w:rsid w:val="008D27FB"/>
    <w:rsid w:val="008D3495"/>
    <w:rsid w:val="008D3BDB"/>
    <w:rsid w:val="008E5ECA"/>
    <w:rsid w:val="008E6561"/>
    <w:rsid w:val="008F4805"/>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57C34"/>
    <w:rsid w:val="009630E9"/>
    <w:rsid w:val="00965DCE"/>
    <w:rsid w:val="009662F2"/>
    <w:rsid w:val="00971169"/>
    <w:rsid w:val="0097466C"/>
    <w:rsid w:val="009758B8"/>
    <w:rsid w:val="009765F1"/>
    <w:rsid w:val="0098423F"/>
    <w:rsid w:val="0098622E"/>
    <w:rsid w:val="009959D7"/>
    <w:rsid w:val="00996D5A"/>
    <w:rsid w:val="009A1358"/>
    <w:rsid w:val="009A3438"/>
    <w:rsid w:val="009A5B75"/>
    <w:rsid w:val="009B2E88"/>
    <w:rsid w:val="009B305D"/>
    <w:rsid w:val="009B62E4"/>
    <w:rsid w:val="009C4539"/>
    <w:rsid w:val="009C52FE"/>
    <w:rsid w:val="009D14D4"/>
    <w:rsid w:val="009D32F0"/>
    <w:rsid w:val="009D3D79"/>
    <w:rsid w:val="009E1B32"/>
    <w:rsid w:val="009F0E82"/>
    <w:rsid w:val="009F1B0C"/>
    <w:rsid w:val="00A135A3"/>
    <w:rsid w:val="00A202A1"/>
    <w:rsid w:val="00A204ED"/>
    <w:rsid w:val="00A35321"/>
    <w:rsid w:val="00A41648"/>
    <w:rsid w:val="00A45AE2"/>
    <w:rsid w:val="00A47AAD"/>
    <w:rsid w:val="00A54D33"/>
    <w:rsid w:val="00A77AC7"/>
    <w:rsid w:val="00A83970"/>
    <w:rsid w:val="00A860F4"/>
    <w:rsid w:val="00A87EF2"/>
    <w:rsid w:val="00A91B48"/>
    <w:rsid w:val="00A926CD"/>
    <w:rsid w:val="00A935C5"/>
    <w:rsid w:val="00AA3639"/>
    <w:rsid w:val="00AA446A"/>
    <w:rsid w:val="00AA5036"/>
    <w:rsid w:val="00AA5FDE"/>
    <w:rsid w:val="00AA661A"/>
    <w:rsid w:val="00AB2A7F"/>
    <w:rsid w:val="00AC4A76"/>
    <w:rsid w:val="00AD044C"/>
    <w:rsid w:val="00AD1B75"/>
    <w:rsid w:val="00AD1D9D"/>
    <w:rsid w:val="00AD248C"/>
    <w:rsid w:val="00AD3E79"/>
    <w:rsid w:val="00AE2C4F"/>
    <w:rsid w:val="00AE3985"/>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4427F"/>
    <w:rsid w:val="00B50116"/>
    <w:rsid w:val="00B52585"/>
    <w:rsid w:val="00B52C91"/>
    <w:rsid w:val="00B53BCE"/>
    <w:rsid w:val="00B54475"/>
    <w:rsid w:val="00B62E7B"/>
    <w:rsid w:val="00B64551"/>
    <w:rsid w:val="00B70A15"/>
    <w:rsid w:val="00B7128F"/>
    <w:rsid w:val="00B712E0"/>
    <w:rsid w:val="00B747CE"/>
    <w:rsid w:val="00B75E79"/>
    <w:rsid w:val="00B82D17"/>
    <w:rsid w:val="00B83A2C"/>
    <w:rsid w:val="00B83ADB"/>
    <w:rsid w:val="00B9087F"/>
    <w:rsid w:val="00B96440"/>
    <w:rsid w:val="00B97FA9"/>
    <w:rsid w:val="00BA748E"/>
    <w:rsid w:val="00BB3E76"/>
    <w:rsid w:val="00BC1D42"/>
    <w:rsid w:val="00BC27CD"/>
    <w:rsid w:val="00BD4D16"/>
    <w:rsid w:val="00BD5CBF"/>
    <w:rsid w:val="00BE578F"/>
    <w:rsid w:val="00BE7586"/>
    <w:rsid w:val="00BF2C1A"/>
    <w:rsid w:val="00BF7DF6"/>
    <w:rsid w:val="00C1352F"/>
    <w:rsid w:val="00C15E12"/>
    <w:rsid w:val="00C166EB"/>
    <w:rsid w:val="00C26CCC"/>
    <w:rsid w:val="00C36AC4"/>
    <w:rsid w:val="00C54FAC"/>
    <w:rsid w:val="00C622A6"/>
    <w:rsid w:val="00C649FD"/>
    <w:rsid w:val="00C66659"/>
    <w:rsid w:val="00C7789E"/>
    <w:rsid w:val="00C831F1"/>
    <w:rsid w:val="00C8397E"/>
    <w:rsid w:val="00C84A07"/>
    <w:rsid w:val="00C91895"/>
    <w:rsid w:val="00C92592"/>
    <w:rsid w:val="00C92E25"/>
    <w:rsid w:val="00C94108"/>
    <w:rsid w:val="00CA2CDD"/>
    <w:rsid w:val="00CA4358"/>
    <w:rsid w:val="00CA6F5A"/>
    <w:rsid w:val="00CA7DF2"/>
    <w:rsid w:val="00CB05C5"/>
    <w:rsid w:val="00CB4AAA"/>
    <w:rsid w:val="00CC13CD"/>
    <w:rsid w:val="00CD0240"/>
    <w:rsid w:val="00CD1CA1"/>
    <w:rsid w:val="00CD2EC0"/>
    <w:rsid w:val="00CD632A"/>
    <w:rsid w:val="00CD6C3A"/>
    <w:rsid w:val="00CE33F8"/>
    <w:rsid w:val="00CE5219"/>
    <w:rsid w:val="00CE6942"/>
    <w:rsid w:val="00CF1A66"/>
    <w:rsid w:val="00CF230D"/>
    <w:rsid w:val="00CF4811"/>
    <w:rsid w:val="00CF639E"/>
    <w:rsid w:val="00CF6F08"/>
    <w:rsid w:val="00D002E3"/>
    <w:rsid w:val="00D04754"/>
    <w:rsid w:val="00D24014"/>
    <w:rsid w:val="00D31C7C"/>
    <w:rsid w:val="00D32995"/>
    <w:rsid w:val="00D35A04"/>
    <w:rsid w:val="00D40823"/>
    <w:rsid w:val="00D42785"/>
    <w:rsid w:val="00D42988"/>
    <w:rsid w:val="00D43BE9"/>
    <w:rsid w:val="00D47D44"/>
    <w:rsid w:val="00D50238"/>
    <w:rsid w:val="00D50720"/>
    <w:rsid w:val="00D50E16"/>
    <w:rsid w:val="00D60138"/>
    <w:rsid w:val="00D7136E"/>
    <w:rsid w:val="00D76C67"/>
    <w:rsid w:val="00D811A8"/>
    <w:rsid w:val="00D83829"/>
    <w:rsid w:val="00D906AF"/>
    <w:rsid w:val="00D92953"/>
    <w:rsid w:val="00D94EB7"/>
    <w:rsid w:val="00D9639A"/>
    <w:rsid w:val="00DA183D"/>
    <w:rsid w:val="00DA36CE"/>
    <w:rsid w:val="00DA3D73"/>
    <w:rsid w:val="00DB00C4"/>
    <w:rsid w:val="00DC6FF0"/>
    <w:rsid w:val="00DC78EE"/>
    <w:rsid w:val="00DD59E3"/>
    <w:rsid w:val="00DD72F9"/>
    <w:rsid w:val="00DE5B4D"/>
    <w:rsid w:val="00DE5DA5"/>
    <w:rsid w:val="00DE79D0"/>
    <w:rsid w:val="00DE7F64"/>
    <w:rsid w:val="00DF121A"/>
    <w:rsid w:val="00DF259E"/>
    <w:rsid w:val="00DF261E"/>
    <w:rsid w:val="00DF3600"/>
    <w:rsid w:val="00DF4C00"/>
    <w:rsid w:val="00DF521F"/>
    <w:rsid w:val="00E0037D"/>
    <w:rsid w:val="00E03771"/>
    <w:rsid w:val="00E07381"/>
    <w:rsid w:val="00E07E1F"/>
    <w:rsid w:val="00E1217F"/>
    <w:rsid w:val="00E2005B"/>
    <w:rsid w:val="00E20266"/>
    <w:rsid w:val="00E209C2"/>
    <w:rsid w:val="00E22158"/>
    <w:rsid w:val="00E25DBC"/>
    <w:rsid w:val="00E3109E"/>
    <w:rsid w:val="00E37084"/>
    <w:rsid w:val="00E4121B"/>
    <w:rsid w:val="00E503EB"/>
    <w:rsid w:val="00E538E8"/>
    <w:rsid w:val="00E5506B"/>
    <w:rsid w:val="00E56BDC"/>
    <w:rsid w:val="00E574B8"/>
    <w:rsid w:val="00E63800"/>
    <w:rsid w:val="00E65488"/>
    <w:rsid w:val="00E73150"/>
    <w:rsid w:val="00E7715B"/>
    <w:rsid w:val="00E83F3F"/>
    <w:rsid w:val="00E870FE"/>
    <w:rsid w:val="00E87DAA"/>
    <w:rsid w:val="00E92FE2"/>
    <w:rsid w:val="00E95758"/>
    <w:rsid w:val="00EA4042"/>
    <w:rsid w:val="00EB170A"/>
    <w:rsid w:val="00EB1882"/>
    <w:rsid w:val="00EC03CF"/>
    <w:rsid w:val="00EC069C"/>
    <w:rsid w:val="00EC1DE8"/>
    <w:rsid w:val="00EC3DE8"/>
    <w:rsid w:val="00ED47F2"/>
    <w:rsid w:val="00EE3E67"/>
    <w:rsid w:val="00EE4891"/>
    <w:rsid w:val="00EE4C8B"/>
    <w:rsid w:val="00EF115A"/>
    <w:rsid w:val="00EF25C1"/>
    <w:rsid w:val="00EF2EA8"/>
    <w:rsid w:val="00EF6BF0"/>
    <w:rsid w:val="00F01207"/>
    <w:rsid w:val="00F234F3"/>
    <w:rsid w:val="00F25CAC"/>
    <w:rsid w:val="00F32C2C"/>
    <w:rsid w:val="00F35CC9"/>
    <w:rsid w:val="00F41810"/>
    <w:rsid w:val="00F42ECA"/>
    <w:rsid w:val="00F46EBF"/>
    <w:rsid w:val="00F5127E"/>
    <w:rsid w:val="00F521FD"/>
    <w:rsid w:val="00F52971"/>
    <w:rsid w:val="00F53F38"/>
    <w:rsid w:val="00F5519A"/>
    <w:rsid w:val="00F57043"/>
    <w:rsid w:val="00F61771"/>
    <w:rsid w:val="00F63493"/>
    <w:rsid w:val="00F64A8A"/>
    <w:rsid w:val="00F64EB0"/>
    <w:rsid w:val="00F67056"/>
    <w:rsid w:val="00F77180"/>
    <w:rsid w:val="00F8269E"/>
    <w:rsid w:val="00F84887"/>
    <w:rsid w:val="00F9126D"/>
    <w:rsid w:val="00F918D9"/>
    <w:rsid w:val="00F933DA"/>
    <w:rsid w:val="00F93B5D"/>
    <w:rsid w:val="00FA0714"/>
    <w:rsid w:val="00FA3B63"/>
    <w:rsid w:val="00FA642D"/>
    <w:rsid w:val="00FA76C6"/>
    <w:rsid w:val="00FC7C0A"/>
    <w:rsid w:val="00FD24FD"/>
    <w:rsid w:val="00FE5E86"/>
    <w:rsid w:val="00FE74BC"/>
    <w:rsid w:val="00FF1D7D"/>
    <w:rsid w:val="01496E00"/>
    <w:rsid w:val="0204A0B5"/>
    <w:rsid w:val="027BC16D"/>
    <w:rsid w:val="02BB4DAC"/>
    <w:rsid w:val="0314BBD5"/>
    <w:rsid w:val="0347637E"/>
    <w:rsid w:val="03F2A98C"/>
    <w:rsid w:val="0483DC06"/>
    <w:rsid w:val="050BEA00"/>
    <w:rsid w:val="0523BE94"/>
    <w:rsid w:val="0585CE4D"/>
    <w:rsid w:val="05DA27F8"/>
    <w:rsid w:val="06465219"/>
    <w:rsid w:val="065C7963"/>
    <w:rsid w:val="06626CB4"/>
    <w:rsid w:val="0695F19B"/>
    <w:rsid w:val="06BA2016"/>
    <w:rsid w:val="06FD6058"/>
    <w:rsid w:val="071267A8"/>
    <w:rsid w:val="0760156B"/>
    <w:rsid w:val="07D36AA2"/>
    <w:rsid w:val="08469959"/>
    <w:rsid w:val="084D37E7"/>
    <w:rsid w:val="0855E965"/>
    <w:rsid w:val="088F202E"/>
    <w:rsid w:val="08C5ED92"/>
    <w:rsid w:val="0921365B"/>
    <w:rsid w:val="092FC922"/>
    <w:rsid w:val="093BEDEA"/>
    <w:rsid w:val="09B356CE"/>
    <w:rsid w:val="09BD29D9"/>
    <w:rsid w:val="0A1DCC11"/>
    <w:rsid w:val="0A5A8A1A"/>
    <w:rsid w:val="0ABA049D"/>
    <w:rsid w:val="0B26D633"/>
    <w:rsid w:val="0B800B0C"/>
    <w:rsid w:val="0BFE2E98"/>
    <w:rsid w:val="0C2DDBF4"/>
    <w:rsid w:val="0C408F32"/>
    <w:rsid w:val="0C5FAA87"/>
    <w:rsid w:val="0C891CE9"/>
    <w:rsid w:val="0CA58597"/>
    <w:rsid w:val="0CCDC047"/>
    <w:rsid w:val="0CD1AE38"/>
    <w:rsid w:val="0DB8A2C3"/>
    <w:rsid w:val="0F49C337"/>
    <w:rsid w:val="0F85E249"/>
    <w:rsid w:val="10094EFA"/>
    <w:rsid w:val="10113C80"/>
    <w:rsid w:val="1073C3BD"/>
    <w:rsid w:val="10D769CB"/>
    <w:rsid w:val="123A42B0"/>
    <w:rsid w:val="125E7F0C"/>
    <w:rsid w:val="1345C270"/>
    <w:rsid w:val="1348DD42"/>
    <w:rsid w:val="147B753D"/>
    <w:rsid w:val="14A3C824"/>
    <w:rsid w:val="15173E59"/>
    <w:rsid w:val="152575F5"/>
    <w:rsid w:val="15487C5D"/>
    <w:rsid w:val="155B746F"/>
    <w:rsid w:val="15D08310"/>
    <w:rsid w:val="15E295F2"/>
    <w:rsid w:val="1648A614"/>
    <w:rsid w:val="17B74700"/>
    <w:rsid w:val="18633719"/>
    <w:rsid w:val="1902E3EB"/>
    <w:rsid w:val="1985CF07"/>
    <w:rsid w:val="199AA089"/>
    <w:rsid w:val="1A066F09"/>
    <w:rsid w:val="1A902F38"/>
    <w:rsid w:val="1BBD3020"/>
    <w:rsid w:val="1C7080BC"/>
    <w:rsid w:val="1C77F78D"/>
    <w:rsid w:val="1C8755D1"/>
    <w:rsid w:val="1CDA1500"/>
    <w:rsid w:val="1CDC29BF"/>
    <w:rsid w:val="1D06C1CE"/>
    <w:rsid w:val="1D3C18DC"/>
    <w:rsid w:val="1D87015E"/>
    <w:rsid w:val="1DD71809"/>
    <w:rsid w:val="1E121C4A"/>
    <w:rsid w:val="1E64EF54"/>
    <w:rsid w:val="1EA693DE"/>
    <w:rsid w:val="1EB738FC"/>
    <w:rsid w:val="1FDD5D76"/>
    <w:rsid w:val="202A60F0"/>
    <w:rsid w:val="2063D767"/>
    <w:rsid w:val="210EB8CB"/>
    <w:rsid w:val="21B2CB3D"/>
    <w:rsid w:val="21C4EAD3"/>
    <w:rsid w:val="2263B2F1"/>
    <w:rsid w:val="226B0B48"/>
    <w:rsid w:val="236CD0D1"/>
    <w:rsid w:val="23CB3630"/>
    <w:rsid w:val="23D1E3C6"/>
    <w:rsid w:val="2400E4A6"/>
    <w:rsid w:val="242D5CA8"/>
    <w:rsid w:val="24E1C9CA"/>
    <w:rsid w:val="25ABDA68"/>
    <w:rsid w:val="25E54B48"/>
    <w:rsid w:val="261B7AF7"/>
    <w:rsid w:val="2654B567"/>
    <w:rsid w:val="2684C937"/>
    <w:rsid w:val="26898741"/>
    <w:rsid w:val="26D01EF9"/>
    <w:rsid w:val="26FBC762"/>
    <w:rsid w:val="276FFCAB"/>
    <w:rsid w:val="285AC58F"/>
    <w:rsid w:val="286ECEAD"/>
    <w:rsid w:val="287BD4AF"/>
    <w:rsid w:val="290A40F3"/>
    <w:rsid w:val="29B621E5"/>
    <w:rsid w:val="2A7772C3"/>
    <w:rsid w:val="2AA35D70"/>
    <w:rsid w:val="2B7598E1"/>
    <w:rsid w:val="2BBBAAB5"/>
    <w:rsid w:val="2BD5A049"/>
    <w:rsid w:val="2C4A886E"/>
    <w:rsid w:val="2CA97FD6"/>
    <w:rsid w:val="2CE463D2"/>
    <w:rsid w:val="2D01E641"/>
    <w:rsid w:val="2D5C040B"/>
    <w:rsid w:val="2D9D5342"/>
    <w:rsid w:val="2DAFC1C0"/>
    <w:rsid w:val="2E30E68D"/>
    <w:rsid w:val="2F66BA56"/>
    <w:rsid w:val="2F9A9E8D"/>
    <w:rsid w:val="2FC72C9B"/>
    <w:rsid w:val="30079800"/>
    <w:rsid w:val="30B20F17"/>
    <w:rsid w:val="312F0118"/>
    <w:rsid w:val="3136E188"/>
    <w:rsid w:val="317312FA"/>
    <w:rsid w:val="31A80B6D"/>
    <w:rsid w:val="31E15225"/>
    <w:rsid w:val="31F884DE"/>
    <w:rsid w:val="32C6FAE2"/>
    <w:rsid w:val="32D2C734"/>
    <w:rsid w:val="32E57315"/>
    <w:rsid w:val="332148C1"/>
    <w:rsid w:val="3340DBDE"/>
    <w:rsid w:val="3349E7EC"/>
    <w:rsid w:val="3399D63C"/>
    <w:rsid w:val="33C0DD41"/>
    <w:rsid w:val="33D080A0"/>
    <w:rsid w:val="3424ECF9"/>
    <w:rsid w:val="346CFD45"/>
    <w:rsid w:val="348C15B2"/>
    <w:rsid w:val="348D2FAA"/>
    <w:rsid w:val="34D767E9"/>
    <w:rsid w:val="35173614"/>
    <w:rsid w:val="3540E24E"/>
    <w:rsid w:val="3578CBAF"/>
    <w:rsid w:val="35BA941E"/>
    <w:rsid w:val="36082759"/>
    <w:rsid w:val="361CC4CF"/>
    <w:rsid w:val="3620D5E9"/>
    <w:rsid w:val="3648BCD3"/>
    <w:rsid w:val="36F016E2"/>
    <w:rsid w:val="37B3BED7"/>
    <w:rsid w:val="37C0649A"/>
    <w:rsid w:val="37D91657"/>
    <w:rsid w:val="382E9240"/>
    <w:rsid w:val="38E312B4"/>
    <w:rsid w:val="38F85E1C"/>
    <w:rsid w:val="395045A7"/>
    <w:rsid w:val="39790B70"/>
    <w:rsid w:val="39CB147A"/>
    <w:rsid w:val="3A2242AA"/>
    <w:rsid w:val="3A25A0D2"/>
    <w:rsid w:val="3A49C749"/>
    <w:rsid w:val="3B04FC7E"/>
    <w:rsid w:val="3B14DBD1"/>
    <w:rsid w:val="3B6BB122"/>
    <w:rsid w:val="3B980E56"/>
    <w:rsid w:val="3BCD8755"/>
    <w:rsid w:val="3BE66058"/>
    <w:rsid w:val="3BFBE8B7"/>
    <w:rsid w:val="3C21E9C5"/>
    <w:rsid w:val="3C2EA8B0"/>
    <w:rsid w:val="3C40D881"/>
    <w:rsid w:val="3C41A8F4"/>
    <w:rsid w:val="3C55D74B"/>
    <w:rsid w:val="3C5728D6"/>
    <w:rsid w:val="3C5BD54E"/>
    <w:rsid w:val="3C94ECE2"/>
    <w:rsid w:val="3CEC1832"/>
    <w:rsid w:val="3D84F162"/>
    <w:rsid w:val="3D96CBB3"/>
    <w:rsid w:val="3E057978"/>
    <w:rsid w:val="3E13393E"/>
    <w:rsid w:val="3E26A0D1"/>
    <w:rsid w:val="3E57013D"/>
    <w:rsid w:val="3EAE7723"/>
    <w:rsid w:val="3F0F0562"/>
    <w:rsid w:val="3F31F203"/>
    <w:rsid w:val="3FE2F475"/>
    <w:rsid w:val="40AAEC1A"/>
    <w:rsid w:val="41098667"/>
    <w:rsid w:val="4112B6E4"/>
    <w:rsid w:val="41C82A85"/>
    <w:rsid w:val="42309B08"/>
    <w:rsid w:val="426703A5"/>
    <w:rsid w:val="42A8710F"/>
    <w:rsid w:val="42B54C29"/>
    <w:rsid w:val="42CAA979"/>
    <w:rsid w:val="43108E23"/>
    <w:rsid w:val="43515494"/>
    <w:rsid w:val="43BBF4F5"/>
    <w:rsid w:val="4400F3CC"/>
    <w:rsid w:val="44015F96"/>
    <w:rsid w:val="44827AC2"/>
    <w:rsid w:val="44AB4778"/>
    <w:rsid w:val="44D0A9D2"/>
    <w:rsid w:val="44EABA06"/>
    <w:rsid w:val="454C6A19"/>
    <w:rsid w:val="455EEF4F"/>
    <w:rsid w:val="456292C3"/>
    <w:rsid w:val="45651D5A"/>
    <w:rsid w:val="45A5FCC3"/>
    <w:rsid w:val="45CC0C93"/>
    <w:rsid w:val="46A6B49D"/>
    <w:rsid w:val="46AE7BF2"/>
    <w:rsid w:val="46BEE489"/>
    <w:rsid w:val="48197EF0"/>
    <w:rsid w:val="48261BA8"/>
    <w:rsid w:val="48A2BF2B"/>
    <w:rsid w:val="493E62AA"/>
    <w:rsid w:val="49491C5C"/>
    <w:rsid w:val="4967E962"/>
    <w:rsid w:val="49D066E1"/>
    <w:rsid w:val="49DC56FD"/>
    <w:rsid w:val="49F19F76"/>
    <w:rsid w:val="4B1C5BE8"/>
    <w:rsid w:val="4C430612"/>
    <w:rsid w:val="4C5A2E8E"/>
    <w:rsid w:val="4D0E7E6D"/>
    <w:rsid w:val="4D7FD7AE"/>
    <w:rsid w:val="4DACBAD7"/>
    <w:rsid w:val="4E162183"/>
    <w:rsid w:val="4E1EBFDD"/>
    <w:rsid w:val="4E3DC804"/>
    <w:rsid w:val="4E76A6CB"/>
    <w:rsid w:val="4EBAEDE5"/>
    <w:rsid w:val="4F0E5834"/>
    <w:rsid w:val="4F2435BD"/>
    <w:rsid w:val="4FD3E89C"/>
    <w:rsid w:val="4FF814A0"/>
    <w:rsid w:val="501E653F"/>
    <w:rsid w:val="50860F4B"/>
    <w:rsid w:val="509C58D0"/>
    <w:rsid w:val="50B64798"/>
    <w:rsid w:val="50C2E178"/>
    <w:rsid w:val="50CF1FDD"/>
    <w:rsid w:val="5124DC44"/>
    <w:rsid w:val="515AE429"/>
    <w:rsid w:val="5177CA41"/>
    <w:rsid w:val="51A2FFA4"/>
    <w:rsid w:val="51F81359"/>
    <w:rsid w:val="52096B01"/>
    <w:rsid w:val="526E4A44"/>
    <w:rsid w:val="527C213A"/>
    <w:rsid w:val="52951F1D"/>
    <w:rsid w:val="52F3EBEB"/>
    <w:rsid w:val="52F5AB2E"/>
    <w:rsid w:val="52FD9AA3"/>
    <w:rsid w:val="535EE88B"/>
    <w:rsid w:val="5360A4E1"/>
    <w:rsid w:val="53D768C1"/>
    <w:rsid w:val="53F0911E"/>
    <w:rsid w:val="546511F6"/>
    <w:rsid w:val="548763B5"/>
    <w:rsid w:val="54D3B99F"/>
    <w:rsid w:val="54E0CD5E"/>
    <w:rsid w:val="55FD5A41"/>
    <w:rsid w:val="574EE1A0"/>
    <w:rsid w:val="57AB88AE"/>
    <w:rsid w:val="57C1C1E7"/>
    <w:rsid w:val="57D34B5C"/>
    <w:rsid w:val="57E3E8A8"/>
    <w:rsid w:val="58797BAC"/>
    <w:rsid w:val="58B8FD3B"/>
    <w:rsid w:val="58E9E38C"/>
    <w:rsid w:val="590847B2"/>
    <w:rsid w:val="596EF974"/>
    <w:rsid w:val="5A4C46B7"/>
    <w:rsid w:val="5AC6E4ED"/>
    <w:rsid w:val="5BE27AA6"/>
    <w:rsid w:val="5C51687F"/>
    <w:rsid w:val="5C90E203"/>
    <w:rsid w:val="5CCFE704"/>
    <w:rsid w:val="5CF6A298"/>
    <w:rsid w:val="5DB16BA6"/>
    <w:rsid w:val="5E234DED"/>
    <w:rsid w:val="5F34103D"/>
    <w:rsid w:val="5F3753E6"/>
    <w:rsid w:val="5F5703F8"/>
    <w:rsid w:val="5F797ED4"/>
    <w:rsid w:val="5FCA165C"/>
    <w:rsid w:val="608CA15A"/>
    <w:rsid w:val="60A63C20"/>
    <w:rsid w:val="60DEAD8E"/>
    <w:rsid w:val="6165E6BD"/>
    <w:rsid w:val="618B86C3"/>
    <w:rsid w:val="61A1C2E2"/>
    <w:rsid w:val="61B50B71"/>
    <w:rsid w:val="61E4577B"/>
    <w:rsid w:val="62073595"/>
    <w:rsid w:val="637FBCD2"/>
    <w:rsid w:val="638CFD59"/>
    <w:rsid w:val="63A8AC50"/>
    <w:rsid w:val="63AE8C27"/>
    <w:rsid w:val="63FF8A08"/>
    <w:rsid w:val="640D4460"/>
    <w:rsid w:val="643A00C6"/>
    <w:rsid w:val="64C960DC"/>
    <w:rsid w:val="654F8FE1"/>
    <w:rsid w:val="656ED42E"/>
    <w:rsid w:val="66DE6EB8"/>
    <w:rsid w:val="673D61A1"/>
    <w:rsid w:val="6770E2D2"/>
    <w:rsid w:val="677B21AA"/>
    <w:rsid w:val="677EB13C"/>
    <w:rsid w:val="67BBFFE4"/>
    <w:rsid w:val="67F78A0E"/>
    <w:rsid w:val="68DBACDD"/>
    <w:rsid w:val="690738BD"/>
    <w:rsid w:val="690DED5C"/>
    <w:rsid w:val="693EC737"/>
    <w:rsid w:val="69B7D959"/>
    <w:rsid w:val="69F6B6A9"/>
    <w:rsid w:val="6A482409"/>
    <w:rsid w:val="6A89E464"/>
    <w:rsid w:val="6AA1F9FE"/>
    <w:rsid w:val="6ACFB407"/>
    <w:rsid w:val="6ADEF6A0"/>
    <w:rsid w:val="6AEEA878"/>
    <w:rsid w:val="6BD13350"/>
    <w:rsid w:val="6C15E1B1"/>
    <w:rsid w:val="6C62868C"/>
    <w:rsid w:val="6CE09D33"/>
    <w:rsid w:val="6E0A9CBA"/>
    <w:rsid w:val="6E9CA57E"/>
    <w:rsid w:val="6F1B952C"/>
    <w:rsid w:val="6F2D34AA"/>
    <w:rsid w:val="6F5F726F"/>
    <w:rsid w:val="6FB218B9"/>
    <w:rsid w:val="7147E992"/>
    <w:rsid w:val="7196F287"/>
    <w:rsid w:val="71F22976"/>
    <w:rsid w:val="72551186"/>
    <w:rsid w:val="7281EB1A"/>
    <w:rsid w:val="728580C3"/>
    <w:rsid w:val="728F4F0A"/>
    <w:rsid w:val="72A2764D"/>
    <w:rsid w:val="72C8A9FF"/>
    <w:rsid w:val="74040B25"/>
    <w:rsid w:val="74BED243"/>
    <w:rsid w:val="7537E465"/>
    <w:rsid w:val="753B5764"/>
    <w:rsid w:val="76004AE3"/>
    <w:rsid w:val="76B2BC91"/>
    <w:rsid w:val="77272F27"/>
    <w:rsid w:val="7827E92A"/>
    <w:rsid w:val="79251645"/>
    <w:rsid w:val="793F161D"/>
    <w:rsid w:val="79681004"/>
    <w:rsid w:val="79723F95"/>
    <w:rsid w:val="79895283"/>
    <w:rsid w:val="799D1208"/>
    <w:rsid w:val="7B4D8DDA"/>
    <w:rsid w:val="7B69A892"/>
    <w:rsid w:val="7B8A6ADA"/>
    <w:rsid w:val="7C288607"/>
    <w:rsid w:val="7CAC5080"/>
    <w:rsid w:val="7DDD3CDE"/>
    <w:rsid w:val="7DF1445F"/>
    <w:rsid w:val="7E4B4928"/>
    <w:rsid w:val="7ECE3A90"/>
    <w:rsid w:val="7F151D83"/>
    <w:rsid w:val="7F6ECE62"/>
    <w:rsid w:val="7F750A40"/>
    <w:rsid w:val="7F88DF47"/>
    <w:rsid w:val="7F8BCAB6"/>
    <w:rsid w:val="7FC2CD79"/>
    <w:rsid w:val="7FC88B8D"/>
    <w:rsid w:val="7FDA2B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38219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382192"/>
  </w:style>
  <w:style w:type="character" w:customStyle="1" w:styleId="eop">
    <w:name w:val="eop"/>
    <w:basedOn w:val="DefaultParagraphFont"/>
    <w:rsid w:val="00382192"/>
  </w:style>
  <w:style w:type="character" w:customStyle="1" w:styleId="advancedproofingissue">
    <w:name w:val="advancedproofingissue"/>
    <w:basedOn w:val="DefaultParagraphFont"/>
    <w:rsid w:val="00382192"/>
  </w:style>
  <w:style w:type="character" w:customStyle="1" w:styleId="contextualspellingandgrammarerror">
    <w:name w:val="contextualspellingandgrammarerror"/>
    <w:basedOn w:val="DefaultParagraphFont"/>
    <w:rsid w:val="00382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475343762">
      <w:bodyDiv w:val="1"/>
      <w:marLeft w:val="0"/>
      <w:marRight w:val="0"/>
      <w:marTop w:val="0"/>
      <w:marBottom w:val="0"/>
      <w:divBdr>
        <w:top w:val="none" w:sz="0" w:space="0" w:color="auto"/>
        <w:left w:val="none" w:sz="0" w:space="0" w:color="auto"/>
        <w:bottom w:val="none" w:sz="0" w:space="0" w:color="auto"/>
        <w:right w:val="none" w:sz="0" w:space="0" w:color="auto"/>
      </w:divBdr>
      <w:divsChild>
        <w:div w:id="1235706043">
          <w:marLeft w:val="0"/>
          <w:marRight w:val="0"/>
          <w:marTop w:val="0"/>
          <w:marBottom w:val="0"/>
          <w:divBdr>
            <w:top w:val="none" w:sz="0" w:space="0" w:color="auto"/>
            <w:left w:val="none" w:sz="0" w:space="0" w:color="auto"/>
            <w:bottom w:val="none" w:sz="0" w:space="0" w:color="auto"/>
            <w:right w:val="none" w:sz="0" w:space="0" w:color="auto"/>
          </w:divBdr>
        </w:div>
        <w:div w:id="66995715">
          <w:marLeft w:val="0"/>
          <w:marRight w:val="0"/>
          <w:marTop w:val="0"/>
          <w:marBottom w:val="0"/>
          <w:divBdr>
            <w:top w:val="none" w:sz="0" w:space="0" w:color="auto"/>
            <w:left w:val="none" w:sz="0" w:space="0" w:color="auto"/>
            <w:bottom w:val="none" w:sz="0" w:space="0" w:color="auto"/>
            <w:right w:val="none" w:sz="0" w:space="0" w:color="auto"/>
          </w:divBdr>
        </w:div>
        <w:div w:id="2038000703">
          <w:marLeft w:val="0"/>
          <w:marRight w:val="0"/>
          <w:marTop w:val="0"/>
          <w:marBottom w:val="0"/>
          <w:divBdr>
            <w:top w:val="none" w:sz="0" w:space="0" w:color="auto"/>
            <w:left w:val="none" w:sz="0" w:space="0" w:color="auto"/>
            <w:bottom w:val="none" w:sz="0" w:space="0" w:color="auto"/>
            <w:right w:val="none" w:sz="0" w:space="0" w:color="auto"/>
          </w:divBdr>
        </w:div>
        <w:div w:id="1269586015">
          <w:marLeft w:val="0"/>
          <w:marRight w:val="0"/>
          <w:marTop w:val="0"/>
          <w:marBottom w:val="0"/>
          <w:divBdr>
            <w:top w:val="none" w:sz="0" w:space="0" w:color="auto"/>
            <w:left w:val="none" w:sz="0" w:space="0" w:color="auto"/>
            <w:bottom w:val="none" w:sz="0" w:space="0" w:color="auto"/>
            <w:right w:val="none" w:sz="0" w:space="0" w:color="auto"/>
          </w:divBdr>
        </w:div>
        <w:div w:id="1366708190">
          <w:marLeft w:val="0"/>
          <w:marRight w:val="0"/>
          <w:marTop w:val="0"/>
          <w:marBottom w:val="0"/>
          <w:divBdr>
            <w:top w:val="none" w:sz="0" w:space="0" w:color="auto"/>
            <w:left w:val="none" w:sz="0" w:space="0" w:color="auto"/>
            <w:bottom w:val="none" w:sz="0" w:space="0" w:color="auto"/>
            <w:right w:val="none" w:sz="0" w:space="0" w:color="auto"/>
          </w:divBdr>
        </w:div>
        <w:div w:id="173226241">
          <w:marLeft w:val="0"/>
          <w:marRight w:val="0"/>
          <w:marTop w:val="0"/>
          <w:marBottom w:val="0"/>
          <w:divBdr>
            <w:top w:val="none" w:sz="0" w:space="0" w:color="auto"/>
            <w:left w:val="none" w:sz="0" w:space="0" w:color="auto"/>
            <w:bottom w:val="none" w:sz="0" w:space="0" w:color="auto"/>
            <w:right w:val="none" w:sz="0" w:space="0" w:color="auto"/>
          </w:divBdr>
        </w:div>
        <w:div w:id="1658995577">
          <w:marLeft w:val="0"/>
          <w:marRight w:val="0"/>
          <w:marTop w:val="0"/>
          <w:marBottom w:val="0"/>
          <w:divBdr>
            <w:top w:val="none" w:sz="0" w:space="0" w:color="auto"/>
            <w:left w:val="none" w:sz="0" w:space="0" w:color="auto"/>
            <w:bottom w:val="none" w:sz="0" w:space="0" w:color="auto"/>
            <w:right w:val="none" w:sz="0" w:space="0" w:color="auto"/>
          </w:divBdr>
        </w:div>
        <w:div w:id="361711114">
          <w:marLeft w:val="0"/>
          <w:marRight w:val="0"/>
          <w:marTop w:val="0"/>
          <w:marBottom w:val="0"/>
          <w:divBdr>
            <w:top w:val="none" w:sz="0" w:space="0" w:color="auto"/>
            <w:left w:val="none" w:sz="0" w:space="0" w:color="auto"/>
            <w:bottom w:val="none" w:sz="0" w:space="0" w:color="auto"/>
            <w:right w:val="none" w:sz="0" w:space="0" w:color="auto"/>
          </w:divBdr>
        </w:div>
        <w:div w:id="469252907">
          <w:marLeft w:val="0"/>
          <w:marRight w:val="0"/>
          <w:marTop w:val="0"/>
          <w:marBottom w:val="0"/>
          <w:divBdr>
            <w:top w:val="none" w:sz="0" w:space="0" w:color="auto"/>
            <w:left w:val="none" w:sz="0" w:space="0" w:color="auto"/>
            <w:bottom w:val="none" w:sz="0" w:space="0" w:color="auto"/>
            <w:right w:val="none" w:sz="0" w:space="0" w:color="auto"/>
          </w:divBdr>
          <w:divsChild>
            <w:div w:id="471412280">
              <w:marLeft w:val="0"/>
              <w:marRight w:val="0"/>
              <w:marTop w:val="0"/>
              <w:marBottom w:val="0"/>
              <w:divBdr>
                <w:top w:val="none" w:sz="0" w:space="0" w:color="auto"/>
                <w:left w:val="none" w:sz="0" w:space="0" w:color="auto"/>
                <w:bottom w:val="none" w:sz="0" w:space="0" w:color="auto"/>
                <w:right w:val="none" w:sz="0" w:space="0" w:color="auto"/>
              </w:divBdr>
            </w:div>
            <w:div w:id="726957247">
              <w:marLeft w:val="0"/>
              <w:marRight w:val="0"/>
              <w:marTop w:val="0"/>
              <w:marBottom w:val="0"/>
              <w:divBdr>
                <w:top w:val="none" w:sz="0" w:space="0" w:color="auto"/>
                <w:left w:val="none" w:sz="0" w:space="0" w:color="auto"/>
                <w:bottom w:val="none" w:sz="0" w:space="0" w:color="auto"/>
                <w:right w:val="none" w:sz="0" w:space="0" w:color="auto"/>
              </w:divBdr>
            </w:div>
            <w:div w:id="170872328">
              <w:marLeft w:val="0"/>
              <w:marRight w:val="0"/>
              <w:marTop w:val="0"/>
              <w:marBottom w:val="0"/>
              <w:divBdr>
                <w:top w:val="none" w:sz="0" w:space="0" w:color="auto"/>
                <w:left w:val="none" w:sz="0" w:space="0" w:color="auto"/>
                <w:bottom w:val="none" w:sz="0" w:space="0" w:color="auto"/>
                <w:right w:val="none" w:sz="0" w:space="0" w:color="auto"/>
              </w:divBdr>
            </w:div>
          </w:divsChild>
        </w:div>
        <w:div w:id="942423431">
          <w:marLeft w:val="0"/>
          <w:marRight w:val="0"/>
          <w:marTop w:val="0"/>
          <w:marBottom w:val="0"/>
          <w:divBdr>
            <w:top w:val="none" w:sz="0" w:space="0" w:color="auto"/>
            <w:left w:val="none" w:sz="0" w:space="0" w:color="auto"/>
            <w:bottom w:val="none" w:sz="0" w:space="0" w:color="auto"/>
            <w:right w:val="none" w:sz="0" w:space="0" w:color="auto"/>
          </w:divBdr>
          <w:divsChild>
            <w:div w:id="1116677146">
              <w:marLeft w:val="0"/>
              <w:marRight w:val="0"/>
              <w:marTop w:val="0"/>
              <w:marBottom w:val="0"/>
              <w:divBdr>
                <w:top w:val="none" w:sz="0" w:space="0" w:color="auto"/>
                <w:left w:val="none" w:sz="0" w:space="0" w:color="auto"/>
                <w:bottom w:val="none" w:sz="0" w:space="0" w:color="auto"/>
                <w:right w:val="none" w:sz="0" w:space="0" w:color="auto"/>
              </w:divBdr>
            </w:div>
            <w:div w:id="414009386">
              <w:marLeft w:val="0"/>
              <w:marRight w:val="0"/>
              <w:marTop w:val="0"/>
              <w:marBottom w:val="0"/>
              <w:divBdr>
                <w:top w:val="none" w:sz="0" w:space="0" w:color="auto"/>
                <w:left w:val="none" w:sz="0" w:space="0" w:color="auto"/>
                <w:bottom w:val="none" w:sz="0" w:space="0" w:color="auto"/>
                <w:right w:val="none" w:sz="0" w:space="0" w:color="auto"/>
              </w:divBdr>
            </w:div>
            <w:div w:id="514223292">
              <w:marLeft w:val="0"/>
              <w:marRight w:val="0"/>
              <w:marTop w:val="0"/>
              <w:marBottom w:val="0"/>
              <w:divBdr>
                <w:top w:val="none" w:sz="0" w:space="0" w:color="auto"/>
                <w:left w:val="none" w:sz="0" w:space="0" w:color="auto"/>
                <w:bottom w:val="none" w:sz="0" w:space="0" w:color="auto"/>
                <w:right w:val="none" w:sz="0" w:space="0" w:color="auto"/>
              </w:divBdr>
            </w:div>
            <w:div w:id="64257154">
              <w:marLeft w:val="0"/>
              <w:marRight w:val="0"/>
              <w:marTop w:val="0"/>
              <w:marBottom w:val="0"/>
              <w:divBdr>
                <w:top w:val="none" w:sz="0" w:space="0" w:color="auto"/>
                <w:left w:val="none" w:sz="0" w:space="0" w:color="auto"/>
                <w:bottom w:val="none" w:sz="0" w:space="0" w:color="auto"/>
                <w:right w:val="none" w:sz="0" w:space="0" w:color="auto"/>
              </w:divBdr>
            </w:div>
          </w:divsChild>
        </w:div>
        <w:div w:id="1979722539">
          <w:marLeft w:val="0"/>
          <w:marRight w:val="0"/>
          <w:marTop w:val="0"/>
          <w:marBottom w:val="0"/>
          <w:divBdr>
            <w:top w:val="none" w:sz="0" w:space="0" w:color="auto"/>
            <w:left w:val="none" w:sz="0" w:space="0" w:color="auto"/>
            <w:bottom w:val="none" w:sz="0" w:space="0" w:color="auto"/>
            <w:right w:val="none" w:sz="0" w:space="0" w:color="auto"/>
          </w:divBdr>
        </w:div>
      </w:divsChild>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who.int/mental_health/emergencies/guidelines_iasc_mental_health_psychosocial_june_2007.pdf" TargetMode="External"/><Relationship Id="rId18" Type="http://schemas.openxmlformats.org/officeDocument/2006/relationships/hyperlink" Target="https://www.fsd.gov/gsafsd_sp?id=gsafsd_kb_articles&amp;sys_id=c81018e71b1601d0937fa64ce54bcb57" TargetMode="External"/><Relationship Id="rId26" Type="http://schemas.openxmlformats.org/officeDocument/2006/relationships/hyperlink" Target="https://mygrants.service-now.com/grants/portal_login.do" TargetMode="External"/><Relationship Id="rId39" Type="http://schemas.openxmlformats.org/officeDocument/2006/relationships/hyperlink" Target="https://www.congress.gov/bill/115th-congress/senate-bill/1141" TargetMode="External"/><Relationship Id="rId3" Type="http://schemas.openxmlformats.org/officeDocument/2006/relationships/styles" Target="styles.xml"/><Relationship Id="rId21" Type="http://schemas.openxmlformats.org/officeDocument/2006/relationships/hyperlink" Target="https://eportal.nspa.nato.int/Codification/CageTool/home" TargetMode="External"/><Relationship Id="rId34" Type="http://schemas.openxmlformats.org/officeDocument/2006/relationships/hyperlink" Target="https://mygrants.service-now.com" TargetMode="External"/><Relationship Id="rId42" Type="http://schemas.openxmlformats.org/officeDocument/2006/relationships/hyperlink" Target="https://afsitsm.service-now.com/ilms/home" TargetMode="External"/><Relationship Id="rId47" Type="http://schemas.openxmlformats.org/officeDocument/2006/relationships/hyperlink" Target="https://www.state.gov/bureau-of-democracy-human-rights-and-labor/programs-and-grants/"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redirect.state.sbu/?url=http://www.corehumanitarianstandard.org/files/files/CHS-Guidance-Notes-and-Indicators.pdf" TargetMode="External"/><Relationship Id="rId17" Type="http://schemas.openxmlformats.org/officeDocument/2006/relationships/hyperlink" Target="http://www.fsd.gov"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https://mygrants.service-now.com" TargetMode="External"/><Relationship Id="rId38" Type="http://schemas.openxmlformats.org/officeDocument/2006/relationships/hyperlink" Target="https://www.state.gov/about-us-office-of-the-procurement-executive/" TargetMode="External"/><Relationship Id="rId46" Type="http://schemas.openxmlformats.org/officeDocument/2006/relationships/hyperlink" Target="https://mygrants.servicenowservices.com" TargetMode="External"/><Relationship Id="rId2" Type="http://schemas.openxmlformats.org/officeDocument/2006/relationships/numbering" Target="numbering.xml"/><Relationship Id="rId16" Type="http://schemas.openxmlformats.org/officeDocument/2006/relationships/hyperlink" Target="https://www.fsd.gov/gsafsd_sp?id=gsafsd_kb_articles&amp;sys_id=c81018e71b1601d0937fa64ce54bcb57" TargetMode="External"/><Relationship Id="rId20" Type="http://schemas.openxmlformats.org/officeDocument/2006/relationships/hyperlink" Target="https://eportal.nspa.nato.int/AC135Public/scage/CageList.aspx" TargetMode="External"/><Relationship Id="rId29" Type="http://schemas.openxmlformats.org/officeDocument/2006/relationships/hyperlink" Target="https://www.state.gov/bureau-of-democracy-human-rights-and-labor/programs-and-grants/" TargetMode="External"/><Relationship Id="rId41" Type="http://schemas.openxmlformats.org/officeDocument/2006/relationships/hyperlink" Target="mailto:DRLLaborGrants@state.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grants/portal_login.do"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https://mygrants.service-now.com/grants/portal_login.do" TargetMode="External"/><Relationship Id="rId37" Type="http://schemas.openxmlformats.org/officeDocument/2006/relationships/hyperlink" Target="https://www.opm.gov/policy-data-oversight/pay-leave/federal-holidays/" TargetMode="External"/><Relationship Id="rId40" Type="http://schemas.openxmlformats.org/officeDocument/2006/relationships/hyperlink" Target="https://www.ecfr.gov/cgi-bin/retrieveECFR?gp=&amp;SID=027fb85899500d580fc71df69d11573a&amp;mc=true&amp;n=pt2.1.200&amp;r=PART&amp;ty=HTML%20-%20ap2.1.200_1521.i" TargetMode="External"/><Relationship Id="rId45" Type="http://schemas.openxmlformats.org/officeDocument/2006/relationships/hyperlink" Target="file:///C:\Users\OKellyCA\AppData\Local\Microsoft\Windows\INetCache\Content.Outlook\ZN6WSCL2\www.grants.gov" TargetMode="External"/><Relationship Id="rId5" Type="http://schemas.openxmlformats.org/officeDocument/2006/relationships/webSettings" Target="webSettings.xml"/><Relationship Id="rId15" Type="http://schemas.openxmlformats.org/officeDocument/2006/relationships/hyperlink" Target="https://www.state.gov/resources-for-programs-and-grants/" TargetMode="External"/><Relationship Id="rId23" Type="http://schemas.openxmlformats.org/officeDocument/2006/relationships/hyperlink" Target="https://www.grants.gov/" TargetMode="External"/><Relationship Id="rId28" Type="http://schemas.openxmlformats.org/officeDocument/2006/relationships/hyperlink" Target="https://www.govinfo.gov/content/pkg/USCODE-2017-title22/html/USCODE-2017-title22-chap32-subchapIII-partI-sec2378d.htm" TargetMode="External"/><Relationship Id="rId36" Type="http://schemas.openxmlformats.org/officeDocument/2006/relationships/hyperlink" Target="mailto:support@grants.gov" TargetMode="External"/><Relationship Id="rId49" Type="http://schemas.openxmlformats.org/officeDocument/2006/relationships/header" Target="header1.xm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http://www.fsd.gov" TargetMode="External"/><Relationship Id="rId31"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44" Type="http://schemas.openxmlformats.org/officeDocument/2006/relationships/hyperlink" Target="https://www.opm.gov/policy-data-oversight/pay-leave/federal-holidays/"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s://www.state.gov/bureau-of-democracy-human-rights-and-labor/programs-and-grants/" TargetMode="External"/><Relationship Id="rId22" Type="http://schemas.openxmlformats.org/officeDocument/2006/relationships/hyperlink" Target="mailto:NCAGE@dlis.dla.mil" TargetMode="External"/><Relationship Id="rId27" Type="http://schemas.openxmlformats.org/officeDocument/2006/relationships/hyperlink" Target="https://www.state.gov/foreign-terrorist-organizations/" TargetMode="External"/><Relationship Id="rId30" Type="http://schemas.openxmlformats.org/officeDocument/2006/relationships/hyperlink" Target="file:///C:\Users\OKellyCA\AppData\Local\Microsoft\Windows\INetCache\Content.Outlook\ZN6WSCL2\www.grants.gov" TargetMode="External"/><Relationship Id="rId35" Type="http://schemas.openxmlformats.org/officeDocument/2006/relationships/hyperlink" Target="file:///C:\Users\OKellyCA\AppData\Local\Microsoft\Windows\INetCache\Content.Outlook\ZN6WSCL2\www.grants.gov" TargetMode="External"/><Relationship Id="rId43" Type="http://schemas.openxmlformats.org/officeDocument/2006/relationships/hyperlink" Target="mailto:support@grants.gov" TargetMode="External"/><Relationship Id="rId48" Type="http://schemas.openxmlformats.org/officeDocument/2006/relationships/hyperlink" Target="https://www.state.gov/bureaus-offices/under-secretary-for-civilian-security-democracy-and-human-rights/bureau-of-democracy-human-rights-and-labor/" TargetMode="External"/><Relationship Id="rId8" Type="http://schemas.openxmlformats.org/officeDocument/2006/relationships/hyperlink" Target="https://sam.gov"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25</Pages>
  <Words>10831</Words>
  <Characters>61740</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72427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Luke, Claire</cp:lastModifiedBy>
  <cp:revision>11</cp:revision>
  <cp:lastPrinted>2018-11-19T16:01:00Z</cp:lastPrinted>
  <dcterms:created xsi:type="dcterms:W3CDTF">2023-02-14T19:14:00Z</dcterms:created>
  <dcterms:modified xsi:type="dcterms:W3CDTF">2023-04-28T21:52:00Z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ies>
</file>