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99B00" w14:textId="7EB4D5D4" w:rsidR="00F25DB9" w:rsidRDefault="73A7B5FC" w:rsidP="2925E50F">
      <w:pPr>
        <w:pStyle w:val="NoSpacing"/>
        <w:jc w:val="center"/>
        <w:rPr>
          <w:rFonts w:ascii="Times New Roman" w:eastAsia="Times New Roman" w:hAnsi="Times New Roman" w:cs="Times New Roman"/>
          <w:color w:val="000000" w:themeColor="text1"/>
          <w:sz w:val="24"/>
          <w:szCs w:val="24"/>
        </w:rPr>
      </w:pPr>
      <w:r w:rsidRPr="52490C81">
        <w:rPr>
          <w:rFonts w:ascii="Times New Roman" w:eastAsia="Times New Roman" w:hAnsi="Times New Roman" w:cs="Times New Roman"/>
          <w:b/>
          <w:bCs/>
          <w:color w:val="000000" w:themeColor="text1"/>
          <w:sz w:val="24"/>
          <w:szCs w:val="24"/>
        </w:rPr>
        <w:t xml:space="preserve">Department of State </w:t>
      </w:r>
      <w:r w:rsidRPr="00077AEF">
        <w:rPr>
          <w:rFonts w:ascii="Times New Roman" w:eastAsia="Times New Roman" w:hAnsi="Times New Roman" w:cs="Times New Roman"/>
          <w:b/>
          <w:bCs/>
          <w:color w:val="000000" w:themeColor="text1"/>
          <w:sz w:val="24"/>
          <w:szCs w:val="24"/>
        </w:rPr>
        <w:t>Consulate</w:t>
      </w:r>
      <w:r w:rsidRPr="52490C81">
        <w:rPr>
          <w:rFonts w:ascii="Times New Roman" w:eastAsia="Times New Roman" w:hAnsi="Times New Roman" w:cs="Times New Roman"/>
          <w:b/>
          <w:bCs/>
          <w:color w:val="000000" w:themeColor="text1"/>
          <w:sz w:val="24"/>
          <w:szCs w:val="24"/>
        </w:rPr>
        <w:t xml:space="preserve"> of the United States in </w:t>
      </w:r>
      <w:r w:rsidR="00077AEF">
        <w:rPr>
          <w:rFonts w:ascii="Times New Roman" w:eastAsia="Times New Roman" w:hAnsi="Times New Roman" w:cs="Times New Roman"/>
          <w:b/>
          <w:bCs/>
          <w:color w:val="000000" w:themeColor="text1"/>
          <w:sz w:val="24"/>
          <w:szCs w:val="24"/>
        </w:rPr>
        <w:t xml:space="preserve">Mumbai, </w:t>
      </w:r>
      <w:r w:rsidR="00424647" w:rsidRPr="00424647">
        <w:rPr>
          <w:rFonts w:ascii="Times New Roman" w:eastAsia="Times New Roman" w:hAnsi="Times New Roman" w:cs="Times New Roman"/>
          <w:b/>
          <w:bCs/>
          <w:color w:val="000000" w:themeColor="text1"/>
          <w:sz w:val="24"/>
          <w:szCs w:val="24"/>
        </w:rPr>
        <w:t>India</w:t>
      </w:r>
    </w:p>
    <w:p w14:paraId="1D6673A7" w14:textId="68D729BB" w:rsidR="00F25DB9" w:rsidRDefault="73A7B5FC" w:rsidP="2925E50F">
      <w:pPr>
        <w:pStyle w:val="NoSpacing"/>
        <w:jc w:val="center"/>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Notice of Funding Opportunity (NOFO)</w:t>
      </w:r>
    </w:p>
    <w:p w14:paraId="2E3CAB98" w14:textId="6BA74E5F" w:rsidR="00F25DB9" w:rsidRDefault="00F25DB9" w:rsidP="2925E50F">
      <w:pPr>
        <w:spacing w:after="0" w:line="240" w:lineRule="auto"/>
        <w:rPr>
          <w:rFonts w:ascii="Times New Roman" w:eastAsia="Times New Roman" w:hAnsi="Times New Roman" w:cs="Times New Roman"/>
          <w:color w:val="000000" w:themeColor="text1"/>
          <w:sz w:val="24"/>
          <w:szCs w:val="24"/>
        </w:rPr>
      </w:pPr>
    </w:p>
    <w:p w14:paraId="0CE91E6F" w14:textId="01750A35" w:rsidR="00F25DB9" w:rsidRDefault="00F25DB9" w:rsidP="2925E50F">
      <w:pPr>
        <w:spacing w:after="0" w:line="240" w:lineRule="auto"/>
        <w:rPr>
          <w:rFonts w:ascii="Times New Roman" w:eastAsia="Times New Roman" w:hAnsi="Times New Roman" w:cs="Times New Roman"/>
          <w:color w:val="000000" w:themeColor="text1"/>
          <w:sz w:val="24"/>
          <w:szCs w:val="24"/>
        </w:rPr>
      </w:pPr>
    </w:p>
    <w:p w14:paraId="5C61F193" w14:textId="50C77490" w:rsidR="00424647" w:rsidRPr="00AA27B8" w:rsidRDefault="00424647" w:rsidP="00424647">
      <w:pPr>
        <w:spacing w:after="0" w:line="240" w:lineRule="auto"/>
        <w:rPr>
          <w:rFonts w:ascii="Times New Roman" w:hAnsi="Times New Roman" w:cs="Times New Roman"/>
          <w:bCs/>
          <w:sz w:val="24"/>
          <w:szCs w:val="24"/>
        </w:rPr>
      </w:pPr>
      <w:r>
        <w:rPr>
          <w:rFonts w:ascii="Times New Roman" w:hAnsi="Times New Roman" w:cs="Times New Roman"/>
          <w:b/>
          <w:bCs/>
          <w:sz w:val="24"/>
          <w:szCs w:val="24"/>
        </w:rPr>
        <w:t xml:space="preserve">Program Office: </w:t>
      </w:r>
      <w:r>
        <w:rPr>
          <w:rFonts w:ascii="Times New Roman" w:hAnsi="Times New Roman" w:cs="Times New Roman"/>
          <w:bCs/>
          <w:sz w:val="24"/>
          <w:szCs w:val="24"/>
        </w:rPr>
        <w:t xml:space="preserve">Public </w:t>
      </w:r>
      <w:r w:rsidR="009A26CB">
        <w:rPr>
          <w:rFonts w:ascii="Times New Roman" w:hAnsi="Times New Roman" w:cs="Times New Roman"/>
          <w:bCs/>
          <w:sz w:val="24"/>
          <w:szCs w:val="24"/>
        </w:rPr>
        <w:t xml:space="preserve">Diplomacy </w:t>
      </w:r>
      <w:r>
        <w:rPr>
          <w:rFonts w:ascii="Times New Roman" w:hAnsi="Times New Roman" w:cs="Times New Roman"/>
          <w:bCs/>
          <w:sz w:val="24"/>
          <w:szCs w:val="24"/>
        </w:rPr>
        <w:t xml:space="preserve">Section, </w:t>
      </w:r>
      <w:r w:rsidR="00077AEF">
        <w:rPr>
          <w:rFonts w:ascii="Times New Roman" w:hAnsi="Times New Roman" w:cs="Times New Roman"/>
          <w:bCs/>
          <w:sz w:val="24"/>
          <w:szCs w:val="24"/>
        </w:rPr>
        <w:t>Mumbai</w:t>
      </w:r>
      <w:r>
        <w:rPr>
          <w:rFonts w:ascii="Times New Roman" w:hAnsi="Times New Roman" w:cs="Times New Roman"/>
          <w:bCs/>
          <w:sz w:val="24"/>
          <w:szCs w:val="24"/>
        </w:rPr>
        <w:t>, India</w:t>
      </w:r>
    </w:p>
    <w:p w14:paraId="347D840C" w14:textId="4C0BBF7B" w:rsidR="00424647" w:rsidRPr="00077AEF" w:rsidRDefault="00424647" w:rsidP="00077AEF">
      <w:pPr>
        <w:spacing w:after="0" w:line="240" w:lineRule="auto"/>
        <w:rPr>
          <w:rFonts w:ascii="Times New Roman" w:hAnsi="Times New Roman" w:cs="Times New Roman"/>
          <w:sz w:val="24"/>
          <w:szCs w:val="24"/>
        </w:rPr>
      </w:pPr>
      <w:r w:rsidRPr="00831697">
        <w:rPr>
          <w:rFonts w:ascii="Times New Roman" w:hAnsi="Times New Roman" w:cs="Times New Roman"/>
          <w:b/>
          <w:bCs/>
          <w:sz w:val="24"/>
          <w:szCs w:val="24"/>
        </w:rPr>
        <w:t>Funding Opportunity Title:</w:t>
      </w:r>
      <w:r w:rsidRPr="007555C5">
        <w:rPr>
          <w:rFonts w:ascii="Times New Roman" w:hAnsi="Times New Roman" w:cs="Times New Roman"/>
          <w:sz w:val="24"/>
          <w:szCs w:val="24"/>
        </w:rPr>
        <w:t xml:space="preserve">  </w:t>
      </w:r>
      <w:r w:rsidR="00DB5F9E">
        <w:rPr>
          <w:rFonts w:ascii="Times New Roman" w:hAnsi="Times New Roman" w:cs="Times New Roman"/>
          <w:sz w:val="24"/>
          <w:szCs w:val="24"/>
        </w:rPr>
        <w:t>Promoting Climate-Smart Agriculture</w:t>
      </w:r>
    </w:p>
    <w:p w14:paraId="4E3F8C90" w14:textId="2435A6EC" w:rsidR="00424647" w:rsidRDefault="00424647" w:rsidP="00424647">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Announcement Type: </w:t>
      </w:r>
      <w:r w:rsidR="00077AEF">
        <w:rPr>
          <w:rFonts w:ascii="Times New Roman" w:hAnsi="Times New Roman" w:cs="Times New Roman"/>
          <w:sz w:val="24"/>
          <w:szCs w:val="24"/>
        </w:rPr>
        <w:t>Grant</w:t>
      </w:r>
    </w:p>
    <w:p w14:paraId="77003FBC" w14:textId="1CD649F3" w:rsidR="00424647" w:rsidRDefault="00424647" w:rsidP="00424647">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Funding Opportunity Number: </w:t>
      </w:r>
      <w:r w:rsidRPr="007555C5">
        <w:rPr>
          <w:rFonts w:ascii="Times New Roman" w:hAnsi="Times New Roman" w:cs="Times New Roman"/>
          <w:sz w:val="24"/>
          <w:szCs w:val="24"/>
        </w:rPr>
        <w:t xml:space="preserve"> </w:t>
      </w:r>
      <w:r w:rsidR="00AB07DA">
        <w:rPr>
          <w:rFonts w:ascii="Times New Roman" w:hAnsi="Times New Roman" w:cs="Times New Roman"/>
          <w:sz w:val="24"/>
          <w:szCs w:val="24"/>
        </w:rPr>
        <w:t>M-NOFO-22</w:t>
      </w:r>
      <w:r w:rsidR="00DC01A5">
        <w:rPr>
          <w:rFonts w:ascii="Times New Roman" w:hAnsi="Times New Roman" w:cs="Times New Roman"/>
          <w:sz w:val="24"/>
          <w:szCs w:val="24"/>
        </w:rPr>
        <w:t>-</w:t>
      </w:r>
      <w:r w:rsidR="00A67495">
        <w:rPr>
          <w:rFonts w:ascii="Times New Roman" w:hAnsi="Times New Roman" w:cs="Times New Roman"/>
          <w:sz w:val="24"/>
          <w:szCs w:val="24"/>
        </w:rPr>
        <w:t>100</w:t>
      </w:r>
    </w:p>
    <w:p w14:paraId="5F99FDD1" w14:textId="2F5B2238" w:rsidR="00424647" w:rsidRPr="00AA27B8" w:rsidRDefault="00424647" w:rsidP="00424647">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Deadline for Applications: </w:t>
      </w:r>
      <w:r w:rsidR="00AB07DA" w:rsidRPr="00487072">
        <w:rPr>
          <w:rFonts w:ascii="Times New Roman" w:hAnsi="Times New Roman" w:cs="Times New Roman"/>
          <w:sz w:val="24"/>
          <w:szCs w:val="24"/>
        </w:rPr>
        <w:t>May 31, 2022</w:t>
      </w:r>
      <w:r w:rsidRPr="00487072">
        <w:rPr>
          <w:rFonts w:ascii="Times New Roman" w:hAnsi="Times New Roman" w:cs="Times New Roman"/>
          <w:sz w:val="24"/>
          <w:szCs w:val="24"/>
        </w:rPr>
        <w:t xml:space="preserve"> [11:59 </w:t>
      </w:r>
      <w:r w:rsidR="00F2525E" w:rsidRPr="00487072">
        <w:rPr>
          <w:rFonts w:ascii="Times New Roman" w:hAnsi="Times New Roman" w:cs="Times New Roman"/>
          <w:sz w:val="24"/>
          <w:szCs w:val="24"/>
        </w:rPr>
        <w:t>pm-midnight</w:t>
      </w:r>
      <w:r w:rsidRPr="00487072">
        <w:rPr>
          <w:rFonts w:ascii="Times New Roman" w:hAnsi="Times New Roman" w:cs="Times New Roman"/>
          <w:sz w:val="24"/>
          <w:szCs w:val="24"/>
        </w:rPr>
        <w:t xml:space="preserve"> Washington, DC]</w:t>
      </w:r>
    </w:p>
    <w:p w14:paraId="31AB11C5" w14:textId="39C4283B" w:rsidR="00424647" w:rsidRDefault="00424647" w:rsidP="00424647">
      <w:pPr>
        <w:spacing w:after="0" w:line="240" w:lineRule="auto"/>
        <w:rPr>
          <w:rFonts w:ascii="Times New Roman" w:hAnsi="Times New Roman" w:cs="Times New Roman"/>
          <w:sz w:val="24"/>
          <w:szCs w:val="24"/>
        </w:rPr>
      </w:pPr>
      <w:r w:rsidRPr="007555C5">
        <w:rPr>
          <w:rFonts w:ascii="Times New Roman" w:hAnsi="Times New Roman" w:cs="Times New Roman"/>
          <w:b/>
          <w:sz w:val="24"/>
          <w:szCs w:val="24"/>
        </w:rPr>
        <w:t>CFDA Number:</w:t>
      </w:r>
      <w:r>
        <w:rPr>
          <w:rFonts w:ascii="Times New Roman" w:hAnsi="Times New Roman" w:cs="Times New Roman"/>
          <w:sz w:val="24"/>
          <w:szCs w:val="24"/>
        </w:rPr>
        <w:t xml:space="preserve"> 19</w:t>
      </w:r>
      <w:r w:rsidRPr="007555C5">
        <w:rPr>
          <w:rFonts w:ascii="Times New Roman" w:hAnsi="Times New Roman" w:cs="Times New Roman"/>
          <w:sz w:val="24"/>
          <w:szCs w:val="24"/>
        </w:rPr>
        <w:t>.040 - Public Diplomacy Programs</w:t>
      </w:r>
    </w:p>
    <w:p w14:paraId="0AD57A0D" w14:textId="3216BD26" w:rsidR="00424647" w:rsidRPr="007555C5" w:rsidRDefault="00424647" w:rsidP="00424647">
      <w:pPr>
        <w:spacing w:after="0" w:line="240" w:lineRule="auto"/>
        <w:rPr>
          <w:rFonts w:ascii="Times New Roman" w:hAnsi="Times New Roman" w:cs="Times New Roman"/>
          <w:sz w:val="24"/>
          <w:szCs w:val="24"/>
        </w:rPr>
      </w:pPr>
    </w:p>
    <w:p w14:paraId="3AB80323" w14:textId="77777777" w:rsidR="00424647" w:rsidRDefault="00424647" w:rsidP="00424647">
      <w:pPr>
        <w:spacing w:after="0" w:line="240" w:lineRule="auto"/>
        <w:rPr>
          <w:rFonts w:ascii="Times New Roman" w:hAnsi="Times New Roman" w:cs="Times New Roman"/>
          <w:b/>
          <w:sz w:val="24"/>
          <w:szCs w:val="24"/>
        </w:rPr>
      </w:pPr>
    </w:p>
    <w:p w14:paraId="405D3B51" w14:textId="77777777" w:rsidR="00424647" w:rsidRDefault="00424647" w:rsidP="00424647">
      <w:pPr>
        <w:pStyle w:val="NoSpacing"/>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aps/>
          <w:color w:val="000000" w:themeColor="text1"/>
          <w:sz w:val="24"/>
          <w:szCs w:val="24"/>
          <w:u w:val="single"/>
        </w:rPr>
        <w:t>CONTACT INFORMATION</w:t>
      </w:r>
    </w:p>
    <w:p w14:paraId="53B977F4" w14:textId="77777777" w:rsidR="00424647" w:rsidRPr="00786CE8" w:rsidRDefault="00424647" w:rsidP="00424647">
      <w:pPr>
        <w:pStyle w:val="NoSpacing"/>
        <w:numPr>
          <w:ilvl w:val="0"/>
          <w:numId w:val="17"/>
        </w:numPr>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For questions relating to Grants.gov, please call the Grants.gov Contact Center at 1-800-</w:t>
      </w:r>
      <w:r w:rsidRPr="00786CE8">
        <w:rPr>
          <w:rFonts w:ascii="Times New Roman" w:eastAsia="Times New Roman" w:hAnsi="Times New Roman" w:cs="Times New Roman"/>
          <w:color w:val="000000" w:themeColor="text1"/>
          <w:sz w:val="24"/>
          <w:szCs w:val="24"/>
        </w:rPr>
        <w:t>518-4726.</w:t>
      </w:r>
    </w:p>
    <w:p w14:paraId="0D3BAA34" w14:textId="77CE8CAF" w:rsidR="00424647" w:rsidRPr="00786CE8" w:rsidRDefault="00424647" w:rsidP="00424647">
      <w:pPr>
        <w:pStyle w:val="NoSpacing"/>
        <w:numPr>
          <w:ilvl w:val="0"/>
          <w:numId w:val="17"/>
        </w:numPr>
        <w:rPr>
          <w:rFonts w:eastAsiaTheme="minorEastAsia"/>
          <w:color w:val="000000" w:themeColor="text1"/>
          <w:sz w:val="24"/>
          <w:szCs w:val="24"/>
        </w:rPr>
      </w:pPr>
      <w:r w:rsidRPr="00786CE8">
        <w:rPr>
          <w:rFonts w:ascii="Times New Roman" w:eastAsia="Times New Roman" w:hAnsi="Times New Roman" w:cs="Times New Roman"/>
          <w:color w:val="000000" w:themeColor="text1"/>
          <w:sz w:val="24"/>
          <w:szCs w:val="24"/>
        </w:rPr>
        <w:t>For assistance with the requirements of this solicitation, contact</w:t>
      </w:r>
      <w:r w:rsidR="00AB07DA" w:rsidRPr="00786CE8">
        <w:t xml:space="preserve"> </w:t>
      </w:r>
      <w:hyperlink r:id="rId10" w:history="1">
        <w:r w:rsidR="00275128" w:rsidRPr="00786CE8">
          <w:rPr>
            <w:rStyle w:val="Hyperlink"/>
            <w:rFonts w:ascii="Times New Roman" w:eastAsia="Times New Roman" w:hAnsi="Times New Roman" w:cs="Times New Roman"/>
            <w:sz w:val="24"/>
            <w:szCs w:val="24"/>
          </w:rPr>
          <w:t>MumbaiGrants@state.gov</w:t>
        </w:r>
      </w:hyperlink>
      <w:r w:rsidR="00275128" w:rsidRPr="00786CE8">
        <w:rPr>
          <w:rFonts w:ascii="Times New Roman" w:eastAsia="Times New Roman" w:hAnsi="Times New Roman" w:cs="Times New Roman"/>
          <w:color w:val="000000" w:themeColor="text1"/>
          <w:sz w:val="24"/>
          <w:szCs w:val="24"/>
        </w:rPr>
        <w:t xml:space="preserve"> </w:t>
      </w:r>
    </w:p>
    <w:p w14:paraId="44FD4935" w14:textId="77777777" w:rsidR="00424647" w:rsidRDefault="00424647" w:rsidP="00424647">
      <w:pPr>
        <w:pStyle w:val="NoSpacing"/>
        <w:numPr>
          <w:ilvl w:val="0"/>
          <w:numId w:val="17"/>
        </w:numPr>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To inquire about the process for obtaining a Negotiated Indirect Cost Rate Agreement (NICRA) contact Donald Hunter at </w:t>
      </w:r>
      <w:hyperlink r:id="rId11">
        <w:r w:rsidRPr="2925E50F">
          <w:rPr>
            <w:rStyle w:val="Hyperlink"/>
            <w:rFonts w:ascii="Times New Roman" w:eastAsia="Times New Roman" w:hAnsi="Times New Roman" w:cs="Times New Roman"/>
            <w:color w:val="000000" w:themeColor="text1"/>
            <w:sz w:val="24"/>
            <w:szCs w:val="24"/>
          </w:rPr>
          <w:t>HunterDS@state.gov</w:t>
        </w:r>
      </w:hyperlink>
      <w:r w:rsidRPr="2925E50F">
        <w:rPr>
          <w:rFonts w:ascii="Times New Roman" w:eastAsia="Times New Roman" w:hAnsi="Times New Roman" w:cs="Times New Roman"/>
          <w:color w:val="000000" w:themeColor="text1"/>
          <w:sz w:val="24"/>
          <w:szCs w:val="24"/>
        </w:rPr>
        <w:t xml:space="preserve">. </w:t>
      </w:r>
    </w:p>
    <w:p w14:paraId="64C24543" w14:textId="6290F6E0" w:rsidR="00F25DB9" w:rsidRDefault="00F25DB9" w:rsidP="2925E50F">
      <w:pPr>
        <w:spacing w:after="200" w:line="240" w:lineRule="auto"/>
        <w:rPr>
          <w:rFonts w:ascii="Times New Roman" w:eastAsia="Times New Roman" w:hAnsi="Times New Roman" w:cs="Times New Roman"/>
          <w:color w:val="000000" w:themeColor="text1"/>
          <w:sz w:val="24"/>
          <w:szCs w:val="24"/>
        </w:rPr>
      </w:pPr>
    </w:p>
    <w:p w14:paraId="1F817256" w14:textId="3F2898F0" w:rsidR="00F25DB9" w:rsidRDefault="73A7B5FC" w:rsidP="2925E50F">
      <w:pPr>
        <w:spacing w:after="200" w:line="240" w:lineRule="auto"/>
        <w:rPr>
          <w:rFonts w:ascii="Times New Roman" w:eastAsia="Times New Roman" w:hAnsi="Times New Roman" w:cs="Times New Roman"/>
          <w:color w:val="000000" w:themeColor="text1"/>
          <w:sz w:val="24"/>
          <w:szCs w:val="24"/>
        </w:rPr>
      </w:pPr>
      <w:r w:rsidRPr="2244B8BC">
        <w:rPr>
          <w:rFonts w:ascii="Times New Roman" w:eastAsia="Times New Roman" w:hAnsi="Times New Roman" w:cs="Times New Roman"/>
          <w:b/>
          <w:bCs/>
          <w:color w:val="000000" w:themeColor="text1"/>
          <w:sz w:val="24"/>
          <w:szCs w:val="24"/>
        </w:rPr>
        <w:t xml:space="preserve">Authorization to submit proposals through </w:t>
      </w:r>
      <w:hyperlink r:id="rId12">
        <w:r w:rsidRPr="2244B8BC">
          <w:rPr>
            <w:rStyle w:val="Hyperlink"/>
            <w:rFonts w:ascii="Times New Roman" w:eastAsia="Times New Roman" w:hAnsi="Times New Roman" w:cs="Times New Roman"/>
            <w:color w:val="0563C1"/>
            <w:sz w:val="24"/>
            <w:szCs w:val="24"/>
          </w:rPr>
          <w:t>www.Grants.gov</w:t>
        </w:r>
      </w:hyperlink>
      <w:r w:rsidRPr="2244B8BC">
        <w:rPr>
          <w:rFonts w:ascii="Times New Roman" w:eastAsia="Times New Roman" w:hAnsi="Times New Roman" w:cs="Times New Roman"/>
          <w:b/>
          <w:bCs/>
          <w:color w:val="000000" w:themeColor="text1"/>
          <w:sz w:val="24"/>
          <w:szCs w:val="24"/>
        </w:rPr>
        <w:t xml:space="preserve"> is a multi-step process that requires prior successful registration with</w:t>
      </w:r>
      <w:r w:rsidR="00585C30">
        <w:rPr>
          <w:rFonts w:ascii="Times New Roman" w:eastAsia="Times New Roman" w:hAnsi="Times New Roman" w:cs="Times New Roman"/>
          <w:b/>
          <w:bCs/>
          <w:color w:val="000000" w:themeColor="text1"/>
          <w:sz w:val="24"/>
          <w:szCs w:val="24"/>
        </w:rPr>
        <w:t xml:space="preserve"> three</w:t>
      </w:r>
      <w:r w:rsidRPr="2244B8BC">
        <w:rPr>
          <w:rFonts w:ascii="Times New Roman" w:eastAsia="Times New Roman" w:hAnsi="Times New Roman" w:cs="Times New Roman"/>
          <w:b/>
          <w:bCs/>
          <w:color w:val="000000" w:themeColor="text1"/>
          <w:sz w:val="24"/>
          <w:szCs w:val="24"/>
        </w:rPr>
        <w:t xml:space="preserve"> separate sites: </w:t>
      </w:r>
      <w:hyperlink r:id="rId13">
        <w:r w:rsidR="00AB4C49" w:rsidRPr="5C89CD94">
          <w:rPr>
            <w:rStyle w:val="Hyperlink"/>
            <w:rFonts w:ascii="Times New Roman" w:eastAsia="Times New Roman" w:hAnsi="Times New Roman" w:cs="Times New Roman"/>
            <w:sz w:val="24"/>
            <w:szCs w:val="24"/>
          </w:rPr>
          <w:t>NCAGE</w:t>
        </w:r>
      </w:hyperlink>
      <w:r w:rsidRPr="2244B8BC">
        <w:rPr>
          <w:rFonts w:ascii="Times New Roman" w:eastAsia="Times New Roman" w:hAnsi="Times New Roman" w:cs="Times New Roman"/>
          <w:b/>
          <w:bCs/>
          <w:color w:val="000000" w:themeColor="text1"/>
          <w:sz w:val="24"/>
          <w:szCs w:val="24"/>
        </w:rPr>
        <w:t xml:space="preserve">, </w:t>
      </w:r>
      <w:hyperlink r:id="rId14">
        <w:r w:rsidRPr="2244B8BC">
          <w:rPr>
            <w:rStyle w:val="Hyperlink"/>
            <w:rFonts w:ascii="Times New Roman" w:eastAsia="Times New Roman" w:hAnsi="Times New Roman" w:cs="Times New Roman"/>
            <w:color w:val="0563C1"/>
            <w:sz w:val="24"/>
            <w:szCs w:val="24"/>
          </w:rPr>
          <w:t>SAM</w:t>
        </w:r>
      </w:hyperlink>
      <w:r w:rsidRPr="2244B8BC">
        <w:rPr>
          <w:rFonts w:ascii="Times New Roman" w:eastAsia="Times New Roman" w:hAnsi="Times New Roman" w:cs="Times New Roman"/>
          <w:b/>
          <w:bCs/>
          <w:color w:val="000000" w:themeColor="text1"/>
          <w:sz w:val="24"/>
          <w:szCs w:val="24"/>
        </w:rPr>
        <w:t xml:space="preserve">, and </w:t>
      </w:r>
      <w:hyperlink r:id="rId15">
        <w:r w:rsidRPr="2244B8BC">
          <w:rPr>
            <w:rStyle w:val="Hyperlink"/>
            <w:rFonts w:ascii="Times New Roman" w:eastAsia="Times New Roman" w:hAnsi="Times New Roman" w:cs="Times New Roman"/>
            <w:color w:val="0563C1"/>
            <w:sz w:val="24"/>
            <w:szCs w:val="24"/>
          </w:rPr>
          <w:t>www.Grants.gov</w:t>
        </w:r>
      </w:hyperlink>
      <w:r w:rsidRPr="5C89CD94">
        <w:rPr>
          <w:rFonts w:ascii="Times New Roman" w:eastAsia="Times New Roman" w:hAnsi="Times New Roman" w:cs="Times New Roman"/>
          <w:b/>
          <w:bCs/>
          <w:color w:val="000000" w:themeColor="text1"/>
          <w:sz w:val="24"/>
          <w:szCs w:val="24"/>
        </w:rPr>
        <w:t>.</w:t>
      </w:r>
      <w:r w:rsidRPr="2244B8BC">
        <w:rPr>
          <w:rFonts w:ascii="Times New Roman" w:eastAsia="Times New Roman" w:hAnsi="Times New Roman" w:cs="Times New Roman"/>
          <w:b/>
          <w:bCs/>
          <w:color w:val="000000" w:themeColor="text1"/>
          <w:sz w:val="24"/>
          <w:szCs w:val="24"/>
        </w:rPr>
        <w:t xml:space="preserve">  </w:t>
      </w:r>
      <w:r w:rsidRPr="2244B8BC">
        <w:rPr>
          <w:rFonts w:ascii="Times New Roman" w:eastAsia="Times New Roman" w:hAnsi="Times New Roman" w:cs="Times New Roman"/>
          <w:b/>
          <w:bCs/>
          <w:color w:val="000000" w:themeColor="text1"/>
          <w:sz w:val="24"/>
          <w:szCs w:val="24"/>
          <w:u w:val="single"/>
        </w:rPr>
        <w:t>Please begin the registration processes immediately to ensure the registrations are completed well in advance of the submission deadline</w:t>
      </w:r>
      <w:r w:rsidRPr="2244B8BC">
        <w:rPr>
          <w:rFonts w:ascii="Times New Roman" w:eastAsia="Times New Roman" w:hAnsi="Times New Roman" w:cs="Times New Roman"/>
          <w:color w:val="000000" w:themeColor="text1"/>
          <w:sz w:val="24"/>
          <w:szCs w:val="24"/>
        </w:rPr>
        <w:t xml:space="preserve">.  The process can require </w:t>
      </w:r>
      <w:r w:rsidRPr="2244B8BC">
        <w:rPr>
          <w:rFonts w:ascii="Times New Roman" w:eastAsia="Times New Roman" w:hAnsi="Times New Roman" w:cs="Times New Roman"/>
          <w:b/>
          <w:bCs/>
          <w:color w:val="000000" w:themeColor="text1"/>
          <w:sz w:val="24"/>
          <w:szCs w:val="24"/>
        </w:rPr>
        <w:t>up to six weeks</w:t>
      </w:r>
      <w:r w:rsidRPr="2244B8BC">
        <w:rPr>
          <w:rFonts w:ascii="Times New Roman" w:eastAsia="Times New Roman" w:hAnsi="Times New Roman" w:cs="Times New Roman"/>
          <w:color w:val="000000" w:themeColor="text1"/>
          <w:sz w:val="24"/>
          <w:szCs w:val="24"/>
        </w:rPr>
        <w:t xml:space="preserve"> for the registrations to be validated and confirmed.  See </w:t>
      </w:r>
      <w:r w:rsidRPr="2244B8BC">
        <w:rPr>
          <w:rFonts w:ascii="Times New Roman" w:eastAsia="Times New Roman" w:hAnsi="Times New Roman" w:cs="Times New Roman"/>
          <w:i/>
          <w:iCs/>
          <w:color w:val="000000" w:themeColor="text1"/>
          <w:sz w:val="24"/>
          <w:szCs w:val="24"/>
        </w:rPr>
        <w:t>Section D: Submission Requirements</w:t>
      </w:r>
      <w:r w:rsidRPr="2244B8BC">
        <w:rPr>
          <w:rFonts w:ascii="Times New Roman" w:eastAsia="Times New Roman" w:hAnsi="Times New Roman" w:cs="Times New Roman"/>
          <w:color w:val="000000" w:themeColor="text1"/>
          <w:sz w:val="24"/>
          <w:szCs w:val="24"/>
        </w:rPr>
        <w:t xml:space="preserve"> for further details.</w:t>
      </w:r>
    </w:p>
    <w:p w14:paraId="5FED9D9C" w14:textId="7A9E1A0A" w:rsidR="00F25DB9" w:rsidRDefault="73A7B5FC"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 xml:space="preserve">Due to the volume of applicants and inquiries, </w:t>
      </w:r>
      <w:r w:rsidR="003D28B8">
        <w:rPr>
          <w:rFonts w:ascii="Times New Roman" w:eastAsia="Times New Roman" w:hAnsi="Times New Roman" w:cs="Times New Roman"/>
          <w:b/>
          <w:bCs/>
          <w:color w:val="000000" w:themeColor="text1"/>
          <w:sz w:val="24"/>
          <w:szCs w:val="24"/>
        </w:rPr>
        <w:t xml:space="preserve">the </w:t>
      </w:r>
      <w:r w:rsidRPr="2925E50F">
        <w:rPr>
          <w:rFonts w:ascii="Times New Roman" w:eastAsia="Times New Roman" w:hAnsi="Times New Roman" w:cs="Times New Roman"/>
          <w:b/>
          <w:bCs/>
          <w:color w:val="000000" w:themeColor="text1"/>
          <w:sz w:val="24"/>
          <w:szCs w:val="24"/>
        </w:rPr>
        <w:t xml:space="preserve">Public </w:t>
      </w:r>
      <w:r w:rsidR="009A26CB">
        <w:rPr>
          <w:rFonts w:ascii="Times New Roman" w:eastAsia="Times New Roman" w:hAnsi="Times New Roman" w:cs="Times New Roman"/>
          <w:b/>
          <w:bCs/>
          <w:color w:val="000000" w:themeColor="text1"/>
          <w:sz w:val="24"/>
          <w:szCs w:val="24"/>
        </w:rPr>
        <w:t>Diplomacy</w:t>
      </w:r>
      <w:r w:rsidR="009A26CB" w:rsidRPr="2925E50F">
        <w:rPr>
          <w:rFonts w:ascii="Times New Roman" w:eastAsia="Times New Roman" w:hAnsi="Times New Roman" w:cs="Times New Roman"/>
          <w:b/>
          <w:bCs/>
          <w:color w:val="000000" w:themeColor="text1"/>
          <w:sz w:val="24"/>
          <w:szCs w:val="24"/>
        </w:rPr>
        <w:t xml:space="preserve"> </w:t>
      </w:r>
      <w:r w:rsidRPr="2925E50F">
        <w:rPr>
          <w:rFonts w:ascii="Times New Roman" w:eastAsia="Times New Roman" w:hAnsi="Times New Roman" w:cs="Times New Roman"/>
          <w:b/>
          <w:bCs/>
          <w:color w:val="000000" w:themeColor="text1"/>
          <w:sz w:val="24"/>
          <w:szCs w:val="24"/>
        </w:rPr>
        <w:t>Section (</w:t>
      </w:r>
      <w:r w:rsidR="009A26CB" w:rsidRPr="2925E50F">
        <w:rPr>
          <w:rFonts w:ascii="Times New Roman" w:eastAsia="Times New Roman" w:hAnsi="Times New Roman" w:cs="Times New Roman"/>
          <w:b/>
          <w:bCs/>
          <w:color w:val="000000" w:themeColor="text1"/>
          <w:sz w:val="24"/>
          <w:szCs w:val="24"/>
        </w:rPr>
        <w:t>P</w:t>
      </w:r>
      <w:r w:rsidR="009A26CB">
        <w:rPr>
          <w:rFonts w:ascii="Times New Roman" w:eastAsia="Times New Roman" w:hAnsi="Times New Roman" w:cs="Times New Roman"/>
          <w:b/>
          <w:bCs/>
          <w:color w:val="000000" w:themeColor="text1"/>
          <w:sz w:val="24"/>
          <w:szCs w:val="24"/>
        </w:rPr>
        <w:t>D</w:t>
      </w:r>
      <w:r w:rsidR="009A26CB" w:rsidRPr="2925E50F">
        <w:rPr>
          <w:rFonts w:ascii="Times New Roman" w:eastAsia="Times New Roman" w:hAnsi="Times New Roman" w:cs="Times New Roman"/>
          <w:b/>
          <w:bCs/>
          <w:color w:val="000000" w:themeColor="text1"/>
          <w:sz w:val="24"/>
          <w:szCs w:val="24"/>
        </w:rPr>
        <w:t>S</w:t>
      </w:r>
      <w:r w:rsidRPr="2925E50F">
        <w:rPr>
          <w:rFonts w:ascii="Times New Roman" w:eastAsia="Times New Roman" w:hAnsi="Times New Roman" w:cs="Times New Roman"/>
          <w:b/>
          <w:bCs/>
          <w:color w:val="000000" w:themeColor="text1"/>
          <w:sz w:val="24"/>
          <w:szCs w:val="24"/>
        </w:rPr>
        <w:t xml:space="preserve">) </w:t>
      </w:r>
      <w:r w:rsidRPr="2925E50F">
        <w:rPr>
          <w:rFonts w:ascii="Times New Roman" w:eastAsia="Times New Roman" w:hAnsi="Times New Roman" w:cs="Times New Roman"/>
          <w:b/>
          <w:bCs/>
          <w:color w:val="000000" w:themeColor="text1"/>
          <w:sz w:val="24"/>
          <w:szCs w:val="24"/>
          <w:u w:val="single"/>
        </w:rPr>
        <w:t>does not</w:t>
      </w:r>
      <w:r w:rsidRPr="2925E50F">
        <w:rPr>
          <w:rFonts w:ascii="Times New Roman" w:eastAsia="Times New Roman" w:hAnsi="Times New Roman" w:cs="Times New Roman"/>
          <w:b/>
          <w:bCs/>
          <w:color w:val="000000" w:themeColor="text1"/>
          <w:sz w:val="24"/>
          <w:szCs w:val="24"/>
        </w:rPr>
        <w:t xml:space="preserve"> accept letters of intent, concept papers, or requests for meetings or phone calls prior to application.</w:t>
      </w:r>
    </w:p>
    <w:p w14:paraId="70A69A77" w14:textId="26E1E412" w:rsidR="00F25DB9" w:rsidRDefault="73A7B5FC"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It is the responsibility of the applicant to ensure that the application package has been received in its entirety. Incomplete applications will be considered ineligible. Applicants are urged to begin the application process well before the submission deadline. No exceptions will be made for organizations that have not completed the necessary steps.</w:t>
      </w:r>
    </w:p>
    <w:p w14:paraId="52A5117E" w14:textId="3334D17A" w:rsidR="00F25DB9" w:rsidRDefault="00B778C8" w:rsidP="2925E50F">
      <w:pPr>
        <w:spacing w:line="240" w:lineRule="auto"/>
      </w:pPr>
      <w:r>
        <w:br w:type="page"/>
      </w:r>
    </w:p>
    <w:p w14:paraId="46AD2589" w14:textId="2D2D87C5" w:rsidR="00F25DB9" w:rsidRDefault="4C1AEF1C" w:rsidP="2925E50F">
      <w:pPr>
        <w:spacing w:after="200" w:line="240" w:lineRule="auto"/>
        <w:rPr>
          <w:rFonts w:ascii="Times New Roman" w:eastAsia="Times New Roman" w:hAnsi="Times New Roman" w:cs="Times New Roman"/>
          <w:b/>
          <w:bCs/>
          <w:color w:val="000000" w:themeColor="text1"/>
          <w:sz w:val="24"/>
          <w:szCs w:val="24"/>
          <w:highlight w:val="lightGray"/>
        </w:rPr>
      </w:pPr>
      <w:r w:rsidRPr="2244B8BC">
        <w:rPr>
          <w:rFonts w:ascii="Times New Roman" w:eastAsia="Times New Roman" w:hAnsi="Times New Roman" w:cs="Times New Roman"/>
          <w:b/>
          <w:bCs/>
          <w:color w:val="000000" w:themeColor="text1"/>
          <w:sz w:val="24"/>
          <w:szCs w:val="24"/>
          <w:highlight w:val="lightGray"/>
        </w:rPr>
        <w:lastRenderedPageBreak/>
        <w:t xml:space="preserve">A. Funding Opportunity Description Summary                            </w:t>
      </w:r>
    </w:p>
    <w:p w14:paraId="38258954" w14:textId="4A79377F" w:rsidR="00F25DB9" w:rsidRDefault="4C1AEF1C" w:rsidP="7BE87FE1">
      <w:pPr>
        <w:spacing w:after="200" w:line="240" w:lineRule="auto"/>
        <w:rPr>
          <w:rFonts w:ascii="Times New Roman" w:eastAsia="Times New Roman" w:hAnsi="Times New Roman" w:cs="Times New Roman"/>
          <w:color w:val="000000" w:themeColor="text1"/>
          <w:sz w:val="24"/>
          <w:szCs w:val="24"/>
        </w:rPr>
      </w:pPr>
      <w:r w:rsidRPr="2244B8BC">
        <w:rPr>
          <w:rFonts w:ascii="Times New Roman" w:eastAsia="Times New Roman" w:hAnsi="Times New Roman" w:cs="Times New Roman"/>
          <w:b/>
          <w:bCs/>
          <w:color w:val="000000" w:themeColor="text1"/>
          <w:sz w:val="24"/>
          <w:szCs w:val="24"/>
        </w:rPr>
        <w:t xml:space="preserve">Executive Summary: </w:t>
      </w:r>
    </w:p>
    <w:p w14:paraId="310E6130" w14:textId="0AB5B86A" w:rsidR="00F2525E" w:rsidRDefault="0043512B" w:rsidP="2925E50F">
      <w:pPr>
        <w:spacing w:after="20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w:t>
      </w:r>
      <w:r w:rsidR="00F2525E" w:rsidRPr="00F2525E">
        <w:rPr>
          <w:rFonts w:ascii="Times New Roman" w:eastAsia="Times New Roman" w:hAnsi="Times New Roman" w:cs="Times New Roman"/>
          <w:color w:val="000000" w:themeColor="text1"/>
          <w:sz w:val="24"/>
          <w:szCs w:val="24"/>
        </w:rPr>
        <w:t xml:space="preserve">his project </w:t>
      </w:r>
      <w:r w:rsidR="00E33AAD" w:rsidRPr="00E33AAD">
        <w:rPr>
          <w:rFonts w:ascii="Times New Roman" w:eastAsia="Times New Roman" w:hAnsi="Times New Roman" w:cs="Times New Roman"/>
          <w:color w:val="000000" w:themeColor="text1"/>
          <w:sz w:val="24"/>
          <w:szCs w:val="24"/>
        </w:rPr>
        <w:t xml:space="preserve">supports </w:t>
      </w:r>
      <w:r w:rsidR="00E33AAD">
        <w:rPr>
          <w:rFonts w:ascii="Times New Roman" w:eastAsia="Times New Roman" w:hAnsi="Times New Roman" w:cs="Times New Roman"/>
          <w:color w:val="000000" w:themeColor="text1"/>
          <w:sz w:val="24"/>
          <w:szCs w:val="24"/>
        </w:rPr>
        <w:t xml:space="preserve">U.S. </w:t>
      </w:r>
      <w:r w:rsidR="00E33AAD" w:rsidRPr="00E33AAD">
        <w:rPr>
          <w:rFonts w:ascii="Times New Roman" w:eastAsia="Times New Roman" w:hAnsi="Times New Roman" w:cs="Times New Roman"/>
          <w:color w:val="000000" w:themeColor="text1"/>
          <w:sz w:val="24"/>
          <w:szCs w:val="24"/>
        </w:rPr>
        <w:t>Department</w:t>
      </w:r>
      <w:r w:rsidR="00E33AAD">
        <w:rPr>
          <w:rFonts w:ascii="Times New Roman" w:eastAsia="Times New Roman" w:hAnsi="Times New Roman" w:cs="Times New Roman"/>
          <w:color w:val="000000" w:themeColor="text1"/>
          <w:sz w:val="24"/>
          <w:szCs w:val="24"/>
        </w:rPr>
        <w:t xml:space="preserve"> of Stat</w:t>
      </w:r>
      <w:r w:rsidR="006D35CC">
        <w:rPr>
          <w:rFonts w:ascii="Times New Roman" w:eastAsia="Times New Roman" w:hAnsi="Times New Roman" w:cs="Times New Roman"/>
          <w:color w:val="000000" w:themeColor="text1"/>
          <w:sz w:val="24"/>
          <w:szCs w:val="24"/>
        </w:rPr>
        <w:t>e</w:t>
      </w:r>
      <w:r w:rsidR="00E33AAD" w:rsidRPr="00E33AAD">
        <w:rPr>
          <w:rFonts w:ascii="Times New Roman" w:eastAsia="Times New Roman" w:hAnsi="Times New Roman" w:cs="Times New Roman"/>
          <w:color w:val="000000" w:themeColor="text1"/>
          <w:sz w:val="24"/>
          <w:szCs w:val="24"/>
        </w:rPr>
        <w:t xml:space="preserve"> goals of </w:t>
      </w:r>
      <w:r w:rsidR="009A26CB">
        <w:rPr>
          <w:rFonts w:ascii="Times New Roman" w:eastAsia="Times New Roman" w:hAnsi="Times New Roman" w:cs="Times New Roman"/>
          <w:color w:val="000000" w:themeColor="text1"/>
          <w:sz w:val="24"/>
          <w:szCs w:val="24"/>
        </w:rPr>
        <w:t>facilitating</w:t>
      </w:r>
      <w:r w:rsidR="009A26CB" w:rsidRPr="00E33AAD">
        <w:rPr>
          <w:rFonts w:ascii="Times New Roman" w:eastAsia="Times New Roman" w:hAnsi="Times New Roman" w:cs="Times New Roman"/>
          <w:color w:val="000000" w:themeColor="text1"/>
          <w:sz w:val="24"/>
          <w:szCs w:val="24"/>
        </w:rPr>
        <w:t xml:space="preserve"> </w:t>
      </w:r>
      <w:r w:rsidR="00E33AAD" w:rsidRPr="00E33AAD">
        <w:rPr>
          <w:rFonts w:ascii="Times New Roman" w:eastAsia="Times New Roman" w:hAnsi="Times New Roman" w:cs="Times New Roman"/>
          <w:color w:val="000000" w:themeColor="text1"/>
          <w:sz w:val="24"/>
          <w:szCs w:val="24"/>
        </w:rPr>
        <w:t xml:space="preserve">economic development and </w:t>
      </w:r>
      <w:r w:rsidR="006B17A4">
        <w:rPr>
          <w:rFonts w:ascii="Times New Roman" w:eastAsia="Times New Roman" w:hAnsi="Times New Roman" w:cs="Times New Roman"/>
          <w:color w:val="000000" w:themeColor="text1"/>
          <w:sz w:val="24"/>
          <w:szCs w:val="24"/>
        </w:rPr>
        <w:t>addressing global climate change by promoting</w:t>
      </w:r>
      <w:r>
        <w:rPr>
          <w:rFonts w:ascii="Times New Roman" w:eastAsia="Times New Roman" w:hAnsi="Times New Roman" w:cs="Times New Roman"/>
          <w:color w:val="000000" w:themeColor="text1"/>
          <w:sz w:val="24"/>
          <w:szCs w:val="24"/>
        </w:rPr>
        <w:t xml:space="preserve"> </w:t>
      </w:r>
      <w:r w:rsidR="00E33AAD">
        <w:rPr>
          <w:rFonts w:ascii="Times New Roman" w:eastAsia="Times New Roman" w:hAnsi="Times New Roman" w:cs="Times New Roman"/>
          <w:color w:val="000000" w:themeColor="text1"/>
          <w:sz w:val="24"/>
          <w:szCs w:val="24"/>
        </w:rPr>
        <w:t>sustainable</w:t>
      </w:r>
      <w:r>
        <w:rPr>
          <w:rFonts w:ascii="Times New Roman" w:eastAsia="Times New Roman" w:hAnsi="Times New Roman" w:cs="Times New Roman"/>
          <w:color w:val="000000" w:themeColor="text1"/>
          <w:sz w:val="24"/>
          <w:szCs w:val="24"/>
        </w:rPr>
        <w:t xml:space="preserve"> </w:t>
      </w:r>
      <w:r w:rsidR="00F2525E" w:rsidRPr="00F2525E">
        <w:rPr>
          <w:rFonts w:ascii="Times New Roman" w:eastAsia="Times New Roman" w:hAnsi="Times New Roman" w:cs="Times New Roman"/>
          <w:color w:val="000000" w:themeColor="text1"/>
          <w:sz w:val="24"/>
          <w:szCs w:val="24"/>
        </w:rPr>
        <w:t>agricultural practices</w:t>
      </w:r>
      <w:r w:rsidR="00E33AAD">
        <w:rPr>
          <w:rFonts w:ascii="Times New Roman" w:eastAsia="Times New Roman" w:hAnsi="Times New Roman" w:cs="Times New Roman"/>
          <w:color w:val="000000" w:themeColor="text1"/>
          <w:sz w:val="24"/>
          <w:szCs w:val="24"/>
        </w:rPr>
        <w:t xml:space="preserve"> in India</w:t>
      </w:r>
      <w:r w:rsidR="00F2525E" w:rsidRPr="00F2525E">
        <w:rPr>
          <w:rFonts w:ascii="Times New Roman" w:eastAsia="Times New Roman" w:hAnsi="Times New Roman" w:cs="Times New Roman"/>
          <w:color w:val="000000" w:themeColor="text1"/>
          <w:sz w:val="24"/>
          <w:szCs w:val="24"/>
        </w:rPr>
        <w:t xml:space="preserve"> through the adoption of </w:t>
      </w:r>
      <w:r w:rsidR="00045104">
        <w:rPr>
          <w:rFonts w:ascii="Times New Roman" w:eastAsia="Times New Roman" w:hAnsi="Times New Roman" w:cs="Times New Roman"/>
          <w:color w:val="000000" w:themeColor="text1"/>
          <w:sz w:val="24"/>
          <w:szCs w:val="24"/>
        </w:rPr>
        <w:t>climate-smart agriculture (CSA), defined by the World Bank as “</w:t>
      </w:r>
      <w:r w:rsidR="00045104" w:rsidRPr="00045104">
        <w:rPr>
          <w:rFonts w:ascii="Times New Roman" w:eastAsia="Times New Roman" w:hAnsi="Times New Roman" w:cs="Times New Roman"/>
          <w:color w:val="000000" w:themeColor="text1"/>
          <w:sz w:val="24"/>
          <w:szCs w:val="24"/>
        </w:rPr>
        <w:t>an integrated approach to managing landscapes</w:t>
      </w:r>
      <w:r w:rsidR="00045104" w:rsidRPr="5C89CD94">
        <w:rPr>
          <w:rFonts w:ascii="Times New Roman" w:eastAsia="Times New Roman" w:hAnsi="Times New Roman" w:cs="Times New Roman"/>
          <w:color w:val="000000" w:themeColor="text1"/>
          <w:sz w:val="24"/>
          <w:szCs w:val="24"/>
        </w:rPr>
        <w:t xml:space="preserve"> — </w:t>
      </w:r>
      <w:r w:rsidR="00045104" w:rsidRPr="00045104">
        <w:rPr>
          <w:rFonts w:ascii="Times New Roman" w:eastAsia="Times New Roman" w:hAnsi="Times New Roman" w:cs="Times New Roman"/>
          <w:color w:val="000000" w:themeColor="text1"/>
          <w:sz w:val="24"/>
          <w:szCs w:val="24"/>
        </w:rPr>
        <w:t>cropland, livestock, forests and fisheries</w:t>
      </w:r>
      <w:r w:rsidR="00045104" w:rsidRPr="5C89CD94">
        <w:rPr>
          <w:rFonts w:ascii="Times New Roman" w:eastAsia="Times New Roman" w:hAnsi="Times New Roman" w:cs="Times New Roman"/>
          <w:color w:val="000000" w:themeColor="text1"/>
          <w:sz w:val="24"/>
          <w:szCs w:val="24"/>
        </w:rPr>
        <w:t xml:space="preserve"> — </w:t>
      </w:r>
      <w:r w:rsidR="00045104" w:rsidRPr="00045104">
        <w:rPr>
          <w:rFonts w:ascii="Times New Roman" w:eastAsia="Times New Roman" w:hAnsi="Times New Roman" w:cs="Times New Roman"/>
          <w:color w:val="000000" w:themeColor="text1"/>
          <w:sz w:val="24"/>
          <w:szCs w:val="24"/>
        </w:rPr>
        <w:t>that address the interlinked challenges of food security and climate change</w:t>
      </w:r>
      <w:r w:rsidR="00F2525E" w:rsidRPr="00F2525E">
        <w:rPr>
          <w:rFonts w:ascii="Times New Roman" w:eastAsia="Times New Roman" w:hAnsi="Times New Roman" w:cs="Times New Roman"/>
          <w:color w:val="000000" w:themeColor="text1"/>
          <w:sz w:val="24"/>
          <w:szCs w:val="24"/>
        </w:rPr>
        <w:t>.</w:t>
      </w:r>
      <w:r w:rsidR="00045104">
        <w:rPr>
          <w:rFonts w:ascii="Times New Roman" w:eastAsia="Times New Roman" w:hAnsi="Times New Roman" w:cs="Times New Roman"/>
          <w:color w:val="000000" w:themeColor="text1"/>
          <w:sz w:val="24"/>
          <w:szCs w:val="24"/>
        </w:rPr>
        <w:t>”</w:t>
      </w:r>
      <w:r w:rsidR="00F2525E" w:rsidRPr="00F2525E">
        <w:rPr>
          <w:rFonts w:ascii="Times New Roman" w:eastAsia="Times New Roman" w:hAnsi="Times New Roman" w:cs="Times New Roman"/>
          <w:color w:val="000000" w:themeColor="text1"/>
          <w:sz w:val="24"/>
          <w:szCs w:val="24"/>
        </w:rPr>
        <w:t xml:space="preserve">  This one</w:t>
      </w:r>
      <w:r w:rsidR="00F2525E">
        <w:rPr>
          <w:rFonts w:ascii="Times New Roman" w:eastAsia="Times New Roman" w:hAnsi="Times New Roman" w:cs="Times New Roman"/>
          <w:color w:val="000000" w:themeColor="text1"/>
          <w:sz w:val="24"/>
          <w:szCs w:val="24"/>
        </w:rPr>
        <w:t>-</w:t>
      </w:r>
      <w:r w:rsidR="00F2525E" w:rsidRPr="00F2525E">
        <w:rPr>
          <w:rFonts w:ascii="Times New Roman" w:eastAsia="Times New Roman" w:hAnsi="Times New Roman" w:cs="Times New Roman"/>
          <w:color w:val="000000" w:themeColor="text1"/>
          <w:sz w:val="24"/>
          <w:szCs w:val="24"/>
        </w:rPr>
        <w:t xml:space="preserve">year award is designed to </w:t>
      </w:r>
      <w:r>
        <w:rPr>
          <w:rFonts w:ascii="Times New Roman" w:eastAsia="Times New Roman" w:hAnsi="Times New Roman" w:cs="Times New Roman"/>
          <w:color w:val="000000" w:themeColor="text1"/>
          <w:sz w:val="24"/>
          <w:szCs w:val="24"/>
        </w:rPr>
        <w:t xml:space="preserve">discourage </w:t>
      </w:r>
      <w:r w:rsidR="00410CAA">
        <w:rPr>
          <w:rFonts w:ascii="Times New Roman" w:eastAsia="Times New Roman" w:hAnsi="Times New Roman" w:cs="Times New Roman"/>
          <w:color w:val="000000" w:themeColor="text1"/>
          <w:sz w:val="24"/>
          <w:szCs w:val="24"/>
        </w:rPr>
        <w:t xml:space="preserve">farming practices in India </w:t>
      </w:r>
      <w:r w:rsidR="003D28B8">
        <w:rPr>
          <w:rFonts w:ascii="Times New Roman" w:eastAsia="Times New Roman" w:hAnsi="Times New Roman" w:cs="Times New Roman"/>
          <w:color w:val="000000" w:themeColor="text1"/>
          <w:sz w:val="24"/>
          <w:szCs w:val="24"/>
        </w:rPr>
        <w:t xml:space="preserve">that </w:t>
      </w:r>
      <w:r w:rsidR="006D35CC">
        <w:rPr>
          <w:rFonts w:ascii="Times New Roman" w:eastAsia="Times New Roman" w:hAnsi="Times New Roman" w:cs="Times New Roman"/>
          <w:color w:val="000000" w:themeColor="text1"/>
          <w:sz w:val="24"/>
          <w:szCs w:val="24"/>
        </w:rPr>
        <w:t>are deleterious to</w:t>
      </w:r>
      <w:r w:rsidR="003D28B8">
        <w:rPr>
          <w:rFonts w:ascii="Times New Roman" w:eastAsia="Times New Roman" w:hAnsi="Times New Roman" w:cs="Times New Roman"/>
          <w:color w:val="000000" w:themeColor="text1"/>
          <w:sz w:val="24"/>
          <w:szCs w:val="24"/>
        </w:rPr>
        <w:t xml:space="preserve"> the environment</w:t>
      </w:r>
      <w:r w:rsidR="006D35CC">
        <w:rPr>
          <w:rFonts w:ascii="Times New Roman" w:eastAsia="Times New Roman" w:hAnsi="Times New Roman" w:cs="Times New Roman"/>
          <w:color w:val="000000" w:themeColor="text1"/>
          <w:sz w:val="24"/>
          <w:szCs w:val="24"/>
        </w:rPr>
        <w:t>,</w:t>
      </w:r>
      <w:r w:rsidR="003D28B8">
        <w:rPr>
          <w:rFonts w:ascii="Times New Roman" w:eastAsia="Times New Roman" w:hAnsi="Times New Roman" w:cs="Times New Roman"/>
          <w:color w:val="000000" w:themeColor="text1"/>
          <w:sz w:val="24"/>
          <w:szCs w:val="24"/>
        </w:rPr>
        <w:t xml:space="preserve"> such as</w:t>
      </w:r>
      <w:r w:rsidR="00410CAA">
        <w:rPr>
          <w:rFonts w:ascii="Times New Roman" w:eastAsia="Times New Roman" w:hAnsi="Times New Roman" w:cs="Times New Roman"/>
          <w:color w:val="000000" w:themeColor="text1"/>
          <w:sz w:val="24"/>
          <w:szCs w:val="24"/>
        </w:rPr>
        <w:t xml:space="preserve"> crop residue burning </w:t>
      </w:r>
      <w:r w:rsidR="00555CB1">
        <w:rPr>
          <w:rFonts w:ascii="Times New Roman" w:eastAsia="Times New Roman" w:hAnsi="Times New Roman" w:cs="Times New Roman"/>
          <w:color w:val="000000" w:themeColor="text1"/>
          <w:sz w:val="24"/>
          <w:szCs w:val="24"/>
        </w:rPr>
        <w:t xml:space="preserve">and </w:t>
      </w:r>
      <w:r w:rsidR="00410CAA">
        <w:rPr>
          <w:rFonts w:ascii="Times New Roman" w:eastAsia="Times New Roman" w:hAnsi="Times New Roman" w:cs="Times New Roman"/>
          <w:color w:val="000000" w:themeColor="text1"/>
          <w:sz w:val="24"/>
          <w:szCs w:val="24"/>
        </w:rPr>
        <w:t>excessive use of pesticide</w:t>
      </w:r>
      <w:r w:rsidR="0052735D">
        <w:rPr>
          <w:rFonts w:ascii="Times New Roman" w:eastAsia="Times New Roman" w:hAnsi="Times New Roman" w:cs="Times New Roman"/>
          <w:color w:val="000000" w:themeColor="text1"/>
          <w:sz w:val="24"/>
          <w:szCs w:val="24"/>
        </w:rPr>
        <w:t>s</w:t>
      </w:r>
      <w:r w:rsidR="00EE1E08">
        <w:rPr>
          <w:rFonts w:ascii="Times New Roman" w:eastAsia="Times New Roman" w:hAnsi="Times New Roman" w:cs="Times New Roman"/>
          <w:color w:val="000000" w:themeColor="text1"/>
          <w:sz w:val="24"/>
          <w:szCs w:val="24"/>
        </w:rPr>
        <w:t xml:space="preserve"> or fertilizers</w:t>
      </w:r>
      <w:r w:rsidR="00555CB1">
        <w:rPr>
          <w:rFonts w:ascii="Times New Roman" w:eastAsia="Times New Roman" w:hAnsi="Times New Roman" w:cs="Times New Roman"/>
          <w:color w:val="000000" w:themeColor="text1"/>
          <w:sz w:val="24"/>
          <w:szCs w:val="24"/>
        </w:rPr>
        <w:t>,</w:t>
      </w:r>
      <w:r w:rsidR="00410CAA">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and </w:t>
      </w:r>
      <w:r w:rsidR="003D28B8">
        <w:rPr>
          <w:rFonts w:ascii="Times New Roman" w:eastAsia="Times New Roman" w:hAnsi="Times New Roman" w:cs="Times New Roman"/>
          <w:color w:val="000000" w:themeColor="text1"/>
          <w:sz w:val="24"/>
          <w:szCs w:val="24"/>
        </w:rPr>
        <w:t xml:space="preserve">to </w:t>
      </w:r>
      <w:r>
        <w:rPr>
          <w:rFonts w:ascii="Times New Roman" w:eastAsia="Times New Roman" w:hAnsi="Times New Roman" w:cs="Times New Roman"/>
          <w:color w:val="000000" w:themeColor="text1"/>
          <w:sz w:val="24"/>
          <w:szCs w:val="24"/>
        </w:rPr>
        <w:t xml:space="preserve">replace those </w:t>
      </w:r>
      <w:r w:rsidR="00EE1E08">
        <w:rPr>
          <w:rFonts w:ascii="Times New Roman" w:eastAsia="Times New Roman" w:hAnsi="Times New Roman" w:cs="Times New Roman"/>
          <w:color w:val="000000" w:themeColor="text1"/>
          <w:sz w:val="24"/>
          <w:szCs w:val="24"/>
        </w:rPr>
        <w:t>with</w:t>
      </w:r>
      <w:r w:rsidR="00410CAA">
        <w:rPr>
          <w:rFonts w:ascii="Times New Roman" w:eastAsia="Times New Roman" w:hAnsi="Times New Roman" w:cs="Times New Roman"/>
          <w:color w:val="000000" w:themeColor="text1"/>
          <w:sz w:val="24"/>
          <w:szCs w:val="24"/>
        </w:rPr>
        <w:t xml:space="preserve"> tech</w:t>
      </w:r>
      <w:r w:rsidR="003D28B8">
        <w:rPr>
          <w:rFonts w:ascii="Times New Roman" w:eastAsia="Times New Roman" w:hAnsi="Times New Roman" w:cs="Times New Roman"/>
          <w:color w:val="000000" w:themeColor="text1"/>
          <w:sz w:val="24"/>
          <w:szCs w:val="24"/>
        </w:rPr>
        <w:t>nology</w:t>
      </w:r>
      <w:r w:rsidR="00555CB1">
        <w:rPr>
          <w:rFonts w:ascii="Times New Roman" w:eastAsia="Times New Roman" w:hAnsi="Times New Roman" w:cs="Times New Roman"/>
          <w:color w:val="000000" w:themeColor="text1"/>
          <w:sz w:val="24"/>
          <w:szCs w:val="24"/>
        </w:rPr>
        <w:t>-</w:t>
      </w:r>
      <w:r w:rsidR="00410CAA">
        <w:rPr>
          <w:rFonts w:ascii="Times New Roman" w:eastAsia="Times New Roman" w:hAnsi="Times New Roman" w:cs="Times New Roman"/>
          <w:color w:val="000000" w:themeColor="text1"/>
          <w:sz w:val="24"/>
          <w:szCs w:val="24"/>
        </w:rPr>
        <w:t xml:space="preserve">backed approaches that </w:t>
      </w:r>
      <w:r w:rsidR="00555CB1">
        <w:rPr>
          <w:rFonts w:ascii="Times New Roman" w:eastAsia="Times New Roman" w:hAnsi="Times New Roman" w:cs="Times New Roman"/>
          <w:color w:val="000000" w:themeColor="text1"/>
          <w:sz w:val="24"/>
          <w:szCs w:val="24"/>
        </w:rPr>
        <w:t xml:space="preserve">will </w:t>
      </w:r>
      <w:r>
        <w:rPr>
          <w:rFonts w:ascii="Times New Roman" w:eastAsia="Times New Roman" w:hAnsi="Times New Roman" w:cs="Times New Roman"/>
          <w:color w:val="000000" w:themeColor="text1"/>
          <w:sz w:val="24"/>
          <w:szCs w:val="24"/>
        </w:rPr>
        <w:t xml:space="preserve">sustainably </w:t>
      </w:r>
      <w:r w:rsidR="00410CAA">
        <w:rPr>
          <w:rFonts w:ascii="Times New Roman" w:eastAsia="Times New Roman" w:hAnsi="Times New Roman" w:cs="Times New Roman"/>
          <w:color w:val="000000" w:themeColor="text1"/>
          <w:sz w:val="24"/>
          <w:szCs w:val="24"/>
        </w:rPr>
        <w:t xml:space="preserve">increase </w:t>
      </w:r>
      <w:r>
        <w:rPr>
          <w:rFonts w:ascii="Times New Roman" w:eastAsia="Times New Roman" w:hAnsi="Times New Roman" w:cs="Times New Roman"/>
          <w:color w:val="000000" w:themeColor="text1"/>
          <w:sz w:val="24"/>
          <w:szCs w:val="24"/>
        </w:rPr>
        <w:t xml:space="preserve">agricultural </w:t>
      </w:r>
      <w:r w:rsidR="00410CAA">
        <w:rPr>
          <w:rFonts w:ascii="Times New Roman" w:eastAsia="Times New Roman" w:hAnsi="Times New Roman" w:cs="Times New Roman"/>
          <w:color w:val="000000" w:themeColor="text1"/>
          <w:sz w:val="24"/>
          <w:szCs w:val="24"/>
        </w:rPr>
        <w:t>yield and productivity</w:t>
      </w:r>
      <w:r w:rsidR="00DB5F9E">
        <w:rPr>
          <w:rFonts w:ascii="Times New Roman" w:eastAsia="Times New Roman" w:hAnsi="Times New Roman" w:cs="Times New Roman"/>
          <w:color w:val="000000" w:themeColor="text1"/>
          <w:sz w:val="24"/>
          <w:szCs w:val="24"/>
        </w:rPr>
        <w:t xml:space="preserve"> while reducing harmful environmental impacts</w:t>
      </w:r>
      <w:r w:rsidR="00410CAA">
        <w:rPr>
          <w:rFonts w:ascii="Times New Roman" w:eastAsia="Times New Roman" w:hAnsi="Times New Roman" w:cs="Times New Roman"/>
          <w:color w:val="000000" w:themeColor="text1"/>
          <w:sz w:val="24"/>
          <w:szCs w:val="24"/>
        </w:rPr>
        <w:t xml:space="preserve">. </w:t>
      </w:r>
      <w:r w:rsidR="00EE1E08">
        <w:rPr>
          <w:rFonts w:ascii="Times New Roman" w:eastAsia="Times New Roman" w:hAnsi="Times New Roman" w:cs="Times New Roman"/>
          <w:color w:val="000000" w:themeColor="text1"/>
          <w:sz w:val="24"/>
          <w:szCs w:val="24"/>
        </w:rPr>
        <w:t xml:space="preserve">Through the </w:t>
      </w:r>
      <w:r w:rsidR="006B17A4">
        <w:rPr>
          <w:rFonts w:ascii="Times New Roman" w:eastAsia="Times New Roman" w:hAnsi="Times New Roman" w:cs="Times New Roman"/>
          <w:color w:val="000000" w:themeColor="text1"/>
          <w:sz w:val="24"/>
          <w:szCs w:val="24"/>
        </w:rPr>
        <w:t>engage</w:t>
      </w:r>
      <w:r w:rsidR="00EE1E08">
        <w:rPr>
          <w:rFonts w:ascii="Times New Roman" w:eastAsia="Times New Roman" w:hAnsi="Times New Roman" w:cs="Times New Roman"/>
          <w:color w:val="000000" w:themeColor="text1"/>
          <w:sz w:val="24"/>
          <w:szCs w:val="24"/>
        </w:rPr>
        <w:t xml:space="preserve">, </w:t>
      </w:r>
      <w:r w:rsidR="006B17A4">
        <w:rPr>
          <w:rFonts w:ascii="Times New Roman" w:eastAsia="Times New Roman" w:hAnsi="Times New Roman" w:cs="Times New Roman"/>
          <w:color w:val="000000" w:themeColor="text1"/>
          <w:sz w:val="24"/>
          <w:szCs w:val="24"/>
        </w:rPr>
        <w:t>educate</w:t>
      </w:r>
      <w:r w:rsidR="00EE1E08">
        <w:rPr>
          <w:rFonts w:ascii="Times New Roman" w:eastAsia="Times New Roman" w:hAnsi="Times New Roman" w:cs="Times New Roman"/>
          <w:color w:val="000000" w:themeColor="text1"/>
          <w:sz w:val="24"/>
          <w:szCs w:val="24"/>
        </w:rPr>
        <w:t xml:space="preserve">, and </w:t>
      </w:r>
      <w:r w:rsidR="006B17A4">
        <w:rPr>
          <w:rFonts w:ascii="Times New Roman" w:eastAsia="Times New Roman" w:hAnsi="Times New Roman" w:cs="Times New Roman"/>
          <w:color w:val="000000" w:themeColor="text1"/>
          <w:sz w:val="24"/>
          <w:szCs w:val="24"/>
        </w:rPr>
        <w:t>empower</w:t>
      </w:r>
      <w:r w:rsidR="009A26CB" w:rsidRPr="5C89CD94">
        <w:rPr>
          <w:rFonts w:ascii="Times New Roman" w:eastAsia="Times New Roman" w:hAnsi="Times New Roman" w:cs="Times New Roman"/>
          <w:color w:val="000000" w:themeColor="text1"/>
          <w:sz w:val="24"/>
          <w:szCs w:val="24"/>
        </w:rPr>
        <w:t xml:space="preserve"> strategic</w:t>
      </w:r>
      <w:r w:rsidR="009A26CB">
        <w:rPr>
          <w:rFonts w:ascii="Times New Roman" w:eastAsia="Times New Roman" w:hAnsi="Times New Roman" w:cs="Times New Roman"/>
          <w:color w:val="000000" w:themeColor="text1"/>
          <w:sz w:val="24"/>
          <w:szCs w:val="24"/>
        </w:rPr>
        <w:t xml:space="preserve"> approach</w:t>
      </w:r>
      <w:r w:rsidR="00EE1E08">
        <w:rPr>
          <w:rFonts w:ascii="Times New Roman" w:eastAsia="Times New Roman" w:hAnsi="Times New Roman" w:cs="Times New Roman"/>
          <w:color w:val="000000" w:themeColor="text1"/>
          <w:sz w:val="24"/>
          <w:szCs w:val="24"/>
        </w:rPr>
        <w:t xml:space="preserve">, </w:t>
      </w:r>
      <w:r w:rsidR="006B17A4">
        <w:rPr>
          <w:rFonts w:ascii="Times New Roman" w:eastAsia="Times New Roman" w:hAnsi="Times New Roman" w:cs="Times New Roman"/>
          <w:color w:val="000000" w:themeColor="text1"/>
          <w:sz w:val="24"/>
          <w:szCs w:val="24"/>
        </w:rPr>
        <w:t>the project</w:t>
      </w:r>
      <w:r w:rsidR="006B17A4" w:rsidRPr="00F2525E">
        <w:rPr>
          <w:rFonts w:ascii="Times New Roman" w:eastAsia="Times New Roman" w:hAnsi="Times New Roman" w:cs="Times New Roman"/>
          <w:color w:val="000000" w:themeColor="text1"/>
          <w:sz w:val="24"/>
          <w:szCs w:val="24"/>
        </w:rPr>
        <w:t xml:space="preserve"> </w:t>
      </w:r>
      <w:r w:rsidR="00EE1E08">
        <w:rPr>
          <w:rFonts w:ascii="Times New Roman" w:eastAsia="Times New Roman" w:hAnsi="Times New Roman" w:cs="Times New Roman"/>
          <w:color w:val="000000" w:themeColor="text1"/>
          <w:sz w:val="24"/>
          <w:szCs w:val="24"/>
        </w:rPr>
        <w:t>will accomplish</w:t>
      </w:r>
      <w:r w:rsidR="00410CAA">
        <w:rPr>
          <w:rFonts w:ascii="Times New Roman" w:eastAsia="Times New Roman" w:hAnsi="Times New Roman" w:cs="Times New Roman"/>
          <w:color w:val="000000" w:themeColor="text1"/>
          <w:sz w:val="24"/>
          <w:szCs w:val="24"/>
        </w:rPr>
        <w:t xml:space="preserve"> </w:t>
      </w:r>
      <w:r w:rsidR="00F2525E" w:rsidRPr="00F2525E">
        <w:rPr>
          <w:rFonts w:ascii="Times New Roman" w:eastAsia="Times New Roman" w:hAnsi="Times New Roman" w:cs="Times New Roman"/>
          <w:color w:val="000000" w:themeColor="text1"/>
          <w:sz w:val="24"/>
          <w:szCs w:val="24"/>
        </w:rPr>
        <w:t>three objectives</w:t>
      </w:r>
      <w:r w:rsidR="00EE1E08">
        <w:rPr>
          <w:rFonts w:ascii="Times New Roman" w:eastAsia="Times New Roman" w:hAnsi="Times New Roman" w:cs="Times New Roman"/>
          <w:color w:val="000000" w:themeColor="text1"/>
          <w:sz w:val="24"/>
          <w:szCs w:val="24"/>
        </w:rPr>
        <w:t>, namely</w:t>
      </w:r>
      <w:r w:rsidR="00F2525E" w:rsidRPr="00F2525E">
        <w:rPr>
          <w:rFonts w:ascii="Times New Roman" w:eastAsia="Times New Roman" w:hAnsi="Times New Roman" w:cs="Times New Roman"/>
          <w:color w:val="000000" w:themeColor="text1"/>
          <w:sz w:val="24"/>
          <w:szCs w:val="24"/>
        </w:rPr>
        <w:t xml:space="preserve">: 1) </w:t>
      </w:r>
      <w:r w:rsidR="006B17A4">
        <w:rPr>
          <w:rFonts w:ascii="Times New Roman" w:eastAsia="Times New Roman" w:hAnsi="Times New Roman" w:cs="Times New Roman"/>
          <w:color w:val="000000" w:themeColor="text1"/>
          <w:sz w:val="24"/>
          <w:szCs w:val="24"/>
        </w:rPr>
        <w:t xml:space="preserve">reduction </w:t>
      </w:r>
      <w:r w:rsidR="00EE1E08">
        <w:rPr>
          <w:rFonts w:ascii="Times New Roman" w:eastAsia="Times New Roman" w:hAnsi="Times New Roman" w:cs="Times New Roman"/>
          <w:color w:val="000000" w:themeColor="text1"/>
          <w:sz w:val="24"/>
          <w:szCs w:val="24"/>
        </w:rPr>
        <w:t>of greenhouse</w:t>
      </w:r>
      <w:r w:rsidR="00555CB1">
        <w:rPr>
          <w:rFonts w:ascii="Times New Roman" w:eastAsia="Times New Roman" w:hAnsi="Times New Roman" w:cs="Times New Roman"/>
          <w:color w:val="000000" w:themeColor="text1"/>
          <w:sz w:val="24"/>
          <w:szCs w:val="24"/>
        </w:rPr>
        <w:t xml:space="preserve"> gas</w:t>
      </w:r>
      <w:r w:rsidR="00F2525E" w:rsidRPr="00F2525E">
        <w:rPr>
          <w:rFonts w:ascii="Times New Roman" w:eastAsia="Times New Roman" w:hAnsi="Times New Roman" w:cs="Times New Roman"/>
          <w:color w:val="000000" w:themeColor="text1"/>
          <w:sz w:val="24"/>
          <w:szCs w:val="24"/>
        </w:rPr>
        <w:t xml:space="preserve"> (GHG) emissions </w:t>
      </w:r>
      <w:r w:rsidR="00EE1E08">
        <w:rPr>
          <w:rFonts w:ascii="Times New Roman" w:eastAsia="Times New Roman" w:hAnsi="Times New Roman" w:cs="Times New Roman"/>
          <w:color w:val="000000" w:themeColor="text1"/>
          <w:sz w:val="24"/>
          <w:szCs w:val="24"/>
        </w:rPr>
        <w:t>by</w:t>
      </w:r>
      <w:r w:rsidR="00F2525E" w:rsidRPr="00F2525E">
        <w:rPr>
          <w:rFonts w:ascii="Times New Roman" w:eastAsia="Times New Roman" w:hAnsi="Times New Roman" w:cs="Times New Roman"/>
          <w:color w:val="000000" w:themeColor="text1"/>
          <w:sz w:val="24"/>
          <w:szCs w:val="24"/>
        </w:rPr>
        <w:t xml:space="preserve"> </w:t>
      </w:r>
      <w:r w:rsidR="006B17A4">
        <w:rPr>
          <w:rFonts w:ascii="Times New Roman" w:eastAsia="Times New Roman" w:hAnsi="Times New Roman" w:cs="Times New Roman"/>
          <w:color w:val="000000" w:themeColor="text1"/>
          <w:sz w:val="24"/>
          <w:szCs w:val="24"/>
        </w:rPr>
        <w:t>promoting the adoption</w:t>
      </w:r>
      <w:r w:rsidR="00F2525E" w:rsidRPr="00F2525E">
        <w:rPr>
          <w:rFonts w:ascii="Times New Roman" w:eastAsia="Times New Roman" w:hAnsi="Times New Roman" w:cs="Times New Roman"/>
          <w:color w:val="000000" w:themeColor="text1"/>
          <w:sz w:val="24"/>
          <w:szCs w:val="24"/>
        </w:rPr>
        <w:t xml:space="preserve"> of low</w:t>
      </w:r>
      <w:r w:rsidR="00555CB1">
        <w:rPr>
          <w:rFonts w:ascii="Times New Roman" w:eastAsia="Times New Roman" w:hAnsi="Times New Roman" w:cs="Times New Roman"/>
          <w:color w:val="000000" w:themeColor="text1"/>
          <w:sz w:val="24"/>
          <w:szCs w:val="24"/>
        </w:rPr>
        <w:t>-</w:t>
      </w:r>
      <w:r w:rsidR="00F2525E" w:rsidRPr="00F2525E">
        <w:rPr>
          <w:rFonts w:ascii="Times New Roman" w:eastAsia="Times New Roman" w:hAnsi="Times New Roman" w:cs="Times New Roman"/>
          <w:color w:val="000000" w:themeColor="text1"/>
          <w:sz w:val="24"/>
          <w:szCs w:val="24"/>
        </w:rPr>
        <w:t xml:space="preserve">carbon alternatives to </w:t>
      </w:r>
      <w:r w:rsidR="006B17A4" w:rsidRPr="00F2525E">
        <w:rPr>
          <w:rFonts w:ascii="Times New Roman" w:eastAsia="Times New Roman" w:hAnsi="Times New Roman" w:cs="Times New Roman"/>
          <w:color w:val="000000" w:themeColor="text1"/>
          <w:sz w:val="24"/>
          <w:szCs w:val="24"/>
        </w:rPr>
        <w:t>stubble</w:t>
      </w:r>
      <w:r w:rsidR="006B17A4">
        <w:rPr>
          <w:rFonts w:ascii="Times New Roman" w:eastAsia="Times New Roman" w:hAnsi="Times New Roman" w:cs="Times New Roman"/>
          <w:color w:val="000000" w:themeColor="text1"/>
          <w:sz w:val="24"/>
          <w:szCs w:val="24"/>
        </w:rPr>
        <w:t>-</w:t>
      </w:r>
      <w:r w:rsidR="00F2525E" w:rsidRPr="00F2525E">
        <w:rPr>
          <w:rFonts w:ascii="Times New Roman" w:eastAsia="Times New Roman" w:hAnsi="Times New Roman" w:cs="Times New Roman"/>
          <w:color w:val="000000" w:themeColor="text1"/>
          <w:sz w:val="24"/>
          <w:szCs w:val="24"/>
        </w:rPr>
        <w:t>burning</w:t>
      </w:r>
      <w:r w:rsidR="006B17A4">
        <w:rPr>
          <w:rFonts w:ascii="Times New Roman" w:eastAsia="Times New Roman" w:hAnsi="Times New Roman" w:cs="Times New Roman"/>
          <w:color w:val="000000" w:themeColor="text1"/>
          <w:sz w:val="24"/>
          <w:szCs w:val="24"/>
        </w:rPr>
        <w:t>;</w:t>
      </w:r>
      <w:r w:rsidR="00F2525E" w:rsidRPr="00F2525E">
        <w:rPr>
          <w:rFonts w:ascii="Times New Roman" w:eastAsia="Times New Roman" w:hAnsi="Times New Roman" w:cs="Times New Roman"/>
          <w:color w:val="000000" w:themeColor="text1"/>
          <w:sz w:val="24"/>
          <w:szCs w:val="24"/>
        </w:rPr>
        <w:t xml:space="preserve"> 2) </w:t>
      </w:r>
      <w:r w:rsidR="006B17A4">
        <w:rPr>
          <w:rFonts w:ascii="Times New Roman" w:eastAsia="Times New Roman" w:hAnsi="Times New Roman" w:cs="Times New Roman"/>
          <w:color w:val="000000" w:themeColor="text1"/>
          <w:sz w:val="24"/>
          <w:szCs w:val="24"/>
        </w:rPr>
        <w:t>reduction of GHG emissions by e</w:t>
      </w:r>
      <w:r w:rsidR="006B17A4" w:rsidRPr="00F2525E">
        <w:rPr>
          <w:rFonts w:ascii="Times New Roman" w:eastAsia="Times New Roman" w:hAnsi="Times New Roman" w:cs="Times New Roman"/>
          <w:color w:val="000000" w:themeColor="text1"/>
          <w:sz w:val="24"/>
          <w:szCs w:val="24"/>
        </w:rPr>
        <w:t>liminat</w:t>
      </w:r>
      <w:r w:rsidR="006B17A4">
        <w:rPr>
          <w:rFonts w:ascii="Times New Roman" w:eastAsia="Times New Roman" w:hAnsi="Times New Roman" w:cs="Times New Roman"/>
          <w:color w:val="000000" w:themeColor="text1"/>
          <w:sz w:val="24"/>
          <w:szCs w:val="24"/>
        </w:rPr>
        <w:t>ing</w:t>
      </w:r>
      <w:r w:rsidR="006B17A4" w:rsidRPr="00F2525E">
        <w:rPr>
          <w:rFonts w:ascii="Times New Roman" w:eastAsia="Times New Roman" w:hAnsi="Times New Roman" w:cs="Times New Roman"/>
          <w:color w:val="000000" w:themeColor="text1"/>
          <w:sz w:val="24"/>
          <w:szCs w:val="24"/>
        </w:rPr>
        <w:t xml:space="preserve"> </w:t>
      </w:r>
      <w:r w:rsidR="00F2525E" w:rsidRPr="00F2525E">
        <w:rPr>
          <w:rFonts w:ascii="Times New Roman" w:eastAsia="Times New Roman" w:hAnsi="Times New Roman" w:cs="Times New Roman"/>
          <w:color w:val="000000" w:themeColor="text1"/>
          <w:sz w:val="24"/>
          <w:szCs w:val="24"/>
        </w:rPr>
        <w:t xml:space="preserve">or </w:t>
      </w:r>
      <w:r w:rsidR="006B17A4">
        <w:rPr>
          <w:rFonts w:ascii="Times New Roman" w:eastAsia="Times New Roman" w:hAnsi="Times New Roman" w:cs="Times New Roman"/>
          <w:color w:val="000000" w:themeColor="text1"/>
          <w:sz w:val="24"/>
          <w:szCs w:val="24"/>
        </w:rPr>
        <w:t>reducing</w:t>
      </w:r>
      <w:r w:rsidR="00EE1E08">
        <w:rPr>
          <w:rFonts w:ascii="Times New Roman" w:eastAsia="Times New Roman" w:hAnsi="Times New Roman" w:cs="Times New Roman"/>
          <w:color w:val="000000" w:themeColor="text1"/>
          <w:sz w:val="24"/>
          <w:szCs w:val="24"/>
        </w:rPr>
        <w:t xml:space="preserve"> </w:t>
      </w:r>
      <w:r w:rsidR="00F2525E" w:rsidRPr="00F2525E">
        <w:rPr>
          <w:rFonts w:ascii="Times New Roman" w:eastAsia="Times New Roman" w:hAnsi="Times New Roman" w:cs="Times New Roman"/>
          <w:color w:val="000000" w:themeColor="text1"/>
          <w:sz w:val="24"/>
          <w:szCs w:val="24"/>
        </w:rPr>
        <w:t>the use of fossil</w:t>
      </w:r>
      <w:r w:rsidR="006B17A4">
        <w:rPr>
          <w:rFonts w:ascii="Times New Roman" w:eastAsia="Times New Roman" w:hAnsi="Times New Roman" w:cs="Times New Roman"/>
          <w:color w:val="000000" w:themeColor="text1"/>
          <w:sz w:val="24"/>
          <w:szCs w:val="24"/>
        </w:rPr>
        <w:t xml:space="preserve"> </w:t>
      </w:r>
      <w:r w:rsidR="00F2525E" w:rsidRPr="00F2525E">
        <w:rPr>
          <w:rFonts w:ascii="Times New Roman" w:eastAsia="Times New Roman" w:hAnsi="Times New Roman" w:cs="Times New Roman"/>
          <w:color w:val="000000" w:themeColor="text1"/>
          <w:sz w:val="24"/>
          <w:szCs w:val="24"/>
        </w:rPr>
        <w:t>fuel</w:t>
      </w:r>
      <w:r w:rsidR="006B17A4">
        <w:rPr>
          <w:rFonts w:ascii="Times New Roman" w:eastAsia="Times New Roman" w:hAnsi="Times New Roman" w:cs="Times New Roman"/>
          <w:color w:val="000000" w:themeColor="text1"/>
          <w:sz w:val="24"/>
          <w:szCs w:val="24"/>
        </w:rPr>
        <w:t>-</w:t>
      </w:r>
      <w:r w:rsidR="00F2525E" w:rsidRPr="00F2525E">
        <w:rPr>
          <w:rFonts w:ascii="Times New Roman" w:eastAsia="Times New Roman" w:hAnsi="Times New Roman" w:cs="Times New Roman"/>
          <w:color w:val="000000" w:themeColor="text1"/>
          <w:sz w:val="24"/>
          <w:szCs w:val="24"/>
        </w:rPr>
        <w:t>dependent inputs such as synthetic fertilizers and chemical pesticides</w:t>
      </w:r>
      <w:r w:rsidR="006B17A4">
        <w:rPr>
          <w:rFonts w:ascii="Times New Roman" w:eastAsia="Times New Roman" w:hAnsi="Times New Roman" w:cs="Times New Roman"/>
          <w:color w:val="000000" w:themeColor="text1"/>
          <w:sz w:val="24"/>
          <w:szCs w:val="24"/>
        </w:rPr>
        <w:t>; and</w:t>
      </w:r>
      <w:r w:rsidR="00EE1E08">
        <w:rPr>
          <w:rFonts w:ascii="Times New Roman" w:eastAsia="Times New Roman" w:hAnsi="Times New Roman" w:cs="Times New Roman"/>
          <w:color w:val="000000" w:themeColor="text1"/>
          <w:sz w:val="24"/>
          <w:szCs w:val="24"/>
        </w:rPr>
        <w:t xml:space="preserve"> </w:t>
      </w:r>
      <w:r w:rsidR="00F2525E" w:rsidRPr="00F2525E">
        <w:rPr>
          <w:rFonts w:ascii="Times New Roman" w:eastAsia="Times New Roman" w:hAnsi="Times New Roman" w:cs="Times New Roman"/>
          <w:color w:val="000000" w:themeColor="text1"/>
          <w:sz w:val="24"/>
          <w:szCs w:val="24"/>
        </w:rPr>
        <w:t xml:space="preserve">3) </w:t>
      </w:r>
      <w:r w:rsidR="006B17A4">
        <w:rPr>
          <w:rFonts w:ascii="Times New Roman" w:eastAsia="Times New Roman" w:hAnsi="Times New Roman" w:cs="Times New Roman"/>
          <w:color w:val="000000" w:themeColor="text1"/>
          <w:sz w:val="24"/>
          <w:szCs w:val="24"/>
        </w:rPr>
        <w:t>sustainable i</w:t>
      </w:r>
      <w:r w:rsidR="006B17A4" w:rsidRPr="00F2525E">
        <w:rPr>
          <w:rFonts w:ascii="Times New Roman" w:eastAsia="Times New Roman" w:hAnsi="Times New Roman" w:cs="Times New Roman"/>
          <w:color w:val="000000" w:themeColor="text1"/>
          <w:sz w:val="24"/>
          <w:szCs w:val="24"/>
        </w:rPr>
        <w:t>ncreas</w:t>
      </w:r>
      <w:r w:rsidR="006B17A4">
        <w:rPr>
          <w:rFonts w:ascii="Times New Roman" w:eastAsia="Times New Roman" w:hAnsi="Times New Roman" w:cs="Times New Roman"/>
          <w:color w:val="000000" w:themeColor="text1"/>
          <w:sz w:val="24"/>
          <w:szCs w:val="24"/>
        </w:rPr>
        <w:t>e</w:t>
      </w:r>
      <w:r w:rsidR="000D2205">
        <w:rPr>
          <w:rFonts w:ascii="Times New Roman" w:eastAsia="Times New Roman" w:hAnsi="Times New Roman" w:cs="Times New Roman"/>
          <w:color w:val="000000" w:themeColor="text1"/>
          <w:sz w:val="24"/>
          <w:szCs w:val="24"/>
        </w:rPr>
        <w:t>s</w:t>
      </w:r>
      <w:r w:rsidR="006B17A4">
        <w:rPr>
          <w:rFonts w:ascii="Times New Roman" w:eastAsia="Times New Roman" w:hAnsi="Times New Roman" w:cs="Times New Roman"/>
          <w:color w:val="000000" w:themeColor="text1"/>
          <w:sz w:val="24"/>
          <w:szCs w:val="24"/>
        </w:rPr>
        <w:t xml:space="preserve"> in</w:t>
      </w:r>
      <w:r w:rsidR="00EE1E08">
        <w:rPr>
          <w:rFonts w:ascii="Times New Roman" w:eastAsia="Times New Roman" w:hAnsi="Times New Roman" w:cs="Times New Roman"/>
          <w:color w:val="000000" w:themeColor="text1"/>
          <w:sz w:val="24"/>
          <w:szCs w:val="24"/>
        </w:rPr>
        <w:t xml:space="preserve"> </w:t>
      </w:r>
      <w:r w:rsidR="00F2525E" w:rsidRPr="00F2525E">
        <w:rPr>
          <w:rFonts w:ascii="Times New Roman" w:eastAsia="Times New Roman" w:hAnsi="Times New Roman" w:cs="Times New Roman"/>
          <w:color w:val="000000" w:themeColor="text1"/>
          <w:sz w:val="24"/>
          <w:szCs w:val="24"/>
        </w:rPr>
        <w:t>agricultural productivity</w:t>
      </w:r>
      <w:r w:rsidR="00045104">
        <w:rPr>
          <w:rFonts w:ascii="Times New Roman" w:eastAsia="Times New Roman" w:hAnsi="Times New Roman" w:cs="Times New Roman"/>
          <w:color w:val="000000" w:themeColor="text1"/>
          <w:sz w:val="24"/>
          <w:szCs w:val="24"/>
        </w:rPr>
        <w:t xml:space="preserve">, </w:t>
      </w:r>
      <w:r w:rsidR="00F2525E" w:rsidRPr="00F2525E">
        <w:rPr>
          <w:rFonts w:ascii="Times New Roman" w:eastAsia="Times New Roman" w:hAnsi="Times New Roman" w:cs="Times New Roman"/>
          <w:color w:val="000000" w:themeColor="text1"/>
          <w:sz w:val="24"/>
          <w:szCs w:val="24"/>
        </w:rPr>
        <w:t xml:space="preserve">farm incomes, food </w:t>
      </w:r>
      <w:r w:rsidR="00E13977">
        <w:rPr>
          <w:rFonts w:ascii="Times New Roman" w:eastAsia="Times New Roman" w:hAnsi="Times New Roman" w:cs="Times New Roman"/>
          <w:color w:val="000000" w:themeColor="text1"/>
          <w:sz w:val="24"/>
          <w:szCs w:val="24"/>
        </w:rPr>
        <w:t xml:space="preserve">safety and </w:t>
      </w:r>
      <w:r w:rsidR="00F2525E" w:rsidRPr="00F2525E">
        <w:rPr>
          <w:rFonts w:ascii="Times New Roman" w:eastAsia="Times New Roman" w:hAnsi="Times New Roman" w:cs="Times New Roman"/>
          <w:color w:val="000000" w:themeColor="text1"/>
          <w:sz w:val="24"/>
          <w:szCs w:val="24"/>
        </w:rPr>
        <w:t>security,</w:t>
      </w:r>
      <w:r w:rsidR="00045104">
        <w:rPr>
          <w:rFonts w:ascii="Times New Roman" w:eastAsia="Times New Roman" w:hAnsi="Times New Roman" w:cs="Times New Roman"/>
          <w:color w:val="000000" w:themeColor="text1"/>
          <w:sz w:val="24"/>
          <w:szCs w:val="24"/>
        </w:rPr>
        <w:t xml:space="preserve"> </w:t>
      </w:r>
      <w:r w:rsidR="00EE1E08">
        <w:rPr>
          <w:rFonts w:ascii="Times New Roman" w:eastAsia="Times New Roman" w:hAnsi="Times New Roman" w:cs="Times New Roman"/>
          <w:color w:val="000000" w:themeColor="text1"/>
          <w:sz w:val="24"/>
          <w:szCs w:val="24"/>
        </w:rPr>
        <w:t xml:space="preserve">holistic </w:t>
      </w:r>
      <w:r w:rsidR="00F2525E" w:rsidRPr="00F2525E">
        <w:rPr>
          <w:rFonts w:ascii="Times New Roman" w:eastAsia="Times New Roman" w:hAnsi="Times New Roman" w:cs="Times New Roman"/>
          <w:color w:val="000000" w:themeColor="text1"/>
          <w:sz w:val="24"/>
          <w:szCs w:val="24"/>
        </w:rPr>
        <w:t>development</w:t>
      </w:r>
      <w:r w:rsidR="00EE1E08">
        <w:rPr>
          <w:rFonts w:ascii="Times New Roman" w:eastAsia="Times New Roman" w:hAnsi="Times New Roman" w:cs="Times New Roman"/>
          <w:color w:val="000000" w:themeColor="text1"/>
          <w:sz w:val="24"/>
          <w:szCs w:val="24"/>
        </w:rPr>
        <w:t xml:space="preserve"> of the farming community</w:t>
      </w:r>
      <w:r w:rsidR="00D11020">
        <w:rPr>
          <w:rFonts w:ascii="Times New Roman" w:eastAsia="Times New Roman" w:hAnsi="Times New Roman" w:cs="Times New Roman"/>
          <w:color w:val="000000" w:themeColor="text1"/>
          <w:sz w:val="24"/>
          <w:szCs w:val="24"/>
        </w:rPr>
        <w:t xml:space="preserve">, </w:t>
      </w:r>
      <w:r w:rsidR="00045104">
        <w:rPr>
          <w:rFonts w:ascii="Times New Roman" w:eastAsia="Times New Roman" w:hAnsi="Times New Roman" w:cs="Times New Roman"/>
          <w:color w:val="000000" w:themeColor="text1"/>
          <w:sz w:val="24"/>
          <w:szCs w:val="24"/>
        </w:rPr>
        <w:t xml:space="preserve">as well as </w:t>
      </w:r>
      <w:r w:rsidR="00D11020">
        <w:rPr>
          <w:rFonts w:ascii="Times New Roman" w:eastAsia="Times New Roman" w:hAnsi="Times New Roman" w:cs="Times New Roman"/>
          <w:color w:val="000000" w:themeColor="text1"/>
          <w:sz w:val="24"/>
          <w:szCs w:val="24"/>
        </w:rPr>
        <w:t>str</w:t>
      </w:r>
      <w:r w:rsidR="00E13977">
        <w:rPr>
          <w:rFonts w:ascii="Times New Roman" w:eastAsia="Times New Roman" w:hAnsi="Times New Roman" w:cs="Times New Roman"/>
          <w:color w:val="000000" w:themeColor="text1"/>
          <w:sz w:val="24"/>
          <w:szCs w:val="24"/>
        </w:rPr>
        <w:t xml:space="preserve">onger </w:t>
      </w:r>
      <w:r w:rsidR="00D11020">
        <w:rPr>
          <w:rFonts w:ascii="Times New Roman" w:eastAsia="Times New Roman" w:hAnsi="Times New Roman" w:cs="Times New Roman"/>
          <w:color w:val="000000" w:themeColor="text1"/>
          <w:sz w:val="24"/>
          <w:szCs w:val="24"/>
        </w:rPr>
        <w:t>supply chain</w:t>
      </w:r>
      <w:r w:rsidR="006D35CC">
        <w:rPr>
          <w:rFonts w:ascii="Times New Roman" w:eastAsia="Times New Roman" w:hAnsi="Times New Roman" w:cs="Times New Roman"/>
          <w:color w:val="000000" w:themeColor="text1"/>
          <w:sz w:val="24"/>
          <w:szCs w:val="24"/>
        </w:rPr>
        <w:t>s</w:t>
      </w:r>
      <w:r w:rsidR="00D11020">
        <w:rPr>
          <w:rFonts w:ascii="Times New Roman" w:eastAsia="Times New Roman" w:hAnsi="Times New Roman" w:cs="Times New Roman"/>
          <w:color w:val="000000" w:themeColor="text1"/>
          <w:sz w:val="24"/>
          <w:szCs w:val="24"/>
        </w:rPr>
        <w:t xml:space="preserve"> of farm-based </w:t>
      </w:r>
      <w:r w:rsidR="00E33AAD">
        <w:rPr>
          <w:rFonts w:ascii="Times New Roman" w:eastAsia="Times New Roman" w:hAnsi="Times New Roman" w:cs="Times New Roman"/>
          <w:color w:val="000000" w:themeColor="text1"/>
          <w:sz w:val="24"/>
          <w:szCs w:val="24"/>
        </w:rPr>
        <w:t>products</w:t>
      </w:r>
      <w:r w:rsidR="00F2525E" w:rsidRPr="00F2525E">
        <w:rPr>
          <w:rFonts w:ascii="Times New Roman" w:eastAsia="Times New Roman" w:hAnsi="Times New Roman" w:cs="Times New Roman"/>
          <w:color w:val="000000" w:themeColor="text1"/>
          <w:sz w:val="24"/>
          <w:szCs w:val="24"/>
        </w:rPr>
        <w:t>.</w:t>
      </w:r>
    </w:p>
    <w:p w14:paraId="497CDBD4" w14:textId="77777777" w:rsidR="00DA0C79" w:rsidRDefault="00DA0C79" w:rsidP="2925E50F">
      <w:pPr>
        <w:spacing w:after="200" w:line="240" w:lineRule="auto"/>
        <w:rPr>
          <w:rFonts w:ascii="Times New Roman" w:eastAsia="Times New Roman" w:hAnsi="Times New Roman" w:cs="Times New Roman"/>
          <w:color w:val="000000" w:themeColor="text1"/>
          <w:sz w:val="24"/>
          <w:szCs w:val="24"/>
        </w:rPr>
      </w:pPr>
    </w:p>
    <w:p w14:paraId="0B44CB91" w14:textId="1426D6E2" w:rsidR="00F25DB9" w:rsidRDefault="4C1AEF1C" w:rsidP="2925E50F">
      <w:pPr>
        <w:spacing w:after="200" w:line="240" w:lineRule="auto"/>
        <w:rPr>
          <w:rFonts w:ascii="Times New Roman" w:eastAsia="Times New Roman" w:hAnsi="Times New Roman" w:cs="Times New Roman"/>
          <w:color w:val="000000" w:themeColor="text1"/>
          <w:sz w:val="24"/>
          <w:szCs w:val="24"/>
        </w:rPr>
      </w:pPr>
      <w:r w:rsidRPr="2244B8BC">
        <w:rPr>
          <w:rFonts w:ascii="Times New Roman" w:eastAsia="Times New Roman" w:hAnsi="Times New Roman" w:cs="Times New Roman"/>
          <w:b/>
          <w:bCs/>
          <w:color w:val="000000" w:themeColor="text1"/>
          <w:sz w:val="24"/>
          <w:szCs w:val="24"/>
        </w:rPr>
        <w:t>Background:</w:t>
      </w:r>
      <w:r w:rsidRPr="2244B8BC">
        <w:rPr>
          <w:rFonts w:ascii="Times New Roman" w:eastAsia="Times New Roman" w:hAnsi="Times New Roman" w:cs="Times New Roman"/>
          <w:color w:val="000000" w:themeColor="text1"/>
          <w:sz w:val="24"/>
          <w:szCs w:val="24"/>
        </w:rPr>
        <w:t xml:space="preserve"> </w:t>
      </w:r>
    </w:p>
    <w:p w14:paraId="32177677" w14:textId="2107F945" w:rsidR="00045104" w:rsidRDefault="00CA322A" w:rsidP="52490C81">
      <w:pPr>
        <w:spacing w:after="20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According to Statista, a market and consumer data analytics firm, t</w:t>
      </w:r>
      <w:r w:rsidR="009721C9" w:rsidRPr="009721C9">
        <w:rPr>
          <w:rFonts w:ascii="Times New Roman" w:eastAsia="Times New Roman" w:hAnsi="Times New Roman" w:cs="Times New Roman"/>
          <w:color w:val="000000" w:themeColor="text1"/>
          <w:sz w:val="24"/>
          <w:szCs w:val="24"/>
        </w:rPr>
        <w:t>he agriculture sector is India's largest employer</w:t>
      </w:r>
      <w:r w:rsidR="006D35CC">
        <w:rPr>
          <w:rFonts w:ascii="Times New Roman" w:eastAsia="Times New Roman" w:hAnsi="Times New Roman" w:cs="Times New Roman"/>
          <w:color w:val="000000" w:themeColor="text1"/>
          <w:sz w:val="24"/>
          <w:szCs w:val="24"/>
        </w:rPr>
        <w:t>,</w:t>
      </w:r>
      <w:r w:rsidR="009721C9" w:rsidRPr="009721C9">
        <w:rPr>
          <w:rFonts w:ascii="Times New Roman" w:eastAsia="Times New Roman" w:hAnsi="Times New Roman" w:cs="Times New Roman"/>
          <w:color w:val="000000" w:themeColor="text1"/>
          <w:sz w:val="24"/>
          <w:szCs w:val="24"/>
        </w:rPr>
        <w:t xml:space="preserve"> with </w:t>
      </w:r>
      <w:r w:rsidR="006D35CC">
        <w:rPr>
          <w:rFonts w:ascii="Times New Roman" w:eastAsia="Times New Roman" w:hAnsi="Times New Roman" w:cs="Times New Roman"/>
          <w:color w:val="000000" w:themeColor="text1"/>
          <w:sz w:val="24"/>
          <w:szCs w:val="24"/>
        </w:rPr>
        <w:t>nearly</w:t>
      </w:r>
      <w:r w:rsidR="009721C9" w:rsidRPr="009721C9">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60</w:t>
      </w:r>
      <w:r w:rsidRPr="009721C9">
        <w:rPr>
          <w:rFonts w:ascii="Times New Roman" w:eastAsia="Times New Roman" w:hAnsi="Times New Roman" w:cs="Times New Roman"/>
          <w:color w:val="000000" w:themeColor="text1"/>
          <w:sz w:val="24"/>
          <w:szCs w:val="24"/>
        </w:rPr>
        <w:t xml:space="preserve"> </w:t>
      </w:r>
      <w:r w:rsidR="009721C9" w:rsidRPr="009721C9">
        <w:rPr>
          <w:rFonts w:ascii="Times New Roman" w:eastAsia="Times New Roman" w:hAnsi="Times New Roman" w:cs="Times New Roman"/>
          <w:color w:val="000000" w:themeColor="text1"/>
          <w:sz w:val="24"/>
          <w:szCs w:val="24"/>
        </w:rPr>
        <w:t>percent of the population directly engaged in farm operations. It constitutes a</w:t>
      </w:r>
      <w:r w:rsidR="006D35CC">
        <w:rPr>
          <w:rFonts w:ascii="Times New Roman" w:eastAsia="Times New Roman" w:hAnsi="Times New Roman" w:cs="Times New Roman"/>
          <w:color w:val="000000" w:themeColor="text1"/>
          <w:sz w:val="24"/>
          <w:szCs w:val="24"/>
        </w:rPr>
        <w:t>pproximately</w:t>
      </w:r>
      <w:r w:rsidR="009721C9" w:rsidRPr="009721C9">
        <w:rPr>
          <w:rFonts w:ascii="Times New Roman" w:eastAsia="Times New Roman" w:hAnsi="Times New Roman" w:cs="Times New Roman"/>
          <w:color w:val="000000" w:themeColor="text1"/>
          <w:sz w:val="24"/>
          <w:szCs w:val="24"/>
        </w:rPr>
        <w:t xml:space="preserve"> 18 percent of the country’s </w:t>
      </w:r>
      <w:r w:rsidR="00045104">
        <w:rPr>
          <w:rFonts w:ascii="Times New Roman" w:eastAsia="Times New Roman" w:hAnsi="Times New Roman" w:cs="Times New Roman"/>
          <w:color w:val="000000" w:themeColor="text1"/>
          <w:sz w:val="24"/>
          <w:szCs w:val="24"/>
        </w:rPr>
        <w:t>g</w:t>
      </w:r>
      <w:r w:rsidR="00045104" w:rsidRPr="009721C9">
        <w:rPr>
          <w:rFonts w:ascii="Times New Roman" w:eastAsia="Times New Roman" w:hAnsi="Times New Roman" w:cs="Times New Roman"/>
          <w:color w:val="000000" w:themeColor="text1"/>
          <w:sz w:val="24"/>
          <w:szCs w:val="24"/>
        </w:rPr>
        <w:t xml:space="preserve">ross </w:t>
      </w:r>
      <w:r w:rsidR="00045104">
        <w:rPr>
          <w:rFonts w:ascii="Times New Roman" w:eastAsia="Times New Roman" w:hAnsi="Times New Roman" w:cs="Times New Roman"/>
          <w:color w:val="000000" w:themeColor="text1"/>
          <w:sz w:val="24"/>
          <w:szCs w:val="24"/>
        </w:rPr>
        <w:t>d</w:t>
      </w:r>
      <w:r w:rsidR="00045104" w:rsidRPr="009721C9">
        <w:rPr>
          <w:rFonts w:ascii="Times New Roman" w:eastAsia="Times New Roman" w:hAnsi="Times New Roman" w:cs="Times New Roman"/>
          <w:color w:val="000000" w:themeColor="text1"/>
          <w:sz w:val="24"/>
          <w:szCs w:val="24"/>
        </w:rPr>
        <w:t xml:space="preserve">omestic </w:t>
      </w:r>
      <w:r w:rsidR="00045104">
        <w:rPr>
          <w:rFonts w:ascii="Times New Roman" w:eastAsia="Times New Roman" w:hAnsi="Times New Roman" w:cs="Times New Roman"/>
          <w:color w:val="000000" w:themeColor="text1"/>
          <w:sz w:val="24"/>
          <w:szCs w:val="24"/>
        </w:rPr>
        <w:t>p</w:t>
      </w:r>
      <w:r w:rsidR="00045104" w:rsidRPr="009721C9">
        <w:rPr>
          <w:rFonts w:ascii="Times New Roman" w:eastAsia="Times New Roman" w:hAnsi="Times New Roman" w:cs="Times New Roman"/>
          <w:color w:val="000000" w:themeColor="text1"/>
          <w:sz w:val="24"/>
          <w:szCs w:val="24"/>
        </w:rPr>
        <w:t xml:space="preserve">roduct </w:t>
      </w:r>
      <w:r w:rsidR="009721C9" w:rsidRPr="009721C9">
        <w:rPr>
          <w:rFonts w:ascii="Times New Roman" w:eastAsia="Times New Roman" w:hAnsi="Times New Roman" w:cs="Times New Roman"/>
          <w:color w:val="000000" w:themeColor="text1"/>
          <w:sz w:val="24"/>
          <w:szCs w:val="24"/>
        </w:rPr>
        <w:t>(GDP). Further</w:t>
      </w:r>
      <w:r w:rsidR="006D35CC">
        <w:rPr>
          <w:rFonts w:ascii="Times New Roman" w:eastAsia="Times New Roman" w:hAnsi="Times New Roman" w:cs="Times New Roman"/>
          <w:color w:val="000000" w:themeColor="text1"/>
          <w:sz w:val="24"/>
          <w:szCs w:val="24"/>
        </w:rPr>
        <w:t>more</w:t>
      </w:r>
      <w:r w:rsidR="009721C9" w:rsidRPr="009721C9">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according to the Indian Department of Agriculture, Cooperation, and Farmers’ Welfare, 58</w:t>
      </w:r>
      <w:r w:rsidRPr="009721C9">
        <w:rPr>
          <w:rFonts w:ascii="Times New Roman" w:eastAsia="Times New Roman" w:hAnsi="Times New Roman" w:cs="Times New Roman"/>
          <w:color w:val="000000" w:themeColor="text1"/>
          <w:sz w:val="24"/>
          <w:szCs w:val="24"/>
        </w:rPr>
        <w:t> </w:t>
      </w:r>
      <w:r w:rsidR="009721C9" w:rsidRPr="009721C9">
        <w:rPr>
          <w:rFonts w:ascii="Times New Roman" w:eastAsia="Times New Roman" w:hAnsi="Times New Roman" w:cs="Times New Roman"/>
          <w:color w:val="000000" w:themeColor="text1"/>
          <w:sz w:val="24"/>
          <w:szCs w:val="24"/>
        </w:rPr>
        <w:t>percent of rural households depend on agriculture</w:t>
      </w:r>
      <w:r w:rsidR="00894507">
        <w:rPr>
          <w:rFonts w:ascii="Times New Roman" w:eastAsia="Times New Roman" w:hAnsi="Times New Roman" w:cs="Times New Roman"/>
          <w:color w:val="000000" w:themeColor="text1"/>
          <w:sz w:val="24"/>
          <w:szCs w:val="24"/>
        </w:rPr>
        <w:t xml:space="preserve"> and allied activities for their livelihood</w:t>
      </w:r>
      <w:r w:rsidR="006D35CC">
        <w:rPr>
          <w:rFonts w:ascii="Times New Roman" w:eastAsia="Times New Roman" w:hAnsi="Times New Roman" w:cs="Times New Roman"/>
          <w:color w:val="000000" w:themeColor="text1"/>
          <w:sz w:val="24"/>
          <w:szCs w:val="24"/>
        </w:rPr>
        <w:t>s</w:t>
      </w:r>
      <w:r w:rsidR="009721C9" w:rsidRPr="009721C9">
        <w:rPr>
          <w:rFonts w:ascii="Times New Roman" w:eastAsia="Times New Roman" w:hAnsi="Times New Roman" w:cs="Times New Roman"/>
          <w:color w:val="000000" w:themeColor="text1"/>
          <w:sz w:val="24"/>
          <w:szCs w:val="24"/>
        </w:rPr>
        <w:t xml:space="preserve">. Agriculture is </w:t>
      </w:r>
      <w:r w:rsidR="006D35CC">
        <w:rPr>
          <w:rFonts w:ascii="Times New Roman" w:eastAsia="Times New Roman" w:hAnsi="Times New Roman" w:cs="Times New Roman"/>
          <w:color w:val="000000" w:themeColor="text1"/>
          <w:sz w:val="24"/>
          <w:szCs w:val="24"/>
        </w:rPr>
        <w:t>a key factor in</w:t>
      </w:r>
      <w:r w:rsidR="009721C9" w:rsidRPr="009721C9">
        <w:rPr>
          <w:rFonts w:ascii="Times New Roman" w:eastAsia="Times New Roman" w:hAnsi="Times New Roman" w:cs="Times New Roman"/>
          <w:color w:val="000000" w:themeColor="text1"/>
          <w:sz w:val="24"/>
          <w:szCs w:val="24"/>
        </w:rPr>
        <w:t xml:space="preserve"> food and nutritional security and is </w:t>
      </w:r>
      <w:r w:rsidR="006D35CC">
        <w:rPr>
          <w:rFonts w:ascii="Times New Roman" w:eastAsia="Times New Roman" w:hAnsi="Times New Roman" w:cs="Times New Roman"/>
          <w:color w:val="000000" w:themeColor="text1"/>
          <w:sz w:val="24"/>
          <w:szCs w:val="24"/>
        </w:rPr>
        <w:t>central</w:t>
      </w:r>
      <w:r w:rsidR="009721C9" w:rsidRPr="009721C9">
        <w:rPr>
          <w:rFonts w:ascii="Times New Roman" w:eastAsia="Times New Roman" w:hAnsi="Times New Roman" w:cs="Times New Roman"/>
          <w:color w:val="000000" w:themeColor="text1"/>
          <w:sz w:val="24"/>
          <w:szCs w:val="24"/>
        </w:rPr>
        <w:t xml:space="preserve"> to efforts to alleviat</w:t>
      </w:r>
      <w:r w:rsidR="006D35CC">
        <w:rPr>
          <w:rFonts w:ascii="Times New Roman" w:eastAsia="Times New Roman" w:hAnsi="Times New Roman" w:cs="Times New Roman"/>
          <w:color w:val="000000" w:themeColor="text1"/>
          <w:sz w:val="24"/>
          <w:szCs w:val="24"/>
        </w:rPr>
        <w:t>e</w:t>
      </w:r>
      <w:r w:rsidR="009721C9" w:rsidRPr="009721C9">
        <w:rPr>
          <w:rFonts w:ascii="Times New Roman" w:eastAsia="Times New Roman" w:hAnsi="Times New Roman" w:cs="Times New Roman"/>
          <w:color w:val="000000" w:themeColor="text1"/>
          <w:sz w:val="24"/>
          <w:szCs w:val="24"/>
        </w:rPr>
        <w:t xml:space="preserve"> poverty and redu</w:t>
      </w:r>
      <w:r w:rsidR="006D35CC">
        <w:rPr>
          <w:rFonts w:ascii="Times New Roman" w:eastAsia="Times New Roman" w:hAnsi="Times New Roman" w:cs="Times New Roman"/>
          <w:color w:val="000000" w:themeColor="text1"/>
          <w:sz w:val="24"/>
          <w:szCs w:val="24"/>
        </w:rPr>
        <w:t>ce</w:t>
      </w:r>
      <w:r w:rsidR="009721C9" w:rsidRPr="009721C9">
        <w:rPr>
          <w:rFonts w:ascii="Times New Roman" w:eastAsia="Times New Roman" w:hAnsi="Times New Roman" w:cs="Times New Roman"/>
          <w:color w:val="000000" w:themeColor="text1"/>
          <w:sz w:val="24"/>
          <w:szCs w:val="24"/>
        </w:rPr>
        <w:t xml:space="preserve"> inequality in </w:t>
      </w:r>
      <w:r w:rsidR="006D35CC">
        <w:rPr>
          <w:rFonts w:ascii="Times New Roman" w:eastAsia="Times New Roman" w:hAnsi="Times New Roman" w:cs="Times New Roman"/>
          <w:color w:val="000000" w:themeColor="text1"/>
          <w:sz w:val="24"/>
          <w:szCs w:val="24"/>
        </w:rPr>
        <w:t>India</w:t>
      </w:r>
      <w:r w:rsidR="009721C9" w:rsidRPr="009721C9">
        <w:rPr>
          <w:rFonts w:ascii="Times New Roman" w:eastAsia="Times New Roman" w:hAnsi="Times New Roman" w:cs="Times New Roman"/>
          <w:color w:val="000000" w:themeColor="text1"/>
          <w:sz w:val="24"/>
          <w:szCs w:val="24"/>
        </w:rPr>
        <w:t>.</w:t>
      </w:r>
      <w:r w:rsidR="006D35CC">
        <w:rPr>
          <w:rFonts w:ascii="Times New Roman" w:eastAsia="Times New Roman" w:hAnsi="Times New Roman" w:cs="Times New Roman"/>
          <w:color w:val="000000" w:themeColor="text1"/>
          <w:sz w:val="24"/>
          <w:szCs w:val="24"/>
        </w:rPr>
        <w:t xml:space="preserve"> </w:t>
      </w:r>
    </w:p>
    <w:p w14:paraId="2C0927F4" w14:textId="0EDE8FB3" w:rsidR="00045104" w:rsidRDefault="00045104" w:rsidP="52490C81">
      <w:pPr>
        <w:spacing w:after="20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w:t>
      </w:r>
      <w:r w:rsidR="009721C9" w:rsidRPr="009721C9">
        <w:rPr>
          <w:rFonts w:ascii="Times New Roman" w:eastAsia="Times New Roman" w:hAnsi="Times New Roman" w:cs="Times New Roman"/>
          <w:color w:val="000000" w:themeColor="text1"/>
          <w:sz w:val="24"/>
          <w:szCs w:val="24"/>
        </w:rPr>
        <w:t xml:space="preserve">griculture and </w:t>
      </w:r>
      <w:r>
        <w:rPr>
          <w:rFonts w:ascii="Times New Roman" w:eastAsia="Times New Roman" w:hAnsi="Times New Roman" w:cs="Times New Roman"/>
          <w:color w:val="000000" w:themeColor="text1"/>
          <w:sz w:val="24"/>
          <w:szCs w:val="24"/>
        </w:rPr>
        <w:t>animal husbandry also</w:t>
      </w:r>
      <w:r w:rsidR="009721C9" w:rsidRPr="009721C9">
        <w:rPr>
          <w:rFonts w:ascii="Times New Roman" w:eastAsia="Times New Roman" w:hAnsi="Times New Roman" w:cs="Times New Roman"/>
          <w:color w:val="000000" w:themeColor="text1"/>
          <w:sz w:val="24"/>
          <w:szCs w:val="24"/>
        </w:rPr>
        <w:t xml:space="preserve"> account for 18 percent of gross national </w:t>
      </w:r>
      <w:r>
        <w:rPr>
          <w:rFonts w:ascii="Times New Roman" w:eastAsia="Times New Roman" w:hAnsi="Times New Roman" w:cs="Times New Roman"/>
          <w:color w:val="000000" w:themeColor="text1"/>
          <w:sz w:val="24"/>
          <w:szCs w:val="24"/>
        </w:rPr>
        <w:t xml:space="preserve">GHG </w:t>
      </w:r>
      <w:r w:rsidR="009721C9" w:rsidRPr="009721C9">
        <w:rPr>
          <w:rFonts w:ascii="Times New Roman" w:eastAsia="Times New Roman" w:hAnsi="Times New Roman" w:cs="Times New Roman"/>
          <w:color w:val="000000" w:themeColor="text1"/>
          <w:sz w:val="24"/>
          <w:szCs w:val="24"/>
        </w:rPr>
        <w:t>emissions</w:t>
      </w:r>
      <w:r w:rsidR="00CA322A">
        <w:rPr>
          <w:rFonts w:ascii="Times New Roman" w:eastAsia="Times New Roman" w:hAnsi="Times New Roman" w:cs="Times New Roman"/>
          <w:color w:val="000000" w:themeColor="text1"/>
          <w:sz w:val="24"/>
          <w:szCs w:val="24"/>
        </w:rPr>
        <w:t xml:space="preserve">, </w:t>
      </w:r>
      <w:r w:rsidR="00CA322A" w:rsidRPr="5C89CD94">
        <w:rPr>
          <w:rFonts w:ascii="Times New Roman" w:eastAsia="Times New Roman" w:hAnsi="Times New Roman" w:cs="Times New Roman"/>
          <w:color w:val="000000" w:themeColor="text1"/>
          <w:sz w:val="24"/>
          <w:szCs w:val="24"/>
        </w:rPr>
        <w:t>according to</w:t>
      </w:r>
      <w:r w:rsidR="00CA322A" w:rsidRPr="00CA322A">
        <w:rPr>
          <w:rFonts w:ascii="Times New Roman" w:eastAsia="Times New Roman" w:hAnsi="Times New Roman" w:cs="Times New Roman"/>
          <w:color w:val="000000" w:themeColor="text1"/>
          <w:sz w:val="24"/>
          <w:szCs w:val="24"/>
        </w:rPr>
        <w:t xml:space="preserve"> </w:t>
      </w:r>
      <w:r w:rsidR="00CA322A">
        <w:rPr>
          <w:rFonts w:ascii="Times New Roman" w:eastAsia="Times New Roman" w:hAnsi="Times New Roman" w:cs="Times New Roman"/>
          <w:color w:val="000000" w:themeColor="text1"/>
          <w:sz w:val="24"/>
          <w:szCs w:val="24"/>
        </w:rPr>
        <w:t xml:space="preserve">the </w:t>
      </w:r>
      <w:r w:rsidR="00CA322A" w:rsidRPr="00AB55EC">
        <w:rPr>
          <w:rFonts w:ascii="Times New Roman" w:eastAsia="Times New Roman" w:hAnsi="Times New Roman" w:cs="Times New Roman"/>
          <w:color w:val="000000" w:themeColor="text1"/>
          <w:sz w:val="24"/>
          <w:szCs w:val="24"/>
        </w:rPr>
        <w:t xml:space="preserve">International Maize and </w:t>
      </w:r>
      <w:r w:rsidR="00CA322A">
        <w:rPr>
          <w:rFonts w:ascii="Times New Roman" w:eastAsia="Times New Roman" w:hAnsi="Times New Roman" w:cs="Times New Roman"/>
          <w:color w:val="000000" w:themeColor="text1"/>
          <w:sz w:val="24"/>
          <w:szCs w:val="24"/>
        </w:rPr>
        <w:t>Wheat Improvement Centre</w:t>
      </w:r>
      <w:r w:rsidR="00CA322A" w:rsidRPr="5C89CD94">
        <w:rPr>
          <w:rFonts w:ascii="Times New Roman" w:eastAsia="Times New Roman" w:hAnsi="Times New Roman" w:cs="Times New Roman"/>
          <w:color w:val="000000" w:themeColor="text1"/>
          <w:sz w:val="24"/>
          <w:szCs w:val="24"/>
        </w:rPr>
        <w:t>,</w:t>
      </w:r>
      <w:r w:rsidR="00CA322A">
        <w:rPr>
          <w:rFonts w:ascii="Times New Roman" w:eastAsia="Times New Roman" w:hAnsi="Times New Roman" w:cs="Times New Roman"/>
          <w:color w:val="000000" w:themeColor="text1"/>
          <w:sz w:val="24"/>
          <w:szCs w:val="24"/>
        </w:rPr>
        <w:t xml:space="preserve"> a</w:t>
      </w:r>
      <w:r w:rsidR="00CA322A" w:rsidRPr="00D020F6">
        <w:t xml:space="preserve"> </w:t>
      </w:r>
      <w:r w:rsidR="00CA322A" w:rsidRPr="00D020F6">
        <w:rPr>
          <w:rFonts w:ascii="Times New Roman" w:eastAsia="Times New Roman" w:hAnsi="Times New Roman" w:cs="Times New Roman"/>
          <w:color w:val="000000" w:themeColor="text1"/>
          <w:sz w:val="24"/>
          <w:szCs w:val="24"/>
        </w:rPr>
        <w:t>non-profit research-for-development organization</w:t>
      </w:r>
      <w:r w:rsidR="009721C9" w:rsidRPr="009721C9">
        <w:rPr>
          <w:rFonts w:ascii="Times New Roman" w:eastAsia="Times New Roman" w:hAnsi="Times New Roman" w:cs="Times New Roman"/>
          <w:color w:val="000000" w:themeColor="text1"/>
          <w:sz w:val="24"/>
          <w:szCs w:val="24"/>
        </w:rPr>
        <w:t>. A large p</w:t>
      </w:r>
      <w:r w:rsidR="006D35CC">
        <w:rPr>
          <w:rFonts w:ascii="Times New Roman" w:eastAsia="Times New Roman" w:hAnsi="Times New Roman" w:cs="Times New Roman"/>
          <w:color w:val="000000" w:themeColor="text1"/>
          <w:sz w:val="24"/>
          <w:szCs w:val="24"/>
        </w:rPr>
        <w:t>ercentage</w:t>
      </w:r>
      <w:r w:rsidR="009721C9" w:rsidRPr="009721C9">
        <w:rPr>
          <w:rFonts w:ascii="Times New Roman" w:eastAsia="Times New Roman" w:hAnsi="Times New Roman" w:cs="Times New Roman"/>
          <w:color w:val="000000" w:themeColor="text1"/>
          <w:sz w:val="24"/>
          <w:szCs w:val="24"/>
        </w:rPr>
        <w:t xml:space="preserve"> of agricultural </w:t>
      </w:r>
      <w:r>
        <w:rPr>
          <w:rFonts w:ascii="Times New Roman" w:eastAsia="Times New Roman" w:hAnsi="Times New Roman" w:cs="Times New Roman"/>
          <w:color w:val="000000" w:themeColor="text1"/>
          <w:sz w:val="24"/>
          <w:szCs w:val="24"/>
        </w:rPr>
        <w:t>GHG</w:t>
      </w:r>
      <w:r w:rsidR="009721C9" w:rsidRPr="009721C9">
        <w:rPr>
          <w:rFonts w:ascii="Times New Roman" w:eastAsia="Times New Roman" w:hAnsi="Times New Roman" w:cs="Times New Roman"/>
          <w:color w:val="000000" w:themeColor="text1"/>
          <w:sz w:val="24"/>
          <w:szCs w:val="24"/>
        </w:rPr>
        <w:t xml:space="preserve"> emissions occur at the primary production stage</w:t>
      </w:r>
      <w:r w:rsidR="009721C9" w:rsidRPr="5C89CD94">
        <w:rPr>
          <w:rFonts w:ascii="Times New Roman" w:eastAsia="Times New Roman" w:hAnsi="Times New Roman" w:cs="Times New Roman"/>
          <w:color w:val="000000" w:themeColor="text1"/>
          <w:sz w:val="24"/>
          <w:szCs w:val="24"/>
        </w:rPr>
        <w:t>,</w:t>
      </w:r>
      <w:r w:rsidR="009721C9" w:rsidRPr="009721C9">
        <w:rPr>
          <w:rFonts w:ascii="Times New Roman" w:eastAsia="Times New Roman" w:hAnsi="Times New Roman" w:cs="Times New Roman"/>
          <w:color w:val="000000" w:themeColor="text1"/>
          <w:sz w:val="24"/>
          <w:szCs w:val="24"/>
        </w:rPr>
        <w:t> </w:t>
      </w:r>
      <w:proofErr w:type="gramStart"/>
      <w:r w:rsidR="009721C9" w:rsidRPr="009721C9">
        <w:rPr>
          <w:rFonts w:ascii="Times New Roman" w:eastAsia="Times New Roman" w:hAnsi="Times New Roman" w:cs="Times New Roman"/>
          <w:color w:val="000000" w:themeColor="text1"/>
          <w:sz w:val="24"/>
          <w:szCs w:val="24"/>
        </w:rPr>
        <w:t>through the use of</w:t>
      </w:r>
      <w:proofErr w:type="gramEnd"/>
      <w:r w:rsidR="009721C9" w:rsidRPr="009721C9">
        <w:rPr>
          <w:rFonts w:ascii="Times New Roman" w:eastAsia="Times New Roman" w:hAnsi="Times New Roman" w:cs="Times New Roman"/>
          <w:color w:val="000000" w:themeColor="text1"/>
          <w:sz w:val="24"/>
          <w:szCs w:val="24"/>
        </w:rPr>
        <w:t> agricultural inputs such as water, fertilizers, pesticides, farm machinery, soil disturbance, residue management, and irrigation.  </w:t>
      </w:r>
      <w:r>
        <w:rPr>
          <w:rFonts w:ascii="Times New Roman" w:eastAsia="Times New Roman" w:hAnsi="Times New Roman" w:cs="Times New Roman"/>
          <w:color w:val="000000" w:themeColor="text1"/>
          <w:sz w:val="24"/>
          <w:szCs w:val="24"/>
        </w:rPr>
        <w:t>F</w:t>
      </w:r>
      <w:r w:rsidR="009721C9" w:rsidRPr="009721C9">
        <w:rPr>
          <w:rFonts w:ascii="Times New Roman" w:eastAsia="Times New Roman" w:hAnsi="Times New Roman" w:cs="Times New Roman"/>
          <w:color w:val="000000" w:themeColor="text1"/>
          <w:sz w:val="24"/>
          <w:szCs w:val="24"/>
        </w:rPr>
        <w:t>ocus on cash crops, excessive use of pesticides, and stubble burning </w:t>
      </w:r>
      <w:r w:rsidR="00894507">
        <w:rPr>
          <w:rFonts w:ascii="Times New Roman" w:eastAsia="Times New Roman" w:hAnsi="Times New Roman" w:cs="Times New Roman"/>
          <w:color w:val="000000" w:themeColor="text1"/>
          <w:sz w:val="24"/>
          <w:szCs w:val="24"/>
        </w:rPr>
        <w:t>contribute</w:t>
      </w:r>
      <w:r w:rsidR="009721C9" w:rsidRPr="009721C9">
        <w:rPr>
          <w:rFonts w:ascii="Times New Roman" w:eastAsia="Times New Roman" w:hAnsi="Times New Roman" w:cs="Times New Roman"/>
          <w:color w:val="000000" w:themeColor="text1"/>
          <w:sz w:val="24"/>
          <w:szCs w:val="24"/>
        </w:rPr>
        <w:t xml:space="preserve"> significantly to GHG emissions by disturbing the natural soil composition and vegetation of the region. </w:t>
      </w:r>
    </w:p>
    <w:p w14:paraId="202077EA" w14:textId="705D25A0" w:rsidR="00F25DB9" w:rsidRPr="006D35CC" w:rsidRDefault="009A26CB" w:rsidP="52490C81">
      <w:pPr>
        <w:spacing w:after="20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w:t>
      </w:r>
      <w:r w:rsidR="009721C9" w:rsidRPr="009721C9">
        <w:rPr>
          <w:rFonts w:ascii="Times New Roman" w:eastAsia="Times New Roman" w:hAnsi="Times New Roman" w:cs="Times New Roman"/>
          <w:color w:val="000000" w:themeColor="text1"/>
          <w:sz w:val="24"/>
          <w:szCs w:val="24"/>
        </w:rPr>
        <w:t xml:space="preserve">he agriculture sector </w:t>
      </w:r>
      <w:r>
        <w:rPr>
          <w:rFonts w:ascii="Times New Roman" w:eastAsia="Times New Roman" w:hAnsi="Times New Roman" w:cs="Times New Roman"/>
          <w:color w:val="000000" w:themeColor="text1"/>
          <w:sz w:val="24"/>
          <w:szCs w:val="24"/>
        </w:rPr>
        <w:t xml:space="preserve">both </w:t>
      </w:r>
      <w:r w:rsidR="00045104">
        <w:rPr>
          <w:rFonts w:ascii="Times New Roman" w:eastAsia="Times New Roman" w:hAnsi="Times New Roman" w:cs="Times New Roman"/>
          <w:color w:val="000000" w:themeColor="text1"/>
          <w:sz w:val="24"/>
          <w:szCs w:val="24"/>
        </w:rPr>
        <w:t>significantly accelerates</w:t>
      </w:r>
      <w:r w:rsidR="009721C9" w:rsidRPr="009721C9">
        <w:rPr>
          <w:rFonts w:ascii="Times New Roman" w:eastAsia="Times New Roman" w:hAnsi="Times New Roman" w:cs="Times New Roman"/>
          <w:color w:val="000000" w:themeColor="text1"/>
          <w:sz w:val="24"/>
          <w:szCs w:val="24"/>
        </w:rPr>
        <w:t xml:space="preserve"> climate change</w:t>
      </w:r>
      <w:r>
        <w:rPr>
          <w:rFonts w:ascii="Times New Roman" w:eastAsia="Times New Roman" w:hAnsi="Times New Roman" w:cs="Times New Roman"/>
          <w:color w:val="000000" w:themeColor="text1"/>
          <w:sz w:val="24"/>
          <w:szCs w:val="24"/>
        </w:rPr>
        <w:t xml:space="preserve"> and </w:t>
      </w:r>
      <w:r w:rsidR="009721C9" w:rsidRPr="009721C9">
        <w:rPr>
          <w:rFonts w:ascii="Times New Roman" w:eastAsia="Times New Roman" w:hAnsi="Times New Roman" w:cs="Times New Roman"/>
          <w:color w:val="000000" w:themeColor="text1"/>
          <w:sz w:val="24"/>
          <w:szCs w:val="24"/>
        </w:rPr>
        <w:t xml:space="preserve">is </w:t>
      </w:r>
      <w:r w:rsidR="00045104" w:rsidRPr="009721C9">
        <w:rPr>
          <w:rFonts w:ascii="Times New Roman" w:eastAsia="Times New Roman" w:hAnsi="Times New Roman" w:cs="Times New Roman"/>
          <w:color w:val="000000" w:themeColor="text1"/>
          <w:sz w:val="24"/>
          <w:szCs w:val="24"/>
        </w:rPr>
        <w:t>s</w:t>
      </w:r>
      <w:r w:rsidR="00045104">
        <w:rPr>
          <w:rFonts w:ascii="Times New Roman" w:eastAsia="Times New Roman" w:hAnsi="Times New Roman" w:cs="Times New Roman"/>
          <w:color w:val="000000" w:themeColor="text1"/>
          <w:sz w:val="24"/>
          <w:szCs w:val="24"/>
        </w:rPr>
        <w:t>ignificantly</w:t>
      </w:r>
      <w:r w:rsidR="00045104" w:rsidRPr="009721C9">
        <w:rPr>
          <w:rFonts w:ascii="Times New Roman" w:eastAsia="Times New Roman" w:hAnsi="Times New Roman" w:cs="Times New Roman"/>
          <w:color w:val="000000" w:themeColor="text1"/>
          <w:sz w:val="24"/>
          <w:szCs w:val="24"/>
        </w:rPr>
        <w:t xml:space="preserve"> </w:t>
      </w:r>
      <w:r w:rsidR="00045104">
        <w:rPr>
          <w:rFonts w:ascii="Times New Roman" w:eastAsia="Times New Roman" w:hAnsi="Times New Roman" w:cs="Times New Roman"/>
          <w:color w:val="000000" w:themeColor="text1"/>
          <w:sz w:val="24"/>
          <w:szCs w:val="24"/>
        </w:rPr>
        <w:t>harmed</w:t>
      </w:r>
      <w:r w:rsidR="00045104" w:rsidRPr="009721C9">
        <w:rPr>
          <w:rFonts w:ascii="Times New Roman" w:eastAsia="Times New Roman" w:hAnsi="Times New Roman" w:cs="Times New Roman"/>
          <w:color w:val="000000" w:themeColor="text1"/>
          <w:sz w:val="24"/>
          <w:szCs w:val="24"/>
        </w:rPr>
        <w:t xml:space="preserve"> </w:t>
      </w:r>
      <w:r w:rsidR="009721C9" w:rsidRPr="009721C9">
        <w:rPr>
          <w:rFonts w:ascii="Times New Roman" w:eastAsia="Times New Roman" w:hAnsi="Times New Roman" w:cs="Times New Roman"/>
          <w:color w:val="000000" w:themeColor="text1"/>
          <w:sz w:val="24"/>
          <w:szCs w:val="24"/>
        </w:rPr>
        <w:t xml:space="preserve">by </w:t>
      </w:r>
      <w:r w:rsidR="00045104">
        <w:rPr>
          <w:rFonts w:ascii="Times New Roman" w:eastAsia="Times New Roman" w:hAnsi="Times New Roman" w:cs="Times New Roman"/>
          <w:color w:val="000000" w:themeColor="text1"/>
          <w:sz w:val="24"/>
          <w:szCs w:val="24"/>
        </w:rPr>
        <w:t>its</w:t>
      </w:r>
      <w:r w:rsidR="00045104" w:rsidRPr="009721C9">
        <w:rPr>
          <w:rFonts w:ascii="Times New Roman" w:eastAsia="Times New Roman" w:hAnsi="Times New Roman" w:cs="Times New Roman"/>
          <w:color w:val="000000" w:themeColor="text1"/>
          <w:sz w:val="24"/>
          <w:szCs w:val="24"/>
        </w:rPr>
        <w:t xml:space="preserve"> </w:t>
      </w:r>
      <w:r w:rsidR="00894507">
        <w:rPr>
          <w:rFonts w:ascii="Times New Roman" w:eastAsia="Times New Roman" w:hAnsi="Times New Roman" w:cs="Times New Roman"/>
          <w:color w:val="000000" w:themeColor="text1"/>
          <w:sz w:val="24"/>
          <w:szCs w:val="24"/>
        </w:rPr>
        <w:t xml:space="preserve">adverse </w:t>
      </w:r>
      <w:r w:rsidR="009721C9" w:rsidRPr="009721C9">
        <w:rPr>
          <w:rFonts w:ascii="Times New Roman" w:eastAsia="Times New Roman" w:hAnsi="Times New Roman" w:cs="Times New Roman"/>
          <w:color w:val="000000" w:themeColor="text1"/>
          <w:sz w:val="24"/>
          <w:szCs w:val="24"/>
        </w:rPr>
        <w:t>effects</w:t>
      </w:r>
      <w:r>
        <w:rPr>
          <w:rFonts w:ascii="Times New Roman" w:eastAsia="Times New Roman" w:hAnsi="Times New Roman" w:cs="Times New Roman"/>
          <w:color w:val="000000" w:themeColor="text1"/>
          <w:sz w:val="24"/>
          <w:szCs w:val="24"/>
        </w:rPr>
        <w:t>, making an obvious case for the</w:t>
      </w:r>
      <w:r w:rsidR="006D35CC">
        <w:rPr>
          <w:rFonts w:ascii="Times New Roman" w:eastAsia="Times New Roman" w:hAnsi="Times New Roman" w:cs="Times New Roman"/>
          <w:color w:val="000000" w:themeColor="text1"/>
          <w:sz w:val="24"/>
          <w:szCs w:val="24"/>
        </w:rPr>
        <w:t xml:space="preserve"> imminent need </w:t>
      </w:r>
      <w:r>
        <w:rPr>
          <w:rFonts w:ascii="Times New Roman" w:eastAsia="Times New Roman" w:hAnsi="Times New Roman" w:cs="Times New Roman"/>
          <w:color w:val="000000" w:themeColor="text1"/>
          <w:sz w:val="24"/>
          <w:szCs w:val="24"/>
        </w:rPr>
        <w:t>to introduce</w:t>
      </w:r>
      <w:r w:rsidR="00585C30">
        <w:rPr>
          <w:rFonts w:ascii="Times New Roman" w:eastAsia="Times New Roman" w:hAnsi="Times New Roman" w:cs="Times New Roman"/>
          <w:color w:val="000000" w:themeColor="text1"/>
          <w:sz w:val="24"/>
          <w:szCs w:val="24"/>
        </w:rPr>
        <w:t xml:space="preserve"> climate-smart agriculture</w:t>
      </w:r>
      <w:r>
        <w:rPr>
          <w:rFonts w:ascii="Times New Roman" w:eastAsia="Times New Roman" w:hAnsi="Times New Roman" w:cs="Times New Roman"/>
          <w:color w:val="000000" w:themeColor="text1"/>
          <w:sz w:val="24"/>
          <w:szCs w:val="24"/>
        </w:rPr>
        <w:t xml:space="preserve"> </w:t>
      </w:r>
      <w:r w:rsidR="009B055C">
        <w:rPr>
          <w:rFonts w:ascii="Times New Roman" w:eastAsia="Times New Roman" w:hAnsi="Times New Roman" w:cs="Times New Roman"/>
          <w:color w:val="000000" w:themeColor="text1"/>
          <w:sz w:val="24"/>
          <w:szCs w:val="24"/>
        </w:rPr>
        <w:t>(</w:t>
      </w:r>
      <w:r w:rsidR="00045104">
        <w:rPr>
          <w:rFonts w:ascii="Times New Roman" w:eastAsia="Times New Roman" w:hAnsi="Times New Roman" w:cs="Times New Roman"/>
          <w:color w:val="000000" w:themeColor="text1"/>
          <w:sz w:val="24"/>
          <w:szCs w:val="24"/>
        </w:rPr>
        <w:t>CSA</w:t>
      </w:r>
      <w:r w:rsidR="009B055C">
        <w:rPr>
          <w:rFonts w:ascii="Times New Roman" w:eastAsia="Times New Roman" w:hAnsi="Times New Roman" w:cs="Times New Roman"/>
          <w:color w:val="000000" w:themeColor="text1"/>
          <w:sz w:val="24"/>
          <w:szCs w:val="24"/>
        </w:rPr>
        <w:t>)</w:t>
      </w:r>
      <w:r w:rsidR="009721C9" w:rsidRPr="009721C9">
        <w:rPr>
          <w:rFonts w:ascii="Times New Roman" w:eastAsia="Times New Roman" w:hAnsi="Times New Roman" w:cs="Times New Roman"/>
          <w:color w:val="000000" w:themeColor="text1"/>
          <w:sz w:val="24"/>
          <w:szCs w:val="24"/>
        </w:rPr>
        <w:t>.   </w:t>
      </w:r>
    </w:p>
    <w:p w14:paraId="1270613D" w14:textId="3A2E123F" w:rsidR="009721C9" w:rsidRDefault="006D35CC" w:rsidP="52490C81">
      <w:pPr>
        <w:spacing w:after="20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w:t>
      </w:r>
      <w:r w:rsidR="00894507">
        <w:rPr>
          <w:rFonts w:ascii="Times New Roman" w:eastAsia="Times New Roman" w:hAnsi="Times New Roman" w:cs="Times New Roman"/>
          <w:color w:val="000000" w:themeColor="text1"/>
          <w:sz w:val="24"/>
          <w:szCs w:val="24"/>
        </w:rPr>
        <w:t xml:space="preserve">he Public </w:t>
      </w:r>
      <w:r w:rsidR="009A26CB">
        <w:rPr>
          <w:rFonts w:ascii="Times New Roman" w:eastAsia="Times New Roman" w:hAnsi="Times New Roman" w:cs="Times New Roman"/>
          <w:color w:val="000000" w:themeColor="text1"/>
          <w:sz w:val="24"/>
          <w:szCs w:val="24"/>
        </w:rPr>
        <w:t xml:space="preserve">Diplomacy </w:t>
      </w:r>
      <w:r w:rsidR="00894507">
        <w:rPr>
          <w:rFonts w:ascii="Times New Roman" w:eastAsia="Times New Roman" w:hAnsi="Times New Roman" w:cs="Times New Roman"/>
          <w:color w:val="000000" w:themeColor="text1"/>
          <w:sz w:val="24"/>
          <w:szCs w:val="24"/>
        </w:rPr>
        <w:t xml:space="preserve">Section </w:t>
      </w:r>
      <w:r w:rsidR="00896F64">
        <w:rPr>
          <w:rFonts w:ascii="Times New Roman" w:eastAsia="Times New Roman" w:hAnsi="Times New Roman" w:cs="Times New Roman"/>
          <w:color w:val="000000" w:themeColor="text1"/>
          <w:sz w:val="24"/>
          <w:szCs w:val="24"/>
        </w:rPr>
        <w:t xml:space="preserve">at </w:t>
      </w:r>
      <w:r>
        <w:rPr>
          <w:rFonts w:ascii="Times New Roman" w:eastAsia="Times New Roman" w:hAnsi="Times New Roman" w:cs="Times New Roman"/>
          <w:color w:val="000000" w:themeColor="text1"/>
          <w:sz w:val="24"/>
          <w:szCs w:val="24"/>
        </w:rPr>
        <w:t xml:space="preserve">the </w:t>
      </w:r>
      <w:r w:rsidR="00894507">
        <w:rPr>
          <w:rFonts w:ascii="Times New Roman" w:eastAsia="Times New Roman" w:hAnsi="Times New Roman" w:cs="Times New Roman"/>
          <w:color w:val="000000" w:themeColor="text1"/>
          <w:sz w:val="24"/>
          <w:szCs w:val="24"/>
        </w:rPr>
        <w:t xml:space="preserve">U.S. Consulate </w:t>
      </w:r>
      <w:r>
        <w:rPr>
          <w:rFonts w:ascii="Times New Roman" w:eastAsia="Times New Roman" w:hAnsi="Times New Roman" w:cs="Times New Roman"/>
          <w:color w:val="000000" w:themeColor="text1"/>
          <w:sz w:val="24"/>
          <w:szCs w:val="24"/>
        </w:rPr>
        <w:t xml:space="preserve">General </w:t>
      </w:r>
      <w:r w:rsidR="00894507">
        <w:rPr>
          <w:rFonts w:ascii="Times New Roman" w:eastAsia="Times New Roman" w:hAnsi="Times New Roman" w:cs="Times New Roman"/>
          <w:color w:val="000000" w:themeColor="text1"/>
          <w:sz w:val="24"/>
          <w:szCs w:val="24"/>
        </w:rPr>
        <w:t xml:space="preserve">in Mumbai has </w:t>
      </w:r>
      <w:r w:rsidR="00CE3F15">
        <w:rPr>
          <w:rFonts w:ascii="Times New Roman" w:eastAsia="Times New Roman" w:hAnsi="Times New Roman" w:cs="Times New Roman"/>
          <w:color w:val="000000" w:themeColor="text1"/>
          <w:sz w:val="24"/>
          <w:szCs w:val="24"/>
        </w:rPr>
        <w:t>conducted many activities to promote sustainability and rural economic growth</w:t>
      </w:r>
      <w:r>
        <w:rPr>
          <w:rFonts w:ascii="Times New Roman" w:eastAsia="Times New Roman" w:hAnsi="Times New Roman" w:cs="Times New Roman"/>
          <w:color w:val="000000" w:themeColor="text1"/>
          <w:sz w:val="24"/>
          <w:szCs w:val="24"/>
        </w:rPr>
        <w:t>, but</w:t>
      </w:r>
      <w:r w:rsidR="00DB69DF">
        <w:rPr>
          <w:rFonts w:ascii="Times New Roman" w:eastAsia="Times New Roman" w:hAnsi="Times New Roman" w:cs="Times New Roman"/>
          <w:color w:val="000000" w:themeColor="text1"/>
          <w:sz w:val="24"/>
          <w:szCs w:val="24"/>
        </w:rPr>
        <w:t xml:space="preserve"> this project will be </w:t>
      </w:r>
      <w:r w:rsidR="00CE3F15">
        <w:rPr>
          <w:rFonts w:ascii="Times New Roman" w:eastAsia="Times New Roman" w:hAnsi="Times New Roman" w:cs="Times New Roman"/>
          <w:color w:val="000000" w:themeColor="text1"/>
          <w:sz w:val="24"/>
          <w:szCs w:val="24"/>
        </w:rPr>
        <w:t xml:space="preserve">its </w:t>
      </w:r>
      <w:r w:rsidR="00DB69DF">
        <w:rPr>
          <w:rFonts w:ascii="Times New Roman" w:eastAsia="Times New Roman" w:hAnsi="Times New Roman" w:cs="Times New Roman"/>
          <w:color w:val="000000" w:themeColor="text1"/>
          <w:sz w:val="24"/>
          <w:szCs w:val="24"/>
        </w:rPr>
        <w:t>first</w:t>
      </w:r>
      <w:r>
        <w:rPr>
          <w:rFonts w:ascii="Times New Roman" w:eastAsia="Times New Roman" w:hAnsi="Times New Roman" w:cs="Times New Roman"/>
          <w:color w:val="000000" w:themeColor="text1"/>
          <w:sz w:val="24"/>
          <w:szCs w:val="24"/>
        </w:rPr>
        <w:t xml:space="preserve"> </w:t>
      </w:r>
      <w:r w:rsidR="00CE3F15">
        <w:rPr>
          <w:rFonts w:ascii="Times New Roman" w:eastAsia="Times New Roman" w:hAnsi="Times New Roman" w:cs="Times New Roman"/>
          <w:color w:val="000000" w:themeColor="text1"/>
          <w:sz w:val="24"/>
          <w:szCs w:val="24"/>
        </w:rPr>
        <w:t>funding opportunity for a project that promotes</w:t>
      </w:r>
      <w:r w:rsidR="00896F64">
        <w:rPr>
          <w:rFonts w:ascii="Times New Roman" w:eastAsia="Times New Roman" w:hAnsi="Times New Roman" w:cs="Times New Roman"/>
          <w:color w:val="000000" w:themeColor="text1"/>
          <w:sz w:val="24"/>
          <w:szCs w:val="24"/>
        </w:rPr>
        <w:t xml:space="preserve"> climate-smart agriculture</w:t>
      </w:r>
      <w:r w:rsidR="0089094F">
        <w:rPr>
          <w:rFonts w:ascii="Times New Roman" w:eastAsia="Times New Roman" w:hAnsi="Times New Roman" w:cs="Times New Roman"/>
          <w:color w:val="000000" w:themeColor="text1"/>
          <w:sz w:val="24"/>
          <w:szCs w:val="24"/>
        </w:rPr>
        <w:t xml:space="preserve">.  </w:t>
      </w:r>
      <w:r w:rsidR="00DB69DF">
        <w:rPr>
          <w:rFonts w:ascii="Times New Roman" w:eastAsia="Times New Roman" w:hAnsi="Times New Roman" w:cs="Times New Roman"/>
          <w:color w:val="000000" w:themeColor="text1"/>
          <w:sz w:val="24"/>
          <w:szCs w:val="24"/>
        </w:rPr>
        <w:t xml:space="preserve">  </w:t>
      </w:r>
    </w:p>
    <w:p w14:paraId="6265E70B" w14:textId="77777777" w:rsidR="00786CE8" w:rsidRDefault="00786CE8" w:rsidP="52490C81">
      <w:pPr>
        <w:spacing w:after="200" w:line="240" w:lineRule="auto"/>
        <w:rPr>
          <w:rFonts w:ascii="Times New Roman" w:eastAsia="Times New Roman" w:hAnsi="Times New Roman" w:cs="Times New Roman"/>
          <w:b/>
          <w:bCs/>
          <w:color w:val="000000" w:themeColor="text1"/>
          <w:sz w:val="24"/>
          <w:szCs w:val="24"/>
        </w:rPr>
      </w:pPr>
    </w:p>
    <w:p w14:paraId="79B9A42B" w14:textId="44BEAFAA" w:rsidR="00F25DB9" w:rsidRDefault="4C1AEF1C" w:rsidP="52490C81">
      <w:pPr>
        <w:spacing w:after="200" w:line="240" w:lineRule="auto"/>
        <w:rPr>
          <w:rFonts w:ascii="Times New Roman" w:eastAsia="Times New Roman" w:hAnsi="Times New Roman" w:cs="Times New Roman"/>
          <w:color w:val="FF0000"/>
          <w:sz w:val="24"/>
          <w:szCs w:val="24"/>
        </w:rPr>
      </w:pPr>
      <w:r w:rsidRPr="52490C81">
        <w:rPr>
          <w:rFonts w:ascii="Times New Roman" w:eastAsia="Times New Roman" w:hAnsi="Times New Roman" w:cs="Times New Roman"/>
          <w:b/>
          <w:bCs/>
          <w:color w:val="000000" w:themeColor="text1"/>
          <w:sz w:val="24"/>
          <w:szCs w:val="24"/>
        </w:rPr>
        <w:lastRenderedPageBreak/>
        <w:t xml:space="preserve">Project Goal: </w:t>
      </w:r>
    </w:p>
    <w:p w14:paraId="7DB03933" w14:textId="0CD0FE35" w:rsidR="00E61769" w:rsidRDefault="00305AC7" w:rsidP="52490C81">
      <w:pPr>
        <w:spacing w:after="200" w:line="240" w:lineRule="auto"/>
        <w:rPr>
          <w:rFonts w:ascii="Times New Roman" w:eastAsia="Times New Roman" w:hAnsi="Times New Roman" w:cs="Times New Roman"/>
          <w:color w:val="000000" w:themeColor="text1"/>
          <w:sz w:val="24"/>
          <w:szCs w:val="24"/>
        </w:rPr>
      </w:pPr>
      <w:r w:rsidRPr="00305AC7">
        <w:rPr>
          <w:rFonts w:ascii="Times New Roman" w:eastAsia="Times New Roman" w:hAnsi="Times New Roman" w:cs="Times New Roman"/>
          <w:color w:val="000000" w:themeColor="text1"/>
          <w:sz w:val="24"/>
          <w:szCs w:val="24"/>
        </w:rPr>
        <w:t xml:space="preserve">To promote </w:t>
      </w:r>
      <w:r w:rsidR="00CF6B66">
        <w:rPr>
          <w:rFonts w:ascii="Times New Roman" w:eastAsia="Times New Roman" w:hAnsi="Times New Roman" w:cs="Times New Roman"/>
          <w:color w:val="000000" w:themeColor="text1"/>
          <w:sz w:val="24"/>
          <w:szCs w:val="24"/>
        </w:rPr>
        <w:t xml:space="preserve">environmentally </w:t>
      </w:r>
      <w:r w:rsidRPr="00305AC7">
        <w:rPr>
          <w:rFonts w:ascii="Times New Roman" w:eastAsia="Times New Roman" w:hAnsi="Times New Roman" w:cs="Times New Roman"/>
          <w:color w:val="000000" w:themeColor="text1"/>
          <w:sz w:val="24"/>
          <w:szCs w:val="24"/>
        </w:rPr>
        <w:t>sustainable agricultural practices and foster adaptability to climate change through capacity development</w:t>
      </w:r>
      <w:r w:rsidR="00CF6B66">
        <w:rPr>
          <w:rFonts w:ascii="Times New Roman" w:eastAsia="Times New Roman" w:hAnsi="Times New Roman" w:cs="Times New Roman"/>
          <w:color w:val="000000" w:themeColor="text1"/>
          <w:sz w:val="24"/>
          <w:szCs w:val="24"/>
        </w:rPr>
        <w:t xml:space="preserve"> of farming communities in India</w:t>
      </w:r>
      <w:r w:rsidRPr="00305AC7">
        <w:rPr>
          <w:rFonts w:ascii="Times New Roman" w:eastAsia="Times New Roman" w:hAnsi="Times New Roman" w:cs="Times New Roman"/>
          <w:color w:val="000000" w:themeColor="text1"/>
          <w:sz w:val="24"/>
          <w:szCs w:val="24"/>
        </w:rPr>
        <w:t xml:space="preserve">.  </w:t>
      </w:r>
    </w:p>
    <w:p w14:paraId="383DF5F6" w14:textId="38BFA413" w:rsidR="00F25DB9" w:rsidRPr="00E83D57" w:rsidRDefault="4C1AEF1C" w:rsidP="000528A3">
      <w:pPr>
        <w:spacing w:after="200" w:line="240" w:lineRule="auto"/>
        <w:rPr>
          <w:rFonts w:eastAsiaTheme="minorEastAsia"/>
          <w:color w:val="000000" w:themeColor="text1"/>
          <w:sz w:val="24"/>
          <w:szCs w:val="24"/>
        </w:rPr>
      </w:pPr>
      <w:r w:rsidRPr="52490C81">
        <w:rPr>
          <w:rFonts w:ascii="Times New Roman" w:eastAsia="Times New Roman" w:hAnsi="Times New Roman" w:cs="Times New Roman"/>
          <w:b/>
          <w:bCs/>
          <w:color w:val="000000" w:themeColor="text1"/>
          <w:sz w:val="24"/>
          <w:szCs w:val="24"/>
        </w:rPr>
        <w:t xml:space="preserve">Project Audience(s): </w:t>
      </w:r>
    </w:p>
    <w:p w14:paraId="40D661B6" w14:textId="7560CA57" w:rsidR="00A27F05" w:rsidRDefault="00CF6B66" w:rsidP="004A62E7">
      <w:pPr>
        <w:pStyle w:val="NoSpacing"/>
        <w:rPr>
          <w:rFonts w:ascii="Times New Roman" w:hAnsi="Times New Roman" w:cs="Times New Roman"/>
          <w:sz w:val="24"/>
          <w:szCs w:val="24"/>
        </w:rPr>
      </w:pPr>
      <w:r w:rsidRPr="000528A3">
        <w:rPr>
          <w:rFonts w:ascii="Times New Roman" w:hAnsi="Times New Roman" w:cs="Times New Roman"/>
          <w:sz w:val="24"/>
          <w:szCs w:val="24"/>
        </w:rPr>
        <w:t xml:space="preserve">Primary </w:t>
      </w:r>
      <w:r w:rsidR="00E83D57" w:rsidRPr="000528A3">
        <w:rPr>
          <w:rFonts w:ascii="Times New Roman" w:hAnsi="Times New Roman" w:cs="Times New Roman"/>
          <w:sz w:val="24"/>
          <w:szCs w:val="24"/>
        </w:rPr>
        <w:t>audiences</w:t>
      </w:r>
      <w:r w:rsidR="00986923">
        <w:rPr>
          <w:rFonts w:ascii="Times New Roman" w:hAnsi="Times New Roman" w:cs="Times New Roman"/>
          <w:sz w:val="24"/>
          <w:szCs w:val="24"/>
        </w:rPr>
        <w:t xml:space="preserve"> </w:t>
      </w:r>
      <w:r w:rsidR="000910E7">
        <w:rPr>
          <w:rFonts w:ascii="Times New Roman" w:hAnsi="Times New Roman" w:cs="Times New Roman"/>
          <w:sz w:val="24"/>
          <w:szCs w:val="24"/>
        </w:rPr>
        <w:t>from western India</w:t>
      </w:r>
      <w:r w:rsidR="00F27D24">
        <w:rPr>
          <w:rFonts w:ascii="Times New Roman" w:hAnsi="Times New Roman" w:cs="Times New Roman"/>
          <w:sz w:val="24"/>
          <w:szCs w:val="24"/>
        </w:rPr>
        <w:t xml:space="preserve"> are:</w:t>
      </w:r>
      <w:r w:rsidR="00E83D57" w:rsidRPr="000528A3">
        <w:rPr>
          <w:rFonts w:ascii="Times New Roman" w:hAnsi="Times New Roman" w:cs="Times New Roman"/>
          <w:sz w:val="24"/>
          <w:szCs w:val="24"/>
        </w:rPr>
        <w:t xml:space="preserve"> 1) </w:t>
      </w:r>
      <w:r w:rsidR="00E61769">
        <w:rPr>
          <w:rFonts w:ascii="Times New Roman" w:hAnsi="Times New Roman" w:cs="Times New Roman"/>
          <w:sz w:val="24"/>
          <w:szCs w:val="24"/>
        </w:rPr>
        <w:t>f</w:t>
      </w:r>
      <w:r w:rsidR="00E61769" w:rsidRPr="000528A3">
        <w:rPr>
          <w:rFonts w:ascii="Times New Roman" w:hAnsi="Times New Roman" w:cs="Times New Roman"/>
          <w:sz w:val="24"/>
          <w:szCs w:val="24"/>
        </w:rPr>
        <w:t xml:space="preserve">armers’ </w:t>
      </w:r>
      <w:r w:rsidR="009F604C" w:rsidRPr="000528A3">
        <w:rPr>
          <w:rFonts w:ascii="Times New Roman" w:hAnsi="Times New Roman" w:cs="Times New Roman"/>
          <w:sz w:val="24"/>
          <w:szCs w:val="24"/>
        </w:rPr>
        <w:t>association</w:t>
      </w:r>
      <w:r w:rsidR="0056220A" w:rsidRPr="000528A3">
        <w:rPr>
          <w:rFonts w:ascii="Times New Roman" w:hAnsi="Times New Roman" w:cs="Times New Roman"/>
          <w:sz w:val="24"/>
          <w:szCs w:val="24"/>
        </w:rPr>
        <w:t>s</w:t>
      </w:r>
      <w:r w:rsidR="00E61769">
        <w:rPr>
          <w:rFonts w:ascii="Times New Roman" w:hAnsi="Times New Roman" w:cs="Times New Roman"/>
          <w:sz w:val="24"/>
          <w:szCs w:val="24"/>
        </w:rPr>
        <w:t xml:space="preserve"> and</w:t>
      </w:r>
      <w:r w:rsidR="00E83D57" w:rsidRPr="000528A3">
        <w:rPr>
          <w:rFonts w:ascii="Times New Roman" w:hAnsi="Times New Roman" w:cs="Times New Roman"/>
          <w:sz w:val="24"/>
          <w:szCs w:val="24"/>
        </w:rPr>
        <w:t xml:space="preserve"> 2) </w:t>
      </w:r>
      <w:r w:rsidR="00E61769">
        <w:rPr>
          <w:rFonts w:ascii="Times New Roman" w:hAnsi="Times New Roman" w:cs="Times New Roman"/>
          <w:sz w:val="24"/>
          <w:szCs w:val="24"/>
        </w:rPr>
        <w:t>a</w:t>
      </w:r>
      <w:r w:rsidR="00E61769" w:rsidRPr="000528A3">
        <w:rPr>
          <w:rFonts w:ascii="Times New Roman" w:hAnsi="Times New Roman" w:cs="Times New Roman"/>
          <w:sz w:val="24"/>
          <w:szCs w:val="24"/>
        </w:rPr>
        <w:t xml:space="preserve">gricultural </w:t>
      </w:r>
      <w:r w:rsidR="009F604C" w:rsidRPr="000528A3">
        <w:rPr>
          <w:rFonts w:ascii="Times New Roman" w:hAnsi="Times New Roman" w:cs="Times New Roman"/>
          <w:sz w:val="24"/>
          <w:szCs w:val="24"/>
        </w:rPr>
        <w:t>cooperatives</w:t>
      </w:r>
      <w:r w:rsidRPr="000528A3">
        <w:rPr>
          <w:rFonts w:ascii="Times New Roman" w:hAnsi="Times New Roman" w:cs="Times New Roman"/>
          <w:sz w:val="24"/>
          <w:szCs w:val="24"/>
        </w:rPr>
        <w:t xml:space="preserve"> </w:t>
      </w:r>
    </w:p>
    <w:p w14:paraId="55BA67B4" w14:textId="24C0AD17" w:rsidR="00F25DB9" w:rsidRDefault="00CF6B66" w:rsidP="004A62E7">
      <w:pPr>
        <w:pStyle w:val="NoSpacing"/>
        <w:rPr>
          <w:rFonts w:ascii="Times New Roman" w:hAnsi="Times New Roman" w:cs="Times New Roman"/>
          <w:sz w:val="24"/>
          <w:szCs w:val="24"/>
        </w:rPr>
      </w:pPr>
      <w:r w:rsidRPr="000528A3">
        <w:rPr>
          <w:rFonts w:ascii="Times New Roman" w:hAnsi="Times New Roman" w:cs="Times New Roman"/>
          <w:sz w:val="24"/>
          <w:szCs w:val="24"/>
        </w:rPr>
        <w:t xml:space="preserve">Secondary audiences </w:t>
      </w:r>
      <w:r w:rsidR="00F27D24">
        <w:rPr>
          <w:rFonts w:ascii="Times New Roman" w:hAnsi="Times New Roman" w:cs="Times New Roman"/>
          <w:sz w:val="24"/>
          <w:szCs w:val="24"/>
        </w:rPr>
        <w:t xml:space="preserve">from western India </w:t>
      </w:r>
      <w:r w:rsidRPr="000528A3">
        <w:rPr>
          <w:rFonts w:ascii="Times New Roman" w:hAnsi="Times New Roman" w:cs="Times New Roman"/>
          <w:sz w:val="24"/>
          <w:szCs w:val="24"/>
        </w:rPr>
        <w:t>are: 1) influencers (policymakers, local community</w:t>
      </w:r>
      <w:r w:rsidR="0056220A" w:rsidRPr="000528A3">
        <w:rPr>
          <w:rFonts w:ascii="Times New Roman" w:hAnsi="Times New Roman" w:cs="Times New Roman"/>
          <w:sz w:val="24"/>
          <w:szCs w:val="24"/>
        </w:rPr>
        <w:t xml:space="preserve"> leaders, </w:t>
      </w:r>
      <w:r w:rsidRPr="000528A3">
        <w:rPr>
          <w:rFonts w:ascii="Times New Roman" w:hAnsi="Times New Roman" w:cs="Times New Roman"/>
          <w:sz w:val="24"/>
          <w:szCs w:val="24"/>
        </w:rPr>
        <w:t>political leaders, research scholars, bloggers, vloggers, and media</w:t>
      </w:r>
      <w:r w:rsidR="0056220A" w:rsidRPr="000528A3">
        <w:rPr>
          <w:rFonts w:ascii="Times New Roman" w:hAnsi="Times New Roman" w:cs="Times New Roman"/>
          <w:sz w:val="24"/>
          <w:szCs w:val="24"/>
        </w:rPr>
        <w:t xml:space="preserve"> organizations</w:t>
      </w:r>
      <w:r w:rsidRPr="000528A3">
        <w:rPr>
          <w:rFonts w:ascii="Times New Roman" w:hAnsi="Times New Roman" w:cs="Times New Roman"/>
          <w:sz w:val="24"/>
          <w:szCs w:val="24"/>
        </w:rPr>
        <w:t>)</w:t>
      </w:r>
      <w:r w:rsidR="004A62E7">
        <w:rPr>
          <w:rFonts w:ascii="Times New Roman" w:hAnsi="Times New Roman" w:cs="Times New Roman"/>
          <w:sz w:val="24"/>
          <w:szCs w:val="24"/>
        </w:rPr>
        <w:t>.</w:t>
      </w:r>
    </w:p>
    <w:p w14:paraId="2BA3330A" w14:textId="77777777" w:rsidR="004A62E7" w:rsidRPr="0056220A" w:rsidRDefault="004A62E7" w:rsidP="004A62E7">
      <w:pPr>
        <w:pStyle w:val="NoSpacing"/>
        <w:rPr>
          <w:rFonts w:ascii="Times New Roman" w:eastAsia="Times New Roman" w:hAnsi="Times New Roman" w:cs="Times New Roman"/>
          <w:color w:val="000000" w:themeColor="text1"/>
          <w:sz w:val="24"/>
          <w:szCs w:val="24"/>
        </w:rPr>
      </w:pPr>
    </w:p>
    <w:p w14:paraId="624D6111" w14:textId="7A5D8C7A" w:rsidR="00F25DB9" w:rsidRDefault="4C1AEF1C" w:rsidP="52490C81">
      <w:pPr>
        <w:spacing w:after="200" w:line="240" w:lineRule="auto"/>
        <w:rPr>
          <w:rFonts w:ascii="Times New Roman" w:eastAsia="Times New Roman" w:hAnsi="Times New Roman" w:cs="Times New Roman"/>
          <w:i/>
          <w:iCs/>
          <w:color w:val="FF0000"/>
          <w:sz w:val="24"/>
          <w:szCs w:val="24"/>
        </w:rPr>
      </w:pPr>
      <w:r w:rsidRPr="52490C81">
        <w:rPr>
          <w:rFonts w:ascii="Times New Roman" w:eastAsia="Times New Roman" w:hAnsi="Times New Roman" w:cs="Times New Roman"/>
          <w:b/>
          <w:bCs/>
          <w:color w:val="000000" w:themeColor="text1"/>
          <w:sz w:val="24"/>
          <w:szCs w:val="24"/>
        </w:rPr>
        <w:t xml:space="preserve">Project Objectives: </w:t>
      </w:r>
    </w:p>
    <w:p w14:paraId="5405F4BF" w14:textId="6D85071A" w:rsidR="00E61769" w:rsidRPr="00CA322A" w:rsidRDefault="00554E6C" w:rsidP="52490C81">
      <w:pPr>
        <w:spacing w:after="200" w:line="240" w:lineRule="auto"/>
        <w:rPr>
          <w:rFonts w:ascii="Times New Roman" w:eastAsia="Times New Roman" w:hAnsi="Times New Roman" w:cs="Times New Roman"/>
          <w:b/>
          <w:bCs/>
          <w:color w:val="000000" w:themeColor="text1"/>
          <w:sz w:val="24"/>
          <w:szCs w:val="24"/>
        </w:rPr>
      </w:pPr>
      <w:r w:rsidRPr="00CA322A">
        <w:rPr>
          <w:rFonts w:ascii="Times New Roman" w:eastAsia="Times New Roman" w:hAnsi="Times New Roman" w:cs="Times New Roman"/>
          <w:b/>
          <w:bCs/>
          <w:color w:val="000000" w:themeColor="text1"/>
          <w:sz w:val="24"/>
          <w:szCs w:val="24"/>
        </w:rPr>
        <w:t>Train 50-60 representatives/members of farming communities</w:t>
      </w:r>
      <w:r w:rsidR="00981524" w:rsidRPr="00CA322A">
        <w:rPr>
          <w:rFonts w:ascii="Times New Roman" w:eastAsia="Times New Roman" w:hAnsi="Times New Roman" w:cs="Times New Roman"/>
          <w:b/>
          <w:bCs/>
          <w:color w:val="000000" w:themeColor="text1"/>
          <w:sz w:val="24"/>
          <w:szCs w:val="24"/>
        </w:rPr>
        <w:t xml:space="preserve"> and influencers of </w:t>
      </w:r>
      <w:r w:rsidRPr="00CA322A">
        <w:rPr>
          <w:rFonts w:ascii="Times New Roman" w:eastAsia="Times New Roman" w:hAnsi="Times New Roman" w:cs="Times New Roman"/>
          <w:b/>
          <w:bCs/>
          <w:color w:val="000000" w:themeColor="text1"/>
          <w:sz w:val="24"/>
          <w:szCs w:val="24"/>
        </w:rPr>
        <w:t xml:space="preserve">western India in </w:t>
      </w:r>
      <w:r w:rsidR="00E61769" w:rsidRPr="00CA322A">
        <w:rPr>
          <w:rFonts w:ascii="Times New Roman" w:eastAsia="Times New Roman" w:hAnsi="Times New Roman" w:cs="Times New Roman"/>
          <w:b/>
          <w:bCs/>
          <w:color w:val="000000" w:themeColor="text1"/>
          <w:sz w:val="24"/>
          <w:szCs w:val="24"/>
        </w:rPr>
        <w:t>climate-smart agriculture principles and techniques</w:t>
      </w:r>
      <w:r w:rsidR="00981524" w:rsidRPr="00CA322A">
        <w:rPr>
          <w:rFonts w:ascii="Times New Roman" w:eastAsia="Times New Roman" w:hAnsi="Times New Roman" w:cs="Times New Roman"/>
          <w:b/>
          <w:bCs/>
          <w:color w:val="000000" w:themeColor="text1"/>
          <w:sz w:val="24"/>
          <w:szCs w:val="24"/>
        </w:rPr>
        <w:t xml:space="preserve"> </w:t>
      </w:r>
      <w:r w:rsidR="00E61769" w:rsidRPr="00CA322A">
        <w:rPr>
          <w:rFonts w:ascii="Times New Roman" w:eastAsia="Times New Roman" w:hAnsi="Times New Roman" w:cs="Times New Roman"/>
          <w:b/>
          <w:bCs/>
          <w:color w:val="000000" w:themeColor="text1"/>
          <w:sz w:val="24"/>
          <w:szCs w:val="24"/>
        </w:rPr>
        <w:t>in one year.</w:t>
      </w:r>
    </w:p>
    <w:p w14:paraId="0BA8D66D" w14:textId="236E7286" w:rsidR="00E61769" w:rsidRDefault="00E61769" w:rsidP="00E61769">
      <w:pPr>
        <w:spacing w:after="20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 successful grantee</w:t>
      </w:r>
      <w:r w:rsidRPr="00305AC7">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will work closely </w:t>
      </w:r>
      <w:r w:rsidRPr="00305AC7">
        <w:rPr>
          <w:rFonts w:ascii="Times New Roman" w:eastAsia="Times New Roman" w:hAnsi="Times New Roman" w:cs="Times New Roman"/>
          <w:color w:val="000000" w:themeColor="text1"/>
          <w:sz w:val="24"/>
          <w:szCs w:val="24"/>
        </w:rPr>
        <w:t xml:space="preserve">with </w:t>
      </w:r>
      <w:r>
        <w:rPr>
          <w:rFonts w:ascii="Times New Roman" w:eastAsia="Times New Roman" w:hAnsi="Times New Roman" w:cs="Times New Roman"/>
          <w:color w:val="000000" w:themeColor="text1"/>
          <w:sz w:val="24"/>
          <w:szCs w:val="24"/>
        </w:rPr>
        <w:t xml:space="preserve">farming </w:t>
      </w:r>
      <w:r w:rsidRPr="00305AC7">
        <w:rPr>
          <w:rFonts w:ascii="Times New Roman" w:eastAsia="Times New Roman" w:hAnsi="Times New Roman" w:cs="Times New Roman"/>
          <w:color w:val="000000" w:themeColor="text1"/>
          <w:sz w:val="24"/>
          <w:szCs w:val="24"/>
        </w:rPr>
        <w:t xml:space="preserve">communities </w:t>
      </w:r>
      <w:r>
        <w:rPr>
          <w:rFonts w:ascii="Times New Roman" w:eastAsia="Times New Roman" w:hAnsi="Times New Roman" w:cs="Times New Roman"/>
          <w:color w:val="000000" w:themeColor="text1"/>
          <w:sz w:val="24"/>
          <w:szCs w:val="24"/>
        </w:rPr>
        <w:t xml:space="preserve">to provide training and coaching to successfully </w:t>
      </w:r>
      <w:r w:rsidRPr="00305AC7">
        <w:rPr>
          <w:rFonts w:ascii="Times New Roman" w:eastAsia="Times New Roman" w:hAnsi="Times New Roman" w:cs="Times New Roman"/>
          <w:color w:val="000000" w:themeColor="text1"/>
          <w:sz w:val="24"/>
          <w:szCs w:val="24"/>
        </w:rPr>
        <w:t>a</w:t>
      </w:r>
      <w:r>
        <w:rPr>
          <w:rFonts w:ascii="Times New Roman" w:eastAsia="Times New Roman" w:hAnsi="Times New Roman" w:cs="Times New Roman"/>
          <w:color w:val="000000" w:themeColor="text1"/>
          <w:sz w:val="24"/>
          <w:szCs w:val="24"/>
        </w:rPr>
        <w:t>pply</w:t>
      </w:r>
      <w:r w:rsidRPr="00305AC7">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CSA that fits within the local environmental, market, cultural, and regulatory contexts</w:t>
      </w:r>
      <w:r w:rsidRPr="00305AC7">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The project leads will engage influencers in rural communities and local government to promote long-term policy change and wider adoption of CSA.  </w:t>
      </w:r>
    </w:p>
    <w:p w14:paraId="1CF39667" w14:textId="5F2C3EBE" w:rsidR="00E14018" w:rsidRDefault="00E14018" w:rsidP="00E14018">
      <w:pPr>
        <w:spacing w:after="200" w:line="240" w:lineRule="auto"/>
        <w:rPr>
          <w:rFonts w:ascii="Times New Roman" w:eastAsia="Times New Roman" w:hAnsi="Times New Roman" w:cs="Times New Roman"/>
          <w:color w:val="000000" w:themeColor="text1"/>
          <w:sz w:val="24"/>
          <w:szCs w:val="24"/>
        </w:rPr>
      </w:pPr>
      <w:r w:rsidRPr="000F2178">
        <w:rPr>
          <w:rFonts w:ascii="Times New Roman" w:eastAsia="Times New Roman" w:hAnsi="Times New Roman" w:cs="Times New Roman"/>
          <w:color w:val="000000" w:themeColor="text1"/>
          <w:sz w:val="24"/>
          <w:szCs w:val="24"/>
        </w:rPr>
        <w:t xml:space="preserve">A successful proposal will address how the </w:t>
      </w:r>
      <w:r>
        <w:rPr>
          <w:rFonts w:ascii="Times New Roman" w:eastAsia="Times New Roman" w:hAnsi="Times New Roman" w:cs="Times New Roman"/>
          <w:color w:val="000000" w:themeColor="text1"/>
          <w:sz w:val="24"/>
          <w:szCs w:val="24"/>
        </w:rPr>
        <w:t>project address</w:t>
      </w:r>
      <w:r w:rsidR="00175271">
        <w:rPr>
          <w:rFonts w:ascii="Times New Roman" w:eastAsia="Times New Roman" w:hAnsi="Times New Roman" w:cs="Times New Roman"/>
          <w:color w:val="000000" w:themeColor="text1"/>
          <w:sz w:val="24"/>
          <w:szCs w:val="24"/>
        </w:rPr>
        <w:t>es</w:t>
      </w:r>
      <w:r>
        <w:rPr>
          <w:rFonts w:ascii="Times New Roman" w:eastAsia="Times New Roman" w:hAnsi="Times New Roman" w:cs="Times New Roman"/>
          <w:color w:val="000000" w:themeColor="text1"/>
          <w:sz w:val="24"/>
          <w:szCs w:val="24"/>
        </w:rPr>
        <w:t xml:space="preserve"> the three strategic pillars of the program: engage, educate, and empower.  </w:t>
      </w:r>
    </w:p>
    <w:p w14:paraId="6F37D96C" w14:textId="77777777" w:rsidR="00C71F60" w:rsidRDefault="00E61769" w:rsidP="00C71F60">
      <w:pPr>
        <w:spacing w:after="0" w:line="240" w:lineRule="auto"/>
        <w:ind w:left="720" w:hanging="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Engage:</w:t>
      </w:r>
    </w:p>
    <w:p w14:paraId="3A356473" w14:textId="5D44A792" w:rsidR="00E61769" w:rsidRDefault="00E14018" w:rsidP="00C71F60">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Applicants should</w:t>
      </w:r>
      <w:r w:rsidR="00E61769">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describe</w:t>
      </w:r>
      <w:r w:rsidR="00E61769">
        <w:rPr>
          <w:rFonts w:ascii="Times New Roman" w:eastAsia="Times New Roman" w:hAnsi="Times New Roman" w:cs="Times New Roman"/>
          <w:color w:val="000000" w:themeColor="text1"/>
          <w:sz w:val="24"/>
          <w:szCs w:val="24"/>
        </w:rPr>
        <w:t xml:space="preserve"> a robust and clear </w:t>
      </w:r>
      <w:r>
        <w:rPr>
          <w:rFonts w:ascii="Times New Roman" w:eastAsia="Times New Roman" w:hAnsi="Times New Roman" w:cs="Times New Roman"/>
          <w:color w:val="000000" w:themeColor="text1"/>
          <w:sz w:val="24"/>
          <w:szCs w:val="24"/>
        </w:rPr>
        <w:t>plan</w:t>
      </w:r>
      <w:r w:rsidR="00E61769">
        <w:rPr>
          <w:rFonts w:ascii="Times New Roman" w:eastAsia="Times New Roman" w:hAnsi="Times New Roman" w:cs="Times New Roman"/>
          <w:color w:val="000000" w:themeColor="text1"/>
          <w:sz w:val="24"/>
          <w:szCs w:val="24"/>
        </w:rPr>
        <w:t xml:space="preserve"> to engage with the target audience</w:t>
      </w:r>
      <w:r>
        <w:rPr>
          <w:rFonts w:ascii="Times New Roman" w:eastAsia="Times New Roman" w:hAnsi="Times New Roman" w:cs="Times New Roman"/>
          <w:color w:val="000000" w:themeColor="text1"/>
          <w:sz w:val="24"/>
          <w:szCs w:val="24"/>
        </w:rPr>
        <w:t xml:space="preserve"> to assess the </w:t>
      </w:r>
      <w:proofErr w:type="gramStart"/>
      <w:r>
        <w:rPr>
          <w:rFonts w:ascii="Times New Roman" w:eastAsia="Times New Roman" w:hAnsi="Times New Roman" w:cs="Times New Roman"/>
          <w:color w:val="000000" w:themeColor="text1"/>
          <w:sz w:val="24"/>
          <w:szCs w:val="24"/>
        </w:rPr>
        <w:t>particular needs</w:t>
      </w:r>
      <w:proofErr w:type="gramEnd"/>
      <w:r>
        <w:rPr>
          <w:rFonts w:ascii="Times New Roman" w:eastAsia="Times New Roman" w:hAnsi="Times New Roman" w:cs="Times New Roman"/>
          <w:color w:val="000000" w:themeColor="text1"/>
          <w:sz w:val="24"/>
          <w:szCs w:val="24"/>
        </w:rPr>
        <w:t xml:space="preserve"> of</w:t>
      </w:r>
      <w:r w:rsidRPr="5C89CD94">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and challenges experienced by</w:t>
      </w:r>
      <w:r w:rsidRPr="5C89CD94">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local farmers</w:t>
      </w:r>
      <w:r w:rsidR="00E61769">
        <w:rPr>
          <w:rFonts w:ascii="Times New Roman" w:eastAsia="Times New Roman" w:hAnsi="Times New Roman" w:cs="Times New Roman"/>
          <w:color w:val="000000" w:themeColor="text1"/>
          <w:sz w:val="24"/>
          <w:szCs w:val="24"/>
        </w:rPr>
        <w:t>. Engagement with influencers and farmers could be through one-on-one meetings, virtual interactions, and intensive in-person or online training workshops.</w:t>
      </w:r>
    </w:p>
    <w:p w14:paraId="7CCCD6EB" w14:textId="77777777" w:rsidR="00C71F60" w:rsidRDefault="00C71F60" w:rsidP="00C71F60">
      <w:pPr>
        <w:spacing w:after="0" w:line="240" w:lineRule="auto"/>
        <w:rPr>
          <w:rFonts w:ascii="Times New Roman" w:eastAsia="Times New Roman" w:hAnsi="Times New Roman" w:cs="Times New Roman"/>
          <w:color w:val="000000" w:themeColor="text1"/>
          <w:sz w:val="24"/>
          <w:szCs w:val="24"/>
        </w:rPr>
      </w:pPr>
    </w:p>
    <w:p w14:paraId="51FA17B5" w14:textId="77777777" w:rsidR="00067E98" w:rsidRDefault="00E61769" w:rsidP="00C71F60">
      <w:pPr>
        <w:spacing w:after="0" w:line="240" w:lineRule="auto"/>
        <w:ind w:left="720" w:hanging="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Educate:</w:t>
      </w:r>
    </w:p>
    <w:p w14:paraId="46C29F1A" w14:textId="77777777" w:rsidR="00067E98" w:rsidRDefault="00E61769" w:rsidP="00067E98">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The </w:t>
      </w:r>
      <w:r w:rsidR="00E14018">
        <w:rPr>
          <w:rFonts w:ascii="Times New Roman" w:eastAsia="Times New Roman" w:hAnsi="Times New Roman" w:cs="Times New Roman"/>
          <w:color w:val="000000" w:themeColor="text1"/>
          <w:sz w:val="24"/>
          <w:szCs w:val="24"/>
        </w:rPr>
        <w:t xml:space="preserve">applicant should clearly describe and, if </w:t>
      </w:r>
      <w:r w:rsidR="00AB0D1F">
        <w:rPr>
          <w:rFonts w:ascii="Times New Roman" w:eastAsia="Times New Roman" w:hAnsi="Times New Roman" w:cs="Times New Roman"/>
          <w:color w:val="000000" w:themeColor="text1"/>
          <w:sz w:val="24"/>
          <w:szCs w:val="24"/>
        </w:rPr>
        <w:t>possible</w:t>
      </w:r>
      <w:r w:rsidR="00E14018">
        <w:rPr>
          <w:rFonts w:ascii="Times New Roman" w:eastAsia="Times New Roman" w:hAnsi="Times New Roman" w:cs="Times New Roman"/>
          <w:color w:val="000000" w:themeColor="text1"/>
          <w:sz w:val="24"/>
          <w:szCs w:val="24"/>
        </w:rPr>
        <w:t xml:space="preserve">, provide </w:t>
      </w:r>
      <w:r>
        <w:rPr>
          <w:rFonts w:ascii="Times New Roman" w:eastAsia="Times New Roman" w:hAnsi="Times New Roman" w:cs="Times New Roman"/>
          <w:color w:val="000000" w:themeColor="text1"/>
          <w:sz w:val="24"/>
          <w:szCs w:val="24"/>
        </w:rPr>
        <w:t>relevant training modules and agricultural techniques, best practices, and course materials</w:t>
      </w:r>
      <w:r w:rsidR="00AB0D1F">
        <w:rPr>
          <w:rFonts w:ascii="Times New Roman" w:eastAsia="Times New Roman" w:hAnsi="Times New Roman" w:cs="Times New Roman"/>
          <w:color w:val="000000" w:themeColor="text1"/>
          <w:sz w:val="24"/>
          <w:szCs w:val="24"/>
        </w:rPr>
        <w:t>.  The proposal should demonstrate how the training has been designed to maximize adoption by the target audience</w:t>
      </w:r>
      <w:r>
        <w:rPr>
          <w:rFonts w:ascii="Times New Roman" w:eastAsia="Times New Roman" w:hAnsi="Times New Roman" w:cs="Times New Roman"/>
          <w:color w:val="000000" w:themeColor="text1"/>
          <w:sz w:val="24"/>
          <w:szCs w:val="24"/>
        </w:rPr>
        <w:t>.</w:t>
      </w:r>
    </w:p>
    <w:p w14:paraId="2D5B505E" w14:textId="62A09D62" w:rsidR="00E61769" w:rsidRDefault="00E61769" w:rsidP="00067E98">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p>
    <w:p w14:paraId="66E65213" w14:textId="77777777" w:rsidR="00067E98" w:rsidRDefault="00E61769" w:rsidP="00067E98">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Empower:</w:t>
      </w:r>
    </w:p>
    <w:p w14:paraId="2326EFA8" w14:textId="4E81DC1E" w:rsidR="00E61769" w:rsidRDefault="00E61769" w:rsidP="00067E98">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The </w:t>
      </w:r>
      <w:r w:rsidR="00AB0D1F">
        <w:rPr>
          <w:rFonts w:ascii="Times New Roman" w:eastAsia="Times New Roman" w:hAnsi="Times New Roman" w:cs="Times New Roman"/>
          <w:color w:val="000000" w:themeColor="text1"/>
          <w:sz w:val="24"/>
          <w:szCs w:val="24"/>
        </w:rPr>
        <w:t>applicant should</w:t>
      </w:r>
      <w:r>
        <w:rPr>
          <w:rFonts w:ascii="Times New Roman" w:eastAsia="Times New Roman" w:hAnsi="Times New Roman" w:cs="Times New Roman"/>
          <w:color w:val="000000" w:themeColor="text1"/>
          <w:sz w:val="24"/>
          <w:szCs w:val="24"/>
        </w:rPr>
        <w:t xml:space="preserve"> demonstrate knowledge of relevant ongoing government schemes and programs as well as the ability to connect farmer associations or communities with relevant organizations that can monitor, guide, and help with resources required in staying the course.</w:t>
      </w:r>
    </w:p>
    <w:p w14:paraId="4858AECE" w14:textId="77777777" w:rsidR="00067E98" w:rsidRDefault="00067E98" w:rsidP="00E14018">
      <w:pPr>
        <w:spacing w:after="200" w:line="240" w:lineRule="auto"/>
        <w:rPr>
          <w:rFonts w:ascii="Times New Roman" w:eastAsia="Times New Roman" w:hAnsi="Times New Roman" w:cs="Times New Roman"/>
          <w:color w:val="000000" w:themeColor="text1"/>
          <w:sz w:val="24"/>
          <w:szCs w:val="24"/>
        </w:rPr>
      </w:pPr>
    </w:p>
    <w:p w14:paraId="6F08365F" w14:textId="2CE78150" w:rsidR="00E14018" w:rsidRDefault="00AB0D1F" w:rsidP="00E14018">
      <w:pPr>
        <w:spacing w:after="20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Finally, a</w:t>
      </w:r>
      <w:r w:rsidR="00E14018">
        <w:rPr>
          <w:rFonts w:ascii="Times New Roman" w:eastAsia="Times New Roman" w:hAnsi="Times New Roman" w:cs="Times New Roman"/>
          <w:color w:val="000000" w:themeColor="text1"/>
          <w:sz w:val="24"/>
          <w:szCs w:val="24"/>
        </w:rPr>
        <w:t xml:space="preserve">s the project is being funded </w:t>
      </w:r>
      <w:r>
        <w:rPr>
          <w:rFonts w:ascii="Times New Roman" w:eastAsia="Times New Roman" w:hAnsi="Times New Roman" w:cs="Times New Roman"/>
          <w:color w:val="000000" w:themeColor="text1"/>
          <w:sz w:val="24"/>
          <w:szCs w:val="24"/>
        </w:rPr>
        <w:t>as a</w:t>
      </w:r>
      <w:r w:rsidR="00E14018">
        <w:rPr>
          <w:rFonts w:ascii="Times New Roman" w:eastAsia="Times New Roman" w:hAnsi="Times New Roman" w:cs="Times New Roman"/>
          <w:color w:val="000000" w:themeColor="text1"/>
          <w:sz w:val="24"/>
          <w:szCs w:val="24"/>
        </w:rPr>
        <w:t xml:space="preserve"> U.S. public diplomacy </w:t>
      </w:r>
      <w:r>
        <w:rPr>
          <w:rFonts w:ascii="Times New Roman" w:eastAsia="Times New Roman" w:hAnsi="Times New Roman" w:cs="Times New Roman"/>
          <w:color w:val="000000" w:themeColor="text1"/>
          <w:sz w:val="24"/>
          <w:szCs w:val="24"/>
        </w:rPr>
        <w:t>activity</w:t>
      </w:r>
      <w:r w:rsidR="00E14018">
        <w:rPr>
          <w:rFonts w:ascii="Times New Roman" w:eastAsia="Times New Roman" w:hAnsi="Times New Roman" w:cs="Times New Roman"/>
          <w:color w:val="000000" w:themeColor="text1"/>
          <w:sz w:val="24"/>
          <w:szCs w:val="24"/>
        </w:rPr>
        <w:t>, a successful proposal will also include a clear and strong U.S. element, such as the use of American expert trainers/advisors or the teaching of best practices/techniques from the United States</w:t>
      </w:r>
      <w:r w:rsidR="00175271">
        <w:rPr>
          <w:rFonts w:ascii="Times New Roman" w:eastAsia="Times New Roman" w:hAnsi="Times New Roman" w:cs="Times New Roman"/>
          <w:color w:val="000000" w:themeColor="text1"/>
          <w:sz w:val="24"/>
          <w:szCs w:val="24"/>
        </w:rPr>
        <w:t xml:space="preserve"> as used by alumni of U.S. exchange and educational programs</w:t>
      </w:r>
      <w:r w:rsidR="00E14018">
        <w:rPr>
          <w:rFonts w:ascii="Times New Roman" w:eastAsia="Times New Roman" w:hAnsi="Times New Roman" w:cs="Times New Roman"/>
          <w:color w:val="000000" w:themeColor="text1"/>
          <w:sz w:val="24"/>
          <w:szCs w:val="24"/>
        </w:rPr>
        <w:t>.</w:t>
      </w:r>
    </w:p>
    <w:p w14:paraId="10A111B8" w14:textId="77777777" w:rsidR="0052692E" w:rsidRDefault="0052692E" w:rsidP="52490C81">
      <w:pPr>
        <w:spacing w:after="200" w:line="240" w:lineRule="auto"/>
        <w:rPr>
          <w:rFonts w:ascii="Times New Roman" w:eastAsia="Times New Roman" w:hAnsi="Times New Roman" w:cs="Times New Roman"/>
          <w:color w:val="000000" w:themeColor="text1"/>
          <w:sz w:val="24"/>
          <w:szCs w:val="24"/>
        </w:rPr>
      </w:pPr>
    </w:p>
    <w:p w14:paraId="476C0AC1" w14:textId="77777777" w:rsidR="004A059B" w:rsidRDefault="004A059B" w:rsidP="52490C81">
      <w:pPr>
        <w:spacing w:after="200" w:line="240" w:lineRule="auto"/>
        <w:rPr>
          <w:rFonts w:ascii="Times New Roman" w:eastAsia="Times New Roman" w:hAnsi="Times New Roman" w:cs="Times New Roman"/>
          <w:color w:val="000000" w:themeColor="text1"/>
          <w:sz w:val="24"/>
          <w:szCs w:val="24"/>
        </w:rPr>
      </w:pPr>
    </w:p>
    <w:p w14:paraId="0FE35C54" w14:textId="2CA4C025" w:rsidR="00CA48B8" w:rsidRDefault="00CA48B8" w:rsidP="52490C81">
      <w:pPr>
        <w:spacing w:after="200" w:line="240" w:lineRule="auto"/>
        <w:rPr>
          <w:rFonts w:ascii="Times New Roman" w:eastAsia="Times New Roman" w:hAnsi="Times New Roman" w:cs="Times New Roman"/>
          <w:color w:val="000000" w:themeColor="text1"/>
          <w:sz w:val="24"/>
          <w:szCs w:val="24"/>
        </w:rPr>
      </w:pPr>
      <w:r w:rsidRPr="00CA48B8">
        <w:rPr>
          <w:rFonts w:ascii="Times New Roman" w:eastAsia="Times New Roman" w:hAnsi="Times New Roman" w:cs="Times New Roman"/>
          <w:color w:val="000000" w:themeColor="text1"/>
          <w:sz w:val="24"/>
          <w:szCs w:val="24"/>
        </w:rPr>
        <w:lastRenderedPageBreak/>
        <w:t xml:space="preserve"> </w:t>
      </w:r>
    </w:p>
    <w:p w14:paraId="63B11329" w14:textId="4D142405" w:rsidR="00F25DB9" w:rsidRDefault="08F12C6D" w:rsidP="2244B8BC">
      <w:pPr>
        <w:spacing w:after="200" w:line="240" w:lineRule="auto"/>
        <w:rPr>
          <w:rFonts w:ascii="Times New Roman" w:eastAsia="Times New Roman" w:hAnsi="Times New Roman" w:cs="Times New Roman"/>
          <w:b/>
          <w:bCs/>
          <w:color w:val="000000" w:themeColor="text1"/>
          <w:sz w:val="24"/>
          <w:szCs w:val="24"/>
          <w:highlight w:val="lightGray"/>
        </w:rPr>
      </w:pPr>
      <w:r w:rsidRPr="2244B8BC">
        <w:rPr>
          <w:rFonts w:ascii="Times New Roman" w:eastAsia="Times New Roman" w:hAnsi="Times New Roman" w:cs="Times New Roman"/>
          <w:b/>
          <w:bCs/>
          <w:color w:val="000000" w:themeColor="text1"/>
          <w:sz w:val="24"/>
          <w:szCs w:val="24"/>
          <w:highlight w:val="lightGray"/>
        </w:rPr>
        <w:t xml:space="preserve">B. Federal Award Information </w:t>
      </w:r>
      <w:r w:rsidR="57951B98" w:rsidRPr="2244B8BC">
        <w:rPr>
          <w:rFonts w:ascii="Times New Roman" w:eastAsia="Times New Roman" w:hAnsi="Times New Roman" w:cs="Times New Roman"/>
          <w:b/>
          <w:bCs/>
          <w:color w:val="000000" w:themeColor="text1"/>
          <w:sz w:val="24"/>
          <w:szCs w:val="24"/>
          <w:highlight w:val="lightGray"/>
        </w:rPr>
        <w:t xml:space="preserve">                                </w:t>
      </w:r>
      <w:r w:rsidR="67E7FC8D" w:rsidRPr="2244B8BC">
        <w:rPr>
          <w:rFonts w:ascii="Times New Roman" w:eastAsia="Times New Roman" w:hAnsi="Times New Roman" w:cs="Times New Roman"/>
          <w:b/>
          <w:bCs/>
          <w:color w:val="000000" w:themeColor="text1"/>
          <w:sz w:val="24"/>
          <w:szCs w:val="24"/>
          <w:highlight w:val="lightGray"/>
        </w:rPr>
        <w:t xml:space="preserve">                                        </w:t>
      </w:r>
      <w:r w:rsidR="57951B98" w:rsidRPr="2244B8BC">
        <w:rPr>
          <w:rFonts w:ascii="Times New Roman" w:eastAsia="Times New Roman" w:hAnsi="Times New Roman" w:cs="Times New Roman"/>
          <w:b/>
          <w:bCs/>
          <w:color w:val="000000" w:themeColor="text1"/>
          <w:sz w:val="24"/>
          <w:szCs w:val="24"/>
          <w:highlight w:val="lightGray"/>
        </w:rPr>
        <w:t xml:space="preserve">               </w:t>
      </w:r>
      <w:r w:rsidR="12211395" w:rsidRPr="2244B8BC">
        <w:rPr>
          <w:rFonts w:ascii="Times New Roman" w:eastAsia="Times New Roman" w:hAnsi="Times New Roman" w:cs="Times New Roman"/>
          <w:b/>
          <w:bCs/>
          <w:color w:val="000000" w:themeColor="text1"/>
          <w:sz w:val="24"/>
          <w:szCs w:val="24"/>
          <w:highlight w:val="lightGray"/>
        </w:rPr>
        <w:t xml:space="preserve"> </w:t>
      </w:r>
      <w:r w:rsidR="57951B98" w:rsidRPr="2244B8BC">
        <w:rPr>
          <w:rFonts w:ascii="Times New Roman" w:eastAsia="Times New Roman" w:hAnsi="Times New Roman" w:cs="Times New Roman"/>
          <w:b/>
          <w:bCs/>
          <w:color w:val="000000" w:themeColor="text1"/>
          <w:sz w:val="24"/>
          <w:szCs w:val="24"/>
          <w:highlight w:val="lightGray"/>
        </w:rPr>
        <w:t xml:space="preserve"> </w:t>
      </w:r>
    </w:p>
    <w:p w14:paraId="02AF51A4" w14:textId="314AF561" w:rsidR="00F25DB9" w:rsidRDefault="08F12C6D" w:rsidP="2925E50F">
      <w:pPr>
        <w:spacing w:after="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 xml:space="preserve">Funding Mechanism Type: </w:t>
      </w:r>
      <w:r w:rsidR="00E83D57">
        <w:rPr>
          <w:rFonts w:ascii="Times New Roman" w:eastAsia="Times New Roman" w:hAnsi="Times New Roman" w:cs="Times New Roman"/>
          <w:b/>
          <w:bCs/>
          <w:color w:val="000000" w:themeColor="text1"/>
          <w:sz w:val="24"/>
          <w:szCs w:val="24"/>
        </w:rPr>
        <w:t>Grant</w:t>
      </w:r>
    </w:p>
    <w:p w14:paraId="7F63DE50" w14:textId="16D83364" w:rsidR="00F25DB9" w:rsidRDefault="08F12C6D" w:rsidP="2925E50F">
      <w:pPr>
        <w:spacing w:after="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Estimated Total Project Funding:</w:t>
      </w:r>
      <w:r w:rsidRPr="2925E50F">
        <w:rPr>
          <w:rFonts w:ascii="Times New Roman" w:eastAsia="Times New Roman" w:hAnsi="Times New Roman" w:cs="Times New Roman"/>
          <w:color w:val="000000" w:themeColor="text1"/>
          <w:sz w:val="24"/>
          <w:szCs w:val="24"/>
        </w:rPr>
        <w:t xml:space="preserve"> </w:t>
      </w:r>
      <w:r w:rsidR="00842D11">
        <w:rPr>
          <w:rFonts w:ascii="Times New Roman" w:eastAsia="Times New Roman" w:hAnsi="Times New Roman" w:cs="Times New Roman"/>
          <w:color w:val="000000" w:themeColor="text1"/>
          <w:sz w:val="24"/>
          <w:szCs w:val="24"/>
        </w:rPr>
        <w:t xml:space="preserve">USD </w:t>
      </w:r>
      <w:r w:rsidR="00E83D57">
        <w:rPr>
          <w:rFonts w:ascii="Times New Roman" w:eastAsia="Times New Roman" w:hAnsi="Times New Roman" w:cs="Times New Roman"/>
          <w:color w:val="000000" w:themeColor="text1"/>
          <w:sz w:val="24"/>
          <w:szCs w:val="24"/>
        </w:rPr>
        <w:t>40,000</w:t>
      </w:r>
    </w:p>
    <w:p w14:paraId="11730D38" w14:textId="6E2CBC52" w:rsidR="00E83D57" w:rsidRDefault="08F12C6D" w:rsidP="2925E50F">
      <w:pPr>
        <w:spacing w:after="0" w:line="240" w:lineRule="auto"/>
        <w:rPr>
          <w:rFonts w:ascii="Times New Roman" w:eastAsia="Times New Roman" w:hAnsi="Times New Roman" w:cs="Times New Roman"/>
          <w:bCs/>
          <w:color w:val="000000" w:themeColor="text1"/>
          <w:sz w:val="24"/>
          <w:szCs w:val="24"/>
        </w:rPr>
      </w:pPr>
      <w:r w:rsidRPr="2925E50F">
        <w:rPr>
          <w:rFonts w:ascii="Times New Roman" w:eastAsia="Times New Roman" w:hAnsi="Times New Roman" w:cs="Times New Roman"/>
          <w:b/>
          <w:bCs/>
          <w:color w:val="000000" w:themeColor="text1"/>
          <w:sz w:val="24"/>
          <w:szCs w:val="24"/>
        </w:rPr>
        <w:t>Estimated Award Ceiling</w:t>
      </w:r>
      <w:r w:rsidR="00842D11">
        <w:rPr>
          <w:rFonts w:ascii="Times New Roman" w:eastAsia="Times New Roman" w:hAnsi="Times New Roman" w:cs="Times New Roman"/>
          <w:b/>
          <w:bCs/>
          <w:color w:val="000000" w:themeColor="text1"/>
          <w:sz w:val="24"/>
          <w:szCs w:val="24"/>
        </w:rPr>
        <w:t xml:space="preserve"> (Maximum)</w:t>
      </w:r>
      <w:r w:rsidRPr="2925E50F">
        <w:rPr>
          <w:rFonts w:ascii="Times New Roman" w:eastAsia="Times New Roman" w:hAnsi="Times New Roman" w:cs="Times New Roman"/>
          <w:b/>
          <w:bCs/>
          <w:color w:val="000000" w:themeColor="text1"/>
          <w:sz w:val="24"/>
          <w:szCs w:val="24"/>
        </w:rPr>
        <w:t>:</w:t>
      </w:r>
      <w:r w:rsidR="00842D11">
        <w:rPr>
          <w:rFonts w:ascii="Times New Roman" w:eastAsia="Times New Roman" w:hAnsi="Times New Roman" w:cs="Times New Roman"/>
          <w:b/>
          <w:bCs/>
          <w:color w:val="000000" w:themeColor="text1"/>
          <w:sz w:val="24"/>
          <w:szCs w:val="24"/>
        </w:rPr>
        <w:t xml:space="preserve"> </w:t>
      </w:r>
      <w:r w:rsidR="00842D11" w:rsidRPr="00842D11">
        <w:rPr>
          <w:rFonts w:ascii="Times New Roman" w:eastAsia="Times New Roman" w:hAnsi="Times New Roman" w:cs="Times New Roman"/>
          <w:bCs/>
          <w:color w:val="000000" w:themeColor="text1"/>
          <w:sz w:val="24"/>
          <w:szCs w:val="24"/>
        </w:rPr>
        <w:t>USD</w:t>
      </w:r>
      <w:r w:rsidR="00E83D57">
        <w:rPr>
          <w:rFonts w:ascii="Times New Roman" w:eastAsia="Times New Roman" w:hAnsi="Times New Roman" w:cs="Times New Roman"/>
          <w:bCs/>
          <w:color w:val="000000" w:themeColor="text1"/>
          <w:sz w:val="24"/>
          <w:szCs w:val="24"/>
        </w:rPr>
        <w:t xml:space="preserve"> </w:t>
      </w:r>
      <w:r w:rsidR="00BD1EDC">
        <w:rPr>
          <w:rFonts w:ascii="Times New Roman" w:eastAsia="Times New Roman" w:hAnsi="Times New Roman" w:cs="Times New Roman"/>
          <w:bCs/>
          <w:color w:val="000000" w:themeColor="text1"/>
          <w:sz w:val="24"/>
          <w:szCs w:val="24"/>
        </w:rPr>
        <w:t>40</w:t>
      </w:r>
      <w:r w:rsidR="00FD4FF7">
        <w:rPr>
          <w:rFonts w:ascii="Times New Roman" w:eastAsia="Times New Roman" w:hAnsi="Times New Roman" w:cs="Times New Roman"/>
          <w:bCs/>
          <w:color w:val="000000" w:themeColor="text1"/>
          <w:sz w:val="24"/>
          <w:szCs w:val="24"/>
        </w:rPr>
        <w:t>,</w:t>
      </w:r>
      <w:r w:rsidR="00BD1EDC">
        <w:rPr>
          <w:rFonts w:ascii="Times New Roman" w:eastAsia="Times New Roman" w:hAnsi="Times New Roman" w:cs="Times New Roman"/>
          <w:bCs/>
          <w:color w:val="000000" w:themeColor="text1"/>
          <w:sz w:val="24"/>
          <w:szCs w:val="24"/>
        </w:rPr>
        <w:t>000</w:t>
      </w:r>
    </w:p>
    <w:p w14:paraId="01C7ED99" w14:textId="25A532BF" w:rsidR="00F25DB9" w:rsidRDefault="08F12C6D" w:rsidP="2925E50F">
      <w:pPr>
        <w:spacing w:after="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Estimated Award Floor</w:t>
      </w:r>
      <w:r w:rsidR="00842D11">
        <w:rPr>
          <w:rFonts w:ascii="Times New Roman" w:eastAsia="Times New Roman" w:hAnsi="Times New Roman" w:cs="Times New Roman"/>
          <w:b/>
          <w:bCs/>
          <w:color w:val="000000" w:themeColor="text1"/>
          <w:sz w:val="24"/>
          <w:szCs w:val="24"/>
        </w:rPr>
        <w:t xml:space="preserve"> (Minimum)</w:t>
      </w:r>
      <w:r w:rsidRPr="2925E50F">
        <w:rPr>
          <w:rFonts w:ascii="Times New Roman" w:eastAsia="Times New Roman" w:hAnsi="Times New Roman" w:cs="Times New Roman"/>
          <w:b/>
          <w:bCs/>
          <w:color w:val="000000" w:themeColor="text1"/>
          <w:sz w:val="24"/>
          <w:szCs w:val="24"/>
        </w:rPr>
        <w:t xml:space="preserve">: </w:t>
      </w:r>
      <w:r w:rsidR="00842D11" w:rsidRPr="00842D11">
        <w:rPr>
          <w:rFonts w:ascii="Times New Roman" w:eastAsia="Times New Roman" w:hAnsi="Times New Roman" w:cs="Times New Roman"/>
          <w:bCs/>
          <w:color w:val="000000" w:themeColor="text1"/>
          <w:sz w:val="24"/>
          <w:szCs w:val="24"/>
        </w:rPr>
        <w:t>USD</w:t>
      </w:r>
      <w:r w:rsidR="00842D11">
        <w:rPr>
          <w:rFonts w:ascii="Times New Roman" w:eastAsia="Times New Roman" w:hAnsi="Times New Roman" w:cs="Times New Roman"/>
          <w:b/>
          <w:bCs/>
          <w:color w:val="000000" w:themeColor="text1"/>
          <w:sz w:val="24"/>
          <w:szCs w:val="24"/>
        </w:rPr>
        <w:t xml:space="preserve"> </w:t>
      </w:r>
      <w:r w:rsidR="00BD1EDC">
        <w:rPr>
          <w:rFonts w:ascii="Times New Roman" w:eastAsia="Times New Roman" w:hAnsi="Times New Roman" w:cs="Times New Roman"/>
          <w:color w:val="000000" w:themeColor="text1"/>
          <w:sz w:val="24"/>
          <w:szCs w:val="24"/>
        </w:rPr>
        <w:t>25</w:t>
      </w:r>
      <w:r w:rsidR="00FD4FF7">
        <w:rPr>
          <w:rFonts w:ascii="Times New Roman" w:eastAsia="Times New Roman" w:hAnsi="Times New Roman" w:cs="Times New Roman"/>
          <w:color w:val="000000" w:themeColor="text1"/>
          <w:sz w:val="24"/>
          <w:szCs w:val="24"/>
        </w:rPr>
        <w:t>,</w:t>
      </w:r>
      <w:r w:rsidR="00BD1EDC">
        <w:rPr>
          <w:rFonts w:ascii="Times New Roman" w:eastAsia="Times New Roman" w:hAnsi="Times New Roman" w:cs="Times New Roman"/>
          <w:color w:val="000000" w:themeColor="text1"/>
          <w:sz w:val="24"/>
          <w:szCs w:val="24"/>
        </w:rPr>
        <w:t>000</w:t>
      </w:r>
    </w:p>
    <w:p w14:paraId="77352ADE" w14:textId="12A60572" w:rsidR="00F25DB9" w:rsidRDefault="08F12C6D" w:rsidP="2925E50F">
      <w:pPr>
        <w:spacing w:after="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 xml:space="preserve">Length of Project Period: </w:t>
      </w:r>
      <w:r w:rsidR="00842D11" w:rsidRPr="00BD1EDC">
        <w:rPr>
          <w:rFonts w:ascii="Times New Roman" w:eastAsia="Times New Roman" w:hAnsi="Times New Roman" w:cs="Times New Roman"/>
          <w:bCs/>
          <w:color w:val="000000" w:themeColor="text1"/>
          <w:sz w:val="24"/>
          <w:szCs w:val="24"/>
        </w:rPr>
        <w:t>Not to exceed 12 months</w:t>
      </w:r>
    </w:p>
    <w:p w14:paraId="68198195" w14:textId="74AE3CB6" w:rsidR="00F25DB9" w:rsidRPr="00BD1EDC" w:rsidRDefault="08F12C6D" w:rsidP="52490C81">
      <w:pPr>
        <w:spacing w:after="0" w:line="240" w:lineRule="auto"/>
        <w:rPr>
          <w:rFonts w:ascii="Times New Roman" w:eastAsia="Times New Roman" w:hAnsi="Times New Roman" w:cs="Times New Roman"/>
          <w:bCs/>
          <w:color w:val="000000" w:themeColor="text1"/>
          <w:sz w:val="24"/>
          <w:szCs w:val="24"/>
        </w:rPr>
      </w:pPr>
      <w:r w:rsidRPr="52490C81">
        <w:rPr>
          <w:rFonts w:ascii="Times New Roman" w:eastAsia="Times New Roman" w:hAnsi="Times New Roman" w:cs="Times New Roman"/>
          <w:b/>
          <w:bCs/>
          <w:color w:val="000000" w:themeColor="text1"/>
          <w:sz w:val="24"/>
          <w:szCs w:val="24"/>
        </w:rPr>
        <w:t xml:space="preserve">Anticipated </w:t>
      </w:r>
      <w:proofErr w:type="gramStart"/>
      <w:r w:rsidRPr="52490C81">
        <w:rPr>
          <w:rFonts w:ascii="Times New Roman" w:eastAsia="Times New Roman" w:hAnsi="Times New Roman" w:cs="Times New Roman"/>
          <w:b/>
          <w:bCs/>
          <w:color w:val="000000" w:themeColor="text1"/>
          <w:sz w:val="24"/>
          <w:szCs w:val="24"/>
        </w:rPr>
        <w:t>program</w:t>
      </w:r>
      <w:proofErr w:type="gramEnd"/>
      <w:r w:rsidRPr="52490C81">
        <w:rPr>
          <w:rFonts w:ascii="Times New Roman" w:eastAsia="Times New Roman" w:hAnsi="Times New Roman" w:cs="Times New Roman"/>
          <w:b/>
          <w:bCs/>
          <w:color w:val="000000" w:themeColor="text1"/>
          <w:sz w:val="24"/>
          <w:szCs w:val="24"/>
        </w:rPr>
        <w:t xml:space="preserve"> start date:</w:t>
      </w:r>
      <w:r w:rsidRPr="52490C81">
        <w:rPr>
          <w:rFonts w:ascii="Times New Roman" w:eastAsia="Times New Roman" w:hAnsi="Times New Roman" w:cs="Times New Roman"/>
          <w:color w:val="000000" w:themeColor="text1"/>
          <w:sz w:val="24"/>
          <w:szCs w:val="24"/>
        </w:rPr>
        <w:t xml:space="preserve"> </w:t>
      </w:r>
      <w:r w:rsidR="00D27F8E">
        <w:rPr>
          <w:rFonts w:ascii="Times New Roman" w:eastAsia="Times New Roman" w:hAnsi="Times New Roman" w:cs="Times New Roman"/>
          <w:bCs/>
          <w:color w:val="000000" w:themeColor="text1"/>
          <w:sz w:val="24"/>
          <w:szCs w:val="24"/>
        </w:rPr>
        <w:t>September</w:t>
      </w:r>
      <w:r w:rsidR="00FD4FF7">
        <w:rPr>
          <w:rFonts w:ascii="Times New Roman" w:eastAsia="Times New Roman" w:hAnsi="Times New Roman" w:cs="Times New Roman"/>
          <w:bCs/>
          <w:color w:val="000000" w:themeColor="text1"/>
          <w:sz w:val="24"/>
          <w:szCs w:val="24"/>
        </w:rPr>
        <w:t xml:space="preserve"> </w:t>
      </w:r>
      <w:r w:rsidR="00842D11" w:rsidRPr="00BD1EDC">
        <w:rPr>
          <w:rFonts w:ascii="Times New Roman" w:eastAsia="Times New Roman" w:hAnsi="Times New Roman" w:cs="Times New Roman"/>
          <w:bCs/>
          <w:color w:val="000000" w:themeColor="text1"/>
          <w:sz w:val="24"/>
          <w:szCs w:val="24"/>
        </w:rPr>
        <w:t>1, 202</w:t>
      </w:r>
      <w:r w:rsidR="00AE63B9" w:rsidRPr="00BD1EDC">
        <w:rPr>
          <w:rFonts w:ascii="Times New Roman" w:eastAsia="Times New Roman" w:hAnsi="Times New Roman" w:cs="Times New Roman"/>
          <w:bCs/>
          <w:color w:val="000000" w:themeColor="text1"/>
          <w:sz w:val="24"/>
          <w:szCs w:val="24"/>
        </w:rPr>
        <w:t>2</w:t>
      </w:r>
    </w:p>
    <w:p w14:paraId="0A9E690F" w14:textId="050BAA15" w:rsidR="52490C81" w:rsidRPr="00BD1EDC" w:rsidRDefault="52490C81" w:rsidP="52490C81">
      <w:pPr>
        <w:spacing w:after="200" w:line="240" w:lineRule="auto"/>
        <w:rPr>
          <w:rFonts w:ascii="Times New Roman" w:eastAsia="Times New Roman" w:hAnsi="Times New Roman" w:cs="Times New Roman"/>
          <w:bCs/>
          <w:color w:val="000000" w:themeColor="text1"/>
          <w:sz w:val="24"/>
          <w:szCs w:val="24"/>
        </w:rPr>
      </w:pPr>
    </w:p>
    <w:p w14:paraId="1BC01CC6" w14:textId="1A461873" w:rsidR="7BE87FE1" w:rsidRDefault="08359CEA" w:rsidP="52490C81">
      <w:pPr>
        <w:spacing w:after="200" w:line="240" w:lineRule="auto"/>
        <w:rPr>
          <w:rFonts w:ascii="Times New Roman" w:eastAsia="Times New Roman" w:hAnsi="Times New Roman" w:cs="Times New Roman"/>
          <w:color w:val="000000" w:themeColor="text1"/>
          <w:sz w:val="24"/>
          <w:szCs w:val="24"/>
        </w:rPr>
      </w:pPr>
      <w:r w:rsidRPr="52490C81">
        <w:rPr>
          <w:rFonts w:ascii="Times New Roman" w:eastAsia="Times New Roman" w:hAnsi="Times New Roman" w:cs="Times New Roman"/>
          <w:color w:val="000000" w:themeColor="text1"/>
          <w:sz w:val="24"/>
          <w:szCs w:val="24"/>
        </w:rPr>
        <w:t xml:space="preserve">The Public </w:t>
      </w:r>
      <w:r w:rsidR="00175271">
        <w:rPr>
          <w:rFonts w:ascii="Times New Roman" w:eastAsia="Times New Roman" w:hAnsi="Times New Roman" w:cs="Times New Roman"/>
          <w:color w:val="000000" w:themeColor="text1"/>
          <w:sz w:val="24"/>
          <w:szCs w:val="24"/>
        </w:rPr>
        <w:t>Diplomacy</w:t>
      </w:r>
      <w:r w:rsidR="00175271" w:rsidRPr="52490C81">
        <w:rPr>
          <w:rFonts w:ascii="Times New Roman" w:eastAsia="Times New Roman" w:hAnsi="Times New Roman" w:cs="Times New Roman"/>
          <w:color w:val="000000" w:themeColor="text1"/>
          <w:sz w:val="24"/>
          <w:szCs w:val="24"/>
        </w:rPr>
        <w:t xml:space="preserve"> </w:t>
      </w:r>
      <w:r w:rsidRPr="52490C81">
        <w:rPr>
          <w:rFonts w:ascii="Times New Roman" w:eastAsia="Times New Roman" w:hAnsi="Times New Roman" w:cs="Times New Roman"/>
          <w:color w:val="000000" w:themeColor="text1"/>
          <w:sz w:val="24"/>
          <w:szCs w:val="24"/>
        </w:rPr>
        <w:t>Section reserves the right to award less or more than the funds described under circumstances deemed to be in the best interest of the U.S. government, pending the availability of funds and approval of the designated grants officer.</w:t>
      </w:r>
    </w:p>
    <w:p w14:paraId="46F88F14" w14:textId="10F7231A" w:rsidR="00F25DB9" w:rsidRDefault="08F12C6D" w:rsidP="2925E50F">
      <w:pPr>
        <w:spacing w:after="200" w:line="240" w:lineRule="auto"/>
        <w:rPr>
          <w:rFonts w:ascii="Times New Roman" w:eastAsia="Times New Roman" w:hAnsi="Times New Roman" w:cs="Times New Roman"/>
          <w:color w:val="000000" w:themeColor="text1"/>
          <w:sz w:val="24"/>
          <w:szCs w:val="24"/>
          <w:highlight w:val="lightGray"/>
        </w:rPr>
      </w:pPr>
      <w:bookmarkStart w:id="0" w:name="_Hlk95298851"/>
      <w:r w:rsidRPr="2925E50F">
        <w:rPr>
          <w:rFonts w:ascii="Times New Roman" w:eastAsia="Times New Roman" w:hAnsi="Times New Roman" w:cs="Times New Roman"/>
          <w:b/>
          <w:bCs/>
          <w:color w:val="000000" w:themeColor="text1"/>
          <w:sz w:val="24"/>
          <w:szCs w:val="24"/>
          <w:highlight w:val="lightGray"/>
        </w:rPr>
        <w:t xml:space="preserve">C. Eligibility Information                                                                                                        </w:t>
      </w:r>
      <w:r w:rsidR="5AB96BAB" w:rsidRPr="2925E50F">
        <w:rPr>
          <w:rFonts w:ascii="Times New Roman" w:eastAsia="Times New Roman" w:hAnsi="Times New Roman" w:cs="Times New Roman"/>
          <w:b/>
          <w:bCs/>
          <w:color w:val="000000" w:themeColor="text1"/>
          <w:sz w:val="24"/>
          <w:szCs w:val="24"/>
          <w:highlight w:val="lightGray"/>
        </w:rPr>
        <w:t xml:space="preserve">    </w:t>
      </w:r>
      <w:r w:rsidR="4CB905FA" w:rsidRPr="2925E50F">
        <w:rPr>
          <w:rFonts w:ascii="Times New Roman" w:eastAsia="Times New Roman" w:hAnsi="Times New Roman" w:cs="Times New Roman"/>
          <w:b/>
          <w:bCs/>
          <w:color w:val="000000" w:themeColor="text1"/>
          <w:sz w:val="24"/>
          <w:szCs w:val="24"/>
          <w:highlight w:val="lightGray"/>
        </w:rPr>
        <w:t xml:space="preserve"> </w:t>
      </w:r>
      <w:r w:rsidR="5AB96BAB" w:rsidRPr="2925E50F">
        <w:rPr>
          <w:rFonts w:ascii="Times New Roman" w:eastAsia="Times New Roman" w:hAnsi="Times New Roman" w:cs="Times New Roman"/>
          <w:b/>
          <w:bCs/>
          <w:color w:val="000000" w:themeColor="text1"/>
          <w:sz w:val="24"/>
          <w:szCs w:val="24"/>
          <w:highlight w:val="lightGray"/>
        </w:rPr>
        <w:t xml:space="preserve">  </w:t>
      </w:r>
    </w:p>
    <w:p w14:paraId="09FD57E9" w14:textId="52ABF0B8" w:rsidR="00363ED9" w:rsidRDefault="08F12C6D" w:rsidP="00934CCE">
      <w:pPr>
        <w:pStyle w:val="ListParagraph"/>
        <w:numPr>
          <w:ilvl w:val="0"/>
          <w:numId w:val="11"/>
        </w:numPr>
        <w:spacing w:after="0" w:line="240" w:lineRule="auto"/>
        <w:rPr>
          <w:rFonts w:ascii="Times New Roman" w:eastAsia="Times New Roman" w:hAnsi="Times New Roman" w:cs="Times New Roman"/>
          <w:color w:val="000000" w:themeColor="text1"/>
          <w:sz w:val="24"/>
          <w:szCs w:val="24"/>
        </w:rPr>
      </w:pPr>
      <w:r w:rsidRPr="00934CCE">
        <w:rPr>
          <w:rFonts w:ascii="Times New Roman" w:eastAsia="Times New Roman" w:hAnsi="Times New Roman" w:cs="Times New Roman"/>
          <w:color w:val="000000" w:themeColor="text1"/>
          <w:sz w:val="24"/>
          <w:szCs w:val="24"/>
        </w:rPr>
        <w:t>The following organizations are eligible to apply:</w:t>
      </w:r>
      <w:r w:rsidR="00934CCE" w:rsidRPr="00934CCE">
        <w:rPr>
          <w:rFonts w:ascii="Times New Roman" w:eastAsia="Times New Roman" w:hAnsi="Times New Roman" w:cs="Times New Roman"/>
          <w:color w:val="000000" w:themeColor="text1"/>
          <w:sz w:val="24"/>
          <w:szCs w:val="24"/>
        </w:rPr>
        <w:t xml:space="preserve"> </w:t>
      </w:r>
    </w:p>
    <w:p w14:paraId="3C4A2B2A" w14:textId="77777777" w:rsidR="00363ED9" w:rsidRPr="0051779A" w:rsidRDefault="00363ED9" w:rsidP="000528A3">
      <w:pPr>
        <w:pStyle w:val="ListParagraph"/>
        <w:numPr>
          <w:ilvl w:val="0"/>
          <w:numId w:val="21"/>
        </w:numPr>
        <w:spacing w:after="0" w:line="240" w:lineRule="auto"/>
        <w:rPr>
          <w:rFonts w:ascii="Times New Roman" w:eastAsia="Times New Roman" w:hAnsi="Times New Roman" w:cs="Times New Roman"/>
          <w:color w:val="000000" w:themeColor="text1"/>
          <w:sz w:val="24"/>
          <w:szCs w:val="24"/>
        </w:rPr>
      </w:pPr>
      <w:r w:rsidRPr="0051779A">
        <w:rPr>
          <w:rFonts w:ascii="Times New Roman" w:eastAsia="Times New Roman" w:hAnsi="Times New Roman" w:cs="Times New Roman"/>
          <w:color w:val="000000" w:themeColor="text1"/>
          <w:sz w:val="24"/>
          <w:szCs w:val="24"/>
        </w:rPr>
        <w:t>Not-for-profit organizations</w:t>
      </w:r>
    </w:p>
    <w:p w14:paraId="0466CED1" w14:textId="77777777" w:rsidR="00363ED9" w:rsidRPr="0051779A" w:rsidRDefault="00363ED9" w:rsidP="000528A3">
      <w:pPr>
        <w:pStyle w:val="ListParagraph"/>
        <w:numPr>
          <w:ilvl w:val="0"/>
          <w:numId w:val="21"/>
        </w:numPr>
        <w:spacing w:after="0" w:line="240" w:lineRule="auto"/>
        <w:rPr>
          <w:rFonts w:ascii="Times New Roman" w:eastAsia="Times New Roman" w:hAnsi="Times New Roman" w:cs="Times New Roman"/>
          <w:color w:val="000000" w:themeColor="text1"/>
          <w:sz w:val="24"/>
          <w:szCs w:val="24"/>
        </w:rPr>
      </w:pPr>
      <w:r w:rsidRPr="0051779A">
        <w:rPr>
          <w:rFonts w:ascii="Times New Roman" w:eastAsia="Times New Roman" w:hAnsi="Times New Roman" w:cs="Times New Roman"/>
          <w:color w:val="000000" w:themeColor="text1"/>
          <w:sz w:val="24"/>
          <w:szCs w:val="24"/>
        </w:rPr>
        <w:t xml:space="preserve">Civil society/non-governmental organizations </w:t>
      </w:r>
    </w:p>
    <w:p w14:paraId="7718D242" w14:textId="77777777" w:rsidR="00363ED9" w:rsidRPr="0051779A" w:rsidRDefault="00363ED9" w:rsidP="000528A3">
      <w:pPr>
        <w:pStyle w:val="ListParagraph"/>
        <w:numPr>
          <w:ilvl w:val="0"/>
          <w:numId w:val="21"/>
        </w:numPr>
        <w:spacing w:after="0" w:line="240" w:lineRule="auto"/>
        <w:rPr>
          <w:rFonts w:ascii="Times New Roman" w:eastAsia="Times New Roman" w:hAnsi="Times New Roman" w:cs="Times New Roman"/>
          <w:color w:val="000000" w:themeColor="text1"/>
          <w:sz w:val="24"/>
          <w:szCs w:val="24"/>
        </w:rPr>
      </w:pPr>
      <w:r w:rsidRPr="0051779A">
        <w:rPr>
          <w:rFonts w:ascii="Times New Roman" w:eastAsia="Times New Roman" w:hAnsi="Times New Roman" w:cs="Times New Roman"/>
          <w:color w:val="000000" w:themeColor="text1"/>
          <w:sz w:val="24"/>
          <w:szCs w:val="24"/>
        </w:rPr>
        <w:t xml:space="preserve">Think tanks </w:t>
      </w:r>
    </w:p>
    <w:p w14:paraId="0E471FDF" w14:textId="77777777" w:rsidR="00363ED9" w:rsidRDefault="00363ED9" w:rsidP="000528A3">
      <w:pPr>
        <w:pStyle w:val="ListParagraph"/>
        <w:numPr>
          <w:ilvl w:val="0"/>
          <w:numId w:val="21"/>
        </w:numPr>
        <w:spacing w:after="0" w:line="240" w:lineRule="auto"/>
        <w:rPr>
          <w:rFonts w:ascii="Times New Roman" w:eastAsia="Times New Roman" w:hAnsi="Times New Roman" w:cs="Times New Roman"/>
          <w:color w:val="000000" w:themeColor="text1"/>
          <w:sz w:val="24"/>
          <w:szCs w:val="24"/>
        </w:rPr>
      </w:pPr>
      <w:r w:rsidRPr="0051779A">
        <w:rPr>
          <w:rFonts w:ascii="Times New Roman" w:eastAsia="Times New Roman" w:hAnsi="Times New Roman" w:cs="Times New Roman"/>
          <w:color w:val="000000" w:themeColor="text1"/>
          <w:sz w:val="24"/>
          <w:szCs w:val="24"/>
        </w:rPr>
        <w:t>Public and private educational institutions</w:t>
      </w:r>
    </w:p>
    <w:p w14:paraId="599E6515" w14:textId="77777777" w:rsidR="00363ED9" w:rsidRDefault="00363ED9" w:rsidP="000528A3">
      <w:pPr>
        <w:pStyle w:val="NormalWeb"/>
        <w:numPr>
          <w:ilvl w:val="0"/>
          <w:numId w:val="21"/>
        </w:numPr>
        <w:rPr>
          <w:color w:val="000000"/>
        </w:rPr>
      </w:pPr>
      <w:r>
        <w:rPr>
          <w:color w:val="000000"/>
        </w:rPr>
        <w:t>Individuals</w:t>
      </w:r>
    </w:p>
    <w:p w14:paraId="2C98C3E0" w14:textId="33530563" w:rsidR="00363ED9" w:rsidRPr="00230061" w:rsidRDefault="00363ED9" w:rsidP="000528A3">
      <w:pPr>
        <w:pStyle w:val="NormalWeb"/>
        <w:numPr>
          <w:ilvl w:val="0"/>
          <w:numId w:val="21"/>
        </w:numPr>
        <w:rPr>
          <w:color w:val="000000"/>
        </w:rPr>
      </w:pPr>
      <w:r>
        <w:rPr>
          <w:color w:val="000000"/>
        </w:rPr>
        <w:t>Public International Organizations and Governmental institutions</w:t>
      </w:r>
    </w:p>
    <w:p w14:paraId="112FBB36" w14:textId="7545434E" w:rsidR="00934CCE" w:rsidRPr="004A62E7" w:rsidRDefault="00934CCE" w:rsidP="004A62E7">
      <w:pPr>
        <w:pStyle w:val="ListParagraph"/>
        <w:numPr>
          <w:ilvl w:val="0"/>
          <w:numId w:val="11"/>
        </w:numPr>
        <w:spacing w:after="0" w:line="240" w:lineRule="auto"/>
        <w:rPr>
          <w:rFonts w:ascii="Times New Roman" w:eastAsia="Times New Roman" w:hAnsi="Times New Roman" w:cs="Times New Roman"/>
          <w:color w:val="000000" w:themeColor="text1"/>
          <w:sz w:val="24"/>
          <w:szCs w:val="24"/>
        </w:rPr>
      </w:pPr>
      <w:r w:rsidRPr="004A62E7">
        <w:rPr>
          <w:rFonts w:ascii="Times New Roman" w:eastAsia="Times New Roman" w:hAnsi="Times New Roman" w:cs="Times New Roman"/>
          <w:color w:val="000000" w:themeColor="text1"/>
          <w:sz w:val="24"/>
          <w:szCs w:val="24"/>
        </w:rPr>
        <w:t>Applicants must be alumni of a U.S. government-funded exchange program (https://alumni.state.gov/list-exchange-programs) or a U.S. government-sponsored exchange program</w:t>
      </w:r>
      <w:r w:rsidR="00844F48" w:rsidRPr="004A62E7">
        <w:rPr>
          <w:rFonts w:ascii="Times New Roman" w:eastAsia="Times New Roman" w:hAnsi="Times New Roman" w:cs="Times New Roman"/>
          <w:color w:val="000000" w:themeColor="text1"/>
          <w:sz w:val="24"/>
          <w:szCs w:val="24"/>
        </w:rPr>
        <w:t>.</w:t>
      </w:r>
      <w:r w:rsidRPr="004A62E7">
        <w:rPr>
          <w:rFonts w:ascii="Times New Roman" w:eastAsia="Times New Roman" w:hAnsi="Times New Roman" w:cs="Times New Roman"/>
          <w:color w:val="000000" w:themeColor="text1"/>
          <w:sz w:val="24"/>
          <w:szCs w:val="24"/>
        </w:rPr>
        <w:t xml:space="preserve"> </w:t>
      </w:r>
    </w:p>
    <w:p w14:paraId="1CCC1A1B" w14:textId="77777777" w:rsidR="00934CCE" w:rsidRDefault="00934CCE" w:rsidP="00934CCE">
      <w:pPr>
        <w:pStyle w:val="ListParagraph"/>
        <w:spacing w:after="0" w:line="240" w:lineRule="auto"/>
        <w:rPr>
          <w:rFonts w:ascii="Times New Roman" w:eastAsia="Times New Roman" w:hAnsi="Times New Roman" w:cs="Times New Roman"/>
          <w:color w:val="000000" w:themeColor="text1"/>
          <w:sz w:val="24"/>
          <w:szCs w:val="24"/>
        </w:rPr>
      </w:pPr>
    </w:p>
    <w:p w14:paraId="112D4FF2" w14:textId="2EE446AA" w:rsidR="002E3227" w:rsidRPr="002E3227" w:rsidRDefault="08F12C6D" w:rsidP="004A62E7">
      <w:pPr>
        <w:pStyle w:val="ListParagraph"/>
        <w:numPr>
          <w:ilvl w:val="0"/>
          <w:numId w:val="11"/>
        </w:numPr>
        <w:spacing w:after="210" w:line="240" w:lineRule="auto"/>
        <w:rPr>
          <w:rFonts w:eastAsiaTheme="minorEastAsia"/>
          <w:color w:val="000000" w:themeColor="text1"/>
          <w:sz w:val="24"/>
          <w:szCs w:val="24"/>
        </w:rPr>
      </w:pPr>
      <w:r w:rsidRPr="2244B8BC">
        <w:rPr>
          <w:rFonts w:ascii="Times New Roman" w:eastAsia="Times New Roman" w:hAnsi="Times New Roman" w:cs="Times New Roman"/>
          <w:color w:val="000000" w:themeColor="text1"/>
          <w:sz w:val="24"/>
          <w:szCs w:val="24"/>
        </w:rPr>
        <w:t>Organizations may sub-contract with other entities, but only one non-profit, non-governmental entity can be the prime recipient of the award. When sub-contracting with other entities, the responsibilities of each entity must be clearly defined in the proposal.</w:t>
      </w:r>
    </w:p>
    <w:p w14:paraId="072E2AD1" w14:textId="77777777" w:rsidR="002E3227" w:rsidRDefault="002E3227" w:rsidP="002E3227">
      <w:pPr>
        <w:pStyle w:val="ListParagraph"/>
        <w:spacing w:after="210" w:line="240" w:lineRule="auto"/>
        <w:rPr>
          <w:rFonts w:eastAsiaTheme="minorEastAsia"/>
          <w:color w:val="000000" w:themeColor="text1"/>
          <w:sz w:val="24"/>
          <w:szCs w:val="24"/>
        </w:rPr>
      </w:pPr>
    </w:p>
    <w:p w14:paraId="76DE6319" w14:textId="1040C292" w:rsidR="00F25DB9" w:rsidRDefault="08F12C6D" w:rsidP="004A62E7">
      <w:pPr>
        <w:pStyle w:val="ListParagraph"/>
        <w:numPr>
          <w:ilvl w:val="0"/>
          <w:numId w:val="11"/>
        </w:numPr>
        <w:spacing w:after="0" w:line="240" w:lineRule="auto"/>
        <w:rPr>
          <w:rFonts w:eastAsiaTheme="minorEastAsia"/>
          <w:color w:val="000000" w:themeColor="text1"/>
          <w:sz w:val="24"/>
          <w:szCs w:val="24"/>
        </w:rPr>
      </w:pPr>
      <w:r w:rsidRPr="2244B8BC">
        <w:rPr>
          <w:rFonts w:ascii="Times New Roman" w:eastAsia="Times New Roman" w:hAnsi="Times New Roman" w:cs="Times New Roman"/>
          <w:color w:val="000000" w:themeColor="text1"/>
          <w:sz w:val="24"/>
          <w:szCs w:val="24"/>
        </w:rPr>
        <w:t>Cost sharing or matching is not required for this funding opportunity.</w:t>
      </w:r>
    </w:p>
    <w:p w14:paraId="5437FB88" w14:textId="119BE6E5" w:rsidR="00F25DB9" w:rsidRDefault="00F25DB9" w:rsidP="2925E50F">
      <w:pPr>
        <w:spacing w:after="0" w:line="240" w:lineRule="auto"/>
        <w:ind w:left="360"/>
        <w:rPr>
          <w:rFonts w:ascii="Times New Roman" w:eastAsia="Times New Roman" w:hAnsi="Times New Roman" w:cs="Times New Roman"/>
          <w:color w:val="000000" w:themeColor="text1"/>
          <w:sz w:val="24"/>
          <w:szCs w:val="24"/>
        </w:rPr>
      </w:pPr>
    </w:p>
    <w:p w14:paraId="18623767" w14:textId="68940698" w:rsidR="00F25DB9" w:rsidRPr="002E3227" w:rsidRDefault="08F12C6D" w:rsidP="004A62E7">
      <w:pPr>
        <w:pStyle w:val="ListParagraph"/>
        <w:numPr>
          <w:ilvl w:val="0"/>
          <w:numId w:val="11"/>
        </w:numPr>
        <w:spacing w:after="0" w:line="240" w:lineRule="auto"/>
        <w:rPr>
          <w:rFonts w:eastAsiaTheme="minorEastAsia"/>
          <w:color w:val="000000" w:themeColor="text1"/>
          <w:sz w:val="24"/>
          <w:szCs w:val="24"/>
        </w:rPr>
      </w:pPr>
      <w:r w:rsidRPr="2244B8BC">
        <w:rPr>
          <w:rFonts w:ascii="Times New Roman" w:eastAsia="Times New Roman" w:hAnsi="Times New Roman" w:cs="Times New Roman"/>
          <w:color w:val="000000" w:themeColor="text1"/>
          <w:sz w:val="24"/>
          <w:szCs w:val="24"/>
        </w:rPr>
        <w:t xml:space="preserve">Pre-award costs are not an allowable expense for this funding opportunity.  </w:t>
      </w:r>
    </w:p>
    <w:p w14:paraId="11CDD847" w14:textId="5E8C1F73" w:rsidR="002E3227" w:rsidRPr="002E3227" w:rsidRDefault="002E3227" w:rsidP="002E3227">
      <w:pPr>
        <w:pStyle w:val="ListParagraph"/>
        <w:rPr>
          <w:rFonts w:eastAsiaTheme="minorEastAsia"/>
          <w:color w:val="000000" w:themeColor="text1"/>
          <w:sz w:val="24"/>
          <w:szCs w:val="24"/>
        </w:rPr>
      </w:pPr>
    </w:p>
    <w:p w14:paraId="0C5395A9" w14:textId="57D181F5" w:rsidR="00F25DB9" w:rsidRDefault="08F12C6D" w:rsidP="004A62E7">
      <w:pPr>
        <w:pStyle w:val="ListParagraph"/>
        <w:numPr>
          <w:ilvl w:val="0"/>
          <w:numId w:val="11"/>
        </w:numPr>
        <w:spacing w:after="0" w:line="240" w:lineRule="auto"/>
        <w:rPr>
          <w:rFonts w:eastAsiaTheme="minorEastAsia"/>
          <w:color w:val="000000" w:themeColor="text1"/>
          <w:sz w:val="24"/>
          <w:szCs w:val="24"/>
        </w:rPr>
      </w:pPr>
      <w:r w:rsidRPr="2244B8BC">
        <w:rPr>
          <w:rFonts w:ascii="Times New Roman" w:eastAsia="Times New Roman" w:hAnsi="Times New Roman" w:cs="Times New Roman"/>
          <w:color w:val="000000" w:themeColor="text1"/>
          <w:sz w:val="24"/>
          <w:szCs w:val="24"/>
        </w:rPr>
        <w:t xml:space="preserve">This award does not allow: </w:t>
      </w:r>
    </w:p>
    <w:p w14:paraId="3E53A62A" w14:textId="538DDDAD" w:rsidR="00F25DB9" w:rsidRDefault="08F12C6D" w:rsidP="2925E50F">
      <w:pPr>
        <w:pStyle w:val="ListParagraph"/>
        <w:numPr>
          <w:ilvl w:val="1"/>
          <w:numId w:val="9"/>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Projects relating to partisan political </w:t>
      </w:r>
      <w:proofErr w:type="gramStart"/>
      <w:r w:rsidRPr="2925E50F">
        <w:rPr>
          <w:rFonts w:ascii="Times New Roman" w:eastAsia="Times New Roman" w:hAnsi="Times New Roman" w:cs="Times New Roman"/>
          <w:color w:val="000000" w:themeColor="text1"/>
          <w:sz w:val="24"/>
          <w:szCs w:val="24"/>
        </w:rPr>
        <w:t>activity;</w:t>
      </w:r>
      <w:proofErr w:type="gramEnd"/>
    </w:p>
    <w:p w14:paraId="26D599C5" w14:textId="3C542470" w:rsidR="00F25DB9" w:rsidRDefault="08F12C6D" w:rsidP="2925E50F">
      <w:pPr>
        <w:pStyle w:val="ListParagraph"/>
        <w:numPr>
          <w:ilvl w:val="1"/>
          <w:numId w:val="9"/>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Charitable or development </w:t>
      </w:r>
      <w:proofErr w:type="gramStart"/>
      <w:r w:rsidRPr="2925E50F">
        <w:rPr>
          <w:rFonts w:ascii="Times New Roman" w:eastAsia="Times New Roman" w:hAnsi="Times New Roman" w:cs="Times New Roman"/>
          <w:color w:val="000000" w:themeColor="text1"/>
          <w:sz w:val="24"/>
          <w:szCs w:val="24"/>
        </w:rPr>
        <w:t>activities;</w:t>
      </w:r>
      <w:proofErr w:type="gramEnd"/>
    </w:p>
    <w:p w14:paraId="5924C9D3" w14:textId="76F1361D" w:rsidR="00F25DB9" w:rsidRDefault="08F12C6D" w:rsidP="2925E50F">
      <w:pPr>
        <w:pStyle w:val="ListParagraph"/>
        <w:numPr>
          <w:ilvl w:val="1"/>
          <w:numId w:val="9"/>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Construction </w:t>
      </w:r>
      <w:proofErr w:type="gramStart"/>
      <w:r w:rsidRPr="2925E50F">
        <w:rPr>
          <w:rFonts w:ascii="Times New Roman" w:eastAsia="Times New Roman" w:hAnsi="Times New Roman" w:cs="Times New Roman"/>
          <w:color w:val="000000" w:themeColor="text1"/>
          <w:sz w:val="24"/>
          <w:szCs w:val="24"/>
        </w:rPr>
        <w:t>projects;</w:t>
      </w:r>
      <w:proofErr w:type="gramEnd"/>
    </w:p>
    <w:p w14:paraId="64254D43" w14:textId="5C1639EF" w:rsidR="00F25DB9" w:rsidRDefault="08F12C6D" w:rsidP="2925E50F">
      <w:pPr>
        <w:pStyle w:val="ListParagraph"/>
        <w:numPr>
          <w:ilvl w:val="1"/>
          <w:numId w:val="9"/>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Projects that support specific religious </w:t>
      </w:r>
      <w:proofErr w:type="gramStart"/>
      <w:r w:rsidRPr="2925E50F">
        <w:rPr>
          <w:rFonts w:ascii="Times New Roman" w:eastAsia="Times New Roman" w:hAnsi="Times New Roman" w:cs="Times New Roman"/>
          <w:color w:val="000000" w:themeColor="text1"/>
          <w:sz w:val="24"/>
          <w:szCs w:val="24"/>
        </w:rPr>
        <w:t>activities;</w:t>
      </w:r>
      <w:proofErr w:type="gramEnd"/>
    </w:p>
    <w:p w14:paraId="158B1376" w14:textId="7B91202B" w:rsidR="00F25DB9" w:rsidRDefault="08F12C6D" w:rsidP="2925E50F">
      <w:pPr>
        <w:pStyle w:val="ListParagraph"/>
        <w:numPr>
          <w:ilvl w:val="1"/>
          <w:numId w:val="9"/>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Fund-raising </w:t>
      </w:r>
      <w:proofErr w:type="gramStart"/>
      <w:r w:rsidRPr="2925E50F">
        <w:rPr>
          <w:rFonts w:ascii="Times New Roman" w:eastAsia="Times New Roman" w:hAnsi="Times New Roman" w:cs="Times New Roman"/>
          <w:color w:val="000000" w:themeColor="text1"/>
          <w:sz w:val="24"/>
          <w:szCs w:val="24"/>
        </w:rPr>
        <w:t>campaigns;</w:t>
      </w:r>
      <w:proofErr w:type="gramEnd"/>
    </w:p>
    <w:p w14:paraId="737D1094" w14:textId="490DB06B" w:rsidR="00F25DB9" w:rsidRDefault="08F12C6D" w:rsidP="2925E50F">
      <w:pPr>
        <w:pStyle w:val="ListParagraph"/>
        <w:numPr>
          <w:ilvl w:val="1"/>
          <w:numId w:val="9"/>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Lobbying for specific legislation or programs</w:t>
      </w:r>
    </w:p>
    <w:p w14:paraId="4630F2C3" w14:textId="516FBF90" w:rsidR="00F25DB9" w:rsidRDefault="08F12C6D" w:rsidP="2925E50F">
      <w:pPr>
        <w:pStyle w:val="ListParagraph"/>
        <w:numPr>
          <w:ilvl w:val="1"/>
          <w:numId w:val="9"/>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Scientific research or </w:t>
      </w:r>
      <w:proofErr w:type="gramStart"/>
      <w:r w:rsidRPr="2925E50F">
        <w:rPr>
          <w:rFonts w:ascii="Times New Roman" w:eastAsia="Times New Roman" w:hAnsi="Times New Roman" w:cs="Times New Roman"/>
          <w:color w:val="000000" w:themeColor="text1"/>
          <w:sz w:val="24"/>
          <w:szCs w:val="24"/>
        </w:rPr>
        <w:t>surveys;</w:t>
      </w:r>
      <w:proofErr w:type="gramEnd"/>
    </w:p>
    <w:p w14:paraId="34BFE55F" w14:textId="402C9C8D" w:rsidR="00F25DB9" w:rsidRDefault="08F12C6D" w:rsidP="2925E50F">
      <w:pPr>
        <w:pStyle w:val="ListParagraph"/>
        <w:numPr>
          <w:ilvl w:val="1"/>
          <w:numId w:val="9"/>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Commercial </w:t>
      </w:r>
      <w:proofErr w:type="gramStart"/>
      <w:r w:rsidRPr="2925E50F">
        <w:rPr>
          <w:rFonts w:ascii="Times New Roman" w:eastAsia="Times New Roman" w:hAnsi="Times New Roman" w:cs="Times New Roman"/>
          <w:color w:val="000000" w:themeColor="text1"/>
          <w:sz w:val="24"/>
          <w:szCs w:val="24"/>
        </w:rPr>
        <w:t>projects;</w:t>
      </w:r>
      <w:proofErr w:type="gramEnd"/>
    </w:p>
    <w:p w14:paraId="00EA1957" w14:textId="58806CDE" w:rsidR="00F25DB9" w:rsidRDefault="08F12C6D" w:rsidP="2925E50F">
      <w:pPr>
        <w:pStyle w:val="ListParagraph"/>
        <w:numPr>
          <w:ilvl w:val="1"/>
          <w:numId w:val="9"/>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lastRenderedPageBreak/>
        <w:t xml:space="preserve">Projects intended primarily for the growth or institutional development of the </w:t>
      </w:r>
      <w:proofErr w:type="gramStart"/>
      <w:r w:rsidRPr="2925E50F">
        <w:rPr>
          <w:rFonts w:ascii="Times New Roman" w:eastAsia="Times New Roman" w:hAnsi="Times New Roman" w:cs="Times New Roman"/>
          <w:color w:val="000000" w:themeColor="text1"/>
          <w:sz w:val="24"/>
          <w:szCs w:val="24"/>
        </w:rPr>
        <w:t>organization;</w:t>
      </w:r>
      <w:proofErr w:type="gramEnd"/>
      <w:r w:rsidRPr="2925E50F">
        <w:rPr>
          <w:rFonts w:ascii="Times New Roman" w:eastAsia="Times New Roman" w:hAnsi="Times New Roman" w:cs="Times New Roman"/>
          <w:color w:val="000000" w:themeColor="text1"/>
          <w:sz w:val="24"/>
          <w:szCs w:val="24"/>
        </w:rPr>
        <w:t xml:space="preserve"> </w:t>
      </w:r>
    </w:p>
    <w:p w14:paraId="223B6A6F" w14:textId="0DA4164F" w:rsidR="00F25DB9" w:rsidRDefault="08F12C6D" w:rsidP="2925E50F">
      <w:pPr>
        <w:pStyle w:val="ListParagraph"/>
        <w:numPr>
          <w:ilvl w:val="1"/>
          <w:numId w:val="9"/>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Projects that duplicate existing projects; or</w:t>
      </w:r>
    </w:p>
    <w:p w14:paraId="303C3399" w14:textId="369DC7C6" w:rsidR="00F25DB9" w:rsidRPr="00C0633B" w:rsidRDefault="08F12C6D" w:rsidP="2925E50F">
      <w:pPr>
        <w:pStyle w:val="ListParagraph"/>
        <w:numPr>
          <w:ilvl w:val="1"/>
          <w:numId w:val="9"/>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Illegal activities</w:t>
      </w:r>
    </w:p>
    <w:p w14:paraId="443382B2" w14:textId="77777777" w:rsidR="00E80A42" w:rsidRPr="005262C8" w:rsidRDefault="00E80A42" w:rsidP="00E80A42">
      <w:pPr>
        <w:spacing w:after="0" w:line="240" w:lineRule="auto"/>
        <w:rPr>
          <w:rFonts w:ascii="Times New Roman" w:eastAsia="Times New Roman" w:hAnsi="Times New Roman" w:cs="Times New Roman"/>
          <w:color w:val="000000" w:themeColor="text1"/>
          <w:sz w:val="24"/>
          <w:szCs w:val="24"/>
        </w:rPr>
      </w:pPr>
      <w:r w:rsidRPr="005262C8">
        <w:rPr>
          <w:rFonts w:ascii="Times New Roman" w:eastAsia="Times New Roman" w:hAnsi="Times New Roman" w:cs="Times New Roman"/>
          <w:color w:val="000000" w:themeColor="text1"/>
          <w:sz w:val="24"/>
          <w:szCs w:val="24"/>
        </w:rPr>
        <w:t>Other Eligibility Requirements</w:t>
      </w:r>
    </w:p>
    <w:p w14:paraId="0729B0B2" w14:textId="77777777" w:rsidR="00E80A42" w:rsidRPr="005262C8" w:rsidRDefault="00E80A42" w:rsidP="00E80A42">
      <w:pPr>
        <w:spacing w:after="0" w:line="240" w:lineRule="auto"/>
        <w:ind w:left="1080"/>
        <w:rPr>
          <w:rFonts w:ascii="Times New Roman" w:eastAsia="Times New Roman" w:hAnsi="Times New Roman" w:cs="Times New Roman"/>
          <w:color w:val="000000" w:themeColor="text1"/>
          <w:sz w:val="24"/>
          <w:szCs w:val="24"/>
        </w:rPr>
      </w:pPr>
    </w:p>
    <w:p w14:paraId="656C61D2" w14:textId="77777777" w:rsidR="00E80A42" w:rsidRPr="005262C8" w:rsidRDefault="00E80A42" w:rsidP="00E80A42">
      <w:pPr>
        <w:spacing w:after="0" w:line="240" w:lineRule="auto"/>
        <w:ind w:left="1080"/>
        <w:rPr>
          <w:rFonts w:ascii="Times New Roman" w:eastAsia="Times New Roman" w:hAnsi="Times New Roman" w:cs="Times New Roman"/>
          <w:color w:val="000000" w:themeColor="text1"/>
          <w:sz w:val="24"/>
          <w:szCs w:val="24"/>
        </w:rPr>
      </w:pPr>
      <w:proofErr w:type="gramStart"/>
      <w:r w:rsidRPr="005262C8">
        <w:rPr>
          <w:rFonts w:ascii="Times New Roman" w:eastAsia="Times New Roman" w:hAnsi="Times New Roman" w:cs="Times New Roman"/>
          <w:color w:val="000000" w:themeColor="text1"/>
          <w:sz w:val="24"/>
          <w:szCs w:val="24"/>
        </w:rPr>
        <w:t>In order to</w:t>
      </w:r>
      <w:proofErr w:type="gramEnd"/>
      <w:r w:rsidRPr="005262C8">
        <w:rPr>
          <w:rFonts w:ascii="Times New Roman" w:eastAsia="Times New Roman" w:hAnsi="Times New Roman" w:cs="Times New Roman"/>
          <w:color w:val="000000" w:themeColor="text1"/>
          <w:sz w:val="24"/>
          <w:szCs w:val="24"/>
        </w:rPr>
        <w:t xml:space="preserve"> be eligible to receive an award, all organizations must have a Unique Entity Identifier (UEI). The UEI will be generated when the organization registers in SAM.gov. Please see Section </w:t>
      </w:r>
      <w:r>
        <w:rPr>
          <w:rFonts w:ascii="Times New Roman" w:eastAsia="Times New Roman" w:hAnsi="Times New Roman" w:cs="Times New Roman"/>
          <w:color w:val="000000" w:themeColor="text1"/>
          <w:sz w:val="24"/>
          <w:szCs w:val="24"/>
        </w:rPr>
        <w:t>D.</w:t>
      </w:r>
      <w:r w:rsidRPr="005262C8">
        <w:rPr>
          <w:rFonts w:ascii="Times New Roman" w:eastAsia="Times New Roman" w:hAnsi="Times New Roman" w:cs="Times New Roman"/>
          <w:color w:val="000000" w:themeColor="text1"/>
          <w:sz w:val="24"/>
          <w:szCs w:val="24"/>
        </w:rPr>
        <w:t xml:space="preserve">3 </w:t>
      </w:r>
      <w:r>
        <w:rPr>
          <w:rFonts w:ascii="Times New Roman" w:eastAsia="Times New Roman" w:hAnsi="Times New Roman" w:cs="Times New Roman"/>
          <w:color w:val="000000" w:themeColor="text1"/>
          <w:sz w:val="24"/>
          <w:szCs w:val="24"/>
        </w:rPr>
        <w:t xml:space="preserve">below </w:t>
      </w:r>
      <w:r w:rsidRPr="005262C8">
        <w:rPr>
          <w:rFonts w:ascii="Times New Roman" w:eastAsia="Times New Roman" w:hAnsi="Times New Roman" w:cs="Times New Roman"/>
          <w:color w:val="000000" w:themeColor="text1"/>
          <w:sz w:val="24"/>
          <w:szCs w:val="24"/>
        </w:rPr>
        <w:t>for information on how register in SAM.gov.  Individuals are not required to have a UEI or be registered in SAM.gov.</w:t>
      </w:r>
    </w:p>
    <w:p w14:paraId="09F1A83C" w14:textId="77777777" w:rsidR="00E80A42" w:rsidRPr="005262C8" w:rsidRDefault="00E80A42" w:rsidP="00E80A42">
      <w:pPr>
        <w:spacing w:after="0" w:line="240" w:lineRule="auto"/>
        <w:ind w:left="1080"/>
        <w:rPr>
          <w:rFonts w:ascii="Times New Roman" w:eastAsia="Times New Roman" w:hAnsi="Times New Roman" w:cs="Times New Roman"/>
          <w:color w:val="000000" w:themeColor="text1"/>
          <w:sz w:val="24"/>
          <w:szCs w:val="24"/>
        </w:rPr>
      </w:pPr>
    </w:p>
    <w:p w14:paraId="16CFAB57" w14:textId="77777777" w:rsidR="00E80A42" w:rsidRPr="005262C8" w:rsidRDefault="00E80A42" w:rsidP="00E80A42">
      <w:pPr>
        <w:spacing w:after="0" w:line="240" w:lineRule="auto"/>
        <w:ind w:left="1080"/>
        <w:rPr>
          <w:rFonts w:ascii="Times New Roman" w:eastAsia="Times New Roman" w:hAnsi="Times New Roman" w:cs="Times New Roman"/>
          <w:color w:val="000000" w:themeColor="text1"/>
          <w:sz w:val="24"/>
          <w:szCs w:val="24"/>
        </w:rPr>
      </w:pPr>
      <w:r w:rsidRPr="005262C8">
        <w:rPr>
          <w:rFonts w:ascii="Times New Roman" w:eastAsia="Times New Roman" w:hAnsi="Times New Roman" w:cs="Times New Roman"/>
          <w:color w:val="000000" w:themeColor="text1"/>
          <w:sz w:val="24"/>
          <w:szCs w:val="24"/>
        </w:rPr>
        <w:t xml:space="preserve">NOTE: As of April 2022, a </w:t>
      </w:r>
      <w:proofErr w:type="gramStart"/>
      <w:r w:rsidRPr="005262C8">
        <w:rPr>
          <w:rFonts w:ascii="Times New Roman" w:eastAsia="Times New Roman" w:hAnsi="Times New Roman" w:cs="Times New Roman"/>
          <w:color w:val="000000" w:themeColor="text1"/>
          <w:sz w:val="24"/>
          <w:szCs w:val="24"/>
        </w:rPr>
        <w:t>DUNS</w:t>
      </w:r>
      <w:proofErr w:type="gramEnd"/>
      <w:r w:rsidRPr="005262C8">
        <w:rPr>
          <w:rFonts w:ascii="Times New Roman" w:eastAsia="Times New Roman" w:hAnsi="Times New Roman" w:cs="Times New Roman"/>
          <w:color w:val="000000" w:themeColor="text1"/>
          <w:sz w:val="24"/>
          <w:szCs w:val="24"/>
        </w:rPr>
        <w:t xml:space="preserve"> number is no longer required to apply for a federal assistance award. </w:t>
      </w:r>
    </w:p>
    <w:p w14:paraId="5E05C1DB" w14:textId="77777777" w:rsidR="00C0633B" w:rsidRDefault="00C0633B" w:rsidP="00C0633B">
      <w:pPr>
        <w:pStyle w:val="ListParagraph"/>
        <w:spacing w:after="200" w:line="240" w:lineRule="auto"/>
        <w:ind w:left="1440"/>
        <w:rPr>
          <w:rFonts w:eastAsiaTheme="minorEastAsia"/>
          <w:color w:val="000000" w:themeColor="text1"/>
          <w:sz w:val="24"/>
          <w:szCs w:val="24"/>
        </w:rPr>
      </w:pPr>
    </w:p>
    <w:bookmarkEnd w:id="0"/>
    <w:p w14:paraId="44E31873" w14:textId="7E7E7A16" w:rsidR="00F25DB9" w:rsidRDefault="7344FA18" w:rsidP="2925E50F">
      <w:pPr>
        <w:spacing w:after="200" w:line="240" w:lineRule="auto"/>
        <w:rPr>
          <w:rFonts w:ascii="Times New Roman" w:eastAsia="Times New Roman" w:hAnsi="Times New Roman" w:cs="Times New Roman"/>
          <w:color w:val="000000" w:themeColor="text1"/>
          <w:sz w:val="24"/>
          <w:szCs w:val="24"/>
          <w:highlight w:val="lightGray"/>
        </w:rPr>
      </w:pPr>
      <w:r w:rsidRPr="2925E50F">
        <w:rPr>
          <w:rFonts w:ascii="Times New Roman" w:eastAsia="Times New Roman" w:hAnsi="Times New Roman" w:cs="Times New Roman"/>
          <w:b/>
          <w:bCs/>
          <w:color w:val="000000" w:themeColor="text1"/>
          <w:sz w:val="24"/>
          <w:szCs w:val="24"/>
          <w:highlight w:val="lightGray"/>
        </w:rPr>
        <w:t xml:space="preserve">D. Application and Submission Information:                                                                              </w:t>
      </w:r>
    </w:p>
    <w:p w14:paraId="78028F1A" w14:textId="3CCB364D" w:rsidR="00F25DB9" w:rsidRDefault="7344FA18"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i/>
          <w:iCs/>
          <w:color w:val="000000" w:themeColor="text1"/>
          <w:sz w:val="24"/>
          <w:szCs w:val="24"/>
          <w:u w:val="single"/>
        </w:rPr>
        <w:t xml:space="preserve">Please follow all instructions below carefully. Proposals that do not meet the requirements of this announcement or fail to comply with the stated requirements will be ineligible. </w:t>
      </w:r>
    </w:p>
    <w:p w14:paraId="167AA72C" w14:textId="4D7DE6EB" w:rsidR="00F25DB9" w:rsidRDefault="7344FA18"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Content and Form of Application Submission</w:t>
      </w:r>
    </w:p>
    <w:p w14:paraId="1E31324A" w14:textId="65EED09E" w:rsidR="00F25DB9" w:rsidRDefault="7344FA18"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rPr>
        <w:t xml:space="preserve">Please ensure: </w:t>
      </w:r>
    </w:p>
    <w:p w14:paraId="5743D41F" w14:textId="62A40362" w:rsidR="00F25DB9" w:rsidRDefault="7344FA18" w:rsidP="2925E50F">
      <w:pPr>
        <w:pStyle w:val="ListParagraph"/>
        <w:numPr>
          <w:ilvl w:val="0"/>
          <w:numId w:val="8"/>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Proposal </w:t>
      </w:r>
      <w:r w:rsidRPr="2925E50F">
        <w:rPr>
          <w:rFonts w:ascii="Times New Roman" w:eastAsia="Times New Roman" w:hAnsi="Times New Roman" w:cs="Times New Roman"/>
          <w:color w:val="000000" w:themeColor="text1"/>
          <w:sz w:val="24"/>
          <w:szCs w:val="24"/>
          <w:u w:val="single"/>
        </w:rPr>
        <w:t>clearly</w:t>
      </w:r>
      <w:r w:rsidRPr="2925E50F">
        <w:rPr>
          <w:rFonts w:ascii="Times New Roman" w:eastAsia="Times New Roman" w:hAnsi="Times New Roman" w:cs="Times New Roman"/>
          <w:color w:val="000000" w:themeColor="text1"/>
          <w:sz w:val="24"/>
          <w:szCs w:val="24"/>
        </w:rPr>
        <w:t xml:space="preserve"> addresses the goals, audiences, and</w:t>
      </w:r>
      <w:r w:rsidRPr="2925E50F">
        <w:rPr>
          <w:rFonts w:ascii="Times New Roman" w:eastAsia="Times New Roman" w:hAnsi="Times New Roman" w:cs="Times New Roman"/>
          <w:color w:val="D13438"/>
          <w:sz w:val="24"/>
          <w:szCs w:val="24"/>
          <w:u w:val="single"/>
        </w:rPr>
        <w:t xml:space="preserve"> </w:t>
      </w:r>
      <w:r w:rsidRPr="2925E50F">
        <w:rPr>
          <w:rFonts w:ascii="Times New Roman" w:eastAsia="Times New Roman" w:hAnsi="Times New Roman" w:cs="Times New Roman"/>
          <w:color w:val="000000" w:themeColor="text1"/>
          <w:sz w:val="24"/>
          <w:szCs w:val="24"/>
        </w:rPr>
        <w:t xml:space="preserve">objectives of this notice. </w:t>
      </w:r>
    </w:p>
    <w:p w14:paraId="3B2BF9B0" w14:textId="324FAB2C" w:rsidR="00F25DB9" w:rsidRDefault="7344FA18" w:rsidP="2925E50F">
      <w:pPr>
        <w:pStyle w:val="ListParagraph"/>
        <w:numPr>
          <w:ilvl w:val="0"/>
          <w:numId w:val="8"/>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All documents are in English. </w:t>
      </w:r>
    </w:p>
    <w:p w14:paraId="469AFDCB" w14:textId="3630D0D8" w:rsidR="00F25DB9" w:rsidRDefault="7344FA18" w:rsidP="2925E50F">
      <w:pPr>
        <w:pStyle w:val="ListParagraph"/>
        <w:numPr>
          <w:ilvl w:val="0"/>
          <w:numId w:val="8"/>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All budgets are in U.S. dollars. </w:t>
      </w:r>
      <w:r w:rsidR="00842D11">
        <w:rPr>
          <w:rFonts w:ascii="Times New Roman" w:eastAsia="Times New Roman" w:hAnsi="Times New Roman" w:cs="Times New Roman"/>
          <w:color w:val="000000" w:themeColor="text1"/>
          <w:sz w:val="24"/>
          <w:szCs w:val="24"/>
        </w:rPr>
        <w:t xml:space="preserve">Use USD 1 = INR </w:t>
      </w:r>
      <w:r w:rsidR="00844F48">
        <w:rPr>
          <w:rFonts w:ascii="Times New Roman" w:eastAsia="Times New Roman" w:hAnsi="Times New Roman" w:cs="Times New Roman"/>
          <w:color w:val="000000" w:themeColor="text1"/>
          <w:sz w:val="24"/>
          <w:szCs w:val="24"/>
        </w:rPr>
        <w:t>74</w:t>
      </w:r>
      <w:r w:rsidR="00993C02">
        <w:rPr>
          <w:rFonts w:ascii="Times New Roman" w:eastAsia="Times New Roman" w:hAnsi="Times New Roman" w:cs="Times New Roman"/>
          <w:color w:val="000000" w:themeColor="text1"/>
          <w:sz w:val="24"/>
          <w:szCs w:val="24"/>
        </w:rPr>
        <w:t xml:space="preserve"> </w:t>
      </w:r>
      <w:r w:rsidR="00842D11">
        <w:rPr>
          <w:rFonts w:ascii="Times New Roman" w:eastAsia="Times New Roman" w:hAnsi="Times New Roman" w:cs="Times New Roman"/>
          <w:color w:val="000000" w:themeColor="text1"/>
          <w:sz w:val="24"/>
          <w:szCs w:val="24"/>
        </w:rPr>
        <w:t>for conversions, where required.</w:t>
      </w:r>
    </w:p>
    <w:p w14:paraId="101EBA9E" w14:textId="19E44774" w:rsidR="00F25DB9" w:rsidRDefault="7344FA18" w:rsidP="2925E50F">
      <w:pPr>
        <w:pStyle w:val="ListParagraph"/>
        <w:numPr>
          <w:ilvl w:val="0"/>
          <w:numId w:val="8"/>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All pages are numbered. </w:t>
      </w:r>
    </w:p>
    <w:p w14:paraId="7C35B622" w14:textId="12ACABA8" w:rsidR="00F25DB9" w:rsidRDefault="7344FA18" w:rsidP="2925E50F">
      <w:pPr>
        <w:pStyle w:val="ListParagraph"/>
        <w:numPr>
          <w:ilvl w:val="0"/>
          <w:numId w:val="8"/>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All documents are formatted to 8 ½ x 11 paper. </w:t>
      </w:r>
    </w:p>
    <w:p w14:paraId="15539463" w14:textId="6AB6790A" w:rsidR="00F25DB9" w:rsidRDefault="7344FA18" w:rsidP="2925E50F">
      <w:pPr>
        <w:pStyle w:val="ListParagraph"/>
        <w:numPr>
          <w:ilvl w:val="0"/>
          <w:numId w:val="8"/>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All Microsoft Word documents are single-spaced, 12-point Times New Roman font, with a minimum of 1-inch margins.</w:t>
      </w:r>
    </w:p>
    <w:p w14:paraId="182999E4" w14:textId="004EBFEA" w:rsidR="00F25DB9" w:rsidRDefault="7344FA18" w:rsidP="2925E50F">
      <w:pPr>
        <w:pStyle w:val="ListParagraph"/>
        <w:numPr>
          <w:ilvl w:val="0"/>
          <w:numId w:val="8"/>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All applicant authorized signatures are provided where indicated on the various, required forms.</w:t>
      </w:r>
    </w:p>
    <w:p w14:paraId="2505F22B" w14:textId="7C5E29C5" w:rsidR="00F25DB9" w:rsidRDefault="7344FA18" w:rsidP="52490C81">
      <w:pPr>
        <w:pStyle w:val="NoSpacing"/>
        <w:spacing w:after="200"/>
        <w:rPr>
          <w:rFonts w:ascii="Times New Roman" w:eastAsia="Times New Roman" w:hAnsi="Times New Roman" w:cs="Times New Roman"/>
          <w:color w:val="000000" w:themeColor="text1"/>
          <w:sz w:val="24"/>
          <w:szCs w:val="24"/>
        </w:rPr>
      </w:pPr>
      <w:r w:rsidRPr="52490C81">
        <w:rPr>
          <w:rFonts w:ascii="Times New Roman" w:eastAsia="Times New Roman" w:hAnsi="Times New Roman" w:cs="Times New Roman"/>
          <w:b/>
          <w:bCs/>
          <w:color w:val="000000" w:themeColor="text1"/>
          <w:sz w:val="24"/>
          <w:szCs w:val="24"/>
        </w:rPr>
        <w:t xml:space="preserve">Application Deadline: </w:t>
      </w:r>
      <w:r w:rsidRPr="52490C81">
        <w:rPr>
          <w:rFonts w:ascii="Times New Roman" w:eastAsia="Times New Roman" w:hAnsi="Times New Roman" w:cs="Times New Roman"/>
          <w:color w:val="000000" w:themeColor="text1"/>
          <w:sz w:val="24"/>
          <w:szCs w:val="24"/>
        </w:rPr>
        <w:t xml:space="preserve">All applications must be received by </w:t>
      </w:r>
      <w:r w:rsidRPr="00B00D1E">
        <w:rPr>
          <w:rFonts w:ascii="Times New Roman" w:eastAsia="Times New Roman" w:hAnsi="Times New Roman" w:cs="Times New Roman"/>
          <w:sz w:val="24"/>
          <w:szCs w:val="24"/>
        </w:rPr>
        <w:t>M</w:t>
      </w:r>
      <w:r w:rsidR="00761C15" w:rsidRPr="00B00D1E">
        <w:rPr>
          <w:rFonts w:ascii="Times New Roman" w:eastAsia="Times New Roman" w:hAnsi="Times New Roman" w:cs="Times New Roman"/>
          <w:sz w:val="24"/>
          <w:szCs w:val="24"/>
        </w:rPr>
        <w:t>a</w:t>
      </w:r>
      <w:r w:rsidR="00AB4C49" w:rsidRPr="00B00D1E">
        <w:rPr>
          <w:rFonts w:ascii="Times New Roman" w:eastAsia="Times New Roman" w:hAnsi="Times New Roman" w:cs="Times New Roman"/>
          <w:sz w:val="24"/>
          <w:szCs w:val="24"/>
        </w:rPr>
        <w:t>y</w:t>
      </w:r>
      <w:r w:rsidR="00761C15" w:rsidRPr="00B00D1E">
        <w:rPr>
          <w:rFonts w:ascii="Times New Roman" w:eastAsia="Times New Roman" w:hAnsi="Times New Roman" w:cs="Times New Roman"/>
          <w:sz w:val="24"/>
          <w:szCs w:val="24"/>
        </w:rPr>
        <w:t xml:space="preserve"> 31, 202</w:t>
      </w:r>
      <w:r w:rsidR="00AB4C49" w:rsidRPr="00B00D1E">
        <w:rPr>
          <w:rFonts w:ascii="Times New Roman" w:eastAsia="Times New Roman" w:hAnsi="Times New Roman" w:cs="Times New Roman"/>
          <w:sz w:val="24"/>
          <w:szCs w:val="24"/>
        </w:rPr>
        <w:t>2</w:t>
      </w:r>
      <w:r w:rsidR="00761C15" w:rsidRPr="00B00D1E">
        <w:rPr>
          <w:rFonts w:ascii="Times New Roman" w:eastAsia="Times New Roman" w:hAnsi="Times New Roman" w:cs="Times New Roman"/>
          <w:sz w:val="24"/>
          <w:szCs w:val="24"/>
        </w:rPr>
        <w:t xml:space="preserve"> [11.59 pm midnight Washington DC]</w:t>
      </w:r>
      <w:r w:rsidR="2244B8BC" w:rsidRPr="00B00D1E">
        <w:rPr>
          <w:rFonts w:ascii="Times New Roman" w:eastAsia="Times New Roman" w:hAnsi="Times New Roman" w:cs="Times New Roman"/>
          <w:sz w:val="24"/>
          <w:szCs w:val="24"/>
        </w:rPr>
        <w:t>. For the purposes of determining if an awa</w:t>
      </w:r>
      <w:r w:rsidR="2244B8BC" w:rsidRPr="00B00D1E">
        <w:rPr>
          <w:rFonts w:ascii="Times New Roman" w:eastAsia="Times New Roman" w:hAnsi="Times New Roman" w:cs="Times New Roman"/>
          <w:color w:val="000000" w:themeColor="text1"/>
          <w:sz w:val="24"/>
          <w:szCs w:val="24"/>
        </w:rPr>
        <w:t>r</w:t>
      </w:r>
      <w:r w:rsidR="2244B8BC" w:rsidRPr="52490C81">
        <w:rPr>
          <w:rFonts w:ascii="Times New Roman" w:eastAsia="Times New Roman" w:hAnsi="Times New Roman" w:cs="Times New Roman"/>
          <w:color w:val="000000" w:themeColor="text1"/>
          <w:sz w:val="24"/>
          <w:szCs w:val="24"/>
        </w:rPr>
        <w:t xml:space="preserve">d is submitted on time, PAS will utilize the time-stamp provided by Grants.gov.  This deadline is firm and is not a rolling deadline. If organizations fail to meet the deadline noted above their application will be considered ineligible and will not be considered for funding. </w:t>
      </w:r>
    </w:p>
    <w:p w14:paraId="0CF9F357" w14:textId="3DEA6273" w:rsidR="2244B8BC" w:rsidRDefault="2244B8BC" w:rsidP="2244B8BC">
      <w:pPr>
        <w:pStyle w:val="NoSpacing"/>
        <w:rPr>
          <w:rFonts w:ascii="Times New Roman" w:eastAsia="Times New Roman" w:hAnsi="Times New Roman" w:cs="Times New Roman"/>
          <w:color w:val="000000" w:themeColor="text1"/>
          <w:sz w:val="24"/>
          <w:szCs w:val="24"/>
        </w:rPr>
      </w:pPr>
    </w:p>
    <w:p w14:paraId="5A878742" w14:textId="6CD15624" w:rsidR="00F25DB9" w:rsidRDefault="7344FA18" w:rsidP="2925E50F">
      <w:pPr>
        <w:spacing w:after="200" w:line="240" w:lineRule="auto"/>
        <w:rPr>
          <w:rFonts w:ascii="Times New Roman" w:eastAsia="Times New Roman" w:hAnsi="Times New Roman" w:cs="Times New Roman"/>
          <w:color w:val="000000" w:themeColor="text1"/>
          <w:sz w:val="24"/>
          <w:szCs w:val="24"/>
        </w:rPr>
      </w:pPr>
      <w:r w:rsidRPr="52490C81">
        <w:rPr>
          <w:rFonts w:ascii="Times New Roman" w:eastAsia="Times New Roman" w:hAnsi="Times New Roman" w:cs="Times New Roman"/>
          <w:b/>
          <w:bCs/>
          <w:color w:val="000000" w:themeColor="text1"/>
          <w:sz w:val="24"/>
          <w:szCs w:val="24"/>
        </w:rPr>
        <w:t xml:space="preserve">Application Submission Process: </w:t>
      </w:r>
      <w:r w:rsidR="48C6F318" w:rsidRPr="52490C81">
        <w:rPr>
          <w:rFonts w:ascii="Times New Roman" w:eastAsia="Times New Roman" w:hAnsi="Times New Roman" w:cs="Times New Roman"/>
          <w:color w:val="000000" w:themeColor="text1"/>
          <w:sz w:val="24"/>
          <w:szCs w:val="24"/>
        </w:rPr>
        <w:t>T</w:t>
      </w:r>
      <w:r w:rsidRPr="52490C81">
        <w:rPr>
          <w:rFonts w:ascii="Times New Roman" w:eastAsia="Times New Roman" w:hAnsi="Times New Roman" w:cs="Times New Roman"/>
          <w:color w:val="000000" w:themeColor="text1"/>
          <w:sz w:val="24"/>
          <w:szCs w:val="24"/>
        </w:rPr>
        <w:t xml:space="preserve">here are two application submissions methods available to applicants. Applicants may submit their application using Submission Method A </w:t>
      </w:r>
      <w:r w:rsidRPr="52490C81">
        <w:rPr>
          <w:rFonts w:ascii="Times New Roman" w:eastAsia="Times New Roman" w:hAnsi="Times New Roman" w:cs="Times New Roman"/>
          <w:b/>
          <w:bCs/>
          <w:color w:val="000000" w:themeColor="text1"/>
          <w:sz w:val="24"/>
          <w:szCs w:val="24"/>
          <w:u w:val="single"/>
        </w:rPr>
        <w:t>or</w:t>
      </w:r>
      <w:r w:rsidRPr="52490C81">
        <w:rPr>
          <w:rFonts w:ascii="Times New Roman" w:eastAsia="Times New Roman" w:hAnsi="Times New Roman" w:cs="Times New Roman"/>
          <w:color w:val="000000" w:themeColor="text1"/>
          <w:sz w:val="24"/>
          <w:szCs w:val="24"/>
        </w:rPr>
        <w:t xml:space="preserve"> Submission Method B outlined below</w:t>
      </w:r>
      <w:r w:rsidRPr="52490C81">
        <w:rPr>
          <w:rFonts w:ascii="Times New Roman" w:eastAsia="Times New Roman" w:hAnsi="Times New Roman" w:cs="Times New Roman"/>
          <w:b/>
          <w:bCs/>
          <w:color w:val="000000" w:themeColor="text1"/>
          <w:sz w:val="24"/>
          <w:szCs w:val="24"/>
        </w:rPr>
        <w:t xml:space="preserve">.  </w:t>
      </w:r>
    </w:p>
    <w:p w14:paraId="0ABB2B98" w14:textId="06832346" w:rsidR="00F25DB9" w:rsidRDefault="7344FA18" w:rsidP="2244B8BC">
      <w:pPr>
        <w:pStyle w:val="ListParagraph"/>
        <w:numPr>
          <w:ilvl w:val="0"/>
          <w:numId w:val="7"/>
        </w:numPr>
        <w:spacing w:after="0" w:line="240" w:lineRule="auto"/>
        <w:rPr>
          <w:rFonts w:eastAsiaTheme="minorEastAsia"/>
          <w:b/>
          <w:bCs/>
          <w:color w:val="000000" w:themeColor="text1"/>
          <w:sz w:val="24"/>
          <w:szCs w:val="24"/>
        </w:rPr>
      </w:pPr>
      <w:r w:rsidRPr="2244B8BC">
        <w:rPr>
          <w:rFonts w:ascii="Times New Roman" w:eastAsia="Times New Roman" w:hAnsi="Times New Roman" w:cs="Times New Roman"/>
          <w:b/>
          <w:bCs/>
          <w:color w:val="000000" w:themeColor="text1"/>
          <w:sz w:val="24"/>
          <w:szCs w:val="24"/>
          <w:u w:val="single"/>
        </w:rPr>
        <w:t xml:space="preserve">Submission Method </w:t>
      </w:r>
      <w:r w:rsidR="00BB7B9D">
        <w:rPr>
          <w:rFonts w:ascii="Times New Roman" w:eastAsia="Times New Roman" w:hAnsi="Times New Roman" w:cs="Times New Roman"/>
          <w:b/>
          <w:bCs/>
          <w:color w:val="000000" w:themeColor="text1"/>
          <w:sz w:val="24"/>
          <w:szCs w:val="24"/>
          <w:u w:val="single"/>
        </w:rPr>
        <w:t>A</w:t>
      </w:r>
      <w:r w:rsidRPr="2244B8BC">
        <w:rPr>
          <w:rFonts w:ascii="Times New Roman" w:eastAsia="Times New Roman" w:hAnsi="Times New Roman" w:cs="Times New Roman"/>
          <w:color w:val="000000" w:themeColor="text1"/>
          <w:sz w:val="24"/>
          <w:szCs w:val="24"/>
        </w:rPr>
        <w:t xml:space="preserve">: Submitting all application materials through Grants.gov.  For those opting to apply through Grants.gov, thorough instructions on the application process are available at </w:t>
      </w:r>
      <w:hyperlink r:id="rId16">
        <w:r w:rsidRPr="2244B8BC">
          <w:rPr>
            <w:rStyle w:val="Hyperlink"/>
            <w:rFonts w:ascii="Times New Roman" w:eastAsia="Times New Roman" w:hAnsi="Times New Roman" w:cs="Times New Roman"/>
            <w:color w:val="0563C1"/>
            <w:sz w:val="24"/>
            <w:szCs w:val="24"/>
          </w:rPr>
          <w:t>http://www.grants.gov</w:t>
        </w:r>
      </w:hyperlink>
      <w:r w:rsidRPr="2244B8BC">
        <w:rPr>
          <w:rFonts w:ascii="Times New Roman" w:eastAsia="Times New Roman" w:hAnsi="Times New Roman" w:cs="Times New Roman"/>
          <w:color w:val="000000" w:themeColor="text1"/>
          <w:sz w:val="24"/>
          <w:szCs w:val="24"/>
        </w:rPr>
        <w:t xml:space="preserve">. For questions relating to Grants.gov, please call the Grants.gov Contact Center at 1-800-518-4726 or go to </w:t>
      </w:r>
      <w:hyperlink r:id="rId17">
        <w:r w:rsidRPr="2244B8BC">
          <w:rPr>
            <w:rStyle w:val="Hyperlink"/>
            <w:rFonts w:ascii="Times New Roman" w:eastAsia="Times New Roman" w:hAnsi="Times New Roman" w:cs="Times New Roman"/>
            <w:color w:val="0563C1"/>
            <w:sz w:val="24"/>
            <w:szCs w:val="24"/>
          </w:rPr>
          <w:t>https://www.grants.gov/support.html</w:t>
        </w:r>
      </w:hyperlink>
      <w:r w:rsidRPr="2244B8BC">
        <w:rPr>
          <w:rFonts w:ascii="Times New Roman" w:eastAsia="Times New Roman" w:hAnsi="Times New Roman" w:cs="Times New Roman"/>
          <w:color w:val="000000" w:themeColor="text1"/>
          <w:sz w:val="24"/>
          <w:szCs w:val="24"/>
        </w:rPr>
        <w:t xml:space="preserve">. Please note that </w:t>
      </w:r>
      <w:hyperlink r:id="rId18" w:history="1">
        <w:r w:rsidR="00275128" w:rsidRPr="00E336C6">
          <w:rPr>
            <w:rStyle w:val="Hyperlink"/>
            <w:rFonts w:ascii="Times New Roman" w:eastAsia="Times New Roman" w:hAnsi="Times New Roman" w:cs="Times New Roman"/>
            <w:sz w:val="24"/>
            <w:szCs w:val="24"/>
          </w:rPr>
          <w:t>MumbaiGrants@state.gov</w:t>
        </w:r>
      </w:hyperlink>
      <w:r w:rsidR="00275128">
        <w:rPr>
          <w:rFonts w:ascii="Times New Roman" w:eastAsia="Times New Roman" w:hAnsi="Times New Roman" w:cs="Times New Roman"/>
          <w:color w:val="000000" w:themeColor="text1"/>
          <w:sz w:val="24"/>
          <w:szCs w:val="24"/>
        </w:rPr>
        <w:t xml:space="preserve"> </w:t>
      </w:r>
      <w:r w:rsidRPr="2244B8BC">
        <w:rPr>
          <w:rFonts w:ascii="Times New Roman" w:eastAsia="Times New Roman" w:hAnsi="Times New Roman" w:cs="Times New Roman"/>
          <w:color w:val="000000" w:themeColor="text1"/>
          <w:sz w:val="24"/>
          <w:szCs w:val="24"/>
        </w:rPr>
        <w:t>is</w:t>
      </w:r>
      <w:r w:rsidR="00275128">
        <w:rPr>
          <w:rFonts w:ascii="Times New Roman" w:eastAsia="Times New Roman" w:hAnsi="Times New Roman" w:cs="Times New Roman"/>
          <w:color w:val="000000" w:themeColor="text1"/>
          <w:sz w:val="24"/>
          <w:szCs w:val="24"/>
        </w:rPr>
        <w:t xml:space="preserve"> </w:t>
      </w:r>
      <w:r w:rsidRPr="2244B8BC">
        <w:rPr>
          <w:rFonts w:ascii="Times New Roman" w:eastAsia="Times New Roman" w:hAnsi="Times New Roman" w:cs="Times New Roman"/>
          <w:color w:val="000000" w:themeColor="text1"/>
          <w:sz w:val="24"/>
          <w:szCs w:val="24"/>
        </w:rPr>
        <w:t>unable to assist with technical questions or problems applicants experience with Grants.gov.</w:t>
      </w:r>
    </w:p>
    <w:p w14:paraId="0CCB0AB8" w14:textId="5DBAD99A" w:rsidR="00BB7B9D" w:rsidRPr="009D1731" w:rsidRDefault="00BB7B9D" w:rsidP="00BB7B9D">
      <w:pPr>
        <w:pStyle w:val="NoSpacing"/>
        <w:numPr>
          <w:ilvl w:val="0"/>
          <w:numId w:val="7"/>
        </w:numPr>
        <w:rPr>
          <w:rFonts w:eastAsiaTheme="minorEastAsia"/>
          <w:b/>
          <w:bCs/>
          <w:color w:val="000000" w:themeColor="text1"/>
          <w:sz w:val="24"/>
          <w:szCs w:val="24"/>
        </w:rPr>
      </w:pPr>
      <w:r w:rsidRPr="2925E50F">
        <w:rPr>
          <w:rFonts w:ascii="Times New Roman" w:eastAsia="Times New Roman" w:hAnsi="Times New Roman" w:cs="Times New Roman"/>
          <w:b/>
          <w:bCs/>
          <w:color w:val="000000" w:themeColor="text1"/>
          <w:sz w:val="24"/>
          <w:szCs w:val="24"/>
          <w:u w:val="single"/>
        </w:rPr>
        <w:t xml:space="preserve">Submission Method </w:t>
      </w:r>
      <w:r>
        <w:rPr>
          <w:rFonts w:ascii="Times New Roman" w:eastAsia="Times New Roman" w:hAnsi="Times New Roman" w:cs="Times New Roman"/>
          <w:b/>
          <w:bCs/>
          <w:color w:val="000000" w:themeColor="text1"/>
          <w:sz w:val="24"/>
          <w:szCs w:val="24"/>
          <w:u w:val="single"/>
        </w:rPr>
        <w:t>B</w:t>
      </w:r>
      <w:r w:rsidRPr="2925E50F">
        <w:rPr>
          <w:rFonts w:ascii="Times New Roman" w:eastAsia="Times New Roman" w:hAnsi="Times New Roman" w:cs="Times New Roman"/>
          <w:color w:val="000000" w:themeColor="text1"/>
          <w:sz w:val="24"/>
          <w:szCs w:val="24"/>
        </w:rPr>
        <w:t>:  Submitting all application materials directly to the following email address</w:t>
      </w:r>
      <w:r w:rsidR="00844F48">
        <w:rPr>
          <w:rFonts w:ascii="Times New Roman" w:eastAsia="Times New Roman" w:hAnsi="Times New Roman" w:cs="Times New Roman"/>
          <w:color w:val="000000" w:themeColor="text1"/>
          <w:sz w:val="24"/>
          <w:szCs w:val="24"/>
        </w:rPr>
        <w:t xml:space="preserve">: </w:t>
      </w:r>
      <w:hyperlink r:id="rId19" w:history="1">
        <w:r w:rsidR="00275128" w:rsidRPr="00E336C6">
          <w:rPr>
            <w:rStyle w:val="Hyperlink"/>
            <w:rFonts w:ascii="Times New Roman" w:eastAsia="Times New Roman" w:hAnsi="Times New Roman" w:cs="Times New Roman"/>
            <w:sz w:val="24"/>
            <w:szCs w:val="24"/>
          </w:rPr>
          <w:t>MumbaiGrants@state.gov</w:t>
        </w:r>
      </w:hyperlink>
      <w:r w:rsidR="00275128">
        <w:rPr>
          <w:rFonts w:ascii="Times New Roman" w:eastAsia="Times New Roman" w:hAnsi="Times New Roman" w:cs="Times New Roman"/>
          <w:color w:val="000000" w:themeColor="text1"/>
          <w:sz w:val="24"/>
          <w:szCs w:val="24"/>
        </w:rPr>
        <w:t xml:space="preserve"> </w:t>
      </w:r>
    </w:p>
    <w:p w14:paraId="110E7FF2" w14:textId="5B3AB39E" w:rsidR="00F25DB9" w:rsidRDefault="00BB7B9D" w:rsidP="00BB7B9D">
      <w:pPr>
        <w:spacing w:after="200" w:line="240" w:lineRule="auto"/>
        <w:ind w:left="720"/>
        <w:rPr>
          <w:rFonts w:ascii="Times New Roman" w:eastAsia="Times New Roman" w:hAnsi="Times New Roman" w:cs="Times New Roman"/>
          <w:color w:val="000000" w:themeColor="text1"/>
          <w:sz w:val="24"/>
          <w:szCs w:val="24"/>
        </w:rPr>
      </w:pPr>
      <w:r w:rsidRPr="009D1731">
        <w:rPr>
          <w:rFonts w:ascii="Times New Roman" w:eastAsia="Times New Roman" w:hAnsi="Times New Roman" w:cs="Times New Roman"/>
          <w:color w:val="000000" w:themeColor="text1"/>
          <w:sz w:val="24"/>
          <w:szCs w:val="24"/>
        </w:rPr>
        <w:t xml:space="preserve">Applicants opting to submit applications via email </w:t>
      </w:r>
      <w:r w:rsidRPr="009D1731">
        <w:rPr>
          <w:rFonts w:ascii="Times New Roman" w:eastAsia="Times New Roman" w:hAnsi="Times New Roman" w:cs="Times New Roman"/>
          <w:b/>
          <w:bCs/>
          <w:color w:val="000000" w:themeColor="text1"/>
          <w:sz w:val="24"/>
          <w:szCs w:val="24"/>
          <w:u w:val="single"/>
        </w:rPr>
        <w:t>must</w:t>
      </w:r>
      <w:r w:rsidRPr="009D1731">
        <w:rPr>
          <w:rFonts w:ascii="Times New Roman" w:eastAsia="Times New Roman" w:hAnsi="Times New Roman" w:cs="Times New Roman"/>
          <w:b/>
          <w:bCs/>
          <w:color w:val="000000" w:themeColor="text1"/>
          <w:sz w:val="24"/>
          <w:szCs w:val="24"/>
        </w:rPr>
        <w:t xml:space="preserve"> </w:t>
      </w:r>
      <w:r w:rsidRPr="009D1731">
        <w:rPr>
          <w:rFonts w:ascii="Times New Roman" w:eastAsia="Times New Roman" w:hAnsi="Times New Roman" w:cs="Times New Roman"/>
          <w:color w:val="000000" w:themeColor="text1"/>
          <w:sz w:val="24"/>
          <w:szCs w:val="24"/>
        </w:rPr>
        <w:t xml:space="preserve">include the Funding Opportunity Title and Funding Opportunity Number in the subject line of the email.  </w:t>
      </w:r>
    </w:p>
    <w:p w14:paraId="443F8476" w14:textId="4D00C9DF" w:rsidR="00F25DB9" w:rsidRDefault="7344FA18"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 xml:space="preserve">Required Registrations </w:t>
      </w:r>
    </w:p>
    <w:p w14:paraId="606D4B36" w14:textId="45D8F500" w:rsidR="00F25DB9" w:rsidRDefault="7344FA18"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rPr>
        <w:t xml:space="preserve">Applicants utilizing Grants.gov must register with Grants.gov prior to </w:t>
      </w:r>
      <w:proofErr w:type="gramStart"/>
      <w:r w:rsidRPr="2925E50F">
        <w:rPr>
          <w:rFonts w:ascii="Times New Roman" w:eastAsia="Times New Roman" w:hAnsi="Times New Roman" w:cs="Times New Roman"/>
          <w:color w:val="000000" w:themeColor="text1"/>
          <w:sz w:val="24"/>
          <w:szCs w:val="24"/>
        </w:rPr>
        <w:t>submitting an application</w:t>
      </w:r>
      <w:proofErr w:type="gramEnd"/>
      <w:r w:rsidRPr="2925E50F">
        <w:rPr>
          <w:rFonts w:ascii="Times New Roman" w:eastAsia="Times New Roman" w:hAnsi="Times New Roman" w:cs="Times New Roman"/>
          <w:color w:val="000000" w:themeColor="text1"/>
          <w:sz w:val="24"/>
          <w:szCs w:val="24"/>
        </w:rPr>
        <w:t xml:space="preserve">. </w:t>
      </w:r>
      <w:r w:rsidRPr="2925E50F">
        <w:rPr>
          <w:rFonts w:ascii="Times New Roman" w:eastAsia="Times New Roman" w:hAnsi="Times New Roman" w:cs="Times New Roman"/>
          <w:b/>
          <w:bCs/>
          <w:color w:val="000000" w:themeColor="text1"/>
          <w:sz w:val="24"/>
          <w:szCs w:val="24"/>
        </w:rPr>
        <w:t xml:space="preserve">Registering with Grants.gov is a one-time process; however, it could take as long as two weeks to have the registration validated and confirmed. Please begin the registration process immediately to ensure that the process is completed well in advance of the deadline for applications. </w:t>
      </w:r>
      <w:r w:rsidRPr="2925E50F">
        <w:rPr>
          <w:rFonts w:ascii="Times New Roman" w:eastAsia="Times New Roman" w:hAnsi="Times New Roman" w:cs="Times New Roman"/>
          <w:color w:val="000000" w:themeColor="text1"/>
          <w:sz w:val="24"/>
          <w:szCs w:val="24"/>
        </w:rPr>
        <w:t xml:space="preserve">Until that process is complete, you will not be issued a user password for Grants.gov, which is required for application submission. </w:t>
      </w:r>
    </w:p>
    <w:p w14:paraId="2B8BBA36" w14:textId="0AD8A7B0" w:rsidR="00F25DB9" w:rsidRDefault="7344FA18"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rPr>
        <w:t xml:space="preserve">There are four steps that you must complete before you are able to register: </w:t>
      </w:r>
    </w:p>
    <w:p w14:paraId="636FADC6" w14:textId="5F532E36" w:rsidR="00F25DB9" w:rsidRDefault="7344FA18" w:rsidP="2925E50F">
      <w:pPr>
        <w:pStyle w:val="ListParagraph"/>
        <w:numPr>
          <w:ilvl w:val="0"/>
          <w:numId w:val="6"/>
        </w:numPr>
        <w:spacing w:after="0" w:line="240" w:lineRule="auto"/>
        <w:rPr>
          <w:rFonts w:eastAsiaTheme="minorEastAsia"/>
          <w:b/>
          <w:bCs/>
          <w:color w:val="000000" w:themeColor="text1"/>
          <w:sz w:val="24"/>
          <w:szCs w:val="24"/>
        </w:rPr>
      </w:pPr>
      <w:r w:rsidRPr="2925E50F">
        <w:rPr>
          <w:rFonts w:ascii="Times New Roman" w:eastAsia="Times New Roman" w:hAnsi="Times New Roman" w:cs="Times New Roman"/>
          <w:b/>
          <w:bCs/>
          <w:color w:val="000000" w:themeColor="text1"/>
          <w:sz w:val="24"/>
          <w:szCs w:val="24"/>
        </w:rPr>
        <w:t xml:space="preserve">Step 1: </w:t>
      </w:r>
      <w:r w:rsidRPr="2925E50F">
        <w:rPr>
          <w:rFonts w:ascii="Times New Roman" w:eastAsia="Times New Roman" w:hAnsi="Times New Roman" w:cs="Times New Roman"/>
          <w:color w:val="000000" w:themeColor="text1"/>
          <w:sz w:val="24"/>
          <w:szCs w:val="24"/>
        </w:rPr>
        <w:t xml:space="preserve">Apply for a </w:t>
      </w:r>
      <w:r w:rsidR="00AE63B9">
        <w:rPr>
          <w:rFonts w:ascii="Times New Roman" w:eastAsia="Times New Roman" w:hAnsi="Times New Roman" w:cs="Times New Roman"/>
          <w:color w:val="000000" w:themeColor="text1"/>
          <w:sz w:val="24"/>
          <w:szCs w:val="24"/>
        </w:rPr>
        <w:t>UEI</w:t>
      </w:r>
      <w:r w:rsidRPr="2925E50F">
        <w:rPr>
          <w:rFonts w:ascii="Times New Roman" w:eastAsia="Times New Roman" w:hAnsi="Times New Roman" w:cs="Times New Roman"/>
          <w:color w:val="000000" w:themeColor="text1"/>
          <w:sz w:val="24"/>
          <w:szCs w:val="24"/>
        </w:rPr>
        <w:t xml:space="preserve"> number and an NCAGE number (these can be completed simultaneously)</w:t>
      </w:r>
    </w:p>
    <w:p w14:paraId="4913E363" w14:textId="050A6033" w:rsidR="00F25DB9" w:rsidRPr="00AE63B9" w:rsidRDefault="00AE63B9" w:rsidP="00AE63B9">
      <w:pPr>
        <w:pStyle w:val="ListParagraph"/>
        <w:numPr>
          <w:ilvl w:val="1"/>
          <w:numId w:val="6"/>
        </w:numPr>
        <w:spacing w:after="0" w:line="240" w:lineRule="auto"/>
        <w:rPr>
          <w:rFonts w:eastAsiaTheme="minorEastAsia"/>
          <w:b/>
          <w:bCs/>
          <w:color w:val="000000" w:themeColor="text1"/>
          <w:sz w:val="24"/>
          <w:szCs w:val="24"/>
        </w:rPr>
      </w:pPr>
      <w:r>
        <w:rPr>
          <w:rFonts w:ascii="Times New Roman" w:eastAsia="Times New Roman" w:hAnsi="Times New Roman" w:cs="Times New Roman"/>
          <w:b/>
          <w:bCs/>
          <w:color w:val="000000" w:themeColor="text1"/>
          <w:sz w:val="24"/>
          <w:szCs w:val="24"/>
        </w:rPr>
        <w:t>UEI</w:t>
      </w:r>
      <w:r w:rsidR="7344FA18" w:rsidRPr="2925E50F">
        <w:rPr>
          <w:rFonts w:ascii="Times New Roman" w:eastAsia="Times New Roman" w:hAnsi="Times New Roman" w:cs="Times New Roman"/>
          <w:b/>
          <w:bCs/>
          <w:color w:val="000000" w:themeColor="text1"/>
          <w:sz w:val="24"/>
          <w:szCs w:val="24"/>
        </w:rPr>
        <w:t xml:space="preserve"> application:</w:t>
      </w:r>
      <w:r w:rsidR="7344FA18" w:rsidRPr="2925E50F">
        <w:rPr>
          <w:rFonts w:ascii="Times New Roman" w:eastAsia="Times New Roman" w:hAnsi="Times New Roman" w:cs="Times New Roman"/>
          <w:color w:val="000000" w:themeColor="text1"/>
          <w:sz w:val="24"/>
          <w:szCs w:val="24"/>
        </w:rPr>
        <w:t xml:space="preserve">  Organizations must have a </w:t>
      </w:r>
      <w:r>
        <w:rPr>
          <w:rFonts w:ascii="Times New Roman" w:eastAsia="Times New Roman" w:hAnsi="Times New Roman" w:cs="Times New Roman"/>
          <w:color w:val="000000" w:themeColor="text1"/>
          <w:sz w:val="24"/>
          <w:szCs w:val="24"/>
        </w:rPr>
        <w:t>Unique Entity Identification Number</w:t>
      </w:r>
      <w:r w:rsidR="7344FA18" w:rsidRPr="2925E50F">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UEI</w:t>
      </w:r>
      <w:r w:rsidR="7344FA18" w:rsidRPr="2925E50F">
        <w:rPr>
          <w:rFonts w:ascii="Times New Roman" w:eastAsia="Times New Roman" w:hAnsi="Times New Roman" w:cs="Times New Roman"/>
          <w:color w:val="000000" w:themeColor="text1"/>
          <w:sz w:val="24"/>
          <w:szCs w:val="24"/>
        </w:rPr>
        <w:t xml:space="preserve">) from </w:t>
      </w:r>
      <w:hyperlink r:id="rId20" w:history="1">
        <w:r w:rsidRPr="009F5A09">
          <w:rPr>
            <w:rStyle w:val="Hyperlink"/>
            <w:rFonts w:ascii="Times New Roman" w:eastAsia="Times New Roman" w:hAnsi="Times New Roman" w:cs="Times New Roman"/>
            <w:sz w:val="24"/>
            <w:szCs w:val="24"/>
          </w:rPr>
          <w:t>https://www.sam.gov</w:t>
        </w:r>
      </w:hyperlink>
      <w:r w:rsidR="7344FA18" w:rsidRPr="00AE63B9">
        <w:rPr>
          <w:rFonts w:ascii="Times New Roman" w:eastAsia="Times New Roman" w:hAnsi="Times New Roman" w:cs="Times New Roman"/>
          <w:color w:val="000000" w:themeColor="text1"/>
          <w:sz w:val="24"/>
          <w:szCs w:val="24"/>
        </w:rPr>
        <w:t>, if your organization does not have one already</w:t>
      </w:r>
      <w:r>
        <w:rPr>
          <w:rFonts w:ascii="Times New Roman" w:eastAsia="Times New Roman" w:hAnsi="Times New Roman" w:cs="Times New Roman"/>
          <w:color w:val="000000" w:themeColor="text1"/>
          <w:sz w:val="24"/>
          <w:szCs w:val="24"/>
        </w:rPr>
        <w:t>.</w:t>
      </w:r>
      <w:r w:rsidRPr="00AE63B9">
        <w:rPr>
          <w:rFonts w:eastAsiaTheme="minorEastAsia"/>
          <w:b/>
          <w:bCs/>
          <w:color w:val="000000" w:themeColor="text1"/>
          <w:sz w:val="24"/>
          <w:szCs w:val="24"/>
        </w:rPr>
        <w:t xml:space="preserve"> </w:t>
      </w:r>
    </w:p>
    <w:p w14:paraId="03B45D1D" w14:textId="202B7BA0" w:rsidR="00F25DB9" w:rsidRDefault="7344FA18" w:rsidP="2925E50F">
      <w:pPr>
        <w:pStyle w:val="ListParagraph"/>
        <w:numPr>
          <w:ilvl w:val="1"/>
          <w:numId w:val="6"/>
        </w:numPr>
        <w:spacing w:after="0" w:line="240" w:lineRule="auto"/>
        <w:rPr>
          <w:rFonts w:eastAsiaTheme="minorEastAsia"/>
          <w:b/>
          <w:bCs/>
          <w:color w:val="000000" w:themeColor="text1"/>
          <w:sz w:val="24"/>
          <w:szCs w:val="24"/>
        </w:rPr>
      </w:pPr>
      <w:r w:rsidRPr="2925E50F">
        <w:rPr>
          <w:rFonts w:ascii="Times New Roman" w:eastAsia="Times New Roman" w:hAnsi="Times New Roman" w:cs="Times New Roman"/>
          <w:b/>
          <w:bCs/>
          <w:color w:val="000000" w:themeColor="text1"/>
          <w:sz w:val="24"/>
          <w:szCs w:val="24"/>
        </w:rPr>
        <w:t>NCAGE application:</w:t>
      </w:r>
      <w:r w:rsidRPr="2925E50F">
        <w:rPr>
          <w:rFonts w:ascii="Times New Roman" w:eastAsia="Times New Roman" w:hAnsi="Times New Roman" w:cs="Times New Roman"/>
          <w:color w:val="000000" w:themeColor="text1"/>
          <w:sz w:val="24"/>
          <w:szCs w:val="24"/>
        </w:rPr>
        <w:t xml:space="preserve">  Application page here (but need to click magnifying glass and then scroll down to click new registration) </w:t>
      </w:r>
      <w:hyperlink r:id="rId21">
        <w:r w:rsidRPr="2925E50F">
          <w:rPr>
            <w:rStyle w:val="Hyperlink"/>
            <w:rFonts w:ascii="Times New Roman" w:eastAsia="Times New Roman" w:hAnsi="Times New Roman" w:cs="Times New Roman"/>
            <w:color w:val="0000FF"/>
            <w:sz w:val="24"/>
            <w:szCs w:val="24"/>
          </w:rPr>
          <w:t>https://eportal.nspa.nato.int/AC135Public/scage/CageList.aspx</w:t>
        </w:r>
      </w:hyperlink>
    </w:p>
    <w:p w14:paraId="084BCC78" w14:textId="78850E2D" w:rsidR="00F25DB9" w:rsidRDefault="7344FA18" w:rsidP="2925E50F">
      <w:pPr>
        <w:pStyle w:val="ListParagraph"/>
        <w:numPr>
          <w:ilvl w:val="2"/>
          <w:numId w:val="6"/>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Instructions for the NCAGE application process:</w:t>
      </w:r>
      <w:hyperlink r:id="rId22">
        <w:r w:rsidRPr="2925E50F">
          <w:rPr>
            <w:rStyle w:val="Hyperlink"/>
            <w:rFonts w:ascii="Times New Roman" w:eastAsia="Times New Roman" w:hAnsi="Times New Roman" w:cs="Times New Roman"/>
            <w:color w:val="0000FF"/>
            <w:sz w:val="24"/>
            <w:szCs w:val="24"/>
          </w:rPr>
          <w:t>https://eportal.nspa.nato.int/AC135Public/Docs/US%20Instructions%20for%20NSPA%20NCAGE.pdf</w:t>
        </w:r>
      </w:hyperlink>
    </w:p>
    <w:p w14:paraId="294F5DED" w14:textId="04A5D193" w:rsidR="00F25DB9" w:rsidRDefault="7344FA18" w:rsidP="2925E50F">
      <w:pPr>
        <w:pStyle w:val="ListParagraph"/>
        <w:numPr>
          <w:ilvl w:val="3"/>
          <w:numId w:val="6"/>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For help from within the U.S., call 1-888-227-2423</w:t>
      </w:r>
    </w:p>
    <w:p w14:paraId="626C1A95" w14:textId="526AF502" w:rsidR="00F25DB9" w:rsidRDefault="7344FA18" w:rsidP="2925E50F">
      <w:pPr>
        <w:pStyle w:val="ListParagraph"/>
        <w:numPr>
          <w:ilvl w:val="3"/>
          <w:numId w:val="6"/>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For help from outside the U.S., call 1-269-961-7766</w:t>
      </w:r>
    </w:p>
    <w:p w14:paraId="29C2834E" w14:textId="55DA9AA2" w:rsidR="00F25DB9" w:rsidRDefault="7344FA18" w:rsidP="2925E50F">
      <w:pPr>
        <w:pStyle w:val="ListParagraph"/>
        <w:numPr>
          <w:ilvl w:val="2"/>
          <w:numId w:val="6"/>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Email </w:t>
      </w:r>
      <w:hyperlink r:id="rId23">
        <w:r w:rsidRPr="2925E50F">
          <w:rPr>
            <w:rStyle w:val="Hyperlink"/>
            <w:rFonts w:ascii="Times New Roman" w:eastAsia="Times New Roman" w:hAnsi="Times New Roman" w:cs="Times New Roman"/>
            <w:color w:val="0000FF"/>
            <w:sz w:val="24"/>
            <w:szCs w:val="24"/>
          </w:rPr>
          <w:t>NCAGE@dlis.dla.mil</w:t>
        </w:r>
      </w:hyperlink>
      <w:r w:rsidRPr="2925E50F">
        <w:rPr>
          <w:rFonts w:ascii="Times New Roman" w:eastAsia="Times New Roman" w:hAnsi="Times New Roman" w:cs="Times New Roman"/>
          <w:color w:val="000000" w:themeColor="text1"/>
          <w:sz w:val="24"/>
          <w:szCs w:val="24"/>
        </w:rPr>
        <w:t xml:space="preserve"> for any problems in getting an NCAGE code. After receiving the NCAGE Code, proceed to register in SAM by logging onto: </w:t>
      </w:r>
      <w:hyperlink r:id="rId24">
        <w:r w:rsidRPr="2925E50F">
          <w:rPr>
            <w:rStyle w:val="Hyperlink"/>
            <w:rFonts w:ascii="Times New Roman" w:eastAsia="Times New Roman" w:hAnsi="Times New Roman" w:cs="Times New Roman"/>
            <w:color w:val="0000FF"/>
            <w:sz w:val="24"/>
            <w:szCs w:val="24"/>
          </w:rPr>
          <w:t>https://www.sam.gov/</w:t>
        </w:r>
      </w:hyperlink>
      <w:r w:rsidRPr="2925E50F">
        <w:rPr>
          <w:rFonts w:ascii="Times New Roman" w:eastAsia="Times New Roman" w:hAnsi="Times New Roman" w:cs="Times New Roman"/>
          <w:color w:val="000000" w:themeColor="text1"/>
          <w:sz w:val="24"/>
          <w:szCs w:val="24"/>
        </w:rPr>
        <w:t xml:space="preserve"> </w:t>
      </w:r>
    </w:p>
    <w:p w14:paraId="081B917A" w14:textId="6E9E9856" w:rsidR="00F25DB9" w:rsidRDefault="7344FA18" w:rsidP="2925E50F">
      <w:pPr>
        <w:pStyle w:val="ListParagraph"/>
        <w:numPr>
          <w:ilvl w:val="0"/>
          <w:numId w:val="6"/>
        </w:numPr>
        <w:spacing w:after="0" w:line="240" w:lineRule="auto"/>
        <w:rPr>
          <w:rFonts w:eastAsiaTheme="minorEastAsia"/>
          <w:b/>
          <w:bCs/>
          <w:color w:val="000000" w:themeColor="text1"/>
          <w:sz w:val="24"/>
          <w:szCs w:val="24"/>
        </w:rPr>
      </w:pPr>
      <w:r w:rsidRPr="2925E50F">
        <w:rPr>
          <w:rFonts w:ascii="Times New Roman" w:eastAsia="Times New Roman" w:hAnsi="Times New Roman" w:cs="Times New Roman"/>
          <w:b/>
          <w:bCs/>
          <w:color w:val="000000" w:themeColor="text1"/>
          <w:sz w:val="24"/>
          <w:szCs w:val="24"/>
        </w:rPr>
        <w:t xml:space="preserve">Step 2: </w:t>
      </w:r>
      <w:r w:rsidRPr="2925E50F">
        <w:rPr>
          <w:rFonts w:ascii="Times New Roman" w:eastAsia="Times New Roman" w:hAnsi="Times New Roman" w:cs="Times New Roman"/>
          <w:color w:val="000000" w:themeColor="text1"/>
          <w:sz w:val="24"/>
          <w:szCs w:val="24"/>
        </w:rPr>
        <w:t xml:space="preserve">Once NCAGE are obtained, continue to SAM registration on </w:t>
      </w:r>
      <w:hyperlink r:id="rId25">
        <w:r w:rsidRPr="2925E50F">
          <w:rPr>
            <w:rStyle w:val="Hyperlink"/>
            <w:rFonts w:ascii="Times New Roman" w:eastAsia="Times New Roman" w:hAnsi="Times New Roman" w:cs="Times New Roman"/>
            <w:color w:val="0000FF"/>
            <w:sz w:val="24"/>
            <w:szCs w:val="24"/>
          </w:rPr>
          <w:t>www.SAM.gov</w:t>
        </w:r>
      </w:hyperlink>
      <w:r w:rsidRPr="2925E50F">
        <w:rPr>
          <w:rFonts w:ascii="Times New Roman" w:eastAsia="Times New Roman" w:hAnsi="Times New Roman" w:cs="Times New Roman"/>
          <w:color w:val="000000" w:themeColor="text1"/>
          <w:sz w:val="24"/>
          <w:szCs w:val="24"/>
        </w:rPr>
        <w:t xml:space="preserve"> </w:t>
      </w:r>
    </w:p>
    <w:p w14:paraId="66C1DAEB" w14:textId="6F2FC5B3" w:rsidR="00F25DB9" w:rsidRDefault="7344FA18" w:rsidP="2925E50F">
      <w:pPr>
        <w:pStyle w:val="ListParagraph"/>
        <w:numPr>
          <w:ilvl w:val="0"/>
          <w:numId w:val="6"/>
        </w:numPr>
        <w:spacing w:after="0" w:line="240" w:lineRule="auto"/>
        <w:rPr>
          <w:rFonts w:eastAsiaTheme="minorEastAsia"/>
          <w:b/>
          <w:bCs/>
          <w:color w:val="000000" w:themeColor="text1"/>
          <w:sz w:val="24"/>
          <w:szCs w:val="24"/>
        </w:rPr>
      </w:pPr>
      <w:r w:rsidRPr="2925E50F">
        <w:rPr>
          <w:rFonts w:ascii="Times New Roman" w:eastAsia="Times New Roman" w:hAnsi="Times New Roman" w:cs="Times New Roman"/>
          <w:b/>
          <w:bCs/>
          <w:color w:val="000000" w:themeColor="text1"/>
          <w:sz w:val="24"/>
          <w:szCs w:val="24"/>
        </w:rPr>
        <w:t xml:space="preserve">Step 3: </w:t>
      </w:r>
      <w:r w:rsidRPr="2925E50F">
        <w:rPr>
          <w:rFonts w:ascii="Times New Roman" w:eastAsia="Times New Roman" w:hAnsi="Times New Roman" w:cs="Times New Roman"/>
          <w:color w:val="000000" w:themeColor="text1"/>
          <w:sz w:val="24"/>
          <w:szCs w:val="24"/>
        </w:rPr>
        <w:t xml:space="preserve">Once SAM registration is confirmed, continue to Grants.gov organization registration </w:t>
      </w:r>
      <w:hyperlink r:id="rId26">
        <w:r w:rsidRPr="2925E50F">
          <w:rPr>
            <w:rStyle w:val="Hyperlink"/>
            <w:rFonts w:ascii="Times New Roman" w:eastAsia="Times New Roman" w:hAnsi="Times New Roman" w:cs="Times New Roman"/>
            <w:color w:val="0000FF"/>
            <w:sz w:val="24"/>
            <w:szCs w:val="24"/>
          </w:rPr>
          <w:t>http://www.grants.gov/web/grants/applicants/organization-registration.html</w:t>
        </w:r>
      </w:hyperlink>
      <w:r w:rsidRPr="2925E50F">
        <w:rPr>
          <w:rFonts w:ascii="Times New Roman" w:eastAsia="Times New Roman" w:hAnsi="Times New Roman" w:cs="Times New Roman"/>
          <w:color w:val="000000" w:themeColor="text1"/>
          <w:sz w:val="24"/>
          <w:szCs w:val="24"/>
        </w:rPr>
        <w:t>.Organizations must maintain an active SAM registration (</w:t>
      </w:r>
      <w:hyperlink r:id="rId27">
        <w:r w:rsidRPr="2925E50F">
          <w:rPr>
            <w:rStyle w:val="Hyperlink"/>
            <w:rFonts w:ascii="Times New Roman" w:eastAsia="Times New Roman" w:hAnsi="Times New Roman" w:cs="Times New Roman"/>
            <w:color w:val="0000FF"/>
            <w:sz w:val="24"/>
            <w:szCs w:val="24"/>
          </w:rPr>
          <w:t>www.SAM.gov</w:t>
        </w:r>
      </w:hyperlink>
      <w:r w:rsidRPr="2925E50F">
        <w:rPr>
          <w:rFonts w:ascii="Times New Roman" w:eastAsia="Times New Roman" w:hAnsi="Times New Roman" w:cs="Times New Roman"/>
          <w:color w:val="000000" w:themeColor="text1"/>
          <w:sz w:val="24"/>
          <w:szCs w:val="24"/>
        </w:rPr>
        <w:t xml:space="preserve">) with current information at all times during which they have an active Federal award or an application under consideration by a Federal awarding agency. SAM registration must be renewed annually. Given the volume of applications, review may take up to 90 days, and we are </w:t>
      </w:r>
      <w:r w:rsidRPr="2925E50F">
        <w:rPr>
          <w:rFonts w:ascii="Times New Roman" w:eastAsia="Times New Roman" w:hAnsi="Times New Roman" w:cs="Times New Roman"/>
          <w:color w:val="000000" w:themeColor="text1"/>
          <w:sz w:val="24"/>
          <w:szCs w:val="24"/>
          <w:u w:val="single"/>
        </w:rPr>
        <w:t>unable to individually confirm receipt of proposals</w:t>
      </w:r>
      <w:r w:rsidRPr="2925E50F">
        <w:rPr>
          <w:rFonts w:ascii="Times New Roman" w:eastAsia="Times New Roman" w:hAnsi="Times New Roman" w:cs="Times New Roman"/>
          <w:color w:val="000000" w:themeColor="text1"/>
          <w:sz w:val="24"/>
          <w:szCs w:val="24"/>
        </w:rPr>
        <w:t xml:space="preserve">. </w:t>
      </w:r>
    </w:p>
    <w:p w14:paraId="7BE8E073" w14:textId="1ECA051F" w:rsidR="00F25DB9" w:rsidRDefault="7344FA18" w:rsidP="2925E50F">
      <w:pPr>
        <w:pStyle w:val="ListParagraph"/>
        <w:numPr>
          <w:ilvl w:val="0"/>
          <w:numId w:val="6"/>
        </w:numPr>
        <w:spacing w:after="0" w:line="240" w:lineRule="auto"/>
        <w:rPr>
          <w:rFonts w:eastAsiaTheme="minorEastAsia"/>
          <w:b/>
          <w:bCs/>
          <w:color w:val="000000" w:themeColor="text1"/>
          <w:sz w:val="24"/>
          <w:szCs w:val="24"/>
        </w:rPr>
      </w:pPr>
      <w:r w:rsidRPr="2925E50F">
        <w:rPr>
          <w:rFonts w:ascii="Times New Roman" w:eastAsia="Times New Roman" w:hAnsi="Times New Roman" w:cs="Times New Roman"/>
          <w:b/>
          <w:bCs/>
          <w:color w:val="000000" w:themeColor="text1"/>
          <w:sz w:val="24"/>
          <w:szCs w:val="24"/>
        </w:rPr>
        <w:t>Step 4:</w:t>
      </w:r>
      <w:r w:rsidRPr="2925E50F">
        <w:rPr>
          <w:rFonts w:ascii="Times New Roman" w:eastAsia="Times New Roman" w:hAnsi="Times New Roman" w:cs="Times New Roman"/>
          <w:color w:val="000000" w:themeColor="text1"/>
          <w:sz w:val="24"/>
          <w:szCs w:val="24"/>
        </w:rPr>
        <w:t xml:space="preserve"> Register yourself as an Authorized Organization Representative (AOR); and be authorized as an AOR by your organization on </w:t>
      </w:r>
      <w:hyperlink r:id="rId28">
        <w:r w:rsidRPr="2925E50F">
          <w:rPr>
            <w:rStyle w:val="Hyperlink"/>
            <w:rFonts w:ascii="Times New Roman" w:eastAsia="Times New Roman" w:hAnsi="Times New Roman" w:cs="Times New Roman"/>
            <w:color w:val="0563C1"/>
            <w:sz w:val="24"/>
            <w:szCs w:val="24"/>
          </w:rPr>
          <w:t>www.grants.gov</w:t>
        </w:r>
      </w:hyperlink>
      <w:r w:rsidRPr="2925E50F">
        <w:rPr>
          <w:rFonts w:ascii="Times New Roman" w:eastAsia="Times New Roman" w:hAnsi="Times New Roman" w:cs="Times New Roman"/>
          <w:color w:val="000000" w:themeColor="text1"/>
          <w:sz w:val="24"/>
          <w:szCs w:val="24"/>
        </w:rPr>
        <w:t xml:space="preserve"> </w:t>
      </w:r>
    </w:p>
    <w:p w14:paraId="2122A6EF" w14:textId="77777777" w:rsidR="00275128" w:rsidRDefault="00275128" w:rsidP="00D76780">
      <w:pPr>
        <w:spacing w:after="0" w:line="240" w:lineRule="auto"/>
        <w:ind w:left="360"/>
        <w:rPr>
          <w:rFonts w:ascii="Times New Roman" w:eastAsia="Times New Roman" w:hAnsi="Times New Roman" w:cs="Times New Roman"/>
          <w:color w:val="000000" w:themeColor="text1"/>
          <w:sz w:val="24"/>
          <w:szCs w:val="24"/>
        </w:rPr>
      </w:pPr>
    </w:p>
    <w:p w14:paraId="0309DFBB" w14:textId="62FD0E83" w:rsidR="00F25DB9" w:rsidRDefault="7344FA18" w:rsidP="00D76780">
      <w:pPr>
        <w:spacing w:after="0" w:line="240" w:lineRule="auto"/>
        <w:ind w:left="360"/>
        <w:rPr>
          <w:rFonts w:ascii="Times New Roman" w:eastAsia="Times New Roman" w:hAnsi="Times New Roman" w:cs="Times New Roman"/>
          <w:color w:val="000000" w:themeColor="text1"/>
          <w:sz w:val="24"/>
          <w:szCs w:val="24"/>
        </w:rPr>
      </w:pPr>
      <w:r w:rsidRPr="52490C81">
        <w:rPr>
          <w:rFonts w:ascii="Times New Roman" w:eastAsia="Times New Roman" w:hAnsi="Times New Roman" w:cs="Times New Roman"/>
          <w:color w:val="000000" w:themeColor="text1"/>
          <w:sz w:val="24"/>
          <w:szCs w:val="24"/>
        </w:rPr>
        <w:t xml:space="preserve">Applicants must acquire all required registrations and rights in the United States and </w:t>
      </w:r>
      <w:r w:rsidR="00D76780">
        <w:rPr>
          <w:rFonts w:ascii="Times New Roman" w:eastAsia="Times New Roman" w:hAnsi="Times New Roman" w:cs="Times New Roman"/>
          <w:color w:val="000000" w:themeColor="text1"/>
          <w:sz w:val="24"/>
          <w:szCs w:val="24"/>
        </w:rPr>
        <w:t>India</w:t>
      </w:r>
      <w:r w:rsidRPr="52490C81">
        <w:rPr>
          <w:rFonts w:ascii="Times New Roman" w:eastAsia="Times New Roman" w:hAnsi="Times New Roman" w:cs="Times New Roman"/>
          <w:color w:val="000000" w:themeColor="text1"/>
          <w:sz w:val="24"/>
          <w:szCs w:val="24"/>
        </w:rPr>
        <w:t xml:space="preserve">. All intellectual property considerations and rights must be fully met in the United States and </w:t>
      </w:r>
      <w:r w:rsidR="00D76780">
        <w:rPr>
          <w:rFonts w:ascii="Times New Roman" w:eastAsia="Times New Roman" w:hAnsi="Times New Roman" w:cs="Times New Roman"/>
          <w:color w:val="000000" w:themeColor="text1"/>
          <w:sz w:val="24"/>
          <w:szCs w:val="24"/>
        </w:rPr>
        <w:t>India</w:t>
      </w:r>
      <w:r w:rsidRPr="52490C81">
        <w:rPr>
          <w:rFonts w:ascii="Times New Roman" w:eastAsia="Times New Roman" w:hAnsi="Times New Roman" w:cs="Times New Roman"/>
          <w:color w:val="000000" w:themeColor="text1"/>
          <w:sz w:val="24"/>
          <w:szCs w:val="24"/>
        </w:rPr>
        <w:t xml:space="preserve">.  </w:t>
      </w:r>
    </w:p>
    <w:p w14:paraId="3549829A" w14:textId="77777777" w:rsidR="00D76780" w:rsidRDefault="00D76780" w:rsidP="00D76780">
      <w:pPr>
        <w:spacing w:after="0" w:line="240" w:lineRule="auto"/>
        <w:ind w:left="360"/>
        <w:rPr>
          <w:rFonts w:ascii="Times New Roman" w:eastAsia="Times New Roman" w:hAnsi="Times New Roman" w:cs="Times New Roman"/>
          <w:color w:val="000000" w:themeColor="text1"/>
          <w:sz w:val="24"/>
          <w:szCs w:val="24"/>
        </w:rPr>
      </w:pPr>
    </w:p>
    <w:p w14:paraId="2467179A" w14:textId="2A679648" w:rsidR="00F25DB9" w:rsidRDefault="7344FA18" w:rsidP="2925E50F">
      <w:pPr>
        <w:spacing w:after="200" w:line="240" w:lineRule="auto"/>
        <w:ind w:left="360"/>
        <w:rPr>
          <w:rFonts w:ascii="Times New Roman" w:eastAsia="Times New Roman" w:hAnsi="Times New Roman" w:cs="Times New Roman"/>
          <w:color w:val="000000" w:themeColor="text1"/>
          <w:sz w:val="24"/>
          <w:szCs w:val="24"/>
        </w:rPr>
      </w:pPr>
      <w:r w:rsidRPr="52490C81">
        <w:rPr>
          <w:rFonts w:ascii="Times New Roman" w:eastAsia="Times New Roman" w:hAnsi="Times New Roman" w:cs="Times New Roman"/>
          <w:color w:val="000000" w:themeColor="text1"/>
          <w:sz w:val="24"/>
          <w:szCs w:val="24"/>
        </w:rPr>
        <w:t xml:space="preserve">Any sub-recipient organization must also meet all the U.S. and </w:t>
      </w:r>
      <w:r w:rsidR="00D76780">
        <w:rPr>
          <w:rFonts w:ascii="Times New Roman" w:eastAsia="Times New Roman" w:hAnsi="Times New Roman" w:cs="Times New Roman"/>
          <w:color w:val="000000" w:themeColor="text1"/>
          <w:sz w:val="24"/>
          <w:szCs w:val="24"/>
        </w:rPr>
        <w:t>India</w:t>
      </w:r>
      <w:r w:rsidRPr="52490C81">
        <w:rPr>
          <w:rFonts w:ascii="Times New Roman" w:eastAsia="Times New Roman" w:hAnsi="Times New Roman" w:cs="Times New Roman"/>
          <w:color w:val="000000" w:themeColor="text1"/>
          <w:sz w:val="24"/>
          <w:szCs w:val="24"/>
        </w:rPr>
        <w:t xml:space="preserve"> requirements described above.</w:t>
      </w:r>
    </w:p>
    <w:p w14:paraId="2B75D5FB" w14:textId="77F40508" w:rsidR="00F25DB9" w:rsidRDefault="135B83EB" w:rsidP="2925E50F">
      <w:pPr>
        <w:spacing w:after="200" w:line="240" w:lineRule="auto"/>
        <w:rPr>
          <w:rFonts w:ascii="Times New Roman" w:eastAsia="Times New Roman" w:hAnsi="Times New Roman" w:cs="Times New Roman"/>
          <w:color w:val="D13438"/>
          <w:sz w:val="24"/>
          <w:szCs w:val="24"/>
          <w:highlight w:val="lightGray"/>
        </w:rPr>
      </w:pPr>
      <w:r w:rsidRPr="2244B8BC">
        <w:rPr>
          <w:rFonts w:ascii="Times New Roman" w:eastAsia="Times New Roman" w:hAnsi="Times New Roman" w:cs="Times New Roman"/>
          <w:b/>
          <w:bCs/>
          <w:color w:val="000000" w:themeColor="text1"/>
          <w:sz w:val="24"/>
          <w:szCs w:val="24"/>
          <w:highlight w:val="lightGray"/>
        </w:rPr>
        <w:t>E. Technical Requirements for Application:</w:t>
      </w:r>
      <w:r w:rsidRPr="2244B8BC">
        <w:rPr>
          <w:rFonts w:ascii="Times New Roman" w:eastAsia="Times New Roman" w:hAnsi="Times New Roman" w:cs="Times New Roman"/>
          <w:b/>
          <w:bCs/>
          <w:color w:val="D13438"/>
          <w:sz w:val="24"/>
          <w:szCs w:val="24"/>
          <w:highlight w:val="lightGray"/>
          <w:u w:val="single"/>
        </w:rPr>
        <w:t xml:space="preserve"> </w:t>
      </w:r>
      <w:r w:rsidRPr="2244B8BC">
        <w:rPr>
          <w:rFonts w:ascii="Times New Roman" w:eastAsia="Times New Roman" w:hAnsi="Times New Roman" w:cs="Times New Roman"/>
          <w:b/>
          <w:bCs/>
          <w:color w:val="D13438"/>
          <w:sz w:val="24"/>
          <w:szCs w:val="24"/>
          <w:highlight w:val="lightGray"/>
        </w:rPr>
        <w:t xml:space="preserve">                 </w:t>
      </w:r>
      <w:r w:rsidR="28221D82" w:rsidRPr="2244B8BC">
        <w:rPr>
          <w:rFonts w:ascii="Times New Roman" w:eastAsia="Times New Roman" w:hAnsi="Times New Roman" w:cs="Times New Roman"/>
          <w:b/>
          <w:bCs/>
          <w:color w:val="D13438"/>
          <w:sz w:val="24"/>
          <w:szCs w:val="24"/>
          <w:highlight w:val="lightGray"/>
        </w:rPr>
        <w:t xml:space="preserve">                                                             </w:t>
      </w:r>
      <w:r w:rsidRPr="2244B8BC">
        <w:rPr>
          <w:rFonts w:ascii="Times New Roman" w:eastAsia="Times New Roman" w:hAnsi="Times New Roman" w:cs="Times New Roman"/>
          <w:b/>
          <w:bCs/>
          <w:color w:val="D13438"/>
          <w:sz w:val="24"/>
          <w:szCs w:val="24"/>
          <w:highlight w:val="lightGray"/>
        </w:rPr>
        <w:t xml:space="preserve"> </w:t>
      </w:r>
    </w:p>
    <w:p w14:paraId="75899D1F" w14:textId="36724DA5" w:rsidR="00F25DB9" w:rsidRDefault="135B83EB" w:rsidP="2925E50F">
      <w:pPr>
        <w:spacing w:after="200" w:line="240" w:lineRule="auto"/>
        <w:rPr>
          <w:rFonts w:ascii="Times New Roman" w:eastAsia="Times New Roman" w:hAnsi="Times New Roman" w:cs="Times New Roman"/>
          <w:color w:val="000000" w:themeColor="text1"/>
          <w:sz w:val="24"/>
          <w:szCs w:val="24"/>
        </w:rPr>
      </w:pPr>
      <w:r w:rsidRPr="2533FAE4">
        <w:rPr>
          <w:rFonts w:ascii="Times New Roman" w:eastAsia="Times New Roman" w:hAnsi="Times New Roman" w:cs="Times New Roman"/>
          <w:b/>
          <w:bCs/>
          <w:color w:val="000000" w:themeColor="text1"/>
          <w:sz w:val="24"/>
          <w:szCs w:val="24"/>
        </w:rPr>
        <w:t xml:space="preserve">When submitting a proposal, applicants are </w:t>
      </w:r>
      <w:r w:rsidRPr="2533FAE4">
        <w:rPr>
          <w:rFonts w:ascii="Times New Roman" w:eastAsia="Times New Roman" w:hAnsi="Times New Roman" w:cs="Times New Roman"/>
          <w:b/>
          <w:bCs/>
          <w:color w:val="000000" w:themeColor="text1"/>
          <w:sz w:val="24"/>
          <w:szCs w:val="24"/>
          <w:u w:val="single"/>
        </w:rPr>
        <w:t>required</w:t>
      </w:r>
      <w:r w:rsidRPr="2533FAE4">
        <w:rPr>
          <w:rFonts w:ascii="Times New Roman" w:eastAsia="Times New Roman" w:hAnsi="Times New Roman" w:cs="Times New Roman"/>
          <w:b/>
          <w:bCs/>
          <w:color w:val="000000" w:themeColor="text1"/>
          <w:sz w:val="24"/>
          <w:szCs w:val="24"/>
        </w:rPr>
        <w:t xml:space="preserve"> to include the following documents and information from Sections 1–5 below, as applicable: </w:t>
      </w:r>
    </w:p>
    <w:p w14:paraId="66AF1639" w14:textId="4566D7B9" w:rsidR="00F25DB9" w:rsidRDefault="135B83EB" w:rsidP="2925E50F">
      <w:pPr>
        <w:pStyle w:val="NoSpacing"/>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Section 1—Application Summary Coversheet:</w:t>
      </w:r>
    </w:p>
    <w:p w14:paraId="14F0848B" w14:textId="5B734CDA" w:rsidR="00F25DB9" w:rsidRDefault="00F25DB9" w:rsidP="2925E50F">
      <w:pPr>
        <w:spacing w:after="0" w:line="240" w:lineRule="auto"/>
        <w:rPr>
          <w:rFonts w:ascii="Times New Roman" w:eastAsia="Times New Roman" w:hAnsi="Times New Roman" w:cs="Times New Roman"/>
          <w:color w:val="000000" w:themeColor="text1"/>
          <w:sz w:val="24"/>
          <w:szCs w:val="24"/>
        </w:rPr>
      </w:pPr>
    </w:p>
    <w:p w14:paraId="39ED57D1" w14:textId="2CA374AF" w:rsidR="00F25DB9" w:rsidRDefault="135B83EB" w:rsidP="2244B8BC">
      <w:pPr>
        <w:spacing w:after="200" w:line="240" w:lineRule="auto"/>
        <w:rPr>
          <w:rFonts w:ascii="Times New Roman" w:eastAsia="Times New Roman" w:hAnsi="Times New Roman" w:cs="Times New Roman"/>
          <w:color w:val="000000" w:themeColor="text1"/>
          <w:sz w:val="24"/>
          <w:szCs w:val="24"/>
        </w:rPr>
      </w:pPr>
      <w:r w:rsidRPr="2244B8BC">
        <w:rPr>
          <w:rFonts w:ascii="Times New Roman" w:eastAsia="Times New Roman" w:hAnsi="Times New Roman" w:cs="Times New Roman"/>
          <w:color w:val="000000" w:themeColor="text1"/>
          <w:sz w:val="24"/>
          <w:szCs w:val="24"/>
          <w:u w:val="single"/>
        </w:rPr>
        <w:t>Paragraph 1</w:t>
      </w:r>
      <w:r w:rsidRPr="2244B8BC">
        <w:rPr>
          <w:rFonts w:ascii="Times New Roman" w:eastAsia="Times New Roman" w:hAnsi="Times New Roman" w:cs="Times New Roman"/>
          <w:b/>
          <w:bCs/>
          <w:color w:val="000000" w:themeColor="text1"/>
          <w:sz w:val="24"/>
          <w:szCs w:val="24"/>
        </w:rPr>
        <w:t xml:space="preserve">: Executive Summary. </w:t>
      </w:r>
      <w:r w:rsidRPr="2244B8BC">
        <w:rPr>
          <w:rFonts w:ascii="Times New Roman" w:eastAsia="Times New Roman" w:hAnsi="Times New Roman" w:cs="Times New Roman"/>
          <w:color w:val="000000" w:themeColor="text1"/>
          <w:sz w:val="24"/>
          <w:szCs w:val="24"/>
        </w:rPr>
        <w:t xml:space="preserve">Please provide a general overview of the proposed project, and how, specifically, this application is responding to the NOFO prompt. What will be the focus of this project, what will be its SMART </w:t>
      </w:r>
      <w:r w:rsidR="6625F26F" w:rsidRPr="2244B8BC">
        <w:rPr>
          <w:rFonts w:ascii="Times New Roman" w:eastAsia="Times New Roman" w:hAnsi="Times New Roman" w:cs="Times New Roman"/>
          <w:color w:val="000000" w:themeColor="text1"/>
          <w:sz w:val="24"/>
          <w:szCs w:val="24"/>
        </w:rPr>
        <w:t xml:space="preserve">(Specific, Measurable, Achievable, Relevant, and Timely) </w:t>
      </w:r>
      <w:r w:rsidR="19605705" w:rsidRPr="2244B8BC">
        <w:rPr>
          <w:rFonts w:ascii="Times New Roman" w:eastAsia="Times New Roman" w:hAnsi="Times New Roman" w:cs="Times New Roman"/>
          <w:color w:val="000000" w:themeColor="text1"/>
          <w:sz w:val="24"/>
          <w:szCs w:val="24"/>
        </w:rPr>
        <w:t>o</w:t>
      </w:r>
      <w:r w:rsidR="6625F26F" w:rsidRPr="2244B8BC">
        <w:rPr>
          <w:rFonts w:ascii="Times New Roman" w:eastAsia="Times New Roman" w:hAnsi="Times New Roman" w:cs="Times New Roman"/>
          <w:color w:val="000000" w:themeColor="text1"/>
          <w:sz w:val="24"/>
          <w:szCs w:val="24"/>
        </w:rPr>
        <w:t>bjectives</w:t>
      </w:r>
      <w:r w:rsidRPr="2244B8BC">
        <w:rPr>
          <w:rFonts w:ascii="Times New Roman" w:eastAsia="Times New Roman" w:hAnsi="Times New Roman" w:cs="Times New Roman"/>
          <w:color w:val="000000" w:themeColor="text1"/>
          <w:sz w:val="24"/>
          <w:szCs w:val="24"/>
        </w:rPr>
        <w:t xml:space="preserve">, and how will meeting these </w:t>
      </w:r>
      <w:r w:rsidR="677FD4E3" w:rsidRPr="2244B8BC">
        <w:rPr>
          <w:rFonts w:ascii="Times New Roman" w:eastAsia="Times New Roman" w:hAnsi="Times New Roman" w:cs="Times New Roman"/>
          <w:color w:val="000000" w:themeColor="text1"/>
          <w:sz w:val="24"/>
          <w:szCs w:val="24"/>
        </w:rPr>
        <w:t>o</w:t>
      </w:r>
      <w:r w:rsidRPr="2244B8BC">
        <w:rPr>
          <w:rFonts w:ascii="Times New Roman" w:eastAsia="Times New Roman" w:hAnsi="Times New Roman" w:cs="Times New Roman"/>
          <w:color w:val="000000" w:themeColor="text1"/>
          <w:sz w:val="24"/>
          <w:szCs w:val="24"/>
        </w:rPr>
        <w:t xml:space="preserve">bjectives contribute to NOFO’s stated Project Goal? </w:t>
      </w:r>
    </w:p>
    <w:p w14:paraId="3176D7E5" w14:textId="50F11B56" w:rsidR="00F25DB9" w:rsidRDefault="135B83EB"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u w:val="single"/>
        </w:rPr>
        <w:t>Paragraph 2</w:t>
      </w:r>
      <w:r w:rsidRPr="2925E50F">
        <w:rPr>
          <w:rFonts w:ascii="Times New Roman" w:eastAsia="Times New Roman" w:hAnsi="Times New Roman" w:cs="Times New Roman"/>
          <w:b/>
          <w:bCs/>
          <w:color w:val="000000" w:themeColor="text1"/>
          <w:sz w:val="24"/>
          <w:szCs w:val="24"/>
        </w:rPr>
        <w:t>: Summary of Grantee Expertise, Previous Experience on this subject:</w:t>
      </w:r>
      <w:r w:rsidRPr="2925E50F">
        <w:rPr>
          <w:rFonts w:ascii="Times New Roman" w:eastAsia="Times New Roman" w:hAnsi="Times New Roman" w:cs="Times New Roman"/>
          <w:color w:val="000000" w:themeColor="text1"/>
          <w:sz w:val="24"/>
          <w:szCs w:val="24"/>
        </w:rPr>
        <w:t xml:space="preserve"> Detail grantee’s past work in topic area, including best practices and lessons learned. Discuss any networks or communities of practice that formed </w:t>
      </w:r>
      <w:proofErr w:type="gramStart"/>
      <w:r w:rsidRPr="2925E50F">
        <w:rPr>
          <w:rFonts w:ascii="Times New Roman" w:eastAsia="Times New Roman" w:hAnsi="Times New Roman" w:cs="Times New Roman"/>
          <w:color w:val="000000" w:themeColor="text1"/>
          <w:sz w:val="24"/>
          <w:szCs w:val="24"/>
        </w:rPr>
        <w:t>as a result of</w:t>
      </w:r>
      <w:proofErr w:type="gramEnd"/>
      <w:r w:rsidRPr="2925E50F">
        <w:rPr>
          <w:rFonts w:ascii="Times New Roman" w:eastAsia="Times New Roman" w:hAnsi="Times New Roman" w:cs="Times New Roman"/>
          <w:color w:val="000000" w:themeColor="text1"/>
          <w:sz w:val="24"/>
          <w:szCs w:val="24"/>
        </w:rPr>
        <w:t xml:space="preserve"> grantee’s previous activities, and how grantee would build on those networks.  More details can be attached as an appendix. </w:t>
      </w:r>
    </w:p>
    <w:p w14:paraId="7A056776" w14:textId="7A7D3ADA" w:rsidR="00F25DB9" w:rsidRDefault="135B83EB"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u w:val="single"/>
        </w:rPr>
        <w:t>Paragraph 3:</w:t>
      </w:r>
      <w:r w:rsidRPr="2925E50F">
        <w:rPr>
          <w:rFonts w:ascii="Times New Roman" w:eastAsia="Times New Roman" w:hAnsi="Times New Roman" w:cs="Times New Roman"/>
          <w:b/>
          <w:bCs/>
          <w:color w:val="000000" w:themeColor="text1"/>
          <w:sz w:val="24"/>
          <w:szCs w:val="24"/>
        </w:rPr>
        <w:t xml:space="preserve"> Logistics, including Selection of Participants:</w:t>
      </w:r>
      <w:r w:rsidRPr="2925E50F">
        <w:rPr>
          <w:rFonts w:ascii="Times New Roman" w:eastAsia="Times New Roman" w:hAnsi="Times New Roman" w:cs="Times New Roman"/>
          <w:color w:val="000000" w:themeColor="text1"/>
          <w:sz w:val="24"/>
          <w:szCs w:val="24"/>
        </w:rPr>
        <w:t xml:space="preserve"> How will applicant organize, coordinate, and execute activities </w:t>
      </w:r>
      <w:proofErr w:type="gramStart"/>
      <w:r w:rsidRPr="2925E50F">
        <w:rPr>
          <w:rFonts w:ascii="Times New Roman" w:eastAsia="Times New Roman" w:hAnsi="Times New Roman" w:cs="Times New Roman"/>
          <w:color w:val="000000" w:themeColor="text1"/>
          <w:sz w:val="24"/>
          <w:szCs w:val="24"/>
        </w:rPr>
        <w:t>in order to</w:t>
      </w:r>
      <w:proofErr w:type="gramEnd"/>
      <w:r w:rsidRPr="2925E50F">
        <w:rPr>
          <w:rFonts w:ascii="Times New Roman" w:eastAsia="Times New Roman" w:hAnsi="Times New Roman" w:cs="Times New Roman"/>
          <w:color w:val="000000" w:themeColor="text1"/>
          <w:sz w:val="24"/>
          <w:szCs w:val="24"/>
        </w:rPr>
        <w:t xml:space="preserve"> reach stated deliverables? How, specifically, will grantee select participants, whether event attendees, volunteers, or trainees? What is the specific selection process? What are the criteria?</w:t>
      </w:r>
    </w:p>
    <w:p w14:paraId="7C4FDEB6" w14:textId="561ADAAB" w:rsidR="00F25DB9" w:rsidRDefault="135B83EB" w:rsidP="2925E50F">
      <w:pPr>
        <w:spacing w:after="200" w:line="240" w:lineRule="auto"/>
        <w:rPr>
          <w:rFonts w:ascii="Times New Roman" w:eastAsia="Times New Roman" w:hAnsi="Times New Roman" w:cs="Times New Roman"/>
          <w:color w:val="000000" w:themeColor="text1"/>
          <w:sz w:val="24"/>
          <w:szCs w:val="24"/>
        </w:rPr>
      </w:pPr>
      <w:r w:rsidRPr="2244B8BC">
        <w:rPr>
          <w:rFonts w:ascii="Times New Roman" w:eastAsia="Times New Roman" w:hAnsi="Times New Roman" w:cs="Times New Roman"/>
          <w:color w:val="000000" w:themeColor="text1"/>
          <w:sz w:val="24"/>
          <w:szCs w:val="24"/>
          <w:u w:val="single"/>
        </w:rPr>
        <w:t>Paragraph 4:</w:t>
      </w:r>
      <w:r w:rsidRPr="2244B8BC">
        <w:rPr>
          <w:rFonts w:ascii="Times New Roman" w:eastAsia="Times New Roman" w:hAnsi="Times New Roman" w:cs="Times New Roman"/>
          <w:color w:val="000000" w:themeColor="text1"/>
          <w:sz w:val="24"/>
          <w:szCs w:val="24"/>
        </w:rPr>
        <w:t xml:space="preserve"> </w:t>
      </w:r>
      <w:r w:rsidRPr="2244B8BC">
        <w:rPr>
          <w:rFonts w:ascii="Times New Roman" w:eastAsia="Times New Roman" w:hAnsi="Times New Roman" w:cs="Times New Roman"/>
          <w:b/>
          <w:bCs/>
          <w:color w:val="000000" w:themeColor="text1"/>
          <w:sz w:val="24"/>
          <w:szCs w:val="24"/>
        </w:rPr>
        <w:t>Project Monitoring and Evaluation Plan:</w:t>
      </w:r>
      <w:r w:rsidRPr="2244B8BC">
        <w:rPr>
          <w:rFonts w:ascii="Times New Roman" w:eastAsia="Times New Roman" w:hAnsi="Times New Roman" w:cs="Times New Roman"/>
          <w:color w:val="000000" w:themeColor="text1"/>
          <w:sz w:val="24"/>
          <w:szCs w:val="24"/>
        </w:rPr>
        <w:t xml:space="preserve"> The Monitoring and Evaluation component of the proposal will outline in detail how the proposal’s activities will advance the program’s goals and objectives (listed above</w:t>
      </w:r>
      <w:r w:rsidR="2CBC3206" w:rsidRPr="2244B8BC">
        <w:rPr>
          <w:rFonts w:ascii="Times New Roman" w:eastAsia="Times New Roman" w:hAnsi="Times New Roman" w:cs="Times New Roman"/>
          <w:color w:val="000000" w:themeColor="text1"/>
          <w:sz w:val="24"/>
          <w:szCs w:val="24"/>
        </w:rPr>
        <w:t xml:space="preserve"> in Section A</w:t>
      </w:r>
      <w:r w:rsidRPr="2244B8BC">
        <w:rPr>
          <w:rFonts w:ascii="Times New Roman" w:eastAsia="Times New Roman" w:hAnsi="Times New Roman" w:cs="Times New Roman"/>
          <w:color w:val="000000" w:themeColor="text1"/>
          <w:sz w:val="24"/>
          <w:szCs w:val="24"/>
        </w:rPr>
        <w:t>). This should be a brief overview of the M&amp;E requirement listed below.</w:t>
      </w:r>
    </w:p>
    <w:p w14:paraId="496A40B5" w14:textId="7FFAF7DB" w:rsidR="00F25DB9" w:rsidRDefault="135B83EB"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Section 2—Technical Proposal</w:t>
      </w:r>
    </w:p>
    <w:p w14:paraId="07CF76E0" w14:textId="38144B90" w:rsidR="00F25DB9" w:rsidRDefault="135B83EB" w:rsidP="2925E50F">
      <w:pPr>
        <w:spacing w:after="200" w:line="240" w:lineRule="auto"/>
        <w:rPr>
          <w:rFonts w:ascii="Times New Roman" w:eastAsia="Times New Roman" w:hAnsi="Times New Roman" w:cs="Times New Roman"/>
          <w:color w:val="000000" w:themeColor="text1"/>
          <w:sz w:val="24"/>
          <w:szCs w:val="24"/>
        </w:rPr>
      </w:pPr>
      <w:r w:rsidRPr="52490C81">
        <w:rPr>
          <w:rFonts w:ascii="Times New Roman" w:eastAsia="Times New Roman" w:hAnsi="Times New Roman" w:cs="Times New Roman"/>
          <w:color w:val="000000" w:themeColor="text1"/>
          <w:sz w:val="24"/>
          <w:szCs w:val="24"/>
        </w:rPr>
        <w:t xml:space="preserve">Applicants must submit a complete narrative proposal in a format of </w:t>
      </w:r>
      <w:r w:rsidR="2B094DDA" w:rsidRPr="52490C81">
        <w:rPr>
          <w:rFonts w:ascii="Times New Roman" w:eastAsia="Times New Roman" w:hAnsi="Times New Roman" w:cs="Times New Roman"/>
          <w:color w:val="000000" w:themeColor="text1"/>
          <w:sz w:val="24"/>
          <w:szCs w:val="24"/>
        </w:rPr>
        <w:t xml:space="preserve">their </w:t>
      </w:r>
      <w:r w:rsidRPr="52490C81">
        <w:rPr>
          <w:rFonts w:ascii="Times New Roman" w:eastAsia="Times New Roman" w:hAnsi="Times New Roman" w:cs="Times New Roman"/>
          <w:color w:val="000000" w:themeColor="text1"/>
          <w:sz w:val="24"/>
          <w:szCs w:val="24"/>
        </w:rPr>
        <w:t>choice</w:t>
      </w:r>
      <w:r w:rsidR="00052186">
        <w:rPr>
          <w:rFonts w:ascii="Times New Roman" w:eastAsia="Times New Roman" w:hAnsi="Times New Roman" w:cs="Times New Roman"/>
          <w:color w:val="000000" w:themeColor="text1"/>
          <w:sz w:val="24"/>
          <w:szCs w:val="24"/>
        </w:rPr>
        <w:t>.</w:t>
      </w:r>
      <w:r w:rsidR="3D5E56D0" w:rsidRPr="52490C81">
        <w:rPr>
          <w:rFonts w:ascii="Times New Roman" w:eastAsia="Times New Roman" w:hAnsi="Times New Roman" w:cs="Times New Roman"/>
          <w:color w:val="000000" w:themeColor="text1"/>
          <w:sz w:val="24"/>
          <w:szCs w:val="24"/>
        </w:rPr>
        <w:t xml:space="preserve"> </w:t>
      </w:r>
      <w:r w:rsidRPr="52490C81">
        <w:rPr>
          <w:rFonts w:ascii="Times New Roman" w:eastAsia="Times New Roman" w:hAnsi="Times New Roman" w:cs="Times New Roman"/>
          <w:color w:val="000000" w:themeColor="text1"/>
          <w:sz w:val="24"/>
          <w:szCs w:val="24"/>
        </w:rPr>
        <w:t>The proposal shall not exceed twelve (12) pages.  Refer to the evaluation criteria in Part G below for further detail about what makes a strong proposal. All proposals must address the following areas:</w:t>
      </w:r>
    </w:p>
    <w:p w14:paraId="3A263C82" w14:textId="5A11864F" w:rsidR="00F25DB9" w:rsidRDefault="135B83EB" w:rsidP="2925E50F">
      <w:pPr>
        <w:pStyle w:val="ListParagraph"/>
        <w:numPr>
          <w:ilvl w:val="0"/>
          <w:numId w:val="5"/>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Organizational Description and Capacity  </w:t>
      </w:r>
    </w:p>
    <w:p w14:paraId="738DF8E9" w14:textId="6B966DE7" w:rsidR="00F25DB9" w:rsidRDefault="135B83EB" w:rsidP="2925E50F">
      <w:pPr>
        <w:pStyle w:val="ListParagraph"/>
        <w:numPr>
          <w:ilvl w:val="0"/>
          <w:numId w:val="5"/>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Project Justification, Sustainability, and Impact</w:t>
      </w:r>
    </w:p>
    <w:p w14:paraId="11DAEEAC" w14:textId="7EC25653" w:rsidR="00F25DB9" w:rsidRDefault="135B83EB" w:rsidP="2925E50F">
      <w:pPr>
        <w:pStyle w:val="ListParagraph"/>
        <w:numPr>
          <w:ilvl w:val="0"/>
          <w:numId w:val="5"/>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Project Goals, Audiences, Objectives</w:t>
      </w:r>
      <w:r w:rsidRPr="2925E50F">
        <w:rPr>
          <w:rFonts w:ascii="Times New Roman" w:eastAsia="Times New Roman" w:hAnsi="Times New Roman" w:cs="Times New Roman"/>
          <w:color w:val="D13438"/>
          <w:sz w:val="24"/>
          <w:szCs w:val="24"/>
          <w:u w:val="single"/>
        </w:rPr>
        <w:t>,</w:t>
      </w:r>
      <w:r w:rsidRPr="2925E50F">
        <w:rPr>
          <w:rFonts w:ascii="Times New Roman" w:eastAsia="Times New Roman" w:hAnsi="Times New Roman" w:cs="Times New Roman"/>
          <w:color w:val="000000" w:themeColor="text1"/>
          <w:sz w:val="24"/>
          <w:szCs w:val="24"/>
        </w:rPr>
        <w:t xml:space="preserve"> Activities, and Deliverables </w:t>
      </w:r>
    </w:p>
    <w:p w14:paraId="00F6FE3C" w14:textId="06EBA692" w:rsidR="00F25DB9" w:rsidRDefault="135B83EB" w:rsidP="2925E50F">
      <w:pPr>
        <w:pStyle w:val="ListParagraph"/>
        <w:numPr>
          <w:ilvl w:val="0"/>
          <w:numId w:val="5"/>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Implementation Timeline</w:t>
      </w:r>
    </w:p>
    <w:p w14:paraId="536D4681" w14:textId="5E91F4BF" w:rsidR="00F25DB9" w:rsidRDefault="135B83EB" w:rsidP="2925E50F">
      <w:pPr>
        <w:pStyle w:val="ListParagraph"/>
        <w:numPr>
          <w:ilvl w:val="0"/>
          <w:numId w:val="5"/>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Monitoring and Evaluation (see note below)</w:t>
      </w:r>
    </w:p>
    <w:p w14:paraId="68B8A084" w14:textId="6583DA67" w:rsidR="00F25DB9" w:rsidRDefault="00F25DB9" w:rsidP="2925E50F">
      <w:pPr>
        <w:spacing w:before="40" w:after="0" w:line="240" w:lineRule="auto"/>
        <w:rPr>
          <w:rFonts w:ascii="Times New Roman" w:eastAsia="Times New Roman" w:hAnsi="Times New Roman" w:cs="Times New Roman"/>
          <w:color w:val="2F5496" w:themeColor="accent1" w:themeShade="BF"/>
          <w:sz w:val="24"/>
          <w:szCs w:val="24"/>
        </w:rPr>
      </w:pPr>
    </w:p>
    <w:p w14:paraId="723B36E2" w14:textId="092B5A61" w:rsidR="25D796CC" w:rsidRDefault="25D796CC" w:rsidP="2244B8BC">
      <w:pPr>
        <w:spacing w:after="200" w:line="240" w:lineRule="auto"/>
        <w:rPr>
          <w:rFonts w:ascii="Times New Roman" w:eastAsia="Times New Roman" w:hAnsi="Times New Roman" w:cs="Times New Roman"/>
          <w:color w:val="000000" w:themeColor="text1"/>
          <w:sz w:val="24"/>
          <w:szCs w:val="24"/>
        </w:rPr>
      </w:pPr>
      <w:r w:rsidRPr="2244B8BC">
        <w:rPr>
          <w:rFonts w:ascii="Times New Roman" w:eastAsia="Times New Roman" w:hAnsi="Times New Roman" w:cs="Times New Roman"/>
          <w:b/>
          <w:bCs/>
          <w:color w:val="000000" w:themeColor="text1"/>
          <w:sz w:val="24"/>
          <w:szCs w:val="24"/>
        </w:rPr>
        <w:t>Proof of Registration:</w:t>
      </w:r>
      <w:r w:rsidRPr="2244B8BC">
        <w:rPr>
          <w:rFonts w:ascii="Times New Roman" w:eastAsia="Times New Roman" w:hAnsi="Times New Roman" w:cs="Times New Roman"/>
          <w:color w:val="000000" w:themeColor="text1"/>
          <w:sz w:val="24"/>
          <w:szCs w:val="24"/>
        </w:rPr>
        <w:t xml:space="preserve"> A copy of the organization’s registration should be provided with the proposal application. </w:t>
      </w:r>
      <w:r w:rsidR="00D76780">
        <w:rPr>
          <w:rFonts w:ascii="Times New Roman" w:eastAsia="Times New Roman" w:hAnsi="Times New Roman" w:cs="Times New Roman"/>
          <w:color w:val="000000" w:themeColor="text1"/>
          <w:sz w:val="24"/>
          <w:szCs w:val="24"/>
        </w:rPr>
        <w:t>India</w:t>
      </w:r>
      <w:r w:rsidRPr="2244B8BC">
        <w:rPr>
          <w:rFonts w:ascii="Times New Roman" w:eastAsia="Times New Roman" w:hAnsi="Times New Roman" w:cs="Times New Roman"/>
          <w:color w:val="000000" w:themeColor="text1"/>
          <w:sz w:val="24"/>
          <w:szCs w:val="24"/>
        </w:rPr>
        <w:t>-based organizations should submit a copy of their</w:t>
      </w:r>
      <w:r w:rsidR="00052186">
        <w:rPr>
          <w:rFonts w:ascii="Times New Roman" w:eastAsia="Times New Roman" w:hAnsi="Times New Roman" w:cs="Times New Roman"/>
          <w:color w:val="000000" w:themeColor="text1"/>
          <w:sz w:val="24"/>
          <w:szCs w:val="24"/>
        </w:rPr>
        <w:t xml:space="preserve"> FCRA</w:t>
      </w:r>
      <w:r w:rsidRPr="2244B8BC">
        <w:rPr>
          <w:rFonts w:ascii="Times New Roman" w:eastAsia="Times New Roman" w:hAnsi="Times New Roman" w:cs="Times New Roman"/>
          <w:color w:val="000000" w:themeColor="text1"/>
          <w:sz w:val="24"/>
          <w:szCs w:val="24"/>
        </w:rPr>
        <w:t xml:space="preserve"> certificate of registration from the appropriate government organization.</w:t>
      </w:r>
    </w:p>
    <w:p w14:paraId="1EA49795" w14:textId="0BD75400" w:rsidR="00F25DB9" w:rsidRDefault="54A275E8" w:rsidP="2925E50F">
      <w:pPr>
        <w:pStyle w:val="NoSpacing"/>
        <w:rPr>
          <w:rFonts w:ascii="Times New Roman" w:eastAsia="Times New Roman" w:hAnsi="Times New Roman" w:cs="Times New Roman"/>
          <w:color w:val="000000" w:themeColor="text1"/>
          <w:sz w:val="24"/>
          <w:szCs w:val="24"/>
        </w:rPr>
      </w:pPr>
      <w:r w:rsidRPr="52490C81">
        <w:rPr>
          <w:rFonts w:ascii="Times New Roman" w:eastAsia="Times New Roman" w:hAnsi="Times New Roman" w:cs="Times New Roman"/>
          <w:b/>
          <w:bCs/>
          <w:color w:val="000000" w:themeColor="text1"/>
          <w:sz w:val="24"/>
          <w:szCs w:val="24"/>
        </w:rPr>
        <w:t xml:space="preserve">STEP </w:t>
      </w:r>
      <w:r w:rsidR="1EAD2D0C" w:rsidRPr="52490C81">
        <w:rPr>
          <w:rFonts w:ascii="Times New Roman" w:eastAsia="Times New Roman" w:hAnsi="Times New Roman" w:cs="Times New Roman"/>
          <w:b/>
          <w:bCs/>
          <w:color w:val="000000" w:themeColor="text1"/>
          <w:sz w:val="24"/>
          <w:szCs w:val="24"/>
        </w:rPr>
        <w:t>Enrollment</w:t>
      </w:r>
      <w:r w:rsidRPr="52490C81">
        <w:rPr>
          <w:rFonts w:ascii="Times New Roman" w:eastAsia="Times New Roman" w:hAnsi="Times New Roman" w:cs="Times New Roman"/>
          <w:b/>
          <w:bCs/>
          <w:color w:val="000000" w:themeColor="text1"/>
          <w:sz w:val="24"/>
          <w:szCs w:val="24"/>
        </w:rPr>
        <w:t>:</w:t>
      </w:r>
      <w:r w:rsidRPr="52490C81">
        <w:rPr>
          <w:rFonts w:ascii="Times New Roman" w:eastAsia="Times New Roman" w:hAnsi="Times New Roman" w:cs="Times New Roman"/>
          <w:color w:val="000000" w:themeColor="text1"/>
          <w:sz w:val="24"/>
          <w:szCs w:val="24"/>
        </w:rPr>
        <w:t xml:space="preserve"> </w:t>
      </w:r>
      <w:r w:rsidR="135B83EB" w:rsidRPr="52490C81">
        <w:rPr>
          <w:rFonts w:ascii="Times New Roman" w:eastAsia="Times New Roman" w:hAnsi="Times New Roman" w:cs="Times New Roman"/>
          <w:color w:val="000000" w:themeColor="text1"/>
          <w:sz w:val="24"/>
          <w:szCs w:val="24"/>
        </w:rPr>
        <w:t xml:space="preserve">U.S. citizens who travel to </w:t>
      </w:r>
      <w:r w:rsidR="00D76780">
        <w:rPr>
          <w:rFonts w:ascii="Times New Roman" w:eastAsia="Times New Roman" w:hAnsi="Times New Roman" w:cs="Times New Roman"/>
          <w:color w:val="000000" w:themeColor="text1"/>
          <w:sz w:val="24"/>
          <w:szCs w:val="24"/>
        </w:rPr>
        <w:t>India</w:t>
      </w:r>
      <w:r w:rsidR="135B83EB" w:rsidRPr="52490C81">
        <w:rPr>
          <w:rFonts w:ascii="Times New Roman" w:eastAsia="Times New Roman" w:hAnsi="Times New Roman" w:cs="Times New Roman"/>
          <w:color w:val="000000" w:themeColor="text1"/>
          <w:sz w:val="24"/>
          <w:szCs w:val="24"/>
        </w:rPr>
        <w:t xml:space="preserve"> are encouraged to enroll in the Department of State's Smart Traveler Enrollment Program (STEP) available at: </w:t>
      </w:r>
      <w:hyperlink r:id="rId29">
        <w:r w:rsidR="135B83EB" w:rsidRPr="52490C81">
          <w:rPr>
            <w:rStyle w:val="Hyperlink"/>
            <w:rFonts w:ascii="Times New Roman" w:eastAsia="Times New Roman" w:hAnsi="Times New Roman" w:cs="Times New Roman"/>
            <w:color w:val="0000FF"/>
            <w:sz w:val="24"/>
            <w:szCs w:val="24"/>
          </w:rPr>
          <w:t>https://step.state.gov/step/</w:t>
        </w:r>
      </w:hyperlink>
      <w:r w:rsidR="135B83EB" w:rsidRPr="52490C81">
        <w:rPr>
          <w:rFonts w:ascii="Times New Roman" w:eastAsia="Times New Roman" w:hAnsi="Times New Roman" w:cs="Times New Roman"/>
          <w:color w:val="000000" w:themeColor="text1"/>
          <w:sz w:val="24"/>
          <w:szCs w:val="24"/>
        </w:rPr>
        <w:t xml:space="preserve">. </w:t>
      </w:r>
      <w:r w:rsidR="135B83EB" w:rsidRPr="52490C81">
        <w:rPr>
          <w:rFonts w:ascii="Times New Roman" w:eastAsia="Times New Roman" w:hAnsi="Times New Roman" w:cs="Times New Roman"/>
          <w:color w:val="000000" w:themeColor="text1"/>
          <w:sz w:val="24"/>
          <w:szCs w:val="24"/>
        </w:rPr>
        <w:lastRenderedPageBreak/>
        <w:t>Enrollment enables citizens to receive security-related messages from the Embassy and makes it easier for us to locate you in an emergency. The Embassy also recommends that all travelers review the State Department's </w:t>
      </w:r>
      <w:hyperlink r:id="rId30">
        <w:r w:rsidR="135B83EB" w:rsidRPr="52490C81">
          <w:rPr>
            <w:rStyle w:val="Hyperlink"/>
            <w:rFonts w:ascii="Times New Roman" w:eastAsia="Times New Roman" w:hAnsi="Times New Roman" w:cs="Times New Roman"/>
            <w:color w:val="000000" w:themeColor="text1"/>
            <w:sz w:val="24"/>
            <w:szCs w:val="24"/>
          </w:rPr>
          <w:t>travel website at travel.state.gov </w:t>
        </w:r>
      </w:hyperlink>
      <w:r w:rsidR="135B83EB" w:rsidRPr="52490C81">
        <w:rPr>
          <w:rFonts w:ascii="Times New Roman" w:eastAsia="Times New Roman" w:hAnsi="Times New Roman" w:cs="Times New Roman"/>
          <w:color w:val="000000" w:themeColor="text1"/>
          <w:sz w:val="24"/>
          <w:szCs w:val="24"/>
        </w:rPr>
        <w:t>for the </w:t>
      </w:r>
      <w:hyperlink r:id="rId31">
        <w:r w:rsidR="135B83EB" w:rsidRPr="52490C81">
          <w:rPr>
            <w:rStyle w:val="Hyperlink"/>
            <w:rFonts w:ascii="Times New Roman" w:eastAsia="Times New Roman" w:hAnsi="Times New Roman" w:cs="Times New Roman"/>
            <w:color w:val="000000" w:themeColor="text1"/>
            <w:sz w:val="24"/>
            <w:szCs w:val="24"/>
          </w:rPr>
          <w:t>Worldwide Caution</w:t>
        </w:r>
      </w:hyperlink>
      <w:r w:rsidR="135B83EB" w:rsidRPr="52490C81">
        <w:rPr>
          <w:rFonts w:ascii="Times New Roman" w:eastAsia="Times New Roman" w:hAnsi="Times New Roman" w:cs="Times New Roman"/>
          <w:color w:val="000000" w:themeColor="text1"/>
          <w:sz w:val="24"/>
          <w:szCs w:val="24"/>
        </w:rPr>
        <w:t>, </w:t>
      </w:r>
      <w:hyperlink r:id="rId32">
        <w:r w:rsidR="135B83EB" w:rsidRPr="52490C81">
          <w:rPr>
            <w:rStyle w:val="Hyperlink"/>
            <w:rFonts w:ascii="Times New Roman" w:eastAsia="Times New Roman" w:hAnsi="Times New Roman" w:cs="Times New Roman"/>
            <w:color w:val="000000" w:themeColor="text1"/>
            <w:sz w:val="24"/>
            <w:szCs w:val="24"/>
          </w:rPr>
          <w:t>Travel Warnings</w:t>
        </w:r>
      </w:hyperlink>
      <w:r w:rsidR="135B83EB" w:rsidRPr="52490C81">
        <w:rPr>
          <w:rFonts w:ascii="Times New Roman" w:eastAsia="Times New Roman" w:hAnsi="Times New Roman" w:cs="Times New Roman"/>
          <w:color w:val="000000" w:themeColor="text1"/>
          <w:sz w:val="24"/>
          <w:szCs w:val="24"/>
        </w:rPr>
        <w:t>, </w:t>
      </w:r>
      <w:hyperlink r:id="rId33">
        <w:r w:rsidR="135B83EB" w:rsidRPr="52490C81">
          <w:rPr>
            <w:rStyle w:val="Hyperlink"/>
            <w:rFonts w:ascii="Times New Roman" w:eastAsia="Times New Roman" w:hAnsi="Times New Roman" w:cs="Times New Roman"/>
            <w:color w:val="000000" w:themeColor="text1"/>
            <w:sz w:val="24"/>
            <w:szCs w:val="24"/>
          </w:rPr>
          <w:t>Travel Alerts</w:t>
        </w:r>
      </w:hyperlink>
      <w:r w:rsidR="135B83EB" w:rsidRPr="52490C81">
        <w:rPr>
          <w:rFonts w:ascii="Times New Roman" w:eastAsia="Times New Roman" w:hAnsi="Times New Roman" w:cs="Times New Roman"/>
          <w:color w:val="000000" w:themeColor="text1"/>
          <w:sz w:val="24"/>
          <w:szCs w:val="24"/>
        </w:rPr>
        <w:t>, and </w:t>
      </w:r>
      <w:r w:rsidR="00D76780">
        <w:rPr>
          <w:rFonts w:ascii="Times New Roman" w:eastAsia="Times New Roman" w:hAnsi="Times New Roman" w:cs="Times New Roman"/>
          <w:color w:val="000000" w:themeColor="text1"/>
          <w:sz w:val="24"/>
          <w:szCs w:val="24"/>
        </w:rPr>
        <w:t>India</w:t>
      </w:r>
      <w:r w:rsidR="135B83EB" w:rsidRPr="52490C81">
        <w:rPr>
          <w:rFonts w:ascii="Times New Roman" w:eastAsia="Times New Roman" w:hAnsi="Times New Roman" w:cs="Times New Roman"/>
          <w:color w:val="000000" w:themeColor="text1"/>
          <w:sz w:val="24"/>
          <w:szCs w:val="24"/>
        </w:rPr>
        <w:t xml:space="preserve"> </w:t>
      </w:r>
      <w:hyperlink r:id="rId34">
        <w:r w:rsidR="135B83EB" w:rsidRPr="52490C81">
          <w:rPr>
            <w:rStyle w:val="Hyperlink"/>
            <w:rFonts w:ascii="Times New Roman" w:eastAsia="Times New Roman" w:hAnsi="Times New Roman" w:cs="Times New Roman"/>
            <w:color w:val="000000" w:themeColor="text1"/>
            <w:sz w:val="24"/>
            <w:szCs w:val="24"/>
          </w:rPr>
          <w:t>Specific Information</w:t>
        </w:r>
      </w:hyperlink>
      <w:r w:rsidR="135B83EB" w:rsidRPr="52490C81">
        <w:rPr>
          <w:rFonts w:ascii="Times New Roman" w:eastAsia="Times New Roman" w:hAnsi="Times New Roman" w:cs="Times New Roman"/>
          <w:color w:val="000000" w:themeColor="text1"/>
          <w:sz w:val="24"/>
          <w:szCs w:val="24"/>
        </w:rPr>
        <w:t>.</w:t>
      </w:r>
    </w:p>
    <w:p w14:paraId="1C2E4AAC" w14:textId="6B63D98C" w:rsidR="00F25DB9" w:rsidRDefault="00F25DB9" w:rsidP="2925E50F">
      <w:pPr>
        <w:spacing w:after="200" w:line="240" w:lineRule="auto"/>
        <w:rPr>
          <w:rFonts w:ascii="Times New Roman" w:eastAsia="Times New Roman" w:hAnsi="Times New Roman" w:cs="Times New Roman"/>
          <w:color w:val="000000" w:themeColor="text1"/>
          <w:sz w:val="24"/>
          <w:szCs w:val="24"/>
        </w:rPr>
      </w:pPr>
    </w:p>
    <w:p w14:paraId="585043F9" w14:textId="356609CF" w:rsidR="00F25DB9" w:rsidRPr="0056220A" w:rsidRDefault="135B83EB" w:rsidP="2925E50F">
      <w:pPr>
        <w:pStyle w:val="Heading2"/>
        <w:spacing w:line="240" w:lineRule="auto"/>
        <w:rPr>
          <w:rFonts w:ascii="Times New Roman" w:eastAsia="Times New Roman" w:hAnsi="Times New Roman" w:cs="Times New Roman"/>
          <w:color w:val="auto"/>
          <w:sz w:val="24"/>
          <w:szCs w:val="24"/>
        </w:rPr>
      </w:pPr>
      <w:r w:rsidRPr="0056220A">
        <w:rPr>
          <w:rFonts w:ascii="Times New Roman" w:eastAsia="Times New Roman" w:hAnsi="Times New Roman" w:cs="Times New Roman"/>
          <w:b/>
          <w:bCs/>
          <w:color w:val="auto"/>
          <w:sz w:val="24"/>
          <w:szCs w:val="24"/>
        </w:rPr>
        <w:t>Monitoring &amp; Evaluation</w:t>
      </w:r>
    </w:p>
    <w:p w14:paraId="2D671681" w14:textId="1FA87855" w:rsidR="00F25DB9" w:rsidRPr="0056220A" w:rsidRDefault="135B83EB" w:rsidP="2925E50F">
      <w:pPr>
        <w:pStyle w:val="NoSpacing"/>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rPr>
        <w:t xml:space="preserve">Proposals must include a draft Monitoring and Evaluation (M&amp;E) Performance Monitoring Plan (PMP).  The M&amp;E PMP should show how applicants intend to measure and demonstrate progress towards the project’s objectives and goals.  Attachment </w:t>
      </w:r>
      <w:r w:rsidR="00745212">
        <w:rPr>
          <w:rFonts w:ascii="Times New Roman" w:eastAsia="Times New Roman" w:hAnsi="Times New Roman" w:cs="Times New Roman"/>
          <w:color w:val="000000" w:themeColor="text1"/>
          <w:sz w:val="24"/>
          <w:szCs w:val="24"/>
        </w:rPr>
        <w:t>4</w:t>
      </w:r>
      <w:r w:rsidRPr="2925E50F">
        <w:rPr>
          <w:rFonts w:ascii="Times New Roman" w:eastAsia="Times New Roman" w:hAnsi="Times New Roman" w:cs="Times New Roman"/>
          <w:color w:val="000000" w:themeColor="text1"/>
          <w:sz w:val="24"/>
          <w:szCs w:val="24"/>
        </w:rPr>
        <w:t xml:space="preserve"> of this funding opportunity contains a template that may be used to fulfill this requirement.  While the grantee is free to create their o</w:t>
      </w:r>
      <w:r w:rsidRPr="0056220A">
        <w:rPr>
          <w:rFonts w:ascii="Times New Roman" w:eastAsia="Times New Roman" w:hAnsi="Times New Roman" w:cs="Times New Roman"/>
          <w:color w:val="000000" w:themeColor="text1"/>
          <w:sz w:val="24"/>
          <w:szCs w:val="24"/>
        </w:rPr>
        <w:t xml:space="preserve">wn template, completing Attachment </w:t>
      </w:r>
      <w:r w:rsidR="00745212" w:rsidRPr="0056220A">
        <w:rPr>
          <w:rFonts w:ascii="Times New Roman" w:eastAsia="Times New Roman" w:hAnsi="Times New Roman" w:cs="Times New Roman"/>
          <w:color w:val="000000" w:themeColor="text1"/>
          <w:sz w:val="24"/>
          <w:szCs w:val="24"/>
        </w:rPr>
        <w:t>4</w:t>
      </w:r>
      <w:r w:rsidRPr="0056220A">
        <w:rPr>
          <w:rFonts w:ascii="Times New Roman" w:eastAsia="Times New Roman" w:hAnsi="Times New Roman" w:cs="Times New Roman"/>
          <w:color w:val="000000" w:themeColor="text1"/>
          <w:sz w:val="24"/>
          <w:szCs w:val="24"/>
        </w:rPr>
        <w:t xml:space="preserve"> will ensure a thorough PMP.</w:t>
      </w:r>
    </w:p>
    <w:p w14:paraId="0D60337D" w14:textId="2623B098" w:rsidR="00F25DB9" w:rsidRPr="0056220A" w:rsidRDefault="00F25DB9" w:rsidP="2925E50F">
      <w:pPr>
        <w:spacing w:after="0" w:line="240" w:lineRule="auto"/>
        <w:rPr>
          <w:rFonts w:ascii="Times New Roman" w:eastAsia="Times New Roman" w:hAnsi="Times New Roman" w:cs="Times New Roman"/>
          <w:color w:val="000000" w:themeColor="text1"/>
          <w:sz w:val="24"/>
          <w:szCs w:val="24"/>
        </w:rPr>
      </w:pPr>
    </w:p>
    <w:p w14:paraId="65D70FCD" w14:textId="678720A1" w:rsidR="00F25DB9" w:rsidRPr="0056220A" w:rsidRDefault="135B83EB" w:rsidP="2925E50F">
      <w:pPr>
        <w:pStyle w:val="NoSpacing"/>
        <w:rPr>
          <w:rFonts w:ascii="Times New Roman" w:eastAsia="Times New Roman" w:hAnsi="Times New Roman" w:cs="Times New Roman"/>
          <w:color w:val="000000" w:themeColor="text1"/>
          <w:sz w:val="24"/>
          <w:szCs w:val="24"/>
        </w:rPr>
      </w:pPr>
      <w:r w:rsidRPr="0056220A">
        <w:rPr>
          <w:rFonts w:ascii="Times New Roman" w:eastAsia="Times New Roman" w:hAnsi="Times New Roman" w:cs="Times New Roman"/>
          <w:color w:val="000000" w:themeColor="text1"/>
          <w:sz w:val="24"/>
          <w:szCs w:val="24"/>
        </w:rPr>
        <w:t xml:space="preserve">The selected applicant(s) will be required to submit an approved M&amp;E PMP before an award is signed. The selected applicant will be required to work with PAS Monitoring and Evaluation Specialist to ensure the M&amp;E PMP achieves an expected level of expertise and meets PAS objectives.  </w:t>
      </w:r>
    </w:p>
    <w:p w14:paraId="634A7F6C" w14:textId="1BE0DF22" w:rsidR="00F25DB9" w:rsidRPr="0056220A" w:rsidRDefault="00F25DB9" w:rsidP="2925E50F">
      <w:pPr>
        <w:spacing w:after="0" w:line="240" w:lineRule="auto"/>
        <w:rPr>
          <w:rFonts w:ascii="Times New Roman" w:eastAsia="Times New Roman" w:hAnsi="Times New Roman" w:cs="Times New Roman"/>
          <w:color w:val="000000" w:themeColor="text1"/>
          <w:sz w:val="24"/>
          <w:szCs w:val="24"/>
        </w:rPr>
      </w:pPr>
    </w:p>
    <w:p w14:paraId="12ACC7EA" w14:textId="4334979A" w:rsidR="00F25DB9" w:rsidRPr="0056220A" w:rsidRDefault="135B83EB" w:rsidP="2925E50F">
      <w:pPr>
        <w:pStyle w:val="NoSpacing"/>
        <w:rPr>
          <w:rFonts w:ascii="Times New Roman" w:eastAsia="Times New Roman" w:hAnsi="Times New Roman" w:cs="Times New Roman"/>
          <w:color w:val="000000" w:themeColor="text1"/>
          <w:sz w:val="24"/>
          <w:szCs w:val="24"/>
        </w:rPr>
      </w:pPr>
      <w:bookmarkStart w:id="1" w:name="_Hlk95299236"/>
      <w:r w:rsidRPr="0056220A">
        <w:rPr>
          <w:rFonts w:ascii="Times New Roman" w:eastAsia="Times New Roman" w:hAnsi="Times New Roman" w:cs="Times New Roman"/>
          <w:color w:val="000000" w:themeColor="text1"/>
          <w:sz w:val="24"/>
          <w:szCs w:val="24"/>
        </w:rPr>
        <w:t>The key components to the PMP are as follows:</w:t>
      </w:r>
    </w:p>
    <w:p w14:paraId="1F1124C1" w14:textId="51100D31" w:rsidR="00F25DB9" w:rsidRPr="0056220A" w:rsidRDefault="00F25DB9" w:rsidP="2925E50F">
      <w:pPr>
        <w:spacing w:after="200" w:line="240" w:lineRule="auto"/>
        <w:rPr>
          <w:rFonts w:ascii="Times New Roman" w:eastAsia="Times New Roman" w:hAnsi="Times New Roman" w:cs="Times New Roman"/>
          <w:color w:val="000000" w:themeColor="text1"/>
          <w:sz w:val="24"/>
          <w:szCs w:val="24"/>
        </w:rPr>
      </w:pPr>
    </w:p>
    <w:p w14:paraId="35236368" w14:textId="5F370365" w:rsidR="00F25DB9" w:rsidRPr="0056220A" w:rsidRDefault="135B83EB" w:rsidP="2925E50F">
      <w:pPr>
        <w:pStyle w:val="ListParagraph"/>
        <w:numPr>
          <w:ilvl w:val="0"/>
          <w:numId w:val="4"/>
        </w:numPr>
        <w:spacing w:after="0" w:line="240" w:lineRule="auto"/>
        <w:rPr>
          <w:rFonts w:ascii="Times New Roman" w:eastAsiaTheme="minorEastAsia" w:hAnsi="Times New Roman" w:cs="Times New Roman"/>
          <w:b/>
          <w:bCs/>
          <w:color w:val="000000" w:themeColor="text1"/>
          <w:sz w:val="24"/>
          <w:szCs w:val="24"/>
        </w:rPr>
      </w:pPr>
      <w:r w:rsidRPr="0056220A">
        <w:rPr>
          <w:rFonts w:ascii="Times New Roman" w:eastAsia="Times New Roman" w:hAnsi="Times New Roman" w:cs="Times New Roman"/>
          <w:b/>
          <w:bCs/>
          <w:color w:val="000000" w:themeColor="text1"/>
          <w:sz w:val="24"/>
          <w:szCs w:val="24"/>
        </w:rPr>
        <w:t xml:space="preserve">Monitoring and Evaluation Narrative: </w:t>
      </w:r>
      <w:r w:rsidRPr="0056220A">
        <w:rPr>
          <w:rFonts w:ascii="Times New Roman" w:eastAsia="Times New Roman" w:hAnsi="Times New Roman" w:cs="Times New Roman"/>
          <w:color w:val="000000" w:themeColor="text1"/>
          <w:sz w:val="24"/>
          <w:szCs w:val="24"/>
        </w:rPr>
        <w:t xml:space="preserve">In narrative form, applicants should describe how they intend to monitor and evaluate the activities of their award and collect data that tracks award performance. In addition, the applicant should describe any M&amp;E processes, including key personnel, management structure (where M&amp;E fits into the overall program’s staff structure), technology, and as well provide a brief budget narrative explaining any </w:t>
      </w:r>
      <w:r w:rsidR="00052186" w:rsidRPr="0056220A">
        <w:rPr>
          <w:rFonts w:ascii="Times New Roman" w:eastAsia="Times New Roman" w:hAnsi="Times New Roman" w:cs="Times New Roman"/>
          <w:color w:val="000000" w:themeColor="text1"/>
          <w:sz w:val="24"/>
          <w:szCs w:val="24"/>
        </w:rPr>
        <w:t>line-item</w:t>
      </w:r>
      <w:r w:rsidRPr="0056220A">
        <w:rPr>
          <w:rFonts w:ascii="Times New Roman" w:eastAsia="Times New Roman" w:hAnsi="Times New Roman" w:cs="Times New Roman"/>
          <w:color w:val="000000" w:themeColor="text1"/>
          <w:sz w:val="24"/>
          <w:szCs w:val="24"/>
        </w:rPr>
        <w:t xml:space="preserve"> expenditures for M&amp;E listed in the program’s budget.  This narrative is limited to two pages.</w:t>
      </w:r>
    </w:p>
    <w:p w14:paraId="10D9EEE6" w14:textId="02A4958E" w:rsidR="00F25DB9" w:rsidRPr="0056220A" w:rsidRDefault="00F25DB9" w:rsidP="2925E50F">
      <w:pPr>
        <w:spacing w:after="0" w:line="240" w:lineRule="auto"/>
        <w:ind w:left="1080"/>
        <w:rPr>
          <w:rFonts w:ascii="Times New Roman" w:eastAsia="Times New Roman" w:hAnsi="Times New Roman" w:cs="Times New Roman"/>
          <w:color w:val="000000" w:themeColor="text1"/>
          <w:sz w:val="24"/>
          <w:szCs w:val="24"/>
        </w:rPr>
      </w:pPr>
    </w:p>
    <w:p w14:paraId="74D1AC50" w14:textId="7F014F47" w:rsidR="00F25DB9" w:rsidRPr="0056220A" w:rsidRDefault="135B83EB" w:rsidP="2925E50F">
      <w:pPr>
        <w:pStyle w:val="ListParagraph"/>
        <w:numPr>
          <w:ilvl w:val="0"/>
          <w:numId w:val="4"/>
        </w:numPr>
        <w:spacing w:after="0" w:line="240" w:lineRule="auto"/>
        <w:rPr>
          <w:rFonts w:ascii="Times New Roman" w:eastAsiaTheme="minorEastAsia" w:hAnsi="Times New Roman" w:cs="Times New Roman"/>
          <w:b/>
          <w:bCs/>
          <w:color w:val="000000" w:themeColor="text1"/>
          <w:sz w:val="24"/>
          <w:szCs w:val="24"/>
        </w:rPr>
      </w:pPr>
      <w:r w:rsidRPr="0056220A">
        <w:rPr>
          <w:rFonts w:ascii="Times New Roman" w:eastAsia="Times New Roman" w:hAnsi="Times New Roman" w:cs="Times New Roman"/>
          <w:b/>
          <w:bCs/>
          <w:color w:val="000000" w:themeColor="text1"/>
          <w:sz w:val="24"/>
          <w:szCs w:val="24"/>
        </w:rPr>
        <w:t xml:space="preserve">Theory of Change Diagram: </w:t>
      </w:r>
      <w:r w:rsidRPr="0056220A">
        <w:rPr>
          <w:rFonts w:ascii="Times New Roman" w:eastAsia="Times New Roman" w:hAnsi="Times New Roman" w:cs="Times New Roman"/>
          <w:color w:val="000000" w:themeColor="text1"/>
          <w:sz w:val="24"/>
          <w:szCs w:val="24"/>
        </w:rPr>
        <w:t xml:space="preserve">Applicants will be expected to submit either a Theory of Change diagram or an If-Then Statement that illustrates how project activities will lead to intended outcomes.  Attachment </w:t>
      </w:r>
      <w:r w:rsidR="00745212" w:rsidRPr="0056220A">
        <w:rPr>
          <w:rFonts w:ascii="Times New Roman" w:eastAsia="Times New Roman" w:hAnsi="Times New Roman" w:cs="Times New Roman"/>
          <w:color w:val="000000" w:themeColor="text1"/>
          <w:sz w:val="24"/>
          <w:szCs w:val="24"/>
        </w:rPr>
        <w:t>4</w:t>
      </w:r>
      <w:r w:rsidRPr="0056220A">
        <w:rPr>
          <w:rFonts w:ascii="Times New Roman" w:eastAsia="Times New Roman" w:hAnsi="Times New Roman" w:cs="Times New Roman"/>
          <w:color w:val="000000" w:themeColor="text1"/>
          <w:sz w:val="24"/>
          <w:szCs w:val="24"/>
        </w:rPr>
        <w:t xml:space="preserve"> includes a suggested format for these requirements.</w:t>
      </w:r>
    </w:p>
    <w:p w14:paraId="0872EE35" w14:textId="7D9F5DC6" w:rsidR="00F25DB9" w:rsidRPr="0056220A" w:rsidRDefault="00F25DB9" w:rsidP="2925E50F">
      <w:pPr>
        <w:spacing w:after="0" w:line="240" w:lineRule="auto"/>
        <w:ind w:left="720"/>
        <w:rPr>
          <w:rFonts w:ascii="Times New Roman" w:eastAsia="Times New Roman" w:hAnsi="Times New Roman" w:cs="Times New Roman"/>
          <w:color w:val="000000" w:themeColor="text1"/>
          <w:sz w:val="24"/>
          <w:szCs w:val="24"/>
        </w:rPr>
      </w:pPr>
    </w:p>
    <w:p w14:paraId="3BDA15BC" w14:textId="1447128B" w:rsidR="00F25DB9" w:rsidRPr="0056220A" w:rsidRDefault="135B83EB" w:rsidP="2925E50F">
      <w:pPr>
        <w:pStyle w:val="ListParagraph"/>
        <w:numPr>
          <w:ilvl w:val="0"/>
          <w:numId w:val="4"/>
        </w:numPr>
        <w:spacing w:after="0" w:line="240" w:lineRule="auto"/>
        <w:rPr>
          <w:rFonts w:ascii="Times New Roman" w:eastAsiaTheme="minorEastAsia" w:hAnsi="Times New Roman" w:cs="Times New Roman"/>
          <w:b/>
          <w:bCs/>
          <w:color w:val="000000" w:themeColor="text1"/>
          <w:sz w:val="24"/>
          <w:szCs w:val="24"/>
        </w:rPr>
      </w:pPr>
      <w:r w:rsidRPr="0056220A">
        <w:rPr>
          <w:rFonts w:ascii="Times New Roman" w:eastAsia="Times New Roman" w:hAnsi="Times New Roman" w:cs="Times New Roman"/>
          <w:b/>
          <w:bCs/>
          <w:color w:val="000000" w:themeColor="text1"/>
          <w:sz w:val="24"/>
          <w:szCs w:val="24"/>
        </w:rPr>
        <w:t>Monitoring and Evaluation Datasheet:</w:t>
      </w:r>
      <w:r w:rsidRPr="0056220A">
        <w:rPr>
          <w:rFonts w:ascii="Times New Roman" w:eastAsia="Times New Roman" w:hAnsi="Times New Roman" w:cs="Times New Roman"/>
          <w:color w:val="000000" w:themeColor="text1"/>
          <w:sz w:val="24"/>
          <w:szCs w:val="24"/>
        </w:rPr>
        <w:t xml:space="preserve"> The applicant must include their proposed activities and their expected outputs and outcomes as well as the goals and objectives as written in the NOFO. The datasheet’s purpose is to explicitly illustrate how a project’s activities lead to tangible results (such as increased beneficiary skills, knowledge, or attitudes) that ultimately address a PAS objective. For more information, please see Attachment </w:t>
      </w:r>
      <w:r w:rsidR="00745212" w:rsidRPr="0056220A">
        <w:rPr>
          <w:rFonts w:ascii="Times New Roman" w:eastAsia="Times New Roman" w:hAnsi="Times New Roman" w:cs="Times New Roman"/>
          <w:color w:val="000000" w:themeColor="text1"/>
          <w:sz w:val="24"/>
          <w:szCs w:val="24"/>
        </w:rPr>
        <w:t>4</w:t>
      </w:r>
      <w:r w:rsidRPr="0056220A">
        <w:rPr>
          <w:rFonts w:ascii="Times New Roman" w:eastAsia="Times New Roman" w:hAnsi="Times New Roman" w:cs="Times New Roman"/>
          <w:color w:val="000000" w:themeColor="text1"/>
          <w:sz w:val="24"/>
          <w:szCs w:val="24"/>
        </w:rPr>
        <w:t>.1: Instructions.</w:t>
      </w:r>
    </w:p>
    <w:bookmarkEnd w:id="1"/>
    <w:p w14:paraId="65DB8DF9" w14:textId="055B2E6F" w:rsidR="00F25DB9" w:rsidRPr="0056220A" w:rsidRDefault="00F25DB9" w:rsidP="2925E50F">
      <w:pPr>
        <w:spacing w:after="0" w:line="240" w:lineRule="auto"/>
        <w:rPr>
          <w:rFonts w:ascii="Times New Roman" w:eastAsia="Times New Roman" w:hAnsi="Times New Roman" w:cs="Times New Roman"/>
          <w:color w:val="000000" w:themeColor="text1"/>
          <w:sz w:val="24"/>
          <w:szCs w:val="24"/>
        </w:rPr>
      </w:pPr>
    </w:p>
    <w:p w14:paraId="07F2C343" w14:textId="375CC15C" w:rsidR="00F25DB9" w:rsidRPr="0056220A" w:rsidRDefault="135B83EB" w:rsidP="2925E50F">
      <w:pPr>
        <w:pStyle w:val="NoSpacing"/>
        <w:rPr>
          <w:rFonts w:ascii="Times New Roman" w:eastAsia="Times New Roman" w:hAnsi="Times New Roman" w:cs="Times New Roman"/>
          <w:color w:val="000000" w:themeColor="text1"/>
          <w:sz w:val="24"/>
          <w:szCs w:val="24"/>
        </w:rPr>
      </w:pPr>
      <w:r w:rsidRPr="0056220A">
        <w:rPr>
          <w:rFonts w:ascii="Times New Roman" w:eastAsia="Times New Roman" w:hAnsi="Times New Roman" w:cs="Times New Roman"/>
          <w:b/>
          <w:bCs/>
          <w:color w:val="000000" w:themeColor="text1"/>
          <w:sz w:val="24"/>
          <w:szCs w:val="24"/>
        </w:rPr>
        <w:t>Section 3—Budget</w:t>
      </w:r>
    </w:p>
    <w:p w14:paraId="014B6F6B" w14:textId="760104F1" w:rsidR="00F25DB9" w:rsidRDefault="135B83EB" w:rsidP="2925E50F">
      <w:pPr>
        <w:pStyle w:val="NoSpacing"/>
        <w:ind w:left="720"/>
        <w:rPr>
          <w:rFonts w:ascii="Times New Roman" w:eastAsia="Times New Roman" w:hAnsi="Times New Roman" w:cs="Times New Roman"/>
          <w:color w:val="000000" w:themeColor="text1"/>
          <w:sz w:val="24"/>
          <w:szCs w:val="24"/>
        </w:rPr>
      </w:pPr>
      <w:r w:rsidRPr="2244B8BC">
        <w:rPr>
          <w:rFonts w:ascii="Times New Roman" w:eastAsia="Times New Roman" w:hAnsi="Times New Roman" w:cs="Times New Roman"/>
          <w:b/>
          <w:bCs/>
          <w:color w:val="000000" w:themeColor="text1"/>
          <w:sz w:val="24"/>
          <w:szCs w:val="24"/>
        </w:rPr>
        <w:t>A. Budget and Budget Detail:</w:t>
      </w:r>
      <w:r w:rsidRPr="2244B8BC">
        <w:rPr>
          <w:rFonts w:ascii="Times New Roman" w:eastAsia="Times New Roman" w:hAnsi="Times New Roman" w:cs="Times New Roman"/>
          <w:color w:val="000000" w:themeColor="text1"/>
          <w:sz w:val="24"/>
          <w:szCs w:val="24"/>
        </w:rPr>
        <w:t xml:space="preserve"> Applicants must submit a detailed budget and budget narrative justification</w:t>
      </w:r>
      <w:r w:rsidR="59C92E67" w:rsidRPr="2244B8BC">
        <w:rPr>
          <w:rFonts w:ascii="Times New Roman" w:eastAsia="Times New Roman" w:hAnsi="Times New Roman" w:cs="Times New Roman"/>
          <w:color w:val="000000" w:themeColor="text1"/>
          <w:sz w:val="24"/>
          <w:szCs w:val="24"/>
        </w:rPr>
        <w:t xml:space="preserve">. Applicants are encouraged to utilize the template provided </w:t>
      </w:r>
      <w:r w:rsidRPr="2244B8BC">
        <w:rPr>
          <w:rFonts w:ascii="Times New Roman" w:eastAsia="Times New Roman" w:hAnsi="Times New Roman" w:cs="Times New Roman"/>
          <w:color w:val="000000" w:themeColor="text1"/>
          <w:sz w:val="24"/>
          <w:szCs w:val="24"/>
        </w:rPr>
        <w:t xml:space="preserve">with the funding </w:t>
      </w:r>
      <w:proofErr w:type="gramStart"/>
      <w:r w:rsidRPr="2244B8BC">
        <w:rPr>
          <w:rFonts w:ascii="Times New Roman" w:eastAsia="Times New Roman" w:hAnsi="Times New Roman" w:cs="Times New Roman"/>
          <w:color w:val="000000" w:themeColor="text1"/>
          <w:sz w:val="24"/>
          <w:szCs w:val="24"/>
        </w:rPr>
        <w:t>opportunity</w:t>
      </w:r>
      <w:r w:rsidR="1ACF4E15" w:rsidRPr="2244B8BC">
        <w:rPr>
          <w:rFonts w:ascii="Times New Roman" w:eastAsia="Times New Roman" w:hAnsi="Times New Roman" w:cs="Times New Roman"/>
          <w:color w:val="000000" w:themeColor="text1"/>
          <w:sz w:val="24"/>
          <w:szCs w:val="24"/>
        </w:rPr>
        <w:t>, but</w:t>
      </w:r>
      <w:proofErr w:type="gramEnd"/>
      <w:r w:rsidR="1ACF4E15" w:rsidRPr="2244B8BC">
        <w:rPr>
          <w:rFonts w:ascii="Times New Roman" w:eastAsia="Times New Roman" w:hAnsi="Times New Roman" w:cs="Times New Roman"/>
          <w:color w:val="000000" w:themeColor="text1"/>
          <w:sz w:val="24"/>
          <w:szCs w:val="24"/>
        </w:rPr>
        <w:t xml:space="preserve"> are not required to do so</w:t>
      </w:r>
      <w:r w:rsidRPr="2244B8BC">
        <w:rPr>
          <w:rFonts w:ascii="Times New Roman" w:eastAsia="Times New Roman" w:hAnsi="Times New Roman" w:cs="Times New Roman"/>
          <w:color w:val="000000" w:themeColor="text1"/>
          <w:sz w:val="24"/>
          <w:szCs w:val="24"/>
        </w:rPr>
        <w:t xml:space="preserve"> (Attachment </w:t>
      </w:r>
      <w:r w:rsidR="00745212">
        <w:rPr>
          <w:rFonts w:ascii="Times New Roman" w:eastAsia="Times New Roman" w:hAnsi="Times New Roman" w:cs="Times New Roman"/>
          <w:color w:val="000000" w:themeColor="text1"/>
          <w:sz w:val="24"/>
          <w:szCs w:val="24"/>
        </w:rPr>
        <w:t>3</w:t>
      </w:r>
      <w:r w:rsidRPr="2244B8BC">
        <w:rPr>
          <w:rFonts w:ascii="Times New Roman" w:eastAsia="Times New Roman" w:hAnsi="Times New Roman" w:cs="Times New Roman"/>
          <w:color w:val="000000" w:themeColor="text1"/>
          <w:sz w:val="24"/>
          <w:szCs w:val="24"/>
        </w:rPr>
        <w:t xml:space="preserve">). </w:t>
      </w:r>
      <w:r w:rsidR="00052186" w:rsidRPr="2244B8BC">
        <w:rPr>
          <w:rFonts w:ascii="Times New Roman" w:eastAsia="Times New Roman" w:hAnsi="Times New Roman" w:cs="Times New Roman"/>
          <w:color w:val="000000" w:themeColor="text1"/>
          <w:sz w:val="24"/>
          <w:szCs w:val="24"/>
        </w:rPr>
        <w:t>Line-item</w:t>
      </w:r>
      <w:r w:rsidRPr="2244B8BC">
        <w:rPr>
          <w:rFonts w:ascii="Times New Roman" w:eastAsia="Times New Roman" w:hAnsi="Times New Roman" w:cs="Times New Roman"/>
          <w:color w:val="000000" w:themeColor="text1"/>
          <w:sz w:val="24"/>
          <w:szCs w:val="24"/>
        </w:rPr>
        <w:t xml:space="preserve"> expenditures should be listed in the greatest possible detail. Personnel salaries should include the level of effort and the rate of pay, which should cover the percentage of time each staff member will dedicate to grant-based activities.  If your organization is charging an indirect cost rate, you must apply it to the modified total budget costs (MTDC), refer to 2CFR</w:t>
      </w:r>
      <w:r w:rsidRPr="2244B8BC">
        <w:rPr>
          <w:rFonts w:ascii="Times New Roman" w:eastAsia="Times New Roman" w:hAnsi="Times New Roman" w:cs="Times New Roman"/>
          <w:color w:val="000099"/>
          <w:sz w:val="24"/>
          <w:szCs w:val="24"/>
        </w:rPr>
        <w:t>§200.68</w:t>
      </w:r>
      <w:r w:rsidRPr="2244B8BC">
        <w:rPr>
          <w:rFonts w:ascii="Times New Roman" w:eastAsia="Times New Roman" w:hAnsi="Times New Roman" w:cs="Times New Roman"/>
          <w:color w:val="000000" w:themeColor="text1"/>
          <w:sz w:val="24"/>
          <w:szCs w:val="24"/>
        </w:rPr>
        <w:t xml:space="preserve">.  Budgets that are not in the provided format will not be considered. </w:t>
      </w:r>
      <w:r w:rsidRPr="2244B8BC">
        <w:rPr>
          <w:rFonts w:ascii="Times New Roman" w:eastAsia="Times New Roman" w:hAnsi="Times New Roman" w:cs="Times New Roman"/>
          <w:b/>
          <w:bCs/>
          <w:color w:val="000000" w:themeColor="text1"/>
          <w:sz w:val="24"/>
          <w:szCs w:val="24"/>
        </w:rPr>
        <w:lastRenderedPageBreak/>
        <w:t>Budgets shall be submitted in U.S. dollars</w:t>
      </w:r>
      <w:r w:rsidRPr="2244B8BC">
        <w:rPr>
          <w:rFonts w:ascii="Times New Roman" w:eastAsia="Times New Roman" w:hAnsi="Times New Roman" w:cs="Times New Roman"/>
          <w:color w:val="000000" w:themeColor="text1"/>
          <w:sz w:val="24"/>
          <w:szCs w:val="24"/>
        </w:rPr>
        <w:t xml:space="preserve"> and final grant agreements will be conducted in U.S. dollars. </w:t>
      </w:r>
    </w:p>
    <w:p w14:paraId="126AE825" w14:textId="5E7E29B4" w:rsidR="00F25DB9" w:rsidRDefault="00F25DB9" w:rsidP="2925E50F">
      <w:pPr>
        <w:spacing w:after="0" w:line="240" w:lineRule="auto"/>
        <w:rPr>
          <w:rFonts w:ascii="Times New Roman" w:eastAsia="Times New Roman" w:hAnsi="Times New Roman" w:cs="Times New Roman"/>
          <w:color w:val="000000" w:themeColor="text1"/>
          <w:sz w:val="24"/>
          <w:szCs w:val="24"/>
        </w:rPr>
      </w:pPr>
    </w:p>
    <w:p w14:paraId="2F4ABCCD" w14:textId="50D7838B" w:rsidR="00F25DB9" w:rsidRDefault="135B83EB" w:rsidP="2925E50F">
      <w:pPr>
        <w:pStyle w:val="NoSpacing"/>
        <w:ind w:left="720"/>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 xml:space="preserve">B.  Audit Requirements:  </w:t>
      </w:r>
      <w:r w:rsidRPr="2925E50F">
        <w:rPr>
          <w:rFonts w:ascii="Times New Roman" w:eastAsia="Times New Roman" w:hAnsi="Times New Roman" w:cs="Times New Roman"/>
          <w:color w:val="000000" w:themeColor="text1"/>
          <w:sz w:val="24"/>
          <w:szCs w:val="24"/>
        </w:rPr>
        <w:t xml:space="preserve">Please note the audit requirements for Department of State awards in the Standard Terms and Conditions </w:t>
      </w:r>
      <w:hyperlink r:id="rId35">
        <w:r w:rsidRPr="2925E50F">
          <w:rPr>
            <w:rStyle w:val="Hyperlink"/>
            <w:rFonts w:ascii="Times New Roman" w:eastAsia="Times New Roman" w:hAnsi="Times New Roman" w:cs="Times New Roman"/>
            <w:color w:val="0563C1"/>
            <w:sz w:val="24"/>
            <w:szCs w:val="24"/>
          </w:rPr>
          <w:t>https://www.state.gov/m/a/ope/index.htm and 2CFR200</w:t>
        </w:r>
      </w:hyperlink>
      <w:r w:rsidRPr="2925E50F">
        <w:rPr>
          <w:rFonts w:ascii="Times New Roman" w:eastAsia="Times New Roman" w:hAnsi="Times New Roman" w:cs="Times New Roman"/>
          <w:color w:val="000000" w:themeColor="text1"/>
          <w:sz w:val="24"/>
          <w:szCs w:val="24"/>
        </w:rPr>
        <w:t>, Subpart F – Audit Requirements.  The cost of the required audits may be charged either as an allowable direct cost to the award OR included in the organization’s established indirect costs in the award’s detailed budget.</w:t>
      </w:r>
    </w:p>
    <w:p w14:paraId="0DA91009" w14:textId="1EF0B7DE" w:rsidR="00F25DB9" w:rsidRDefault="00F25DB9" w:rsidP="2925E50F">
      <w:pPr>
        <w:spacing w:after="0" w:line="240" w:lineRule="auto"/>
        <w:rPr>
          <w:rFonts w:ascii="Times New Roman" w:eastAsia="Times New Roman" w:hAnsi="Times New Roman" w:cs="Times New Roman"/>
          <w:color w:val="000000" w:themeColor="text1"/>
          <w:sz w:val="24"/>
          <w:szCs w:val="24"/>
        </w:rPr>
      </w:pPr>
    </w:p>
    <w:p w14:paraId="5CFA4BD3" w14:textId="15DA37E4" w:rsidR="00F25DB9" w:rsidRDefault="135B83EB" w:rsidP="2925E50F">
      <w:pPr>
        <w:pStyle w:val="NoSpacing"/>
        <w:ind w:left="720"/>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C.</w:t>
      </w:r>
      <w:r w:rsidRPr="2925E50F">
        <w:rPr>
          <w:rFonts w:ascii="Times New Roman" w:eastAsia="Times New Roman" w:hAnsi="Times New Roman" w:cs="Times New Roman"/>
          <w:color w:val="000000" w:themeColor="text1"/>
          <w:sz w:val="24"/>
          <w:szCs w:val="24"/>
        </w:rPr>
        <w:t xml:space="preserve"> </w:t>
      </w:r>
      <w:r w:rsidRPr="2925E50F">
        <w:rPr>
          <w:rFonts w:ascii="Times New Roman" w:eastAsia="Times New Roman" w:hAnsi="Times New Roman" w:cs="Times New Roman"/>
          <w:b/>
          <w:bCs/>
          <w:color w:val="000000" w:themeColor="text1"/>
          <w:sz w:val="24"/>
          <w:szCs w:val="24"/>
        </w:rPr>
        <w:t>Visa Fees:</w:t>
      </w:r>
      <w:r w:rsidRPr="2925E50F">
        <w:rPr>
          <w:rFonts w:ascii="Times New Roman" w:eastAsia="Times New Roman" w:hAnsi="Times New Roman" w:cs="Times New Roman"/>
          <w:color w:val="000000" w:themeColor="text1"/>
          <w:sz w:val="24"/>
          <w:szCs w:val="24"/>
        </w:rPr>
        <w:t xml:space="preserve">  Include all visa application and related fees in your budget as applicable.  Please note DS-2019s for post-funded programs must be submitted directly by the award recipient.  If you anticipate your program will include the DS-2019 visa processing, your organization must be a registered Designated Sponsoring Organization.  For more information go to: </w:t>
      </w:r>
      <w:hyperlink r:id="rId36">
        <w:r w:rsidRPr="2925E50F">
          <w:rPr>
            <w:rStyle w:val="Hyperlink"/>
            <w:rFonts w:ascii="Times New Roman" w:eastAsia="Times New Roman" w:hAnsi="Times New Roman" w:cs="Times New Roman"/>
            <w:color w:val="0563C1"/>
            <w:sz w:val="24"/>
            <w:szCs w:val="24"/>
          </w:rPr>
          <w:t>https://j1visa.state.gov/sponsors/become-a-sponsor/</w:t>
        </w:r>
      </w:hyperlink>
    </w:p>
    <w:p w14:paraId="3C116C9F" w14:textId="354334AE" w:rsidR="00F25DB9" w:rsidRDefault="00F25DB9" w:rsidP="2925E50F">
      <w:pPr>
        <w:spacing w:after="200" w:line="240" w:lineRule="auto"/>
        <w:rPr>
          <w:rFonts w:ascii="Times New Roman" w:eastAsia="Times New Roman" w:hAnsi="Times New Roman" w:cs="Times New Roman"/>
          <w:color w:val="000000" w:themeColor="text1"/>
          <w:sz w:val="24"/>
          <w:szCs w:val="24"/>
        </w:rPr>
      </w:pPr>
    </w:p>
    <w:p w14:paraId="5ECDE3A6" w14:textId="40A57774" w:rsidR="00F25DB9" w:rsidRDefault="135B83EB" w:rsidP="2925E50F">
      <w:pPr>
        <w:pStyle w:val="NoSpacing"/>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Section 4—Key Personnel and Project Partners</w:t>
      </w:r>
    </w:p>
    <w:p w14:paraId="3579EDE9" w14:textId="03CC194A" w:rsidR="00F25DB9" w:rsidRDefault="135B83EB" w:rsidP="2925E50F">
      <w:pPr>
        <w:pStyle w:val="NoSpacing"/>
        <w:ind w:left="720"/>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A. Key Personnel</w:t>
      </w:r>
      <w:r w:rsidRPr="2925E50F">
        <w:rPr>
          <w:rFonts w:ascii="Times New Roman" w:eastAsia="Times New Roman" w:hAnsi="Times New Roman" w:cs="Times New Roman"/>
          <w:color w:val="000000" w:themeColor="text1"/>
          <w:sz w:val="24"/>
          <w:szCs w:val="24"/>
        </w:rPr>
        <w:t>: A résumé, not to exceed one page in length, must be included for the proposed key staff persons, such as the Project Director and Finance Officer, as well as any speakers or trainers (if applicable).  If an individual for this type of position has not been identified, the applicant may submit a 1-page position description, identifying the qualifications and skills required for that position, in lieu of a résumé.</w:t>
      </w:r>
    </w:p>
    <w:p w14:paraId="1F02E3B4" w14:textId="179E467E" w:rsidR="00F25DB9" w:rsidRDefault="00F25DB9" w:rsidP="2925E50F">
      <w:pPr>
        <w:spacing w:after="0" w:line="240" w:lineRule="auto"/>
        <w:rPr>
          <w:rFonts w:ascii="Times New Roman" w:eastAsia="Times New Roman" w:hAnsi="Times New Roman" w:cs="Times New Roman"/>
          <w:color w:val="000000" w:themeColor="text1"/>
          <w:sz w:val="24"/>
          <w:szCs w:val="24"/>
        </w:rPr>
      </w:pPr>
    </w:p>
    <w:p w14:paraId="23B0F17A" w14:textId="23111187" w:rsidR="00F25DB9" w:rsidRDefault="135B83EB" w:rsidP="2925E50F">
      <w:pPr>
        <w:pStyle w:val="NoSpacing"/>
        <w:ind w:left="720"/>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 xml:space="preserve">B. Project Partners: </w:t>
      </w:r>
      <w:r w:rsidRPr="2925E50F">
        <w:rPr>
          <w:rFonts w:ascii="Times New Roman" w:eastAsia="Times New Roman" w:hAnsi="Times New Roman" w:cs="Times New Roman"/>
          <w:color w:val="000000" w:themeColor="text1"/>
          <w:sz w:val="24"/>
          <w:szCs w:val="24"/>
        </w:rPr>
        <w:t xml:space="preserve">Letters of support should be included for sub-recipients or other partners. The letters must identify the type of relationship to be </w:t>
      </w:r>
      <w:proofErr w:type="gramStart"/>
      <w:r w:rsidRPr="2925E50F">
        <w:rPr>
          <w:rFonts w:ascii="Times New Roman" w:eastAsia="Times New Roman" w:hAnsi="Times New Roman" w:cs="Times New Roman"/>
          <w:color w:val="000000" w:themeColor="text1"/>
          <w:sz w:val="24"/>
          <w:szCs w:val="24"/>
        </w:rPr>
        <w:t>entered into</w:t>
      </w:r>
      <w:proofErr w:type="gramEnd"/>
      <w:r w:rsidRPr="2925E50F">
        <w:rPr>
          <w:rFonts w:ascii="Times New Roman" w:eastAsia="Times New Roman" w:hAnsi="Times New Roman" w:cs="Times New Roman"/>
          <w:color w:val="000000" w:themeColor="text1"/>
          <w:sz w:val="24"/>
          <w:szCs w:val="24"/>
        </w:rPr>
        <w:t xml:space="preserve"> (formal or informal), the roles and responsibilities of each partner in relation to the proposed project activities, and the expected result of the partnership.  The individual letters cannot exceed 1 page in length.</w:t>
      </w:r>
    </w:p>
    <w:p w14:paraId="57277D62" w14:textId="730593EB" w:rsidR="00F25DB9" w:rsidRDefault="00F25DB9" w:rsidP="2925E50F">
      <w:pPr>
        <w:spacing w:after="200" w:line="240" w:lineRule="auto"/>
        <w:rPr>
          <w:rFonts w:ascii="Times New Roman" w:eastAsia="Times New Roman" w:hAnsi="Times New Roman" w:cs="Times New Roman"/>
          <w:color w:val="000000" w:themeColor="text1"/>
          <w:sz w:val="24"/>
          <w:szCs w:val="24"/>
        </w:rPr>
      </w:pPr>
    </w:p>
    <w:p w14:paraId="3F21528C" w14:textId="4AE44BB9" w:rsidR="00F25DB9" w:rsidRDefault="135B83EB"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Section 5—Standard Form 424 Family</w:t>
      </w:r>
    </w:p>
    <w:p w14:paraId="0A5056DE" w14:textId="554BC5E5" w:rsidR="00F25DB9" w:rsidRDefault="135B83EB" w:rsidP="2925E50F">
      <w:pPr>
        <w:pStyle w:val="NoSpacing"/>
        <w:rPr>
          <w:rFonts w:ascii="Times New Roman" w:eastAsia="Times New Roman" w:hAnsi="Times New Roman" w:cs="Times New Roman"/>
          <w:color w:val="000000" w:themeColor="text1"/>
          <w:sz w:val="24"/>
          <w:szCs w:val="24"/>
        </w:rPr>
      </w:pPr>
      <w:r w:rsidRPr="52490C81">
        <w:rPr>
          <w:rFonts w:ascii="Times New Roman" w:eastAsia="Times New Roman" w:hAnsi="Times New Roman" w:cs="Times New Roman"/>
          <w:color w:val="000000" w:themeColor="text1"/>
          <w:sz w:val="24"/>
          <w:szCs w:val="24"/>
        </w:rPr>
        <w:t xml:space="preserve">All submissions must include the SF-424 Application for Federal Assistance (Attachment 5) and the SF-424A Budget Information—Non-Construction (Attachment </w:t>
      </w:r>
      <w:r w:rsidR="7973C3A4" w:rsidRPr="52490C81">
        <w:rPr>
          <w:rFonts w:ascii="Times New Roman" w:eastAsia="Times New Roman" w:hAnsi="Times New Roman" w:cs="Times New Roman"/>
          <w:color w:val="000000" w:themeColor="text1"/>
          <w:sz w:val="24"/>
          <w:szCs w:val="24"/>
        </w:rPr>
        <w:t>6</w:t>
      </w:r>
      <w:r w:rsidRPr="52490C81">
        <w:rPr>
          <w:rFonts w:ascii="Times New Roman" w:eastAsia="Times New Roman" w:hAnsi="Times New Roman" w:cs="Times New Roman"/>
          <w:color w:val="000000" w:themeColor="text1"/>
          <w:sz w:val="24"/>
          <w:szCs w:val="24"/>
        </w:rPr>
        <w:t xml:space="preserve">). These forms and the instructions for completing them are available at </w:t>
      </w:r>
      <w:hyperlink r:id="rId37">
        <w:r w:rsidRPr="52490C81">
          <w:rPr>
            <w:rStyle w:val="Hyperlink"/>
            <w:rFonts w:ascii="Times New Roman" w:eastAsia="Times New Roman" w:hAnsi="Times New Roman" w:cs="Times New Roman"/>
            <w:color w:val="0563C1"/>
            <w:sz w:val="24"/>
            <w:szCs w:val="24"/>
          </w:rPr>
          <w:t>http://www.grants.gov/web/grants/forms.html</w:t>
        </w:r>
      </w:hyperlink>
      <w:r w:rsidRPr="52490C81">
        <w:rPr>
          <w:rFonts w:ascii="Times New Roman" w:eastAsia="Times New Roman" w:hAnsi="Times New Roman" w:cs="Times New Roman"/>
          <w:color w:val="0000FF"/>
          <w:sz w:val="24"/>
          <w:szCs w:val="24"/>
          <w:u w:val="single"/>
        </w:rPr>
        <w:t xml:space="preserve"> </w:t>
      </w:r>
      <w:r w:rsidRPr="52490C81">
        <w:rPr>
          <w:rFonts w:ascii="Times New Roman" w:eastAsia="Times New Roman" w:hAnsi="Times New Roman" w:cs="Times New Roman"/>
          <w:color w:val="000000" w:themeColor="text1"/>
          <w:sz w:val="24"/>
          <w:szCs w:val="24"/>
        </w:rPr>
        <w:t xml:space="preserve">under the heading “SF-424 Family.”  </w:t>
      </w:r>
      <w:r w:rsidR="10D4A1E6" w:rsidRPr="52490C81">
        <w:rPr>
          <w:rFonts w:ascii="Times New Roman" w:eastAsia="Times New Roman" w:hAnsi="Times New Roman" w:cs="Times New Roman"/>
          <w:color w:val="000000" w:themeColor="text1"/>
          <w:sz w:val="24"/>
          <w:szCs w:val="24"/>
        </w:rPr>
        <w:t xml:space="preserve">NOTE: </w:t>
      </w:r>
      <w:r w:rsidRPr="52490C81">
        <w:rPr>
          <w:rFonts w:ascii="Times New Roman" w:eastAsia="Times New Roman" w:hAnsi="Times New Roman" w:cs="Times New Roman"/>
          <w:color w:val="000000" w:themeColor="text1"/>
          <w:sz w:val="24"/>
          <w:szCs w:val="24"/>
        </w:rPr>
        <w:t xml:space="preserve">The SF-424B is required only for those applicants who have not registered in SAM.gov or recertified their registration in SAM.gov since February 2, </w:t>
      </w:r>
      <w:proofErr w:type="gramStart"/>
      <w:r w:rsidRPr="52490C81">
        <w:rPr>
          <w:rFonts w:ascii="Times New Roman" w:eastAsia="Times New Roman" w:hAnsi="Times New Roman" w:cs="Times New Roman"/>
          <w:color w:val="000000" w:themeColor="text1"/>
          <w:sz w:val="24"/>
          <w:szCs w:val="24"/>
        </w:rPr>
        <w:t>2019</w:t>
      </w:r>
      <w:proofErr w:type="gramEnd"/>
      <w:r w:rsidRPr="52490C81">
        <w:rPr>
          <w:rFonts w:ascii="Times New Roman" w:eastAsia="Times New Roman" w:hAnsi="Times New Roman" w:cs="Times New Roman"/>
          <w:color w:val="000000" w:themeColor="text1"/>
          <w:sz w:val="24"/>
          <w:szCs w:val="24"/>
        </w:rPr>
        <w:t xml:space="preserve"> and completed the online representations and certifications.  An authorized signature by the applicant must be provided on this form.</w:t>
      </w:r>
    </w:p>
    <w:p w14:paraId="0F60A5AF" w14:textId="22E3E0F2" w:rsidR="00F25DB9" w:rsidRDefault="00F25DB9" w:rsidP="2925E50F">
      <w:pPr>
        <w:pStyle w:val="NoSpacing"/>
        <w:rPr>
          <w:rFonts w:ascii="Times New Roman" w:eastAsia="Times New Roman" w:hAnsi="Times New Roman" w:cs="Times New Roman"/>
          <w:color w:val="000000" w:themeColor="text1"/>
          <w:sz w:val="24"/>
          <w:szCs w:val="24"/>
        </w:rPr>
      </w:pPr>
    </w:p>
    <w:p w14:paraId="26F3A16B" w14:textId="08A46344" w:rsidR="00F25DB9" w:rsidRDefault="135B83EB"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rPr>
        <w:t xml:space="preserve">Please note: </w:t>
      </w:r>
    </w:p>
    <w:p w14:paraId="093CE46E" w14:textId="351A007B" w:rsidR="00F25DB9" w:rsidRDefault="135B83EB" w:rsidP="2925E50F">
      <w:pPr>
        <w:pStyle w:val="ListParagraph"/>
        <w:numPr>
          <w:ilvl w:val="0"/>
          <w:numId w:val="3"/>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Other items </w:t>
      </w:r>
      <w:r w:rsidRPr="2925E50F">
        <w:rPr>
          <w:rFonts w:ascii="Times New Roman" w:eastAsia="Times New Roman" w:hAnsi="Times New Roman" w:cs="Times New Roman"/>
          <w:color w:val="000000" w:themeColor="text1"/>
          <w:sz w:val="24"/>
          <w:szCs w:val="24"/>
          <w:u w:val="single"/>
        </w:rPr>
        <w:t>NOT</w:t>
      </w:r>
      <w:r w:rsidRPr="2925E50F">
        <w:rPr>
          <w:rFonts w:ascii="Times New Roman" w:eastAsia="Times New Roman" w:hAnsi="Times New Roman" w:cs="Times New Roman"/>
          <w:color w:val="000000" w:themeColor="text1"/>
          <w:sz w:val="24"/>
          <w:szCs w:val="24"/>
        </w:rPr>
        <w:t xml:space="preserve"> required/requested for submission, but which </w:t>
      </w:r>
      <w:r w:rsidRPr="2925E50F">
        <w:rPr>
          <w:rFonts w:ascii="Times New Roman" w:eastAsia="Times New Roman" w:hAnsi="Times New Roman" w:cs="Times New Roman"/>
          <w:i/>
          <w:iCs/>
          <w:color w:val="000000" w:themeColor="text1"/>
          <w:sz w:val="24"/>
          <w:szCs w:val="24"/>
        </w:rPr>
        <w:t>may</w:t>
      </w:r>
      <w:r w:rsidRPr="2925E50F">
        <w:rPr>
          <w:rFonts w:ascii="Times New Roman" w:eastAsia="Times New Roman" w:hAnsi="Times New Roman" w:cs="Times New Roman"/>
          <w:color w:val="000000" w:themeColor="text1"/>
          <w:sz w:val="24"/>
          <w:szCs w:val="24"/>
        </w:rPr>
        <w:t xml:space="preserve"> be requested if your application is approved for funding include:</w:t>
      </w:r>
    </w:p>
    <w:p w14:paraId="134C9297" w14:textId="73BC9720" w:rsidR="00F25DB9" w:rsidRDefault="135B83EB" w:rsidP="2925E50F">
      <w:pPr>
        <w:pStyle w:val="ListParagraph"/>
        <w:numPr>
          <w:ilvl w:val="1"/>
          <w:numId w:val="3"/>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Copies of an organization or program audit within the last two (2) years</w:t>
      </w:r>
    </w:p>
    <w:p w14:paraId="11F2F2D1" w14:textId="3A977DB2" w:rsidR="00F25DB9" w:rsidRDefault="135B83EB" w:rsidP="2925E50F">
      <w:pPr>
        <w:pStyle w:val="ListParagraph"/>
        <w:numPr>
          <w:ilvl w:val="1"/>
          <w:numId w:val="3"/>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Copies of relevant human resources, financial, or procurement policies</w:t>
      </w:r>
    </w:p>
    <w:p w14:paraId="5BFD1E4C" w14:textId="7E2963D8" w:rsidR="00F25DB9" w:rsidRDefault="135B83EB" w:rsidP="2925E50F">
      <w:pPr>
        <w:pStyle w:val="ListParagraph"/>
        <w:numPr>
          <w:ilvl w:val="1"/>
          <w:numId w:val="3"/>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Copies of other relevant organizational policies or documentation that would help the Department determine your organization’s capacity to manage a federal grant award overseas.</w:t>
      </w:r>
    </w:p>
    <w:p w14:paraId="19EFDFAC" w14:textId="27463C4C" w:rsidR="00F25DB9" w:rsidRDefault="135B83EB" w:rsidP="2925E50F">
      <w:pPr>
        <w:pStyle w:val="ListParagraph"/>
        <w:numPr>
          <w:ilvl w:val="0"/>
          <w:numId w:val="3"/>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lastRenderedPageBreak/>
        <w:t xml:space="preserve">The Embassy reserves the right to request any additional programmatic and/or financial information regarding the proposal.  </w:t>
      </w:r>
    </w:p>
    <w:p w14:paraId="2EBA4262" w14:textId="30E72B33" w:rsidR="00F25DB9" w:rsidRDefault="135B83EB"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Special Characters in Submissions</w:t>
      </w:r>
    </w:p>
    <w:p w14:paraId="171872E9" w14:textId="52630FDB" w:rsidR="00F25DB9" w:rsidRDefault="135B83EB" w:rsidP="52490C81">
      <w:pPr>
        <w:spacing w:after="200" w:line="240" w:lineRule="auto"/>
        <w:rPr>
          <w:rFonts w:ascii="Times New Roman" w:eastAsia="Times New Roman" w:hAnsi="Times New Roman" w:cs="Times New Roman"/>
          <w:color w:val="000000" w:themeColor="text1"/>
          <w:sz w:val="24"/>
          <w:szCs w:val="24"/>
        </w:rPr>
      </w:pPr>
      <w:r w:rsidRPr="52490C81">
        <w:rPr>
          <w:rFonts w:ascii="Times New Roman" w:eastAsia="Times New Roman" w:hAnsi="Times New Roman" w:cs="Times New Roman"/>
          <w:color w:val="000000" w:themeColor="text1"/>
          <w:sz w:val="24"/>
          <w:szCs w:val="24"/>
        </w:rPr>
        <w:t>Grants.gov does not accept all UTF-8 special characters in file attachment names. Applicants are able to enter all special characters from the UTF-</w:t>
      </w:r>
      <w:proofErr w:type="gramStart"/>
      <w:r w:rsidRPr="52490C81">
        <w:rPr>
          <w:rFonts w:ascii="Times New Roman" w:eastAsia="Times New Roman" w:hAnsi="Times New Roman" w:cs="Times New Roman"/>
          <w:color w:val="000000" w:themeColor="text1"/>
          <w:sz w:val="24"/>
          <w:szCs w:val="24"/>
        </w:rPr>
        <w:t>8 character</w:t>
      </w:r>
      <w:proofErr w:type="gramEnd"/>
      <w:r w:rsidRPr="52490C81">
        <w:rPr>
          <w:rFonts w:ascii="Times New Roman" w:eastAsia="Times New Roman" w:hAnsi="Times New Roman" w:cs="Times New Roman"/>
          <w:color w:val="000000" w:themeColor="text1"/>
          <w:sz w:val="24"/>
          <w:szCs w:val="24"/>
        </w:rPr>
        <w:t xml:space="preserve"> set when submitting applications and information to Grants.gov. However, if the grantor's system is not yet compatible with these special characters, the grantor system may produce garbled or missing text in the application. As a result, the application may be rejected. </w:t>
      </w:r>
    </w:p>
    <w:p w14:paraId="18EEDC86" w14:textId="03B4147B" w:rsidR="00F25DB9" w:rsidRDefault="05E2AB23" w:rsidP="2925E50F">
      <w:pPr>
        <w:spacing w:after="200" w:line="240" w:lineRule="auto"/>
        <w:rPr>
          <w:rFonts w:ascii="Times New Roman" w:eastAsia="Times New Roman" w:hAnsi="Times New Roman" w:cs="Times New Roman"/>
          <w:sz w:val="24"/>
          <w:szCs w:val="24"/>
          <w:highlight w:val="lightGray"/>
        </w:rPr>
      </w:pPr>
      <w:r w:rsidRPr="2925E50F">
        <w:rPr>
          <w:rFonts w:ascii="Times New Roman" w:eastAsia="Times New Roman" w:hAnsi="Times New Roman" w:cs="Times New Roman"/>
          <w:b/>
          <w:bCs/>
          <w:sz w:val="24"/>
          <w:szCs w:val="24"/>
          <w:highlight w:val="lightGray"/>
        </w:rPr>
        <w:t>F. Review and Selection Process</w:t>
      </w:r>
      <w:r w:rsidR="39EB002D" w:rsidRPr="2925E50F">
        <w:rPr>
          <w:rFonts w:ascii="Times New Roman" w:eastAsia="Times New Roman" w:hAnsi="Times New Roman" w:cs="Times New Roman"/>
          <w:b/>
          <w:bCs/>
          <w:sz w:val="24"/>
          <w:szCs w:val="24"/>
          <w:highlight w:val="lightGray"/>
        </w:rPr>
        <w:t xml:space="preserve">                                                                                                    </w:t>
      </w:r>
    </w:p>
    <w:p w14:paraId="114924DC" w14:textId="0086AD0F" w:rsidR="00F25DB9" w:rsidRDefault="05E2AB23" w:rsidP="2925E50F">
      <w:pPr>
        <w:pStyle w:val="NoSpacing"/>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1.  Acknowledgement of receipt.</w:t>
      </w:r>
      <w:r w:rsidRPr="2925E50F">
        <w:rPr>
          <w:rFonts w:ascii="Times New Roman" w:eastAsia="Times New Roman" w:hAnsi="Times New Roman" w:cs="Times New Roman"/>
          <w:color w:val="000000" w:themeColor="text1"/>
          <w:sz w:val="24"/>
          <w:szCs w:val="24"/>
        </w:rPr>
        <w:t xml:space="preserve">  Applicants will receive acknowledgment of receipt of their proposal.</w:t>
      </w:r>
    </w:p>
    <w:p w14:paraId="462325FF" w14:textId="54079288" w:rsidR="00F25DB9" w:rsidRDefault="00F25DB9" w:rsidP="2925E50F">
      <w:pPr>
        <w:spacing w:after="0" w:line="240" w:lineRule="auto"/>
        <w:rPr>
          <w:rFonts w:ascii="Times New Roman" w:eastAsia="Times New Roman" w:hAnsi="Times New Roman" w:cs="Times New Roman"/>
          <w:color w:val="000000" w:themeColor="text1"/>
          <w:sz w:val="24"/>
          <w:szCs w:val="24"/>
        </w:rPr>
      </w:pPr>
    </w:p>
    <w:p w14:paraId="1C9DF56B" w14:textId="1D7A2343" w:rsidR="00F25DB9" w:rsidRDefault="05E2AB23"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2.  Review.</w:t>
      </w:r>
      <w:r w:rsidRPr="2925E50F">
        <w:rPr>
          <w:rFonts w:ascii="Times New Roman" w:eastAsia="Times New Roman" w:hAnsi="Times New Roman" w:cs="Times New Roman"/>
          <w:color w:val="000000" w:themeColor="text1"/>
          <w:sz w:val="24"/>
          <w:szCs w:val="24"/>
        </w:rPr>
        <w:t xml:space="preserve">  All submissions are screened for technical eligibility.</w:t>
      </w:r>
      <w:r w:rsidRPr="2925E50F">
        <w:rPr>
          <w:rFonts w:ascii="Times New Roman" w:eastAsia="Times New Roman" w:hAnsi="Times New Roman" w:cs="Times New Roman"/>
          <w:b/>
          <w:bCs/>
          <w:color w:val="000000" w:themeColor="text1"/>
          <w:sz w:val="24"/>
          <w:szCs w:val="24"/>
        </w:rPr>
        <w:t xml:space="preserve"> If a submission is missing any required forms/documents listed, it will be considered ineligible and will not be reviewed by the grants review committee.</w:t>
      </w:r>
      <w:r w:rsidRPr="2925E50F">
        <w:rPr>
          <w:rFonts w:ascii="Times New Roman" w:eastAsia="Times New Roman" w:hAnsi="Times New Roman" w:cs="Times New Roman"/>
          <w:color w:val="000000" w:themeColor="text1"/>
          <w:sz w:val="24"/>
          <w:szCs w:val="24"/>
        </w:rPr>
        <w:t xml:space="preserve"> A technical review panel will review the proposal and based upon the criteria noted in this NOFO. </w:t>
      </w:r>
    </w:p>
    <w:p w14:paraId="701B8E8B" w14:textId="340DD764" w:rsidR="00F25DB9" w:rsidRDefault="00F25DB9" w:rsidP="2925E50F">
      <w:pPr>
        <w:spacing w:after="0" w:line="240" w:lineRule="auto"/>
        <w:rPr>
          <w:rFonts w:ascii="Times New Roman" w:eastAsia="Times New Roman" w:hAnsi="Times New Roman" w:cs="Times New Roman"/>
          <w:color w:val="000000" w:themeColor="text1"/>
          <w:sz w:val="24"/>
          <w:szCs w:val="24"/>
        </w:rPr>
      </w:pPr>
    </w:p>
    <w:p w14:paraId="57C09DD5" w14:textId="26EB6199" w:rsidR="00F25DB9" w:rsidRDefault="05E2AB23" w:rsidP="2925E50F">
      <w:pPr>
        <w:pStyle w:val="NoSpacing"/>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3.  Follow up notification</w:t>
      </w:r>
      <w:r w:rsidRPr="2925E50F">
        <w:rPr>
          <w:rFonts w:ascii="Times New Roman" w:eastAsia="Times New Roman" w:hAnsi="Times New Roman" w:cs="Times New Roman"/>
          <w:color w:val="000000" w:themeColor="text1"/>
          <w:sz w:val="24"/>
          <w:szCs w:val="24"/>
        </w:rPr>
        <w:t>.  Applicants will generally be notified within 90 days after the NOFO deadline regarding the results of the review panel.</w:t>
      </w:r>
    </w:p>
    <w:p w14:paraId="49D9F47C" w14:textId="13A58C1B" w:rsidR="00F25DB9" w:rsidRDefault="00F25DB9" w:rsidP="2925E50F">
      <w:pPr>
        <w:spacing w:after="200" w:line="240" w:lineRule="auto"/>
        <w:rPr>
          <w:rFonts w:ascii="Times New Roman" w:eastAsia="Times New Roman" w:hAnsi="Times New Roman" w:cs="Times New Roman"/>
          <w:color w:val="000000" w:themeColor="text1"/>
          <w:sz w:val="24"/>
          <w:szCs w:val="24"/>
        </w:rPr>
      </w:pPr>
    </w:p>
    <w:p w14:paraId="27FD48ED" w14:textId="04D4BDEF" w:rsidR="00F25DB9" w:rsidRDefault="05E2AB23" w:rsidP="2925E50F">
      <w:pPr>
        <w:spacing w:after="200" w:line="240" w:lineRule="auto"/>
        <w:rPr>
          <w:rFonts w:ascii="Times New Roman" w:eastAsia="Times New Roman" w:hAnsi="Times New Roman" w:cs="Times New Roman"/>
          <w:color w:val="000000" w:themeColor="text1"/>
          <w:sz w:val="24"/>
          <w:szCs w:val="24"/>
          <w:highlight w:val="lightGray"/>
        </w:rPr>
      </w:pPr>
      <w:r w:rsidRPr="2925E50F">
        <w:rPr>
          <w:rFonts w:ascii="Times New Roman" w:eastAsia="Times New Roman" w:hAnsi="Times New Roman" w:cs="Times New Roman"/>
          <w:b/>
          <w:bCs/>
          <w:color w:val="000000" w:themeColor="text1"/>
          <w:sz w:val="24"/>
          <w:szCs w:val="24"/>
          <w:highlight w:val="lightGray"/>
        </w:rPr>
        <w:t>G. Application Evaluation Criteria</w:t>
      </w:r>
      <w:r w:rsidR="762A781D" w:rsidRPr="2925E50F">
        <w:rPr>
          <w:rFonts w:ascii="Times New Roman" w:eastAsia="Times New Roman" w:hAnsi="Times New Roman" w:cs="Times New Roman"/>
          <w:b/>
          <w:bCs/>
          <w:color w:val="000000" w:themeColor="text1"/>
          <w:sz w:val="24"/>
          <w:szCs w:val="24"/>
          <w:highlight w:val="lightGray"/>
        </w:rPr>
        <w:t xml:space="preserve">                                                                                               </w:t>
      </w:r>
    </w:p>
    <w:p w14:paraId="38E91B26" w14:textId="156B14F6" w:rsidR="00F25DB9" w:rsidRDefault="05E2AB23" w:rsidP="2925E50F">
      <w:pPr>
        <w:spacing w:after="200" w:line="240" w:lineRule="auto"/>
        <w:ind w:left="360"/>
        <w:rPr>
          <w:rFonts w:ascii="Times New Roman" w:eastAsia="Times New Roman" w:hAnsi="Times New Roman" w:cs="Times New Roman"/>
          <w:color w:val="000000" w:themeColor="text1"/>
          <w:sz w:val="24"/>
          <w:szCs w:val="24"/>
        </w:rPr>
      </w:pPr>
      <w:r w:rsidRPr="2244B8BC">
        <w:rPr>
          <w:rFonts w:ascii="Times New Roman" w:eastAsia="Times New Roman" w:hAnsi="Times New Roman" w:cs="Times New Roman"/>
          <w:b/>
          <w:bCs/>
          <w:color w:val="000000" w:themeColor="text1"/>
          <w:sz w:val="24"/>
          <w:szCs w:val="24"/>
        </w:rPr>
        <w:t>Criteria</w:t>
      </w:r>
      <w:r w:rsidR="6A431169" w:rsidRPr="2244B8BC">
        <w:rPr>
          <w:rFonts w:ascii="Times New Roman" w:eastAsia="Times New Roman" w:hAnsi="Times New Roman" w:cs="Times New Roman"/>
          <w:b/>
          <w:bCs/>
          <w:color w:val="000000" w:themeColor="text1"/>
          <w:sz w:val="24"/>
          <w:szCs w:val="24"/>
        </w:rPr>
        <w:t>:</w:t>
      </w:r>
      <w:r w:rsidRPr="2244B8BC">
        <w:rPr>
          <w:rFonts w:ascii="Times New Roman" w:eastAsia="Times New Roman" w:hAnsi="Times New Roman" w:cs="Times New Roman"/>
          <w:color w:val="000000" w:themeColor="text1"/>
          <w:sz w:val="24"/>
          <w:szCs w:val="24"/>
        </w:rPr>
        <w:t xml:space="preserve">  Each application submitted under this announcement will be evaluated and rated </w:t>
      </w:r>
      <w:proofErr w:type="gramStart"/>
      <w:r w:rsidRPr="2244B8BC">
        <w:rPr>
          <w:rFonts w:ascii="Times New Roman" w:eastAsia="Times New Roman" w:hAnsi="Times New Roman" w:cs="Times New Roman"/>
          <w:color w:val="000000" w:themeColor="text1"/>
          <w:sz w:val="24"/>
          <w:szCs w:val="24"/>
        </w:rPr>
        <w:t>on the basis of</w:t>
      </w:r>
      <w:proofErr w:type="gramEnd"/>
      <w:r w:rsidRPr="2244B8BC">
        <w:rPr>
          <w:rFonts w:ascii="Times New Roman" w:eastAsia="Times New Roman" w:hAnsi="Times New Roman" w:cs="Times New Roman"/>
          <w:color w:val="000000" w:themeColor="text1"/>
          <w:sz w:val="24"/>
          <w:szCs w:val="24"/>
        </w:rPr>
        <w:t xml:space="preserve"> the criteria enumerated below. The criteria are designed to assess the quality of the proposed project, and to determine the likelihood of its success. </w:t>
      </w:r>
    </w:p>
    <w:p w14:paraId="1A4A45DD" w14:textId="4B061B82" w:rsidR="00F25DB9" w:rsidRDefault="05E2AB23" w:rsidP="2244B8BC">
      <w:pPr>
        <w:pStyle w:val="ListParagraph"/>
        <w:numPr>
          <w:ilvl w:val="0"/>
          <w:numId w:val="2"/>
        </w:numPr>
        <w:spacing w:after="0" w:line="240" w:lineRule="auto"/>
        <w:rPr>
          <w:rFonts w:eastAsiaTheme="minorEastAsia"/>
          <w:b/>
          <w:bCs/>
          <w:color w:val="000000" w:themeColor="text1"/>
          <w:sz w:val="24"/>
          <w:szCs w:val="24"/>
        </w:rPr>
      </w:pPr>
      <w:r w:rsidRPr="52490C81">
        <w:rPr>
          <w:rFonts w:ascii="Times New Roman" w:eastAsia="Times New Roman" w:hAnsi="Times New Roman" w:cs="Times New Roman"/>
          <w:b/>
          <w:bCs/>
          <w:color w:val="000000" w:themeColor="text1"/>
          <w:sz w:val="24"/>
          <w:szCs w:val="24"/>
        </w:rPr>
        <w:t>Quality and Feasibility of the Program Idea</w:t>
      </w:r>
      <w:r w:rsidRPr="52490C81">
        <w:rPr>
          <w:rFonts w:ascii="Times New Roman" w:eastAsia="Times New Roman" w:hAnsi="Times New Roman" w:cs="Times New Roman"/>
          <w:color w:val="000000" w:themeColor="text1"/>
          <w:sz w:val="24"/>
          <w:szCs w:val="24"/>
        </w:rPr>
        <w:t xml:space="preserve"> </w:t>
      </w:r>
      <w:r w:rsidRPr="52490C81">
        <w:rPr>
          <w:rFonts w:ascii="Times New Roman" w:eastAsia="Times New Roman" w:hAnsi="Times New Roman" w:cs="Times New Roman"/>
          <w:b/>
          <w:bCs/>
          <w:color w:val="000000" w:themeColor="text1"/>
          <w:sz w:val="24"/>
          <w:szCs w:val="24"/>
        </w:rPr>
        <w:t xml:space="preserve">– </w:t>
      </w:r>
      <w:r w:rsidRPr="00D41B51">
        <w:rPr>
          <w:rFonts w:ascii="Times New Roman" w:eastAsia="Times New Roman" w:hAnsi="Times New Roman" w:cs="Times New Roman"/>
          <w:b/>
          <w:bCs/>
          <w:color w:val="000000" w:themeColor="text1"/>
          <w:sz w:val="24"/>
          <w:szCs w:val="24"/>
        </w:rPr>
        <w:t>25 points:</w:t>
      </w:r>
      <w:r w:rsidRPr="52490C81">
        <w:rPr>
          <w:rFonts w:ascii="Times New Roman" w:eastAsia="Times New Roman" w:hAnsi="Times New Roman" w:cs="Times New Roman"/>
          <w:color w:val="000000" w:themeColor="text1"/>
          <w:sz w:val="24"/>
          <w:szCs w:val="24"/>
        </w:rPr>
        <w:t xml:space="preserve">  The program idea should be innovative and well developed, with sufficient detail about how project activities will be carried out. The proposals should demonstrate originality and outline clear, achievable objectives. The proposal includes a reasonable implementation timeline. The project scope is appropriate and clearly defined. </w:t>
      </w:r>
    </w:p>
    <w:p w14:paraId="7AA5DD75" w14:textId="20B4691F" w:rsidR="00F25DB9" w:rsidRDefault="05E2AB23" w:rsidP="2244B8BC">
      <w:pPr>
        <w:pStyle w:val="ListParagraph"/>
        <w:numPr>
          <w:ilvl w:val="0"/>
          <w:numId w:val="1"/>
        </w:numPr>
        <w:spacing w:after="0" w:line="240" w:lineRule="auto"/>
        <w:rPr>
          <w:rFonts w:eastAsiaTheme="minorEastAsia"/>
          <w:b/>
          <w:bCs/>
          <w:color w:val="000000" w:themeColor="text1"/>
          <w:sz w:val="24"/>
          <w:szCs w:val="24"/>
        </w:rPr>
      </w:pPr>
      <w:r w:rsidRPr="52490C81">
        <w:rPr>
          <w:rFonts w:ascii="Times New Roman" w:eastAsia="Times New Roman" w:hAnsi="Times New Roman" w:cs="Times New Roman"/>
          <w:b/>
          <w:bCs/>
          <w:color w:val="000000" w:themeColor="text1"/>
          <w:sz w:val="24"/>
          <w:szCs w:val="24"/>
        </w:rPr>
        <w:t xml:space="preserve">Organizational Capacity and Record on Previous Grants – </w:t>
      </w:r>
      <w:r w:rsidRPr="00D41B51">
        <w:rPr>
          <w:rFonts w:ascii="Times New Roman" w:eastAsia="Times New Roman" w:hAnsi="Times New Roman" w:cs="Times New Roman"/>
          <w:b/>
          <w:bCs/>
          <w:color w:val="000000" w:themeColor="text1"/>
          <w:sz w:val="24"/>
          <w:szCs w:val="24"/>
        </w:rPr>
        <w:t>25 points:</w:t>
      </w:r>
      <w:r w:rsidRPr="52490C81">
        <w:rPr>
          <w:rFonts w:ascii="Times New Roman" w:eastAsia="Times New Roman" w:hAnsi="Times New Roman" w:cs="Times New Roman"/>
          <w:color w:val="000000" w:themeColor="text1"/>
          <w:sz w:val="24"/>
          <w:szCs w:val="24"/>
        </w:rPr>
        <w:t xml:space="preserve"> </w:t>
      </w:r>
    </w:p>
    <w:p w14:paraId="296A8BA3" w14:textId="51474978" w:rsidR="00F25DB9" w:rsidRDefault="05E2AB23" w:rsidP="2925E50F">
      <w:pPr>
        <w:pStyle w:val="ListParagraph"/>
        <w:numPr>
          <w:ilvl w:val="1"/>
          <w:numId w:val="1"/>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The project proposal demonstrates that the organization has sufficient expertise, skills, and human resources to implement the project.</w:t>
      </w:r>
    </w:p>
    <w:p w14:paraId="736B43EA" w14:textId="1AF7FC09" w:rsidR="00F25DB9" w:rsidRDefault="05E2AB23" w:rsidP="2925E50F">
      <w:pPr>
        <w:pStyle w:val="ListParagraph"/>
        <w:numPr>
          <w:ilvl w:val="1"/>
          <w:numId w:val="1"/>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The organization demonstrates that it has a clear understanding of the underlying issue that the project will address.</w:t>
      </w:r>
    </w:p>
    <w:p w14:paraId="4EDDB245" w14:textId="0DB3FE08" w:rsidR="00F25DB9" w:rsidRDefault="05E2AB23" w:rsidP="2925E50F">
      <w:pPr>
        <w:pStyle w:val="ListParagraph"/>
        <w:numPr>
          <w:ilvl w:val="1"/>
          <w:numId w:val="1"/>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The organization demonstrates capacity for successful planning and responsible fiscal management. This includes a financial management system and a bank account. </w:t>
      </w:r>
    </w:p>
    <w:p w14:paraId="70FB5709" w14:textId="7CD10CDA" w:rsidR="00F25DB9" w:rsidRDefault="05E2AB23" w:rsidP="2925E50F">
      <w:pPr>
        <w:pStyle w:val="ListParagraph"/>
        <w:numPr>
          <w:ilvl w:val="1"/>
          <w:numId w:val="1"/>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Applicants who have received grant funds previously have been compliant with applicable rules and regulations. </w:t>
      </w:r>
    </w:p>
    <w:p w14:paraId="128B3DB4" w14:textId="133C1CFD" w:rsidR="00F25DB9" w:rsidRDefault="05E2AB23" w:rsidP="2925E50F">
      <w:pPr>
        <w:pStyle w:val="ListParagraph"/>
        <w:numPr>
          <w:ilvl w:val="1"/>
          <w:numId w:val="1"/>
        </w:numPr>
        <w:spacing w:after="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 xml:space="preserve">Where partners are described, the applicant details each partner’s respective role and provides curriculum vitae (CVs) for persons responsible for the project and </w:t>
      </w:r>
      <w:r w:rsidRPr="2925E50F">
        <w:rPr>
          <w:rFonts w:ascii="Times New Roman" w:eastAsia="Times New Roman" w:hAnsi="Times New Roman" w:cs="Times New Roman"/>
          <w:color w:val="000000" w:themeColor="text1"/>
          <w:sz w:val="24"/>
          <w:szCs w:val="24"/>
        </w:rPr>
        <w:lastRenderedPageBreak/>
        <w:t>financial administration. Proposed personnel, institutional resources, and partners are adequate and appropriate</w:t>
      </w:r>
    </w:p>
    <w:p w14:paraId="3D000CCB" w14:textId="6EE84184" w:rsidR="00F25DB9" w:rsidRDefault="05E2AB23" w:rsidP="2244B8BC">
      <w:pPr>
        <w:pStyle w:val="ListParagraph"/>
        <w:numPr>
          <w:ilvl w:val="0"/>
          <w:numId w:val="1"/>
        </w:numPr>
        <w:spacing w:after="0" w:line="240" w:lineRule="auto"/>
        <w:rPr>
          <w:rFonts w:eastAsiaTheme="minorEastAsia"/>
          <w:b/>
          <w:bCs/>
          <w:color w:val="000000" w:themeColor="text1"/>
          <w:sz w:val="24"/>
          <w:szCs w:val="24"/>
        </w:rPr>
      </w:pPr>
      <w:r w:rsidRPr="52490C81">
        <w:rPr>
          <w:rFonts w:ascii="Times New Roman" w:eastAsia="Times New Roman" w:hAnsi="Times New Roman" w:cs="Times New Roman"/>
          <w:b/>
          <w:bCs/>
          <w:color w:val="000000" w:themeColor="text1"/>
          <w:sz w:val="24"/>
          <w:szCs w:val="24"/>
        </w:rPr>
        <w:t xml:space="preserve">Project Planning/Ability to Achieve Objectives – </w:t>
      </w:r>
      <w:r w:rsidRPr="00D41B51">
        <w:rPr>
          <w:rFonts w:ascii="Times New Roman" w:eastAsia="Times New Roman" w:hAnsi="Times New Roman" w:cs="Times New Roman"/>
          <w:b/>
          <w:bCs/>
          <w:color w:val="000000" w:themeColor="text1"/>
          <w:sz w:val="24"/>
          <w:szCs w:val="24"/>
        </w:rPr>
        <w:t>15 points:</w:t>
      </w:r>
      <w:r w:rsidRPr="52490C81">
        <w:rPr>
          <w:rFonts w:ascii="Times New Roman" w:eastAsia="Times New Roman" w:hAnsi="Times New Roman" w:cs="Times New Roman"/>
          <w:color w:val="000000" w:themeColor="text1"/>
          <w:sz w:val="24"/>
          <w:szCs w:val="24"/>
        </w:rPr>
        <w:t xml:space="preserve"> The project plan is well developed, with sufficient detail about how activities will be carried out. The proposal specifies target audiences, participant recruitment, and geographic areas of implementation. </w:t>
      </w:r>
      <w:bookmarkStart w:id="2" w:name="OLE_LINK1"/>
      <w:r w:rsidRPr="52490C81">
        <w:rPr>
          <w:rFonts w:ascii="Times New Roman" w:eastAsia="Times New Roman" w:hAnsi="Times New Roman" w:cs="Times New Roman"/>
          <w:color w:val="000000" w:themeColor="text1"/>
          <w:sz w:val="24"/>
          <w:szCs w:val="24"/>
        </w:rPr>
        <w:t>The proposal outlines clear, achievable objectives. The proposal includes a reasonable implementation timeline. The project scope is appropriate and clearly defined.</w:t>
      </w:r>
    </w:p>
    <w:p w14:paraId="4CA5EF8E" w14:textId="435154CF" w:rsidR="00F25DB9" w:rsidRDefault="05E2AB23" w:rsidP="2925E50F">
      <w:pPr>
        <w:pStyle w:val="ListParagraph"/>
        <w:numPr>
          <w:ilvl w:val="1"/>
          <w:numId w:val="1"/>
        </w:numPr>
        <w:spacing w:after="200" w:line="240" w:lineRule="auto"/>
        <w:rPr>
          <w:rFonts w:eastAsiaTheme="minorEastAsia"/>
          <w:color w:val="000000" w:themeColor="text1"/>
          <w:sz w:val="24"/>
          <w:szCs w:val="24"/>
        </w:rPr>
      </w:pPr>
      <w:r w:rsidRPr="2925E50F">
        <w:rPr>
          <w:rFonts w:ascii="Times New Roman" w:eastAsia="Times New Roman" w:hAnsi="Times New Roman" w:cs="Times New Roman"/>
          <w:color w:val="000000" w:themeColor="text1"/>
          <w:sz w:val="24"/>
          <w:szCs w:val="24"/>
        </w:rPr>
        <w:t>A media or amplification plan (if appropriate) that shows how the organization will use social or traditional media or otherwise increase the number of people who gain exposure to the issue and knowledge of the activities beyond the core participants.</w:t>
      </w:r>
    </w:p>
    <w:bookmarkEnd w:id="2"/>
    <w:p w14:paraId="70863A27" w14:textId="68C040FE" w:rsidR="00F25DB9" w:rsidRDefault="05E2AB23" w:rsidP="2244B8BC">
      <w:pPr>
        <w:pStyle w:val="ListParagraph"/>
        <w:numPr>
          <w:ilvl w:val="0"/>
          <w:numId w:val="1"/>
        </w:numPr>
        <w:spacing w:after="0" w:line="240" w:lineRule="auto"/>
        <w:rPr>
          <w:rFonts w:eastAsiaTheme="minorEastAsia"/>
          <w:b/>
          <w:bCs/>
          <w:color w:val="000000" w:themeColor="text1"/>
          <w:sz w:val="24"/>
          <w:szCs w:val="24"/>
        </w:rPr>
      </w:pPr>
      <w:r w:rsidRPr="52490C81">
        <w:rPr>
          <w:rFonts w:ascii="Times New Roman" w:eastAsia="Times New Roman" w:hAnsi="Times New Roman" w:cs="Times New Roman"/>
          <w:b/>
          <w:bCs/>
          <w:color w:val="000000" w:themeColor="text1"/>
          <w:sz w:val="24"/>
          <w:szCs w:val="24"/>
        </w:rPr>
        <w:t xml:space="preserve">Budget – </w:t>
      </w:r>
      <w:r w:rsidRPr="00D41B51">
        <w:rPr>
          <w:rFonts w:ascii="Times New Roman" w:eastAsia="Times New Roman" w:hAnsi="Times New Roman" w:cs="Times New Roman"/>
          <w:b/>
          <w:bCs/>
          <w:color w:val="000000" w:themeColor="text1"/>
          <w:sz w:val="24"/>
          <w:szCs w:val="24"/>
        </w:rPr>
        <w:t>10 points:</w:t>
      </w:r>
      <w:r w:rsidRPr="52490C81">
        <w:rPr>
          <w:rFonts w:ascii="Times New Roman" w:eastAsia="Times New Roman" w:hAnsi="Times New Roman" w:cs="Times New Roman"/>
          <w:color w:val="000000" w:themeColor="text1"/>
          <w:sz w:val="24"/>
          <w:szCs w:val="24"/>
        </w:rPr>
        <w:t xml:space="preserve"> The budget and narrative justification are sufficiently detailed. The budget demonstrates that the organization has devoted time to accurately determine expenses associated with the project instead of providing rough estimates. Costs are reasonable in relation to the proposed activities and anticipated results. The results and proposed outcomes justify the total cost of the project. Budget items are reasonable, allowable, and allocable.  </w:t>
      </w:r>
    </w:p>
    <w:p w14:paraId="38798887" w14:textId="10C07214" w:rsidR="00F25DB9" w:rsidRDefault="05E2AB23" w:rsidP="2244B8BC">
      <w:pPr>
        <w:pStyle w:val="ListParagraph"/>
        <w:numPr>
          <w:ilvl w:val="0"/>
          <w:numId w:val="1"/>
        </w:numPr>
        <w:spacing w:after="0" w:line="240" w:lineRule="auto"/>
        <w:rPr>
          <w:rFonts w:eastAsiaTheme="minorEastAsia"/>
          <w:b/>
          <w:bCs/>
          <w:color w:val="000000" w:themeColor="text1"/>
          <w:sz w:val="24"/>
          <w:szCs w:val="24"/>
        </w:rPr>
      </w:pPr>
      <w:r w:rsidRPr="52490C81">
        <w:rPr>
          <w:rFonts w:ascii="Times New Roman" w:eastAsia="Times New Roman" w:hAnsi="Times New Roman" w:cs="Times New Roman"/>
          <w:b/>
          <w:bCs/>
          <w:color w:val="000000" w:themeColor="text1"/>
          <w:sz w:val="24"/>
          <w:szCs w:val="24"/>
        </w:rPr>
        <w:t xml:space="preserve">Monitoring and Evaluation - </w:t>
      </w:r>
      <w:r w:rsidRPr="00D41B51">
        <w:rPr>
          <w:rFonts w:ascii="Times New Roman" w:eastAsia="Times New Roman" w:hAnsi="Times New Roman" w:cs="Times New Roman"/>
          <w:b/>
          <w:bCs/>
          <w:color w:val="000000" w:themeColor="text1"/>
          <w:sz w:val="24"/>
          <w:szCs w:val="24"/>
        </w:rPr>
        <w:t>1</w:t>
      </w:r>
      <w:r w:rsidR="001C5E73" w:rsidRPr="00D41B51">
        <w:rPr>
          <w:rFonts w:ascii="Times New Roman" w:eastAsia="Times New Roman" w:hAnsi="Times New Roman" w:cs="Times New Roman"/>
          <w:b/>
          <w:bCs/>
          <w:color w:val="000000" w:themeColor="text1"/>
          <w:sz w:val="24"/>
          <w:szCs w:val="24"/>
        </w:rPr>
        <w:t>5</w:t>
      </w:r>
      <w:r w:rsidRPr="00D41B51">
        <w:rPr>
          <w:rFonts w:ascii="Times New Roman" w:eastAsia="Times New Roman" w:hAnsi="Times New Roman" w:cs="Times New Roman"/>
          <w:b/>
          <w:bCs/>
          <w:color w:val="000000" w:themeColor="text1"/>
          <w:sz w:val="24"/>
          <w:szCs w:val="24"/>
        </w:rPr>
        <w:t xml:space="preserve"> points:</w:t>
      </w:r>
      <w:r w:rsidRPr="52490C81">
        <w:rPr>
          <w:rFonts w:ascii="Times New Roman" w:eastAsia="Times New Roman" w:hAnsi="Times New Roman" w:cs="Times New Roman"/>
          <w:color w:val="000000" w:themeColor="text1"/>
          <w:sz w:val="24"/>
          <w:szCs w:val="24"/>
        </w:rPr>
        <w:t xml:space="preserve"> Points for M&amp;E will be awarded by considering three subset criteria within the narrative: (1) Technical M&amp;E; (2) Program Design; and (3) Learning. Specifically, scoring will be based on the following:  </w:t>
      </w:r>
    </w:p>
    <w:p w14:paraId="2787D0E9" w14:textId="28C21F1D" w:rsidR="00F25DB9" w:rsidRDefault="05E2AB23" w:rsidP="2925E50F">
      <w:pPr>
        <w:pStyle w:val="ListParagraph"/>
        <w:numPr>
          <w:ilvl w:val="1"/>
          <w:numId w:val="1"/>
        </w:numPr>
        <w:spacing w:after="0" w:line="240" w:lineRule="auto"/>
        <w:rPr>
          <w:rFonts w:eastAsiaTheme="minorEastAsia"/>
          <w:b/>
          <w:bCs/>
          <w:color w:val="000000" w:themeColor="text1"/>
          <w:sz w:val="24"/>
          <w:szCs w:val="24"/>
        </w:rPr>
      </w:pPr>
      <w:r w:rsidRPr="2925E50F">
        <w:rPr>
          <w:rFonts w:ascii="Times New Roman" w:eastAsia="Times New Roman" w:hAnsi="Times New Roman" w:cs="Times New Roman"/>
          <w:b/>
          <w:bCs/>
          <w:color w:val="000000" w:themeColor="text1"/>
          <w:sz w:val="24"/>
          <w:szCs w:val="24"/>
        </w:rPr>
        <w:t>Technical M&amp;E:</w:t>
      </w:r>
      <w:r w:rsidRPr="2925E50F">
        <w:rPr>
          <w:rFonts w:ascii="Times New Roman" w:eastAsia="Times New Roman" w:hAnsi="Times New Roman" w:cs="Times New Roman"/>
          <w:color w:val="000000" w:themeColor="text1"/>
          <w:sz w:val="24"/>
          <w:szCs w:val="24"/>
        </w:rPr>
        <w:t xml:space="preserve"> A submission will be considered technically sound if there is a complete and thorough draft submission of a M&amp;E Performance Monitoring Plan (PMP).  This will include a list of proposed project activities, corresponding milestone, output, and outcome indicators, a description of data collection methods, and a timeline for collecting such information.  Use of the suggested template (Attachments </w:t>
      </w:r>
      <w:r w:rsidR="00745212">
        <w:rPr>
          <w:rFonts w:ascii="Times New Roman" w:eastAsia="Times New Roman" w:hAnsi="Times New Roman" w:cs="Times New Roman"/>
          <w:color w:val="000000" w:themeColor="text1"/>
          <w:sz w:val="24"/>
          <w:szCs w:val="24"/>
        </w:rPr>
        <w:t>4</w:t>
      </w:r>
      <w:r w:rsidRPr="2925E50F">
        <w:rPr>
          <w:rFonts w:ascii="Times New Roman" w:eastAsia="Times New Roman" w:hAnsi="Times New Roman" w:cs="Times New Roman"/>
          <w:color w:val="000000" w:themeColor="text1"/>
          <w:sz w:val="24"/>
          <w:szCs w:val="24"/>
        </w:rPr>
        <w:t xml:space="preserve"> &amp; </w:t>
      </w:r>
      <w:r w:rsidR="00745212">
        <w:rPr>
          <w:rFonts w:ascii="Times New Roman" w:eastAsia="Times New Roman" w:hAnsi="Times New Roman" w:cs="Times New Roman"/>
          <w:color w:val="000000" w:themeColor="text1"/>
          <w:sz w:val="24"/>
          <w:szCs w:val="24"/>
        </w:rPr>
        <w:t>4</w:t>
      </w:r>
      <w:r w:rsidRPr="2925E50F">
        <w:rPr>
          <w:rFonts w:ascii="Times New Roman" w:eastAsia="Times New Roman" w:hAnsi="Times New Roman" w:cs="Times New Roman"/>
          <w:color w:val="000000" w:themeColor="text1"/>
          <w:sz w:val="24"/>
          <w:szCs w:val="24"/>
        </w:rPr>
        <w:t>.1) will satisfy these requirements.  Funded projects will have their plans finalized during the negotiation phase, and monitoring plans may be subject to periodic updates throughout the life of the project.</w:t>
      </w:r>
    </w:p>
    <w:p w14:paraId="034EB168" w14:textId="6880DB24" w:rsidR="00F25DB9" w:rsidRDefault="05E2AB23" w:rsidP="2925E50F">
      <w:pPr>
        <w:pStyle w:val="ListParagraph"/>
        <w:numPr>
          <w:ilvl w:val="1"/>
          <w:numId w:val="1"/>
        </w:numPr>
        <w:spacing w:after="0" w:line="240" w:lineRule="auto"/>
        <w:rPr>
          <w:rFonts w:eastAsiaTheme="minorEastAsia"/>
          <w:b/>
          <w:bCs/>
          <w:color w:val="000000" w:themeColor="text1"/>
          <w:sz w:val="24"/>
          <w:szCs w:val="24"/>
        </w:rPr>
      </w:pPr>
      <w:r w:rsidRPr="2925E50F">
        <w:rPr>
          <w:rFonts w:ascii="Times New Roman" w:eastAsia="Times New Roman" w:hAnsi="Times New Roman" w:cs="Times New Roman"/>
          <w:b/>
          <w:bCs/>
          <w:color w:val="000000" w:themeColor="text1"/>
          <w:sz w:val="24"/>
          <w:szCs w:val="24"/>
        </w:rPr>
        <w:t>Program Design:</w:t>
      </w:r>
      <w:r w:rsidRPr="2925E50F">
        <w:rPr>
          <w:rFonts w:ascii="Times New Roman" w:eastAsia="Times New Roman" w:hAnsi="Times New Roman" w:cs="Times New Roman"/>
          <w:color w:val="000000" w:themeColor="text1"/>
          <w:sz w:val="24"/>
          <w:szCs w:val="24"/>
        </w:rPr>
        <w:t xml:space="preserve"> A submission will be considered well designed if the proposal addresses a significant problem, identifies an appropriate target audience, and presents a clear theory of change on how the program will address that problem.  Whether through a logical framework, theory of change diagram, or a set of if-then statements, the proposal should state in some form “</w:t>
      </w:r>
      <w:r w:rsidRPr="2925E50F">
        <w:rPr>
          <w:rFonts w:ascii="Times New Roman" w:eastAsia="Times New Roman" w:hAnsi="Times New Roman" w:cs="Times New Roman"/>
          <w:i/>
          <w:iCs/>
          <w:color w:val="000000" w:themeColor="text1"/>
          <w:sz w:val="24"/>
          <w:szCs w:val="24"/>
        </w:rPr>
        <w:t>If</w:t>
      </w:r>
      <w:r w:rsidRPr="2925E50F">
        <w:rPr>
          <w:rFonts w:ascii="Times New Roman" w:eastAsia="Times New Roman" w:hAnsi="Times New Roman" w:cs="Times New Roman"/>
          <w:color w:val="000000" w:themeColor="text1"/>
          <w:sz w:val="24"/>
          <w:szCs w:val="24"/>
        </w:rPr>
        <w:t xml:space="preserve"> these activities are completed, </w:t>
      </w:r>
      <w:r w:rsidRPr="2925E50F">
        <w:rPr>
          <w:rFonts w:ascii="Times New Roman" w:eastAsia="Times New Roman" w:hAnsi="Times New Roman" w:cs="Times New Roman"/>
          <w:i/>
          <w:iCs/>
          <w:color w:val="000000" w:themeColor="text1"/>
          <w:sz w:val="24"/>
          <w:szCs w:val="24"/>
        </w:rPr>
        <w:t>then</w:t>
      </w:r>
      <w:r w:rsidRPr="2925E50F">
        <w:rPr>
          <w:rFonts w:ascii="Times New Roman" w:eastAsia="Times New Roman" w:hAnsi="Times New Roman" w:cs="Times New Roman"/>
          <w:color w:val="000000" w:themeColor="text1"/>
          <w:sz w:val="24"/>
          <w:szCs w:val="24"/>
        </w:rPr>
        <w:t xml:space="preserve"> these outcomes will result”.  Further, if the project requires selecting participants, or beneficiaries, the proposal should articulate how the selection will be done in an equitable way.  </w:t>
      </w:r>
    </w:p>
    <w:p w14:paraId="29607821" w14:textId="277E9742" w:rsidR="00F25DB9" w:rsidRDefault="05E2AB23" w:rsidP="2925E50F">
      <w:pPr>
        <w:pStyle w:val="ListParagraph"/>
        <w:numPr>
          <w:ilvl w:val="1"/>
          <w:numId w:val="1"/>
        </w:numPr>
        <w:spacing w:after="0" w:line="240" w:lineRule="auto"/>
        <w:rPr>
          <w:rFonts w:eastAsiaTheme="minorEastAsia"/>
          <w:b/>
          <w:bCs/>
          <w:color w:val="000000" w:themeColor="text1"/>
          <w:sz w:val="24"/>
          <w:szCs w:val="24"/>
        </w:rPr>
      </w:pPr>
      <w:r w:rsidRPr="2925E50F">
        <w:rPr>
          <w:rFonts w:ascii="Times New Roman" w:eastAsia="Times New Roman" w:hAnsi="Times New Roman" w:cs="Times New Roman"/>
          <w:b/>
          <w:bCs/>
          <w:color w:val="000000" w:themeColor="text1"/>
          <w:sz w:val="24"/>
          <w:szCs w:val="24"/>
        </w:rPr>
        <w:t>Learning:</w:t>
      </w:r>
      <w:r w:rsidRPr="2925E50F">
        <w:rPr>
          <w:rFonts w:ascii="Times New Roman" w:eastAsia="Times New Roman" w:hAnsi="Times New Roman" w:cs="Times New Roman"/>
          <w:color w:val="000000" w:themeColor="text1"/>
          <w:sz w:val="24"/>
          <w:szCs w:val="24"/>
        </w:rPr>
        <w:t xml:space="preserve"> A submission will satisfy the learning component by demonstrating an ability to adjust project activities based on new information.  Does the design incorporate community or participant feedback to allow for adjustments?  If the proposal is from a prior grantee, does the proposal discuss how the grantee has adapted, </w:t>
      </w:r>
      <w:proofErr w:type="gramStart"/>
      <w:r w:rsidRPr="2925E50F">
        <w:rPr>
          <w:rFonts w:ascii="Times New Roman" w:eastAsia="Times New Roman" w:hAnsi="Times New Roman" w:cs="Times New Roman"/>
          <w:color w:val="000000" w:themeColor="text1"/>
          <w:sz w:val="24"/>
          <w:szCs w:val="24"/>
        </w:rPr>
        <w:t>improved</w:t>
      </w:r>
      <w:proofErr w:type="gramEnd"/>
      <w:r w:rsidRPr="2925E50F">
        <w:rPr>
          <w:rFonts w:ascii="Times New Roman" w:eastAsia="Times New Roman" w:hAnsi="Times New Roman" w:cs="Times New Roman"/>
          <w:color w:val="000000" w:themeColor="text1"/>
          <w:sz w:val="24"/>
          <w:szCs w:val="24"/>
        </w:rPr>
        <w:t xml:space="preserve"> or otherwise modified their approach based on learning from previous experience/past performance? If this is a new grantee or new project, has the proposal demonstrated that the applicant used desk research, prior experience, or other evidence to directly inform program design? </w:t>
      </w:r>
    </w:p>
    <w:p w14:paraId="615AFFE7" w14:textId="514A278F" w:rsidR="00F25DB9" w:rsidRDefault="00F25DB9" w:rsidP="2925E50F">
      <w:pPr>
        <w:spacing w:after="0" w:line="240" w:lineRule="auto"/>
        <w:ind w:left="2160"/>
        <w:rPr>
          <w:rFonts w:ascii="Times New Roman" w:eastAsia="Times New Roman" w:hAnsi="Times New Roman" w:cs="Times New Roman"/>
          <w:color w:val="000000" w:themeColor="text1"/>
          <w:sz w:val="24"/>
          <w:szCs w:val="24"/>
        </w:rPr>
      </w:pPr>
    </w:p>
    <w:p w14:paraId="3E604097" w14:textId="5BF26F55" w:rsidR="00F25DB9" w:rsidRDefault="05E2AB23" w:rsidP="2925E50F">
      <w:pPr>
        <w:spacing w:after="0" w:line="240" w:lineRule="auto"/>
        <w:ind w:left="1440"/>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rPr>
        <w:lastRenderedPageBreak/>
        <w:t>Expenses directly associated with monitoring and evaluation are considered allowable.  The suggested template includes a space to list the portion of the total budget amount directly associated with monitoring and evaluation activities.</w:t>
      </w:r>
    </w:p>
    <w:p w14:paraId="54D514D5" w14:textId="27A9D352" w:rsidR="00F25DB9" w:rsidRDefault="05E2AB23" w:rsidP="2244B8BC">
      <w:pPr>
        <w:pStyle w:val="ListParagraph"/>
        <w:numPr>
          <w:ilvl w:val="0"/>
          <w:numId w:val="1"/>
        </w:numPr>
        <w:spacing w:after="0" w:line="240" w:lineRule="auto"/>
        <w:rPr>
          <w:rFonts w:eastAsiaTheme="minorEastAsia"/>
          <w:b/>
          <w:bCs/>
          <w:color w:val="000000" w:themeColor="text1"/>
          <w:sz w:val="24"/>
          <w:szCs w:val="24"/>
        </w:rPr>
      </w:pPr>
      <w:r w:rsidRPr="52490C81">
        <w:rPr>
          <w:rFonts w:ascii="Times New Roman" w:eastAsia="Times New Roman" w:hAnsi="Times New Roman" w:cs="Times New Roman"/>
          <w:b/>
          <w:bCs/>
          <w:color w:val="000000" w:themeColor="text1"/>
          <w:sz w:val="24"/>
          <w:szCs w:val="24"/>
        </w:rPr>
        <w:t xml:space="preserve">Sustainability – </w:t>
      </w:r>
      <w:r w:rsidRPr="00D41B51">
        <w:rPr>
          <w:rFonts w:ascii="Times New Roman" w:eastAsia="Times New Roman" w:hAnsi="Times New Roman" w:cs="Times New Roman"/>
          <w:b/>
          <w:bCs/>
          <w:color w:val="000000" w:themeColor="text1"/>
          <w:sz w:val="24"/>
          <w:szCs w:val="24"/>
        </w:rPr>
        <w:t>10 points:</w:t>
      </w:r>
      <w:r w:rsidRPr="52490C81">
        <w:rPr>
          <w:rFonts w:ascii="Times New Roman" w:eastAsia="Times New Roman" w:hAnsi="Times New Roman" w:cs="Times New Roman"/>
          <w:color w:val="000000" w:themeColor="text1"/>
          <w:sz w:val="24"/>
          <w:szCs w:val="24"/>
        </w:rPr>
        <w:t xml:space="preserve"> The project proposal </w:t>
      </w:r>
      <w:proofErr w:type="gramStart"/>
      <w:r w:rsidRPr="52490C81">
        <w:rPr>
          <w:rFonts w:ascii="Times New Roman" w:eastAsia="Times New Roman" w:hAnsi="Times New Roman" w:cs="Times New Roman"/>
          <w:color w:val="000000" w:themeColor="text1"/>
          <w:sz w:val="24"/>
          <w:szCs w:val="24"/>
        </w:rPr>
        <w:t>describes clearly</w:t>
      </w:r>
      <w:proofErr w:type="gramEnd"/>
      <w:r w:rsidRPr="52490C81">
        <w:rPr>
          <w:rFonts w:ascii="Times New Roman" w:eastAsia="Times New Roman" w:hAnsi="Times New Roman" w:cs="Times New Roman"/>
          <w:color w:val="000000" w:themeColor="text1"/>
          <w:sz w:val="24"/>
          <w:szCs w:val="24"/>
        </w:rPr>
        <w:t xml:space="preserve"> the approach that will be used to ensure maximum sustainability or advancement of project goals after the end of project activity.</w:t>
      </w:r>
    </w:p>
    <w:p w14:paraId="194D2280" w14:textId="7F370406" w:rsidR="00F25DB9" w:rsidRDefault="00F25DB9" w:rsidP="2925E50F">
      <w:pPr>
        <w:spacing w:after="200" w:line="240" w:lineRule="auto"/>
        <w:rPr>
          <w:rFonts w:ascii="Times New Roman" w:eastAsia="Times New Roman" w:hAnsi="Times New Roman" w:cs="Times New Roman"/>
          <w:color w:val="000000" w:themeColor="text1"/>
          <w:sz w:val="24"/>
          <w:szCs w:val="24"/>
        </w:rPr>
      </w:pPr>
    </w:p>
    <w:p w14:paraId="57A7CF52" w14:textId="632483FE" w:rsidR="00F25DB9" w:rsidRDefault="05E2AB23" w:rsidP="2925E50F">
      <w:pPr>
        <w:spacing w:after="200" w:line="240" w:lineRule="auto"/>
        <w:rPr>
          <w:rFonts w:ascii="Times New Roman" w:eastAsia="Times New Roman" w:hAnsi="Times New Roman" w:cs="Times New Roman"/>
          <w:color w:val="000000" w:themeColor="text1"/>
          <w:sz w:val="24"/>
          <w:szCs w:val="24"/>
          <w:highlight w:val="lightGray"/>
        </w:rPr>
      </w:pPr>
      <w:r w:rsidRPr="2925E50F">
        <w:rPr>
          <w:rFonts w:ascii="Times New Roman" w:eastAsia="Times New Roman" w:hAnsi="Times New Roman" w:cs="Times New Roman"/>
          <w:b/>
          <w:bCs/>
          <w:color w:val="000000" w:themeColor="text1"/>
          <w:sz w:val="24"/>
          <w:szCs w:val="24"/>
          <w:highlight w:val="lightGray"/>
        </w:rPr>
        <w:t>H. Federal Award Notices</w:t>
      </w:r>
      <w:r w:rsidR="2E97FC37" w:rsidRPr="2925E50F">
        <w:rPr>
          <w:rFonts w:ascii="Times New Roman" w:eastAsia="Times New Roman" w:hAnsi="Times New Roman" w:cs="Times New Roman"/>
          <w:b/>
          <w:bCs/>
          <w:color w:val="000000" w:themeColor="text1"/>
          <w:sz w:val="24"/>
          <w:szCs w:val="24"/>
          <w:highlight w:val="lightGray"/>
        </w:rPr>
        <w:t xml:space="preserve">                                                                                                              </w:t>
      </w:r>
    </w:p>
    <w:p w14:paraId="3C69F416" w14:textId="0ADAB885" w:rsidR="00F25DB9" w:rsidRDefault="05E2AB23"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rPr>
        <w:t xml:space="preserve">The grant award or cooperative agreement will be written, signed, awarded, and administered by the Grants Officer. The assistance award agreement is the authorizing </w:t>
      </w:r>
      <w:proofErr w:type="gramStart"/>
      <w:r w:rsidRPr="2925E50F">
        <w:rPr>
          <w:rFonts w:ascii="Times New Roman" w:eastAsia="Times New Roman" w:hAnsi="Times New Roman" w:cs="Times New Roman"/>
          <w:color w:val="000000" w:themeColor="text1"/>
          <w:sz w:val="24"/>
          <w:szCs w:val="24"/>
        </w:rPr>
        <w:t>document</w:t>
      </w:r>
      <w:proofErr w:type="gramEnd"/>
      <w:r w:rsidRPr="2925E50F">
        <w:rPr>
          <w:rFonts w:ascii="Times New Roman" w:eastAsia="Times New Roman" w:hAnsi="Times New Roman" w:cs="Times New Roman"/>
          <w:color w:val="000000" w:themeColor="text1"/>
          <w:sz w:val="24"/>
          <w:szCs w:val="24"/>
        </w:rPr>
        <w:t xml:space="preserve"> and it will be provided to the recipient for review and signature by email. The recipient may only start incurring project expenses beginning on the start date shown on the grant award document signed by the Grants Officer.</w:t>
      </w:r>
    </w:p>
    <w:p w14:paraId="29F304FE" w14:textId="128DA1D6" w:rsidR="00F25DB9" w:rsidRDefault="05E2AB23"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rPr>
        <w:t xml:space="preserve">If a proposal is selected for funding, the Department of State has no obligation to provide any additional future funding. Renewal of an award to increase funding or extend the period of performance is at the discretion of the Department of State. </w:t>
      </w:r>
    </w:p>
    <w:p w14:paraId="1D9CEE69" w14:textId="1B45BDAA" w:rsidR="00F25DB9" w:rsidRDefault="05E2AB23"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rPr>
        <w:t xml:space="preserve">The Federal government is not obligated to make any Federal award </w:t>
      </w:r>
      <w:proofErr w:type="gramStart"/>
      <w:r w:rsidRPr="2925E50F">
        <w:rPr>
          <w:rFonts w:ascii="Times New Roman" w:eastAsia="Times New Roman" w:hAnsi="Times New Roman" w:cs="Times New Roman"/>
          <w:color w:val="000000" w:themeColor="text1"/>
          <w:sz w:val="24"/>
          <w:szCs w:val="24"/>
        </w:rPr>
        <w:t>as a result of</w:t>
      </w:r>
      <w:proofErr w:type="gramEnd"/>
      <w:r w:rsidRPr="2925E50F">
        <w:rPr>
          <w:rFonts w:ascii="Times New Roman" w:eastAsia="Times New Roman" w:hAnsi="Times New Roman" w:cs="Times New Roman"/>
          <w:color w:val="000000" w:themeColor="text1"/>
          <w:sz w:val="24"/>
          <w:szCs w:val="24"/>
        </w:rPr>
        <w:t xml:space="preserve"> the announcement. 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 The U.S. government also reserves the right to make an award </w:t>
      </w:r>
      <w:proofErr w:type="gramStart"/>
      <w:r w:rsidRPr="2925E50F">
        <w:rPr>
          <w:rFonts w:ascii="Times New Roman" w:eastAsia="Times New Roman" w:hAnsi="Times New Roman" w:cs="Times New Roman"/>
          <w:color w:val="000000" w:themeColor="text1"/>
          <w:sz w:val="24"/>
          <w:szCs w:val="24"/>
        </w:rPr>
        <w:t>in excess of</w:t>
      </w:r>
      <w:proofErr w:type="gramEnd"/>
      <w:r w:rsidRPr="2925E50F">
        <w:rPr>
          <w:rFonts w:ascii="Times New Roman" w:eastAsia="Times New Roman" w:hAnsi="Times New Roman" w:cs="Times New Roman"/>
          <w:color w:val="000000" w:themeColor="text1"/>
          <w:sz w:val="24"/>
          <w:szCs w:val="24"/>
        </w:rPr>
        <w:t xml:space="preserve"> the award ceiling.</w:t>
      </w:r>
    </w:p>
    <w:p w14:paraId="3751DDFD" w14:textId="7E66AFEA" w:rsidR="00F25DB9" w:rsidRDefault="05E2AB23" w:rsidP="2925E50F">
      <w:pPr>
        <w:spacing w:after="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Administrative and National Policy Requirements</w:t>
      </w:r>
    </w:p>
    <w:p w14:paraId="286D9AC3" w14:textId="3C5AF536" w:rsidR="00F25DB9" w:rsidRDefault="05E2AB23" w:rsidP="2925E50F">
      <w:pPr>
        <w:spacing w:after="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u w:val="single"/>
        </w:rPr>
        <w:t>Terms and Conditions:</w:t>
      </w:r>
      <w:r w:rsidRPr="2925E50F">
        <w:rPr>
          <w:rFonts w:ascii="Times New Roman" w:eastAsia="Times New Roman" w:hAnsi="Times New Roman" w:cs="Times New Roman"/>
          <w:color w:val="000000" w:themeColor="text1"/>
          <w:sz w:val="24"/>
          <w:szCs w:val="24"/>
        </w:rPr>
        <w:t xml:space="preserve"> Before </w:t>
      </w:r>
      <w:proofErr w:type="gramStart"/>
      <w:r w:rsidRPr="2925E50F">
        <w:rPr>
          <w:rFonts w:ascii="Times New Roman" w:eastAsia="Times New Roman" w:hAnsi="Times New Roman" w:cs="Times New Roman"/>
          <w:color w:val="000000" w:themeColor="text1"/>
          <w:sz w:val="24"/>
          <w:szCs w:val="24"/>
        </w:rPr>
        <w:t>submitting an application</w:t>
      </w:r>
      <w:proofErr w:type="gramEnd"/>
      <w:r w:rsidRPr="2925E50F">
        <w:rPr>
          <w:rFonts w:ascii="Times New Roman" w:eastAsia="Times New Roman" w:hAnsi="Times New Roman" w:cs="Times New Roman"/>
          <w:color w:val="000000" w:themeColor="text1"/>
          <w:sz w:val="24"/>
          <w:szCs w:val="24"/>
        </w:rPr>
        <w:t xml:space="preserve">, applicants should review all the terms and conditions and required certifications which will apply to this award, to ensure that they will be able to comply.  These include: 2 CFR 200, 2 CFR 600, Certifications and Assurances, and the Department of State Standard Terms and Conditions, all of which are available at:  </w:t>
      </w:r>
      <w:hyperlink r:id="rId38">
        <w:r w:rsidRPr="2925E50F">
          <w:rPr>
            <w:rStyle w:val="Hyperlink"/>
            <w:rFonts w:ascii="Times New Roman" w:eastAsia="Times New Roman" w:hAnsi="Times New Roman" w:cs="Times New Roman"/>
            <w:color w:val="0563C1"/>
            <w:sz w:val="24"/>
            <w:szCs w:val="24"/>
          </w:rPr>
          <w:t>https://www.state.gov/m/a/ope/index.htm</w:t>
        </w:r>
      </w:hyperlink>
    </w:p>
    <w:p w14:paraId="01B45B4C" w14:textId="4D9B918B" w:rsidR="00F25DB9" w:rsidRDefault="00F25DB9" w:rsidP="2925E50F">
      <w:pPr>
        <w:spacing w:after="0" w:line="240" w:lineRule="auto"/>
        <w:rPr>
          <w:rFonts w:ascii="Times New Roman" w:eastAsia="Times New Roman" w:hAnsi="Times New Roman" w:cs="Times New Roman"/>
          <w:color w:val="0563C1"/>
          <w:sz w:val="24"/>
          <w:szCs w:val="24"/>
          <w:u w:val="single"/>
        </w:rPr>
      </w:pPr>
    </w:p>
    <w:p w14:paraId="552651FA" w14:textId="46456ACC" w:rsidR="00F25DB9" w:rsidRDefault="05E2AB23" w:rsidP="2925E50F">
      <w:pPr>
        <w:spacing w:after="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t>Reporting</w:t>
      </w:r>
    </w:p>
    <w:p w14:paraId="40B509EF" w14:textId="7553B6A6" w:rsidR="00F25DB9" w:rsidRDefault="05E2AB23" w:rsidP="2925E50F">
      <w:pPr>
        <w:spacing w:after="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rPr>
        <w:t xml:space="preserve">Recipients are required to quarterly program progress and financial reports throughout the project period. Progress and financial reports are due 30 days after the reporting period. Final certified programmatic and financial reports are due 90 days after the close of the project period. </w:t>
      </w:r>
    </w:p>
    <w:p w14:paraId="68232997" w14:textId="45D47627" w:rsidR="00F25DB9" w:rsidRDefault="00F25DB9" w:rsidP="2925E50F">
      <w:pPr>
        <w:spacing w:after="0" w:line="240" w:lineRule="auto"/>
        <w:rPr>
          <w:rFonts w:ascii="Times New Roman" w:eastAsia="Times New Roman" w:hAnsi="Times New Roman" w:cs="Times New Roman"/>
          <w:color w:val="000000" w:themeColor="text1"/>
          <w:sz w:val="24"/>
          <w:szCs w:val="24"/>
        </w:rPr>
      </w:pPr>
    </w:p>
    <w:p w14:paraId="4024D4C8" w14:textId="4CF7007A" w:rsidR="00F25DB9" w:rsidRDefault="05E2AB23"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rPr>
        <w:t xml:space="preserve">All reports are to be submitted electronically. </w:t>
      </w:r>
    </w:p>
    <w:p w14:paraId="428D8CAE" w14:textId="20277AAD" w:rsidR="00F25DB9" w:rsidRDefault="05E2AB23"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rPr>
        <w:t xml:space="preserve">Awardees that are deemed to be high risk may be required to submit more extensive and frequent reports until their </w:t>
      </w:r>
      <w:r w:rsidR="00052186" w:rsidRPr="2925E50F">
        <w:rPr>
          <w:rFonts w:ascii="Times New Roman" w:eastAsia="Times New Roman" w:hAnsi="Times New Roman" w:cs="Times New Roman"/>
          <w:color w:val="000000" w:themeColor="text1"/>
          <w:sz w:val="24"/>
          <w:szCs w:val="24"/>
        </w:rPr>
        <w:t>high-risk</w:t>
      </w:r>
      <w:r w:rsidRPr="2925E50F">
        <w:rPr>
          <w:rFonts w:ascii="Times New Roman" w:eastAsia="Times New Roman" w:hAnsi="Times New Roman" w:cs="Times New Roman"/>
          <w:color w:val="000000" w:themeColor="text1"/>
          <w:sz w:val="24"/>
          <w:szCs w:val="24"/>
        </w:rPr>
        <w:t xml:space="preserve"> designation has been removed. </w:t>
      </w:r>
    </w:p>
    <w:p w14:paraId="1E1E258C" w14:textId="46F57C77" w:rsidR="00F25DB9" w:rsidRDefault="05E2AB23"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rPr>
        <w:t xml:space="preserve">The Awardee must also provide the Embassy on an annual basis an inventory of all the U.S. government provided equipment using the SF428 form. </w:t>
      </w:r>
    </w:p>
    <w:p w14:paraId="6E943AD8" w14:textId="77841218" w:rsidR="00F25DB9" w:rsidRDefault="00F25DB9" w:rsidP="2925E50F">
      <w:pPr>
        <w:spacing w:after="200" w:line="240" w:lineRule="auto"/>
        <w:rPr>
          <w:rFonts w:ascii="Times New Roman" w:eastAsia="Times New Roman" w:hAnsi="Times New Roman" w:cs="Times New Roman"/>
          <w:color w:val="000000" w:themeColor="text1"/>
          <w:sz w:val="24"/>
          <w:szCs w:val="24"/>
        </w:rPr>
      </w:pPr>
    </w:p>
    <w:p w14:paraId="6E452310" w14:textId="3F2D022D" w:rsidR="00F25DB9" w:rsidRDefault="05E2AB23" w:rsidP="2925E50F">
      <w:pPr>
        <w:spacing w:after="200" w:line="240" w:lineRule="auto"/>
        <w:rPr>
          <w:rFonts w:ascii="Times New Roman" w:eastAsia="Times New Roman" w:hAnsi="Times New Roman" w:cs="Times New Roman"/>
          <w:color w:val="000000" w:themeColor="text1"/>
          <w:sz w:val="24"/>
          <w:szCs w:val="24"/>
          <w:highlight w:val="lightGray"/>
        </w:rPr>
      </w:pPr>
      <w:r w:rsidRPr="2925E50F">
        <w:rPr>
          <w:rFonts w:ascii="Times New Roman" w:eastAsia="Times New Roman" w:hAnsi="Times New Roman" w:cs="Times New Roman"/>
          <w:b/>
          <w:bCs/>
          <w:color w:val="000000" w:themeColor="text1"/>
          <w:sz w:val="24"/>
          <w:szCs w:val="24"/>
          <w:highlight w:val="lightGray"/>
        </w:rPr>
        <w:t xml:space="preserve">I. Other Information                                                                                                                       </w:t>
      </w:r>
    </w:p>
    <w:p w14:paraId="304A0684" w14:textId="46FF7AB0" w:rsidR="00F25DB9" w:rsidRDefault="05E2AB23"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b/>
          <w:bCs/>
          <w:color w:val="000000" w:themeColor="text1"/>
          <w:sz w:val="24"/>
          <w:szCs w:val="24"/>
        </w:rPr>
        <w:lastRenderedPageBreak/>
        <w:t>Guidelines for Budget Justification</w:t>
      </w:r>
    </w:p>
    <w:p w14:paraId="3B366CE4" w14:textId="01AD1E02" w:rsidR="00F25DB9" w:rsidRDefault="05E2AB23"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u w:val="single"/>
        </w:rPr>
        <w:t>Personnel and Fringe Benefits</w:t>
      </w:r>
      <w:r w:rsidRPr="2925E50F">
        <w:rPr>
          <w:rFonts w:ascii="Times New Roman" w:eastAsia="Times New Roman" w:hAnsi="Times New Roman" w:cs="Times New Roman"/>
          <w:color w:val="000000" w:themeColor="text1"/>
          <w:sz w:val="24"/>
          <w:szCs w:val="24"/>
        </w:rPr>
        <w:t>: Describe the wages, salaries, and benefits of temporary or permanent staff who will be working directly for the applicant on the project, and the percentage of their time that will be spent on the project.</w:t>
      </w:r>
    </w:p>
    <w:p w14:paraId="741AD063" w14:textId="1AD82C7E" w:rsidR="00F25DB9" w:rsidRDefault="05E2AB23"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u w:val="single"/>
        </w:rPr>
        <w:t>Travel</w:t>
      </w:r>
      <w:r w:rsidRPr="2925E50F">
        <w:rPr>
          <w:rFonts w:ascii="Times New Roman" w:eastAsia="Times New Roman" w:hAnsi="Times New Roman" w:cs="Times New Roman"/>
          <w:color w:val="000000" w:themeColor="text1"/>
          <w:sz w:val="24"/>
          <w:szCs w:val="24"/>
        </w:rPr>
        <w:t>: Estimate the costs of travel and per diem for this project, for both program staff, consultants or speakers, and participants/beneficiaries. If the project involves international travel, include a brief statement of justification for that travel.</w:t>
      </w:r>
    </w:p>
    <w:p w14:paraId="7A4C1847" w14:textId="18E79B88" w:rsidR="00F25DB9" w:rsidRDefault="05E2AB23"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u w:val="single"/>
        </w:rPr>
        <w:t>Equipment</w:t>
      </w:r>
      <w:r w:rsidRPr="2925E50F">
        <w:rPr>
          <w:rFonts w:ascii="Times New Roman" w:eastAsia="Times New Roman" w:hAnsi="Times New Roman" w:cs="Times New Roman"/>
          <w:color w:val="000000" w:themeColor="text1"/>
          <w:sz w:val="24"/>
          <w:szCs w:val="24"/>
        </w:rPr>
        <w:t>: Describe any machinery, furniture, or other personal property that is required for the project, which has a useful life of more than one year (or a life longer than the duration of the project), and costs at least $5,000 per unit.</w:t>
      </w:r>
    </w:p>
    <w:p w14:paraId="13E0F533" w14:textId="255DCE86" w:rsidR="00F25DB9" w:rsidRDefault="05E2AB23"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u w:val="single"/>
        </w:rPr>
        <w:t>Supplies</w:t>
      </w:r>
      <w:r w:rsidRPr="2925E50F">
        <w:rPr>
          <w:rFonts w:ascii="Times New Roman" w:eastAsia="Times New Roman" w:hAnsi="Times New Roman" w:cs="Times New Roman"/>
          <w:color w:val="000000" w:themeColor="text1"/>
          <w:sz w:val="24"/>
          <w:szCs w:val="24"/>
        </w:rPr>
        <w:t>: List and describe all the items and materials, including any computer devices, that are needed for the project. If an item costs more than $5,000 per unit, then put it in the budget under Equipment.</w:t>
      </w:r>
    </w:p>
    <w:p w14:paraId="72A35051" w14:textId="250A916D" w:rsidR="00F25DB9" w:rsidRDefault="05E2AB23"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u w:val="single"/>
        </w:rPr>
        <w:t>Contractual</w:t>
      </w:r>
      <w:r w:rsidRPr="2925E50F">
        <w:rPr>
          <w:rFonts w:ascii="Times New Roman" w:eastAsia="Times New Roman" w:hAnsi="Times New Roman" w:cs="Times New Roman"/>
          <w:color w:val="000000" w:themeColor="text1"/>
          <w:sz w:val="24"/>
          <w:szCs w:val="24"/>
        </w:rPr>
        <w:t xml:space="preserve">: Describe goods and services that the applicant plans to acquire through a contract with a vendor.  Also describe any sub-awards to non-profit partners that will help carry out the project activities. </w:t>
      </w:r>
    </w:p>
    <w:p w14:paraId="308F443B" w14:textId="76F113A4" w:rsidR="00F25DB9" w:rsidRDefault="05E2AB23"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u w:val="single"/>
        </w:rPr>
        <w:t>Other Direct Costs</w:t>
      </w:r>
      <w:r w:rsidRPr="2925E50F">
        <w:rPr>
          <w:rFonts w:ascii="Times New Roman" w:eastAsia="Times New Roman" w:hAnsi="Times New Roman" w:cs="Times New Roman"/>
          <w:color w:val="000000" w:themeColor="text1"/>
          <w:sz w:val="24"/>
          <w:szCs w:val="24"/>
        </w:rPr>
        <w:t>: Describe other costs directly associated with the project, which do not fit in the other categories. For example, shipping costs for materials and equipment or applicable taxes. All “Other” or “Miscellaneous” expenses must be itemized and explained.</w:t>
      </w:r>
    </w:p>
    <w:p w14:paraId="3E1B8B3E" w14:textId="115DDBD3" w:rsidR="00F25DB9" w:rsidRDefault="05E2AB23" w:rsidP="2925E50F">
      <w:pPr>
        <w:spacing w:after="200"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u w:val="single"/>
        </w:rPr>
        <w:t>Indirect Costs</w:t>
      </w:r>
      <w:r w:rsidRPr="2925E50F">
        <w:rPr>
          <w:rFonts w:ascii="Times New Roman" w:eastAsia="Times New Roman" w:hAnsi="Times New Roman" w:cs="Times New Roman"/>
          <w:color w:val="000000" w:themeColor="text1"/>
          <w:sz w:val="24"/>
          <w:szCs w:val="24"/>
        </w:rPr>
        <w:t xml:space="preserve">:  These are costs that cannot be linked directly to the project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the modified total direct costs as defined in 2 CFR 200.68.  </w:t>
      </w:r>
    </w:p>
    <w:p w14:paraId="2C078E63" w14:textId="7D8D4DFC" w:rsidR="00F25DB9" w:rsidRDefault="05E2AB23" w:rsidP="00F02EB8">
      <w:pPr>
        <w:spacing w:line="240" w:lineRule="auto"/>
        <w:rPr>
          <w:rFonts w:ascii="Times New Roman" w:eastAsia="Times New Roman" w:hAnsi="Times New Roman" w:cs="Times New Roman"/>
          <w:color w:val="000000" w:themeColor="text1"/>
          <w:sz w:val="24"/>
          <w:szCs w:val="24"/>
        </w:rPr>
      </w:pPr>
      <w:r w:rsidRPr="2925E50F">
        <w:rPr>
          <w:rFonts w:ascii="Times New Roman" w:eastAsia="Times New Roman" w:hAnsi="Times New Roman" w:cs="Times New Roman"/>
          <w:color w:val="000000" w:themeColor="text1"/>
          <w:sz w:val="24"/>
          <w:szCs w:val="24"/>
        </w:rPr>
        <w:t>“</w:t>
      </w:r>
      <w:r w:rsidRPr="2925E50F">
        <w:rPr>
          <w:rFonts w:ascii="Times New Roman" w:eastAsia="Times New Roman" w:hAnsi="Times New Roman" w:cs="Times New Roman"/>
          <w:color w:val="000000" w:themeColor="text1"/>
          <w:sz w:val="24"/>
          <w:szCs w:val="24"/>
          <w:u w:val="single"/>
        </w:rPr>
        <w:t>Cost Sharing</w:t>
      </w:r>
      <w:r w:rsidRPr="2925E50F">
        <w:rPr>
          <w:rFonts w:ascii="Times New Roman" w:eastAsia="Times New Roman" w:hAnsi="Times New Roman" w:cs="Times New Roman"/>
          <w:color w:val="000000" w:themeColor="text1"/>
          <w:sz w:val="24"/>
          <w:szCs w:val="24"/>
        </w:rPr>
        <w:t>” refers to contributions from the organization or other entities other than the U.S. Embassy.   It also includes in-kind contributions such as volunteers’ time and donated venues.</w:t>
      </w:r>
    </w:p>
    <w:p w14:paraId="30F5B45C" w14:textId="5D14F1FB" w:rsidR="00487072" w:rsidRDefault="00487072" w:rsidP="00F02EB8">
      <w:pPr>
        <w:spacing w:line="240" w:lineRule="auto"/>
        <w:rPr>
          <w:rFonts w:ascii="Times New Roman" w:eastAsia="Times New Roman" w:hAnsi="Times New Roman" w:cs="Times New Roman"/>
          <w:color w:val="000000" w:themeColor="text1"/>
          <w:sz w:val="24"/>
          <w:szCs w:val="24"/>
        </w:rPr>
      </w:pPr>
    </w:p>
    <w:sectPr w:rsidR="00487072" w:rsidSect="00350935">
      <w:pgSz w:w="12240" w:h="15840"/>
      <w:pgMar w:top="144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F79EE" w14:textId="77777777" w:rsidR="00D2129E" w:rsidRDefault="00D2129E" w:rsidP="006C6B94">
      <w:pPr>
        <w:spacing w:after="0" w:line="240" w:lineRule="auto"/>
      </w:pPr>
      <w:r>
        <w:separator/>
      </w:r>
    </w:p>
  </w:endnote>
  <w:endnote w:type="continuationSeparator" w:id="0">
    <w:p w14:paraId="517FCB03" w14:textId="77777777" w:rsidR="00D2129E" w:rsidRDefault="00D2129E" w:rsidP="006C6B94">
      <w:pPr>
        <w:spacing w:after="0" w:line="240" w:lineRule="auto"/>
      </w:pPr>
      <w:r>
        <w:continuationSeparator/>
      </w:r>
    </w:p>
  </w:endnote>
  <w:endnote w:type="continuationNotice" w:id="1">
    <w:p w14:paraId="31F5CCFB" w14:textId="77777777" w:rsidR="00D2129E" w:rsidRDefault="00D212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41E41" w14:textId="77777777" w:rsidR="00D2129E" w:rsidRDefault="00D2129E" w:rsidP="006C6B94">
      <w:pPr>
        <w:spacing w:after="0" w:line="240" w:lineRule="auto"/>
      </w:pPr>
      <w:r>
        <w:separator/>
      </w:r>
    </w:p>
  </w:footnote>
  <w:footnote w:type="continuationSeparator" w:id="0">
    <w:p w14:paraId="101306C7" w14:textId="77777777" w:rsidR="00D2129E" w:rsidRDefault="00D2129E" w:rsidP="006C6B94">
      <w:pPr>
        <w:spacing w:after="0" w:line="240" w:lineRule="auto"/>
      </w:pPr>
      <w:r>
        <w:continuationSeparator/>
      </w:r>
    </w:p>
  </w:footnote>
  <w:footnote w:type="continuationNotice" w:id="1">
    <w:p w14:paraId="6FAF679B" w14:textId="77777777" w:rsidR="00D2129E" w:rsidRDefault="00D2129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526BE"/>
    <w:multiLevelType w:val="hybridMultilevel"/>
    <w:tmpl w:val="FC8AD492"/>
    <w:lvl w:ilvl="0" w:tplc="7F148AC6">
      <w:start w:val="1"/>
      <w:numFmt w:val="bullet"/>
      <w:lvlText w:val=""/>
      <w:lvlJc w:val="left"/>
      <w:pPr>
        <w:ind w:left="720" w:hanging="360"/>
      </w:pPr>
      <w:rPr>
        <w:rFonts w:ascii="Symbol" w:hAnsi="Symbol" w:hint="default"/>
      </w:rPr>
    </w:lvl>
    <w:lvl w:ilvl="1" w:tplc="6784993C">
      <w:start w:val="1"/>
      <w:numFmt w:val="bullet"/>
      <w:lvlText w:val="o"/>
      <w:lvlJc w:val="left"/>
      <w:pPr>
        <w:ind w:left="1440" w:hanging="360"/>
      </w:pPr>
      <w:rPr>
        <w:rFonts w:ascii="Courier New" w:hAnsi="Courier New" w:hint="default"/>
      </w:rPr>
    </w:lvl>
    <w:lvl w:ilvl="2" w:tplc="2550C65C">
      <w:start w:val="1"/>
      <w:numFmt w:val="bullet"/>
      <w:lvlText w:val=""/>
      <w:lvlJc w:val="left"/>
      <w:pPr>
        <w:ind w:left="2160" w:hanging="360"/>
      </w:pPr>
      <w:rPr>
        <w:rFonts w:ascii="Wingdings" w:hAnsi="Wingdings" w:hint="default"/>
      </w:rPr>
    </w:lvl>
    <w:lvl w:ilvl="3" w:tplc="50DEB698">
      <w:start w:val="1"/>
      <w:numFmt w:val="bullet"/>
      <w:lvlText w:val=""/>
      <w:lvlJc w:val="left"/>
      <w:pPr>
        <w:ind w:left="2880" w:hanging="360"/>
      </w:pPr>
      <w:rPr>
        <w:rFonts w:ascii="Symbol" w:hAnsi="Symbol" w:hint="default"/>
      </w:rPr>
    </w:lvl>
    <w:lvl w:ilvl="4" w:tplc="5E123134">
      <w:start w:val="1"/>
      <w:numFmt w:val="bullet"/>
      <w:lvlText w:val="o"/>
      <w:lvlJc w:val="left"/>
      <w:pPr>
        <w:ind w:left="3600" w:hanging="360"/>
      </w:pPr>
      <w:rPr>
        <w:rFonts w:ascii="Courier New" w:hAnsi="Courier New" w:hint="default"/>
      </w:rPr>
    </w:lvl>
    <w:lvl w:ilvl="5" w:tplc="02422178">
      <w:start w:val="1"/>
      <w:numFmt w:val="bullet"/>
      <w:lvlText w:val=""/>
      <w:lvlJc w:val="left"/>
      <w:pPr>
        <w:ind w:left="4320" w:hanging="360"/>
      </w:pPr>
      <w:rPr>
        <w:rFonts w:ascii="Wingdings" w:hAnsi="Wingdings" w:hint="default"/>
      </w:rPr>
    </w:lvl>
    <w:lvl w:ilvl="6" w:tplc="523A0F72">
      <w:start w:val="1"/>
      <w:numFmt w:val="bullet"/>
      <w:lvlText w:val=""/>
      <w:lvlJc w:val="left"/>
      <w:pPr>
        <w:ind w:left="5040" w:hanging="360"/>
      </w:pPr>
      <w:rPr>
        <w:rFonts w:ascii="Symbol" w:hAnsi="Symbol" w:hint="default"/>
      </w:rPr>
    </w:lvl>
    <w:lvl w:ilvl="7" w:tplc="08307A50">
      <w:start w:val="1"/>
      <w:numFmt w:val="bullet"/>
      <w:lvlText w:val="o"/>
      <w:lvlJc w:val="left"/>
      <w:pPr>
        <w:ind w:left="5760" w:hanging="360"/>
      </w:pPr>
      <w:rPr>
        <w:rFonts w:ascii="Courier New" w:hAnsi="Courier New" w:hint="default"/>
      </w:rPr>
    </w:lvl>
    <w:lvl w:ilvl="8" w:tplc="B172F6DA">
      <w:start w:val="1"/>
      <w:numFmt w:val="bullet"/>
      <w:lvlText w:val=""/>
      <w:lvlJc w:val="left"/>
      <w:pPr>
        <w:ind w:left="6480" w:hanging="360"/>
      </w:pPr>
      <w:rPr>
        <w:rFonts w:ascii="Wingdings" w:hAnsi="Wingdings" w:hint="default"/>
      </w:rPr>
    </w:lvl>
  </w:abstractNum>
  <w:abstractNum w:abstractNumId="1" w15:restartNumberingAfterBreak="0">
    <w:nsid w:val="13277443"/>
    <w:multiLevelType w:val="hybridMultilevel"/>
    <w:tmpl w:val="BEF8C3D8"/>
    <w:lvl w:ilvl="0" w:tplc="8756959A">
      <w:numFmt w:val="bullet"/>
      <w:lvlText w:val="-"/>
      <w:lvlJc w:val="left"/>
      <w:pPr>
        <w:ind w:left="1080" w:hanging="360"/>
      </w:pPr>
      <w:rPr>
        <w:rFonts w:ascii="Times New Roman" w:eastAsia="Times New Roman" w:hAnsi="Times New Roman" w:cs="Times New Roman" w:hint="default"/>
        <w:color w:val="FF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74E4794"/>
    <w:multiLevelType w:val="hybridMultilevel"/>
    <w:tmpl w:val="91620212"/>
    <w:lvl w:ilvl="0" w:tplc="D54420DA">
      <w:start w:val="1"/>
      <w:numFmt w:val="bullet"/>
      <w:lvlText w:val=""/>
      <w:lvlJc w:val="left"/>
      <w:pPr>
        <w:ind w:left="720" w:hanging="360"/>
      </w:pPr>
      <w:rPr>
        <w:rFonts w:ascii="Symbol" w:hAnsi="Symbol" w:hint="default"/>
      </w:rPr>
    </w:lvl>
    <w:lvl w:ilvl="1" w:tplc="AA564220">
      <w:start w:val="1"/>
      <w:numFmt w:val="bullet"/>
      <w:lvlText w:val="o"/>
      <w:lvlJc w:val="left"/>
      <w:pPr>
        <w:ind w:left="1440" w:hanging="360"/>
      </w:pPr>
      <w:rPr>
        <w:rFonts w:ascii="Courier New" w:hAnsi="Courier New" w:hint="default"/>
      </w:rPr>
    </w:lvl>
    <w:lvl w:ilvl="2" w:tplc="2D6285C4">
      <w:start w:val="1"/>
      <w:numFmt w:val="bullet"/>
      <w:lvlText w:val=""/>
      <w:lvlJc w:val="left"/>
      <w:pPr>
        <w:ind w:left="2160" w:hanging="360"/>
      </w:pPr>
      <w:rPr>
        <w:rFonts w:ascii="Wingdings" w:hAnsi="Wingdings" w:hint="default"/>
      </w:rPr>
    </w:lvl>
    <w:lvl w:ilvl="3" w:tplc="4CF264AE">
      <w:start w:val="1"/>
      <w:numFmt w:val="bullet"/>
      <w:lvlText w:val=""/>
      <w:lvlJc w:val="left"/>
      <w:pPr>
        <w:ind w:left="2880" w:hanging="360"/>
      </w:pPr>
      <w:rPr>
        <w:rFonts w:ascii="Symbol" w:hAnsi="Symbol" w:hint="default"/>
      </w:rPr>
    </w:lvl>
    <w:lvl w:ilvl="4" w:tplc="FAA6627C">
      <w:start w:val="1"/>
      <w:numFmt w:val="bullet"/>
      <w:lvlText w:val="o"/>
      <w:lvlJc w:val="left"/>
      <w:pPr>
        <w:ind w:left="3600" w:hanging="360"/>
      </w:pPr>
      <w:rPr>
        <w:rFonts w:ascii="Courier New" w:hAnsi="Courier New" w:hint="default"/>
      </w:rPr>
    </w:lvl>
    <w:lvl w:ilvl="5" w:tplc="970E7402">
      <w:start w:val="1"/>
      <w:numFmt w:val="bullet"/>
      <w:lvlText w:val=""/>
      <w:lvlJc w:val="left"/>
      <w:pPr>
        <w:ind w:left="4320" w:hanging="360"/>
      </w:pPr>
      <w:rPr>
        <w:rFonts w:ascii="Wingdings" w:hAnsi="Wingdings" w:hint="default"/>
      </w:rPr>
    </w:lvl>
    <w:lvl w:ilvl="6" w:tplc="0A1C1002">
      <w:start w:val="1"/>
      <w:numFmt w:val="bullet"/>
      <w:lvlText w:val=""/>
      <w:lvlJc w:val="left"/>
      <w:pPr>
        <w:ind w:left="5040" w:hanging="360"/>
      </w:pPr>
      <w:rPr>
        <w:rFonts w:ascii="Symbol" w:hAnsi="Symbol" w:hint="default"/>
      </w:rPr>
    </w:lvl>
    <w:lvl w:ilvl="7" w:tplc="68B8C01C">
      <w:start w:val="1"/>
      <w:numFmt w:val="bullet"/>
      <w:lvlText w:val="o"/>
      <w:lvlJc w:val="left"/>
      <w:pPr>
        <w:ind w:left="5760" w:hanging="360"/>
      </w:pPr>
      <w:rPr>
        <w:rFonts w:ascii="Courier New" w:hAnsi="Courier New" w:hint="default"/>
      </w:rPr>
    </w:lvl>
    <w:lvl w:ilvl="8" w:tplc="66A4FE1E">
      <w:start w:val="1"/>
      <w:numFmt w:val="bullet"/>
      <w:lvlText w:val=""/>
      <w:lvlJc w:val="left"/>
      <w:pPr>
        <w:ind w:left="6480" w:hanging="360"/>
      </w:pPr>
      <w:rPr>
        <w:rFonts w:ascii="Wingdings" w:hAnsi="Wingdings" w:hint="default"/>
      </w:rPr>
    </w:lvl>
  </w:abstractNum>
  <w:abstractNum w:abstractNumId="3" w15:restartNumberingAfterBreak="0">
    <w:nsid w:val="230A6267"/>
    <w:multiLevelType w:val="hybridMultilevel"/>
    <w:tmpl w:val="93A0E798"/>
    <w:lvl w:ilvl="0" w:tplc="719C0A3C">
      <w:start w:val="1"/>
      <w:numFmt w:val="bullet"/>
      <w:lvlText w:val=""/>
      <w:lvlJc w:val="left"/>
      <w:pPr>
        <w:ind w:left="720" w:hanging="360"/>
      </w:pPr>
      <w:rPr>
        <w:rFonts w:ascii="Symbol" w:hAnsi="Symbol" w:hint="default"/>
      </w:rPr>
    </w:lvl>
    <w:lvl w:ilvl="1" w:tplc="073031DE">
      <w:start w:val="1"/>
      <w:numFmt w:val="bullet"/>
      <w:lvlText w:val="o"/>
      <w:lvlJc w:val="left"/>
      <w:pPr>
        <w:ind w:left="1440" w:hanging="360"/>
      </w:pPr>
      <w:rPr>
        <w:rFonts w:ascii="Courier New" w:hAnsi="Courier New" w:hint="default"/>
      </w:rPr>
    </w:lvl>
    <w:lvl w:ilvl="2" w:tplc="5B9A9272">
      <w:start w:val="1"/>
      <w:numFmt w:val="bullet"/>
      <w:lvlText w:val=""/>
      <w:lvlJc w:val="left"/>
      <w:pPr>
        <w:ind w:left="2160" w:hanging="360"/>
      </w:pPr>
      <w:rPr>
        <w:rFonts w:ascii="Wingdings" w:hAnsi="Wingdings" w:hint="default"/>
      </w:rPr>
    </w:lvl>
    <w:lvl w:ilvl="3" w:tplc="8AA42788">
      <w:start w:val="1"/>
      <w:numFmt w:val="bullet"/>
      <w:lvlText w:val=""/>
      <w:lvlJc w:val="left"/>
      <w:pPr>
        <w:ind w:left="2880" w:hanging="360"/>
      </w:pPr>
      <w:rPr>
        <w:rFonts w:ascii="Symbol" w:hAnsi="Symbol" w:hint="default"/>
      </w:rPr>
    </w:lvl>
    <w:lvl w:ilvl="4" w:tplc="DF24F3FC">
      <w:start w:val="1"/>
      <w:numFmt w:val="bullet"/>
      <w:lvlText w:val="o"/>
      <w:lvlJc w:val="left"/>
      <w:pPr>
        <w:ind w:left="3600" w:hanging="360"/>
      </w:pPr>
      <w:rPr>
        <w:rFonts w:ascii="Courier New" w:hAnsi="Courier New" w:hint="default"/>
      </w:rPr>
    </w:lvl>
    <w:lvl w:ilvl="5" w:tplc="B66258B4">
      <w:start w:val="1"/>
      <w:numFmt w:val="bullet"/>
      <w:lvlText w:val=""/>
      <w:lvlJc w:val="left"/>
      <w:pPr>
        <w:ind w:left="4320" w:hanging="360"/>
      </w:pPr>
      <w:rPr>
        <w:rFonts w:ascii="Wingdings" w:hAnsi="Wingdings" w:hint="default"/>
      </w:rPr>
    </w:lvl>
    <w:lvl w:ilvl="6" w:tplc="83AAB6E2">
      <w:start w:val="1"/>
      <w:numFmt w:val="bullet"/>
      <w:lvlText w:val=""/>
      <w:lvlJc w:val="left"/>
      <w:pPr>
        <w:ind w:left="5040" w:hanging="360"/>
      </w:pPr>
      <w:rPr>
        <w:rFonts w:ascii="Symbol" w:hAnsi="Symbol" w:hint="default"/>
      </w:rPr>
    </w:lvl>
    <w:lvl w:ilvl="7" w:tplc="8C5891B6">
      <w:start w:val="1"/>
      <w:numFmt w:val="bullet"/>
      <w:lvlText w:val="o"/>
      <w:lvlJc w:val="left"/>
      <w:pPr>
        <w:ind w:left="5760" w:hanging="360"/>
      </w:pPr>
      <w:rPr>
        <w:rFonts w:ascii="Courier New" w:hAnsi="Courier New" w:hint="default"/>
      </w:rPr>
    </w:lvl>
    <w:lvl w:ilvl="8" w:tplc="95901BB2">
      <w:start w:val="1"/>
      <w:numFmt w:val="bullet"/>
      <w:lvlText w:val=""/>
      <w:lvlJc w:val="left"/>
      <w:pPr>
        <w:ind w:left="6480" w:hanging="360"/>
      </w:pPr>
      <w:rPr>
        <w:rFonts w:ascii="Wingdings" w:hAnsi="Wingdings" w:hint="default"/>
      </w:rPr>
    </w:lvl>
  </w:abstractNum>
  <w:abstractNum w:abstractNumId="4" w15:restartNumberingAfterBreak="0">
    <w:nsid w:val="245E52B0"/>
    <w:multiLevelType w:val="hybridMultilevel"/>
    <w:tmpl w:val="1BC24172"/>
    <w:lvl w:ilvl="0" w:tplc="3C9EC722">
      <w:numFmt w:val="bullet"/>
      <w:lvlText w:val="-"/>
      <w:lvlJc w:val="left"/>
      <w:pPr>
        <w:ind w:left="720" w:hanging="360"/>
      </w:pPr>
      <w:rPr>
        <w:rFonts w:ascii="Times New Roman" w:eastAsia="Times New Roman" w:hAnsi="Times New Roman"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B46B04"/>
    <w:multiLevelType w:val="hybridMultilevel"/>
    <w:tmpl w:val="96F230F0"/>
    <w:lvl w:ilvl="0" w:tplc="C5500630">
      <w:start w:val="1"/>
      <w:numFmt w:val="decimal"/>
      <w:lvlText w:val="%1."/>
      <w:lvlJc w:val="left"/>
      <w:pPr>
        <w:ind w:left="720" w:hanging="360"/>
      </w:pPr>
    </w:lvl>
    <w:lvl w:ilvl="1" w:tplc="A712F9D2">
      <w:start w:val="1"/>
      <w:numFmt w:val="lowerLetter"/>
      <w:lvlText w:val="%2."/>
      <w:lvlJc w:val="left"/>
      <w:pPr>
        <w:ind w:left="1440" w:hanging="360"/>
      </w:pPr>
    </w:lvl>
    <w:lvl w:ilvl="2" w:tplc="878EF498">
      <w:start w:val="1"/>
      <w:numFmt w:val="lowerRoman"/>
      <w:lvlText w:val="%3."/>
      <w:lvlJc w:val="right"/>
      <w:pPr>
        <w:ind w:left="2160" w:hanging="180"/>
      </w:pPr>
    </w:lvl>
    <w:lvl w:ilvl="3" w:tplc="23B891C0">
      <w:start w:val="1"/>
      <w:numFmt w:val="decimal"/>
      <w:lvlText w:val="%4."/>
      <w:lvlJc w:val="left"/>
      <w:pPr>
        <w:ind w:left="2880" w:hanging="360"/>
      </w:pPr>
    </w:lvl>
    <w:lvl w:ilvl="4" w:tplc="08C0037A">
      <w:start w:val="1"/>
      <w:numFmt w:val="lowerLetter"/>
      <w:lvlText w:val="%5."/>
      <w:lvlJc w:val="left"/>
      <w:pPr>
        <w:ind w:left="3600" w:hanging="360"/>
      </w:pPr>
    </w:lvl>
    <w:lvl w:ilvl="5" w:tplc="B6B4B012">
      <w:start w:val="1"/>
      <w:numFmt w:val="lowerRoman"/>
      <w:lvlText w:val="%6."/>
      <w:lvlJc w:val="right"/>
      <w:pPr>
        <w:ind w:left="4320" w:hanging="180"/>
      </w:pPr>
    </w:lvl>
    <w:lvl w:ilvl="6" w:tplc="4E08E1C2">
      <w:start w:val="1"/>
      <w:numFmt w:val="decimal"/>
      <w:lvlText w:val="%7."/>
      <w:lvlJc w:val="left"/>
      <w:pPr>
        <w:ind w:left="5040" w:hanging="360"/>
      </w:pPr>
    </w:lvl>
    <w:lvl w:ilvl="7" w:tplc="676C21A0">
      <w:start w:val="1"/>
      <w:numFmt w:val="lowerLetter"/>
      <w:lvlText w:val="%8."/>
      <w:lvlJc w:val="left"/>
      <w:pPr>
        <w:ind w:left="5760" w:hanging="360"/>
      </w:pPr>
    </w:lvl>
    <w:lvl w:ilvl="8" w:tplc="4D62FE02">
      <w:start w:val="1"/>
      <w:numFmt w:val="lowerRoman"/>
      <w:lvlText w:val="%9."/>
      <w:lvlJc w:val="right"/>
      <w:pPr>
        <w:ind w:left="6480" w:hanging="180"/>
      </w:pPr>
    </w:lvl>
  </w:abstractNum>
  <w:abstractNum w:abstractNumId="6" w15:restartNumberingAfterBreak="0">
    <w:nsid w:val="28E934F0"/>
    <w:multiLevelType w:val="hybridMultilevel"/>
    <w:tmpl w:val="2894283C"/>
    <w:lvl w:ilvl="0" w:tplc="C92893AC">
      <w:start w:val="1"/>
      <w:numFmt w:val="decimal"/>
      <w:lvlText w:val="%1."/>
      <w:lvlJc w:val="left"/>
      <w:pPr>
        <w:ind w:left="720" w:hanging="360"/>
      </w:pPr>
    </w:lvl>
    <w:lvl w:ilvl="1" w:tplc="C9184F34">
      <w:start w:val="1"/>
      <w:numFmt w:val="lowerLetter"/>
      <w:lvlText w:val="%2."/>
      <w:lvlJc w:val="left"/>
      <w:pPr>
        <w:ind w:left="1440" w:hanging="360"/>
      </w:pPr>
    </w:lvl>
    <w:lvl w:ilvl="2" w:tplc="D8D28774">
      <w:start w:val="1"/>
      <w:numFmt w:val="lowerRoman"/>
      <w:lvlText w:val="%3."/>
      <w:lvlJc w:val="right"/>
      <w:pPr>
        <w:ind w:left="2160" w:hanging="180"/>
      </w:pPr>
    </w:lvl>
    <w:lvl w:ilvl="3" w:tplc="09D8F952">
      <w:start w:val="1"/>
      <w:numFmt w:val="decimal"/>
      <w:lvlText w:val="%4."/>
      <w:lvlJc w:val="left"/>
      <w:pPr>
        <w:ind w:left="2880" w:hanging="360"/>
      </w:pPr>
    </w:lvl>
    <w:lvl w:ilvl="4" w:tplc="607294DE">
      <w:start w:val="1"/>
      <w:numFmt w:val="lowerLetter"/>
      <w:lvlText w:val="%5."/>
      <w:lvlJc w:val="left"/>
      <w:pPr>
        <w:ind w:left="3600" w:hanging="360"/>
      </w:pPr>
    </w:lvl>
    <w:lvl w:ilvl="5" w:tplc="9C0265EA">
      <w:start w:val="1"/>
      <w:numFmt w:val="lowerRoman"/>
      <w:lvlText w:val="%6."/>
      <w:lvlJc w:val="right"/>
      <w:pPr>
        <w:ind w:left="4320" w:hanging="180"/>
      </w:pPr>
    </w:lvl>
    <w:lvl w:ilvl="6" w:tplc="4816E90C">
      <w:start w:val="1"/>
      <w:numFmt w:val="decimal"/>
      <w:lvlText w:val="%7."/>
      <w:lvlJc w:val="left"/>
      <w:pPr>
        <w:ind w:left="5040" w:hanging="360"/>
      </w:pPr>
    </w:lvl>
    <w:lvl w:ilvl="7" w:tplc="322085BA">
      <w:start w:val="1"/>
      <w:numFmt w:val="lowerLetter"/>
      <w:lvlText w:val="%8."/>
      <w:lvlJc w:val="left"/>
      <w:pPr>
        <w:ind w:left="5760" w:hanging="360"/>
      </w:pPr>
    </w:lvl>
    <w:lvl w:ilvl="8" w:tplc="C846CADA">
      <w:start w:val="1"/>
      <w:numFmt w:val="lowerRoman"/>
      <w:lvlText w:val="%9."/>
      <w:lvlJc w:val="right"/>
      <w:pPr>
        <w:ind w:left="6480" w:hanging="180"/>
      </w:pPr>
    </w:lvl>
  </w:abstractNum>
  <w:abstractNum w:abstractNumId="7" w15:restartNumberingAfterBreak="0">
    <w:nsid w:val="2A1D4589"/>
    <w:multiLevelType w:val="hybridMultilevel"/>
    <w:tmpl w:val="ADC041EC"/>
    <w:lvl w:ilvl="0" w:tplc="704C91CA">
      <w:start w:val="1"/>
      <w:numFmt w:val="bullet"/>
      <w:lvlText w:val=""/>
      <w:lvlJc w:val="left"/>
      <w:pPr>
        <w:ind w:left="720" w:hanging="360"/>
      </w:pPr>
      <w:rPr>
        <w:rFonts w:ascii="Symbol" w:hAnsi="Symbol" w:hint="default"/>
      </w:rPr>
    </w:lvl>
    <w:lvl w:ilvl="1" w:tplc="86F4A13A">
      <w:start w:val="1"/>
      <w:numFmt w:val="bullet"/>
      <w:lvlText w:val=""/>
      <w:lvlJc w:val="left"/>
      <w:pPr>
        <w:ind w:left="1440" w:hanging="360"/>
      </w:pPr>
      <w:rPr>
        <w:rFonts w:ascii="Symbol" w:hAnsi="Symbol" w:hint="default"/>
      </w:rPr>
    </w:lvl>
    <w:lvl w:ilvl="2" w:tplc="BA9A6078">
      <w:start w:val="1"/>
      <w:numFmt w:val="bullet"/>
      <w:lvlText w:val=""/>
      <w:lvlJc w:val="left"/>
      <w:pPr>
        <w:ind w:left="2160" w:hanging="360"/>
      </w:pPr>
      <w:rPr>
        <w:rFonts w:ascii="Wingdings" w:hAnsi="Wingdings" w:hint="default"/>
      </w:rPr>
    </w:lvl>
    <w:lvl w:ilvl="3" w:tplc="5A667C78">
      <w:start w:val="1"/>
      <w:numFmt w:val="bullet"/>
      <w:lvlText w:val=""/>
      <w:lvlJc w:val="left"/>
      <w:pPr>
        <w:ind w:left="2880" w:hanging="360"/>
      </w:pPr>
      <w:rPr>
        <w:rFonts w:ascii="Symbol" w:hAnsi="Symbol" w:hint="default"/>
      </w:rPr>
    </w:lvl>
    <w:lvl w:ilvl="4" w:tplc="685E3578">
      <w:start w:val="1"/>
      <w:numFmt w:val="bullet"/>
      <w:lvlText w:val="o"/>
      <w:lvlJc w:val="left"/>
      <w:pPr>
        <w:ind w:left="3600" w:hanging="360"/>
      </w:pPr>
      <w:rPr>
        <w:rFonts w:ascii="Courier New" w:hAnsi="Courier New" w:hint="default"/>
      </w:rPr>
    </w:lvl>
    <w:lvl w:ilvl="5" w:tplc="BDCE1390">
      <w:start w:val="1"/>
      <w:numFmt w:val="bullet"/>
      <w:lvlText w:val=""/>
      <w:lvlJc w:val="left"/>
      <w:pPr>
        <w:ind w:left="4320" w:hanging="360"/>
      </w:pPr>
      <w:rPr>
        <w:rFonts w:ascii="Wingdings" w:hAnsi="Wingdings" w:hint="default"/>
      </w:rPr>
    </w:lvl>
    <w:lvl w:ilvl="6" w:tplc="C21C3E9A">
      <w:start w:val="1"/>
      <w:numFmt w:val="bullet"/>
      <w:lvlText w:val=""/>
      <w:lvlJc w:val="left"/>
      <w:pPr>
        <w:ind w:left="5040" w:hanging="360"/>
      </w:pPr>
      <w:rPr>
        <w:rFonts w:ascii="Symbol" w:hAnsi="Symbol" w:hint="default"/>
      </w:rPr>
    </w:lvl>
    <w:lvl w:ilvl="7" w:tplc="233295D2">
      <w:start w:val="1"/>
      <w:numFmt w:val="bullet"/>
      <w:lvlText w:val="o"/>
      <w:lvlJc w:val="left"/>
      <w:pPr>
        <w:ind w:left="5760" w:hanging="360"/>
      </w:pPr>
      <w:rPr>
        <w:rFonts w:ascii="Courier New" w:hAnsi="Courier New" w:hint="default"/>
      </w:rPr>
    </w:lvl>
    <w:lvl w:ilvl="8" w:tplc="004A6B02">
      <w:start w:val="1"/>
      <w:numFmt w:val="bullet"/>
      <w:lvlText w:val=""/>
      <w:lvlJc w:val="left"/>
      <w:pPr>
        <w:ind w:left="6480" w:hanging="360"/>
      </w:pPr>
      <w:rPr>
        <w:rFonts w:ascii="Wingdings" w:hAnsi="Wingdings" w:hint="default"/>
      </w:rPr>
    </w:lvl>
  </w:abstractNum>
  <w:abstractNum w:abstractNumId="8" w15:restartNumberingAfterBreak="0">
    <w:nsid w:val="2ADF6036"/>
    <w:multiLevelType w:val="hybridMultilevel"/>
    <w:tmpl w:val="A1E8ADA8"/>
    <w:lvl w:ilvl="0" w:tplc="FFFFFFFF">
      <w:start w:val="1"/>
      <w:numFmt w:val="decimal"/>
      <w:lvlText w:val="%1."/>
      <w:lvlJc w:val="left"/>
      <w:pPr>
        <w:ind w:left="720" w:hanging="360"/>
      </w:pPr>
    </w:lvl>
    <w:lvl w:ilvl="1" w:tplc="3978244C">
      <w:start w:val="1"/>
      <w:numFmt w:val="lowerLetter"/>
      <w:lvlText w:val="%2."/>
      <w:lvlJc w:val="left"/>
      <w:pPr>
        <w:ind w:left="1440" w:hanging="360"/>
      </w:pPr>
    </w:lvl>
    <w:lvl w:ilvl="2" w:tplc="BE58A6CC">
      <w:start w:val="1"/>
      <w:numFmt w:val="lowerRoman"/>
      <w:lvlText w:val="%3."/>
      <w:lvlJc w:val="right"/>
      <w:pPr>
        <w:ind w:left="2160" w:hanging="180"/>
      </w:pPr>
    </w:lvl>
    <w:lvl w:ilvl="3" w:tplc="77D81186">
      <w:start w:val="1"/>
      <w:numFmt w:val="decimal"/>
      <w:lvlText w:val="%4."/>
      <w:lvlJc w:val="left"/>
      <w:pPr>
        <w:ind w:left="2880" w:hanging="360"/>
      </w:pPr>
    </w:lvl>
    <w:lvl w:ilvl="4" w:tplc="B09A8564">
      <w:start w:val="1"/>
      <w:numFmt w:val="lowerLetter"/>
      <w:lvlText w:val="%5."/>
      <w:lvlJc w:val="left"/>
      <w:pPr>
        <w:ind w:left="3600" w:hanging="360"/>
      </w:pPr>
    </w:lvl>
    <w:lvl w:ilvl="5" w:tplc="C6DC5D02">
      <w:start w:val="1"/>
      <w:numFmt w:val="lowerRoman"/>
      <w:lvlText w:val="%6."/>
      <w:lvlJc w:val="right"/>
      <w:pPr>
        <w:ind w:left="4320" w:hanging="180"/>
      </w:pPr>
    </w:lvl>
    <w:lvl w:ilvl="6" w:tplc="9580DC04">
      <w:start w:val="1"/>
      <w:numFmt w:val="decimal"/>
      <w:lvlText w:val="%7."/>
      <w:lvlJc w:val="left"/>
      <w:pPr>
        <w:ind w:left="5040" w:hanging="360"/>
      </w:pPr>
    </w:lvl>
    <w:lvl w:ilvl="7" w:tplc="1466CD20">
      <w:start w:val="1"/>
      <w:numFmt w:val="lowerLetter"/>
      <w:lvlText w:val="%8."/>
      <w:lvlJc w:val="left"/>
      <w:pPr>
        <w:ind w:left="5760" w:hanging="360"/>
      </w:pPr>
    </w:lvl>
    <w:lvl w:ilvl="8" w:tplc="00949C00">
      <w:start w:val="1"/>
      <w:numFmt w:val="lowerRoman"/>
      <w:lvlText w:val="%9."/>
      <w:lvlJc w:val="right"/>
      <w:pPr>
        <w:ind w:left="6480" w:hanging="180"/>
      </w:pPr>
    </w:lvl>
  </w:abstractNum>
  <w:abstractNum w:abstractNumId="9" w15:restartNumberingAfterBreak="0">
    <w:nsid w:val="325656D9"/>
    <w:multiLevelType w:val="hybridMultilevel"/>
    <w:tmpl w:val="F1EA45D8"/>
    <w:lvl w:ilvl="0" w:tplc="BD0628AE">
      <w:start w:val="1"/>
      <w:numFmt w:val="bullet"/>
      <w:lvlText w:val=""/>
      <w:lvlJc w:val="left"/>
      <w:pPr>
        <w:ind w:left="720" w:hanging="360"/>
      </w:pPr>
      <w:rPr>
        <w:rFonts w:ascii="Symbol" w:hAnsi="Symbol" w:hint="default"/>
      </w:rPr>
    </w:lvl>
    <w:lvl w:ilvl="1" w:tplc="0628AC54">
      <w:start w:val="1"/>
      <w:numFmt w:val="bullet"/>
      <w:lvlText w:val="o"/>
      <w:lvlJc w:val="left"/>
      <w:pPr>
        <w:ind w:left="1440" w:hanging="360"/>
      </w:pPr>
      <w:rPr>
        <w:rFonts w:ascii="Courier New" w:hAnsi="Courier New" w:hint="default"/>
      </w:rPr>
    </w:lvl>
    <w:lvl w:ilvl="2" w:tplc="87BA6DB8">
      <w:start w:val="1"/>
      <w:numFmt w:val="bullet"/>
      <w:lvlText w:val=""/>
      <w:lvlJc w:val="left"/>
      <w:pPr>
        <w:ind w:left="2160" w:hanging="360"/>
      </w:pPr>
      <w:rPr>
        <w:rFonts w:ascii="Wingdings" w:hAnsi="Wingdings" w:hint="default"/>
      </w:rPr>
    </w:lvl>
    <w:lvl w:ilvl="3" w:tplc="92380530">
      <w:start w:val="1"/>
      <w:numFmt w:val="bullet"/>
      <w:lvlText w:val=""/>
      <w:lvlJc w:val="left"/>
      <w:pPr>
        <w:ind w:left="2880" w:hanging="360"/>
      </w:pPr>
      <w:rPr>
        <w:rFonts w:ascii="Symbol" w:hAnsi="Symbol" w:hint="default"/>
      </w:rPr>
    </w:lvl>
    <w:lvl w:ilvl="4" w:tplc="695EABE4">
      <w:start w:val="1"/>
      <w:numFmt w:val="bullet"/>
      <w:lvlText w:val="o"/>
      <w:lvlJc w:val="left"/>
      <w:pPr>
        <w:ind w:left="3600" w:hanging="360"/>
      </w:pPr>
      <w:rPr>
        <w:rFonts w:ascii="Courier New" w:hAnsi="Courier New" w:hint="default"/>
      </w:rPr>
    </w:lvl>
    <w:lvl w:ilvl="5" w:tplc="B5784D06">
      <w:start w:val="1"/>
      <w:numFmt w:val="bullet"/>
      <w:lvlText w:val=""/>
      <w:lvlJc w:val="left"/>
      <w:pPr>
        <w:ind w:left="4320" w:hanging="360"/>
      </w:pPr>
      <w:rPr>
        <w:rFonts w:ascii="Wingdings" w:hAnsi="Wingdings" w:hint="default"/>
      </w:rPr>
    </w:lvl>
    <w:lvl w:ilvl="6" w:tplc="42285690">
      <w:start w:val="1"/>
      <w:numFmt w:val="bullet"/>
      <w:lvlText w:val=""/>
      <w:lvlJc w:val="left"/>
      <w:pPr>
        <w:ind w:left="5040" w:hanging="360"/>
      </w:pPr>
      <w:rPr>
        <w:rFonts w:ascii="Symbol" w:hAnsi="Symbol" w:hint="default"/>
      </w:rPr>
    </w:lvl>
    <w:lvl w:ilvl="7" w:tplc="36409CCE">
      <w:start w:val="1"/>
      <w:numFmt w:val="bullet"/>
      <w:lvlText w:val="o"/>
      <w:lvlJc w:val="left"/>
      <w:pPr>
        <w:ind w:left="5760" w:hanging="360"/>
      </w:pPr>
      <w:rPr>
        <w:rFonts w:ascii="Courier New" w:hAnsi="Courier New" w:hint="default"/>
      </w:rPr>
    </w:lvl>
    <w:lvl w:ilvl="8" w:tplc="010EF886">
      <w:start w:val="1"/>
      <w:numFmt w:val="bullet"/>
      <w:lvlText w:val=""/>
      <w:lvlJc w:val="left"/>
      <w:pPr>
        <w:ind w:left="6480" w:hanging="360"/>
      </w:pPr>
      <w:rPr>
        <w:rFonts w:ascii="Wingdings" w:hAnsi="Wingdings" w:hint="default"/>
      </w:rPr>
    </w:lvl>
  </w:abstractNum>
  <w:abstractNum w:abstractNumId="10" w15:restartNumberingAfterBreak="0">
    <w:nsid w:val="3CF40BBC"/>
    <w:multiLevelType w:val="hybridMultilevel"/>
    <w:tmpl w:val="C868C566"/>
    <w:lvl w:ilvl="0" w:tplc="5CA20DF4">
      <w:start w:val="1"/>
      <w:numFmt w:val="decimal"/>
      <w:lvlText w:val="%1."/>
      <w:lvlJc w:val="left"/>
      <w:pPr>
        <w:ind w:left="720" w:hanging="360"/>
      </w:pPr>
    </w:lvl>
    <w:lvl w:ilvl="1" w:tplc="BA3894AA">
      <w:start w:val="1"/>
      <w:numFmt w:val="lowerLetter"/>
      <w:lvlText w:val="%2."/>
      <w:lvlJc w:val="left"/>
      <w:pPr>
        <w:ind w:left="1440" w:hanging="360"/>
      </w:pPr>
    </w:lvl>
    <w:lvl w:ilvl="2" w:tplc="A90EEEC4">
      <w:start w:val="1"/>
      <w:numFmt w:val="lowerRoman"/>
      <w:lvlText w:val="%3."/>
      <w:lvlJc w:val="right"/>
      <w:pPr>
        <w:ind w:left="2160" w:hanging="180"/>
      </w:pPr>
    </w:lvl>
    <w:lvl w:ilvl="3" w:tplc="6AA824CE">
      <w:start w:val="1"/>
      <w:numFmt w:val="decimal"/>
      <w:lvlText w:val="%4."/>
      <w:lvlJc w:val="left"/>
      <w:pPr>
        <w:ind w:left="2880" w:hanging="360"/>
      </w:pPr>
    </w:lvl>
    <w:lvl w:ilvl="4" w:tplc="483C85DA">
      <w:start w:val="1"/>
      <w:numFmt w:val="lowerLetter"/>
      <w:lvlText w:val="%5."/>
      <w:lvlJc w:val="left"/>
      <w:pPr>
        <w:ind w:left="3600" w:hanging="360"/>
      </w:pPr>
    </w:lvl>
    <w:lvl w:ilvl="5" w:tplc="A20E6306">
      <w:start w:val="1"/>
      <w:numFmt w:val="lowerRoman"/>
      <w:lvlText w:val="%6."/>
      <w:lvlJc w:val="right"/>
      <w:pPr>
        <w:ind w:left="4320" w:hanging="180"/>
      </w:pPr>
    </w:lvl>
    <w:lvl w:ilvl="6" w:tplc="527A7A20">
      <w:start w:val="1"/>
      <w:numFmt w:val="decimal"/>
      <w:lvlText w:val="%7."/>
      <w:lvlJc w:val="left"/>
      <w:pPr>
        <w:ind w:left="5040" w:hanging="360"/>
      </w:pPr>
    </w:lvl>
    <w:lvl w:ilvl="7" w:tplc="7D6E4C5A">
      <w:start w:val="1"/>
      <w:numFmt w:val="lowerLetter"/>
      <w:lvlText w:val="%8."/>
      <w:lvlJc w:val="left"/>
      <w:pPr>
        <w:ind w:left="5760" w:hanging="360"/>
      </w:pPr>
    </w:lvl>
    <w:lvl w:ilvl="8" w:tplc="76620A1E">
      <w:start w:val="1"/>
      <w:numFmt w:val="lowerRoman"/>
      <w:lvlText w:val="%9."/>
      <w:lvlJc w:val="right"/>
      <w:pPr>
        <w:ind w:left="6480" w:hanging="180"/>
      </w:pPr>
    </w:lvl>
  </w:abstractNum>
  <w:abstractNum w:abstractNumId="11" w15:restartNumberingAfterBreak="0">
    <w:nsid w:val="3DE11CE0"/>
    <w:multiLevelType w:val="hybridMultilevel"/>
    <w:tmpl w:val="C482447A"/>
    <w:lvl w:ilvl="0" w:tplc="6B70FF06">
      <w:start w:val="1"/>
      <w:numFmt w:val="decimal"/>
      <w:lvlText w:val="%1."/>
      <w:lvlJc w:val="left"/>
      <w:pPr>
        <w:ind w:left="720" w:hanging="360"/>
      </w:pPr>
    </w:lvl>
    <w:lvl w:ilvl="1" w:tplc="1986A88E">
      <w:start w:val="1"/>
      <w:numFmt w:val="lowerLetter"/>
      <w:lvlText w:val="%2."/>
      <w:lvlJc w:val="left"/>
      <w:pPr>
        <w:ind w:left="1440" w:hanging="360"/>
      </w:pPr>
    </w:lvl>
    <w:lvl w:ilvl="2" w:tplc="EF760B5C">
      <w:start w:val="1"/>
      <w:numFmt w:val="lowerRoman"/>
      <w:lvlText w:val="%3."/>
      <w:lvlJc w:val="right"/>
      <w:pPr>
        <w:ind w:left="2160" w:hanging="180"/>
      </w:pPr>
    </w:lvl>
    <w:lvl w:ilvl="3" w:tplc="2D6CE74E">
      <w:start w:val="1"/>
      <w:numFmt w:val="decimal"/>
      <w:lvlText w:val="%4."/>
      <w:lvlJc w:val="left"/>
      <w:pPr>
        <w:ind w:left="2880" w:hanging="360"/>
      </w:pPr>
    </w:lvl>
    <w:lvl w:ilvl="4" w:tplc="348079B0">
      <w:start w:val="1"/>
      <w:numFmt w:val="lowerLetter"/>
      <w:lvlText w:val="%5."/>
      <w:lvlJc w:val="left"/>
      <w:pPr>
        <w:ind w:left="3600" w:hanging="360"/>
      </w:pPr>
    </w:lvl>
    <w:lvl w:ilvl="5" w:tplc="F58821B8">
      <w:start w:val="1"/>
      <w:numFmt w:val="lowerRoman"/>
      <w:lvlText w:val="%6."/>
      <w:lvlJc w:val="right"/>
      <w:pPr>
        <w:ind w:left="4320" w:hanging="180"/>
      </w:pPr>
    </w:lvl>
    <w:lvl w:ilvl="6" w:tplc="1B062828">
      <w:start w:val="1"/>
      <w:numFmt w:val="decimal"/>
      <w:lvlText w:val="%7."/>
      <w:lvlJc w:val="left"/>
      <w:pPr>
        <w:ind w:left="5040" w:hanging="360"/>
      </w:pPr>
    </w:lvl>
    <w:lvl w:ilvl="7" w:tplc="DBA63226">
      <w:start w:val="1"/>
      <w:numFmt w:val="lowerLetter"/>
      <w:lvlText w:val="%8."/>
      <w:lvlJc w:val="left"/>
      <w:pPr>
        <w:ind w:left="5760" w:hanging="360"/>
      </w:pPr>
    </w:lvl>
    <w:lvl w:ilvl="8" w:tplc="24BA771A">
      <w:start w:val="1"/>
      <w:numFmt w:val="lowerRoman"/>
      <w:lvlText w:val="%9."/>
      <w:lvlJc w:val="right"/>
      <w:pPr>
        <w:ind w:left="6480" w:hanging="180"/>
      </w:pPr>
    </w:lvl>
  </w:abstractNum>
  <w:abstractNum w:abstractNumId="12" w15:restartNumberingAfterBreak="0">
    <w:nsid w:val="400B15DE"/>
    <w:multiLevelType w:val="hybridMultilevel"/>
    <w:tmpl w:val="2AF45EE4"/>
    <w:lvl w:ilvl="0" w:tplc="BEFC76AA">
      <w:start w:val="1"/>
      <w:numFmt w:val="bullet"/>
      <w:lvlText w:val=""/>
      <w:lvlJc w:val="left"/>
      <w:pPr>
        <w:ind w:left="720" w:hanging="360"/>
      </w:pPr>
      <w:rPr>
        <w:rFonts w:ascii="Symbol" w:hAnsi="Symbol" w:hint="default"/>
      </w:rPr>
    </w:lvl>
    <w:lvl w:ilvl="1" w:tplc="F1222D4E">
      <w:start w:val="1"/>
      <w:numFmt w:val="bullet"/>
      <w:lvlText w:val="o"/>
      <w:lvlJc w:val="left"/>
      <w:pPr>
        <w:ind w:left="1440" w:hanging="360"/>
      </w:pPr>
      <w:rPr>
        <w:rFonts w:ascii="Courier New" w:hAnsi="Courier New" w:hint="default"/>
      </w:rPr>
    </w:lvl>
    <w:lvl w:ilvl="2" w:tplc="7324D130">
      <w:start w:val="1"/>
      <w:numFmt w:val="bullet"/>
      <w:lvlText w:val=""/>
      <w:lvlJc w:val="left"/>
      <w:pPr>
        <w:ind w:left="2160" w:hanging="360"/>
      </w:pPr>
      <w:rPr>
        <w:rFonts w:ascii="Wingdings" w:hAnsi="Wingdings" w:hint="default"/>
      </w:rPr>
    </w:lvl>
    <w:lvl w:ilvl="3" w:tplc="B2CA818E">
      <w:start w:val="1"/>
      <w:numFmt w:val="bullet"/>
      <w:lvlText w:val=""/>
      <w:lvlJc w:val="left"/>
      <w:pPr>
        <w:ind w:left="2880" w:hanging="360"/>
      </w:pPr>
      <w:rPr>
        <w:rFonts w:ascii="Symbol" w:hAnsi="Symbol" w:hint="default"/>
      </w:rPr>
    </w:lvl>
    <w:lvl w:ilvl="4" w:tplc="8B56D4D6">
      <w:start w:val="1"/>
      <w:numFmt w:val="bullet"/>
      <w:lvlText w:val="o"/>
      <w:lvlJc w:val="left"/>
      <w:pPr>
        <w:ind w:left="3600" w:hanging="360"/>
      </w:pPr>
      <w:rPr>
        <w:rFonts w:ascii="Courier New" w:hAnsi="Courier New" w:hint="default"/>
      </w:rPr>
    </w:lvl>
    <w:lvl w:ilvl="5" w:tplc="D07EFDF4">
      <w:start w:val="1"/>
      <w:numFmt w:val="bullet"/>
      <w:lvlText w:val=""/>
      <w:lvlJc w:val="left"/>
      <w:pPr>
        <w:ind w:left="4320" w:hanging="360"/>
      </w:pPr>
      <w:rPr>
        <w:rFonts w:ascii="Wingdings" w:hAnsi="Wingdings" w:hint="default"/>
      </w:rPr>
    </w:lvl>
    <w:lvl w:ilvl="6" w:tplc="FC9A488A">
      <w:start w:val="1"/>
      <w:numFmt w:val="bullet"/>
      <w:lvlText w:val=""/>
      <w:lvlJc w:val="left"/>
      <w:pPr>
        <w:ind w:left="5040" w:hanging="360"/>
      </w:pPr>
      <w:rPr>
        <w:rFonts w:ascii="Symbol" w:hAnsi="Symbol" w:hint="default"/>
      </w:rPr>
    </w:lvl>
    <w:lvl w:ilvl="7" w:tplc="2E6C4BE0">
      <w:start w:val="1"/>
      <w:numFmt w:val="bullet"/>
      <w:lvlText w:val="o"/>
      <w:lvlJc w:val="left"/>
      <w:pPr>
        <w:ind w:left="5760" w:hanging="360"/>
      </w:pPr>
      <w:rPr>
        <w:rFonts w:ascii="Courier New" w:hAnsi="Courier New" w:hint="default"/>
      </w:rPr>
    </w:lvl>
    <w:lvl w:ilvl="8" w:tplc="1EAC229E">
      <w:start w:val="1"/>
      <w:numFmt w:val="bullet"/>
      <w:lvlText w:val=""/>
      <w:lvlJc w:val="left"/>
      <w:pPr>
        <w:ind w:left="6480" w:hanging="360"/>
      </w:pPr>
      <w:rPr>
        <w:rFonts w:ascii="Wingdings" w:hAnsi="Wingdings" w:hint="default"/>
      </w:rPr>
    </w:lvl>
  </w:abstractNum>
  <w:abstractNum w:abstractNumId="13" w15:restartNumberingAfterBreak="0">
    <w:nsid w:val="41837FA7"/>
    <w:multiLevelType w:val="hybridMultilevel"/>
    <w:tmpl w:val="F908430A"/>
    <w:lvl w:ilvl="0" w:tplc="6A9406E8">
      <w:start w:val="1"/>
      <w:numFmt w:val="bullet"/>
      <w:lvlText w:val=""/>
      <w:lvlJc w:val="left"/>
      <w:pPr>
        <w:ind w:left="720" w:hanging="360"/>
      </w:pPr>
      <w:rPr>
        <w:rFonts w:ascii="Symbol" w:hAnsi="Symbol" w:hint="default"/>
      </w:rPr>
    </w:lvl>
    <w:lvl w:ilvl="1" w:tplc="38CA042A">
      <w:start w:val="1"/>
      <w:numFmt w:val="bullet"/>
      <w:lvlText w:val="o"/>
      <w:lvlJc w:val="left"/>
      <w:pPr>
        <w:ind w:left="1440" w:hanging="360"/>
      </w:pPr>
      <w:rPr>
        <w:rFonts w:ascii="Courier New" w:hAnsi="Courier New" w:hint="default"/>
      </w:rPr>
    </w:lvl>
    <w:lvl w:ilvl="2" w:tplc="295655EE">
      <w:start w:val="1"/>
      <w:numFmt w:val="bullet"/>
      <w:lvlText w:val=""/>
      <w:lvlJc w:val="left"/>
      <w:pPr>
        <w:ind w:left="2160" w:hanging="360"/>
      </w:pPr>
      <w:rPr>
        <w:rFonts w:ascii="Wingdings" w:hAnsi="Wingdings" w:hint="default"/>
      </w:rPr>
    </w:lvl>
    <w:lvl w:ilvl="3" w:tplc="159EC220">
      <w:start w:val="1"/>
      <w:numFmt w:val="bullet"/>
      <w:lvlText w:val=""/>
      <w:lvlJc w:val="left"/>
      <w:pPr>
        <w:ind w:left="2880" w:hanging="360"/>
      </w:pPr>
      <w:rPr>
        <w:rFonts w:ascii="Symbol" w:hAnsi="Symbol" w:hint="default"/>
      </w:rPr>
    </w:lvl>
    <w:lvl w:ilvl="4" w:tplc="D17C075E">
      <w:start w:val="1"/>
      <w:numFmt w:val="bullet"/>
      <w:lvlText w:val="o"/>
      <w:lvlJc w:val="left"/>
      <w:pPr>
        <w:ind w:left="3600" w:hanging="360"/>
      </w:pPr>
      <w:rPr>
        <w:rFonts w:ascii="Courier New" w:hAnsi="Courier New" w:hint="default"/>
      </w:rPr>
    </w:lvl>
    <w:lvl w:ilvl="5" w:tplc="E6FCF44C">
      <w:start w:val="1"/>
      <w:numFmt w:val="bullet"/>
      <w:lvlText w:val=""/>
      <w:lvlJc w:val="left"/>
      <w:pPr>
        <w:ind w:left="4320" w:hanging="360"/>
      </w:pPr>
      <w:rPr>
        <w:rFonts w:ascii="Wingdings" w:hAnsi="Wingdings" w:hint="default"/>
      </w:rPr>
    </w:lvl>
    <w:lvl w:ilvl="6" w:tplc="A8461F30">
      <w:start w:val="1"/>
      <w:numFmt w:val="bullet"/>
      <w:lvlText w:val=""/>
      <w:lvlJc w:val="left"/>
      <w:pPr>
        <w:ind w:left="5040" w:hanging="360"/>
      </w:pPr>
      <w:rPr>
        <w:rFonts w:ascii="Symbol" w:hAnsi="Symbol" w:hint="default"/>
      </w:rPr>
    </w:lvl>
    <w:lvl w:ilvl="7" w:tplc="E78A17AE">
      <w:start w:val="1"/>
      <w:numFmt w:val="bullet"/>
      <w:lvlText w:val="o"/>
      <w:lvlJc w:val="left"/>
      <w:pPr>
        <w:ind w:left="5760" w:hanging="360"/>
      </w:pPr>
      <w:rPr>
        <w:rFonts w:ascii="Courier New" w:hAnsi="Courier New" w:hint="default"/>
      </w:rPr>
    </w:lvl>
    <w:lvl w:ilvl="8" w:tplc="CD7A802A">
      <w:start w:val="1"/>
      <w:numFmt w:val="bullet"/>
      <w:lvlText w:val=""/>
      <w:lvlJc w:val="left"/>
      <w:pPr>
        <w:ind w:left="6480" w:hanging="360"/>
      </w:pPr>
      <w:rPr>
        <w:rFonts w:ascii="Wingdings" w:hAnsi="Wingdings" w:hint="default"/>
      </w:rPr>
    </w:lvl>
  </w:abstractNum>
  <w:abstractNum w:abstractNumId="14" w15:restartNumberingAfterBreak="0">
    <w:nsid w:val="45796CE6"/>
    <w:multiLevelType w:val="hybridMultilevel"/>
    <w:tmpl w:val="09A8BB7C"/>
    <w:lvl w:ilvl="0" w:tplc="2E1A0852">
      <w:start w:val="1"/>
      <w:numFmt w:val="bullet"/>
      <w:lvlText w:val=""/>
      <w:lvlJc w:val="left"/>
      <w:pPr>
        <w:ind w:left="720" w:hanging="360"/>
      </w:pPr>
      <w:rPr>
        <w:rFonts w:ascii="Symbol" w:hAnsi="Symbol" w:hint="default"/>
      </w:rPr>
    </w:lvl>
    <w:lvl w:ilvl="1" w:tplc="A3F8E85E">
      <w:start w:val="1"/>
      <w:numFmt w:val="bullet"/>
      <w:lvlText w:val="o"/>
      <w:lvlJc w:val="left"/>
      <w:pPr>
        <w:ind w:left="1440" w:hanging="360"/>
      </w:pPr>
      <w:rPr>
        <w:rFonts w:ascii="Courier New" w:hAnsi="Courier New" w:hint="default"/>
      </w:rPr>
    </w:lvl>
    <w:lvl w:ilvl="2" w:tplc="F4BC9464">
      <w:start w:val="1"/>
      <w:numFmt w:val="bullet"/>
      <w:lvlText w:val=""/>
      <w:lvlJc w:val="left"/>
      <w:pPr>
        <w:ind w:left="2160" w:hanging="360"/>
      </w:pPr>
      <w:rPr>
        <w:rFonts w:ascii="Wingdings" w:hAnsi="Wingdings" w:hint="default"/>
      </w:rPr>
    </w:lvl>
    <w:lvl w:ilvl="3" w:tplc="69A8D926">
      <w:start w:val="1"/>
      <w:numFmt w:val="bullet"/>
      <w:lvlText w:val=""/>
      <w:lvlJc w:val="left"/>
      <w:pPr>
        <w:ind w:left="2880" w:hanging="360"/>
      </w:pPr>
      <w:rPr>
        <w:rFonts w:ascii="Symbol" w:hAnsi="Symbol" w:hint="default"/>
      </w:rPr>
    </w:lvl>
    <w:lvl w:ilvl="4" w:tplc="36885686">
      <w:start w:val="1"/>
      <w:numFmt w:val="bullet"/>
      <w:lvlText w:val="o"/>
      <w:lvlJc w:val="left"/>
      <w:pPr>
        <w:ind w:left="3600" w:hanging="360"/>
      </w:pPr>
      <w:rPr>
        <w:rFonts w:ascii="Courier New" w:hAnsi="Courier New" w:hint="default"/>
      </w:rPr>
    </w:lvl>
    <w:lvl w:ilvl="5" w:tplc="C818BA82">
      <w:start w:val="1"/>
      <w:numFmt w:val="bullet"/>
      <w:lvlText w:val=""/>
      <w:lvlJc w:val="left"/>
      <w:pPr>
        <w:ind w:left="4320" w:hanging="360"/>
      </w:pPr>
      <w:rPr>
        <w:rFonts w:ascii="Wingdings" w:hAnsi="Wingdings" w:hint="default"/>
      </w:rPr>
    </w:lvl>
    <w:lvl w:ilvl="6" w:tplc="8FF8BBEE">
      <w:start w:val="1"/>
      <w:numFmt w:val="bullet"/>
      <w:lvlText w:val=""/>
      <w:lvlJc w:val="left"/>
      <w:pPr>
        <w:ind w:left="5040" w:hanging="360"/>
      </w:pPr>
      <w:rPr>
        <w:rFonts w:ascii="Symbol" w:hAnsi="Symbol" w:hint="default"/>
      </w:rPr>
    </w:lvl>
    <w:lvl w:ilvl="7" w:tplc="387C613C">
      <w:start w:val="1"/>
      <w:numFmt w:val="bullet"/>
      <w:lvlText w:val="o"/>
      <w:lvlJc w:val="left"/>
      <w:pPr>
        <w:ind w:left="5760" w:hanging="360"/>
      </w:pPr>
      <w:rPr>
        <w:rFonts w:ascii="Courier New" w:hAnsi="Courier New" w:hint="default"/>
      </w:rPr>
    </w:lvl>
    <w:lvl w:ilvl="8" w:tplc="BB9E4186">
      <w:start w:val="1"/>
      <w:numFmt w:val="bullet"/>
      <w:lvlText w:val=""/>
      <w:lvlJc w:val="left"/>
      <w:pPr>
        <w:ind w:left="6480" w:hanging="360"/>
      </w:pPr>
      <w:rPr>
        <w:rFonts w:ascii="Wingdings" w:hAnsi="Wingdings" w:hint="default"/>
      </w:rPr>
    </w:lvl>
  </w:abstractNum>
  <w:abstractNum w:abstractNumId="15" w15:restartNumberingAfterBreak="0">
    <w:nsid w:val="4F0709BF"/>
    <w:multiLevelType w:val="hybridMultilevel"/>
    <w:tmpl w:val="4112B64C"/>
    <w:lvl w:ilvl="0" w:tplc="0409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6" w15:restartNumberingAfterBreak="0">
    <w:nsid w:val="565B1A31"/>
    <w:multiLevelType w:val="hybridMultilevel"/>
    <w:tmpl w:val="DF264A10"/>
    <w:lvl w:ilvl="0" w:tplc="DD0A797E">
      <w:start w:val="1"/>
      <w:numFmt w:val="bullet"/>
      <w:lvlText w:val=""/>
      <w:lvlJc w:val="left"/>
      <w:pPr>
        <w:ind w:left="720" w:hanging="360"/>
      </w:pPr>
      <w:rPr>
        <w:rFonts w:ascii="Symbol" w:hAnsi="Symbol" w:hint="default"/>
      </w:rPr>
    </w:lvl>
    <w:lvl w:ilvl="1" w:tplc="76EC9B18">
      <w:start w:val="1"/>
      <w:numFmt w:val="bullet"/>
      <w:lvlText w:val=""/>
      <w:lvlJc w:val="left"/>
      <w:pPr>
        <w:ind w:left="1440" w:hanging="360"/>
      </w:pPr>
      <w:rPr>
        <w:rFonts w:ascii="Symbol" w:hAnsi="Symbol" w:hint="default"/>
      </w:rPr>
    </w:lvl>
    <w:lvl w:ilvl="2" w:tplc="6C66E0A8">
      <w:start w:val="1"/>
      <w:numFmt w:val="bullet"/>
      <w:lvlText w:val=""/>
      <w:lvlJc w:val="left"/>
      <w:pPr>
        <w:ind w:left="2160" w:hanging="360"/>
      </w:pPr>
      <w:rPr>
        <w:rFonts w:ascii="Wingdings" w:hAnsi="Wingdings" w:hint="default"/>
      </w:rPr>
    </w:lvl>
    <w:lvl w:ilvl="3" w:tplc="33023F0A">
      <w:start w:val="1"/>
      <w:numFmt w:val="bullet"/>
      <w:lvlText w:val=""/>
      <w:lvlJc w:val="left"/>
      <w:pPr>
        <w:ind w:left="2880" w:hanging="360"/>
      </w:pPr>
      <w:rPr>
        <w:rFonts w:ascii="Symbol" w:hAnsi="Symbol" w:hint="default"/>
      </w:rPr>
    </w:lvl>
    <w:lvl w:ilvl="4" w:tplc="CB9A8C90">
      <w:start w:val="1"/>
      <w:numFmt w:val="bullet"/>
      <w:lvlText w:val="o"/>
      <w:lvlJc w:val="left"/>
      <w:pPr>
        <w:ind w:left="3600" w:hanging="360"/>
      </w:pPr>
      <w:rPr>
        <w:rFonts w:ascii="Courier New" w:hAnsi="Courier New" w:hint="default"/>
      </w:rPr>
    </w:lvl>
    <w:lvl w:ilvl="5" w:tplc="0BF892D6">
      <w:start w:val="1"/>
      <w:numFmt w:val="bullet"/>
      <w:lvlText w:val=""/>
      <w:lvlJc w:val="left"/>
      <w:pPr>
        <w:ind w:left="4320" w:hanging="360"/>
      </w:pPr>
      <w:rPr>
        <w:rFonts w:ascii="Wingdings" w:hAnsi="Wingdings" w:hint="default"/>
      </w:rPr>
    </w:lvl>
    <w:lvl w:ilvl="6" w:tplc="80DE58CC">
      <w:start w:val="1"/>
      <w:numFmt w:val="bullet"/>
      <w:lvlText w:val=""/>
      <w:lvlJc w:val="left"/>
      <w:pPr>
        <w:ind w:left="5040" w:hanging="360"/>
      </w:pPr>
      <w:rPr>
        <w:rFonts w:ascii="Symbol" w:hAnsi="Symbol" w:hint="default"/>
      </w:rPr>
    </w:lvl>
    <w:lvl w:ilvl="7" w:tplc="01E898D8">
      <w:start w:val="1"/>
      <w:numFmt w:val="bullet"/>
      <w:lvlText w:val="o"/>
      <w:lvlJc w:val="left"/>
      <w:pPr>
        <w:ind w:left="5760" w:hanging="360"/>
      </w:pPr>
      <w:rPr>
        <w:rFonts w:ascii="Courier New" w:hAnsi="Courier New" w:hint="default"/>
      </w:rPr>
    </w:lvl>
    <w:lvl w:ilvl="8" w:tplc="228A6984">
      <w:start w:val="1"/>
      <w:numFmt w:val="bullet"/>
      <w:lvlText w:val=""/>
      <w:lvlJc w:val="left"/>
      <w:pPr>
        <w:ind w:left="6480" w:hanging="360"/>
      </w:pPr>
      <w:rPr>
        <w:rFonts w:ascii="Wingdings" w:hAnsi="Wingdings" w:hint="default"/>
      </w:rPr>
    </w:lvl>
  </w:abstractNum>
  <w:abstractNum w:abstractNumId="17" w15:restartNumberingAfterBreak="0">
    <w:nsid w:val="5D943A13"/>
    <w:multiLevelType w:val="hybridMultilevel"/>
    <w:tmpl w:val="3CD8A5EE"/>
    <w:lvl w:ilvl="0" w:tplc="47EC9D44">
      <w:start w:val="1"/>
      <w:numFmt w:val="bullet"/>
      <w:lvlText w:val=""/>
      <w:lvlJc w:val="left"/>
      <w:pPr>
        <w:ind w:left="720" w:hanging="360"/>
      </w:pPr>
      <w:rPr>
        <w:rFonts w:ascii="Symbol" w:hAnsi="Symbol" w:hint="default"/>
      </w:rPr>
    </w:lvl>
    <w:lvl w:ilvl="1" w:tplc="D008473A">
      <w:start w:val="1"/>
      <w:numFmt w:val="bullet"/>
      <w:lvlText w:val="o"/>
      <w:lvlJc w:val="left"/>
      <w:pPr>
        <w:ind w:left="1440" w:hanging="360"/>
      </w:pPr>
      <w:rPr>
        <w:rFonts w:ascii="Courier New" w:hAnsi="Courier New" w:hint="default"/>
      </w:rPr>
    </w:lvl>
    <w:lvl w:ilvl="2" w:tplc="D0641086">
      <w:start w:val="1"/>
      <w:numFmt w:val="bullet"/>
      <w:lvlText w:val=""/>
      <w:lvlJc w:val="left"/>
      <w:pPr>
        <w:ind w:left="2160" w:hanging="360"/>
      </w:pPr>
      <w:rPr>
        <w:rFonts w:ascii="Wingdings" w:hAnsi="Wingdings" w:hint="default"/>
      </w:rPr>
    </w:lvl>
    <w:lvl w:ilvl="3" w:tplc="2102C6AC">
      <w:start w:val="1"/>
      <w:numFmt w:val="bullet"/>
      <w:lvlText w:val=""/>
      <w:lvlJc w:val="left"/>
      <w:pPr>
        <w:ind w:left="2880" w:hanging="360"/>
      </w:pPr>
      <w:rPr>
        <w:rFonts w:ascii="Symbol" w:hAnsi="Symbol" w:hint="default"/>
      </w:rPr>
    </w:lvl>
    <w:lvl w:ilvl="4" w:tplc="5FA49208">
      <w:start w:val="1"/>
      <w:numFmt w:val="bullet"/>
      <w:lvlText w:val="o"/>
      <w:lvlJc w:val="left"/>
      <w:pPr>
        <w:ind w:left="3600" w:hanging="360"/>
      </w:pPr>
      <w:rPr>
        <w:rFonts w:ascii="Courier New" w:hAnsi="Courier New" w:hint="default"/>
      </w:rPr>
    </w:lvl>
    <w:lvl w:ilvl="5" w:tplc="D9CACE50">
      <w:start w:val="1"/>
      <w:numFmt w:val="bullet"/>
      <w:lvlText w:val=""/>
      <w:lvlJc w:val="left"/>
      <w:pPr>
        <w:ind w:left="4320" w:hanging="360"/>
      </w:pPr>
      <w:rPr>
        <w:rFonts w:ascii="Wingdings" w:hAnsi="Wingdings" w:hint="default"/>
      </w:rPr>
    </w:lvl>
    <w:lvl w:ilvl="6" w:tplc="66347998">
      <w:start w:val="1"/>
      <w:numFmt w:val="bullet"/>
      <w:lvlText w:val=""/>
      <w:lvlJc w:val="left"/>
      <w:pPr>
        <w:ind w:left="5040" w:hanging="360"/>
      </w:pPr>
      <w:rPr>
        <w:rFonts w:ascii="Symbol" w:hAnsi="Symbol" w:hint="default"/>
      </w:rPr>
    </w:lvl>
    <w:lvl w:ilvl="7" w:tplc="1F52D78E">
      <w:start w:val="1"/>
      <w:numFmt w:val="bullet"/>
      <w:lvlText w:val="o"/>
      <w:lvlJc w:val="left"/>
      <w:pPr>
        <w:ind w:left="5760" w:hanging="360"/>
      </w:pPr>
      <w:rPr>
        <w:rFonts w:ascii="Courier New" w:hAnsi="Courier New" w:hint="default"/>
      </w:rPr>
    </w:lvl>
    <w:lvl w:ilvl="8" w:tplc="053C2E34">
      <w:start w:val="1"/>
      <w:numFmt w:val="bullet"/>
      <w:lvlText w:val=""/>
      <w:lvlJc w:val="left"/>
      <w:pPr>
        <w:ind w:left="6480" w:hanging="360"/>
      </w:pPr>
      <w:rPr>
        <w:rFonts w:ascii="Wingdings" w:hAnsi="Wingdings" w:hint="default"/>
      </w:rPr>
    </w:lvl>
  </w:abstractNum>
  <w:abstractNum w:abstractNumId="18" w15:restartNumberingAfterBreak="0">
    <w:nsid w:val="62D3762F"/>
    <w:multiLevelType w:val="hybridMultilevel"/>
    <w:tmpl w:val="4FC2235C"/>
    <w:lvl w:ilvl="0" w:tplc="EAECEF46">
      <w:start w:val="1"/>
      <w:numFmt w:val="bullet"/>
      <w:lvlText w:val=""/>
      <w:lvlJc w:val="left"/>
      <w:pPr>
        <w:ind w:left="720" w:hanging="360"/>
      </w:pPr>
      <w:rPr>
        <w:rFonts w:ascii="Symbol" w:hAnsi="Symbol" w:hint="default"/>
      </w:rPr>
    </w:lvl>
    <w:lvl w:ilvl="1" w:tplc="F7B440A2">
      <w:start w:val="1"/>
      <w:numFmt w:val="bullet"/>
      <w:lvlText w:val="o"/>
      <w:lvlJc w:val="left"/>
      <w:pPr>
        <w:ind w:left="1440" w:hanging="360"/>
      </w:pPr>
      <w:rPr>
        <w:rFonts w:ascii="Courier New" w:hAnsi="Courier New" w:hint="default"/>
      </w:rPr>
    </w:lvl>
    <w:lvl w:ilvl="2" w:tplc="EF5C64A6">
      <w:start w:val="1"/>
      <w:numFmt w:val="bullet"/>
      <w:lvlText w:val=""/>
      <w:lvlJc w:val="left"/>
      <w:pPr>
        <w:ind w:left="2160" w:hanging="360"/>
      </w:pPr>
      <w:rPr>
        <w:rFonts w:ascii="Wingdings" w:hAnsi="Wingdings" w:hint="default"/>
      </w:rPr>
    </w:lvl>
    <w:lvl w:ilvl="3" w:tplc="B394D08A">
      <w:start w:val="1"/>
      <w:numFmt w:val="bullet"/>
      <w:lvlText w:val=""/>
      <w:lvlJc w:val="left"/>
      <w:pPr>
        <w:ind w:left="2880" w:hanging="360"/>
      </w:pPr>
      <w:rPr>
        <w:rFonts w:ascii="Symbol" w:hAnsi="Symbol" w:hint="default"/>
      </w:rPr>
    </w:lvl>
    <w:lvl w:ilvl="4" w:tplc="CCB86316">
      <w:start w:val="1"/>
      <w:numFmt w:val="bullet"/>
      <w:lvlText w:val="o"/>
      <w:lvlJc w:val="left"/>
      <w:pPr>
        <w:ind w:left="3600" w:hanging="360"/>
      </w:pPr>
      <w:rPr>
        <w:rFonts w:ascii="Courier New" w:hAnsi="Courier New" w:hint="default"/>
      </w:rPr>
    </w:lvl>
    <w:lvl w:ilvl="5" w:tplc="97F4E4BA">
      <w:start w:val="1"/>
      <w:numFmt w:val="bullet"/>
      <w:lvlText w:val=""/>
      <w:lvlJc w:val="left"/>
      <w:pPr>
        <w:ind w:left="4320" w:hanging="360"/>
      </w:pPr>
      <w:rPr>
        <w:rFonts w:ascii="Wingdings" w:hAnsi="Wingdings" w:hint="default"/>
      </w:rPr>
    </w:lvl>
    <w:lvl w:ilvl="6" w:tplc="56F20C14">
      <w:start w:val="1"/>
      <w:numFmt w:val="bullet"/>
      <w:lvlText w:val=""/>
      <w:lvlJc w:val="left"/>
      <w:pPr>
        <w:ind w:left="5040" w:hanging="360"/>
      </w:pPr>
      <w:rPr>
        <w:rFonts w:ascii="Symbol" w:hAnsi="Symbol" w:hint="default"/>
      </w:rPr>
    </w:lvl>
    <w:lvl w:ilvl="7" w:tplc="DC345DBE">
      <w:start w:val="1"/>
      <w:numFmt w:val="bullet"/>
      <w:lvlText w:val="o"/>
      <w:lvlJc w:val="left"/>
      <w:pPr>
        <w:ind w:left="5760" w:hanging="360"/>
      </w:pPr>
      <w:rPr>
        <w:rFonts w:ascii="Courier New" w:hAnsi="Courier New" w:hint="default"/>
      </w:rPr>
    </w:lvl>
    <w:lvl w:ilvl="8" w:tplc="A9662C4A">
      <w:start w:val="1"/>
      <w:numFmt w:val="bullet"/>
      <w:lvlText w:val=""/>
      <w:lvlJc w:val="left"/>
      <w:pPr>
        <w:ind w:left="6480" w:hanging="360"/>
      </w:pPr>
      <w:rPr>
        <w:rFonts w:ascii="Wingdings" w:hAnsi="Wingdings" w:hint="default"/>
      </w:rPr>
    </w:lvl>
  </w:abstractNum>
  <w:abstractNum w:abstractNumId="19" w15:restartNumberingAfterBreak="0">
    <w:nsid w:val="645609C7"/>
    <w:multiLevelType w:val="hybridMultilevel"/>
    <w:tmpl w:val="6E24E688"/>
    <w:lvl w:ilvl="0" w:tplc="A148BCE6">
      <w:start w:val="1"/>
      <w:numFmt w:val="decimal"/>
      <w:lvlText w:val="%1."/>
      <w:lvlJc w:val="left"/>
      <w:pPr>
        <w:ind w:left="720" w:hanging="360"/>
      </w:pPr>
    </w:lvl>
    <w:lvl w:ilvl="1" w:tplc="62364BAC">
      <w:start w:val="1"/>
      <w:numFmt w:val="lowerLetter"/>
      <w:lvlText w:val="%2."/>
      <w:lvlJc w:val="left"/>
      <w:pPr>
        <w:ind w:left="1440" w:hanging="360"/>
      </w:pPr>
    </w:lvl>
    <w:lvl w:ilvl="2" w:tplc="87D6B3C4">
      <w:start w:val="1"/>
      <w:numFmt w:val="lowerRoman"/>
      <w:lvlText w:val="%3."/>
      <w:lvlJc w:val="right"/>
      <w:pPr>
        <w:ind w:left="2160" w:hanging="180"/>
      </w:pPr>
    </w:lvl>
    <w:lvl w:ilvl="3" w:tplc="F02A269E">
      <w:start w:val="1"/>
      <w:numFmt w:val="decimal"/>
      <w:lvlText w:val="%4."/>
      <w:lvlJc w:val="left"/>
      <w:pPr>
        <w:ind w:left="2880" w:hanging="360"/>
      </w:pPr>
    </w:lvl>
    <w:lvl w:ilvl="4" w:tplc="C5EEB9A8">
      <w:start w:val="1"/>
      <w:numFmt w:val="lowerLetter"/>
      <w:lvlText w:val="%5."/>
      <w:lvlJc w:val="left"/>
      <w:pPr>
        <w:ind w:left="3600" w:hanging="360"/>
      </w:pPr>
    </w:lvl>
    <w:lvl w:ilvl="5" w:tplc="F90A903C">
      <w:start w:val="1"/>
      <w:numFmt w:val="lowerRoman"/>
      <w:lvlText w:val="%6."/>
      <w:lvlJc w:val="right"/>
      <w:pPr>
        <w:ind w:left="4320" w:hanging="180"/>
      </w:pPr>
    </w:lvl>
    <w:lvl w:ilvl="6" w:tplc="B0AA1A9E">
      <w:start w:val="1"/>
      <w:numFmt w:val="decimal"/>
      <w:lvlText w:val="%7."/>
      <w:lvlJc w:val="left"/>
      <w:pPr>
        <w:ind w:left="5040" w:hanging="360"/>
      </w:pPr>
    </w:lvl>
    <w:lvl w:ilvl="7" w:tplc="9A66C758">
      <w:start w:val="1"/>
      <w:numFmt w:val="lowerLetter"/>
      <w:lvlText w:val="%8."/>
      <w:lvlJc w:val="left"/>
      <w:pPr>
        <w:ind w:left="5760" w:hanging="360"/>
      </w:pPr>
    </w:lvl>
    <w:lvl w:ilvl="8" w:tplc="F3E8A56A">
      <w:start w:val="1"/>
      <w:numFmt w:val="lowerRoman"/>
      <w:lvlText w:val="%9."/>
      <w:lvlJc w:val="right"/>
      <w:pPr>
        <w:ind w:left="6480" w:hanging="180"/>
      </w:pPr>
    </w:lvl>
  </w:abstractNum>
  <w:abstractNum w:abstractNumId="20" w15:restartNumberingAfterBreak="0">
    <w:nsid w:val="67101743"/>
    <w:multiLevelType w:val="hybridMultilevel"/>
    <w:tmpl w:val="150EF7C2"/>
    <w:lvl w:ilvl="0" w:tplc="923CAA62">
      <w:start w:val="1"/>
      <w:numFmt w:val="decimal"/>
      <w:lvlText w:val="%1."/>
      <w:lvlJc w:val="left"/>
      <w:pPr>
        <w:ind w:left="720" w:hanging="360"/>
      </w:pPr>
    </w:lvl>
    <w:lvl w:ilvl="1" w:tplc="24401276">
      <w:start w:val="1"/>
      <w:numFmt w:val="lowerLetter"/>
      <w:lvlText w:val="%2."/>
      <w:lvlJc w:val="left"/>
      <w:pPr>
        <w:ind w:left="1440" w:hanging="360"/>
      </w:pPr>
    </w:lvl>
    <w:lvl w:ilvl="2" w:tplc="8730CF78">
      <w:start w:val="1"/>
      <w:numFmt w:val="lowerRoman"/>
      <w:lvlText w:val="%3."/>
      <w:lvlJc w:val="right"/>
      <w:pPr>
        <w:ind w:left="2160" w:hanging="180"/>
      </w:pPr>
    </w:lvl>
    <w:lvl w:ilvl="3" w:tplc="C95428AC">
      <w:start w:val="1"/>
      <w:numFmt w:val="decimal"/>
      <w:lvlText w:val="%4."/>
      <w:lvlJc w:val="left"/>
      <w:pPr>
        <w:ind w:left="2880" w:hanging="360"/>
      </w:pPr>
    </w:lvl>
    <w:lvl w:ilvl="4" w:tplc="9686FDFA">
      <w:start w:val="1"/>
      <w:numFmt w:val="lowerLetter"/>
      <w:lvlText w:val="%5."/>
      <w:lvlJc w:val="left"/>
      <w:pPr>
        <w:ind w:left="3600" w:hanging="360"/>
      </w:pPr>
    </w:lvl>
    <w:lvl w:ilvl="5" w:tplc="01C682E2">
      <w:start w:val="1"/>
      <w:numFmt w:val="lowerRoman"/>
      <w:lvlText w:val="%6."/>
      <w:lvlJc w:val="right"/>
      <w:pPr>
        <w:ind w:left="4320" w:hanging="180"/>
      </w:pPr>
    </w:lvl>
    <w:lvl w:ilvl="6" w:tplc="B582E6E6">
      <w:start w:val="1"/>
      <w:numFmt w:val="decimal"/>
      <w:lvlText w:val="%7."/>
      <w:lvlJc w:val="left"/>
      <w:pPr>
        <w:ind w:left="5040" w:hanging="360"/>
      </w:pPr>
    </w:lvl>
    <w:lvl w:ilvl="7" w:tplc="A13E40DC">
      <w:start w:val="1"/>
      <w:numFmt w:val="lowerLetter"/>
      <w:lvlText w:val="%8."/>
      <w:lvlJc w:val="left"/>
      <w:pPr>
        <w:ind w:left="5760" w:hanging="360"/>
      </w:pPr>
    </w:lvl>
    <w:lvl w:ilvl="8" w:tplc="CCA6978C">
      <w:start w:val="1"/>
      <w:numFmt w:val="lowerRoman"/>
      <w:lvlText w:val="%9."/>
      <w:lvlJc w:val="right"/>
      <w:pPr>
        <w:ind w:left="6480" w:hanging="180"/>
      </w:pPr>
    </w:lvl>
  </w:abstractNum>
  <w:num w:numId="1">
    <w:abstractNumId w:val="14"/>
  </w:num>
  <w:num w:numId="2">
    <w:abstractNumId w:val="0"/>
  </w:num>
  <w:num w:numId="3">
    <w:abstractNumId w:val="20"/>
  </w:num>
  <w:num w:numId="4">
    <w:abstractNumId w:val="11"/>
  </w:num>
  <w:num w:numId="5">
    <w:abstractNumId w:val="18"/>
  </w:num>
  <w:num w:numId="6">
    <w:abstractNumId w:val="10"/>
  </w:num>
  <w:num w:numId="7">
    <w:abstractNumId w:val="12"/>
  </w:num>
  <w:num w:numId="8">
    <w:abstractNumId w:val="6"/>
  </w:num>
  <w:num w:numId="9">
    <w:abstractNumId w:val="16"/>
  </w:num>
  <w:num w:numId="10">
    <w:abstractNumId w:val="3"/>
  </w:num>
  <w:num w:numId="11">
    <w:abstractNumId w:val="19"/>
  </w:num>
  <w:num w:numId="12">
    <w:abstractNumId w:val="7"/>
  </w:num>
  <w:num w:numId="13">
    <w:abstractNumId w:val="13"/>
  </w:num>
  <w:num w:numId="14">
    <w:abstractNumId w:val="5"/>
  </w:num>
  <w:num w:numId="15">
    <w:abstractNumId w:val="8"/>
  </w:num>
  <w:num w:numId="16">
    <w:abstractNumId w:val="2"/>
  </w:num>
  <w:num w:numId="17">
    <w:abstractNumId w:val="9"/>
  </w:num>
  <w:num w:numId="18">
    <w:abstractNumId w:val="17"/>
  </w:num>
  <w:num w:numId="19">
    <w:abstractNumId w:val="1"/>
  </w:num>
  <w:num w:numId="20">
    <w:abstractNumId w:val="4"/>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BD99741"/>
    <w:rsid w:val="000213D7"/>
    <w:rsid w:val="00045104"/>
    <w:rsid w:val="00052186"/>
    <w:rsid w:val="000528A3"/>
    <w:rsid w:val="000579AA"/>
    <w:rsid w:val="00067E98"/>
    <w:rsid w:val="00077AEF"/>
    <w:rsid w:val="000910E7"/>
    <w:rsid w:val="000A3392"/>
    <w:rsid w:val="000C1A75"/>
    <w:rsid w:val="000D2205"/>
    <w:rsid w:val="000F2178"/>
    <w:rsid w:val="000F3F46"/>
    <w:rsid w:val="00101AFB"/>
    <w:rsid w:val="001306D9"/>
    <w:rsid w:val="00166FC4"/>
    <w:rsid w:val="00175271"/>
    <w:rsid w:val="00183FC8"/>
    <w:rsid w:val="001C1181"/>
    <w:rsid w:val="001C5E73"/>
    <w:rsid w:val="001D39DD"/>
    <w:rsid w:val="001F1BF7"/>
    <w:rsid w:val="002031C0"/>
    <w:rsid w:val="00210A36"/>
    <w:rsid w:val="00271E1F"/>
    <w:rsid w:val="00275128"/>
    <w:rsid w:val="002E3227"/>
    <w:rsid w:val="00305AC7"/>
    <w:rsid w:val="0031099E"/>
    <w:rsid w:val="00350935"/>
    <w:rsid w:val="00363ED9"/>
    <w:rsid w:val="003B3FCD"/>
    <w:rsid w:val="003C243F"/>
    <w:rsid w:val="003D28B8"/>
    <w:rsid w:val="00400F79"/>
    <w:rsid w:val="00410CAA"/>
    <w:rsid w:val="00424647"/>
    <w:rsid w:val="00430BB9"/>
    <w:rsid w:val="00434747"/>
    <w:rsid w:val="0043512B"/>
    <w:rsid w:val="00483D5F"/>
    <w:rsid w:val="004849A8"/>
    <w:rsid w:val="00487072"/>
    <w:rsid w:val="004965E1"/>
    <w:rsid w:val="004A059B"/>
    <w:rsid w:val="004A549E"/>
    <w:rsid w:val="004A62E7"/>
    <w:rsid w:val="00506C9D"/>
    <w:rsid w:val="00516BB0"/>
    <w:rsid w:val="0052692E"/>
    <w:rsid w:val="0052735D"/>
    <w:rsid w:val="00554E6C"/>
    <w:rsid w:val="00555CB1"/>
    <w:rsid w:val="0056220A"/>
    <w:rsid w:val="00585C30"/>
    <w:rsid w:val="005B0CAF"/>
    <w:rsid w:val="005F2C31"/>
    <w:rsid w:val="00670CF2"/>
    <w:rsid w:val="00672E76"/>
    <w:rsid w:val="006B17A4"/>
    <w:rsid w:val="006C6B94"/>
    <w:rsid w:val="006D35CC"/>
    <w:rsid w:val="00731308"/>
    <w:rsid w:val="00737E1D"/>
    <w:rsid w:val="00745212"/>
    <w:rsid w:val="00748C78"/>
    <w:rsid w:val="00761C15"/>
    <w:rsid w:val="00764B33"/>
    <w:rsid w:val="00784FE1"/>
    <w:rsid w:val="00786CE8"/>
    <w:rsid w:val="007A6680"/>
    <w:rsid w:val="007B3540"/>
    <w:rsid w:val="007D0018"/>
    <w:rsid w:val="007E1D15"/>
    <w:rsid w:val="007F6FA6"/>
    <w:rsid w:val="00806A06"/>
    <w:rsid w:val="00836C73"/>
    <w:rsid w:val="00842D11"/>
    <w:rsid w:val="00844F48"/>
    <w:rsid w:val="00862C93"/>
    <w:rsid w:val="00885842"/>
    <w:rsid w:val="0089094F"/>
    <w:rsid w:val="00894507"/>
    <w:rsid w:val="00896F64"/>
    <w:rsid w:val="008B67D8"/>
    <w:rsid w:val="00934CCE"/>
    <w:rsid w:val="009721C9"/>
    <w:rsid w:val="00981524"/>
    <w:rsid w:val="00986923"/>
    <w:rsid w:val="00993C02"/>
    <w:rsid w:val="009A26CB"/>
    <w:rsid w:val="009B055C"/>
    <w:rsid w:val="009D1731"/>
    <w:rsid w:val="009D2698"/>
    <w:rsid w:val="009F3296"/>
    <w:rsid w:val="009F604C"/>
    <w:rsid w:val="00A27F05"/>
    <w:rsid w:val="00A67495"/>
    <w:rsid w:val="00A81ED7"/>
    <w:rsid w:val="00AB07DA"/>
    <w:rsid w:val="00AB0D1F"/>
    <w:rsid w:val="00AB2218"/>
    <w:rsid w:val="00AB4C49"/>
    <w:rsid w:val="00AE63B9"/>
    <w:rsid w:val="00B00D1E"/>
    <w:rsid w:val="00B040FB"/>
    <w:rsid w:val="00B1195E"/>
    <w:rsid w:val="00B57B04"/>
    <w:rsid w:val="00B773EE"/>
    <w:rsid w:val="00B778C8"/>
    <w:rsid w:val="00B86D51"/>
    <w:rsid w:val="00BA3E3A"/>
    <w:rsid w:val="00BB7B9D"/>
    <w:rsid w:val="00BD1575"/>
    <w:rsid w:val="00BD1EDC"/>
    <w:rsid w:val="00C0633B"/>
    <w:rsid w:val="00C24C70"/>
    <w:rsid w:val="00C375F9"/>
    <w:rsid w:val="00C71F60"/>
    <w:rsid w:val="00CA322A"/>
    <w:rsid w:val="00CA48B8"/>
    <w:rsid w:val="00CC27E9"/>
    <w:rsid w:val="00CE1DF1"/>
    <w:rsid w:val="00CE3F15"/>
    <w:rsid w:val="00CF6B66"/>
    <w:rsid w:val="00D11020"/>
    <w:rsid w:val="00D2129E"/>
    <w:rsid w:val="00D22104"/>
    <w:rsid w:val="00D23421"/>
    <w:rsid w:val="00D27F8E"/>
    <w:rsid w:val="00D41B51"/>
    <w:rsid w:val="00D52E67"/>
    <w:rsid w:val="00D72FEA"/>
    <w:rsid w:val="00D76780"/>
    <w:rsid w:val="00DA0C79"/>
    <w:rsid w:val="00DB5F9E"/>
    <w:rsid w:val="00DB69DF"/>
    <w:rsid w:val="00DC01A5"/>
    <w:rsid w:val="00DD74DD"/>
    <w:rsid w:val="00E13977"/>
    <w:rsid w:val="00E14018"/>
    <w:rsid w:val="00E33719"/>
    <w:rsid w:val="00E33AAD"/>
    <w:rsid w:val="00E61769"/>
    <w:rsid w:val="00E80A42"/>
    <w:rsid w:val="00E83D57"/>
    <w:rsid w:val="00E93AFB"/>
    <w:rsid w:val="00EA3DFE"/>
    <w:rsid w:val="00ED5DAD"/>
    <w:rsid w:val="00EE1E08"/>
    <w:rsid w:val="00F02EB8"/>
    <w:rsid w:val="00F2525E"/>
    <w:rsid w:val="00F25DB9"/>
    <w:rsid w:val="00F27D24"/>
    <w:rsid w:val="00F81E0E"/>
    <w:rsid w:val="00FD4FF7"/>
    <w:rsid w:val="00FF1747"/>
    <w:rsid w:val="01643720"/>
    <w:rsid w:val="035E2EDB"/>
    <w:rsid w:val="03CFD403"/>
    <w:rsid w:val="03D4FA5D"/>
    <w:rsid w:val="04AA99FA"/>
    <w:rsid w:val="05156680"/>
    <w:rsid w:val="05B9A344"/>
    <w:rsid w:val="05CD40B8"/>
    <w:rsid w:val="05E2AB23"/>
    <w:rsid w:val="06EFAD1E"/>
    <w:rsid w:val="0784A5AF"/>
    <w:rsid w:val="08359CEA"/>
    <w:rsid w:val="0856561C"/>
    <w:rsid w:val="08871E71"/>
    <w:rsid w:val="08F12C6D"/>
    <w:rsid w:val="0958B65B"/>
    <w:rsid w:val="0963CB63"/>
    <w:rsid w:val="0A5B89DF"/>
    <w:rsid w:val="0B86FA9C"/>
    <w:rsid w:val="0C42837F"/>
    <w:rsid w:val="0C620043"/>
    <w:rsid w:val="0C70EE26"/>
    <w:rsid w:val="0CAA10F8"/>
    <w:rsid w:val="0D091436"/>
    <w:rsid w:val="0D6A3BCC"/>
    <w:rsid w:val="0E74F98A"/>
    <w:rsid w:val="0F483390"/>
    <w:rsid w:val="10D4A1E6"/>
    <w:rsid w:val="116FF4A5"/>
    <w:rsid w:val="117D52F7"/>
    <w:rsid w:val="117F373E"/>
    <w:rsid w:val="12211395"/>
    <w:rsid w:val="12B4AF20"/>
    <w:rsid w:val="130BC506"/>
    <w:rsid w:val="135B83EB"/>
    <w:rsid w:val="147AAC94"/>
    <w:rsid w:val="1563B6A4"/>
    <w:rsid w:val="181DC3D1"/>
    <w:rsid w:val="183018D9"/>
    <w:rsid w:val="1926809E"/>
    <w:rsid w:val="194903E1"/>
    <w:rsid w:val="19605705"/>
    <w:rsid w:val="1A2BB328"/>
    <w:rsid w:val="1A6FA6F1"/>
    <w:rsid w:val="1ACF4E15"/>
    <w:rsid w:val="1B38D5FD"/>
    <w:rsid w:val="1C178195"/>
    <w:rsid w:val="1EAD2D0C"/>
    <w:rsid w:val="1EB195CF"/>
    <w:rsid w:val="1F22442F"/>
    <w:rsid w:val="1F746BE1"/>
    <w:rsid w:val="212135F2"/>
    <w:rsid w:val="21232A3A"/>
    <w:rsid w:val="21A20262"/>
    <w:rsid w:val="2221E10A"/>
    <w:rsid w:val="2244B8BC"/>
    <w:rsid w:val="24DC5E44"/>
    <w:rsid w:val="2533FAE4"/>
    <w:rsid w:val="2553E9B5"/>
    <w:rsid w:val="25D796CC"/>
    <w:rsid w:val="25E8DF81"/>
    <w:rsid w:val="26D68413"/>
    <w:rsid w:val="27727391"/>
    <w:rsid w:val="281FE5CD"/>
    <w:rsid w:val="28221D82"/>
    <w:rsid w:val="282BECE8"/>
    <w:rsid w:val="2857E78A"/>
    <w:rsid w:val="28CF66CF"/>
    <w:rsid w:val="28DB8D41"/>
    <w:rsid w:val="290E5600"/>
    <w:rsid w:val="2925E50F"/>
    <w:rsid w:val="2ADA43AE"/>
    <w:rsid w:val="2AE92589"/>
    <w:rsid w:val="2B009AE0"/>
    <w:rsid w:val="2B094DDA"/>
    <w:rsid w:val="2B57DB2F"/>
    <w:rsid w:val="2B68CF5A"/>
    <w:rsid w:val="2B70F152"/>
    <w:rsid w:val="2C0BFFBF"/>
    <w:rsid w:val="2C89A394"/>
    <w:rsid w:val="2CBC3206"/>
    <w:rsid w:val="2D66C70E"/>
    <w:rsid w:val="2DA8588D"/>
    <w:rsid w:val="2E625246"/>
    <w:rsid w:val="2E97FC37"/>
    <w:rsid w:val="2ED0CBA1"/>
    <w:rsid w:val="2EE26F52"/>
    <w:rsid w:val="2EFFAEB5"/>
    <w:rsid w:val="2F11F7EA"/>
    <w:rsid w:val="2FB0C99D"/>
    <w:rsid w:val="2FE48734"/>
    <w:rsid w:val="301D9044"/>
    <w:rsid w:val="30651AF0"/>
    <w:rsid w:val="31DB2DE8"/>
    <w:rsid w:val="32174F0E"/>
    <w:rsid w:val="32A8F9B7"/>
    <w:rsid w:val="33309112"/>
    <w:rsid w:val="35013154"/>
    <w:rsid w:val="35BBD97F"/>
    <w:rsid w:val="35FA39C9"/>
    <w:rsid w:val="363481A6"/>
    <w:rsid w:val="36515AFB"/>
    <w:rsid w:val="36833BBE"/>
    <w:rsid w:val="3694C5B3"/>
    <w:rsid w:val="36CF88F9"/>
    <w:rsid w:val="37AF04FB"/>
    <w:rsid w:val="39EB002D"/>
    <w:rsid w:val="3ACAD619"/>
    <w:rsid w:val="3AE90C9D"/>
    <w:rsid w:val="3B1159F5"/>
    <w:rsid w:val="3BEBB6E5"/>
    <w:rsid w:val="3C8F684D"/>
    <w:rsid w:val="3D5E56D0"/>
    <w:rsid w:val="3DB9A367"/>
    <w:rsid w:val="3E7CA5A0"/>
    <w:rsid w:val="3F7BAB03"/>
    <w:rsid w:val="3F80B5F2"/>
    <w:rsid w:val="40EA55A6"/>
    <w:rsid w:val="41EF67C6"/>
    <w:rsid w:val="420AFB26"/>
    <w:rsid w:val="42204293"/>
    <w:rsid w:val="4231F5FA"/>
    <w:rsid w:val="43A0D3AD"/>
    <w:rsid w:val="440D3BA9"/>
    <w:rsid w:val="452CFCE1"/>
    <w:rsid w:val="45946406"/>
    <w:rsid w:val="45D6CF19"/>
    <w:rsid w:val="46FC7BEC"/>
    <w:rsid w:val="472F7326"/>
    <w:rsid w:val="47DB99BF"/>
    <w:rsid w:val="47DBAF02"/>
    <w:rsid w:val="48C6F318"/>
    <w:rsid w:val="48CC87ED"/>
    <w:rsid w:val="4927C73D"/>
    <w:rsid w:val="49D3E179"/>
    <w:rsid w:val="4ACA1B9C"/>
    <w:rsid w:val="4B5484F9"/>
    <w:rsid w:val="4B8D6308"/>
    <w:rsid w:val="4BE4BAA2"/>
    <w:rsid w:val="4C1AEF1C"/>
    <w:rsid w:val="4CB905FA"/>
    <w:rsid w:val="4FE68AC2"/>
    <w:rsid w:val="507F83DE"/>
    <w:rsid w:val="50CC794D"/>
    <w:rsid w:val="512D2440"/>
    <w:rsid w:val="5158E909"/>
    <w:rsid w:val="517F04C0"/>
    <w:rsid w:val="52359FF9"/>
    <w:rsid w:val="52490C81"/>
    <w:rsid w:val="52E261B1"/>
    <w:rsid w:val="52EE0EB4"/>
    <w:rsid w:val="534DFA9E"/>
    <w:rsid w:val="546E4540"/>
    <w:rsid w:val="549D4E8A"/>
    <w:rsid w:val="54A275E8"/>
    <w:rsid w:val="57951B98"/>
    <w:rsid w:val="5822CBEA"/>
    <w:rsid w:val="58294590"/>
    <w:rsid w:val="588FF85D"/>
    <w:rsid w:val="589B571F"/>
    <w:rsid w:val="58AEB206"/>
    <w:rsid w:val="59093B06"/>
    <w:rsid w:val="59923AD1"/>
    <w:rsid w:val="59C92E67"/>
    <w:rsid w:val="5A2C3505"/>
    <w:rsid w:val="5A2E7CA8"/>
    <w:rsid w:val="5A58CA32"/>
    <w:rsid w:val="5AB96BAB"/>
    <w:rsid w:val="5ACDA678"/>
    <w:rsid w:val="5C89CD94"/>
    <w:rsid w:val="5CB164BF"/>
    <w:rsid w:val="5CD05454"/>
    <w:rsid w:val="5D0ED321"/>
    <w:rsid w:val="5D1B201F"/>
    <w:rsid w:val="5D7EEF7E"/>
    <w:rsid w:val="5DAE654A"/>
    <w:rsid w:val="5DE4F0F7"/>
    <w:rsid w:val="5E300B3B"/>
    <w:rsid w:val="5E81BDE6"/>
    <w:rsid w:val="5EA55B9A"/>
    <w:rsid w:val="60150D12"/>
    <w:rsid w:val="60CCA63F"/>
    <w:rsid w:val="60D12031"/>
    <w:rsid w:val="6206DB89"/>
    <w:rsid w:val="628D3714"/>
    <w:rsid w:val="62CBEB64"/>
    <w:rsid w:val="635151CF"/>
    <w:rsid w:val="63A2ABEA"/>
    <w:rsid w:val="649B3D6C"/>
    <w:rsid w:val="64ACCA9E"/>
    <w:rsid w:val="6533FFEE"/>
    <w:rsid w:val="6625F26F"/>
    <w:rsid w:val="66382215"/>
    <w:rsid w:val="6659BCE0"/>
    <w:rsid w:val="677FD4E3"/>
    <w:rsid w:val="67E7FC8D"/>
    <w:rsid w:val="67F58D41"/>
    <w:rsid w:val="685DDF22"/>
    <w:rsid w:val="69B08A79"/>
    <w:rsid w:val="6A431169"/>
    <w:rsid w:val="6BD4A8F8"/>
    <w:rsid w:val="6BD99741"/>
    <w:rsid w:val="6BE57C87"/>
    <w:rsid w:val="6C9378D3"/>
    <w:rsid w:val="6D5D317F"/>
    <w:rsid w:val="6D72D621"/>
    <w:rsid w:val="6ED6252D"/>
    <w:rsid w:val="6EEA007F"/>
    <w:rsid w:val="6F656F14"/>
    <w:rsid w:val="6FD85D03"/>
    <w:rsid w:val="6FFF2C3C"/>
    <w:rsid w:val="7114D3DD"/>
    <w:rsid w:val="711AA963"/>
    <w:rsid w:val="7218733E"/>
    <w:rsid w:val="72A5E9A9"/>
    <w:rsid w:val="72CEEF5B"/>
    <w:rsid w:val="7344FA18"/>
    <w:rsid w:val="73A1FE8F"/>
    <w:rsid w:val="73A7B5FC"/>
    <w:rsid w:val="74B61431"/>
    <w:rsid w:val="750D9B86"/>
    <w:rsid w:val="75671A39"/>
    <w:rsid w:val="762A781D"/>
    <w:rsid w:val="7735445A"/>
    <w:rsid w:val="7825426F"/>
    <w:rsid w:val="7973C3A4"/>
    <w:rsid w:val="7A5C5064"/>
    <w:rsid w:val="7A86CD4E"/>
    <w:rsid w:val="7B4F7625"/>
    <w:rsid w:val="7BB30504"/>
    <w:rsid w:val="7BE87FE1"/>
    <w:rsid w:val="7BF1BD2E"/>
    <w:rsid w:val="7C67346E"/>
    <w:rsid w:val="7F5653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D99741"/>
  <w15:chartTrackingRefBased/>
  <w15:docId w15:val="{86838EFD-F6BC-4719-9115-7CF159FE0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4510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1306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06D9"/>
    <w:rPr>
      <w:rFonts w:ascii="Segoe UI" w:hAnsi="Segoe UI" w:cs="Segoe UI"/>
      <w:sz w:val="18"/>
      <w:szCs w:val="18"/>
    </w:rPr>
  </w:style>
  <w:style w:type="character" w:styleId="CommentReference">
    <w:name w:val="annotation reference"/>
    <w:basedOn w:val="DefaultParagraphFont"/>
    <w:uiPriority w:val="99"/>
    <w:semiHidden/>
    <w:unhideWhenUsed/>
    <w:rsid w:val="001306D9"/>
    <w:rPr>
      <w:sz w:val="16"/>
      <w:szCs w:val="16"/>
    </w:rPr>
  </w:style>
  <w:style w:type="paragraph" w:styleId="CommentText">
    <w:name w:val="annotation text"/>
    <w:basedOn w:val="Normal"/>
    <w:link w:val="CommentTextChar"/>
    <w:uiPriority w:val="99"/>
    <w:semiHidden/>
    <w:unhideWhenUsed/>
    <w:rsid w:val="001306D9"/>
    <w:pPr>
      <w:spacing w:line="240" w:lineRule="auto"/>
    </w:pPr>
    <w:rPr>
      <w:sz w:val="20"/>
      <w:szCs w:val="20"/>
    </w:rPr>
  </w:style>
  <w:style w:type="character" w:customStyle="1" w:styleId="CommentTextChar">
    <w:name w:val="Comment Text Char"/>
    <w:basedOn w:val="DefaultParagraphFont"/>
    <w:link w:val="CommentText"/>
    <w:uiPriority w:val="99"/>
    <w:semiHidden/>
    <w:rsid w:val="001306D9"/>
    <w:rPr>
      <w:sz w:val="20"/>
      <w:szCs w:val="20"/>
    </w:rPr>
  </w:style>
  <w:style w:type="paragraph" w:styleId="CommentSubject">
    <w:name w:val="annotation subject"/>
    <w:basedOn w:val="CommentText"/>
    <w:next w:val="CommentText"/>
    <w:link w:val="CommentSubjectChar"/>
    <w:uiPriority w:val="99"/>
    <w:semiHidden/>
    <w:unhideWhenUsed/>
    <w:rsid w:val="001306D9"/>
    <w:rPr>
      <w:b/>
      <w:bCs/>
    </w:rPr>
  </w:style>
  <w:style w:type="character" w:customStyle="1" w:styleId="CommentSubjectChar">
    <w:name w:val="Comment Subject Char"/>
    <w:basedOn w:val="CommentTextChar"/>
    <w:link w:val="CommentSubject"/>
    <w:uiPriority w:val="99"/>
    <w:semiHidden/>
    <w:rsid w:val="001306D9"/>
    <w:rPr>
      <w:b/>
      <w:bCs/>
      <w:sz w:val="20"/>
      <w:szCs w:val="20"/>
    </w:rPr>
  </w:style>
  <w:style w:type="character" w:customStyle="1" w:styleId="UnresolvedMention1">
    <w:name w:val="Unresolved Mention1"/>
    <w:basedOn w:val="DefaultParagraphFont"/>
    <w:uiPriority w:val="99"/>
    <w:semiHidden/>
    <w:unhideWhenUsed/>
    <w:rsid w:val="00AE63B9"/>
    <w:rPr>
      <w:color w:val="605E5C"/>
      <w:shd w:val="clear" w:color="auto" w:fill="E1DFDD"/>
    </w:rPr>
  </w:style>
  <w:style w:type="character" w:customStyle="1" w:styleId="normaltextrun">
    <w:name w:val="normaltextrun"/>
    <w:basedOn w:val="DefaultParagraphFont"/>
    <w:rsid w:val="009721C9"/>
  </w:style>
  <w:style w:type="character" w:customStyle="1" w:styleId="advancedproofingissue">
    <w:name w:val="advancedproofingissue"/>
    <w:basedOn w:val="DefaultParagraphFont"/>
    <w:rsid w:val="009721C9"/>
  </w:style>
  <w:style w:type="character" w:customStyle="1" w:styleId="eop">
    <w:name w:val="eop"/>
    <w:basedOn w:val="DefaultParagraphFont"/>
    <w:rsid w:val="009721C9"/>
  </w:style>
  <w:style w:type="paragraph" w:styleId="NormalWeb">
    <w:name w:val="Normal (Web)"/>
    <w:basedOn w:val="Normal"/>
    <w:uiPriority w:val="99"/>
    <w:unhideWhenUsed/>
    <w:rsid w:val="00E83D57"/>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Revision">
    <w:name w:val="Revision"/>
    <w:hidden/>
    <w:uiPriority w:val="99"/>
    <w:semiHidden/>
    <w:rsid w:val="00F81E0E"/>
    <w:pPr>
      <w:spacing w:after="0" w:line="240" w:lineRule="auto"/>
    </w:pPr>
  </w:style>
  <w:style w:type="character" w:styleId="FollowedHyperlink">
    <w:name w:val="FollowedHyperlink"/>
    <w:basedOn w:val="DefaultParagraphFont"/>
    <w:uiPriority w:val="99"/>
    <w:semiHidden/>
    <w:unhideWhenUsed/>
    <w:rsid w:val="00844F48"/>
    <w:rPr>
      <w:color w:val="954F72" w:themeColor="followedHyperlink"/>
      <w:u w:val="single"/>
    </w:rPr>
  </w:style>
  <w:style w:type="character" w:customStyle="1" w:styleId="Heading3Char">
    <w:name w:val="Heading 3 Char"/>
    <w:basedOn w:val="DefaultParagraphFont"/>
    <w:link w:val="Heading3"/>
    <w:uiPriority w:val="9"/>
    <w:semiHidden/>
    <w:rsid w:val="00045104"/>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275128"/>
    <w:rPr>
      <w:color w:val="605E5C"/>
      <w:shd w:val="clear" w:color="auto" w:fill="E1DFDD"/>
    </w:rPr>
  </w:style>
  <w:style w:type="paragraph" w:styleId="Header">
    <w:name w:val="header"/>
    <w:basedOn w:val="Normal"/>
    <w:link w:val="HeaderChar"/>
    <w:uiPriority w:val="99"/>
    <w:semiHidden/>
    <w:unhideWhenUsed/>
    <w:rsid w:val="004A549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A549E"/>
  </w:style>
  <w:style w:type="paragraph" w:styleId="Footer">
    <w:name w:val="footer"/>
    <w:basedOn w:val="Normal"/>
    <w:link w:val="FooterChar"/>
    <w:uiPriority w:val="99"/>
    <w:semiHidden/>
    <w:unhideWhenUsed/>
    <w:rsid w:val="004A549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A54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247886">
      <w:bodyDiv w:val="1"/>
      <w:marLeft w:val="0"/>
      <w:marRight w:val="0"/>
      <w:marTop w:val="0"/>
      <w:marBottom w:val="0"/>
      <w:divBdr>
        <w:top w:val="none" w:sz="0" w:space="0" w:color="auto"/>
        <w:left w:val="none" w:sz="0" w:space="0" w:color="auto"/>
        <w:bottom w:val="none" w:sz="0" w:space="0" w:color="auto"/>
        <w:right w:val="none" w:sz="0" w:space="0" w:color="auto"/>
      </w:divBdr>
      <w:divsChild>
        <w:div w:id="14850498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7257368">
              <w:marLeft w:val="0"/>
              <w:marRight w:val="0"/>
              <w:marTop w:val="0"/>
              <w:marBottom w:val="0"/>
              <w:divBdr>
                <w:top w:val="none" w:sz="0" w:space="0" w:color="auto"/>
                <w:left w:val="none" w:sz="0" w:space="0" w:color="auto"/>
                <w:bottom w:val="none" w:sz="0" w:space="0" w:color="auto"/>
                <w:right w:val="none" w:sz="0" w:space="0" w:color="auto"/>
              </w:divBdr>
              <w:divsChild>
                <w:div w:id="1798793238">
                  <w:marLeft w:val="0"/>
                  <w:marRight w:val="0"/>
                  <w:marTop w:val="0"/>
                  <w:marBottom w:val="0"/>
                  <w:divBdr>
                    <w:top w:val="none" w:sz="0" w:space="0" w:color="auto"/>
                    <w:left w:val="none" w:sz="0" w:space="0" w:color="auto"/>
                    <w:bottom w:val="none" w:sz="0" w:space="0" w:color="auto"/>
                    <w:right w:val="none" w:sz="0" w:space="0" w:color="auto"/>
                  </w:divBdr>
                  <w:divsChild>
                    <w:div w:id="990867930">
                      <w:marLeft w:val="0"/>
                      <w:marRight w:val="0"/>
                      <w:marTop w:val="0"/>
                      <w:marBottom w:val="0"/>
                      <w:divBdr>
                        <w:top w:val="none" w:sz="0" w:space="0" w:color="auto"/>
                        <w:left w:val="none" w:sz="0" w:space="0" w:color="auto"/>
                        <w:bottom w:val="none" w:sz="0" w:space="0" w:color="auto"/>
                        <w:right w:val="none" w:sz="0" w:space="0" w:color="auto"/>
                      </w:divBdr>
                      <w:divsChild>
                        <w:div w:id="100533533">
                          <w:marLeft w:val="0"/>
                          <w:marRight w:val="0"/>
                          <w:marTop w:val="0"/>
                          <w:marBottom w:val="0"/>
                          <w:divBdr>
                            <w:top w:val="none" w:sz="0" w:space="0" w:color="auto"/>
                            <w:left w:val="none" w:sz="0" w:space="0" w:color="auto"/>
                            <w:bottom w:val="none" w:sz="0" w:space="0" w:color="auto"/>
                            <w:right w:val="none" w:sz="0" w:space="0" w:color="auto"/>
                          </w:divBdr>
                          <w:divsChild>
                            <w:div w:id="664631248">
                              <w:marLeft w:val="0"/>
                              <w:marRight w:val="0"/>
                              <w:marTop w:val="0"/>
                              <w:marBottom w:val="0"/>
                              <w:divBdr>
                                <w:top w:val="none" w:sz="0" w:space="0" w:color="auto"/>
                                <w:left w:val="none" w:sz="0" w:space="0" w:color="auto"/>
                                <w:bottom w:val="none" w:sz="0" w:space="0" w:color="auto"/>
                                <w:right w:val="none" w:sz="0" w:space="0" w:color="auto"/>
                              </w:divBdr>
                              <w:divsChild>
                                <w:div w:id="2131196487">
                                  <w:marLeft w:val="0"/>
                                  <w:marRight w:val="0"/>
                                  <w:marTop w:val="0"/>
                                  <w:marBottom w:val="0"/>
                                  <w:divBdr>
                                    <w:top w:val="none" w:sz="0" w:space="0" w:color="auto"/>
                                    <w:left w:val="none" w:sz="0" w:space="0" w:color="auto"/>
                                    <w:bottom w:val="none" w:sz="0" w:space="0" w:color="auto"/>
                                    <w:right w:val="none" w:sz="0" w:space="0" w:color="auto"/>
                                  </w:divBdr>
                                  <w:divsChild>
                                    <w:div w:id="447893426">
                                      <w:marLeft w:val="0"/>
                                      <w:marRight w:val="0"/>
                                      <w:marTop w:val="0"/>
                                      <w:marBottom w:val="0"/>
                                      <w:divBdr>
                                        <w:top w:val="none" w:sz="0" w:space="0" w:color="auto"/>
                                        <w:left w:val="none" w:sz="0" w:space="0" w:color="auto"/>
                                        <w:bottom w:val="none" w:sz="0" w:space="0" w:color="auto"/>
                                        <w:right w:val="none" w:sz="0" w:space="0" w:color="auto"/>
                                      </w:divBdr>
                                      <w:divsChild>
                                        <w:div w:id="997922705">
                                          <w:marLeft w:val="0"/>
                                          <w:marRight w:val="0"/>
                                          <w:marTop w:val="0"/>
                                          <w:marBottom w:val="0"/>
                                          <w:divBdr>
                                            <w:top w:val="none" w:sz="0" w:space="0" w:color="auto"/>
                                            <w:left w:val="none" w:sz="0" w:space="0" w:color="auto"/>
                                            <w:bottom w:val="none" w:sz="0" w:space="0" w:color="auto"/>
                                            <w:right w:val="none" w:sz="0" w:space="0" w:color="auto"/>
                                          </w:divBdr>
                                          <w:divsChild>
                                            <w:div w:id="207300919">
                                              <w:marLeft w:val="0"/>
                                              <w:marRight w:val="0"/>
                                              <w:marTop w:val="0"/>
                                              <w:marBottom w:val="0"/>
                                              <w:divBdr>
                                                <w:top w:val="none" w:sz="0" w:space="0" w:color="auto"/>
                                                <w:left w:val="none" w:sz="0" w:space="0" w:color="auto"/>
                                                <w:bottom w:val="none" w:sz="0" w:space="0" w:color="auto"/>
                                                <w:right w:val="none" w:sz="0" w:space="0" w:color="auto"/>
                                              </w:divBdr>
                                              <w:divsChild>
                                                <w:div w:id="255789621">
                                                  <w:marLeft w:val="0"/>
                                                  <w:marRight w:val="0"/>
                                                  <w:marTop w:val="0"/>
                                                  <w:marBottom w:val="0"/>
                                                  <w:divBdr>
                                                    <w:top w:val="none" w:sz="0" w:space="0" w:color="auto"/>
                                                    <w:left w:val="none" w:sz="0" w:space="0" w:color="auto"/>
                                                    <w:bottom w:val="none" w:sz="0" w:space="0" w:color="auto"/>
                                                    <w:right w:val="none" w:sz="0" w:space="0" w:color="auto"/>
                                                  </w:divBdr>
                                                  <w:divsChild>
                                                    <w:div w:id="1113287698">
                                                      <w:marLeft w:val="0"/>
                                                      <w:marRight w:val="0"/>
                                                      <w:marTop w:val="0"/>
                                                      <w:marBottom w:val="0"/>
                                                      <w:divBdr>
                                                        <w:top w:val="none" w:sz="0" w:space="0" w:color="auto"/>
                                                        <w:left w:val="none" w:sz="0" w:space="0" w:color="auto"/>
                                                        <w:bottom w:val="none" w:sz="0" w:space="0" w:color="auto"/>
                                                        <w:right w:val="none" w:sz="0" w:space="0" w:color="auto"/>
                                                      </w:divBdr>
                                                      <w:divsChild>
                                                        <w:div w:id="1817720621">
                                                          <w:marLeft w:val="0"/>
                                                          <w:marRight w:val="0"/>
                                                          <w:marTop w:val="0"/>
                                                          <w:marBottom w:val="0"/>
                                                          <w:divBdr>
                                                            <w:top w:val="none" w:sz="0" w:space="0" w:color="auto"/>
                                                            <w:left w:val="none" w:sz="0" w:space="0" w:color="auto"/>
                                                            <w:bottom w:val="none" w:sz="0" w:space="0" w:color="auto"/>
                                                            <w:right w:val="none" w:sz="0" w:space="0" w:color="auto"/>
                                                          </w:divBdr>
                                                          <w:divsChild>
                                                            <w:div w:id="96943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735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NCAGE" TargetMode="External"/><Relationship Id="rId18" Type="http://schemas.openxmlformats.org/officeDocument/2006/relationships/hyperlink" Target="mailto:MumbaiGrants@state.gov" TargetMode="External"/><Relationship Id="rId26" Type="http://schemas.openxmlformats.org/officeDocument/2006/relationships/hyperlink" Target="http://www.grants.gov/web/grants/applicants/organization-registration.html" TargetMode="Externa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eportal.nspa.nato.int/AC135Public/scage/CageList.aspx" TargetMode="External"/><Relationship Id="rId34" Type="http://schemas.openxmlformats.org/officeDocument/2006/relationships/hyperlink" Target="https://travel.state.gov/content/passports/en/country/pakistan.html" TargetMode="External"/><Relationship Id="rId7" Type="http://schemas.openxmlformats.org/officeDocument/2006/relationships/webSettings" Target="webSettings.xml"/><Relationship Id="rId12" Type="http://schemas.openxmlformats.org/officeDocument/2006/relationships/hyperlink" Target="http://www.grants.gov/" TargetMode="External"/><Relationship Id="rId17" Type="http://schemas.openxmlformats.org/officeDocument/2006/relationships/hyperlink" Target="https://www.grants.gov/support.html" TargetMode="External"/><Relationship Id="rId25" Type="http://schemas.openxmlformats.org/officeDocument/2006/relationships/hyperlink" Target="http://www.sam.gov/" TargetMode="External"/><Relationship Id="rId33" Type="http://schemas.openxmlformats.org/officeDocument/2006/relationships/hyperlink" Target="https://travel.state.gov/content/passports/en/alertswarnings.html" TargetMode="External"/><Relationship Id="rId38" Type="http://schemas.openxmlformats.org/officeDocument/2006/relationships/hyperlink" Target="https://www.state.gov/m/a/ope/index.htm" TargetMode="Externa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s://www.sam.gov" TargetMode="External"/><Relationship Id="rId29" Type="http://schemas.openxmlformats.org/officeDocument/2006/relationships/hyperlink" Target="https://step.state.gov/step/"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unterDS@state.gov" TargetMode="External"/><Relationship Id="rId24" Type="http://schemas.openxmlformats.org/officeDocument/2006/relationships/hyperlink" Target="https://www.sam.gov/" TargetMode="External"/><Relationship Id="rId32" Type="http://schemas.openxmlformats.org/officeDocument/2006/relationships/hyperlink" Target="https://travel.state.gov/content/passports/en/alertswarnings.html" TargetMode="External"/><Relationship Id="rId37" Type="http://schemas.openxmlformats.org/officeDocument/2006/relationships/hyperlink" Target="http://www.grants.gov/web/grants/forms.html" TargetMode="Externa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www.grants.gov/" TargetMode="External"/><Relationship Id="rId23" Type="http://schemas.openxmlformats.org/officeDocument/2006/relationships/hyperlink" Target="mailto:NCAGE@dlis.dla.mil" TargetMode="External"/><Relationship Id="rId28" Type="http://schemas.openxmlformats.org/officeDocument/2006/relationships/hyperlink" Target="http://www.grants.gov/" TargetMode="External"/><Relationship Id="rId36" Type="http://schemas.openxmlformats.org/officeDocument/2006/relationships/hyperlink" Target="https://j1visa.state.gov/sponsors/become-a-sponsor/" TargetMode="External"/><Relationship Id="rId10" Type="http://schemas.openxmlformats.org/officeDocument/2006/relationships/hyperlink" Target="mailto:MumbaiGrants@state.gov" TargetMode="External"/><Relationship Id="rId19" Type="http://schemas.openxmlformats.org/officeDocument/2006/relationships/hyperlink" Target="mailto:MumbaiGrants@state.gov" TargetMode="External"/><Relationship Id="rId31" Type="http://schemas.openxmlformats.org/officeDocument/2006/relationships/hyperlink" Target="https://travel.state.gov/content/passports/en/alertswarnings/worldwide-caution.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am.gov/SAM/" TargetMode="External"/><Relationship Id="rId22" Type="http://schemas.openxmlformats.org/officeDocument/2006/relationships/hyperlink" Target="https://eportal.nspa.nato.int/AC135Public/Docs/US%20Instructions%20for%20NSPA%20NCAGE.pdf" TargetMode="External"/><Relationship Id="rId27" Type="http://schemas.openxmlformats.org/officeDocument/2006/relationships/hyperlink" Target="http://www.sam.gov/" TargetMode="External"/><Relationship Id="rId30" Type="http://schemas.openxmlformats.org/officeDocument/2006/relationships/hyperlink" Target="http://travel.state.gov/" TargetMode="External"/><Relationship Id="rId35" Type="http://schemas.openxmlformats.org/officeDocument/2006/relationships/hyperlink" Target="https://www.state.gov/m/a/ope/index.htm%20and%202CFR2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D5C5CD9C7E74B42B823EA921A6DCDC6" ma:contentTypeVersion="14" ma:contentTypeDescription="Create a new document." ma:contentTypeScope="" ma:versionID="afe40f38d9a8822f6136b301a56836bb">
  <xsd:schema xmlns:xsd="http://www.w3.org/2001/XMLSchema" xmlns:xs="http://www.w3.org/2001/XMLSchema" xmlns:p="http://schemas.microsoft.com/office/2006/metadata/properties" xmlns:ns2="efb37d22-a067-4ddc-9a54-2f53837a669e" xmlns:ns3="6096f89b-bdae-452d-b9f6-35fc2c36341f" targetNamespace="http://schemas.microsoft.com/office/2006/metadata/properties" ma:root="true" ma:fieldsID="e0eb03f71d35d7db5dd2b32a27176961" ns2:_="" ns3:_="">
    <xsd:import namespace="efb37d22-a067-4ddc-9a54-2f53837a669e"/>
    <xsd:import namespace="6096f89b-bdae-452d-b9f6-35fc2c36341f"/>
    <xsd:element name="properties">
      <xsd:complexType>
        <xsd:sequence>
          <xsd:element name="documentManagement">
            <xsd:complexType>
              <xsd:all>
                <xsd:element ref="ns2:NOFO_x0023_" minOccurs="0"/>
                <xsd:element ref="ns2:Post" minOccurs="0"/>
                <xsd:element ref="ns2:ApprovalStatus" minOccurs="0"/>
                <xsd:element ref="ns2:Project_x0020_Code" minOccurs="0"/>
                <xsd:element ref="ns2:TigerTeam" minOccurs="0"/>
                <xsd:element ref="ns2:ApprovedbyAnthony" minOccurs="0"/>
                <xsd:element ref="ns2:ApprovedbyAriel"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b37d22-a067-4ddc-9a54-2f53837a669e" elementFormDefault="qualified">
    <xsd:import namespace="http://schemas.microsoft.com/office/2006/documentManagement/types"/>
    <xsd:import namespace="http://schemas.microsoft.com/office/infopath/2007/PartnerControls"/>
    <xsd:element name="NOFO_x0023_" ma:index="2" nillable="true" ma:displayName="Remarks" ma:format="Dropdown" ma:internalName="NOFO_x0023_" ma:readOnly="false">
      <xsd:simpleType>
        <xsd:restriction base="dms:Text">
          <xsd:maxLength value="255"/>
        </xsd:restriction>
      </xsd:simpleType>
    </xsd:element>
    <xsd:element name="Post" ma:index="3" nillable="true" ma:displayName="Post" ma:default="New Delhi" ma:format="Dropdown" ma:internalName="Post" ma:readOnly="false">
      <xsd:simpleType>
        <xsd:restriction base="dms:Choice">
          <xsd:enumeration value="New Delhi"/>
          <xsd:enumeration value="Mumbai"/>
          <xsd:enumeration value="Hyderabad"/>
          <xsd:enumeration value="Chennai"/>
          <xsd:enumeration value="Kolkata"/>
        </xsd:restriction>
      </xsd:simpleType>
    </xsd:element>
    <xsd:element name="ApprovalStatus" ma:index="4" nillable="true" ma:displayName="STATUS" ma:format="Dropdown" ma:internalName="ApprovalStatus" ma:readOnly="false">
      <xsd:simpleType>
        <xsd:restriction base="dms:Text">
          <xsd:maxLength value="255"/>
        </xsd:restriction>
      </xsd:simpleType>
    </xsd:element>
    <xsd:element name="Project_x0020_Code" ma:index="5" nillable="true" ma:displayName="Project Code" ma:internalName="Project_x0020_Code" ma:readOnly="false">
      <xsd:simpleType>
        <xsd:restriction base="dms:Text">
          <xsd:maxLength value="12"/>
        </xsd:restriction>
      </xsd:simpleType>
    </xsd:element>
    <xsd:element name="TigerTeam" ma:index="6" nillable="true" ma:displayName="Tiger Team Name" ma:description="Tiger Team Group Name" ma:format="Dropdown" ma:internalName="TigerTeam" ma:readOnly="false">
      <xsd:simpleType>
        <xsd:restriction base="dms:Choice">
          <xsd:enumeration value="Free &amp; Open Indo-Pacific"/>
          <xsd:enumeration value="Global Health Securty"/>
          <xsd:enumeration value="Inclusive Economic Growth"/>
          <xsd:enumeration value="Strengthening Democracy and Human Rights"/>
          <xsd:enumeration value="Tackling the Climate Crisis"/>
          <xsd:enumeration value="Non-TT proposal"/>
        </xsd:restriction>
      </xsd:simpleType>
    </xsd:element>
    <xsd:element name="ApprovedbyAnthony" ma:index="7" nillable="true" ma:displayName="Anthony's Clearance" ma:default="NO" ma:format="Dropdown" ma:internalName="ApprovedbyAnthony" ma:readOnly="false">
      <xsd:simpleType>
        <xsd:restriction base="dms:Choice">
          <xsd:enumeration value="YES"/>
          <xsd:enumeration value="NO"/>
          <xsd:enumeration value="NA"/>
          <xsd:enumeration value="Choice 4"/>
        </xsd:restriction>
      </xsd:simpleType>
    </xsd:element>
    <xsd:element name="ApprovedbyAriel" ma:index="8" nillable="true" ma:displayName="Ariel's Clearance" ma:default="NO" ma:format="Dropdown" ma:internalName="ApprovedbyAriel" ma:readOnly="false">
      <xsd:simpleType>
        <xsd:restriction base="dms:Choice">
          <xsd:enumeration value="YES"/>
          <xsd:enumeration value="NO"/>
          <xsd:enumeration value="NA"/>
          <xsd:enumeration value="Choice 4"/>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96f89b-bdae-452d-b9f6-35fc2c36341f"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RCU Clearanc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FO_x0023_ xmlns="efb37d22-a067-4ddc-9a54-2f53837a669e">Cleared by GO for posting on Grants.gov</NOFO_x0023_>
    <Post xmlns="efb37d22-a067-4ddc-9a54-2f53837a669e">Mumbai</Post>
    <Project_x0020_Code xmlns="efb37d22-a067-4ddc-9a54-2f53837a669e" xsi:nil="true"/>
    <TigerTeam xmlns="efb37d22-a067-4ddc-9a54-2f53837a669e">Tackling the Climate Crisis</TigerTeam>
    <ApprovalStatus xmlns="efb37d22-a067-4ddc-9a54-2f53837a669e">Approved for posting on Grants.gov</ApprovalStatus>
    <ApprovedbyAnthony xmlns="efb37d22-a067-4ddc-9a54-2f53837a669e">NO</ApprovedbyAnthony>
    <ApprovedbyAriel xmlns="efb37d22-a067-4ddc-9a54-2f53837a669e">NO</ApprovedbyAriel>
    <SharedWithUsers xmlns="6096f89b-bdae-452d-b9f6-35fc2c36341f">
      <UserInfo>
        <DisplayName>Holler, Nicole S</DisplayName>
        <AccountId>836</AccountId>
        <AccountType/>
      </UserInfo>
    </SharedWithUsers>
  </documentManagement>
</p:properties>
</file>

<file path=customXml/itemProps1.xml><?xml version="1.0" encoding="utf-8"?>
<ds:datastoreItem xmlns:ds="http://schemas.openxmlformats.org/officeDocument/2006/customXml" ds:itemID="{EB4279D0-DE06-453B-BEC0-F4E7376800AB}">
  <ds:schemaRefs>
    <ds:schemaRef ds:uri="http://schemas.microsoft.com/sharepoint/v3/contenttype/forms"/>
  </ds:schemaRefs>
</ds:datastoreItem>
</file>

<file path=customXml/itemProps2.xml><?xml version="1.0" encoding="utf-8"?>
<ds:datastoreItem xmlns:ds="http://schemas.openxmlformats.org/officeDocument/2006/customXml" ds:itemID="{62273AC7-7960-468B-9E39-A937343DFA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b37d22-a067-4ddc-9a54-2f53837a669e"/>
    <ds:schemaRef ds:uri="6096f89b-bdae-452d-b9f6-35fc2c3634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8A18E6-67ED-4376-B4DB-78844869DA43}">
  <ds:schemaRefs>
    <ds:schemaRef ds:uri="http://purl.org/dc/elements/1.1/"/>
    <ds:schemaRef ds:uri="http://schemas.microsoft.com/office/2006/metadata/properties"/>
    <ds:schemaRef ds:uri="6096f89b-bdae-452d-b9f6-35fc2c36341f"/>
    <ds:schemaRef ds:uri="efb37d22-a067-4ddc-9a54-2f53837a669e"/>
    <ds:schemaRef ds:uri="http://schemas.microsoft.com/office/2006/documentManagement/types"/>
    <ds:schemaRef ds:uri="http://schemas.openxmlformats.org/package/2006/metadata/core-properties"/>
    <ds:schemaRef ds:uri="http://purl.org/dc/terms/"/>
    <ds:schemaRef ds:uri="http://schemas.microsoft.com/office/infopath/2007/PartnerControls"/>
    <ds:schemaRef ds:uri="http://purl.org/dc/dcmitype/"/>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5438</Words>
  <Characters>30998</Characters>
  <Application>Microsoft Office Word</Application>
  <DocSecurity>0</DocSecurity>
  <Lines>258</Lines>
  <Paragraphs>72</Paragraphs>
  <ScaleCrop>false</ScaleCrop>
  <Company/>
  <LinksUpToDate>false</LinksUpToDate>
  <CharactersWithSpaces>36364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2022/PK/SCA/EB</dc:title>
  <dc:subject/>
  <dc:creator>Hammond, Leah L</dc:creator>
  <cp:keywords/>
  <dc:description/>
  <cp:lastModifiedBy>Bharadwaj, Ashwati B</cp:lastModifiedBy>
  <cp:revision>2</cp:revision>
  <dcterms:created xsi:type="dcterms:W3CDTF">2022-04-07T06:50:00Z</dcterms:created>
  <dcterms:modified xsi:type="dcterms:W3CDTF">2022-04-07T06:50:00Z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0x0101007D5C5CD9C7E74B42B823EA921A6DCDC6</vt:lpwstr>
  </property>
  <property fmtid="{D5CDD505-2E9C-101B-9397-08002B2CF9AE}" pid="3" name="MSIP_Label_1665d9ee-429a-4d5f-97cc-cfb56e044a6e_Enabled">
    <vt:lpwstr>true</vt:lpwstr>
  </property>
  <property fmtid="{D5CDD505-2E9C-101B-9397-08002B2CF9AE}" pid="4" name="MSIP_Label_1665d9ee-429a-4d5f-97cc-cfb56e044a6e_SetDate">
    <vt:lpwstr>2022-02-23T11:59:51Z</vt:lpwstr>
  </property>
  <property fmtid="{D5CDD505-2E9C-101B-9397-08002B2CF9AE}" pid="5" name="MSIP_Label_1665d9ee-429a-4d5f-97cc-cfb56e044a6e_Method">
    <vt:lpwstr>Privileged</vt:lpwstr>
  </property>
  <property fmtid="{D5CDD505-2E9C-101B-9397-08002B2CF9AE}" pid="6" name="MSIP_Label_1665d9ee-429a-4d5f-97cc-cfb56e044a6e_Name">
    <vt:lpwstr>1665d9ee-429a-4d5f-97cc-cfb56e044a6e</vt:lpwstr>
  </property>
  <property fmtid="{D5CDD505-2E9C-101B-9397-08002B2CF9AE}" pid="7" name="MSIP_Label_1665d9ee-429a-4d5f-97cc-cfb56e044a6e_SiteId">
    <vt:lpwstr>66cf5074-5afe-48d1-a691-a12b2121f44b</vt:lpwstr>
  </property>
  <property fmtid="{D5CDD505-2E9C-101B-9397-08002B2CF9AE}" pid="8" name="MSIP_Label_1665d9ee-429a-4d5f-97cc-cfb56e044a6e_ActionId">
    <vt:lpwstr>270bff04-8557-467a-b2f5-8063a7b363ad</vt:lpwstr>
  </property>
  <property fmtid="{D5CDD505-2E9C-101B-9397-08002B2CF9AE}" pid="9" name="MSIP_Label_1665d9ee-429a-4d5f-97cc-cfb56e044a6e_ContentBits">
    <vt:lpwstr>0</vt:lpwstr>
  </property>
</Properties>
</file>