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D5B" w:rsidRPr="0014019C" w:rsidRDefault="00661D5B" w:rsidP="00661D5B">
      <w:pPr>
        <w:rPr>
          <w:b/>
          <w:bCs/>
          <w:i/>
          <w:color w:val="FF0000"/>
          <w:sz w:val="32"/>
          <w:szCs w:val="32"/>
          <w:u w:val="single"/>
        </w:rPr>
      </w:pPr>
      <w:bookmarkStart w:id="0" w:name="_Toc332985638"/>
      <w:bookmarkStart w:id="1" w:name="_Toc319925517"/>
      <w:bookmarkStart w:id="2" w:name="_Toc328563762"/>
      <w:bookmarkStart w:id="3" w:name="_Toc328565774"/>
      <w:r w:rsidRPr="0014019C">
        <w:rPr>
          <w:b/>
          <w:bCs/>
          <w:i/>
          <w:color w:val="FF0000"/>
          <w:sz w:val="32"/>
          <w:szCs w:val="32"/>
          <w:u w:val="single"/>
        </w:rPr>
        <w:t>Agency Funding Opportunity Number: CDC-RFA-OT13-1302</w:t>
      </w:r>
      <w:r w:rsidR="00454E22">
        <w:rPr>
          <w:b/>
          <w:bCs/>
          <w:i/>
          <w:color w:val="FF0000"/>
          <w:sz w:val="32"/>
          <w:szCs w:val="32"/>
          <w:u w:val="single"/>
        </w:rPr>
        <w:t>A</w:t>
      </w:r>
      <w:bookmarkStart w:id="4" w:name="_GoBack"/>
      <w:bookmarkEnd w:id="4"/>
    </w:p>
    <w:p w:rsidR="009F4500" w:rsidRDefault="009F4500" w:rsidP="00661D5B">
      <w:pPr>
        <w:rPr>
          <w:b/>
          <w:bCs/>
          <w:sz w:val="32"/>
          <w:szCs w:val="32"/>
        </w:rPr>
      </w:pPr>
    </w:p>
    <w:p w:rsidR="009F4500" w:rsidRPr="004B2B9E" w:rsidRDefault="009F4500" w:rsidP="00661D5B">
      <w:pPr>
        <w:rPr>
          <w:b/>
          <w:bCs/>
          <w:i/>
          <w:color w:val="FF0000"/>
          <w:sz w:val="32"/>
          <w:szCs w:val="32"/>
        </w:rPr>
      </w:pPr>
      <w:r w:rsidRPr="004B2B9E">
        <w:rPr>
          <w:b/>
          <w:bCs/>
          <w:i/>
          <w:color w:val="FF0000"/>
          <w:sz w:val="32"/>
          <w:szCs w:val="32"/>
        </w:rPr>
        <w:t>Amendment V (02/20/2015):</w:t>
      </w:r>
    </w:p>
    <w:p w:rsidR="009F4500" w:rsidRPr="004B2B9E" w:rsidRDefault="009F4500" w:rsidP="009F4500">
      <w:pPr>
        <w:rPr>
          <w:b/>
          <w:bCs/>
          <w:i/>
          <w:iCs/>
          <w:color w:val="FF0000"/>
        </w:rPr>
      </w:pPr>
      <w:r w:rsidRPr="004B2B9E">
        <w:rPr>
          <w:b/>
          <w:bCs/>
          <w:i/>
          <w:iCs/>
          <w:color w:val="FF0000"/>
        </w:rPr>
        <w:t xml:space="preserve">This administrative amendment does not affect applicants or grantees’ budget or application process. </w:t>
      </w:r>
    </w:p>
    <w:p w:rsidR="004B2B9E" w:rsidRPr="004B2B9E" w:rsidRDefault="004B2B9E" w:rsidP="009F4500">
      <w:pPr>
        <w:rPr>
          <w:b/>
          <w:bCs/>
          <w:i/>
          <w:iCs/>
          <w:color w:val="FF0000"/>
          <w:u w:val="single"/>
        </w:rPr>
      </w:pPr>
      <w:r w:rsidRPr="004B2B9E">
        <w:rPr>
          <w:b/>
          <w:bCs/>
          <w:i/>
          <w:iCs/>
          <w:color w:val="FF0000"/>
          <w:u w:val="single"/>
        </w:rPr>
        <w:t>This Announcement is for INFORMATION PURPOSE ONLY</w:t>
      </w:r>
    </w:p>
    <w:p w:rsidR="009F4500" w:rsidRPr="004B2B9E" w:rsidRDefault="009F4500" w:rsidP="009F4500">
      <w:pPr>
        <w:rPr>
          <w:b/>
          <w:bCs/>
          <w:i/>
          <w:iCs/>
          <w:color w:val="FF0000"/>
          <w:sz w:val="24"/>
          <w:szCs w:val="24"/>
        </w:rPr>
      </w:pPr>
      <w:r w:rsidRPr="004B2B9E">
        <w:rPr>
          <w:b/>
          <w:bCs/>
          <w:i/>
          <w:iCs/>
          <w:color w:val="FF0000"/>
        </w:rPr>
        <w:t xml:space="preserve">The sole intention of this amendment </w:t>
      </w:r>
      <w:r w:rsidR="00F2515F" w:rsidRPr="004B2B9E">
        <w:rPr>
          <w:b/>
          <w:bCs/>
          <w:i/>
          <w:iCs/>
          <w:color w:val="FF0000"/>
        </w:rPr>
        <w:t>is to accommodate additional funding increases from Centers, Institutes, and Offices (CIOs), Prevention and Public Health Funds (PPHF), and Interdepartmental Delegation Agreements (IDDAs)</w:t>
      </w:r>
      <w:r w:rsidRPr="004B2B9E">
        <w:rPr>
          <w:b/>
          <w:bCs/>
          <w:i/>
          <w:iCs/>
          <w:color w:val="FF0000"/>
        </w:rPr>
        <w:t>.</w:t>
      </w:r>
    </w:p>
    <w:p w:rsidR="009F4500" w:rsidRPr="004B2B9E" w:rsidRDefault="009F4500" w:rsidP="009F4500">
      <w:pPr>
        <w:rPr>
          <w:b/>
          <w:bCs/>
          <w:i/>
          <w:iCs/>
          <w:color w:val="FF0000"/>
        </w:rPr>
      </w:pPr>
      <w:r w:rsidRPr="004B2B9E">
        <w:rPr>
          <w:b/>
          <w:bCs/>
          <w:i/>
          <w:iCs/>
          <w:color w:val="FF0000"/>
        </w:rPr>
        <w:t>Thi</w:t>
      </w:r>
      <w:r w:rsidR="00F2515F" w:rsidRPr="004B2B9E">
        <w:rPr>
          <w:b/>
          <w:bCs/>
          <w:i/>
          <w:iCs/>
          <w:color w:val="FF0000"/>
        </w:rPr>
        <w:t>s amendment implements a revision</w:t>
      </w:r>
      <w:r w:rsidRPr="004B2B9E">
        <w:rPr>
          <w:b/>
          <w:bCs/>
          <w:i/>
          <w:iCs/>
          <w:color w:val="FF0000"/>
        </w:rPr>
        <w:t xml:space="preserve"> </w:t>
      </w:r>
      <w:r w:rsidR="00F2515F" w:rsidRPr="004B2B9E">
        <w:rPr>
          <w:b/>
          <w:bCs/>
          <w:i/>
          <w:iCs/>
          <w:color w:val="FF0000"/>
        </w:rPr>
        <w:t>for removal of the Approximate Total Fiscal Year Funding.  The current ceiling for the A</w:t>
      </w:r>
      <w:r w:rsidRPr="004B2B9E">
        <w:rPr>
          <w:b/>
          <w:bCs/>
          <w:i/>
          <w:iCs/>
          <w:color w:val="FF0000"/>
        </w:rPr>
        <w:t xml:space="preserve">pproximate </w:t>
      </w:r>
      <w:r w:rsidR="00F2515F" w:rsidRPr="004B2B9E">
        <w:rPr>
          <w:b/>
          <w:bCs/>
          <w:i/>
          <w:iCs/>
          <w:color w:val="FF0000"/>
        </w:rPr>
        <w:t>Total Fiscal Year Fu</w:t>
      </w:r>
      <w:r w:rsidRPr="004B2B9E">
        <w:rPr>
          <w:b/>
          <w:bCs/>
          <w:i/>
          <w:iCs/>
          <w:color w:val="FF0000"/>
        </w:rPr>
        <w:t xml:space="preserve">nding specified in Part II.B Award Information page 20, </w:t>
      </w:r>
      <w:r w:rsidR="00F2515F" w:rsidRPr="004B2B9E">
        <w:rPr>
          <w:b/>
          <w:bCs/>
          <w:i/>
          <w:iCs/>
          <w:color w:val="FF0000"/>
        </w:rPr>
        <w:t xml:space="preserve">is </w:t>
      </w:r>
      <w:r w:rsidRPr="004B2B9E">
        <w:rPr>
          <w:b/>
          <w:bCs/>
          <w:i/>
          <w:iCs/>
          <w:color w:val="FF0000"/>
        </w:rPr>
        <w:t>$70 million</w:t>
      </w:r>
      <w:r w:rsidR="00F2515F" w:rsidRPr="004B2B9E">
        <w:rPr>
          <w:b/>
          <w:bCs/>
          <w:i/>
          <w:iCs/>
          <w:color w:val="FF0000"/>
        </w:rPr>
        <w:t>.</w:t>
      </w:r>
      <w:r w:rsidRPr="004B2B9E">
        <w:rPr>
          <w:b/>
          <w:bCs/>
          <w:i/>
          <w:iCs/>
          <w:color w:val="FF0000"/>
        </w:rPr>
        <w:t xml:space="preserve"> </w:t>
      </w:r>
    </w:p>
    <w:p w:rsidR="00BF0A06" w:rsidRPr="004B2B9E" w:rsidRDefault="00BF0A06" w:rsidP="00BF0A06">
      <w:pPr>
        <w:ind w:left="720"/>
        <w:rPr>
          <w:rFonts w:asciiTheme="majorHAnsi" w:eastAsia="Calibri" w:hAnsiTheme="majorHAnsi" w:cs="Calibri"/>
          <w:b/>
          <w:bCs/>
          <w:i/>
          <w:color w:val="FF0000"/>
        </w:rPr>
      </w:pPr>
      <w:r w:rsidRPr="004B2B9E">
        <w:rPr>
          <w:rStyle w:val="Heading3Char"/>
          <w:rFonts w:eastAsia="Calibri"/>
          <w:i/>
          <w:color w:val="FF0000"/>
        </w:rPr>
        <w:t>11. Approximate Total Fiscal Year Funding</w:t>
      </w:r>
      <w:r w:rsidRPr="004B2B9E">
        <w:rPr>
          <w:rFonts w:asciiTheme="majorHAnsi" w:eastAsia="Calibri" w:hAnsiTheme="majorHAnsi"/>
          <w:b/>
          <w:bCs/>
          <w:i/>
          <w:color w:val="FF0000"/>
        </w:rPr>
        <w:t xml:space="preserve">: </w:t>
      </w:r>
    </w:p>
    <w:p w:rsidR="00BF0A06" w:rsidRPr="004B2B9E" w:rsidRDefault="00BF0A06" w:rsidP="00BF0A06">
      <w:pPr>
        <w:numPr>
          <w:ilvl w:val="0"/>
          <w:numId w:val="34"/>
        </w:numPr>
        <w:tabs>
          <w:tab w:val="left" w:pos="1170"/>
        </w:tabs>
        <w:spacing w:after="0" w:line="240" w:lineRule="auto"/>
        <w:ind w:firstLine="360"/>
        <w:rPr>
          <w:rFonts w:ascii="Calibri" w:eastAsia="Times New Roman" w:hAnsi="Calibri" w:cs="Times New Roman"/>
          <w:b/>
          <w:i/>
          <w:color w:val="FF0000"/>
          <w:lang w:eastAsia="ja-JP"/>
        </w:rPr>
      </w:pPr>
      <w:r w:rsidRPr="004B2B9E">
        <w:rPr>
          <w:rFonts w:ascii="Calibri" w:eastAsia="Times New Roman" w:hAnsi="Calibri" w:cs="Times New Roman"/>
          <w:b/>
          <w:i/>
          <w:color w:val="FF0000"/>
          <w:lang w:eastAsia="ja-JP"/>
        </w:rPr>
        <w:t xml:space="preserve">Category A: </w:t>
      </w:r>
      <w:r w:rsidRPr="004B2B9E">
        <w:rPr>
          <w:rFonts w:eastAsia="Times New Roman"/>
          <w:b/>
          <w:i/>
          <w:color w:val="FF0000"/>
          <w:lang w:eastAsia="ja-JP"/>
        </w:rPr>
        <w:t>No Limit</w:t>
      </w:r>
    </w:p>
    <w:p w:rsidR="00BF0A06" w:rsidRPr="004B2B9E" w:rsidRDefault="00BF0A06" w:rsidP="00BF0A06">
      <w:pPr>
        <w:numPr>
          <w:ilvl w:val="0"/>
          <w:numId w:val="34"/>
        </w:numPr>
        <w:tabs>
          <w:tab w:val="left" w:pos="1170"/>
        </w:tabs>
        <w:spacing w:after="0" w:line="240" w:lineRule="auto"/>
        <w:ind w:firstLine="360"/>
        <w:rPr>
          <w:rFonts w:ascii="Calibri" w:eastAsia="Times New Roman" w:hAnsi="Calibri" w:cs="Times New Roman"/>
          <w:b/>
          <w:i/>
          <w:color w:val="FF0000"/>
          <w:lang w:eastAsia="ja-JP"/>
        </w:rPr>
      </w:pPr>
      <w:r w:rsidRPr="004B2B9E">
        <w:rPr>
          <w:rFonts w:eastAsia="Times New Roman"/>
          <w:b/>
          <w:i/>
          <w:color w:val="FF0000"/>
          <w:lang w:eastAsia="ja-JP"/>
        </w:rPr>
        <w:t>Category B: No Limit</w:t>
      </w:r>
    </w:p>
    <w:p w:rsidR="00BF0A06" w:rsidRPr="004B2B9E" w:rsidRDefault="00BF0A06" w:rsidP="00BF0A06">
      <w:pPr>
        <w:numPr>
          <w:ilvl w:val="0"/>
          <w:numId w:val="34"/>
        </w:numPr>
        <w:tabs>
          <w:tab w:val="left" w:pos="1170"/>
        </w:tabs>
        <w:spacing w:after="0" w:line="240" w:lineRule="auto"/>
        <w:ind w:firstLine="360"/>
        <w:rPr>
          <w:rFonts w:ascii="Calibri" w:eastAsia="Times New Roman" w:hAnsi="Calibri" w:cs="Times New Roman"/>
          <w:b/>
          <w:i/>
          <w:color w:val="FF0000"/>
          <w:lang w:eastAsia="ja-JP"/>
        </w:rPr>
      </w:pPr>
      <w:r w:rsidRPr="004B2B9E">
        <w:rPr>
          <w:rFonts w:ascii="Calibri" w:eastAsia="Times New Roman" w:hAnsi="Calibri" w:cs="Times New Roman"/>
          <w:b/>
          <w:i/>
          <w:color w:val="FF0000"/>
          <w:lang w:eastAsia="ja-JP"/>
        </w:rPr>
        <w:t xml:space="preserve">Category C: </w:t>
      </w:r>
      <w:r w:rsidRPr="004B2B9E">
        <w:rPr>
          <w:rFonts w:eastAsia="Times New Roman"/>
          <w:b/>
          <w:i/>
          <w:color w:val="FF0000"/>
          <w:lang w:eastAsia="ja-JP"/>
        </w:rPr>
        <w:t>No Limit</w:t>
      </w:r>
    </w:p>
    <w:p w:rsidR="00F2515F" w:rsidRPr="009F4500" w:rsidRDefault="00F2515F" w:rsidP="009F4500">
      <w:pPr>
        <w:rPr>
          <w:b/>
          <w:bCs/>
          <w:color w:val="FF0000"/>
          <w:sz w:val="32"/>
          <w:szCs w:val="32"/>
        </w:rPr>
      </w:pPr>
    </w:p>
    <w:p w:rsidR="00225265" w:rsidRDefault="00225265" w:rsidP="00225265">
      <w:pPr>
        <w:rPr>
          <w:b/>
          <w:bCs/>
          <w:sz w:val="32"/>
          <w:szCs w:val="32"/>
        </w:rPr>
      </w:pPr>
      <w:r w:rsidRPr="007F19A1">
        <w:rPr>
          <w:b/>
          <w:bCs/>
          <w:sz w:val="32"/>
          <w:szCs w:val="32"/>
        </w:rPr>
        <w:t>Amendment I</w:t>
      </w:r>
      <w:r>
        <w:rPr>
          <w:b/>
          <w:bCs/>
          <w:sz w:val="32"/>
          <w:szCs w:val="32"/>
        </w:rPr>
        <w:t>V</w:t>
      </w:r>
      <w:r w:rsidR="004863C8">
        <w:rPr>
          <w:b/>
          <w:bCs/>
          <w:sz w:val="32"/>
          <w:szCs w:val="32"/>
        </w:rPr>
        <w:t xml:space="preserve"> (</w:t>
      </w:r>
      <w:r w:rsidR="00D713BF">
        <w:rPr>
          <w:b/>
          <w:bCs/>
          <w:sz w:val="32"/>
          <w:szCs w:val="32"/>
        </w:rPr>
        <w:t>01</w:t>
      </w:r>
      <w:r w:rsidRPr="007F19A1">
        <w:rPr>
          <w:b/>
          <w:bCs/>
          <w:sz w:val="32"/>
          <w:szCs w:val="32"/>
        </w:rPr>
        <w:t>/</w:t>
      </w:r>
      <w:r w:rsidR="00DB1264">
        <w:rPr>
          <w:b/>
          <w:bCs/>
          <w:sz w:val="32"/>
          <w:szCs w:val="32"/>
        </w:rPr>
        <w:t>21</w:t>
      </w:r>
      <w:r w:rsidRPr="007F19A1">
        <w:rPr>
          <w:b/>
          <w:bCs/>
          <w:sz w:val="32"/>
          <w:szCs w:val="32"/>
        </w:rPr>
        <w:t>/201</w:t>
      </w:r>
      <w:r w:rsidR="00D713BF">
        <w:rPr>
          <w:b/>
          <w:bCs/>
          <w:sz w:val="32"/>
          <w:szCs w:val="32"/>
        </w:rPr>
        <w:t>4</w:t>
      </w:r>
      <w:r w:rsidRPr="007F19A1">
        <w:rPr>
          <w:b/>
          <w:bCs/>
          <w:sz w:val="32"/>
          <w:szCs w:val="32"/>
        </w:rPr>
        <w:t>):</w:t>
      </w:r>
    </w:p>
    <w:p w:rsidR="00EB7E47" w:rsidRDefault="00EB7E47" w:rsidP="00225265">
      <w:pPr>
        <w:rPr>
          <w:b/>
          <w:bCs/>
          <w:iCs/>
        </w:rPr>
      </w:pPr>
      <w:r w:rsidRPr="007F19A1">
        <w:rPr>
          <w:b/>
          <w:bCs/>
          <w:iCs/>
        </w:rPr>
        <w:t xml:space="preserve">This administrative amendment does not affect </w:t>
      </w:r>
      <w:r w:rsidR="007A07D8">
        <w:rPr>
          <w:b/>
          <w:bCs/>
          <w:iCs/>
        </w:rPr>
        <w:t xml:space="preserve">applicants or grantees’ </w:t>
      </w:r>
      <w:r w:rsidRPr="007F19A1">
        <w:rPr>
          <w:b/>
          <w:bCs/>
          <w:iCs/>
        </w:rPr>
        <w:t>budget or application process</w:t>
      </w:r>
      <w:r>
        <w:rPr>
          <w:b/>
          <w:bCs/>
          <w:iCs/>
        </w:rPr>
        <w:t>.</w:t>
      </w:r>
      <w:r w:rsidR="007A07D8">
        <w:rPr>
          <w:b/>
          <w:bCs/>
          <w:iCs/>
        </w:rPr>
        <w:t xml:space="preserve"> </w:t>
      </w:r>
    </w:p>
    <w:p w:rsidR="007A07D8" w:rsidRPr="007F19A1" w:rsidRDefault="007A07D8" w:rsidP="00225265">
      <w:pPr>
        <w:rPr>
          <w:b/>
          <w:bCs/>
          <w:iCs/>
          <w:sz w:val="24"/>
          <w:szCs w:val="24"/>
        </w:rPr>
      </w:pPr>
      <w:r>
        <w:rPr>
          <w:b/>
          <w:bCs/>
          <w:iCs/>
        </w:rPr>
        <w:t>The sole intention of this amendment is to add flexibility for potential additional approximate funding amounts opportunities during the FOA Project Period.</w:t>
      </w:r>
    </w:p>
    <w:p w:rsidR="00925BBB" w:rsidRDefault="00225265" w:rsidP="00225265">
      <w:pPr>
        <w:rPr>
          <w:b/>
          <w:bCs/>
          <w:iCs/>
        </w:rPr>
      </w:pPr>
      <w:r w:rsidRPr="007F19A1">
        <w:rPr>
          <w:b/>
          <w:bCs/>
          <w:iCs/>
        </w:rPr>
        <w:t xml:space="preserve">This amendment implements </w:t>
      </w:r>
      <w:r>
        <w:rPr>
          <w:b/>
          <w:bCs/>
          <w:iCs/>
        </w:rPr>
        <w:t xml:space="preserve">revisions to increase </w:t>
      </w:r>
      <w:r w:rsidR="00887F9A">
        <w:rPr>
          <w:b/>
          <w:bCs/>
          <w:iCs/>
        </w:rPr>
        <w:t xml:space="preserve">approximate </w:t>
      </w:r>
      <w:r w:rsidR="00925BBB">
        <w:rPr>
          <w:b/>
          <w:bCs/>
          <w:iCs/>
        </w:rPr>
        <w:t xml:space="preserve">funding amounts specified in </w:t>
      </w:r>
      <w:r>
        <w:rPr>
          <w:b/>
          <w:bCs/>
          <w:iCs/>
        </w:rPr>
        <w:t>Part II.B Award Information</w:t>
      </w:r>
      <w:r w:rsidR="00925BBB">
        <w:rPr>
          <w:b/>
          <w:bCs/>
          <w:iCs/>
        </w:rPr>
        <w:t xml:space="preserve"> page 20</w:t>
      </w:r>
      <w:r w:rsidR="006B3C36">
        <w:rPr>
          <w:b/>
          <w:bCs/>
          <w:iCs/>
        </w:rPr>
        <w:t xml:space="preserve"> and 21</w:t>
      </w:r>
      <w:r w:rsidR="00925BBB">
        <w:rPr>
          <w:b/>
          <w:bCs/>
          <w:iCs/>
        </w:rPr>
        <w:t>,</w:t>
      </w:r>
      <w:r w:rsidR="00887F9A">
        <w:rPr>
          <w:b/>
          <w:bCs/>
          <w:iCs/>
        </w:rPr>
        <w:t xml:space="preserve"> </w:t>
      </w:r>
      <w:r w:rsidR="00C47EC6">
        <w:rPr>
          <w:b/>
          <w:bCs/>
          <w:iCs/>
        </w:rPr>
        <w:t>from $60</w:t>
      </w:r>
      <w:r w:rsidR="00214B94">
        <w:rPr>
          <w:b/>
          <w:bCs/>
          <w:iCs/>
        </w:rPr>
        <w:t xml:space="preserve"> million as initially set to $</w:t>
      </w:r>
      <w:r w:rsidR="00D713BF">
        <w:rPr>
          <w:b/>
          <w:bCs/>
          <w:iCs/>
        </w:rPr>
        <w:t>7</w:t>
      </w:r>
      <w:r w:rsidR="00B87B71">
        <w:rPr>
          <w:b/>
          <w:bCs/>
          <w:iCs/>
        </w:rPr>
        <w:t>0</w:t>
      </w:r>
      <w:r w:rsidR="00C47EC6">
        <w:rPr>
          <w:b/>
          <w:bCs/>
          <w:iCs/>
        </w:rPr>
        <w:t xml:space="preserve"> million, </w:t>
      </w:r>
      <w:r w:rsidR="00887F9A">
        <w:rPr>
          <w:b/>
          <w:bCs/>
          <w:iCs/>
        </w:rPr>
        <w:t>as follows;</w:t>
      </w:r>
    </w:p>
    <w:p w:rsidR="00EB7E47" w:rsidRPr="00ED6DF0" w:rsidRDefault="00925BBB" w:rsidP="00826828">
      <w:pPr>
        <w:numPr>
          <w:ilvl w:val="0"/>
          <w:numId w:val="17"/>
        </w:numPr>
        <w:rPr>
          <w:rFonts w:asciiTheme="majorHAnsi" w:eastAsia="Calibri" w:hAnsiTheme="majorHAnsi" w:cs="Calibri"/>
          <w:b/>
          <w:bCs/>
        </w:rPr>
      </w:pPr>
      <w:r>
        <w:rPr>
          <w:b/>
          <w:bCs/>
          <w:iCs/>
        </w:rPr>
        <w:t xml:space="preserve"> </w:t>
      </w:r>
      <w:r w:rsidR="00EB7E47" w:rsidRPr="00ED6DF0">
        <w:rPr>
          <w:rStyle w:val="Heading3Char"/>
          <w:rFonts w:eastAsia="Calibri"/>
          <w:color w:val="auto"/>
        </w:rPr>
        <w:t>Approximate Total Fiscal Year Funding</w:t>
      </w:r>
      <w:r w:rsidR="00EB7E47" w:rsidRPr="00ED6DF0">
        <w:rPr>
          <w:rFonts w:asciiTheme="majorHAnsi" w:eastAsia="Calibri" w:hAnsiTheme="majorHAnsi"/>
          <w:b/>
          <w:bCs/>
        </w:rPr>
        <w:t xml:space="preserve">: </w:t>
      </w:r>
    </w:p>
    <w:p w:rsidR="00EB7E47" w:rsidRPr="000006C3" w:rsidRDefault="00EB7E47" w:rsidP="00EB7E47">
      <w:pPr>
        <w:numPr>
          <w:ilvl w:val="0"/>
          <w:numId w:val="34"/>
        </w:numPr>
        <w:tabs>
          <w:tab w:val="left" w:pos="1170"/>
        </w:tabs>
        <w:spacing w:after="0" w:line="240" w:lineRule="auto"/>
        <w:ind w:firstLine="36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Pr="000006C3">
        <w:rPr>
          <w:rFonts w:eastAsia="Times New Roman"/>
          <w:b/>
          <w:lang w:eastAsia="ja-JP"/>
        </w:rPr>
        <w:t>$</w:t>
      </w:r>
      <w:r w:rsidR="00F671D5">
        <w:rPr>
          <w:rFonts w:eastAsia="Times New Roman"/>
          <w:b/>
          <w:lang w:eastAsia="ja-JP"/>
        </w:rPr>
        <w:t>38</w:t>
      </w:r>
      <w:r w:rsidRPr="000006C3">
        <w:rPr>
          <w:rFonts w:eastAsia="Times New Roman"/>
          <w:b/>
          <w:lang w:eastAsia="ja-JP"/>
        </w:rPr>
        <w:t xml:space="preserve"> million</w:t>
      </w:r>
    </w:p>
    <w:p w:rsidR="00EB7E47" w:rsidRPr="000006C3" w:rsidRDefault="00EB7E47" w:rsidP="00EB7E47">
      <w:pPr>
        <w:numPr>
          <w:ilvl w:val="0"/>
          <w:numId w:val="34"/>
        </w:numPr>
        <w:tabs>
          <w:tab w:val="left" w:pos="1170"/>
        </w:tabs>
        <w:spacing w:after="0" w:line="240" w:lineRule="auto"/>
        <w:ind w:firstLine="360"/>
        <w:rPr>
          <w:rFonts w:ascii="Calibri" w:eastAsia="Times New Roman" w:hAnsi="Calibri" w:cs="Times New Roman"/>
          <w:lang w:eastAsia="ja-JP"/>
        </w:rPr>
      </w:pPr>
      <w:r w:rsidRPr="000006C3">
        <w:rPr>
          <w:rFonts w:eastAsia="Times New Roman"/>
          <w:lang w:eastAsia="ja-JP"/>
        </w:rPr>
        <w:t xml:space="preserve">Category B: </w:t>
      </w:r>
      <w:r w:rsidR="006B3C36" w:rsidRPr="000006C3">
        <w:rPr>
          <w:rFonts w:eastAsia="Times New Roman"/>
          <w:b/>
          <w:lang w:eastAsia="ja-JP"/>
        </w:rPr>
        <w:t>$</w:t>
      </w:r>
      <w:r w:rsidR="00D713BF">
        <w:rPr>
          <w:rFonts w:eastAsia="Times New Roman"/>
          <w:b/>
          <w:lang w:eastAsia="ja-JP"/>
        </w:rPr>
        <w:t>2</w:t>
      </w:r>
      <w:r w:rsidR="00F671D5">
        <w:rPr>
          <w:rFonts w:eastAsia="Times New Roman"/>
          <w:b/>
          <w:lang w:eastAsia="ja-JP"/>
        </w:rPr>
        <w:t>2</w:t>
      </w:r>
      <w:r w:rsidRPr="000006C3">
        <w:rPr>
          <w:rFonts w:eastAsia="Times New Roman"/>
          <w:b/>
          <w:lang w:eastAsia="ja-JP"/>
        </w:rPr>
        <w:t xml:space="preserve"> million</w:t>
      </w:r>
    </w:p>
    <w:p w:rsidR="00EB7E47" w:rsidRPr="000006C3" w:rsidRDefault="00EB7E47" w:rsidP="00EB7E47">
      <w:pPr>
        <w:numPr>
          <w:ilvl w:val="0"/>
          <w:numId w:val="34"/>
        </w:numPr>
        <w:tabs>
          <w:tab w:val="left" w:pos="1170"/>
        </w:tabs>
        <w:spacing w:after="0" w:line="240" w:lineRule="auto"/>
        <w:ind w:firstLine="360"/>
        <w:rPr>
          <w:rFonts w:ascii="Calibri" w:eastAsia="Times New Roman" w:hAnsi="Calibri" w:cs="Times New Roman"/>
          <w:lang w:eastAsia="ja-JP"/>
        </w:rPr>
      </w:pPr>
      <w:r w:rsidRPr="000006C3">
        <w:rPr>
          <w:rFonts w:ascii="Calibri" w:eastAsia="Times New Roman" w:hAnsi="Calibri" w:cs="Times New Roman"/>
          <w:lang w:eastAsia="ja-JP"/>
        </w:rPr>
        <w:t xml:space="preserve">Category C: </w:t>
      </w:r>
      <w:r w:rsidR="006B3C36" w:rsidRPr="000006C3">
        <w:rPr>
          <w:rFonts w:ascii="Calibri" w:eastAsia="Times New Roman" w:hAnsi="Calibri" w:cs="Times New Roman"/>
          <w:b/>
          <w:lang w:eastAsia="ja-JP"/>
        </w:rPr>
        <w:t>$1</w:t>
      </w:r>
      <w:r w:rsidR="00D713BF">
        <w:rPr>
          <w:rFonts w:ascii="Calibri" w:eastAsia="Times New Roman" w:hAnsi="Calibri" w:cs="Times New Roman"/>
          <w:b/>
          <w:lang w:eastAsia="ja-JP"/>
        </w:rPr>
        <w:t>0</w:t>
      </w:r>
      <w:r w:rsidRPr="000006C3">
        <w:rPr>
          <w:rFonts w:ascii="Calibri" w:eastAsia="Times New Roman" w:hAnsi="Calibri" w:cs="Times New Roman"/>
          <w:b/>
          <w:lang w:eastAsia="ja-JP"/>
        </w:rPr>
        <w:t xml:space="preserve"> million</w:t>
      </w:r>
    </w:p>
    <w:p w:rsidR="00EB7E47" w:rsidRPr="00ED6DF0" w:rsidRDefault="00EB7E47" w:rsidP="00EB7E47">
      <w:pPr>
        <w:tabs>
          <w:tab w:val="left" w:pos="1170"/>
        </w:tabs>
        <w:spacing w:after="0" w:line="240" w:lineRule="auto"/>
        <w:ind w:left="1080"/>
        <w:rPr>
          <w:rFonts w:ascii="Calibri" w:eastAsia="Times New Roman" w:hAnsi="Calibri" w:cs="Times New Roman"/>
          <w:lang w:eastAsia="ja-JP"/>
        </w:rPr>
      </w:pPr>
    </w:p>
    <w:p w:rsidR="00EB7E47" w:rsidRPr="00ED6DF0" w:rsidRDefault="00EB7E47" w:rsidP="00EB7E47">
      <w:pPr>
        <w:numPr>
          <w:ilvl w:val="0"/>
          <w:numId w:val="17"/>
        </w:numPr>
        <w:rPr>
          <w:rFonts w:asciiTheme="majorHAnsi" w:eastAsia="Calibri" w:hAnsiTheme="majorHAnsi" w:cs="Calibri"/>
          <w:b/>
          <w:bCs/>
        </w:rPr>
      </w:pPr>
      <w:r w:rsidRPr="00ED6DF0">
        <w:rPr>
          <w:rStyle w:val="Heading3Char"/>
          <w:rFonts w:eastAsia="Calibri"/>
          <w:color w:val="auto"/>
        </w:rPr>
        <w:t>Approximate Total Project Period Funding</w:t>
      </w:r>
      <w:r w:rsidRPr="00ED6DF0">
        <w:rPr>
          <w:rFonts w:asciiTheme="majorHAnsi" w:eastAsia="Calibri" w:hAnsiTheme="majorHAnsi"/>
          <w:b/>
        </w:rPr>
        <w:t>:</w:t>
      </w:r>
      <w:r w:rsidRPr="00ED6DF0">
        <w:rPr>
          <w:rFonts w:asciiTheme="majorHAnsi" w:eastAsia="Calibri" w:hAnsiTheme="majorHAnsi"/>
          <w:b/>
          <w:bCs/>
        </w:rPr>
        <w:t xml:space="preserve"> </w:t>
      </w:r>
    </w:p>
    <w:p w:rsidR="00EB7E47" w:rsidRPr="000006C3" w:rsidRDefault="00EB7E47" w:rsidP="00EB7E47">
      <w:pPr>
        <w:numPr>
          <w:ilvl w:val="0"/>
          <w:numId w:val="35"/>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Pr="000006C3">
        <w:rPr>
          <w:rFonts w:ascii="Calibri" w:eastAsia="Times New Roman" w:hAnsi="Calibri" w:cs="Times New Roman"/>
          <w:b/>
          <w:lang w:eastAsia="ja-JP"/>
        </w:rPr>
        <w:t>$</w:t>
      </w:r>
      <w:r w:rsidR="00F671D5">
        <w:rPr>
          <w:rFonts w:ascii="Calibri" w:eastAsia="Times New Roman" w:hAnsi="Calibri" w:cs="Times New Roman"/>
          <w:b/>
          <w:lang w:eastAsia="ja-JP"/>
        </w:rPr>
        <w:t>19</w:t>
      </w:r>
      <w:r w:rsidR="00D713BF">
        <w:rPr>
          <w:rFonts w:ascii="Calibri" w:eastAsia="Times New Roman" w:hAnsi="Calibri" w:cs="Times New Roman"/>
          <w:b/>
          <w:lang w:eastAsia="ja-JP"/>
        </w:rPr>
        <w:t>0</w:t>
      </w:r>
      <w:r w:rsidRPr="000006C3">
        <w:rPr>
          <w:rFonts w:ascii="Calibri" w:eastAsia="Times New Roman" w:hAnsi="Calibri" w:cs="Times New Roman"/>
          <w:b/>
          <w:lang w:eastAsia="ja-JP"/>
        </w:rPr>
        <w:t xml:space="preserve"> million</w:t>
      </w:r>
      <w:r w:rsidRPr="000006C3">
        <w:rPr>
          <w:rFonts w:ascii="Calibri" w:eastAsia="Times New Roman" w:hAnsi="Calibri" w:cs="Times New Roman"/>
          <w:lang w:eastAsia="ja-JP"/>
        </w:rPr>
        <w:t xml:space="preserve"> </w:t>
      </w:r>
    </w:p>
    <w:p w:rsidR="00EB7E47" w:rsidRPr="000006C3" w:rsidRDefault="00EB7E47" w:rsidP="00EB7E47">
      <w:pPr>
        <w:numPr>
          <w:ilvl w:val="0"/>
          <w:numId w:val="35"/>
        </w:numPr>
        <w:tabs>
          <w:tab w:val="left" w:pos="1170"/>
        </w:tabs>
        <w:spacing w:after="0" w:line="240" w:lineRule="auto"/>
        <w:ind w:left="1440"/>
        <w:rPr>
          <w:rFonts w:ascii="Calibri" w:eastAsia="Times New Roman" w:hAnsi="Calibri" w:cs="Times New Roman"/>
          <w:lang w:eastAsia="ja-JP"/>
        </w:rPr>
      </w:pPr>
      <w:r w:rsidRPr="000006C3">
        <w:rPr>
          <w:rFonts w:ascii="Calibri" w:eastAsia="Times New Roman" w:hAnsi="Calibri" w:cs="Times New Roman"/>
          <w:lang w:eastAsia="ja-JP"/>
        </w:rPr>
        <w:t xml:space="preserve">Category B: </w:t>
      </w:r>
      <w:r w:rsidR="006B3C36" w:rsidRPr="000006C3">
        <w:rPr>
          <w:rFonts w:ascii="Calibri" w:eastAsia="Times New Roman" w:hAnsi="Calibri" w:cs="Times New Roman"/>
          <w:b/>
          <w:lang w:eastAsia="ja-JP"/>
        </w:rPr>
        <w:t>$</w:t>
      </w:r>
      <w:r w:rsidR="00D713BF">
        <w:rPr>
          <w:rFonts w:ascii="Calibri" w:eastAsia="Times New Roman" w:hAnsi="Calibri" w:cs="Times New Roman"/>
          <w:b/>
          <w:lang w:eastAsia="ja-JP"/>
        </w:rPr>
        <w:t>1</w:t>
      </w:r>
      <w:r w:rsidR="00F671D5">
        <w:rPr>
          <w:rFonts w:ascii="Calibri" w:eastAsia="Times New Roman" w:hAnsi="Calibri" w:cs="Times New Roman"/>
          <w:b/>
          <w:lang w:eastAsia="ja-JP"/>
        </w:rPr>
        <w:t>10</w:t>
      </w:r>
      <w:r w:rsidRPr="000006C3">
        <w:rPr>
          <w:rFonts w:ascii="Calibri" w:eastAsia="Times New Roman" w:hAnsi="Calibri" w:cs="Times New Roman"/>
          <w:b/>
          <w:lang w:eastAsia="ja-JP"/>
        </w:rPr>
        <w:t xml:space="preserve"> million</w:t>
      </w:r>
    </w:p>
    <w:p w:rsidR="00EB7E47" w:rsidRPr="00DB1264" w:rsidRDefault="00EB7E47" w:rsidP="00EB7E47">
      <w:pPr>
        <w:numPr>
          <w:ilvl w:val="0"/>
          <w:numId w:val="35"/>
        </w:numPr>
        <w:tabs>
          <w:tab w:val="left" w:pos="1170"/>
        </w:tabs>
        <w:spacing w:after="0" w:line="240" w:lineRule="auto"/>
        <w:ind w:left="1440"/>
        <w:rPr>
          <w:rFonts w:ascii="Calibri" w:eastAsia="Times New Roman" w:hAnsi="Calibri" w:cs="Times New Roman"/>
          <w:lang w:eastAsia="ja-JP"/>
        </w:rPr>
      </w:pPr>
      <w:r w:rsidRPr="000006C3">
        <w:rPr>
          <w:rFonts w:ascii="Calibri" w:eastAsia="Times New Roman" w:hAnsi="Calibri" w:cs="Times New Roman"/>
          <w:lang w:eastAsia="ja-JP"/>
        </w:rPr>
        <w:t xml:space="preserve">Category C: </w:t>
      </w:r>
      <w:r w:rsidR="006B3C36" w:rsidRPr="000006C3">
        <w:rPr>
          <w:rFonts w:ascii="Calibri" w:eastAsia="Times New Roman" w:hAnsi="Calibri" w:cs="Times New Roman"/>
          <w:b/>
          <w:lang w:eastAsia="ja-JP"/>
        </w:rPr>
        <w:t>$</w:t>
      </w:r>
      <w:r w:rsidR="00D713BF">
        <w:rPr>
          <w:rFonts w:ascii="Calibri" w:eastAsia="Times New Roman" w:hAnsi="Calibri" w:cs="Times New Roman"/>
          <w:b/>
          <w:lang w:eastAsia="ja-JP"/>
        </w:rPr>
        <w:t>5</w:t>
      </w:r>
      <w:r w:rsidRPr="000006C3">
        <w:rPr>
          <w:rFonts w:ascii="Calibri" w:eastAsia="Times New Roman" w:hAnsi="Calibri" w:cs="Times New Roman"/>
          <w:b/>
          <w:lang w:eastAsia="ja-JP"/>
        </w:rPr>
        <w:t>0 million</w:t>
      </w:r>
    </w:p>
    <w:p w:rsidR="00DB1264" w:rsidRPr="00DB1264" w:rsidRDefault="00DB1264" w:rsidP="00DB1264">
      <w:pPr>
        <w:tabs>
          <w:tab w:val="left" w:pos="1170"/>
        </w:tabs>
        <w:spacing w:after="0" w:line="240" w:lineRule="auto"/>
        <w:rPr>
          <w:rFonts w:ascii="Calibri" w:eastAsia="Times New Roman" w:hAnsi="Calibri" w:cs="Times New Roman"/>
          <w:lang w:eastAsia="ja-JP"/>
        </w:rPr>
      </w:pPr>
    </w:p>
    <w:p w:rsidR="00DB1264" w:rsidRPr="00DB1264" w:rsidRDefault="00DB1264" w:rsidP="00DB1264">
      <w:pPr>
        <w:tabs>
          <w:tab w:val="left" w:pos="1170"/>
        </w:tabs>
        <w:spacing w:after="0" w:line="240" w:lineRule="auto"/>
        <w:rPr>
          <w:rFonts w:ascii="Calibri" w:eastAsia="Times New Roman" w:hAnsi="Calibri" w:cs="Times New Roman"/>
          <w:lang w:eastAsia="ja-JP"/>
        </w:rPr>
      </w:pPr>
    </w:p>
    <w:p w:rsidR="00DB1264" w:rsidRPr="00DB1264" w:rsidRDefault="00DB1264" w:rsidP="00DB1264">
      <w:pPr>
        <w:pStyle w:val="ListParagraph"/>
        <w:numPr>
          <w:ilvl w:val="0"/>
          <w:numId w:val="17"/>
        </w:numPr>
        <w:rPr>
          <w:rFonts w:asciiTheme="majorHAnsi" w:hAnsiTheme="majorHAnsi"/>
          <w:b/>
        </w:rPr>
      </w:pPr>
      <w:r w:rsidRPr="00DB1264">
        <w:rPr>
          <w:rStyle w:val="Heading3Char"/>
          <w:rFonts w:eastAsiaTheme="minorHAnsi"/>
          <w:color w:val="auto"/>
        </w:rPr>
        <w:t>Approximate Number of Awards</w:t>
      </w:r>
      <w:r w:rsidRPr="00DB1264">
        <w:rPr>
          <w:rFonts w:asciiTheme="majorHAnsi" w:hAnsiTheme="majorHAnsi"/>
          <w:b/>
        </w:rPr>
        <w:t xml:space="preserve">: </w:t>
      </w:r>
    </w:p>
    <w:p w:rsidR="00DB1264" w:rsidRPr="00ED6DF0" w:rsidRDefault="00DB1264" w:rsidP="00DB1264">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A: </w:t>
      </w:r>
      <w:r w:rsidRPr="00DB1264">
        <w:rPr>
          <w:rFonts w:ascii="Calibri" w:eastAsia="Times New Roman" w:hAnsi="Calibri" w:cs="Times New Roman"/>
          <w:b/>
          <w:lang w:eastAsia="ja-JP"/>
        </w:rPr>
        <w:t>up to 8 awards</w:t>
      </w:r>
    </w:p>
    <w:p w:rsidR="00DB1264" w:rsidRPr="00ED6DF0" w:rsidRDefault="00DB1264" w:rsidP="00DB1264">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B: </w:t>
      </w:r>
      <w:r w:rsidRPr="00DB1264">
        <w:rPr>
          <w:rFonts w:ascii="Calibri" w:eastAsia="Times New Roman" w:hAnsi="Calibri" w:cs="Times New Roman"/>
          <w:b/>
          <w:lang w:eastAsia="ja-JP"/>
        </w:rPr>
        <w:t>up to 10 awards</w:t>
      </w:r>
    </w:p>
    <w:p w:rsidR="00DB1264" w:rsidRPr="00ED6DF0" w:rsidRDefault="00DB1264" w:rsidP="00DB1264">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C: </w:t>
      </w:r>
      <w:r w:rsidRPr="00DB1264">
        <w:rPr>
          <w:rFonts w:ascii="Calibri" w:eastAsia="Times New Roman" w:hAnsi="Calibri" w:cs="Times New Roman"/>
          <w:b/>
          <w:lang w:eastAsia="ja-JP"/>
        </w:rPr>
        <w:t>up to 15 awards</w:t>
      </w:r>
    </w:p>
    <w:p w:rsidR="00DB1264" w:rsidRPr="000006C3" w:rsidRDefault="00DB1264" w:rsidP="00DB1264">
      <w:pPr>
        <w:tabs>
          <w:tab w:val="left" w:pos="1170"/>
        </w:tabs>
        <w:spacing w:after="0" w:line="240" w:lineRule="auto"/>
        <w:rPr>
          <w:rFonts w:ascii="Calibri" w:eastAsia="Times New Roman" w:hAnsi="Calibri" w:cs="Times New Roman"/>
          <w:lang w:eastAsia="ja-JP"/>
        </w:rPr>
      </w:pPr>
    </w:p>
    <w:p w:rsidR="000006C3" w:rsidRPr="000006C3" w:rsidRDefault="000006C3" w:rsidP="000006C3">
      <w:pPr>
        <w:tabs>
          <w:tab w:val="left" w:pos="1170"/>
        </w:tabs>
        <w:spacing w:after="0" w:line="240" w:lineRule="auto"/>
        <w:rPr>
          <w:rFonts w:ascii="Calibri" w:eastAsia="Times New Roman" w:hAnsi="Calibri" w:cs="Times New Roman"/>
          <w:lang w:eastAsia="ja-JP"/>
        </w:rPr>
      </w:pPr>
    </w:p>
    <w:p w:rsidR="000006C3" w:rsidRPr="000006C3" w:rsidRDefault="000006C3" w:rsidP="000006C3">
      <w:pPr>
        <w:pStyle w:val="ListParagraph"/>
        <w:numPr>
          <w:ilvl w:val="0"/>
          <w:numId w:val="17"/>
        </w:numPr>
        <w:rPr>
          <w:rFonts w:asciiTheme="majorHAnsi" w:hAnsiTheme="majorHAnsi"/>
          <w:b/>
        </w:rPr>
      </w:pPr>
      <w:r w:rsidRPr="000006C3">
        <w:rPr>
          <w:rStyle w:val="Heading3Char"/>
          <w:rFonts w:eastAsia="Calibri"/>
          <w:color w:val="auto"/>
        </w:rPr>
        <w:t>Approximate Average Award</w:t>
      </w:r>
      <w:r w:rsidRPr="000006C3">
        <w:rPr>
          <w:rFonts w:asciiTheme="majorHAnsi" w:hAnsiTheme="majorHAnsi"/>
          <w:b/>
        </w:rPr>
        <w:t>:</w:t>
      </w:r>
    </w:p>
    <w:p w:rsidR="000006C3" w:rsidRPr="00ED6DF0" w:rsidRDefault="000006C3" w:rsidP="000006C3">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Pr="00ED6DF0">
        <w:rPr>
          <w:rFonts w:eastAsia="Times New Roman"/>
          <w:lang w:eastAsia="ja-JP"/>
        </w:rPr>
        <w:t>up to</w:t>
      </w:r>
      <w:r>
        <w:rPr>
          <w:rFonts w:eastAsia="Times New Roman"/>
          <w:lang w:eastAsia="ja-JP"/>
        </w:rPr>
        <w:t xml:space="preserve"> </w:t>
      </w:r>
      <w:r w:rsidRPr="000006C3">
        <w:rPr>
          <w:rFonts w:eastAsia="Times New Roman"/>
          <w:b/>
          <w:lang w:eastAsia="ja-JP"/>
        </w:rPr>
        <w:t>$15 million</w:t>
      </w:r>
    </w:p>
    <w:p w:rsidR="000006C3" w:rsidRPr="00ED6DF0" w:rsidRDefault="000006C3" w:rsidP="000006C3">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B: </w:t>
      </w:r>
      <w:r w:rsidRPr="00ED6DF0">
        <w:rPr>
          <w:rFonts w:eastAsia="Times New Roman"/>
          <w:lang w:eastAsia="ja-JP"/>
        </w:rPr>
        <w:t xml:space="preserve">up to </w:t>
      </w:r>
      <w:r w:rsidRPr="000006C3">
        <w:rPr>
          <w:rFonts w:eastAsia="Times New Roman"/>
          <w:b/>
          <w:lang w:eastAsia="ja-JP"/>
        </w:rPr>
        <w:t>$5 million</w:t>
      </w:r>
    </w:p>
    <w:p w:rsidR="000006C3" w:rsidRPr="000006C3" w:rsidRDefault="000006C3" w:rsidP="000006C3">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Category C: up to</w:t>
      </w:r>
      <w:r>
        <w:rPr>
          <w:rFonts w:ascii="Calibri" w:eastAsia="Times New Roman" w:hAnsi="Calibri" w:cs="Times New Roman"/>
          <w:lang w:eastAsia="ja-JP"/>
        </w:rPr>
        <w:t xml:space="preserve"> </w:t>
      </w:r>
      <w:r w:rsidRPr="000006C3">
        <w:rPr>
          <w:rFonts w:ascii="Calibri" w:eastAsia="Times New Roman" w:hAnsi="Calibri" w:cs="Times New Roman"/>
          <w:b/>
          <w:lang w:eastAsia="ja-JP"/>
        </w:rPr>
        <w:t>$2 million</w:t>
      </w:r>
    </w:p>
    <w:p w:rsidR="000006C3" w:rsidRDefault="000006C3" w:rsidP="000006C3">
      <w:pPr>
        <w:tabs>
          <w:tab w:val="left" w:pos="1170"/>
        </w:tabs>
        <w:spacing w:after="0" w:line="240" w:lineRule="auto"/>
        <w:rPr>
          <w:rFonts w:ascii="Calibri" w:eastAsia="Times New Roman" w:hAnsi="Calibri" w:cs="Times New Roman"/>
          <w:lang w:eastAsia="ja-JP"/>
        </w:rPr>
      </w:pPr>
    </w:p>
    <w:p w:rsidR="000006C3" w:rsidRPr="00ED6DF0" w:rsidRDefault="000006C3" w:rsidP="00D36E93">
      <w:pPr>
        <w:numPr>
          <w:ilvl w:val="0"/>
          <w:numId w:val="86"/>
        </w:numPr>
        <w:spacing w:before="120" w:after="120"/>
        <w:rPr>
          <w:rFonts w:ascii="Calibri" w:eastAsia="Calibri" w:hAnsi="Calibri" w:cs="Calibri"/>
          <w:i/>
        </w:rPr>
      </w:pPr>
      <w:r w:rsidRPr="00ED6DF0">
        <w:rPr>
          <w:rStyle w:val="Heading3Char"/>
          <w:rFonts w:asciiTheme="majorHAnsi" w:eastAsia="Calibri" w:hAnsiTheme="majorHAnsi"/>
          <w:color w:val="auto"/>
        </w:rPr>
        <w:t>Ceiling of Yearly Individual Award Range</w:t>
      </w:r>
      <w:r w:rsidRPr="00ED6DF0">
        <w:rPr>
          <w:rFonts w:asciiTheme="majorHAnsi" w:eastAsia="Calibri" w:hAnsiTheme="majorHAnsi" w:cs="Calibri"/>
          <w:bCs/>
          <w:iCs/>
        </w:rPr>
        <w:t>:</w:t>
      </w:r>
    </w:p>
    <w:p w:rsidR="000006C3" w:rsidRPr="00ED6DF0" w:rsidRDefault="000006C3" w:rsidP="000006C3">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Pr>
          <w:rFonts w:ascii="Calibri" w:eastAsia="Times New Roman" w:hAnsi="Calibri" w:cs="Times New Roman"/>
          <w:lang w:eastAsia="ja-JP"/>
        </w:rPr>
        <w:t xml:space="preserve">up to </w:t>
      </w:r>
      <w:r w:rsidRPr="000006C3">
        <w:rPr>
          <w:rFonts w:ascii="Calibri" w:eastAsia="Times New Roman" w:hAnsi="Calibri" w:cs="Times New Roman"/>
          <w:b/>
          <w:lang w:eastAsia="ja-JP"/>
        </w:rPr>
        <w:t>$</w:t>
      </w:r>
      <w:r w:rsidR="00B46FBD">
        <w:rPr>
          <w:rFonts w:ascii="Calibri" w:eastAsia="Times New Roman" w:hAnsi="Calibri" w:cs="Times New Roman"/>
          <w:b/>
          <w:lang w:eastAsia="ja-JP"/>
        </w:rPr>
        <w:t>2</w:t>
      </w:r>
      <w:r w:rsidRPr="000006C3">
        <w:rPr>
          <w:rFonts w:ascii="Calibri" w:eastAsia="Times New Roman" w:hAnsi="Calibri" w:cs="Times New Roman"/>
          <w:b/>
          <w:lang w:eastAsia="ja-JP"/>
        </w:rPr>
        <w:t>0 million</w:t>
      </w:r>
    </w:p>
    <w:p w:rsidR="000006C3" w:rsidRPr="00ED6DF0" w:rsidRDefault="000006C3" w:rsidP="000006C3">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B: up to </w:t>
      </w:r>
      <w:r w:rsidRPr="000006C3">
        <w:rPr>
          <w:rFonts w:ascii="Calibri" w:eastAsia="Times New Roman" w:hAnsi="Calibri" w:cs="Times New Roman"/>
          <w:b/>
          <w:lang w:eastAsia="ja-JP"/>
        </w:rPr>
        <w:t>$</w:t>
      </w:r>
      <w:r w:rsidR="00B46FBD">
        <w:rPr>
          <w:rFonts w:ascii="Calibri" w:eastAsia="Times New Roman" w:hAnsi="Calibri" w:cs="Times New Roman"/>
          <w:b/>
          <w:lang w:eastAsia="ja-JP"/>
        </w:rPr>
        <w:t>1</w:t>
      </w:r>
      <w:r w:rsidR="00D713BF">
        <w:rPr>
          <w:rFonts w:ascii="Calibri" w:eastAsia="Times New Roman" w:hAnsi="Calibri" w:cs="Times New Roman"/>
          <w:b/>
          <w:lang w:eastAsia="ja-JP"/>
        </w:rPr>
        <w:t>5</w:t>
      </w:r>
      <w:r w:rsidRPr="000006C3">
        <w:rPr>
          <w:rFonts w:ascii="Calibri" w:eastAsia="Times New Roman" w:hAnsi="Calibri" w:cs="Times New Roman"/>
          <w:b/>
          <w:lang w:eastAsia="ja-JP"/>
        </w:rPr>
        <w:t xml:space="preserve"> million</w:t>
      </w:r>
    </w:p>
    <w:p w:rsidR="000006C3" w:rsidRPr="00ED6DF0" w:rsidRDefault="000006C3" w:rsidP="000006C3">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C: up to </w:t>
      </w:r>
      <w:r w:rsidRPr="000006C3">
        <w:rPr>
          <w:rFonts w:ascii="Calibri" w:eastAsia="Times New Roman" w:hAnsi="Calibri" w:cs="Times New Roman"/>
          <w:b/>
          <w:lang w:eastAsia="ja-JP"/>
        </w:rPr>
        <w:t>$</w:t>
      </w:r>
      <w:r w:rsidR="00B46FBD">
        <w:rPr>
          <w:rFonts w:ascii="Calibri" w:eastAsia="Times New Roman" w:hAnsi="Calibri" w:cs="Times New Roman"/>
          <w:b/>
          <w:lang w:eastAsia="ja-JP"/>
        </w:rPr>
        <w:t>5</w:t>
      </w:r>
      <w:r w:rsidRPr="000006C3">
        <w:rPr>
          <w:rFonts w:ascii="Calibri" w:eastAsia="Times New Roman" w:hAnsi="Calibri" w:cs="Times New Roman"/>
          <w:b/>
          <w:lang w:eastAsia="ja-JP"/>
        </w:rPr>
        <w:t xml:space="preserve"> million</w:t>
      </w:r>
    </w:p>
    <w:p w:rsidR="000006C3" w:rsidRPr="00854D98" w:rsidRDefault="000006C3" w:rsidP="000006C3">
      <w:p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(This amount is subject to the availability of funds.)</w:t>
      </w:r>
    </w:p>
    <w:p w:rsidR="000006C3" w:rsidRPr="00ED6DF0" w:rsidRDefault="000006C3" w:rsidP="000006C3">
      <w:pPr>
        <w:tabs>
          <w:tab w:val="left" w:pos="1170"/>
        </w:tabs>
        <w:spacing w:after="0" w:line="240" w:lineRule="auto"/>
        <w:rPr>
          <w:rFonts w:ascii="Calibri" w:eastAsia="Times New Roman" w:hAnsi="Calibri" w:cs="Times New Roman"/>
          <w:lang w:eastAsia="ja-JP"/>
        </w:rPr>
      </w:pPr>
    </w:p>
    <w:p w:rsidR="006865B6" w:rsidRPr="007F19A1" w:rsidRDefault="006865B6" w:rsidP="006865B6">
      <w:pPr>
        <w:rPr>
          <w:b/>
          <w:bCs/>
          <w:iCs/>
          <w:sz w:val="24"/>
          <w:szCs w:val="24"/>
        </w:rPr>
      </w:pPr>
      <w:r w:rsidRPr="007F19A1">
        <w:rPr>
          <w:b/>
          <w:bCs/>
          <w:sz w:val="32"/>
          <w:szCs w:val="32"/>
        </w:rPr>
        <w:t>Amendment III (07/17/2013):</w:t>
      </w:r>
    </w:p>
    <w:p w:rsidR="00EA2497" w:rsidRPr="007F19A1" w:rsidRDefault="006865B6" w:rsidP="006865B6">
      <w:pPr>
        <w:rPr>
          <w:b/>
          <w:bCs/>
          <w:sz w:val="32"/>
          <w:szCs w:val="32"/>
        </w:rPr>
      </w:pPr>
      <w:r w:rsidRPr="007F19A1">
        <w:rPr>
          <w:b/>
          <w:bCs/>
          <w:iCs/>
        </w:rPr>
        <w:t>This administrative amendment implements restricted costs and/or limitation on costs as stated in the FY2013 Appropriation Act Provisions which also incorporates Section 220 – Prevent</w:t>
      </w:r>
      <w:r w:rsidR="00945AE2" w:rsidRPr="007F19A1">
        <w:rPr>
          <w:b/>
          <w:bCs/>
          <w:iCs/>
        </w:rPr>
        <w:t xml:space="preserve">ion Fund Reporting Requirements.  Refer to </w:t>
      </w:r>
      <w:r w:rsidRPr="007F19A1">
        <w:rPr>
          <w:b/>
          <w:bCs/>
          <w:iCs/>
        </w:rPr>
        <w:t>page</w:t>
      </w:r>
      <w:r w:rsidR="003F2526" w:rsidRPr="007F19A1">
        <w:rPr>
          <w:b/>
          <w:bCs/>
          <w:iCs/>
        </w:rPr>
        <w:t>s 31 - 37</w:t>
      </w:r>
      <w:r w:rsidRPr="007F19A1">
        <w:rPr>
          <w:b/>
          <w:bCs/>
          <w:iCs/>
        </w:rPr>
        <w:t xml:space="preserve"> of the FOA</w:t>
      </w:r>
      <w:r w:rsidR="00945AE2" w:rsidRPr="007F19A1">
        <w:rPr>
          <w:b/>
          <w:bCs/>
          <w:iCs/>
        </w:rPr>
        <w:t>.</w:t>
      </w:r>
    </w:p>
    <w:p w:rsidR="00661D5B" w:rsidRPr="007F19A1" w:rsidRDefault="00661D5B" w:rsidP="00661D5B">
      <w:pPr>
        <w:rPr>
          <w:b/>
          <w:bCs/>
          <w:iCs/>
          <w:sz w:val="24"/>
          <w:szCs w:val="24"/>
        </w:rPr>
      </w:pPr>
      <w:r w:rsidRPr="007F19A1">
        <w:rPr>
          <w:b/>
          <w:bCs/>
          <w:sz w:val="32"/>
          <w:szCs w:val="32"/>
        </w:rPr>
        <w:t>Amendment I</w:t>
      </w:r>
      <w:r w:rsidR="006B1901" w:rsidRPr="007F19A1">
        <w:rPr>
          <w:b/>
          <w:bCs/>
          <w:sz w:val="32"/>
          <w:szCs w:val="32"/>
        </w:rPr>
        <w:t>I</w:t>
      </w:r>
      <w:r w:rsidRPr="007F19A1">
        <w:rPr>
          <w:b/>
          <w:bCs/>
          <w:sz w:val="32"/>
          <w:szCs w:val="32"/>
        </w:rPr>
        <w:t xml:space="preserve"> (0</w:t>
      </w:r>
      <w:r w:rsidR="006B1901" w:rsidRPr="007F19A1">
        <w:rPr>
          <w:b/>
          <w:bCs/>
          <w:sz w:val="32"/>
          <w:szCs w:val="32"/>
        </w:rPr>
        <w:t>3</w:t>
      </w:r>
      <w:r w:rsidRPr="007F19A1">
        <w:rPr>
          <w:b/>
          <w:bCs/>
          <w:sz w:val="32"/>
          <w:szCs w:val="32"/>
        </w:rPr>
        <w:t>/</w:t>
      </w:r>
      <w:r w:rsidR="006B1901" w:rsidRPr="007F19A1">
        <w:rPr>
          <w:b/>
          <w:bCs/>
          <w:sz w:val="32"/>
          <w:szCs w:val="32"/>
        </w:rPr>
        <w:t>07</w:t>
      </w:r>
      <w:r w:rsidRPr="007F19A1">
        <w:rPr>
          <w:b/>
          <w:bCs/>
          <w:sz w:val="32"/>
          <w:szCs w:val="32"/>
        </w:rPr>
        <w:t>/2013):</w:t>
      </w:r>
    </w:p>
    <w:p w:rsidR="007F21B9" w:rsidRPr="007F19A1" w:rsidRDefault="007F21B9" w:rsidP="007F21B9">
      <w:pPr>
        <w:rPr>
          <w:b/>
          <w:bCs/>
          <w:i/>
          <w:iCs/>
        </w:rPr>
      </w:pPr>
      <w:r w:rsidRPr="007F19A1">
        <w:rPr>
          <w:b/>
          <w:bCs/>
          <w:iCs/>
        </w:rPr>
        <w:t xml:space="preserve">This </w:t>
      </w:r>
      <w:r w:rsidR="004E0EE6" w:rsidRPr="007F19A1">
        <w:rPr>
          <w:b/>
          <w:bCs/>
          <w:iCs/>
        </w:rPr>
        <w:t>administrative</w:t>
      </w:r>
      <w:r w:rsidR="006B1901" w:rsidRPr="007F19A1">
        <w:rPr>
          <w:b/>
          <w:bCs/>
          <w:iCs/>
        </w:rPr>
        <w:t xml:space="preserve"> </w:t>
      </w:r>
      <w:r w:rsidRPr="007F19A1">
        <w:rPr>
          <w:b/>
          <w:bCs/>
          <w:iCs/>
        </w:rPr>
        <w:t>amendment implements the following revisions described herein and highlighted in</w:t>
      </w:r>
      <w:r w:rsidRPr="007F19A1">
        <w:rPr>
          <w:b/>
          <w:bCs/>
          <w:i/>
          <w:iCs/>
        </w:rPr>
        <w:t xml:space="preserve"> bold italic </w:t>
      </w:r>
      <w:r w:rsidRPr="007F19A1">
        <w:rPr>
          <w:b/>
          <w:bCs/>
          <w:iCs/>
        </w:rPr>
        <w:t>throughout this document</w:t>
      </w:r>
      <w:r w:rsidR="006B1901" w:rsidRPr="007F19A1">
        <w:rPr>
          <w:bCs/>
          <w:iCs/>
        </w:rPr>
        <w:t xml:space="preserve">. </w:t>
      </w:r>
      <w:r w:rsidR="006B1901" w:rsidRPr="007F19A1">
        <w:rPr>
          <w:b/>
          <w:bCs/>
          <w:iCs/>
        </w:rPr>
        <w:t xml:space="preserve">This administrative </w:t>
      </w:r>
      <w:r w:rsidR="004E0EE6" w:rsidRPr="007F19A1">
        <w:rPr>
          <w:b/>
          <w:bCs/>
          <w:iCs/>
        </w:rPr>
        <w:t>amendment</w:t>
      </w:r>
      <w:r w:rsidR="006B1901" w:rsidRPr="007F19A1">
        <w:rPr>
          <w:b/>
          <w:bCs/>
          <w:iCs/>
        </w:rPr>
        <w:t xml:space="preserve"> does not affect the budget or application process.  </w:t>
      </w:r>
      <w:r w:rsidR="008F5063" w:rsidRPr="007F19A1">
        <w:rPr>
          <w:b/>
          <w:bCs/>
          <w:iCs/>
        </w:rPr>
        <w:t xml:space="preserve">Applicants who have completed the application process will not need to resubmit their application. </w:t>
      </w:r>
      <w:r w:rsidR="006B1901" w:rsidRPr="007F19A1">
        <w:rPr>
          <w:b/>
          <w:bCs/>
          <w:iCs/>
        </w:rPr>
        <w:t>It provides only some additional administrative guidance</w:t>
      </w:r>
      <w:r w:rsidR="008F5063" w:rsidRPr="007F19A1">
        <w:rPr>
          <w:b/>
          <w:bCs/>
          <w:iCs/>
        </w:rPr>
        <w:t xml:space="preserve"> which was</w:t>
      </w:r>
      <w:r w:rsidR="006B1901" w:rsidRPr="007F19A1">
        <w:rPr>
          <w:b/>
          <w:bCs/>
          <w:iCs/>
        </w:rPr>
        <w:t xml:space="preserve"> omitted.</w:t>
      </w:r>
    </w:p>
    <w:p w:rsidR="004E0EE6" w:rsidRPr="007F19A1" w:rsidRDefault="007F21B9" w:rsidP="004606A5">
      <w:pPr>
        <w:pStyle w:val="Heading2"/>
        <w:numPr>
          <w:ilvl w:val="0"/>
          <w:numId w:val="74"/>
        </w:numPr>
        <w:tabs>
          <w:tab w:val="left" w:pos="720"/>
        </w:tabs>
        <w:rPr>
          <w:color w:val="auto"/>
        </w:rPr>
      </w:pPr>
      <w:r w:rsidRPr="007F19A1">
        <w:rPr>
          <w:color w:val="auto"/>
        </w:rPr>
        <w:t xml:space="preserve">Eligibility Information </w:t>
      </w:r>
    </w:p>
    <w:p w:rsidR="008F5063" w:rsidRPr="007F19A1" w:rsidRDefault="008F5063" w:rsidP="004606A5">
      <w:pPr>
        <w:pStyle w:val="ListParagraph"/>
        <w:keepNext/>
        <w:keepLines/>
        <w:numPr>
          <w:ilvl w:val="0"/>
          <w:numId w:val="79"/>
        </w:numPr>
        <w:spacing w:before="120" w:after="120"/>
        <w:outlineLvl w:val="2"/>
        <w:rPr>
          <w:rStyle w:val="Heading3Char"/>
          <w:rFonts w:asciiTheme="majorHAnsi" w:eastAsiaTheme="minorHAnsi" w:hAnsiTheme="majorHAnsi" w:cs="Calibri"/>
          <w:b w:val="0"/>
          <w:i/>
          <w:iCs/>
          <w:color w:val="auto"/>
        </w:rPr>
      </w:pPr>
      <w:r w:rsidRPr="007F19A1">
        <w:rPr>
          <w:rStyle w:val="Heading3Char"/>
          <w:rFonts w:eastAsiaTheme="minorHAnsi" w:cs="Calibri"/>
          <w:iCs/>
          <w:color w:val="auto"/>
        </w:rPr>
        <w:t>Justification</w:t>
      </w:r>
      <w:r w:rsidRPr="007F19A1">
        <w:rPr>
          <w:rStyle w:val="Heading3Char"/>
          <w:rFonts w:asciiTheme="majorHAnsi" w:eastAsiaTheme="minorHAnsi" w:hAnsiTheme="majorHAnsi" w:cs="Calibri"/>
          <w:iCs/>
          <w:color w:val="auto"/>
        </w:rPr>
        <w:t xml:space="preserve"> for Less than Maximum Competition:  </w:t>
      </w:r>
    </w:p>
    <w:p w:rsidR="008F5063" w:rsidRPr="007F19A1" w:rsidRDefault="008F5063" w:rsidP="004606A5">
      <w:pPr>
        <w:pStyle w:val="ListParagraph"/>
        <w:numPr>
          <w:ilvl w:val="0"/>
          <w:numId w:val="78"/>
        </w:numPr>
        <w:rPr>
          <w:rFonts w:ascii="Cambria" w:hAnsi="Cambria"/>
        </w:rPr>
      </w:pPr>
      <w:r w:rsidRPr="007F19A1">
        <w:rPr>
          <w:rFonts w:ascii="Cambria" w:hAnsi="Cambria"/>
        </w:rPr>
        <w:t>The program leadership in the Office of State, Tribal, Local and Territorial Support (OSTLTS) determined that in order to achieve its strategic priorities for strengthening the public health infrastructure and advancing the quality of public health decision making, OSTLTS will need to expand its capacity building assistance (CBA) efforts through national, non-profit organizations with experience and expertise providing capacity building assistance to governmental and non-governmental components of the public health system.</w:t>
      </w:r>
    </w:p>
    <w:p w:rsidR="008F5063" w:rsidRPr="007F19A1" w:rsidRDefault="008F5063" w:rsidP="008F5063">
      <w:pPr>
        <w:pStyle w:val="ListParagraph"/>
        <w:ind w:left="1080"/>
        <w:rPr>
          <w:rFonts w:ascii="Cambria" w:hAnsi="Cambria"/>
        </w:rPr>
      </w:pPr>
    </w:p>
    <w:p w:rsidR="008F5063" w:rsidRPr="007F19A1" w:rsidRDefault="008F5063" w:rsidP="004606A5">
      <w:pPr>
        <w:pStyle w:val="ListParagraph"/>
        <w:numPr>
          <w:ilvl w:val="0"/>
          <w:numId w:val="78"/>
        </w:numPr>
        <w:rPr>
          <w:rFonts w:ascii="Cambria" w:hAnsi="Cambria"/>
        </w:rPr>
      </w:pPr>
      <w:r w:rsidRPr="007F19A1">
        <w:rPr>
          <w:rFonts w:ascii="Cambria" w:hAnsi="Cambria"/>
        </w:rPr>
        <w:t>Eligible applicants are limited to national, non-profit professional public health mission organizations with experience and expertise providing capacity building assistance (CBA) to governmental and non-governmental components of the public health system.</w:t>
      </w:r>
    </w:p>
    <w:p w:rsidR="008F5063" w:rsidRPr="007F19A1" w:rsidRDefault="008F5063" w:rsidP="008F5063">
      <w:pPr>
        <w:pStyle w:val="ListParagraph"/>
        <w:ind w:left="1080"/>
        <w:rPr>
          <w:rFonts w:ascii="Cambria" w:hAnsi="Cambria"/>
        </w:rPr>
      </w:pPr>
    </w:p>
    <w:p w:rsidR="008F5063" w:rsidRPr="007F19A1" w:rsidRDefault="008F5063" w:rsidP="004606A5">
      <w:pPr>
        <w:pStyle w:val="ListParagraph"/>
        <w:numPr>
          <w:ilvl w:val="0"/>
          <w:numId w:val="78"/>
        </w:numPr>
        <w:rPr>
          <w:rFonts w:ascii="Cambria" w:hAnsi="Cambria"/>
        </w:rPr>
      </w:pPr>
      <w:r w:rsidRPr="007F19A1">
        <w:rPr>
          <w:rFonts w:ascii="Cambria" w:hAnsi="Cambria"/>
        </w:rPr>
        <w:t xml:space="preserve">The CDC is requesting the provision of capacity building assistance (CBA) to public health agencies and other public health entities across the United States and its territories in order to strengthen public health practice to improve health for all populations.  These national public health mission organizations are the only entities positioned to effectively and efficiently execute on the expected capacity building outcomes, outputs, and activities outlined in the FOA.  The characteristics that position these organizations are: 1) designated mission and experience working nationally, 2) demonstrated infrastructure, experience and expertise providing CBA, and 3) relationship to the public health system workforce across the United States and Territories.  </w:t>
      </w:r>
    </w:p>
    <w:p w:rsidR="008F5063" w:rsidRPr="007F19A1" w:rsidRDefault="008F5063" w:rsidP="008F5063">
      <w:pPr>
        <w:pStyle w:val="ListParagraph"/>
        <w:rPr>
          <w:rFonts w:ascii="Cambria" w:hAnsi="Cambria"/>
        </w:rPr>
      </w:pPr>
    </w:p>
    <w:p w:rsidR="008F5063" w:rsidRPr="007F19A1" w:rsidRDefault="008F5063" w:rsidP="004606A5">
      <w:pPr>
        <w:pStyle w:val="ListParagraph"/>
        <w:numPr>
          <w:ilvl w:val="0"/>
          <w:numId w:val="78"/>
        </w:numPr>
        <w:rPr>
          <w:rFonts w:ascii="Cambria" w:hAnsi="Cambria"/>
        </w:rPr>
      </w:pPr>
      <w:r w:rsidRPr="007F19A1">
        <w:rPr>
          <w:rFonts w:ascii="Cambria" w:hAnsi="Cambria"/>
        </w:rPr>
        <w:t>Therefore, eligibility is limited to the above specified types of applicants/organizations that are expected to demonstrate significant experience and expertise providing capacity building assistance (CBA) to the target populations described in the attached OT13-1302 FOA.</w:t>
      </w:r>
    </w:p>
    <w:p w:rsidR="008F5063" w:rsidRPr="007F19A1" w:rsidRDefault="008F5063" w:rsidP="008F5063">
      <w:pPr>
        <w:pStyle w:val="ListParagraph"/>
        <w:rPr>
          <w:rFonts w:ascii="Cambria" w:hAnsi="Cambria"/>
        </w:rPr>
      </w:pPr>
    </w:p>
    <w:p w:rsidR="008F5063" w:rsidRPr="007F19A1" w:rsidRDefault="008F5063" w:rsidP="008F5063">
      <w:pPr>
        <w:pStyle w:val="ListParagraph"/>
        <w:ind w:left="1800"/>
        <w:rPr>
          <w:rFonts w:ascii="Cambria" w:hAnsi="Cambria"/>
        </w:rPr>
      </w:pPr>
    </w:p>
    <w:p w:rsidR="008F5063" w:rsidRPr="007F19A1" w:rsidRDefault="008F5063" w:rsidP="004606A5">
      <w:pPr>
        <w:pStyle w:val="ListParagraph"/>
        <w:numPr>
          <w:ilvl w:val="0"/>
          <w:numId w:val="78"/>
        </w:numPr>
        <w:rPr>
          <w:rFonts w:ascii="Cambria" w:hAnsi="Cambria"/>
        </w:rPr>
      </w:pPr>
      <w:r w:rsidRPr="007F19A1">
        <w:rPr>
          <w:rFonts w:ascii="Cambria" w:hAnsi="Cambria"/>
        </w:rPr>
        <w:t>This expertise is necessary for the grantee to effectively and efficiently complete the related activities and achieve the program outcomes described in the funding opportunity announcement.</w:t>
      </w:r>
    </w:p>
    <w:p w:rsidR="008F5063" w:rsidRPr="007F19A1" w:rsidRDefault="008F5063" w:rsidP="008F5063">
      <w:pPr>
        <w:pStyle w:val="ListParagraph"/>
        <w:autoSpaceDE w:val="0"/>
        <w:autoSpaceDN w:val="0"/>
        <w:adjustRightInd w:val="0"/>
        <w:ind w:left="1800"/>
        <w:rPr>
          <w:rFonts w:ascii="Cambria" w:hAnsi="Cambria"/>
        </w:rPr>
      </w:pPr>
    </w:p>
    <w:p w:rsidR="008F5063" w:rsidRPr="007F19A1" w:rsidRDefault="008F5063" w:rsidP="004606A5">
      <w:pPr>
        <w:pStyle w:val="ListParagraph"/>
        <w:numPr>
          <w:ilvl w:val="0"/>
          <w:numId w:val="78"/>
        </w:numPr>
        <w:autoSpaceDE w:val="0"/>
        <w:autoSpaceDN w:val="0"/>
        <w:adjustRightInd w:val="0"/>
        <w:rPr>
          <w:rFonts w:ascii="Cambria" w:hAnsi="Cambria"/>
        </w:rPr>
      </w:pPr>
      <w:r w:rsidRPr="007F19A1">
        <w:rPr>
          <w:rFonts w:ascii="Cambria" w:hAnsi="Cambria"/>
        </w:rPr>
        <w:t xml:space="preserve">Additionally the following capacities will facilitate the completion of projects in the specified timeframe: </w:t>
      </w:r>
    </w:p>
    <w:p w:rsidR="008F5063" w:rsidRPr="007F19A1" w:rsidRDefault="008F5063" w:rsidP="008F5063">
      <w:pPr>
        <w:pStyle w:val="ListParagraph"/>
        <w:rPr>
          <w:rFonts w:ascii="Cambria" w:hAnsi="Cambria"/>
        </w:rPr>
      </w:pPr>
    </w:p>
    <w:p w:rsidR="008F5063" w:rsidRPr="007F19A1" w:rsidRDefault="008F5063" w:rsidP="004606A5">
      <w:pPr>
        <w:pStyle w:val="ListParagraph"/>
        <w:numPr>
          <w:ilvl w:val="2"/>
          <w:numId w:val="77"/>
        </w:numPr>
        <w:autoSpaceDE w:val="0"/>
        <w:autoSpaceDN w:val="0"/>
        <w:adjustRightInd w:val="0"/>
        <w:spacing w:after="0" w:line="240" w:lineRule="auto"/>
        <w:rPr>
          <w:rFonts w:ascii="Cambria" w:hAnsi="Cambria"/>
        </w:rPr>
      </w:pPr>
      <w:r w:rsidRPr="007F19A1">
        <w:rPr>
          <w:rFonts w:ascii="Cambria" w:hAnsi="Cambria"/>
        </w:rPr>
        <w:t xml:space="preserve">Infrastructure to organize, conduct work and disseminate key outcomes.  </w:t>
      </w:r>
    </w:p>
    <w:p w:rsidR="008F5063" w:rsidRPr="007F19A1" w:rsidRDefault="008F5063" w:rsidP="008F5063">
      <w:pPr>
        <w:pStyle w:val="ListParagraph"/>
        <w:autoSpaceDE w:val="0"/>
        <w:autoSpaceDN w:val="0"/>
        <w:adjustRightInd w:val="0"/>
        <w:ind w:left="180" w:firstLine="540"/>
        <w:rPr>
          <w:rFonts w:ascii="Cambria" w:hAnsi="Cambria"/>
        </w:rPr>
      </w:pPr>
    </w:p>
    <w:p w:rsidR="008F5063" w:rsidRPr="007F19A1" w:rsidRDefault="008F5063" w:rsidP="004606A5">
      <w:pPr>
        <w:pStyle w:val="ListParagraph"/>
        <w:numPr>
          <w:ilvl w:val="2"/>
          <w:numId w:val="77"/>
        </w:numPr>
        <w:spacing w:after="0" w:line="240" w:lineRule="auto"/>
        <w:rPr>
          <w:rFonts w:ascii="Cambria" w:hAnsi="Cambria"/>
        </w:rPr>
      </w:pPr>
      <w:r w:rsidRPr="007F19A1">
        <w:rPr>
          <w:rFonts w:ascii="Cambria" w:hAnsi="Cambria"/>
        </w:rPr>
        <w:t xml:space="preserve">Communicate key information to organization members, stakeholders and the public health community on a regular basis. </w:t>
      </w:r>
    </w:p>
    <w:p w:rsidR="008F5063" w:rsidRPr="007F19A1" w:rsidRDefault="008F5063" w:rsidP="008F5063">
      <w:pPr>
        <w:pStyle w:val="ListParagraph"/>
        <w:ind w:left="180" w:firstLine="540"/>
        <w:rPr>
          <w:rFonts w:ascii="Cambria" w:hAnsi="Cambria"/>
        </w:rPr>
      </w:pPr>
    </w:p>
    <w:p w:rsidR="008F5063" w:rsidRPr="007F19A1" w:rsidRDefault="008F5063" w:rsidP="004606A5">
      <w:pPr>
        <w:pStyle w:val="ListParagraph"/>
        <w:numPr>
          <w:ilvl w:val="2"/>
          <w:numId w:val="77"/>
        </w:numPr>
        <w:autoSpaceDE w:val="0"/>
        <w:autoSpaceDN w:val="0"/>
        <w:adjustRightInd w:val="0"/>
        <w:spacing w:after="0" w:line="240" w:lineRule="auto"/>
        <w:rPr>
          <w:rFonts w:ascii="Cambria" w:hAnsi="Cambria"/>
        </w:rPr>
      </w:pPr>
      <w:r w:rsidRPr="007F19A1">
        <w:rPr>
          <w:rFonts w:ascii="Cambria" w:hAnsi="Cambria"/>
        </w:rPr>
        <w:t>Leverage a wide array of resources among organization members and the public health community to expeditiously achieve results in a cost-effective manner.</w:t>
      </w:r>
    </w:p>
    <w:p w:rsidR="008F5063" w:rsidRPr="007F19A1" w:rsidRDefault="008F5063" w:rsidP="008F5063">
      <w:pPr>
        <w:pStyle w:val="ListParagraph"/>
        <w:autoSpaceDE w:val="0"/>
        <w:autoSpaceDN w:val="0"/>
        <w:adjustRightInd w:val="0"/>
        <w:ind w:left="180" w:firstLine="540"/>
        <w:rPr>
          <w:rFonts w:ascii="Cambria" w:hAnsi="Cambria"/>
        </w:rPr>
      </w:pPr>
    </w:p>
    <w:p w:rsidR="008F5063" w:rsidRPr="007F19A1" w:rsidRDefault="008F5063" w:rsidP="004606A5">
      <w:pPr>
        <w:pStyle w:val="ListParagraph"/>
        <w:numPr>
          <w:ilvl w:val="2"/>
          <w:numId w:val="77"/>
        </w:numPr>
        <w:autoSpaceDE w:val="0"/>
        <w:autoSpaceDN w:val="0"/>
        <w:adjustRightInd w:val="0"/>
        <w:spacing w:after="0" w:line="240" w:lineRule="auto"/>
        <w:rPr>
          <w:rFonts w:ascii="Cambria" w:hAnsi="Cambria"/>
          <w:b/>
        </w:rPr>
      </w:pPr>
      <w:r w:rsidRPr="007F19A1">
        <w:rPr>
          <w:rFonts w:ascii="Cambria" w:hAnsi="Cambria"/>
        </w:rPr>
        <w:t>Interact with other public health organizations; act as a networking hub to build the capacity of governmental and non-governmental components of the public health system.</w:t>
      </w:r>
    </w:p>
    <w:p w:rsidR="003529D0" w:rsidRPr="007F19A1" w:rsidRDefault="003529D0" w:rsidP="003529D0">
      <w:pPr>
        <w:pStyle w:val="Heading1"/>
        <w:ind w:left="720" w:firstLine="720"/>
        <w:rPr>
          <w:rFonts w:eastAsia="Calibri"/>
          <w:color w:val="auto"/>
        </w:rPr>
      </w:pPr>
      <w:r w:rsidRPr="007F19A1">
        <w:rPr>
          <w:rFonts w:eastAsia="Calibri"/>
          <w:color w:val="auto"/>
        </w:rPr>
        <w:lastRenderedPageBreak/>
        <w:t xml:space="preserve">Part I. Overview Information </w:t>
      </w:r>
    </w:p>
    <w:p w:rsidR="003529D0" w:rsidRPr="007F19A1" w:rsidRDefault="003529D0" w:rsidP="003529D0">
      <w:pPr>
        <w:pStyle w:val="Heading2"/>
        <w:ind w:left="360"/>
        <w:rPr>
          <w:color w:val="auto"/>
        </w:rPr>
      </w:pPr>
      <w:r w:rsidRPr="007F19A1">
        <w:rPr>
          <w:color w:val="auto"/>
        </w:rPr>
        <w:tab/>
      </w:r>
      <w:r w:rsidRPr="007F19A1">
        <w:rPr>
          <w:color w:val="auto"/>
        </w:rPr>
        <w:tab/>
        <w:t>F.</w:t>
      </w:r>
      <w:r w:rsidRPr="007F19A1">
        <w:rPr>
          <w:color w:val="auto"/>
        </w:rPr>
        <w:tab/>
        <w:t>Dates:</w:t>
      </w:r>
    </w:p>
    <w:p w:rsidR="003529D0" w:rsidRPr="007F19A1" w:rsidRDefault="003529D0" w:rsidP="004606A5">
      <w:pPr>
        <w:pStyle w:val="ListParagraph"/>
        <w:numPr>
          <w:ilvl w:val="0"/>
          <w:numId w:val="80"/>
        </w:numPr>
      </w:pPr>
      <w:r w:rsidRPr="007F19A1">
        <w:t>Application Deadline Date: March 8, 2013, 11:59 p.m. (EST), on Grants.gov</w:t>
      </w:r>
    </w:p>
    <w:p w:rsidR="003529D0" w:rsidRPr="003529D0" w:rsidRDefault="003529D0" w:rsidP="003529D0">
      <w:pPr>
        <w:pStyle w:val="ListParagraph"/>
        <w:rPr>
          <w:rFonts w:ascii="Cambria" w:hAnsi="Cambria"/>
          <w:b/>
          <w:color w:val="FF0000"/>
        </w:rPr>
      </w:pPr>
    </w:p>
    <w:p w:rsidR="003529D0" w:rsidRPr="00116DE5" w:rsidRDefault="003529D0" w:rsidP="003529D0">
      <w:pPr>
        <w:pStyle w:val="ListParagraph"/>
        <w:autoSpaceDE w:val="0"/>
        <w:autoSpaceDN w:val="0"/>
        <w:adjustRightInd w:val="0"/>
        <w:spacing w:after="0" w:line="240" w:lineRule="auto"/>
        <w:ind w:left="2220"/>
        <w:rPr>
          <w:rFonts w:ascii="Cambria" w:hAnsi="Cambria"/>
          <w:b/>
          <w:color w:val="FF0000"/>
        </w:rPr>
      </w:pPr>
    </w:p>
    <w:p w:rsidR="008F5063" w:rsidRPr="008F5063" w:rsidRDefault="008F5063" w:rsidP="008F5063">
      <w:pPr>
        <w:rPr>
          <w:b/>
          <w:bCs/>
          <w:iCs/>
          <w:sz w:val="24"/>
          <w:szCs w:val="24"/>
        </w:rPr>
      </w:pPr>
      <w:r w:rsidRPr="008F5063">
        <w:rPr>
          <w:b/>
          <w:bCs/>
          <w:sz w:val="32"/>
          <w:szCs w:val="32"/>
        </w:rPr>
        <w:t>Amendment I (01/11/2013):</w:t>
      </w:r>
    </w:p>
    <w:p w:rsidR="008F5063" w:rsidRPr="008F5063" w:rsidRDefault="008F5063" w:rsidP="008F5063">
      <w:pPr>
        <w:rPr>
          <w:b/>
          <w:bCs/>
          <w:i/>
          <w:iCs/>
        </w:rPr>
      </w:pPr>
      <w:r w:rsidRPr="008F5063">
        <w:rPr>
          <w:b/>
          <w:bCs/>
          <w:iCs/>
        </w:rPr>
        <w:t>This amendment implements the following revisions described herein and highlighted in</w:t>
      </w:r>
      <w:r w:rsidRPr="008F5063">
        <w:rPr>
          <w:b/>
          <w:bCs/>
          <w:i/>
          <w:iCs/>
        </w:rPr>
        <w:t xml:space="preserve"> bold italic </w:t>
      </w:r>
      <w:r w:rsidRPr="008F5063">
        <w:rPr>
          <w:b/>
          <w:bCs/>
          <w:iCs/>
        </w:rPr>
        <w:t>throughout this document</w:t>
      </w:r>
      <w:r w:rsidRPr="008F5063">
        <w:rPr>
          <w:bCs/>
          <w:iCs/>
        </w:rPr>
        <w:t>:</w:t>
      </w:r>
    </w:p>
    <w:p w:rsidR="008F5063" w:rsidRPr="008F5063" w:rsidRDefault="008F5063" w:rsidP="004606A5">
      <w:pPr>
        <w:numPr>
          <w:ilvl w:val="0"/>
          <w:numId w:val="73"/>
        </w:numPr>
        <w:tabs>
          <w:tab w:val="left" w:pos="720"/>
        </w:tabs>
        <w:spacing w:before="120" w:after="240"/>
        <w:contextualSpacing/>
        <w:rPr>
          <w:rFonts w:ascii="Calibri" w:eastAsia="Calibri" w:hAnsi="Calibri" w:cs="Times New Roman"/>
          <w:b/>
          <w:bCs/>
          <w:iCs/>
        </w:rPr>
      </w:pPr>
      <w:r w:rsidRPr="008F5063">
        <w:rPr>
          <w:rFonts w:ascii="Calibri" w:eastAsia="Calibri" w:hAnsi="Calibri" w:cs="Times New Roman"/>
          <w:b/>
          <w:bCs/>
          <w:iCs/>
        </w:rPr>
        <w:t>Part I. Overview Information, Section F. Dates, page 4: Informational Conference Call; herein revised to add a Toll-Free Conference Call Number, corresponding Passcode, Time Period, and additional language to</w:t>
      </w:r>
      <w:r w:rsidRPr="008F5063">
        <w:rPr>
          <w:rFonts w:ascii="Calibri" w:eastAsia="Calibri" w:hAnsi="Calibri" w:cs="Times New Roman"/>
          <w:b/>
          <w:bCs/>
          <w:i/>
          <w:iCs/>
        </w:rPr>
        <w:t xml:space="preserve"> encourage proactive written inquiries prior to the Informational Conference Call.</w:t>
      </w:r>
    </w:p>
    <w:p w:rsidR="008F5063" w:rsidRPr="008F5063" w:rsidRDefault="008F5063" w:rsidP="004606A5">
      <w:pPr>
        <w:keepNext/>
        <w:keepLines/>
        <w:numPr>
          <w:ilvl w:val="0"/>
          <w:numId w:val="75"/>
        </w:numPr>
        <w:spacing w:before="200"/>
        <w:ind w:left="1440"/>
        <w:outlineLvl w:val="1"/>
        <w:rPr>
          <w:rFonts w:ascii="Cambria" w:eastAsia="Times New Roman" w:hAnsi="Cambria" w:cs="Times New Roman"/>
          <w:b/>
          <w:bCs/>
          <w:i/>
          <w:sz w:val="26"/>
          <w:szCs w:val="26"/>
        </w:rPr>
      </w:pPr>
      <w:r w:rsidRPr="008F5063">
        <w:rPr>
          <w:rFonts w:ascii="Cambria" w:eastAsia="Times New Roman" w:hAnsi="Cambria" w:cs="Times New Roman"/>
          <w:b/>
          <w:bCs/>
          <w:i/>
          <w:sz w:val="26"/>
          <w:szCs w:val="26"/>
        </w:rPr>
        <w:t>Dates:</w:t>
      </w:r>
    </w:p>
    <w:p w:rsidR="008F5063" w:rsidRPr="008F5063" w:rsidRDefault="008F5063" w:rsidP="008F5063">
      <w:pPr>
        <w:numPr>
          <w:ilvl w:val="0"/>
          <w:numId w:val="2"/>
        </w:numPr>
        <w:spacing w:before="120" w:after="120"/>
        <w:ind w:left="1890"/>
        <w:rPr>
          <w:rFonts w:ascii="Calibri" w:eastAsia="Calibri" w:hAnsi="Calibri" w:cs="Calibri"/>
          <w:b/>
          <w:bCs/>
          <w:i/>
        </w:rPr>
      </w:pPr>
      <w:r w:rsidRPr="008F5063">
        <w:rPr>
          <w:rFonts w:ascii="Calibri" w:eastAsia="Calibri" w:hAnsi="Calibri" w:cs="Calibri"/>
          <w:b/>
          <w:bCs/>
          <w:i/>
        </w:rPr>
        <w:t xml:space="preserve">Informational Conference Call: </w:t>
      </w:r>
      <w:r w:rsidRPr="008F5063">
        <w:rPr>
          <w:rFonts w:ascii="Calibri" w:eastAsia="Calibri" w:hAnsi="Calibri" w:cs="Calibri"/>
          <w:bCs/>
          <w:i/>
        </w:rPr>
        <w:t xml:space="preserve">January 29, 2013, 1:00p.m. To 2:30p.m. (EST); January 31, 2013, 4:00p.m. To 5:30p.m.(EST) </w:t>
      </w:r>
      <w:r w:rsidRPr="008F5063">
        <w:rPr>
          <w:b/>
          <w:bCs/>
          <w:i/>
          <w:iCs/>
        </w:rPr>
        <w:t>Toll-Free Number: 1.888.889.2034; Passcode: 5405830</w:t>
      </w:r>
    </w:p>
    <w:p w:rsidR="008F5063" w:rsidRPr="008F5063" w:rsidRDefault="008F5063" w:rsidP="008F5063">
      <w:pPr>
        <w:spacing w:before="120" w:after="120"/>
        <w:ind w:left="1890"/>
        <w:rPr>
          <w:rFonts w:ascii="Calibri" w:eastAsia="Calibri" w:hAnsi="Calibri" w:cs="Calibri"/>
          <w:b/>
          <w:bCs/>
          <w:i/>
        </w:rPr>
      </w:pPr>
      <w:r w:rsidRPr="008F5063">
        <w:rPr>
          <w:b/>
          <w:bCs/>
          <w:i/>
          <w:iCs/>
        </w:rPr>
        <w:t xml:space="preserve">To facilitate appropriate timely responses, CDC encourages proactive written inquiries concerning this announcement to be submitted prior to the Informational Conference Call. Due to the volume and variety of questions anticipated during the Informational Conference Call, applicants are encouraged to submit questions beforehand to </w:t>
      </w:r>
      <w:hyperlink r:id="rId10" w:history="1">
        <w:r w:rsidRPr="008F5063">
          <w:rPr>
            <w:rFonts w:cs="Times New Roman"/>
            <w:b/>
            <w:bCs/>
            <w:i/>
            <w:iCs/>
            <w:color w:val="0000FF"/>
            <w:u w:val="single"/>
          </w:rPr>
          <w:t>OSTLTSPartnershipFOA@cdc.gov</w:t>
        </w:r>
      </w:hyperlink>
      <w:r w:rsidRPr="008F5063">
        <w:rPr>
          <w:b/>
          <w:bCs/>
          <w:i/>
          <w:iCs/>
        </w:rPr>
        <w:t>.</w:t>
      </w:r>
    </w:p>
    <w:p w:rsidR="008F5063" w:rsidRPr="008F5063" w:rsidRDefault="008F5063" w:rsidP="004606A5">
      <w:pPr>
        <w:numPr>
          <w:ilvl w:val="0"/>
          <w:numId w:val="73"/>
        </w:numPr>
        <w:tabs>
          <w:tab w:val="left" w:pos="720"/>
        </w:tabs>
        <w:spacing w:before="120" w:after="240"/>
        <w:rPr>
          <w:rFonts w:ascii="Calibri" w:eastAsia="Calibri" w:hAnsi="Calibri" w:cs="Times New Roman"/>
          <w:b/>
          <w:bCs/>
          <w:iCs/>
        </w:rPr>
      </w:pPr>
      <w:r w:rsidRPr="008F5063">
        <w:rPr>
          <w:rFonts w:ascii="Calibri" w:eastAsia="Calibri" w:hAnsi="Calibri" w:cs="Times New Roman"/>
          <w:b/>
          <w:bCs/>
          <w:iCs/>
        </w:rPr>
        <w:t>Part I. Section G. Executive Summary: page 6: Applicant’s eligibility requirements herein revised to add nonprofit 501(c)(6) (other than institutions of higher education):</w:t>
      </w:r>
    </w:p>
    <w:p w:rsidR="008F5063" w:rsidRPr="008F5063" w:rsidRDefault="008F5063" w:rsidP="008F5063">
      <w:pPr>
        <w:tabs>
          <w:tab w:val="left" w:pos="720"/>
        </w:tabs>
        <w:spacing w:before="120" w:after="240"/>
        <w:ind w:left="1080"/>
        <w:rPr>
          <w:rFonts w:ascii="Calibri" w:eastAsia="Calibri" w:hAnsi="Calibri" w:cstheme="minorHAnsi"/>
          <w:b/>
          <w:i/>
        </w:rPr>
      </w:pPr>
      <w:r w:rsidRPr="008F5063">
        <w:rPr>
          <w:rFonts w:ascii="Calibri" w:eastAsia="Calibri" w:hAnsi="Calibri" w:cstheme="minorHAnsi"/>
          <w:b/>
          <w:i/>
        </w:rPr>
        <w:t>To be eligible to apply for this FOA, applicants must demonstrate 1) nonprofit 501(c</w:t>
      </w:r>
      <w:proofErr w:type="gramStart"/>
      <w:r w:rsidRPr="008F5063">
        <w:rPr>
          <w:rFonts w:ascii="Calibri" w:eastAsia="Calibri" w:hAnsi="Calibri" w:cstheme="minorHAnsi"/>
          <w:b/>
          <w:i/>
        </w:rPr>
        <w:t>)(</w:t>
      </w:r>
      <w:proofErr w:type="gramEnd"/>
      <w:r w:rsidRPr="008F5063">
        <w:rPr>
          <w:rFonts w:ascii="Calibri" w:eastAsia="Calibri" w:hAnsi="Calibri" w:cstheme="minorHAnsi"/>
          <w:b/>
          <w:i/>
        </w:rPr>
        <w:t xml:space="preserve">3) or nonprofit 501(c)(6) IRS status (other than institutions of higher education); 2) a national scope of work; and 3) a public health charge or mission. </w:t>
      </w:r>
    </w:p>
    <w:p w:rsidR="008F5063" w:rsidRDefault="008F5063" w:rsidP="004606A5">
      <w:pPr>
        <w:numPr>
          <w:ilvl w:val="0"/>
          <w:numId w:val="73"/>
        </w:numPr>
        <w:contextualSpacing/>
        <w:rPr>
          <w:rFonts w:ascii="Calibri" w:eastAsia="Calibri" w:hAnsi="Calibri" w:cs="Times New Roman"/>
          <w:b/>
          <w:bCs/>
          <w:iCs/>
        </w:rPr>
      </w:pPr>
      <w:r w:rsidRPr="008F5063">
        <w:rPr>
          <w:rFonts w:ascii="Calibri" w:eastAsia="Calibri" w:hAnsi="Calibri" w:cs="Times New Roman"/>
          <w:b/>
          <w:bCs/>
          <w:iCs/>
        </w:rPr>
        <w:t>Part 2. Section C.1. Eligibility Information, Eligible Applicants, page 21: herein revised to add nonprofit 501(c)(6)</w:t>
      </w:r>
      <w:r w:rsidRPr="008F5063">
        <w:rPr>
          <w:rFonts w:ascii="Calibri" w:eastAsia="Calibri" w:hAnsi="Calibri" w:cs="Times New Roman"/>
        </w:rPr>
        <w:t xml:space="preserve"> IRS status </w:t>
      </w:r>
      <w:r w:rsidRPr="008F5063">
        <w:rPr>
          <w:rFonts w:ascii="Calibri" w:eastAsia="Calibri" w:hAnsi="Calibri" w:cs="Times New Roman"/>
          <w:b/>
          <w:bCs/>
          <w:iCs/>
        </w:rPr>
        <w:t>(other than institutions of higher education) :</w:t>
      </w:r>
    </w:p>
    <w:p w:rsidR="008F5063" w:rsidRPr="008F5063" w:rsidRDefault="008F5063" w:rsidP="008F5063">
      <w:pPr>
        <w:ind w:left="1080"/>
        <w:contextualSpacing/>
        <w:rPr>
          <w:rFonts w:ascii="Calibri" w:eastAsia="Calibri" w:hAnsi="Calibri" w:cs="Times New Roman"/>
          <w:b/>
          <w:bCs/>
          <w:iCs/>
        </w:rPr>
      </w:pPr>
    </w:p>
    <w:p w:rsidR="008F5063" w:rsidRPr="008F5063" w:rsidRDefault="008F5063" w:rsidP="004606A5">
      <w:pPr>
        <w:keepNext/>
        <w:keepLines/>
        <w:numPr>
          <w:ilvl w:val="0"/>
          <w:numId w:val="79"/>
        </w:numPr>
        <w:tabs>
          <w:tab w:val="left" w:pos="720"/>
        </w:tabs>
        <w:spacing w:before="200"/>
        <w:outlineLvl w:val="1"/>
        <w:rPr>
          <w:rFonts w:ascii="Cambria" w:eastAsia="Times New Roman" w:hAnsi="Cambria" w:cs="Times New Roman"/>
          <w:b/>
          <w:bCs/>
          <w:i/>
          <w:color w:val="4F81BD"/>
          <w:sz w:val="26"/>
          <w:szCs w:val="26"/>
        </w:rPr>
      </w:pPr>
      <w:r w:rsidRPr="008F5063">
        <w:rPr>
          <w:rFonts w:ascii="Cambria" w:eastAsia="Times New Roman" w:hAnsi="Cambria" w:cs="Times New Roman"/>
          <w:b/>
          <w:bCs/>
          <w:i/>
          <w:sz w:val="26"/>
          <w:szCs w:val="26"/>
        </w:rPr>
        <w:t>Eligibility Information</w:t>
      </w:r>
      <w:r w:rsidRPr="008F5063">
        <w:rPr>
          <w:rFonts w:ascii="Cambria" w:eastAsia="Times New Roman" w:hAnsi="Cambria" w:cs="Times New Roman"/>
          <w:b/>
          <w:bCs/>
          <w:i/>
          <w:color w:val="4F81BD"/>
          <w:sz w:val="26"/>
          <w:szCs w:val="26"/>
        </w:rPr>
        <w:t xml:space="preserve"> </w:t>
      </w:r>
    </w:p>
    <w:p w:rsidR="008F5063" w:rsidRPr="008F5063" w:rsidRDefault="008F5063" w:rsidP="008F5063">
      <w:pPr>
        <w:numPr>
          <w:ilvl w:val="0"/>
          <w:numId w:val="10"/>
        </w:numPr>
        <w:autoSpaceDE w:val="0"/>
        <w:autoSpaceDN w:val="0"/>
        <w:adjustRightInd w:val="0"/>
        <w:spacing w:before="120" w:after="120"/>
        <w:ind w:left="1890"/>
        <w:rPr>
          <w:rFonts w:ascii="Calibri" w:eastAsia="Calibri" w:hAnsi="Calibri" w:cs="Calibri"/>
          <w:b/>
          <w:i/>
        </w:rPr>
      </w:pPr>
      <w:r w:rsidRPr="008F5063">
        <w:rPr>
          <w:rFonts w:ascii="Cambria" w:eastAsia="Calibri" w:hAnsi="Cambria" w:cs="Times New Roman"/>
          <w:b/>
          <w:bCs/>
          <w:i/>
        </w:rPr>
        <w:t>Eligible Applicants:</w:t>
      </w:r>
      <w:r w:rsidRPr="008F5063">
        <w:rPr>
          <w:rFonts w:ascii="Calibri" w:eastAsia="Calibri" w:hAnsi="Calibri" w:cs="Calibri"/>
          <w:b/>
          <w:bCs/>
          <w:i/>
        </w:rPr>
        <w:t xml:space="preserve"> O</w:t>
      </w:r>
      <w:r w:rsidRPr="008F5063">
        <w:rPr>
          <w:rFonts w:ascii="Calibri" w:eastAsia="Calibri" w:hAnsi="Calibri" w:cs="Calibri"/>
          <w:b/>
          <w:i/>
        </w:rPr>
        <w:t>rganizations that meet ALL of the following criteria:</w:t>
      </w:r>
    </w:p>
    <w:p w:rsidR="008F5063" w:rsidRPr="008F5063" w:rsidRDefault="008F5063" w:rsidP="008F5063">
      <w:pPr>
        <w:numPr>
          <w:ilvl w:val="0"/>
          <w:numId w:val="6"/>
        </w:numPr>
        <w:autoSpaceDE w:val="0"/>
        <w:autoSpaceDN w:val="0"/>
        <w:adjustRightInd w:val="0"/>
        <w:spacing w:before="100" w:after="100" w:line="240" w:lineRule="auto"/>
        <w:ind w:left="2160" w:hanging="360"/>
        <w:rPr>
          <w:rFonts w:ascii="Calibri" w:eastAsia="Calibri" w:hAnsi="Calibri" w:cs="Calibri"/>
          <w:b/>
          <w:i/>
        </w:rPr>
      </w:pPr>
      <w:r w:rsidRPr="008F5063">
        <w:rPr>
          <w:rFonts w:ascii="Calibri" w:eastAsia="Calibri" w:hAnsi="Calibri" w:cs="Calibri"/>
          <w:b/>
          <w:i/>
        </w:rPr>
        <w:t>Nonprofit 501(c)(3) or nonprofit 501(c)(6) IRS status (other than institutions of higher education)</w:t>
      </w:r>
    </w:p>
    <w:p w:rsidR="008F5063" w:rsidRPr="008F5063" w:rsidRDefault="008F5063" w:rsidP="008F5063">
      <w:pPr>
        <w:ind w:left="2160"/>
        <w:contextualSpacing/>
        <w:rPr>
          <w:rFonts w:ascii="Cambria" w:eastAsia="Calibri" w:hAnsi="Cambria" w:cs="Times New Roman"/>
          <w:b/>
          <w:bCs/>
          <w:color w:val="4F81BD"/>
          <w:sz w:val="48"/>
          <w:szCs w:val="48"/>
        </w:rPr>
      </w:pPr>
      <w:r w:rsidRPr="008F5063">
        <w:rPr>
          <w:rFonts w:ascii="Calibri" w:eastAsia="Calibri" w:hAnsi="Calibri" w:cs="Calibri"/>
          <w:b/>
          <w:i/>
          <w:iCs/>
        </w:rPr>
        <w:lastRenderedPageBreak/>
        <w:t xml:space="preserve">The applicant must provide evidence of federally assigned </w:t>
      </w:r>
      <w:r w:rsidRPr="008F5063">
        <w:rPr>
          <w:rFonts w:ascii="Calibri" w:eastAsia="Calibri" w:hAnsi="Calibri" w:cs="Calibri"/>
          <w:b/>
          <w:i/>
        </w:rPr>
        <w:t>501(c</w:t>
      </w:r>
      <w:proofErr w:type="gramStart"/>
      <w:r w:rsidRPr="008F5063">
        <w:rPr>
          <w:rFonts w:ascii="Calibri" w:eastAsia="Calibri" w:hAnsi="Calibri" w:cs="Calibri"/>
          <w:b/>
          <w:i/>
        </w:rPr>
        <w:t>)(</w:t>
      </w:r>
      <w:proofErr w:type="gramEnd"/>
      <w:r w:rsidRPr="008F5063">
        <w:rPr>
          <w:rFonts w:ascii="Calibri" w:eastAsia="Calibri" w:hAnsi="Calibri" w:cs="Calibri"/>
          <w:b/>
          <w:i/>
        </w:rPr>
        <w:t>3)</w:t>
      </w:r>
      <w:r w:rsidRPr="008F5063">
        <w:rPr>
          <w:rFonts w:ascii="Calibri" w:eastAsia="Calibri" w:hAnsi="Calibri" w:cs="Calibri"/>
          <w:b/>
          <w:i/>
          <w:iCs/>
        </w:rPr>
        <w:t xml:space="preserve"> or 501(c)(6) IRS status designation by submitting a copy of the current, valid IRS determination letter. Evidence can be submitted by uploading this documentation in Grants.gov under “Other Attachment Forms.” The document should be labeled “Proof of Nonprofit Status”</w:t>
      </w:r>
    </w:p>
    <w:p w:rsidR="00990EEE" w:rsidRDefault="00990EEE">
      <w:pPr>
        <w:rPr>
          <w:rFonts w:ascii="Cambria" w:hAnsi="Cambria"/>
          <w:b/>
          <w:bCs/>
          <w:color w:val="4F81BD"/>
          <w:sz w:val="48"/>
          <w:szCs w:val="48"/>
        </w:rPr>
      </w:pPr>
    </w:p>
    <w:p w:rsidR="00990EEE" w:rsidRDefault="00990EEE">
      <w:pPr>
        <w:rPr>
          <w:rFonts w:ascii="Cambria" w:hAnsi="Cambria"/>
          <w:b/>
          <w:bCs/>
          <w:color w:val="4F81BD"/>
          <w:sz w:val="48"/>
          <w:szCs w:val="48"/>
        </w:rPr>
      </w:pPr>
    </w:p>
    <w:p w:rsidR="004E0EE6" w:rsidRDefault="004E0EE6">
      <w:pPr>
        <w:rPr>
          <w:rFonts w:ascii="Cambria" w:hAnsi="Cambria"/>
          <w:b/>
          <w:bCs/>
          <w:color w:val="4F81BD"/>
          <w:sz w:val="48"/>
          <w:szCs w:val="48"/>
        </w:rPr>
      </w:pPr>
    </w:p>
    <w:p w:rsidR="004E0EE6" w:rsidRDefault="004E0EE6">
      <w:pPr>
        <w:rPr>
          <w:rFonts w:ascii="Cambria" w:hAnsi="Cambria"/>
          <w:b/>
          <w:bCs/>
          <w:color w:val="4F81BD"/>
          <w:sz w:val="48"/>
          <w:szCs w:val="48"/>
        </w:rPr>
      </w:pPr>
    </w:p>
    <w:p w:rsidR="004E0EE6" w:rsidRDefault="004E0EE6">
      <w:pPr>
        <w:rPr>
          <w:rFonts w:ascii="Cambria" w:hAnsi="Cambria"/>
          <w:b/>
          <w:bCs/>
          <w:color w:val="4F81BD"/>
          <w:sz w:val="48"/>
          <w:szCs w:val="48"/>
        </w:rPr>
      </w:pPr>
    </w:p>
    <w:p w:rsidR="004E0EE6" w:rsidRDefault="004E0EE6">
      <w:pPr>
        <w:rPr>
          <w:rFonts w:ascii="Cambria" w:hAnsi="Cambria"/>
          <w:b/>
          <w:bCs/>
          <w:color w:val="4F81BD"/>
          <w:sz w:val="48"/>
          <w:szCs w:val="48"/>
        </w:rPr>
      </w:pPr>
    </w:p>
    <w:p w:rsidR="00990EEE" w:rsidRDefault="00990EEE">
      <w:pPr>
        <w:rPr>
          <w:rFonts w:ascii="Cambria" w:hAnsi="Cambria"/>
          <w:b/>
          <w:bCs/>
          <w:color w:val="4F81BD"/>
          <w:sz w:val="48"/>
          <w:szCs w:val="48"/>
        </w:rPr>
      </w:pPr>
    </w:p>
    <w:p w:rsidR="00424336" w:rsidRDefault="00424336">
      <w:pPr>
        <w:rPr>
          <w:rFonts w:ascii="Cambria" w:hAnsi="Cambria"/>
          <w:b/>
          <w:bCs/>
          <w:color w:val="4F81BD"/>
          <w:sz w:val="48"/>
          <w:szCs w:val="48"/>
        </w:rPr>
      </w:pPr>
    </w:p>
    <w:p w:rsidR="00424336" w:rsidRDefault="00424336">
      <w:pPr>
        <w:rPr>
          <w:rFonts w:ascii="Cambria" w:hAnsi="Cambria"/>
          <w:b/>
          <w:bCs/>
          <w:color w:val="4F81BD"/>
          <w:sz w:val="48"/>
          <w:szCs w:val="48"/>
        </w:rPr>
      </w:pPr>
    </w:p>
    <w:p w:rsidR="00424336" w:rsidRDefault="00424336">
      <w:pPr>
        <w:rPr>
          <w:rFonts w:ascii="Cambria" w:hAnsi="Cambria"/>
          <w:b/>
          <w:bCs/>
          <w:color w:val="4F81BD"/>
          <w:sz w:val="48"/>
          <w:szCs w:val="48"/>
        </w:rPr>
      </w:pPr>
    </w:p>
    <w:p w:rsidR="004909F8" w:rsidRDefault="004909F8">
      <w:pPr>
        <w:rPr>
          <w:rFonts w:ascii="Cambria" w:hAnsi="Cambria"/>
          <w:b/>
          <w:bCs/>
          <w:color w:val="4F81BD"/>
          <w:sz w:val="48"/>
          <w:szCs w:val="48"/>
        </w:rPr>
      </w:pPr>
    </w:p>
    <w:p w:rsidR="004909F8" w:rsidRDefault="004909F8">
      <w:pPr>
        <w:rPr>
          <w:rFonts w:ascii="Cambria" w:hAnsi="Cambria"/>
          <w:b/>
          <w:bCs/>
          <w:color w:val="4F81BD"/>
          <w:sz w:val="48"/>
          <w:szCs w:val="48"/>
        </w:rPr>
      </w:pPr>
    </w:p>
    <w:p w:rsidR="004909F8" w:rsidRDefault="004909F8">
      <w:pPr>
        <w:rPr>
          <w:rFonts w:ascii="Cambria" w:hAnsi="Cambria"/>
          <w:b/>
          <w:bCs/>
          <w:color w:val="4F81BD"/>
          <w:sz w:val="48"/>
          <w:szCs w:val="48"/>
        </w:rPr>
      </w:pPr>
    </w:p>
    <w:p w:rsidR="002B026F" w:rsidRDefault="00426843" w:rsidP="00990EEE">
      <w:pPr>
        <w:jc w:val="center"/>
        <w:rPr>
          <w:rFonts w:asciiTheme="majorHAnsi" w:hAnsiTheme="majorHAnsi"/>
        </w:rPr>
      </w:pPr>
      <w:r w:rsidRPr="00990EEE">
        <w:rPr>
          <w:noProof/>
          <w:sz w:val="72"/>
          <w:szCs w:val="72"/>
        </w:rPr>
        <w:lastRenderedPageBreak/>
        <mc:AlternateContent>
          <mc:Choice Requires="wps">
            <w:drawing>
              <wp:anchor distT="0" distB="0" distL="114300" distR="114300" simplePos="0" relativeHeight="251677696" behindDoc="0" locked="0" layoutInCell="1" allowOverlap="1" wp14:anchorId="29FD76D5" wp14:editId="7BC49B0C">
                <wp:simplePos x="0" y="0"/>
                <wp:positionH relativeFrom="margin">
                  <wp:align>center</wp:align>
                </wp:positionH>
                <wp:positionV relativeFrom="paragraph">
                  <wp:posOffset>3764280</wp:posOffset>
                </wp:positionV>
                <wp:extent cx="4063365" cy="742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3365" cy="742950"/>
                        </a:xfrm>
                        <a:prstGeom prst="rect">
                          <a:avLst/>
                        </a:prstGeom>
                        <a:solidFill>
                          <a:sysClr val="window" lastClr="FFFFFF"/>
                        </a:solidFill>
                        <a:ln w="6350">
                          <a:noFill/>
                        </a:ln>
                        <a:effectLst/>
                      </wps:spPr>
                      <wps:txbx>
                        <w:txbxContent>
                          <w:p w:rsidR="009F4500" w:rsidRPr="00E00D29" w:rsidRDefault="009F4500" w:rsidP="00990EEE">
                            <w:pPr>
                              <w:pStyle w:val="Heading2"/>
                              <w:spacing w:before="0" w:line="360" w:lineRule="auto"/>
                              <w:jc w:val="center"/>
                              <w:rPr>
                                <w:rFonts w:eastAsia="Calibri"/>
                                <w:b w:val="0"/>
                                <w:i/>
                                <w:sz w:val="36"/>
                                <w:szCs w:val="36"/>
                              </w:rPr>
                            </w:pPr>
                            <w:bookmarkStart w:id="5" w:name="_Toc343778749"/>
                            <w:bookmarkStart w:id="6" w:name="_Toc343778866"/>
                            <w:r w:rsidRPr="00E00D29">
                              <w:rPr>
                                <w:rFonts w:eastAsia="Calibri"/>
                                <w:b w:val="0"/>
                                <w:i/>
                                <w:sz w:val="36"/>
                                <w:szCs w:val="36"/>
                              </w:rPr>
                              <w:t>-financed in part by 2013 Prevention and Public Health Funds (PPHF-2013)</w:t>
                            </w:r>
                            <w:bookmarkEnd w:id="5"/>
                            <w:bookmarkEnd w:id="6"/>
                          </w:p>
                          <w:p w:rsidR="009F4500" w:rsidRDefault="009F4500" w:rsidP="00990E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96.4pt;width:319.95pt;height:58.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" fillcolor="window" stroked="f" strokeweight=".5pt">
                <v:path arrowok="t"/>
                <v:textbox>
                  <w:txbxContent>
                    <w:p w:rsidR="009F4500" w:rsidRPr="00E00D29" w:rsidRDefault="009F4500" w:rsidP="00990EEE">
                      <w:pPr>
                        <w:pStyle w:val="Heading2"/>
                        <w:spacing w:before="0" w:line="360" w:lineRule="auto"/>
                        <w:jc w:val="center"/>
                        <w:rPr>
                          <w:rFonts w:eastAsia="Calibri"/>
                          <w:b w:val="0"/>
                          <w:i/>
                          <w:sz w:val="36"/>
                          <w:szCs w:val="36"/>
                        </w:rPr>
                      </w:pPr>
                      <w:bookmarkStart w:id="6" w:name="_Toc343778749"/>
                      <w:bookmarkStart w:id="7" w:name="_Toc343778866"/>
                      <w:r w:rsidRPr="00E00D29">
                        <w:rPr>
                          <w:rFonts w:eastAsia="Calibri"/>
                          <w:b w:val="0"/>
                          <w:i/>
                          <w:sz w:val="36"/>
                          <w:szCs w:val="36"/>
                        </w:rPr>
                        <w:t>-financed in part by 2013 Prevention and Public Health Funds (PPHF-2013)</w:t>
                      </w:r>
                      <w:bookmarkEnd w:id="6"/>
                      <w:bookmarkEnd w:id="7"/>
                    </w:p>
                    <w:p w:rsidR="009F4500" w:rsidRDefault="009F4500" w:rsidP="00990EEE"/>
                  </w:txbxContent>
                </v:textbox>
                <w10:wrap anchorx="margin"/>
              </v:shape>
            </w:pict>
          </mc:Fallback>
        </mc:AlternateContent>
      </w:r>
      <w:r w:rsidR="00990EEE">
        <w:rPr>
          <w:noProof/>
          <w:sz w:val="72"/>
          <w:szCs w:val="72"/>
        </w:rPr>
        <mc:AlternateContent>
          <mc:Choice Requires="wps">
            <w:drawing>
              <wp:anchor distT="0" distB="0" distL="114300" distR="114300" simplePos="0" relativeHeight="251678720" behindDoc="0" locked="0" layoutInCell="1" allowOverlap="1" wp14:anchorId="407D1B1D" wp14:editId="1A85F5D6">
                <wp:simplePos x="0" y="0"/>
                <wp:positionH relativeFrom="column">
                  <wp:posOffset>933450</wp:posOffset>
                </wp:positionH>
                <wp:positionV relativeFrom="paragraph">
                  <wp:posOffset>6776720</wp:posOffset>
                </wp:positionV>
                <wp:extent cx="4841875" cy="38925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875" cy="389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500" w:rsidRPr="00990EEE" w:rsidRDefault="009F4500" w:rsidP="00C80234">
                            <w:pPr>
                              <w:spacing w:after="0" w:line="240" w:lineRule="auto"/>
                              <w:rPr>
                                <w:color w:val="FFFFFF" w:themeColor="background1"/>
                                <w:sz w:val="19"/>
                                <w:szCs w:val="19"/>
                              </w:rPr>
                            </w:pPr>
                            <w:r w:rsidRPr="00990EEE">
                              <w:rPr>
                                <w:color w:val="FFFFFF" w:themeColor="background1"/>
                                <w:sz w:val="19"/>
                                <w:szCs w:val="19"/>
                              </w:rPr>
                              <w:t>U.S. Department of Health and Human Services</w:t>
                            </w:r>
                          </w:p>
                          <w:p w:rsidR="009F4500" w:rsidRPr="00990EEE" w:rsidRDefault="009F4500" w:rsidP="00C80234">
                            <w:pPr>
                              <w:spacing w:after="0" w:line="240" w:lineRule="auto"/>
                              <w:rPr>
                                <w:color w:val="FFFFFF" w:themeColor="background1"/>
                                <w:sz w:val="19"/>
                                <w:szCs w:val="19"/>
                              </w:rPr>
                            </w:pPr>
                            <w:r w:rsidRPr="00990EEE">
                              <w:rPr>
                                <w:color w:val="FFFFFF" w:themeColor="background1"/>
                                <w:sz w:val="19"/>
                                <w:szCs w:val="19"/>
                              </w:rPr>
                              <w:t>Centers for Disease Control and Prevention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73.5pt;margin-top:533.6pt;width:381.2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cXYuAIAAMI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" filled="f" stroked="f">
                <v:textbox>
                  <w:txbxContent>
                    <w:p w:rsidR="009F4500" w:rsidRPr="00990EEE" w:rsidRDefault="009F4500" w:rsidP="00C80234">
                      <w:pPr>
                        <w:spacing w:after="0" w:line="240" w:lineRule="auto"/>
                        <w:rPr>
                          <w:color w:val="FFFFFF" w:themeColor="background1"/>
                          <w:sz w:val="19"/>
                          <w:szCs w:val="19"/>
                        </w:rPr>
                      </w:pPr>
                      <w:r w:rsidRPr="00990EEE">
                        <w:rPr>
                          <w:color w:val="FFFFFF" w:themeColor="background1"/>
                          <w:sz w:val="19"/>
                          <w:szCs w:val="19"/>
                        </w:rPr>
                        <w:t>U.S. Department of Health and Human Services</w:t>
                      </w:r>
                    </w:p>
                    <w:p w:rsidR="009F4500" w:rsidRPr="00990EEE" w:rsidRDefault="009F4500" w:rsidP="00C80234">
                      <w:pPr>
                        <w:spacing w:after="0" w:line="240" w:lineRule="auto"/>
                        <w:rPr>
                          <w:color w:val="FFFFFF" w:themeColor="background1"/>
                          <w:sz w:val="19"/>
                          <w:szCs w:val="19"/>
                        </w:rPr>
                      </w:pPr>
                      <w:r w:rsidRPr="00990EEE">
                        <w:rPr>
                          <w:color w:val="FFFFFF" w:themeColor="background1"/>
                          <w:sz w:val="19"/>
                          <w:szCs w:val="19"/>
                        </w:rPr>
                        <w:t>Centers for Disease Control and Prevention</w:t>
                      </w:r>
                    </w:p>
                  </w:txbxContent>
                </v:textbox>
              </v:shape>
            </w:pict>
          </mc:Fallback>
        </mc:AlternateContent>
      </w:r>
      <w:r w:rsidR="00990EEE" w:rsidRPr="00171CE7">
        <w:rPr>
          <w:rFonts w:ascii="Cambria" w:hAnsi="Cambria"/>
          <w:b/>
          <w:bCs/>
          <w:color w:val="4F81BD"/>
          <w:sz w:val="72"/>
          <w:szCs w:val="72"/>
        </w:rPr>
        <w:t>Building Capacity of the Public Health System to Improve Population Health through National, Nonprofit Organizations</w:t>
      </w:r>
      <w:r w:rsidR="00990EEE">
        <w:rPr>
          <w:noProof/>
          <w:sz w:val="72"/>
          <w:szCs w:val="72"/>
        </w:rPr>
        <w:t xml:space="preserve"> </w:t>
      </w:r>
      <w:r w:rsidR="00990EEE">
        <w:rPr>
          <w:noProof/>
          <w:sz w:val="72"/>
          <w:szCs w:val="72"/>
        </w:rPr>
        <w:drawing>
          <wp:anchor distT="0" distB="0" distL="114300" distR="114300" simplePos="0" relativeHeight="251675648" behindDoc="1" locked="0" layoutInCell="1" allowOverlap="1" wp14:anchorId="2034E577" wp14:editId="2853CE17">
            <wp:simplePos x="0" y="0"/>
            <wp:positionH relativeFrom="page">
              <wp:posOffset>60325</wp:posOffset>
            </wp:positionH>
            <wp:positionV relativeFrom="page">
              <wp:posOffset>68580</wp:posOffset>
            </wp:positionV>
            <wp:extent cx="7693660" cy="10051415"/>
            <wp:effectExtent l="0" t="0" r="0" b="0"/>
            <wp:wrapNone/>
            <wp:docPr id="1" name="Picture 1" descr="OSELS_frontbkground.png" title="Fact Sheet bkg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OSELS_frontbkground.png" title="Fact Sheet bkgrd"/>
                    <pic:cNvPicPr/>
                  </pic:nvPicPr>
                  <pic:blipFill>
                    <a:blip r:embed="rId11"/>
                    <a:stretch>
                      <a:fillRect/>
                    </a:stretch>
                  </pic:blipFill>
                  <pic:spPr>
                    <a:xfrm>
                      <a:off x="0" y="0"/>
                      <a:ext cx="7693660" cy="10051415"/>
                    </a:xfrm>
                    <a:prstGeom prst="rect">
                      <a:avLst/>
                    </a:prstGeom>
                  </pic:spPr>
                </pic:pic>
              </a:graphicData>
            </a:graphic>
            <wp14:sizeRelH relativeFrom="page">
              <wp14:pctWidth>0</wp14:pctWidth>
            </wp14:sizeRelH>
            <wp14:sizeRelV relativeFrom="page">
              <wp14:pctHeight>0</wp14:pctHeight>
            </wp14:sizeRelV>
          </wp:anchor>
        </w:drawing>
      </w:r>
      <w:r w:rsidR="002B026F">
        <w:rPr>
          <w:rFonts w:asciiTheme="majorHAnsi" w:hAnsiTheme="majorHAnsi"/>
        </w:rPr>
        <w:br w:type="page"/>
      </w:r>
    </w:p>
    <w:sdt>
      <w:sdtPr>
        <w:rPr>
          <w:rFonts w:asciiTheme="majorHAnsi" w:eastAsiaTheme="minorHAnsi" w:hAnsiTheme="majorHAnsi" w:cstheme="minorBidi"/>
          <w:b w:val="0"/>
          <w:bCs w:val="0"/>
          <w:color w:val="auto"/>
          <w:sz w:val="22"/>
          <w:szCs w:val="22"/>
          <w:lang w:eastAsia="en-US"/>
        </w:rPr>
        <w:id w:val="-2099941159"/>
        <w:docPartObj>
          <w:docPartGallery w:val="Table of Contents"/>
          <w:docPartUnique/>
        </w:docPartObj>
      </w:sdtPr>
      <w:sdtEndPr>
        <w:rPr>
          <w:rFonts w:asciiTheme="minorHAnsi" w:hAnsiTheme="minorHAnsi"/>
          <w:noProof/>
        </w:rPr>
      </w:sdtEndPr>
      <w:sdtContent>
        <w:p w:rsidR="00975C71" w:rsidRPr="00975C71" w:rsidRDefault="00361B53" w:rsidP="00975C71">
          <w:pPr>
            <w:pStyle w:val="TOCHeading"/>
            <w:spacing w:before="120" w:after="120"/>
            <w:rPr>
              <w:rFonts w:asciiTheme="minorHAnsi" w:eastAsiaTheme="minorEastAsia" w:hAnsiTheme="minorHAnsi" w:cstheme="minorBidi"/>
              <w:b w:val="0"/>
              <w:noProof/>
            </w:rPr>
          </w:pPr>
          <w:r w:rsidRPr="00537FC8">
            <w:rPr>
              <w:rFonts w:asciiTheme="majorHAnsi" w:hAnsiTheme="majorHAnsi"/>
              <w:color w:val="auto"/>
            </w:rPr>
            <w:t>Contents</w:t>
          </w:r>
          <w:r w:rsidR="002D55F6" w:rsidRPr="00477F3B">
            <w:rPr>
              <w:rFonts w:asciiTheme="majorHAnsi" w:hAnsiTheme="majorHAnsi"/>
              <w:sz w:val="20"/>
              <w:szCs w:val="20"/>
            </w:rPr>
            <w:fldChar w:fldCharType="begin"/>
          </w:r>
          <w:r w:rsidR="00FC1D86" w:rsidRPr="00477F3B">
            <w:rPr>
              <w:rFonts w:asciiTheme="majorHAnsi" w:hAnsiTheme="majorHAnsi"/>
              <w:sz w:val="20"/>
              <w:szCs w:val="20"/>
            </w:rPr>
            <w:instrText xml:space="preserve"> TOC \o "1-5" \h \z \u </w:instrText>
          </w:r>
          <w:r w:rsidR="002D55F6" w:rsidRPr="00477F3B">
            <w:rPr>
              <w:rFonts w:asciiTheme="majorHAnsi" w:hAnsiTheme="majorHAnsi"/>
              <w:sz w:val="20"/>
              <w:szCs w:val="20"/>
            </w:rPr>
            <w:fldChar w:fldCharType="separate"/>
          </w:r>
        </w:p>
        <w:p w:rsidR="00975C71" w:rsidRPr="00975C71" w:rsidRDefault="00454E22">
          <w:pPr>
            <w:pStyle w:val="TOC1"/>
            <w:tabs>
              <w:tab w:val="right" w:leader="dot" w:pos="9350"/>
            </w:tabs>
            <w:rPr>
              <w:rFonts w:asciiTheme="minorHAnsi" w:eastAsiaTheme="minorEastAsia" w:hAnsiTheme="minorHAnsi" w:cstheme="minorBidi"/>
              <w:noProof/>
            </w:rPr>
          </w:pPr>
          <w:hyperlink w:anchor="_Toc343778867" w:history="1">
            <w:r w:rsidR="00975C71" w:rsidRPr="00975C71">
              <w:rPr>
                <w:rStyle w:val="Hyperlink"/>
                <w:noProof/>
              </w:rPr>
              <w:t>Part I. Overview Information</w:t>
            </w:r>
            <w:r w:rsidR="00975C71" w:rsidRPr="00975C71">
              <w:rPr>
                <w:noProof/>
                <w:webHidden/>
              </w:rPr>
              <w:tab/>
            </w:r>
            <w:r w:rsidR="00975C71" w:rsidRPr="00975C71">
              <w:rPr>
                <w:noProof/>
                <w:webHidden/>
              </w:rPr>
              <w:fldChar w:fldCharType="begin"/>
            </w:r>
            <w:r w:rsidR="00975C71" w:rsidRPr="00975C71">
              <w:rPr>
                <w:noProof/>
                <w:webHidden/>
              </w:rPr>
              <w:instrText xml:space="preserve"> PAGEREF _Toc343778867 \h </w:instrText>
            </w:r>
            <w:r w:rsidR="00975C71" w:rsidRPr="00975C71">
              <w:rPr>
                <w:noProof/>
                <w:webHidden/>
              </w:rPr>
            </w:r>
            <w:r w:rsidR="00975C71" w:rsidRPr="00975C71">
              <w:rPr>
                <w:noProof/>
                <w:webHidden/>
              </w:rPr>
              <w:fldChar w:fldCharType="separate"/>
            </w:r>
            <w:r w:rsidR="00C47EC6">
              <w:rPr>
                <w:noProof/>
                <w:webHidden/>
              </w:rPr>
              <w:t>8</w:t>
            </w:r>
            <w:r w:rsidR="00975C71" w:rsidRPr="00975C71">
              <w:rPr>
                <w:noProof/>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68" w:history="1">
            <w:r w:rsidR="00975C71" w:rsidRPr="00975C71">
              <w:rPr>
                <w:rStyle w:val="Hyperlink"/>
                <w:rFonts w:asciiTheme="majorHAnsi" w:hAnsiTheme="majorHAnsi" w:cs="Calibri"/>
              </w:rPr>
              <w:t>A.</w:t>
            </w:r>
            <w:r w:rsidR="00975C71" w:rsidRPr="00975C71">
              <w:rPr>
                <w:rFonts w:asciiTheme="minorHAnsi" w:eastAsiaTheme="minorEastAsia" w:hAnsiTheme="minorHAnsi" w:cstheme="minorBidi"/>
              </w:rPr>
              <w:tab/>
            </w:r>
            <w:r w:rsidR="00975C71" w:rsidRPr="00975C71">
              <w:rPr>
                <w:rStyle w:val="Hyperlink"/>
              </w:rPr>
              <w:t>Federal Agency Name</w:t>
            </w:r>
            <w:r w:rsidR="00975C71" w:rsidRPr="00975C71">
              <w:rPr>
                <w:webHidden/>
              </w:rPr>
              <w:tab/>
            </w:r>
            <w:r w:rsidR="00975C71" w:rsidRPr="00975C71">
              <w:rPr>
                <w:webHidden/>
              </w:rPr>
              <w:fldChar w:fldCharType="begin"/>
            </w:r>
            <w:r w:rsidR="00975C71" w:rsidRPr="00975C71">
              <w:rPr>
                <w:webHidden/>
              </w:rPr>
              <w:instrText xml:space="preserve"> PAGEREF _Toc343778868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69" w:history="1">
            <w:r w:rsidR="00975C71" w:rsidRPr="00975C71">
              <w:rPr>
                <w:rStyle w:val="Hyperlink"/>
                <w:rFonts w:asciiTheme="majorHAnsi" w:hAnsiTheme="majorHAnsi" w:cs="Calibri"/>
              </w:rPr>
              <w:t>B.</w:t>
            </w:r>
            <w:r w:rsidR="00975C71" w:rsidRPr="00975C71">
              <w:rPr>
                <w:rFonts w:asciiTheme="minorHAnsi" w:eastAsiaTheme="minorEastAsia" w:hAnsiTheme="minorHAnsi" w:cstheme="minorBidi"/>
              </w:rPr>
              <w:tab/>
            </w:r>
            <w:r w:rsidR="00975C71" w:rsidRPr="00975C71">
              <w:rPr>
                <w:rStyle w:val="Hyperlink"/>
              </w:rPr>
              <w:t>Funding Opportunity Title</w:t>
            </w:r>
            <w:r w:rsidR="00975C71" w:rsidRPr="00975C71">
              <w:rPr>
                <w:webHidden/>
              </w:rPr>
              <w:tab/>
            </w:r>
            <w:r w:rsidR="00975C71" w:rsidRPr="00975C71">
              <w:rPr>
                <w:webHidden/>
              </w:rPr>
              <w:fldChar w:fldCharType="begin"/>
            </w:r>
            <w:r w:rsidR="00975C71" w:rsidRPr="00975C71">
              <w:rPr>
                <w:webHidden/>
              </w:rPr>
              <w:instrText xml:space="preserve"> PAGEREF _Toc343778869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0" w:history="1">
            <w:r w:rsidR="00975C71" w:rsidRPr="00975C71">
              <w:rPr>
                <w:rStyle w:val="Hyperlink"/>
                <w:rFonts w:asciiTheme="majorHAnsi" w:hAnsiTheme="majorHAnsi" w:cs="Calibri"/>
              </w:rPr>
              <w:t>C.</w:t>
            </w:r>
            <w:r w:rsidR="00975C71" w:rsidRPr="00975C71">
              <w:rPr>
                <w:rFonts w:asciiTheme="minorHAnsi" w:eastAsiaTheme="minorEastAsia" w:hAnsiTheme="minorHAnsi" w:cstheme="minorBidi"/>
              </w:rPr>
              <w:tab/>
            </w:r>
            <w:r w:rsidR="00975C71">
              <w:rPr>
                <w:rStyle w:val="Hyperlink"/>
              </w:rPr>
              <w:t>Announcement Type</w:t>
            </w:r>
            <w:r w:rsidR="00975C71" w:rsidRPr="00975C71">
              <w:rPr>
                <w:webHidden/>
              </w:rPr>
              <w:tab/>
            </w:r>
            <w:r w:rsidR="00975C71" w:rsidRPr="00975C71">
              <w:rPr>
                <w:webHidden/>
              </w:rPr>
              <w:fldChar w:fldCharType="begin"/>
            </w:r>
            <w:r w:rsidR="00975C71" w:rsidRPr="00975C71">
              <w:rPr>
                <w:webHidden/>
              </w:rPr>
              <w:instrText xml:space="preserve"> PAGEREF _Toc343778870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1" w:history="1">
            <w:r w:rsidR="00975C71" w:rsidRPr="00975C71">
              <w:rPr>
                <w:rStyle w:val="Hyperlink"/>
                <w:rFonts w:asciiTheme="majorHAnsi" w:hAnsiTheme="majorHAnsi" w:cs="Calibri"/>
                <w:iCs/>
              </w:rPr>
              <w:t>D.</w:t>
            </w:r>
            <w:r w:rsidR="00975C71" w:rsidRPr="00975C71">
              <w:rPr>
                <w:rFonts w:asciiTheme="minorHAnsi" w:eastAsiaTheme="minorEastAsia" w:hAnsiTheme="minorHAnsi" w:cstheme="minorBidi"/>
              </w:rPr>
              <w:tab/>
            </w:r>
            <w:r w:rsidR="00975C71" w:rsidRPr="00975C71">
              <w:rPr>
                <w:rStyle w:val="Hyperlink"/>
              </w:rPr>
              <w:t>Ag</w:t>
            </w:r>
            <w:r w:rsidR="00975C71">
              <w:rPr>
                <w:rStyle w:val="Hyperlink"/>
              </w:rPr>
              <w:t>ency Funding Opportunity Number</w:t>
            </w:r>
            <w:r w:rsidR="00975C71" w:rsidRPr="00975C71">
              <w:rPr>
                <w:webHidden/>
              </w:rPr>
              <w:tab/>
            </w:r>
            <w:r w:rsidR="00975C71" w:rsidRPr="00975C71">
              <w:rPr>
                <w:webHidden/>
              </w:rPr>
              <w:fldChar w:fldCharType="begin"/>
            </w:r>
            <w:r w:rsidR="00975C71" w:rsidRPr="00975C71">
              <w:rPr>
                <w:webHidden/>
              </w:rPr>
              <w:instrText xml:space="preserve"> PAGEREF _Toc343778871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2" w:history="1">
            <w:r w:rsidR="00975C71" w:rsidRPr="00975C71">
              <w:rPr>
                <w:rStyle w:val="Hyperlink"/>
                <w:rFonts w:asciiTheme="majorHAnsi" w:hAnsiTheme="majorHAnsi" w:cs="Calibri"/>
                <w:iCs/>
              </w:rPr>
              <w:t>E.</w:t>
            </w:r>
            <w:r w:rsidR="00975C71" w:rsidRPr="00975C71">
              <w:rPr>
                <w:rFonts w:asciiTheme="minorHAnsi" w:eastAsiaTheme="minorEastAsia" w:hAnsiTheme="minorHAnsi" w:cstheme="minorBidi"/>
              </w:rPr>
              <w:tab/>
            </w:r>
            <w:r w:rsidR="00975C71" w:rsidRPr="00975C71">
              <w:rPr>
                <w:rStyle w:val="Hyperlink"/>
              </w:rPr>
              <w:t>Catalog of Fed</w:t>
            </w:r>
            <w:r w:rsidR="00975C71">
              <w:rPr>
                <w:rStyle w:val="Hyperlink"/>
              </w:rPr>
              <w:t>eral Domestic Assistance Number</w:t>
            </w:r>
            <w:r w:rsidR="00975C71" w:rsidRPr="00975C71">
              <w:rPr>
                <w:webHidden/>
              </w:rPr>
              <w:tab/>
            </w:r>
            <w:r w:rsidR="00975C71" w:rsidRPr="00975C71">
              <w:rPr>
                <w:webHidden/>
              </w:rPr>
              <w:fldChar w:fldCharType="begin"/>
            </w:r>
            <w:r w:rsidR="00975C71" w:rsidRPr="00975C71">
              <w:rPr>
                <w:webHidden/>
              </w:rPr>
              <w:instrText xml:space="preserve"> PAGEREF _Toc343778872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3" w:history="1">
            <w:r w:rsidR="00975C71" w:rsidRPr="00975C71">
              <w:rPr>
                <w:rStyle w:val="Hyperlink"/>
                <w:rFonts w:asciiTheme="majorHAnsi" w:hAnsiTheme="majorHAnsi"/>
              </w:rPr>
              <w:t>F.</w:t>
            </w:r>
            <w:r w:rsidR="00975C71" w:rsidRPr="00975C71">
              <w:rPr>
                <w:rFonts w:asciiTheme="minorHAnsi" w:eastAsiaTheme="minorEastAsia" w:hAnsiTheme="minorHAnsi" w:cstheme="minorBidi"/>
              </w:rPr>
              <w:tab/>
            </w:r>
            <w:r w:rsidR="00975C71">
              <w:rPr>
                <w:rStyle w:val="Hyperlink"/>
              </w:rPr>
              <w:t>Dates</w:t>
            </w:r>
            <w:r w:rsidR="00975C71" w:rsidRPr="00975C71">
              <w:rPr>
                <w:webHidden/>
              </w:rPr>
              <w:tab/>
            </w:r>
            <w:r w:rsidR="00975C71" w:rsidRPr="00975C71">
              <w:rPr>
                <w:webHidden/>
              </w:rPr>
              <w:fldChar w:fldCharType="begin"/>
            </w:r>
            <w:r w:rsidR="00975C71" w:rsidRPr="00975C71">
              <w:rPr>
                <w:webHidden/>
              </w:rPr>
              <w:instrText xml:space="preserve"> PAGEREF _Toc343778873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4" w:history="1">
            <w:r w:rsidR="00975C71" w:rsidRPr="00975C71">
              <w:rPr>
                <w:rStyle w:val="Hyperlink"/>
                <w:rFonts w:asciiTheme="majorHAnsi" w:hAnsiTheme="majorHAnsi"/>
                <w:iCs/>
              </w:rPr>
              <w:t>G.</w:t>
            </w:r>
            <w:r w:rsidR="00975C71" w:rsidRPr="00975C71">
              <w:rPr>
                <w:rFonts w:asciiTheme="minorHAnsi" w:eastAsiaTheme="minorEastAsia" w:hAnsiTheme="minorHAnsi" w:cstheme="minorBidi"/>
              </w:rPr>
              <w:tab/>
            </w:r>
            <w:r w:rsidR="00975C71">
              <w:rPr>
                <w:rStyle w:val="Hyperlink"/>
              </w:rPr>
              <w:t>Executive Summary</w:t>
            </w:r>
            <w:r w:rsidR="00975C71" w:rsidRPr="00975C71">
              <w:rPr>
                <w:webHidden/>
              </w:rPr>
              <w:tab/>
            </w:r>
            <w:r w:rsidR="00975C71" w:rsidRPr="00975C71">
              <w:rPr>
                <w:webHidden/>
              </w:rPr>
              <w:fldChar w:fldCharType="begin"/>
            </w:r>
            <w:r w:rsidR="00975C71" w:rsidRPr="00975C71">
              <w:rPr>
                <w:webHidden/>
              </w:rPr>
              <w:instrText xml:space="preserve"> PAGEREF _Toc343778874 \h </w:instrText>
            </w:r>
            <w:r w:rsidR="00975C71" w:rsidRPr="00975C71">
              <w:rPr>
                <w:webHidden/>
              </w:rPr>
            </w:r>
            <w:r w:rsidR="00975C71" w:rsidRPr="00975C71">
              <w:rPr>
                <w:webHidden/>
              </w:rPr>
              <w:fldChar w:fldCharType="separate"/>
            </w:r>
            <w:r w:rsidR="00C47EC6">
              <w:rPr>
                <w:webHidden/>
              </w:rPr>
              <w:t>8</w:t>
            </w:r>
            <w:r w:rsidR="00975C71" w:rsidRPr="00975C71">
              <w:rPr>
                <w:webHidden/>
              </w:rPr>
              <w:fldChar w:fldCharType="end"/>
            </w:r>
          </w:hyperlink>
        </w:p>
        <w:p w:rsidR="00975C71" w:rsidRPr="00975C71" w:rsidRDefault="00454E22">
          <w:pPr>
            <w:pStyle w:val="TOC1"/>
            <w:tabs>
              <w:tab w:val="right" w:leader="dot" w:pos="9350"/>
            </w:tabs>
            <w:rPr>
              <w:rFonts w:asciiTheme="minorHAnsi" w:eastAsiaTheme="minorEastAsia" w:hAnsiTheme="minorHAnsi" w:cstheme="minorBidi"/>
              <w:noProof/>
            </w:rPr>
          </w:pPr>
          <w:hyperlink w:anchor="_Toc343778875" w:history="1">
            <w:r w:rsidR="00975C71" w:rsidRPr="00975C71">
              <w:rPr>
                <w:rStyle w:val="Hyperlink"/>
                <w:noProof/>
              </w:rPr>
              <w:t>Part II. Full Text</w:t>
            </w:r>
            <w:r w:rsidR="00975C71" w:rsidRPr="00975C71">
              <w:rPr>
                <w:noProof/>
                <w:webHidden/>
              </w:rPr>
              <w:tab/>
            </w:r>
            <w:r w:rsidR="00975C71" w:rsidRPr="00975C71">
              <w:rPr>
                <w:noProof/>
                <w:webHidden/>
              </w:rPr>
              <w:fldChar w:fldCharType="begin"/>
            </w:r>
            <w:r w:rsidR="00975C71" w:rsidRPr="00975C71">
              <w:rPr>
                <w:noProof/>
                <w:webHidden/>
              </w:rPr>
              <w:instrText xml:space="preserve"> PAGEREF _Toc343778875 \h </w:instrText>
            </w:r>
            <w:r w:rsidR="00975C71" w:rsidRPr="00975C71">
              <w:rPr>
                <w:noProof/>
                <w:webHidden/>
              </w:rPr>
            </w:r>
            <w:r w:rsidR="00975C71" w:rsidRPr="00975C71">
              <w:rPr>
                <w:noProof/>
                <w:webHidden/>
              </w:rPr>
              <w:fldChar w:fldCharType="separate"/>
            </w:r>
            <w:r w:rsidR="00C47EC6">
              <w:rPr>
                <w:noProof/>
                <w:webHidden/>
              </w:rPr>
              <w:t>10</w:t>
            </w:r>
            <w:r w:rsidR="00975C71" w:rsidRPr="00975C71">
              <w:rPr>
                <w:noProof/>
                <w:webHidden/>
              </w:rPr>
              <w:fldChar w:fldCharType="end"/>
            </w:r>
          </w:hyperlink>
        </w:p>
        <w:p w:rsidR="00975C71" w:rsidRPr="00975C71" w:rsidRDefault="00454E22">
          <w:pPr>
            <w:pStyle w:val="TOC2"/>
            <w:tabs>
              <w:tab w:val="left" w:pos="1440"/>
            </w:tabs>
            <w:rPr>
              <w:rFonts w:asciiTheme="minorHAnsi" w:eastAsiaTheme="minorEastAsia" w:hAnsiTheme="minorHAnsi" w:cstheme="minorBidi"/>
            </w:rPr>
          </w:pPr>
          <w:hyperlink w:anchor="_Toc343778876" w:history="1">
            <w:r w:rsidR="00975C71" w:rsidRPr="00975C71">
              <w:rPr>
                <w:rStyle w:val="Hyperlink"/>
              </w:rPr>
              <w:t>A.</w:t>
            </w:r>
            <w:r w:rsidR="00975C71" w:rsidRPr="00975C71">
              <w:rPr>
                <w:rFonts w:asciiTheme="minorHAnsi" w:eastAsiaTheme="minorEastAsia" w:hAnsiTheme="minorHAnsi" w:cstheme="minorBidi"/>
              </w:rPr>
              <w:tab/>
            </w:r>
            <w:r w:rsidR="00975C71" w:rsidRPr="00975C71">
              <w:rPr>
                <w:rStyle w:val="Hyperlink"/>
              </w:rPr>
              <w:t>Funding Opportunity Description</w:t>
            </w:r>
            <w:r w:rsidR="00975C71" w:rsidRPr="00975C71">
              <w:rPr>
                <w:webHidden/>
              </w:rPr>
              <w:tab/>
            </w:r>
            <w:r w:rsidR="00975C71" w:rsidRPr="00975C71">
              <w:rPr>
                <w:webHidden/>
              </w:rPr>
              <w:fldChar w:fldCharType="begin"/>
            </w:r>
            <w:r w:rsidR="00975C71" w:rsidRPr="00975C71">
              <w:rPr>
                <w:webHidden/>
              </w:rPr>
              <w:instrText xml:space="preserve"> PAGEREF _Toc343778876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877" w:history="1">
            <w:r w:rsidR="00975C71" w:rsidRPr="00975C71">
              <w:rPr>
                <w:rStyle w:val="Hyperlink"/>
              </w:rPr>
              <w:t>1.</w:t>
            </w:r>
            <w:r w:rsidR="00975C71" w:rsidRPr="00975C71">
              <w:rPr>
                <w:rFonts w:asciiTheme="minorHAnsi" w:eastAsiaTheme="minorEastAsia" w:hAnsiTheme="minorHAnsi" w:cstheme="minorBidi"/>
              </w:rPr>
              <w:tab/>
            </w:r>
            <w:r w:rsidR="00975C71" w:rsidRPr="00975C71">
              <w:rPr>
                <w:rStyle w:val="Hyperlink"/>
              </w:rPr>
              <w:t>Background</w:t>
            </w:r>
            <w:r w:rsidR="00975C71" w:rsidRPr="00975C71">
              <w:rPr>
                <w:webHidden/>
              </w:rPr>
              <w:tab/>
            </w:r>
            <w:r w:rsidR="00975C71" w:rsidRPr="00975C71">
              <w:rPr>
                <w:webHidden/>
              </w:rPr>
              <w:fldChar w:fldCharType="begin"/>
            </w:r>
            <w:r w:rsidR="00975C71" w:rsidRPr="00975C71">
              <w:rPr>
                <w:webHidden/>
              </w:rPr>
              <w:instrText xml:space="preserve"> PAGEREF _Toc343778877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78" w:history="1">
            <w:r w:rsidR="00975C71" w:rsidRPr="00975C71">
              <w:rPr>
                <w:rStyle w:val="Hyperlink"/>
                <w:rFonts w:eastAsia="Calibri"/>
              </w:rPr>
              <w:t>a.</w:t>
            </w:r>
            <w:r w:rsidR="00975C71" w:rsidRPr="00975C71">
              <w:rPr>
                <w:rFonts w:asciiTheme="minorHAnsi" w:eastAsiaTheme="minorEastAsia" w:hAnsiTheme="minorHAnsi" w:cstheme="minorBidi"/>
              </w:rPr>
              <w:tab/>
            </w:r>
            <w:r w:rsidR="00975C71">
              <w:rPr>
                <w:rStyle w:val="Hyperlink"/>
                <w:rFonts w:eastAsia="Calibri"/>
              </w:rPr>
              <w:t>Statutory Authorities</w:t>
            </w:r>
            <w:r w:rsidR="00975C71" w:rsidRPr="00975C71">
              <w:rPr>
                <w:webHidden/>
              </w:rPr>
              <w:tab/>
            </w:r>
            <w:r w:rsidR="00975C71" w:rsidRPr="00975C71">
              <w:rPr>
                <w:webHidden/>
              </w:rPr>
              <w:fldChar w:fldCharType="begin"/>
            </w:r>
            <w:r w:rsidR="00975C71" w:rsidRPr="00975C71">
              <w:rPr>
                <w:webHidden/>
              </w:rPr>
              <w:instrText xml:space="preserve"> PAGEREF _Toc343778878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79" w:history="1">
            <w:r w:rsidR="00975C71" w:rsidRPr="00975C71">
              <w:rPr>
                <w:rStyle w:val="Hyperlink"/>
                <w:rFonts w:eastAsia="Calibri"/>
              </w:rPr>
              <w:t>b.</w:t>
            </w:r>
            <w:r w:rsidR="00975C71" w:rsidRPr="00975C71">
              <w:rPr>
                <w:rFonts w:asciiTheme="minorHAnsi" w:eastAsiaTheme="minorEastAsia" w:hAnsiTheme="minorHAnsi" w:cstheme="minorBidi"/>
              </w:rPr>
              <w:tab/>
            </w:r>
            <w:r w:rsidR="00975C71">
              <w:rPr>
                <w:rStyle w:val="Hyperlink"/>
                <w:rFonts w:eastAsia="Calibri"/>
              </w:rPr>
              <w:t>Problem Statement</w:t>
            </w:r>
            <w:r w:rsidR="00975C71" w:rsidRPr="00975C71">
              <w:rPr>
                <w:webHidden/>
              </w:rPr>
              <w:tab/>
            </w:r>
            <w:r w:rsidR="00975C71" w:rsidRPr="00975C71">
              <w:rPr>
                <w:webHidden/>
              </w:rPr>
              <w:fldChar w:fldCharType="begin"/>
            </w:r>
            <w:r w:rsidR="00975C71" w:rsidRPr="00975C71">
              <w:rPr>
                <w:webHidden/>
              </w:rPr>
              <w:instrText xml:space="preserve"> PAGEREF _Toc343778879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80" w:history="1">
            <w:r w:rsidR="00975C71" w:rsidRPr="00975C71">
              <w:rPr>
                <w:rStyle w:val="Hyperlink"/>
                <w:rFonts w:eastAsia="Calibri"/>
              </w:rPr>
              <w:t>c.</w:t>
            </w:r>
            <w:r w:rsidR="00975C71" w:rsidRPr="00975C71">
              <w:rPr>
                <w:rFonts w:asciiTheme="minorHAnsi" w:eastAsiaTheme="minorEastAsia" w:hAnsiTheme="minorHAnsi" w:cstheme="minorBidi"/>
              </w:rPr>
              <w:tab/>
            </w:r>
            <w:r w:rsidR="00975C71">
              <w:rPr>
                <w:rStyle w:val="Hyperlink"/>
                <w:rFonts w:eastAsia="Calibri"/>
              </w:rPr>
              <w:t>Healthy People 2020</w:t>
            </w:r>
            <w:r w:rsidR="00975C71" w:rsidRPr="00975C71">
              <w:rPr>
                <w:webHidden/>
              </w:rPr>
              <w:tab/>
            </w:r>
            <w:r w:rsidR="00975C71" w:rsidRPr="00975C71">
              <w:rPr>
                <w:webHidden/>
              </w:rPr>
              <w:fldChar w:fldCharType="begin"/>
            </w:r>
            <w:r w:rsidR="00975C71" w:rsidRPr="00975C71">
              <w:rPr>
                <w:webHidden/>
              </w:rPr>
              <w:instrText xml:space="preserve"> PAGEREF _Toc343778880 \h </w:instrText>
            </w:r>
            <w:r w:rsidR="00975C71" w:rsidRPr="00975C71">
              <w:rPr>
                <w:webHidden/>
              </w:rPr>
            </w:r>
            <w:r w:rsidR="00975C71" w:rsidRPr="00975C71">
              <w:rPr>
                <w:webHidden/>
              </w:rPr>
              <w:fldChar w:fldCharType="separate"/>
            </w:r>
            <w:r w:rsidR="00C47EC6">
              <w:rPr>
                <w:webHidden/>
              </w:rPr>
              <w:t>11</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81" w:history="1">
            <w:r w:rsidR="00975C71" w:rsidRPr="00975C71">
              <w:rPr>
                <w:rStyle w:val="Hyperlink"/>
                <w:rFonts w:eastAsia="Calibri"/>
              </w:rPr>
              <w:t>d.</w:t>
            </w:r>
            <w:r w:rsidR="00975C71" w:rsidRPr="00975C71">
              <w:rPr>
                <w:rFonts w:asciiTheme="minorHAnsi" w:eastAsiaTheme="minorEastAsia" w:hAnsiTheme="minorHAnsi" w:cstheme="minorBidi"/>
              </w:rPr>
              <w:tab/>
            </w:r>
            <w:r w:rsidR="00975C71" w:rsidRPr="00975C71">
              <w:rPr>
                <w:rStyle w:val="Hyperlink"/>
                <w:rFonts w:eastAsia="Calibri"/>
              </w:rPr>
              <w:t>Other National Public H</w:t>
            </w:r>
            <w:r w:rsidR="00975C71">
              <w:rPr>
                <w:rStyle w:val="Hyperlink"/>
                <w:rFonts w:eastAsia="Calibri"/>
              </w:rPr>
              <w:t>ealth Priorities and Strategies</w:t>
            </w:r>
            <w:r w:rsidR="00975C71" w:rsidRPr="00975C71">
              <w:rPr>
                <w:webHidden/>
              </w:rPr>
              <w:tab/>
            </w:r>
            <w:r w:rsidR="00975C71" w:rsidRPr="00975C71">
              <w:rPr>
                <w:webHidden/>
              </w:rPr>
              <w:fldChar w:fldCharType="begin"/>
            </w:r>
            <w:r w:rsidR="00975C71" w:rsidRPr="00975C71">
              <w:rPr>
                <w:webHidden/>
              </w:rPr>
              <w:instrText xml:space="preserve"> PAGEREF _Toc343778881 \h </w:instrText>
            </w:r>
            <w:r w:rsidR="00975C71" w:rsidRPr="00975C71">
              <w:rPr>
                <w:webHidden/>
              </w:rPr>
            </w:r>
            <w:r w:rsidR="00975C71" w:rsidRPr="00975C71">
              <w:rPr>
                <w:webHidden/>
              </w:rPr>
              <w:fldChar w:fldCharType="separate"/>
            </w:r>
            <w:r w:rsidR="00C47EC6">
              <w:rPr>
                <w:webHidden/>
              </w:rPr>
              <w:t>11</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82" w:history="1">
            <w:r w:rsidR="00975C71" w:rsidRPr="00975C71">
              <w:rPr>
                <w:rStyle w:val="Hyperlink"/>
                <w:rFonts w:eastAsia="Calibri"/>
              </w:rPr>
              <w:t>e.</w:t>
            </w:r>
            <w:r w:rsidR="00975C71" w:rsidRPr="00975C71">
              <w:rPr>
                <w:rFonts w:asciiTheme="minorHAnsi" w:eastAsiaTheme="minorEastAsia" w:hAnsiTheme="minorHAnsi" w:cstheme="minorBidi"/>
              </w:rPr>
              <w:tab/>
            </w:r>
            <w:r w:rsidR="00975C71">
              <w:rPr>
                <w:rStyle w:val="Hyperlink"/>
                <w:rFonts w:eastAsia="Calibri"/>
              </w:rPr>
              <w:t>Relevant Work</w:t>
            </w:r>
            <w:r w:rsidR="00975C71" w:rsidRPr="00975C71">
              <w:rPr>
                <w:webHidden/>
              </w:rPr>
              <w:tab/>
            </w:r>
            <w:r w:rsidR="00975C71" w:rsidRPr="00975C71">
              <w:rPr>
                <w:webHidden/>
              </w:rPr>
              <w:fldChar w:fldCharType="begin"/>
            </w:r>
            <w:r w:rsidR="00975C71" w:rsidRPr="00975C71">
              <w:rPr>
                <w:webHidden/>
              </w:rPr>
              <w:instrText xml:space="preserve"> PAGEREF _Toc343778882 \h </w:instrText>
            </w:r>
            <w:r w:rsidR="00975C71" w:rsidRPr="00975C71">
              <w:rPr>
                <w:webHidden/>
              </w:rPr>
            </w:r>
            <w:r w:rsidR="00975C71" w:rsidRPr="00975C71">
              <w:rPr>
                <w:webHidden/>
              </w:rPr>
              <w:fldChar w:fldCharType="separate"/>
            </w:r>
            <w:r w:rsidR="00C47EC6">
              <w:rPr>
                <w:webHidden/>
              </w:rPr>
              <w:t>12</w:t>
            </w:r>
            <w:r w:rsidR="00975C71" w:rsidRPr="00975C71">
              <w:rPr>
                <w:webHidden/>
              </w:rPr>
              <w:fldChar w:fldCharType="end"/>
            </w:r>
          </w:hyperlink>
        </w:p>
        <w:p w:rsidR="00975C71" w:rsidRP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884" w:history="1">
            <w:r w:rsidR="00975C71" w:rsidRPr="00975C71">
              <w:rPr>
                <w:rStyle w:val="Hyperlink"/>
              </w:rPr>
              <w:t>2.</w:t>
            </w:r>
            <w:r w:rsidR="00975C71" w:rsidRPr="00975C71">
              <w:rPr>
                <w:rFonts w:asciiTheme="minorHAnsi" w:eastAsiaTheme="minorEastAsia" w:hAnsiTheme="minorHAnsi" w:cstheme="minorBidi"/>
              </w:rPr>
              <w:tab/>
            </w:r>
            <w:r w:rsidR="00975C71" w:rsidRPr="00975C71">
              <w:rPr>
                <w:rStyle w:val="Hyperlink"/>
              </w:rPr>
              <w:t>CDC Project Description</w:t>
            </w:r>
            <w:r w:rsidR="00975C71" w:rsidRPr="00975C71">
              <w:rPr>
                <w:webHidden/>
              </w:rPr>
              <w:tab/>
            </w:r>
            <w:r w:rsidR="00975C71" w:rsidRPr="00975C71">
              <w:rPr>
                <w:webHidden/>
              </w:rPr>
              <w:fldChar w:fldCharType="begin"/>
            </w:r>
            <w:r w:rsidR="00975C71" w:rsidRPr="00975C71">
              <w:rPr>
                <w:webHidden/>
              </w:rPr>
              <w:instrText xml:space="preserve"> PAGEREF _Toc343778884 \h </w:instrText>
            </w:r>
            <w:r w:rsidR="00975C71" w:rsidRPr="00975C71">
              <w:rPr>
                <w:webHidden/>
              </w:rPr>
            </w:r>
            <w:r w:rsidR="00975C71" w:rsidRPr="00975C71">
              <w:rPr>
                <w:webHidden/>
              </w:rPr>
              <w:fldChar w:fldCharType="separate"/>
            </w:r>
            <w:r w:rsidR="00C47EC6">
              <w:rPr>
                <w:webHidden/>
              </w:rPr>
              <w:t>12</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85" w:history="1">
            <w:r w:rsidR="00975C71" w:rsidRPr="00975C71">
              <w:rPr>
                <w:rStyle w:val="Hyperlink"/>
                <w:rFonts w:eastAsia="Calibri"/>
              </w:rPr>
              <w:t>a.</w:t>
            </w:r>
            <w:r w:rsidR="00975C71" w:rsidRPr="00975C71">
              <w:rPr>
                <w:rFonts w:asciiTheme="minorHAnsi" w:eastAsiaTheme="minorEastAsia" w:hAnsiTheme="minorHAnsi" w:cstheme="minorBidi"/>
              </w:rPr>
              <w:tab/>
            </w:r>
            <w:r w:rsidR="00975C71" w:rsidRPr="00975C71">
              <w:rPr>
                <w:rStyle w:val="Hyperlink"/>
                <w:rFonts w:eastAsiaTheme="minorHAnsi"/>
              </w:rPr>
              <w:t>Approach</w:t>
            </w:r>
            <w:r w:rsidR="00975C71" w:rsidRPr="00975C71">
              <w:rPr>
                <w:webHidden/>
              </w:rPr>
              <w:tab/>
            </w:r>
            <w:r w:rsidR="00975C71" w:rsidRPr="00975C71">
              <w:rPr>
                <w:webHidden/>
              </w:rPr>
              <w:fldChar w:fldCharType="begin"/>
            </w:r>
            <w:r w:rsidR="00975C71" w:rsidRPr="00975C71">
              <w:rPr>
                <w:webHidden/>
              </w:rPr>
              <w:instrText xml:space="preserve"> PAGEREF _Toc343778885 \h </w:instrText>
            </w:r>
            <w:r w:rsidR="00975C71" w:rsidRPr="00975C71">
              <w:rPr>
                <w:webHidden/>
              </w:rPr>
            </w:r>
            <w:r w:rsidR="00975C71" w:rsidRPr="00975C71">
              <w:rPr>
                <w:webHidden/>
              </w:rPr>
              <w:fldChar w:fldCharType="separate"/>
            </w:r>
            <w:r w:rsidR="00C47EC6">
              <w:rPr>
                <w:webHidden/>
              </w:rPr>
              <w:t>12</w:t>
            </w:r>
            <w:r w:rsidR="00975C71" w:rsidRPr="00975C71">
              <w:rPr>
                <w:webHidden/>
              </w:rPr>
              <w:fldChar w:fldCharType="end"/>
            </w:r>
          </w:hyperlink>
        </w:p>
        <w:p w:rsidR="00975C71" w:rsidRPr="00975C71" w:rsidRDefault="00454E22" w:rsidP="00EB756F">
          <w:pPr>
            <w:pStyle w:val="TOC5"/>
            <w:tabs>
              <w:tab w:val="left" w:pos="1800"/>
            </w:tabs>
            <w:ind w:left="2430"/>
            <w:rPr>
              <w:rFonts w:asciiTheme="minorHAnsi" w:eastAsiaTheme="minorEastAsia" w:hAnsiTheme="minorHAnsi" w:cstheme="minorBidi"/>
              <w:bCs w:val="0"/>
              <w:iCs w:val="0"/>
            </w:rPr>
          </w:pPr>
          <w:hyperlink w:anchor="_Toc343778887" w:history="1">
            <w:r w:rsidR="00975C71" w:rsidRPr="00975C71">
              <w:rPr>
                <w:rStyle w:val="Hyperlink"/>
                <w:rFonts w:asciiTheme="majorHAnsi" w:hAnsiTheme="majorHAnsi" w:cs="Calibri"/>
              </w:rPr>
              <w:t>i.</w:t>
            </w:r>
            <w:r w:rsidR="00EB756F">
              <w:rPr>
                <w:rStyle w:val="Hyperlink"/>
              </w:rPr>
              <w:t xml:space="preserve"> </w:t>
            </w:r>
            <w:r w:rsidR="00975C71">
              <w:rPr>
                <w:rStyle w:val="Hyperlink"/>
              </w:rPr>
              <w:t>Purpose</w:t>
            </w:r>
            <w:r w:rsidR="00975C71" w:rsidRPr="00975C71">
              <w:rPr>
                <w:webHidden/>
              </w:rPr>
              <w:tab/>
            </w:r>
            <w:r w:rsidR="00975C71" w:rsidRPr="00975C71">
              <w:rPr>
                <w:webHidden/>
              </w:rPr>
              <w:fldChar w:fldCharType="begin"/>
            </w:r>
            <w:r w:rsidR="00975C71" w:rsidRPr="00975C71">
              <w:rPr>
                <w:webHidden/>
              </w:rPr>
              <w:instrText xml:space="preserve"> PAGEREF _Toc343778887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EB756F">
          <w:pPr>
            <w:pStyle w:val="TOC5"/>
            <w:tabs>
              <w:tab w:val="left" w:pos="1827"/>
            </w:tabs>
            <w:ind w:left="2430"/>
            <w:rPr>
              <w:rFonts w:asciiTheme="minorHAnsi" w:eastAsiaTheme="minorEastAsia" w:hAnsiTheme="minorHAnsi" w:cstheme="minorBidi"/>
              <w:bCs w:val="0"/>
              <w:iCs w:val="0"/>
            </w:rPr>
          </w:pPr>
          <w:hyperlink w:anchor="_Toc343778888" w:history="1">
            <w:r w:rsidR="00975C71" w:rsidRPr="00975C71">
              <w:rPr>
                <w:rStyle w:val="Hyperlink"/>
                <w:rFonts w:asciiTheme="majorHAnsi" w:hAnsiTheme="majorHAnsi" w:cs="Calibri"/>
              </w:rPr>
              <w:t>ii.</w:t>
            </w:r>
            <w:r w:rsidR="00EB756F">
              <w:rPr>
                <w:rStyle w:val="Hyperlink"/>
              </w:rPr>
              <w:t xml:space="preserve"> </w:t>
            </w:r>
            <w:r w:rsidR="00975C71">
              <w:rPr>
                <w:rStyle w:val="Hyperlink"/>
              </w:rPr>
              <w:t>Outcomes</w:t>
            </w:r>
            <w:r w:rsidR="00975C71" w:rsidRPr="00975C71">
              <w:rPr>
                <w:webHidden/>
              </w:rPr>
              <w:tab/>
            </w:r>
            <w:r w:rsidR="00975C71" w:rsidRPr="00975C71">
              <w:rPr>
                <w:webHidden/>
              </w:rPr>
              <w:fldChar w:fldCharType="begin"/>
            </w:r>
            <w:r w:rsidR="00975C71" w:rsidRPr="00975C71">
              <w:rPr>
                <w:webHidden/>
              </w:rPr>
              <w:instrText xml:space="preserve"> PAGEREF _Toc343778888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EB756F">
          <w:pPr>
            <w:pStyle w:val="TOC5"/>
            <w:tabs>
              <w:tab w:val="left" w:pos="1888"/>
            </w:tabs>
            <w:ind w:left="2430"/>
            <w:rPr>
              <w:rFonts w:asciiTheme="minorHAnsi" w:eastAsiaTheme="minorEastAsia" w:hAnsiTheme="minorHAnsi" w:cstheme="minorBidi"/>
              <w:bCs w:val="0"/>
              <w:iCs w:val="0"/>
            </w:rPr>
          </w:pPr>
          <w:hyperlink w:anchor="_Toc343778889" w:history="1">
            <w:r w:rsidR="00975C71" w:rsidRPr="00975C71">
              <w:rPr>
                <w:rStyle w:val="Hyperlink"/>
                <w:rFonts w:asciiTheme="majorHAnsi" w:hAnsiTheme="majorHAnsi" w:cs="Calibri"/>
              </w:rPr>
              <w:t>iii.</w:t>
            </w:r>
            <w:r w:rsidR="00EB756F">
              <w:rPr>
                <w:rStyle w:val="Hyperlink"/>
                <w:rFonts w:asciiTheme="majorHAnsi" w:hAnsiTheme="majorHAnsi" w:cs="Calibri"/>
              </w:rPr>
              <w:t xml:space="preserve"> </w:t>
            </w:r>
            <w:r w:rsidR="00975C71" w:rsidRPr="00975C71">
              <w:rPr>
                <w:rStyle w:val="Hyperlink"/>
              </w:rPr>
              <w:t>Progr</w:t>
            </w:r>
            <w:r w:rsidR="00975C71">
              <w:rPr>
                <w:rStyle w:val="Hyperlink"/>
              </w:rPr>
              <w:t>am Strategy</w:t>
            </w:r>
            <w:r w:rsidR="00975C71" w:rsidRPr="00975C71">
              <w:rPr>
                <w:webHidden/>
              </w:rPr>
              <w:tab/>
            </w:r>
            <w:r w:rsidR="00975C71" w:rsidRPr="00975C71">
              <w:rPr>
                <w:webHidden/>
              </w:rPr>
              <w:fldChar w:fldCharType="begin"/>
            </w:r>
            <w:r w:rsidR="00975C71" w:rsidRPr="00975C71">
              <w:rPr>
                <w:webHidden/>
              </w:rPr>
              <w:instrText xml:space="preserve"> PAGEREF _Toc343778889 \h </w:instrText>
            </w:r>
            <w:r w:rsidR="00975C71" w:rsidRPr="00975C71">
              <w:rPr>
                <w:webHidden/>
              </w:rPr>
            </w:r>
            <w:r w:rsidR="00975C71" w:rsidRPr="00975C71">
              <w:rPr>
                <w:webHidden/>
              </w:rPr>
              <w:fldChar w:fldCharType="separate"/>
            </w:r>
            <w:r w:rsidR="00C47EC6">
              <w:rPr>
                <w:webHidden/>
              </w:rPr>
              <w:t>10</w:t>
            </w:r>
            <w:r w:rsidR="00975C71" w:rsidRPr="00975C71">
              <w:rPr>
                <w:webHidden/>
              </w:rPr>
              <w:fldChar w:fldCharType="end"/>
            </w:r>
          </w:hyperlink>
        </w:p>
        <w:p w:rsidR="00975C71" w:rsidRPr="00975C71" w:rsidRDefault="00454E22" w:rsidP="00EB756F">
          <w:pPr>
            <w:pStyle w:val="TOC3"/>
            <w:ind w:left="2430"/>
            <w:rPr>
              <w:rFonts w:asciiTheme="minorHAnsi" w:eastAsiaTheme="minorEastAsia" w:hAnsiTheme="minorHAnsi" w:cstheme="minorBidi"/>
            </w:rPr>
          </w:pPr>
          <w:hyperlink w:anchor="_Toc343778890" w:history="1">
            <w:r w:rsidR="00975C71" w:rsidRPr="00975C71">
              <w:rPr>
                <w:rStyle w:val="Hyperlink"/>
                <w:rFonts w:asciiTheme="majorHAnsi" w:hAnsiTheme="majorHAnsi"/>
                <w:iCs/>
              </w:rPr>
              <w:t>iv.</w:t>
            </w:r>
            <w:r w:rsidR="00EB756F">
              <w:rPr>
                <w:rStyle w:val="Hyperlink"/>
              </w:rPr>
              <w:t xml:space="preserve"> </w:t>
            </w:r>
            <w:r w:rsidR="00975C71">
              <w:rPr>
                <w:rStyle w:val="Hyperlink"/>
              </w:rPr>
              <w:t>Work Plan</w:t>
            </w:r>
            <w:r w:rsidR="00975C71" w:rsidRPr="00975C71">
              <w:rPr>
                <w:webHidden/>
              </w:rPr>
              <w:tab/>
            </w:r>
            <w:r w:rsidR="00975C71" w:rsidRPr="00975C71">
              <w:rPr>
                <w:webHidden/>
              </w:rPr>
              <w:fldChar w:fldCharType="begin"/>
            </w:r>
            <w:r w:rsidR="00975C71" w:rsidRPr="00975C71">
              <w:rPr>
                <w:webHidden/>
              </w:rPr>
              <w:instrText xml:space="preserve"> PAGEREF _Toc343778890 \h </w:instrText>
            </w:r>
            <w:r w:rsidR="00975C71" w:rsidRPr="00975C71">
              <w:rPr>
                <w:webHidden/>
              </w:rPr>
            </w:r>
            <w:r w:rsidR="00975C71" w:rsidRPr="00975C71">
              <w:rPr>
                <w:webHidden/>
              </w:rPr>
              <w:fldChar w:fldCharType="separate"/>
            </w:r>
            <w:r w:rsidR="00C47EC6">
              <w:rPr>
                <w:webHidden/>
              </w:rPr>
              <w:t>15</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91" w:history="1">
            <w:r w:rsidR="00975C71" w:rsidRPr="00975C71">
              <w:rPr>
                <w:rStyle w:val="Hyperlink"/>
                <w:rFonts w:eastAsia="Calibri" w:cs="Calibri"/>
              </w:rPr>
              <w:t>b.</w:t>
            </w:r>
            <w:r w:rsidR="00975C71" w:rsidRPr="00975C71">
              <w:rPr>
                <w:rFonts w:asciiTheme="minorHAnsi" w:eastAsiaTheme="minorEastAsia" w:hAnsiTheme="minorHAnsi" w:cstheme="minorBidi"/>
              </w:rPr>
              <w:tab/>
            </w:r>
            <w:r w:rsidR="00975C71" w:rsidRPr="00975C71">
              <w:rPr>
                <w:rStyle w:val="Hyperlink"/>
                <w:rFonts w:eastAsia="Calibri"/>
              </w:rPr>
              <w:t>Organizational Capacity of App</w:t>
            </w:r>
            <w:r w:rsidR="00975C71">
              <w:rPr>
                <w:rStyle w:val="Hyperlink"/>
                <w:rFonts w:eastAsia="Calibri"/>
              </w:rPr>
              <w:t>licants to Execute the Approach</w:t>
            </w:r>
            <w:r w:rsidR="00975C71" w:rsidRPr="00975C71">
              <w:rPr>
                <w:webHidden/>
              </w:rPr>
              <w:tab/>
            </w:r>
            <w:r w:rsidR="00975C71" w:rsidRPr="00975C71">
              <w:rPr>
                <w:webHidden/>
              </w:rPr>
              <w:fldChar w:fldCharType="begin"/>
            </w:r>
            <w:r w:rsidR="00975C71" w:rsidRPr="00975C71">
              <w:rPr>
                <w:webHidden/>
              </w:rPr>
              <w:instrText xml:space="preserve"> PAGEREF _Toc343778891 \h </w:instrText>
            </w:r>
            <w:r w:rsidR="00975C71" w:rsidRPr="00975C71">
              <w:rPr>
                <w:webHidden/>
              </w:rPr>
            </w:r>
            <w:r w:rsidR="00975C71" w:rsidRPr="00975C71">
              <w:rPr>
                <w:webHidden/>
              </w:rPr>
              <w:fldChar w:fldCharType="separate"/>
            </w:r>
            <w:r w:rsidR="00C47EC6">
              <w:rPr>
                <w:webHidden/>
              </w:rPr>
              <w:t>16</w:t>
            </w:r>
            <w:r w:rsidR="00975C71" w:rsidRPr="00975C71">
              <w:rPr>
                <w:webHidden/>
              </w:rPr>
              <w:fldChar w:fldCharType="end"/>
            </w:r>
          </w:hyperlink>
        </w:p>
        <w:p w:rsidR="00975C71" w:rsidRPr="00975C71" w:rsidRDefault="00454E22" w:rsidP="00336D9C">
          <w:pPr>
            <w:pStyle w:val="TOC4"/>
            <w:rPr>
              <w:rFonts w:asciiTheme="minorHAnsi" w:eastAsiaTheme="minorEastAsia" w:hAnsiTheme="minorHAnsi" w:cstheme="minorBidi"/>
            </w:rPr>
          </w:pPr>
          <w:hyperlink w:anchor="_Toc343778892" w:history="1">
            <w:r w:rsidR="00975C71" w:rsidRPr="00975C71">
              <w:rPr>
                <w:rStyle w:val="Hyperlink"/>
                <w:rFonts w:eastAsia="Calibri" w:cs="Calibri"/>
              </w:rPr>
              <w:t>c.</w:t>
            </w:r>
            <w:r w:rsidR="00975C71" w:rsidRPr="00975C71">
              <w:rPr>
                <w:rFonts w:asciiTheme="minorHAnsi" w:eastAsiaTheme="minorEastAsia" w:hAnsiTheme="minorHAnsi" w:cstheme="minorBidi"/>
              </w:rPr>
              <w:tab/>
            </w:r>
            <w:r w:rsidR="00975C71" w:rsidRPr="00975C71">
              <w:rPr>
                <w:rStyle w:val="Hyperlink"/>
                <w:rFonts w:eastAsia="Calibri"/>
              </w:rPr>
              <w:t>Evaluat</w:t>
            </w:r>
            <w:r w:rsidR="00975C71">
              <w:rPr>
                <w:rStyle w:val="Hyperlink"/>
                <w:rFonts w:eastAsia="Calibri"/>
              </w:rPr>
              <w:t>ion and Performance Measurement</w:t>
            </w:r>
            <w:r w:rsidR="00975C71" w:rsidRPr="00975C71">
              <w:rPr>
                <w:webHidden/>
              </w:rPr>
              <w:tab/>
            </w:r>
            <w:r w:rsidR="00975C71" w:rsidRPr="00975C71">
              <w:rPr>
                <w:webHidden/>
              </w:rPr>
              <w:fldChar w:fldCharType="begin"/>
            </w:r>
            <w:r w:rsidR="00975C71" w:rsidRPr="00975C71">
              <w:rPr>
                <w:webHidden/>
              </w:rPr>
              <w:instrText xml:space="preserve"> PAGEREF _Toc343778892 \h </w:instrText>
            </w:r>
            <w:r w:rsidR="00975C71" w:rsidRPr="00975C71">
              <w:rPr>
                <w:webHidden/>
              </w:rPr>
            </w:r>
            <w:r w:rsidR="00975C71" w:rsidRPr="00975C71">
              <w:rPr>
                <w:webHidden/>
              </w:rPr>
              <w:fldChar w:fldCharType="separate"/>
            </w:r>
            <w:r w:rsidR="00C47EC6">
              <w:rPr>
                <w:webHidden/>
              </w:rPr>
              <w:t>17</w:t>
            </w:r>
            <w:r w:rsidR="00975C71" w:rsidRP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06" w:history="1">
            <w:r w:rsidR="00975C71" w:rsidRPr="007025C9">
              <w:rPr>
                <w:rStyle w:val="Hyperlink"/>
                <w:rFonts w:eastAsia="Calibri" w:cs="Calibri"/>
              </w:rPr>
              <w:t>d.</w:t>
            </w:r>
            <w:r w:rsidR="00975C71">
              <w:rPr>
                <w:rFonts w:asciiTheme="minorHAnsi" w:eastAsiaTheme="minorEastAsia" w:hAnsiTheme="minorHAnsi" w:cstheme="minorBidi"/>
              </w:rPr>
              <w:tab/>
            </w:r>
            <w:r w:rsidR="00975C71" w:rsidRPr="007025C9">
              <w:rPr>
                <w:rStyle w:val="Hyperlink"/>
                <w:rFonts w:eastAsia="Calibri"/>
              </w:rPr>
              <w:t>CDC Monitor</w:t>
            </w:r>
            <w:r w:rsidR="00975C71">
              <w:rPr>
                <w:rStyle w:val="Hyperlink"/>
                <w:rFonts w:eastAsia="Calibri"/>
              </w:rPr>
              <w:t>ing and Accountability Approach</w:t>
            </w:r>
            <w:r w:rsidR="00975C71">
              <w:rPr>
                <w:webHidden/>
              </w:rPr>
              <w:tab/>
            </w:r>
            <w:r w:rsidR="00975C71">
              <w:rPr>
                <w:webHidden/>
              </w:rPr>
              <w:fldChar w:fldCharType="begin"/>
            </w:r>
            <w:r w:rsidR="00975C71">
              <w:rPr>
                <w:webHidden/>
              </w:rPr>
              <w:instrText xml:space="preserve"> PAGEREF _Toc343778906 \h </w:instrText>
            </w:r>
            <w:r w:rsidR="00975C71">
              <w:rPr>
                <w:webHidden/>
              </w:rPr>
            </w:r>
            <w:r w:rsidR="00975C71">
              <w:rPr>
                <w:webHidden/>
              </w:rPr>
              <w:fldChar w:fldCharType="separate"/>
            </w:r>
            <w:r w:rsidR="00C47EC6">
              <w:rPr>
                <w:webHidden/>
              </w:rPr>
              <w:t>19</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07" w:history="1">
            <w:r w:rsidR="00975C71" w:rsidRPr="007025C9">
              <w:rPr>
                <w:rStyle w:val="Hyperlink"/>
                <w:rFonts w:eastAsia="Calibri" w:cs="Calibri"/>
              </w:rPr>
              <w:t>e.</w:t>
            </w:r>
            <w:r w:rsidR="00975C71">
              <w:rPr>
                <w:rFonts w:asciiTheme="minorHAnsi" w:eastAsiaTheme="minorEastAsia" w:hAnsiTheme="minorHAnsi" w:cstheme="minorBidi"/>
              </w:rPr>
              <w:tab/>
            </w:r>
            <w:r w:rsidR="00975C71">
              <w:rPr>
                <w:rStyle w:val="Hyperlink"/>
                <w:rFonts w:eastAsia="Calibri"/>
              </w:rPr>
              <w:t>CDC Program Support to Awardees</w:t>
            </w:r>
            <w:r w:rsidR="00975C71">
              <w:rPr>
                <w:webHidden/>
              </w:rPr>
              <w:tab/>
            </w:r>
            <w:r w:rsidR="00975C71">
              <w:rPr>
                <w:webHidden/>
              </w:rPr>
              <w:fldChar w:fldCharType="begin"/>
            </w:r>
            <w:r w:rsidR="00975C71">
              <w:rPr>
                <w:webHidden/>
              </w:rPr>
              <w:instrText xml:space="preserve"> PAGEREF _Toc343778907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08" w:history="1">
            <w:r w:rsidR="00975C71" w:rsidRPr="007025C9">
              <w:rPr>
                <w:rStyle w:val="Hyperlink"/>
              </w:rPr>
              <w:t>B.</w:t>
            </w:r>
            <w:r w:rsidR="00975C71">
              <w:rPr>
                <w:rFonts w:asciiTheme="minorHAnsi" w:eastAsiaTheme="minorEastAsia" w:hAnsiTheme="minorHAnsi" w:cstheme="minorBidi"/>
              </w:rPr>
              <w:tab/>
            </w:r>
            <w:r w:rsidR="00975C71" w:rsidRPr="007025C9">
              <w:rPr>
                <w:rStyle w:val="Hyperlink"/>
              </w:rPr>
              <w:t>Award Information</w:t>
            </w:r>
            <w:r w:rsidR="00975C71">
              <w:rPr>
                <w:webHidden/>
              </w:rPr>
              <w:tab/>
            </w:r>
            <w:r w:rsidR="00975C71">
              <w:rPr>
                <w:webHidden/>
              </w:rPr>
              <w:fldChar w:fldCharType="begin"/>
            </w:r>
            <w:r w:rsidR="00975C71">
              <w:rPr>
                <w:webHidden/>
              </w:rPr>
              <w:instrText xml:space="preserve"> PAGEREF _Toc343778908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09" w:history="1">
            <w:r w:rsidR="00975C71" w:rsidRPr="007025C9">
              <w:rPr>
                <w:rStyle w:val="Hyperlink"/>
                <w:rFonts w:asciiTheme="majorHAnsi" w:hAnsiTheme="majorHAnsi" w:cs="Calibri"/>
              </w:rPr>
              <w:t>1.</w:t>
            </w:r>
            <w:r w:rsidR="00975C71">
              <w:rPr>
                <w:rFonts w:asciiTheme="minorHAnsi" w:eastAsiaTheme="minorEastAsia" w:hAnsiTheme="minorHAnsi" w:cstheme="minorBidi"/>
              </w:rPr>
              <w:tab/>
            </w:r>
            <w:r w:rsidR="00975C71">
              <w:rPr>
                <w:rStyle w:val="Hyperlink"/>
                <w:rFonts w:asciiTheme="majorHAnsi" w:hAnsiTheme="majorHAnsi"/>
              </w:rPr>
              <w:t>Type of Award</w:t>
            </w:r>
            <w:r w:rsidR="00975C71">
              <w:rPr>
                <w:webHidden/>
              </w:rPr>
              <w:tab/>
            </w:r>
            <w:r w:rsidR="00975C71">
              <w:rPr>
                <w:webHidden/>
              </w:rPr>
              <w:fldChar w:fldCharType="begin"/>
            </w:r>
            <w:r w:rsidR="00975C71">
              <w:rPr>
                <w:webHidden/>
              </w:rPr>
              <w:instrText xml:space="preserve"> PAGEREF _Toc343778909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0" w:history="1">
            <w:r w:rsidR="00975C71" w:rsidRPr="007025C9">
              <w:rPr>
                <w:rStyle w:val="Hyperlink"/>
                <w:rFonts w:asciiTheme="majorHAnsi" w:hAnsiTheme="majorHAnsi" w:cs="Calibri"/>
              </w:rPr>
              <w:t>2.</w:t>
            </w:r>
            <w:r w:rsidR="00975C71">
              <w:rPr>
                <w:rFonts w:asciiTheme="minorHAnsi" w:eastAsiaTheme="minorEastAsia" w:hAnsiTheme="minorHAnsi" w:cstheme="minorBidi"/>
              </w:rPr>
              <w:tab/>
            </w:r>
            <w:r w:rsidR="00975C71" w:rsidRPr="007025C9">
              <w:rPr>
                <w:rStyle w:val="Hyperlink"/>
                <w:rFonts w:asciiTheme="majorHAnsi" w:hAnsiTheme="majorHAnsi"/>
              </w:rPr>
              <w:t>Award Mechanism</w:t>
            </w:r>
            <w:r w:rsidR="00975C71">
              <w:rPr>
                <w:webHidden/>
              </w:rPr>
              <w:tab/>
            </w:r>
            <w:r w:rsidR="00975C71">
              <w:rPr>
                <w:webHidden/>
              </w:rPr>
              <w:fldChar w:fldCharType="begin"/>
            </w:r>
            <w:r w:rsidR="00975C71">
              <w:rPr>
                <w:webHidden/>
              </w:rPr>
              <w:instrText xml:space="preserve"> PAGEREF _Toc343778910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1" w:history="1">
            <w:r w:rsidR="00975C71" w:rsidRPr="007025C9">
              <w:rPr>
                <w:rStyle w:val="Hyperlink"/>
                <w:rFonts w:asciiTheme="majorHAnsi" w:hAnsiTheme="majorHAnsi" w:cs="Calibri"/>
              </w:rPr>
              <w:t>3.</w:t>
            </w:r>
            <w:r w:rsidR="00975C71">
              <w:rPr>
                <w:rFonts w:asciiTheme="minorHAnsi" w:eastAsiaTheme="minorEastAsia" w:hAnsiTheme="minorHAnsi" w:cstheme="minorBidi"/>
              </w:rPr>
              <w:tab/>
            </w:r>
            <w:r w:rsidR="00975C71">
              <w:rPr>
                <w:rStyle w:val="Hyperlink"/>
                <w:rFonts w:asciiTheme="majorHAnsi" w:hAnsiTheme="majorHAnsi"/>
              </w:rPr>
              <w:t>Fiscal Year</w:t>
            </w:r>
            <w:r w:rsidR="00975C71">
              <w:rPr>
                <w:webHidden/>
              </w:rPr>
              <w:tab/>
            </w:r>
            <w:r w:rsidR="00975C71">
              <w:rPr>
                <w:webHidden/>
              </w:rPr>
              <w:fldChar w:fldCharType="begin"/>
            </w:r>
            <w:r w:rsidR="00975C71">
              <w:rPr>
                <w:webHidden/>
              </w:rPr>
              <w:instrText xml:space="preserve"> PAGEREF _Toc343778911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2" w:history="1">
            <w:r w:rsidR="00975C71" w:rsidRPr="007025C9">
              <w:rPr>
                <w:rStyle w:val="Hyperlink"/>
                <w:rFonts w:asciiTheme="majorHAnsi" w:hAnsiTheme="majorHAnsi" w:cs="Calibri"/>
              </w:rPr>
              <w:t>4.</w:t>
            </w:r>
            <w:r w:rsidR="00975C71">
              <w:rPr>
                <w:rFonts w:asciiTheme="minorHAnsi" w:eastAsiaTheme="minorEastAsia" w:hAnsiTheme="minorHAnsi" w:cstheme="minorBidi"/>
              </w:rPr>
              <w:tab/>
            </w:r>
            <w:r w:rsidR="00975C71" w:rsidRPr="007025C9">
              <w:rPr>
                <w:rStyle w:val="Hyperlink"/>
              </w:rPr>
              <w:t>Approximate Total Fiscal Year Funding</w:t>
            </w:r>
            <w:r w:rsidR="00975C71">
              <w:rPr>
                <w:webHidden/>
              </w:rPr>
              <w:tab/>
            </w:r>
            <w:r w:rsidR="00975C71">
              <w:rPr>
                <w:webHidden/>
              </w:rPr>
              <w:fldChar w:fldCharType="begin"/>
            </w:r>
            <w:r w:rsidR="00975C71">
              <w:rPr>
                <w:webHidden/>
              </w:rPr>
              <w:instrText xml:space="preserve"> PAGEREF _Toc343778912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3" w:history="1">
            <w:r w:rsidR="00975C71" w:rsidRPr="007025C9">
              <w:rPr>
                <w:rStyle w:val="Hyperlink"/>
                <w:rFonts w:asciiTheme="majorHAnsi" w:hAnsiTheme="majorHAnsi" w:cs="Calibri"/>
              </w:rPr>
              <w:t>5.</w:t>
            </w:r>
            <w:r w:rsidR="00975C71">
              <w:rPr>
                <w:rFonts w:asciiTheme="minorHAnsi" w:eastAsiaTheme="minorEastAsia" w:hAnsiTheme="minorHAnsi" w:cstheme="minorBidi"/>
              </w:rPr>
              <w:tab/>
            </w:r>
            <w:r w:rsidR="00975C71" w:rsidRPr="007025C9">
              <w:rPr>
                <w:rStyle w:val="Hyperlink"/>
              </w:rPr>
              <w:t>Approximate Total Project Period Funding</w:t>
            </w:r>
            <w:r w:rsidR="00975C71">
              <w:rPr>
                <w:webHidden/>
              </w:rPr>
              <w:tab/>
            </w:r>
            <w:r w:rsidR="00975C71">
              <w:rPr>
                <w:webHidden/>
              </w:rPr>
              <w:fldChar w:fldCharType="begin"/>
            </w:r>
            <w:r w:rsidR="00975C71">
              <w:rPr>
                <w:webHidden/>
              </w:rPr>
              <w:instrText xml:space="preserve"> PAGEREF _Toc343778913 \h </w:instrText>
            </w:r>
            <w:r w:rsidR="00975C71">
              <w:rPr>
                <w:webHidden/>
              </w:rPr>
            </w:r>
            <w:r w:rsidR="00975C71">
              <w:rPr>
                <w:webHidden/>
              </w:rPr>
              <w:fldChar w:fldCharType="separate"/>
            </w:r>
            <w:r w:rsidR="00C47EC6">
              <w:rPr>
                <w:webHidden/>
              </w:rPr>
              <w:t>20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4" w:history="1">
            <w:r w:rsidR="00975C71" w:rsidRPr="007025C9">
              <w:rPr>
                <w:rStyle w:val="Hyperlink"/>
                <w:rFonts w:asciiTheme="majorHAnsi" w:hAnsiTheme="majorHAnsi"/>
              </w:rPr>
              <w:t>6.</w:t>
            </w:r>
            <w:r w:rsidR="00975C71">
              <w:rPr>
                <w:rFonts w:asciiTheme="minorHAnsi" w:eastAsiaTheme="minorEastAsia" w:hAnsiTheme="minorHAnsi" w:cstheme="minorBidi"/>
              </w:rPr>
              <w:tab/>
            </w:r>
            <w:r w:rsidR="00975C71" w:rsidRPr="007025C9">
              <w:rPr>
                <w:rStyle w:val="Hyperlink"/>
                <w:rFonts w:eastAsiaTheme="minorHAnsi"/>
              </w:rPr>
              <w:t>Approximate Number of Awards</w:t>
            </w:r>
            <w:r w:rsidR="00975C71">
              <w:rPr>
                <w:webHidden/>
              </w:rPr>
              <w:tab/>
            </w:r>
            <w:r w:rsidR="00975C71">
              <w:rPr>
                <w:webHidden/>
              </w:rPr>
              <w:fldChar w:fldCharType="begin"/>
            </w:r>
            <w:r w:rsidR="00975C71">
              <w:rPr>
                <w:webHidden/>
              </w:rPr>
              <w:instrText xml:space="preserve"> PAGEREF _Toc343778914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5" w:history="1">
            <w:r w:rsidR="00975C71" w:rsidRPr="007025C9">
              <w:rPr>
                <w:rStyle w:val="Hyperlink"/>
                <w:rFonts w:asciiTheme="majorHAnsi" w:hAnsiTheme="majorHAnsi"/>
              </w:rPr>
              <w:t>7.</w:t>
            </w:r>
            <w:r w:rsidR="00975C71">
              <w:rPr>
                <w:rFonts w:asciiTheme="minorHAnsi" w:eastAsiaTheme="minorEastAsia" w:hAnsiTheme="minorHAnsi" w:cstheme="minorBidi"/>
              </w:rPr>
              <w:tab/>
            </w:r>
            <w:r w:rsidR="00975C71" w:rsidRPr="007025C9">
              <w:rPr>
                <w:rStyle w:val="Hyperlink"/>
              </w:rPr>
              <w:t>Approximate Average Award</w:t>
            </w:r>
            <w:r w:rsidR="00975C71">
              <w:rPr>
                <w:webHidden/>
              </w:rPr>
              <w:tab/>
            </w:r>
            <w:r w:rsidR="00975C71">
              <w:rPr>
                <w:webHidden/>
              </w:rPr>
              <w:fldChar w:fldCharType="begin"/>
            </w:r>
            <w:r w:rsidR="00975C71">
              <w:rPr>
                <w:webHidden/>
              </w:rPr>
              <w:instrText xml:space="preserve"> PAGEREF _Toc343778915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6" w:history="1">
            <w:r w:rsidR="00975C71" w:rsidRPr="007025C9">
              <w:rPr>
                <w:rStyle w:val="Hyperlink"/>
                <w:rFonts w:asciiTheme="majorHAnsi" w:hAnsiTheme="majorHAnsi"/>
              </w:rPr>
              <w:t>8.</w:t>
            </w:r>
            <w:r w:rsidR="00975C71">
              <w:rPr>
                <w:rFonts w:asciiTheme="minorHAnsi" w:eastAsiaTheme="minorEastAsia" w:hAnsiTheme="minorHAnsi" w:cstheme="minorBidi"/>
              </w:rPr>
              <w:tab/>
            </w:r>
            <w:r w:rsidR="00975C71" w:rsidRPr="007025C9">
              <w:rPr>
                <w:rStyle w:val="Hyperlink"/>
              </w:rPr>
              <w:t>Floor of Individual Award Range</w:t>
            </w:r>
            <w:r w:rsidR="00975C71">
              <w:rPr>
                <w:webHidden/>
              </w:rPr>
              <w:tab/>
            </w:r>
            <w:r w:rsidR="00975C71">
              <w:rPr>
                <w:webHidden/>
              </w:rPr>
              <w:fldChar w:fldCharType="begin"/>
            </w:r>
            <w:r w:rsidR="00975C71">
              <w:rPr>
                <w:webHidden/>
              </w:rPr>
              <w:instrText xml:space="preserve"> PAGEREF _Toc343778916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7" w:history="1">
            <w:r w:rsidR="00975C71" w:rsidRPr="007025C9">
              <w:rPr>
                <w:rStyle w:val="Hyperlink"/>
                <w:rFonts w:asciiTheme="majorHAnsi" w:hAnsiTheme="majorHAnsi" w:cs="Calibri"/>
              </w:rPr>
              <w:t>9.</w:t>
            </w:r>
            <w:r w:rsidR="00975C71">
              <w:rPr>
                <w:rFonts w:asciiTheme="minorHAnsi" w:eastAsiaTheme="minorEastAsia" w:hAnsiTheme="minorHAnsi" w:cstheme="minorBidi"/>
              </w:rPr>
              <w:tab/>
            </w:r>
            <w:r w:rsidR="00975C71" w:rsidRPr="007025C9">
              <w:rPr>
                <w:rStyle w:val="Hyperlink"/>
                <w:rFonts w:asciiTheme="majorHAnsi" w:hAnsiTheme="majorHAnsi"/>
              </w:rPr>
              <w:t>Ceiling of Yearly Individual Award Range</w:t>
            </w:r>
            <w:r w:rsidR="00975C71">
              <w:rPr>
                <w:webHidden/>
              </w:rPr>
              <w:tab/>
            </w:r>
            <w:r w:rsidR="00975C71">
              <w:rPr>
                <w:webHidden/>
              </w:rPr>
              <w:fldChar w:fldCharType="begin"/>
            </w:r>
            <w:r w:rsidR="00975C71">
              <w:rPr>
                <w:webHidden/>
              </w:rPr>
              <w:instrText xml:space="preserve"> PAGEREF _Toc343778917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8" w:history="1">
            <w:r w:rsidR="00975C71" w:rsidRPr="007025C9">
              <w:rPr>
                <w:rStyle w:val="Hyperlink"/>
                <w:rFonts w:asciiTheme="majorHAnsi" w:hAnsiTheme="majorHAnsi" w:cs="Calibri"/>
              </w:rPr>
              <w:t>10.</w:t>
            </w:r>
            <w:r w:rsidR="00975C71">
              <w:rPr>
                <w:rFonts w:asciiTheme="minorHAnsi" w:eastAsiaTheme="minorEastAsia" w:hAnsiTheme="minorHAnsi" w:cstheme="minorBidi"/>
              </w:rPr>
              <w:tab/>
            </w:r>
            <w:r w:rsidR="00336D9C">
              <w:rPr>
                <w:rFonts w:asciiTheme="minorHAnsi" w:eastAsiaTheme="minorEastAsia" w:hAnsiTheme="minorHAnsi" w:cstheme="minorBidi"/>
              </w:rPr>
              <w:t xml:space="preserve"> </w:t>
            </w:r>
            <w:r w:rsidR="00975C71">
              <w:rPr>
                <w:rStyle w:val="Hyperlink"/>
                <w:rFonts w:asciiTheme="majorHAnsi" w:hAnsiTheme="majorHAnsi"/>
              </w:rPr>
              <w:t>Anticipated Award Date</w:t>
            </w:r>
            <w:r w:rsidR="00975C71">
              <w:rPr>
                <w:webHidden/>
              </w:rPr>
              <w:tab/>
            </w:r>
            <w:r w:rsidR="00975C71">
              <w:rPr>
                <w:webHidden/>
              </w:rPr>
              <w:fldChar w:fldCharType="begin"/>
            </w:r>
            <w:r w:rsidR="00975C71">
              <w:rPr>
                <w:webHidden/>
              </w:rPr>
              <w:instrText xml:space="preserve"> PAGEREF _Toc343778918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19" w:history="1">
            <w:r w:rsidR="00975C71" w:rsidRPr="007025C9">
              <w:rPr>
                <w:rStyle w:val="Hyperlink"/>
                <w:rFonts w:asciiTheme="majorHAnsi" w:hAnsiTheme="majorHAnsi" w:cs="Calibri"/>
                <w:iCs/>
              </w:rPr>
              <w:t>11.</w:t>
            </w:r>
            <w:r w:rsidR="00975C71">
              <w:rPr>
                <w:rFonts w:asciiTheme="minorHAnsi" w:eastAsiaTheme="minorEastAsia" w:hAnsiTheme="minorHAnsi" w:cstheme="minorBidi"/>
              </w:rPr>
              <w:tab/>
            </w:r>
            <w:r w:rsidR="00336D9C">
              <w:rPr>
                <w:rFonts w:asciiTheme="minorHAnsi" w:eastAsiaTheme="minorEastAsia" w:hAnsiTheme="minorHAnsi" w:cstheme="minorBidi"/>
              </w:rPr>
              <w:t xml:space="preserve"> </w:t>
            </w:r>
            <w:r w:rsidR="00975C71">
              <w:rPr>
                <w:rStyle w:val="Hyperlink"/>
                <w:rFonts w:asciiTheme="majorHAnsi" w:hAnsiTheme="majorHAnsi"/>
              </w:rPr>
              <w:t>Budget Period Length</w:t>
            </w:r>
            <w:r w:rsidR="00975C71">
              <w:rPr>
                <w:webHidden/>
              </w:rPr>
              <w:tab/>
            </w:r>
            <w:r w:rsidR="00975C71">
              <w:rPr>
                <w:webHidden/>
              </w:rPr>
              <w:fldChar w:fldCharType="begin"/>
            </w:r>
            <w:r w:rsidR="00975C71">
              <w:rPr>
                <w:webHidden/>
              </w:rPr>
              <w:instrText xml:space="preserve"> PAGEREF _Toc343778919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0" w:history="1">
            <w:r w:rsidR="00975C71" w:rsidRPr="007025C9">
              <w:rPr>
                <w:rStyle w:val="Hyperlink"/>
                <w:rFonts w:asciiTheme="majorHAnsi" w:hAnsiTheme="majorHAnsi" w:cs="Calibri"/>
                <w:iCs/>
              </w:rPr>
              <w:t>12.</w:t>
            </w:r>
            <w:r w:rsidR="00975C71">
              <w:rPr>
                <w:rFonts w:asciiTheme="minorHAnsi" w:eastAsiaTheme="minorEastAsia" w:hAnsiTheme="minorHAnsi" w:cstheme="minorBidi"/>
              </w:rPr>
              <w:tab/>
            </w:r>
            <w:r w:rsidR="00336D9C">
              <w:rPr>
                <w:rFonts w:asciiTheme="minorHAnsi" w:eastAsiaTheme="minorEastAsia" w:hAnsiTheme="minorHAnsi" w:cstheme="minorBidi"/>
              </w:rPr>
              <w:t xml:space="preserve"> </w:t>
            </w:r>
            <w:r w:rsidR="00975C71">
              <w:rPr>
                <w:rStyle w:val="Hyperlink"/>
                <w:rFonts w:asciiTheme="majorHAnsi" w:hAnsiTheme="majorHAnsi"/>
              </w:rPr>
              <w:t>Project Period Length</w:t>
            </w:r>
            <w:r w:rsidR="00975C71">
              <w:rPr>
                <w:webHidden/>
              </w:rPr>
              <w:tab/>
            </w:r>
            <w:r w:rsidR="00975C71">
              <w:rPr>
                <w:webHidden/>
              </w:rPr>
              <w:fldChar w:fldCharType="begin"/>
            </w:r>
            <w:r w:rsidR="00975C71">
              <w:rPr>
                <w:webHidden/>
              </w:rPr>
              <w:instrText xml:space="preserve"> PAGEREF _Toc343778920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4"/>
            <w:tabs>
              <w:tab w:val="clear" w:pos="1350"/>
              <w:tab w:val="clear" w:pos="1980"/>
              <w:tab w:val="clear" w:pos="2302"/>
              <w:tab w:val="left" w:pos="-4860"/>
            </w:tabs>
            <w:ind w:hanging="360"/>
            <w:jc w:val="both"/>
            <w:rPr>
              <w:rFonts w:asciiTheme="minorHAnsi" w:eastAsiaTheme="minorEastAsia" w:hAnsiTheme="minorHAnsi" w:cstheme="minorBidi"/>
            </w:rPr>
          </w:pPr>
          <w:hyperlink w:anchor="_Toc343778921" w:history="1">
            <w:r w:rsidR="00975C71" w:rsidRPr="00975C71">
              <w:rPr>
                <w:rStyle w:val="Hyperlink"/>
                <w:rFonts w:cs="Calibri"/>
              </w:rPr>
              <w:t>13</w:t>
            </w:r>
            <w:r w:rsidR="00336D9C">
              <w:rPr>
                <w:rStyle w:val="Hyperlink"/>
                <w:rFonts w:cs="Calibri"/>
                <w:b/>
              </w:rPr>
              <w:t xml:space="preserve">.  </w:t>
            </w:r>
            <w:r w:rsidR="00975C71">
              <w:rPr>
                <w:rStyle w:val="Hyperlink"/>
              </w:rPr>
              <w:t>Direct Assistance</w:t>
            </w:r>
            <w:r w:rsidR="00975C71">
              <w:rPr>
                <w:webHidden/>
              </w:rPr>
              <w:tab/>
            </w:r>
            <w:r w:rsidR="00975C71">
              <w:rPr>
                <w:webHidden/>
              </w:rPr>
              <w:fldChar w:fldCharType="begin"/>
            </w:r>
            <w:r w:rsidR="00975C71">
              <w:rPr>
                <w:webHidden/>
              </w:rPr>
              <w:instrText xml:space="preserve"> PAGEREF _Toc343778921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22" w:history="1">
            <w:r w:rsidR="00975C71" w:rsidRPr="007025C9">
              <w:rPr>
                <w:rStyle w:val="Hyperlink"/>
              </w:rPr>
              <w:t>C.</w:t>
            </w:r>
            <w:r w:rsidR="00975C71">
              <w:rPr>
                <w:rFonts w:asciiTheme="minorHAnsi" w:eastAsiaTheme="minorEastAsia" w:hAnsiTheme="minorHAnsi" w:cstheme="minorBidi"/>
              </w:rPr>
              <w:tab/>
            </w:r>
            <w:r w:rsidR="00975C71" w:rsidRPr="007025C9">
              <w:rPr>
                <w:rStyle w:val="Hyperlink"/>
              </w:rPr>
              <w:t>Eligibility Information</w:t>
            </w:r>
            <w:r w:rsidR="00975C71">
              <w:rPr>
                <w:webHidden/>
              </w:rPr>
              <w:tab/>
            </w:r>
            <w:r w:rsidR="00975C71">
              <w:rPr>
                <w:webHidden/>
              </w:rPr>
              <w:fldChar w:fldCharType="begin"/>
            </w:r>
            <w:r w:rsidR="00975C71">
              <w:rPr>
                <w:webHidden/>
              </w:rPr>
              <w:instrText xml:space="preserve"> PAGEREF _Toc343778922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3" w:history="1">
            <w:r w:rsidR="00975C71" w:rsidRPr="007025C9">
              <w:rPr>
                <w:rStyle w:val="Hyperlink"/>
                <w:rFonts w:asciiTheme="majorHAnsi" w:hAnsiTheme="majorHAnsi" w:cs="Calibri"/>
              </w:rPr>
              <w:t>1.</w:t>
            </w:r>
            <w:r w:rsidR="00975C71">
              <w:rPr>
                <w:rFonts w:asciiTheme="minorHAnsi" w:eastAsiaTheme="minorEastAsia" w:hAnsiTheme="minorHAnsi" w:cstheme="minorBidi"/>
              </w:rPr>
              <w:tab/>
            </w:r>
            <w:r w:rsidR="00975C71">
              <w:rPr>
                <w:rStyle w:val="Hyperlink"/>
              </w:rPr>
              <w:t>Eligible Applicants</w:t>
            </w:r>
            <w:r w:rsidR="00975C71">
              <w:rPr>
                <w:webHidden/>
              </w:rPr>
              <w:tab/>
            </w:r>
            <w:r w:rsidR="00975C71">
              <w:rPr>
                <w:webHidden/>
              </w:rPr>
              <w:fldChar w:fldCharType="begin"/>
            </w:r>
            <w:r w:rsidR="00975C71">
              <w:rPr>
                <w:webHidden/>
              </w:rPr>
              <w:instrText xml:space="preserve"> PAGEREF _Toc343778923 \h </w:instrText>
            </w:r>
            <w:r w:rsidR="00975C71">
              <w:rPr>
                <w:webHidden/>
              </w:rPr>
            </w:r>
            <w:r w:rsidR="00975C71">
              <w:rPr>
                <w:webHidden/>
              </w:rPr>
              <w:fldChar w:fldCharType="separate"/>
            </w:r>
            <w:r w:rsidR="00C47EC6">
              <w:rPr>
                <w:webHidden/>
              </w:rPr>
              <w:t>21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4" w:history="1">
            <w:r w:rsidR="00975C71" w:rsidRPr="007025C9">
              <w:rPr>
                <w:rStyle w:val="Hyperlink"/>
                <w:rFonts w:asciiTheme="majorHAnsi" w:hAnsiTheme="majorHAnsi" w:cs="Calibri"/>
              </w:rPr>
              <w:t>2.</w:t>
            </w:r>
            <w:r w:rsidR="00975C71">
              <w:rPr>
                <w:rFonts w:asciiTheme="minorHAnsi" w:eastAsiaTheme="minorEastAsia" w:hAnsiTheme="minorHAnsi" w:cstheme="minorBidi"/>
              </w:rPr>
              <w:tab/>
            </w:r>
            <w:r w:rsidR="00975C71" w:rsidRPr="007025C9">
              <w:rPr>
                <w:rStyle w:val="Hyperlink"/>
              </w:rPr>
              <w:t>S</w:t>
            </w:r>
            <w:r w:rsidR="00975C71">
              <w:rPr>
                <w:rStyle w:val="Hyperlink"/>
              </w:rPr>
              <w:t>pecial Eligibility Requirements</w:t>
            </w:r>
            <w:r w:rsidR="00975C71">
              <w:rPr>
                <w:webHidden/>
              </w:rPr>
              <w:tab/>
            </w:r>
            <w:r w:rsidR="00975C71">
              <w:rPr>
                <w:webHidden/>
              </w:rPr>
              <w:fldChar w:fldCharType="begin"/>
            </w:r>
            <w:r w:rsidR="00975C71">
              <w:rPr>
                <w:webHidden/>
              </w:rPr>
              <w:instrText xml:space="preserve"> PAGEREF _Toc343778924 \h </w:instrText>
            </w:r>
            <w:r w:rsidR="00975C71">
              <w:rPr>
                <w:webHidden/>
              </w:rPr>
            </w:r>
            <w:r w:rsidR="00975C71">
              <w:rPr>
                <w:webHidden/>
              </w:rPr>
              <w:fldChar w:fldCharType="separate"/>
            </w:r>
            <w:r w:rsidR="00C47EC6">
              <w:rPr>
                <w:webHidden/>
              </w:rPr>
              <w:t>22</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5" w:history="1">
            <w:r w:rsidR="00975C71" w:rsidRPr="00975C71">
              <w:rPr>
                <w:rStyle w:val="Hyperlink"/>
                <w:rFonts w:asciiTheme="majorHAnsi" w:eastAsia="Times New Roman" w:hAnsiTheme="majorHAnsi" w:cs="Calibri"/>
                <w:bCs/>
                <w:iCs/>
              </w:rPr>
              <w:t>3.</w:t>
            </w:r>
            <w:r w:rsidR="00975C71" w:rsidRPr="00975C71">
              <w:rPr>
                <w:rFonts w:asciiTheme="minorHAnsi" w:eastAsiaTheme="minorEastAsia" w:hAnsiTheme="minorHAnsi" w:cstheme="minorBidi"/>
              </w:rPr>
              <w:tab/>
            </w:r>
            <w:r w:rsidR="00975C71">
              <w:rPr>
                <w:rStyle w:val="Hyperlink"/>
                <w:rFonts w:ascii="Cambria" w:hAnsi="Cambria"/>
                <w:bCs/>
              </w:rPr>
              <w:t>Cost Sharing or Matching</w:t>
            </w:r>
            <w:r w:rsidR="00975C71" w:rsidRPr="00975C71">
              <w:rPr>
                <w:rStyle w:val="Hyperlink"/>
                <w:rFonts w:eastAsia="Times New Roman" w:cs="Calibri"/>
                <w:bCs/>
              </w:rPr>
              <w:t xml:space="preserve"> </w:t>
            </w:r>
            <w:r w:rsidR="00975C71" w:rsidRPr="00975C71">
              <w:rPr>
                <w:rStyle w:val="Hyperlink"/>
              </w:rPr>
              <w:t>.</w:t>
            </w:r>
            <w:r w:rsidR="00975C71">
              <w:rPr>
                <w:webHidden/>
              </w:rPr>
              <w:tab/>
            </w:r>
            <w:r w:rsidR="00975C71">
              <w:rPr>
                <w:webHidden/>
              </w:rPr>
              <w:fldChar w:fldCharType="begin"/>
            </w:r>
            <w:r w:rsidR="00975C71">
              <w:rPr>
                <w:webHidden/>
              </w:rPr>
              <w:instrText xml:space="preserve"> PAGEREF _Toc343778925 \h </w:instrText>
            </w:r>
            <w:r w:rsidR="00975C71">
              <w:rPr>
                <w:webHidden/>
              </w:rPr>
            </w:r>
            <w:r w:rsidR="00975C71">
              <w:rPr>
                <w:webHidden/>
              </w:rPr>
              <w:fldChar w:fldCharType="separate"/>
            </w:r>
            <w:r w:rsidR="00C47EC6">
              <w:rPr>
                <w:webHidden/>
              </w:rPr>
              <w:t>22</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6" w:history="1">
            <w:r w:rsidR="00975C71" w:rsidRPr="007025C9">
              <w:rPr>
                <w:rStyle w:val="Hyperlink"/>
                <w:rFonts w:asciiTheme="majorHAnsi" w:hAnsiTheme="majorHAnsi" w:cs="Calibri"/>
              </w:rPr>
              <w:t>4.</w:t>
            </w:r>
            <w:r w:rsidR="00975C71">
              <w:rPr>
                <w:rFonts w:asciiTheme="minorHAnsi" w:eastAsiaTheme="minorEastAsia" w:hAnsiTheme="minorHAnsi" w:cstheme="minorBidi"/>
              </w:rPr>
              <w:tab/>
            </w:r>
            <w:r w:rsidR="00975C71">
              <w:rPr>
                <w:rStyle w:val="Hyperlink"/>
              </w:rPr>
              <w:t>Maintenance of Effort</w:t>
            </w:r>
            <w:r w:rsidR="00975C71">
              <w:rPr>
                <w:webHidden/>
              </w:rPr>
              <w:tab/>
            </w:r>
            <w:r w:rsidR="00975C71">
              <w:rPr>
                <w:webHidden/>
              </w:rPr>
              <w:fldChar w:fldCharType="begin"/>
            </w:r>
            <w:r w:rsidR="00975C71">
              <w:rPr>
                <w:webHidden/>
              </w:rPr>
              <w:instrText xml:space="preserve"> PAGEREF _Toc343778926 \h </w:instrText>
            </w:r>
            <w:r w:rsidR="00975C71">
              <w:rPr>
                <w:webHidden/>
              </w:rPr>
            </w:r>
            <w:r w:rsidR="00975C71">
              <w:rPr>
                <w:webHidden/>
              </w:rPr>
              <w:fldChar w:fldCharType="separate"/>
            </w:r>
            <w:r w:rsidR="00C47EC6">
              <w:rPr>
                <w:webHidden/>
              </w:rPr>
              <w:t>23</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27" w:history="1">
            <w:r w:rsidR="00975C71" w:rsidRPr="007025C9">
              <w:rPr>
                <w:rStyle w:val="Hyperlink"/>
              </w:rPr>
              <w:t>D.</w:t>
            </w:r>
            <w:r w:rsidR="00975C71">
              <w:rPr>
                <w:rFonts w:asciiTheme="minorHAnsi" w:eastAsiaTheme="minorEastAsia" w:hAnsiTheme="minorHAnsi" w:cstheme="minorBidi"/>
              </w:rPr>
              <w:tab/>
            </w:r>
            <w:r w:rsidR="00975C71" w:rsidRPr="007025C9">
              <w:rPr>
                <w:rStyle w:val="Hyperlink"/>
              </w:rPr>
              <w:t>Application and Submission Information</w:t>
            </w:r>
            <w:r w:rsidR="00975C71">
              <w:rPr>
                <w:webHidden/>
              </w:rPr>
              <w:tab/>
            </w:r>
            <w:r w:rsidR="00975C71">
              <w:rPr>
                <w:webHidden/>
              </w:rPr>
              <w:fldChar w:fldCharType="begin"/>
            </w:r>
            <w:r w:rsidR="00975C71">
              <w:rPr>
                <w:webHidden/>
              </w:rPr>
              <w:instrText xml:space="preserve"> PAGEREF _Toc343778927 \h </w:instrText>
            </w:r>
            <w:r w:rsidR="00975C71">
              <w:rPr>
                <w:webHidden/>
              </w:rPr>
            </w:r>
            <w:r w:rsidR="00975C71">
              <w:rPr>
                <w:webHidden/>
              </w:rPr>
              <w:fldChar w:fldCharType="separate"/>
            </w:r>
            <w:r w:rsidR="00C47EC6">
              <w:rPr>
                <w:webHidden/>
              </w:rPr>
              <w:t>23</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28" w:history="1">
            <w:r w:rsidR="00975C71" w:rsidRPr="007025C9">
              <w:rPr>
                <w:rStyle w:val="Hyperlink"/>
                <w:rFonts w:asciiTheme="majorHAnsi" w:hAnsiTheme="majorHAnsi" w:cs="Calibri"/>
              </w:rPr>
              <w:t>1.</w:t>
            </w:r>
            <w:r w:rsidR="00975C71">
              <w:rPr>
                <w:rFonts w:asciiTheme="minorHAnsi" w:eastAsiaTheme="minorEastAsia" w:hAnsiTheme="minorHAnsi" w:cstheme="minorBidi"/>
              </w:rPr>
              <w:tab/>
            </w:r>
            <w:r w:rsidR="00975C71" w:rsidRPr="007025C9">
              <w:rPr>
                <w:rStyle w:val="Hyperlink"/>
              </w:rPr>
              <w:t>Require</w:t>
            </w:r>
            <w:r w:rsidR="00975C71">
              <w:rPr>
                <w:rStyle w:val="Hyperlink"/>
              </w:rPr>
              <w:t>d Registrations</w:t>
            </w:r>
            <w:r w:rsidR="00975C71">
              <w:rPr>
                <w:webHidden/>
              </w:rPr>
              <w:tab/>
            </w:r>
            <w:r w:rsidR="00975C71">
              <w:rPr>
                <w:webHidden/>
              </w:rPr>
              <w:fldChar w:fldCharType="begin"/>
            </w:r>
            <w:r w:rsidR="00975C71">
              <w:rPr>
                <w:webHidden/>
              </w:rPr>
              <w:instrText xml:space="preserve"> PAGEREF _Toc343778928 \h </w:instrText>
            </w:r>
            <w:r w:rsidR="00975C71">
              <w:rPr>
                <w:webHidden/>
              </w:rPr>
            </w:r>
            <w:r w:rsidR="00975C71">
              <w:rPr>
                <w:webHidden/>
              </w:rPr>
              <w:fldChar w:fldCharType="separate"/>
            </w:r>
            <w:r w:rsidR="00C47EC6">
              <w:rPr>
                <w:webHidden/>
              </w:rPr>
              <w:t>23</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29" w:history="1">
            <w:r w:rsidR="00975C71" w:rsidRPr="007025C9">
              <w:rPr>
                <w:rStyle w:val="Hyperlink"/>
                <w:rFonts w:eastAsia="Calibri" w:cs="Calibri"/>
              </w:rPr>
              <w:t>a.</w:t>
            </w:r>
            <w:r w:rsidR="00975C71">
              <w:rPr>
                <w:rFonts w:asciiTheme="minorHAnsi" w:eastAsiaTheme="minorEastAsia" w:hAnsiTheme="minorHAnsi" w:cstheme="minorBidi"/>
              </w:rPr>
              <w:tab/>
            </w:r>
            <w:r w:rsidR="00975C71">
              <w:rPr>
                <w:rStyle w:val="Hyperlink"/>
                <w:rFonts w:eastAsia="Calibri"/>
              </w:rPr>
              <w:t>Data Universal Numbering System</w:t>
            </w:r>
            <w:r w:rsidR="00975C71">
              <w:rPr>
                <w:webHidden/>
              </w:rPr>
              <w:tab/>
            </w:r>
            <w:r w:rsidR="00975C71">
              <w:rPr>
                <w:webHidden/>
              </w:rPr>
              <w:fldChar w:fldCharType="begin"/>
            </w:r>
            <w:r w:rsidR="00975C71">
              <w:rPr>
                <w:webHidden/>
              </w:rPr>
              <w:instrText xml:space="preserve"> PAGEREF _Toc343778929 \h </w:instrText>
            </w:r>
            <w:r w:rsidR="00975C71">
              <w:rPr>
                <w:webHidden/>
              </w:rPr>
            </w:r>
            <w:r w:rsidR="00975C71">
              <w:rPr>
                <w:webHidden/>
              </w:rPr>
              <w:fldChar w:fldCharType="separate"/>
            </w:r>
            <w:r w:rsidR="00C47EC6">
              <w:rPr>
                <w:webHidden/>
              </w:rPr>
              <w:t>24</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31" w:history="1">
            <w:r w:rsidR="00975C71" w:rsidRPr="007025C9">
              <w:rPr>
                <w:rStyle w:val="Hyperlink"/>
                <w:rFonts w:ascii="Calibri" w:eastAsia="Calibri" w:hAnsi="Calibri" w:cs="Calibri"/>
              </w:rPr>
              <w:t>b.</w:t>
            </w:r>
            <w:r w:rsidR="00975C71">
              <w:rPr>
                <w:rFonts w:asciiTheme="minorHAnsi" w:eastAsiaTheme="minorEastAsia" w:hAnsiTheme="minorHAnsi" w:cstheme="minorBidi"/>
              </w:rPr>
              <w:tab/>
            </w:r>
            <w:r w:rsidR="00975C71">
              <w:rPr>
                <w:rStyle w:val="Hyperlink"/>
                <w:rFonts w:eastAsia="Calibri"/>
              </w:rPr>
              <w:t>System for Award Management</w:t>
            </w:r>
            <w:r w:rsidR="00975C71">
              <w:rPr>
                <w:webHidden/>
              </w:rPr>
              <w:tab/>
            </w:r>
            <w:r w:rsidR="00975C71">
              <w:rPr>
                <w:webHidden/>
              </w:rPr>
              <w:fldChar w:fldCharType="begin"/>
            </w:r>
            <w:r w:rsidR="00975C71">
              <w:rPr>
                <w:webHidden/>
              </w:rPr>
              <w:instrText xml:space="preserve"> PAGEREF _Toc343778931 \h </w:instrText>
            </w:r>
            <w:r w:rsidR="00975C71">
              <w:rPr>
                <w:webHidden/>
              </w:rPr>
            </w:r>
            <w:r w:rsidR="00975C71">
              <w:rPr>
                <w:webHidden/>
              </w:rPr>
              <w:fldChar w:fldCharType="separate"/>
            </w:r>
            <w:r w:rsidR="00C47EC6">
              <w:rPr>
                <w:webHidden/>
              </w:rPr>
              <w:t>24</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32" w:history="1">
            <w:r w:rsidR="00975C71" w:rsidRPr="007025C9">
              <w:rPr>
                <w:rStyle w:val="Hyperlink"/>
                <w:rFonts w:ascii="Calibri" w:eastAsia="Calibri" w:hAnsi="Calibri" w:cs="Calibri"/>
              </w:rPr>
              <w:t>c.</w:t>
            </w:r>
            <w:r w:rsidR="00975C71">
              <w:rPr>
                <w:rFonts w:asciiTheme="minorHAnsi" w:eastAsiaTheme="minorEastAsia" w:hAnsiTheme="minorHAnsi" w:cstheme="minorBidi"/>
              </w:rPr>
              <w:tab/>
            </w:r>
            <w:r w:rsidR="00975C71">
              <w:rPr>
                <w:rStyle w:val="Hyperlink"/>
                <w:rFonts w:eastAsia="Calibri"/>
              </w:rPr>
              <w:t>Grants.gov</w:t>
            </w:r>
            <w:r w:rsidR="00975C71">
              <w:rPr>
                <w:webHidden/>
              </w:rPr>
              <w:tab/>
            </w:r>
            <w:r w:rsidR="00975C71">
              <w:rPr>
                <w:webHidden/>
              </w:rPr>
              <w:fldChar w:fldCharType="begin"/>
            </w:r>
            <w:r w:rsidR="00975C71">
              <w:rPr>
                <w:webHidden/>
              </w:rPr>
              <w:instrText xml:space="preserve"> PAGEREF _Toc343778932 \h </w:instrText>
            </w:r>
            <w:r w:rsidR="00975C71">
              <w:rPr>
                <w:webHidden/>
              </w:rPr>
            </w:r>
            <w:r w:rsidR="00975C71">
              <w:rPr>
                <w:webHidden/>
              </w:rPr>
              <w:fldChar w:fldCharType="separate"/>
            </w:r>
            <w:r w:rsidR="00C47EC6">
              <w:rPr>
                <w:webHidden/>
              </w:rPr>
              <w:t>24</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3" w:history="1">
            <w:r w:rsidR="00975C71" w:rsidRPr="007025C9">
              <w:rPr>
                <w:rStyle w:val="Hyperlink"/>
                <w:rFonts w:asciiTheme="majorHAnsi" w:hAnsiTheme="majorHAnsi" w:cs="Calibri"/>
              </w:rPr>
              <w:t>2.</w:t>
            </w:r>
            <w:r w:rsidR="00975C71">
              <w:rPr>
                <w:rFonts w:asciiTheme="minorHAnsi" w:eastAsiaTheme="minorEastAsia" w:hAnsiTheme="minorHAnsi" w:cstheme="minorBidi"/>
              </w:rPr>
              <w:tab/>
            </w:r>
            <w:r w:rsidR="00975C71">
              <w:rPr>
                <w:rStyle w:val="Hyperlink"/>
              </w:rPr>
              <w:t>Request Application Package</w:t>
            </w:r>
            <w:r w:rsidR="00975C71">
              <w:rPr>
                <w:webHidden/>
              </w:rPr>
              <w:tab/>
            </w:r>
            <w:r w:rsidR="00975C71">
              <w:rPr>
                <w:webHidden/>
              </w:rPr>
              <w:fldChar w:fldCharType="begin"/>
            </w:r>
            <w:r w:rsidR="00975C71">
              <w:rPr>
                <w:webHidden/>
              </w:rPr>
              <w:instrText xml:space="preserve"> PAGEREF _Toc343778933 \h </w:instrText>
            </w:r>
            <w:r w:rsidR="00975C71">
              <w:rPr>
                <w:webHidden/>
              </w:rPr>
            </w:r>
            <w:r w:rsidR="00975C71">
              <w:rPr>
                <w:webHidden/>
              </w:rPr>
              <w:fldChar w:fldCharType="separate"/>
            </w:r>
            <w:r w:rsidR="00C47EC6">
              <w:rPr>
                <w:webHidden/>
              </w:rPr>
              <w:t>24</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4" w:history="1">
            <w:r w:rsidR="00975C71" w:rsidRPr="007025C9">
              <w:rPr>
                <w:rStyle w:val="Hyperlink"/>
                <w:rFonts w:asciiTheme="majorHAnsi" w:hAnsiTheme="majorHAnsi" w:cs="Calibri"/>
              </w:rPr>
              <w:t>3.</w:t>
            </w:r>
            <w:r w:rsidR="00975C71">
              <w:rPr>
                <w:rFonts w:asciiTheme="minorHAnsi" w:eastAsiaTheme="minorEastAsia" w:hAnsiTheme="minorHAnsi" w:cstheme="minorBidi"/>
              </w:rPr>
              <w:tab/>
            </w:r>
            <w:r w:rsidR="00975C71">
              <w:rPr>
                <w:rStyle w:val="Hyperlink"/>
              </w:rPr>
              <w:t>Application Package</w:t>
            </w:r>
            <w:r w:rsidR="00975C71">
              <w:rPr>
                <w:webHidden/>
              </w:rPr>
              <w:tab/>
            </w:r>
            <w:r w:rsidR="00975C71">
              <w:rPr>
                <w:webHidden/>
              </w:rPr>
              <w:fldChar w:fldCharType="begin"/>
            </w:r>
            <w:r w:rsidR="00975C71">
              <w:rPr>
                <w:webHidden/>
              </w:rPr>
              <w:instrText xml:space="preserve"> PAGEREF _Toc343778934 \h </w:instrText>
            </w:r>
            <w:r w:rsidR="00975C71">
              <w:rPr>
                <w:webHidden/>
              </w:rPr>
            </w:r>
            <w:r w:rsidR="00975C71">
              <w:rPr>
                <w:webHidden/>
              </w:rPr>
              <w:fldChar w:fldCharType="separate"/>
            </w:r>
            <w:r w:rsidR="00C47EC6">
              <w:rPr>
                <w:webHidden/>
              </w:rPr>
              <w:t>24</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5" w:history="1">
            <w:r w:rsidR="00975C71" w:rsidRPr="007025C9">
              <w:rPr>
                <w:rStyle w:val="Hyperlink"/>
                <w:rFonts w:asciiTheme="majorHAnsi" w:hAnsiTheme="majorHAnsi" w:cs="Calibri"/>
              </w:rPr>
              <w:t>4.</w:t>
            </w:r>
            <w:r w:rsidR="00975C71">
              <w:rPr>
                <w:rFonts w:asciiTheme="minorHAnsi" w:eastAsiaTheme="minorEastAsia" w:hAnsiTheme="minorHAnsi" w:cstheme="minorBidi"/>
              </w:rPr>
              <w:tab/>
            </w:r>
            <w:r w:rsidR="00975C71">
              <w:rPr>
                <w:rStyle w:val="Hyperlink"/>
              </w:rPr>
              <w:t>Submission Dates and Times</w:t>
            </w:r>
            <w:r w:rsidR="00975C71">
              <w:rPr>
                <w:webHidden/>
              </w:rPr>
              <w:tab/>
            </w:r>
            <w:r w:rsidR="00975C71">
              <w:rPr>
                <w:webHidden/>
              </w:rPr>
              <w:fldChar w:fldCharType="begin"/>
            </w:r>
            <w:r w:rsidR="00975C71">
              <w:rPr>
                <w:webHidden/>
              </w:rPr>
              <w:instrText xml:space="preserve"> PAGEREF _Toc343778935 \h </w:instrText>
            </w:r>
            <w:r w:rsidR="00975C71">
              <w:rPr>
                <w:webHidden/>
              </w:rPr>
            </w:r>
            <w:r w:rsidR="00975C71">
              <w:rPr>
                <w:webHidden/>
              </w:rPr>
              <w:fldChar w:fldCharType="separate"/>
            </w:r>
            <w:r w:rsidR="00C47EC6">
              <w:rPr>
                <w:webHidden/>
              </w:rPr>
              <w:t>25</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6" w:history="1">
            <w:r w:rsidR="00975C71" w:rsidRPr="007025C9">
              <w:rPr>
                <w:rStyle w:val="Hyperlink"/>
                <w:rFonts w:asciiTheme="majorHAnsi" w:hAnsiTheme="majorHAnsi" w:cs="Calibri"/>
              </w:rPr>
              <w:t>5.</w:t>
            </w:r>
            <w:r w:rsidR="00975C71">
              <w:rPr>
                <w:rFonts w:asciiTheme="minorHAnsi" w:eastAsiaTheme="minorEastAsia" w:hAnsiTheme="minorHAnsi" w:cstheme="minorBidi"/>
              </w:rPr>
              <w:tab/>
            </w:r>
            <w:r w:rsidR="00975C71" w:rsidRPr="007025C9">
              <w:rPr>
                <w:rStyle w:val="Hyperlink"/>
              </w:rPr>
              <w:t>CDC Assurances and C</w:t>
            </w:r>
            <w:r w:rsidR="00975C71">
              <w:rPr>
                <w:rStyle w:val="Hyperlink"/>
              </w:rPr>
              <w:t>ertifications</w:t>
            </w:r>
            <w:r w:rsidR="00975C71">
              <w:rPr>
                <w:webHidden/>
              </w:rPr>
              <w:tab/>
            </w:r>
            <w:r w:rsidR="00975C71">
              <w:rPr>
                <w:webHidden/>
              </w:rPr>
              <w:fldChar w:fldCharType="begin"/>
            </w:r>
            <w:r w:rsidR="00975C71">
              <w:rPr>
                <w:webHidden/>
              </w:rPr>
              <w:instrText xml:space="preserve"> PAGEREF _Toc343778936 \h </w:instrText>
            </w:r>
            <w:r w:rsidR="00975C71">
              <w:rPr>
                <w:webHidden/>
              </w:rPr>
            </w:r>
            <w:r w:rsidR="00975C71">
              <w:rPr>
                <w:webHidden/>
              </w:rPr>
              <w:fldChar w:fldCharType="separate"/>
            </w:r>
            <w:r w:rsidR="00C47EC6">
              <w:rPr>
                <w:webHidden/>
              </w:rPr>
              <w:t>25</w:t>
            </w:r>
            <w:r w:rsidR="00975C71">
              <w:rPr>
                <w:webHidden/>
              </w:rPr>
              <w:fldChar w:fldCharType="end"/>
            </w:r>
          </w:hyperlink>
        </w:p>
        <w:p w:rsidR="00975C71" w:rsidRP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7" w:history="1">
            <w:r w:rsidR="00975C71" w:rsidRPr="00975C71">
              <w:rPr>
                <w:rStyle w:val="Hyperlink"/>
                <w:rFonts w:asciiTheme="majorHAnsi" w:hAnsiTheme="majorHAnsi" w:cs="Calibri"/>
              </w:rPr>
              <w:t>6.</w:t>
            </w:r>
            <w:r w:rsidR="00975C71" w:rsidRPr="00975C71">
              <w:rPr>
                <w:rFonts w:asciiTheme="minorHAnsi" w:eastAsiaTheme="minorEastAsia" w:hAnsiTheme="minorHAnsi" w:cstheme="minorBidi"/>
              </w:rPr>
              <w:tab/>
            </w:r>
            <w:r w:rsidR="00975C71" w:rsidRPr="00975C71">
              <w:rPr>
                <w:rStyle w:val="Hyperlink"/>
                <w:rFonts w:eastAsiaTheme="minorHAnsi"/>
              </w:rPr>
              <w:t>Content and Form of Application Submission</w:t>
            </w:r>
            <w:r w:rsidR="00975C71" w:rsidRPr="00975C71">
              <w:rPr>
                <w:webHidden/>
              </w:rPr>
              <w:tab/>
            </w:r>
            <w:r w:rsidR="00975C71" w:rsidRPr="00975C71">
              <w:rPr>
                <w:webHidden/>
              </w:rPr>
              <w:fldChar w:fldCharType="begin"/>
            </w:r>
            <w:r w:rsidR="00975C71" w:rsidRPr="00975C71">
              <w:rPr>
                <w:webHidden/>
              </w:rPr>
              <w:instrText xml:space="preserve"> PAGEREF _Toc343778937 \h </w:instrText>
            </w:r>
            <w:r w:rsidR="00975C71" w:rsidRPr="00975C71">
              <w:rPr>
                <w:webHidden/>
              </w:rPr>
            </w:r>
            <w:r w:rsidR="00975C71" w:rsidRPr="00975C71">
              <w:rPr>
                <w:webHidden/>
              </w:rPr>
              <w:fldChar w:fldCharType="separate"/>
            </w:r>
            <w:r w:rsidR="00C47EC6">
              <w:rPr>
                <w:webHidden/>
              </w:rPr>
              <w:t>25</w:t>
            </w:r>
            <w:r w:rsidR="00975C71" w:rsidRPr="00975C71">
              <w:rPr>
                <w:webHidden/>
              </w:rPr>
              <w:fldChar w:fldCharType="end"/>
            </w:r>
          </w:hyperlink>
        </w:p>
        <w:p w:rsidR="00975C71" w:rsidRP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38" w:history="1">
            <w:r w:rsidR="00975C71" w:rsidRPr="00975C71">
              <w:rPr>
                <w:rStyle w:val="Hyperlink"/>
                <w:rFonts w:asciiTheme="majorHAnsi" w:eastAsia="Times New Roman" w:hAnsiTheme="majorHAnsi" w:cs="Calibri"/>
                <w:bCs/>
              </w:rPr>
              <w:t>7.</w:t>
            </w:r>
            <w:r w:rsidR="00975C71" w:rsidRPr="00975C71">
              <w:rPr>
                <w:rFonts w:asciiTheme="minorHAnsi" w:eastAsiaTheme="minorEastAsia" w:hAnsiTheme="minorHAnsi" w:cstheme="minorBidi"/>
              </w:rPr>
              <w:tab/>
            </w:r>
            <w:r w:rsidR="00975C71" w:rsidRPr="00975C71">
              <w:rPr>
                <w:rStyle w:val="Hyperlink"/>
                <w:rFonts w:ascii="Cambria" w:hAnsi="Cambria"/>
                <w:bCs/>
              </w:rPr>
              <w:t>Letter of Intent (LOI)</w:t>
            </w:r>
            <w:r w:rsidR="00975C71" w:rsidRPr="00975C71">
              <w:rPr>
                <w:rStyle w:val="Hyperlink"/>
                <w:rFonts w:eastAsia="Times New Roman" w:cs="Calibri"/>
                <w:bCs/>
              </w:rPr>
              <w:t xml:space="preserve"> </w:t>
            </w:r>
            <w:r w:rsidR="00975C71" w:rsidRPr="00975C71">
              <w:rPr>
                <w:webHidden/>
              </w:rPr>
              <w:tab/>
            </w:r>
            <w:r w:rsidR="00975C71" w:rsidRPr="00975C71">
              <w:rPr>
                <w:webHidden/>
              </w:rPr>
              <w:fldChar w:fldCharType="begin"/>
            </w:r>
            <w:r w:rsidR="00975C71" w:rsidRPr="00975C71">
              <w:rPr>
                <w:webHidden/>
              </w:rPr>
              <w:instrText xml:space="preserve"> PAGEREF _Toc343778938 \h </w:instrText>
            </w:r>
            <w:r w:rsidR="00975C71" w:rsidRPr="00975C71">
              <w:rPr>
                <w:webHidden/>
              </w:rPr>
            </w:r>
            <w:r w:rsidR="00975C71" w:rsidRPr="00975C71">
              <w:rPr>
                <w:webHidden/>
              </w:rPr>
              <w:fldChar w:fldCharType="separate"/>
            </w:r>
            <w:r w:rsidR="00C47EC6">
              <w:rPr>
                <w:webHidden/>
              </w:rPr>
              <w:t>25</w:t>
            </w:r>
            <w:r w:rsidR="00975C71" w:rsidRP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47" w:history="1">
            <w:r w:rsidR="00975C71" w:rsidRPr="007025C9">
              <w:rPr>
                <w:rStyle w:val="Hyperlink"/>
                <w:rFonts w:asciiTheme="majorHAnsi" w:hAnsiTheme="majorHAnsi" w:cs="Calibri"/>
              </w:rPr>
              <w:t>8.</w:t>
            </w:r>
            <w:r w:rsidR="00975C71">
              <w:rPr>
                <w:rFonts w:asciiTheme="minorHAnsi" w:eastAsiaTheme="minorEastAsia" w:hAnsiTheme="minorHAnsi" w:cstheme="minorBidi"/>
              </w:rPr>
              <w:tab/>
            </w:r>
            <w:r w:rsidR="00975C71" w:rsidRPr="007025C9">
              <w:rPr>
                <w:rStyle w:val="Hyperlink"/>
              </w:rPr>
              <w:t>Table of Contents</w:t>
            </w:r>
            <w:r w:rsidR="00975C71">
              <w:rPr>
                <w:webHidden/>
              </w:rPr>
              <w:tab/>
            </w:r>
            <w:r w:rsidR="00975C71">
              <w:rPr>
                <w:webHidden/>
              </w:rPr>
              <w:fldChar w:fldCharType="begin"/>
            </w:r>
            <w:r w:rsidR="00975C71">
              <w:rPr>
                <w:webHidden/>
              </w:rPr>
              <w:instrText xml:space="preserve"> PAGEREF _Toc343778947 \h </w:instrText>
            </w:r>
            <w:r w:rsidR="00975C71">
              <w:rPr>
                <w:webHidden/>
              </w:rPr>
            </w:r>
            <w:r w:rsidR="00975C71">
              <w:rPr>
                <w:webHidden/>
              </w:rPr>
              <w:fldChar w:fldCharType="separate"/>
            </w:r>
            <w:r w:rsidR="00C47EC6">
              <w:rPr>
                <w:webHidden/>
              </w:rPr>
              <w:t>25</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48" w:history="1">
            <w:r w:rsidR="00975C71" w:rsidRPr="007025C9">
              <w:rPr>
                <w:rStyle w:val="Hyperlink"/>
                <w:rFonts w:asciiTheme="majorHAnsi" w:hAnsiTheme="majorHAnsi" w:cs="Calibri"/>
                <w:iCs/>
              </w:rPr>
              <w:t>9.</w:t>
            </w:r>
            <w:r w:rsidR="00975C71">
              <w:rPr>
                <w:rFonts w:asciiTheme="minorHAnsi" w:eastAsiaTheme="minorEastAsia" w:hAnsiTheme="minorHAnsi" w:cstheme="minorBidi"/>
              </w:rPr>
              <w:tab/>
            </w:r>
            <w:r w:rsidR="00975C71" w:rsidRPr="007025C9">
              <w:rPr>
                <w:rStyle w:val="Hyperlink"/>
              </w:rPr>
              <w:t>Project Abstract Summary</w:t>
            </w:r>
            <w:r w:rsidR="00975C71">
              <w:rPr>
                <w:webHidden/>
              </w:rPr>
              <w:tab/>
            </w:r>
            <w:r w:rsidR="00975C71">
              <w:rPr>
                <w:webHidden/>
              </w:rPr>
              <w:fldChar w:fldCharType="begin"/>
            </w:r>
            <w:r w:rsidR="00975C71">
              <w:rPr>
                <w:webHidden/>
              </w:rPr>
              <w:instrText xml:space="preserve"> PAGEREF _Toc343778948 \h </w:instrText>
            </w:r>
            <w:r w:rsidR="00975C71">
              <w:rPr>
                <w:webHidden/>
              </w:rPr>
            </w:r>
            <w:r w:rsidR="00975C71">
              <w:rPr>
                <w:webHidden/>
              </w:rPr>
              <w:fldChar w:fldCharType="separate"/>
            </w:r>
            <w:r w:rsidR="00C47EC6">
              <w:rPr>
                <w:webHidden/>
              </w:rPr>
              <w:t>25</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49" w:history="1">
            <w:r w:rsidR="00975C71" w:rsidRPr="007025C9">
              <w:rPr>
                <w:rStyle w:val="Hyperlink"/>
                <w:rFonts w:asciiTheme="majorHAnsi" w:hAnsiTheme="majorHAnsi" w:cs="Calibri"/>
              </w:rPr>
              <w:t>10.</w:t>
            </w:r>
            <w:r w:rsidR="00975C71">
              <w:rPr>
                <w:rFonts w:asciiTheme="minorHAnsi" w:eastAsiaTheme="minorEastAsia" w:hAnsiTheme="minorHAnsi" w:cstheme="minorBidi"/>
              </w:rPr>
              <w:tab/>
            </w:r>
            <w:r w:rsidR="00975C71" w:rsidRPr="007025C9">
              <w:rPr>
                <w:rStyle w:val="Hyperlink"/>
              </w:rPr>
              <w:t>Project Narrative</w:t>
            </w:r>
            <w:r w:rsidR="00975C71">
              <w:rPr>
                <w:webHidden/>
              </w:rPr>
              <w:tab/>
            </w:r>
            <w:r w:rsidR="00975C71">
              <w:rPr>
                <w:webHidden/>
              </w:rPr>
              <w:fldChar w:fldCharType="begin"/>
            </w:r>
            <w:r w:rsidR="00975C71">
              <w:rPr>
                <w:webHidden/>
              </w:rPr>
              <w:instrText xml:space="preserve"> PAGEREF _Toc343778949 \h </w:instrText>
            </w:r>
            <w:r w:rsidR="00975C71">
              <w:rPr>
                <w:webHidden/>
              </w:rPr>
            </w:r>
            <w:r w:rsidR="00975C71">
              <w:rPr>
                <w:webHidden/>
              </w:rPr>
              <w:fldChar w:fldCharType="separate"/>
            </w:r>
            <w:r w:rsidR="00C47EC6">
              <w:rPr>
                <w:webHidden/>
              </w:rPr>
              <w:t>26</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50" w:history="1">
            <w:r w:rsidR="00975C71" w:rsidRPr="007025C9">
              <w:rPr>
                <w:rStyle w:val="Hyperlink"/>
                <w:rFonts w:cstheme="minorHAnsi"/>
              </w:rPr>
              <w:t>a.</w:t>
            </w:r>
            <w:r w:rsidR="00975C71">
              <w:rPr>
                <w:rFonts w:asciiTheme="minorHAnsi" w:eastAsiaTheme="minorEastAsia" w:hAnsiTheme="minorHAnsi" w:cstheme="minorBidi"/>
              </w:rPr>
              <w:tab/>
            </w:r>
            <w:r w:rsidR="00975C71">
              <w:rPr>
                <w:rStyle w:val="Hyperlink"/>
                <w:rFonts w:eastAsia="Calibri"/>
              </w:rPr>
              <w:t>Background</w:t>
            </w:r>
            <w:r w:rsidR="00975C71">
              <w:rPr>
                <w:webHidden/>
              </w:rPr>
              <w:tab/>
            </w:r>
            <w:r w:rsidR="00975C71">
              <w:rPr>
                <w:webHidden/>
              </w:rPr>
              <w:fldChar w:fldCharType="begin"/>
            </w:r>
            <w:r w:rsidR="00975C71">
              <w:rPr>
                <w:webHidden/>
              </w:rPr>
              <w:instrText xml:space="preserve"> PAGEREF _Toc343778950 \h </w:instrText>
            </w:r>
            <w:r w:rsidR="00975C71">
              <w:rPr>
                <w:webHidden/>
              </w:rPr>
            </w:r>
            <w:r w:rsidR="00975C71">
              <w:rPr>
                <w:webHidden/>
              </w:rPr>
              <w:fldChar w:fldCharType="separate"/>
            </w:r>
            <w:r w:rsidR="00C47EC6">
              <w:rPr>
                <w:webHidden/>
              </w:rPr>
              <w:t>26</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51" w:history="1">
            <w:r w:rsidR="00975C71" w:rsidRPr="007025C9">
              <w:rPr>
                <w:rStyle w:val="Hyperlink"/>
                <w:rFonts w:cstheme="minorHAnsi"/>
              </w:rPr>
              <w:t>b.</w:t>
            </w:r>
            <w:r w:rsidR="00975C71">
              <w:rPr>
                <w:rFonts w:asciiTheme="minorHAnsi" w:eastAsiaTheme="minorEastAsia" w:hAnsiTheme="minorHAnsi" w:cstheme="minorBidi"/>
              </w:rPr>
              <w:tab/>
            </w:r>
            <w:r w:rsidR="00975C71" w:rsidRPr="007025C9">
              <w:rPr>
                <w:rStyle w:val="Hyperlink"/>
              </w:rPr>
              <w:t>Approach</w:t>
            </w:r>
            <w:r w:rsidR="00975C71">
              <w:rPr>
                <w:webHidden/>
              </w:rPr>
              <w:tab/>
            </w:r>
            <w:r w:rsidR="00975C71">
              <w:rPr>
                <w:webHidden/>
              </w:rPr>
              <w:fldChar w:fldCharType="begin"/>
            </w:r>
            <w:r w:rsidR="00975C71">
              <w:rPr>
                <w:webHidden/>
              </w:rPr>
              <w:instrText xml:space="preserve"> PAGEREF _Toc343778951 \h </w:instrText>
            </w:r>
            <w:r w:rsidR="00975C71">
              <w:rPr>
                <w:webHidden/>
              </w:rPr>
            </w:r>
            <w:r w:rsidR="00975C71">
              <w:rPr>
                <w:webHidden/>
              </w:rPr>
              <w:fldChar w:fldCharType="separate"/>
            </w:r>
            <w:r w:rsidR="00C47EC6">
              <w:rPr>
                <w:webHidden/>
              </w:rPr>
              <w:t>26</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52" w:history="1">
            <w:r w:rsidR="00975C71" w:rsidRPr="007025C9">
              <w:rPr>
                <w:rStyle w:val="Hyperlink"/>
                <w:rFonts w:cstheme="minorHAnsi"/>
              </w:rPr>
              <w:t>c.</w:t>
            </w:r>
            <w:r w:rsidR="00975C71">
              <w:rPr>
                <w:rFonts w:asciiTheme="minorHAnsi" w:eastAsiaTheme="minorEastAsia" w:hAnsiTheme="minorHAnsi" w:cstheme="minorBidi"/>
              </w:rPr>
              <w:tab/>
            </w:r>
            <w:r w:rsidR="00975C71" w:rsidRPr="007025C9">
              <w:rPr>
                <w:rStyle w:val="Hyperlink"/>
              </w:rPr>
              <w:t>Organizational Capacity of Applicants to Execute the Approach</w:t>
            </w:r>
            <w:r w:rsidR="00975C71">
              <w:rPr>
                <w:webHidden/>
              </w:rPr>
              <w:tab/>
            </w:r>
            <w:r w:rsidR="00975C71">
              <w:rPr>
                <w:webHidden/>
              </w:rPr>
              <w:fldChar w:fldCharType="begin"/>
            </w:r>
            <w:r w:rsidR="00975C71">
              <w:rPr>
                <w:webHidden/>
              </w:rPr>
              <w:instrText xml:space="preserve"> PAGEREF _Toc343778952 \h </w:instrText>
            </w:r>
            <w:r w:rsidR="00975C71">
              <w:rPr>
                <w:webHidden/>
              </w:rPr>
            </w:r>
            <w:r w:rsidR="00975C71">
              <w:rPr>
                <w:webHidden/>
              </w:rPr>
              <w:fldChar w:fldCharType="separate"/>
            </w:r>
            <w:r w:rsidR="00C47EC6">
              <w:rPr>
                <w:webHidden/>
              </w:rPr>
              <w:t>27</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54" w:history="1">
            <w:r w:rsidR="00975C71" w:rsidRPr="007025C9">
              <w:rPr>
                <w:rStyle w:val="Hyperlink"/>
                <w:rFonts w:eastAsia="Calibri"/>
              </w:rPr>
              <w:t>d.</w:t>
            </w:r>
            <w:r w:rsidR="00975C71">
              <w:rPr>
                <w:rFonts w:asciiTheme="minorHAnsi" w:eastAsiaTheme="minorEastAsia" w:hAnsiTheme="minorHAnsi" w:cstheme="minorBidi"/>
              </w:rPr>
              <w:tab/>
            </w:r>
            <w:r w:rsidR="00975C71" w:rsidRPr="007025C9">
              <w:rPr>
                <w:rStyle w:val="Hyperlink"/>
                <w:rFonts w:eastAsia="Calibri"/>
              </w:rPr>
              <w:t>Evaluation a</w:t>
            </w:r>
            <w:r w:rsidR="00975C71">
              <w:rPr>
                <w:rStyle w:val="Hyperlink"/>
                <w:rFonts w:eastAsia="Calibri"/>
              </w:rPr>
              <w:t>nd Performance Measurement Plan</w:t>
            </w:r>
            <w:r w:rsidR="00975C71">
              <w:rPr>
                <w:webHidden/>
              </w:rPr>
              <w:tab/>
            </w:r>
            <w:r w:rsidR="00975C71">
              <w:rPr>
                <w:webHidden/>
              </w:rPr>
              <w:fldChar w:fldCharType="begin"/>
            </w:r>
            <w:r w:rsidR="00975C71">
              <w:rPr>
                <w:webHidden/>
              </w:rPr>
              <w:instrText xml:space="preserve"> PAGEREF _Toc343778954 \h </w:instrText>
            </w:r>
            <w:r w:rsidR="00975C71">
              <w:rPr>
                <w:webHidden/>
              </w:rPr>
            </w:r>
            <w:r w:rsidR="00975C71">
              <w:rPr>
                <w:webHidden/>
              </w:rPr>
              <w:fldChar w:fldCharType="separate"/>
            </w:r>
            <w:r w:rsidR="00C47EC6">
              <w:rPr>
                <w:webHidden/>
              </w:rPr>
              <w:t>28</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55" w:history="1">
            <w:r w:rsidR="00975C71" w:rsidRPr="007025C9">
              <w:rPr>
                <w:rStyle w:val="Hyperlink"/>
                <w:rFonts w:asciiTheme="majorHAnsi" w:hAnsiTheme="majorHAnsi" w:cs="Calibri"/>
                <w:iCs/>
              </w:rPr>
              <w:t>11.</w:t>
            </w:r>
            <w:r w:rsidR="00975C71">
              <w:rPr>
                <w:rFonts w:asciiTheme="minorHAnsi" w:eastAsiaTheme="minorEastAsia" w:hAnsiTheme="minorHAnsi" w:cstheme="minorBidi"/>
              </w:rPr>
              <w:tab/>
            </w:r>
            <w:r w:rsidR="00975C71">
              <w:rPr>
                <w:rStyle w:val="Hyperlink"/>
                <w:rFonts w:asciiTheme="majorHAnsi" w:hAnsiTheme="majorHAnsi" w:cs="Calibri"/>
                <w:iCs/>
              </w:rPr>
              <w:t>Work Plan</w:t>
            </w:r>
            <w:r w:rsidR="00975C71">
              <w:rPr>
                <w:webHidden/>
              </w:rPr>
              <w:tab/>
            </w:r>
            <w:r w:rsidR="00975C71">
              <w:rPr>
                <w:webHidden/>
              </w:rPr>
              <w:fldChar w:fldCharType="begin"/>
            </w:r>
            <w:r w:rsidR="00975C71">
              <w:rPr>
                <w:webHidden/>
              </w:rPr>
              <w:instrText xml:space="preserve"> PAGEREF _Toc343778955 \h </w:instrText>
            </w:r>
            <w:r w:rsidR="00975C71">
              <w:rPr>
                <w:webHidden/>
              </w:rPr>
            </w:r>
            <w:r w:rsidR="00975C71">
              <w:rPr>
                <w:webHidden/>
              </w:rPr>
              <w:fldChar w:fldCharType="separate"/>
            </w:r>
            <w:r w:rsidR="00C47EC6">
              <w:rPr>
                <w:webHidden/>
              </w:rPr>
              <w:t>29</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56" w:history="1">
            <w:r w:rsidR="00975C71" w:rsidRPr="007025C9">
              <w:rPr>
                <w:rStyle w:val="Hyperlink"/>
                <w:rFonts w:asciiTheme="majorHAnsi" w:hAnsiTheme="majorHAnsi" w:cs="Calibri"/>
                <w:iCs/>
              </w:rPr>
              <w:t>12.</w:t>
            </w:r>
            <w:r w:rsidR="00975C71">
              <w:rPr>
                <w:rFonts w:asciiTheme="minorHAnsi" w:eastAsiaTheme="minorEastAsia" w:hAnsiTheme="minorHAnsi" w:cstheme="minorBidi"/>
              </w:rPr>
              <w:tab/>
            </w:r>
            <w:r w:rsidR="00975C71">
              <w:rPr>
                <w:rStyle w:val="Hyperlink"/>
              </w:rPr>
              <w:t>Budget Narrative</w:t>
            </w:r>
            <w:r w:rsidR="00975C71">
              <w:rPr>
                <w:webHidden/>
              </w:rPr>
              <w:tab/>
            </w:r>
            <w:r w:rsidR="00975C71">
              <w:rPr>
                <w:webHidden/>
              </w:rPr>
              <w:fldChar w:fldCharType="begin"/>
            </w:r>
            <w:r w:rsidR="00975C71">
              <w:rPr>
                <w:webHidden/>
              </w:rPr>
              <w:instrText xml:space="preserve"> PAGEREF _Toc343778956 \h </w:instrText>
            </w:r>
            <w:r w:rsidR="00975C71">
              <w:rPr>
                <w:webHidden/>
              </w:rPr>
            </w:r>
            <w:r w:rsidR="00975C71">
              <w:rPr>
                <w:webHidden/>
              </w:rPr>
              <w:fldChar w:fldCharType="separate"/>
            </w:r>
            <w:r w:rsidR="00C47EC6">
              <w:rPr>
                <w:webHidden/>
              </w:rPr>
              <w:t>29</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57" w:history="1">
            <w:r w:rsidR="00975C71" w:rsidRPr="007025C9">
              <w:rPr>
                <w:rStyle w:val="Hyperlink"/>
                <w:rFonts w:asciiTheme="majorHAnsi" w:hAnsiTheme="majorHAnsi" w:cs="Calibri"/>
                <w:iCs/>
              </w:rPr>
              <w:t>13.</w:t>
            </w:r>
            <w:r w:rsidR="00975C71">
              <w:rPr>
                <w:rFonts w:asciiTheme="minorHAnsi" w:eastAsiaTheme="minorEastAsia" w:hAnsiTheme="minorHAnsi" w:cstheme="minorBidi"/>
              </w:rPr>
              <w:tab/>
            </w:r>
            <w:r w:rsidR="00975C71">
              <w:rPr>
                <w:rStyle w:val="Hyperlink"/>
              </w:rPr>
              <w:t>Tobacco and Nutrition Policies</w:t>
            </w:r>
            <w:r w:rsidR="00975C71">
              <w:rPr>
                <w:webHidden/>
              </w:rPr>
              <w:tab/>
            </w:r>
            <w:r w:rsidR="00975C71">
              <w:rPr>
                <w:webHidden/>
              </w:rPr>
              <w:fldChar w:fldCharType="begin"/>
            </w:r>
            <w:r w:rsidR="00975C71">
              <w:rPr>
                <w:webHidden/>
              </w:rPr>
              <w:instrText xml:space="preserve"> PAGEREF _Toc343778957 \h </w:instrText>
            </w:r>
            <w:r w:rsidR="00975C71">
              <w:rPr>
                <w:webHidden/>
              </w:rPr>
            </w:r>
            <w:r w:rsidR="00975C71">
              <w:rPr>
                <w:webHidden/>
              </w:rPr>
              <w:fldChar w:fldCharType="separate"/>
            </w:r>
            <w:r w:rsidR="00C47EC6">
              <w:rPr>
                <w:webHidden/>
              </w:rPr>
              <w:t>30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58" w:history="1">
            <w:r w:rsidR="00975C71" w:rsidRPr="007025C9">
              <w:rPr>
                <w:rStyle w:val="Hyperlink"/>
                <w:rFonts w:asciiTheme="majorHAnsi" w:hAnsiTheme="majorHAnsi" w:cs="Calibri"/>
              </w:rPr>
              <w:t>14.</w:t>
            </w:r>
            <w:r w:rsidR="00975C71">
              <w:rPr>
                <w:rFonts w:asciiTheme="minorHAnsi" w:eastAsiaTheme="minorEastAsia" w:hAnsiTheme="minorHAnsi" w:cstheme="minorBidi"/>
              </w:rPr>
              <w:tab/>
            </w:r>
            <w:r w:rsidR="00975C71">
              <w:rPr>
                <w:rStyle w:val="Hyperlink"/>
              </w:rPr>
              <w:t>Intergovernmental Review</w:t>
            </w:r>
            <w:r w:rsidR="00975C71">
              <w:rPr>
                <w:webHidden/>
              </w:rPr>
              <w:tab/>
            </w:r>
            <w:r w:rsidR="00975C71">
              <w:rPr>
                <w:webHidden/>
              </w:rPr>
              <w:fldChar w:fldCharType="begin"/>
            </w:r>
            <w:r w:rsidR="00975C71">
              <w:rPr>
                <w:webHidden/>
              </w:rPr>
              <w:instrText xml:space="preserve"> PAGEREF _Toc343778958 \h </w:instrText>
            </w:r>
            <w:r w:rsidR="00975C71">
              <w:rPr>
                <w:webHidden/>
              </w:rPr>
            </w:r>
            <w:r w:rsidR="00975C71">
              <w:rPr>
                <w:webHidden/>
              </w:rPr>
              <w:fldChar w:fldCharType="separate"/>
            </w:r>
            <w:r w:rsidR="00C47EC6">
              <w:rPr>
                <w:webHidden/>
              </w:rPr>
              <w:t>30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60" w:history="1">
            <w:r w:rsidR="00975C71" w:rsidRPr="007025C9">
              <w:rPr>
                <w:rStyle w:val="Hyperlink"/>
                <w:rFonts w:asciiTheme="majorHAnsi" w:hAnsiTheme="majorHAnsi" w:cs="Calibri"/>
              </w:rPr>
              <w:t>15.</w:t>
            </w:r>
            <w:r w:rsidR="00975C71">
              <w:rPr>
                <w:rFonts w:asciiTheme="minorHAnsi" w:eastAsiaTheme="minorEastAsia" w:hAnsiTheme="minorHAnsi" w:cstheme="minorBidi"/>
              </w:rPr>
              <w:tab/>
            </w:r>
            <w:r w:rsidR="00975C71">
              <w:rPr>
                <w:rStyle w:val="Hyperlink"/>
              </w:rPr>
              <w:t>Funding Restrictions</w:t>
            </w:r>
            <w:r w:rsidR="00975C71">
              <w:rPr>
                <w:webHidden/>
              </w:rPr>
              <w:tab/>
            </w:r>
            <w:r w:rsidR="00975C71">
              <w:rPr>
                <w:webHidden/>
              </w:rPr>
              <w:fldChar w:fldCharType="begin"/>
            </w:r>
            <w:r w:rsidR="00975C71">
              <w:rPr>
                <w:webHidden/>
              </w:rPr>
              <w:instrText xml:space="preserve"> PAGEREF _Toc343778960 \h </w:instrText>
            </w:r>
            <w:r w:rsidR="00975C71">
              <w:rPr>
                <w:webHidden/>
              </w:rPr>
            </w:r>
            <w:r w:rsidR="00975C71">
              <w:rPr>
                <w:webHidden/>
              </w:rPr>
              <w:fldChar w:fldCharType="separate"/>
            </w:r>
            <w:r w:rsidR="00C47EC6">
              <w:rPr>
                <w:webHidden/>
              </w:rPr>
              <w:t>31</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61" w:history="1">
            <w:r w:rsidR="00975C71" w:rsidRPr="007025C9">
              <w:rPr>
                <w:rStyle w:val="Hyperlink"/>
                <w:rFonts w:asciiTheme="majorHAnsi" w:hAnsiTheme="majorHAnsi"/>
              </w:rPr>
              <w:t>16.</w:t>
            </w:r>
            <w:r w:rsidR="00975C71">
              <w:rPr>
                <w:rFonts w:asciiTheme="minorHAnsi" w:eastAsiaTheme="minorEastAsia" w:hAnsiTheme="minorHAnsi" w:cstheme="minorBidi"/>
              </w:rPr>
              <w:tab/>
            </w:r>
            <w:r w:rsidR="00975C71">
              <w:rPr>
                <w:rStyle w:val="Hyperlink"/>
              </w:rPr>
              <w:t>Other Submission Requirements</w:t>
            </w:r>
            <w:r w:rsidR="00975C71">
              <w:rPr>
                <w:webHidden/>
              </w:rPr>
              <w:tab/>
            </w:r>
            <w:r w:rsidR="00975C71">
              <w:rPr>
                <w:webHidden/>
              </w:rPr>
              <w:fldChar w:fldCharType="begin"/>
            </w:r>
            <w:r w:rsidR="00975C71">
              <w:rPr>
                <w:webHidden/>
              </w:rPr>
              <w:instrText xml:space="preserve"> PAGEREF _Toc343778961 \h </w:instrText>
            </w:r>
            <w:r w:rsidR="00975C71">
              <w:rPr>
                <w:webHidden/>
              </w:rPr>
            </w:r>
            <w:r w:rsidR="00975C71">
              <w:rPr>
                <w:webHidden/>
              </w:rPr>
              <w:fldChar w:fldCharType="separate"/>
            </w:r>
            <w:r w:rsidR="00C47EC6">
              <w:rPr>
                <w:webHidden/>
              </w:rPr>
              <w:t>37</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62" w:history="1">
            <w:r w:rsidR="00975C71" w:rsidRPr="007025C9">
              <w:rPr>
                <w:rStyle w:val="Hyperlink"/>
                <w:rFonts w:eastAsia="Calibri" w:cs="Calibri"/>
              </w:rPr>
              <w:t>a.</w:t>
            </w:r>
            <w:r w:rsidR="00975C71">
              <w:rPr>
                <w:rFonts w:asciiTheme="minorHAnsi" w:eastAsiaTheme="minorEastAsia" w:hAnsiTheme="minorHAnsi" w:cstheme="minorBidi"/>
              </w:rPr>
              <w:tab/>
            </w:r>
            <w:r w:rsidR="00975C71">
              <w:rPr>
                <w:rStyle w:val="Hyperlink"/>
                <w:rFonts w:eastAsia="Calibri"/>
              </w:rPr>
              <w:t>Electronic Submission</w:t>
            </w:r>
            <w:r w:rsidR="00975C71">
              <w:rPr>
                <w:webHidden/>
              </w:rPr>
              <w:tab/>
            </w:r>
            <w:r w:rsidR="00975C71">
              <w:rPr>
                <w:webHidden/>
              </w:rPr>
              <w:fldChar w:fldCharType="begin"/>
            </w:r>
            <w:r w:rsidR="00975C71">
              <w:rPr>
                <w:webHidden/>
              </w:rPr>
              <w:instrText xml:space="preserve"> PAGEREF _Toc343778962 \h </w:instrText>
            </w:r>
            <w:r w:rsidR="00975C71">
              <w:rPr>
                <w:webHidden/>
              </w:rPr>
            </w:r>
            <w:r w:rsidR="00975C71">
              <w:rPr>
                <w:webHidden/>
              </w:rPr>
              <w:fldChar w:fldCharType="separate"/>
            </w:r>
            <w:r w:rsidR="00C47EC6">
              <w:rPr>
                <w:webHidden/>
              </w:rPr>
              <w:t>37</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63" w:history="1">
            <w:r w:rsidR="00975C71" w:rsidRPr="007025C9">
              <w:rPr>
                <w:rStyle w:val="Hyperlink"/>
                <w:rFonts w:eastAsia="Calibri" w:cs="Calibri"/>
              </w:rPr>
              <w:t>b.</w:t>
            </w:r>
            <w:r w:rsidR="00975C71">
              <w:rPr>
                <w:rFonts w:asciiTheme="minorHAnsi" w:eastAsiaTheme="minorEastAsia" w:hAnsiTheme="minorHAnsi" w:cstheme="minorBidi"/>
              </w:rPr>
              <w:tab/>
            </w:r>
            <w:r w:rsidR="00975C71">
              <w:rPr>
                <w:rStyle w:val="Hyperlink"/>
                <w:rFonts w:eastAsia="Calibri"/>
              </w:rPr>
              <w:t>Tracking Number</w:t>
            </w:r>
            <w:r w:rsidR="00975C71">
              <w:rPr>
                <w:webHidden/>
              </w:rPr>
              <w:tab/>
            </w:r>
            <w:r w:rsidR="00975C71">
              <w:rPr>
                <w:webHidden/>
              </w:rPr>
              <w:fldChar w:fldCharType="begin"/>
            </w:r>
            <w:r w:rsidR="00975C71">
              <w:rPr>
                <w:webHidden/>
              </w:rPr>
              <w:instrText xml:space="preserve"> PAGEREF _Toc343778963 \h </w:instrText>
            </w:r>
            <w:r w:rsidR="00975C71">
              <w:rPr>
                <w:webHidden/>
              </w:rPr>
            </w:r>
            <w:r w:rsidR="00975C71">
              <w:rPr>
                <w:webHidden/>
              </w:rPr>
              <w:fldChar w:fldCharType="separate"/>
            </w:r>
            <w:r w:rsidR="00C47EC6">
              <w:rPr>
                <w:webHidden/>
              </w:rPr>
              <w:t>37</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64" w:history="1">
            <w:r w:rsidR="00975C71" w:rsidRPr="007025C9">
              <w:rPr>
                <w:rStyle w:val="Hyperlink"/>
                <w:rFonts w:eastAsia="Calibri" w:cs="Calibri"/>
              </w:rPr>
              <w:t>c.</w:t>
            </w:r>
            <w:r w:rsidR="00975C71">
              <w:rPr>
                <w:rFonts w:asciiTheme="minorHAnsi" w:eastAsiaTheme="minorEastAsia" w:hAnsiTheme="minorHAnsi" w:cstheme="minorBidi"/>
              </w:rPr>
              <w:tab/>
            </w:r>
            <w:r w:rsidR="00975C71">
              <w:rPr>
                <w:rStyle w:val="Hyperlink"/>
                <w:rFonts w:eastAsia="Calibri"/>
              </w:rPr>
              <w:t>Validation Process</w:t>
            </w:r>
            <w:r w:rsidR="00975C71">
              <w:rPr>
                <w:webHidden/>
              </w:rPr>
              <w:tab/>
            </w:r>
            <w:r w:rsidR="00975C71">
              <w:rPr>
                <w:webHidden/>
              </w:rPr>
              <w:fldChar w:fldCharType="begin"/>
            </w:r>
            <w:r w:rsidR="00975C71">
              <w:rPr>
                <w:webHidden/>
              </w:rPr>
              <w:instrText xml:space="preserve"> PAGEREF _Toc343778964 \h </w:instrText>
            </w:r>
            <w:r w:rsidR="00975C71">
              <w:rPr>
                <w:webHidden/>
              </w:rPr>
            </w:r>
            <w:r w:rsidR="00975C71">
              <w:rPr>
                <w:webHidden/>
              </w:rPr>
              <w:fldChar w:fldCharType="separate"/>
            </w:r>
            <w:r w:rsidR="00C47EC6">
              <w:rPr>
                <w:webHidden/>
              </w:rPr>
              <w:t>37</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65" w:history="1">
            <w:r w:rsidR="00975C71" w:rsidRPr="007025C9">
              <w:rPr>
                <w:rStyle w:val="Hyperlink"/>
                <w:rFonts w:eastAsia="Calibri" w:cs="Calibri"/>
              </w:rPr>
              <w:t>d.</w:t>
            </w:r>
            <w:r w:rsidR="00975C71">
              <w:rPr>
                <w:rFonts w:asciiTheme="minorHAnsi" w:eastAsiaTheme="minorEastAsia" w:hAnsiTheme="minorHAnsi" w:cstheme="minorBidi"/>
              </w:rPr>
              <w:tab/>
            </w:r>
            <w:r w:rsidR="00975C71">
              <w:rPr>
                <w:rStyle w:val="Hyperlink"/>
                <w:rFonts w:eastAsia="Calibri"/>
              </w:rPr>
              <w:t>Technical Difficulties</w:t>
            </w:r>
            <w:r w:rsidR="00975C71">
              <w:rPr>
                <w:webHidden/>
              </w:rPr>
              <w:tab/>
            </w:r>
            <w:r w:rsidR="00975C71">
              <w:rPr>
                <w:webHidden/>
              </w:rPr>
              <w:fldChar w:fldCharType="begin"/>
            </w:r>
            <w:r w:rsidR="00975C71">
              <w:rPr>
                <w:webHidden/>
              </w:rPr>
              <w:instrText xml:space="preserve"> PAGEREF _Toc343778965 \h </w:instrText>
            </w:r>
            <w:r w:rsidR="00975C71">
              <w:rPr>
                <w:webHidden/>
              </w:rPr>
            </w:r>
            <w:r w:rsidR="00975C71">
              <w:rPr>
                <w:webHidden/>
              </w:rPr>
              <w:fldChar w:fldCharType="separate"/>
            </w:r>
            <w:r w:rsidR="00C47EC6">
              <w:rPr>
                <w:webHidden/>
              </w:rPr>
              <w:t>38</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66" w:history="1">
            <w:r w:rsidR="00975C71" w:rsidRPr="007025C9">
              <w:rPr>
                <w:rStyle w:val="Hyperlink"/>
                <w:rFonts w:eastAsia="Calibri" w:cs="Calibri"/>
              </w:rPr>
              <w:t>e.</w:t>
            </w:r>
            <w:r w:rsidR="00975C71">
              <w:rPr>
                <w:rFonts w:asciiTheme="minorHAnsi" w:eastAsiaTheme="minorEastAsia" w:hAnsiTheme="minorHAnsi" w:cstheme="minorBidi"/>
              </w:rPr>
              <w:tab/>
            </w:r>
            <w:r w:rsidR="00975C71">
              <w:rPr>
                <w:rStyle w:val="Hyperlink"/>
                <w:rFonts w:eastAsia="Calibri"/>
              </w:rPr>
              <w:t>Paper Submission</w:t>
            </w:r>
            <w:r w:rsidR="00975C71">
              <w:rPr>
                <w:webHidden/>
              </w:rPr>
              <w:tab/>
            </w:r>
            <w:r w:rsidR="00975C71">
              <w:rPr>
                <w:webHidden/>
              </w:rPr>
              <w:fldChar w:fldCharType="begin"/>
            </w:r>
            <w:r w:rsidR="00975C71">
              <w:rPr>
                <w:webHidden/>
              </w:rPr>
              <w:instrText xml:space="preserve"> PAGEREF _Toc343778966 \h </w:instrText>
            </w:r>
            <w:r w:rsidR="00975C71">
              <w:rPr>
                <w:webHidden/>
              </w:rPr>
            </w:r>
            <w:r w:rsidR="00975C71">
              <w:rPr>
                <w:webHidden/>
              </w:rPr>
              <w:fldChar w:fldCharType="separate"/>
            </w:r>
            <w:r w:rsidR="00C47EC6">
              <w:rPr>
                <w:webHidden/>
              </w:rPr>
              <w:t>38</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67" w:history="1">
            <w:r w:rsidR="00975C71" w:rsidRPr="007025C9">
              <w:rPr>
                <w:rStyle w:val="Hyperlink"/>
              </w:rPr>
              <w:t>E.</w:t>
            </w:r>
            <w:r w:rsidR="00975C71">
              <w:rPr>
                <w:rFonts w:asciiTheme="minorHAnsi" w:eastAsiaTheme="minorEastAsia" w:hAnsiTheme="minorHAnsi" w:cstheme="minorBidi"/>
              </w:rPr>
              <w:tab/>
            </w:r>
            <w:r w:rsidR="00975C71" w:rsidRPr="007025C9">
              <w:rPr>
                <w:rStyle w:val="Hyperlink"/>
              </w:rPr>
              <w:t>Application Review Information</w:t>
            </w:r>
            <w:r w:rsidR="00975C71">
              <w:rPr>
                <w:webHidden/>
              </w:rPr>
              <w:tab/>
            </w:r>
            <w:r w:rsidR="00975C71">
              <w:rPr>
                <w:webHidden/>
              </w:rPr>
              <w:fldChar w:fldCharType="begin"/>
            </w:r>
            <w:r w:rsidR="00975C71">
              <w:rPr>
                <w:webHidden/>
              </w:rPr>
              <w:instrText xml:space="preserve"> PAGEREF _Toc343778967 \h </w:instrText>
            </w:r>
            <w:r w:rsidR="00975C71">
              <w:rPr>
                <w:webHidden/>
              </w:rPr>
            </w:r>
            <w:r w:rsidR="00975C71">
              <w:rPr>
                <w:webHidden/>
              </w:rPr>
              <w:fldChar w:fldCharType="separate"/>
            </w:r>
            <w:r w:rsidR="00C47EC6">
              <w:rPr>
                <w:webHidden/>
              </w:rPr>
              <w:t>38</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68" w:history="1">
            <w:r w:rsidR="00975C71" w:rsidRPr="007025C9">
              <w:rPr>
                <w:rStyle w:val="Hyperlink"/>
              </w:rPr>
              <w:t>1.</w:t>
            </w:r>
            <w:r w:rsidR="00975C71">
              <w:rPr>
                <w:rFonts w:asciiTheme="minorHAnsi" w:eastAsiaTheme="minorEastAsia" w:hAnsiTheme="minorHAnsi" w:cstheme="minorBidi"/>
              </w:rPr>
              <w:tab/>
            </w:r>
            <w:r w:rsidR="00975C71" w:rsidRPr="007025C9">
              <w:rPr>
                <w:rStyle w:val="Hyperlink"/>
              </w:rPr>
              <w:t>Criteria</w:t>
            </w:r>
            <w:r w:rsidR="00975C71">
              <w:rPr>
                <w:webHidden/>
              </w:rPr>
              <w:tab/>
            </w:r>
            <w:r w:rsidR="00975C71">
              <w:rPr>
                <w:webHidden/>
              </w:rPr>
              <w:fldChar w:fldCharType="begin"/>
            </w:r>
            <w:r w:rsidR="00975C71">
              <w:rPr>
                <w:webHidden/>
              </w:rPr>
              <w:instrText xml:space="preserve"> PAGEREF _Toc343778968 \h </w:instrText>
            </w:r>
            <w:r w:rsidR="00975C71">
              <w:rPr>
                <w:webHidden/>
              </w:rPr>
            </w:r>
            <w:r w:rsidR="00975C71">
              <w:rPr>
                <w:webHidden/>
              </w:rPr>
              <w:fldChar w:fldCharType="separate"/>
            </w:r>
            <w:r w:rsidR="00C47EC6">
              <w:rPr>
                <w:webHidden/>
              </w:rPr>
              <w:t>38</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69" w:history="1">
            <w:r w:rsidR="00975C71" w:rsidRPr="007025C9">
              <w:rPr>
                <w:rStyle w:val="Hyperlink"/>
              </w:rPr>
              <w:t>2.</w:t>
            </w:r>
            <w:r w:rsidR="00975C71">
              <w:rPr>
                <w:rFonts w:asciiTheme="minorHAnsi" w:eastAsiaTheme="minorEastAsia" w:hAnsiTheme="minorHAnsi" w:cstheme="minorBidi"/>
              </w:rPr>
              <w:tab/>
            </w:r>
            <w:r w:rsidR="00975C71" w:rsidRPr="007025C9">
              <w:rPr>
                <w:rStyle w:val="Hyperlink"/>
              </w:rPr>
              <w:t>Review and Selection Process</w:t>
            </w:r>
            <w:r w:rsidR="00975C71">
              <w:rPr>
                <w:webHidden/>
              </w:rPr>
              <w:tab/>
            </w:r>
            <w:r w:rsidR="00975C71">
              <w:rPr>
                <w:webHidden/>
              </w:rPr>
              <w:fldChar w:fldCharType="begin"/>
            </w:r>
            <w:r w:rsidR="00975C71">
              <w:rPr>
                <w:webHidden/>
              </w:rPr>
              <w:instrText xml:space="preserve"> PAGEREF _Toc343778969 \h </w:instrText>
            </w:r>
            <w:r w:rsidR="00975C71">
              <w:rPr>
                <w:webHidden/>
              </w:rPr>
            </w:r>
            <w:r w:rsidR="00975C71">
              <w:rPr>
                <w:webHidden/>
              </w:rPr>
              <w:fldChar w:fldCharType="separate"/>
            </w:r>
            <w:r w:rsidR="00C47EC6">
              <w:rPr>
                <w:webHidden/>
              </w:rPr>
              <w:t>40</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70" w:history="1">
            <w:r w:rsidR="00975C71" w:rsidRPr="007025C9">
              <w:rPr>
                <w:rStyle w:val="Hyperlink"/>
                <w:rFonts w:eastAsia="Calibri" w:cs="Calibri"/>
              </w:rPr>
              <w:t>a.</w:t>
            </w:r>
            <w:r w:rsidR="00975C71">
              <w:rPr>
                <w:rFonts w:asciiTheme="minorHAnsi" w:eastAsiaTheme="minorEastAsia" w:hAnsiTheme="minorHAnsi" w:cstheme="minorBidi"/>
              </w:rPr>
              <w:tab/>
            </w:r>
            <w:r w:rsidR="00975C71">
              <w:rPr>
                <w:rStyle w:val="Hyperlink"/>
                <w:rFonts w:eastAsia="Calibri"/>
              </w:rPr>
              <w:t>Phase I Review</w:t>
            </w:r>
            <w:r w:rsidR="00975C71">
              <w:rPr>
                <w:webHidden/>
              </w:rPr>
              <w:tab/>
            </w:r>
            <w:r w:rsidR="00975C71">
              <w:rPr>
                <w:webHidden/>
              </w:rPr>
              <w:fldChar w:fldCharType="begin"/>
            </w:r>
            <w:r w:rsidR="00975C71">
              <w:rPr>
                <w:webHidden/>
              </w:rPr>
              <w:instrText xml:space="preserve"> PAGEREF _Toc343778970 \h </w:instrText>
            </w:r>
            <w:r w:rsidR="00975C71">
              <w:rPr>
                <w:webHidden/>
              </w:rPr>
            </w:r>
            <w:r w:rsidR="00975C71">
              <w:rPr>
                <w:webHidden/>
              </w:rPr>
              <w:fldChar w:fldCharType="separate"/>
            </w:r>
            <w:r w:rsidR="00C47EC6">
              <w:rPr>
                <w:webHidden/>
              </w:rPr>
              <w:t>40</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71" w:history="1">
            <w:r w:rsidR="00975C71" w:rsidRPr="007025C9">
              <w:rPr>
                <w:rStyle w:val="Hyperlink"/>
                <w:rFonts w:eastAsia="Calibri" w:cs="Calibri"/>
              </w:rPr>
              <w:t>b.</w:t>
            </w:r>
            <w:r w:rsidR="00975C71">
              <w:rPr>
                <w:rFonts w:asciiTheme="minorHAnsi" w:eastAsiaTheme="minorEastAsia" w:hAnsiTheme="minorHAnsi" w:cstheme="minorBidi"/>
              </w:rPr>
              <w:tab/>
            </w:r>
            <w:r w:rsidR="00975C71" w:rsidRPr="007025C9">
              <w:rPr>
                <w:rStyle w:val="Hyperlink"/>
                <w:rFonts w:eastAsia="Calibri"/>
              </w:rPr>
              <w:t xml:space="preserve">Phase II (Initial Base-Funding) </w:t>
            </w:r>
            <w:r w:rsidR="00975C71">
              <w:rPr>
                <w:rStyle w:val="Hyperlink"/>
                <w:rFonts w:eastAsia="Calibri"/>
              </w:rPr>
              <w:t>Review</w:t>
            </w:r>
            <w:r w:rsidR="00975C71">
              <w:rPr>
                <w:webHidden/>
              </w:rPr>
              <w:tab/>
            </w:r>
            <w:r w:rsidR="00975C71">
              <w:rPr>
                <w:webHidden/>
              </w:rPr>
              <w:fldChar w:fldCharType="begin"/>
            </w:r>
            <w:r w:rsidR="00975C71">
              <w:rPr>
                <w:webHidden/>
              </w:rPr>
              <w:instrText xml:space="preserve"> PAGEREF _Toc343778971 \h </w:instrText>
            </w:r>
            <w:r w:rsidR="00975C71">
              <w:rPr>
                <w:webHidden/>
              </w:rPr>
            </w:r>
            <w:r w:rsidR="00975C71">
              <w:rPr>
                <w:webHidden/>
              </w:rPr>
              <w:fldChar w:fldCharType="separate"/>
            </w:r>
            <w:r w:rsidR="00C47EC6">
              <w:rPr>
                <w:webHidden/>
              </w:rPr>
              <w:t>40</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72" w:history="1">
            <w:r w:rsidR="00975C71" w:rsidRPr="007025C9">
              <w:rPr>
                <w:rStyle w:val="Hyperlink"/>
                <w:rFonts w:eastAsia="Calibri" w:cs="Calibri"/>
              </w:rPr>
              <w:t>c.</w:t>
            </w:r>
            <w:r w:rsidR="00975C71">
              <w:rPr>
                <w:rFonts w:asciiTheme="minorHAnsi" w:eastAsiaTheme="minorEastAsia" w:hAnsiTheme="minorHAnsi" w:cstheme="minorBidi"/>
              </w:rPr>
              <w:tab/>
            </w:r>
            <w:r w:rsidR="00975C71" w:rsidRPr="007025C9">
              <w:rPr>
                <w:rStyle w:val="Hyperlink"/>
                <w:rFonts w:eastAsia="Calibri"/>
              </w:rPr>
              <w:t>Phase III Review</w:t>
            </w:r>
            <w:r w:rsidR="00975C71">
              <w:rPr>
                <w:webHidden/>
              </w:rPr>
              <w:tab/>
            </w:r>
            <w:r w:rsidR="00975C71">
              <w:rPr>
                <w:webHidden/>
              </w:rPr>
              <w:fldChar w:fldCharType="begin"/>
            </w:r>
            <w:r w:rsidR="00975C71">
              <w:rPr>
                <w:webHidden/>
              </w:rPr>
              <w:instrText xml:space="preserve"> PAGEREF _Toc343778972 \h </w:instrText>
            </w:r>
            <w:r w:rsidR="00975C71">
              <w:rPr>
                <w:webHidden/>
              </w:rPr>
            </w:r>
            <w:r w:rsidR="00975C71">
              <w:rPr>
                <w:webHidden/>
              </w:rPr>
              <w:fldChar w:fldCharType="separate"/>
            </w:r>
            <w:r w:rsidR="00C47EC6">
              <w:rPr>
                <w:webHidden/>
              </w:rPr>
              <w:t>40</w:t>
            </w:r>
            <w:r w:rsidR="00975C71">
              <w:rPr>
                <w:webHidden/>
              </w:rPr>
              <w:fldChar w:fldCharType="end"/>
            </w:r>
          </w:hyperlink>
        </w:p>
        <w:p w:rsidR="00975C71" w:rsidRDefault="00454E22" w:rsidP="00336D9C">
          <w:pPr>
            <w:pStyle w:val="TOC4"/>
            <w:rPr>
              <w:rFonts w:asciiTheme="minorHAnsi" w:eastAsiaTheme="minorEastAsia" w:hAnsiTheme="minorHAnsi" w:cstheme="minorBidi"/>
            </w:rPr>
          </w:pPr>
          <w:hyperlink w:anchor="_Toc343778973" w:history="1">
            <w:r w:rsidR="00975C71" w:rsidRPr="007025C9">
              <w:rPr>
                <w:rStyle w:val="Hyperlink"/>
                <w:rFonts w:eastAsia="Calibri" w:cs="Calibri"/>
              </w:rPr>
              <w:t>d.</w:t>
            </w:r>
            <w:r w:rsidR="00975C71">
              <w:rPr>
                <w:rFonts w:asciiTheme="minorHAnsi" w:eastAsiaTheme="minorEastAsia" w:hAnsiTheme="minorHAnsi" w:cstheme="minorBidi"/>
              </w:rPr>
              <w:tab/>
            </w:r>
            <w:r w:rsidR="00975C71" w:rsidRPr="007025C9">
              <w:rPr>
                <w:rStyle w:val="Hyperlink"/>
                <w:rFonts w:eastAsia="Calibri"/>
              </w:rPr>
              <w:t>Phase IV</w:t>
            </w:r>
            <w:r w:rsidR="00975C71">
              <w:rPr>
                <w:rStyle w:val="Hyperlink"/>
                <w:rFonts w:eastAsia="Calibri"/>
              </w:rPr>
              <w:t xml:space="preserve"> (Secondary CIO-Funding) Review</w:t>
            </w:r>
            <w:r w:rsidR="00975C71">
              <w:rPr>
                <w:webHidden/>
              </w:rPr>
              <w:tab/>
            </w:r>
            <w:r w:rsidR="00975C71">
              <w:rPr>
                <w:webHidden/>
              </w:rPr>
              <w:fldChar w:fldCharType="begin"/>
            </w:r>
            <w:r w:rsidR="00975C71">
              <w:rPr>
                <w:webHidden/>
              </w:rPr>
              <w:instrText xml:space="preserve"> PAGEREF _Toc343778973 \h </w:instrText>
            </w:r>
            <w:r w:rsidR="00975C71">
              <w:rPr>
                <w:webHidden/>
              </w:rPr>
            </w:r>
            <w:r w:rsidR="00975C71">
              <w:rPr>
                <w:webHidden/>
              </w:rPr>
              <w:fldChar w:fldCharType="separate"/>
            </w:r>
            <w:r w:rsidR="00C47EC6">
              <w:rPr>
                <w:webHidden/>
              </w:rPr>
              <w:t>40</w:t>
            </w:r>
            <w:r w:rsid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74" w:history="1">
            <w:r w:rsidR="00975C71" w:rsidRPr="007025C9">
              <w:rPr>
                <w:rStyle w:val="Hyperlink"/>
              </w:rPr>
              <w:t>3.</w:t>
            </w:r>
            <w:r w:rsidR="00975C71">
              <w:rPr>
                <w:rFonts w:asciiTheme="minorHAnsi" w:eastAsiaTheme="minorEastAsia" w:hAnsiTheme="minorHAnsi" w:cstheme="minorBidi"/>
              </w:rPr>
              <w:tab/>
            </w:r>
            <w:r w:rsidR="00975C71" w:rsidRPr="007025C9">
              <w:rPr>
                <w:rStyle w:val="Hyperlink"/>
              </w:rPr>
              <w:t>Anticipat</w:t>
            </w:r>
            <w:r w:rsidR="00975C71">
              <w:rPr>
                <w:rStyle w:val="Hyperlink"/>
              </w:rPr>
              <w:t>ed Announcement and Award Dates</w:t>
            </w:r>
            <w:r w:rsidR="00975C71">
              <w:rPr>
                <w:webHidden/>
              </w:rPr>
              <w:tab/>
            </w:r>
            <w:r w:rsidR="00975C71">
              <w:rPr>
                <w:webHidden/>
              </w:rPr>
              <w:fldChar w:fldCharType="begin"/>
            </w:r>
            <w:r w:rsidR="00975C71">
              <w:rPr>
                <w:webHidden/>
              </w:rPr>
              <w:instrText xml:space="preserve"> PAGEREF _Toc343778974 \h </w:instrText>
            </w:r>
            <w:r w:rsidR="00975C71">
              <w:rPr>
                <w:webHidden/>
              </w:rPr>
            </w:r>
            <w:r w:rsidR="00975C71">
              <w:rPr>
                <w:webHidden/>
              </w:rPr>
              <w:fldChar w:fldCharType="separate"/>
            </w:r>
            <w:r w:rsidR="00C47EC6">
              <w:rPr>
                <w:webHidden/>
              </w:rPr>
              <w:t>41</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75" w:history="1">
            <w:r w:rsidR="00975C71" w:rsidRPr="007025C9">
              <w:rPr>
                <w:rStyle w:val="Hyperlink"/>
              </w:rPr>
              <w:t>F.</w:t>
            </w:r>
            <w:r w:rsidR="00975C71">
              <w:rPr>
                <w:rFonts w:asciiTheme="minorHAnsi" w:eastAsiaTheme="minorEastAsia" w:hAnsiTheme="minorHAnsi" w:cstheme="minorBidi"/>
              </w:rPr>
              <w:tab/>
            </w:r>
            <w:r w:rsidR="00975C71" w:rsidRPr="007025C9">
              <w:rPr>
                <w:rStyle w:val="Hyperlink"/>
              </w:rPr>
              <w:t>Award Administration Information</w:t>
            </w:r>
            <w:r w:rsidR="00975C71">
              <w:rPr>
                <w:webHidden/>
              </w:rPr>
              <w:tab/>
            </w:r>
            <w:r w:rsidR="00975C71">
              <w:rPr>
                <w:webHidden/>
              </w:rPr>
              <w:fldChar w:fldCharType="begin"/>
            </w:r>
            <w:r w:rsidR="00975C71">
              <w:rPr>
                <w:webHidden/>
              </w:rPr>
              <w:instrText xml:space="preserve"> PAGEREF _Toc343778975 \h </w:instrText>
            </w:r>
            <w:r w:rsidR="00975C71">
              <w:rPr>
                <w:webHidden/>
              </w:rPr>
            </w:r>
            <w:r w:rsidR="00975C71">
              <w:rPr>
                <w:webHidden/>
              </w:rPr>
              <w:fldChar w:fldCharType="separate"/>
            </w:r>
            <w:r w:rsidR="00C47EC6">
              <w:rPr>
                <w:webHidden/>
              </w:rPr>
              <w:t>41</w:t>
            </w:r>
            <w:r w:rsidR="00975C71">
              <w:rPr>
                <w:webHidden/>
              </w:rPr>
              <w:fldChar w:fldCharType="end"/>
            </w:r>
          </w:hyperlink>
        </w:p>
        <w:p w:rsidR="00975C71" w:rsidRPr="00975C71" w:rsidRDefault="00454E22" w:rsidP="00EB756F">
          <w:pPr>
            <w:pStyle w:val="TOC4"/>
            <w:tabs>
              <w:tab w:val="clear" w:pos="1350"/>
              <w:tab w:val="clear" w:pos="1980"/>
              <w:tab w:val="clear" w:pos="2302"/>
              <w:tab w:val="left" w:pos="-4860"/>
            </w:tabs>
            <w:ind w:hanging="360"/>
            <w:jc w:val="both"/>
            <w:rPr>
              <w:rFonts w:asciiTheme="minorHAnsi" w:eastAsiaTheme="minorEastAsia" w:hAnsiTheme="minorHAnsi" w:cstheme="minorBidi"/>
            </w:rPr>
          </w:pPr>
          <w:hyperlink w:anchor="_Toc343778976" w:history="1">
            <w:r w:rsidR="00975C71" w:rsidRPr="00975C71">
              <w:rPr>
                <w:rStyle w:val="Hyperlink"/>
                <w:rFonts w:cs="Calibri"/>
              </w:rPr>
              <w:t>1.</w:t>
            </w:r>
            <w:r w:rsidR="00975C71" w:rsidRPr="00975C71">
              <w:rPr>
                <w:rFonts w:asciiTheme="minorHAnsi" w:eastAsiaTheme="minorEastAsia" w:hAnsiTheme="minorHAnsi" w:cstheme="minorBidi"/>
              </w:rPr>
              <w:tab/>
            </w:r>
            <w:r w:rsidR="00975C71" w:rsidRPr="00975C71">
              <w:rPr>
                <w:rStyle w:val="Hyperlink"/>
                <w:rFonts w:ascii="Cambria" w:hAnsi="Cambria"/>
              </w:rPr>
              <w:t>Award Notices</w:t>
            </w:r>
            <w:r w:rsidR="00975C71" w:rsidRPr="00975C71">
              <w:rPr>
                <w:rStyle w:val="Hyperlink"/>
                <w:rFonts w:cs="Calibri"/>
              </w:rPr>
              <w:t>.</w:t>
            </w:r>
            <w:r w:rsidR="00975C71" w:rsidRPr="00975C71">
              <w:rPr>
                <w:webHidden/>
              </w:rPr>
              <w:tab/>
            </w:r>
            <w:r w:rsidR="00975C71" w:rsidRPr="00975C71">
              <w:rPr>
                <w:webHidden/>
              </w:rPr>
              <w:fldChar w:fldCharType="begin"/>
            </w:r>
            <w:r w:rsidR="00975C71" w:rsidRPr="00975C71">
              <w:rPr>
                <w:webHidden/>
              </w:rPr>
              <w:instrText xml:space="preserve"> PAGEREF _Toc343778976 \h </w:instrText>
            </w:r>
            <w:r w:rsidR="00975C71" w:rsidRPr="00975C71">
              <w:rPr>
                <w:webHidden/>
              </w:rPr>
            </w:r>
            <w:r w:rsidR="00975C71" w:rsidRPr="00975C71">
              <w:rPr>
                <w:webHidden/>
              </w:rPr>
              <w:fldChar w:fldCharType="separate"/>
            </w:r>
            <w:r w:rsidR="00C47EC6">
              <w:rPr>
                <w:webHidden/>
              </w:rPr>
              <w:t>41</w:t>
            </w:r>
            <w:r w:rsidR="00975C71" w:rsidRPr="00975C71">
              <w:rPr>
                <w:webHidden/>
              </w:rPr>
              <w:fldChar w:fldCharType="end"/>
            </w:r>
          </w:hyperlink>
        </w:p>
        <w:p w:rsidR="00975C71" w:rsidRPr="00975C71" w:rsidRDefault="00454E22" w:rsidP="00EB756F">
          <w:pPr>
            <w:pStyle w:val="TOC4"/>
            <w:tabs>
              <w:tab w:val="clear" w:pos="1350"/>
              <w:tab w:val="clear" w:pos="1980"/>
              <w:tab w:val="clear" w:pos="2302"/>
              <w:tab w:val="left" w:pos="-4860"/>
            </w:tabs>
            <w:ind w:hanging="360"/>
            <w:jc w:val="both"/>
            <w:rPr>
              <w:rFonts w:asciiTheme="minorHAnsi" w:eastAsiaTheme="minorEastAsia" w:hAnsiTheme="minorHAnsi" w:cstheme="minorBidi"/>
            </w:rPr>
          </w:pPr>
          <w:hyperlink w:anchor="_Toc343778977" w:history="1">
            <w:r w:rsidR="00975C71" w:rsidRPr="00975C71">
              <w:rPr>
                <w:rStyle w:val="Hyperlink"/>
                <w:rFonts w:cs="Calibri"/>
              </w:rPr>
              <w:t>2.</w:t>
            </w:r>
            <w:r w:rsidR="00975C71" w:rsidRPr="00975C71">
              <w:rPr>
                <w:rFonts w:asciiTheme="minorHAnsi" w:eastAsiaTheme="minorEastAsia" w:hAnsiTheme="minorHAnsi" w:cstheme="minorBidi"/>
              </w:rPr>
              <w:tab/>
            </w:r>
            <w:r w:rsidR="00975C71" w:rsidRPr="00975C71">
              <w:rPr>
                <w:rStyle w:val="Hyperlink"/>
                <w:rFonts w:ascii="Cambria" w:hAnsi="Cambria"/>
              </w:rPr>
              <w:t>Administrative and National Policy Requirements</w:t>
            </w:r>
            <w:r w:rsidR="00975C71" w:rsidRPr="00975C71">
              <w:rPr>
                <w:webHidden/>
              </w:rPr>
              <w:tab/>
            </w:r>
            <w:r w:rsidR="00975C71" w:rsidRPr="00975C71">
              <w:rPr>
                <w:webHidden/>
              </w:rPr>
              <w:fldChar w:fldCharType="begin"/>
            </w:r>
            <w:r w:rsidR="00975C71" w:rsidRPr="00975C71">
              <w:rPr>
                <w:webHidden/>
              </w:rPr>
              <w:instrText xml:space="preserve"> PAGEREF _Toc343778977 \h </w:instrText>
            </w:r>
            <w:r w:rsidR="00975C71" w:rsidRPr="00975C71">
              <w:rPr>
                <w:webHidden/>
              </w:rPr>
            </w:r>
            <w:r w:rsidR="00975C71" w:rsidRPr="00975C71">
              <w:rPr>
                <w:webHidden/>
              </w:rPr>
              <w:fldChar w:fldCharType="separate"/>
            </w:r>
            <w:r w:rsidR="00C47EC6">
              <w:rPr>
                <w:webHidden/>
              </w:rPr>
              <w:t>41</w:t>
            </w:r>
            <w:r w:rsidR="00975C71" w:rsidRPr="00975C71">
              <w:rPr>
                <w:webHidden/>
              </w:rPr>
              <w:fldChar w:fldCharType="end"/>
            </w:r>
          </w:hyperlink>
        </w:p>
        <w:p w:rsidR="00975C71" w:rsidRDefault="00454E22" w:rsidP="00EB756F">
          <w:pPr>
            <w:pStyle w:val="TOC3"/>
            <w:tabs>
              <w:tab w:val="left" w:pos="-4860"/>
            </w:tabs>
            <w:ind w:left="1800" w:hanging="360"/>
            <w:jc w:val="both"/>
            <w:rPr>
              <w:rFonts w:asciiTheme="minorHAnsi" w:eastAsiaTheme="minorEastAsia" w:hAnsiTheme="minorHAnsi" w:cstheme="minorBidi"/>
            </w:rPr>
          </w:pPr>
          <w:hyperlink w:anchor="_Toc343778978" w:history="1">
            <w:r w:rsidR="00975C71" w:rsidRPr="007025C9">
              <w:rPr>
                <w:rStyle w:val="Hyperlink"/>
                <w:iCs/>
              </w:rPr>
              <w:t>3.</w:t>
            </w:r>
            <w:r w:rsidR="00EB756F">
              <w:rPr>
                <w:rStyle w:val="Hyperlink"/>
                <w:iCs/>
              </w:rPr>
              <w:t xml:space="preserve">   </w:t>
            </w:r>
            <w:r w:rsidR="00336D9C">
              <w:rPr>
                <w:rStyle w:val="Hyperlink"/>
              </w:rPr>
              <w:t>Reporting</w:t>
            </w:r>
            <w:r w:rsidR="00975C71">
              <w:rPr>
                <w:webHidden/>
              </w:rPr>
              <w:tab/>
            </w:r>
            <w:r w:rsidR="00975C71">
              <w:rPr>
                <w:webHidden/>
              </w:rPr>
              <w:fldChar w:fldCharType="begin"/>
            </w:r>
            <w:r w:rsidR="00975C71">
              <w:rPr>
                <w:webHidden/>
              </w:rPr>
              <w:instrText xml:space="preserve"> PAGEREF _Toc343778978 \h </w:instrText>
            </w:r>
            <w:r w:rsidR="00975C71">
              <w:rPr>
                <w:webHidden/>
              </w:rPr>
            </w:r>
            <w:r w:rsidR="00975C71">
              <w:rPr>
                <w:webHidden/>
              </w:rPr>
              <w:fldChar w:fldCharType="separate"/>
            </w:r>
            <w:r w:rsidR="00C47EC6">
              <w:rPr>
                <w:webHidden/>
              </w:rPr>
              <w:t>42</w:t>
            </w:r>
            <w:r w:rsidR="00975C71">
              <w:rPr>
                <w:webHidden/>
              </w:rPr>
              <w:fldChar w:fldCharType="end"/>
            </w:r>
          </w:hyperlink>
        </w:p>
        <w:p w:rsidR="00975C71" w:rsidRPr="00336D9C" w:rsidRDefault="00454E22" w:rsidP="00EB756F">
          <w:pPr>
            <w:pStyle w:val="TOC4"/>
            <w:tabs>
              <w:tab w:val="clear" w:pos="1350"/>
              <w:tab w:val="clear" w:pos="1980"/>
              <w:tab w:val="clear" w:pos="2302"/>
              <w:tab w:val="left" w:pos="-4860"/>
            </w:tabs>
            <w:ind w:hanging="360"/>
            <w:jc w:val="both"/>
            <w:rPr>
              <w:rFonts w:asciiTheme="minorHAnsi" w:eastAsiaTheme="minorEastAsia" w:hAnsiTheme="minorHAnsi" w:cstheme="minorBidi"/>
            </w:rPr>
          </w:pPr>
          <w:hyperlink w:anchor="_Toc343778979" w:history="1">
            <w:r w:rsidR="00975C71" w:rsidRPr="00336D9C">
              <w:rPr>
                <w:rStyle w:val="Hyperlink"/>
                <w:rFonts w:cs="Calibri"/>
              </w:rPr>
              <w:t>4.</w:t>
            </w:r>
            <w:r w:rsidR="00975C71" w:rsidRPr="00336D9C">
              <w:rPr>
                <w:rFonts w:asciiTheme="minorHAnsi" w:eastAsiaTheme="minorEastAsia" w:hAnsiTheme="minorHAnsi" w:cstheme="minorBidi"/>
              </w:rPr>
              <w:tab/>
            </w:r>
            <w:r w:rsidR="00975C71" w:rsidRPr="00336D9C">
              <w:rPr>
                <w:rStyle w:val="Hyperlink"/>
                <w:rFonts w:ascii="Cambria" w:hAnsi="Cambria"/>
              </w:rPr>
              <w:t>Federal Funding Accountability and Transparency Act of 2006</w:t>
            </w:r>
            <w:r w:rsidR="00975C71" w:rsidRPr="00336D9C">
              <w:rPr>
                <w:webHidden/>
              </w:rPr>
              <w:tab/>
            </w:r>
            <w:r w:rsidR="00975C71" w:rsidRPr="00336D9C">
              <w:rPr>
                <w:webHidden/>
              </w:rPr>
              <w:fldChar w:fldCharType="begin"/>
            </w:r>
            <w:r w:rsidR="00975C71" w:rsidRPr="00336D9C">
              <w:rPr>
                <w:webHidden/>
              </w:rPr>
              <w:instrText xml:space="preserve"> PAGEREF _Toc343778979 \h </w:instrText>
            </w:r>
            <w:r w:rsidR="00975C71" w:rsidRPr="00336D9C">
              <w:rPr>
                <w:webHidden/>
              </w:rPr>
            </w:r>
            <w:r w:rsidR="00975C71" w:rsidRPr="00336D9C">
              <w:rPr>
                <w:webHidden/>
              </w:rPr>
              <w:fldChar w:fldCharType="separate"/>
            </w:r>
            <w:r w:rsidR="00C47EC6">
              <w:rPr>
                <w:webHidden/>
              </w:rPr>
              <w:t>44</w:t>
            </w:r>
            <w:r w:rsidR="00975C71" w:rsidRPr="00336D9C">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80" w:history="1">
            <w:r w:rsidR="00975C71" w:rsidRPr="007025C9">
              <w:rPr>
                <w:rStyle w:val="Hyperlink"/>
              </w:rPr>
              <w:t>G.</w:t>
            </w:r>
            <w:r w:rsidR="00975C71">
              <w:rPr>
                <w:rFonts w:asciiTheme="minorHAnsi" w:eastAsiaTheme="minorEastAsia" w:hAnsiTheme="minorHAnsi" w:cstheme="minorBidi"/>
              </w:rPr>
              <w:tab/>
            </w:r>
            <w:r w:rsidR="00975C71" w:rsidRPr="007025C9">
              <w:rPr>
                <w:rStyle w:val="Hyperlink"/>
              </w:rPr>
              <w:t>Agency Contacts</w:t>
            </w:r>
            <w:r w:rsidR="00975C71">
              <w:rPr>
                <w:webHidden/>
              </w:rPr>
              <w:tab/>
            </w:r>
            <w:r w:rsidR="00975C71">
              <w:rPr>
                <w:webHidden/>
              </w:rPr>
              <w:fldChar w:fldCharType="begin"/>
            </w:r>
            <w:r w:rsidR="00975C71">
              <w:rPr>
                <w:webHidden/>
              </w:rPr>
              <w:instrText xml:space="preserve"> PAGEREF _Toc343778980 \h </w:instrText>
            </w:r>
            <w:r w:rsidR="00975C71">
              <w:rPr>
                <w:webHidden/>
              </w:rPr>
            </w:r>
            <w:r w:rsidR="00975C71">
              <w:rPr>
                <w:webHidden/>
              </w:rPr>
              <w:fldChar w:fldCharType="separate"/>
            </w:r>
            <w:r w:rsidR="00C47EC6">
              <w:rPr>
                <w:webHidden/>
              </w:rPr>
              <w:t>45</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81" w:history="1">
            <w:r w:rsidR="00975C71" w:rsidRPr="007025C9">
              <w:rPr>
                <w:rStyle w:val="Hyperlink"/>
              </w:rPr>
              <w:t>H.</w:t>
            </w:r>
            <w:r w:rsidR="00975C71">
              <w:rPr>
                <w:rFonts w:asciiTheme="minorHAnsi" w:eastAsiaTheme="minorEastAsia" w:hAnsiTheme="minorHAnsi" w:cstheme="minorBidi"/>
              </w:rPr>
              <w:tab/>
            </w:r>
            <w:r w:rsidR="00975C71" w:rsidRPr="007025C9">
              <w:rPr>
                <w:rStyle w:val="Hyperlink"/>
              </w:rPr>
              <w:t>Other Information</w:t>
            </w:r>
            <w:r w:rsidR="00975C71">
              <w:rPr>
                <w:webHidden/>
              </w:rPr>
              <w:tab/>
            </w:r>
            <w:r w:rsidR="00975C71">
              <w:rPr>
                <w:webHidden/>
              </w:rPr>
              <w:fldChar w:fldCharType="begin"/>
            </w:r>
            <w:r w:rsidR="00975C71">
              <w:rPr>
                <w:webHidden/>
              </w:rPr>
              <w:instrText xml:space="preserve"> PAGEREF _Toc343778981 \h </w:instrText>
            </w:r>
            <w:r w:rsidR="00975C71">
              <w:rPr>
                <w:webHidden/>
              </w:rPr>
            </w:r>
            <w:r w:rsidR="00975C71">
              <w:rPr>
                <w:webHidden/>
              </w:rPr>
              <w:fldChar w:fldCharType="separate"/>
            </w:r>
            <w:r w:rsidR="00C47EC6">
              <w:rPr>
                <w:webHidden/>
              </w:rPr>
              <w:t>46</w:t>
            </w:r>
            <w:r w:rsidR="00975C71">
              <w:rPr>
                <w:webHidden/>
              </w:rPr>
              <w:fldChar w:fldCharType="end"/>
            </w:r>
          </w:hyperlink>
        </w:p>
        <w:p w:rsidR="00975C71" w:rsidRDefault="00454E22">
          <w:pPr>
            <w:pStyle w:val="TOC2"/>
            <w:tabs>
              <w:tab w:val="left" w:pos="1440"/>
            </w:tabs>
            <w:rPr>
              <w:rFonts w:asciiTheme="minorHAnsi" w:eastAsiaTheme="minorEastAsia" w:hAnsiTheme="minorHAnsi" w:cstheme="minorBidi"/>
            </w:rPr>
          </w:pPr>
          <w:hyperlink w:anchor="_Toc343778982" w:history="1">
            <w:r w:rsidR="00975C71" w:rsidRPr="007025C9">
              <w:rPr>
                <w:rStyle w:val="Hyperlink"/>
              </w:rPr>
              <w:t>I.</w:t>
            </w:r>
            <w:r w:rsidR="00975C71">
              <w:rPr>
                <w:rFonts w:asciiTheme="minorHAnsi" w:eastAsiaTheme="minorEastAsia" w:hAnsiTheme="minorHAnsi" w:cstheme="minorBidi"/>
              </w:rPr>
              <w:tab/>
            </w:r>
            <w:r w:rsidR="00975C71" w:rsidRPr="007025C9">
              <w:rPr>
                <w:rStyle w:val="Hyperlink"/>
              </w:rPr>
              <w:t>Glossary</w:t>
            </w:r>
            <w:r w:rsidR="00975C71">
              <w:rPr>
                <w:webHidden/>
              </w:rPr>
              <w:tab/>
            </w:r>
            <w:r w:rsidR="00975C71">
              <w:rPr>
                <w:webHidden/>
              </w:rPr>
              <w:fldChar w:fldCharType="begin"/>
            </w:r>
            <w:r w:rsidR="00975C71">
              <w:rPr>
                <w:webHidden/>
              </w:rPr>
              <w:instrText xml:space="preserve"> PAGEREF _Toc343778982 \h </w:instrText>
            </w:r>
            <w:r w:rsidR="00975C71">
              <w:rPr>
                <w:webHidden/>
              </w:rPr>
            </w:r>
            <w:r w:rsidR="00975C71">
              <w:rPr>
                <w:webHidden/>
              </w:rPr>
              <w:fldChar w:fldCharType="separate"/>
            </w:r>
            <w:r w:rsidR="00C47EC6">
              <w:rPr>
                <w:webHidden/>
              </w:rPr>
              <w:t>46</w:t>
            </w:r>
            <w:r w:rsidR="00975C71">
              <w:rPr>
                <w:webHidden/>
              </w:rPr>
              <w:fldChar w:fldCharType="end"/>
            </w:r>
          </w:hyperlink>
        </w:p>
        <w:p w:rsidR="0032263A" w:rsidRDefault="002D55F6" w:rsidP="0032263A">
          <w:pPr>
            <w:rPr>
              <w:noProof/>
            </w:rPr>
          </w:pPr>
          <w:r w:rsidRPr="00477F3B">
            <w:rPr>
              <w:rFonts w:asciiTheme="majorHAnsi" w:eastAsia="Calibri" w:hAnsiTheme="majorHAnsi" w:cs="Times New Roman"/>
              <w:sz w:val="20"/>
              <w:szCs w:val="20"/>
            </w:rPr>
            <w:fldChar w:fldCharType="end"/>
          </w:r>
        </w:p>
      </w:sdtContent>
    </w:sdt>
    <w:p w:rsidR="0037678F" w:rsidRDefault="0037678F">
      <w:pPr>
        <w:rPr>
          <w:rFonts w:ascii="Cambria" w:eastAsia="Calibri" w:hAnsi="Cambria" w:cs="Times New Roman"/>
          <w:b/>
          <w:bCs/>
          <w:sz w:val="28"/>
          <w:szCs w:val="28"/>
        </w:rPr>
      </w:pPr>
      <w:r>
        <w:rPr>
          <w:rFonts w:eastAsia="Calibri"/>
        </w:rPr>
        <w:br w:type="page"/>
      </w:r>
    </w:p>
    <w:p w:rsidR="00854D98" w:rsidRPr="00401D5C" w:rsidRDefault="00854D98" w:rsidP="00401D5C">
      <w:pPr>
        <w:pStyle w:val="Heading1"/>
        <w:rPr>
          <w:rFonts w:eastAsiaTheme="minorHAnsi"/>
        </w:rPr>
      </w:pPr>
      <w:bookmarkStart w:id="7" w:name="_Toc343778867"/>
      <w:r w:rsidRPr="00401D5C">
        <w:rPr>
          <w:rFonts w:eastAsia="Calibri"/>
          <w:color w:val="auto"/>
        </w:rPr>
        <w:lastRenderedPageBreak/>
        <w:t>Part I. Overview Information</w:t>
      </w:r>
      <w:bookmarkStart w:id="8" w:name="_Toc319923877"/>
      <w:bookmarkStart w:id="9" w:name="_Toc319925516"/>
      <w:bookmarkStart w:id="10" w:name="_Toc319927107"/>
      <w:bookmarkEnd w:id="0"/>
      <w:bookmarkEnd w:id="1"/>
      <w:bookmarkEnd w:id="2"/>
      <w:bookmarkEnd w:id="3"/>
      <w:bookmarkEnd w:id="7"/>
      <w:r w:rsidR="00103FC1">
        <w:rPr>
          <w:rFonts w:eastAsia="Calibri"/>
          <w:color w:val="auto"/>
        </w:rPr>
        <w:t xml:space="preserve"> </w:t>
      </w:r>
    </w:p>
    <w:p w:rsidR="00854D98" w:rsidRPr="00D63ECD" w:rsidRDefault="00854D98" w:rsidP="00854D98">
      <w:pPr>
        <w:tabs>
          <w:tab w:val="left" w:pos="2340"/>
        </w:tabs>
        <w:rPr>
          <w:rFonts w:ascii="Calibri" w:eastAsia="Calibri" w:hAnsi="Calibri" w:cs="Calibri"/>
          <w:b/>
          <w:bCs/>
        </w:rPr>
      </w:pPr>
      <w:r w:rsidRPr="00D63ECD">
        <w:rPr>
          <w:rFonts w:ascii="Calibri" w:eastAsia="Calibri" w:hAnsi="Calibri" w:cs="Calibri"/>
        </w:rPr>
        <w:t xml:space="preserve">To receive notifications of any changes to </w:t>
      </w:r>
      <w:r w:rsidR="00997BC9">
        <w:rPr>
          <w:rFonts w:ascii="Calibri" w:eastAsia="Calibri" w:hAnsi="Calibri" w:cs="Calibri"/>
        </w:rPr>
        <w:t>CDC-RFA-</w:t>
      </w:r>
      <w:r w:rsidRPr="00D63ECD">
        <w:rPr>
          <w:rFonts w:ascii="Calibri" w:eastAsia="Calibri" w:hAnsi="Calibri" w:cs="Calibri"/>
          <w:i/>
        </w:rPr>
        <w:t>OT13-1302,</w:t>
      </w:r>
      <w:r w:rsidRPr="00D63ECD">
        <w:rPr>
          <w:rFonts w:ascii="Calibri" w:eastAsia="Calibri" w:hAnsi="Calibri" w:cs="Calibri"/>
        </w:rPr>
        <w:t xml:space="preserve"> return to </w:t>
      </w:r>
      <w:r w:rsidR="00F10AF8" w:rsidRPr="00D63ECD">
        <w:rPr>
          <w:rFonts w:ascii="Calibri" w:eastAsia="Calibri" w:hAnsi="Calibri" w:cs="Calibri"/>
        </w:rPr>
        <w:t xml:space="preserve">the </w:t>
      </w:r>
      <w:r w:rsidRPr="00D63ECD">
        <w:rPr>
          <w:rFonts w:ascii="Calibri" w:eastAsia="Calibri" w:hAnsi="Calibri" w:cs="Calibri"/>
        </w:rPr>
        <w:t xml:space="preserve">synopsis page of this announcement at </w:t>
      </w:r>
      <w:hyperlink r:id="rId12" w:history="1">
        <w:r w:rsidRPr="00D63ECD">
          <w:rPr>
            <w:rFonts w:ascii="Calibri" w:eastAsia="Calibri" w:hAnsi="Calibri" w:cs="Calibri"/>
            <w:color w:val="0000FF"/>
            <w:u w:val="single"/>
          </w:rPr>
          <w:t>www.grants.gov</w:t>
        </w:r>
      </w:hyperlink>
      <w:r w:rsidRPr="00D63ECD">
        <w:rPr>
          <w:rFonts w:ascii="Calibri" w:eastAsia="Calibri" w:hAnsi="Calibri" w:cs="Calibri"/>
        </w:rPr>
        <w:t xml:space="preserve"> and </w:t>
      </w:r>
      <w:r w:rsidR="00F10AF8" w:rsidRPr="00D63ECD">
        <w:rPr>
          <w:rFonts w:ascii="Calibri" w:eastAsia="Calibri" w:hAnsi="Calibri" w:cs="Calibri"/>
        </w:rPr>
        <w:t>select</w:t>
      </w:r>
      <w:r w:rsidRPr="00D63ECD">
        <w:rPr>
          <w:rFonts w:ascii="Calibri" w:eastAsia="Calibri" w:hAnsi="Calibri" w:cs="Calibri"/>
        </w:rPr>
        <w:t xml:space="preserve"> “Send Me Change Notifications Emails</w:t>
      </w:r>
      <w:r w:rsidR="00B66BA9" w:rsidRPr="00D63ECD">
        <w:rPr>
          <w:rFonts w:ascii="Calibri" w:eastAsia="Calibri" w:hAnsi="Calibri" w:cs="Calibri"/>
        </w:rPr>
        <w:t>.</w:t>
      </w:r>
      <w:r w:rsidRPr="00D63ECD">
        <w:rPr>
          <w:rFonts w:ascii="Calibri" w:eastAsia="Calibri" w:hAnsi="Calibri" w:cs="Calibri"/>
        </w:rPr>
        <w:t xml:space="preserve">” Applicants must provide an email address to </w:t>
      </w:r>
      <w:hyperlink r:id="rId13" w:history="1">
        <w:r w:rsidRPr="00D63ECD">
          <w:rPr>
            <w:rFonts w:ascii="Calibri" w:eastAsia="Calibri" w:hAnsi="Calibri" w:cs="Calibri"/>
            <w:color w:val="0000FF"/>
            <w:u w:val="single"/>
          </w:rPr>
          <w:t>www.grants.gov</w:t>
        </w:r>
      </w:hyperlink>
      <w:r w:rsidRPr="00D63ECD">
        <w:rPr>
          <w:rFonts w:ascii="Calibri" w:eastAsia="Calibri" w:hAnsi="Calibri" w:cs="Calibri"/>
        </w:rPr>
        <w:t xml:space="preserve"> to receive notifications.</w:t>
      </w:r>
      <w:bookmarkStart w:id="11" w:name="_Toc316479929"/>
      <w:bookmarkStart w:id="12" w:name="_Toc318884020"/>
      <w:bookmarkStart w:id="13" w:name="_Toc319925518"/>
      <w:bookmarkStart w:id="14" w:name="_Toc328563763"/>
      <w:bookmarkStart w:id="15" w:name="_Toc328565775"/>
      <w:bookmarkEnd w:id="8"/>
      <w:bookmarkEnd w:id="9"/>
      <w:bookmarkEnd w:id="10"/>
    </w:p>
    <w:p w:rsidR="00854D98" w:rsidRPr="00854D98" w:rsidRDefault="00854D98" w:rsidP="006B1E59">
      <w:pPr>
        <w:numPr>
          <w:ilvl w:val="0"/>
          <w:numId w:val="16"/>
        </w:numPr>
        <w:rPr>
          <w:rFonts w:ascii="Calibri" w:eastAsia="Calibri" w:hAnsi="Calibri" w:cs="Calibri"/>
          <w:b/>
          <w:sz w:val="24"/>
          <w:szCs w:val="24"/>
        </w:rPr>
      </w:pPr>
      <w:bookmarkStart w:id="16" w:name="_Toc332985639"/>
      <w:bookmarkStart w:id="17" w:name="_Toc343778868"/>
      <w:r w:rsidRPr="00C61207">
        <w:rPr>
          <w:rStyle w:val="Heading2Char"/>
          <w:rFonts w:eastAsia="Calibri"/>
          <w:color w:val="auto"/>
        </w:rPr>
        <w:t>Federal Agency Name</w:t>
      </w:r>
      <w:bookmarkEnd w:id="11"/>
      <w:bookmarkEnd w:id="12"/>
      <w:bookmarkEnd w:id="13"/>
      <w:bookmarkEnd w:id="14"/>
      <w:bookmarkEnd w:id="15"/>
      <w:r w:rsidRPr="00C61207">
        <w:rPr>
          <w:rStyle w:val="Heading2Char"/>
          <w:rFonts w:eastAsia="Calibri"/>
          <w:color w:val="auto"/>
        </w:rPr>
        <w:t>:</w:t>
      </w:r>
      <w:bookmarkEnd w:id="16"/>
      <w:bookmarkEnd w:id="17"/>
      <w:r w:rsidRPr="00C61207">
        <w:rPr>
          <w:rFonts w:ascii="Calibri" w:eastAsia="Calibri" w:hAnsi="Calibri" w:cs="Calibri"/>
          <w:b/>
          <w:sz w:val="16"/>
          <w:szCs w:val="16"/>
        </w:rPr>
        <w:t xml:space="preserve"> </w:t>
      </w:r>
      <w:r w:rsidRPr="00854D98">
        <w:rPr>
          <w:rFonts w:ascii="Calibri" w:eastAsia="Calibri" w:hAnsi="Calibri" w:cs="Calibri"/>
          <w:bCs/>
        </w:rPr>
        <w:t xml:space="preserve">Centers for Disease Control and Prevention (CDC) </w:t>
      </w:r>
    </w:p>
    <w:p w:rsidR="008C478E" w:rsidRPr="008C478E" w:rsidRDefault="00854D98" w:rsidP="006B1E59">
      <w:pPr>
        <w:numPr>
          <w:ilvl w:val="0"/>
          <w:numId w:val="16"/>
        </w:numPr>
        <w:spacing w:before="120" w:after="120"/>
        <w:rPr>
          <w:rFonts w:ascii="Calibri" w:eastAsia="Calibri" w:hAnsi="Calibri" w:cs="Calibri"/>
          <w:b/>
          <w:sz w:val="16"/>
          <w:szCs w:val="16"/>
        </w:rPr>
      </w:pPr>
      <w:bookmarkStart w:id="18" w:name="_Toc316479930"/>
      <w:bookmarkStart w:id="19" w:name="_Toc318884021"/>
      <w:bookmarkStart w:id="20" w:name="_Toc319925519"/>
      <w:bookmarkStart w:id="21" w:name="_Toc328563764"/>
      <w:bookmarkStart w:id="22" w:name="_Toc328565776"/>
      <w:bookmarkStart w:id="23" w:name="_Toc332985640"/>
      <w:bookmarkStart w:id="24" w:name="_Toc343778869"/>
      <w:r w:rsidRPr="00C61207">
        <w:rPr>
          <w:rStyle w:val="Heading2Char"/>
          <w:rFonts w:eastAsia="Calibri"/>
          <w:color w:val="auto"/>
        </w:rPr>
        <w:t>Funding Opportunity Title</w:t>
      </w:r>
      <w:bookmarkEnd w:id="18"/>
      <w:bookmarkEnd w:id="19"/>
      <w:bookmarkEnd w:id="20"/>
      <w:bookmarkEnd w:id="21"/>
      <w:bookmarkEnd w:id="22"/>
      <w:r w:rsidRPr="00C61207">
        <w:rPr>
          <w:rStyle w:val="Heading2Char"/>
          <w:rFonts w:eastAsia="Calibri"/>
          <w:color w:val="auto"/>
        </w:rPr>
        <w:t>:</w:t>
      </w:r>
      <w:bookmarkEnd w:id="23"/>
      <w:bookmarkEnd w:id="24"/>
      <w:r w:rsidRPr="00C61207">
        <w:rPr>
          <w:rFonts w:ascii="Calibri" w:eastAsia="Calibri" w:hAnsi="Calibri" w:cs="Calibri"/>
          <w:sz w:val="16"/>
          <w:szCs w:val="16"/>
        </w:rPr>
        <w:t xml:space="preserve"> </w:t>
      </w:r>
      <w:r w:rsidR="00880760" w:rsidRPr="00DC117B">
        <w:rPr>
          <w:rFonts w:ascii="Calibri" w:eastAsia="Calibri" w:hAnsi="Calibri" w:cs="Calibri"/>
        </w:rPr>
        <w:t xml:space="preserve">PPHF 2013: </w:t>
      </w:r>
      <w:r w:rsidR="00880760">
        <w:rPr>
          <w:rFonts w:ascii="Calibri" w:eastAsia="Calibri" w:hAnsi="Calibri" w:cs="Calibri"/>
        </w:rPr>
        <w:t>OSTLTS Partnerships—</w:t>
      </w:r>
      <w:r w:rsidR="00880760" w:rsidRPr="003B4742">
        <w:rPr>
          <w:rFonts w:ascii="Calibri" w:eastAsia="Calibri" w:hAnsi="Calibri" w:cs="Calibri"/>
        </w:rPr>
        <w:t xml:space="preserve">Building Capacity of the Public Health System to Improve Population Health through National, </w:t>
      </w:r>
      <w:r w:rsidR="00C365F8">
        <w:rPr>
          <w:rFonts w:ascii="Calibri" w:eastAsia="Calibri" w:hAnsi="Calibri" w:cs="Calibri"/>
        </w:rPr>
        <w:t>Nonp</w:t>
      </w:r>
      <w:r w:rsidR="00880760" w:rsidRPr="003B4742">
        <w:rPr>
          <w:rFonts w:ascii="Calibri" w:eastAsia="Calibri" w:hAnsi="Calibri" w:cs="Calibri"/>
        </w:rPr>
        <w:t>rofit Organizations—financed in part by 2013 Prevention and Public Health Funds</w:t>
      </w:r>
    </w:p>
    <w:p w:rsidR="00854D98" w:rsidRPr="00854D98" w:rsidRDefault="00854D98" w:rsidP="006B1E59">
      <w:pPr>
        <w:numPr>
          <w:ilvl w:val="0"/>
          <w:numId w:val="16"/>
        </w:numPr>
        <w:spacing w:before="120" w:after="120"/>
        <w:rPr>
          <w:rFonts w:ascii="Calibri" w:eastAsia="Calibri" w:hAnsi="Calibri" w:cs="Calibri"/>
          <w:b/>
          <w:sz w:val="16"/>
          <w:szCs w:val="16"/>
        </w:rPr>
      </w:pPr>
      <w:bookmarkStart w:id="25" w:name="_Toc316479931"/>
      <w:bookmarkStart w:id="26" w:name="_Toc318884022"/>
      <w:bookmarkStart w:id="27" w:name="_Toc319925520"/>
      <w:bookmarkStart w:id="28" w:name="_Toc328563765"/>
      <w:bookmarkStart w:id="29" w:name="_Toc328565777"/>
      <w:bookmarkStart w:id="30" w:name="_Toc332985641"/>
      <w:bookmarkStart w:id="31" w:name="_Toc343778870"/>
      <w:r w:rsidRPr="00C61207">
        <w:rPr>
          <w:rStyle w:val="Heading2Char"/>
          <w:rFonts w:eastAsia="Calibri"/>
          <w:color w:val="auto"/>
        </w:rPr>
        <w:t>Announcement Type</w:t>
      </w:r>
      <w:bookmarkStart w:id="32" w:name="_Toc316479932"/>
      <w:bookmarkStart w:id="33" w:name="_Toc318884023"/>
      <w:bookmarkEnd w:id="25"/>
      <w:bookmarkEnd w:id="26"/>
      <w:bookmarkEnd w:id="27"/>
      <w:bookmarkEnd w:id="28"/>
      <w:bookmarkEnd w:id="29"/>
      <w:r w:rsidRPr="00C61207">
        <w:rPr>
          <w:rStyle w:val="Heading2Char"/>
          <w:rFonts w:eastAsia="Calibri"/>
          <w:color w:val="auto"/>
        </w:rPr>
        <w:t>:</w:t>
      </w:r>
      <w:bookmarkEnd w:id="30"/>
      <w:bookmarkEnd w:id="31"/>
      <w:r w:rsidRPr="00C61207">
        <w:rPr>
          <w:rFonts w:ascii="Calibri" w:eastAsia="Calibri" w:hAnsi="Calibri" w:cs="Calibri"/>
          <w:b/>
          <w:sz w:val="16"/>
          <w:szCs w:val="16"/>
        </w:rPr>
        <w:t xml:space="preserve"> </w:t>
      </w:r>
      <w:r w:rsidRPr="00623265">
        <w:rPr>
          <w:rFonts w:ascii="Calibri" w:eastAsia="Calibri" w:hAnsi="Calibri" w:cs="Calibri"/>
        </w:rPr>
        <w:t>New—Type 1</w:t>
      </w:r>
      <w:r w:rsidRPr="00854D98">
        <w:rPr>
          <w:rFonts w:ascii="Calibri" w:eastAsia="Calibri" w:hAnsi="Calibri" w:cs="Calibri"/>
        </w:rPr>
        <w:t xml:space="preserve"> </w:t>
      </w:r>
    </w:p>
    <w:p w:rsidR="00854D98" w:rsidRPr="00854D98" w:rsidRDefault="00854D98" w:rsidP="006B1E59">
      <w:pPr>
        <w:numPr>
          <w:ilvl w:val="0"/>
          <w:numId w:val="16"/>
        </w:numPr>
        <w:spacing w:before="120" w:after="120"/>
        <w:rPr>
          <w:rFonts w:ascii="Calibri" w:eastAsia="Calibri" w:hAnsi="Calibri" w:cs="Calibri"/>
          <w:bCs/>
          <w:iCs/>
        </w:rPr>
      </w:pPr>
      <w:bookmarkStart w:id="34" w:name="_Toc319925521"/>
      <w:bookmarkStart w:id="35" w:name="_Toc328563766"/>
      <w:bookmarkStart w:id="36" w:name="_Toc328565778"/>
      <w:bookmarkStart w:id="37" w:name="_Toc332985642"/>
      <w:bookmarkStart w:id="38" w:name="_Toc343778871"/>
      <w:r w:rsidRPr="00C61207">
        <w:rPr>
          <w:rStyle w:val="Heading2Char"/>
          <w:rFonts w:eastAsia="Calibri"/>
          <w:color w:val="auto"/>
        </w:rPr>
        <w:t>Agency Funding Opportunity Number</w:t>
      </w:r>
      <w:bookmarkEnd w:id="32"/>
      <w:bookmarkEnd w:id="33"/>
      <w:bookmarkEnd w:id="34"/>
      <w:bookmarkEnd w:id="35"/>
      <w:bookmarkEnd w:id="36"/>
      <w:r w:rsidRPr="00C61207">
        <w:rPr>
          <w:rStyle w:val="Heading2Char"/>
          <w:rFonts w:eastAsia="Calibri"/>
          <w:color w:val="auto"/>
        </w:rPr>
        <w:t>:</w:t>
      </w:r>
      <w:bookmarkEnd w:id="37"/>
      <w:bookmarkEnd w:id="38"/>
      <w:r w:rsidRPr="00C61207">
        <w:rPr>
          <w:rFonts w:ascii="Calibri" w:eastAsia="Calibri" w:hAnsi="Calibri" w:cs="Calibri"/>
          <w:b/>
          <w:sz w:val="16"/>
          <w:szCs w:val="16"/>
        </w:rPr>
        <w:t xml:space="preserve"> </w:t>
      </w:r>
      <w:r w:rsidR="00997BC9">
        <w:rPr>
          <w:rFonts w:ascii="Calibri" w:eastAsia="Calibri" w:hAnsi="Calibri" w:cs="Calibri"/>
        </w:rPr>
        <w:t>CDC-RFA-</w:t>
      </w:r>
      <w:r w:rsidRPr="00854D98">
        <w:rPr>
          <w:rFonts w:ascii="Calibri" w:eastAsia="Calibri" w:hAnsi="Calibri" w:cs="Calibri"/>
          <w:i/>
          <w:sz w:val="24"/>
          <w:szCs w:val="24"/>
          <w:shd w:val="clear" w:color="auto" w:fill="FFFFFF"/>
        </w:rPr>
        <w:t>OT13-1302</w:t>
      </w:r>
    </w:p>
    <w:p w:rsidR="00C61207" w:rsidRPr="00C61207" w:rsidRDefault="00854D98" w:rsidP="006B1E59">
      <w:pPr>
        <w:numPr>
          <w:ilvl w:val="0"/>
          <w:numId w:val="16"/>
        </w:numPr>
        <w:spacing w:before="120" w:after="120"/>
        <w:rPr>
          <w:rFonts w:ascii="Calibri" w:eastAsia="Calibri" w:hAnsi="Calibri" w:cs="Calibri"/>
          <w:bCs/>
          <w:iCs/>
        </w:rPr>
      </w:pPr>
      <w:bookmarkStart w:id="39" w:name="_Toc316479933"/>
      <w:bookmarkStart w:id="40" w:name="_Toc318884024"/>
      <w:bookmarkStart w:id="41" w:name="_Toc319925522"/>
      <w:bookmarkStart w:id="42" w:name="_Toc328563767"/>
      <w:bookmarkStart w:id="43" w:name="_Toc328565779"/>
      <w:bookmarkStart w:id="44" w:name="_Toc332985643"/>
      <w:bookmarkStart w:id="45" w:name="_Toc343778872"/>
      <w:r w:rsidRPr="00C61207">
        <w:rPr>
          <w:rStyle w:val="Heading2Char"/>
          <w:rFonts w:eastAsia="Calibri"/>
          <w:color w:val="auto"/>
        </w:rPr>
        <w:t>Catalog of Federal Domestic Assistance Number</w:t>
      </w:r>
      <w:bookmarkEnd w:id="39"/>
      <w:bookmarkEnd w:id="40"/>
      <w:bookmarkEnd w:id="41"/>
      <w:bookmarkEnd w:id="42"/>
      <w:bookmarkEnd w:id="43"/>
      <w:r w:rsidR="007F19A1">
        <w:rPr>
          <w:rStyle w:val="Heading2Char"/>
          <w:rFonts w:eastAsia="Calibri"/>
          <w:color w:val="auto"/>
        </w:rPr>
        <w:t>s</w:t>
      </w:r>
      <w:r w:rsidRPr="00C61207">
        <w:rPr>
          <w:rStyle w:val="Heading2Char"/>
          <w:rFonts w:eastAsia="Calibri"/>
          <w:color w:val="auto"/>
        </w:rPr>
        <w:t>:</w:t>
      </w:r>
      <w:bookmarkEnd w:id="44"/>
      <w:bookmarkEnd w:id="45"/>
      <w:r w:rsidRPr="00854D98">
        <w:rPr>
          <w:rFonts w:ascii="Calibri" w:eastAsia="Calibri" w:hAnsi="Calibri" w:cs="Calibri"/>
          <w:b/>
          <w:bCs/>
        </w:rPr>
        <w:t xml:space="preserve"> </w:t>
      </w:r>
      <w:r w:rsidRPr="00854D98">
        <w:rPr>
          <w:rFonts w:ascii="Calibri" w:eastAsia="Calibri" w:hAnsi="Calibri" w:cs="Calibri"/>
          <w:i/>
        </w:rPr>
        <w:t>93.524</w:t>
      </w:r>
      <w:r w:rsidR="007F19A1">
        <w:rPr>
          <w:rFonts w:ascii="Calibri" w:eastAsia="Calibri" w:hAnsi="Calibri" w:cs="Calibri"/>
          <w:i/>
        </w:rPr>
        <w:t>; 93.292</w:t>
      </w:r>
      <w:r w:rsidRPr="00854D98">
        <w:rPr>
          <w:rFonts w:ascii="Calibri" w:eastAsia="Calibri" w:hAnsi="Calibri" w:cs="Calibri"/>
          <w:i/>
        </w:rPr>
        <w:t xml:space="preserve"> </w:t>
      </w:r>
      <w:bookmarkStart w:id="46" w:name="_Toc316479934"/>
      <w:bookmarkStart w:id="47" w:name="_Toc318884025"/>
      <w:bookmarkStart w:id="48" w:name="_Toc319925523"/>
      <w:bookmarkStart w:id="49" w:name="_Toc328563768"/>
      <w:bookmarkStart w:id="50" w:name="_Toc328565780"/>
    </w:p>
    <w:p w:rsidR="00DA2FB7" w:rsidRDefault="00854D98" w:rsidP="006B1E59">
      <w:pPr>
        <w:pStyle w:val="Heading2"/>
        <w:numPr>
          <w:ilvl w:val="0"/>
          <w:numId w:val="16"/>
        </w:numPr>
        <w:rPr>
          <w:color w:val="auto"/>
        </w:rPr>
      </w:pPr>
      <w:bookmarkStart w:id="51" w:name="_Toc332985644"/>
      <w:bookmarkStart w:id="52" w:name="_Toc343778873"/>
      <w:r w:rsidRPr="00C61207">
        <w:rPr>
          <w:color w:val="auto"/>
        </w:rPr>
        <w:t>Dates</w:t>
      </w:r>
      <w:bookmarkEnd w:id="46"/>
      <w:bookmarkEnd w:id="47"/>
      <w:r w:rsidRPr="00C61207">
        <w:rPr>
          <w:color w:val="auto"/>
        </w:rPr>
        <w:t>:</w:t>
      </w:r>
      <w:bookmarkStart w:id="53" w:name="_Toc316479935"/>
      <w:bookmarkStart w:id="54" w:name="_Toc318884026"/>
      <w:bookmarkStart w:id="55" w:name="_Toc319925524"/>
      <w:bookmarkStart w:id="56" w:name="_Toc328563769"/>
      <w:bookmarkStart w:id="57" w:name="_Toc328565781"/>
      <w:bookmarkEnd w:id="48"/>
      <w:bookmarkEnd w:id="49"/>
      <w:bookmarkEnd w:id="50"/>
      <w:bookmarkEnd w:id="51"/>
      <w:bookmarkEnd w:id="52"/>
    </w:p>
    <w:p w:rsidR="004B6B81" w:rsidRPr="004B6B81" w:rsidRDefault="008814B3" w:rsidP="004B6B81">
      <w:pPr>
        <w:numPr>
          <w:ilvl w:val="0"/>
          <w:numId w:val="2"/>
        </w:numPr>
        <w:spacing w:before="120" w:after="120"/>
        <w:rPr>
          <w:rFonts w:ascii="Calibri" w:eastAsia="Calibri" w:hAnsi="Calibri" w:cs="Calibri"/>
          <w:bCs/>
          <w:i/>
        </w:rPr>
      </w:pPr>
      <w:r>
        <w:rPr>
          <w:rFonts w:ascii="Calibri" w:eastAsia="Calibri" w:hAnsi="Calibri" w:cs="Calibri"/>
          <w:b/>
          <w:bCs/>
        </w:rPr>
        <w:t xml:space="preserve">Informational Conference Call: </w:t>
      </w:r>
      <w:r w:rsidR="00C443F6">
        <w:rPr>
          <w:rFonts w:ascii="Calibri" w:eastAsia="Calibri" w:hAnsi="Calibri" w:cs="Calibri"/>
          <w:bCs/>
          <w:i/>
        </w:rPr>
        <w:t xml:space="preserve">January 29, 2013, </w:t>
      </w:r>
      <w:r w:rsidR="008C4BB6">
        <w:rPr>
          <w:rFonts w:ascii="Calibri" w:eastAsia="Calibri" w:hAnsi="Calibri" w:cs="Calibri"/>
          <w:bCs/>
          <w:i/>
        </w:rPr>
        <w:t xml:space="preserve">1:00p.m. </w:t>
      </w:r>
      <w:r w:rsidR="00A10290">
        <w:rPr>
          <w:rFonts w:ascii="Calibri" w:eastAsia="Calibri" w:hAnsi="Calibri" w:cs="Calibri"/>
          <w:bCs/>
          <w:i/>
        </w:rPr>
        <w:t>(EST)</w:t>
      </w:r>
      <w:r w:rsidR="006C4DBF">
        <w:rPr>
          <w:rFonts w:ascii="Calibri" w:eastAsia="Calibri" w:hAnsi="Calibri" w:cs="Calibri"/>
          <w:bCs/>
          <w:i/>
        </w:rPr>
        <w:t>; January 31, 2013</w:t>
      </w:r>
      <w:r w:rsidR="00975C71">
        <w:rPr>
          <w:rFonts w:ascii="Calibri" w:eastAsia="Calibri" w:hAnsi="Calibri" w:cs="Calibri"/>
          <w:bCs/>
          <w:i/>
        </w:rPr>
        <w:t>, 4:00p.m</w:t>
      </w:r>
      <w:r w:rsidR="008C4BB6">
        <w:rPr>
          <w:rFonts w:ascii="Calibri" w:eastAsia="Calibri" w:hAnsi="Calibri" w:cs="Calibri"/>
          <w:bCs/>
          <w:i/>
        </w:rPr>
        <w:t xml:space="preserve">. </w:t>
      </w:r>
      <w:r w:rsidR="00A10290">
        <w:rPr>
          <w:rFonts w:ascii="Calibri" w:eastAsia="Calibri" w:hAnsi="Calibri" w:cs="Calibri"/>
          <w:bCs/>
          <w:i/>
        </w:rPr>
        <w:t>(EST)</w:t>
      </w:r>
      <w:r w:rsidR="004B6B81" w:rsidRPr="004B6B81">
        <w:t xml:space="preserve"> </w:t>
      </w:r>
      <w:r w:rsidR="004B6B81" w:rsidRPr="004B6B81">
        <w:rPr>
          <w:rFonts w:ascii="Calibri" w:eastAsia="Calibri" w:hAnsi="Calibri" w:cs="Calibri"/>
          <w:bCs/>
          <w:i/>
        </w:rPr>
        <w:t>Toll-Free Number: 1.888.889.2034; Passcode: 5405830</w:t>
      </w:r>
    </w:p>
    <w:p w:rsidR="008814B3" w:rsidRPr="004B6B81" w:rsidRDefault="004B6B81" w:rsidP="004B6B81">
      <w:pPr>
        <w:spacing w:before="120" w:after="120"/>
        <w:ind w:left="1080"/>
        <w:rPr>
          <w:rFonts w:ascii="Calibri" w:eastAsia="Calibri" w:hAnsi="Calibri" w:cs="Calibri"/>
          <w:bCs/>
          <w:i/>
        </w:rPr>
      </w:pPr>
      <w:r w:rsidRPr="004B6B81">
        <w:rPr>
          <w:rFonts w:ascii="Calibri" w:eastAsia="Calibri" w:hAnsi="Calibri" w:cs="Calibri"/>
          <w:bCs/>
          <w:i/>
        </w:rPr>
        <w:t xml:space="preserve">To facilitate appropriate timely responses, CDC encourages proactive written inquiries concerning this announcement to be submitted prior to the Informational Conference Call. Due to the volume and variety of questions anticipated during the Informational Conference Call, applicants are encouraged to submit questions beforehand to </w:t>
      </w:r>
      <w:hyperlink r:id="rId14" w:history="1">
        <w:r w:rsidRPr="00222DF0">
          <w:rPr>
            <w:rStyle w:val="Hyperlink"/>
            <w:rFonts w:ascii="Calibri" w:eastAsia="Calibri" w:hAnsi="Calibri" w:cs="Calibri"/>
            <w:bCs/>
            <w:i/>
          </w:rPr>
          <w:t>OSTLTSPartnershipFOA@cdc.gov</w:t>
        </w:r>
      </w:hyperlink>
      <w:r w:rsidRPr="004B6B81">
        <w:rPr>
          <w:rFonts w:ascii="Calibri" w:eastAsia="Calibri" w:hAnsi="Calibri" w:cs="Calibri"/>
          <w:bCs/>
          <w:i/>
        </w:rPr>
        <w:t>.</w:t>
      </w:r>
      <w:r>
        <w:rPr>
          <w:rFonts w:ascii="Calibri" w:eastAsia="Calibri" w:hAnsi="Calibri" w:cs="Calibri"/>
          <w:bCs/>
          <w:i/>
        </w:rPr>
        <w:t xml:space="preserve"> </w:t>
      </w:r>
    </w:p>
    <w:p w:rsidR="00DA2FB7" w:rsidRPr="00DA2FB7" w:rsidRDefault="00DA2FB7" w:rsidP="00DA2FB7">
      <w:pPr>
        <w:numPr>
          <w:ilvl w:val="0"/>
          <w:numId w:val="2"/>
        </w:numPr>
        <w:spacing w:before="120" w:after="120"/>
        <w:rPr>
          <w:rFonts w:ascii="Calibri" w:eastAsia="Calibri" w:hAnsi="Calibri" w:cs="Calibri"/>
          <w:b/>
          <w:bCs/>
          <w:i/>
        </w:rPr>
      </w:pPr>
      <w:r>
        <w:rPr>
          <w:rFonts w:ascii="Calibri" w:eastAsia="Calibri" w:hAnsi="Calibri" w:cs="Calibri"/>
          <w:b/>
          <w:bCs/>
        </w:rPr>
        <w:t xml:space="preserve">Letter of Intent </w:t>
      </w:r>
      <w:r w:rsidRPr="00997602">
        <w:rPr>
          <w:rFonts w:ascii="Calibri" w:eastAsia="Calibri" w:hAnsi="Calibri" w:cs="Calibri"/>
          <w:b/>
          <w:bCs/>
        </w:rPr>
        <w:t>Deadline Date</w:t>
      </w:r>
      <w:r w:rsidR="00997602" w:rsidRPr="00997602">
        <w:rPr>
          <w:rFonts w:ascii="Calibri" w:eastAsia="Calibri" w:hAnsi="Calibri" w:cs="Calibri"/>
          <w:b/>
          <w:bCs/>
        </w:rPr>
        <w:t xml:space="preserve"> (must be </w:t>
      </w:r>
      <w:r w:rsidR="00997602">
        <w:rPr>
          <w:rFonts w:ascii="Calibri" w:eastAsia="Calibri" w:hAnsi="Calibri" w:cs="Calibri"/>
          <w:b/>
          <w:bCs/>
        </w:rPr>
        <w:t>submitted</w:t>
      </w:r>
      <w:r w:rsidR="00997602" w:rsidRPr="00997602">
        <w:rPr>
          <w:rFonts w:ascii="Calibri" w:eastAsia="Calibri" w:hAnsi="Calibri" w:cs="Calibri"/>
          <w:b/>
          <w:bCs/>
        </w:rPr>
        <w:t xml:space="preserve"> via email</w:t>
      </w:r>
      <w:r w:rsidR="00997602">
        <w:rPr>
          <w:rFonts w:ascii="Calibri" w:eastAsia="Calibri" w:hAnsi="Calibri" w:cs="Calibri"/>
          <w:b/>
          <w:bCs/>
        </w:rPr>
        <w:t xml:space="preserve"> attachment)</w:t>
      </w:r>
      <w:r w:rsidRPr="00997602">
        <w:rPr>
          <w:rFonts w:ascii="Calibri" w:eastAsia="Calibri" w:hAnsi="Calibri" w:cs="Calibri"/>
          <w:b/>
          <w:bCs/>
        </w:rPr>
        <w:t>:</w:t>
      </w:r>
      <w:r w:rsidR="004126BE" w:rsidRPr="00997602">
        <w:rPr>
          <w:rFonts w:ascii="Calibri" w:eastAsia="Calibri" w:hAnsi="Calibri" w:cs="Calibri"/>
          <w:b/>
          <w:bCs/>
        </w:rPr>
        <w:t xml:space="preserve"> </w:t>
      </w:r>
      <w:r w:rsidR="0082185A">
        <w:rPr>
          <w:rFonts w:ascii="Calibri" w:eastAsia="Calibri" w:hAnsi="Calibri" w:cs="Calibri"/>
          <w:b/>
          <w:bCs/>
        </w:rPr>
        <w:t xml:space="preserve"> </w:t>
      </w:r>
      <w:r w:rsidR="008814B3">
        <w:rPr>
          <w:rFonts w:ascii="Calibri" w:eastAsia="Calibri" w:hAnsi="Calibri" w:cs="Calibri"/>
          <w:bCs/>
          <w:i/>
        </w:rPr>
        <w:t>February 4, 2013</w:t>
      </w:r>
      <w:r w:rsidR="00431ECC">
        <w:rPr>
          <w:rFonts w:ascii="Calibri" w:eastAsia="Calibri" w:hAnsi="Calibri" w:cs="Calibri"/>
          <w:bCs/>
          <w:i/>
        </w:rPr>
        <w:t xml:space="preserve"> </w:t>
      </w:r>
    </w:p>
    <w:p w:rsidR="00AC143B" w:rsidRPr="003529D0" w:rsidRDefault="00DA2FB7" w:rsidP="00AC143B">
      <w:pPr>
        <w:numPr>
          <w:ilvl w:val="0"/>
          <w:numId w:val="2"/>
        </w:numPr>
        <w:spacing w:before="120" w:after="120"/>
        <w:rPr>
          <w:rFonts w:ascii="Calibri" w:eastAsia="Calibri" w:hAnsi="Calibri" w:cs="Calibri"/>
          <w:b/>
          <w:bCs/>
          <w:i/>
        </w:rPr>
      </w:pPr>
      <w:r w:rsidRPr="003529D0">
        <w:rPr>
          <w:rFonts w:ascii="Calibri" w:eastAsia="Calibri" w:hAnsi="Calibri" w:cs="Calibri"/>
          <w:b/>
          <w:bCs/>
          <w:i/>
        </w:rPr>
        <w:t xml:space="preserve">Application Deadline Date: </w:t>
      </w:r>
      <w:r w:rsidR="008814B3" w:rsidRPr="003529D0">
        <w:rPr>
          <w:rFonts w:ascii="Calibri" w:eastAsia="Calibri" w:hAnsi="Calibri" w:cs="Calibri"/>
          <w:b/>
          <w:bCs/>
          <w:i/>
        </w:rPr>
        <w:t xml:space="preserve">March </w:t>
      </w:r>
      <w:r w:rsidR="003529D0" w:rsidRPr="003529D0">
        <w:rPr>
          <w:rFonts w:ascii="Calibri" w:eastAsia="Calibri" w:hAnsi="Calibri" w:cs="Calibri"/>
          <w:b/>
          <w:bCs/>
          <w:i/>
        </w:rPr>
        <w:t>8</w:t>
      </w:r>
      <w:r w:rsidR="008814B3" w:rsidRPr="003529D0">
        <w:rPr>
          <w:rFonts w:ascii="Calibri" w:eastAsia="Calibri" w:hAnsi="Calibri" w:cs="Calibri"/>
          <w:b/>
          <w:bCs/>
          <w:i/>
        </w:rPr>
        <w:t>, 2013</w:t>
      </w:r>
      <w:r w:rsidR="00431ECC" w:rsidRPr="003529D0">
        <w:rPr>
          <w:rFonts w:ascii="Calibri" w:eastAsia="Calibri" w:hAnsi="Calibri" w:cs="Calibri"/>
          <w:b/>
          <w:bCs/>
          <w:i/>
        </w:rPr>
        <w:t xml:space="preserve">, </w:t>
      </w:r>
      <w:r w:rsidRPr="003529D0">
        <w:rPr>
          <w:rFonts w:ascii="Calibri" w:eastAsia="Calibri" w:hAnsi="Calibri" w:cs="Calibri"/>
          <w:b/>
          <w:bCs/>
          <w:i/>
        </w:rPr>
        <w:t xml:space="preserve">11:59 p.m. </w:t>
      </w:r>
      <w:r w:rsidR="00AC143B" w:rsidRPr="003529D0">
        <w:rPr>
          <w:rFonts w:ascii="Calibri" w:eastAsia="Calibri" w:hAnsi="Calibri" w:cs="Calibri"/>
          <w:b/>
          <w:bCs/>
          <w:i/>
        </w:rPr>
        <w:t>(EST)</w:t>
      </w:r>
      <w:r w:rsidR="00431ECC" w:rsidRPr="003529D0">
        <w:rPr>
          <w:rFonts w:ascii="Calibri" w:eastAsia="Calibri" w:hAnsi="Calibri" w:cs="Calibri"/>
          <w:b/>
          <w:bCs/>
          <w:i/>
        </w:rPr>
        <w:t xml:space="preserve">, on </w:t>
      </w:r>
      <w:r w:rsidR="00AC143B" w:rsidRPr="003529D0">
        <w:rPr>
          <w:rFonts w:ascii="Calibri" w:eastAsia="Calibri" w:hAnsi="Calibri" w:cs="Calibri"/>
          <w:b/>
          <w:bCs/>
          <w:i/>
        </w:rPr>
        <w:t>Grants.gov</w:t>
      </w:r>
    </w:p>
    <w:p w:rsidR="00DA2FB7" w:rsidRPr="00854D98" w:rsidRDefault="00DA2FB7" w:rsidP="00DA2FB7">
      <w:pPr>
        <w:tabs>
          <w:tab w:val="left" w:pos="720"/>
        </w:tabs>
        <w:spacing w:before="120" w:after="120"/>
        <w:ind w:left="720"/>
        <w:jc w:val="both"/>
        <w:rPr>
          <w:rFonts w:ascii="Calibri" w:eastAsia="Calibri" w:hAnsi="Calibri" w:cs="Calibri"/>
          <w:bCs/>
        </w:rPr>
      </w:pPr>
      <w:r w:rsidRPr="00854D98">
        <w:rPr>
          <w:rFonts w:ascii="Calibri" w:eastAsia="Calibri" w:hAnsi="Calibri" w:cs="Calibri"/>
          <w:b/>
          <w:bCs/>
          <w:iCs/>
        </w:rPr>
        <w:t xml:space="preserve">This announcement is only for </w:t>
      </w:r>
      <w:r w:rsidR="00664C45">
        <w:rPr>
          <w:rFonts w:ascii="Calibri" w:eastAsia="Calibri" w:hAnsi="Calibri" w:cs="Calibri"/>
          <w:b/>
          <w:bCs/>
          <w:iCs/>
        </w:rPr>
        <w:t>non</w:t>
      </w:r>
      <w:r w:rsidR="0035211C">
        <w:rPr>
          <w:rFonts w:ascii="Calibri" w:eastAsia="Calibri" w:hAnsi="Calibri" w:cs="Calibri"/>
          <w:b/>
          <w:bCs/>
          <w:iCs/>
        </w:rPr>
        <w:t>-</w:t>
      </w:r>
      <w:r w:rsidRPr="00854D98">
        <w:rPr>
          <w:rFonts w:ascii="Calibri" w:eastAsia="Calibri" w:hAnsi="Calibri" w:cs="Calibri"/>
          <w:b/>
          <w:bCs/>
          <w:iCs/>
        </w:rPr>
        <w:t xml:space="preserve">research domestic activities supported by </w:t>
      </w:r>
      <w:r w:rsidRPr="00854D98">
        <w:rPr>
          <w:rFonts w:ascii="Calibri" w:eastAsia="Calibri" w:hAnsi="Calibri" w:cs="Calibri"/>
          <w:b/>
          <w:bCs/>
          <w:iCs/>
          <w:shd w:val="clear" w:color="auto" w:fill="FFFFFF"/>
        </w:rPr>
        <w:t>CDC</w:t>
      </w:r>
      <w:r w:rsidRPr="00854D98">
        <w:rPr>
          <w:rFonts w:ascii="Calibri" w:eastAsia="Calibri" w:hAnsi="Calibri" w:cs="Calibri"/>
          <w:b/>
          <w:bCs/>
          <w:iCs/>
        </w:rPr>
        <w:t xml:space="preserve">. </w:t>
      </w:r>
      <w:r w:rsidRPr="00854D98">
        <w:rPr>
          <w:rFonts w:ascii="Calibri" w:eastAsia="Calibri" w:hAnsi="Calibri" w:cs="Calibri"/>
          <w:b/>
          <w:bCs/>
        </w:rPr>
        <w:t>If research is proposed, the app</w:t>
      </w:r>
      <w:r w:rsidR="008D4481">
        <w:rPr>
          <w:rFonts w:ascii="Calibri" w:eastAsia="Calibri" w:hAnsi="Calibri" w:cs="Calibri"/>
          <w:b/>
          <w:bCs/>
        </w:rPr>
        <w:t xml:space="preserve">lication will not be reviewed. </w:t>
      </w:r>
      <w:r w:rsidRPr="00854D98">
        <w:rPr>
          <w:rFonts w:ascii="Calibri" w:eastAsia="Calibri" w:hAnsi="Calibri" w:cs="Calibri"/>
          <w:b/>
          <w:bCs/>
        </w:rPr>
        <w:t>For the definition of research, visit</w:t>
      </w:r>
      <w:r w:rsidR="00103FC1">
        <w:rPr>
          <w:rFonts w:ascii="Calibri" w:eastAsia="Calibri" w:hAnsi="Calibri" w:cs="Calibri"/>
          <w:bCs/>
        </w:rPr>
        <w:t xml:space="preserve"> </w:t>
      </w:r>
    </w:p>
    <w:p w:rsidR="00DA2FB7" w:rsidRPr="00B66BA9" w:rsidRDefault="00B66BA9" w:rsidP="00DA2FB7">
      <w:pPr>
        <w:tabs>
          <w:tab w:val="left" w:pos="720"/>
        </w:tabs>
        <w:spacing w:before="120" w:after="120"/>
        <w:ind w:left="720"/>
        <w:rPr>
          <w:rStyle w:val="Hyperlink"/>
          <w:rFonts w:ascii="Calibri" w:eastAsia="Calibri" w:hAnsi="Calibri" w:cs="Calibri"/>
        </w:rPr>
      </w:pPr>
      <w:r>
        <w:rPr>
          <w:rFonts w:ascii="Calibri" w:eastAsia="Calibri" w:hAnsi="Calibri" w:cs="Calibri"/>
          <w:u w:val="single"/>
        </w:rPr>
        <w:fldChar w:fldCharType="begin"/>
      </w:r>
      <w:r>
        <w:rPr>
          <w:rFonts w:ascii="Calibri" w:eastAsia="Calibri" w:hAnsi="Calibri" w:cs="Calibri"/>
          <w:u w:val="single"/>
        </w:rPr>
        <w:instrText xml:space="preserve"> HYPERLINK "http://www.cdc.gov/od/science/integrity/docs/cdc-policy-distinguishing-public-health-research-nonresearch.pdf" </w:instrText>
      </w:r>
      <w:r>
        <w:rPr>
          <w:rFonts w:ascii="Calibri" w:eastAsia="Calibri" w:hAnsi="Calibri" w:cs="Calibri"/>
          <w:u w:val="single"/>
        </w:rPr>
        <w:fldChar w:fldCharType="separate"/>
      </w:r>
      <w:r w:rsidR="00DA2FB7" w:rsidRPr="00B66BA9">
        <w:rPr>
          <w:rStyle w:val="Hyperlink"/>
          <w:rFonts w:ascii="Calibri" w:eastAsia="Calibri" w:hAnsi="Calibri" w:cs="Calibri"/>
        </w:rPr>
        <w:t xml:space="preserve">http://www.cdc.gov/od/science/integrity/docs/cdc-policy-distinguishing-public-health-research-nonresearch.pdf </w:t>
      </w:r>
    </w:p>
    <w:p w:rsidR="00DA2FB7" w:rsidRPr="00DA2FB7" w:rsidRDefault="00B66BA9" w:rsidP="006B1E59">
      <w:pPr>
        <w:pStyle w:val="Heading2"/>
        <w:numPr>
          <w:ilvl w:val="0"/>
          <w:numId w:val="16"/>
        </w:numPr>
        <w:rPr>
          <w:rFonts w:eastAsia="Calibri"/>
          <w:iCs/>
        </w:rPr>
      </w:pPr>
      <w:r>
        <w:rPr>
          <w:rFonts w:ascii="Calibri" w:eastAsia="Calibri" w:hAnsi="Calibri" w:cs="Calibri"/>
          <w:b w:val="0"/>
          <w:bCs w:val="0"/>
          <w:color w:val="auto"/>
          <w:sz w:val="22"/>
          <w:szCs w:val="22"/>
          <w:u w:val="single"/>
        </w:rPr>
        <w:fldChar w:fldCharType="end"/>
      </w:r>
      <w:bookmarkStart w:id="58" w:name="_Toc343778874"/>
      <w:r w:rsidR="00854D98" w:rsidRPr="00DA2FB7">
        <w:rPr>
          <w:rFonts w:eastAsia="Calibri"/>
          <w:color w:val="auto"/>
        </w:rPr>
        <w:t>Executive Summary</w:t>
      </w:r>
      <w:bookmarkEnd w:id="53"/>
      <w:bookmarkEnd w:id="54"/>
      <w:bookmarkEnd w:id="55"/>
      <w:bookmarkEnd w:id="56"/>
      <w:bookmarkEnd w:id="57"/>
      <w:r w:rsidR="00DA2FB7">
        <w:rPr>
          <w:rFonts w:eastAsia="Calibri"/>
          <w:color w:val="auto"/>
        </w:rPr>
        <w:t>:</w:t>
      </w:r>
      <w:bookmarkEnd w:id="58"/>
      <w:r w:rsidR="00854D98" w:rsidRPr="00DA2FB7">
        <w:rPr>
          <w:sz w:val="24"/>
          <w:szCs w:val="24"/>
        </w:rPr>
        <w:t xml:space="preserve"> </w:t>
      </w:r>
      <w:bookmarkStart w:id="59" w:name="_Toc316479936"/>
      <w:bookmarkStart w:id="60" w:name="_Toc318884027"/>
      <w:bookmarkStart w:id="61" w:name="_Toc319925525"/>
      <w:bookmarkStart w:id="62" w:name="_Toc328563770"/>
      <w:bookmarkStart w:id="63" w:name="_Toc328565782"/>
    </w:p>
    <w:p w:rsidR="00FF13B8" w:rsidRPr="00C1070C" w:rsidRDefault="00F10AF8" w:rsidP="00FF13B8">
      <w:pPr>
        <w:pStyle w:val="ListParagraph"/>
        <w:tabs>
          <w:tab w:val="left" w:pos="720"/>
        </w:tabs>
        <w:spacing w:before="120" w:after="120"/>
        <w:rPr>
          <w:rFonts w:cs="Calibri"/>
        </w:rPr>
      </w:pPr>
      <w:r w:rsidRPr="0094751E">
        <w:rPr>
          <w:rFonts w:cstheme="minorHAnsi"/>
        </w:rPr>
        <w:t>CDC</w:t>
      </w:r>
      <w:r w:rsidR="00FF13B8" w:rsidRPr="0094751E">
        <w:rPr>
          <w:rFonts w:cstheme="minorHAnsi"/>
        </w:rPr>
        <w:t xml:space="preserve"> announces the availability of funds for national, </w:t>
      </w:r>
      <w:r w:rsidR="00C365F8" w:rsidRPr="0094751E">
        <w:rPr>
          <w:rFonts w:cstheme="minorHAnsi"/>
        </w:rPr>
        <w:t>non</w:t>
      </w:r>
      <w:r w:rsidR="00FF13B8" w:rsidRPr="0094751E">
        <w:rPr>
          <w:rFonts w:cstheme="minorHAnsi"/>
        </w:rPr>
        <w:t xml:space="preserve">profit organizations to strengthen the infrastructure and improve the performance of </w:t>
      </w:r>
      <w:r w:rsidR="000A64A8" w:rsidRPr="0094751E">
        <w:rPr>
          <w:rFonts w:cstheme="minorHAnsi"/>
        </w:rPr>
        <w:t xml:space="preserve">governmental and </w:t>
      </w:r>
      <w:r w:rsidR="00C365F8" w:rsidRPr="0094751E">
        <w:rPr>
          <w:rFonts w:cstheme="minorHAnsi"/>
        </w:rPr>
        <w:t>non</w:t>
      </w:r>
      <w:r w:rsidR="000A64A8" w:rsidRPr="0094751E">
        <w:rPr>
          <w:rFonts w:cstheme="minorHAnsi"/>
        </w:rPr>
        <w:t xml:space="preserve">governmental components of the public health system </w:t>
      </w:r>
      <w:r w:rsidR="00FF13B8" w:rsidRPr="0094751E">
        <w:rPr>
          <w:rFonts w:cstheme="minorHAnsi"/>
        </w:rPr>
        <w:t>through the provision of capacity</w:t>
      </w:r>
      <w:r w:rsidRPr="0094751E">
        <w:rPr>
          <w:rFonts w:cstheme="minorHAnsi"/>
        </w:rPr>
        <w:t>-</w:t>
      </w:r>
      <w:r w:rsidR="00FF13B8" w:rsidRPr="0094751E">
        <w:rPr>
          <w:rFonts w:cstheme="minorHAnsi"/>
        </w:rPr>
        <w:t>building assistance (CBA).</w:t>
      </w:r>
      <w:r w:rsidR="00C1070C" w:rsidRPr="0094751E">
        <w:rPr>
          <w:rFonts w:cs="Calibri"/>
        </w:rPr>
        <w:t xml:space="preserve"> The purpose of this program is to ensure the provision of CBA</w:t>
      </w:r>
      <w:r w:rsidR="00C1070C" w:rsidRPr="0094751E">
        <w:rPr>
          <w:rFonts w:cstheme="minorHAnsi"/>
        </w:rPr>
        <w:t xml:space="preserve"> </w:t>
      </w:r>
      <w:r w:rsidR="00C1070C" w:rsidRPr="0094751E">
        <w:rPr>
          <w:rFonts w:cs="Calibri"/>
        </w:rPr>
        <w:t xml:space="preserve">to optimize the quality and performance of public health systems, the public health workforce, public health data and information systems, public health practice and services, public health partnerships, and public </w:t>
      </w:r>
      <w:r w:rsidR="00C1070C" w:rsidRPr="0094751E">
        <w:rPr>
          <w:rFonts w:cs="Calibri"/>
        </w:rPr>
        <w:lastRenderedPageBreak/>
        <w:t xml:space="preserve">health resources. </w:t>
      </w:r>
      <w:r w:rsidR="00BC2F29" w:rsidRPr="0094751E">
        <w:rPr>
          <w:rFonts w:cstheme="minorHAnsi"/>
          <w:i/>
          <w:iCs/>
        </w:rPr>
        <w:t>The Future of Public Health</w:t>
      </w:r>
      <w:r w:rsidR="00BC2F29" w:rsidRPr="0094751E">
        <w:rPr>
          <w:rFonts w:cstheme="minorHAnsi"/>
        </w:rPr>
        <w:t xml:space="preserve"> (IOM, 1988) was the first national report to call attention to the need to address the fragmented and underfunded American public health system.</w:t>
      </w:r>
      <w:r w:rsidR="000C2BDC" w:rsidRPr="0094751E">
        <w:rPr>
          <w:rFonts w:cstheme="minorHAnsi"/>
        </w:rPr>
        <w:t xml:space="preserve"> </w:t>
      </w:r>
      <w:r w:rsidR="00FF13B8" w:rsidRPr="0094751E">
        <w:rPr>
          <w:rFonts w:cstheme="minorHAnsi"/>
        </w:rPr>
        <w:t>For the purpose of this Funding Opportunity Announcement (FOA), the public health system refers to “activities undertaken within the formal structure of government and the associated efforts of private and voluntary o</w:t>
      </w:r>
      <w:r w:rsidR="007D320F" w:rsidRPr="0094751E">
        <w:rPr>
          <w:rFonts w:cstheme="minorHAnsi"/>
        </w:rPr>
        <w:t>rganizations and individuals” (</w:t>
      </w:r>
      <w:r w:rsidR="00553F7D" w:rsidRPr="0094751E">
        <w:rPr>
          <w:rFonts w:cstheme="minorHAnsi"/>
        </w:rPr>
        <w:t>IOM</w:t>
      </w:r>
      <w:r w:rsidR="000E49B5" w:rsidRPr="0094751E">
        <w:rPr>
          <w:rFonts w:cstheme="minorHAnsi"/>
        </w:rPr>
        <w:t>,</w:t>
      </w:r>
      <w:r w:rsidR="00553F7D" w:rsidRPr="0094751E">
        <w:rPr>
          <w:rFonts w:cstheme="minorHAnsi"/>
        </w:rPr>
        <w:t xml:space="preserve"> </w:t>
      </w:r>
      <w:r w:rsidR="007D320F" w:rsidRPr="0094751E">
        <w:rPr>
          <w:rFonts w:cstheme="minorHAnsi"/>
        </w:rPr>
        <w:t>1988</w:t>
      </w:r>
      <w:r w:rsidR="00FF13B8" w:rsidRPr="0094751E">
        <w:rPr>
          <w:rFonts w:cstheme="minorHAnsi"/>
        </w:rPr>
        <w:t>).</w:t>
      </w:r>
    </w:p>
    <w:p w:rsidR="00FF13B8" w:rsidRPr="00E97298" w:rsidRDefault="00E97298" w:rsidP="00FF13B8">
      <w:pPr>
        <w:pStyle w:val="ListParagraph"/>
        <w:tabs>
          <w:tab w:val="left" w:pos="720"/>
        </w:tabs>
        <w:spacing w:before="120" w:after="120"/>
        <w:rPr>
          <w:rFonts w:cs="Calibri"/>
        </w:rPr>
      </w:pPr>
      <w:r w:rsidRPr="00E97298">
        <w:rPr>
          <w:rFonts w:cs="Calibri"/>
        </w:rPr>
        <w:t>For the purpose of this FOA, CBA is defined as “technical assistance, training, information sharing, technology transfer, materials development, or funding that enables an organization to better serve customers or to operate in a more comprehensive, responsive, and effective manner” (CDC</w:t>
      </w:r>
      <w:r w:rsidR="00E3341F">
        <w:rPr>
          <w:rFonts w:cs="Calibri"/>
        </w:rPr>
        <w:t>,</w:t>
      </w:r>
      <w:r w:rsidRPr="00E97298">
        <w:rPr>
          <w:rFonts w:cs="Calibri"/>
        </w:rPr>
        <w:t xml:space="preserve"> 2000, p. S17). CBA is expected to assist governmental and </w:t>
      </w:r>
      <w:r w:rsidR="00C365F8">
        <w:rPr>
          <w:rFonts w:cs="Calibri"/>
        </w:rPr>
        <w:t>non</w:t>
      </w:r>
      <w:r w:rsidRPr="00E97298">
        <w:rPr>
          <w:rFonts w:cs="Calibri"/>
        </w:rPr>
        <w:t>governmental components of the public health system in fulfilling their mission of protecting and promoting health in their communities and effectively performing essential public health services.</w:t>
      </w:r>
    </w:p>
    <w:p w:rsidR="00E97298" w:rsidRPr="00FF13B8" w:rsidRDefault="00E97298" w:rsidP="00FF13B8">
      <w:pPr>
        <w:pStyle w:val="ListParagraph"/>
        <w:tabs>
          <w:tab w:val="left" w:pos="720"/>
        </w:tabs>
        <w:spacing w:before="120" w:after="120"/>
        <w:rPr>
          <w:rFonts w:cstheme="minorHAnsi"/>
        </w:rPr>
      </w:pPr>
    </w:p>
    <w:p w:rsidR="00FF13B8" w:rsidRDefault="00FF13B8" w:rsidP="00FF13B8">
      <w:pPr>
        <w:pStyle w:val="ListParagraph"/>
        <w:tabs>
          <w:tab w:val="left" w:pos="720"/>
        </w:tabs>
        <w:spacing w:before="120" w:after="120"/>
        <w:rPr>
          <w:rFonts w:cstheme="minorHAnsi"/>
        </w:rPr>
      </w:pPr>
      <w:r w:rsidRPr="00FF13B8">
        <w:rPr>
          <w:rFonts w:cstheme="minorHAnsi"/>
        </w:rPr>
        <w:t xml:space="preserve">The </w:t>
      </w:r>
      <w:r w:rsidR="00E3341F">
        <w:rPr>
          <w:rFonts w:cstheme="minorHAnsi"/>
        </w:rPr>
        <w:t>applicant’s CBA program is expected</w:t>
      </w:r>
      <w:r w:rsidR="0014304C">
        <w:rPr>
          <w:rFonts w:cstheme="minorHAnsi"/>
        </w:rPr>
        <w:t xml:space="preserve"> to</w:t>
      </w:r>
      <w:r w:rsidRPr="00FF13B8">
        <w:rPr>
          <w:rFonts w:cstheme="minorHAnsi"/>
        </w:rPr>
        <w:t xml:space="preserve"> demonstrate measurable progress among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 xml:space="preserve">of the public health system </w:t>
      </w:r>
      <w:r w:rsidRPr="00FF13B8">
        <w:rPr>
          <w:rFonts w:cstheme="minorHAnsi"/>
        </w:rPr>
        <w:t xml:space="preserve">towards </w:t>
      </w:r>
      <w:r w:rsidR="008B7504">
        <w:rPr>
          <w:rFonts w:cstheme="minorHAnsi"/>
        </w:rPr>
        <w:t xml:space="preserve">two </w:t>
      </w:r>
      <w:r w:rsidR="00E3341F">
        <w:rPr>
          <w:rFonts w:cstheme="minorHAnsi"/>
        </w:rPr>
        <w:t>or</w:t>
      </w:r>
      <w:r w:rsidR="008B7504">
        <w:rPr>
          <w:rFonts w:cstheme="minorHAnsi"/>
        </w:rPr>
        <w:t xml:space="preserve"> more</w:t>
      </w:r>
      <w:r w:rsidRPr="00FF13B8">
        <w:rPr>
          <w:rFonts w:cstheme="minorHAnsi"/>
        </w:rPr>
        <w:t xml:space="preserve"> of the following outcomes: 1) increased adoption of new or proven business improvements </w:t>
      </w:r>
      <w:r w:rsidR="0089516E">
        <w:rPr>
          <w:rFonts w:cstheme="minorHAnsi"/>
        </w:rPr>
        <w:t>leading</w:t>
      </w:r>
      <w:r w:rsidRPr="00FF13B8">
        <w:rPr>
          <w:rFonts w:cstheme="minorHAnsi"/>
        </w:rPr>
        <w:t xml:space="preserve"> to management and administrative efficiencies or cost savings; 2) increased availability and accessibility of continuing education and training focused on public health competencies and new skills</w:t>
      </w:r>
      <w:r w:rsidR="00695442">
        <w:rPr>
          <w:rFonts w:cstheme="minorHAnsi"/>
        </w:rPr>
        <w:t>, including the use of experience-based internships and fellowships</w:t>
      </w:r>
      <w:r w:rsidRPr="00FF13B8">
        <w:rPr>
          <w:rFonts w:cstheme="minorHAnsi"/>
        </w:rPr>
        <w:t xml:space="preserve">; 3) increased incorporation of core public health competencies into employee position descriptions and performance evaluations; 4) increased integration of state-of-the-art technology into data collection and information systems; 5) </w:t>
      </w:r>
      <w:r w:rsidR="00F749AD">
        <w:rPr>
          <w:rFonts w:cstheme="minorHAnsi"/>
        </w:rPr>
        <w:t>i</w:t>
      </w:r>
      <w:r w:rsidR="00F749AD" w:rsidRPr="00F749AD">
        <w:rPr>
          <w:rFonts w:cstheme="minorHAnsi"/>
        </w:rPr>
        <w:t>ncreased implementation of evidence-based public health programs, policies, and services</w:t>
      </w:r>
      <w:r w:rsidRPr="00FF13B8">
        <w:rPr>
          <w:rFonts w:cstheme="minorHAnsi"/>
        </w:rPr>
        <w:t>; 6) improved capacity to meet nationally</w:t>
      </w:r>
      <w:r w:rsidR="00F10AF8">
        <w:rPr>
          <w:rFonts w:cstheme="minorHAnsi"/>
        </w:rPr>
        <w:t xml:space="preserve"> </w:t>
      </w:r>
      <w:r w:rsidRPr="00FF13B8">
        <w:rPr>
          <w:rFonts w:cstheme="minorHAnsi"/>
        </w:rPr>
        <w:t>established standards, such as those for health department accreditation</w:t>
      </w:r>
      <w:r w:rsidR="00F10AF8">
        <w:rPr>
          <w:rFonts w:cstheme="minorHAnsi"/>
        </w:rPr>
        <w:t>;</w:t>
      </w:r>
      <w:r w:rsidRPr="00FF13B8">
        <w:rPr>
          <w:rFonts w:cstheme="minorHAnsi"/>
        </w:rPr>
        <w:t xml:space="preserve"> 7) establishment and maintenance of diverse public health partnerships for meaningful cooperation and achievement of evidence-based public health strategies and interventions</w:t>
      </w:r>
      <w:r w:rsidR="00F10AF8">
        <w:rPr>
          <w:rFonts w:cstheme="minorHAnsi"/>
        </w:rPr>
        <w:t>,</w:t>
      </w:r>
      <w:r w:rsidRPr="00FF13B8">
        <w:rPr>
          <w:rFonts w:cstheme="minorHAnsi"/>
        </w:rPr>
        <w:t xml:space="preserve"> such as the CDC Winnable Battles; and 8) improved quality, availability, and accessibility of public health education</w:t>
      </w:r>
      <w:r w:rsidR="00267D3F">
        <w:rPr>
          <w:rFonts w:cstheme="minorHAnsi"/>
        </w:rPr>
        <w:t xml:space="preserve"> materials</w:t>
      </w:r>
      <w:r w:rsidRPr="00FF13B8">
        <w:rPr>
          <w:rFonts w:cstheme="minorHAnsi"/>
        </w:rPr>
        <w:t>, training</w:t>
      </w:r>
      <w:r w:rsidR="00F10AF8">
        <w:rPr>
          <w:rFonts w:cstheme="minorHAnsi"/>
        </w:rPr>
        <w:t>,</w:t>
      </w:r>
      <w:r w:rsidRPr="00FF13B8">
        <w:rPr>
          <w:rFonts w:cstheme="minorHAnsi"/>
        </w:rPr>
        <w:t xml:space="preserve"> and evaluation tools and resources.</w:t>
      </w:r>
    </w:p>
    <w:p w:rsidR="00763E08" w:rsidRPr="00FF13B8" w:rsidRDefault="00763E08" w:rsidP="00FF13B8">
      <w:pPr>
        <w:pStyle w:val="ListParagraph"/>
        <w:tabs>
          <w:tab w:val="left" w:pos="720"/>
        </w:tabs>
        <w:spacing w:before="120" w:after="120"/>
        <w:rPr>
          <w:rFonts w:cstheme="minorHAnsi"/>
        </w:rPr>
      </w:pPr>
    </w:p>
    <w:p w:rsidR="00763E08" w:rsidRDefault="003F4750" w:rsidP="00FF13B8">
      <w:pPr>
        <w:pStyle w:val="ListParagraph"/>
        <w:tabs>
          <w:tab w:val="left" w:pos="720"/>
        </w:tabs>
        <w:spacing w:before="120" w:after="120"/>
        <w:rPr>
          <w:rFonts w:cstheme="minorHAnsi"/>
        </w:rPr>
      </w:pPr>
      <w:r>
        <w:rPr>
          <w:rFonts w:cstheme="minorHAnsi"/>
        </w:rPr>
        <w:t>Each stand-alone a</w:t>
      </w:r>
      <w:r>
        <w:rPr>
          <w:rFonts w:eastAsia="Times New Roman" w:cstheme="minorHAnsi"/>
          <w:bCs/>
          <w:color w:val="000000"/>
        </w:rPr>
        <w:t>pplication</w:t>
      </w:r>
      <w:r w:rsidR="002A5050" w:rsidRPr="00DE763D">
        <w:rPr>
          <w:rFonts w:eastAsia="Times New Roman" w:cstheme="minorHAnsi"/>
          <w:bCs/>
          <w:color w:val="000000"/>
        </w:rPr>
        <w:t xml:space="preserve"> </w:t>
      </w:r>
      <w:r w:rsidR="0054429D" w:rsidRPr="00DE763D">
        <w:rPr>
          <w:rFonts w:eastAsia="Times New Roman" w:cstheme="minorHAnsi"/>
          <w:bCs/>
          <w:color w:val="000000"/>
        </w:rPr>
        <w:t>should address one of</w:t>
      </w:r>
      <w:r w:rsidR="002A5050" w:rsidRPr="00DE763D">
        <w:rPr>
          <w:rFonts w:eastAsia="Times New Roman" w:cstheme="minorHAnsi"/>
          <w:bCs/>
          <w:color w:val="000000"/>
        </w:rPr>
        <w:t xml:space="preserve"> the following target population categories</w:t>
      </w:r>
      <w:r w:rsidR="002A5050" w:rsidRPr="00DE763D">
        <w:rPr>
          <w:rFonts w:cstheme="minorHAnsi"/>
        </w:rPr>
        <w:t>: 1)</w:t>
      </w:r>
      <w:r w:rsidR="002A5050" w:rsidRPr="00273231">
        <w:rPr>
          <w:rFonts w:cstheme="minorHAnsi"/>
        </w:rPr>
        <w:t xml:space="preserve"> Category A: Governmental Public Health</w:t>
      </w:r>
      <w:r w:rsidR="004018D7">
        <w:rPr>
          <w:rFonts w:cstheme="minorHAnsi"/>
        </w:rPr>
        <w:t xml:space="preserve"> Departments</w:t>
      </w:r>
      <w:r w:rsidR="00742773">
        <w:rPr>
          <w:rFonts w:cstheme="minorHAnsi"/>
        </w:rPr>
        <w:t>; 2) Category B:</w:t>
      </w:r>
      <w:r w:rsidR="00BF78A7">
        <w:rPr>
          <w:rFonts w:cstheme="minorHAnsi"/>
        </w:rPr>
        <w:t xml:space="preserve"> Workforce Segments </w:t>
      </w:r>
      <w:r w:rsidR="00E3341F">
        <w:rPr>
          <w:rFonts w:cstheme="minorHAnsi"/>
        </w:rPr>
        <w:t>across</w:t>
      </w:r>
      <w:r w:rsidR="00BF78A7">
        <w:rPr>
          <w:rFonts w:cstheme="minorHAnsi"/>
        </w:rPr>
        <w:t xml:space="preserve"> Governmental Public Health</w:t>
      </w:r>
      <w:r w:rsidR="004018D7">
        <w:rPr>
          <w:rFonts w:cstheme="minorHAnsi"/>
        </w:rPr>
        <w:t xml:space="preserve"> Departments</w:t>
      </w:r>
      <w:r w:rsidR="004553DA">
        <w:rPr>
          <w:rFonts w:cstheme="minorHAnsi"/>
        </w:rPr>
        <w:t>;</w:t>
      </w:r>
      <w:r w:rsidR="00BF78A7">
        <w:rPr>
          <w:rFonts w:cstheme="minorHAnsi"/>
        </w:rPr>
        <w:t xml:space="preserve"> </w:t>
      </w:r>
      <w:r w:rsidR="002A5050" w:rsidRPr="00273231">
        <w:rPr>
          <w:rFonts w:cstheme="minorHAnsi"/>
        </w:rPr>
        <w:t xml:space="preserve">or </w:t>
      </w:r>
      <w:r w:rsidR="00742773">
        <w:rPr>
          <w:rFonts w:cstheme="minorHAnsi"/>
        </w:rPr>
        <w:t>3</w:t>
      </w:r>
      <w:r w:rsidR="002A5050" w:rsidRPr="00273231">
        <w:rPr>
          <w:rFonts w:cstheme="minorHAnsi"/>
        </w:rPr>
        <w:t xml:space="preserve">) Category </w:t>
      </w:r>
      <w:r w:rsidR="00742773">
        <w:rPr>
          <w:rFonts w:cstheme="minorHAnsi"/>
        </w:rPr>
        <w:t>C</w:t>
      </w:r>
      <w:r w:rsidR="002A5050" w:rsidRPr="00273231">
        <w:rPr>
          <w:rFonts w:cstheme="minorHAnsi"/>
        </w:rPr>
        <w:t xml:space="preserve">: </w:t>
      </w:r>
      <w:r w:rsidR="00C365F8">
        <w:rPr>
          <w:rFonts w:cstheme="minorHAnsi"/>
        </w:rPr>
        <w:t>Nong</w:t>
      </w:r>
      <w:r w:rsidR="00CA2FB2">
        <w:rPr>
          <w:rFonts w:cstheme="minorHAnsi"/>
        </w:rPr>
        <w:t xml:space="preserve">overnmental Public Health </w:t>
      </w:r>
      <w:r w:rsidR="00B337BA">
        <w:rPr>
          <w:rFonts w:cstheme="minorHAnsi"/>
        </w:rPr>
        <w:t>Components</w:t>
      </w:r>
      <w:r w:rsidR="00E3341F">
        <w:rPr>
          <w:rFonts w:cstheme="minorHAnsi"/>
        </w:rPr>
        <w:t xml:space="preserve">. </w:t>
      </w:r>
      <w:r w:rsidR="0089516E">
        <w:rPr>
          <w:rFonts w:cstheme="minorHAnsi"/>
        </w:rPr>
        <w:t>Once initial awards are made, awardees will be eligible to apply for additional funding</w:t>
      </w:r>
      <w:r w:rsidR="00695442">
        <w:rPr>
          <w:rFonts w:cstheme="minorHAnsi"/>
        </w:rPr>
        <w:t xml:space="preserve"> over the course of the program</w:t>
      </w:r>
      <w:r w:rsidR="002A5050" w:rsidRPr="00273231">
        <w:rPr>
          <w:rFonts w:cstheme="minorHAnsi"/>
        </w:rPr>
        <w:t xml:space="preserve">. Cost sharing and matching funds are not required for this program. </w:t>
      </w:r>
      <w:r w:rsidR="004B6B81" w:rsidRPr="004B6B81">
        <w:rPr>
          <w:rFonts w:cstheme="minorHAnsi"/>
        </w:rPr>
        <w:t>To be eligible to apply for this FOA, applicants must demonstrate 1) nonprofit 501(c</w:t>
      </w:r>
      <w:proofErr w:type="gramStart"/>
      <w:r w:rsidR="004B6B81" w:rsidRPr="004B6B81">
        <w:rPr>
          <w:rFonts w:cstheme="minorHAnsi"/>
        </w:rPr>
        <w:t>)(</w:t>
      </w:r>
      <w:proofErr w:type="gramEnd"/>
      <w:r w:rsidR="004B6B81" w:rsidRPr="004B6B81">
        <w:rPr>
          <w:rFonts w:cstheme="minorHAnsi"/>
        </w:rPr>
        <w:t>3) or nonprofit 501(c)(6) IRS status (other than institutions of higher education); 2) a national scope of work; and 3) a public health charge or mission.</w:t>
      </w:r>
    </w:p>
    <w:p w:rsidR="00C61EB6" w:rsidRDefault="00C61EB6" w:rsidP="00FF13B8">
      <w:pPr>
        <w:pStyle w:val="ListParagraph"/>
        <w:tabs>
          <w:tab w:val="left" w:pos="720"/>
        </w:tabs>
        <w:spacing w:before="120" w:after="120"/>
        <w:rPr>
          <w:rFonts w:cstheme="minorHAnsi"/>
        </w:rPr>
      </w:pPr>
    </w:p>
    <w:p w:rsidR="00410F2B" w:rsidRPr="00DE763D" w:rsidRDefault="00410F2B" w:rsidP="004606A5">
      <w:pPr>
        <w:pStyle w:val="ListParagraph"/>
        <w:numPr>
          <w:ilvl w:val="0"/>
          <w:numId w:val="61"/>
        </w:numPr>
        <w:tabs>
          <w:tab w:val="left" w:pos="720"/>
        </w:tabs>
        <w:spacing w:before="120" w:after="120"/>
        <w:rPr>
          <w:rFonts w:cstheme="minorHAnsi"/>
        </w:rPr>
      </w:pPr>
      <w:r w:rsidRPr="00DE763D">
        <w:rPr>
          <w:rFonts w:cstheme="minorHAnsi"/>
        </w:rPr>
        <w:t>Letter of Intent (LOI) Deadline</w:t>
      </w:r>
      <w:r w:rsidR="00503C01" w:rsidRPr="00DE763D">
        <w:rPr>
          <w:rFonts w:cstheme="minorHAnsi"/>
        </w:rPr>
        <w:t xml:space="preserve"> (must be </w:t>
      </w:r>
      <w:r w:rsidR="0034577E" w:rsidRPr="00DE763D">
        <w:rPr>
          <w:rFonts w:cstheme="minorHAnsi"/>
        </w:rPr>
        <w:t>submitted via email</w:t>
      </w:r>
      <w:r w:rsidR="00503C01" w:rsidRPr="00DE763D">
        <w:rPr>
          <w:rFonts w:cstheme="minorHAnsi"/>
        </w:rPr>
        <w:t>)</w:t>
      </w:r>
      <w:r w:rsidRPr="00DE763D">
        <w:rPr>
          <w:rFonts w:cstheme="minorHAnsi"/>
        </w:rPr>
        <w:t xml:space="preserve">: </w:t>
      </w:r>
      <w:r w:rsidR="00503C01" w:rsidRPr="00DE763D">
        <w:rPr>
          <w:rFonts w:cstheme="minorHAnsi"/>
        </w:rPr>
        <w:t>February 4, 2013</w:t>
      </w:r>
    </w:p>
    <w:p w:rsidR="00503C01" w:rsidRPr="003529D0" w:rsidRDefault="00410F2B" w:rsidP="004606A5">
      <w:pPr>
        <w:pStyle w:val="ListParagraph"/>
        <w:numPr>
          <w:ilvl w:val="0"/>
          <w:numId w:val="61"/>
        </w:numPr>
        <w:tabs>
          <w:tab w:val="left" w:pos="720"/>
        </w:tabs>
        <w:spacing w:before="120" w:after="120"/>
        <w:rPr>
          <w:rFonts w:cstheme="minorHAnsi"/>
          <w:b/>
          <w:i/>
        </w:rPr>
      </w:pPr>
      <w:r w:rsidRPr="003529D0">
        <w:rPr>
          <w:rFonts w:cstheme="minorHAnsi"/>
          <w:b/>
          <w:i/>
        </w:rPr>
        <w:t xml:space="preserve">Application Deadline: </w:t>
      </w:r>
      <w:r w:rsidR="00503C01" w:rsidRPr="003529D0">
        <w:rPr>
          <w:rFonts w:cstheme="minorHAnsi"/>
          <w:b/>
          <w:i/>
        </w:rPr>
        <w:t xml:space="preserve">March </w:t>
      </w:r>
      <w:r w:rsidR="003529D0" w:rsidRPr="003529D0">
        <w:rPr>
          <w:rFonts w:cstheme="minorHAnsi"/>
          <w:b/>
          <w:i/>
        </w:rPr>
        <w:t>8</w:t>
      </w:r>
      <w:r w:rsidR="00503C01" w:rsidRPr="003529D0">
        <w:rPr>
          <w:rFonts w:cstheme="minorHAnsi"/>
          <w:b/>
          <w:i/>
        </w:rPr>
        <w:t>, 2013</w:t>
      </w:r>
      <w:r w:rsidRPr="003529D0">
        <w:rPr>
          <w:rFonts w:cstheme="minorHAnsi"/>
          <w:b/>
          <w:i/>
        </w:rPr>
        <w:t>, 11:59</w:t>
      </w:r>
      <w:r w:rsidR="007D7935" w:rsidRPr="003529D0">
        <w:rPr>
          <w:rFonts w:cstheme="minorHAnsi"/>
          <w:b/>
          <w:i/>
        </w:rPr>
        <w:t xml:space="preserve"> </w:t>
      </w:r>
      <w:r w:rsidRPr="003529D0">
        <w:rPr>
          <w:rFonts w:cstheme="minorHAnsi"/>
          <w:b/>
          <w:i/>
        </w:rPr>
        <w:t xml:space="preserve">p.m. </w:t>
      </w:r>
      <w:r w:rsidR="00975C71" w:rsidRPr="003529D0">
        <w:rPr>
          <w:rFonts w:cstheme="minorHAnsi"/>
          <w:b/>
          <w:i/>
        </w:rPr>
        <w:t>(EST)</w:t>
      </w:r>
      <w:r w:rsidR="00503C01" w:rsidRPr="003529D0">
        <w:rPr>
          <w:rFonts w:cstheme="minorHAnsi"/>
          <w:b/>
          <w:i/>
        </w:rPr>
        <w:t xml:space="preserve">, on </w:t>
      </w:r>
      <w:hyperlink r:id="rId15" w:history="1">
        <w:r w:rsidR="00503C01" w:rsidRPr="003529D0">
          <w:rPr>
            <w:rStyle w:val="Hyperlink"/>
            <w:rFonts w:cstheme="minorHAnsi"/>
            <w:b/>
            <w:i/>
          </w:rPr>
          <w:t>www.grants.gov</w:t>
        </w:r>
      </w:hyperlink>
      <w:r w:rsidR="00503C01" w:rsidRPr="003529D0">
        <w:rPr>
          <w:rFonts w:cstheme="minorHAnsi"/>
          <w:b/>
          <w:i/>
        </w:rPr>
        <w:t xml:space="preserve"> </w:t>
      </w:r>
    </w:p>
    <w:p w:rsidR="00410F2B" w:rsidRDefault="00C61EB6" w:rsidP="004606A5">
      <w:pPr>
        <w:pStyle w:val="ListParagraph"/>
        <w:numPr>
          <w:ilvl w:val="0"/>
          <w:numId w:val="61"/>
        </w:numPr>
        <w:tabs>
          <w:tab w:val="left" w:pos="720"/>
        </w:tabs>
        <w:spacing w:before="120" w:after="120"/>
        <w:rPr>
          <w:rFonts w:cstheme="minorHAnsi"/>
        </w:rPr>
      </w:pPr>
      <w:r>
        <w:rPr>
          <w:rFonts w:cstheme="minorHAnsi"/>
        </w:rPr>
        <w:t>Type of Award</w:t>
      </w:r>
      <w:r w:rsidR="00410F2B">
        <w:rPr>
          <w:rFonts w:cstheme="minorHAnsi"/>
        </w:rPr>
        <w:t>: Cooperative Agreement</w:t>
      </w:r>
    </w:p>
    <w:p w:rsidR="00410F2B" w:rsidRPr="004553DA" w:rsidRDefault="00C61EB6" w:rsidP="004606A5">
      <w:pPr>
        <w:pStyle w:val="ListParagraph"/>
        <w:numPr>
          <w:ilvl w:val="0"/>
          <w:numId w:val="61"/>
        </w:numPr>
        <w:tabs>
          <w:tab w:val="left" w:pos="720"/>
        </w:tabs>
        <w:spacing w:before="120" w:after="120"/>
        <w:rPr>
          <w:rFonts w:cstheme="minorHAnsi"/>
        </w:rPr>
      </w:pPr>
      <w:r w:rsidRPr="004553DA">
        <w:rPr>
          <w:rFonts w:cstheme="minorHAnsi"/>
        </w:rPr>
        <w:lastRenderedPageBreak/>
        <w:t xml:space="preserve">Approximate </w:t>
      </w:r>
      <w:r w:rsidR="00410F2B" w:rsidRPr="004553DA">
        <w:rPr>
          <w:rFonts w:cstheme="minorHAnsi"/>
        </w:rPr>
        <w:t>Total Project Period Funding:</w:t>
      </w:r>
      <w:r w:rsidR="00EA5A75" w:rsidRPr="004553DA">
        <w:rPr>
          <w:rFonts w:cstheme="minorHAnsi"/>
        </w:rPr>
        <w:t xml:space="preserve"> Category A</w:t>
      </w:r>
      <w:r w:rsidR="007D7935" w:rsidRPr="004553DA">
        <w:rPr>
          <w:rFonts w:cstheme="minorHAnsi"/>
        </w:rPr>
        <w:t>:</w:t>
      </w:r>
      <w:r w:rsidR="00EA5A75" w:rsidRPr="004553DA">
        <w:rPr>
          <w:rFonts w:cstheme="minorHAnsi"/>
        </w:rPr>
        <w:t xml:space="preserve"> $</w:t>
      </w:r>
      <w:r w:rsidR="00A44C0B" w:rsidRPr="004553DA">
        <w:rPr>
          <w:rFonts w:cstheme="minorHAnsi"/>
        </w:rPr>
        <w:t>1</w:t>
      </w:r>
      <w:r w:rsidR="00313C6F">
        <w:rPr>
          <w:rFonts w:cstheme="minorHAnsi"/>
        </w:rPr>
        <w:t>80</w:t>
      </w:r>
      <w:r w:rsidR="00A44C0B" w:rsidRPr="004553DA">
        <w:rPr>
          <w:rFonts w:cstheme="minorHAnsi"/>
        </w:rPr>
        <w:t xml:space="preserve"> </w:t>
      </w:r>
      <w:r w:rsidR="00EA5A75" w:rsidRPr="004553DA">
        <w:rPr>
          <w:rFonts w:cstheme="minorHAnsi"/>
        </w:rPr>
        <w:t>million;</w:t>
      </w:r>
      <w:r w:rsidR="00A44C0B" w:rsidRPr="004553DA">
        <w:rPr>
          <w:rFonts w:cstheme="minorHAnsi"/>
        </w:rPr>
        <w:t xml:space="preserve"> Category B: $</w:t>
      </w:r>
      <w:r w:rsidR="00313C6F">
        <w:rPr>
          <w:rFonts w:cstheme="minorHAnsi"/>
        </w:rPr>
        <w:t>75</w:t>
      </w:r>
      <w:r w:rsidR="00A44C0B" w:rsidRPr="004553DA">
        <w:rPr>
          <w:rFonts w:cstheme="minorHAnsi"/>
        </w:rPr>
        <w:t xml:space="preserve"> million</w:t>
      </w:r>
      <w:r w:rsidR="00864486">
        <w:rPr>
          <w:rFonts w:cstheme="minorHAnsi"/>
        </w:rPr>
        <w:t>;</w:t>
      </w:r>
      <w:r w:rsidR="00EA5A75" w:rsidRPr="004553DA">
        <w:rPr>
          <w:rFonts w:cstheme="minorHAnsi"/>
        </w:rPr>
        <w:t xml:space="preserve"> Category</w:t>
      </w:r>
      <w:r w:rsidR="00A44C0B" w:rsidRPr="004553DA">
        <w:rPr>
          <w:rFonts w:cstheme="minorHAnsi"/>
        </w:rPr>
        <w:t xml:space="preserve"> C</w:t>
      </w:r>
      <w:r w:rsidR="007D7935" w:rsidRPr="004553DA">
        <w:rPr>
          <w:rFonts w:cstheme="minorHAnsi"/>
        </w:rPr>
        <w:t>:</w:t>
      </w:r>
      <w:r w:rsidR="00EA5A75" w:rsidRPr="004553DA">
        <w:rPr>
          <w:rFonts w:cstheme="minorHAnsi"/>
        </w:rPr>
        <w:t xml:space="preserve"> $</w:t>
      </w:r>
      <w:r w:rsidR="00221AE4" w:rsidRPr="004553DA">
        <w:rPr>
          <w:rFonts w:cstheme="minorHAnsi"/>
        </w:rPr>
        <w:t xml:space="preserve">45 </w:t>
      </w:r>
      <w:r w:rsidR="00EA5A75" w:rsidRPr="004553DA">
        <w:rPr>
          <w:rFonts w:cstheme="minorHAnsi"/>
        </w:rPr>
        <w:t>million</w:t>
      </w:r>
    </w:p>
    <w:p w:rsidR="00410F2B" w:rsidRDefault="00410F2B" w:rsidP="004606A5">
      <w:pPr>
        <w:pStyle w:val="ListParagraph"/>
        <w:numPr>
          <w:ilvl w:val="0"/>
          <w:numId w:val="61"/>
        </w:numPr>
        <w:tabs>
          <w:tab w:val="left" w:pos="720"/>
        </w:tabs>
        <w:spacing w:before="120" w:after="120"/>
        <w:rPr>
          <w:rFonts w:cstheme="minorHAnsi"/>
        </w:rPr>
      </w:pPr>
      <w:r>
        <w:rPr>
          <w:rFonts w:cstheme="minorHAnsi"/>
        </w:rPr>
        <w:t>Approximate Number of Awards:</w:t>
      </w:r>
      <w:r w:rsidR="00EA5A75">
        <w:rPr>
          <w:rFonts w:cstheme="minorHAnsi"/>
        </w:rPr>
        <w:t xml:space="preserve"> Category A</w:t>
      </w:r>
      <w:r w:rsidR="000E316D">
        <w:rPr>
          <w:rFonts w:cstheme="minorHAnsi"/>
        </w:rPr>
        <w:t xml:space="preserve">: up to </w:t>
      </w:r>
      <w:r w:rsidR="000B6881">
        <w:rPr>
          <w:rFonts w:cstheme="minorHAnsi"/>
        </w:rPr>
        <w:t>8</w:t>
      </w:r>
      <w:r w:rsidR="00221AE4">
        <w:rPr>
          <w:rFonts w:cstheme="minorHAnsi"/>
        </w:rPr>
        <w:t xml:space="preserve"> </w:t>
      </w:r>
      <w:r w:rsidR="00EA5A75">
        <w:rPr>
          <w:rFonts w:cstheme="minorHAnsi"/>
        </w:rPr>
        <w:t>awards</w:t>
      </w:r>
      <w:r w:rsidR="00864486">
        <w:rPr>
          <w:rFonts w:cstheme="minorHAnsi"/>
        </w:rPr>
        <w:t>;</w:t>
      </w:r>
      <w:r w:rsidR="00221AE4">
        <w:rPr>
          <w:rFonts w:cstheme="minorHAnsi"/>
        </w:rPr>
        <w:t xml:space="preserve"> </w:t>
      </w:r>
      <w:r w:rsidR="001605B9">
        <w:rPr>
          <w:rFonts w:cstheme="minorHAnsi"/>
        </w:rPr>
        <w:t>Category B</w:t>
      </w:r>
      <w:r w:rsidR="000E316D">
        <w:rPr>
          <w:rFonts w:cstheme="minorHAnsi"/>
        </w:rPr>
        <w:t xml:space="preserve">: up to </w:t>
      </w:r>
      <w:r w:rsidR="000B6881">
        <w:rPr>
          <w:rFonts w:cstheme="minorHAnsi"/>
        </w:rPr>
        <w:t>10</w:t>
      </w:r>
      <w:r w:rsidR="00221AE4">
        <w:rPr>
          <w:rFonts w:cstheme="minorHAnsi"/>
        </w:rPr>
        <w:t xml:space="preserve"> awards</w:t>
      </w:r>
      <w:r w:rsidR="00EA5A75">
        <w:rPr>
          <w:rFonts w:cstheme="minorHAnsi"/>
        </w:rPr>
        <w:t xml:space="preserve">; Category </w:t>
      </w:r>
      <w:r w:rsidR="001605B9">
        <w:rPr>
          <w:rFonts w:cstheme="minorHAnsi"/>
        </w:rPr>
        <w:t>C</w:t>
      </w:r>
      <w:r w:rsidR="00221AE4">
        <w:rPr>
          <w:rFonts w:cstheme="minorHAnsi"/>
        </w:rPr>
        <w:t xml:space="preserve">: </w:t>
      </w:r>
      <w:r w:rsidR="000E316D">
        <w:rPr>
          <w:rFonts w:cstheme="minorHAnsi"/>
        </w:rPr>
        <w:t xml:space="preserve">up to </w:t>
      </w:r>
      <w:r w:rsidR="000B6881">
        <w:rPr>
          <w:rFonts w:cstheme="minorHAnsi"/>
        </w:rPr>
        <w:t>10</w:t>
      </w:r>
      <w:r w:rsidR="00EA5A75">
        <w:rPr>
          <w:rFonts w:cstheme="minorHAnsi"/>
        </w:rPr>
        <w:t xml:space="preserve"> awards</w:t>
      </w:r>
    </w:p>
    <w:p w:rsidR="00410F2B" w:rsidRDefault="00C61EB6" w:rsidP="004606A5">
      <w:pPr>
        <w:pStyle w:val="ListParagraph"/>
        <w:numPr>
          <w:ilvl w:val="0"/>
          <w:numId w:val="61"/>
        </w:numPr>
        <w:tabs>
          <w:tab w:val="left" w:pos="720"/>
        </w:tabs>
        <w:spacing w:before="120" w:after="120"/>
        <w:rPr>
          <w:rFonts w:cstheme="minorHAnsi"/>
        </w:rPr>
      </w:pPr>
      <w:r>
        <w:rPr>
          <w:rFonts w:cstheme="minorHAnsi"/>
        </w:rPr>
        <w:t>Approximate</w:t>
      </w:r>
      <w:r w:rsidR="00DB090C">
        <w:rPr>
          <w:rFonts w:cstheme="minorHAnsi"/>
        </w:rPr>
        <w:t xml:space="preserve"> Yearly</w:t>
      </w:r>
      <w:r>
        <w:rPr>
          <w:rFonts w:cstheme="minorHAnsi"/>
        </w:rPr>
        <w:t xml:space="preserve"> Average Award</w:t>
      </w:r>
      <w:r w:rsidR="00410F2B">
        <w:rPr>
          <w:rFonts w:cstheme="minorHAnsi"/>
        </w:rPr>
        <w:t>:</w:t>
      </w:r>
      <w:r>
        <w:rPr>
          <w:rFonts w:cstheme="minorHAnsi"/>
        </w:rPr>
        <w:t xml:space="preserve"> Category A</w:t>
      </w:r>
      <w:r w:rsidR="007D7935">
        <w:rPr>
          <w:rFonts w:cstheme="minorHAnsi"/>
        </w:rPr>
        <w:t>:</w:t>
      </w:r>
      <w:r w:rsidR="000B6881">
        <w:rPr>
          <w:rFonts w:cstheme="minorHAnsi"/>
        </w:rPr>
        <w:t xml:space="preserve"> </w:t>
      </w:r>
      <w:r w:rsidR="00221AE4">
        <w:rPr>
          <w:rFonts w:cstheme="minorHAnsi"/>
        </w:rPr>
        <w:t>$9 million</w:t>
      </w:r>
      <w:r w:rsidR="001605B9">
        <w:rPr>
          <w:rFonts w:cstheme="minorHAnsi"/>
        </w:rPr>
        <w:t>; Category B:</w:t>
      </w:r>
      <w:r w:rsidR="00221AE4">
        <w:rPr>
          <w:rFonts w:cstheme="minorHAnsi"/>
        </w:rPr>
        <w:t xml:space="preserve"> $2.5 million</w:t>
      </w:r>
      <w:r>
        <w:rPr>
          <w:rFonts w:cstheme="minorHAnsi"/>
        </w:rPr>
        <w:t xml:space="preserve">; Category </w:t>
      </w:r>
      <w:r w:rsidR="001605B9">
        <w:rPr>
          <w:rFonts w:cstheme="minorHAnsi"/>
        </w:rPr>
        <w:t>C</w:t>
      </w:r>
      <w:r w:rsidR="007D7935">
        <w:rPr>
          <w:rFonts w:cstheme="minorHAnsi"/>
        </w:rPr>
        <w:t xml:space="preserve">: </w:t>
      </w:r>
      <w:r>
        <w:rPr>
          <w:rFonts w:cstheme="minorHAnsi"/>
        </w:rPr>
        <w:t>$</w:t>
      </w:r>
      <w:r w:rsidR="000B6881">
        <w:rPr>
          <w:rFonts w:cstheme="minorHAnsi"/>
        </w:rPr>
        <w:t xml:space="preserve">1 </w:t>
      </w:r>
      <w:r>
        <w:rPr>
          <w:rFonts w:cstheme="minorHAnsi"/>
        </w:rPr>
        <w:t>million</w:t>
      </w:r>
    </w:p>
    <w:p w:rsidR="00503C01" w:rsidRDefault="00664DB7" w:rsidP="004606A5">
      <w:pPr>
        <w:pStyle w:val="ListParagraph"/>
        <w:numPr>
          <w:ilvl w:val="0"/>
          <w:numId w:val="61"/>
        </w:numPr>
        <w:tabs>
          <w:tab w:val="left" w:pos="720"/>
        </w:tabs>
        <w:spacing w:before="120" w:after="120"/>
        <w:rPr>
          <w:rFonts w:cstheme="minorHAnsi"/>
        </w:rPr>
      </w:pPr>
      <w:r>
        <w:rPr>
          <w:rFonts w:cstheme="minorHAnsi"/>
        </w:rPr>
        <w:t>Anticipated Award Date</w:t>
      </w:r>
      <w:r w:rsidR="00503C01">
        <w:rPr>
          <w:rFonts w:cstheme="minorHAnsi"/>
        </w:rPr>
        <w:t>s</w:t>
      </w:r>
      <w:r>
        <w:rPr>
          <w:rFonts w:cstheme="minorHAnsi"/>
        </w:rPr>
        <w:t xml:space="preserve">: </w:t>
      </w:r>
    </w:p>
    <w:p w:rsidR="00664DB7" w:rsidRDefault="00503C01" w:rsidP="004606A5">
      <w:pPr>
        <w:pStyle w:val="ListParagraph"/>
        <w:numPr>
          <w:ilvl w:val="1"/>
          <w:numId w:val="61"/>
        </w:numPr>
        <w:tabs>
          <w:tab w:val="left" w:pos="720"/>
        </w:tabs>
        <w:spacing w:before="120" w:after="120"/>
        <w:rPr>
          <w:rFonts w:cstheme="minorHAnsi"/>
        </w:rPr>
      </w:pPr>
      <w:r>
        <w:rPr>
          <w:rFonts w:cstheme="minorHAnsi"/>
        </w:rPr>
        <w:t>Initial Base Funding: July 1</w:t>
      </w:r>
      <w:r w:rsidR="00664DB7">
        <w:rPr>
          <w:rFonts w:cstheme="minorHAnsi"/>
        </w:rPr>
        <w:t>, 2013</w:t>
      </w:r>
    </w:p>
    <w:p w:rsidR="00503C01" w:rsidRPr="00FF13B8" w:rsidRDefault="00503C01" w:rsidP="004606A5">
      <w:pPr>
        <w:pStyle w:val="ListParagraph"/>
        <w:numPr>
          <w:ilvl w:val="1"/>
          <w:numId w:val="61"/>
        </w:numPr>
        <w:tabs>
          <w:tab w:val="left" w:pos="720"/>
        </w:tabs>
        <w:spacing w:before="120" w:after="120"/>
        <w:rPr>
          <w:rFonts w:cstheme="minorHAnsi"/>
        </w:rPr>
      </w:pPr>
      <w:r>
        <w:rPr>
          <w:rFonts w:cstheme="minorHAnsi"/>
        </w:rPr>
        <w:t>Secondary CIO</w:t>
      </w:r>
      <w:r w:rsidR="00942511">
        <w:rPr>
          <w:rFonts w:cstheme="minorHAnsi"/>
        </w:rPr>
        <w:t xml:space="preserve"> (Centers/Institute/Offices)</w:t>
      </w:r>
      <w:r>
        <w:rPr>
          <w:rFonts w:cstheme="minorHAnsi"/>
        </w:rPr>
        <w:t>-Funding: September 1, 2013</w:t>
      </w:r>
    </w:p>
    <w:p w:rsidR="00EA5A75" w:rsidRDefault="00EA5A75" w:rsidP="004606A5">
      <w:pPr>
        <w:pStyle w:val="ListParagraph"/>
        <w:numPr>
          <w:ilvl w:val="0"/>
          <w:numId w:val="61"/>
        </w:numPr>
        <w:tabs>
          <w:tab w:val="left" w:pos="720"/>
        </w:tabs>
        <w:spacing w:before="120" w:after="120"/>
        <w:rPr>
          <w:rFonts w:cstheme="minorHAnsi"/>
        </w:rPr>
      </w:pPr>
      <w:r>
        <w:rPr>
          <w:rFonts w:cstheme="minorHAnsi"/>
        </w:rPr>
        <w:t>Budget Period Length: 12 months</w:t>
      </w:r>
    </w:p>
    <w:p w:rsidR="00410F2B" w:rsidRDefault="00EA5A75" w:rsidP="004606A5">
      <w:pPr>
        <w:pStyle w:val="ListParagraph"/>
        <w:numPr>
          <w:ilvl w:val="0"/>
          <w:numId w:val="61"/>
        </w:numPr>
        <w:tabs>
          <w:tab w:val="left" w:pos="720"/>
        </w:tabs>
        <w:spacing w:before="120" w:after="120"/>
        <w:rPr>
          <w:rFonts w:cstheme="minorHAnsi"/>
        </w:rPr>
      </w:pPr>
      <w:r>
        <w:rPr>
          <w:rFonts w:cstheme="minorHAnsi"/>
        </w:rPr>
        <w:t>Project Period Length</w:t>
      </w:r>
      <w:r w:rsidR="00410F2B">
        <w:rPr>
          <w:rFonts w:cstheme="minorHAnsi"/>
        </w:rPr>
        <w:t>:</w:t>
      </w:r>
      <w:r w:rsidR="004703FF">
        <w:rPr>
          <w:rFonts w:cstheme="minorHAnsi"/>
        </w:rPr>
        <w:t xml:space="preserve"> 5 years (July 1, 2013-June 30, 2018)</w:t>
      </w:r>
    </w:p>
    <w:p w:rsidR="00854D98" w:rsidRPr="00C61207" w:rsidRDefault="00854D98" w:rsidP="00D74EDA">
      <w:pPr>
        <w:pStyle w:val="Heading1"/>
        <w:spacing w:before="0"/>
        <w:rPr>
          <w:rFonts w:eastAsia="Calibri"/>
        </w:rPr>
      </w:pPr>
      <w:bookmarkStart w:id="64" w:name="_Toc332985645"/>
      <w:bookmarkStart w:id="65" w:name="_Toc343778875"/>
      <w:r w:rsidRPr="00C61207">
        <w:rPr>
          <w:rFonts w:eastAsia="Calibri"/>
          <w:color w:val="auto"/>
        </w:rPr>
        <w:t>Part II. Full Text</w:t>
      </w:r>
      <w:bookmarkEnd w:id="59"/>
      <w:bookmarkEnd w:id="60"/>
      <w:bookmarkEnd w:id="61"/>
      <w:bookmarkEnd w:id="62"/>
      <w:bookmarkEnd w:id="63"/>
      <w:bookmarkEnd w:id="64"/>
      <w:bookmarkEnd w:id="65"/>
      <w:r w:rsidRPr="00C61207">
        <w:rPr>
          <w:rFonts w:eastAsia="Calibri"/>
        </w:rPr>
        <w:t xml:space="preserve"> </w:t>
      </w:r>
    </w:p>
    <w:p w:rsidR="00854D98" w:rsidRPr="00854D98" w:rsidRDefault="00854D98" w:rsidP="0075341E">
      <w:pPr>
        <w:pStyle w:val="Heading2"/>
        <w:numPr>
          <w:ilvl w:val="0"/>
          <w:numId w:val="42"/>
        </w:numPr>
        <w:tabs>
          <w:tab w:val="left" w:pos="720"/>
        </w:tabs>
        <w:spacing w:before="0"/>
        <w:ind w:left="720"/>
        <w:rPr>
          <w:rFonts w:eastAsia="Calibri"/>
        </w:rPr>
      </w:pPr>
      <w:bookmarkStart w:id="66" w:name="_Toc316479937"/>
      <w:bookmarkStart w:id="67" w:name="_Toc318884028"/>
      <w:bookmarkStart w:id="68" w:name="_Toc319925526"/>
      <w:bookmarkStart w:id="69" w:name="_Toc328563771"/>
      <w:bookmarkStart w:id="70" w:name="_Toc328565783"/>
      <w:bookmarkStart w:id="71" w:name="_Toc332985646"/>
      <w:bookmarkStart w:id="72" w:name="_Toc343778876"/>
      <w:r w:rsidRPr="00C52C8E">
        <w:rPr>
          <w:rFonts w:eastAsia="Calibri"/>
          <w:color w:val="auto"/>
        </w:rPr>
        <w:t>Funding Opportunity Description</w:t>
      </w:r>
      <w:bookmarkEnd w:id="66"/>
      <w:bookmarkEnd w:id="67"/>
      <w:bookmarkEnd w:id="68"/>
      <w:bookmarkEnd w:id="69"/>
      <w:bookmarkEnd w:id="70"/>
      <w:bookmarkEnd w:id="71"/>
      <w:bookmarkEnd w:id="72"/>
    </w:p>
    <w:p w:rsidR="00F5242F" w:rsidRDefault="00854D98" w:rsidP="0075341E">
      <w:pPr>
        <w:pStyle w:val="Heading3"/>
        <w:numPr>
          <w:ilvl w:val="0"/>
          <w:numId w:val="43"/>
        </w:numPr>
        <w:spacing w:before="0"/>
        <w:ind w:left="1170" w:hanging="450"/>
        <w:rPr>
          <w:rFonts w:eastAsia="Calibri"/>
        </w:rPr>
      </w:pPr>
      <w:bookmarkStart w:id="73" w:name="_Toc318884029"/>
      <w:bookmarkStart w:id="74" w:name="_Toc319925527"/>
      <w:bookmarkStart w:id="75" w:name="_Toc328563772"/>
      <w:bookmarkStart w:id="76" w:name="_Toc328565784"/>
      <w:bookmarkStart w:id="77" w:name="_Toc332985647"/>
      <w:bookmarkStart w:id="78" w:name="_Toc343778877"/>
      <w:r w:rsidRPr="00A94345">
        <w:rPr>
          <w:rFonts w:eastAsia="Calibri"/>
          <w:color w:val="auto"/>
        </w:rPr>
        <w:t>Background</w:t>
      </w:r>
      <w:bookmarkEnd w:id="73"/>
      <w:bookmarkEnd w:id="74"/>
      <w:bookmarkEnd w:id="75"/>
      <w:bookmarkEnd w:id="76"/>
      <w:r w:rsidRPr="00A94345">
        <w:rPr>
          <w:rFonts w:eastAsia="Calibri"/>
          <w:color w:val="auto"/>
        </w:rPr>
        <w:t>:</w:t>
      </w:r>
      <w:bookmarkEnd w:id="77"/>
      <w:bookmarkEnd w:id="78"/>
      <w:r w:rsidRPr="00854D98">
        <w:rPr>
          <w:rFonts w:eastAsia="Calibri"/>
        </w:rPr>
        <w:t xml:space="preserve"> </w:t>
      </w:r>
    </w:p>
    <w:p w:rsidR="00F5242F" w:rsidRPr="00DE763D" w:rsidRDefault="00F5242F" w:rsidP="00F5242F">
      <w:pPr>
        <w:numPr>
          <w:ilvl w:val="0"/>
          <w:numId w:val="1"/>
        </w:numPr>
        <w:tabs>
          <w:tab w:val="left" w:pos="1440"/>
        </w:tabs>
        <w:ind w:left="1440"/>
        <w:contextualSpacing/>
        <w:rPr>
          <w:rFonts w:ascii="Calibri" w:eastAsia="Calibri" w:hAnsi="Calibri" w:cs="Calibri"/>
          <w:bCs/>
          <w:iCs/>
        </w:rPr>
      </w:pPr>
      <w:bookmarkStart w:id="79" w:name="_Toc318884030"/>
      <w:bookmarkStart w:id="80" w:name="_Toc328563773"/>
      <w:bookmarkStart w:id="81" w:name="_Toc328565785"/>
      <w:bookmarkStart w:id="82" w:name="_Toc343778878"/>
      <w:r w:rsidRPr="00DE763D">
        <w:rPr>
          <w:rStyle w:val="Heading4Char"/>
          <w:rFonts w:eastAsia="Calibri"/>
          <w:i w:val="0"/>
          <w:color w:val="auto"/>
        </w:rPr>
        <w:t>Statutory Authorities</w:t>
      </w:r>
      <w:bookmarkEnd w:id="79"/>
      <w:bookmarkEnd w:id="80"/>
      <w:bookmarkEnd w:id="81"/>
      <w:r w:rsidRPr="00DE763D">
        <w:rPr>
          <w:rStyle w:val="Heading4Char"/>
          <w:rFonts w:eastAsia="Calibri"/>
          <w:i w:val="0"/>
          <w:color w:val="auto"/>
        </w:rPr>
        <w:t>:</w:t>
      </w:r>
      <w:bookmarkEnd w:id="82"/>
      <w:r w:rsidRPr="00DE763D">
        <w:rPr>
          <w:rFonts w:ascii="Calibri" w:eastAsia="Calibri" w:hAnsi="Calibri" w:cs="Calibri"/>
        </w:rPr>
        <w:t xml:space="preserve"> </w:t>
      </w:r>
      <w:r w:rsidRPr="00DE763D">
        <w:rPr>
          <w:rFonts w:ascii="Calibri" w:eastAsia="Calibri" w:hAnsi="Calibri" w:cs="Calibri"/>
          <w:bCs/>
          <w:iCs/>
        </w:rPr>
        <w:t>This program is authorized under section</w:t>
      </w:r>
      <w:r w:rsidR="00396F04" w:rsidRPr="00DE763D">
        <w:rPr>
          <w:rFonts w:ascii="Calibri" w:eastAsia="Calibri" w:hAnsi="Calibri" w:cs="Calibri"/>
          <w:bCs/>
          <w:iCs/>
        </w:rPr>
        <w:t>s</w:t>
      </w:r>
      <w:r w:rsidRPr="00DE763D">
        <w:rPr>
          <w:rFonts w:ascii="Calibri" w:eastAsia="Calibri" w:hAnsi="Calibri" w:cs="Calibri"/>
          <w:bCs/>
          <w:iCs/>
        </w:rPr>
        <w:t xml:space="preserve"> 307</w:t>
      </w:r>
      <w:r w:rsidR="0034577E" w:rsidRPr="00DE763D">
        <w:rPr>
          <w:rFonts w:ascii="Calibri" w:eastAsia="Calibri" w:hAnsi="Calibri" w:cs="Calibri"/>
          <w:bCs/>
          <w:iCs/>
        </w:rPr>
        <w:t xml:space="preserve"> </w:t>
      </w:r>
      <w:r w:rsidRPr="00DE763D">
        <w:rPr>
          <w:rFonts w:ascii="Calibri" w:eastAsia="Calibri" w:hAnsi="Calibri" w:cs="Calibri"/>
          <w:bCs/>
          <w:iCs/>
        </w:rPr>
        <w:t>and 317(k</w:t>
      </w:r>
      <w:proofErr w:type="gramStart"/>
      <w:r w:rsidR="00D27DFF" w:rsidRPr="00DE763D">
        <w:rPr>
          <w:rFonts w:ascii="Calibri" w:eastAsia="Calibri" w:hAnsi="Calibri" w:cs="Calibri"/>
          <w:bCs/>
          <w:iCs/>
        </w:rPr>
        <w:t>)(</w:t>
      </w:r>
      <w:proofErr w:type="gramEnd"/>
      <w:r w:rsidRPr="00DE763D">
        <w:rPr>
          <w:rFonts w:ascii="Calibri" w:eastAsia="Calibri" w:hAnsi="Calibri" w:cs="Calibri"/>
          <w:bCs/>
          <w:iCs/>
        </w:rPr>
        <w:t xml:space="preserve">2) of the </w:t>
      </w:r>
      <w:r w:rsidR="006169A9" w:rsidRPr="00DE763D">
        <w:rPr>
          <w:rFonts w:ascii="Calibri" w:eastAsia="Calibri" w:hAnsi="Calibri" w:cs="Calibri"/>
          <w:bCs/>
          <w:iCs/>
        </w:rPr>
        <w:t>Public Health Service Act [42 U</w:t>
      </w:r>
      <w:r w:rsidRPr="00DE763D">
        <w:rPr>
          <w:rFonts w:ascii="Calibri" w:eastAsia="Calibri" w:hAnsi="Calibri" w:cs="Calibri"/>
          <w:bCs/>
          <w:iCs/>
        </w:rPr>
        <w:t>SC</w:t>
      </w:r>
      <w:r w:rsidR="006169A9" w:rsidRPr="00DE763D">
        <w:rPr>
          <w:rFonts w:ascii="Calibri" w:eastAsia="Calibri" w:hAnsi="Calibri" w:cs="Calibri"/>
          <w:bCs/>
          <w:iCs/>
        </w:rPr>
        <w:t xml:space="preserve"> </w:t>
      </w:r>
      <w:r w:rsidRPr="00DE763D">
        <w:rPr>
          <w:rFonts w:ascii="Calibri" w:eastAsia="Calibri" w:hAnsi="Calibri" w:cs="Calibri"/>
          <w:bCs/>
          <w:iCs/>
        </w:rPr>
        <w:t>242(l)</w:t>
      </w:r>
      <w:r w:rsidR="003B6875" w:rsidRPr="00DE763D">
        <w:rPr>
          <w:rFonts w:ascii="Calibri" w:eastAsia="Calibri" w:hAnsi="Calibri" w:cs="Calibri"/>
          <w:bCs/>
          <w:iCs/>
        </w:rPr>
        <w:t xml:space="preserve"> </w:t>
      </w:r>
      <w:r w:rsidRPr="00DE763D">
        <w:rPr>
          <w:rFonts w:ascii="Calibri" w:eastAsia="Calibri" w:hAnsi="Calibri" w:cs="Calibri"/>
          <w:bCs/>
          <w:iCs/>
        </w:rPr>
        <w:t>and 247(b</w:t>
      </w:r>
      <w:r w:rsidR="006169A9" w:rsidRPr="00DE763D">
        <w:rPr>
          <w:rFonts w:ascii="Calibri" w:eastAsia="Calibri" w:hAnsi="Calibri" w:cs="Calibri"/>
          <w:bCs/>
          <w:iCs/>
        </w:rPr>
        <w:t>)</w:t>
      </w:r>
      <w:r w:rsidR="00D27DFF" w:rsidRPr="00DE763D">
        <w:rPr>
          <w:rFonts w:ascii="Calibri" w:eastAsia="Calibri" w:hAnsi="Calibri" w:cs="Calibri"/>
          <w:bCs/>
          <w:iCs/>
        </w:rPr>
        <w:t>(</w:t>
      </w:r>
      <w:r w:rsidRPr="00DE763D">
        <w:rPr>
          <w:rFonts w:ascii="Calibri" w:eastAsia="Calibri" w:hAnsi="Calibri" w:cs="Calibri"/>
          <w:bCs/>
          <w:iCs/>
        </w:rPr>
        <w:t>k</w:t>
      </w:r>
      <w:r w:rsidR="00D27DFF" w:rsidRPr="00DE763D">
        <w:rPr>
          <w:rFonts w:ascii="Calibri" w:eastAsia="Calibri" w:hAnsi="Calibri" w:cs="Calibri"/>
          <w:bCs/>
          <w:iCs/>
        </w:rPr>
        <w:t>)(</w:t>
      </w:r>
      <w:r w:rsidRPr="00DE763D">
        <w:rPr>
          <w:rFonts w:ascii="Calibri" w:eastAsia="Calibri" w:hAnsi="Calibri" w:cs="Calibri"/>
          <w:bCs/>
          <w:iCs/>
        </w:rPr>
        <w:t xml:space="preserve">2), as amended]. In addition, this </w:t>
      </w:r>
      <w:r w:rsidRPr="00DE763D">
        <w:rPr>
          <w:bCs/>
          <w:iCs/>
        </w:rPr>
        <w:t>program is authorized under sections 311 and 1703 of Public H</w:t>
      </w:r>
      <w:r w:rsidR="003B6875" w:rsidRPr="00DE763D">
        <w:rPr>
          <w:bCs/>
          <w:iCs/>
        </w:rPr>
        <w:t xml:space="preserve">ealth Service Act [42 USC 243 </w:t>
      </w:r>
      <w:r w:rsidRPr="00DE763D">
        <w:rPr>
          <w:bCs/>
          <w:iCs/>
        </w:rPr>
        <w:t xml:space="preserve">and 300 </w:t>
      </w:r>
      <w:r w:rsidR="003B6875" w:rsidRPr="00DE763D">
        <w:rPr>
          <w:bCs/>
          <w:iCs/>
        </w:rPr>
        <w:t xml:space="preserve">u-2, </w:t>
      </w:r>
      <w:r w:rsidRPr="00DE763D">
        <w:rPr>
          <w:bCs/>
          <w:iCs/>
        </w:rPr>
        <w:t>as amended</w:t>
      </w:r>
      <w:r w:rsidR="00396F04" w:rsidRPr="00DE763D">
        <w:rPr>
          <w:bCs/>
          <w:iCs/>
        </w:rPr>
        <w:t>]</w:t>
      </w:r>
      <w:r w:rsidR="006169A9" w:rsidRPr="00DE763D">
        <w:rPr>
          <w:bCs/>
          <w:iCs/>
        </w:rPr>
        <w:t xml:space="preserve"> </w:t>
      </w:r>
      <w:r w:rsidRPr="00DE763D">
        <w:rPr>
          <w:bCs/>
          <w:iCs/>
        </w:rPr>
        <w:t xml:space="preserve">and Section 4002 </w:t>
      </w:r>
      <w:r w:rsidR="006169A9" w:rsidRPr="00DE763D">
        <w:rPr>
          <w:bCs/>
          <w:iCs/>
        </w:rPr>
        <w:t>of the Patient Protection and Affordable Care Act, Public Law 111-148.</w:t>
      </w:r>
    </w:p>
    <w:p w:rsidR="00F5242F" w:rsidRPr="00854D98" w:rsidRDefault="00F5242F" w:rsidP="00F5242F">
      <w:pPr>
        <w:tabs>
          <w:tab w:val="left" w:pos="1440"/>
        </w:tabs>
        <w:ind w:left="1440"/>
        <w:contextualSpacing/>
        <w:rPr>
          <w:rFonts w:ascii="Calibri" w:eastAsia="Calibri" w:hAnsi="Calibri" w:cs="Calibri"/>
          <w:bCs/>
          <w:iCs/>
        </w:rPr>
      </w:pPr>
    </w:p>
    <w:p w:rsidR="00F5242F" w:rsidRDefault="00F5242F" w:rsidP="00F5242F">
      <w:pPr>
        <w:numPr>
          <w:ilvl w:val="0"/>
          <w:numId w:val="1"/>
        </w:numPr>
        <w:ind w:left="1440"/>
        <w:rPr>
          <w:rFonts w:ascii="Calibri" w:eastAsia="Calibri" w:hAnsi="Calibri" w:cs="Calibri"/>
        </w:rPr>
      </w:pPr>
      <w:bookmarkStart w:id="83" w:name="_Toc318884031"/>
      <w:bookmarkStart w:id="84" w:name="_Toc328563774"/>
      <w:bookmarkStart w:id="85" w:name="_Toc328565786"/>
      <w:bookmarkStart w:id="86" w:name="_Toc343778879"/>
      <w:r w:rsidRPr="00195EC9">
        <w:rPr>
          <w:rStyle w:val="Heading4Char"/>
          <w:rFonts w:eastAsia="Calibri"/>
          <w:i w:val="0"/>
          <w:color w:val="auto"/>
        </w:rPr>
        <w:t>Problem Statement</w:t>
      </w:r>
      <w:bookmarkEnd w:id="83"/>
      <w:bookmarkEnd w:id="84"/>
      <w:bookmarkEnd w:id="85"/>
      <w:r w:rsidRPr="00195EC9">
        <w:rPr>
          <w:rStyle w:val="Heading4Char"/>
          <w:rFonts w:eastAsia="Calibri"/>
          <w:i w:val="0"/>
          <w:color w:val="auto"/>
        </w:rPr>
        <w:t>:</w:t>
      </w:r>
      <w:bookmarkEnd w:id="86"/>
      <w:r w:rsidR="00103FC1">
        <w:rPr>
          <w:rFonts w:ascii="Calibri" w:eastAsia="Times New Roman" w:hAnsi="Calibri" w:cs="Calibri"/>
        </w:rPr>
        <w:t xml:space="preserve"> </w:t>
      </w:r>
      <w:r w:rsidRPr="008C5B6D">
        <w:rPr>
          <w:rFonts w:ascii="Calibri" w:eastAsia="Calibri" w:hAnsi="Calibri" w:cs="Calibri"/>
        </w:rPr>
        <w:t>In 1988</w:t>
      </w:r>
      <w:r>
        <w:rPr>
          <w:rFonts w:ascii="Calibri" w:eastAsia="Calibri" w:hAnsi="Calibri" w:cs="Calibri"/>
        </w:rPr>
        <w:t>,</w:t>
      </w:r>
      <w:r w:rsidRPr="008C5B6D">
        <w:rPr>
          <w:rFonts w:ascii="Calibri" w:eastAsia="Calibri" w:hAnsi="Calibri" w:cs="Calibri"/>
        </w:rPr>
        <w:t xml:space="preserve"> the Institute of Medicine (IOM) published a landmark report, </w:t>
      </w:r>
      <w:r w:rsidRPr="005320C5">
        <w:rPr>
          <w:rFonts w:ascii="Calibri" w:eastAsia="Calibri" w:hAnsi="Calibri" w:cs="Calibri"/>
          <w:i/>
        </w:rPr>
        <w:t>The Future of Public Health</w:t>
      </w:r>
      <w:r w:rsidRPr="008C5B6D">
        <w:rPr>
          <w:rFonts w:ascii="Calibri" w:eastAsia="Calibri" w:hAnsi="Calibri" w:cs="Calibri"/>
        </w:rPr>
        <w:t xml:space="preserve"> (1988)</w:t>
      </w:r>
      <w:r w:rsidR="00396F04">
        <w:rPr>
          <w:rFonts w:ascii="Calibri" w:eastAsia="Calibri" w:hAnsi="Calibri" w:cs="Calibri"/>
        </w:rPr>
        <w:t>,</w:t>
      </w:r>
      <w:r w:rsidRPr="008C5B6D">
        <w:rPr>
          <w:rFonts w:ascii="Calibri" w:eastAsia="Calibri" w:hAnsi="Calibri" w:cs="Calibri"/>
        </w:rPr>
        <w:t xml:space="preserve"> </w:t>
      </w:r>
      <w:r w:rsidR="00361ECE">
        <w:rPr>
          <w:rFonts w:ascii="Calibri" w:eastAsia="Calibri" w:hAnsi="Calibri" w:cs="Calibri"/>
        </w:rPr>
        <w:t>which</w:t>
      </w:r>
      <w:r w:rsidR="00361ECE" w:rsidRPr="008C5B6D">
        <w:rPr>
          <w:rFonts w:ascii="Calibri" w:eastAsia="Calibri" w:hAnsi="Calibri" w:cs="Calibri"/>
        </w:rPr>
        <w:t xml:space="preserve"> </w:t>
      </w:r>
      <w:r w:rsidRPr="008C5B6D">
        <w:rPr>
          <w:rFonts w:ascii="Calibri" w:eastAsia="Calibri" w:hAnsi="Calibri" w:cs="Calibri"/>
        </w:rPr>
        <w:t>examined the condition of America’s public health system and concluded that the public health system was fragmented and seriously underfunded</w:t>
      </w:r>
      <w:r>
        <w:rPr>
          <w:rFonts w:ascii="Calibri" w:eastAsia="Calibri" w:hAnsi="Calibri" w:cs="Calibri"/>
        </w:rPr>
        <w:t xml:space="preserve">. </w:t>
      </w:r>
      <w:r w:rsidRPr="008C5B6D">
        <w:rPr>
          <w:rFonts w:ascii="Calibri" w:eastAsia="Calibri" w:hAnsi="Calibri" w:cs="Calibri"/>
        </w:rPr>
        <w:t>Although the report acknowledges the multiple stakeholders engaged in the public health enterprise, its recommendations focus</w:t>
      </w:r>
      <w:r w:rsidR="00E3341F">
        <w:rPr>
          <w:rFonts w:ascii="Calibri" w:eastAsia="Calibri" w:hAnsi="Calibri" w:cs="Calibri"/>
        </w:rPr>
        <w:t>ed</w:t>
      </w:r>
      <w:r w:rsidRPr="008C5B6D">
        <w:rPr>
          <w:rFonts w:ascii="Calibri" w:eastAsia="Calibri" w:hAnsi="Calibri" w:cs="Calibri"/>
        </w:rPr>
        <w:t xml:space="preserve"> on strengthening governmental public health </w:t>
      </w:r>
      <w:r w:rsidR="000C10B3">
        <w:rPr>
          <w:rFonts w:ascii="Calibri" w:eastAsia="Calibri" w:hAnsi="Calibri" w:cs="Calibri"/>
        </w:rPr>
        <w:t>departments</w:t>
      </w:r>
      <w:r w:rsidRPr="008C5B6D">
        <w:rPr>
          <w:rFonts w:ascii="Calibri" w:eastAsia="Calibri" w:hAnsi="Calibri" w:cs="Calibri"/>
        </w:rPr>
        <w:t xml:space="preserve"> as they represent the mainstay of the public health system.</w:t>
      </w:r>
    </w:p>
    <w:p w:rsidR="00F5242F" w:rsidRDefault="00F5242F" w:rsidP="00F5242F">
      <w:pPr>
        <w:ind w:left="1440"/>
        <w:contextualSpacing/>
        <w:rPr>
          <w:rFonts w:ascii="Calibri" w:eastAsia="Calibri" w:hAnsi="Calibri" w:cs="Calibri"/>
        </w:rPr>
      </w:pPr>
      <w:r>
        <w:rPr>
          <w:rFonts w:ascii="Calibri" w:eastAsia="Calibri" w:hAnsi="Calibri" w:cs="Calibri"/>
        </w:rPr>
        <w:t xml:space="preserve">As the call for a transformed, invigorated public health system grows, the challenges for governmental public health </w:t>
      </w:r>
      <w:r w:rsidR="000C10B3">
        <w:rPr>
          <w:rFonts w:ascii="Calibri" w:eastAsia="Calibri" w:hAnsi="Calibri" w:cs="Calibri"/>
        </w:rPr>
        <w:t>departments</w:t>
      </w:r>
      <w:r>
        <w:rPr>
          <w:rFonts w:ascii="Calibri" w:eastAsia="Calibri" w:hAnsi="Calibri" w:cs="Calibri"/>
        </w:rPr>
        <w:t xml:space="preserve"> to bring about meaningful health outcomes also </w:t>
      </w:r>
      <w:r w:rsidR="00396F04">
        <w:rPr>
          <w:rFonts w:ascii="Calibri" w:eastAsia="Calibri" w:hAnsi="Calibri" w:cs="Calibri"/>
        </w:rPr>
        <w:t xml:space="preserve">increase </w:t>
      </w:r>
      <w:r w:rsidRPr="00854D98">
        <w:rPr>
          <w:rFonts w:ascii="Calibri" w:eastAsia="Calibri" w:hAnsi="Calibri" w:cs="Calibri"/>
        </w:rPr>
        <w:t>(IOM, 2012</w:t>
      </w:r>
      <w:r w:rsidR="00390E15">
        <w:rPr>
          <w:rFonts w:ascii="Calibri" w:eastAsia="Calibri" w:hAnsi="Calibri" w:cs="Calibri"/>
        </w:rPr>
        <w:t>a</w:t>
      </w:r>
      <w:r>
        <w:rPr>
          <w:rFonts w:ascii="Calibri" w:eastAsia="Calibri" w:hAnsi="Calibri" w:cs="Calibri"/>
        </w:rPr>
        <w:t>,</w:t>
      </w:r>
      <w:r w:rsidRPr="00854D98">
        <w:rPr>
          <w:rFonts w:ascii="Calibri" w:eastAsia="Calibri" w:hAnsi="Calibri" w:cs="Calibri"/>
        </w:rPr>
        <w:t xml:space="preserve"> 2011</w:t>
      </w:r>
      <w:r>
        <w:rPr>
          <w:rFonts w:ascii="Calibri" w:eastAsia="Calibri" w:hAnsi="Calibri" w:cs="Calibri"/>
        </w:rPr>
        <w:t>;</w:t>
      </w:r>
      <w:r w:rsidRPr="00854D98">
        <w:rPr>
          <w:rFonts w:ascii="Calibri" w:eastAsia="Calibri" w:hAnsi="Calibri" w:cs="Calibri"/>
        </w:rPr>
        <w:t xml:space="preserve"> </w:t>
      </w:r>
      <w:r>
        <w:rPr>
          <w:rFonts w:ascii="Calibri" w:eastAsia="Calibri" w:hAnsi="Calibri" w:cs="Calibri"/>
        </w:rPr>
        <w:t xml:space="preserve">Robert Wood Johnson Foundation [RWJF]-RESOLVE 2012; </w:t>
      </w:r>
      <w:r w:rsidRPr="00854D98">
        <w:rPr>
          <w:rFonts w:ascii="Calibri" w:eastAsia="Calibri" w:hAnsi="Calibri" w:cs="Calibri"/>
        </w:rPr>
        <w:t>T</w:t>
      </w:r>
      <w:r>
        <w:rPr>
          <w:rFonts w:ascii="Calibri" w:eastAsia="Calibri" w:hAnsi="Calibri" w:cs="Calibri"/>
        </w:rPr>
        <w:t xml:space="preserve">rust for </w:t>
      </w:r>
      <w:r w:rsidRPr="00854D98">
        <w:rPr>
          <w:rFonts w:ascii="Calibri" w:eastAsia="Calibri" w:hAnsi="Calibri" w:cs="Calibri"/>
        </w:rPr>
        <w:t>A</w:t>
      </w:r>
      <w:r>
        <w:rPr>
          <w:rFonts w:ascii="Calibri" w:eastAsia="Calibri" w:hAnsi="Calibri" w:cs="Calibri"/>
        </w:rPr>
        <w:t xml:space="preserve">merica’s </w:t>
      </w:r>
      <w:r w:rsidRPr="00854D98">
        <w:rPr>
          <w:rFonts w:ascii="Calibri" w:eastAsia="Calibri" w:hAnsi="Calibri" w:cs="Calibri"/>
        </w:rPr>
        <w:t>H</w:t>
      </w:r>
      <w:r>
        <w:rPr>
          <w:rFonts w:ascii="Calibri" w:eastAsia="Calibri" w:hAnsi="Calibri" w:cs="Calibri"/>
        </w:rPr>
        <w:t>ealth [TFAH]</w:t>
      </w:r>
      <w:r w:rsidRPr="00854D98">
        <w:rPr>
          <w:rFonts w:ascii="Calibri" w:eastAsia="Calibri" w:hAnsi="Calibri" w:cs="Calibri"/>
        </w:rPr>
        <w:t>, 2008)</w:t>
      </w:r>
      <w:r>
        <w:rPr>
          <w:rFonts w:ascii="Calibri" w:eastAsia="Calibri" w:hAnsi="Calibri" w:cs="Calibri"/>
        </w:rPr>
        <w:t>.</w:t>
      </w:r>
      <w:r w:rsidR="00103FC1">
        <w:rPr>
          <w:rFonts w:ascii="Calibri" w:eastAsia="Calibri" w:hAnsi="Calibri" w:cs="Calibri"/>
        </w:rPr>
        <w:t xml:space="preserve"> </w:t>
      </w:r>
      <w:r>
        <w:rPr>
          <w:rFonts w:ascii="Calibri" w:eastAsia="Calibri" w:hAnsi="Calibri" w:cs="Calibri"/>
        </w:rPr>
        <w:t xml:space="preserve">Challenges such as the current economic recession, </w:t>
      </w:r>
      <w:r w:rsidR="00396F04">
        <w:rPr>
          <w:rFonts w:ascii="Calibri" w:eastAsia="Calibri" w:hAnsi="Calibri" w:cs="Calibri"/>
        </w:rPr>
        <w:t xml:space="preserve">the </w:t>
      </w:r>
      <w:r w:rsidRPr="00854D98">
        <w:rPr>
          <w:rFonts w:ascii="Calibri" w:eastAsia="Calibri" w:hAnsi="Calibri" w:cs="Calibri"/>
        </w:rPr>
        <w:t>United States’ low global health rankings</w:t>
      </w:r>
      <w:r>
        <w:rPr>
          <w:rFonts w:ascii="Calibri" w:eastAsia="Calibri" w:hAnsi="Calibri" w:cs="Calibri"/>
        </w:rPr>
        <w:t>,</w:t>
      </w:r>
      <w:r w:rsidRPr="00854D98">
        <w:rPr>
          <w:rFonts w:ascii="Calibri" w:eastAsia="Calibri" w:hAnsi="Calibri" w:cs="Calibri"/>
        </w:rPr>
        <w:t xml:space="preserve"> </w:t>
      </w:r>
      <w:r>
        <w:rPr>
          <w:rFonts w:ascii="Calibri" w:eastAsia="Calibri" w:hAnsi="Calibri" w:cs="Calibri"/>
        </w:rPr>
        <w:t>the continual</w:t>
      </w:r>
      <w:r w:rsidR="00396F04">
        <w:rPr>
          <w:rFonts w:ascii="Calibri" w:eastAsia="Calibri" w:hAnsi="Calibri" w:cs="Calibri"/>
        </w:rPr>
        <w:t>ly</w:t>
      </w:r>
      <w:r>
        <w:rPr>
          <w:rFonts w:ascii="Calibri" w:eastAsia="Calibri" w:hAnsi="Calibri" w:cs="Calibri"/>
        </w:rPr>
        <w:t xml:space="preserve"> </w:t>
      </w:r>
      <w:r w:rsidRPr="00854D98">
        <w:rPr>
          <w:rFonts w:ascii="Calibri" w:eastAsia="Calibri" w:hAnsi="Calibri" w:cs="Calibri"/>
        </w:rPr>
        <w:t>underfinanced and fragmented</w:t>
      </w:r>
      <w:r>
        <w:rPr>
          <w:rFonts w:ascii="Calibri" w:eastAsia="Calibri" w:hAnsi="Calibri" w:cs="Calibri"/>
        </w:rPr>
        <w:t xml:space="preserve"> public health</w:t>
      </w:r>
      <w:r w:rsidRPr="00854D98">
        <w:rPr>
          <w:rFonts w:ascii="Calibri" w:eastAsia="Calibri" w:hAnsi="Calibri" w:cs="Calibri"/>
        </w:rPr>
        <w:t xml:space="preserve"> infrastructure</w:t>
      </w:r>
      <w:r w:rsidR="00396F04">
        <w:rPr>
          <w:rFonts w:ascii="Calibri" w:eastAsia="Calibri" w:hAnsi="Calibri" w:cs="Calibri"/>
        </w:rPr>
        <w:t>,</w:t>
      </w:r>
      <w:r>
        <w:rPr>
          <w:rFonts w:ascii="Calibri" w:eastAsia="Calibri" w:hAnsi="Calibri" w:cs="Calibri"/>
        </w:rPr>
        <w:t xml:space="preserve"> and changing public health needs threaten the capacity of governmental public health to achieve the recommended transformation and address the </w:t>
      </w:r>
      <w:r w:rsidRPr="00854D98">
        <w:rPr>
          <w:rFonts w:ascii="Calibri" w:eastAsia="Calibri" w:hAnsi="Calibri" w:cs="Calibri"/>
        </w:rPr>
        <w:t>broad health and safety needs</w:t>
      </w:r>
      <w:r w:rsidR="00396F04">
        <w:rPr>
          <w:rFonts w:ascii="Calibri" w:eastAsia="Calibri" w:hAnsi="Calibri" w:cs="Calibri"/>
        </w:rPr>
        <w:t xml:space="preserve"> of the American public</w:t>
      </w:r>
      <w:r>
        <w:rPr>
          <w:rFonts w:ascii="Calibri" w:eastAsia="Calibri" w:hAnsi="Calibri" w:cs="Calibri"/>
        </w:rPr>
        <w:t>.</w:t>
      </w:r>
      <w:r w:rsidRPr="00854D98">
        <w:rPr>
          <w:rFonts w:ascii="Calibri" w:eastAsia="Calibri" w:hAnsi="Calibri" w:cs="Calibri"/>
        </w:rPr>
        <w:t xml:space="preserve"> </w:t>
      </w:r>
      <w:r>
        <w:rPr>
          <w:rFonts w:ascii="Calibri" w:eastAsia="Calibri" w:hAnsi="Calibri" w:cs="Calibri"/>
        </w:rPr>
        <w:t>In addition, these challenges weaken the capacity of governmental public health to</w:t>
      </w:r>
      <w:r w:rsidR="00DC1EE4">
        <w:rPr>
          <w:rFonts w:ascii="Calibri" w:eastAsia="Calibri" w:hAnsi="Calibri" w:cs="Calibri"/>
        </w:rPr>
        <w:t>:</w:t>
      </w:r>
      <w:r w:rsidRPr="00854D98">
        <w:rPr>
          <w:rFonts w:ascii="Calibri" w:eastAsia="Calibri" w:hAnsi="Calibri" w:cs="Calibri"/>
        </w:rPr>
        <w:t xml:space="preserve"> 1) meet </w:t>
      </w:r>
      <w:r>
        <w:rPr>
          <w:rFonts w:ascii="Calibri" w:eastAsia="Calibri" w:hAnsi="Calibri" w:cs="Calibri"/>
        </w:rPr>
        <w:t xml:space="preserve">the </w:t>
      </w:r>
      <w:r w:rsidRPr="00854D98">
        <w:rPr>
          <w:rFonts w:ascii="Calibri" w:eastAsia="Calibri" w:hAnsi="Calibri" w:cs="Calibri"/>
        </w:rPr>
        <w:t xml:space="preserve">ambitious national goals proposed by </w:t>
      </w:r>
      <w:r w:rsidRPr="00854D98">
        <w:rPr>
          <w:rFonts w:ascii="Calibri" w:eastAsia="Calibri" w:hAnsi="Calibri" w:cs="Calibri"/>
          <w:i/>
        </w:rPr>
        <w:t>Healthy People 2020</w:t>
      </w:r>
      <w:r w:rsidRPr="00854D98">
        <w:rPr>
          <w:rFonts w:ascii="Calibri" w:eastAsia="Calibri" w:hAnsi="Calibri" w:cs="Calibri"/>
        </w:rPr>
        <w:t xml:space="preserve">, the </w:t>
      </w:r>
      <w:r w:rsidRPr="00854D98">
        <w:rPr>
          <w:rFonts w:ascii="Calibri" w:eastAsia="Calibri" w:hAnsi="Calibri" w:cs="Calibri"/>
          <w:i/>
        </w:rPr>
        <w:t>National Prevention Strategy</w:t>
      </w:r>
      <w:r w:rsidRPr="00854D98">
        <w:rPr>
          <w:rFonts w:ascii="Calibri" w:eastAsia="Calibri" w:hAnsi="Calibri" w:cs="Calibri"/>
        </w:rPr>
        <w:t xml:space="preserve"> (National Prevention Council, 2011)</w:t>
      </w:r>
      <w:r w:rsidR="00396F04">
        <w:rPr>
          <w:rFonts w:ascii="Calibri" w:eastAsia="Calibri" w:hAnsi="Calibri" w:cs="Calibri"/>
        </w:rPr>
        <w:t>,</w:t>
      </w:r>
      <w:r w:rsidRPr="00854D98">
        <w:rPr>
          <w:rFonts w:ascii="Calibri" w:eastAsia="Calibri" w:hAnsi="Calibri" w:cs="Calibri"/>
        </w:rPr>
        <w:t xml:space="preserve"> and</w:t>
      </w:r>
      <w:r w:rsidR="000E49B5">
        <w:rPr>
          <w:rFonts w:ascii="Calibri" w:eastAsia="Calibri" w:hAnsi="Calibri" w:cs="Calibri"/>
        </w:rPr>
        <w:t xml:space="preserve"> the</w:t>
      </w:r>
      <w:r w:rsidRPr="00854D98">
        <w:rPr>
          <w:rFonts w:ascii="Calibri" w:eastAsia="Calibri" w:hAnsi="Calibri" w:cs="Calibri"/>
        </w:rPr>
        <w:t xml:space="preserve"> IOM’s recent reports; 2) </w:t>
      </w:r>
      <w:r w:rsidRPr="00854D98">
        <w:rPr>
          <w:rFonts w:ascii="Calibri" w:eastAsia="Calibri" w:hAnsi="Calibri" w:cs="Calibri"/>
        </w:rPr>
        <w:lastRenderedPageBreak/>
        <w:t xml:space="preserve">effectively perform </w:t>
      </w:r>
      <w:r>
        <w:rPr>
          <w:rFonts w:ascii="Calibri" w:eastAsia="Calibri" w:hAnsi="Calibri" w:cs="Calibri"/>
        </w:rPr>
        <w:t>e</w:t>
      </w:r>
      <w:r w:rsidRPr="00854D98">
        <w:rPr>
          <w:rFonts w:ascii="Calibri" w:eastAsia="Calibri" w:hAnsi="Calibri" w:cs="Calibri"/>
        </w:rPr>
        <w:t xml:space="preserve">ssential </w:t>
      </w:r>
      <w:r>
        <w:rPr>
          <w:rFonts w:ascii="Calibri" w:eastAsia="Calibri" w:hAnsi="Calibri" w:cs="Calibri"/>
        </w:rPr>
        <w:t>p</w:t>
      </w:r>
      <w:r w:rsidRPr="00854D98">
        <w:rPr>
          <w:rFonts w:ascii="Calibri" w:eastAsia="Calibri" w:hAnsi="Calibri" w:cs="Calibri"/>
        </w:rPr>
        <w:t xml:space="preserve">ublic </w:t>
      </w:r>
      <w:r>
        <w:rPr>
          <w:rFonts w:ascii="Calibri" w:eastAsia="Calibri" w:hAnsi="Calibri" w:cs="Calibri"/>
        </w:rPr>
        <w:t>h</w:t>
      </w:r>
      <w:r w:rsidRPr="00854D98">
        <w:rPr>
          <w:rFonts w:ascii="Calibri" w:eastAsia="Calibri" w:hAnsi="Calibri" w:cs="Calibri"/>
        </w:rPr>
        <w:t xml:space="preserve">ealth </w:t>
      </w:r>
      <w:r>
        <w:rPr>
          <w:rFonts w:ascii="Calibri" w:eastAsia="Calibri" w:hAnsi="Calibri" w:cs="Calibri"/>
        </w:rPr>
        <w:t>s</w:t>
      </w:r>
      <w:r w:rsidRPr="00854D98">
        <w:rPr>
          <w:rFonts w:ascii="Calibri" w:eastAsia="Calibri" w:hAnsi="Calibri" w:cs="Calibri"/>
        </w:rPr>
        <w:t>ervices; and 3) address the nation’s future health challenges</w:t>
      </w:r>
      <w:r w:rsidR="00396F04">
        <w:rPr>
          <w:rFonts w:ascii="Calibri" w:eastAsia="Calibri" w:hAnsi="Calibri" w:cs="Calibri"/>
        </w:rPr>
        <w:t>,</w:t>
      </w:r>
      <w:r w:rsidRPr="00854D98">
        <w:rPr>
          <w:rFonts w:ascii="Calibri" w:eastAsia="Calibri" w:hAnsi="Calibri" w:cs="Calibri"/>
        </w:rPr>
        <w:t xml:space="preserve"> such as </w:t>
      </w:r>
      <w:r>
        <w:rPr>
          <w:rFonts w:ascii="Calibri" w:eastAsia="Calibri" w:hAnsi="Calibri" w:cs="Calibri"/>
        </w:rPr>
        <w:t>rising</w:t>
      </w:r>
      <w:r w:rsidRPr="00854D98">
        <w:rPr>
          <w:rFonts w:ascii="Calibri" w:eastAsia="Calibri" w:hAnsi="Calibri" w:cs="Calibri"/>
        </w:rPr>
        <w:t xml:space="preserve"> health care costs, the large number of uninsured Americans, and the</w:t>
      </w:r>
      <w:r w:rsidR="00695442">
        <w:rPr>
          <w:rFonts w:ascii="Calibri" w:eastAsia="Calibri" w:hAnsi="Calibri" w:cs="Calibri"/>
        </w:rPr>
        <w:t xml:space="preserve"> health</w:t>
      </w:r>
      <w:r w:rsidRPr="00854D98">
        <w:rPr>
          <w:rFonts w:ascii="Calibri" w:eastAsia="Calibri" w:hAnsi="Calibri" w:cs="Calibri"/>
        </w:rPr>
        <w:t xml:space="preserve"> needs of the growing older adult population (IOM, 2012</w:t>
      </w:r>
      <w:r w:rsidR="00390E15">
        <w:rPr>
          <w:rFonts w:ascii="Calibri" w:eastAsia="Calibri" w:hAnsi="Calibri" w:cs="Calibri"/>
        </w:rPr>
        <w:t>a</w:t>
      </w:r>
      <w:r w:rsidRPr="00854D98">
        <w:rPr>
          <w:rFonts w:ascii="Calibri" w:eastAsia="Calibri" w:hAnsi="Calibri" w:cs="Calibri"/>
        </w:rPr>
        <w:t xml:space="preserve">; IOM, 2003; TFAH, 2012). </w:t>
      </w:r>
      <w:r>
        <w:rPr>
          <w:rFonts w:ascii="Calibri" w:eastAsia="Calibri" w:hAnsi="Calibri" w:cs="Calibri"/>
        </w:rPr>
        <w:t xml:space="preserve">Such challenges require public health </w:t>
      </w:r>
      <w:r w:rsidR="000C10B3">
        <w:rPr>
          <w:rFonts w:ascii="Calibri" w:eastAsia="Calibri" w:hAnsi="Calibri" w:cs="Calibri"/>
        </w:rPr>
        <w:t>departments</w:t>
      </w:r>
      <w:r>
        <w:rPr>
          <w:rFonts w:ascii="Calibri" w:eastAsia="Calibri" w:hAnsi="Calibri" w:cs="Calibri"/>
        </w:rPr>
        <w:t xml:space="preserve"> and the public health system </w:t>
      </w:r>
      <w:r w:rsidR="00DC1EE4">
        <w:rPr>
          <w:rFonts w:ascii="Calibri" w:eastAsia="Calibri" w:hAnsi="Calibri" w:cs="Calibri"/>
        </w:rPr>
        <w:t xml:space="preserve">to </w:t>
      </w:r>
      <w:r>
        <w:rPr>
          <w:rFonts w:ascii="Calibri" w:eastAsia="Calibri" w:hAnsi="Calibri" w:cs="Calibri"/>
        </w:rPr>
        <w:t>improve their performance, accountability</w:t>
      </w:r>
      <w:r w:rsidR="00396F04">
        <w:rPr>
          <w:rFonts w:ascii="Calibri" w:eastAsia="Calibri" w:hAnsi="Calibri" w:cs="Calibri"/>
        </w:rPr>
        <w:t>,</w:t>
      </w:r>
      <w:r>
        <w:rPr>
          <w:rFonts w:ascii="Calibri" w:eastAsia="Calibri" w:hAnsi="Calibri" w:cs="Calibri"/>
        </w:rPr>
        <w:t xml:space="preserve"> and value</w:t>
      </w:r>
      <w:r w:rsidR="00A53021">
        <w:rPr>
          <w:rFonts w:ascii="Calibri" w:eastAsia="Calibri" w:hAnsi="Calibri" w:cs="Calibri"/>
        </w:rPr>
        <w:t xml:space="preserve"> (Mays et al., 2004)</w:t>
      </w:r>
      <w:r>
        <w:rPr>
          <w:rFonts w:ascii="Calibri" w:eastAsia="Calibri" w:hAnsi="Calibri" w:cs="Calibri"/>
        </w:rPr>
        <w:t xml:space="preserve">. </w:t>
      </w:r>
    </w:p>
    <w:p w:rsidR="00F5242F" w:rsidRDefault="00F5242F" w:rsidP="00F5242F">
      <w:pPr>
        <w:ind w:left="1440"/>
        <w:contextualSpacing/>
        <w:rPr>
          <w:rFonts w:ascii="Calibri" w:eastAsia="Calibri" w:hAnsi="Calibri" w:cs="Calibri"/>
        </w:rPr>
      </w:pPr>
    </w:p>
    <w:p w:rsidR="00F5242F" w:rsidRPr="008C5B6D" w:rsidRDefault="00F5242F" w:rsidP="00F5242F">
      <w:pPr>
        <w:ind w:left="1440"/>
        <w:rPr>
          <w:rFonts w:ascii="Calibri" w:eastAsia="Calibri" w:hAnsi="Calibri" w:cs="Calibri"/>
        </w:rPr>
      </w:pPr>
      <w:r w:rsidRPr="007716C6">
        <w:rPr>
          <w:rFonts w:ascii="Calibri" w:eastAsia="Calibri" w:hAnsi="Calibri" w:cs="Calibri"/>
        </w:rPr>
        <w:t>Since the</w:t>
      </w:r>
      <w:r w:rsidR="00396F04">
        <w:rPr>
          <w:rFonts w:ascii="Calibri" w:eastAsia="Calibri" w:hAnsi="Calibri" w:cs="Calibri"/>
        </w:rPr>
        <w:t xml:space="preserve"> release of the</w:t>
      </w:r>
      <w:r w:rsidRPr="007716C6">
        <w:rPr>
          <w:rFonts w:ascii="Calibri" w:eastAsia="Calibri" w:hAnsi="Calibri" w:cs="Calibri"/>
        </w:rPr>
        <w:t xml:space="preserve"> 1988 IOM report, several reports have followed that continue the call for urgent action to improve America’s public health system. For example,</w:t>
      </w:r>
      <w:r>
        <w:rPr>
          <w:rFonts w:ascii="Calibri" w:eastAsia="Calibri" w:hAnsi="Calibri" w:cs="Calibri"/>
        </w:rPr>
        <w:t xml:space="preserve"> r</w:t>
      </w:r>
      <w:r w:rsidRPr="00854D98">
        <w:rPr>
          <w:rFonts w:ascii="Calibri" w:eastAsia="Calibri" w:hAnsi="Calibri" w:cs="Calibri"/>
        </w:rPr>
        <w:t>ecent reports from</w:t>
      </w:r>
      <w:r w:rsidR="00396F04">
        <w:rPr>
          <w:rFonts w:ascii="Calibri" w:eastAsia="Calibri" w:hAnsi="Calibri" w:cs="Calibri"/>
        </w:rPr>
        <w:t xml:space="preserve"> the</w:t>
      </w:r>
      <w:r w:rsidRPr="00854D98">
        <w:rPr>
          <w:rFonts w:ascii="Calibri" w:eastAsia="Calibri" w:hAnsi="Calibri" w:cs="Calibri"/>
        </w:rPr>
        <w:t xml:space="preserve"> </w:t>
      </w:r>
      <w:r w:rsidR="00396F04">
        <w:rPr>
          <w:rFonts w:ascii="Calibri" w:eastAsia="Calibri" w:hAnsi="Calibri" w:cs="Calibri"/>
        </w:rPr>
        <w:t>IOM</w:t>
      </w:r>
      <w:r w:rsidRPr="00854D98">
        <w:rPr>
          <w:rFonts w:ascii="Calibri" w:eastAsia="Calibri" w:hAnsi="Calibri" w:cs="Calibri"/>
        </w:rPr>
        <w:t xml:space="preserve"> (</w:t>
      </w:r>
      <w:r>
        <w:rPr>
          <w:rFonts w:ascii="Calibri" w:eastAsia="Calibri" w:hAnsi="Calibri" w:cs="Calibri"/>
        </w:rPr>
        <w:t xml:space="preserve">IOM </w:t>
      </w:r>
      <w:r w:rsidRPr="00854D98">
        <w:rPr>
          <w:rFonts w:ascii="Calibri" w:eastAsia="Calibri" w:hAnsi="Calibri" w:cs="Calibri"/>
        </w:rPr>
        <w:t>2012</w:t>
      </w:r>
      <w:r w:rsidR="00390E15">
        <w:rPr>
          <w:rFonts w:ascii="Calibri" w:eastAsia="Calibri" w:hAnsi="Calibri" w:cs="Calibri"/>
        </w:rPr>
        <w:t>a</w:t>
      </w:r>
      <w:r w:rsidRPr="00854D98">
        <w:rPr>
          <w:rFonts w:ascii="Calibri" w:eastAsia="Calibri" w:hAnsi="Calibri" w:cs="Calibri"/>
        </w:rPr>
        <w:t xml:space="preserve">, 2011) propose that </w:t>
      </w:r>
      <w:r>
        <w:rPr>
          <w:rFonts w:ascii="Calibri" w:eastAsia="Calibri" w:hAnsi="Calibri" w:cs="Calibri"/>
        </w:rPr>
        <w:t xml:space="preserve">governmental </w:t>
      </w:r>
      <w:r w:rsidRPr="00854D98">
        <w:rPr>
          <w:rFonts w:ascii="Calibri" w:eastAsia="Calibri" w:hAnsi="Calibri" w:cs="Calibri"/>
        </w:rPr>
        <w:t xml:space="preserve">public health </w:t>
      </w:r>
      <w:r w:rsidR="000C10B3">
        <w:rPr>
          <w:rFonts w:ascii="Calibri" w:eastAsia="Calibri" w:hAnsi="Calibri" w:cs="Calibri"/>
        </w:rPr>
        <w:t>departments</w:t>
      </w:r>
      <w:r w:rsidRPr="00854D98">
        <w:rPr>
          <w:rFonts w:ascii="Calibri" w:eastAsia="Calibri" w:hAnsi="Calibri" w:cs="Calibri"/>
        </w:rPr>
        <w:t xml:space="preserve"> take </w:t>
      </w:r>
      <w:r>
        <w:rPr>
          <w:rFonts w:ascii="Calibri" w:eastAsia="Calibri" w:hAnsi="Calibri" w:cs="Calibri"/>
        </w:rPr>
        <w:t>a leadership role</w:t>
      </w:r>
      <w:r w:rsidRPr="00854D98">
        <w:rPr>
          <w:rFonts w:ascii="Calibri" w:eastAsia="Calibri" w:hAnsi="Calibri" w:cs="Calibri"/>
        </w:rPr>
        <w:t xml:space="preserve"> in </w:t>
      </w:r>
      <w:r>
        <w:rPr>
          <w:rFonts w:ascii="Calibri" w:eastAsia="Calibri" w:hAnsi="Calibri" w:cs="Calibri"/>
        </w:rPr>
        <w:t xml:space="preserve">improving </w:t>
      </w:r>
      <w:r w:rsidRPr="00854D98">
        <w:rPr>
          <w:rFonts w:ascii="Calibri" w:eastAsia="Calibri" w:hAnsi="Calibri" w:cs="Calibri"/>
        </w:rPr>
        <w:t>population</w:t>
      </w:r>
      <w:r>
        <w:rPr>
          <w:rFonts w:ascii="Calibri" w:eastAsia="Calibri" w:hAnsi="Calibri" w:cs="Calibri"/>
        </w:rPr>
        <w:t xml:space="preserve"> health</w:t>
      </w:r>
      <w:r w:rsidRPr="00854D98">
        <w:rPr>
          <w:rFonts w:ascii="Calibri" w:eastAsia="Calibri" w:hAnsi="Calibri" w:cs="Calibri"/>
        </w:rPr>
        <w:t xml:space="preserve"> </w:t>
      </w:r>
      <w:r>
        <w:rPr>
          <w:rFonts w:ascii="Calibri" w:eastAsia="Calibri" w:hAnsi="Calibri" w:cs="Calibri"/>
        </w:rPr>
        <w:t>since</w:t>
      </w:r>
      <w:r w:rsidRPr="00854D98">
        <w:rPr>
          <w:rFonts w:ascii="Calibri" w:eastAsia="Calibri" w:hAnsi="Calibri" w:cs="Calibri"/>
        </w:rPr>
        <w:t xml:space="preserve"> they are uniquely positioned and have the skills and tools to </w:t>
      </w:r>
      <w:r>
        <w:rPr>
          <w:rFonts w:ascii="Calibri" w:eastAsia="Calibri" w:hAnsi="Calibri" w:cs="Calibri"/>
        </w:rPr>
        <w:t>implement</w:t>
      </w:r>
      <w:r w:rsidRPr="00854D98">
        <w:rPr>
          <w:rFonts w:ascii="Calibri" w:eastAsia="Calibri" w:hAnsi="Calibri" w:cs="Calibri"/>
        </w:rPr>
        <w:t xml:space="preserve"> evidence-based actions. Notably, the </w:t>
      </w:r>
      <w:r w:rsidR="00396F04">
        <w:rPr>
          <w:rFonts w:ascii="Calibri" w:eastAsia="Calibri" w:hAnsi="Calibri" w:cs="Calibri"/>
        </w:rPr>
        <w:t>IOM</w:t>
      </w:r>
      <w:r w:rsidR="00396F04" w:rsidRPr="00854D98">
        <w:rPr>
          <w:rFonts w:ascii="Calibri" w:eastAsia="Calibri" w:hAnsi="Calibri" w:cs="Calibri"/>
        </w:rPr>
        <w:t xml:space="preserve"> </w:t>
      </w:r>
      <w:r>
        <w:rPr>
          <w:rFonts w:ascii="Calibri" w:eastAsia="Calibri" w:hAnsi="Calibri" w:cs="Calibri"/>
        </w:rPr>
        <w:t>reports articulate</w:t>
      </w:r>
      <w:r w:rsidRPr="00854D98">
        <w:rPr>
          <w:rFonts w:ascii="Calibri" w:eastAsia="Calibri" w:hAnsi="Calibri" w:cs="Calibri"/>
        </w:rPr>
        <w:t xml:space="preserve"> that public health investments must center on prevention of leading </w:t>
      </w:r>
      <w:r>
        <w:rPr>
          <w:rFonts w:ascii="Calibri" w:eastAsia="Calibri" w:hAnsi="Calibri" w:cs="Calibri"/>
        </w:rPr>
        <w:t>causes of morbidity, mortality</w:t>
      </w:r>
      <w:r w:rsidRPr="00854D98">
        <w:rPr>
          <w:rFonts w:ascii="Calibri" w:eastAsia="Calibri" w:hAnsi="Calibri" w:cs="Calibri"/>
        </w:rPr>
        <w:t xml:space="preserve">, injury, and social determinants of health. </w:t>
      </w:r>
      <w:r>
        <w:rPr>
          <w:rFonts w:ascii="Calibri" w:eastAsia="Calibri" w:hAnsi="Calibri" w:cs="Calibri"/>
        </w:rPr>
        <w:t xml:space="preserve">To achieve this recommendation will require a robust public health system that adequately invests in its frontline public health </w:t>
      </w:r>
      <w:r w:rsidR="000C10B3">
        <w:rPr>
          <w:rFonts w:ascii="Calibri" w:eastAsia="Calibri" w:hAnsi="Calibri" w:cs="Calibri"/>
        </w:rPr>
        <w:t>departments</w:t>
      </w:r>
      <w:r>
        <w:rPr>
          <w:rFonts w:ascii="Calibri" w:eastAsia="Calibri" w:hAnsi="Calibri" w:cs="Calibri"/>
        </w:rPr>
        <w:t>.</w:t>
      </w:r>
      <w:r w:rsidR="004F2A39" w:rsidRPr="004F2A39">
        <w:t xml:space="preserve"> </w:t>
      </w:r>
      <w:r w:rsidR="004F2A39" w:rsidRPr="004F2A39">
        <w:rPr>
          <w:rFonts w:ascii="Calibri" w:eastAsia="Calibri" w:hAnsi="Calibri" w:cs="Calibri"/>
        </w:rPr>
        <w:t xml:space="preserve">In addition, public health </w:t>
      </w:r>
      <w:r w:rsidR="00E3341F">
        <w:rPr>
          <w:rFonts w:ascii="Calibri" w:eastAsia="Calibri" w:hAnsi="Calibri" w:cs="Calibri"/>
        </w:rPr>
        <w:t>will</w:t>
      </w:r>
      <w:r w:rsidR="004F2A39" w:rsidRPr="004F2A39">
        <w:rPr>
          <w:rFonts w:ascii="Calibri" w:eastAsia="Calibri" w:hAnsi="Calibri" w:cs="Calibri"/>
        </w:rPr>
        <w:t xml:space="preserve"> benefit from effective integration with primary care in </w:t>
      </w:r>
      <w:r w:rsidR="00E3341F">
        <w:rPr>
          <w:rFonts w:ascii="Calibri" w:eastAsia="Calibri" w:hAnsi="Calibri" w:cs="Calibri"/>
        </w:rPr>
        <w:t>areas such as</w:t>
      </w:r>
      <w:r w:rsidR="004F2A39" w:rsidRPr="004F2A39">
        <w:rPr>
          <w:rFonts w:ascii="Calibri" w:eastAsia="Calibri" w:hAnsi="Calibri" w:cs="Calibri"/>
        </w:rPr>
        <w:t xml:space="preserve"> community engagement, aligned leadership that bridges disciplines and jurisdictions, sustainability by establishing a shared infrastructure, and sharing and collaborative use of data and analysis.</w:t>
      </w:r>
      <w:r w:rsidRPr="00B64E9C">
        <w:rPr>
          <w:rFonts w:ascii="Calibri" w:eastAsia="Calibri" w:hAnsi="Calibri" w:cs="Calibri"/>
        </w:rPr>
        <w:t xml:space="preserve"> </w:t>
      </w:r>
      <w:r>
        <w:rPr>
          <w:rFonts w:ascii="Calibri" w:eastAsia="Calibri" w:hAnsi="Calibri" w:cs="Calibri"/>
        </w:rPr>
        <w:t>It is anticipated that investments in capacity building will contribute significantly in transforming the public health system and its various components to cover a broad range of challenges and needs.</w:t>
      </w:r>
      <w:r w:rsidR="00FF31AF">
        <w:rPr>
          <w:rFonts w:ascii="Calibri" w:eastAsia="Calibri" w:hAnsi="Calibri" w:cs="Calibri"/>
        </w:rPr>
        <w:t xml:space="preserve"> </w:t>
      </w:r>
      <w:r w:rsidR="00FF31AF" w:rsidRPr="00E97298">
        <w:rPr>
          <w:rFonts w:cs="Calibri"/>
        </w:rPr>
        <w:t xml:space="preserve">In general, CBA services are expected to result in an increase in the quality, quantity, </w:t>
      </w:r>
      <w:r w:rsidR="00FF31AF">
        <w:rPr>
          <w:rFonts w:cs="Calibri"/>
        </w:rPr>
        <w:t xml:space="preserve">efficiencies, </w:t>
      </w:r>
      <w:r w:rsidR="00FF31AF" w:rsidRPr="00E97298">
        <w:rPr>
          <w:rFonts w:cs="Calibri"/>
        </w:rPr>
        <w:t xml:space="preserve">and/or cost effectiveness of </w:t>
      </w:r>
      <w:r w:rsidR="00FF31AF">
        <w:rPr>
          <w:rFonts w:cs="Calibri"/>
        </w:rPr>
        <w:t>public health services and related outcomes</w:t>
      </w:r>
      <w:r w:rsidR="004F2A39">
        <w:rPr>
          <w:rFonts w:cs="Calibri"/>
        </w:rPr>
        <w:t>, and ultimately in public health improvement</w:t>
      </w:r>
      <w:r w:rsidR="00FF31AF" w:rsidRPr="00E97298">
        <w:rPr>
          <w:rFonts w:cs="Calibri"/>
        </w:rPr>
        <w:t>.</w:t>
      </w:r>
    </w:p>
    <w:p w:rsidR="00F5242F" w:rsidRPr="00841ACB" w:rsidRDefault="00F5242F" w:rsidP="00F5242F">
      <w:pPr>
        <w:numPr>
          <w:ilvl w:val="0"/>
          <w:numId w:val="1"/>
        </w:numPr>
        <w:ind w:left="1440"/>
        <w:rPr>
          <w:rFonts w:ascii="Calibri" w:eastAsia="Calibri" w:hAnsi="Calibri" w:cs="Calibri"/>
        </w:rPr>
      </w:pPr>
      <w:bookmarkStart w:id="87" w:name="_Toc318884032"/>
      <w:bookmarkStart w:id="88" w:name="_Toc328563775"/>
      <w:bookmarkStart w:id="89" w:name="_Toc328565787"/>
      <w:bookmarkStart w:id="90" w:name="_Toc343778880"/>
      <w:r w:rsidRPr="00B8057B">
        <w:rPr>
          <w:rStyle w:val="Heading4Char"/>
          <w:rFonts w:eastAsia="Calibri"/>
          <w:i w:val="0"/>
          <w:color w:val="auto"/>
        </w:rPr>
        <w:t>Healthy People 2020</w:t>
      </w:r>
      <w:bookmarkEnd w:id="87"/>
      <w:bookmarkEnd w:id="88"/>
      <w:bookmarkEnd w:id="89"/>
      <w:r w:rsidRPr="00B8057B">
        <w:rPr>
          <w:rStyle w:val="Heading4Char"/>
          <w:rFonts w:eastAsia="Calibri"/>
          <w:i w:val="0"/>
          <w:color w:val="auto"/>
        </w:rPr>
        <w:t>:</w:t>
      </w:r>
      <w:bookmarkEnd w:id="90"/>
      <w:r w:rsidRPr="00854D98">
        <w:rPr>
          <w:rFonts w:ascii="Calibri" w:eastAsia="Calibri" w:hAnsi="Calibri" w:cs="Calibri"/>
        </w:rPr>
        <w:t xml:space="preserve"> This program addresses the </w:t>
      </w:r>
      <w:r w:rsidRPr="005320C5">
        <w:rPr>
          <w:rFonts w:ascii="Calibri" w:eastAsia="Calibri" w:hAnsi="Calibri" w:cs="Calibri"/>
          <w:i/>
        </w:rPr>
        <w:t>Healthy People 2020</w:t>
      </w:r>
      <w:r w:rsidRPr="00854D98">
        <w:rPr>
          <w:rFonts w:ascii="Calibri" w:eastAsia="Calibri" w:hAnsi="Calibri" w:cs="Calibri"/>
        </w:rPr>
        <w:t xml:space="preserve"> focus area of Public Health Infrastructure, Topic Area 35. Infrastructure is the foundation for planning, delivering, and evaluating public health, which is why </w:t>
      </w:r>
      <w:r w:rsidRPr="005320C5">
        <w:rPr>
          <w:rFonts w:ascii="Calibri" w:eastAsia="Calibri" w:hAnsi="Calibri" w:cs="Calibri"/>
          <w:i/>
        </w:rPr>
        <w:t>Healthy People 2020</w:t>
      </w:r>
      <w:r w:rsidRPr="00854D98">
        <w:rPr>
          <w:rFonts w:ascii="Calibri" w:eastAsia="Calibri" w:hAnsi="Calibri" w:cs="Calibri"/>
        </w:rPr>
        <w:t xml:space="preserve"> </w:t>
      </w:r>
      <w:r w:rsidR="00695442">
        <w:rPr>
          <w:rFonts w:ascii="Calibri" w:eastAsia="Calibri" w:hAnsi="Calibri" w:cs="Calibri"/>
        </w:rPr>
        <w:t>establishes goals</w:t>
      </w:r>
      <w:r w:rsidR="00695442" w:rsidRPr="00854D98">
        <w:rPr>
          <w:rFonts w:ascii="Calibri" w:eastAsia="Calibri" w:hAnsi="Calibri" w:cs="Calibri"/>
        </w:rPr>
        <w:t xml:space="preserve"> </w:t>
      </w:r>
      <w:r w:rsidRPr="00854D98">
        <w:rPr>
          <w:rFonts w:ascii="Calibri" w:eastAsia="Calibri" w:hAnsi="Calibri" w:cs="Calibri"/>
        </w:rPr>
        <w:t xml:space="preserve">to ensure </w:t>
      </w:r>
      <w:r w:rsidR="00695442">
        <w:rPr>
          <w:rFonts w:ascii="Calibri" w:eastAsia="Calibri" w:hAnsi="Calibri" w:cs="Calibri"/>
        </w:rPr>
        <w:t xml:space="preserve">that </w:t>
      </w:r>
      <w:r w:rsidRPr="00854D98">
        <w:rPr>
          <w:rFonts w:ascii="Calibri" w:eastAsia="Calibri" w:hAnsi="Calibri" w:cs="Calibri"/>
        </w:rPr>
        <w:t xml:space="preserve">all governmental public health </w:t>
      </w:r>
      <w:r w:rsidR="000C10B3">
        <w:rPr>
          <w:rFonts w:ascii="Calibri" w:eastAsia="Calibri" w:hAnsi="Calibri" w:cs="Calibri"/>
        </w:rPr>
        <w:t>departments</w:t>
      </w:r>
      <w:r w:rsidRPr="00854D98">
        <w:rPr>
          <w:rFonts w:ascii="Calibri" w:eastAsia="Calibri" w:hAnsi="Calibri" w:cs="Calibri"/>
        </w:rPr>
        <w:t xml:space="preserve"> have the necessary infrastructure to provide essential public health services in an effective manner (</w:t>
      </w:r>
      <w:r w:rsidR="00307530">
        <w:rPr>
          <w:rFonts w:ascii="Calibri" w:eastAsia="Calibri" w:hAnsi="Calibri" w:cs="Calibri"/>
        </w:rPr>
        <w:t>U.S.</w:t>
      </w:r>
      <w:r w:rsidRPr="00854D98">
        <w:rPr>
          <w:rFonts w:ascii="Calibri" w:eastAsia="Calibri" w:hAnsi="Calibri" w:cs="Calibri"/>
        </w:rPr>
        <w:t xml:space="preserve"> Department of </w:t>
      </w:r>
      <w:r w:rsidR="00F213FC">
        <w:rPr>
          <w:rFonts w:ascii="Calibri" w:eastAsia="Calibri" w:hAnsi="Calibri" w:cs="Calibri"/>
        </w:rPr>
        <w:t>Health and Human Services, 2011</w:t>
      </w:r>
      <w:r w:rsidRPr="00854D98">
        <w:rPr>
          <w:rFonts w:ascii="Calibri" w:eastAsia="Calibri" w:hAnsi="Calibri" w:cs="Calibri"/>
        </w:rPr>
        <w:t xml:space="preserve">). </w:t>
      </w:r>
      <w:r>
        <w:rPr>
          <w:rFonts w:ascii="Calibri" w:eastAsia="Calibri" w:hAnsi="Calibri" w:cs="Calibri"/>
        </w:rPr>
        <w:t xml:space="preserve">According </w:t>
      </w:r>
      <w:r w:rsidRPr="005320C5">
        <w:rPr>
          <w:rFonts w:ascii="Calibri" w:eastAsia="Calibri" w:hAnsi="Calibri" w:cs="Calibri"/>
          <w:i/>
        </w:rPr>
        <w:t>to Healthy People 2020</w:t>
      </w:r>
      <w:r>
        <w:rPr>
          <w:rFonts w:ascii="Calibri" w:eastAsia="Calibri" w:hAnsi="Calibri" w:cs="Calibri"/>
        </w:rPr>
        <w:t>, a</w:t>
      </w:r>
      <w:r w:rsidRPr="00854D98">
        <w:rPr>
          <w:rFonts w:ascii="Calibri" w:eastAsia="Calibri" w:hAnsi="Calibri" w:cs="Calibri"/>
        </w:rPr>
        <w:t xml:space="preserve">n improved infrastructure enables agencies to effectively provide essential public health services </w:t>
      </w:r>
      <w:r>
        <w:rPr>
          <w:rFonts w:ascii="Calibri" w:eastAsia="Calibri" w:hAnsi="Calibri" w:cs="Calibri"/>
        </w:rPr>
        <w:t>in three key areas</w:t>
      </w:r>
      <w:r w:rsidRPr="00854D98">
        <w:rPr>
          <w:rFonts w:ascii="Calibri" w:eastAsia="Calibri" w:hAnsi="Calibri" w:cs="Calibri"/>
        </w:rPr>
        <w:t>: 1) a capable and qualified workforce; 2) up-to-date community and population data and state-of-the-art information technology systems; and 3)</w:t>
      </w:r>
      <w:r w:rsidR="00396F04">
        <w:rPr>
          <w:rFonts w:ascii="Calibri" w:eastAsia="Calibri" w:hAnsi="Calibri" w:cs="Calibri"/>
        </w:rPr>
        <w:t xml:space="preserve"> the</w:t>
      </w:r>
      <w:r w:rsidRPr="00854D98">
        <w:rPr>
          <w:rFonts w:ascii="Calibri" w:eastAsia="Calibri" w:hAnsi="Calibri" w:cs="Calibri"/>
        </w:rPr>
        <w:t xml:space="preserve"> ability to assess and respond to public health needs.</w:t>
      </w:r>
      <w:r w:rsidR="00103FC1">
        <w:rPr>
          <w:rFonts w:ascii="Calibri" w:eastAsia="Calibri" w:hAnsi="Calibri" w:cs="Calibri"/>
        </w:rPr>
        <w:t xml:space="preserve"> </w:t>
      </w:r>
      <w:r w:rsidRPr="00841ACB">
        <w:rPr>
          <w:rFonts w:ascii="Calibri" w:eastAsia="Calibri" w:hAnsi="Calibri" w:cs="Calibri"/>
        </w:rPr>
        <w:t xml:space="preserve"> </w:t>
      </w:r>
    </w:p>
    <w:p w:rsidR="00F5242F" w:rsidRPr="005074E1" w:rsidRDefault="00F5242F" w:rsidP="003B14CF">
      <w:pPr>
        <w:pStyle w:val="ListParagraph"/>
        <w:numPr>
          <w:ilvl w:val="0"/>
          <w:numId w:val="1"/>
        </w:numPr>
        <w:rPr>
          <w:rFonts w:cs="Calibri"/>
        </w:rPr>
      </w:pPr>
      <w:bookmarkStart w:id="91" w:name="_Toc318884033"/>
      <w:bookmarkStart w:id="92" w:name="_Toc328563776"/>
      <w:bookmarkStart w:id="93" w:name="_Toc328565788"/>
      <w:bookmarkStart w:id="94" w:name="_Toc343778881"/>
      <w:r w:rsidRPr="005074E1">
        <w:rPr>
          <w:rStyle w:val="Heading4Char"/>
          <w:rFonts w:eastAsia="Calibri"/>
          <w:i w:val="0"/>
          <w:color w:val="auto"/>
        </w:rPr>
        <w:t>Other National Public Health Priorities and Strategies</w:t>
      </w:r>
      <w:bookmarkEnd w:id="91"/>
      <w:bookmarkEnd w:id="92"/>
      <w:bookmarkEnd w:id="93"/>
      <w:r w:rsidRPr="005074E1">
        <w:rPr>
          <w:rStyle w:val="Heading4Char"/>
          <w:rFonts w:eastAsia="Calibri"/>
          <w:i w:val="0"/>
          <w:color w:val="auto"/>
        </w:rPr>
        <w:t>:</w:t>
      </w:r>
      <w:bookmarkEnd w:id="94"/>
      <w:r w:rsidRPr="005074E1">
        <w:rPr>
          <w:rFonts w:eastAsia="Times New Roman" w:cs="Calibri"/>
        </w:rPr>
        <w:t xml:space="preserve"> </w:t>
      </w:r>
      <w:bookmarkStart w:id="95" w:name="_Toc318884034"/>
      <w:bookmarkStart w:id="96" w:name="_Toc328563777"/>
      <w:bookmarkStart w:id="97" w:name="_Toc328565789"/>
      <w:r w:rsidRPr="005074E1">
        <w:rPr>
          <w:rFonts w:cs="Calibri"/>
        </w:rPr>
        <w:t>The National Public Health Performance Standards Program</w:t>
      </w:r>
      <w:r w:rsidR="00361ECE">
        <w:rPr>
          <w:rFonts w:cs="Calibri"/>
        </w:rPr>
        <w:t xml:space="preserve"> </w:t>
      </w:r>
      <w:r w:rsidR="00F213FC">
        <w:rPr>
          <w:rFonts w:cs="Calibri"/>
        </w:rPr>
        <w:t>(Centers for Disease Control and Prevention, 2010</w:t>
      </w:r>
      <w:r w:rsidR="00361ECE">
        <w:t>)</w:t>
      </w:r>
      <w:r w:rsidR="003B14CF">
        <w:t xml:space="preserve">, the </w:t>
      </w:r>
      <w:r w:rsidR="003B14CF" w:rsidRPr="003B14CF">
        <w:t>Public Health Preparedness Capabilities: National Standards for State and Local Planning</w:t>
      </w:r>
      <w:r w:rsidR="003B14CF">
        <w:t xml:space="preserve"> (Centers for Disease Control and Prevention, 2011),</w:t>
      </w:r>
      <w:r w:rsidRPr="005074E1">
        <w:rPr>
          <w:rFonts w:cs="Calibri"/>
        </w:rPr>
        <w:t xml:space="preserve"> and the National Voluntary Accreditation for Public Health Departments</w:t>
      </w:r>
      <w:r w:rsidR="00F213FC">
        <w:rPr>
          <w:rFonts w:cs="Calibri"/>
        </w:rPr>
        <w:t xml:space="preserve"> (</w:t>
      </w:r>
      <w:r w:rsidR="00F213FC" w:rsidRPr="00F213FC">
        <w:rPr>
          <w:rFonts w:cs="Calibri"/>
        </w:rPr>
        <w:t xml:space="preserve">Centers for Disease Control </w:t>
      </w:r>
      <w:r w:rsidR="00F213FC" w:rsidRPr="00F213FC">
        <w:rPr>
          <w:rFonts w:cs="Calibri"/>
        </w:rPr>
        <w:lastRenderedPageBreak/>
        <w:t>and Prevention</w:t>
      </w:r>
      <w:r w:rsidR="00F213FC">
        <w:rPr>
          <w:rFonts w:cs="Calibri"/>
        </w:rPr>
        <w:t>, 2011</w:t>
      </w:r>
      <w:r w:rsidR="00361ECE">
        <w:t>)</w:t>
      </w:r>
      <w:r w:rsidRPr="005074E1">
        <w:rPr>
          <w:rFonts w:cs="Calibri"/>
        </w:rPr>
        <w:t xml:space="preserve"> have been instrumental in advancing standards by which state and local public health systems and governing bodies can reach an optimal level of performance to promote health and safety. Under the leadership of CDC</w:t>
      </w:r>
      <w:r w:rsidR="00396F04">
        <w:rPr>
          <w:rFonts w:cs="Calibri"/>
        </w:rPr>
        <w:t xml:space="preserve">’s Office for State, </w:t>
      </w:r>
      <w:r w:rsidR="00047C7C">
        <w:rPr>
          <w:rFonts w:cs="Calibri"/>
        </w:rPr>
        <w:t>Tribal</w:t>
      </w:r>
      <w:r w:rsidR="00396F04">
        <w:rPr>
          <w:rFonts w:cs="Calibri"/>
        </w:rPr>
        <w:t xml:space="preserve">, Local and </w:t>
      </w:r>
      <w:r w:rsidR="00047C7C">
        <w:rPr>
          <w:rFonts w:cs="Calibri"/>
        </w:rPr>
        <w:t>Territorial</w:t>
      </w:r>
      <w:r w:rsidR="00396F04">
        <w:rPr>
          <w:rFonts w:cs="Calibri"/>
        </w:rPr>
        <w:t xml:space="preserve"> Support (</w:t>
      </w:r>
      <w:r w:rsidRPr="005074E1">
        <w:rPr>
          <w:rFonts w:cs="Calibri"/>
        </w:rPr>
        <w:t>OSTLTS</w:t>
      </w:r>
      <w:r w:rsidR="00396F04">
        <w:rPr>
          <w:rFonts w:cs="Calibri"/>
        </w:rPr>
        <w:t>)</w:t>
      </w:r>
      <w:r w:rsidRPr="005074E1">
        <w:rPr>
          <w:rFonts w:cs="Calibri"/>
        </w:rPr>
        <w:t>, the National Public Health Performance Standards Program was created by seven public health organizations to improve the quality of public health practice and the performance of public health systems by</w:t>
      </w:r>
      <w:r w:rsidR="002438AD">
        <w:rPr>
          <w:rFonts w:cs="Calibri"/>
        </w:rPr>
        <w:t>:</w:t>
      </w:r>
      <w:r w:rsidRPr="005074E1">
        <w:rPr>
          <w:rFonts w:cs="Calibri"/>
        </w:rPr>
        <w:t xml:space="preserve"> </w:t>
      </w:r>
      <w:r w:rsidR="00396F04">
        <w:rPr>
          <w:rFonts w:cs="Calibri"/>
        </w:rPr>
        <w:t xml:space="preserve">1) </w:t>
      </w:r>
      <w:r w:rsidRPr="005074E1">
        <w:rPr>
          <w:rFonts w:cs="Calibri"/>
        </w:rPr>
        <w:t xml:space="preserve">providing performance standards for public health systems; </w:t>
      </w:r>
      <w:r w:rsidR="00396F04">
        <w:rPr>
          <w:rFonts w:cs="Calibri"/>
        </w:rPr>
        <w:t xml:space="preserve">2) </w:t>
      </w:r>
      <w:r w:rsidRPr="005074E1">
        <w:rPr>
          <w:rFonts w:cs="Calibri"/>
        </w:rPr>
        <w:t xml:space="preserve">leveraging national, state, and local partnerships to build a stronger foundation for public health preparedness; </w:t>
      </w:r>
      <w:r w:rsidR="00396F04">
        <w:rPr>
          <w:rFonts w:cs="Calibri"/>
        </w:rPr>
        <w:t xml:space="preserve">3) </w:t>
      </w:r>
      <w:r w:rsidRPr="005074E1">
        <w:rPr>
          <w:rFonts w:cs="Calibri"/>
        </w:rPr>
        <w:t xml:space="preserve">promoting continuous quality improvement of public health systems; and </w:t>
      </w:r>
      <w:r w:rsidR="00396F04">
        <w:rPr>
          <w:rFonts w:cs="Calibri"/>
        </w:rPr>
        <w:t xml:space="preserve">4) </w:t>
      </w:r>
      <w:r w:rsidRPr="005074E1">
        <w:rPr>
          <w:rFonts w:cs="Calibri"/>
        </w:rPr>
        <w:t>strengthening the science base for public health practice improvement</w:t>
      </w:r>
      <w:r w:rsidR="00307530">
        <w:rPr>
          <w:rFonts w:cs="Calibri"/>
        </w:rPr>
        <w:t>.</w:t>
      </w:r>
      <w:r w:rsidRPr="005074E1">
        <w:rPr>
          <w:rFonts w:cs="Calibri"/>
        </w:rPr>
        <w:t xml:space="preserve"> </w:t>
      </w:r>
    </w:p>
    <w:p w:rsidR="00F5242F" w:rsidRDefault="00F5242F" w:rsidP="00F5242F">
      <w:pPr>
        <w:numPr>
          <w:ilvl w:val="0"/>
          <w:numId w:val="1"/>
        </w:numPr>
        <w:ind w:left="1440"/>
        <w:contextualSpacing/>
        <w:rPr>
          <w:rFonts w:ascii="Calibri" w:eastAsia="Calibri" w:hAnsi="Calibri" w:cs="Calibri"/>
        </w:rPr>
      </w:pPr>
      <w:bookmarkStart w:id="98" w:name="_Toc343778882"/>
      <w:r w:rsidRPr="00195EC9">
        <w:rPr>
          <w:rStyle w:val="Heading4Char"/>
          <w:rFonts w:eastAsia="Calibri"/>
          <w:i w:val="0"/>
          <w:color w:val="auto"/>
        </w:rPr>
        <w:t>Relevant Work</w:t>
      </w:r>
      <w:bookmarkEnd w:id="95"/>
      <w:bookmarkEnd w:id="96"/>
      <w:bookmarkEnd w:id="97"/>
      <w:r w:rsidRPr="00195EC9">
        <w:rPr>
          <w:rStyle w:val="Heading4Char"/>
          <w:rFonts w:eastAsia="Calibri"/>
          <w:i w:val="0"/>
          <w:color w:val="auto"/>
        </w:rPr>
        <w:t>:</w:t>
      </w:r>
      <w:bookmarkEnd w:id="98"/>
      <w:r w:rsidRPr="00854D98">
        <w:rPr>
          <w:rFonts w:ascii="Calibri" w:eastAsia="Calibri" w:hAnsi="Calibri" w:cs="Calibri"/>
        </w:rPr>
        <w:t xml:space="preserve"> </w:t>
      </w:r>
      <w:r w:rsidRPr="00854D98">
        <w:rPr>
          <w:rFonts w:ascii="Calibri" w:eastAsia="Calibri" w:hAnsi="Calibri" w:cs="Calibri"/>
          <w:bCs/>
          <w:iCs/>
        </w:rPr>
        <w:t xml:space="preserve">CDC is committed to ensuring </w:t>
      </w:r>
      <w:r w:rsidR="00695442">
        <w:rPr>
          <w:rFonts w:ascii="Calibri" w:eastAsia="Calibri" w:hAnsi="Calibri" w:cs="Calibri"/>
          <w:bCs/>
          <w:iCs/>
        </w:rPr>
        <w:t xml:space="preserve">that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 xml:space="preserve">of the public health system </w:t>
      </w:r>
      <w:r w:rsidRPr="00854D98">
        <w:rPr>
          <w:rFonts w:ascii="Calibri" w:eastAsia="Calibri" w:hAnsi="Calibri" w:cs="Calibri"/>
          <w:bCs/>
          <w:iCs/>
        </w:rPr>
        <w:t xml:space="preserve">receive support </w:t>
      </w:r>
      <w:r w:rsidR="005E5C8A">
        <w:rPr>
          <w:rFonts w:ascii="Calibri" w:eastAsia="Calibri" w:hAnsi="Calibri" w:cs="Calibri"/>
          <w:bCs/>
          <w:iCs/>
        </w:rPr>
        <w:t>optimizing</w:t>
      </w:r>
      <w:r w:rsidRPr="00854D98">
        <w:rPr>
          <w:rFonts w:ascii="Calibri" w:eastAsia="Calibri" w:hAnsi="Calibri" w:cs="Calibri"/>
          <w:bCs/>
          <w:iCs/>
        </w:rPr>
        <w:t xml:space="preserve"> their success in planning, implementing</w:t>
      </w:r>
      <w:r w:rsidR="00047C7C">
        <w:rPr>
          <w:rFonts w:ascii="Calibri" w:eastAsia="Calibri" w:hAnsi="Calibri" w:cs="Calibri"/>
          <w:bCs/>
          <w:iCs/>
        </w:rPr>
        <w:t>,</w:t>
      </w:r>
      <w:r w:rsidRPr="00854D98">
        <w:rPr>
          <w:rFonts w:ascii="Calibri" w:eastAsia="Calibri" w:hAnsi="Calibri" w:cs="Calibri"/>
          <w:bCs/>
          <w:iCs/>
        </w:rPr>
        <w:t xml:space="preserve"> and evaluating essential public health functions and services.</w:t>
      </w:r>
      <w:r w:rsidR="00103FC1">
        <w:rPr>
          <w:rFonts w:ascii="Calibri" w:eastAsia="Calibri" w:hAnsi="Calibri" w:cs="Calibri"/>
          <w:bCs/>
          <w:iCs/>
        </w:rPr>
        <w:t xml:space="preserve"> </w:t>
      </w:r>
      <w:r w:rsidRPr="00854D98">
        <w:rPr>
          <w:rFonts w:ascii="Calibri" w:eastAsia="Calibri" w:hAnsi="Calibri" w:cs="Calibri"/>
          <w:bCs/>
          <w:iCs/>
        </w:rPr>
        <w:t xml:space="preserve">One of CDC’s major public health priorities is to support </w:t>
      </w:r>
      <w:r w:rsidR="005E5C8A">
        <w:rPr>
          <w:rFonts w:ascii="Calibri" w:eastAsia="Calibri" w:hAnsi="Calibri" w:cs="Calibri"/>
          <w:bCs/>
          <w:iCs/>
        </w:rPr>
        <w:t xml:space="preserve">improved performance of </w:t>
      </w:r>
      <w:r w:rsidRPr="00854D98">
        <w:rPr>
          <w:rFonts w:ascii="Calibri" w:eastAsia="Calibri" w:hAnsi="Calibri" w:cs="Calibri"/>
          <w:bCs/>
          <w:iCs/>
        </w:rPr>
        <w:t xml:space="preserve">health departments through provision of resources, staff, </w:t>
      </w:r>
      <w:r>
        <w:rPr>
          <w:rFonts w:ascii="Calibri" w:eastAsia="Calibri" w:hAnsi="Calibri" w:cs="Calibri"/>
          <w:bCs/>
          <w:iCs/>
        </w:rPr>
        <w:t xml:space="preserve">and </w:t>
      </w:r>
      <w:r w:rsidRPr="00854D98">
        <w:rPr>
          <w:rFonts w:ascii="Calibri" w:eastAsia="Calibri" w:hAnsi="Calibri" w:cs="Calibri"/>
          <w:bCs/>
          <w:iCs/>
        </w:rPr>
        <w:t>technical support.</w:t>
      </w:r>
      <w:r w:rsidR="00103FC1">
        <w:rPr>
          <w:rFonts w:ascii="Calibri" w:eastAsia="Calibri" w:hAnsi="Calibri" w:cs="Calibri"/>
          <w:bCs/>
          <w:iCs/>
        </w:rPr>
        <w:t xml:space="preserve"> </w:t>
      </w:r>
      <w:r w:rsidRPr="00854D98">
        <w:rPr>
          <w:rFonts w:ascii="Calibri" w:eastAsia="Calibri" w:hAnsi="Calibri" w:cs="Calibri"/>
          <w:bCs/>
          <w:iCs/>
        </w:rPr>
        <w:t>In addition, CDC works to identify gaps, opportunities for collaboration, and strategies for enhancing public health (</w:t>
      </w:r>
      <w:r w:rsidR="00F213FC" w:rsidRPr="00F213FC">
        <w:rPr>
          <w:rFonts w:ascii="Calibri" w:eastAsia="Calibri" w:hAnsi="Calibri" w:cs="Calibri"/>
          <w:bCs/>
          <w:iCs/>
        </w:rPr>
        <w:t>Centers for Disease Control and Prevention</w:t>
      </w:r>
      <w:r w:rsidR="00F213FC">
        <w:rPr>
          <w:rFonts w:ascii="Calibri" w:eastAsia="Calibri" w:hAnsi="Calibri" w:cs="Calibri"/>
          <w:bCs/>
          <w:iCs/>
        </w:rPr>
        <w:t>, 2012</w:t>
      </w:r>
      <w:r>
        <w:rPr>
          <w:rFonts w:ascii="Calibri" w:eastAsia="Calibri" w:hAnsi="Calibri" w:cs="Calibri"/>
          <w:bCs/>
          <w:iCs/>
        </w:rPr>
        <w:t xml:space="preserve">). </w:t>
      </w:r>
      <w:r w:rsidRPr="00854D98">
        <w:rPr>
          <w:rFonts w:ascii="Calibri" w:eastAsia="Calibri" w:hAnsi="Calibri" w:cs="Calibri"/>
          <w:bCs/>
          <w:iCs/>
        </w:rPr>
        <w:t xml:space="preserve">Integral to this commitment, CDC </w:t>
      </w:r>
      <w:r w:rsidR="00386E31">
        <w:rPr>
          <w:rFonts w:ascii="Calibri" w:eastAsia="Calibri" w:hAnsi="Calibri" w:cs="Calibri"/>
          <w:bCs/>
          <w:iCs/>
        </w:rPr>
        <w:t>collaborates</w:t>
      </w:r>
      <w:r w:rsidRPr="00854D98">
        <w:rPr>
          <w:rFonts w:ascii="Calibri" w:eastAsia="Calibri" w:hAnsi="Calibri" w:cs="Calibri"/>
          <w:bCs/>
          <w:iCs/>
        </w:rPr>
        <w:t xml:space="preserve"> with professional </w:t>
      </w:r>
      <w:r w:rsidR="00C365F8">
        <w:rPr>
          <w:rFonts w:ascii="Calibri" w:eastAsia="Calibri" w:hAnsi="Calibri" w:cs="Calibri"/>
          <w:bCs/>
          <w:iCs/>
        </w:rPr>
        <w:t>non</w:t>
      </w:r>
      <w:r w:rsidRPr="00854D98">
        <w:rPr>
          <w:rFonts w:ascii="Calibri" w:eastAsia="Calibri" w:hAnsi="Calibri" w:cs="Calibri"/>
          <w:bCs/>
          <w:iCs/>
        </w:rPr>
        <w:t xml:space="preserve">profit and </w:t>
      </w:r>
      <w:r w:rsidR="00C365F8">
        <w:rPr>
          <w:rFonts w:ascii="Calibri" w:eastAsia="Calibri" w:hAnsi="Calibri" w:cs="Calibri"/>
          <w:bCs/>
          <w:iCs/>
        </w:rPr>
        <w:t>non</w:t>
      </w:r>
      <w:r w:rsidRPr="00854D98">
        <w:rPr>
          <w:rFonts w:ascii="Calibri" w:eastAsia="Calibri" w:hAnsi="Calibri" w:cs="Calibri"/>
          <w:bCs/>
          <w:iCs/>
        </w:rPr>
        <w:t xml:space="preserve">governmental organizations to coordinate national public health initiatives and priorities and to provide </w:t>
      </w:r>
      <w:r w:rsidR="00307530">
        <w:rPr>
          <w:rFonts w:ascii="Calibri" w:eastAsia="Calibri" w:hAnsi="Calibri" w:cs="Calibri"/>
          <w:bCs/>
          <w:iCs/>
        </w:rPr>
        <w:t>CBA</w:t>
      </w:r>
      <w:r w:rsidRPr="00854D98">
        <w:rPr>
          <w:rFonts w:ascii="Calibri" w:eastAsia="Calibri" w:hAnsi="Calibri" w:cs="Calibri"/>
          <w:bCs/>
          <w:iCs/>
        </w:rPr>
        <w:t xml:space="preserve"> to an array of public health stakeholders. Examples </w:t>
      </w:r>
      <w:r w:rsidR="00D85323">
        <w:rPr>
          <w:rFonts w:ascii="Calibri" w:eastAsia="Calibri" w:hAnsi="Calibri" w:cs="Calibri"/>
          <w:bCs/>
          <w:iCs/>
        </w:rPr>
        <w:t xml:space="preserve">of stakeholders </w:t>
      </w:r>
      <w:r>
        <w:rPr>
          <w:rFonts w:ascii="Calibri" w:eastAsia="Calibri" w:hAnsi="Calibri" w:cs="Calibri"/>
          <w:bCs/>
          <w:iCs/>
        </w:rPr>
        <w:t xml:space="preserve">may </w:t>
      </w:r>
      <w:r w:rsidRPr="00854D98">
        <w:rPr>
          <w:rFonts w:ascii="Calibri" w:eastAsia="Calibri" w:hAnsi="Calibri" w:cs="Calibri"/>
          <w:bCs/>
          <w:iCs/>
        </w:rPr>
        <w:t>include state, tribal, local</w:t>
      </w:r>
      <w:r w:rsidR="00047C7C">
        <w:rPr>
          <w:rFonts w:ascii="Calibri" w:eastAsia="Calibri" w:hAnsi="Calibri" w:cs="Calibri"/>
          <w:bCs/>
          <w:iCs/>
        </w:rPr>
        <w:t>,</w:t>
      </w:r>
      <w:r w:rsidRPr="00854D98">
        <w:rPr>
          <w:rFonts w:ascii="Calibri" w:eastAsia="Calibri" w:hAnsi="Calibri" w:cs="Calibri"/>
          <w:bCs/>
          <w:iCs/>
        </w:rPr>
        <w:t xml:space="preserve"> and territorial public health </w:t>
      </w:r>
      <w:r w:rsidR="000C10B3">
        <w:rPr>
          <w:rFonts w:ascii="Calibri" w:eastAsia="Calibri" w:hAnsi="Calibri" w:cs="Calibri"/>
          <w:bCs/>
          <w:iCs/>
        </w:rPr>
        <w:t>departments</w:t>
      </w:r>
      <w:r w:rsidRPr="00854D98">
        <w:rPr>
          <w:rFonts w:ascii="Calibri" w:eastAsia="Calibri" w:hAnsi="Calibri" w:cs="Calibri"/>
          <w:bCs/>
          <w:iCs/>
        </w:rPr>
        <w:t>; public health institutes; public health governing bodies; community-based organizations; primary care health centers</w:t>
      </w:r>
      <w:r>
        <w:rPr>
          <w:rFonts w:ascii="Calibri" w:eastAsia="Calibri" w:hAnsi="Calibri" w:cs="Calibri"/>
          <w:bCs/>
          <w:iCs/>
        </w:rPr>
        <w:t>;</w:t>
      </w:r>
      <w:r w:rsidRPr="00854D98">
        <w:rPr>
          <w:rFonts w:ascii="Calibri" w:eastAsia="Calibri" w:hAnsi="Calibri" w:cs="Calibri"/>
          <w:bCs/>
          <w:iCs/>
        </w:rPr>
        <w:t xml:space="preserve"> and community health centers.</w:t>
      </w:r>
      <w:bookmarkStart w:id="99" w:name="_Toc335981777"/>
      <w:bookmarkStart w:id="100" w:name="_Toc335982849"/>
      <w:bookmarkStart w:id="101" w:name="_Toc336589355"/>
      <w:bookmarkStart w:id="102" w:name="_Toc336611765"/>
      <w:r w:rsidR="00103FC1">
        <w:rPr>
          <w:rFonts w:ascii="Calibri" w:eastAsia="Calibri" w:hAnsi="Calibri" w:cs="Calibri"/>
          <w:bCs/>
          <w:iCs/>
        </w:rPr>
        <w:t xml:space="preserve"> </w:t>
      </w:r>
    </w:p>
    <w:p w:rsidR="00F5242F" w:rsidRDefault="00F5242F" w:rsidP="00F5242F">
      <w:pPr>
        <w:ind w:left="1440"/>
        <w:contextualSpacing/>
        <w:rPr>
          <w:rStyle w:val="Heading4Char"/>
          <w:rFonts w:eastAsia="Calibri"/>
          <w:i w:val="0"/>
          <w:color w:val="auto"/>
        </w:rPr>
      </w:pPr>
    </w:p>
    <w:p w:rsidR="00F5242F" w:rsidRPr="00DE763D" w:rsidRDefault="00F5242F" w:rsidP="00F5242F">
      <w:pPr>
        <w:ind w:left="1440"/>
        <w:contextualSpacing/>
        <w:rPr>
          <w:rFonts w:ascii="Calibri" w:eastAsia="Calibri" w:hAnsi="Calibri" w:cs="Calibri"/>
        </w:rPr>
      </w:pPr>
      <w:bookmarkStart w:id="103" w:name="_Toc340235171"/>
      <w:bookmarkStart w:id="104" w:name="_Toc343778883"/>
      <w:bookmarkStart w:id="105" w:name="_Toc338417305"/>
      <w:r w:rsidRPr="00DE763D">
        <w:rPr>
          <w:rStyle w:val="Heading4Char"/>
          <w:rFonts w:asciiTheme="minorHAnsi" w:eastAsia="Calibri" w:hAnsiTheme="minorHAnsi" w:cstheme="minorHAnsi"/>
          <w:b w:val="0"/>
          <w:i w:val="0"/>
          <w:color w:val="auto"/>
        </w:rPr>
        <w:t>This FOA builds upon current capacity</w:t>
      </w:r>
      <w:r w:rsidR="00047C7C" w:rsidRPr="00DE763D">
        <w:rPr>
          <w:rStyle w:val="Heading4Char"/>
          <w:rFonts w:asciiTheme="minorHAnsi" w:eastAsia="Calibri" w:hAnsiTheme="minorHAnsi" w:cstheme="minorHAnsi"/>
          <w:b w:val="0"/>
          <w:i w:val="0"/>
          <w:color w:val="auto"/>
        </w:rPr>
        <w:t>-</w:t>
      </w:r>
      <w:r w:rsidRPr="00DE763D">
        <w:rPr>
          <w:rStyle w:val="Heading4Char"/>
          <w:rFonts w:asciiTheme="minorHAnsi" w:eastAsia="Calibri" w:hAnsiTheme="minorHAnsi" w:cstheme="minorHAnsi"/>
          <w:b w:val="0"/>
          <w:i w:val="0"/>
          <w:color w:val="auto"/>
        </w:rPr>
        <w:t xml:space="preserve">building programs provided under CDC-RFA-HM08-805, “Strengthen and Improve the Nation’s Public Health Capacity through National, </w:t>
      </w:r>
      <w:r w:rsidR="00C365F8" w:rsidRPr="00DE763D">
        <w:rPr>
          <w:rStyle w:val="Heading4Char"/>
          <w:rFonts w:asciiTheme="minorHAnsi" w:eastAsia="Calibri" w:hAnsiTheme="minorHAnsi" w:cstheme="minorHAnsi"/>
          <w:b w:val="0"/>
          <w:i w:val="0"/>
          <w:color w:val="auto"/>
        </w:rPr>
        <w:t>Nonp</w:t>
      </w:r>
      <w:r w:rsidRPr="00DE763D">
        <w:rPr>
          <w:rStyle w:val="Heading4Char"/>
          <w:rFonts w:asciiTheme="minorHAnsi" w:eastAsia="Calibri" w:hAnsiTheme="minorHAnsi" w:cstheme="minorHAnsi"/>
          <w:b w:val="0"/>
          <w:i w:val="0"/>
          <w:color w:val="auto"/>
        </w:rPr>
        <w:t>rofit, Professional Public Health Organizations to Increase Health Protection and Health Equity”</w:t>
      </w:r>
      <w:r w:rsidR="00267D3F" w:rsidRPr="00DE763D">
        <w:rPr>
          <w:rStyle w:val="Heading4Char"/>
          <w:rFonts w:asciiTheme="minorHAnsi" w:eastAsia="Calibri" w:hAnsiTheme="minorHAnsi" w:cstheme="minorHAnsi"/>
          <w:b w:val="0"/>
          <w:i w:val="0"/>
          <w:color w:val="auto"/>
        </w:rPr>
        <w:t xml:space="preserve"> that ends </w:t>
      </w:r>
      <w:r w:rsidR="00EE2B7F" w:rsidRPr="00DE763D">
        <w:rPr>
          <w:rStyle w:val="Heading4Char"/>
          <w:rFonts w:asciiTheme="minorHAnsi" w:eastAsia="Calibri" w:hAnsiTheme="minorHAnsi" w:cstheme="minorHAnsi"/>
          <w:b w:val="0"/>
          <w:i w:val="0"/>
          <w:color w:val="auto"/>
        </w:rPr>
        <w:t>FY</w:t>
      </w:r>
      <w:r w:rsidR="00267D3F" w:rsidRPr="00DE763D">
        <w:rPr>
          <w:rStyle w:val="Heading4Char"/>
          <w:rFonts w:asciiTheme="minorHAnsi" w:eastAsia="Calibri" w:hAnsiTheme="minorHAnsi" w:cstheme="minorHAnsi"/>
          <w:b w:val="0"/>
          <w:i w:val="0"/>
          <w:color w:val="auto"/>
        </w:rPr>
        <w:t>2013.</w:t>
      </w:r>
      <w:bookmarkEnd w:id="103"/>
      <w:bookmarkEnd w:id="104"/>
      <w:r w:rsidRPr="00DE763D">
        <w:rPr>
          <w:rStyle w:val="Heading4Char"/>
          <w:rFonts w:asciiTheme="minorHAnsi" w:eastAsia="Calibri" w:hAnsiTheme="minorHAnsi" w:cstheme="minorHAnsi"/>
          <w:b w:val="0"/>
          <w:i w:val="0"/>
          <w:color w:val="auto"/>
        </w:rPr>
        <w:t xml:space="preserve"> </w:t>
      </w:r>
      <w:bookmarkEnd w:id="99"/>
      <w:bookmarkEnd w:id="100"/>
      <w:bookmarkEnd w:id="101"/>
      <w:bookmarkEnd w:id="102"/>
      <w:bookmarkEnd w:id="105"/>
    </w:p>
    <w:p w:rsidR="001B10A5" w:rsidRPr="00DE763D" w:rsidRDefault="00F5242F" w:rsidP="0075341E">
      <w:pPr>
        <w:pStyle w:val="Heading3"/>
        <w:numPr>
          <w:ilvl w:val="0"/>
          <w:numId w:val="43"/>
        </w:numPr>
        <w:spacing w:before="0"/>
        <w:ind w:left="1170" w:hanging="450"/>
        <w:rPr>
          <w:color w:val="auto"/>
        </w:rPr>
      </w:pPr>
      <w:r w:rsidRPr="00DE763D">
        <w:t xml:space="preserve"> </w:t>
      </w:r>
      <w:bookmarkStart w:id="106" w:name="_Toc343778884"/>
      <w:r w:rsidRPr="00DE763D">
        <w:rPr>
          <w:color w:val="auto"/>
        </w:rPr>
        <w:t>CDC Project Description:</w:t>
      </w:r>
      <w:bookmarkStart w:id="107" w:name="_Toc318884037"/>
      <w:bookmarkStart w:id="108" w:name="_Toc328563780"/>
      <w:bookmarkStart w:id="109" w:name="_Toc328565792"/>
      <w:bookmarkEnd w:id="106"/>
    </w:p>
    <w:p w:rsidR="00B64B41" w:rsidRPr="00DE763D" w:rsidRDefault="00B64B41" w:rsidP="004606A5">
      <w:pPr>
        <w:pStyle w:val="ListParagraph"/>
        <w:numPr>
          <w:ilvl w:val="0"/>
          <w:numId w:val="65"/>
        </w:numPr>
        <w:tabs>
          <w:tab w:val="left" w:pos="1530"/>
        </w:tabs>
        <w:rPr>
          <w:rFonts w:cs="Calibri"/>
        </w:rPr>
      </w:pPr>
      <w:bookmarkStart w:id="110" w:name="_Toc343778885"/>
      <w:r w:rsidRPr="00DE763D">
        <w:rPr>
          <w:rStyle w:val="Heading4Char"/>
          <w:rFonts w:eastAsiaTheme="minorHAnsi"/>
          <w:i w:val="0"/>
          <w:color w:val="auto"/>
        </w:rPr>
        <w:t>Approach</w:t>
      </w:r>
      <w:bookmarkEnd w:id="110"/>
      <w:r w:rsidRPr="00DE763D">
        <w:t xml:space="preserve">: </w:t>
      </w:r>
      <w:r w:rsidR="00657915" w:rsidRPr="00DE763D">
        <w:rPr>
          <w:rFonts w:cs="Calibri"/>
        </w:rPr>
        <w:t xml:space="preserve">This FOA provides funding for CBA work with target populations under </w:t>
      </w:r>
      <w:r w:rsidR="000705E9" w:rsidRPr="00DE763D">
        <w:rPr>
          <w:rFonts w:cs="Calibri"/>
        </w:rPr>
        <w:t xml:space="preserve">three </w:t>
      </w:r>
      <w:r w:rsidR="00657915" w:rsidRPr="00DE763D">
        <w:rPr>
          <w:rFonts w:cs="Calibri"/>
        </w:rPr>
        <w:t xml:space="preserve">headings: Category A: Governmental Public </w:t>
      </w:r>
      <w:r w:rsidR="000705E9" w:rsidRPr="00DE763D">
        <w:rPr>
          <w:rFonts w:cs="Calibri"/>
        </w:rPr>
        <w:t>Health</w:t>
      </w:r>
      <w:r w:rsidR="00AB0866" w:rsidRPr="00DE763D">
        <w:rPr>
          <w:rFonts w:cs="Calibri"/>
        </w:rPr>
        <w:t xml:space="preserve"> Departments</w:t>
      </w:r>
      <w:r w:rsidR="00657915" w:rsidRPr="00DE763D">
        <w:rPr>
          <w:rFonts w:cs="Calibri"/>
        </w:rPr>
        <w:t xml:space="preserve">, </w:t>
      </w:r>
      <w:r w:rsidR="000705E9" w:rsidRPr="00DE763D">
        <w:rPr>
          <w:rFonts w:cs="Calibri"/>
        </w:rPr>
        <w:t xml:space="preserve">Category B: Workforce Segments </w:t>
      </w:r>
      <w:r w:rsidR="00286523">
        <w:rPr>
          <w:rFonts w:cs="Calibri"/>
        </w:rPr>
        <w:t>across</w:t>
      </w:r>
      <w:r w:rsidR="000705E9" w:rsidRPr="00DE763D">
        <w:rPr>
          <w:rFonts w:cs="Calibri"/>
        </w:rPr>
        <w:t xml:space="preserve"> Governmental Public Health</w:t>
      </w:r>
      <w:r w:rsidR="00AB0866" w:rsidRPr="00DE763D">
        <w:rPr>
          <w:rFonts w:cs="Calibri"/>
        </w:rPr>
        <w:t xml:space="preserve"> Departments</w:t>
      </w:r>
      <w:r w:rsidR="000705E9" w:rsidRPr="00DE763D">
        <w:rPr>
          <w:rFonts w:cs="Calibri"/>
        </w:rPr>
        <w:t xml:space="preserve">, </w:t>
      </w:r>
      <w:r w:rsidR="00657915" w:rsidRPr="00DE763D">
        <w:rPr>
          <w:rFonts w:cs="Calibri"/>
        </w:rPr>
        <w:t xml:space="preserve">and Category </w:t>
      </w:r>
      <w:r w:rsidR="000705E9" w:rsidRPr="00DE763D">
        <w:rPr>
          <w:rFonts w:cs="Calibri"/>
        </w:rPr>
        <w:t>C</w:t>
      </w:r>
      <w:r w:rsidR="00657915" w:rsidRPr="00DE763D">
        <w:rPr>
          <w:rFonts w:cs="Calibri"/>
        </w:rPr>
        <w:t xml:space="preserve">: </w:t>
      </w:r>
      <w:r w:rsidR="00664C45" w:rsidRPr="00DE763D">
        <w:rPr>
          <w:rFonts w:cs="Calibri"/>
        </w:rPr>
        <w:t>Non</w:t>
      </w:r>
      <w:r w:rsidR="00C365F8" w:rsidRPr="00DE763D">
        <w:rPr>
          <w:rFonts w:cs="Calibri"/>
        </w:rPr>
        <w:t>g</w:t>
      </w:r>
      <w:r w:rsidR="00657915" w:rsidRPr="00DE763D">
        <w:rPr>
          <w:rFonts w:cs="Calibri"/>
        </w:rPr>
        <w:t>overnmental Public Health</w:t>
      </w:r>
      <w:r w:rsidR="006C0355" w:rsidRPr="00DE763D">
        <w:rPr>
          <w:rFonts w:cs="Calibri"/>
        </w:rPr>
        <w:t xml:space="preserve"> </w:t>
      </w:r>
      <w:r w:rsidR="00286523">
        <w:rPr>
          <w:rFonts w:cs="Calibri"/>
        </w:rPr>
        <w:t xml:space="preserve">Components. </w:t>
      </w:r>
      <w:r w:rsidR="00657915" w:rsidRPr="00DE763D">
        <w:rPr>
          <w:rFonts w:cs="Calibri"/>
        </w:rPr>
        <w:t xml:space="preserve">Organizations may submit no more than two </w:t>
      </w:r>
      <w:r w:rsidR="00F9455B" w:rsidRPr="00DE763D">
        <w:rPr>
          <w:rFonts w:cs="Calibri"/>
        </w:rPr>
        <w:t xml:space="preserve">stand-alone </w:t>
      </w:r>
      <w:r w:rsidR="006069CE" w:rsidRPr="00DE763D">
        <w:rPr>
          <w:rFonts w:cs="Calibri"/>
        </w:rPr>
        <w:t>applications total. If two applications are submitted, they can address two distinct target populations within a single category or two distinct target populations across two different categories.</w:t>
      </w:r>
    </w:p>
    <w:p w:rsidR="006C0355" w:rsidRPr="00BA5F8D" w:rsidRDefault="006C0355" w:rsidP="006C0355">
      <w:pPr>
        <w:pStyle w:val="ListParagraph"/>
        <w:tabs>
          <w:tab w:val="left" w:pos="1530"/>
        </w:tabs>
        <w:ind w:left="1440"/>
        <w:rPr>
          <w:rStyle w:val="Heading4Char"/>
          <w:rFonts w:asciiTheme="minorHAnsi" w:eastAsiaTheme="minorHAnsi" w:hAnsiTheme="minorHAnsi" w:cstheme="minorHAnsi"/>
          <w:i w:val="0"/>
          <w:color w:val="auto"/>
        </w:rPr>
      </w:pPr>
    </w:p>
    <w:p w:rsidR="006C0355" w:rsidRPr="00BA5F8D" w:rsidRDefault="006C0355" w:rsidP="006C0355">
      <w:pPr>
        <w:pStyle w:val="ListParagraph"/>
        <w:tabs>
          <w:tab w:val="left" w:pos="1530"/>
        </w:tabs>
        <w:ind w:left="1440"/>
        <w:rPr>
          <w:rFonts w:cs="Calibri"/>
        </w:rPr>
      </w:pPr>
      <w:bookmarkStart w:id="111" w:name="_Toc340235174"/>
      <w:bookmarkStart w:id="112" w:name="_Toc343778886"/>
      <w:r w:rsidRPr="00BA5F8D">
        <w:rPr>
          <w:rStyle w:val="Heading4Char"/>
          <w:rFonts w:ascii="Calibri" w:eastAsiaTheme="minorHAnsi" w:hAnsi="Calibri" w:cs="Calibri"/>
          <w:b w:val="0"/>
          <w:i w:val="0"/>
          <w:color w:val="auto"/>
        </w:rPr>
        <w:t xml:space="preserve">The following </w:t>
      </w:r>
      <w:r w:rsidR="00BA5F8D" w:rsidRPr="00BA5F8D">
        <w:rPr>
          <w:rStyle w:val="Heading4Char"/>
          <w:rFonts w:ascii="Calibri" w:eastAsiaTheme="minorHAnsi" w:hAnsi="Calibri" w:cs="Calibri"/>
          <w:b w:val="0"/>
          <w:i w:val="0"/>
          <w:color w:val="auto"/>
        </w:rPr>
        <w:t xml:space="preserve">high-level </w:t>
      </w:r>
      <w:r w:rsidRPr="00BA5F8D">
        <w:rPr>
          <w:rStyle w:val="Heading4Char"/>
          <w:rFonts w:ascii="Calibri" w:eastAsiaTheme="minorHAnsi" w:hAnsi="Calibri" w:cs="Calibri"/>
          <w:b w:val="0"/>
          <w:i w:val="0"/>
          <w:color w:val="auto"/>
        </w:rPr>
        <w:t>logic model is a visual depiction of the program approach</w:t>
      </w:r>
      <w:r w:rsidR="00BA5F8D" w:rsidRPr="00BA5F8D">
        <w:rPr>
          <w:rStyle w:val="Heading4Char"/>
          <w:rFonts w:ascii="Calibri" w:eastAsiaTheme="minorHAnsi" w:hAnsi="Calibri" w:cs="Calibri"/>
          <w:b w:val="0"/>
          <w:i w:val="0"/>
          <w:color w:val="auto"/>
        </w:rPr>
        <w:t xml:space="preserve"> and</w:t>
      </w:r>
      <w:r w:rsidRPr="00BA5F8D">
        <w:rPr>
          <w:rStyle w:val="Heading4Char"/>
          <w:rFonts w:ascii="Calibri" w:eastAsiaTheme="minorHAnsi" w:hAnsi="Calibri" w:cs="Calibri"/>
          <w:b w:val="0"/>
          <w:i w:val="0"/>
          <w:color w:val="auto"/>
        </w:rPr>
        <w:t xml:space="preserve"> </w:t>
      </w:r>
      <w:r w:rsidR="00BA5F8D" w:rsidRPr="00BA5F8D">
        <w:rPr>
          <w:rStyle w:val="Heading4Char"/>
          <w:rFonts w:ascii="Calibri" w:eastAsiaTheme="minorHAnsi" w:hAnsi="Calibri" w:cs="Calibri"/>
          <w:b w:val="0"/>
          <w:i w:val="0"/>
          <w:color w:val="auto"/>
        </w:rPr>
        <w:t xml:space="preserve">reflects how </w:t>
      </w:r>
      <w:r w:rsidR="008829D4">
        <w:rPr>
          <w:rStyle w:val="Heading4Char"/>
          <w:rFonts w:ascii="Calibri" w:eastAsiaTheme="minorHAnsi" w:hAnsi="Calibri" w:cs="Calibri"/>
          <w:b w:val="0"/>
          <w:i w:val="0"/>
          <w:color w:val="auto"/>
        </w:rPr>
        <w:t xml:space="preserve">the </w:t>
      </w:r>
      <w:r w:rsidR="00BA5F8D" w:rsidRPr="00BA5F8D">
        <w:rPr>
          <w:rStyle w:val="Heading4Char"/>
          <w:rFonts w:ascii="Calibri" w:eastAsiaTheme="minorHAnsi" w:hAnsi="Calibri" w:cs="Calibri"/>
          <w:b w:val="0"/>
          <w:i w:val="0"/>
          <w:color w:val="auto"/>
        </w:rPr>
        <w:t>conditions, inputs, strategies, outputs, and outcomes are related.</w:t>
      </w:r>
      <w:bookmarkEnd w:id="111"/>
      <w:bookmarkEnd w:id="112"/>
      <w:r w:rsidR="00BA5F8D" w:rsidRPr="00BA5F8D">
        <w:rPr>
          <w:rStyle w:val="Heading4Char"/>
          <w:rFonts w:ascii="Calibri" w:eastAsiaTheme="minorHAnsi" w:hAnsi="Calibri" w:cs="Calibri"/>
          <w:b w:val="0"/>
          <w:i w:val="0"/>
          <w:color w:val="auto"/>
        </w:rPr>
        <w:t xml:space="preserve"> </w:t>
      </w:r>
    </w:p>
    <w:p w:rsidR="006C0355" w:rsidRPr="00B64B41" w:rsidRDefault="006C0355" w:rsidP="00B64B41">
      <w:pPr>
        <w:tabs>
          <w:tab w:val="left" w:pos="1530"/>
        </w:tabs>
        <w:ind w:left="1440" w:hanging="360"/>
        <w:sectPr w:rsidR="006C0355" w:rsidRPr="00B64B41" w:rsidSect="00B12751">
          <w:footerReference w:type="default" r:id="rId16"/>
          <w:pgSz w:w="12240" w:h="15840"/>
          <w:pgMar w:top="1440" w:right="1440" w:bottom="1440" w:left="1440" w:header="432" w:footer="288" w:gutter="0"/>
          <w:pgNumType w:start="0"/>
          <w:cols w:space="720"/>
          <w:titlePg/>
          <w:docGrid w:linePitch="360"/>
        </w:sectPr>
      </w:pPr>
    </w:p>
    <w:bookmarkStart w:id="113" w:name="_Toc318884036"/>
    <w:bookmarkStart w:id="114" w:name="_Toc328563779"/>
    <w:bookmarkStart w:id="115" w:name="_Toc328565791"/>
    <w:p w:rsidR="00D20A14" w:rsidRDefault="00B337BA" w:rsidP="00F5242F">
      <w:pPr>
        <w:pStyle w:val="ListParagraph"/>
      </w:pPr>
      <w:r>
        <w:rPr>
          <w:rFonts w:ascii="Arial" w:hAnsi="Arial" w:cs="Arial"/>
          <w:noProof/>
          <w:sz w:val="18"/>
          <w:szCs w:val="18"/>
        </w:rPr>
        <w:lastRenderedPageBreak/>
        <mc:AlternateContent>
          <mc:Choice Requires="wps">
            <w:drawing>
              <wp:anchor distT="0" distB="0" distL="114300" distR="114300" simplePos="0" relativeHeight="251661312" behindDoc="0" locked="0" layoutInCell="1" allowOverlap="1" wp14:anchorId="32160340" wp14:editId="11877F40">
                <wp:simplePos x="0" y="0"/>
                <wp:positionH relativeFrom="column">
                  <wp:posOffset>1938655</wp:posOffset>
                </wp:positionH>
                <wp:positionV relativeFrom="paragraph">
                  <wp:posOffset>-259080</wp:posOffset>
                </wp:positionV>
                <wp:extent cx="5153025" cy="638175"/>
                <wp:effectExtent l="19050" t="1905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38175"/>
                        </a:xfrm>
                        <a:prstGeom prst="rect">
                          <a:avLst/>
                        </a:prstGeom>
                        <a:solidFill>
                          <a:srgbClr val="FFFFFF"/>
                        </a:solidFill>
                        <a:ln w="28575">
                          <a:solidFill>
                            <a:srgbClr val="000000"/>
                          </a:solidFill>
                          <a:miter lim="800000"/>
                          <a:headEnd/>
                          <a:tailEnd/>
                        </a:ln>
                      </wps:spPr>
                      <wps:txbx>
                        <w:txbxContent>
                          <w:p w:rsidR="009F4500" w:rsidRDefault="009F4500" w:rsidP="00843632">
                            <w:pPr>
                              <w:pStyle w:val="ListParagraph"/>
                              <w:spacing w:after="0"/>
                              <w:ind w:left="90"/>
                              <w:jc w:val="center"/>
                              <w:rPr>
                                <w:sz w:val="18"/>
                                <w:szCs w:val="18"/>
                              </w:rPr>
                            </w:pPr>
                            <w:r>
                              <w:rPr>
                                <w:sz w:val="18"/>
                                <w:szCs w:val="18"/>
                              </w:rPr>
                              <w:t>CDC Inputs:</w:t>
                            </w:r>
                          </w:p>
                          <w:p w:rsidR="009F4500" w:rsidRPr="00986607" w:rsidRDefault="009F4500" w:rsidP="00843632">
                            <w:pPr>
                              <w:pStyle w:val="ListParagraph"/>
                              <w:spacing w:after="0"/>
                              <w:ind w:left="90"/>
                              <w:jc w:val="center"/>
                              <w:rPr>
                                <w:sz w:val="18"/>
                                <w:szCs w:val="18"/>
                              </w:rPr>
                            </w:pPr>
                            <w:r>
                              <w:rPr>
                                <w:sz w:val="20"/>
                                <w:szCs w:val="20"/>
                              </w:rPr>
                              <w:t>Authority</w:t>
                            </w:r>
                            <w:r w:rsidRPr="00F25E2A">
                              <w:rPr>
                                <w:rFonts w:cstheme="minorHAnsi"/>
                                <w:sz w:val="20"/>
                                <w:szCs w:val="20"/>
                              </w:rPr>
                              <w:t xml:space="preserve"> </w:t>
                            </w:r>
                            <w:r>
                              <w:rPr>
                                <w:rFonts w:cstheme="minorHAnsi"/>
                                <w:sz w:val="20"/>
                                <w:szCs w:val="20"/>
                              </w:rPr>
                              <w:t>●</w:t>
                            </w:r>
                            <w:r>
                              <w:rPr>
                                <w:sz w:val="20"/>
                                <w:szCs w:val="20"/>
                              </w:rPr>
                              <w:t xml:space="preserve"> Performance Monitoring </w:t>
                            </w:r>
                            <w:r>
                              <w:rPr>
                                <w:rFonts w:cstheme="minorHAnsi"/>
                                <w:sz w:val="20"/>
                                <w:szCs w:val="20"/>
                              </w:rPr>
                              <w:t xml:space="preserve">● </w:t>
                            </w:r>
                            <w:r>
                              <w:rPr>
                                <w:sz w:val="20"/>
                                <w:szCs w:val="20"/>
                              </w:rPr>
                              <w:t xml:space="preserve">Program Guidance </w:t>
                            </w:r>
                            <w:r>
                              <w:rPr>
                                <w:rFonts w:cstheme="minorHAnsi"/>
                                <w:sz w:val="20"/>
                                <w:szCs w:val="20"/>
                              </w:rPr>
                              <w:t>●</w:t>
                            </w:r>
                          </w:p>
                          <w:p w:rsidR="009F4500" w:rsidRDefault="009F4500" w:rsidP="00843632">
                            <w:pPr>
                              <w:pStyle w:val="ListParagraph"/>
                              <w:spacing w:after="0"/>
                              <w:ind w:left="90"/>
                              <w:jc w:val="center"/>
                              <w:rPr>
                                <w:sz w:val="20"/>
                                <w:szCs w:val="20"/>
                              </w:rPr>
                            </w:pPr>
                            <w:r>
                              <w:rPr>
                                <w:sz w:val="20"/>
                                <w:szCs w:val="20"/>
                              </w:rPr>
                              <w:t>Partner</w:t>
                            </w:r>
                            <w:r>
                              <w:rPr>
                                <w:sz w:val="20"/>
                                <w:szCs w:val="20"/>
                              </w:rPr>
                              <w:tab/>
                              <w:t xml:space="preserve"> Networks </w:t>
                            </w:r>
                            <w:r>
                              <w:rPr>
                                <w:rFonts w:cstheme="minorHAnsi"/>
                                <w:sz w:val="20"/>
                                <w:szCs w:val="20"/>
                              </w:rPr>
                              <w:t xml:space="preserve">● </w:t>
                            </w:r>
                            <w:r>
                              <w:rPr>
                                <w:sz w:val="20"/>
                                <w:szCs w:val="20"/>
                              </w:rPr>
                              <w:t xml:space="preserve">Technical Consultation and Services </w:t>
                            </w:r>
                            <w:r>
                              <w:rPr>
                                <w:rFonts w:cstheme="minorHAnsi"/>
                                <w:sz w:val="20"/>
                                <w:szCs w:val="20"/>
                              </w:rPr>
                              <w:t xml:space="preserve">● </w:t>
                            </w:r>
                            <w:r>
                              <w:rPr>
                                <w:sz w:val="20"/>
                                <w:szCs w:val="20"/>
                              </w:rPr>
                              <w:t xml:space="preserve">Information Sharing </w:t>
                            </w:r>
                            <w:r>
                              <w:rPr>
                                <w:rFonts w:cstheme="minorHAnsi"/>
                                <w:sz w:val="20"/>
                                <w:szCs w:val="20"/>
                              </w:rPr>
                              <w:t>●</w:t>
                            </w:r>
                            <w:r>
                              <w:rPr>
                                <w:sz w:val="20"/>
                                <w:szCs w:val="20"/>
                              </w:rPr>
                              <w:t xml:space="preserve"> Funding</w:t>
                            </w:r>
                          </w:p>
                          <w:p w:rsidR="009F4500" w:rsidRDefault="009F4500" w:rsidP="00843632">
                            <w:pPr>
                              <w:pStyle w:val="ListParagraph"/>
                              <w:spacing w:after="0"/>
                              <w:ind w:left="90"/>
                              <w:rPr>
                                <w:sz w:val="20"/>
                                <w:szCs w:val="20"/>
                              </w:rPr>
                            </w:pPr>
                          </w:p>
                          <w:p w:rsidR="009F4500" w:rsidRDefault="009F4500" w:rsidP="00843632">
                            <w:pPr>
                              <w:pStyle w:val="ListParagraph"/>
                              <w:spacing w:after="0"/>
                              <w:ind w:left="90"/>
                              <w:rPr>
                                <w:sz w:val="20"/>
                                <w:szCs w:val="20"/>
                              </w:rPr>
                            </w:pPr>
                          </w:p>
                          <w:p w:rsidR="009F4500" w:rsidRPr="00700ABE" w:rsidRDefault="009F4500" w:rsidP="00843632">
                            <w:pPr>
                              <w:spacing w:after="0" w:line="240" w:lineRule="auto"/>
                              <w:ind w:left="90"/>
                              <w:rPr>
                                <w:sz w:val="20"/>
                                <w:szCs w:val="20"/>
                              </w:rPr>
                            </w:pPr>
                          </w:p>
                          <w:p w:rsidR="009F4500" w:rsidRPr="00700ABE"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ind w:left="9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52.65pt;margin-top:-20.4pt;width:405.75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" strokeweight="2.25pt">
                <v:textbox>
                  <w:txbxContent>
                    <w:p w:rsidR="009F4500" w:rsidRDefault="009F4500" w:rsidP="00843632">
                      <w:pPr>
                        <w:pStyle w:val="ListParagraph"/>
                        <w:spacing w:after="0"/>
                        <w:ind w:left="90"/>
                        <w:jc w:val="center"/>
                        <w:rPr>
                          <w:sz w:val="18"/>
                          <w:szCs w:val="18"/>
                        </w:rPr>
                      </w:pPr>
                      <w:r>
                        <w:rPr>
                          <w:sz w:val="18"/>
                          <w:szCs w:val="18"/>
                        </w:rPr>
                        <w:t>CDC Inputs:</w:t>
                      </w:r>
                    </w:p>
                    <w:p w:rsidR="009F4500" w:rsidRPr="00986607" w:rsidRDefault="009F4500" w:rsidP="00843632">
                      <w:pPr>
                        <w:pStyle w:val="ListParagraph"/>
                        <w:spacing w:after="0"/>
                        <w:ind w:left="90"/>
                        <w:jc w:val="center"/>
                        <w:rPr>
                          <w:sz w:val="18"/>
                          <w:szCs w:val="18"/>
                        </w:rPr>
                      </w:pPr>
                      <w:r>
                        <w:rPr>
                          <w:sz w:val="20"/>
                          <w:szCs w:val="20"/>
                        </w:rPr>
                        <w:t>Authority</w:t>
                      </w:r>
                      <w:r w:rsidRPr="00F25E2A">
                        <w:rPr>
                          <w:rFonts w:cstheme="minorHAnsi"/>
                          <w:sz w:val="20"/>
                          <w:szCs w:val="20"/>
                        </w:rPr>
                        <w:t xml:space="preserve"> </w:t>
                      </w:r>
                      <w:r>
                        <w:rPr>
                          <w:rFonts w:cstheme="minorHAnsi"/>
                          <w:sz w:val="20"/>
                          <w:szCs w:val="20"/>
                        </w:rPr>
                        <w:t>●</w:t>
                      </w:r>
                      <w:r>
                        <w:rPr>
                          <w:sz w:val="20"/>
                          <w:szCs w:val="20"/>
                        </w:rPr>
                        <w:t xml:space="preserve"> Performance Monitoring </w:t>
                      </w:r>
                      <w:r>
                        <w:rPr>
                          <w:rFonts w:cstheme="minorHAnsi"/>
                          <w:sz w:val="20"/>
                          <w:szCs w:val="20"/>
                        </w:rPr>
                        <w:t xml:space="preserve">● </w:t>
                      </w:r>
                      <w:r>
                        <w:rPr>
                          <w:sz w:val="20"/>
                          <w:szCs w:val="20"/>
                        </w:rPr>
                        <w:t xml:space="preserve">Program Guidance </w:t>
                      </w:r>
                      <w:r>
                        <w:rPr>
                          <w:rFonts w:cstheme="minorHAnsi"/>
                          <w:sz w:val="20"/>
                          <w:szCs w:val="20"/>
                        </w:rPr>
                        <w:t>●</w:t>
                      </w:r>
                    </w:p>
                    <w:p w:rsidR="009F4500" w:rsidRDefault="009F4500" w:rsidP="00843632">
                      <w:pPr>
                        <w:pStyle w:val="ListParagraph"/>
                        <w:spacing w:after="0"/>
                        <w:ind w:left="90"/>
                        <w:jc w:val="center"/>
                        <w:rPr>
                          <w:sz w:val="20"/>
                          <w:szCs w:val="20"/>
                        </w:rPr>
                      </w:pPr>
                      <w:r>
                        <w:rPr>
                          <w:sz w:val="20"/>
                          <w:szCs w:val="20"/>
                        </w:rPr>
                        <w:t>Partner</w:t>
                      </w:r>
                      <w:r>
                        <w:rPr>
                          <w:sz w:val="20"/>
                          <w:szCs w:val="20"/>
                        </w:rPr>
                        <w:tab/>
                        <w:t xml:space="preserve"> Networks </w:t>
                      </w:r>
                      <w:r>
                        <w:rPr>
                          <w:rFonts w:cstheme="minorHAnsi"/>
                          <w:sz w:val="20"/>
                          <w:szCs w:val="20"/>
                        </w:rPr>
                        <w:t xml:space="preserve">● </w:t>
                      </w:r>
                      <w:r>
                        <w:rPr>
                          <w:sz w:val="20"/>
                          <w:szCs w:val="20"/>
                        </w:rPr>
                        <w:t xml:space="preserve">Technical Consultation and Services </w:t>
                      </w:r>
                      <w:r>
                        <w:rPr>
                          <w:rFonts w:cstheme="minorHAnsi"/>
                          <w:sz w:val="20"/>
                          <w:szCs w:val="20"/>
                        </w:rPr>
                        <w:t xml:space="preserve">● </w:t>
                      </w:r>
                      <w:r>
                        <w:rPr>
                          <w:sz w:val="20"/>
                          <w:szCs w:val="20"/>
                        </w:rPr>
                        <w:t xml:space="preserve">Information Sharing </w:t>
                      </w:r>
                      <w:r>
                        <w:rPr>
                          <w:rFonts w:cstheme="minorHAnsi"/>
                          <w:sz w:val="20"/>
                          <w:szCs w:val="20"/>
                        </w:rPr>
                        <w:t>●</w:t>
                      </w:r>
                      <w:r>
                        <w:rPr>
                          <w:sz w:val="20"/>
                          <w:szCs w:val="20"/>
                        </w:rPr>
                        <w:t xml:space="preserve"> Funding</w:t>
                      </w:r>
                    </w:p>
                    <w:p w:rsidR="009F4500" w:rsidRDefault="009F4500" w:rsidP="00843632">
                      <w:pPr>
                        <w:pStyle w:val="ListParagraph"/>
                        <w:spacing w:after="0"/>
                        <w:ind w:left="90"/>
                        <w:rPr>
                          <w:sz w:val="20"/>
                          <w:szCs w:val="20"/>
                        </w:rPr>
                      </w:pPr>
                    </w:p>
                    <w:p w:rsidR="009F4500" w:rsidRDefault="009F4500" w:rsidP="00843632">
                      <w:pPr>
                        <w:pStyle w:val="ListParagraph"/>
                        <w:spacing w:after="0"/>
                        <w:ind w:left="90"/>
                        <w:rPr>
                          <w:sz w:val="20"/>
                          <w:szCs w:val="20"/>
                        </w:rPr>
                      </w:pPr>
                    </w:p>
                    <w:p w:rsidR="009F4500" w:rsidRPr="00700ABE" w:rsidRDefault="009F4500" w:rsidP="00843632">
                      <w:pPr>
                        <w:spacing w:after="0" w:line="240" w:lineRule="auto"/>
                        <w:ind w:left="90"/>
                        <w:rPr>
                          <w:sz w:val="20"/>
                          <w:szCs w:val="20"/>
                        </w:rPr>
                      </w:pPr>
                    </w:p>
                    <w:p w:rsidR="009F4500" w:rsidRPr="00700ABE"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ind w:left="90"/>
                      </w:pPr>
                    </w:p>
                  </w:txbxContent>
                </v:textbox>
              </v:shape>
            </w:pict>
          </mc:Fallback>
        </mc:AlternateContent>
      </w:r>
      <w:r w:rsidR="00B06924">
        <w:rPr>
          <w:rFonts w:ascii="Arial" w:hAnsi="Arial" w:cs="Arial"/>
          <w:noProof/>
          <w:sz w:val="18"/>
          <w:szCs w:val="18"/>
        </w:rPr>
        <mc:AlternateContent>
          <mc:Choice Requires="wps">
            <w:drawing>
              <wp:anchor distT="0" distB="0" distL="114300" distR="114300" simplePos="0" relativeHeight="251659264" behindDoc="0" locked="0" layoutInCell="1" allowOverlap="1" wp14:anchorId="16297B4A" wp14:editId="506B92D5">
                <wp:simplePos x="0" y="0"/>
                <wp:positionH relativeFrom="column">
                  <wp:posOffset>114300</wp:posOffset>
                </wp:positionH>
                <wp:positionV relativeFrom="paragraph">
                  <wp:posOffset>-261620</wp:posOffset>
                </wp:positionV>
                <wp:extent cx="1714500" cy="6217920"/>
                <wp:effectExtent l="19050" t="19050" r="1905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217920"/>
                        </a:xfrm>
                        <a:prstGeom prst="rect">
                          <a:avLst/>
                        </a:prstGeom>
                        <a:solidFill>
                          <a:srgbClr val="FFFFFF"/>
                        </a:solidFill>
                        <a:ln w="28575">
                          <a:solidFill>
                            <a:srgbClr val="000000"/>
                          </a:solidFill>
                          <a:miter lim="800000"/>
                          <a:headEnd/>
                          <a:tailEnd/>
                        </a:ln>
                      </wps:spPr>
                      <wps:txbx>
                        <w:txbxContent>
                          <w:p w:rsidR="009F4500" w:rsidRPr="009D707F" w:rsidRDefault="009F4500" w:rsidP="00843632">
                            <w:pPr>
                              <w:pStyle w:val="ListParagraph"/>
                              <w:spacing w:after="0"/>
                              <w:rPr>
                                <w:sz w:val="20"/>
                                <w:szCs w:val="20"/>
                              </w:rPr>
                            </w:pPr>
                            <w:r>
                              <w:rPr>
                                <w:sz w:val="20"/>
                                <w:szCs w:val="20"/>
                              </w:rPr>
                              <w:t>Conditions:</w:t>
                            </w:r>
                          </w:p>
                          <w:p w:rsidR="009F4500" w:rsidRDefault="009F4500" w:rsidP="004C1CD5">
                            <w:pPr>
                              <w:spacing w:after="0" w:line="240" w:lineRule="auto"/>
                              <w:rPr>
                                <w:sz w:val="20"/>
                                <w:szCs w:val="20"/>
                              </w:rPr>
                            </w:pPr>
                            <w:r>
                              <w:rPr>
                                <w:sz w:val="20"/>
                                <w:szCs w:val="20"/>
                              </w:rPr>
                              <w:t>Fragmented public health infrastructure</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Need for improved p</w:t>
                            </w:r>
                            <w:r w:rsidRPr="00213C28">
                              <w:rPr>
                                <w:sz w:val="20"/>
                                <w:szCs w:val="20"/>
                              </w:rPr>
                              <w:t>ublic health systems a</w:t>
                            </w:r>
                            <w:r>
                              <w:rPr>
                                <w:sz w:val="20"/>
                                <w:szCs w:val="20"/>
                              </w:rPr>
                              <w:t>nd organizational efficiencies</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Need for a sustained, capable, and qualified public health workforce</w:t>
                            </w:r>
                          </w:p>
                          <w:p w:rsidR="009F4500" w:rsidRDefault="009F4500" w:rsidP="004C1CD5">
                            <w:pPr>
                              <w:spacing w:after="0" w:line="240" w:lineRule="auto"/>
                              <w:rPr>
                                <w:sz w:val="20"/>
                                <w:szCs w:val="20"/>
                              </w:rPr>
                            </w:pPr>
                          </w:p>
                          <w:p w:rsidR="009F4500" w:rsidRPr="007A3DDA" w:rsidRDefault="009F4500" w:rsidP="004C1CD5">
                            <w:pPr>
                              <w:spacing w:after="0" w:line="240" w:lineRule="auto"/>
                              <w:rPr>
                                <w:sz w:val="20"/>
                                <w:szCs w:val="20"/>
                              </w:rPr>
                            </w:pPr>
                            <w:r w:rsidRPr="007A3DDA">
                              <w:rPr>
                                <w:sz w:val="20"/>
                                <w:szCs w:val="20"/>
                              </w:rPr>
                              <w:t>Demand for increased use of state-of-the-art information technology systems and integrated and standardized community and population data</w:t>
                            </w:r>
                          </w:p>
                          <w:p w:rsidR="009F4500" w:rsidRPr="005B7D4E" w:rsidRDefault="009F4500" w:rsidP="004C1CD5">
                            <w:pPr>
                              <w:spacing w:after="0" w:line="240" w:lineRule="auto"/>
                              <w:rPr>
                                <w:sz w:val="20"/>
                                <w:szCs w:val="20"/>
                                <w:highlight w:val="yellow"/>
                              </w:rPr>
                            </w:pPr>
                          </w:p>
                          <w:p w:rsidR="009F4500" w:rsidRDefault="009F4500" w:rsidP="004C1CD5">
                            <w:pPr>
                              <w:spacing w:after="0" w:line="240" w:lineRule="auto"/>
                              <w:rPr>
                                <w:sz w:val="20"/>
                                <w:szCs w:val="20"/>
                              </w:rPr>
                            </w:pPr>
                            <w:r w:rsidRPr="009142CD">
                              <w:rPr>
                                <w:sz w:val="20"/>
                                <w:szCs w:val="20"/>
                              </w:rPr>
                              <w:t>Improved planning, implementation</w:t>
                            </w:r>
                            <w:r>
                              <w:rPr>
                                <w:sz w:val="20"/>
                                <w:szCs w:val="20"/>
                              </w:rPr>
                              <w:t>,</w:t>
                            </w:r>
                            <w:r w:rsidRPr="009142CD">
                              <w:rPr>
                                <w:sz w:val="20"/>
                                <w:szCs w:val="20"/>
                              </w:rPr>
                              <w:t xml:space="preserve"> and evaluation of evidence-based public health policies, laws, programs</w:t>
                            </w:r>
                            <w:r>
                              <w:rPr>
                                <w:sz w:val="20"/>
                                <w:szCs w:val="20"/>
                              </w:rPr>
                              <w:t xml:space="preserve">, </w:t>
                            </w:r>
                            <w:r w:rsidRPr="009142CD">
                              <w:rPr>
                                <w:sz w:val="20"/>
                                <w:szCs w:val="20"/>
                              </w:rPr>
                              <w:t>and services</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Limited use of r</w:t>
                            </w:r>
                            <w:r w:rsidRPr="00213C28">
                              <w:rPr>
                                <w:sz w:val="20"/>
                                <w:szCs w:val="20"/>
                              </w:rPr>
                              <w:t>esults-driven local and national p</w:t>
                            </w:r>
                            <w:r>
                              <w:rPr>
                                <w:sz w:val="20"/>
                                <w:szCs w:val="20"/>
                              </w:rPr>
                              <w:t>ublic and private partnerships</w:t>
                            </w:r>
                          </w:p>
                          <w:p w:rsidR="009F4500" w:rsidRDefault="009F4500" w:rsidP="004C1CD5">
                            <w:pPr>
                              <w:spacing w:after="0" w:line="240" w:lineRule="auto"/>
                              <w:rPr>
                                <w:sz w:val="20"/>
                                <w:szCs w:val="20"/>
                              </w:rPr>
                            </w:pPr>
                          </w:p>
                          <w:p w:rsidR="009F4500" w:rsidRPr="00213C28" w:rsidRDefault="009F4500" w:rsidP="004C1CD5">
                            <w:pPr>
                              <w:spacing w:after="0" w:line="240" w:lineRule="auto"/>
                              <w:rPr>
                                <w:sz w:val="20"/>
                                <w:szCs w:val="20"/>
                              </w:rPr>
                            </w:pPr>
                            <w:r>
                              <w:rPr>
                                <w:sz w:val="20"/>
                                <w:szCs w:val="20"/>
                              </w:rPr>
                              <w:t>Limited a</w:t>
                            </w:r>
                            <w:r w:rsidRPr="00213C28">
                              <w:rPr>
                                <w:sz w:val="20"/>
                                <w:szCs w:val="20"/>
                              </w:rPr>
                              <w:t xml:space="preserve">vailability and accessibility </w:t>
                            </w:r>
                            <w:r>
                              <w:rPr>
                                <w:sz w:val="20"/>
                                <w:szCs w:val="20"/>
                              </w:rPr>
                              <w:t>of</w:t>
                            </w:r>
                            <w:r w:rsidRPr="00213C28">
                              <w:rPr>
                                <w:sz w:val="20"/>
                                <w:szCs w:val="20"/>
                              </w:rPr>
                              <w:t xml:space="preserve"> public health resources, such as publications, educational materials, syndicated website material, assessments</w:t>
                            </w:r>
                            <w:r>
                              <w:rPr>
                                <w:sz w:val="20"/>
                                <w:szCs w:val="20"/>
                              </w:rPr>
                              <w:t>,</w:t>
                            </w:r>
                            <w:r w:rsidRPr="00213C28">
                              <w:rPr>
                                <w:sz w:val="20"/>
                                <w:szCs w:val="20"/>
                              </w:rPr>
                              <w:t xml:space="preserve"> evaluation tools, and</w:t>
                            </w:r>
                            <w:r>
                              <w:rPr>
                                <w:sz w:val="20"/>
                                <w:szCs w:val="20"/>
                              </w:rPr>
                              <w:t xml:space="preserve"> other products for improvement</w:t>
                            </w:r>
                          </w:p>
                          <w:p w:rsidR="009F4500" w:rsidRPr="009D707F" w:rsidRDefault="009F4500" w:rsidP="00843632">
                            <w:pPr>
                              <w:spacing w:after="0" w:line="240" w:lineRule="auto"/>
                              <w:jc w:val="center"/>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9pt;margin-top:-20.6pt;width:135pt;height:4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" strokeweight="2.25pt">
                <v:textbox>
                  <w:txbxContent>
                    <w:p w:rsidR="009F4500" w:rsidRPr="009D707F" w:rsidRDefault="009F4500" w:rsidP="00843632">
                      <w:pPr>
                        <w:pStyle w:val="ListParagraph"/>
                        <w:spacing w:after="0"/>
                        <w:rPr>
                          <w:sz w:val="20"/>
                          <w:szCs w:val="20"/>
                        </w:rPr>
                      </w:pPr>
                      <w:r>
                        <w:rPr>
                          <w:sz w:val="20"/>
                          <w:szCs w:val="20"/>
                        </w:rPr>
                        <w:t>Conditions:</w:t>
                      </w:r>
                    </w:p>
                    <w:p w:rsidR="009F4500" w:rsidRDefault="009F4500" w:rsidP="004C1CD5">
                      <w:pPr>
                        <w:spacing w:after="0" w:line="240" w:lineRule="auto"/>
                        <w:rPr>
                          <w:sz w:val="20"/>
                          <w:szCs w:val="20"/>
                        </w:rPr>
                      </w:pPr>
                      <w:r>
                        <w:rPr>
                          <w:sz w:val="20"/>
                          <w:szCs w:val="20"/>
                        </w:rPr>
                        <w:t>Fragmented public health infrastructure</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Need for improved p</w:t>
                      </w:r>
                      <w:r w:rsidRPr="00213C28">
                        <w:rPr>
                          <w:sz w:val="20"/>
                          <w:szCs w:val="20"/>
                        </w:rPr>
                        <w:t>ublic health systems a</w:t>
                      </w:r>
                      <w:r>
                        <w:rPr>
                          <w:sz w:val="20"/>
                          <w:szCs w:val="20"/>
                        </w:rPr>
                        <w:t>nd organizational efficiencies</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Need for a sustained, capable, and qualified public health workforce</w:t>
                      </w:r>
                    </w:p>
                    <w:p w:rsidR="009F4500" w:rsidRDefault="009F4500" w:rsidP="004C1CD5">
                      <w:pPr>
                        <w:spacing w:after="0" w:line="240" w:lineRule="auto"/>
                        <w:rPr>
                          <w:sz w:val="20"/>
                          <w:szCs w:val="20"/>
                        </w:rPr>
                      </w:pPr>
                    </w:p>
                    <w:p w:rsidR="009F4500" w:rsidRPr="007A3DDA" w:rsidRDefault="009F4500" w:rsidP="004C1CD5">
                      <w:pPr>
                        <w:spacing w:after="0" w:line="240" w:lineRule="auto"/>
                        <w:rPr>
                          <w:sz w:val="20"/>
                          <w:szCs w:val="20"/>
                        </w:rPr>
                      </w:pPr>
                      <w:r w:rsidRPr="007A3DDA">
                        <w:rPr>
                          <w:sz w:val="20"/>
                          <w:szCs w:val="20"/>
                        </w:rPr>
                        <w:t>Demand for increased use of state-of-the-art information technology systems and integrated and standardized community and population data</w:t>
                      </w:r>
                    </w:p>
                    <w:p w:rsidR="009F4500" w:rsidRPr="005B7D4E" w:rsidRDefault="009F4500" w:rsidP="004C1CD5">
                      <w:pPr>
                        <w:spacing w:after="0" w:line="240" w:lineRule="auto"/>
                        <w:rPr>
                          <w:sz w:val="20"/>
                          <w:szCs w:val="20"/>
                          <w:highlight w:val="yellow"/>
                        </w:rPr>
                      </w:pPr>
                    </w:p>
                    <w:p w:rsidR="009F4500" w:rsidRDefault="009F4500" w:rsidP="004C1CD5">
                      <w:pPr>
                        <w:spacing w:after="0" w:line="240" w:lineRule="auto"/>
                        <w:rPr>
                          <w:sz w:val="20"/>
                          <w:szCs w:val="20"/>
                        </w:rPr>
                      </w:pPr>
                      <w:r w:rsidRPr="009142CD">
                        <w:rPr>
                          <w:sz w:val="20"/>
                          <w:szCs w:val="20"/>
                        </w:rPr>
                        <w:t>Improved planning, implementation</w:t>
                      </w:r>
                      <w:r>
                        <w:rPr>
                          <w:sz w:val="20"/>
                          <w:szCs w:val="20"/>
                        </w:rPr>
                        <w:t>,</w:t>
                      </w:r>
                      <w:r w:rsidRPr="009142CD">
                        <w:rPr>
                          <w:sz w:val="20"/>
                          <w:szCs w:val="20"/>
                        </w:rPr>
                        <w:t xml:space="preserve"> and evaluation of evidence-based public health policies, laws, programs</w:t>
                      </w:r>
                      <w:r>
                        <w:rPr>
                          <w:sz w:val="20"/>
                          <w:szCs w:val="20"/>
                        </w:rPr>
                        <w:t xml:space="preserve">, </w:t>
                      </w:r>
                      <w:r w:rsidRPr="009142CD">
                        <w:rPr>
                          <w:sz w:val="20"/>
                          <w:szCs w:val="20"/>
                        </w:rPr>
                        <w:t>and services</w:t>
                      </w:r>
                    </w:p>
                    <w:p w:rsidR="009F4500" w:rsidRDefault="009F4500" w:rsidP="004C1CD5">
                      <w:pPr>
                        <w:spacing w:after="0" w:line="240" w:lineRule="auto"/>
                        <w:rPr>
                          <w:sz w:val="20"/>
                          <w:szCs w:val="20"/>
                        </w:rPr>
                      </w:pPr>
                    </w:p>
                    <w:p w:rsidR="009F4500" w:rsidRDefault="009F4500" w:rsidP="004C1CD5">
                      <w:pPr>
                        <w:spacing w:after="0" w:line="240" w:lineRule="auto"/>
                        <w:rPr>
                          <w:sz w:val="20"/>
                          <w:szCs w:val="20"/>
                        </w:rPr>
                      </w:pPr>
                      <w:r>
                        <w:rPr>
                          <w:sz w:val="20"/>
                          <w:szCs w:val="20"/>
                        </w:rPr>
                        <w:t>Limited use of r</w:t>
                      </w:r>
                      <w:r w:rsidRPr="00213C28">
                        <w:rPr>
                          <w:sz w:val="20"/>
                          <w:szCs w:val="20"/>
                        </w:rPr>
                        <w:t>esults-driven local and national p</w:t>
                      </w:r>
                      <w:r>
                        <w:rPr>
                          <w:sz w:val="20"/>
                          <w:szCs w:val="20"/>
                        </w:rPr>
                        <w:t>ublic and private partnerships</w:t>
                      </w:r>
                    </w:p>
                    <w:p w:rsidR="009F4500" w:rsidRDefault="009F4500" w:rsidP="004C1CD5">
                      <w:pPr>
                        <w:spacing w:after="0" w:line="240" w:lineRule="auto"/>
                        <w:rPr>
                          <w:sz w:val="20"/>
                          <w:szCs w:val="20"/>
                        </w:rPr>
                      </w:pPr>
                    </w:p>
                    <w:p w:rsidR="009F4500" w:rsidRPr="00213C28" w:rsidRDefault="009F4500" w:rsidP="004C1CD5">
                      <w:pPr>
                        <w:spacing w:after="0" w:line="240" w:lineRule="auto"/>
                        <w:rPr>
                          <w:sz w:val="20"/>
                          <w:szCs w:val="20"/>
                        </w:rPr>
                      </w:pPr>
                      <w:r>
                        <w:rPr>
                          <w:sz w:val="20"/>
                          <w:szCs w:val="20"/>
                        </w:rPr>
                        <w:t>Limited a</w:t>
                      </w:r>
                      <w:r w:rsidRPr="00213C28">
                        <w:rPr>
                          <w:sz w:val="20"/>
                          <w:szCs w:val="20"/>
                        </w:rPr>
                        <w:t xml:space="preserve">vailability and accessibility </w:t>
                      </w:r>
                      <w:r>
                        <w:rPr>
                          <w:sz w:val="20"/>
                          <w:szCs w:val="20"/>
                        </w:rPr>
                        <w:t>of</w:t>
                      </w:r>
                      <w:r w:rsidRPr="00213C28">
                        <w:rPr>
                          <w:sz w:val="20"/>
                          <w:szCs w:val="20"/>
                        </w:rPr>
                        <w:t xml:space="preserve"> public health resources, such as publications, educational materials, syndicated website material, assessments</w:t>
                      </w:r>
                      <w:r>
                        <w:rPr>
                          <w:sz w:val="20"/>
                          <w:szCs w:val="20"/>
                        </w:rPr>
                        <w:t>,</w:t>
                      </w:r>
                      <w:r w:rsidRPr="00213C28">
                        <w:rPr>
                          <w:sz w:val="20"/>
                          <w:szCs w:val="20"/>
                        </w:rPr>
                        <w:t xml:space="preserve"> evaluation tools, and</w:t>
                      </w:r>
                      <w:r>
                        <w:rPr>
                          <w:sz w:val="20"/>
                          <w:szCs w:val="20"/>
                        </w:rPr>
                        <w:t xml:space="preserve"> other products for improvement</w:t>
                      </w:r>
                    </w:p>
                    <w:p w:rsidR="009F4500" w:rsidRPr="009D707F" w:rsidRDefault="009F4500" w:rsidP="00843632">
                      <w:pPr>
                        <w:spacing w:after="0" w:line="240" w:lineRule="auto"/>
                        <w:jc w:val="center"/>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rPr>
                          <w:sz w:val="20"/>
                          <w:szCs w:val="20"/>
                        </w:rPr>
                      </w:pPr>
                    </w:p>
                  </w:txbxContent>
                </v:textbox>
              </v:shape>
            </w:pict>
          </mc:Fallback>
        </mc:AlternateContent>
      </w:r>
      <w:r w:rsidR="00B06924">
        <w:rPr>
          <w:rFonts w:ascii="Arial" w:hAnsi="Arial" w:cs="Arial"/>
          <w:noProof/>
          <w:sz w:val="18"/>
          <w:szCs w:val="18"/>
        </w:rPr>
        <mc:AlternateContent>
          <mc:Choice Requires="wps">
            <w:drawing>
              <wp:anchor distT="0" distB="0" distL="114300" distR="114300" simplePos="0" relativeHeight="251667456" behindDoc="0" locked="0" layoutInCell="1" allowOverlap="1" wp14:anchorId="49ECE41F" wp14:editId="1FF864F0">
                <wp:simplePos x="0" y="0"/>
                <wp:positionH relativeFrom="column">
                  <wp:posOffset>7200900</wp:posOffset>
                </wp:positionH>
                <wp:positionV relativeFrom="paragraph">
                  <wp:posOffset>-279400</wp:posOffset>
                </wp:positionV>
                <wp:extent cx="1943100" cy="6802120"/>
                <wp:effectExtent l="19050" t="19050" r="19050" b="177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802120"/>
                        </a:xfrm>
                        <a:prstGeom prst="rect">
                          <a:avLst/>
                        </a:prstGeom>
                        <a:solidFill>
                          <a:srgbClr val="FFFFFF"/>
                        </a:solidFill>
                        <a:ln w="28575">
                          <a:solidFill>
                            <a:srgbClr val="000000"/>
                          </a:solidFill>
                          <a:miter lim="800000"/>
                          <a:headEnd/>
                          <a:tailEnd/>
                        </a:ln>
                      </wps:spPr>
                      <wps:txbx>
                        <w:txbxContent>
                          <w:p w:rsidR="009F4500" w:rsidRPr="003657D3" w:rsidRDefault="009F4500" w:rsidP="00FE61E8">
                            <w:pPr>
                              <w:spacing w:after="0"/>
                              <w:jc w:val="center"/>
                              <w:rPr>
                                <w:sz w:val="18"/>
                                <w:szCs w:val="18"/>
                              </w:rPr>
                            </w:pPr>
                            <w:r w:rsidRPr="003657D3">
                              <w:rPr>
                                <w:sz w:val="18"/>
                                <w:szCs w:val="18"/>
                              </w:rPr>
                              <w:t>Outcomes</w:t>
                            </w:r>
                            <w:r>
                              <w:rPr>
                                <w:sz w:val="18"/>
                                <w:szCs w:val="18"/>
                              </w:rPr>
                              <w:t>:</w:t>
                            </w:r>
                          </w:p>
                          <w:p w:rsidR="009F4500" w:rsidRPr="009D707F" w:rsidRDefault="009F4500" w:rsidP="00843632">
                            <w:pPr>
                              <w:rPr>
                                <w:sz w:val="18"/>
                                <w:szCs w:val="18"/>
                              </w:rPr>
                            </w:pPr>
                            <w:r w:rsidRPr="009D707F">
                              <w:rPr>
                                <w:sz w:val="18"/>
                                <w:szCs w:val="18"/>
                              </w:rPr>
                              <w:t xml:space="preserve">Increased adoption of new or proven business improvements that lead to management and administrative efficiencies or cost savings; </w:t>
                            </w:r>
                          </w:p>
                          <w:p w:rsidR="009F4500" w:rsidRPr="009D707F" w:rsidRDefault="009F4500" w:rsidP="00843632">
                            <w:pPr>
                              <w:rPr>
                                <w:sz w:val="18"/>
                                <w:szCs w:val="18"/>
                              </w:rPr>
                            </w:pPr>
                            <w:r>
                              <w:rPr>
                                <w:sz w:val="18"/>
                                <w:szCs w:val="18"/>
                              </w:rPr>
                              <w:t>I</w:t>
                            </w:r>
                            <w:r w:rsidRPr="009D707F">
                              <w:rPr>
                                <w:sz w:val="18"/>
                                <w:szCs w:val="18"/>
                              </w:rPr>
                              <w:t>ncreased availability and accessibility of continuing education and training focused on public health competencies and new skills</w:t>
                            </w:r>
                            <w:r>
                              <w:rPr>
                                <w:sz w:val="18"/>
                                <w:szCs w:val="18"/>
                              </w:rPr>
                              <w:t>, including the use of experience-based internships and fellowships</w:t>
                            </w:r>
                            <w:r w:rsidRPr="009D707F">
                              <w:rPr>
                                <w:sz w:val="18"/>
                                <w:szCs w:val="18"/>
                              </w:rPr>
                              <w:t xml:space="preserve">; </w:t>
                            </w:r>
                          </w:p>
                          <w:p w:rsidR="009F4500" w:rsidRPr="009D707F" w:rsidRDefault="009F4500" w:rsidP="00843632">
                            <w:pPr>
                              <w:rPr>
                                <w:sz w:val="18"/>
                                <w:szCs w:val="18"/>
                              </w:rPr>
                            </w:pPr>
                            <w:r w:rsidRPr="009D707F">
                              <w:rPr>
                                <w:sz w:val="18"/>
                                <w:szCs w:val="18"/>
                              </w:rPr>
                              <w:t xml:space="preserve">Increased incorporation of core public health competencies into employee position descriptions and performance evaluations; </w:t>
                            </w:r>
                          </w:p>
                          <w:p w:rsidR="009F4500" w:rsidRPr="009D707F" w:rsidRDefault="009F4500" w:rsidP="00843632">
                            <w:pPr>
                              <w:rPr>
                                <w:sz w:val="18"/>
                                <w:szCs w:val="18"/>
                              </w:rPr>
                            </w:pPr>
                            <w:r w:rsidRPr="009D707F">
                              <w:rPr>
                                <w:sz w:val="18"/>
                                <w:szCs w:val="18"/>
                              </w:rPr>
                              <w:t xml:space="preserve">Increased integration of state-of-the-art technology into data collection and information systems; </w:t>
                            </w:r>
                          </w:p>
                          <w:p w:rsidR="009F4500" w:rsidRPr="009D707F" w:rsidRDefault="009F4500" w:rsidP="00843632">
                            <w:pPr>
                              <w:rPr>
                                <w:sz w:val="18"/>
                                <w:szCs w:val="18"/>
                              </w:rPr>
                            </w:pPr>
                            <w:r>
                              <w:rPr>
                                <w:sz w:val="18"/>
                                <w:szCs w:val="18"/>
                              </w:rPr>
                              <w:t>I</w:t>
                            </w:r>
                            <w:r w:rsidRPr="00EA2077">
                              <w:rPr>
                                <w:sz w:val="18"/>
                                <w:szCs w:val="18"/>
                              </w:rPr>
                              <w:t xml:space="preserve">ncreased </w:t>
                            </w:r>
                            <w:r>
                              <w:rPr>
                                <w:sz w:val="18"/>
                                <w:szCs w:val="18"/>
                              </w:rPr>
                              <w:t>implementation of evidence-based public health programs, policies, and services</w:t>
                            </w:r>
                            <w:r w:rsidRPr="009D707F">
                              <w:rPr>
                                <w:sz w:val="18"/>
                                <w:szCs w:val="18"/>
                              </w:rPr>
                              <w:t xml:space="preserve">; </w:t>
                            </w:r>
                          </w:p>
                          <w:p w:rsidR="009F4500" w:rsidRPr="009D707F" w:rsidRDefault="009F4500" w:rsidP="00843632">
                            <w:pPr>
                              <w:rPr>
                                <w:sz w:val="18"/>
                                <w:szCs w:val="18"/>
                              </w:rPr>
                            </w:pPr>
                            <w:r w:rsidRPr="009D707F">
                              <w:rPr>
                                <w:sz w:val="18"/>
                                <w:szCs w:val="18"/>
                              </w:rPr>
                              <w:t>Improved capacity to meet nationally</w:t>
                            </w:r>
                            <w:r>
                              <w:rPr>
                                <w:sz w:val="18"/>
                                <w:szCs w:val="18"/>
                              </w:rPr>
                              <w:t xml:space="preserve"> </w:t>
                            </w:r>
                            <w:r w:rsidRPr="009D707F">
                              <w:rPr>
                                <w:sz w:val="18"/>
                                <w:szCs w:val="18"/>
                              </w:rPr>
                              <w:t xml:space="preserve">established standards, such as those for health department accreditation; </w:t>
                            </w:r>
                          </w:p>
                          <w:p w:rsidR="009F4500" w:rsidRPr="003657D3" w:rsidRDefault="009F4500" w:rsidP="00843632">
                            <w:pPr>
                              <w:rPr>
                                <w:sz w:val="18"/>
                                <w:szCs w:val="18"/>
                              </w:rPr>
                            </w:pPr>
                            <w:r w:rsidRPr="009D707F">
                              <w:rPr>
                                <w:sz w:val="18"/>
                                <w:szCs w:val="18"/>
                              </w:rPr>
                              <w:t>Establishment and maintenance of diverse public health partnerships for meaningful cooperation and achievement of evidence-based public health strategies and interventions</w:t>
                            </w:r>
                            <w:r>
                              <w:rPr>
                                <w:sz w:val="18"/>
                                <w:szCs w:val="18"/>
                              </w:rPr>
                              <w:t>,</w:t>
                            </w:r>
                            <w:r w:rsidRPr="009D707F">
                              <w:rPr>
                                <w:sz w:val="18"/>
                                <w:szCs w:val="18"/>
                              </w:rPr>
                              <w:t xml:space="preserve"> such as the CDC Winnable Battles; and </w:t>
                            </w:r>
                          </w:p>
                          <w:p w:rsidR="009F4500" w:rsidRPr="003657D3" w:rsidRDefault="009F4500" w:rsidP="00843632">
                            <w:pPr>
                              <w:rPr>
                                <w:sz w:val="18"/>
                                <w:szCs w:val="18"/>
                              </w:rPr>
                            </w:pPr>
                            <w:r w:rsidRPr="003657D3">
                              <w:rPr>
                                <w:sz w:val="18"/>
                                <w:szCs w:val="18"/>
                              </w:rPr>
                              <w:t>Improved quality, availability, and accessibility of public health education, training</w:t>
                            </w:r>
                            <w:r>
                              <w:rPr>
                                <w:sz w:val="18"/>
                                <w:szCs w:val="18"/>
                              </w:rPr>
                              <w:t>,</w:t>
                            </w:r>
                            <w:r w:rsidRPr="003657D3">
                              <w:rPr>
                                <w:sz w:val="18"/>
                                <w:szCs w:val="18"/>
                              </w:rPr>
                              <w:t xml:space="preserve"> and</w:t>
                            </w:r>
                            <w:r>
                              <w:rPr>
                                <w:sz w:val="18"/>
                                <w:szCs w:val="18"/>
                              </w:rPr>
                              <w:t xml:space="preserve"> evaluation tools and resources</w:t>
                            </w:r>
                          </w:p>
                          <w:p w:rsidR="009F4500" w:rsidRPr="009D707F" w:rsidRDefault="009F4500" w:rsidP="00843632">
                            <w:pPr>
                              <w:pStyle w:val="ListParagraph"/>
                              <w:spacing w:after="0"/>
                              <w:ind w:left="360"/>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67pt;margin-top:-22pt;width:153pt;height:53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" strokeweight="2.25pt">
                <v:textbox>
                  <w:txbxContent>
                    <w:p w:rsidR="009F4500" w:rsidRPr="003657D3" w:rsidRDefault="009F4500" w:rsidP="00FE61E8">
                      <w:pPr>
                        <w:spacing w:after="0"/>
                        <w:jc w:val="center"/>
                        <w:rPr>
                          <w:sz w:val="18"/>
                          <w:szCs w:val="18"/>
                        </w:rPr>
                      </w:pPr>
                      <w:r w:rsidRPr="003657D3">
                        <w:rPr>
                          <w:sz w:val="18"/>
                          <w:szCs w:val="18"/>
                        </w:rPr>
                        <w:t>Outcomes</w:t>
                      </w:r>
                      <w:r>
                        <w:rPr>
                          <w:sz w:val="18"/>
                          <w:szCs w:val="18"/>
                        </w:rPr>
                        <w:t>:</w:t>
                      </w:r>
                    </w:p>
                    <w:p w:rsidR="009F4500" w:rsidRPr="009D707F" w:rsidRDefault="009F4500" w:rsidP="00843632">
                      <w:pPr>
                        <w:rPr>
                          <w:sz w:val="18"/>
                          <w:szCs w:val="18"/>
                        </w:rPr>
                      </w:pPr>
                      <w:r w:rsidRPr="009D707F">
                        <w:rPr>
                          <w:sz w:val="18"/>
                          <w:szCs w:val="18"/>
                        </w:rPr>
                        <w:t xml:space="preserve">Increased adoption of new or proven business improvements that lead to management and administrative efficiencies or cost savings; </w:t>
                      </w:r>
                    </w:p>
                    <w:p w:rsidR="009F4500" w:rsidRPr="009D707F" w:rsidRDefault="009F4500" w:rsidP="00843632">
                      <w:pPr>
                        <w:rPr>
                          <w:sz w:val="18"/>
                          <w:szCs w:val="18"/>
                        </w:rPr>
                      </w:pPr>
                      <w:r>
                        <w:rPr>
                          <w:sz w:val="18"/>
                          <w:szCs w:val="18"/>
                        </w:rPr>
                        <w:t>I</w:t>
                      </w:r>
                      <w:r w:rsidRPr="009D707F">
                        <w:rPr>
                          <w:sz w:val="18"/>
                          <w:szCs w:val="18"/>
                        </w:rPr>
                        <w:t>ncreased availability and accessibility of continuing education and training focused on public health competencies and new skills</w:t>
                      </w:r>
                      <w:r>
                        <w:rPr>
                          <w:sz w:val="18"/>
                          <w:szCs w:val="18"/>
                        </w:rPr>
                        <w:t>, including the use of experience-based internships and fellowships</w:t>
                      </w:r>
                      <w:r w:rsidRPr="009D707F">
                        <w:rPr>
                          <w:sz w:val="18"/>
                          <w:szCs w:val="18"/>
                        </w:rPr>
                        <w:t xml:space="preserve">; </w:t>
                      </w:r>
                    </w:p>
                    <w:p w:rsidR="009F4500" w:rsidRPr="009D707F" w:rsidRDefault="009F4500" w:rsidP="00843632">
                      <w:pPr>
                        <w:rPr>
                          <w:sz w:val="18"/>
                          <w:szCs w:val="18"/>
                        </w:rPr>
                      </w:pPr>
                      <w:r w:rsidRPr="009D707F">
                        <w:rPr>
                          <w:sz w:val="18"/>
                          <w:szCs w:val="18"/>
                        </w:rPr>
                        <w:t xml:space="preserve">Increased incorporation of core public health competencies into employee position descriptions and performance evaluations; </w:t>
                      </w:r>
                    </w:p>
                    <w:p w:rsidR="009F4500" w:rsidRPr="009D707F" w:rsidRDefault="009F4500" w:rsidP="00843632">
                      <w:pPr>
                        <w:rPr>
                          <w:sz w:val="18"/>
                          <w:szCs w:val="18"/>
                        </w:rPr>
                      </w:pPr>
                      <w:r w:rsidRPr="009D707F">
                        <w:rPr>
                          <w:sz w:val="18"/>
                          <w:szCs w:val="18"/>
                        </w:rPr>
                        <w:t xml:space="preserve">Increased integration of state-of-the-art technology into data collection and information systems; </w:t>
                      </w:r>
                    </w:p>
                    <w:p w:rsidR="009F4500" w:rsidRPr="009D707F" w:rsidRDefault="009F4500" w:rsidP="00843632">
                      <w:pPr>
                        <w:rPr>
                          <w:sz w:val="18"/>
                          <w:szCs w:val="18"/>
                        </w:rPr>
                      </w:pPr>
                      <w:r>
                        <w:rPr>
                          <w:sz w:val="18"/>
                          <w:szCs w:val="18"/>
                        </w:rPr>
                        <w:t>I</w:t>
                      </w:r>
                      <w:r w:rsidRPr="00EA2077">
                        <w:rPr>
                          <w:sz w:val="18"/>
                          <w:szCs w:val="18"/>
                        </w:rPr>
                        <w:t xml:space="preserve">ncreased </w:t>
                      </w:r>
                      <w:r>
                        <w:rPr>
                          <w:sz w:val="18"/>
                          <w:szCs w:val="18"/>
                        </w:rPr>
                        <w:t>implementation of evidence-based public health programs, policies, and services</w:t>
                      </w:r>
                      <w:r w:rsidRPr="009D707F">
                        <w:rPr>
                          <w:sz w:val="18"/>
                          <w:szCs w:val="18"/>
                        </w:rPr>
                        <w:t xml:space="preserve">; </w:t>
                      </w:r>
                    </w:p>
                    <w:p w:rsidR="009F4500" w:rsidRPr="009D707F" w:rsidRDefault="009F4500" w:rsidP="00843632">
                      <w:pPr>
                        <w:rPr>
                          <w:sz w:val="18"/>
                          <w:szCs w:val="18"/>
                        </w:rPr>
                      </w:pPr>
                      <w:r w:rsidRPr="009D707F">
                        <w:rPr>
                          <w:sz w:val="18"/>
                          <w:szCs w:val="18"/>
                        </w:rPr>
                        <w:t>Improved capacity to meet nationally</w:t>
                      </w:r>
                      <w:r>
                        <w:rPr>
                          <w:sz w:val="18"/>
                          <w:szCs w:val="18"/>
                        </w:rPr>
                        <w:t xml:space="preserve"> </w:t>
                      </w:r>
                      <w:r w:rsidRPr="009D707F">
                        <w:rPr>
                          <w:sz w:val="18"/>
                          <w:szCs w:val="18"/>
                        </w:rPr>
                        <w:t xml:space="preserve">established standards, such as those for health department accreditation; </w:t>
                      </w:r>
                    </w:p>
                    <w:p w:rsidR="009F4500" w:rsidRPr="003657D3" w:rsidRDefault="009F4500" w:rsidP="00843632">
                      <w:pPr>
                        <w:rPr>
                          <w:sz w:val="18"/>
                          <w:szCs w:val="18"/>
                        </w:rPr>
                      </w:pPr>
                      <w:r w:rsidRPr="009D707F">
                        <w:rPr>
                          <w:sz w:val="18"/>
                          <w:szCs w:val="18"/>
                        </w:rPr>
                        <w:t>Establishment and maintenance of diverse public health partnerships for meaningful cooperation and achievement of evidence-based public health strategies and interventions</w:t>
                      </w:r>
                      <w:r>
                        <w:rPr>
                          <w:sz w:val="18"/>
                          <w:szCs w:val="18"/>
                        </w:rPr>
                        <w:t>,</w:t>
                      </w:r>
                      <w:r w:rsidRPr="009D707F">
                        <w:rPr>
                          <w:sz w:val="18"/>
                          <w:szCs w:val="18"/>
                        </w:rPr>
                        <w:t xml:space="preserve"> such as the CDC Winnable Battles; and </w:t>
                      </w:r>
                    </w:p>
                    <w:p w:rsidR="009F4500" w:rsidRPr="003657D3" w:rsidRDefault="009F4500" w:rsidP="00843632">
                      <w:pPr>
                        <w:rPr>
                          <w:sz w:val="18"/>
                          <w:szCs w:val="18"/>
                        </w:rPr>
                      </w:pPr>
                      <w:r w:rsidRPr="003657D3">
                        <w:rPr>
                          <w:sz w:val="18"/>
                          <w:szCs w:val="18"/>
                        </w:rPr>
                        <w:t>Improved quality, availability, and accessibility of public health education, training</w:t>
                      </w:r>
                      <w:r>
                        <w:rPr>
                          <w:sz w:val="18"/>
                          <w:szCs w:val="18"/>
                        </w:rPr>
                        <w:t>,</w:t>
                      </w:r>
                      <w:r w:rsidRPr="003657D3">
                        <w:rPr>
                          <w:sz w:val="18"/>
                          <w:szCs w:val="18"/>
                        </w:rPr>
                        <w:t xml:space="preserve"> and</w:t>
                      </w:r>
                      <w:r>
                        <w:rPr>
                          <w:sz w:val="18"/>
                          <w:szCs w:val="18"/>
                        </w:rPr>
                        <w:t xml:space="preserve"> evaluation tools and resources</w:t>
                      </w:r>
                    </w:p>
                    <w:p w:rsidR="009F4500" w:rsidRPr="009D707F" w:rsidRDefault="009F4500" w:rsidP="00843632">
                      <w:pPr>
                        <w:pStyle w:val="ListParagraph"/>
                        <w:spacing w:after="0"/>
                        <w:ind w:left="360"/>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spacing w:after="0" w:line="240" w:lineRule="auto"/>
                        <w:rPr>
                          <w:sz w:val="20"/>
                          <w:szCs w:val="20"/>
                        </w:rPr>
                      </w:pPr>
                    </w:p>
                    <w:p w:rsidR="009F4500" w:rsidRPr="009D707F" w:rsidRDefault="009F4500" w:rsidP="00843632">
                      <w:pPr>
                        <w:rPr>
                          <w:sz w:val="20"/>
                          <w:szCs w:val="20"/>
                        </w:rPr>
                      </w:pPr>
                    </w:p>
                  </w:txbxContent>
                </v:textbox>
              </v:shape>
            </w:pict>
          </mc:Fallback>
        </mc:AlternateContent>
      </w:r>
      <w:bookmarkEnd w:id="113"/>
      <w:bookmarkEnd w:id="114"/>
      <w:bookmarkEnd w:id="115"/>
    </w:p>
    <w:p w:rsidR="00843632" w:rsidRDefault="00B06924" w:rsidP="00302081">
      <w:pPr>
        <w:rPr>
          <w:noProof/>
        </w:rPr>
        <w:sectPr w:rsidR="00843632" w:rsidSect="001E7D2D">
          <w:footerReference w:type="default" r:id="rId17"/>
          <w:pgSz w:w="15840" w:h="12240" w:orient="landscape"/>
          <w:pgMar w:top="720" w:right="720" w:bottom="720" w:left="720" w:header="720" w:footer="720" w:gutter="0"/>
          <w:pgNumType w:start="0"/>
          <w:cols w:space="720"/>
          <w:titlePg/>
          <w:docGrid w:linePitch="360"/>
        </w:sectPr>
      </w:pPr>
      <w:r>
        <w:rPr>
          <w:rFonts w:ascii="Arial" w:hAnsi="Arial" w:cs="Arial"/>
          <w:noProof/>
          <w:sz w:val="18"/>
          <w:szCs w:val="18"/>
        </w:rPr>
        <mc:AlternateContent>
          <mc:Choice Requires="wps">
            <w:drawing>
              <wp:anchor distT="0" distB="0" distL="114300" distR="114300" simplePos="0" relativeHeight="251665408" behindDoc="0" locked="0" layoutInCell="1" allowOverlap="1" wp14:anchorId="1744FF57" wp14:editId="4D047044">
                <wp:simplePos x="0" y="0"/>
                <wp:positionH relativeFrom="column">
                  <wp:posOffset>2026920</wp:posOffset>
                </wp:positionH>
                <wp:positionV relativeFrom="paragraph">
                  <wp:posOffset>4709160</wp:posOffset>
                </wp:positionV>
                <wp:extent cx="5057775" cy="1362075"/>
                <wp:effectExtent l="19050" t="1905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7775" cy="1362075"/>
                        </a:xfrm>
                        <a:prstGeom prst="rect">
                          <a:avLst/>
                        </a:prstGeom>
                        <a:solidFill>
                          <a:srgbClr val="FFFFFF"/>
                        </a:solidFill>
                        <a:ln w="28575">
                          <a:solidFill>
                            <a:srgbClr val="000000"/>
                          </a:solidFill>
                          <a:miter lim="800000"/>
                          <a:headEnd/>
                          <a:tailEnd/>
                        </a:ln>
                      </wps:spPr>
                      <wps:txbx>
                        <w:txbxContent>
                          <w:p w:rsidR="009F4500" w:rsidRPr="003657D3" w:rsidRDefault="009F4500" w:rsidP="00843632">
                            <w:pPr>
                              <w:pStyle w:val="ListParagraph"/>
                              <w:spacing w:after="0"/>
                              <w:ind w:left="90"/>
                              <w:jc w:val="center"/>
                              <w:rPr>
                                <w:sz w:val="18"/>
                                <w:szCs w:val="18"/>
                              </w:rPr>
                            </w:pPr>
                            <w:r>
                              <w:rPr>
                                <w:sz w:val="18"/>
                                <w:szCs w:val="18"/>
                              </w:rPr>
                              <w:t>Outputs</w:t>
                            </w:r>
                            <w:r w:rsidRPr="003657D3">
                              <w:rPr>
                                <w:sz w:val="18"/>
                                <w:szCs w:val="18"/>
                              </w:rPr>
                              <w:t>:</w:t>
                            </w:r>
                          </w:p>
                          <w:p w:rsidR="009F4500" w:rsidRDefault="009F4500" w:rsidP="00843632">
                            <w:pPr>
                              <w:pStyle w:val="ListParagraph"/>
                              <w:spacing w:after="0"/>
                              <w:ind w:left="90"/>
                              <w:rPr>
                                <w:sz w:val="20"/>
                                <w:szCs w:val="20"/>
                              </w:rPr>
                            </w:pPr>
                            <w:r>
                              <w:rPr>
                                <w:sz w:val="20"/>
                                <w:szCs w:val="20"/>
                              </w:rPr>
                              <w:t xml:space="preserve">Database of identified CBA needs for target population </w:t>
                            </w:r>
                            <w:r>
                              <w:rPr>
                                <w:rFonts w:cstheme="minorHAnsi"/>
                                <w:sz w:val="20"/>
                                <w:szCs w:val="20"/>
                              </w:rPr>
                              <w:t>●</w:t>
                            </w:r>
                            <w:r>
                              <w:rPr>
                                <w:sz w:val="20"/>
                                <w:szCs w:val="20"/>
                              </w:rPr>
                              <w:t xml:space="preserve"> Publications, training curricula, and other materials developed </w:t>
                            </w:r>
                            <w:r>
                              <w:rPr>
                                <w:rFonts w:cstheme="minorHAnsi"/>
                                <w:sz w:val="20"/>
                                <w:szCs w:val="20"/>
                              </w:rPr>
                              <w:t>●</w:t>
                            </w:r>
                            <w:r>
                              <w:rPr>
                                <w:sz w:val="20"/>
                                <w:szCs w:val="20"/>
                              </w:rPr>
                              <w:t xml:space="preserve"> Data and information system tools developed </w:t>
                            </w:r>
                            <w:r>
                              <w:rPr>
                                <w:rFonts w:cstheme="minorHAnsi"/>
                                <w:sz w:val="20"/>
                                <w:szCs w:val="20"/>
                              </w:rPr>
                              <w:t>●</w:t>
                            </w:r>
                            <w:r>
                              <w:rPr>
                                <w:sz w:val="20"/>
                                <w:szCs w:val="20"/>
                              </w:rPr>
                              <w:t xml:space="preserve"> Meetings with public health interest groups and policymakers </w:t>
                            </w:r>
                            <w:r>
                              <w:rPr>
                                <w:rFonts w:cstheme="minorHAnsi"/>
                                <w:sz w:val="20"/>
                                <w:szCs w:val="20"/>
                              </w:rPr>
                              <w:t>●</w:t>
                            </w:r>
                            <w:r>
                              <w:rPr>
                                <w:sz w:val="20"/>
                                <w:szCs w:val="20"/>
                              </w:rPr>
                              <w:t xml:space="preserve"> Trainings held to improve target population ability to provide interventions that impact the reduction of high burden diseases </w:t>
                            </w:r>
                            <w:r>
                              <w:rPr>
                                <w:rFonts w:cstheme="minorHAnsi"/>
                                <w:sz w:val="20"/>
                                <w:szCs w:val="20"/>
                              </w:rPr>
                              <w:t>●</w:t>
                            </w:r>
                            <w:r>
                              <w:rPr>
                                <w:sz w:val="20"/>
                                <w:szCs w:val="20"/>
                              </w:rPr>
                              <w:t xml:space="preserve"> Meetings with public and private organizations to develop partnerships </w:t>
                            </w:r>
                            <w:r>
                              <w:rPr>
                                <w:rFonts w:cstheme="minorHAnsi"/>
                                <w:sz w:val="20"/>
                                <w:szCs w:val="20"/>
                              </w:rPr>
                              <w:t>●</w:t>
                            </w:r>
                            <w:r>
                              <w:rPr>
                                <w:sz w:val="20"/>
                                <w:szCs w:val="20"/>
                              </w:rPr>
                              <w:t xml:space="preserve"> Mechanisms to inform and mobilize target population in collaborative efforts</w:t>
                            </w:r>
                          </w:p>
                          <w:p w:rsidR="009F4500" w:rsidRDefault="009F4500" w:rsidP="00843632">
                            <w:pPr>
                              <w:pStyle w:val="ListParagraph"/>
                              <w:spacing w:after="0"/>
                              <w:ind w:left="90"/>
                              <w:rPr>
                                <w:sz w:val="20"/>
                                <w:szCs w:val="20"/>
                              </w:rPr>
                            </w:pPr>
                          </w:p>
                          <w:p w:rsidR="009F4500" w:rsidRDefault="009F4500" w:rsidP="00843632">
                            <w:pPr>
                              <w:pStyle w:val="ListParagraph"/>
                              <w:spacing w:after="0"/>
                              <w:ind w:left="90"/>
                              <w:rPr>
                                <w:sz w:val="20"/>
                                <w:szCs w:val="20"/>
                              </w:rPr>
                            </w:pPr>
                          </w:p>
                          <w:p w:rsidR="009F4500" w:rsidRPr="00700ABE" w:rsidRDefault="009F4500" w:rsidP="00843632">
                            <w:pPr>
                              <w:spacing w:after="0" w:line="240" w:lineRule="auto"/>
                              <w:ind w:left="90"/>
                              <w:rPr>
                                <w:sz w:val="20"/>
                                <w:szCs w:val="20"/>
                              </w:rPr>
                            </w:pPr>
                          </w:p>
                          <w:p w:rsidR="009F4500" w:rsidRPr="00700ABE"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ind w:left="9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59.6pt;margin-top:370.8pt;width:398.25pt;height:10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" strokeweight="2.25pt">
                <v:textbox>
                  <w:txbxContent>
                    <w:p w:rsidR="009F4500" w:rsidRPr="003657D3" w:rsidRDefault="009F4500" w:rsidP="00843632">
                      <w:pPr>
                        <w:pStyle w:val="ListParagraph"/>
                        <w:spacing w:after="0"/>
                        <w:ind w:left="90"/>
                        <w:jc w:val="center"/>
                        <w:rPr>
                          <w:sz w:val="18"/>
                          <w:szCs w:val="18"/>
                        </w:rPr>
                      </w:pPr>
                      <w:r>
                        <w:rPr>
                          <w:sz w:val="18"/>
                          <w:szCs w:val="18"/>
                        </w:rPr>
                        <w:t>Outputs</w:t>
                      </w:r>
                      <w:r w:rsidRPr="003657D3">
                        <w:rPr>
                          <w:sz w:val="18"/>
                          <w:szCs w:val="18"/>
                        </w:rPr>
                        <w:t>:</w:t>
                      </w:r>
                    </w:p>
                    <w:p w:rsidR="009F4500" w:rsidRDefault="009F4500" w:rsidP="00843632">
                      <w:pPr>
                        <w:pStyle w:val="ListParagraph"/>
                        <w:spacing w:after="0"/>
                        <w:ind w:left="90"/>
                        <w:rPr>
                          <w:sz w:val="20"/>
                          <w:szCs w:val="20"/>
                        </w:rPr>
                      </w:pPr>
                      <w:r>
                        <w:rPr>
                          <w:sz w:val="20"/>
                          <w:szCs w:val="20"/>
                        </w:rPr>
                        <w:t xml:space="preserve">Database of identified CBA needs for target population </w:t>
                      </w:r>
                      <w:r>
                        <w:rPr>
                          <w:rFonts w:cstheme="minorHAnsi"/>
                          <w:sz w:val="20"/>
                          <w:szCs w:val="20"/>
                        </w:rPr>
                        <w:t>●</w:t>
                      </w:r>
                      <w:r>
                        <w:rPr>
                          <w:sz w:val="20"/>
                          <w:szCs w:val="20"/>
                        </w:rPr>
                        <w:t xml:space="preserve"> Publications, training curricula, and other materials developed </w:t>
                      </w:r>
                      <w:r>
                        <w:rPr>
                          <w:rFonts w:cstheme="minorHAnsi"/>
                          <w:sz w:val="20"/>
                          <w:szCs w:val="20"/>
                        </w:rPr>
                        <w:t>●</w:t>
                      </w:r>
                      <w:r>
                        <w:rPr>
                          <w:sz w:val="20"/>
                          <w:szCs w:val="20"/>
                        </w:rPr>
                        <w:t xml:space="preserve"> Data and information system tools developed </w:t>
                      </w:r>
                      <w:r>
                        <w:rPr>
                          <w:rFonts w:cstheme="minorHAnsi"/>
                          <w:sz w:val="20"/>
                          <w:szCs w:val="20"/>
                        </w:rPr>
                        <w:t>●</w:t>
                      </w:r>
                      <w:r>
                        <w:rPr>
                          <w:sz w:val="20"/>
                          <w:szCs w:val="20"/>
                        </w:rPr>
                        <w:t xml:space="preserve"> Meetings with public health interest groups and policymakers </w:t>
                      </w:r>
                      <w:r>
                        <w:rPr>
                          <w:rFonts w:cstheme="minorHAnsi"/>
                          <w:sz w:val="20"/>
                          <w:szCs w:val="20"/>
                        </w:rPr>
                        <w:t>●</w:t>
                      </w:r>
                      <w:r>
                        <w:rPr>
                          <w:sz w:val="20"/>
                          <w:szCs w:val="20"/>
                        </w:rPr>
                        <w:t xml:space="preserve"> Trainings held to improve target population ability to provide interventions that impact the reduction of high burden diseases </w:t>
                      </w:r>
                      <w:r>
                        <w:rPr>
                          <w:rFonts w:cstheme="minorHAnsi"/>
                          <w:sz w:val="20"/>
                          <w:szCs w:val="20"/>
                        </w:rPr>
                        <w:t>●</w:t>
                      </w:r>
                      <w:r>
                        <w:rPr>
                          <w:sz w:val="20"/>
                          <w:szCs w:val="20"/>
                        </w:rPr>
                        <w:t xml:space="preserve"> Meetings with public and private organizations to develop partnerships </w:t>
                      </w:r>
                      <w:r>
                        <w:rPr>
                          <w:rFonts w:cstheme="minorHAnsi"/>
                          <w:sz w:val="20"/>
                          <w:szCs w:val="20"/>
                        </w:rPr>
                        <w:t>●</w:t>
                      </w:r>
                      <w:r>
                        <w:rPr>
                          <w:sz w:val="20"/>
                          <w:szCs w:val="20"/>
                        </w:rPr>
                        <w:t xml:space="preserve"> Mechanisms to inform and mobilize target population in collaborative efforts</w:t>
                      </w:r>
                    </w:p>
                    <w:p w:rsidR="009F4500" w:rsidRDefault="009F4500" w:rsidP="00843632">
                      <w:pPr>
                        <w:pStyle w:val="ListParagraph"/>
                        <w:spacing w:after="0"/>
                        <w:ind w:left="90"/>
                        <w:rPr>
                          <w:sz w:val="20"/>
                          <w:szCs w:val="20"/>
                        </w:rPr>
                      </w:pPr>
                    </w:p>
                    <w:p w:rsidR="009F4500" w:rsidRDefault="009F4500" w:rsidP="00843632">
                      <w:pPr>
                        <w:pStyle w:val="ListParagraph"/>
                        <w:spacing w:after="0"/>
                        <w:ind w:left="90"/>
                        <w:rPr>
                          <w:sz w:val="20"/>
                          <w:szCs w:val="20"/>
                        </w:rPr>
                      </w:pPr>
                    </w:p>
                    <w:p w:rsidR="009F4500" w:rsidRPr="00700ABE" w:rsidRDefault="009F4500" w:rsidP="00843632">
                      <w:pPr>
                        <w:spacing w:after="0" w:line="240" w:lineRule="auto"/>
                        <w:ind w:left="90"/>
                        <w:rPr>
                          <w:sz w:val="20"/>
                          <w:szCs w:val="20"/>
                        </w:rPr>
                      </w:pPr>
                    </w:p>
                    <w:p w:rsidR="009F4500" w:rsidRPr="00700ABE"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spacing w:after="0" w:line="240" w:lineRule="auto"/>
                        <w:ind w:left="90"/>
                        <w:rPr>
                          <w:sz w:val="20"/>
                          <w:szCs w:val="20"/>
                        </w:rPr>
                      </w:pPr>
                    </w:p>
                    <w:p w:rsidR="009F4500" w:rsidRDefault="009F4500" w:rsidP="00843632">
                      <w:pPr>
                        <w:ind w:left="90"/>
                      </w:pP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73600" behindDoc="0" locked="0" layoutInCell="1" allowOverlap="1" wp14:anchorId="3E53BB5E" wp14:editId="2D47D6BF">
                <wp:simplePos x="0" y="0"/>
                <wp:positionH relativeFrom="column">
                  <wp:posOffset>4352925</wp:posOffset>
                </wp:positionH>
                <wp:positionV relativeFrom="paragraph">
                  <wp:posOffset>4379595</wp:posOffset>
                </wp:positionV>
                <wp:extent cx="352425" cy="342900"/>
                <wp:effectExtent l="19050" t="0" r="28575" b="38100"/>
                <wp:wrapNone/>
                <wp:docPr id="14" name="Down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342900"/>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6" type="#_x0000_t67" style="position:absolute;margin-left:342.75pt;margin-top:344.85pt;width:27.7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" adj="10800" fillcolor="windowText" strokeweight="2pt">
                <v:path arrowok="t"/>
              </v:shape>
            </w:pict>
          </mc:Fallback>
        </mc:AlternateContent>
      </w:r>
      <w:r>
        <w:rPr>
          <w:rFonts w:ascii="Arial" w:hAnsi="Arial" w:cs="Arial"/>
          <w:noProof/>
          <w:color w:val="4F81BD" w:themeColor="accent1"/>
          <w:sz w:val="18"/>
          <w:szCs w:val="18"/>
        </w:rPr>
        <mc:AlternateContent>
          <mc:Choice Requires="wps">
            <w:drawing>
              <wp:anchor distT="0" distB="0" distL="114300" distR="114300" simplePos="0" relativeHeight="251663360" behindDoc="0" locked="0" layoutInCell="1" allowOverlap="1" wp14:anchorId="38062FCF" wp14:editId="6064EA8B">
                <wp:simplePos x="0" y="0"/>
                <wp:positionH relativeFrom="column">
                  <wp:posOffset>1937385</wp:posOffset>
                </wp:positionH>
                <wp:positionV relativeFrom="paragraph">
                  <wp:posOffset>258962</wp:posOffset>
                </wp:positionV>
                <wp:extent cx="5105400" cy="4133850"/>
                <wp:effectExtent l="19050" t="1905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0" cy="4133850"/>
                        </a:xfrm>
                        <a:prstGeom prst="rect">
                          <a:avLst/>
                        </a:prstGeom>
                        <a:solidFill>
                          <a:sysClr val="window" lastClr="FFFFFF"/>
                        </a:solidFill>
                        <a:ln w="28575">
                          <a:solidFill>
                            <a:prstClr val="black"/>
                          </a:solidFill>
                        </a:ln>
                        <a:effectLst/>
                      </wps:spPr>
                      <wps:txbx>
                        <w:txbxContent>
                          <w:p w:rsidR="009F4500" w:rsidRDefault="009F4500" w:rsidP="008B51CF">
                            <w:pPr>
                              <w:spacing w:after="120"/>
                              <w:jc w:val="center"/>
                              <w:rPr>
                                <w:rFonts w:ascii="Calibri" w:eastAsia="Calibri" w:hAnsi="Calibri" w:cs="Calibri"/>
                                <w:bCs/>
                                <w:sz w:val="18"/>
                                <w:szCs w:val="18"/>
                              </w:rPr>
                            </w:pPr>
                            <w:r>
                              <w:rPr>
                                <w:rFonts w:ascii="Calibri" w:eastAsia="Calibri" w:hAnsi="Calibri" w:cs="Calibri"/>
                                <w:bCs/>
                                <w:sz w:val="18"/>
                                <w:szCs w:val="18"/>
                              </w:rPr>
                              <w:t>Strategies:</w:t>
                            </w:r>
                          </w:p>
                          <w:p w:rsidR="009F4500" w:rsidRPr="006B1E59" w:rsidRDefault="009F4500" w:rsidP="004606A5">
                            <w:pPr>
                              <w:pStyle w:val="ListParagraph"/>
                              <w:numPr>
                                <w:ilvl w:val="0"/>
                                <w:numId w:val="59"/>
                              </w:numPr>
                              <w:spacing w:after="120"/>
                              <w:ind w:left="187" w:hanging="187"/>
                              <w:contextualSpacing w:val="0"/>
                              <w:rPr>
                                <w:rFonts w:cs="Calibri"/>
                                <w:bCs/>
                                <w:sz w:val="18"/>
                                <w:szCs w:val="18"/>
                              </w:rPr>
                            </w:pPr>
                            <w:r w:rsidRPr="006B1E59">
                              <w:rPr>
                                <w:rFonts w:cs="Calibri"/>
                                <w:bCs/>
                                <w:sz w:val="18"/>
                                <w:szCs w:val="18"/>
                              </w:rPr>
                              <w:t xml:space="preserve">Public Health Systems and Organizational Improvement: Activities to identify infrastructure and system needs and steps to make improvements. This includes assessments, studies, stakeholder analyses, etc. to identify infrastructure and system needs.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Workforce: Activities to enable target </w:t>
                            </w:r>
                            <w:r>
                              <w:rPr>
                                <w:rFonts w:cs="Calibri"/>
                                <w:bCs/>
                                <w:sz w:val="18"/>
                                <w:szCs w:val="18"/>
                              </w:rPr>
                              <w:t>population</w:t>
                            </w:r>
                            <w:r w:rsidRPr="006B1E59">
                              <w:rPr>
                                <w:rFonts w:cs="Calibri"/>
                                <w:bCs/>
                                <w:sz w:val="18"/>
                                <w:szCs w:val="18"/>
                              </w:rPr>
                              <w:t xml:space="preserve"> to improve workforce public health competencies as well as improve upon workforce retention. This includes activities to identify current competency needs; implementation of evidence-based strategies such as leadership institutes; and promotion of internships, fellowships, and post-graduate programs.</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Data and Information Systems: Activities to increase the use of data and information systems which utilize state-of-the-art technology and are better integrated at various levels of the community. This includes activities to improve the collection, interpretation, and dissemination of health data on populations and sharing such information across jurisdictions.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Practice and Services: Activities to strengthen target </w:t>
                            </w:r>
                            <w:r>
                              <w:rPr>
                                <w:rFonts w:cs="Calibri"/>
                                <w:bCs/>
                                <w:sz w:val="18"/>
                                <w:szCs w:val="18"/>
                              </w:rPr>
                              <w:t>population</w:t>
                            </w:r>
                            <w:r w:rsidRPr="006B1E59">
                              <w:rPr>
                                <w:rFonts w:cs="Calibri"/>
                                <w:bCs/>
                                <w:sz w:val="18"/>
                                <w:szCs w:val="18"/>
                              </w:rPr>
                              <w:t xml:space="preserve"> ability to deliver essential public health services in a comprehensive manner. This includes activities to assist agencies with identifying, prioritizing, and </w:t>
                            </w:r>
                            <w:r>
                              <w:rPr>
                                <w:rFonts w:cs="Calibri"/>
                                <w:bCs/>
                                <w:sz w:val="18"/>
                                <w:szCs w:val="18"/>
                              </w:rPr>
                              <w:t>reallocating program resources</w:t>
                            </w:r>
                            <w:r w:rsidRPr="006B1E59">
                              <w:rPr>
                                <w:rFonts w:cs="Calibri"/>
                                <w:bCs/>
                                <w:sz w:val="18"/>
                                <w:szCs w:val="18"/>
                              </w:rPr>
                              <w:t xml:space="preserve"> to optimize services.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Partnerships: Activities to improve target </w:t>
                            </w:r>
                            <w:r>
                              <w:rPr>
                                <w:rFonts w:cs="Calibri"/>
                                <w:bCs/>
                                <w:sz w:val="18"/>
                                <w:szCs w:val="18"/>
                              </w:rPr>
                              <w:t>population</w:t>
                            </w:r>
                            <w:r w:rsidRPr="006B1E59">
                              <w:rPr>
                                <w:rFonts w:cs="Calibri"/>
                                <w:bCs/>
                                <w:sz w:val="18"/>
                                <w:szCs w:val="18"/>
                              </w:rPr>
                              <w:t xml:space="preserve"> ability to develop and maintain diverse, results-driven partnerships. This includes activities to build and maintain partnerships at various levels.</w:t>
                            </w:r>
                          </w:p>
                          <w:p w:rsidR="009F4500" w:rsidRPr="006B1E59" w:rsidRDefault="009F4500" w:rsidP="004606A5">
                            <w:pPr>
                              <w:pStyle w:val="ListParagraph"/>
                              <w:numPr>
                                <w:ilvl w:val="0"/>
                                <w:numId w:val="59"/>
                              </w:numPr>
                              <w:spacing w:after="120"/>
                              <w:ind w:left="180" w:hanging="180"/>
                              <w:contextualSpacing w:val="0"/>
                              <w:rPr>
                                <w:sz w:val="18"/>
                                <w:szCs w:val="18"/>
                              </w:rPr>
                            </w:pPr>
                            <w:r w:rsidRPr="006B1E59">
                              <w:rPr>
                                <w:rFonts w:cs="Calibri"/>
                                <w:bCs/>
                                <w:sz w:val="18"/>
                                <w:szCs w:val="18"/>
                              </w:rPr>
                              <w:t xml:space="preserve">Public Health </w:t>
                            </w:r>
                            <w:r>
                              <w:rPr>
                                <w:rFonts w:cs="Calibri"/>
                                <w:bCs/>
                                <w:sz w:val="18"/>
                                <w:szCs w:val="18"/>
                              </w:rPr>
                              <w:t xml:space="preserve">Resources, </w:t>
                            </w:r>
                            <w:r w:rsidRPr="006B1E59">
                              <w:rPr>
                                <w:rFonts w:cs="Calibri"/>
                                <w:bCs/>
                                <w:sz w:val="18"/>
                                <w:szCs w:val="18"/>
                              </w:rPr>
                              <w:t>Communication &amp; Evaluation: Activities designed to improve provision of public health resources such as assessment tools, publications, educational materials, evaluation tools, etc. that are readily available and accessible by the public. This includes activities to improve the communication of public health information, evidence-based science, and national recommendations.</w:t>
                            </w:r>
                            <w:r>
                              <w:rPr>
                                <w:rFonts w:cs="Calibri"/>
                                <w:bCs/>
                                <w:sz w:val="18"/>
                                <w:szCs w:val="18"/>
                              </w:rPr>
                              <w:t xml:space="preserve"> </w:t>
                            </w:r>
                            <w:r w:rsidRPr="006B1E59">
                              <w:rPr>
                                <w:rFonts w:cs="Calibri"/>
                                <w:bCs/>
                                <w:sz w:val="18"/>
                                <w:szCs w:val="18"/>
                              </w:rPr>
                              <w:t xml:space="preserve"> </w:t>
                            </w:r>
                          </w:p>
                          <w:p w:rsidR="009F4500" w:rsidRPr="003657D3" w:rsidRDefault="009F4500" w:rsidP="0084363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margin-left:152.55pt;margin-top:20.4pt;width:402pt;height:3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" fillcolor="window" strokeweight="2.25pt">
                <v:path arrowok="t"/>
                <v:textbox>
                  <w:txbxContent>
                    <w:p w:rsidR="009F4500" w:rsidRDefault="009F4500" w:rsidP="008B51CF">
                      <w:pPr>
                        <w:spacing w:after="120"/>
                        <w:jc w:val="center"/>
                        <w:rPr>
                          <w:rFonts w:ascii="Calibri" w:eastAsia="Calibri" w:hAnsi="Calibri" w:cs="Calibri"/>
                          <w:bCs/>
                          <w:sz w:val="18"/>
                          <w:szCs w:val="18"/>
                        </w:rPr>
                      </w:pPr>
                      <w:r>
                        <w:rPr>
                          <w:rFonts w:ascii="Calibri" w:eastAsia="Calibri" w:hAnsi="Calibri" w:cs="Calibri"/>
                          <w:bCs/>
                          <w:sz w:val="18"/>
                          <w:szCs w:val="18"/>
                        </w:rPr>
                        <w:t>Strategies:</w:t>
                      </w:r>
                    </w:p>
                    <w:p w:rsidR="009F4500" w:rsidRPr="006B1E59" w:rsidRDefault="009F4500" w:rsidP="004606A5">
                      <w:pPr>
                        <w:pStyle w:val="ListParagraph"/>
                        <w:numPr>
                          <w:ilvl w:val="0"/>
                          <w:numId w:val="59"/>
                        </w:numPr>
                        <w:spacing w:after="120"/>
                        <w:ind w:left="187" w:hanging="187"/>
                        <w:contextualSpacing w:val="0"/>
                        <w:rPr>
                          <w:rFonts w:cs="Calibri"/>
                          <w:bCs/>
                          <w:sz w:val="18"/>
                          <w:szCs w:val="18"/>
                        </w:rPr>
                      </w:pPr>
                      <w:r w:rsidRPr="006B1E59">
                        <w:rPr>
                          <w:rFonts w:cs="Calibri"/>
                          <w:bCs/>
                          <w:sz w:val="18"/>
                          <w:szCs w:val="18"/>
                        </w:rPr>
                        <w:t xml:space="preserve">Public Health Systems and Organizational Improvement: Activities to identify infrastructure and system needs and steps to make improvements. This includes assessments, studies, stakeholder analyses, etc. to identify infrastructure and system needs.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Workforce: Activities to enable target </w:t>
                      </w:r>
                      <w:r>
                        <w:rPr>
                          <w:rFonts w:cs="Calibri"/>
                          <w:bCs/>
                          <w:sz w:val="18"/>
                          <w:szCs w:val="18"/>
                        </w:rPr>
                        <w:t>population</w:t>
                      </w:r>
                      <w:r w:rsidRPr="006B1E59">
                        <w:rPr>
                          <w:rFonts w:cs="Calibri"/>
                          <w:bCs/>
                          <w:sz w:val="18"/>
                          <w:szCs w:val="18"/>
                        </w:rPr>
                        <w:t xml:space="preserve"> to improve workforce public health competencies as well as improve upon workforce retention. This includes activities to identify current competency needs; implementation of evidence-based strategies such as leadership institutes; and promotion of internships, fellowships, and post-graduate programs.</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Data and Information Systems: Activities to increase the use of data and information systems which utilize state-of-the-art technology and are better integrated at various levels of the community. This includes activities to improve the collection, interpretation, and dissemination of health data on populations and sharing such information across jurisdictions.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Practice and Services: Activities to strengthen target </w:t>
                      </w:r>
                      <w:r>
                        <w:rPr>
                          <w:rFonts w:cs="Calibri"/>
                          <w:bCs/>
                          <w:sz w:val="18"/>
                          <w:szCs w:val="18"/>
                        </w:rPr>
                        <w:t>population</w:t>
                      </w:r>
                      <w:r w:rsidRPr="006B1E59">
                        <w:rPr>
                          <w:rFonts w:cs="Calibri"/>
                          <w:bCs/>
                          <w:sz w:val="18"/>
                          <w:szCs w:val="18"/>
                        </w:rPr>
                        <w:t xml:space="preserve"> ability to deliver essential public health services in a comprehensive manner. This includes activities to assist agencies with identifying, prioritizing, and </w:t>
                      </w:r>
                      <w:r>
                        <w:rPr>
                          <w:rFonts w:cs="Calibri"/>
                          <w:bCs/>
                          <w:sz w:val="18"/>
                          <w:szCs w:val="18"/>
                        </w:rPr>
                        <w:t>reallocating program resources</w:t>
                      </w:r>
                      <w:r w:rsidRPr="006B1E59">
                        <w:rPr>
                          <w:rFonts w:cs="Calibri"/>
                          <w:bCs/>
                          <w:sz w:val="18"/>
                          <w:szCs w:val="18"/>
                        </w:rPr>
                        <w:t xml:space="preserve"> to optimize services. </w:t>
                      </w:r>
                    </w:p>
                    <w:p w:rsidR="009F4500" w:rsidRPr="006B1E59" w:rsidRDefault="009F4500" w:rsidP="004606A5">
                      <w:pPr>
                        <w:pStyle w:val="ListParagraph"/>
                        <w:numPr>
                          <w:ilvl w:val="0"/>
                          <w:numId w:val="59"/>
                        </w:numPr>
                        <w:spacing w:after="120"/>
                        <w:ind w:left="180" w:hanging="180"/>
                        <w:contextualSpacing w:val="0"/>
                        <w:rPr>
                          <w:rFonts w:cs="Calibri"/>
                          <w:bCs/>
                          <w:sz w:val="18"/>
                          <w:szCs w:val="18"/>
                        </w:rPr>
                      </w:pPr>
                      <w:r w:rsidRPr="006B1E59">
                        <w:rPr>
                          <w:rFonts w:cs="Calibri"/>
                          <w:bCs/>
                          <w:sz w:val="18"/>
                          <w:szCs w:val="18"/>
                        </w:rPr>
                        <w:t xml:space="preserve">Public Health Partnerships: Activities to improve target </w:t>
                      </w:r>
                      <w:r>
                        <w:rPr>
                          <w:rFonts w:cs="Calibri"/>
                          <w:bCs/>
                          <w:sz w:val="18"/>
                          <w:szCs w:val="18"/>
                        </w:rPr>
                        <w:t>population</w:t>
                      </w:r>
                      <w:r w:rsidRPr="006B1E59">
                        <w:rPr>
                          <w:rFonts w:cs="Calibri"/>
                          <w:bCs/>
                          <w:sz w:val="18"/>
                          <w:szCs w:val="18"/>
                        </w:rPr>
                        <w:t xml:space="preserve"> ability to develop and maintain diverse, results-driven partnerships. This includes activities to build and maintain partnerships at various levels.</w:t>
                      </w:r>
                    </w:p>
                    <w:p w:rsidR="009F4500" w:rsidRPr="006B1E59" w:rsidRDefault="009F4500" w:rsidP="004606A5">
                      <w:pPr>
                        <w:pStyle w:val="ListParagraph"/>
                        <w:numPr>
                          <w:ilvl w:val="0"/>
                          <w:numId w:val="59"/>
                        </w:numPr>
                        <w:spacing w:after="120"/>
                        <w:ind w:left="180" w:hanging="180"/>
                        <w:contextualSpacing w:val="0"/>
                        <w:rPr>
                          <w:sz w:val="18"/>
                          <w:szCs w:val="18"/>
                        </w:rPr>
                      </w:pPr>
                      <w:r w:rsidRPr="006B1E59">
                        <w:rPr>
                          <w:rFonts w:cs="Calibri"/>
                          <w:bCs/>
                          <w:sz w:val="18"/>
                          <w:szCs w:val="18"/>
                        </w:rPr>
                        <w:t xml:space="preserve">Public Health </w:t>
                      </w:r>
                      <w:r>
                        <w:rPr>
                          <w:rFonts w:cs="Calibri"/>
                          <w:bCs/>
                          <w:sz w:val="18"/>
                          <w:szCs w:val="18"/>
                        </w:rPr>
                        <w:t xml:space="preserve">Resources, </w:t>
                      </w:r>
                      <w:r w:rsidRPr="006B1E59">
                        <w:rPr>
                          <w:rFonts w:cs="Calibri"/>
                          <w:bCs/>
                          <w:sz w:val="18"/>
                          <w:szCs w:val="18"/>
                        </w:rPr>
                        <w:t>Communication &amp; Evaluation: Activities designed to improve provision of public health resources such as assessment tools, publications, educational materials, evaluation tools, etc. that are readily available and accessible by the public. This includes activities to improve the communication of public health information, evidence-based science, and national recommendations.</w:t>
                      </w:r>
                      <w:r>
                        <w:rPr>
                          <w:rFonts w:cs="Calibri"/>
                          <w:bCs/>
                          <w:sz w:val="18"/>
                          <w:szCs w:val="18"/>
                        </w:rPr>
                        <w:t xml:space="preserve"> </w:t>
                      </w:r>
                      <w:r w:rsidRPr="006B1E59">
                        <w:rPr>
                          <w:rFonts w:cs="Calibri"/>
                          <w:bCs/>
                          <w:sz w:val="18"/>
                          <w:szCs w:val="18"/>
                        </w:rPr>
                        <w:t xml:space="preserve"> </w:t>
                      </w:r>
                    </w:p>
                    <w:p w:rsidR="009F4500" w:rsidRPr="003657D3" w:rsidRDefault="009F4500" w:rsidP="00843632">
                      <w:pPr>
                        <w:rPr>
                          <w:sz w:val="18"/>
                          <w:szCs w:val="18"/>
                        </w:rPr>
                      </w:pP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71552" behindDoc="0" locked="0" layoutInCell="1" allowOverlap="1" wp14:anchorId="1A86C83D" wp14:editId="3FBC9BA9">
                <wp:simplePos x="0" y="0"/>
                <wp:positionH relativeFrom="column">
                  <wp:posOffset>4352925</wp:posOffset>
                </wp:positionH>
                <wp:positionV relativeFrom="paragraph">
                  <wp:posOffset>34290</wp:posOffset>
                </wp:positionV>
                <wp:extent cx="352425" cy="228600"/>
                <wp:effectExtent l="38100" t="0" r="28575" b="38100"/>
                <wp:wrapNone/>
                <wp:docPr id="13" name="Down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13" o:spid="_x0000_s1026" type="#_x0000_t67" style="position:absolute;margin-left:342.75pt;margin-top:2.7pt;width:27.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" adj="10800" fillcolor="black [3200]" strokecolor="black [1600]" strokeweight="2pt">
                <v:path arrowok="t"/>
              </v:shape>
            </w:pict>
          </mc:Fallback>
        </mc:AlternateContent>
      </w:r>
      <w:r w:rsidR="009B01C7">
        <w:rPr>
          <w:rFonts w:ascii="Arial" w:hAnsi="Arial" w:cs="Arial"/>
          <w:noProof/>
          <w:sz w:val="18"/>
          <w:szCs w:val="18"/>
        </w:rPr>
        <mc:AlternateContent>
          <mc:Choice Requires="wps">
            <w:drawing>
              <wp:anchor distT="0" distB="0" distL="114300" distR="114300" simplePos="0" relativeHeight="251670528" behindDoc="0" locked="0" layoutInCell="1" allowOverlap="1" wp14:anchorId="41AC7185" wp14:editId="0F8BCDF7">
                <wp:simplePos x="0" y="0"/>
                <wp:positionH relativeFrom="column">
                  <wp:posOffset>7010400</wp:posOffset>
                </wp:positionH>
                <wp:positionV relativeFrom="paragraph">
                  <wp:posOffset>2267585</wp:posOffset>
                </wp:positionV>
                <wp:extent cx="228600" cy="400050"/>
                <wp:effectExtent l="0" t="38100" r="38100" b="57150"/>
                <wp:wrapNone/>
                <wp:docPr id="9" name="Right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400050"/>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552pt;margin-top:178.55pt;width:18pt;height: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" adj="10800" fillcolor="windowText" strokeweight="2pt">
                <v:path arrowok="t"/>
              </v:shape>
            </w:pict>
          </mc:Fallback>
        </mc:AlternateContent>
      </w:r>
      <w:r w:rsidR="009B01C7">
        <w:rPr>
          <w:rFonts w:ascii="Arial" w:hAnsi="Arial" w:cs="Arial"/>
          <w:noProof/>
          <w:sz w:val="18"/>
          <w:szCs w:val="18"/>
        </w:rPr>
        <mc:AlternateContent>
          <mc:Choice Requires="wps">
            <w:drawing>
              <wp:anchor distT="0" distB="0" distL="114300" distR="114300" simplePos="0" relativeHeight="251668480" behindDoc="0" locked="0" layoutInCell="1" allowOverlap="1" wp14:anchorId="01693D9F" wp14:editId="3D6DBBC7">
                <wp:simplePos x="0" y="0"/>
                <wp:positionH relativeFrom="column">
                  <wp:posOffset>1685925</wp:posOffset>
                </wp:positionH>
                <wp:positionV relativeFrom="paragraph">
                  <wp:posOffset>2200910</wp:posOffset>
                </wp:positionV>
                <wp:extent cx="304800" cy="400050"/>
                <wp:effectExtent l="0" t="19050" r="38100" b="38100"/>
                <wp:wrapNone/>
                <wp:docPr id="8" name="Right Arrow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4000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Right Arrow 8" o:spid="_x0000_s1026" type="#_x0000_t13" style="position:absolute;margin-left:132.75pt;margin-top:173.3pt;width:24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" adj="10800" fillcolor="black [3200]" strokecolor="black [1600]" strokeweight="2pt">
                <v:path arrowok="t"/>
              </v:shape>
            </w:pict>
          </mc:Fallback>
        </mc:AlternateContent>
      </w:r>
    </w:p>
    <w:p w:rsidR="00AD3258" w:rsidRPr="009048FC" w:rsidRDefault="00AD3258" w:rsidP="006B1E59">
      <w:pPr>
        <w:numPr>
          <w:ilvl w:val="0"/>
          <w:numId w:val="18"/>
        </w:numPr>
        <w:ind w:hanging="180"/>
        <w:contextualSpacing/>
        <w:rPr>
          <w:rFonts w:ascii="Calibri" w:eastAsia="Calibri" w:hAnsi="Calibri" w:cs="Calibri"/>
        </w:rPr>
      </w:pPr>
      <w:bookmarkStart w:id="116" w:name="_Toc343778887"/>
      <w:bookmarkStart w:id="117" w:name="_Toc318884038"/>
      <w:bookmarkStart w:id="118" w:name="_Toc328563781"/>
      <w:bookmarkStart w:id="119" w:name="_Toc328565793"/>
      <w:bookmarkEnd w:id="107"/>
      <w:bookmarkEnd w:id="108"/>
      <w:bookmarkEnd w:id="109"/>
      <w:r w:rsidRPr="00F74FED">
        <w:rPr>
          <w:rStyle w:val="Heading5Char"/>
          <w:rFonts w:eastAsia="Calibri"/>
          <w:b/>
          <w:color w:val="auto"/>
        </w:rPr>
        <w:lastRenderedPageBreak/>
        <w:t>Purpose:</w:t>
      </w:r>
      <w:bookmarkEnd w:id="116"/>
      <w:r w:rsidRPr="00F74FED">
        <w:rPr>
          <w:rStyle w:val="Heading5Char"/>
          <w:rFonts w:eastAsia="Calibri"/>
          <w:b/>
          <w:color w:val="auto"/>
        </w:rPr>
        <w:t xml:space="preserve"> </w:t>
      </w:r>
      <w:r w:rsidRPr="00854D98">
        <w:rPr>
          <w:rFonts w:ascii="Calibri" w:eastAsia="Calibri" w:hAnsi="Calibri" w:cs="Calibri"/>
        </w:rPr>
        <w:t xml:space="preserve">The purpose of this </w:t>
      </w:r>
      <w:r>
        <w:rPr>
          <w:rFonts w:ascii="Calibri" w:eastAsia="Calibri" w:hAnsi="Calibri" w:cs="Calibri"/>
        </w:rPr>
        <w:t>program</w:t>
      </w:r>
      <w:r w:rsidRPr="00854D98">
        <w:rPr>
          <w:rFonts w:ascii="Calibri" w:eastAsia="Calibri" w:hAnsi="Calibri" w:cs="Calibri"/>
        </w:rPr>
        <w:t xml:space="preserve"> is to ensure the provision of CBA for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 xml:space="preserve">of the public health system </w:t>
      </w:r>
      <w:r w:rsidRPr="00854D98">
        <w:rPr>
          <w:rFonts w:ascii="Calibri" w:eastAsia="Calibri" w:hAnsi="Calibri" w:cs="Calibri"/>
        </w:rPr>
        <w:t>to optimize the quality and performance of public health</w:t>
      </w:r>
      <w:r>
        <w:rPr>
          <w:rFonts w:ascii="Calibri" w:eastAsia="Calibri" w:hAnsi="Calibri" w:cs="Calibri"/>
        </w:rPr>
        <w:t xml:space="preserve"> systems, the public health workforce, public health data and information systems, public health practice and services, public health partnerships, and public health resources.</w:t>
      </w:r>
      <w:r w:rsidRPr="00854D98">
        <w:rPr>
          <w:rFonts w:ascii="Calibri" w:eastAsia="Calibri" w:hAnsi="Calibri" w:cs="Calibri"/>
        </w:rPr>
        <w:t xml:space="preserve"> </w:t>
      </w:r>
    </w:p>
    <w:p w:rsidR="00AD3258" w:rsidRPr="00854D98" w:rsidRDefault="00AD3258" w:rsidP="00AD3258">
      <w:pPr>
        <w:ind w:left="1620"/>
        <w:contextualSpacing/>
        <w:rPr>
          <w:rFonts w:ascii="Calibri" w:eastAsia="Calibri" w:hAnsi="Calibri" w:cs="Calibri"/>
        </w:rPr>
      </w:pPr>
    </w:p>
    <w:p w:rsidR="00B64B41" w:rsidRDefault="00854D98" w:rsidP="00443C6E">
      <w:pPr>
        <w:numPr>
          <w:ilvl w:val="0"/>
          <w:numId w:val="18"/>
        </w:numPr>
        <w:contextualSpacing/>
        <w:rPr>
          <w:rFonts w:ascii="Calibri" w:eastAsia="Calibri" w:hAnsi="Calibri" w:cs="Calibri"/>
          <w:bCs/>
          <w:iCs/>
        </w:rPr>
      </w:pPr>
      <w:bookmarkStart w:id="120" w:name="_Toc343778888"/>
      <w:r w:rsidRPr="00F74FED">
        <w:rPr>
          <w:rStyle w:val="Heading5Char"/>
          <w:rFonts w:eastAsia="Calibri"/>
          <w:b/>
          <w:color w:val="auto"/>
        </w:rPr>
        <w:t>Outcomes:</w:t>
      </w:r>
      <w:bookmarkEnd w:id="117"/>
      <w:bookmarkEnd w:id="118"/>
      <w:bookmarkEnd w:id="119"/>
      <w:bookmarkEnd w:id="120"/>
      <w:r w:rsidRPr="00854D98">
        <w:rPr>
          <w:rFonts w:ascii="Calibri" w:eastAsia="Calibri" w:hAnsi="Calibri" w:cs="Calibri"/>
          <w:bCs/>
          <w:iCs/>
        </w:rPr>
        <w:t xml:space="preserve"> </w:t>
      </w:r>
      <w:r w:rsidR="00613356" w:rsidRPr="00557373">
        <w:t xml:space="preserve">The </w:t>
      </w:r>
      <w:r w:rsidR="00557373" w:rsidRPr="00557373">
        <w:t>applicant</w:t>
      </w:r>
      <w:r w:rsidR="004D5C7B">
        <w:t>’</w:t>
      </w:r>
      <w:r w:rsidR="00557373" w:rsidRPr="00557373">
        <w:t>s</w:t>
      </w:r>
      <w:r w:rsidR="00613356" w:rsidRPr="00557373">
        <w:t xml:space="preserve"> CBA program</w:t>
      </w:r>
      <w:r w:rsidR="00082C43" w:rsidRPr="00557373">
        <w:t xml:space="preserve"> is </w:t>
      </w:r>
      <w:r w:rsidR="006B16A1">
        <w:t xml:space="preserve">expected </w:t>
      </w:r>
      <w:r w:rsidR="00557373" w:rsidRPr="00557373">
        <w:t>to demonstrate measurable progress among</w:t>
      </w:r>
      <w:r w:rsidR="00082C43" w:rsidRPr="00557373">
        <w:t xml:space="preserve">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of the public health system</w:t>
      </w:r>
      <w:r w:rsidR="00082C43" w:rsidRPr="00557373">
        <w:t xml:space="preserve"> towards two </w:t>
      </w:r>
      <w:r w:rsidR="000E316D">
        <w:t xml:space="preserve">or more </w:t>
      </w:r>
      <w:r w:rsidR="00082C43" w:rsidRPr="00557373">
        <w:t>of the following outcomes</w:t>
      </w:r>
      <w:r w:rsidR="00BD7D05">
        <w:t>: 1) increased adoption of </w:t>
      </w:r>
      <w:r w:rsidR="00BD7D05" w:rsidRPr="00A75084">
        <w:t>new or proven business improvements that lead to management and administrative efficiencies or cost savings;</w:t>
      </w:r>
      <w:r w:rsidR="00BD7D05">
        <w:t xml:space="preserve"> 2) </w:t>
      </w:r>
      <w:r w:rsidR="00BD7D05" w:rsidRPr="00A75084">
        <w:t>increased availability and accessibility of continuing education and training focused on public health competencies and new skills</w:t>
      </w:r>
      <w:r w:rsidR="00C8545D">
        <w:t>, including the use of experience-based internships and fellowships</w:t>
      </w:r>
      <w:r w:rsidR="00BD7D05" w:rsidRPr="00A75084">
        <w:t>;</w:t>
      </w:r>
      <w:r w:rsidR="00BD7D05">
        <w:t xml:space="preserve"> 3) </w:t>
      </w:r>
      <w:r w:rsidR="00BD7D05" w:rsidRPr="00A75084">
        <w:t>increased incorporation of core public health competencies into employee position descriptions and performance evaluations;</w:t>
      </w:r>
      <w:r w:rsidR="00BD7D05">
        <w:t xml:space="preserve"> 4) </w:t>
      </w:r>
      <w:r w:rsidR="00BD7D05" w:rsidRPr="00A75084">
        <w:t>increased integration of state-of-the-art technology into data collection and information systems;</w:t>
      </w:r>
      <w:r w:rsidR="00BD7D05">
        <w:t xml:space="preserve"> 5) </w:t>
      </w:r>
      <w:r w:rsidR="00443C6E" w:rsidRPr="00443C6E">
        <w:t>Increased implementation of evidence-based public health programs, policies, and services</w:t>
      </w:r>
      <w:r w:rsidR="00BD7D05" w:rsidRPr="00A75084">
        <w:t>;</w:t>
      </w:r>
      <w:r w:rsidR="00BD7D05">
        <w:t xml:space="preserve"> 6) </w:t>
      </w:r>
      <w:r w:rsidR="00BD7D05" w:rsidRPr="00A75084">
        <w:t>improved capacity to meet nationally</w:t>
      </w:r>
      <w:r w:rsidR="004D5C7B">
        <w:t xml:space="preserve"> </w:t>
      </w:r>
      <w:r w:rsidR="00BD7D05" w:rsidRPr="00A75084">
        <w:t xml:space="preserve">established standards, such as those for </w:t>
      </w:r>
      <w:r w:rsidR="00BD7D05">
        <w:t>health department accreditation</w:t>
      </w:r>
      <w:r w:rsidR="00B11EA9">
        <w:t>;</w:t>
      </w:r>
      <w:r w:rsidR="00BD7D05">
        <w:t xml:space="preserve"> 7) </w:t>
      </w:r>
      <w:r w:rsidR="00BD7D05" w:rsidRPr="00A75084">
        <w:t>establishment and maintenance of diverse public health partnerships for meaningful cooperation and achievement of evidence-based public health strategies and interventions</w:t>
      </w:r>
      <w:r w:rsidR="004D5C7B">
        <w:t>,</w:t>
      </w:r>
      <w:r w:rsidR="00BD7D05" w:rsidRPr="00A75084">
        <w:t xml:space="preserve"> such as the CDC Winnable Battles; </w:t>
      </w:r>
      <w:r w:rsidR="00BD7D05">
        <w:t>and 8)</w:t>
      </w:r>
      <w:r w:rsidR="00BD7D05" w:rsidRPr="00A75084">
        <w:t xml:space="preserve"> improved quality, availability, and accessibility of public health education, training</w:t>
      </w:r>
      <w:r w:rsidR="004D5C7B">
        <w:t>,</w:t>
      </w:r>
      <w:r w:rsidR="00BD7D05" w:rsidRPr="00A75084">
        <w:t xml:space="preserve"> and evaluation tools and resources</w:t>
      </w:r>
      <w:r w:rsidR="00BD7D05">
        <w:t>.</w:t>
      </w:r>
      <w:bookmarkStart w:id="121" w:name="_Toc318884039"/>
      <w:bookmarkStart w:id="122" w:name="_Toc328563782"/>
      <w:bookmarkStart w:id="123" w:name="_Toc328565794"/>
    </w:p>
    <w:p w:rsidR="00B64B41" w:rsidRPr="00B64B41" w:rsidRDefault="00B64B41" w:rsidP="00B64B41">
      <w:pPr>
        <w:ind w:left="1620"/>
        <w:contextualSpacing/>
        <w:rPr>
          <w:rStyle w:val="Heading5Char"/>
          <w:rFonts w:ascii="Calibri" w:eastAsia="Calibri" w:hAnsi="Calibri" w:cs="Calibri"/>
          <w:bCs/>
          <w:iCs/>
          <w:color w:val="auto"/>
        </w:rPr>
      </w:pPr>
    </w:p>
    <w:p w:rsidR="00F5242F" w:rsidRPr="00F23FB1" w:rsidRDefault="00854D98" w:rsidP="00B64B41">
      <w:pPr>
        <w:numPr>
          <w:ilvl w:val="0"/>
          <w:numId w:val="18"/>
        </w:numPr>
        <w:ind w:hanging="180"/>
        <w:contextualSpacing/>
        <w:rPr>
          <w:rFonts w:ascii="Calibri" w:eastAsia="Calibri" w:hAnsi="Calibri" w:cs="Calibri"/>
          <w:bCs/>
          <w:iCs/>
        </w:rPr>
      </w:pPr>
      <w:bookmarkStart w:id="124" w:name="_Toc343778889"/>
      <w:r w:rsidRPr="00B64B41">
        <w:rPr>
          <w:rStyle w:val="Heading5Char"/>
          <w:rFonts w:eastAsia="Calibri"/>
          <w:b/>
          <w:color w:val="auto"/>
        </w:rPr>
        <w:t>Program Strategy</w:t>
      </w:r>
      <w:bookmarkEnd w:id="121"/>
      <w:bookmarkEnd w:id="122"/>
      <w:bookmarkEnd w:id="123"/>
      <w:r w:rsidRPr="00B64B41">
        <w:rPr>
          <w:rStyle w:val="Heading5Char"/>
          <w:rFonts w:eastAsia="Calibri"/>
          <w:b/>
          <w:color w:val="auto"/>
        </w:rPr>
        <w:t>:</w:t>
      </w:r>
      <w:bookmarkEnd w:id="124"/>
      <w:r w:rsidRPr="00B64B41">
        <w:rPr>
          <w:rFonts w:cs="Calibri"/>
        </w:rPr>
        <w:t xml:space="preserve"> </w:t>
      </w:r>
      <w:r w:rsidR="00A46246">
        <w:rPr>
          <w:rFonts w:ascii="Calibri" w:eastAsia="Calibri" w:hAnsi="Calibri" w:cs="Calibri"/>
        </w:rPr>
        <w:t xml:space="preserve">The </w:t>
      </w:r>
      <w:r w:rsidR="00F5242F" w:rsidRPr="00B64B41">
        <w:rPr>
          <w:rFonts w:ascii="Calibri" w:eastAsia="Calibri" w:hAnsi="Calibri" w:cs="Calibri"/>
        </w:rPr>
        <w:t xml:space="preserve">strategies and related activities </w:t>
      </w:r>
      <w:r w:rsidR="00F01AD3">
        <w:rPr>
          <w:rFonts w:ascii="Calibri" w:eastAsia="Calibri" w:hAnsi="Calibri" w:cs="Calibri"/>
        </w:rPr>
        <w:t>described</w:t>
      </w:r>
      <w:r w:rsidR="00F5242F" w:rsidRPr="00B64B41">
        <w:rPr>
          <w:rFonts w:ascii="Calibri" w:eastAsia="Calibri" w:hAnsi="Calibri" w:cs="Calibri"/>
        </w:rPr>
        <w:t xml:space="preserve"> below are overarching national recommendations for CBA and are based on CDC/OSTLTS priorities, program experience, and evidence-based recommendations from national reports published by federal councils and national public health organizations: U.S. Department of Health and Human Services, </w:t>
      </w:r>
      <w:r w:rsidR="00F5242F" w:rsidRPr="00D36D86">
        <w:rPr>
          <w:rFonts w:ascii="Calibri" w:eastAsia="Calibri" w:hAnsi="Calibri" w:cs="Calibri"/>
          <w:i/>
        </w:rPr>
        <w:t>Healthy People 2020</w:t>
      </w:r>
      <w:r w:rsidR="00F5242F" w:rsidRPr="00B64B41">
        <w:rPr>
          <w:rFonts w:ascii="Calibri" w:eastAsia="Calibri" w:hAnsi="Calibri" w:cs="Calibri"/>
        </w:rPr>
        <w:t xml:space="preserve">, </w:t>
      </w:r>
      <w:r w:rsidR="004D5C7B">
        <w:rPr>
          <w:rFonts w:ascii="Calibri" w:eastAsia="Calibri" w:hAnsi="Calibri" w:cs="Calibri"/>
        </w:rPr>
        <w:t>IOM</w:t>
      </w:r>
      <w:r w:rsidR="00F5242F" w:rsidRPr="00B64B41">
        <w:rPr>
          <w:rFonts w:ascii="Calibri" w:eastAsia="Calibri" w:hAnsi="Calibri" w:cs="Calibri"/>
        </w:rPr>
        <w:t>, and the National Prevention Strategy. These capacity</w:t>
      </w:r>
      <w:r w:rsidR="004D5C7B">
        <w:rPr>
          <w:rFonts w:ascii="Calibri" w:eastAsia="Calibri" w:hAnsi="Calibri" w:cs="Calibri"/>
        </w:rPr>
        <w:t>-</w:t>
      </w:r>
      <w:r w:rsidR="00F5242F" w:rsidRPr="00B64B41">
        <w:rPr>
          <w:rFonts w:ascii="Calibri" w:eastAsia="Calibri" w:hAnsi="Calibri" w:cs="Calibri"/>
        </w:rPr>
        <w:t xml:space="preserve">building </w:t>
      </w:r>
      <w:r w:rsidR="00A829CC">
        <w:rPr>
          <w:rFonts w:ascii="Calibri" w:eastAsia="Calibri" w:hAnsi="Calibri" w:cs="Calibri"/>
        </w:rPr>
        <w:t>program strategies and related activities</w:t>
      </w:r>
      <w:r w:rsidR="00F5242F" w:rsidRPr="00B64B41">
        <w:rPr>
          <w:rFonts w:ascii="Calibri" w:eastAsia="Calibri" w:hAnsi="Calibri" w:cs="Calibri"/>
        </w:rPr>
        <w:t xml:space="preserve"> </w:t>
      </w:r>
      <w:r w:rsidR="006B26A0">
        <w:rPr>
          <w:rFonts w:ascii="Calibri" w:eastAsia="Calibri" w:hAnsi="Calibri" w:cs="Calibri"/>
        </w:rPr>
        <w:t>are designed</w:t>
      </w:r>
      <w:r w:rsidR="006B26A0" w:rsidRPr="00B64B41">
        <w:rPr>
          <w:rFonts w:ascii="Calibri" w:eastAsia="Calibri" w:hAnsi="Calibri" w:cs="Calibri"/>
        </w:rPr>
        <w:t xml:space="preserve"> </w:t>
      </w:r>
      <w:r w:rsidR="00F5242F" w:rsidRPr="00B64B41">
        <w:rPr>
          <w:rFonts w:ascii="Calibri" w:eastAsia="Calibri" w:hAnsi="Calibri" w:cs="Calibri"/>
        </w:rPr>
        <w:t xml:space="preserve">to position </w:t>
      </w:r>
      <w:r w:rsidR="00A829CC">
        <w:rPr>
          <w:rFonts w:ascii="Calibri" w:eastAsia="Calibri" w:hAnsi="Calibri" w:cs="Calibri"/>
        </w:rPr>
        <w:t>components of the public health system</w:t>
      </w:r>
      <w:r w:rsidR="00F5242F" w:rsidRPr="00B64B41">
        <w:rPr>
          <w:rFonts w:ascii="Calibri" w:eastAsia="Calibri" w:hAnsi="Calibri" w:cs="Calibri"/>
        </w:rPr>
        <w:t xml:space="preserve"> to fulfill their mission in protecting and promoting population health in the United States</w:t>
      </w:r>
      <w:r w:rsidR="006B26A0">
        <w:rPr>
          <w:rFonts w:ascii="Calibri" w:eastAsia="Calibri" w:hAnsi="Calibri" w:cs="Calibri"/>
        </w:rPr>
        <w:t>, its tribes,</w:t>
      </w:r>
      <w:r w:rsidR="00F5242F" w:rsidRPr="00B64B41">
        <w:rPr>
          <w:rFonts w:ascii="Calibri" w:eastAsia="Calibri" w:hAnsi="Calibri" w:cs="Calibri"/>
        </w:rPr>
        <w:t xml:space="preserve"> and its territories. </w:t>
      </w:r>
      <w:r w:rsidR="006B26A0">
        <w:rPr>
          <w:rFonts w:ascii="Calibri" w:eastAsia="Calibri" w:hAnsi="Calibri" w:cs="Calibri"/>
        </w:rPr>
        <w:t xml:space="preserve">Applicants may propose to address one or more of the six </w:t>
      </w:r>
      <w:r w:rsidR="006B26A0">
        <w:rPr>
          <w:rFonts w:ascii="Calibri" w:eastAsia="Calibri" w:hAnsi="Calibri" w:cs="Calibri"/>
          <w:bCs/>
          <w:iCs/>
        </w:rPr>
        <w:t xml:space="preserve">program </w:t>
      </w:r>
      <w:r w:rsidR="005A45B7">
        <w:rPr>
          <w:rFonts w:ascii="Calibri" w:eastAsia="Calibri" w:hAnsi="Calibri" w:cs="Calibri"/>
          <w:bCs/>
          <w:iCs/>
        </w:rPr>
        <w:t>strategies using the following activities</w:t>
      </w:r>
      <w:r w:rsidR="00536D0F">
        <w:rPr>
          <w:rFonts w:ascii="Calibri" w:eastAsia="Calibri" w:hAnsi="Calibri" w:cs="Calibri"/>
          <w:bCs/>
          <w:iCs/>
        </w:rPr>
        <w:t xml:space="preserve">. </w:t>
      </w:r>
      <w:r w:rsidR="00536D0F" w:rsidRPr="00F23FB1">
        <w:rPr>
          <w:rFonts w:ascii="Calibri" w:eastAsia="Calibri" w:hAnsi="Calibri" w:cs="Calibri"/>
          <w:bCs/>
          <w:iCs/>
        </w:rPr>
        <w:t xml:space="preserve">However, the activities listed below are not exhaustive and </w:t>
      </w:r>
      <w:r w:rsidR="001652EB">
        <w:rPr>
          <w:rFonts w:ascii="Calibri" w:eastAsia="Calibri" w:hAnsi="Calibri" w:cs="Calibri"/>
          <w:bCs/>
          <w:iCs/>
        </w:rPr>
        <w:t>should</w:t>
      </w:r>
      <w:r w:rsidR="00536D0F" w:rsidRPr="00F23FB1">
        <w:rPr>
          <w:rFonts w:ascii="Calibri" w:eastAsia="Calibri" w:hAnsi="Calibri" w:cs="Calibri"/>
          <w:bCs/>
          <w:iCs/>
        </w:rPr>
        <w:t xml:space="preserve"> be augmented on the basis of </w:t>
      </w:r>
      <w:r w:rsidR="00D62816" w:rsidRPr="00F23FB1">
        <w:rPr>
          <w:rFonts w:ascii="Calibri" w:eastAsia="Calibri" w:hAnsi="Calibri" w:cs="Calibri"/>
          <w:bCs/>
          <w:iCs/>
        </w:rPr>
        <w:t xml:space="preserve">the </w:t>
      </w:r>
      <w:r w:rsidR="00536D0F" w:rsidRPr="00F23FB1">
        <w:rPr>
          <w:rFonts w:ascii="Calibri" w:eastAsia="Calibri" w:hAnsi="Calibri" w:cs="Calibri"/>
          <w:bCs/>
          <w:iCs/>
        </w:rPr>
        <w:t>priority needs of the target population.</w:t>
      </w:r>
    </w:p>
    <w:p w:rsidR="00F5242F" w:rsidRPr="008635D1" w:rsidRDefault="00F5242F" w:rsidP="00F5242F">
      <w:pPr>
        <w:shd w:val="clear" w:color="auto" w:fill="FFFFFF"/>
        <w:ind w:left="1980"/>
        <w:contextualSpacing/>
        <w:rPr>
          <w:rFonts w:ascii="Calibri" w:eastAsia="Calibri" w:hAnsi="Calibri" w:cs="Calibri"/>
          <w:bCs/>
          <w:iCs/>
        </w:rPr>
      </w:pPr>
    </w:p>
    <w:p w:rsidR="00F5242F" w:rsidRPr="008635D1" w:rsidRDefault="00F5242F" w:rsidP="004606A5">
      <w:pPr>
        <w:numPr>
          <w:ilvl w:val="0"/>
          <w:numId w:val="60"/>
        </w:numPr>
        <w:shd w:val="clear" w:color="auto" w:fill="FFFFFF"/>
        <w:contextualSpacing/>
        <w:rPr>
          <w:rFonts w:ascii="Calibri" w:eastAsia="Calibri" w:hAnsi="Calibri" w:cs="Calibri"/>
          <w:bCs/>
          <w:iCs/>
        </w:rPr>
      </w:pPr>
      <w:r w:rsidRPr="008635D1">
        <w:rPr>
          <w:rFonts w:ascii="Calibri" w:eastAsia="Calibri" w:hAnsi="Calibri" w:cs="Calibri"/>
          <w:bCs/>
          <w:iCs/>
          <w:u w:val="single"/>
        </w:rPr>
        <w:t>Public Health Systems and Organizational Improvement:</w:t>
      </w:r>
      <w:r w:rsidRPr="008635D1">
        <w:rPr>
          <w:rFonts w:ascii="Calibri" w:eastAsia="Calibri" w:hAnsi="Calibri" w:cs="Calibri"/>
          <w:bCs/>
          <w:iCs/>
        </w:rPr>
        <w:t xml:space="preserve"> Activities to identify infrastructure and system needs and steps to make improvements </w:t>
      </w:r>
      <w:r w:rsidR="003020A7">
        <w:rPr>
          <w:rFonts w:ascii="Calibri" w:eastAsia="Calibri" w:hAnsi="Calibri" w:cs="Calibri"/>
          <w:bCs/>
          <w:iCs/>
        </w:rPr>
        <w:t>may include but are not limited to:</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bCs/>
        </w:rPr>
        <w:lastRenderedPageBreak/>
        <w:t xml:space="preserve">Conduct target </w:t>
      </w:r>
      <w:r w:rsidR="008E1AD8">
        <w:rPr>
          <w:rFonts w:ascii="Calibri" w:eastAsia="Calibri" w:hAnsi="Calibri" w:cs="Calibri"/>
          <w:bCs/>
        </w:rPr>
        <w:t>population</w:t>
      </w:r>
      <w:r w:rsidRPr="008635D1">
        <w:rPr>
          <w:rFonts w:ascii="Calibri" w:eastAsia="Calibri" w:hAnsi="Calibri" w:cs="Calibri"/>
          <w:bCs/>
        </w:rPr>
        <w:t xml:space="preserve"> ass</w:t>
      </w:r>
      <w:r w:rsidR="00A96FE8">
        <w:rPr>
          <w:rFonts w:ascii="Calibri" w:eastAsia="Calibri" w:hAnsi="Calibri" w:cs="Calibri"/>
          <w:bCs/>
        </w:rPr>
        <w:t>essment and stakeholder analyses</w:t>
      </w:r>
      <w:r w:rsidRPr="008635D1">
        <w:rPr>
          <w:rFonts w:ascii="Calibri" w:eastAsia="Calibri" w:hAnsi="Calibri" w:cs="Calibri"/>
          <w:bCs/>
        </w:rPr>
        <w:t xml:space="preserve"> to identify infrastructure and system needs, information and data collection gaps, and STLT</w:t>
      </w:r>
      <w:r w:rsidR="00A869D8">
        <w:rPr>
          <w:rFonts w:ascii="Calibri" w:eastAsia="Calibri" w:hAnsi="Calibri" w:cs="Calibri"/>
          <w:bCs/>
        </w:rPr>
        <w:t xml:space="preserve"> (state, tribal, </w:t>
      </w:r>
      <w:r w:rsidR="00C4261F">
        <w:rPr>
          <w:rFonts w:ascii="Calibri" w:eastAsia="Calibri" w:hAnsi="Calibri" w:cs="Calibri"/>
          <w:bCs/>
        </w:rPr>
        <w:t xml:space="preserve">local </w:t>
      </w:r>
      <w:r w:rsidR="00A869D8">
        <w:rPr>
          <w:rFonts w:ascii="Calibri" w:eastAsia="Calibri" w:hAnsi="Calibri" w:cs="Calibri"/>
          <w:bCs/>
        </w:rPr>
        <w:t>or territorial)</w:t>
      </w:r>
      <w:r w:rsidRPr="008635D1">
        <w:rPr>
          <w:rFonts w:ascii="Calibri" w:eastAsia="Calibri" w:hAnsi="Calibri" w:cs="Calibri"/>
          <w:bCs/>
        </w:rPr>
        <w:t xml:space="preserve"> workforce, financial, and information technology capabilities and capacities.</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bCs/>
        </w:rPr>
        <w:t xml:space="preserve">Assist </w:t>
      </w:r>
      <w:r w:rsidR="00812714">
        <w:rPr>
          <w:rFonts w:ascii="Calibri" w:eastAsia="Calibri" w:hAnsi="Calibri" w:cs="Calibri"/>
          <w:bCs/>
        </w:rPr>
        <w:t xml:space="preserve">the </w:t>
      </w:r>
      <w:r w:rsidRPr="008635D1">
        <w:rPr>
          <w:rFonts w:ascii="Calibri" w:eastAsia="Calibri" w:hAnsi="Calibri" w:cs="Calibri"/>
          <w:bCs/>
        </w:rPr>
        <w:t xml:space="preserve">target </w:t>
      </w:r>
      <w:r w:rsidR="008E1AD8">
        <w:rPr>
          <w:rFonts w:ascii="Calibri" w:eastAsia="Calibri" w:hAnsi="Calibri" w:cs="Calibri"/>
          <w:bCs/>
        </w:rPr>
        <w:t>population</w:t>
      </w:r>
      <w:r w:rsidRPr="008635D1">
        <w:rPr>
          <w:rFonts w:ascii="Calibri" w:eastAsia="Calibri" w:hAnsi="Calibri" w:cs="Calibri"/>
          <w:bCs/>
        </w:rPr>
        <w:t xml:space="preserve"> in building new models that integrate clinical and population health.</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bCs/>
        </w:rPr>
        <w:t xml:space="preserve">Assist </w:t>
      </w:r>
      <w:r w:rsidR="00812714">
        <w:rPr>
          <w:rFonts w:ascii="Calibri" w:eastAsia="Calibri" w:hAnsi="Calibri" w:cs="Calibri"/>
          <w:bCs/>
        </w:rPr>
        <w:t xml:space="preserve">the </w:t>
      </w:r>
      <w:r w:rsidR="00B23231">
        <w:rPr>
          <w:rFonts w:ascii="Calibri" w:eastAsia="Calibri" w:hAnsi="Calibri" w:cs="Calibri"/>
          <w:bCs/>
        </w:rPr>
        <w:t>target population</w:t>
      </w:r>
      <w:r w:rsidRPr="008635D1">
        <w:rPr>
          <w:rFonts w:ascii="Calibri" w:eastAsia="Calibri" w:hAnsi="Calibri" w:cs="Calibri"/>
          <w:bCs/>
        </w:rPr>
        <w:t xml:space="preserve"> in leveraging funding opportunities across the </w:t>
      </w:r>
      <w:r w:rsidR="00D36D86">
        <w:rPr>
          <w:rFonts w:ascii="Calibri" w:eastAsia="Calibri" w:hAnsi="Calibri" w:cs="Calibri"/>
          <w:bCs/>
        </w:rPr>
        <w:t>public health system</w:t>
      </w:r>
      <w:r w:rsidRPr="008635D1">
        <w:rPr>
          <w:rFonts w:ascii="Calibri" w:eastAsia="Calibri" w:hAnsi="Calibri" w:cs="Calibri"/>
          <w:bCs/>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Develop and implement strategies to strengthen </w:t>
      </w:r>
      <w:r w:rsidR="00812714">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004D5C7B">
        <w:rPr>
          <w:rFonts w:ascii="Calibri" w:eastAsia="Calibri" w:hAnsi="Calibri" w:cs="Calibri"/>
        </w:rPr>
        <w:t>’</w:t>
      </w:r>
      <w:r w:rsidRPr="008635D1">
        <w:rPr>
          <w:rFonts w:ascii="Calibri" w:eastAsia="Calibri" w:hAnsi="Calibri" w:cs="Calibri"/>
        </w:rPr>
        <w:t>s capacity for collaboration, assessment, planning, implementation</w:t>
      </w:r>
      <w:r w:rsidR="004D5C7B">
        <w:rPr>
          <w:rFonts w:ascii="Calibri" w:eastAsia="Calibri" w:hAnsi="Calibri" w:cs="Calibri"/>
        </w:rPr>
        <w:t>,</w:t>
      </w:r>
      <w:r w:rsidRPr="008635D1">
        <w:rPr>
          <w:rFonts w:ascii="Calibri" w:eastAsia="Calibri" w:hAnsi="Calibri" w:cs="Calibri"/>
        </w:rPr>
        <w:t xml:space="preserve"> and evaluation to ensure efficiencies and cooperation in public health service planning, delivery</w:t>
      </w:r>
      <w:r w:rsidR="004D5C7B">
        <w:rPr>
          <w:rFonts w:ascii="Calibri" w:eastAsia="Calibri" w:hAnsi="Calibri" w:cs="Calibri"/>
        </w:rPr>
        <w:t>,</w:t>
      </w:r>
      <w:r w:rsidRPr="008635D1">
        <w:rPr>
          <w:rFonts w:ascii="Calibri" w:eastAsia="Calibri" w:hAnsi="Calibri" w:cs="Calibri"/>
        </w:rPr>
        <w:t xml:space="preserve"> and resource sharing across jurisdictions.</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Pr="008635D1">
        <w:rPr>
          <w:rFonts w:ascii="Calibri" w:eastAsia="Calibri" w:hAnsi="Calibri" w:cs="Calibri"/>
        </w:rPr>
        <w:t xml:space="preserve"> with better ways to appropriately document the status of health disparities and health equity outcomes (IOM, 2011).</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Assist with the facilitation of a performance measurement system across governmental and private-sector organizations that have responsibilities for the public’s health and safety to allow tracking of intermediate and long-term outcomes (IOM, 2012</w:t>
      </w:r>
      <w:r w:rsidR="00390E15">
        <w:rPr>
          <w:rFonts w:ascii="Calibri" w:eastAsia="Calibri" w:hAnsi="Calibri" w:cs="Calibri"/>
        </w:rPr>
        <w:t>a</w:t>
      </w:r>
      <w:r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in implementing strategies that are critical for integrating surveillance and monitoring systems across the agency and other related agencies.</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with eliminating disparities in burdens of disease among racial and ethnic minorities and other vulnerable populations.</w:t>
      </w:r>
    </w:p>
    <w:p w:rsidR="00F5242F" w:rsidRPr="00DE763D" w:rsidRDefault="00812714" w:rsidP="004606A5">
      <w:pPr>
        <w:numPr>
          <w:ilvl w:val="1"/>
          <w:numId w:val="60"/>
        </w:numPr>
        <w:shd w:val="clear" w:color="auto" w:fill="FFFFFF"/>
        <w:contextualSpacing/>
        <w:rPr>
          <w:rFonts w:ascii="Calibri" w:eastAsia="Calibri" w:hAnsi="Calibri" w:cs="Calibri"/>
        </w:rPr>
      </w:pPr>
      <w:r>
        <w:rPr>
          <w:rFonts w:ascii="Calibri" w:eastAsia="Calibri" w:hAnsi="Calibri" w:cs="Calibri"/>
        </w:rPr>
        <w:t>Assist the target population in i</w:t>
      </w:r>
      <w:r w:rsidR="00F5242F" w:rsidRPr="008635D1">
        <w:rPr>
          <w:rFonts w:ascii="Calibri" w:eastAsia="Calibri" w:hAnsi="Calibri" w:cs="Calibri"/>
        </w:rPr>
        <w:t>mplement</w:t>
      </w:r>
      <w:r>
        <w:rPr>
          <w:rFonts w:ascii="Calibri" w:eastAsia="Calibri" w:hAnsi="Calibri" w:cs="Calibri"/>
        </w:rPr>
        <w:t>ing</w:t>
      </w:r>
      <w:r w:rsidR="00F5242F" w:rsidRPr="008635D1">
        <w:rPr>
          <w:rFonts w:ascii="Calibri" w:eastAsia="Calibri" w:hAnsi="Calibri" w:cs="Calibri"/>
        </w:rPr>
        <w:t xml:space="preserve"> continuous quality improvement and conduct</w:t>
      </w:r>
      <w:r>
        <w:rPr>
          <w:rFonts w:ascii="Calibri" w:eastAsia="Calibri" w:hAnsi="Calibri" w:cs="Calibri"/>
        </w:rPr>
        <w:t>ing</w:t>
      </w:r>
      <w:r w:rsidR="00F5242F" w:rsidRPr="008635D1">
        <w:rPr>
          <w:rFonts w:ascii="Calibri" w:eastAsia="Calibri" w:hAnsi="Calibri" w:cs="Calibri"/>
        </w:rPr>
        <w:t xml:space="preserve"> assessment studies to improve performance </w:t>
      </w:r>
      <w:r w:rsidR="00F5242F" w:rsidRPr="00DE763D">
        <w:rPr>
          <w:rFonts w:ascii="Calibri" w:eastAsia="Calibri" w:hAnsi="Calibri" w:cs="Calibri"/>
        </w:rPr>
        <w:t xml:space="preserve">(quality and quantity). </w:t>
      </w:r>
    </w:p>
    <w:p w:rsidR="00F5242F" w:rsidRPr="00DE763D" w:rsidRDefault="00F5242F" w:rsidP="004606A5">
      <w:pPr>
        <w:numPr>
          <w:ilvl w:val="1"/>
          <w:numId w:val="60"/>
        </w:numPr>
        <w:shd w:val="clear" w:color="auto" w:fill="FFFFFF"/>
        <w:contextualSpacing/>
        <w:rPr>
          <w:rFonts w:ascii="Calibri" w:eastAsia="Calibri" w:hAnsi="Calibri" w:cs="Calibri"/>
        </w:rPr>
      </w:pPr>
      <w:r w:rsidRPr="00DE763D">
        <w:rPr>
          <w:rFonts w:ascii="Calibri" w:eastAsia="Calibri" w:hAnsi="Calibri" w:cs="Calibri"/>
        </w:rPr>
        <w:t xml:space="preserve">Assist </w:t>
      </w:r>
      <w:r w:rsidR="00D36D86" w:rsidRPr="00DE763D">
        <w:rPr>
          <w:rFonts w:ascii="Calibri" w:eastAsia="Calibri" w:hAnsi="Calibri" w:cs="Calibri"/>
        </w:rPr>
        <w:t xml:space="preserve">the target population </w:t>
      </w:r>
      <w:r w:rsidR="00FE6B0A" w:rsidRPr="00DE763D">
        <w:rPr>
          <w:rFonts w:ascii="Calibri" w:eastAsia="Calibri" w:hAnsi="Calibri" w:cs="Calibri"/>
        </w:rPr>
        <w:t>with</w:t>
      </w:r>
      <w:r w:rsidRPr="00DE763D">
        <w:rPr>
          <w:rFonts w:ascii="Calibri" w:eastAsia="Calibri" w:hAnsi="Calibri" w:cs="Calibri"/>
        </w:rPr>
        <w:t xml:space="preserve"> </w:t>
      </w:r>
      <w:r w:rsidR="001946E5">
        <w:rPr>
          <w:rFonts w:ascii="Calibri" w:eastAsia="Calibri" w:hAnsi="Calibri" w:cs="Calibri"/>
        </w:rPr>
        <w:t xml:space="preserve">public health policy assessment and development, </w:t>
      </w:r>
      <w:r w:rsidR="002C10BC" w:rsidRPr="00DE763D">
        <w:rPr>
          <w:rFonts w:ascii="Calibri" w:eastAsia="Calibri" w:hAnsi="Calibri" w:cs="Calibri"/>
        </w:rPr>
        <w:t xml:space="preserve">identification and </w:t>
      </w:r>
      <w:r w:rsidR="001946E5">
        <w:rPr>
          <w:rFonts w:ascii="Calibri" w:eastAsia="Calibri" w:hAnsi="Calibri" w:cs="Calibri"/>
        </w:rPr>
        <w:t>dissemination of best practices</w:t>
      </w:r>
      <w:r w:rsidR="002C10BC" w:rsidRPr="00DE763D">
        <w:rPr>
          <w:rFonts w:ascii="Calibri" w:eastAsia="Calibri" w:hAnsi="Calibri" w:cs="Calibri"/>
        </w:rPr>
        <w:t xml:space="preserve">, </w:t>
      </w:r>
      <w:r w:rsidR="001946E5">
        <w:rPr>
          <w:rFonts w:ascii="Calibri" w:eastAsia="Calibri" w:hAnsi="Calibri" w:cs="Calibri"/>
        </w:rPr>
        <w:t>and education.</w:t>
      </w:r>
    </w:p>
    <w:p w:rsidR="00F5242F" w:rsidRPr="008635D1"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Support public health services planning, delivery</w:t>
      </w:r>
      <w:r w:rsidR="004D5C7B">
        <w:rPr>
          <w:rFonts w:ascii="Calibri" w:eastAsia="Calibri" w:hAnsi="Calibri" w:cs="Calibri"/>
        </w:rPr>
        <w:t>,</w:t>
      </w:r>
      <w:r w:rsidRPr="008635D1">
        <w:rPr>
          <w:rFonts w:ascii="Calibri" w:eastAsia="Calibri" w:hAnsi="Calibri" w:cs="Calibri"/>
        </w:rPr>
        <w:t xml:space="preserve"> and resource sharing to improve </w:t>
      </w:r>
      <w:r w:rsidR="00812714">
        <w:rPr>
          <w:rFonts w:ascii="Calibri" w:eastAsia="Calibri" w:hAnsi="Calibri" w:cs="Calibri"/>
        </w:rPr>
        <w:t xml:space="preserve">efficiency, </w:t>
      </w:r>
      <w:r w:rsidRPr="008635D1">
        <w:rPr>
          <w:rFonts w:ascii="Calibri" w:eastAsia="Calibri" w:hAnsi="Calibri" w:cs="Calibri"/>
        </w:rPr>
        <w:t>collaboration, systems integration</w:t>
      </w:r>
      <w:r w:rsidR="004D5C7B">
        <w:rPr>
          <w:rFonts w:ascii="Calibri" w:eastAsia="Calibri" w:hAnsi="Calibri" w:cs="Calibri"/>
        </w:rPr>
        <w:t>,</w:t>
      </w:r>
      <w:r w:rsidRPr="008635D1">
        <w:rPr>
          <w:rFonts w:ascii="Calibri" w:eastAsia="Calibri" w:hAnsi="Calibri" w:cs="Calibri"/>
        </w:rPr>
        <w:t xml:space="preserve"> and coordination.</w:t>
      </w:r>
    </w:p>
    <w:p w:rsidR="00F5242F"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 xml:space="preserve">Develop strategies and methods to ensure leaders of public health </w:t>
      </w:r>
      <w:r w:rsidR="000C10B3">
        <w:rPr>
          <w:rFonts w:ascii="Calibri" w:eastAsia="Calibri" w:hAnsi="Calibri" w:cs="Calibri"/>
        </w:rPr>
        <w:t>departments</w:t>
      </w:r>
      <w:r w:rsidRPr="008635D1">
        <w:rPr>
          <w:rFonts w:ascii="Calibri" w:eastAsia="Calibri" w:hAnsi="Calibri" w:cs="Calibri"/>
        </w:rPr>
        <w:t xml:space="preserve"> are informed of major activities and initiatives undertaken by professional constituencies and other components of the public health system.</w:t>
      </w:r>
    </w:p>
    <w:p w:rsidR="0092506F" w:rsidRPr="008635D1" w:rsidRDefault="0092506F" w:rsidP="004606A5">
      <w:pPr>
        <w:numPr>
          <w:ilvl w:val="1"/>
          <w:numId w:val="60"/>
        </w:numPr>
        <w:spacing w:after="0" w:line="240" w:lineRule="auto"/>
        <w:rPr>
          <w:rFonts w:ascii="Calibri" w:eastAsia="Calibri" w:hAnsi="Calibri" w:cs="Calibri"/>
        </w:rPr>
      </w:pPr>
      <w:r w:rsidRPr="0092506F">
        <w:rPr>
          <w:rFonts w:ascii="Calibri" w:eastAsia="Calibri" w:hAnsi="Calibri" w:cs="Calibri"/>
        </w:rPr>
        <w:t>Develop administrative procedures to move grant funding from state to local levels in a timely and effective manner; to include legal authorities for receiving, allocating, and spending funds; and implementing efficient tracking and oversight systems to avoid delays and reduce the potential for unobligated funds remaining at the end of budget and project periods.</w:t>
      </w:r>
    </w:p>
    <w:p w:rsidR="00F5242F" w:rsidRPr="008635D1" w:rsidRDefault="00F5242F" w:rsidP="00F5242F">
      <w:pPr>
        <w:spacing w:after="0" w:line="240" w:lineRule="auto"/>
        <w:ind w:left="3420"/>
        <w:rPr>
          <w:rFonts w:ascii="Calibri" w:eastAsia="Calibri" w:hAnsi="Calibri" w:cs="Calibri"/>
        </w:rPr>
      </w:pPr>
    </w:p>
    <w:p w:rsidR="00F5242F" w:rsidRPr="003020A7" w:rsidRDefault="00F5242F" w:rsidP="004606A5">
      <w:pPr>
        <w:numPr>
          <w:ilvl w:val="0"/>
          <w:numId w:val="60"/>
        </w:numPr>
        <w:shd w:val="clear" w:color="auto" w:fill="FFFFFF"/>
        <w:contextualSpacing/>
        <w:rPr>
          <w:rFonts w:ascii="Calibri" w:eastAsia="Calibri" w:hAnsi="Calibri" w:cs="Calibri"/>
          <w:bCs/>
          <w:iCs/>
        </w:rPr>
      </w:pPr>
      <w:r w:rsidRPr="008635D1">
        <w:rPr>
          <w:rFonts w:ascii="Calibri" w:eastAsia="Calibri" w:hAnsi="Calibri" w:cs="Calibri"/>
          <w:bCs/>
          <w:iCs/>
          <w:u w:val="single"/>
        </w:rPr>
        <w:lastRenderedPageBreak/>
        <w:t>Public Health Workforce:</w:t>
      </w:r>
      <w:r w:rsidRPr="008635D1">
        <w:rPr>
          <w:rFonts w:ascii="Calibri" w:eastAsia="Calibri" w:hAnsi="Calibri" w:cs="Calibri"/>
          <w:bCs/>
          <w:iCs/>
        </w:rPr>
        <w:t xml:space="preserve"> Activities to enable</w:t>
      </w:r>
      <w:r w:rsidR="004D5C7B">
        <w:rPr>
          <w:rFonts w:ascii="Calibri" w:eastAsia="Calibri" w:hAnsi="Calibri" w:cs="Calibri"/>
          <w:bCs/>
          <w:iCs/>
        </w:rPr>
        <w:t xml:space="preserve"> the</w:t>
      </w:r>
      <w:r w:rsidRPr="008635D1">
        <w:rPr>
          <w:rFonts w:ascii="Calibri" w:eastAsia="Calibri" w:hAnsi="Calibri" w:cs="Calibri"/>
          <w:bCs/>
          <w:iCs/>
        </w:rPr>
        <w:t xml:space="preserve"> target </w:t>
      </w:r>
      <w:r w:rsidR="008E1AD8">
        <w:rPr>
          <w:rFonts w:ascii="Calibri" w:eastAsia="Calibri" w:hAnsi="Calibri" w:cs="Calibri"/>
          <w:bCs/>
          <w:iCs/>
        </w:rPr>
        <w:t>population</w:t>
      </w:r>
      <w:r w:rsidRPr="008635D1">
        <w:rPr>
          <w:rFonts w:ascii="Calibri" w:eastAsia="Calibri" w:hAnsi="Calibri" w:cs="Calibri"/>
          <w:bCs/>
          <w:iCs/>
        </w:rPr>
        <w:t xml:space="preserve"> to improve workforce public health competencies</w:t>
      </w:r>
      <w:r w:rsidR="005F65DF">
        <w:rPr>
          <w:rFonts w:ascii="Calibri" w:eastAsia="Calibri" w:hAnsi="Calibri" w:cs="Calibri"/>
          <w:bCs/>
          <w:iCs/>
        </w:rPr>
        <w:t xml:space="preserve"> </w:t>
      </w:r>
      <w:r w:rsidR="00812714">
        <w:rPr>
          <w:rFonts w:ascii="Calibri" w:eastAsia="Calibri" w:hAnsi="Calibri" w:cs="Calibri"/>
          <w:bCs/>
          <w:iCs/>
        </w:rPr>
        <w:t>and</w:t>
      </w:r>
      <w:r w:rsidRPr="008635D1">
        <w:rPr>
          <w:rFonts w:ascii="Calibri" w:eastAsia="Calibri" w:hAnsi="Calibri" w:cs="Calibri"/>
          <w:bCs/>
          <w:iCs/>
        </w:rPr>
        <w:t xml:space="preserve"> improve upon workforce retention</w:t>
      </w:r>
      <w:r w:rsidR="005F65DF">
        <w:rPr>
          <w:rFonts w:ascii="Calibri" w:eastAsia="Calibri" w:hAnsi="Calibri" w:cs="Calibri"/>
          <w:bCs/>
          <w:iCs/>
        </w:rPr>
        <w:t>,</w:t>
      </w:r>
      <w:r w:rsidR="003020A7">
        <w:rPr>
          <w:rFonts w:ascii="Calibri" w:eastAsia="Calibri" w:hAnsi="Calibri" w:cs="Calibri"/>
          <w:bCs/>
          <w:iCs/>
        </w:rPr>
        <w:t xml:space="preserve"> may include but are not limited to:</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Identify competency needs of </w:t>
      </w:r>
      <w:r w:rsidR="00A01C00">
        <w:rPr>
          <w:rFonts w:ascii="Calibri" w:eastAsia="Calibri" w:hAnsi="Calibri" w:cs="Calibri"/>
        </w:rPr>
        <w:t>target population</w:t>
      </w:r>
      <w:r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 xml:space="preserve">in </w:t>
      </w:r>
      <w:r w:rsidR="00BD377A">
        <w:rPr>
          <w:rFonts w:ascii="Calibri" w:eastAsia="Calibri" w:hAnsi="Calibri" w:cs="Calibri"/>
        </w:rPr>
        <w:t xml:space="preserve">selecting and </w:t>
      </w:r>
      <w:r w:rsidRPr="008635D1">
        <w:rPr>
          <w:rFonts w:ascii="Calibri" w:eastAsia="Calibri" w:hAnsi="Calibri" w:cs="Calibri"/>
        </w:rPr>
        <w:t>developing trainings</w:t>
      </w:r>
      <w:r w:rsidR="006B00CC">
        <w:rPr>
          <w:rFonts w:ascii="Calibri" w:eastAsia="Calibri" w:hAnsi="Calibri" w:cs="Calibri"/>
        </w:rPr>
        <w:t>, including cross-training,</w:t>
      </w:r>
      <w:r w:rsidRPr="008635D1">
        <w:rPr>
          <w:rFonts w:ascii="Calibri" w:eastAsia="Calibri" w:hAnsi="Calibri" w:cs="Calibri"/>
        </w:rPr>
        <w:t xml:space="preserve"> to build and sustain workforce competence.</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 xml:space="preserve">in identifying and implementing evidence-based strategies, including leadership institutes, trainings, etc., to increase workforce </w:t>
      </w:r>
      <w:r w:rsidR="00A96FE8">
        <w:rPr>
          <w:rFonts w:ascii="Calibri" w:eastAsia="Calibri" w:hAnsi="Calibri" w:cs="Calibri"/>
        </w:rPr>
        <w:t xml:space="preserve">diversity and </w:t>
      </w:r>
      <w:r w:rsidRPr="008635D1">
        <w:rPr>
          <w:rFonts w:ascii="Calibri" w:eastAsia="Calibri" w:hAnsi="Calibri" w:cs="Calibri"/>
        </w:rPr>
        <w:t>retention.</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Promote internships, fellowships</w:t>
      </w:r>
      <w:r w:rsidR="004D5C7B">
        <w:rPr>
          <w:rFonts w:ascii="Calibri" w:eastAsia="Calibri" w:hAnsi="Calibri" w:cs="Calibri"/>
        </w:rPr>
        <w:t>,</w:t>
      </w:r>
      <w:r w:rsidRPr="008635D1">
        <w:rPr>
          <w:rFonts w:ascii="Calibri" w:eastAsia="Calibri" w:hAnsi="Calibri" w:cs="Calibri"/>
        </w:rPr>
        <w:t xml:space="preserve"> and post-graduate programs to </w:t>
      </w:r>
      <w:r w:rsidR="00BD377A">
        <w:rPr>
          <w:rFonts w:ascii="Calibri" w:eastAsia="Calibri" w:hAnsi="Calibri" w:cs="Calibri"/>
        </w:rPr>
        <w:t>recruit and strengthen the public health workforce</w:t>
      </w:r>
      <w:r w:rsidR="004D5C7B">
        <w:rPr>
          <w:rFonts w:ascii="Calibri" w:eastAsia="Calibri" w:hAnsi="Calibri" w:cs="Calibri"/>
        </w:rPr>
        <w:t>,</w:t>
      </w:r>
      <w:r w:rsidRPr="008635D1">
        <w:rPr>
          <w:rFonts w:ascii="Calibri" w:eastAsia="Calibri" w:hAnsi="Calibri" w:cs="Calibri"/>
        </w:rPr>
        <w:t xml:space="preserve"> with an emphasis on underrepresented populations.</w:t>
      </w:r>
    </w:p>
    <w:p w:rsidR="00F5242F" w:rsidRPr="008635D1" w:rsidRDefault="00BD377A" w:rsidP="004606A5">
      <w:pPr>
        <w:numPr>
          <w:ilvl w:val="1"/>
          <w:numId w:val="60"/>
        </w:numPr>
        <w:spacing w:after="0" w:line="240" w:lineRule="auto"/>
        <w:rPr>
          <w:rFonts w:ascii="Calibri" w:eastAsia="Calibri" w:hAnsi="Calibri" w:cs="Calibri"/>
        </w:rPr>
      </w:pPr>
      <w:r>
        <w:rPr>
          <w:rFonts w:ascii="Calibri" w:eastAsia="Calibri" w:hAnsi="Calibri" w:cs="Calibri"/>
        </w:rPr>
        <w:t>Select and/or d</w:t>
      </w:r>
      <w:r w:rsidR="00F5242F" w:rsidRPr="008635D1">
        <w:rPr>
          <w:rFonts w:ascii="Calibri" w:eastAsia="Calibri" w:hAnsi="Calibri" w:cs="Calibri"/>
        </w:rPr>
        <w:t xml:space="preserve">evelop and disseminate educational materials, training curricula, and program evaluation and assessment tools </w:t>
      </w:r>
      <w:r w:rsidR="00267D3F">
        <w:rPr>
          <w:rFonts w:ascii="Calibri" w:eastAsia="Calibri" w:hAnsi="Calibri" w:cs="Calibri"/>
        </w:rPr>
        <w:t>that help build workforce capacity</w:t>
      </w:r>
      <w:r w:rsidR="00F5242F" w:rsidRPr="008635D1">
        <w:rPr>
          <w:rFonts w:ascii="Calibri" w:eastAsia="Calibri" w:hAnsi="Calibri" w:cs="Calibri"/>
        </w:rPr>
        <w:t>.</w:t>
      </w:r>
    </w:p>
    <w:p w:rsidR="00F5242F"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 xml:space="preserve">Address </w:t>
      </w:r>
      <w:r w:rsidR="00BD377A">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Pr="008635D1">
        <w:rPr>
          <w:rFonts w:ascii="Calibri" w:eastAsia="Calibri" w:hAnsi="Calibri" w:cs="Calibri"/>
        </w:rPr>
        <w:t xml:space="preserve">’s </w:t>
      </w:r>
      <w:r w:rsidR="00BD377A">
        <w:rPr>
          <w:rFonts w:ascii="Calibri" w:eastAsia="Calibri" w:hAnsi="Calibri" w:cs="Calibri"/>
        </w:rPr>
        <w:t xml:space="preserve">training </w:t>
      </w:r>
      <w:r w:rsidRPr="008635D1">
        <w:rPr>
          <w:rFonts w:ascii="Calibri" w:eastAsia="Calibri" w:hAnsi="Calibri" w:cs="Calibri"/>
        </w:rPr>
        <w:t xml:space="preserve">needs in public health competencies </w:t>
      </w:r>
      <w:r w:rsidR="00BD377A">
        <w:rPr>
          <w:rFonts w:ascii="Calibri" w:eastAsia="Calibri" w:hAnsi="Calibri" w:cs="Calibri"/>
        </w:rPr>
        <w:t>and</w:t>
      </w:r>
      <w:r w:rsidR="00BD377A" w:rsidRPr="008635D1">
        <w:rPr>
          <w:rFonts w:ascii="Calibri" w:eastAsia="Calibri" w:hAnsi="Calibri" w:cs="Calibri"/>
        </w:rPr>
        <w:t xml:space="preserve"> </w:t>
      </w:r>
      <w:r w:rsidRPr="008635D1">
        <w:rPr>
          <w:rFonts w:ascii="Calibri" w:eastAsia="Calibri" w:hAnsi="Calibri" w:cs="Calibri"/>
        </w:rPr>
        <w:t xml:space="preserve">systems performance, including </w:t>
      </w:r>
      <w:r w:rsidR="00BD377A">
        <w:rPr>
          <w:rFonts w:ascii="Calibri" w:eastAsia="Calibri" w:hAnsi="Calibri" w:cs="Calibri"/>
        </w:rPr>
        <w:t xml:space="preserve">selecting and/or </w:t>
      </w:r>
      <w:r w:rsidRPr="008635D1">
        <w:rPr>
          <w:rFonts w:ascii="Calibri" w:eastAsia="Calibri" w:hAnsi="Calibri" w:cs="Calibri"/>
        </w:rPr>
        <w:t>developing opportunities to engage in lifelong learning through short courses, certificate programs, distance learning</w:t>
      </w:r>
      <w:r w:rsidR="00403F5F">
        <w:rPr>
          <w:rFonts w:ascii="Calibri" w:eastAsia="Calibri" w:hAnsi="Calibri" w:cs="Calibri"/>
        </w:rPr>
        <w:t>,</w:t>
      </w:r>
      <w:r w:rsidRPr="008635D1">
        <w:rPr>
          <w:rFonts w:ascii="Calibri" w:eastAsia="Calibri" w:hAnsi="Calibri" w:cs="Calibri"/>
        </w:rPr>
        <w:t xml:space="preserve"> and other learning opportunities.</w:t>
      </w:r>
    </w:p>
    <w:p w:rsidR="00F5242F" w:rsidRPr="008664EB" w:rsidRDefault="00F5242F" w:rsidP="00F5242F">
      <w:pPr>
        <w:spacing w:after="0" w:line="240" w:lineRule="auto"/>
        <w:ind w:left="2700"/>
        <w:rPr>
          <w:rFonts w:ascii="Calibri" w:eastAsia="Calibri" w:hAnsi="Calibri" w:cs="Calibri"/>
        </w:rPr>
      </w:pPr>
    </w:p>
    <w:p w:rsidR="00F5242F" w:rsidRPr="003020A7" w:rsidRDefault="00F5242F" w:rsidP="004606A5">
      <w:pPr>
        <w:numPr>
          <w:ilvl w:val="0"/>
          <w:numId w:val="60"/>
        </w:numPr>
        <w:shd w:val="clear" w:color="auto" w:fill="FFFFFF"/>
        <w:contextualSpacing/>
        <w:rPr>
          <w:rFonts w:ascii="Calibri" w:eastAsia="Calibri" w:hAnsi="Calibri" w:cs="Calibri"/>
          <w:bCs/>
          <w:iCs/>
        </w:rPr>
      </w:pPr>
      <w:r w:rsidRPr="008635D1">
        <w:rPr>
          <w:rFonts w:ascii="Calibri" w:eastAsia="Calibri" w:hAnsi="Calibri" w:cs="Calibri"/>
          <w:bCs/>
          <w:iCs/>
          <w:u w:val="single"/>
        </w:rPr>
        <w:t xml:space="preserve">Public Health Data and Information Systems: </w:t>
      </w:r>
      <w:r w:rsidRPr="008635D1">
        <w:rPr>
          <w:rFonts w:ascii="Calibri" w:eastAsia="Calibri" w:hAnsi="Calibri" w:cs="Calibri"/>
          <w:bCs/>
          <w:iCs/>
        </w:rPr>
        <w:t>Activities to increase the use of data and information systems</w:t>
      </w:r>
      <w:r w:rsidR="005F65DF">
        <w:rPr>
          <w:rFonts w:ascii="Calibri" w:eastAsia="Calibri" w:hAnsi="Calibri" w:cs="Calibri"/>
          <w:bCs/>
          <w:iCs/>
        </w:rPr>
        <w:t>,</w:t>
      </w:r>
      <w:r w:rsidRPr="008635D1">
        <w:rPr>
          <w:rFonts w:ascii="Calibri" w:eastAsia="Calibri" w:hAnsi="Calibri" w:cs="Calibri"/>
          <w:bCs/>
          <w:iCs/>
        </w:rPr>
        <w:t xml:space="preserve"> which utilize state-of-the-art technology and are better integrated </w:t>
      </w:r>
      <w:r w:rsidR="00842138">
        <w:rPr>
          <w:rFonts w:ascii="Calibri" w:eastAsia="Calibri" w:hAnsi="Calibri" w:cs="Calibri"/>
          <w:bCs/>
          <w:iCs/>
        </w:rPr>
        <w:t>across the public health system</w:t>
      </w:r>
      <w:r w:rsidR="005F65DF">
        <w:rPr>
          <w:rFonts w:ascii="Calibri" w:eastAsia="Calibri" w:hAnsi="Calibri" w:cs="Calibri"/>
          <w:bCs/>
          <w:iCs/>
        </w:rPr>
        <w:t>,</w:t>
      </w:r>
      <w:r w:rsidRPr="008635D1">
        <w:rPr>
          <w:rFonts w:ascii="Calibri" w:eastAsia="Calibri" w:hAnsi="Calibri" w:cs="Calibri"/>
          <w:bCs/>
          <w:iCs/>
        </w:rPr>
        <w:t xml:space="preserve"> </w:t>
      </w:r>
      <w:r w:rsidR="003020A7">
        <w:rPr>
          <w:rFonts w:ascii="Calibri" w:eastAsia="Calibri" w:hAnsi="Calibri" w:cs="Calibri"/>
          <w:bCs/>
          <w:iCs/>
        </w:rPr>
        <w:t>may include but are not limited to:</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BD377A">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Pr="008635D1">
        <w:rPr>
          <w:rFonts w:ascii="Calibri" w:eastAsia="Calibri" w:hAnsi="Calibri" w:cs="Calibri"/>
        </w:rPr>
        <w:t xml:space="preserve"> with improving the collection, interpretation</w:t>
      </w:r>
      <w:r w:rsidR="00403F5F">
        <w:rPr>
          <w:rFonts w:ascii="Calibri" w:eastAsia="Calibri" w:hAnsi="Calibri" w:cs="Calibri"/>
        </w:rPr>
        <w:t>,</w:t>
      </w:r>
      <w:r w:rsidRPr="008635D1">
        <w:rPr>
          <w:rFonts w:ascii="Calibri" w:eastAsia="Calibri" w:hAnsi="Calibri" w:cs="Calibri"/>
        </w:rPr>
        <w:t xml:space="preserve"> and dissemination of health data on populations.</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BD377A">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Pr="008635D1">
        <w:rPr>
          <w:rFonts w:ascii="Calibri" w:eastAsia="Calibri" w:hAnsi="Calibri" w:cs="Calibri"/>
        </w:rPr>
        <w:t xml:space="preserve"> in achieving efficient and effective public health business practices supported by interoperable information systems.</w:t>
      </w:r>
    </w:p>
    <w:p w:rsidR="00F5242F" w:rsidRPr="008635D1" w:rsidRDefault="004B2F36" w:rsidP="004606A5">
      <w:pPr>
        <w:numPr>
          <w:ilvl w:val="1"/>
          <w:numId w:val="60"/>
        </w:numPr>
        <w:shd w:val="clear" w:color="auto" w:fill="FFFFFF"/>
        <w:contextualSpacing/>
        <w:rPr>
          <w:rFonts w:ascii="Calibri" w:eastAsia="Calibri" w:hAnsi="Calibri" w:cs="Calibri"/>
        </w:rPr>
      </w:pPr>
      <w:r w:rsidRPr="004B2F36">
        <w:rPr>
          <w:rFonts w:ascii="Calibri" w:eastAsia="Calibri" w:hAnsi="Calibri" w:cs="Calibri"/>
        </w:rPr>
        <w:t xml:space="preserve">Assist the target population in using data to identify, evaluate, and educate about public health policy and program options and impact.  </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062BF8">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Pr="008635D1">
        <w:rPr>
          <w:rFonts w:ascii="Calibri" w:eastAsia="Calibri" w:hAnsi="Calibri" w:cs="Calibri"/>
        </w:rPr>
        <w:t xml:space="preserve"> in adopting strategies to improve the exchange of electronic data across organizational and jurisdictional boundaries.</w:t>
      </w:r>
    </w:p>
    <w:p w:rsidR="00F5242F" w:rsidRPr="008635D1"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Provide competency-based training to increase the capacity of the public health informatics workforce.</w:t>
      </w:r>
    </w:p>
    <w:p w:rsidR="00F5242F"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Develop and implement strategies to promote informatics and health information exchange across public health constituencies and/or </w:t>
      </w:r>
      <w:r w:rsidR="00C365F8">
        <w:rPr>
          <w:rFonts w:ascii="Calibri" w:eastAsia="Calibri" w:hAnsi="Calibri" w:cs="Calibri"/>
        </w:rPr>
        <w:t>non</w:t>
      </w:r>
      <w:r w:rsidRPr="008635D1">
        <w:rPr>
          <w:rFonts w:ascii="Calibri" w:eastAsia="Calibri" w:hAnsi="Calibri" w:cs="Calibri"/>
        </w:rPr>
        <w:t>governmental system components (i.e.</w:t>
      </w:r>
      <w:r w:rsidR="00403F5F">
        <w:rPr>
          <w:rFonts w:ascii="Calibri" w:eastAsia="Calibri" w:hAnsi="Calibri" w:cs="Calibri"/>
        </w:rPr>
        <w:t>,</w:t>
      </w:r>
      <w:r w:rsidRPr="008635D1">
        <w:rPr>
          <w:rFonts w:ascii="Calibri" w:eastAsia="Calibri" w:hAnsi="Calibri" w:cs="Calibri"/>
        </w:rPr>
        <w:t xml:space="preserve"> associations, community and neighborhood health centers, community and faith-based organizations, public health and primary care delivery systems, etc.).</w:t>
      </w:r>
    </w:p>
    <w:p w:rsidR="00F5242F" w:rsidRPr="008635D1" w:rsidRDefault="00F5242F" w:rsidP="00F5242F">
      <w:pPr>
        <w:shd w:val="clear" w:color="auto" w:fill="FFFFFF"/>
        <w:ind w:left="2700"/>
        <w:contextualSpacing/>
        <w:rPr>
          <w:rFonts w:ascii="Calibri" w:eastAsia="Calibri" w:hAnsi="Calibri" w:cs="Calibri"/>
        </w:rPr>
      </w:pPr>
    </w:p>
    <w:p w:rsidR="00F5242F" w:rsidRPr="003020A7" w:rsidRDefault="00F5242F" w:rsidP="004606A5">
      <w:pPr>
        <w:numPr>
          <w:ilvl w:val="0"/>
          <w:numId w:val="60"/>
        </w:numPr>
        <w:shd w:val="clear" w:color="auto" w:fill="FFFFFF"/>
        <w:contextualSpacing/>
        <w:rPr>
          <w:rFonts w:ascii="Calibri" w:eastAsia="Calibri" w:hAnsi="Calibri" w:cs="Calibri"/>
          <w:bCs/>
          <w:iCs/>
        </w:rPr>
      </w:pPr>
      <w:r w:rsidRPr="008635D1">
        <w:rPr>
          <w:rFonts w:ascii="Calibri" w:eastAsia="Calibri" w:hAnsi="Calibri" w:cs="Calibri"/>
          <w:bCs/>
          <w:iCs/>
          <w:u w:val="single"/>
        </w:rPr>
        <w:lastRenderedPageBreak/>
        <w:t>Public Health Practice and Services:</w:t>
      </w:r>
      <w:r w:rsidRPr="008635D1">
        <w:rPr>
          <w:rFonts w:ascii="Calibri" w:eastAsia="Calibri" w:hAnsi="Calibri" w:cs="Calibri"/>
          <w:bCs/>
          <w:iCs/>
        </w:rPr>
        <w:t xml:space="preserve"> Activities to strengthen </w:t>
      </w:r>
      <w:r w:rsidR="00F9511B">
        <w:rPr>
          <w:rFonts w:ascii="Calibri" w:eastAsia="Calibri" w:hAnsi="Calibri" w:cs="Calibri"/>
          <w:bCs/>
          <w:iCs/>
        </w:rPr>
        <w:t xml:space="preserve">the </w:t>
      </w:r>
      <w:r w:rsidRPr="008635D1">
        <w:rPr>
          <w:rFonts w:ascii="Calibri" w:eastAsia="Calibri" w:hAnsi="Calibri" w:cs="Calibri"/>
          <w:bCs/>
          <w:iCs/>
        </w:rPr>
        <w:t xml:space="preserve">target </w:t>
      </w:r>
      <w:r w:rsidR="008E1AD8">
        <w:rPr>
          <w:rFonts w:ascii="Calibri" w:eastAsia="Calibri" w:hAnsi="Calibri" w:cs="Calibri"/>
          <w:bCs/>
          <w:iCs/>
        </w:rPr>
        <w:t>population</w:t>
      </w:r>
      <w:r w:rsidR="00F9511B">
        <w:rPr>
          <w:rFonts w:ascii="Calibri" w:eastAsia="Calibri" w:hAnsi="Calibri" w:cs="Calibri"/>
          <w:bCs/>
          <w:iCs/>
        </w:rPr>
        <w:t>’s</w:t>
      </w:r>
      <w:r w:rsidRPr="008635D1">
        <w:rPr>
          <w:rFonts w:ascii="Calibri" w:eastAsia="Calibri" w:hAnsi="Calibri" w:cs="Calibri"/>
          <w:bCs/>
          <w:iCs/>
        </w:rPr>
        <w:t xml:space="preserve"> ability to deliver essential public health services in a comprehensive manner </w:t>
      </w:r>
      <w:r w:rsidR="003020A7">
        <w:rPr>
          <w:rFonts w:ascii="Calibri" w:eastAsia="Calibri" w:hAnsi="Calibri" w:cs="Calibri"/>
          <w:bCs/>
          <w:iCs/>
        </w:rPr>
        <w:t>may include but are not limited to:</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Provide CBA to strengthen the ability of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to deliver essential services that provide or ensure comprehensive public health services (</w:t>
      </w:r>
      <w:r w:rsidR="009D43D3">
        <w:rPr>
          <w:rFonts w:ascii="Calibri" w:eastAsia="Calibri" w:hAnsi="Calibri" w:cs="Calibri"/>
        </w:rPr>
        <w:t>U.S.</w:t>
      </w:r>
      <w:r w:rsidR="009D43D3" w:rsidRPr="00854D98">
        <w:rPr>
          <w:rFonts w:ascii="Calibri" w:eastAsia="Calibri" w:hAnsi="Calibri" w:cs="Calibri"/>
        </w:rPr>
        <w:t xml:space="preserve"> Department of </w:t>
      </w:r>
      <w:r w:rsidR="009D43D3">
        <w:rPr>
          <w:rFonts w:ascii="Calibri" w:eastAsia="Calibri" w:hAnsi="Calibri" w:cs="Calibri"/>
        </w:rPr>
        <w:t>Health and Human Services, 2011</w:t>
      </w:r>
      <w:r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A01C00">
        <w:rPr>
          <w:rFonts w:ascii="Calibri" w:eastAsia="Calibri" w:hAnsi="Calibri" w:cs="Calibri"/>
        </w:rPr>
        <w:t>target population</w:t>
      </w:r>
      <w:r w:rsidRPr="008635D1">
        <w:rPr>
          <w:rFonts w:ascii="Calibri" w:eastAsia="Calibri" w:hAnsi="Calibri" w:cs="Calibri"/>
        </w:rPr>
        <w:t xml:space="preserve"> with identifying, prioritizing</w:t>
      </w:r>
      <w:r w:rsidR="00403F5F">
        <w:rPr>
          <w:rFonts w:ascii="Calibri" w:eastAsia="Calibri" w:hAnsi="Calibri" w:cs="Calibri"/>
        </w:rPr>
        <w:t>,</w:t>
      </w:r>
      <w:r w:rsidRPr="008635D1">
        <w:rPr>
          <w:rFonts w:ascii="Calibri" w:eastAsia="Calibri" w:hAnsi="Calibri" w:cs="Calibri"/>
        </w:rPr>
        <w:t xml:space="preserve"> and funding programs that efficiently maximize effectiveness in lowering disease rates, preventing injuries, and improving health (e.g., development of a standardized methodology) (TFAH, 2012).</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Provide technical and consultati</w:t>
      </w:r>
      <w:r w:rsidR="00403F5F">
        <w:rPr>
          <w:rFonts w:ascii="Calibri" w:eastAsia="Calibri" w:hAnsi="Calibri" w:cs="Calibri"/>
        </w:rPr>
        <w:t>on</w:t>
      </w:r>
      <w:r w:rsidRPr="008635D1">
        <w:rPr>
          <w:rFonts w:ascii="Calibri" w:eastAsia="Calibri" w:hAnsi="Calibri" w:cs="Calibri"/>
        </w:rPr>
        <w:t xml:space="preserve"> services to enhance </w:t>
      </w:r>
      <w:r w:rsidR="00402516">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00403F5F">
        <w:rPr>
          <w:rFonts w:ascii="Calibri" w:eastAsia="Calibri" w:hAnsi="Calibri" w:cs="Calibri"/>
        </w:rPr>
        <w:t>’</w:t>
      </w:r>
      <w:r w:rsidRPr="008635D1">
        <w:rPr>
          <w:rFonts w:ascii="Calibri" w:eastAsia="Calibri" w:hAnsi="Calibri" w:cs="Calibri"/>
        </w:rPr>
        <w:t>s capacity to integrate prevention strategies and actions across multiple settings to improve health and save lives.</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Facilitate </w:t>
      </w:r>
      <w:r w:rsidR="00A01C00">
        <w:rPr>
          <w:rFonts w:ascii="Calibri" w:eastAsia="Calibri" w:hAnsi="Calibri" w:cs="Calibri"/>
        </w:rPr>
        <w:t>target population</w:t>
      </w:r>
      <w:r w:rsidRPr="008635D1">
        <w:rPr>
          <w:rFonts w:ascii="Calibri" w:eastAsia="Calibri" w:hAnsi="Calibri" w:cs="Calibri"/>
        </w:rPr>
        <w:t xml:space="preserve"> adoption of initiatives to develop, implement</w:t>
      </w:r>
      <w:r w:rsidR="00403F5F">
        <w:rPr>
          <w:rFonts w:ascii="Calibri" w:eastAsia="Calibri" w:hAnsi="Calibri" w:cs="Calibri"/>
        </w:rPr>
        <w:t>,</w:t>
      </w:r>
      <w:r w:rsidRPr="008635D1">
        <w:rPr>
          <w:rFonts w:ascii="Calibri" w:eastAsia="Calibri" w:hAnsi="Calibri" w:cs="Calibri"/>
        </w:rPr>
        <w:t xml:space="preserve"> and evaluate effective strategies that promote health and prevent disease and injury</w:t>
      </w:r>
      <w:r w:rsidR="00103FC1">
        <w:rPr>
          <w:rFonts w:ascii="Calibri" w:eastAsia="Calibri" w:hAnsi="Calibri" w:cs="Calibri"/>
        </w:rPr>
        <w:t xml:space="preserve"> </w:t>
      </w:r>
      <w:r w:rsidRPr="008635D1">
        <w:rPr>
          <w:rFonts w:ascii="Calibri" w:eastAsia="Calibri" w:hAnsi="Calibri" w:cs="Calibri"/>
        </w:rPr>
        <w:t>(IOM, 2012</w:t>
      </w:r>
      <w:r w:rsidR="00390E15">
        <w:rPr>
          <w:rFonts w:ascii="Calibri" w:eastAsia="Calibri" w:hAnsi="Calibri" w:cs="Calibri"/>
        </w:rPr>
        <w:t>b</w:t>
      </w:r>
      <w:r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Translate and disseminate evidence-based public health science.</w:t>
      </w:r>
    </w:p>
    <w:p w:rsidR="00F5242F" w:rsidRPr="00F23FB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402516">
        <w:rPr>
          <w:rFonts w:ascii="Calibri" w:eastAsia="Calibri" w:hAnsi="Calibri" w:cs="Calibri"/>
        </w:rPr>
        <w:t xml:space="preserve">the </w:t>
      </w:r>
      <w:r w:rsidR="00A01C00">
        <w:rPr>
          <w:rFonts w:ascii="Calibri" w:eastAsia="Calibri" w:hAnsi="Calibri" w:cs="Calibri"/>
        </w:rPr>
        <w:t>target population</w:t>
      </w:r>
      <w:r w:rsidRPr="008635D1">
        <w:rPr>
          <w:rFonts w:ascii="Calibri" w:eastAsia="Calibri" w:hAnsi="Calibri" w:cs="Calibri"/>
        </w:rPr>
        <w:t xml:space="preserve"> </w:t>
      </w:r>
      <w:r w:rsidR="00402516">
        <w:rPr>
          <w:rFonts w:ascii="Calibri" w:eastAsia="Calibri" w:hAnsi="Calibri" w:cs="Calibri"/>
        </w:rPr>
        <w:t>with identifying</w:t>
      </w:r>
      <w:r w:rsidRPr="008635D1">
        <w:rPr>
          <w:rFonts w:ascii="Calibri" w:eastAsia="Calibri" w:hAnsi="Calibri" w:cs="Calibri"/>
        </w:rPr>
        <w:t xml:space="preserve"> effective mechanisms for ensuring that the health care system is capable of assessing and responding to the public’s health care needs, and </w:t>
      </w:r>
      <w:r w:rsidR="00402516">
        <w:rPr>
          <w:rFonts w:ascii="Calibri" w:eastAsia="Calibri" w:hAnsi="Calibri" w:cs="Calibri"/>
        </w:rPr>
        <w:t>measuring</w:t>
      </w:r>
      <w:r w:rsidR="00402516" w:rsidRPr="008635D1">
        <w:rPr>
          <w:rFonts w:ascii="Calibri" w:eastAsia="Calibri" w:hAnsi="Calibri" w:cs="Calibri"/>
        </w:rPr>
        <w:t xml:space="preserve"> </w:t>
      </w:r>
      <w:r w:rsidRPr="008635D1">
        <w:rPr>
          <w:rFonts w:ascii="Calibri" w:eastAsia="Calibri" w:hAnsi="Calibri" w:cs="Calibri"/>
        </w:rPr>
        <w:t>their effectiveness in meeting those needs</w:t>
      </w:r>
      <w:r w:rsidR="00103FC1">
        <w:rPr>
          <w:rFonts w:ascii="Calibri" w:eastAsia="Calibri" w:hAnsi="Calibri" w:cs="Calibri"/>
        </w:rPr>
        <w:t xml:space="preserve"> </w:t>
      </w:r>
      <w:r w:rsidRPr="008635D1">
        <w:rPr>
          <w:rFonts w:ascii="Calibri" w:eastAsia="Calibri" w:hAnsi="Calibri" w:cs="Calibri"/>
        </w:rPr>
        <w:t>(American College of Physicians</w:t>
      </w:r>
      <w:r w:rsidR="00512F1D">
        <w:rPr>
          <w:rFonts w:ascii="Calibri" w:eastAsia="Calibri" w:hAnsi="Calibri" w:cs="Calibri"/>
        </w:rPr>
        <w:t>,</w:t>
      </w:r>
      <w:r w:rsidRPr="008635D1">
        <w:rPr>
          <w:rFonts w:ascii="Calibri" w:eastAsia="Calibri" w:hAnsi="Calibri" w:cs="Calibri"/>
        </w:rPr>
        <w:t xml:space="preserve"> </w:t>
      </w:r>
      <w:r w:rsidRPr="00F23FB1">
        <w:rPr>
          <w:rFonts w:ascii="Calibri" w:eastAsia="Calibri" w:hAnsi="Calibri" w:cs="Calibri"/>
        </w:rPr>
        <w:t>2012).</w:t>
      </w:r>
    </w:p>
    <w:p w:rsidR="00F5242F" w:rsidRPr="00F23FB1" w:rsidRDefault="00F5242F" w:rsidP="004606A5">
      <w:pPr>
        <w:numPr>
          <w:ilvl w:val="1"/>
          <w:numId w:val="60"/>
        </w:numPr>
        <w:spacing w:after="0" w:line="240" w:lineRule="auto"/>
        <w:rPr>
          <w:rFonts w:ascii="Calibri" w:eastAsia="Calibri" w:hAnsi="Calibri" w:cs="Calibri"/>
        </w:rPr>
      </w:pPr>
      <w:r w:rsidRPr="00F23FB1">
        <w:rPr>
          <w:rFonts w:ascii="Calibri" w:eastAsia="Calibri" w:hAnsi="Calibri" w:cs="Calibri"/>
        </w:rPr>
        <w:t xml:space="preserve">Provide CBA to the target </w:t>
      </w:r>
      <w:r w:rsidR="008E1AD8" w:rsidRPr="00F23FB1">
        <w:rPr>
          <w:rFonts w:ascii="Calibri" w:eastAsia="Calibri" w:hAnsi="Calibri" w:cs="Calibri"/>
        </w:rPr>
        <w:t>population</w:t>
      </w:r>
      <w:r w:rsidRPr="00F23FB1">
        <w:rPr>
          <w:rFonts w:ascii="Calibri" w:eastAsia="Calibri" w:hAnsi="Calibri" w:cs="Calibri"/>
        </w:rPr>
        <w:t xml:space="preserve"> based on emerging or real</w:t>
      </w:r>
      <w:r w:rsidR="00093372" w:rsidRPr="00F23FB1">
        <w:rPr>
          <w:rFonts w:ascii="Calibri" w:eastAsia="Calibri" w:hAnsi="Calibri" w:cs="Calibri"/>
        </w:rPr>
        <w:t>-</w:t>
      </w:r>
      <w:r w:rsidRPr="00F23FB1">
        <w:rPr>
          <w:rFonts w:ascii="Calibri" w:eastAsia="Calibri" w:hAnsi="Calibri" w:cs="Calibri"/>
        </w:rPr>
        <w:t>time priority needs that are justified by available evidence.</w:t>
      </w:r>
    </w:p>
    <w:p w:rsidR="00F5242F" w:rsidRPr="008635D1" w:rsidRDefault="00F5242F" w:rsidP="004606A5">
      <w:pPr>
        <w:numPr>
          <w:ilvl w:val="1"/>
          <w:numId w:val="60"/>
        </w:numPr>
        <w:spacing w:after="0" w:line="240" w:lineRule="auto"/>
        <w:rPr>
          <w:rFonts w:ascii="Calibri" w:eastAsia="Calibri" w:hAnsi="Calibri" w:cs="Calibri"/>
        </w:rPr>
      </w:pPr>
      <w:r w:rsidRPr="00F23FB1">
        <w:rPr>
          <w:rFonts w:ascii="Calibri" w:eastAsia="Calibri" w:hAnsi="Calibri" w:cs="Calibri"/>
        </w:rPr>
        <w:t>Facilitate program development and adoption of evidence-based</w:t>
      </w:r>
      <w:r w:rsidRPr="008635D1">
        <w:rPr>
          <w:rFonts w:ascii="Calibri" w:eastAsia="Calibri" w:hAnsi="Calibri" w:cs="Calibri"/>
        </w:rPr>
        <w:t xml:space="preserve"> community, group</w:t>
      </w:r>
      <w:r w:rsidR="00093372">
        <w:rPr>
          <w:rFonts w:ascii="Calibri" w:eastAsia="Calibri" w:hAnsi="Calibri" w:cs="Calibri"/>
        </w:rPr>
        <w:t>,</w:t>
      </w:r>
      <w:r w:rsidRPr="008635D1">
        <w:rPr>
          <w:rFonts w:ascii="Calibri" w:eastAsia="Calibri" w:hAnsi="Calibri" w:cs="Calibri"/>
        </w:rPr>
        <w:t xml:space="preserve"> and individual</w:t>
      </w:r>
      <w:r w:rsidR="00093372">
        <w:rPr>
          <w:rFonts w:ascii="Calibri" w:eastAsia="Calibri" w:hAnsi="Calibri" w:cs="Calibri"/>
        </w:rPr>
        <w:t>-</w:t>
      </w:r>
      <w:r w:rsidRPr="008635D1">
        <w:rPr>
          <w:rFonts w:ascii="Calibri" w:eastAsia="Calibri" w:hAnsi="Calibri" w:cs="Calibri"/>
        </w:rPr>
        <w:t>level interventions that impact the reduction of high burden diseases</w:t>
      </w:r>
      <w:r w:rsidR="00093372">
        <w:rPr>
          <w:rFonts w:ascii="Calibri" w:eastAsia="Calibri" w:hAnsi="Calibri" w:cs="Calibri"/>
        </w:rPr>
        <w:t>,</w:t>
      </w:r>
      <w:r w:rsidRPr="008635D1">
        <w:rPr>
          <w:rFonts w:ascii="Calibri" w:eastAsia="Calibri" w:hAnsi="Calibri" w:cs="Calibri"/>
        </w:rPr>
        <w:t xml:space="preserve"> such as those identified in CDC’s Winnable Battles initiative.</w:t>
      </w:r>
    </w:p>
    <w:p w:rsidR="00F5242F" w:rsidRPr="008635D1" w:rsidRDefault="00F5242F" w:rsidP="00F5242F">
      <w:pPr>
        <w:spacing w:after="0" w:line="240" w:lineRule="auto"/>
        <w:ind w:left="3420"/>
        <w:rPr>
          <w:rFonts w:ascii="Calibri" w:eastAsia="Calibri" w:hAnsi="Calibri" w:cs="Calibri"/>
        </w:rPr>
      </w:pPr>
    </w:p>
    <w:p w:rsidR="00F5242F" w:rsidRPr="003020A7" w:rsidRDefault="00F5242F" w:rsidP="004606A5">
      <w:pPr>
        <w:numPr>
          <w:ilvl w:val="0"/>
          <w:numId w:val="60"/>
        </w:numPr>
        <w:shd w:val="clear" w:color="auto" w:fill="FFFFFF"/>
        <w:contextualSpacing/>
        <w:rPr>
          <w:rFonts w:ascii="Calibri" w:eastAsia="Calibri" w:hAnsi="Calibri" w:cs="Calibri"/>
          <w:bCs/>
          <w:iCs/>
        </w:rPr>
      </w:pPr>
      <w:r w:rsidRPr="008635D1">
        <w:rPr>
          <w:rFonts w:ascii="Calibri" w:eastAsia="Calibri" w:hAnsi="Calibri" w:cs="Calibri"/>
          <w:bCs/>
          <w:iCs/>
          <w:u w:val="single"/>
        </w:rPr>
        <w:t>Public Health Partnerships:</w:t>
      </w:r>
      <w:r w:rsidRPr="008635D1">
        <w:rPr>
          <w:rFonts w:ascii="Calibri" w:eastAsia="Calibri" w:hAnsi="Calibri" w:cs="Calibri"/>
          <w:bCs/>
          <w:iCs/>
        </w:rPr>
        <w:t xml:space="preserve"> Activities to improve </w:t>
      </w:r>
      <w:r w:rsidR="00F9511B">
        <w:rPr>
          <w:rFonts w:ascii="Calibri" w:eastAsia="Calibri" w:hAnsi="Calibri" w:cs="Calibri"/>
          <w:bCs/>
          <w:iCs/>
        </w:rPr>
        <w:t xml:space="preserve">the </w:t>
      </w:r>
      <w:r w:rsidR="00062BF8">
        <w:rPr>
          <w:rFonts w:ascii="Calibri" w:eastAsia="Calibri" w:hAnsi="Calibri" w:cs="Calibri"/>
          <w:bCs/>
          <w:iCs/>
        </w:rPr>
        <w:t xml:space="preserve">ability of the </w:t>
      </w:r>
      <w:r w:rsidRPr="008635D1">
        <w:rPr>
          <w:rFonts w:ascii="Calibri" w:eastAsia="Calibri" w:hAnsi="Calibri" w:cs="Calibri"/>
          <w:bCs/>
          <w:iCs/>
        </w:rPr>
        <w:t xml:space="preserve">target </w:t>
      </w:r>
      <w:r w:rsidR="008E1AD8">
        <w:rPr>
          <w:rFonts w:ascii="Calibri" w:eastAsia="Calibri" w:hAnsi="Calibri" w:cs="Calibri"/>
          <w:bCs/>
          <w:iCs/>
        </w:rPr>
        <w:t>population</w:t>
      </w:r>
      <w:r w:rsidRPr="008635D1">
        <w:rPr>
          <w:rFonts w:ascii="Calibri" w:eastAsia="Calibri" w:hAnsi="Calibri" w:cs="Calibri"/>
          <w:bCs/>
          <w:iCs/>
        </w:rPr>
        <w:t xml:space="preserve"> to develop and maintain diverse</w:t>
      </w:r>
      <w:r w:rsidR="005F65DF">
        <w:rPr>
          <w:rFonts w:ascii="Calibri" w:eastAsia="Calibri" w:hAnsi="Calibri" w:cs="Calibri"/>
          <w:bCs/>
          <w:iCs/>
        </w:rPr>
        <w:t xml:space="preserve"> and </w:t>
      </w:r>
      <w:r w:rsidRPr="008635D1">
        <w:rPr>
          <w:rFonts w:ascii="Calibri" w:eastAsia="Calibri" w:hAnsi="Calibri" w:cs="Calibri"/>
          <w:bCs/>
          <w:iCs/>
        </w:rPr>
        <w:t>results-driven partnerships</w:t>
      </w:r>
      <w:r w:rsidR="005F65DF">
        <w:rPr>
          <w:rFonts w:ascii="Calibri" w:eastAsia="Calibri" w:hAnsi="Calibri" w:cs="Calibri"/>
          <w:bCs/>
          <w:iCs/>
        </w:rPr>
        <w:t>,</w:t>
      </w:r>
      <w:r w:rsidRPr="008635D1">
        <w:rPr>
          <w:rFonts w:ascii="Calibri" w:eastAsia="Calibri" w:hAnsi="Calibri" w:cs="Calibri"/>
          <w:bCs/>
          <w:iCs/>
        </w:rPr>
        <w:t xml:space="preserve"> </w:t>
      </w:r>
      <w:r w:rsidR="003020A7">
        <w:rPr>
          <w:rFonts w:ascii="Calibri" w:eastAsia="Calibri" w:hAnsi="Calibri" w:cs="Calibri"/>
          <w:bCs/>
          <w:iCs/>
        </w:rPr>
        <w:t>may include but are not limited to:</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D36D86">
        <w:rPr>
          <w:rFonts w:ascii="Calibri" w:eastAsia="Calibri" w:hAnsi="Calibri" w:cs="Calibri"/>
        </w:rPr>
        <w:t>the target population</w:t>
      </w:r>
      <w:r w:rsidR="00D36D86" w:rsidRPr="008635D1">
        <w:rPr>
          <w:rFonts w:ascii="Calibri" w:eastAsia="Calibri" w:hAnsi="Calibri" w:cs="Calibri"/>
        </w:rPr>
        <w:t xml:space="preserve"> </w:t>
      </w:r>
      <w:r w:rsidRPr="008635D1">
        <w:rPr>
          <w:rFonts w:ascii="Calibri" w:eastAsia="Calibri" w:hAnsi="Calibri" w:cs="Calibri"/>
        </w:rPr>
        <w:t>in evaluating existing, emerging</w:t>
      </w:r>
      <w:r w:rsidR="00093372">
        <w:rPr>
          <w:rFonts w:ascii="Calibri" w:eastAsia="Calibri" w:hAnsi="Calibri" w:cs="Calibri"/>
        </w:rPr>
        <w:t>,</w:t>
      </w:r>
      <w:r w:rsidRPr="008635D1">
        <w:rPr>
          <w:rFonts w:ascii="Calibri" w:eastAsia="Calibri" w:hAnsi="Calibri" w:cs="Calibri"/>
        </w:rPr>
        <w:t xml:space="preserve"> or new models that promote collaboration among key stakeholders to address the health and safety of persons living with the leading causes of mortality, morbidity, and injuries (IOM</w:t>
      </w:r>
      <w:r w:rsidR="00512F1D">
        <w:rPr>
          <w:rFonts w:ascii="Calibri" w:eastAsia="Calibri" w:hAnsi="Calibri" w:cs="Calibri"/>
        </w:rPr>
        <w:t xml:space="preserve">, </w:t>
      </w:r>
      <w:r w:rsidRPr="008635D1">
        <w:rPr>
          <w:rFonts w:ascii="Calibri" w:eastAsia="Calibri" w:hAnsi="Calibri" w:cs="Calibri"/>
        </w:rPr>
        <w:t>2012</w:t>
      </w:r>
      <w:r w:rsidR="00390E15">
        <w:rPr>
          <w:rFonts w:ascii="Calibri" w:eastAsia="Calibri" w:hAnsi="Calibri" w:cs="Calibri"/>
        </w:rPr>
        <w:t>a</w:t>
      </w:r>
      <w:r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062BF8">
        <w:rPr>
          <w:rFonts w:ascii="Calibri" w:eastAsia="Calibri" w:hAnsi="Calibri" w:cs="Calibri"/>
        </w:rPr>
        <w:t xml:space="preserve">the </w:t>
      </w:r>
      <w:r w:rsidR="00A01C00">
        <w:rPr>
          <w:rFonts w:ascii="Calibri" w:eastAsia="Calibri" w:hAnsi="Calibri" w:cs="Calibri"/>
        </w:rPr>
        <w:t>target population</w:t>
      </w:r>
      <w:r w:rsidRPr="008635D1">
        <w:rPr>
          <w:rFonts w:ascii="Calibri" w:eastAsia="Calibri" w:hAnsi="Calibri" w:cs="Calibri"/>
        </w:rPr>
        <w:t xml:space="preserve"> by identifying successful practices and developing new mechanisms to inform and mobilize the public and private sectors (e.g., transportation</w:t>
      </w:r>
      <w:r w:rsidR="00D57F9C">
        <w:rPr>
          <w:rFonts w:ascii="Calibri" w:eastAsia="Calibri" w:hAnsi="Calibri" w:cs="Calibri"/>
        </w:rPr>
        <w:t xml:space="preserve"> agencies</w:t>
      </w:r>
      <w:r w:rsidRPr="008635D1">
        <w:rPr>
          <w:rFonts w:ascii="Calibri" w:eastAsia="Calibri" w:hAnsi="Calibri" w:cs="Calibri"/>
        </w:rPr>
        <w:t>, law enforcement</w:t>
      </w:r>
      <w:r w:rsidR="00D57F9C">
        <w:rPr>
          <w:rFonts w:ascii="Calibri" w:eastAsia="Calibri" w:hAnsi="Calibri" w:cs="Calibri"/>
        </w:rPr>
        <w:t xml:space="preserve"> agencies</w:t>
      </w:r>
      <w:r w:rsidRPr="008635D1">
        <w:rPr>
          <w:rFonts w:ascii="Calibri" w:eastAsia="Calibri" w:hAnsi="Calibri" w:cs="Calibri"/>
        </w:rPr>
        <w:t xml:space="preserve">, fire departments, municipal governments, school systems, industry, colleges and universities, local businesses, hospitals and managed care </w:t>
      </w:r>
      <w:r w:rsidRPr="008635D1">
        <w:rPr>
          <w:rFonts w:ascii="Calibri" w:eastAsia="Calibri" w:hAnsi="Calibri" w:cs="Calibri"/>
        </w:rPr>
        <w:lastRenderedPageBreak/>
        <w:t>networks, mass media</w:t>
      </w:r>
      <w:r w:rsidR="00D57F9C">
        <w:rPr>
          <w:rFonts w:ascii="Calibri" w:eastAsia="Calibri" w:hAnsi="Calibri" w:cs="Calibri"/>
        </w:rPr>
        <w:t xml:space="preserve"> organizations</w:t>
      </w:r>
      <w:r w:rsidRPr="008635D1">
        <w:rPr>
          <w:rFonts w:ascii="Calibri" w:eastAsia="Calibri" w:hAnsi="Calibri" w:cs="Calibri"/>
        </w:rPr>
        <w:t>, and community organizations) in collaborative efforts to move toward a healthier population (IOM</w:t>
      </w:r>
      <w:r w:rsidR="00512F1D">
        <w:rPr>
          <w:rFonts w:ascii="Calibri" w:eastAsia="Calibri" w:hAnsi="Calibri" w:cs="Calibri"/>
        </w:rPr>
        <w:t xml:space="preserve">, </w:t>
      </w:r>
      <w:r w:rsidRPr="008635D1">
        <w:rPr>
          <w:rFonts w:ascii="Calibri" w:eastAsia="Calibri" w:hAnsi="Calibri" w:cs="Calibri"/>
        </w:rPr>
        <w:t>2012</w:t>
      </w:r>
      <w:r w:rsidR="00390E15">
        <w:rPr>
          <w:rFonts w:ascii="Calibri" w:eastAsia="Calibri" w:hAnsi="Calibri" w:cs="Calibri"/>
        </w:rPr>
        <w:t>a</w:t>
      </w:r>
      <w:r w:rsidRPr="008635D1">
        <w:rPr>
          <w:rFonts w:ascii="Calibri" w:eastAsia="Calibri" w:hAnsi="Calibri" w:cs="Calibri"/>
        </w:rPr>
        <w:t>).</w:t>
      </w:r>
    </w:p>
    <w:p w:rsidR="00F5242F" w:rsidRPr="008635D1"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Provide leadership and facilitation in response to national public health initiatives, mobilization efforts, and emerging issues.</w:t>
      </w:r>
    </w:p>
    <w:p w:rsidR="00F5242F" w:rsidRPr="008635D1"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 xml:space="preserve">Increase participation in partnerships and collaborations with public health scientific communities, health care providers, federal </w:t>
      </w:r>
      <w:r w:rsidR="000C10B3">
        <w:rPr>
          <w:rFonts w:ascii="Calibri" w:eastAsia="Calibri" w:hAnsi="Calibri" w:cs="Calibri"/>
        </w:rPr>
        <w:t>departments</w:t>
      </w:r>
      <w:r w:rsidRPr="008635D1">
        <w:rPr>
          <w:rFonts w:ascii="Calibri" w:eastAsia="Calibri" w:hAnsi="Calibri" w:cs="Calibri"/>
        </w:rPr>
        <w:t>, universities</w:t>
      </w:r>
      <w:r w:rsidR="00D57F9C">
        <w:rPr>
          <w:rFonts w:ascii="Calibri" w:eastAsia="Calibri" w:hAnsi="Calibri" w:cs="Calibri"/>
        </w:rPr>
        <w:t>,</w:t>
      </w:r>
      <w:r w:rsidRPr="008635D1">
        <w:rPr>
          <w:rFonts w:ascii="Calibri" w:eastAsia="Calibri" w:hAnsi="Calibri" w:cs="Calibri"/>
        </w:rPr>
        <w:t xml:space="preserve"> and private sector</w:t>
      </w:r>
      <w:r w:rsidR="00D57F9C">
        <w:rPr>
          <w:rFonts w:ascii="Calibri" w:eastAsia="Calibri" w:hAnsi="Calibri" w:cs="Calibri"/>
        </w:rPr>
        <w:t xml:space="preserve"> organizations</w:t>
      </w:r>
      <w:r w:rsidRPr="008635D1">
        <w:rPr>
          <w:rFonts w:ascii="Calibri" w:eastAsia="Calibri" w:hAnsi="Calibri" w:cs="Calibri"/>
        </w:rPr>
        <w:t xml:space="preserve"> to pursue identified population health goals.</w:t>
      </w:r>
    </w:p>
    <w:p w:rsidR="00F5242F" w:rsidRPr="008635D1" w:rsidRDefault="00F5242F" w:rsidP="00F5242F">
      <w:pPr>
        <w:spacing w:after="0" w:line="240" w:lineRule="auto"/>
        <w:ind w:left="3420"/>
        <w:rPr>
          <w:rFonts w:ascii="Calibri" w:eastAsia="Calibri" w:hAnsi="Calibri" w:cs="Calibri"/>
        </w:rPr>
      </w:pPr>
    </w:p>
    <w:p w:rsidR="00F5242F" w:rsidRPr="003020A7" w:rsidRDefault="00F5242F" w:rsidP="004606A5">
      <w:pPr>
        <w:numPr>
          <w:ilvl w:val="0"/>
          <w:numId w:val="60"/>
        </w:numPr>
        <w:shd w:val="clear" w:color="auto" w:fill="FFFFFF"/>
        <w:contextualSpacing/>
        <w:rPr>
          <w:rFonts w:ascii="Calibri" w:eastAsia="Calibri" w:hAnsi="Calibri" w:cs="Calibri"/>
          <w:bCs/>
          <w:iCs/>
        </w:rPr>
      </w:pPr>
      <w:r w:rsidRPr="008635D1">
        <w:rPr>
          <w:rFonts w:cs="Calibri"/>
          <w:bCs/>
          <w:iCs/>
          <w:u w:val="single"/>
        </w:rPr>
        <w:t xml:space="preserve">Public Health </w:t>
      </w:r>
      <w:r>
        <w:rPr>
          <w:rFonts w:cs="Calibri"/>
          <w:bCs/>
          <w:iCs/>
          <w:u w:val="single"/>
        </w:rPr>
        <w:t xml:space="preserve">Resources, </w:t>
      </w:r>
      <w:r w:rsidRPr="008635D1">
        <w:rPr>
          <w:rFonts w:cs="Calibri"/>
          <w:bCs/>
          <w:iCs/>
          <w:u w:val="single"/>
        </w:rPr>
        <w:t>Communication and Evaluation:</w:t>
      </w:r>
      <w:r w:rsidRPr="008635D1">
        <w:rPr>
          <w:rFonts w:cs="Calibri"/>
          <w:bCs/>
          <w:iCs/>
        </w:rPr>
        <w:t xml:space="preserve"> Activities designed to improve provision of public health resources</w:t>
      </w:r>
      <w:r w:rsidR="00AA7C9A">
        <w:rPr>
          <w:rFonts w:cs="Calibri"/>
          <w:bCs/>
          <w:iCs/>
        </w:rPr>
        <w:t>,</w:t>
      </w:r>
      <w:r w:rsidRPr="008635D1">
        <w:rPr>
          <w:rFonts w:cs="Calibri"/>
          <w:bCs/>
          <w:iCs/>
        </w:rPr>
        <w:t xml:space="preserve"> such as assessment tools, publications, educational materials, evaluation tools, etc.</w:t>
      </w:r>
      <w:r w:rsidR="00D57F9C">
        <w:rPr>
          <w:rFonts w:cs="Calibri"/>
          <w:bCs/>
          <w:iCs/>
        </w:rPr>
        <w:t>,</w:t>
      </w:r>
      <w:r w:rsidRPr="008635D1">
        <w:rPr>
          <w:rFonts w:cs="Calibri"/>
          <w:bCs/>
          <w:iCs/>
        </w:rPr>
        <w:t xml:space="preserve"> that are readily available and accessible by the public</w:t>
      </w:r>
      <w:r w:rsidR="00AA7C9A">
        <w:rPr>
          <w:rFonts w:cs="Calibri"/>
          <w:bCs/>
          <w:iCs/>
        </w:rPr>
        <w:t>,</w:t>
      </w:r>
      <w:r w:rsidRPr="008635D1">
        <w:rPr>
          <w:rFonts w:cs="Calibri"/>
          <w:bCs/>
          <w:iCs/>
        </w:rPr>
        <w:t xml:space="preserve"> </w:t>
      </w:r>
      <w:r w:rsidR="003020A7">
        <w:rPr>
          <w:rFonts w:ascii="Calibri" w:eastAsia="Calibri" w:hAnsi="Calibri" w:cs="Calibri"/>
          <w:bCs/>
          <w:iCs/>
        </w:rPr>
        <w:t>may include but are not limited to:</w:t>
      </w:r>
    </w:p>
    <w:p w:rsidR="00F5242F" w:rsidRPr="008635D1" w:rsidRDefault="00267D3F" w:rsidP="004606A5">
      <w:pPr>
        <w:numPr>
          <w:ilvl w:val="1"/>
          <w:numId w:val="60"/>
        </w:numPr>
        <w:shd w:val="clear" w:color="auto" w:fill="FFFFFF"/>
        <w:contextualSpacing/>
        <w:rPr>
          <w:rFonts w:ascii="Calibri" w:eastAsia="Calibri" w:hAnsi="Calibri" w:cs="Calibri"/>
        </w:rPr>
      </w:pPr>
      <w:r>
        <w:rPr>
          <w:rFonts w:ascii="Calibri" w:eastAsia="Calibri" w:hAnsi="Calibri" w:cs="Calibri"/>
        </w:rPr>
        <w:t>Assist the target population to d</w:t>
      </w:r>
      <w:r w:rsidR="00F5242F" w:rsidRPr="008635D1">
        <w:rPr>
          <w:rFonts w:ascii="Calibri" w:eastAsia="Calibri" w:hAnsi="Calibri" w:cs="Calibri"/>
        </w:rPr>
        <w:t>evelop and disseminate educational materials, training curricula</w:t>
      </w:r>
      <w:r w:rsidR="00D57F9C">
        <w:rPr>
          <w:rFonts w:ascii="Calibri" w:eastAsia="Calibri" w:hAnsi="Calibri" w:cs="Calibri"/>
        </w:rPr>
        <w:t>,</w:t>
      </w:r>
      <w:r w:rsidR="00F5242F" w:rsidRPr="008635D1">
        <w:rPr>
          <w:rFonts w:ascii="Calibri" w:eastAsia="Calibri" w:hAnsi="Calibri" w:cs="Calibri"/>
        </w:rPr>
        <w:t xml:space="preserve"> and program evaluation and assessment tools that build </w:t>
      </w:r>
      <w:r>
        <w:rPr>
          <w:rFonts w:ascii="Calibri" w:eastAsia="Calibri" w:hAnsi="Calibri" w:cs="Calibri"/>
        </w:rPr>
        <w:t>their capacity</w:t>
      </w:r>
      <w:r w:rsidR="00F5242F" w:rsidRPr="008635D1">
        <w:rPr>
          <w:rFonts w:ascii="Calibri" w:eastAsia="Calibri" w:hAnsi="Calibri" w:cs="Calibri"/>
        </w:rPr>
        <w:t>.</w:t>
      </w:r>
    </w:p>
    <w:p w:rsidR="00F5242F" w:rsidRPr="008635D1" w:rsidRDefault="00F5242F" w:rsidP="004606A5">
      <w:pPr>
        <w:numPr>
          <w:ilvl w:val="1"/>
          <w:numId w:val="60"/>
        </w:numPr>
        <w:shd w:val="clear" w:color="auto" w:fill="FFFFFF"/>
        <w:contextualSpacing/>
        <w:rPr>
          <w:rFonts w:ascii="Calibri" w:eastAsia="Calibri" w:hAnsi="Calibri" w:cs="Calibri"/>
        </w:rPr>
      </w:pPr>
      <w:r w:rsidRPr="008635D1">
        <w:rPr>
          <w:rFonts w:ascii="Calibri" w:eastAsia="Calibri" w:hAnsi="Calibri" w:cs="Calibri"/>
        </w:rPr>
        <w:t xml:space="preserve">Assist </w:t>
      </w:r>
      <w:r w:rsidR="00503E7E">
        <w:rPr>
          <w:rFonts w:ascii="Calibri" w:eastAsia="Calibri" w:hAnsi="Calibri" w:cs="Calibri"/>
        </w:rPr>
        <w:t xml:space="preserve">the </w:t>
      </w:r>
      <w:r w:rsidRPr="008635D1">
        <w:rPr>
          <w:rFonts w:ascii="Calibri" w:eastAsia="Calibri" w:hAnsi="Calibri" w:cs="Calibri"/>
        </w:rPr>
        <w:t xml:space="preserve">target </w:t>
      </w:r>
      <w:r w:rsidR="008E1AD8">
        <w:rPr>
          <w:rFonts w:ascii="Calibri" w:eastAsia="Calibri" w:hAnsi="Calibri" w:cs="Calibri"/>
        </w:rPr>
        <w:t>population</w:t>
      </w:r>
      <w:r w:rsidRPr="008635D1">
        <w:rPr>
          <w:rFonts w:ascii="Calibri" w:eastAsia="Calibri" w:hAnsi="Calibri" w:cs="Calibri"/>
        </w:rPr>
        <w:t xml:space="preserve"> in developing and implementing health communication and marketing </w:t>
      </w:r>
      <w:r w:rsidR="00503E7E">
        <w:rPr>
          <w:rFonts w:ascii="Calibri" w:eastAsia="Calibri" w:hAnsi="Calibri" w:cs="Calibri"/>
        </w:rPr>
        <w:t xml:space="preserve">activities </w:t>
      </w:r>
      <w:r w:rsidRPr="008635D1">
        <w:rPr>
          <w:rFonts w:ascii="Calibri" w:eastAsia="Calibri" w:hAnsi="Calibri" w:cs="Calibri"/>
        </w:rPr>
        <w:t>as a multidisciplinary area of science, practice</w:t>
      </w:r>
      <w:r w:rsidR="00D57F9C">
        <w:rPr>
          <w:rFonts w:ascii="Calibri" w:eastAsia="Calibri" w:hAnsi="Calibri" w:cs="Calibri"/>
        </w:rPr>
        <w:t>,</w:t>
      </w:r>
      <w:r w:rsidRPr="008635D1">
        <w:rPr>
          <w:rFonts w:ascii="Calibri" w:eastAsia="Calibri" w:hAnsi="Calibri" w:cs="Calibri"/>
        </w:rPr>
        <w:t xml:space="preserve"> and training.</w:t>
      </w:r>
    </w:p>
    <w:p w:rsidR="00F5242F" w:rsidRPr="008635D1"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 xml:space="preserve">Strategically and proactively communicate public health information and evidence-based science and national recommendations to the target </w:t>
      </w:r>
      <w:r w:rsidR="008E1AD8">
        <w:rPr>
          <w:rFonts w:ascii="Calibri" w:eastAsia="Calibri" w:hAnsi="Calibri" w:cs="Calibri"/>
        </w:rPr>
        <w:t>population</w:t>
      </w:r>
      <w:r w:rsidRPr="008635D1">
        <w:rPr>
          <w:rFonts w:ascii="Calibri" w:eastAsia="Calibri" w:hAnsi="Calibri" w:cs="Calibri"/>
        </w:rPr>
        <w:t xml:space="preserve"> (i.e., passive communication</w:t>
      </w:r>
      <w:r w:rsidR="00F9511B">
        <w:rPr>
          <w:rFonts w:ascii="Calibri" w:eastAsia="Calibri" w:hAnsi="Calibri" w:cs="Calibri"/>
        </w:rPr>
        <w:t>,</w:t>
      </w:r>
      <w:r w:rsidRPr="008635D1">
        <w:rPr>
          <w:rFonts w:ascii="Calibri" w:eastAsia="Calibri" w:hAnsi="Calibri" w:cs="Calibri"/>
        </w:rPr>
        <w:t xml:space="preserve"> such as placing materials on a website</w:t>
      </w:r>
      <w:r w:rsidR="00F9511B">
        <w:rPr>
          <w:rFonts w:ascii="Calibri" w:eastAsia="Calibri" w:hAnsi="Calibri" w:cs="Calibri"/>
        </w:rPr>
        <w:t>,</w:t>
      </w:r>
      <w:r w:rsidRPr="008635D1">
        <w:rPr>
          <w:rFonts w:ascii="Calibri" w:eastAsia="Calibri" w:hAnsi="Calibri" w:cs="Calibri"/>
        </w:rPr>
        <w:t xml:space="preserve"> is considered insufficient). </w:t>
      </w:r>
    </w:p>
    <w:p w:rsidR="00F5242F" w:rsidRDefault="00F5242F" w:rsidP="004606A5">
      <w:pPr>
        <w:numPr>
          <w:ilvl w:val="1"/>
          <w:numId w:val="60"/>
        </w:numPr>
        <w:spacing w:after="0" w:line="240" w:lineRule="auto"/>
        <w:rPr>
          <w:rFonts w:ascii="Calibri" w:eastAsia="Calibri" w:hAnsi="Calibri" w:cs="Calibri"/>
        </w:rPr>
      </w:pPr>
      <w:r w:rsidRPr="008635D1">
        <w:rPr>
          <w:rFonts w:ascii="Calibri" w:eastAsia="Calibri" w:hAnsi="Calibri" w:cs="Calibri"/>
        </w:rPr>
        <w:t xml:space="preserve">Assist target </w:t>
      </w:r>
      <w:r w:rsidR="008E1AD8">
        <w:rPr>
          <w:rFonts w:ascii="Calibri" w:eastAsia="Calibri" w:hAnsi="Calibri" w:cs="Calibri"/>
        </w:rPr>
        <w:t>population</w:t>
      </w:r>
      <w:r w:rsidRPr="008635D1">
        <w:rPr>
          <w:rFonts w:ascii="Calibri" w:eastAsia="Calibri" w:hAnsi="Calibri" w:cs="Calibri"/>
        </w:rPr>
        <w:t xml:space="preserve"> in developing effective measures to disseminate public health education and promotion materials, public health findings</w:t>
      </w:r>
      <w:r w:rsidR="00D57F9C">
        <w:rPr>
          <w:rFonts w:ascii="Calibri" w:eastAsia="Calibri" w:hAnsi="Calibri" w:cs="Calibri"/>
        </w:rPr>
        <w:t>,</w:t>
      </w:r>
      <w:r w:rsidRPr="008635D1">
        <w:rPr>
          <w:rFonts w:ascii="Calibri" w:eastAsia="Calibri" w:hAnsi="Calibri" w:cs="Calibri"/>
        </w:rPr>
        <w:t xml:space="preserve"> and </w:t>
      </w:r>
      <w:r w:rsidR="00D57F9C">
        <w:rPr>
          <w:rFonts w:ascii="Calibri" w:eastAsia="Calibri" w:hAnsi="Calibri" w:cs="Calibri"/>
        </w:rPr>
        <w:t xml:space="preserve">other </w:t>
      </w:r>
      <w:r w:rsidRPr="008635D1">
        <w:rPr>
          <w:rFonts w:ascii="Calibri" w:eastAsia="Calibri" w:hAnsi="Calibri" w:cs="Calibri"/>
        </w:rPr>
        <w:t>information of interest.</w:t>
      </w:r>
    </w:p>
    <w:p w:rsidR="00F5242F" w:rsidRPr="00355C5F" w:rsidRDefault="00F5242F" w:rsidP="00F5242F">
      <w:pPr>
        <w:spacing w:after="0" w:line="240" w:lineRule="auto"/>
        <w:ind w:left="2700"/>
        <w:rPr>
          <w:rFonts w:ascii="Calibri" w:eastAsia="Calibri" w:hAnsi="Calibri" w:cs="Calibri"/>
        </w:rPr>
      </w:pPr>
    </w:p>
    <w:p w:rsidR="008635D1" w:rsidRPr="00DE763D" w:rsidRDefault="008635D1" w:rsidP="0075341E">
      <w:pPr>
        <w:numPr>
          <w:ilvl w:val="0"/>
          <w:numId w:val="51"/>
        </w:numPr>
        <w:shd w:val="clear" w:color="auto" w:fill="FFFFFF"/>
        <w:contextualSpacing/>
        <w:rPr>
          <w:rFonts w:ascii="Calibri" w:eastAsia="Calibri" w:hAnsi="Calibri" w:cs="Calibri"/>
          <w:bCs/>
          <w:i/>
          <w:iCs/>
        </w:rPr>
      </w:pPr>
      <w:r w:rsidRPr="008635D1">
        <w:rPr>
          <w:rFonts w:ascii="Calibri" w:eastAsia="Calibri" w:hAnsi="Calibri" w:cs="Calibri"/>
          <w:b/>
          <w:iCs/>
        </w:rPr>
        <w:t xml:space="preserve">Target </w:t>
      </w:r>
      <w:r w:rsidR="00355C5F" w:rsidRPr="00DE763D">
        <w:rPr>
          <w:rFonts w:ascii="Calibri" w:eastAsia="Calibri" w:hAnsi="Calibri" w:cs="Calibri"/>
          <w:b/>
          <w:iCs/>
        </w:rPr>
        <w:t>Populations</w:t>
      </w:r>
      <w:r w:rsidRPr="00DE763D">
        <w:rPr>
          <w:rFonts w:ascii="Calibri" w:eastAsia="Calibri" w:hAnsi="Calibri" w:cs="Calibri"/>
          <w:b/>
          <w:bCs/>
          <w:iCs/>
        </w:rPr>
        <w:t>:</w:t>
      </w:r>
      <w:r w:rsidRPr="00DE763D">
        <w:rPr>
          <w:rFonts w:ascii="Calibri" w:eastAsia="Calibri" w:hAnsi="Calibri" w:cs="Calibri"/>
          <w:bCs/>
          <w:iCs/>
        </w:rPr>
        <w:t xml:space="preserve"> </w:t>
      </w:r>
      <w:r w:rsidR="003020A7" w:rsidRPr="00DE763D">
        <w:rPr>
          <w:rFonts w:ascii="Calibri" w:eastAsia="Calibri" w:hAnsi="Calibri" w:cs="Calibri"/>
          <w:bCs/>
          <w:iCs/>
        </w:rPr>
        <w:t xml:space="preserve"> </w:t>
      </w:r>
      <w:r w:rsidR="00F01AD3" w:rsidRPr="00DE763D">
        <w:rPr>
          <w:rFonts w:ascii="Calibri" w:eastAsia="Calibri" w:hAnsi="Calibri" w:cs="Calibri"/>
        </w:rPr>
        <w:t xml:space="preserve">Applicants should propose to address CBA needs on the basis of the most relevant evidence for the selected target population. </w:t>
      </w:r>
      <w:r w:rsidR="00423E22" w:rsidRPr="00DE763D">
        <w:rPr>
          <w:rFonts w:ascii="Calibri" w:eastAsia="Calibri" w:hAnsi="Calibri" w:cs="Calibri"/>
        </w:rPr>
        <w:t xml:space="preserve">Organizations may submit no more than two </w:t>
      </w:r>
      <w:r w:rsidR="004018D7" w:rsidRPr="00DE763D">
        <w:rPr>
          <w:rFonts w:ascii="Calibri" w:eastAsia="Calibri" w:hAnsi="Calibri" w:cs="Calibri"/>
        </w:rPr>
        <w:t xml:space="preserve">stand-alone </w:t>
      </w:r>
      <w:r w:rsidR="00423E22" w:rsidRPr="00DE763D">
        <w:rPr>
          <w:rFonts w:ascii="Calibri" w:eastAsia="Calibri" w:hAnsi="Calibri" w:cs="Calibri"/>
        </w:rPr>
        <w:t>applications</w:t>
      </w:r>
      <w:r w:rsidR="004649A3" w:rsidRPr="00DE763D">
        <w:rPr>
          <w:rFonts w:ascii="Calibri" w:eastAsia="Calibri" w:hAnsi="Calibri" w:cs="Calibri"/>
        </w:rPr>
        <w:t xml:space="preserve"> </w:t>
      </w:r>
      <w:r w:rsidR="006069CE" w:rsidRPr="00DE763D">
        <w:rPr>
          <w:rFonts w:ascii="Calibri" w:eastAsia="Calibri" w:hAnsi="Calibri" w:cs="Calibri"/>
        </w:rPr>
        <w:t>total</w:t>
      </w:r>
      <w:r w:rsidR="00423E22" w:rsidRPr="00DE763D">
        <w:rPr>
          <w:rFonts w:ascii="Calibri" w:eastAsia="Calibri" w:hAnsi="Calibri" w:cs="Calibri"/>
        </w:rPr>
        <w:t xml:space="preserve">. </w:t>
      </w:r>
      <w:r w:rsidR="000670FD">
        <w:rPr>
          <w:rFonts w:ascii="Calibri" w:eastAsia="Calibri" w:hAnsi="Calibri" w:cs="Calibri"/>
        </w:rPr>
        <w:t xml:space="preserve">Each application must identify one target population. </w:t>
      </w:r>
      <w:r w:rsidR="006069CE" w:rsidRPr="00DE763D">
        <w:rPr>
          <w:rFonts w:ascii="Calibri" w:eastAsia="Calibri" w:hAnsi="Calibri" w:cs="Calibri"/>
        </w:rPr>
        <w:t xml:space="preserve">If two applications are submitted, </w:t>
      </w:r>
      <w:r w:rsidR="000670FD">
        <w:rPr>
          <w:rFonts w:ascii="Calibri" w:eastAsia="Calibri" w:hAnsi="Calibri" w:cs="Calibri"/>
        </w:rPr>
        <w:t>each application must identify a</w:t>
      </w:r>
      <w:r w:rsidR="006069CE" w:rsidRPr="00DE763D">
        <w:rPr>
          <w:rFonts w:ascii="Calibri" w:eastAsia="Calibri" w:hAnsi="Calibri" w:cs="Calibri"/>
        </w:rPr>
        <w:t xml:space="preserve"> distinct target population</w:t>
      </w:r>
      <w:r w:rsidR="000670FD">
        <w:rPr>
          <w:rFonts w:ascii="Calibri" w:eastAsia="Calibri" w:hAnsi="Calibri" w:cs="Calibri"/>
        </w:rPr>
        <w:t xml:space="preserve"> </w:t>
      </w:r>
      <w:r w:rsidR="006069CE" w:rsidRPr="00DE763D">
        <w:rPr>
          <w:rFonts w:ascii="Calibri" w:eastAsia="Calibri" w:hAnsi="Calibri" w:cs="Calibri"/>
        </w:rPr>
        <w:t xml:space="preserve">within a </w:t>
      </w:r>
      <w:r w:rsidR="00314057">
        <w:rPr>
          <w:rFonts w:ascii="Calibri" w:eastAsia="Calibri" w:hAnsi="Calibri" w:cs="Calibri"/>
        </w:rPr>
        <w:t xml:space="preserve">single </w:t>
      </w:r>
      <w:r w:rsidR="006069CE" w:rsidRPr="00DE763D">
        <w:rPr>
          <w:rFonts w:ascii="Calibri" w:eastAsia="Calibri" w:hAnsi="Calibri" w:cs="Calibri"/>
        </w:rPr>
        <w:t>category or across two different categories.</w:t>
      </w:r>
      <w:r w:rsidR="00423E22" w:rsidRPr="00DE763D">
        <w:rPr>
          <w:rFonts w:ascii="Calibri" w:eastAsia="Calibri" w:hAnsi="Calibri" w:cs="Calibri"/>
        </w:rPr>
        <w:t xml:space="preserve"> </w:t>
      </w:r>
      <w:r w:rsidR="004649A3" w:rsidRPr="00DE763D">
        <w:rPr>
          <w:rFonts w:ascii="Calibri" w:eastAsia="Calibri" w:hAnsi="Calibri" w:cs="Calibri"/>
        </w:rPr>
        <w:t xml:space="preserve">For example, an organization could submit two applications for target populations within Category A to include one for state health departments and one for local health departments. Or, an applicant could submit two applications to include one from Category A for territorial health departments and one from Category C for community health centers. </w:t>
      </w:r>
    </w:p>
    <w:p w:rsidR="001A3CC3" w:rsidRPr="00DE763D" w:rsidRDefault="008635D1" w:rsidP="004606A5">
      <w:pPr>
        <w:pStyle w:val="ListParagraph"/>
        <w:numPr>
          <w:ilvl w:val="0"/>
          <w:numId w:val="66"/>
        </w:numPr>
        <w:shd w:val="clear" w:color="auto" w:fill="FFFFFF"/>
        <w:ind w:left="2520"/>
        <w:rPr>
          <w:rFonts w:cs="Calibri"/>
          <w:bCs/>
          <w:iCs/>
        </w:rPr>
      </w:pPr>
      <w:r w:rsidRPr="00DE763D">
        <w:rPr>
          <w:rFonts w:cs="Calibri"/>
          <w:b/>
          <w:bCs/>
          <w:iCs/>
        </w:rPr>
        <w:t>Category A</w:t>
      </w:r>
      <w:r w:rsidR="003138A5" w:rsidRPr="00DE763D">
        <w:rPr>
          <w:rFonts w:cs="Calibri"/>
          <w:b/>
          <w:bCs/>
          <w:iCs/>
        </w:rPr>
        <w:t>:</w:t>
      </w:r>
      <w:r w:rsidRPr="00DE763D">
        <w:rPr>
          <w:rFonts w:cs="Calibri"/>
          <w:b/>
          <w:bCs/>
          <w:iCs/>
        </w:rPr>
        <w:t xml:space="preserve"> Governmental Public Health</w:t>
      </w:r>
      <w:r w:rsidR="00F9455B" w:rsidRPr="00DE763D">
        <w:rPr>
          <w:rFonts w:cs="Calibri"/>
          <w:b/>
          <w:bCs/>
          <w:iCs/>
        </w:rPr>
        <w:t xml:space="preserve"> Departments</w:t>
      </w:r>
      <w:r w:rsidRPr="00DE763D">
        <w:rPr>
          <w:rFonts w:cs="Calibri"/>
          <w:bCs/>
          <w:iCs/>
        </w:rPr>
        <w:t>–</w:t>
      </w:r>
      <w:r w:rsidR="00F9455B" w:rsidRPr="00DE763D">
        <w:rPr>
          <w:rFonts w:cs="Calibri"/>
          <w:bCs/>
          <w:iCs/>
        </w:rPr>
        <w:t xml:space="preserve"> This category is focused on meeting the priority CBA needs of </w:t>
      </w:r>
      <w:r w:rsidR="00F9455B" w:rsidRPr="00DE763D">
        <w:rPr>
          <w:rFonts w:cs="Calibri"/>
          <w:b/>
          <w:bCs/>
          <w:iCs/>
          <w:u w:val="single"/>
        </w:rPr>
        <w:t>one</w:t>
      </w:r>
      <w:r w:rsidR="00F9455B" w:rsidRPr="00DE763D">
        <w:rPr>
          <w:rFonts w:cs="Calibri"/>
          <w:bCs/>
          <w:iCs/>
        </w:rPr>
        <w:t xml:space="preserve"> of the following health department types: state, tribal, local, or territorial</w:t>
      </w:r>
      <w:r w:rsidRPr="00DE763D">
        <w:rPr>
          <w:rFonts w:cs="Calibri"/>
          <w:bCs/>
          <w:iCs/>
        </w:rPr>
        <w:t>.</w:t>
      </w:r>
      <w:r w:rsidR="00055EC1" w:rsidRPr="00DE763D">
        <w:rPr>
          <w:rFonts w:cs="Calibri"/>
          <w:bCs/>
          <w:iCs/>
        </w:rPr>
        <w:t xml:space="preserve"> </w:t>
      </w:r>
    </w:p>
    <w:p w:rsidR="00864486" w:rsidRPr="00DE763D" w:rsidRDefault="007252AA" w:rsidP="00864486">
      <w:pPr>
        <w:numPr>
          <w:ilvl w:val="0"/>
          <w:numId w:val="30"/>
        </w:numPr>
        <w:shd w:val="clear" w:color="auto" w:fill="FFFFFF"/>
        <w:ind w:left="2520" w:hanging="446"/>
        <w:contextualSpacing/>
        <w:rPr>
          <w:rFonts w:ascii="Calibri" w:eastAsia="Calibri" w:hAnsi="Calibri" w:cs="Calibri"/>
          <w:bCs/>
          <w:iCs/>
        </w:rPr>
      </w:pPr>
      <w:r w:rsidRPr="00DE763D">
        <w:rPr>
          <w:rFonts w:ascii="Calibri" w:eastAsia="Calibri" w:hAnsi="Calibri" w:cs="Calibri"/>
          <w:b/>
          <w:bCs/>
          <w:iCs/>
        </w:rPr>
        <w:lastRenderedPageBreak/>
        <w:t xml:space="preserve">Category B: Workforce Segments </w:t>
      </w:r>
      <w:r w:rsidR="0014135E">
        <w:rPr>
          <w:rFonts w:ascii="Calibri" w:eastAsia="Calibri" w:hAnsi="Calibri" w:cs="Calibri"/>
          <w:b/>
          <w:bCs/>
          <w:iCs/>
        </w:rPr>
        <w:t>across</w:t>
      </w:r>
      <w:r w:rsidRPr="00DE763D">
        <w:rPr>
          <w:rFonts w:ascii="Calibri" w:eastAsia="Calibri" w:hAnsi="Calibri" w:cs="Calibri"/>
          <w:b/>
          <w:bCs/>
          <w:iCs/>
        </w:rPr>
        <w:t xml:space="preserve"> Governmental Public Health</w:t>
      </w:r>
      <w:r w:rsidR="00F9455B" w:rsidRPr="00DE763D">
        <w:rPr>
          <w:rFonts w:ascii="Calibri" w:eastAsia="Calibri" w:hAnsi="Calibri" w:cs="Calibri"/>
          <w:b/>
          <w:bCs/>
          <w:iCs/>
        </w:rPr>
        <w:t xml:space="preserve"> Departments</w:t>
      </w:r>
      <w:r w:rsidR="00882022" w:rsidRPr="00DE763D">
        <w:rPr>
          <w:rFonts w:ascii="Calibri" w:eastAsia="Calibri" w:hAnsi="Calibri" w:cs="Calibri"/>
          <w:bCs/>
          <w:iCs/>
        </w:rPr>
        <w:t>—</w:t>
      </w:r>
      <w:proofErr w:type="gramStart"/>
      <w:r w:rsidRPr="00DE763D">
        <w:rPr>
          <w:rFonts w:ascii="Calibri" w:eastAsia="Calibri" w:hAnsi="Calibri" w:cs="Calibri"/>
          <w:bCs/>
          <w:iCs/>
        </w:rPr>
        <w:t>This</w:t>
      </w:r>
      <w:proofErr w:type="gramEnd"/>
      <w:r w:rsidRPr="00DE763D">
        <w:rPr>
          <w:rFonts w:ascii="Calibri" w:eastAsia="Calibri" w:hAnsi="Calibri" w:cs="Calibri"/>
          <w:bCs/>
          <w:iCs/>
        </w:rPr>
        <w:t xml:space="preserve"> category is </w:t>
      </w:r>
      <w:r w:rsidR="00F9455B" w:rsidRPr="00DE763D">
        <w:rPr>
          <w:rFonts w:ascii="Calibri" w:eastAsia="Calibri" w:hAnsi="Calibri" w:cs="Calibri"/>
          <w:bCs/>
          <w:iCs/>
        </w:rPr>
        <w:t xml:space="preserve">focused on meeting the priority CBA needs of </w:t>
      </w:r>
      <w:r w:rsidR="00F9455B" w:rsidRPr="00DE763D">
        <w:rPr>
          <w:rFonts w:ascii="Calibri" w:eastAsia="Calibri" w:hAnsi="Calibri" w:cs="Calibri"/>
          <w:b/>
          <w:bCs/>
          <w:iCs/>
          <w:u w:val="single"/>
        </w:rPr>
        <w:t>one</w:t>
      </w:r>
      <w:r w:rsidR="00F9455B" w:rsidRPr="00DE763D">
        <w:rPr>
          <w:rFonts w:ascii="Calibri" w:eastAsia="Calibri" w:hAnsi="Calibri" w:cs="Calibri"/>
          <w:bCs/>
          <w:iCs/>
        </w:rPr>
        <w:t xml:space="preserve"> workforce segment </w:t>
      </w:r>
      <w:r w:rsidR="000534A5">
        <w:rPr>
          <w:rFonts w:ascii="Calibri" w:eastAsia="Calibri" w:hAnsi="Calibri" w:cs="Calibri"/>
          <w:bCs/>
          <w:iCs/>
        </w:rPr>
        <w:t>across</w:t>
      </w:r>
      <w:r w:rsidR="00F9455B" w:rsidRPr="00DE763D">
        <w:rPr>
          <w:rFonts w:ascii="Calibri" w:eastAsia="Calibri" w:hAnsi="Calibri" w:cs="Calibri"/>
          <w:bCs/>
          <w:iCs/>
        </w:rPr>
        <w:t xml:space="preserve"> multiple health department types: state, tribal, local, and territorial.</w:t>
      </w:r>
    </w:p>
    <w:p w:rsidR="00864486" w:rsidRPr="00DE763D" w:rsidRDefault="00864486" w:rsidP="00864486">
      <w:pPr>
        <w:shd w:val="clear" w:color="auto" w:fill="FFFFFF"/>
        <w:ind w:left="2520"/>
        <w:contextualSpacing/>
        <w:rPr>
          <w:rFonts w:ascii="Calibri" w:eastAsia="Calibri" w:hAnsi="Calibri" w:cs="Calibri"/>
          <w:bCs/>
          <w:iCs/>
        </w:rPr>
      </w:pPr>
    </w:p>
    <w:p w:rsidR="008635D1" w:rsidRPr="00DE763D" w:rsidRDefault="008635D1" w:rsidP="00411895">
      <w:pPr>
        <w:numPr>
          <w:ilvl w:val="0"/>
          <w:numId w:val="30"/>
        </w:numPr>
        <w:shd w:val="clear" w:color="auto" w:fill="FFFFFF"/>
        <w:ind w:left="2520" w:hanging="446"/>
        <w:contextualSpacing/>
        <w:rPr>
          <w:rFonts w:ascii="Calibri" w:eastAsia="Calibri" w:hAnsi="Calibri" w:cs="Calibri"/>
          <w:bCs/>
          <w:iCs/>
        </w:rPr>
      </w:pPr>
      <w:r w:rsidRPr="00DE763D">
        <w:rPr>
          <w:rFonts w:ascii="Calibri" w:eastAsia="Calibri" w:hAnsi="Calibri" w:cs="Calibri"/>
          <w:b/>
          <w:bCs/>
          <w:iCs/>
        </w:rPr>
        <w:t xml:space="preserve">Category </w:t>
      </w:r>
      <w:r w:rsidR="00230391" w:rsidRPr="00DE763D">
        <w:rPr>
          <w:rFonts w:ascii="Calibri" w:eastAsia="Calibri" w:hAnsi="Calibri" w:cs="Calibri"/>
          <w:b/>
          <w:bCs/>
          <w:iCs/>
        </w:rPr>
        <w:t>C</w:t>
      </w:r>
      <w:r w:rsidR="003138A5" w:rsidRPr="00DE763D">
        <w:rPr>
          <w:rFonts w:ascii="Calibri" w:eastAsia="Calibri" w:hAnsi="Calibri" w:cs="Calibri"/>
          <w:b/>
          <w:bCs/>
          <w:iCs/>
        </w:rPr>
        <w:t>:</w:t>
      </w:r>
      <w:r w:rsidR="00683BCD" w:rsidRPr="00DE763D">
        <w:rPr>
          <w:rFonts w:ascii="Calibri" w:eastAsia="Calibri" w:hAnsi="Calibri" w:cs="Calibri"/>
          <w:b/>
          <w:bCs/>
          <w:iCs/>
        </w:rPr>
        <w:t xml:space="preserve"> </w:t>
      </w:r>
      <w:r w:rsidR="00664C45" w:rsidRPr="00DE763D">
        <w:rPr>
          <w:rFonts w:ascii="Calibri" w:eastAsia="Calibri" w:hAnsi="Calibri" w:cs="Calibri"/>
          <w:b/>
          <w:bCs/>
          <w:iCs/>
        </w:rPr>
        <w:t>Non</w:t>
      </w:r>
      <w:r w:rsidR="00C365F8" w:rsidRPr="00DE763D">
        <w:rPr>
          <w:rFonts w:ascii="Calibri" w:eastAsia="Calibri" w:hAnsi="Calibri" w:cs="Calibri"/>
          <w:b/>
          <w:bCs/>
          <w:iCs/>
        </w:rPr>
        <w:t>g</w:t>
      </w:r>
      <w:r w:rsidR="00683BCD" w:rsidRPr="00DE763D">
        <w:rPr>
          <w:rFonts w:ascii="Calibri" w:eastAsia="Calibri" w:hAnsi="Calibri" w:cs="Calibri"/>
          <w:b/>
          <w:bCs/>
          <w:iCs/>
        </w:rPr>
        <w:t xml:space="preserve">overnmental </w:t>
      </w:r>
      <w:r w:rsidRPr="00DE763D">
        <w:rPr>
          <w:rFonts w:ascii="Calibri" w:eastAsia="Calibri" w:hAnsi="Calibri" w:cs="Calibri"/>
          <w:b/>
          <w:bCs/>
          <w:iCs/>
        </w:rPr>
        <w:t xml:space="preserve">Public Health </w:t>
      </w:r>
      <w:r w:rsidR="00F04364">
        <w:rPr>
          <w:rFonts w:ascii="Calibri" w:eastAsia="Calibri" w:hAnsi="Calibri" w:cs="Calibri"/>
          <w:b/>
          <w:bCs/>
          <w:iCs/>
        </w:rPr>
        <w:t>Components</w:t>
      </w:r>
      <w:r w:rsidRPr="00DE763D">
        <w:rPr>
          <w:rFonts w:ascii="Calibri" w:eastAsia="Calibri" w:hAnsi="Calibri" w:cs="Calibri"/>
          <w:bCs/>
          <w:iCs/>
        </w:rPr>
        <w:t>–</w:t>
      </w:r>
      <w:r w:rsidR="003138A5" w:rsidRPr="00DE763D">
        <w:rPr>
          <w:rFonts w:ascii="Calibri" w:eastAsia="Calibri" w:hAnsi="Calibri" w:cs="Calibri"/>
          <w:bCs/>
          <w:iCs/>
        </w:rPr>
        <w:t>T</w:t>
      </w:r>
      <w:r w:rsidRPr="00DE763D">
        <w:rPr>
          <w:rFonts w:ascii="Calibri" w:eastAsia="Calibri" w:hAnsi="Calibri" w:cs="Calibri"/>
          <w:bCs/>
          <w:iCs/>
        </w:rPr>
        <w:t xml:space="preserve">his category is </w:t>
      </w:r>
      <w:r w:rsidR="001D2847" w:rsidRPr="00DE763D">
        <w:rPr>
          <w:rFonts w:ascii="Calibri" w:eastAsia="Calibri" w:hAnsi="Calibri" w:cs="Calibri"/>
          <w:bCs/>
          <w:iCs/>
        </w:rPr>
        <w:t xml:space="preserve">focused on meeting the priority CBA needs of </w:t>
      </w:r>
      <w:r w:rsidR="001D2847" w:rsidRPr="000670FD">
        <w:rPr>
          <w:rFonts w:ascii="Calibri" w:eastAsia="Calibri" w:hAnsi="Calibri" w:cs="Calibri"/>
          <w:b/>
          <w:bCs/>
          <w:iCs/>
          <w:u w:val="single"/>
        </w:rPr>
        <w:t>one</w:t>
      </w:r>
      <w:r w:rsidR="001D2847" w:rsidRPr="00DE763D">
        <w:rPr>
          <w:rFonts w:ascii="Calibri" w:eastAsia="Calibri" w:hAnsi="Calibri" w:cs="Calibri"/>
          <w:bCs/>
          <w:iCs/>
        </w:rPr>
        <w:t xml:space="preserve"> type of nongovernmental professional constituency or other component of the public health system.</w:t>
      </w:r>
    </w:p>
    <w:p w:rsidR="0014135E" w:rsidRDefault="0014135E" w:rsidP="00A112F4">
      <w:pPr>
        <w:spacing w:after="0" w:line="240" w:lineRule="auto"/>
        <w:ind w:left="1980"/>
        <w:contextualSpacing/>
        <w:rPr>
          <w:rFonts w:ascii="Calibri" w:eastAsia="Calibri" w:hAnsi="Calibri" w:cs="Calibri"/>
          <w:bCs/>
        </w:rPr>
      </w:pPr>
    </w:p>
    <w:p w:rsidR="00A112F4" w:rsidRDefault="0014135E" w:rsidP="00A112F4">
      <w:pPr>
        <w:spacing w:after="0" w:line="240" w:lineRule="auto"/>
        <w:ind w:left="1980"/>
        <w:contextualSpacing/>
        <w:rPr>
          <w:rFonts w:ascii="Calibri" w:eastAsia="Calibri" w:hAnsi="Calibri" w:cs="Calibri"/>
          <w:bCs/>
        </w:rPr>
      </w:pPr>
      <w:r>
        <w:rPr>
          <w:rFonts w:ascii="Calibri" w:eastAsia="Calibri" w:hAnsi="Calibri" w:cs="Calibri"/>
          <w:bCs/>
        </w:rPr>
        <w:t>Note: For all categor</w:t>
      </w:r>
      <w:r w:rsidR="00512173">
        <w:rPr>
          <w:rFonts w:ascii="Calibri" w:eastAsia="Calibri" w:hAnsi="Calibri" w:cs="Calibri"/>
          <w:bCs/>
        </w:rPr>
        <w:t>ies</w:t>
      </w:r>
      <w:r w:rsidR="00D76BD8">
        <w:rPr>
          <w:rFonts w:ascii="Calibri" w:eastAsia="Calibri" w:hAnsi="Calibri" w:cs="Calibri"/>
          <w:bCs/>
        </w:rPr>
        <w:t xml:space="preserve">, and where applicable, applicants should identify </w:t>
      </w:r>
      <w:r>
        <w:rPr>
          <w:rFonts w:ascii="Calibri" w:eastAsia="Calibri" w:hAnsi="Calibri" w:cs="Calibri"/>
          <w:bCs/>
        </w:rPr>
        <w:t>the priority subpopulation(s</w:t>
      </w:r>
      <w:r w:rsidR="00512173">
        <w:rPr>
          <w:rFonts w:ascii="Calibri" w:eastAsia="Calibri" w:hAnsi="Calibri" w:cs="Calibri"/>
          <w:bCs/>
        </w:rPr>
        <w:t>) within the selected category</w:t>
      </w:r>
      <w:r>
        <w:rPr>
          <w:rFonts w:ascii="Calibri" w:eastAsia="Calibri" w:hAnsi="Calibri" w:cs="Calibri"/>
          <w:bCs/>
        </w:rPr>
        <w:t xml:space="preserve">. </w:t>
      </w:r>
    </w:p>
    <w:p w:rsidR="0014135E" w:rsidRPr="00DE763D" w:rsidRDefault="0014135E" w:rsidP="00A112F4">
      <w:pPr>
        <w:spacing w:after="0" w:line="240" w:lineRule="auto"/>
        <w:ind w:left="1980"/>
        <w:contextualSpacing/>
        <w:rPr>
          <w:rFonts w:ascii="Calibri" w:eastAsia="Calibri" w:hAnsi="Calibri" w:cs="Calibri"/>
          <w:bCs/>
        </w:rPr>
      </w:pPr>
    </w:p>
    <w:p w:rsidR="00002AA9" w:rsidRPr="00DE763D" w:rsidRDefault="00002AA9" w:rsidP="0075341E">
      <w:pPr>
        <w:numPr>
          <w:ilvl w:val="0"/>
          <w:numId w:val="51"/>
        </w:numPr>
        <w:spacing w:after="0" w:line="240" w:lineRule="auto"/>
        <w:contextualSpacing/>
        <w:rPr>
          <w:rFonts w:ascii="Calibri" w:eastAsia="Calibri" w:hAnsi="Calibri" w:cs="Calibri"/>
          <w:bCs/>
        </w:rPr>
      </w:pPr>
      <w:r w:rsidRPr="00DE763D">
        <w:rPr>
          <w:rFonts w:ascii="Calibri" w:eastAsia="Calibri" w:hAnsi="Calibri" w:cs="Calibri"/>
          <w:b/>
          <w:bCs/>
        </w:rPr>
        <w:t>Inclusion:</w:t>
      </w:r>
      <w:r w:rsidRPr="00DE763D">
        <w:rPr>
          <w:rFonts w:ascii="Calibri" w:eastAsia="Calibri" w:hAnsi="Calibri" w:cs="Calibri"/>
          <w:bCs/>
        </w:rPr>
        <w:t xml:space="preserve"> Not Applicable</w:t>
      </w:r>
    </w:p>
    <w:p w:rsidR="008369C1" w:rsidRPr="00DE763D" w:rsidRDefault="008369C1" w:rsidP="008369C1">
      <w:pPr>
        <w:spacing w:after="0" w:line="240" w:lineRule="auto"/>
        <w:ind w:left="1980"/>
        <w:contextualSpacing/>
        <w:rPr>
          <w:rFonts w:ascii="Calibri" w:eastAsia="Calibri" w:hAnsi="Calibri" w:cs="Calibri"/>
          <w:bCs/>
        </w:rPr>
      </w:pPr>
    </w:p>
    <w:p w:rsidR="008635D1" w:rsidRPr="00DE763D" w:rsidRDefault="008635D1" w:rsidP="0075341E">
      <w:pPr>
        <w:numPr>
          <w:ilvl w:val="0"/>
          <w:numId w:val="51"/>
        </w:numPr>
        <w:spacing w:after="0" w:line="240" w:lineRule="auto"/>
        <w:contextualSpacing/>
        <w:rPr>
          <w:rFonts w:ascii="Calibri" w:eastAsia="Calibri" w:hAnsi="Calibri" w:cs="Calibri"/>
          <w:bCs/>
        </w:rPr>
      </w:pPr>
      <w:r w:rsidRPr="00DE763D">
        <w:rPr>
          <w:rFonts w:ascii="Calibri" w:eastAsia="Calibri" w:hAnsi="Calibri" w:cs="Calibri"/>
          <w:b/>
          <w:iCs/>
        </w:rPr>
        <w:t>Collaborations</w:t>
      </w:r>
      <w:r w:rsidRPr="00DE763D">
        <w:rPr>
          <w:rFonts w:ascii="Calibri" w:eastAsia="Calibri" w:hAnsi="Calibri" w:cs="Calibri"/>
          <w:b/>
          <w:bCs/>
          <w:iCs/>
        </w:rPr>
        <w:t>:</w:t>
      </w:r>
    </w:p>
    <w:p w:rsidR="00411895" w:rsidRPr="00DE763D" w:rsidRDefault="008635D1" w:rsidP="00411895">
      <w:pPr>
        <w:numPr>
          <w:ilvl w:val="0"/>
          <w:numId w:val="19"/>
        </w:numPr>
        <w:spacing w:after="0" w:line="240" w:lineRule="auto"/>
        <w:ind w:left="2520" w:hanging="446"/>
        <w:contextualSpacing/>
        <w:rPr>
          <w:rFonts w:ascii="Calibri" w:eastAsia="Calibri" w:hAnsi="Calibri" w:cs="Calibri"/>
          <w:bCs/>
        </w:rPr>
      </w:pPr>
      <w:r w:rsidRPr="00DE763D">
        <w:rPr>
          <w:rFonts w:ascii="Calibri" w:eastAsia="Calibri" w:hAnsi="Calibri" w:cs="Calibri"/>
          <w:b/>
        </w:rPr>
        <w:t>With CDC and CDC-funded programs:</w:t>
      </w:r>
      <w:r w:rsidRPr="00DE763D">
        <w:rPr>
          <w:rFonts w:ascii="Calibri" w:eastAsia="Calibri" w:hAnsi="Calibri" w:cs="Calibri"/>
          <w:bCs/>
        </w:rPr>
        <w:t xml:space="preserve"> </w:t>
      </w:r>
      <w:r w:rsidRPr="00DE763D">
        <w:rPr>
          <w:rFonts w:ascii="Calibri" w:eastAsia="Calibri" w:hAnsi="Calibri" w:cs="Calibri"/>
        </w:rPr>
        <w:t xml:space="preserve">Applicants, regardless of the </w:t>
      </w:r>
      <w:r w:rsidR="0083065A" w:rsidRPr="00DE763D">
        <w:rPr>
          <w:rFonts w:ascii="Calibri" w:eastAsia="Calibri" w:hAnsi="Calibri" w:cs="Calibri"/>
        </w:rPr>
        <w:t xml:space="preserve">category </w:t>
      </w:r>
      <w:r w:rsidRPr="00DE763D">
        <w:rPr>
          <w:rFonts w:ascii="Calibri" w:eastAsia="Calibri" w:hAnsi="Calibri" w:cs="Calibri"/>
        </w:rPr>
        <w:t>under which they are funded, are expected to collaborate with CDC to improve technical and program guidance</w:t>
      </w:r>
      <w:r w:rsidR="00411895" w:rsidRPr="00DE763D">
        <w:rPr>
          <w:rFonts w:ascii="Calibri" w:eastAsia="Calibri" w:hAnsi="Calibri" w:cs="Calibri"/>
        </w:rPr>
        <w:t>,</w:t>
      </w:r>
      <w:r w:rsidRPr="00DE763D">
        <w:rPr>
          <w:rFonts w:ascii="Calibri" w:eastAsia="Calibri" w:hAnsi="Calibri" w:cs="Calibri"/>
        </w:rPr>
        <w:t xml:space="preserve"> and evaluation.</w:t>
      </w:r>
      <w:r w:rsidR="00103FC1" w:rsidRPr="00DE763D">
        <w:rPr>
          <w:rFonts w:ascii="Calibri" w:eastAsia="Calibri" w:hAnsi="Calibri" w:cs="Calibri"/>
        </w:rPr>
        <w:t xml:space="preserve"> </w:t>
      </w:r>
      <w:r w:rsidR="00411895" w:rsidRPr="00DE763D">
        <w:rPr>
          <w:rFonts w:ascii="Calibri" w:eastAsia="Calibri" w:hAnsi="Calibri" w:cs="Calibri"/>
        </w:rPr>
        <w:t>Applicants are also expected to p</w:t>
      </w:r>
      <w:r w:rsidRPr="00DE763D">
        <w:rPr>
          <w:rFonts w:ascii="Calibri" w:eastAsia="Calibri" w:hAnsi="Calibri" w:cs="Calibri"/>
        </w:rPr>
        <w:t>articipat</w:t>
      </w:r>
      <w:r w:rsidR="00411895" w:rsidRPr="00DE763D">
        <w:rPr>
          <w:rFonts w:ascii="Calibri" w:eastAsia="Calibri" w:hAnsi="Calibri" w:cs="Calibri"/>
        </w:rPr>
        <w:t>e</w:t>
      </w:r>
      <w:r w:rsidRPr="00DE763D">
        <w:rPr>
          <w:rFonts w:ascii="Calibri" w:eastAsia="Calibri" w:hAnsi="Calibri" w:cs="Calibri"/>
        </w:rPr>
        <w:t xml:space="preserve"> in stakeholder meetings and provi</w:t>
      </w:r>
      <w:r w:rsidR="00411895" w:rsidRPr="00DE763D">
        <w:rPr>
          <w:rFonts w:ascii="Calibri" w:eastAsia="Calibri" w:hAnsi="Calibri" w:cs="Calibri"/>
        </w:rPr>
        <w:t xml:space="preserve">de </w:t>
      </w:r>
      <w:r w:rsidRPr="00DE763D">
        <w:rPr>
          <w:rFonts w:ascii="Calibri" w:eastAsia="Calibri" w:hAnsi="Calibri" w:cs="Calibri"/>
        </w:rPr>
        <w:t xml:space="preserve">expert consultation to CDC/OSTLTS and programs </w:t>
      </w:r>
      <w:r w:rsidR="00411895" w:rsidRPr="00DE763D">
        <w:rPr>
          <w:rFonts w:ascii="Calibri" w:eastAsia="Calibri" w:hAnsi="Calibri" w:cs="Calibri"/>
        </w:rPr>
        <w:t>(as requested).</w:t>
      </w:r>
      <w:r w:rsidR="00805C8F" w:rsidRPr="00DE763D">
        <w:rPr>
          <w:rFonts w:ascii="Calibri" w:eastAsia="Calibri" w:hAnsi="Calibri" w:cs="Calibri"/>
        </w:rPr>
        <w:t xml:space="preserve"> </w:t>
      </w:r>
      <w:r w:rsidR="00C4261F" w:rsidRPr="00DE763D">
        <w:rPr>
          <w:rFonts w:cs="Calibri"/>
        </w:rPr>
        <w:t>Successful applicants are expected to participate with CDC-funded public health partners and CDC in a collaborative effort to proactively identify CBA needs and respond to requests for CBA from STLT public health departments (within the limits of the funded program strategies and related activities).</w:t>
      </w:r>
    </w:p>
    <w:p w:rsidR="008664EB" w:rsidRPr="00DE763D" w:rsidRDefault="008635D1" w:rsidP="008664EB">
      <w:pPr>
        <w:numPr>
          <w:ilvl w:val="0"/>
          <w:numId w:val="19"/>
        </w:numPr>
        <w:spacing w:after="0" w:line="240" w:lineRule="auto"/>
        <w:ind w:left="2520" w:hanging="450"/>
        <w:contextualSpacing/>
        <w:rPr>
          <w:rFonts w:ascii="Calibri" w:eastAsia="Calibri" w:hAnsi="Calibri" w:cs="Calibri"/>
          <w:bCs/>
        </w:rPr>
      </w:pPr>
      <w:r w:rsidRPr="00DE763D">
        <w:rPr>
          <w:rFonts w:cs="Calibri"/>
          <w:b/>
        </w:rPr>
        <w:t>With organizations external to CDC:</w:t>
      </w:r>
      <w:r w:rsidR="00103FC1" w:rsidRPr="00DE763D">
        <w:rPr>
          <w:rFonts w:cs="Calibri"/>
          <w:bCs/>
        </w:rPr>
        <w:t xml:space="preserve"> </w:t>
      </w:r>
      <w:r w:rsidRPr="00DE763D">
        <w:rPr>
          <w:rFonts w:cs="Calibri"/>
        </w:rPr>
        <w:t xml:space="preserve">Applicants are encouraged to build and/or continue strategic partnerships and collaborations with organizations that have a role in achieving the FOA outcomes and proposed activities. </w:t>
      </w:r>
    </w:p>
    <w:p w:rsidR="008664EB" w:rsidRPr="008664EB" w:rsidRDefault="008664EB" w:rsidP="008664EB">
      <w:pPr>
        <w:spacing w:after="0" w:line="240" w:lineRule="auto"/>
        <w:ind w:left="2520"/>
        <w:contextualSpacing/>
        <w:rPr>
          <w:rFonts w:ascii="Calibri" w:eastAsia="Calibri" w:hAnsi="Calibri" w:cs="Calibri"/>
          <w:bCs/>
        </w:rPr>
      </w:pPr>
    </w:p>
    <w:p w:rsidR="001D2847" w:rsidRPr="001D2847" w:rsidRDefault="008635D1" w:rsidP="005900F9">
      <w:pPr>
        <w:numPr>
          <w:ilvl w:val="0"/>
          <w:numId w:val="18"/>
        </w:numPr>
        <w:spacing w:after="0" w:line="240" w:lineRule="auto"/>
        <w:contextualSpacing/>
        <w:rPr>
          <w:rFonts w:eastAsia="Calibri"/>
          <w:b/>
          <w:bCs/>
          <w:iCs/>
        </w:rPr>
      </w:pPr>
      <w:bookmarkStart w:id="125" w:name="_Toc343778890"/>
      <w:r w:rsidRPr="00FF51AB">
        <w:rPr>
          <w:rStyle w:val="Heading3Char"/>
          <w:rFonts w:eastAsia="Calibri"/>
          <w:color w:val="auto"/>
        </w:rPr>
        <w:t>Work Plan</w:t>
      </w:r>
      <w:r w:rsidR="002C3B96" w:rsidRPr="00FF51AB">
        <w:rPr>
          <w:rStyle w:val="Heading3Char"/>
          <w:rFonts w:eastAsia="Calibri"/>
          <w:color w:val="auto"/>
        </w:rPr>
        <w:t>:</w:t>
      </w:r>
      <w:bookmarkEnd w:id="125"/>
      <w:r w:rsidR="002C3B96" w:rsidRPr="00FF51AB">
        <w:rPr>
          <w:rFonts w:eastAsia="Calibri"/>
          <w:b/>
        </w:rPr>
        <w:t xml:space="preserve"> </w:t>
      </w:r>
      <w:r w:rsidR="002C3B96" w:rsidRPr="008664EB">
        <w:rPr>
          <w:rFonts w:ascii="Calibri" w:eastAsia="Calibri" w:hAnsi="Calibri" w:cs="Calibri"/>
        </w:rPr>
        <w:t xml:space="preserve">The applicant is required to provide a CBA work plan </w:t>
      </w:r>
      <w:r w:rsidR="00FC769D">
        <w:rPr>
          <w:rFonts w:ascii="Calibri" w:eastAsia="Calibri" w:hAnsi="Calibri" w:cs="Calibri"/>
        </w:rPr>
        <w:t xml:space="preserve">consisting of a </w:t>
      </w:r>
      <w:r w:rsidR="005900F9">
        <w:rPr>
          <w:rFonts w:ascii="Calibri" w:eastAsia="Calibri" w:hAnsi="Calibri" w:cs="Calibri"/>
        </w:rPr>
        <w:t>logic model and related narrative for</w:t>
      </w:r>
      <w:r w:rsidR="005B6F4B" w:rsidRPr="008664EB">
        <w:rPr>
          <w:rFonts w:ascii="Calibri" w:eastAsia="Calibri" w:hAnsi="Calibri" w:cs="Calibri"/>
        </w:rPr>
        <w:t xml:space="preserve"> </w:t>
      </w:r>
      <w:r w:rsidR="00FC769D">
        <w:rPr>
          <w:rFonts w:ascii="Calibri" w:eastAsia="Calibri" w:hAnsi="Calibri" w:cs="Calibri"/>
        </w:rPr>
        <w:t>the five-year</w:t>
      </w:r>
      <w:r w:rsidR="00FF1167">
        <w:rPr>
          <w:rFonts w:ascii="Calibri" w:eastAsia="Calibri" w:hAnsi="Calibri" w:cs="Calibri"/>
        </w:rPr>
        <w:t xml:space="preserve"> </w:t>
      </w:r>
      <w:r w:rsidR="00FC769D">
        <w:rPr>
          <w:rFonts w:ascii="Calibri" w:eastAsia="Calibri" w:hAnsi="Calibri" w:cs="Calibri"/>
        </w:rPr>
        <w:t xml:space="preserve">program and a detailed description of </w:t>
      </w:r>
      <w:r w:rsidR="002C3B96" w:rsidRPr="008664EB">
        <w:rPr>
          <w:rFonts w:ascii="Calibri" w:eastAsia="Calibri" w:hAnsi="Calibri" w:cs="Calibri"/>
        </w:rPr>
        <w:t>the first year of the award</w:t>
      </w:r>
      <w:r w:rsidR="00FC769D">
        <w:rPr>
          <w:rFonts w:ascii="Calibri" w:eastAsia="Calibri" w:hAnsi="Calibri" w:cs="Calibri"/>
        </w:rPr>
        <w:t>.</w:t>
      </w:r>
      <w:r w:rsidR="002C3B96" w:rsidRPr="008664EB">
        <w:rPr>
          <w:rFonts w:ascii="Calibri" w:eastAsia="Calibri" w:hAnsi="Calibri" w:cs="Calibri"/>
        </w:rPr>
        <w:t xml:space="preserve"> </w:t>
      </w:r>
      <w:r w:rsidR="002C3B96" w:rsidRPr="00DF2FD2">
        <w:rPr>
          <w:rFonts w:ascii="Calibri" w:eastAsia="Calibri" w:hAnsi="Calibri" w:cs="Calibri"/>
        </w:rPr>
        <w:t>The work plan should not exceed 2</w:t>
      </w:r>
      <w:r w:rsidR="000C238A" w:rsidRPr="00DF2FD2">
        <w:rPr>
          <w:rFonts w:ascii="Calibri" w:eastAsia="Calibri" w:hAnsi="Calibri" w:cs="Calibri"/>
        </w:rPr>
        <w:t>5</w:t>
      </w:r>
      <w:r w:rsidR="002C3B96" w:rsidRPr="00DF2FD2">
        <w:rPr>
          <w:rFonts w:ascii="Calibri" w:eastAsia="Calibri" w:hAnsi="Calibri" w:cs="Calibri"/>
        </w:rPr>
        <w:t xml:space="preserve"> p</w:t>
      </w:r>
      <w:r w:rsidR="002C3B96" w:rsidRPr="00F23FB1">
        <w:rPr>
          <w:rFonts w:ascii="Calibri" w:eastAsia="Calibri" w:hAnsi="Calibri" w:cs="Calibri"/>
        </w:rPr>
        <w:t>ages.</w:t>
      </w:r>
      <w:r w:rsidR="00103FC1" w:rsidRPr="00F23FB1">
        <w:rPr>
          <w:rFonts w:ascii="Calibri" w:eastAsia="Calibri" w:hAnsi="Calibri" w:cs="Calibri"/>
        </w:rPr>
        <w:t xml:space="preserve"> </w:t>
      </w:r>
      <w:r w:rsidR="00064EED" w:rsidRPr="00F23FB1">
        <w:rPr>
          <w:rFonts w:ascii="Calibri" w:eastAsia="Calibri" w:hAnsi="Calibri" w:cs="Calibri"/>
        </w:rPr>
        <w:t>A</w:t>
      </w:r>
      <w:r w:rsidR="002A60F3" w:rsidRPr="00F23FB1">
        <w:rPr>
          <w:rFonts w:ascii="Calibri" w:eastAsia="Calibri" w:hAnsi="Calibri" w:cs="Calibri"/>
        </w:rPr>
        <w:t xml:space="preserve">pplicants </w:t>
      </w:r>
      <w:r w:rsidR="00064EED" w:rsidRPr="00F23FB1">
        <w:rPr>
          <w:rFonts w:ascii="Calibri" w:eastAsia="Calibri" w:hAnsi="Calibri" w:cs="Calibri"/>
        </w:rPr>
        <w:t>are strongly encouraged</w:t>
      </w:r>
      <w:r w:rsidR="002A60F3" w:rsidRPr="00F23FB1">
        <w:rPr>
          <w:rFonts w:ascii="Calibri" w:eastAsia="Calibri" w:hAnsi="Calibri" w:cs="Calibri"/>
        </w:rPr>
        <w:t xml:space="preserve"> to use </w:t>
      </w:r>
      <w:r w:rsidR="00064EED" w:rsidRPr="00F23FB1">
        <w:rPr>
          <w:rFonts w:ascii="Calibri" w:eastAsia="Calibri" w:hAnsi="Calibri" w:cs="Calibri"/>
        </w:rPr>
        <w:t xml:space="preserve">activities indicated under </w:t>
      </w:r>
      <w:r w:rsidR="005900F9" w:rsidRPr="00F23FB1">
        <w:rPr>
          <w:rFonts w:ascii="Calibri" w:eastAsia="Calibri" w:hAnsi="Calibri" w:cs="Calibri"/>
        </w:rPr>
        <w:t xml:space="preserve">the </w:t>
      </w:r>
      <w:r w:rsidR="00064EED" w:rsidRPr="00F23FB1">
        <w:rPr>
          <w:rFonts w:ascii="Calibri" w:eastAsia="Calibri" w:hAnsi="Calibri" w:cs="Calibri"/>
        </w:rPr>
        <w:t>“Program Strategy”</w:t>
      </w:r>
      <w:r w:rsidR="005B01AE" w:rsidRPr="00F23FB1">
        <w:rPr>
          <w:rFonts w:ascii="Calibri" w:eastAsia="Calibri" w:hAnsi="Calibri" w:cs="Calibri"/>
        </w:rPr>
        <w:t xml:space="preserve"> section</w:t>
      </w:r>
      <w:r w:rsidR="002206DD" w:rsidRPr="00F23FB1">
        <w:rPr>
          <w:rFonts w:ascii="Calibri" w:eastAsia="Calibri" w:hAnsi="Calibri" w:cs="Calibri"/>
        </w:rPr>
        <w:t xml:space="preserve">, but </w:t>
      </w:r>
      <w:r w:rsidR="00E23AEA">
        <w:rPr>
          <w:rFonts w:ascii="Calibri" w:eastAsia="Calibri" w:hAnsi="Calibri" w:cs="Calibri"/>
        </w:rPr>
        <w:t>are expected</w:t>
      </w:r>
      <w:r w:rsidR="002206DD" w:rsidRPr="00F23FB1">
        <w:rPr>
          <w:rFonts w:ascii="Calibri" w:eastAsia="Calibri" w:hAnsi="Calibri" w:cs="Calibri"/>
        </w:rPr>
        <w:t xml:space="preserve"> to augment those activities on the basis of the priority needs of the target population.</w:t>
      </w:r>
      <w:r w:rsidR="00282303">
        <w:rPr>
          <w:rFonts w:ascii="Calibri" w:eastAsia="Calibri" w:hAnsi="Calibri" w:cs="Calibri"/>
        </w:rPr>
        <w:t xml:space="preserve"> The work plan should provide </w:t>
      </w:r>
      <w:r w:rsidR="00893B18">
        <w:rPr>
          <w:rFonts w:ascii="Calibri" w:eastAsia="Calibri" w:hAnsi="Calibri" w:cs="Calibri"/>
        </w:rPr>
        <w:t>outcomes, program strategies, activities, and objectives</w:t>
      </w:r>
      <w:r w:rsidR="00282303">
        <w:rPr>
          <w:rFonts w:ascii="Calibri" w:eastAsia="Calibri" w:hAnsi="Calibri" w:cs="Calibri"/>
        </w:rPr>
        <w:t xml:space="preserve"> (see numbers 3-7 below) for the priority subpopulation</w:t>
      </w:r>
      <w:r w:rsidR="0014135E">
        <w:rPr>
          <w:rFonts w:ascii="Calibri" w:eastAsia="Calibri" w:hAnsi="Calibri" w:cs="Calibri"/>
        </w:rPr>
        <w:t>(s)</w:t>
      </w:r>
      <w:r w:rsidR="00282303">
        <w:rPr>
          <w:rFonts w:ascii="Calibri" w:eastAsia="Calibri" w:hAnsi="Calibri" w:cs="Calibri"/>
        </w:rPr>
        <w:t xml:space="preserve"> that are proposed within the target population </w:t>
      </w:r>
      <w:r w:rsidR="0014135E">
        <w:rPr>
          <w:rFonts w:ascii="Calibri" w:eastAsia="Calibri" w:hAnsi="Calibri" w:cs="Calibri"/>
        </w:rPr>
        <w:t>category</w:t>
      </w:r>
      <w:r w:rsidR="005900F9">
        <w:rPr>
          <w:rFonts w:ascii="Calibri" w:eastAsia="Calibri" w:hAnsi="Calibri" w:cs="Calibri"/>
        </w:rPr>
        <w:t>.</w:t>
      </w:r>
    </w:p>
    <w:p w:rsidR="001D2847" w:rsidRDefault="001D2847" w:rsidP="001D2847">
      <w:pPr>
        <w:spacing w:after="0" w:line="240" w:lineRule="auto"/>
        <w:ind w:left="1620"/>
        <w:contextualSpacing/>
        <w:rPr>
          <w:rStyle w:val="Heading3Char"/>
          <w:rFonts w:eastAsia="Calibri"/>
          <w:color w:val="auto"/>
        </w:rPr>
      </w:pPr>
    </w:p>
    <w:p w:rsidR="00103FC1" w:rsidRPr="005900F9" w:rsidRDefault="005900F9" w:rsidP="001D2847">
      <w:pPr>
        <w:spacing w:after="0" w:line="240" w:lineRule="auto"/>
        <w:ind w:left="1620"/>
        <w:contextualSpacing/>
        <w:rPr>
          <w:rFonts w:eastAsia="Calibri"/>
          <w:b/>
          <w:bCs/>
          <w:iCs/>
        </w:rPr>
      </w:pPr>
      <w:r>
        <w:rPr>
          <w:rFonts w:ascii="Calibri" w:eastAsia="Calibri" w:hAnsi="Calibri" w:cs="Calibri"/>
        </w:rPr>
        <w:t xml:space="preserve"> </w:t>
      </w:r>
      <w:r w:rsidR="002C3B96" w:rsidRPr="005900F9">
        <w:rPr>
          <w:rFonts w:ascii="Calibri" w:eastAsia="Calibri" w:hAnsi="Calibri" w:cs="Calibri"/>
        </w:rPr>
        <w:t>The work plan must, at a minimum, include</w:t>
      </w:r>
      <w:r w:rsidR="00064EED" w:rsidRPr="005900F9">
        <w:rPr>
          <w:rFonts w:ascii="Calibri" w:eastAsia="Calibri" w:hAnsi="Calibri" w:cs="Calibri"/>
        </w:rPr>
        <w:t>:</w:t>
      </w:r>
      <w:r w:rsidR="002C3B96" w:rsidRPr="005900F9">
        <w:rPr>
          <w:rFonts w:ascii="Calibri" w:eastAsia="Calibri" w:hAnsi="Calibri" w:cs="Calibri"/>
        </w:rPr>
        <w:t xml:space="preserve"> </w:t>
      </w:r>
    </w:p>
    <w:p w:rsidR="00865AA5" w:rsidRPr="00D36D86" w:rsidRDefault="00865AA5" w:rsidP="00865AA5">
      <w:pPr>
        <w:spacing w:after="0" w:line="240" w:lineRule="auto"/>
        <w:ind w:left="1620"/>
        <w:contextualSpacing/>
        <w:rPr>
          <w:rFonts w:eastAsia="Calibri"/>
          <w:b/>
          <w:bCs/>
          <w:iCs/>
        </w:rPr>
      </w:pPr>
    </w:p>
    <w:p w:rsidR="004B55EF" w:rsidRPr="004B55EF" w:rsidRDefault="004B55EF" w:rsidP="004606A5">
      <w:pPr>
        <w:pStyle w:val="ListParagraph"/>
        <w:numPr>
          <w:ilvl w:val="0"/>
          <w:numId w:val="63"/>
        </w:numPr>
        <w:spacing w:after="120" w:line="240" w:lineRule="auto"/>
        <w:contextualSpacing w:val="0"/>
        <w:rPr>
          <w:bCs/>
          <w:iCs/>
        </w:rPr>
      </w:pPr>
      <w:r>
        <w:rPr>
          <w:rFonts w:cs="Calibri"/>
        </w:rPr>
        <w:t>A</w:t>
      </w:r>
      <w:r w:rsidRPr="00103FC1">
        <w:rPr>
          <w:rFonts w:cs="Calibri"/>
        </w:rPr>
        <w:t xml:space="preserve"> logic model or equivalent that graphically displays the </w:t>
      </w:r>
      <w:r>
        <w:rPr>
          <w:rFonts w:cs="Calibri"/>
        </w:rPr>
        <w:t>conditions, inputs, strategies, outputs</w:t>
      </w:r>
      <w:r w:rsidR="00EF0341">
        <w:rPr>
          <w:rFonts w:cs="Calibri"/>
        </w:rPr>
        <w:t>, and</w:t>
      </w:r>
      <w:r>
        <w:rPr>
          <w:rFonts w:cs="Calibri"/>
        </w:rPr>
        <w:t xml:space="preserve"> intended </w:t>
      </w:r>
      <w:r w:rsidRPr="00103FC1">
        <w:rPr>
          <w:rFonts w:cs="Calibri"/>
        </w:rPr>
        <w:t>outcomes</w:t>
      </w:r>
      <w:r>
        <w:rPr>
          <w:rFonts w:cs="Calibri"/>
        </w:rPr>
        <w:t xml:space="preserve"> for the five-year period.</w:t>
      </w:r>
    </w:p>
    <w:p w:rsidR="004B55EF" w:rsidRPr="004B55EF" w:rsidRDefault="004B55EF" w:rsidP="004606A5">
      <w:pPr>
        <w:pStyle w:val="ListParagraph"/>
        <w:numPr>
          <w:ilvl w:val="0"/>
          <w:numId w:val="63"/>
        </w:numPr>
        <w:spacing w:after="120" w:line="240" w:lineRule="auto"/>
        <w:contextualSpacing w:val="0"/>
        <w:rPr>
          <w:bCs/>
          <w:iCs/>
        </w:rPr>
      </w:pPr>
      <w:r>
        <w:rPr>
          <w:rFonts w:cs="Calibri"/>
        </w:rPr>
        <w:t>Narrative (description) of the logic model.</w:t>
      </w:r>
    </w:p>
    <w:p w:rsidR="004B55EF" w:rsidRPr="005B01AE" w:rsidRDefault="004B55EF" w:rsidP="004606A5">
      <w:pPr>
        <w:pStyle w:val="ListParagraph"/>
        <w:numPr>
          <w:ilvl w:val="0"/>
          <w:numId w:val="63"/>
        </w:numPr>
        <w:spacing w:after="120" w:line="240" w:lineRule="auto"/>
        <w:contextualSpacing w:val="0"/>
        <w:rPr>
          <w:bCs/>
          <w:iCs/>
        </w:rPr>
      </w:pPr>
      <w:r>
        <w:rPr>
          <w:bCs/>
          <w:iCs/>
        </w:rPr>
        <w:t xml:space="preserve">Intended outcomes for the </w:t>
      </w:r>
      <w:r w:rsidR="00710731">
        <w:rPr>
          <w:bCs/>
          <w:iCs/>
        </w:rPr>
        <w:t>five</w:t>
      </w:r>
      <w:r>
        <w:rPr>
          <w:bCs/>
          <w:iCs/>
        </w:rPr>
        <w:t xml:space="preserve"> </w:t>
      </w:r>
      <w:r w:rsidRPr="005B01AE">
        <w:rPr>
          <w:bCs/>
          <w:iCs/>
        </w:rPr>
        <w:t>year project period.</w:t>
      </w:r>
    </w:p>
    <w:p w:rsidR="004B55EF" w:rsidRDefault="004B55EF" w:rsidP="004606A5">
      <w:pPr>
        <w:pStyle w:val="ListParagraph"/>
        <w:numPr>
          <w:ilvl w:val="0"/>
          <w:numId w:val="63"/>
        </w:numPr>
        <w:spacing w:after="120" w:line="240" w:lineRule="auto"/>
        <w:contextualSpacing w:val="0"/>
        <w:rPr>
          <w:bCs/>
          <w:iCs/>
        </w:rPr>
      </w:pPr>
      <w:r>
        <w:rPr>
          <w:bCs/>
          <w:iCs/>
        </w:rPr>
        <w:lastRenderedPageBreak/>
        <w:t>Program strategies to be used during the first year of the project period.</w:t>
      </w:r>
    </w:p>
    <w:p w:rsidR="00D052C5" w:rsidRDefault="00D052C5" w:rsidP="004606A5">
      <w:pPr>
        <w:pStyle w:val="ListParagraph"/>
        <w:numPr>
          <w:ilvl w:val="0"/>
          <w:numId w:val="63"/>
        </w:numPr>
        <w:spacing w:after="120" w:line="240" w:lineRule="auto"/>
        <w:contextualSpacing w:val="0"/>
        <w:rPr>
          <w:bCs/>
          <w:iCs/>
        </w:rPr>
      </w:pPr>
      <w:r w:rsidRPr="00E97298">
        <w:rPr>
          <w:rFonts w:cs="Calibri"/>
        </w:rPr>
        <w:t xml:space="preserve">In preparing </w:t>
      </w:r>
      <w:r>
        <w:rPr>
          <w:rFonts w:cs="Calibri"/>
        </w:rPr>
        <w:t>the work plan</w:t>
      </w:r>
      <w:r w:rsidRPr="00E97298">
        <w:rPr>
          <w:rFonts w:cs="Calibri"/>
        </w:rPr>
        <w:t>, applicants should discuss how they will use the following mechanisms to address the program strategies: 1) information collection, monitoring, synthesis, packaging, and dissemination; 2) technology transfer (identifying effective public health laws and policies, interventions and program practices, and adapting these to the field); 3) training for skills development; and 4) technical or expert consultations and services. CBA can be facilitated through formats such as training institutes, seminars and workshops, computer-assisted training, e-learning strategies (e.g., podcasts, webinars, distance learning), expert consultations (in person or by telephone), peer-to-peer mentoring, train-the-trainer approaches, and customized training.</w:t>
      </w:r>
    </w:p>
    <w:p w:rsidR="00322DB3" w:rsidRDefault="00322DB3" w:rsidP="004606A5">
      <w:pPr>
        <w:pStyle w:val="ListParagraph"/>
        <w:numPr>
          <w:ilvl w:val="0"/>
          <w:numId w:val="63"/>
        </w:numPr>
        <w:spacing w:after="120" w:line="240" w:lineRule="auto"/>
        <w:contextualSpacing w:val="0"/>
        <w:rPr>
          <w:bCs/>
          <w:iCs/>
        </w:rPr>
      </w:pPr>
      <w:r>
        <w:rPr>
          <w:rFonts w:cs="Calibri"/>
        </w:rPr>
        <w:t>O</w:t>
      </w:r>
      <w:r w:rsidRPr="00507051">
        <w:rPr>
          <w:rFonts w:cs="Calibri"/>
        </w:rPr>
        <w:t>utcomes</w:t>
      </w:r>
      <w:r>
        <w:rPr>
          <w:rFonts w:cs="Calibri"/>
        </w:rPr>
        <w:t xml:space="preserve"> for the </w:t>
      </w:r>
      <w:r w:rsidR="00710731">
        <w:rPr>
          <w:rFonts w:cs="Calibri"/>
        </w:rPr>
        <w:t>first</w:t>
      </w:r>
      <w:r>
        <w:rPr>
          <w:rFonts w:cs="Calibri"/>
        </w:rPr>
        <w:t xml:space="preserve"> year </w:t>
      </w:r>
      <w:r w:rsidR="00710731">
        <w:rPr>
          <w:rFonts w:cs="Calibri"/>
        </w:rPr>
        <w:t xml:space="preserve">of the </w:t>
      </w:r>
      <w:r>
        <w:rPr>
          <w:rFonts w:cs="Calibri"/>
        </w:rPr>
        <w:t>project period.</w:t>
      </w:r>
    </w:p>
    <w:p w:rsidR="00507051" w:rsidRPr="00BE1AB5" w:rsidRDefault="009F22BF" w:rsidP="004606A5">
      <w:pPr>
        <w:pStyle w:val="ListParagraph"/>
        <w:numPr>
          <w:ilvl w:val="0"/>
          <w:numId w:val="63"/>
        </w:numPr>
        <w:spacing w:after="120" w:line="240" w:lineRule="auto"/>
        <w:contextualSpacing w:val="0"/>
        <w:rPr>
          <w:b/>
          <w:bCs/>
          <w:iCs/>
        </w:rPr>
      </w:pPr>
      <w:r>
        <w:rPr>
          <w:rFonts w:cs="Calibri"/>
        </w:rPr>
        <w:t>Objectives</w:t>
      </w:r>
      <w:r w:rsidR="00881416">
        <w:rPr>
          <w:rFonts w:cs="Calibri"/>
        </w:rPr>
        <w:t xml:space="preserve"> (</w:t>
      </w:r>
      <w:r w:rsidR="00507051">
        <w:rPr>
          <w:rFonts w:cs="Calibri"/>
        </w:rPr>
        <w:t>including</w:t>
      </w:r>
      <w:r w:rsidR="00507051" w:rsidRPr="00103FC1">
        <w:rPr>
          <w:rFonts w:cs="Calibri"/>
        </w:rPr>
        <w:t xml:space="preserve"> milestones for accomplishing </w:t>
      </w:r>
      <w:r>
        <w:rPr>
          <w:rFonts w:cs="Calibri"/>
        </w:rPr>
        <w:t xml:space="preserve">the </w:t>
      </w:r>
      <w:r w:rsidR="00D82549">
        <w:rPr>
          <w:rFonts w:cs="Calibri"/>
        </w:rPr>
        <w:t>objectives</w:t>
      </w:r>
      <w:r w:rsidR="00881416">
        <w:rPr>
          <w:rFonts w:cs="Calibri"/>
        </w:rPr>
        <w:t>) for the first year of the project period</w:t>
      </w:r>
      <w:r w:rsidR="00507051">
        <w:rPr>
          <w:rFonts w:cs="Calibri"/>
        </w:rPr>
        <w:t>.</w:t>
      </w:r>
    </w:p>
    <w:p w:rsidR="00BE1AB5" w:rsidRDefault="00BE1AB5" w:rsidP="00BE1AB5">
      <w:pPr>
        <w:tabs>
          <w:tab w:val="left" w:pos="1710"/>
        </w:tabs>
        <w:spacing w:before="120" w:after="120" w:line="240" w:lineRule="auto"/>
        <w:ind w:left="2520"/>
        <w:rPr>
          <w:rFonts w:ascii="Calibri" w:eastAsia="Calibri" w:hAnsi="Calibri" w:cs="Calibri"/>
          <w:iCs/>
        </w:rPr>
      </w:pPr>
      <w:r w:rsidRPr="004B55EF">
        <w:rPr>
          <w:rFonts w:ascii="Calibri" w:eastAsia="Calibri" w:hAnsi="Calibri" w:cs="Calibri"/>
          <w:iCs/>
          <w:u w:val="single"/>
        </w:rPr>
        <w:t>Note:</w:t>
      </w:r>
      <w:r>
        <w:rPr>
          <w:rFonts w:ascii="Calibri" w:eastAsia="Calibri" w:hAnsi="Calibri" w:cs="Calibri"/>
          <w:iCs/>
        </w:rPr>
        <w:t xml:space="preserve"> Objectives should be written in SMART (specific, measurable, achievable, realistic, and timely) format. Quantitative baselines should be provided for each objective that leads to an increase, decrease, or maintenance over time. Depending on the </w:t>
      </w:r>
      <w:r w:rsidR="00D82549">
        <w:rPr>
          <w:rFonts w:ascii="Calibri" w:eastAsia="Calibri" w:hAnsi="Calibri" w:cs="Calibri"/>
          <w:iCs/>
        </w:rPr>
        <w:t xml:space="preserve">program strategy, </w:t>
      </w:r>
      <w:r>
        <w:rPr>
          <w:rFonts w:ascii="Calibri" w:eastAsia="Calibri" w:hAnsi="Calibri" w:cs="Calibri"/>
          <w:iCs/>
        </w:rPr>
        <w:t xml:space="preserve">CBA </w:t>
      </w:r>
      <w:r w:rsidR="00D82549">
        <w:rPr>
          <w:rFonts w:ascii="Calibri" w:eastAsia="Calibri" w:hAnsi="Calibri" w:cs="Calibri"/>
          <w:iCs/>
        </w:rPr>
        <w:t>mechanisms,</w:t>
      </w:r>
      <w:r>
        <w:rPr>
          <w:rFonts w:ascii="Calibri" w:eastAsia="Calibri" w:hAnsi="Calibri" w:cs="Calibri"/>
          <w:iCs/>
        </w:rPr>
        <w:t xml:space="preserve"> and the needs being addressed, each </w:t>
      </w:r>
      <w:r w:rsidR="00995248">
        <w:rPr>
          <w:rFonts w:ascii="Calibri" w:eastAsia="Calibri" w:hAnsi="Calibri" w:cs="Calibri"/>
          <w:iCs/>
        </w:rPr>
        <w:t xml:space="preserve">priority </w:t>
      </w:r>
      <w:r w:rsidR="00D82549">
        <w:rPr>
          <w:rFonts w:ascii="Calibri" w:eastAsia="Calibri" w:hAnsi="Calibri" w:cs="Calibri"/>
          <w:iCs/>
        </w:rPr>
        <w:t>subpopulation</w:t>
      </w:r>
      <w:r>
        <w:rPr>
          <w:rFonts w:ascii="Calibri" w:eastAsia="Calibri" w:hAnsi="Calibri" w:cs="Calibri"/>
          <w:iCs/>
        </w:rPr>
        <w:t xml:space="preserve"> might require a unique CBA work plan with goals, objectives, and activities, along with a unique budget and budget narrative.</w:t>
      </w:r>
    </w:p>
    <w:p w:rsidR="00322DB3" w:rsidRPr="00F23FB1" w:rsidRDefault="00322DB3" w:rsidP="004606A5">
      <w:pPr>
        <w:pStyle w:val="ListParagraph"/>
        <w:numPr>
          <w:ilvl w:val="0"/>
          <w:numId w:val="63"/>
        </w:numPr>
        <w:spacing w:after="120" w:line="240" w:lineRule="auto"/>
        <w:contextualSpacing w:val="0"/>
        <w:rPr>
          <w:bCs/>
          <w:iCs/>
        </w:rPr>
      </w:pPr>
      <w:r w:rsidRPr="00F23FB1">
        <w:rPr>
          <w:bCs/>
          <w:iCs/>
        </w:rPr>
        <w:t>Activities for the first year of the project period.</w:t>
      </w:r>
    </w:p>
    <w:p w:rsidR="00322DB3" w:rsidRPr="00322DB3" w:rsidRDefault="00322DB3" w:rsidP="00322DB3">
      <w:pPr>
        <w:pStyle w:val="ListParagraph"/>
        <w:spacing w:after="120" w:line="240" w:lineRule="auto"/>
        <w:ind w:left="2520"/>
        <w:contextualSpacing w:val="0"/>
        <w:rPr>
          <w:b/>
          <w:bCs/>
          <w:iCs/>
        </w:rPr>
      </w:pPr>
      <w:r w:rsidRPr="00F23FB1">
        <w:rPr>
          <w:rFonts w:cs="Calibri"/>
          <w:u w:val="single"/>
        </w:rPr>
        <w:t>Note:</w:t>
      </w:r>
      <w:r w:rsidRPr="00F23FB1">
        <w:rPr>
          <w:rFonts w:cs="Calibri"/>
        </w:rPr>
        <w:t xml:space="preserve"> Activities must be in alignment with the </w:t>
      </w:r>
      <w:r w:rsidR="009F22BF">
        <w:rPr>
          <w:rFonts w:cs="Calibri"/>
        </w:rPr>
        <w:t xml:space="preserve">proposed objectives and the </w:t>
      </w:r>
      <w:r w:rsidRPr="00F23FB1">
        <w:rPr>
          <w:rFonts w:cs="Calibri"/>
        </w:rPr>
        <w:t xml:space="preserve">chosen program strategies and must include those activities the applicant </w:t>
      </w:r>
      <w:r>
        <w:rPr>
          <w:rFonts w:cs="Calibri"/>
        </w:rPr>
        <w:t>selects as</w:t>
      </w:r>
      <w:r w:rsidRPr="00F23FB1">
        <w:rPr>
          <w:rFonts w:cs="Calibri"/>
        </w:rPr>
        <w:t xml:space="preserve"> priority</w:t>
      </w:r>
      <w:r>
        <w:rPr>
          <w:rFonts w:cs="Calibri"/>
        </w:rPr>
        <w:t xml:space="preserve">, based on </w:t>
      </w:r>
      <w:r w:rsidRPr="00896730">
        <w:rPr>
          <w:rFonts w:cs="Calibri"/>
        </w:rPr>
        <w:t>the cited evidence, for</w:t>
      </w:r>
      <w:r w:rsidRPr="00F23FB1">
        <w:rPr>
          <w:rFonts w:cs="Calibri"/>
        </w:rPr>
        <w:t xml:space="preserve"> the first year</w:t>
      </w:r>
      <w:r>
        <w:rPr>
          <w:rFonts w:cs="Calibri"/>
        </w:rPr>
        <w:t xml:space="preserve"> of the project</w:t>
      </w:r>
    </w:p>
    <w:p w:rsidR="00BE1AB5" w:rsidRPr="001D2847" w:rsidRDefault="00BE1AB5" w:rsidP="004606A5">
      <w:pPr>
        <w:pStyle w:val="ListParagraph"/>
        <w:numPr>
          <w:ilvl w:val="0"/>
          <w:numId w:val="63"/>
        </w:numPr>
        <w:spacing w:after="120" w:line="240" w:lineRule="auto"/>
        <w:contextualSpacing w:val="0"/>
        <w:rPr>
          <w:b/>
          <w:bCs/>
          <w:iCs/>
        </w:rPr>
      </w:pPr>
      <w:r>
        <w:rPr>
          <w:rFonts w:cs="Calibri"/>
        </w:rPr>
        <w:t>Timeline for the first year of the project period</w:t>
      </w:r>
    </w:p>
    <w:p w:rsidR="001D2847" w:rsidRPr="00507051" w:rsidRDefault="001D2847" w:rsidP="0031358D">
      <w:pPr>
        <w:pStyle w:val="ListParagraph"/>
        <w:spacing w:after="120" w:line="240" w:lineRule="auto"/>
        <w:ind w:left="1710"/>
        <w:contextualSpacing w:val="0"/>
        <w:rPr>
          <w:b/>
          <w:bCs/>
          <w:iCs/>
        </w:rPr>
      </w:pPr>
      <w:r w:rsidRPr="008664EB">
        <w:rPr>
          <w:rFonts w:cs="Calibri"/>
        </w:rPr>
        <w:t>CDC will provide feedback and technical assistance to awardees to fin</w:t>
      </w:r>
      <w:r>
        <w:rPr>
          <w:rFonts w:cs="Calibri"/>
        </w:rPr>
        <w:t>alize the work plan post-award</w:t>
      </w:r>
    </w:p>
    <w:p w:rsidR="00854D98" w:rsidRPr="00854D98" w:rsidRDefault="00854D98" w:rsidP="0020725B">
      <w:pPr>
        <w:numPr>
          <w:ilvl w:val="0"/>
          <w:numId w:val="20"/>
        </w:numPr>
        <w:spacing w:before="120" w:after="120"/>
        <w:ind w:left="720"/>
        <w:rPr>
          <w:rFonts w:ascii="Calibri" w:eastAsia="Calibri" w:hAnsi="Calibri" w:cs="Calibri"/>
        </w:rPr>
      </w:pPr>
      <w:bookmarkStart w:id="126" w:name="_Toc318884040"/>
      <w:bookmarkStart w:id="127" w:name="_Toc328563783"/>
      <w:bookmarkStart w:id="128" w:name="_Toc328565795"/>
      <w:bookmarkStart w:id="129" w:name="_Toc343778891"/>
      <w:r w:rsidRPr="002F072B">
        <w:rPr>
          <w:rStyle w:val="Heading4Char"/>
          <w:rFonts w:eastAsia="Calibri"/>
          <w:i w:val="0"/>
          <w:color w:val="auto"/>
        </w:rPr>
        <w:t xml:space="preserve">Organizational Capacity </w:t>
      </w:r>
      <w:bookmarkEnd w:id="126"/>
      <w:bookmarkEnd w:id="127"/>
      <w:bookmarkEnd w:id="128"/>
      <w:r w:rsidR="002C3B96">
        <w:rPr>
          <w:rStyle w:val="Heading4Char"/>
          <w:rFonts w:eastAsia="Calibri"/>
          <w:i w:val="0"/>
          <w:color w:val="auto"/>
        </w:rPr>
        <w:t xml:space="preserve">of </w:t>
      </w:r>
      <w:r w:rsidR="00C21D0A">
        <w:rPr>
          <w:rStyle w:val="Heading4Char"/>
          <w:rFonts w:eastAsia="Calibri"/>
          <w:i w:val="0"/>
          <w:color w:val="auto"/>
        </w:rPr>
        <w:t>Applicants</w:t>
      </w:r>
      <w:r w:rsidR="002C3B96">
        <w:rPr>
          <w:rStyle w:val="Heading4Char"/>
          <w:rFonts w:eastAsia="Calibri"/>
          <w:i w:val="0"/>
          <w:color w:val="auto"/>
        </w:rPr>
        <w:t xml:space="preserve"> to Execute the Approach</w:t>
      </w:r>
      <w:r w:rsidRPr="002F072B">
        <w:rPr>
          <w:rStyle w:val="Heading4Char"/>
          <w:rFonts w:eastAsia="Calibri"/>
          <w:i w:val="0"/>
          <w:color w:val="auto"/>
        </w:rPr>
        <w:t>:</w:t>
      </w:r>
      <w:bookmarkEnd w:id="129"/>
      <w:r w:rsidR="00103FC1">
        <w:rPr>
          <w:rFonts w:ascii="Calibri" w:eastAsia="Calibri" w:hAnsi="Calibri" w:cs="Calibri"/>
        </w:rPr>
        <w:t xml:space="preserve"> </w:t>
      </w:r>
      <w:r w:rsidR="001834FD">
        <w:rPr>
          <w:rFonts w:ascii="Calibri" w:eastAsia="Calibri" w:hAnsi="Calibri" w:cs="Calibri"/>
        </w:rPr>
        <w:t>O</w:t>
      </w:r>
      <w:r w:rsidRPr="00854D98">
        <w:rPr>
          <w:rFonts w:ascii="Calibri" w:eastAsia="Calibri" w:hAnsi="Calibri" w:cs="Calibri"/>
        </w:rPr>
        <w:t>rganization</w:t>
      </w:r>
      <w:r w:rsidR="001834FD">
        <w:rPr>
          <w:rFonts w:ascii="Calibri" w:eastAsia="Calibri" w:hAnsi="Calibri" w:cs="Calibri"/>
        </w:rPr>
        <w:t>al capacity ensures applicants</w:t>
      </w:r>
      <w:r w:rsidRPr="00854D98">
        <w:rPr>
          <w:rFonts w:ascii="Calibri" w:eastAsia="Calibri" w:hAnsi="Calibri" w:cs="Calibri"/>
        </w:rPr>
        <w:t xml:space="preserve"> demonstrate </w:t>
      </w:r>
      <w:r w:rsidR="001834FD">
        <w:rPr>
          <w:rFonts w:ascii="Calibri" w:eastAsia="Calibri" w:hAnsi="Calibri" w:cs="Calibri"/>
        </w:rPr>
        <w:t>their</w:t>
      </w:r>
      <w:r w:rsidRPr="00854D98">
        <w:rPr>
          <w:rFonts w:ascii="Calibri" w:eastAsia="Calibri" w:hAnsi="Calibri" w:cs="Calibri"/>
        </w:rPr>
        <w:t xml:space="preserve"> ability to successfully execute </w:t>
      </w:r>
      <w:r w:rsidR="002206DD">
        <w:rPr>
          <w:rFonts w:ascii="Calibri" w:eastAsia="Calibri" w:hAnsi="Calibri" w:cs="Calibri"/>
        </w:rPr>
        <w:t>the FOA</w:t>
      </w:r>
      <w:r w:rsidRPr="00854D98">
        <w:rPr>
          <w:rFonts w:ascii="Calibri" w:eastAsia="Calibri" w:hAnsi="Calibri" w:cs="Calibri"/>
        </w:rPr>
        <w:t xml:space="preserve"> strategies and meet project outcomes.</w:t>
      </w:r>
      <w:r w:rsidR="00103FC1">
        <w:rPr>
          <w:rFonts w:ascii="Calibri" w:eastAsia="Calibri" w:hAnsi="Calibri" w:cs="Calibri"/>
        </w:rPr>
        <w:t xml:space="preserve"> </w:t>
      </w:r>
      <w:r w:rsidR="002206DD">
        <w:rPr>
          <w:rFonts w:ascii="Calibri" w:eastAsia="Calibri" w:hAnsi="Calibri" w:cs="Calibri"/>
        </w:rPr>
        <w:t>Applicants</w:t>
      </w:r>
      <w:r w:rsidRPr="00854D98">
        <w:rPr>
          <w:rFonts w:ascii="Calibri" w:eastAsia="Calibri" w:hAnsi="Calibri" w:cs="Calibri"/>
        </w:rPr>
        <w:t xml:space="preserve"> should have adequate infrastructure (physical space </w:t>
      </w:r>
      <w:r w:rsidR="00420EED">
        <w:rPr>
          <w:rFonts w:ascii="Calibri" w:eastAsia="Calibri" w:hAnsi="Calibri" w:cs="Calibri"/>
        </w:rPr>
        <w:t>and</w:t>
      </w:r>
      <w:r w:rsidRPr="00854D98">
        <w:rPr>
          <w:rFonts w:ascii="Calibri" w:eastAsia="Calibri" w:hAnsi="Calibri" w:cs="Calibri"/>
        </w:rPr>
        <w:t xml:space="preserve"> equipment), workforce capacity and competence, relevant skill sets, information and data systems, </w:t>
      </w:r>
      <w:r w:rsidR="002021B8">
        <w:rPr>
          <w:rFonts w:ascii="Calibri" w:eastAsia="Calibri" w:hAnsi="Calibri" w:cs="Calibri"/>
        </w:rPr>
        <w:t xml:space="preserve">and </w:t>
      </w:r>
      <w:r w:rsidRPr="00854D98">
        <w:rPr>
          <w:rFonts w:ascii="Calibri" w:eastAsia="Calibri" w:hAnsi="Calibri" w:cs="Calibri"/>
        </w:rPr>
        <w:t xml:space="preserve">electronic information and communication systems </w:t>
      </w:r>
      <w:r w:rsidR="000C238A">
        <w:rPr>
          <w:rFonts w:ascii="Calibri" w:eastAsia="Calibri" w:hAnsi="Calibri" w:cs="Calibri"/>
        </w:rPr>
        <w:t xml:space="preserve">to implement the award. </w:t>
      </w:r>
      <w:r w:rsidR="00B03A7F">
        <w:rPr>
          <w:rFonts w:ascii="Calibri" w:eastAsia="Calibri" w:hAnsi="Calibri" w:cs="Calibri"/>
        </w:rPr>
        <w:t>For each application, applic</w:t>
      </w:r>
      <w:r w:rsidR="000C238A">
        <w:rPr>
          <w:rFonts w:ascii="Calibri" w:eastAsia="Calibri" w:hAnsi="Calibri" w:cs="Calibri"/>
        </w:rPr>
        <w:t xml:space="preserve">ants </w:t>
      </w:r>
      <w:r w:rsidR="002206DD">
        <w:rPr>
          <w:rFonts w:ascii="Calibri" w:eastAsia="Calibri" w:hAnsi="Calibri" w:cs="Calibri"/>
        </w:rPr>
        <w:t>must provide evidence of</w:t>
      </w:r>
      <w:r w:rsidR="000C238A">
        <w:rPr>
          <w:rFonts w:ascii="Calibri" w:eastAsia="Calibri" w:hAnsi="Calibri" w:cs="Calibri"/>
        </w:rPr>
        <w:t xml:space="preserve"> adequate </w:t>
      </w:r>
      <w:r w:rsidRPr="00854D98">
        <w:rPr>
          <w:rFonts w:ascii="Calibri" w:eastAsia="Calibri" w:hAnsi="Calibri" w:cs="Calibri"/>
        </w:rPr>
        <w:t>program management</w:t>
      </w:r>
      <w:r w:rsidR="005B060C">
        <w:rPr>
          <w:rFonts w:ascii="Calibri" w:eastAsia="Calibri" w:hAnsi="Calibri" w:cs="Calibri"/>
        </w:rPr>
        <w:t>/staffing plans</w:t>
      </w:r>
      <w:r w:rsidRPr="00854D98">
        <w:rPr>
          <w:rFonts w:ascii="Calibri" w:eastAsia="Calibri" w:hAnsi="Calibri" w:cs="Calibri"/>
        </w:rPr>
        <w:t xml:space="preserve">, performance </w:t>
      </w:r>
      <w:r w:rsidR="00581213">
        <w:rPr>
          <w:rFonts w:ascii="Calibri" w:eastAsia="Calibri" w:hAnsi="Calibri" w:cs="Calibri"/>
        </w:rPr>
        <w:t>measurement</w:t>
      </w:r>
      <w:r w:rsidRPr="00854D98">
        <w:rPr>
          <w:rFonts w:ascii="Calibri" w:eastAsia="Calibri" w:hAnsi="Calibri" w:cs="Calibri"/>
        </w:rPr>
        <w:t>, evaluation, financial reporting, management of travel requirements, workforce development and training, and full capability to manage the required procurement efforts</w:t>
      </w:r>
      <w:r w:rsidR="00420EED">
        <w:rPr>
          <w:rFonts w:ascii="Calibri" w:eastAsia="Calibri" w:hAnsi="Calibri" w:cs="Calibri"/>
        </w:rPr>
        <w:t>,</w:t>
      </w:r>
      <w:r w:rsidRPr="00854D98">
        <w:rPr>
          <w:rFonts w:ascii="Calibri" w:eastAsia="Calibri" w:hAnsi="Calibri" w:cs="Calibri"/>
        </w:rPr>
        <w:t xml:space="preserve"> including the ability to write and award subcontracts in accordance </w:t>
      </w:r>
      <w:r w:rsidRPr="00DE763D">
        <w:rPr>
          <w:rFonts w:ascii="Calibri" w:eastAsia="Calibri" w:hAnsi="Calibri" w:cs="Calibri"/>
        </w:rPr>
        <w:t>with 45 C</w:t>
      </w:r>
      <w:r w:rsidR="00694DB6" w:rsidRPr="00DE763D">
        <w:rPr>
          <w:rFonts w:ascii="Calibri" w:eastAsia="Calibri" w:hAnsi="Calibri" w:cs="Calibri"/>
        </w:rPr>
        <w:t>.</w:t>
      </w:r>
      <w:r w:rsidRPr="00DE763D">
        <w:rPr>
          <w:rFonts w:ascii="Calibri" w:eastAsia="Calibri" w:hAnsi="Calibri" w:cs="Calibri"/>
        </w:rPr>
        <w:t>F</w:t>
      </w:r>
      <w:r w:rsidR="00694DB6" w:rsidRPr="00DE763D">
        <w:rPr>
          <w:rFonts w:ascii="Calibri" w:eastAsia="Calibri" w:hAnsi="Calibri" w:cs="Calibri"/>
        </w:rPr>
        <w:t>.</w:t>
      </w:r>
      <w:r w:rsidRPr="00DE763D">
        <w:rPr>
          <w:rFonts w:ascii="Calibri" w:eastAsia="Calibri" w:hAnsi="Calibri" w:cs="Calibri"/>
        </w:rPr>
        <w:t>R</w:t>
      </w:r>
      <w:r w:rsidR="00694DB6" w:rsidRPr="00DE763D">
        <w:rPr>
          <w:rFonts w:ascii="Calibri" w:eastAsia="Calibri" w:hAnsi="Calibri" w:cs="Calibri"/>
        </w:rPr>
        <w:t>.</w:t>
      </w:r>
      <w:r w:rsidRPr="00DE763D">
        <w:rPr>
          <w:rFonts w:ascii="Calibri" w:eastAsia="Calibri" w:hAnsi="Calibri" w:cs="Calibri"/>
        </w:rPr>
        <w:t xml:space="preserve"> </w:t>
      </w:r>
      <w:r w:rsidR="00694DB6" w:rsidRPr="00DE763D">
        <w:rPr>
          <w:rFonts w:ascii="Calibri" w:eastAsia="Calibri" w:hAnsi="Calibri" w:cs="Calibri"/>
        </w:rPr>
        <w:t>74</w:t>
      </w:r>
      <w:r w:rsidR="00E157E0" w:rsidRPr="00DE763D">
        <w:rPr>
          <w:rFonts w:ascii="Calibri" w:eastAsia="Calibri" w:hAnsi="Calibri" w:cs="Calibri"/>
        </w:rPr>
        <w:t>, as applicable</w:t>
      </w:r>
      <w:r w:rsidR="00694DB6" w:rsidRPr="00DE763D">
        <w:rPr>
          <w:rFonts w:ascii="Calibri" w:eastAsia="Calibri" w:hAnsi="Calibri" w:cs="Calibri"/>
        </w:rPr>
        <w:t>.</w:t>
      </w:r>
      <w:r w:rsidRPr="00DE763D">
        <w:rPr>
          <w:rFonts w:ascii="Calibri" w:eastAsia="Calibri" w:hAnsi="Calibri" w:cs="Calibri"/>
        </w:rPr>
        <w:t xml:space="preserve"> </w:t>
      </w:r>
      <w:r w:rsidR="00426575" w:rsidRPr="00DE763D">
        <w:rPr>
          <w:rFonts w:ascii="Calibri" w:eastAsia="Calibri" w:hAnsi="Calibri" w:cs="Calibri"/>
        </w:rPr>
        <w:t xml:space="preserve">Applicants will </w:t>
      </w:r>
      <w:r w:rsidR="00BF3FA1" w:rsidRPr="00DE763D">
        <w:rPr>
          <w:rFonts w:ascii="Calibri" w:eastAsia="Calibri" w:hAnsi="Calibri" w:cs="Calibri"/>
        </w:rPr>
        <w:t xml:space="preserve">also </w:t>
      </w:r>
      <w:r w:rsidR="00426575" w:rsidRPr="00DE763D">
        <w:rPr>
          <w:rFonts w:ascii="Calibri" w:eastAsia="Calibri" w:hAnsi="Calibri" w:cs="Calibri"/>
        </w:rPr>
        <w:t>be expected to describe the nature of the</w:t>
      </w:r>
      <w:r w:rsidR="00BE247B" w:rsidRPr="00DE763D">
        <w:rPr>
          <w:rFonts w:ascii="Calibri" w:eastAsia="Calibri" w:hAnsi="Calibri" w:cs="Calibri"/>
        </w:rPr>
        <w:t>ir</w:t>
      </w:r>
      <w:r w:rsidR="00426575" w:rsidRPr="00DE763D">
        <w:rPr>
          <w:rFonts w:ascii="Calibri" w:eastAsia="Calibri" w:hAnsi="Calibri" w:cs="Calibri"/>
        </w:rPr>
        <w:t xml:space="preserve"> relationship </w:t>
      </w:r>
      <w:r w:rsidR="00BE247B" w:rsidRPr="00DE763D">
        <w:rPr>
          <w:rFonts w:ascii="Calibri" w:eastAsia="Calibri" w:hAnsi="Calibri" w:cs="Calibri"/>
        </w:rPr>
        <w:t xml:space="preserve">with the target </w:t>
      </w:r>
      <w:r w:rsidR="008E1AD8" w:rsidRPr="00DE763D">
        <w:rPr>
          <w:rFonts w:ascii="Calibri" w:eastAsia="Calibri" w:hAnsi="Calibri" w:cs="Calibri"/>
        </w:rPr>
        <w:t>population</w:t>
      </w:r>
      <w:r w:rsidR="00BE247B" w:rsidRPr="00DE763D">
        <w:rPr>
          <w:rFonts w:ascii="Calibri" w:eastAsia="Calibri" w:hAnsi="Calibri" w:cs="Calibri"/>
        </w:rPr>
        <w:t xml:space="preserve"> </w:t>
      </w:r>
      <w:r w:rsidR="00426575" w:rsidRPr="00DE763D">
        <w:rPr>
          <w:rFonts w:ascii="Calibri" w:eastAsia="Calibri" w:hAnsi="Calibri" w:cs="Calibri"/>
        </w:rPr>
        <w:t xml:space="preserve">and history (including number of years) serving or </w:t>
      </w:r>
      <w:r w:rsidR="00426575" w:rsidRPr="00DE763D">
        <w:rPr>
          <w:rFonts w:ascii="Calibri" w:eastAsia="Calibri" w:hAnsi="Calibri" w:cs="Calibri"/>
        </w:rPr>
        <w:lastRenderedPageBreak/>
        <w:t xml:space="preserve">working with the target </w:t>
      </w:r>
      <w:r w:rsidR="008E1AD8" w:rsidRPr="00DE763D">
        <w:rPr>
          <w:rFonts w:ascii="Calibri" w:eastAsia="Calibri" w:hAnsi="Calibri" w:cs="Calibri"/>
        </w:rPr>
        <w:t>population</w:t>
      </w:r>
      <w:r w:rsidR="00426575" w:rsidRPr="00DE763D">
        <w:rPr>
          <w:rFonts w:ascii="Calibri" w:eastAsia="Calibri" w:hAnsi="Calibri" w:cs="Calibri"/>
        </w:rPr>
        <w:t xml:space="preserve"> selected for this project. This includes the history</w:t>
      </w:r>
      <w:r w:rsidR="00754ED0" w:rsidRPr="00DE763D">
        <w:rPr>
          <w:rFonts w:ascii="Calibri" w:eastAsia="Calibri" w:hAnsi="Calibri" w:cs="Calibri"/>
        </w:rPr>
        <w:t xml:space="preserve"> </w:t>
      </w:r>
      <w:r w:rsidR="001834FD" w:rsidRPr="00DE763D">
        <w:rPr>
          <w:rFonts w:ascii="Calibri" w:eastAsia="Calibri" w:hAnsi="Calibri" w:cs="Calibri"/>
        </w:rPr>
        <w:t xml:space="preserve">of </w:t>
      </w:r>
      <w:r w:rsidR="00426575" w:rsidRPr="00DE763D">
        <w:rPr>
          <w:rFonts w:ascii="Calibri" w:eastAsia="Calibri" w:hAnsi="Calibri" w:cs="Calibri"/>
        </w:rPr>
        <w:t xml:space="preserve">providing CBA, recent examples of the content and format of the CBA provided, and CBA outcomes or benefits that were </w:t>
      </w:r>
      <w:r w:rsidR="001834FD" w:rsidRPr="00DE763D">
        <w:rPr>
          <w:rFonts w:ascii="Calibri" w:eastAsia="Calibri" w:hAnsi="Calibri" w:cs="Calibri"/>
        </w:rPr>
        <w:t>demonstrated</w:t>
      </w:r>
      <w:r w:rsidR="00426575" w:rsidRPr="00DE763D">
        <w:rPr>
          <w:rFonts w:ascii="Calibri" w:eastAsia="Calibri" w:hAnsi="Calibri" w:cs="Calibri"/>
        </w:rPr>
        <w:t xml:space="preserve">. </w:t>
      </w:r>
      <w:r w:rsidR="00CC22C7" w:rsidRPr="00DE763D">
        <w:rPr>
          <w:rFonts w:ascii="Calibri" w:eastAsia="Calibri" w:hAnsi="Calibri" w:cs="Calibri"/>
        </w:rPr>
        <w:t>In addition</w:t>
      </w:r>
      <w:r w:rsidR="00CC22C7">
        <w:rPr>
          <w:rFonts w:ascii="Calibri" w:eastAsia="Calibri" w:hAnsi="Calibri" w:cs="Calibri"/>
        </w:rPr>
        <w:t xml:space="preserve">, </w:t>
      </w:r>
      <w:r w:rsidR="00C666CF">
        <w:rPr>
          <w:rFonts w:ascii="Calibri" w:eastAsia="Calibri" w:hAnsi="Calibri" w:cs="Calibri"/>
        </w:rPr>
        <w:t xml:space="preserve">and if applicable, </w:t>
      </w:r>
      <w:r w:rsidR="00CC22C7">
        <w:rPr>
          <w:rFonts w:ascii="Calibri" w:eastAsia="Calibri" w:hAnsi="Calibri" w:cs="Calibri"/>
        </w:rPr>
        <w:t xml:space="preserve">applicants will be expected to provide a description of their current CDC-funded capacity building projects. </w:t>
      </w:r>
      <w:r w:rsidRPr="00854D98">
        <w:rPr>
          <w:rFonts w:ascii="Calibri" w:eastAsia="Calibri" w:hAnsi="Calibri" w:cs="Calibri"/>
        </w:rPr>
        <w:t xml:space="preserve">Flexibility will be </w:t>
      </w:r>
      <w:r w:rsidR="00C666CF">
        <w:rPr>
          <w:rFonts w:ascii="Calibri" w:eastAsia="Calibri" w:hAnsi="Calibri" w:cs="Calibri"/>
        </w:rPr>
        <w:t>allowed</w:t>
      </w:r>
      <w:r w:rsidRPr="00854D98">
        <w:rPr>
          <w:rFonts w:ascii="Calibri" w:eastAsia="Calibri" w:hAnsi="Calibri" w:cs="Calibri"/>
        </w:rPr>
        <w:t xml:space="preserve"> to enable applicants to implement FOA requirements based on their own organizational design and approach, unless otherwise required by statute. </w:t>
      </w:r>
      <w:bookmarkStart w:id="130" w:name="_Toc318884041"/>
      <w:bookmarkStart w:id="131" w:name="_Toc328563784"/>
      <w:bookmarkStart w:id="132" w:name="_Toc328565796"/>
    </w:p>
    <w:p w:rsidR="00854D98" w:rsidRPr="00D76FA5" w:rsidRDefault="00854D98" w:rsidP="0020725B">
      <w:pPr>
        <w:numPr>
          <w:ilvl w:val="0"/>
          <w:numId w:val="20"/>
        </w:numPr>
        <w:spacing w:before="120" w:after="120"/>
        <w:ind w:left="720"/>
        <w:contextualSpacing/>
        <w:rPr>
          <w:rFonts w:ascii="Calibri" w:eastAsia="Calibri" w:hAnsi="Calibri" w:cs="Calibri"/>
        </w:rPr>
      </w:pPr>
      <w:bookmarkStart w:id="133" w:name="_Toc343778892"/>
      <w:r w:rsidRPr="00D76FA5">
        <w:rPr>
          <w:rStyle w:val="Heading4Char"/>
          <w:rFonts w:eastAsia="Calibri"/>
          <w:i w:val="0"/>
          <w:color w:val="auto"/>
        </w:rPr>
        <w:t>Evaluation and Performance Measurement</w:t>
      </w:r>
      <w:bookmarkEnd w:id="130"/>
      <w:r w:rsidRPr="00D76FA5">
        <w:rPr>
          <w:rStyle w:val="Heading4Char"/>
          <w:rFonts w:eastAsia="Calibri"/>
          <w:i w:val="0"/>
          <w:color w:val="auto"/>
        </w:rPr>
        <w:t>:</w:t>
      </w:r>
      <w:bookmarkEnd w:id="131"/>
      <w:bookmarkEnd w:id="132"/>
      <w:bookmarkEnd w:id="133"/>
      <w:r w:rsidR="00103FC1">
        <w:rPr>
          <w:rFonts w:ascii="Calibri" w:eastAsia="Calibri" w:hAnsi="Calibri" w:cs="Calibri"/>
        </w:rPr>
        <w:t xml:space="preserve"> </w:t>
      </w:r>
      <w:r w:rsidR="00891CCB" w:rsidRPr="00D76FA5">
        <w:rPr>
          <w:rFonts w:ascii="Calibri" w:eastAsia="Calibri" w:hAnsi="Calibri" w:cs="Calibri"/>
        </w:rPr>
        <w:t>Evaluation and performance measurement will demonstrate achievement of the capacity</w:t>
      </w:r>
      <w:r w:rsidR="00420EED">
        <w:rPr>
          <w:rFonts w:ascii="Calibri" w:eastAsia="Calibri" w:hAnsi="Calibri" w:cs="Calibri"/>
        </w:rPr>
        <w:t>-</w:t>
      </w:r>
      <w:r w:rsidR="00891CCB" w:rsidRPr="00D76FA5">
        <w:rPr>
          <w:rFonts w:ascii="Calibri" w:eastAsia="Calibri" w:hAnsi="Calibri" w:cs="Calibri"/>
        </w:rPr>
        <w:t xml:space="preserve">building </w:t>
      </w:r>
      <w:r w:rsidR="00B46B8B">
        <w:rPr>
          <w:rFonts w:ascii="Calibri" w:eastAsia="Calibri" w:hAnsi="Calibri" w:cs="Calibri"/>
        </w:rPr>
        <w:t xml:space="preserve">work </w:t>
      </w:r>
      <w:r w:rsidR="00891CCB" w:rsidRPr="00D76FA5">
        <w:rPr>
          <w:rFonts w:ascii="Calibri" w:eastAsia="Calibri" w:hAnsi="Calibri" w:cs="Calibri"/>
        </w:rPr>
        <w:t xml:space="preserve">plan outcomes and show effective implementation of the strategies across various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of the public health system</w:t>
      </w:r>
      <w:r w:rsidR="00891CCB" w:rsidRPr="00D76FA5">
        <w:rPr>
          <w:rFonts w:ascii="Calibri" w:eastAsia="Calibri" w:hAnsi="Calibri" w:cs="Calibri"/>
        </w:rPr>
        <w:t xml:space="preserve">. </w:t>
      </w:r>
      <w:r w:rsidR="006F570B">
        <w:rPr>
          <w:rFonts w:ascii="Calibri" w:eastAsia="Calibri" w:hAnsi="Calibri" w:cs="Calibri"/>
        </w:rPr>
        <w:t>Evaluation findings</w:t>
      </w:r>
      <w:r w:rsidR="00891CCB" w:rsidRPr="00D76FA5">
        <w:rPr>
          <w:rFonts w:ascii="Calibri" w:eastAsia="Calibri" w:hAnsi="Calibri" w:cs="Calibri"/>
        </w:rPr>
        <w:t xml:space="preserve"> can be used by </w:t>
      </w:r>
      <w:r w:rsidR="00D63ECD">
        <w:rPr>
          <w:rFonts w:ascii="Calibri" w:eastAsia="Calibri" w:hAnsi="Calibri" w:cs="Calibri"/>
        </w:rPr>
        <w:t>awardees</w:t>
      </w:r>
      <w:r w:rsidR="00891CCB" w:rsidRPr="00D76FA5">
        <w:rPr>
          <w:rFonts w:ascii="Calibri" w:eastAsia="Calibri" w:hAnsi="Calibri" w:cs="Calibri"/>
        </w:rPr>
        <w:t xml:space="preserve"> and CDC to </w:t>
      </w:r>
      <w:r w:rsidR="002206DD">
        <w:rPr>
          <w:rFonts w:ascii="Calibri" w:eastAsia="Calibri" w:hAnsi="Calibri" w:cs="Calibri"/>
        </w:rPr>
        <w:t>ensure</w:t>
      </w:r>
      <w:r w:rsidR="002206DD" w:rsidRPr="00D76FA5">
        <w:rPr>
          <w:rFonts w:ascii="Calibri" w:eastAsia="Calibri" w:hAnsi="Calibri" w:cs="Calibri"/>
        </w:rPr>
        <w:t xml:space="preserve"> </w:t>
      </w:r>
      <w:r w:rsidR="00891CCB" w:rsidRPr="00D76FA5">
        <w:rPr>
          <w:rFonts w:ascii="Calibri" w:eastAsia="Calibri" w:hAnsi="Calibri" w:cs="Calibri"/>
        </w:rPr>
        <w:t xml:space="preserve">continuous program and system improvement, help create an evidence base for CBA strategies, and assess which CBA strategies are scalable and effective at reaching a diverse group of target </w:t>
      </w:r>
      <w:r w:rsidR="008E1AD8">
        <w:rPr>
          <w:rFonts w:ascii="Calibri" w:eastAsia="Calibri" w:hAnsi="Calibri" w:cs="Calibri"/>
        </w:rPr>
        <w:t>population</w:t>
      </w:r>
      <w:r w:rsidR="00891CCB" w:rsidRPr="00D76FA5">
        <w:rPr>
          <w:rFonts w:ascii="Calibri" w:eastAsia="Calibri" w:hAnsi="Calibri" w:cs="Calibri"/>
        </w:rPr>
        <w:t>s.</w:t>
      </w:r>
      <w:r w:rsidR="00103FC1">
        <w:rPr>
          <w:rFonts w:ascii="Calibri" w:eastAsia="Calibri" w:hAnsi="Calibri" w:cs="Calibri"/>
        </w:rPr>
        <w:t xml:space="preserve"> </w:t>
      </w:r>
    </w:p>
    <w:p w:rsidR="00891CCB" w:rsidRPr="00D76FA5" w:rsidRDefault="0044536E" w:rsidP="0020725B">
      <w:pPr>
        <w:spacing w:before="120" w:after="120"/>
        <w:ind w:left="1260"/>
        <w:rPr>
          <w:rFonts w:cs="Calibri"/>
        </w:rPr>
      </w:pPr>
      <w:bookmarkStart w:id="134" w:name="_Toc335981785"/>
      <w:bookmarkStart w:id="135" w:name="_Toc335982857"/>
      <w:bookmarkStart w:id="136" w:name="_Toc336589363"/>
      <w:bookmarkStart w:id="137" w:name="_Toc336611774"/>
      <w:bookmarkStart w:id="138" w:name="_Toc338417313"/>
      <w:bookmarkStart w:id="139" w:name="_Toc340235180"/>
      <w:bookmarkStart w:id="140" w:name="_Toc343778893"/>
      <w:r w:rsidRPr="00D76FA5">
        <w:rPr>
          <w:rStyle w:val="Heading5Char"/>
          <w:rFonts w:asciiTheme="minorHAnsi" w:eastAsia="Calibri" w:hAnsiTheme="minorHAnsi" w:cstheme="minorHAnsi"/>
          <w:color w:val="auto"/>
          <w:u w:val="single"/>
        </w:rPr>
        <w:t>CDC Evaluation and Performance Measurement Strategy</w:t>
      </w:r>
      <w:bookmarkEnd w:id="134"/>
      <w:bookmarkEnd w:id="135"/>
      <w:bookmarkEnd w:id="136"/>
      <w:bookmarkEnd w:id="137"/>
      <w:bookmarkEnd w:id="138"/>
      <w:bookmarkEnd w:id="139"/>
      <w:bookmarkEnd w:id="140"/>
      <w:r w:rsidRPr="00D76FA5">
        <w:rPr>
          <w:rFonts w:cstheme="minorHAnsi"/>
          <w:u w:val="single"/>
        </w:rPr>
        <w:t>:</w:t>
      </w:r>
      <w:r w:rsidR="00103FC1">
        <w:rPr>
          <w:rFonts w:cs="Calibri"/>
        </w:rPr>
        <w:t xml:space="preserve"> </w:t>
      </w:r>
      <w:r w:rsidRPr="00D76FA5">
        <w:rPr>
          <w:rFonts w:cs="Calibri"/>
        </w:rPr>
        <w:t xml:space="preserve">The CDC strategy for monitoring </w:t>
      </w:r>
      <w:r w:rsidR="00660EB1">
        <w:rPr>
          <w:rFonts w:cs="Calibri"/>
        </w:rPr>
        <w:t xml:space="preserve">and evaluating </w:t>
      </w:r>
      <w:r w:rsidRPr="00D76FA5">
        <w:rPr>
          <w:rFonts w:cs="Calibri"/>
        </w:rPr>
        <w:t xml:space="preserve">program and </w:t>
      </w:r>
      <w:r w:rsidR="007812F5">
        <w:rPr>
          <w:rFonts w:cs="Calibri"/>
        </w:rPr>
        <w:t>awardee</w:t>
      </w:r>
      <w:r w:rsidR="007812F5" w:rsidRPr="00D76FA5">
        <w:rPr>
          <w:rFonts w:cs="Calibri"/>
        </w:rPr>
        <w:t xml:space="preserve"> performance</w:t>
      </w:r>
      <w:r w:rsidRPr="00D76FA5">
        <w:rPr>
          <w:rFonts w:cs="Calibri"/>
        </w:rPr>
        <w:t xml:space="preserve"> will include several activities</w:t>
      </w:r>
      <w:r w:rsidR="00660EB1">
        <w:rPr>
          <w:rFonts w:cs="Calibri"/>
        </w:rPr>
        <w:t xml:space="preserve">, spanning both process and outcome evaluation, and </w:t>
      </w:r>
      <w:r w:rsidR="000C5787">
        <w:rPr>
          <w:rFonts w:cs="Calibri"/>
        </w:rPr>
        <w:t xml:space="preserve">will be consistent with </w:t>
      </w:r>
      <w:r w:rsidR="0020725B">
        <w:rPr>
          <w:rFonts w:cs="Calibri"/>
        </w:rPr>
        <w:t xml:space="preserve">the </w:t>
      </w:r>
      <w:r w:rsidR="0020725B" w:rsidRPr="00D76FA5">
        <w:rPr>
          <w:rFonts w:cs="Calibri"/>
        </w:rPr>
        <w:t>logic</w:t>
      </w:r>
      <w:r w:rsidR="00891CCB" w:rsidRPr="00D76FA5">
        <w:rPr>
          <w:rFonts w:cs="Calibri"/>
        </w:rPr>
        <w:t xml:space="preserve"> model </w:t>
      </w:r>
      <w:r w:rsidR="000C5787">
        <w:rPr>
          <w:rFonts w:cs="Calibri"/>
        </w:rPr>
        <w:t>and approach presented earlier</w:t>
      </w:r>
      <w:r w:rsidR="00891CCB" w:rsidRPr="00D76FA5">
        <w:rPr>
          <w:rFonts w:cs="Calibri"/>
        </w:rPr>
        <w:t xml:space="preserve">. </w:t>
      </w:r>
      <w:r w:rsidR="000C5787">
        <w:rPr>
          <w:rFonts w:cs="Calibri"/>
        </w:rPr>
        <w:t xml:space="preserve">Because </w:t>
      </w:r>
      <w:r w:rsidR="00D63ECD">
        <w:rPr>
          <w:rFonts w:cs="Calibri"/>
        </w:rPr>
        <w:t>awardees</w:t>
      </w:r>
      <w:r w:rsidR="000C5787">
        <w:rPr>
          <w:rFonts w:cs="Calibri"/>
        </w:rPr>
        <w:t xml:space="preserve"> have autonomy in selecting some or all of the </w:t>
      </w:r>
      <w:r w:rsidR="00114A7E">
        <w:rPr>
          <w:rFonts w:cs="Calibri"/>
        </w:rPr>
        <w:t>program strategies</w:t>
      </w:r>
      <w:r w:rsidR="000C5787">
        <w:rPr>
          <w:rFonts w:cs="Calibri"/>
        </w:rPr>
        <w:t xml:space="preserve"> and related outcomes</w:t>
      </w:r>
      <w:r w:rsidR="009E13C0">
        <w:rPr>
          <w:rFonts w:cs="Calibri"/>
        </w:rPr>
        <w:t xml:space="preserve"> (minimum of 2)</w:t>
      </w:r>
      <w:r w:rsidR="000C5787">
        <w:rPr>
          <w:rFonts w:cs="Calibri"/>
        </w:rPr>
        <w:t>, the CDC strategy</w:t>
      </w:r>
      <w:r w:rsidR="009E13C0">
        <w:rPr>
          <w:rFonts w:cs="Calibri"/>
        </w:rPr>
        <w:t xml:space="preserve"> does not include specific, </w:t>
      </w:r>
      <w:r w:rsidR="000C5787">
        <w:rPr>
          <w:rFonts w:cs="Calibri"/>
        </w:rPr>
        <w:t xml:space="preserve">uniform performance measures required of all </w:t>
      </w:r>
      <w:r w:rsidR="00D63ECD">
        <w:rPr>
          <w:rFonts w:cs="Calibri"/>
        </w:rPr>
        <w:t>awardees</w:t>
      </w:r>
      <w:r w:rsidR="000C5787">
        <w:rPr>
          <w:rFonts w:cs="Calibri"/>
        </w:rPr>
        <w:t>. Rather</w:t>
      </w:r>
      <w:r w:rsidR="009E13C0">
        <w:rPr>
          <w:rFonts w:cs="Calibri"/>
        </w:rPr>
        <w:t>,</w:t>
      </w:r>
      <w:r w:rsidR="000C5787">
        <w:rPr>
          <w:rFonts w:cs="Calibri"/>
        </w:rPr>
        <w:t xml:space="preserve"> the CDC strategy will </w:t>
      </w:r>
      <w:r w:rsidR="00DE4BA6">
        <w:rPr>
          <w:rFonts w:cs="Calibri"/>
        </w:rPr>
        <w:t xml:space="preserve">be to </w:t>
      </w:r>
      <w:r w:rsidR="000C5787">
        <w:rPr>
          <w:rFonts w:cs="Calibri"/>
        </w:rPr>
        <w:t xml:space="preserve">collect information from </w:t>
      </w:r>
      <w:r w:rsidR="00D63ECD">
        <w:rPr>
          <w:rFonts w:cs="Calibri"/>
        </w:rPr>
        <w:t>awardees</w:t>
      </w:r>
      <w:r w:rsidR="000C5787">
        <w:rPr>
          <w:rFonts w:cs="Calibri"/>
        </w:rPr>
        <w:t xml:space="preserve"> specific to their selected </w:t>
      </w:r>
      <w:r w:rsidR="003A7FEF">
        <w:rPr>
          <w:rFonts w:cs="Calibri"/>
        </w:rPr>
        <w:t>program strategy</w:t>
      </w:r>
      <w:r w:rsidR="000C5787">
        <w:rPr>
          <w:rFonts w:cs="Calibri"/>
        </w:rPr>
        <w:t xml:space="preserve"> and related outcomes. These will span measures of the </w:t>
      </w:r>
      <w:r w:rsidR="00D63ECD">
        <w:rPr>
          <w:rFonts w:cs="Calibri"/>
        </w:rPr>
        <w:t>awardees</w:t>
      </w:r>
      <w:r w:rsidR="000C5787">
        <w:rPr>
          <w:rFonts w:cs="Calibri"/>
        </w:rPr>
        <w:t>’</w:t>
      </w:r>
      <w:r w:rsidR="00103FC1">
        <w:rPr>
          <w:rFonts w:cs="Calibri"/>
        </w:rPr>
        <w:t xml:space="preserve"> </w:t>
      </w:r>
      <w:r w:rsidR="00891CCB" w:rsidRPr="00D76FA5">
        <w:rPr>
          <w:rFonts w:cs="Calibri"/>
        </w:rPr>
        <w:t xml:space="preserve">inputs </w:t>
      </w:r>
      <w:r w:rsidRPr="00D76FA5">
        <w:rPr>
          <w:rFonts w:cs="Calibri"/>
        </w:rPr>
        <w:t xml:space="preserve">(e.g., funds, staffing, partnerships, </w:t>
      </w:r>
      <w:r w:rsidR="00CE6000">
        <w:rPr>
          <w:rFonts w:cs="Calibri"/>
        </w:rPr>
        <w:t>and</w:t>
      </w:r>
      <w:r w:rsidRPr="00D76FA5">
        <w:rPr>
          <w:rFonts w:cs="Calibri"/>
        </w:rPr>
        <w:t xml:space="preserve"> other resources)</w:t>
      </w:r>
      <w:r w:rsidR="000C5787">
        <w:rPr>
          <w:rFonts w:cs="Calibri"/>
        </w:rPr>
        <w:t xml:space="preserve">; measures of </w:t>
      </w:r>
      <w:r w:rsidR="00D63ECD">
        <w:rPr>
          <w:rFonts w:cs="Calibri"/>
        </w:rPr>
        <w:t>awardees</w:t>
      </w:r>
      <w:r w:rsidR="000C5787">
        <w:rPr>
          <w:rFonts w:cs="Calibri"/>
        </w:rPr>
        <w:t>’ activities and outputs; and measures of outcomes as presented below</w:t>
      </w:r>
      <w:r w:rsidR="00CE6000">
        <w:rPr>
          <w:rFonts w:cs="Calibri"/>
        </w:rPr>
        <w:t>.</w:t>
      </w:r>
      <w:r w:rsidR="000C5787">
        <w:rPr>
          <w:rFonts w:cs="Calibri"/>
        </w:rPr>
        <w:t xml:space="preserve"> </w:t>
      </w:r>
    </w:p>
    <w:p w:rsidR="00891CCB" w:rsidRPr="00D76FA5" w:rsidRDefault="0044536E" w:rsidP="0020725B">
      <w:pPr>
        <w:spacing w:before="120" w:after="120"/>
        <w:ind w:left="1260"/>
        <w:rPr>
          <w:rFonts w:cs="Calibri"/>
        </w:rPr>
      </w:pPr>
      <w:r w:rsidRPr="00D76FA5">
        <w:rPr>
          <w:rFonts w:cs="Calibri"/>
        </w:rPr>
        <w:t>The key questions to be answered for this CBA program include</w:t>
      </w:r>
      <w:r w:rsidR="00CE6000">
        <w:rPr>
          <w:rFonts w:cs="Calibri"/>
        </w:rPr>
        <w:t xml:space="preserve"> the following</w:t>
      </w:r>
      <w:r w:rsidRPr="00D76FA5">
        <w:rPr>
          <w:rFonts w:cs="Calibri"/>
        </w:rPr>
        <w:t xml:space="preserve">: </w:t>
      </w:r>
    </w:p>
    <w:p w:rsidR="00891CCB" w:rsidRPr="00D12123" w:rsidRDefault="00891CCB" w:rsidP="0020725B">
      <w:pPr>
        <w:spacing w:before="120" w:after="120"/>
        <w:ind w:left="1800"/>
        <w:rPr>
          <w:rFonts w:cs="Calibri"/>
        </w:rPr>
      </w:pPr>
      <w:r w:rsidRPr="00D12123">
        <w:rPr>
          <w:rFonts w:cs="Calibri"/>
        </w:rPr>
        <w:t>Inputs</w:t>
      </w:r>
    </w:p>
    <w:p w:rsidR="004F0D1A" w:rsidRPr="00D76FA5" w:rsidRDefault="004F0D1A" w:rsidP="0075341E">
      <w:pPr>
        <w:pStyle w:val="ListParagraph"/>
        <w:numPr>
          <w:ilvl w:val="0"/>
          <w:numId w:val="54"/>
        </w:numPr>
        <w:spacing w:before="120" w:after="120"/>
        <w:ind w:left="2430"/>
        <w:rPr>
          <w:rFonts w:cs="Calibri"/>
        </w:rPr>
      </w:pPr>
      <w:r w:rsidRPr="00D76FA5">
        <w:rPr>
          <w:rFonts w:cs="Calibri"/>
        </w:rPr>
        <w:t xml:space="preserve">What resources </w:t>
      </w:r>
      <w:r w:rsidR="00D76FA5" w:rsidRPr="00D76FA5">
        <w:rPr>
          <w:rFonts w:cs="Calibri"/>
        </w:rPr>
        <w:t>(i.e.</w:t>
      </w:r>
      <w:r w:rsidR="00CE6000">
        <w:rPr>
          <w:rFonts w:cs="Calibri"/>
        </w:rPr>
        <w:t>,</w:t>
      </w:r>
      <w:r w:rsidR="00D76FA5" w:rsidRPr="00D76FA5">
        <w:rPr>
          <w:rFonts w:cs="Calibri"/>
        </w:rPr>
        <w:t xml:space="preserve"> funds, staffing, partnerships, etc.) </w:t>
      </w:r>
      <w:r w:rsidR="00561886" w:rsidRPr="00D76FA5">
        <w:rPr>
          <w:rFonts w:cs="Calibri"/>
        </w:rPr>
        <w:t xml:space="preserve">were used </w:t>
      </w:r>
      <w:r w:rsidRPr="00D76FA5">
        <w:rPr>
          <w:rFonts w:cs="Calibri"/>
        </w:rPr>
        <w:t>for the planning, implementation, and evaluation of the CBA program?</w:t>
      </w:r>
    </w:p>
    <w:p w:rsidR="00891CCB" w:rsidRPr="00D12123" w:rsidRDefault="00891CCB" w:rsidP="0020725B">
      <w:pPr>
        <w:spacing w:before="120" w:after="120"/>
        <w:ind w:left="1800"/>
        <w:rPr>
          <w:rFonts w:cs="Calibri"/>
        </w:rPr>
      </w:pPr>
      <w:r w:rsidRPr="00D12123">
        <w:rPr>
          <w:rFonts w:cs="Calibri"/>
        </w:rPr>
        <w:t>Activities</w:t>
      </w:r>
      <w:r w:rsidR="000C5787">
        <w:rPr>
          <w:rFonts w:cs="Calibri"/>
        </w:rPr>
        <w:t xml:space="preserve"> and Outputs (for each </w:t>
      </w:r>
      <w:r w:rsidR="003A7FEF">
        <w:rPr>
          <w:rFonts w:cs="Calibri"/>
        </w:rPr>
        <w:t>program strategy</w:t>
      </w:r>
      <w:r w:rsidR="000C5787">
        <w:rPr>
          <w:rFonts w:cs="Calibri"/>
        </w:rPr>
        <w:t>)</w:t>
      </w:r>
    </w:p>
    <w:p w:rsidR="00BC4268" w:rsidRDefault="000C5787" w:rsidP="0075341E">
      <w:pPr>
        <w:pStyle w:val="ListParagraph"/>
        <w:numPr>
          <w:ilvl w:val="0"/>
          <w:numId w:val="55"/>
        </w:numPr>
        <w:tabs>
          <w:tab w:val="left" w:pos="2430"/>
        </w:tabs>
        <w:spacing w:before="120" w:after="120"/>
        <w:ind w:left="2430"/>
        <w:rPr>
          <w:rFonts w:cs="Calibri"/>
        </w:rPr>
      </w:pPr>
      <w:r>
        <w:rPr>
          <w:rFonts w:cs="Calibri"/>
        </w:rPr>
        <w:t xml:space="preserve">What activities were conducted to achieve the program outcomes relevant to the specific </w:t>
      </w:r>
      <w:r w:rsidR="003A7FEF">
        <w:rPr>
          <w:rFonts w:cs="Calibri"/>
        </w:rPr>
        <w:t>program strategy</w:t>
      </w:r>
      <w:r>
        <w:rPr>
          <w:rFonts w:cs="Calibri"/>
        </w:rPr>
        <w:t>?</w:t>
      </w:r>
    </w:p>
    <w:p w:rsidR="000C5787" w:rsidRDefault="000C5787" w:rsidP="0075341E">
      <w:pPr>
        <w:pStyle w:val="ListParagraph"/>
        <w:numPr>
          <w:ilvl w:val="0"/>
          <w:numId w:val="55"/>
        </w:numPr>
        <w:tabs>
          <w:tab w:val="left" w:pos="2430"/>
        </w:tabs>
        <w:spacing w:before="120" w:after="120"/>
        <w:ind w:left="2430"/>
        <w:rPr>
          <w:rFonts w:cs="Calibri"/>
        </w:rPr>
      </w:pPr>
      <w:r>
        <w:rPr>
          <w:rFonts w:cs="Calibri"/>
        </w:rPr>
        <w:t>To what extent were all of the proposed activities implemented?</w:t>
      </w:r>
    </w:p>
    <w:p w:rsidR="000C5787" w:rsidRDefault="000C5787" w:rsidP="0075341E">
      <w:pPr>
        <w:pStyle w:val="ListParagraph"/>
        <w:numPr>
          <w:ilvl w:val="0"/>
          <w:numId w:val="55"/>
        </w:numPr>
        <w:tabs>
          <w:tab w:val="left" w:pos="2430"/>
        </w:tabs>
        <w:spacing w:before="120" w:after="120"/>
        <w:ind w:left="2430"/>
        <w:rPr>
          <w:rFonts w:cs="Calibri"/>
        </w:rPr>
      </w:pPr>
      <w:r>
        <w:rPr>
          <w:rFonts w:cs="Calibri"/>
        </w:rPr>
        <w:t>What products or deliverables were produced as a result of the program activities conducted?</w:t>
      </w:r>
    </w:p>
    <w:p w:rsidR="000C5787" w:rsidRDefault="000C5787" w:rsidP="0075341E">
      <w:pPr>
        <w:pStyle w:val="ListParagraph"/>
        <w:numPr>
          <w:ilvl w:val="0"/>
          <w:numId w:val="55"/>
        </w:numPr>
        <w:tabs>
          <w:tab w:val="left" w:pos="2430"/>
        </w:tabs>
        <w:spacing w:before="120" w:after="120"/>
        <w:ind w:left="2430"/>
        <w:rPr>
          <w:rFonts w:cs="Calibri"/>
        </w:rPr>
      </w:pPr>
      <w:r>
        <w:rPr>
          <w:rFonts w:cs="Calibri"/>
        </w:rPr>
        <w:t xml:space="preserve">What </w:t>
      </w:r>
      <w:r w:rsidR="002206DD">
        <w:rPr>
          <w:rFonts w:cs="Calibri"/>
        </w:rPr>
        <w:t xml:space="preserve">is the number and </w:t>
      </w:r>
      <w:r>
        <w:rPr>
          <w:rFonts w:cs="Calibri"/>
        </w:rPr>
        <w:t xml:space="preserve">proportion of the target </w:t>
      </w:r>
      <w:r w:rsidR="008E1AD8">
        <w:rPr>
          <w:rFonts w:cs="Calibri"/>
        </w:rPr>
        <w:t>population</w:t>
      </w:r>
      <w:r w:rsidR="002206DD">
        <w:rPr>
          <w:rFonts w:cs="Calibri"/>
        </w:rPr>
        <w:t xml:space="preserve"> that</w:t>
      </w:r>
      <w:r>
        <w:rPr>
          <w:rFonts w:cs="Calibri"/>
        </w:rPr>
        <w:t xml:space="preserve"> participated in program activities?</w:t>
      </w:r>
    </w:p>
    <w:p w:rsidR="000C5787" w:rsidRPr="00D76FA5" w:rsidRDefault="000C5787" w:rsidP="0075341E">
      <w:pPr>
        <w:pStyle w:val="ListParagraph"/>
        <w:numPr>
          <w:ilvl w:val="0"/>
          <w:numId w:val="55"/>
        </w:numPr>
        <w:tabs>
          <w:tab w:val="left" w:pos="2430"/>
        </w:tabs>
        <w:spacing w:before="120" w:after="120"/>
        <w:ind w:left="2430"/>
        <w:rPr>
          <w:rFonts w:cs="Calibri"/>
        </w:rPr>
      </w:pPr>
      <w:r>
        <w:rPr>
          <w:rFonts w:cs="Calibri"/>
        </w:rPr>
        <w:t xml:space="preserve">To what extent are target </w:t>
      </w:r>
      <w:r w:rsidR="008E1AD8">
        <w:rPr>
          <w:rFonts w:cs="Calibri"/>
        </w:rPr>
        <w:t>population</w:t>
      </w:r>
      <w:r>
        <w:rPr>
          <w:rFonts w:cs="Calibri"/>
        </w:rPr>
        <w:t xml:space="preserve">s </w:t>
      </w:r>
      <w:r w:rsidR="002206DD">
        <w:rPr>
          <w:rFonts w:cs="Calibri"/>
        </w:rPr>
        <w:t>applying</w:t>
      </w:r>
      <w:r>
        <w:rPr>
          <w:rFonts w:cs="Calibri"/>
        </w:rPr>
        <w:t xml:space="preserve"> the information </w:t>
      </w:r>
      <w:r w:rsidR="005D1BB6">
        <w:rPr>
          <w:rFonts w:cs="Calibri"/>
        </w:rPr>
        <w:t>and other outputs produced by the CBA program?</w:t>
      </w:r>
    </w:p>
    <w:p w:rsidR="006838F5" w:rsidRDefault="006838F5" w:rsidP="0020725B">
      <w:pPr>
        <w:spacing w:before="120" w:after="120"/>
        <w:ind w:left="1800"/>
        <w:rPr>
          <w:rFonts w:cs="Calibri"/>
        </w:rPr>
      </w:pPr>
    </w:p>
    <w:p w:rsidR="00891CCB" w:rsidRPr="00D12123" w:rsidRDefault="00891CCB" w:rsidP="0020725B">
      <w:pPr>
        <w:spacing w:before="120" w:after="120"/>
        <w:ind w:left="1800"/>
        <w:rPr>
          <w:rFonts w:cs="Calibri"/>
        </w:rPr>
      </w:pPr>
      <w:r w:rsidRPr="00D12123">
        <w:rPr>
          <w:rFonts w:cs="Calibri"/>
        </w:rPr>
        <w:lastRenderedPageBreak/>
        <w:t>Outcomes</w:t>
      </w:r>
    </w:p>
    <w:p w:rsidR="00891CCB" w:rsidRDefault="005D1BB6" w:rsidP="0075341E">
      <w:pPr>
        <w:pStyle w:val="ListParagraph"/>
        <w:numPr>
          <w:ilvl w:val="0"/>
          <w:numId w:val="53"/>
        </w:numPr>
        <w:spacing w:before="120" w:after="120"/>
        <w:rPr>
          <w:rFonts w:cs="Calibri"/>
        </w:rPr>
      </w:pPr>
      <w:r>
        <w:rPr>
          <w:rFonts w:cs="Calibri"/>
        </w:rPr>
        <w:t xml:space="preserve">Were new or proven </w:t>
      </w:r>
      <w:proofErr w:type="gramStart"/>
      <w:r>
        <w:rPr>
          <w:rFonts w:cs="Calibri"/>
        </w:rPr>
        <w:t>business</w:t>
      </w:r>
      <w:proofErr w:type="gramEnd"/>
      <w:r>
        <w:rPr>
          <w:rFonts w:cs="Calibri"/>
        </w:rPr>
        <w:t xml:space="preserve"> improvements adopted that lead to management and administrative efficiencies or cost savings</w:t>
      </w:r>
      <w:r w:rsidR="00CE6000">
        <w:rPr>
          <w:rFonts w:cs="Calibri"/>
        </w:rPr>
        <w:t>?</w:t>
      </w:r>
    </w:p>
    <w:p w:rsidR="005D1BB6" w:rsidRDefault="005D1BB6" w:rsidP="0075341E">
      <w:pPr>
        <w:pStyle w:val="ListParagraph"/>
        <w:numPr>
          <w:ilvl w:val="0"/>
          <w:numId w:val="53"/>
        </w:numPr>
        <w:spacing w:before="120" w:after="120"/>
        <w:rPr>
          <w:rFonts w:cs="Calibri"/>
        </w:rPr>
      </w:pPr>
      <w:r>
        <w:rPr>
          <w:rFonts w:cs="Calibri"/>
        </w:rPr>
        <w:t>Did availability and accessibility of continuing education and training focused on public health competencies and new skills increase</w:t>
      </w:r>
      <w:r w:rsidR="00CE6000">
        <w:rPr>
          <w:rFonts w:cs="Calibri"/>
        </w:rPr>
        <w:t>?</w:t>
      </w:r>
    </w:p>
    <w:p w:rsidR="005D1BB6" w:rsidRDefault="005D1BB6" w:rsidP="0075341E">
      <w:pPr>
        <w:pStyle w:val="ListParagraph"/>
        <w:numPr>
          <w:ilvl w:val="0"/>
          <w:numId w:val="53"/>
        </w:numPr>
        <w:spacing w:before="120" w:after="120"/>
        <w:rPr>
          <w:rFonts w:cs="Calibri"/>
        </w:rPr>
      </w:pPr>
      <w:r>
        <w:rPr>
          <w:rFonts w:cs="Calibri"/>
        </w:rPr>
        <w:t>Were core public health competencies incorporated into employee position descriptions and performance evaluations</w:t>
      </w:r>
      <w:r w:rsidR="00CE6000">
        <w:rPr>
          <w:rFonts w:cs="Calibri"/>
        </w:rPr>
        <w:t>?</w:t>
      </w:r>
    </w:p>
    <w:p w:rsidR="005D1BB6" w:rsidRDefault="005D1BB6" w:rsidP="0075341E">
      <w:pPr>
        <w:pStyle w:val="ListParagraph"/>
        <w:numPr>
          <w:ilvl w:val="0"/>
          <w:numId w:val="53"/>
        </w:numPr>
        <w:spacing w:before="120" w:after="120"/>
        <w:rPr>
          <w:rFonts w:cs="Calibri"/>
        </w:rPr>
      </w:pPr>
      <w:r>
        <w:rPr>
          <w:rFonts w:cs="Calibri"/>
        </w:rPr>
        <w:t>Was state-of-the-art technology integrated into data collection and information systems</w:t>
      </w:r>
      <w:r w:rsidR="00CE6000">
        <w:rPr>
          <w:rFonts w:cs="Calibri"/>
        </w:rPr>
        <w:t>?</w:t>
      </w:r>
    </w:p>
    <w:p w:rsidR="005D1BB6" w:rsidRDefault="004B2F36" w:rsidP="004B2F36">
      <w:pPr>
        <w:pStyle w:val="ListParagraph"/>
        <w:numPr>
          <w:ilvl w:val="0"/>
          <w:numId w:val="53"/>
        </w:numPr>
        <w:spacing w:before="120" w:after="120"/>
        <w:rPr>
          <w:rFonts w:cs="Calibri"/>
        </w:rPr>
      </w:pPr>
      <w:r w:rsidRPr="004B2F36">
        <w:rPr>
          <w:rFonts w:cs="Calibri"/>
        </w:rPr>
        <w:t>Was there an increase in identification, implementation, evaluation, or education about public health policy and program options and their impact?</w:t>
      </w:r>
    </w:p>
    <w:p w:rsidR="005D1BB6" w:rsidRDefault="005D1BB6" w:rsidP="0075341E">
      <w:pPr>
        <w:pStyle w:val="ListParagraph"/>
        <w:numPr>
          <w:ilvl w:val="0"/>
          <w:numId w:val="53"/>
        </w:numPr>
        <w:spacing w:before="120" w:after="120"/>
        <w:rPr>
          <w:rFonts w:cs="Calibri"/>
        </w:rPr>
      </w:pPr>
      <w:r>
        <w:rPr>
          <w:rFonts w:cs="Calibri"/>
        </w:rPr>
        <w:t>Was</w:t>
      </w:r>
      <w:r w:rsidR="00DE4BA6">
        <w:rPr>
          <w:rFonts w:cs="Calibri"/>
        </w:rPr>
        <w:t xml:space="preserve"> the</w:t>
      </w:r>
      <w:r>
        <w:rPr>
          <w:rFonts w:cs="Calibri"/>
        </w:rPr>
        <w:t xml:space="preserve"> capacity to meet nationally-established standards, such as those for health department accreditation improved</w:t>
      </w:r>
      <w:r w:rsidR="00CE6000">
        <w:rPr>
          <w:rFonts w:cs="Calibri"/>
        </w:rPr>
        <w:t>?</w:t>
      </w:r>
    </w:p>
    <w:p w:rsidR="005D1BB6" w:rsidRDefault="005D1BB6" w:rsidP="0075341E">
      <w:pPr>
        <w:pStyle w:val="ListParagraph"/>
        <w:numPr>
          <w:ilvl w:val="0"/>
          <w:numId w:val="53"/>
        </w:numPr>
        <w:spacing w:before="120" w:after="120"/>
        <w:rPr>
          <w:rFonts w:cs="Calibri"/>
        </w:rPr>
      </w:pPr>
      <w:r>
        <w:rPr>
          <w:rFonts w:cs="Calibri"/>
        </w:rPr>
        <w:t>Were diverse public health partnerships for meaningful cooperation and achievement of evidence-based public health strategies and interventions</w:t>
      </w:r>
      <w:r w:rsidR="00CE6000">
        <w:rPr>
          <w:rFonts w:cs="Calibri"/>
        </w:rPr>
        <w:t>,</w:t>
      </w:r>
      <w:r>
        <w:rPr>
          <w:rFonts w:cs="Calibri"/>
        </w:rPr>
        <w:t xml:space="preserve"> such as the CDC Winnable Battles</w:t>
      </w:r>
      <w:r w:rsidR="00CE6000">
        <w:rPr>
          <w:rFonts w:cs="Calibri"/>
        </w:rPr>
        <w:t>,</w:t>
      </w:r>
      <w:r>
        <w:rPr>
          <w:rFonts w:cs="Calibri"/>
        </w:rPr>
        <w:t xml:space="preserve"> established and maintained</w:t>
      </w:r>
      <w:r w:rsidR="00CE6000">
        <w:rPr>
          <w:rFonts w:cs="Calibri"/>
        </w:rPr>
        <w:t>?</w:t>
      </w:r>
    </w:p>
    <w:p w:rsidR="005D1BB6" w:rsidRPr="005D1BB6" w:rsidRDefault="005D1BB6" w:rsidP="0075341E">
      <w:pPr>
        <w:pStyle w:val="ListParagraph"/>
        <w:numPr>
          <w:ilvl w:val="0"/>
          <w:numId w:val="53"/>
        </w:numPr>
        <w:spacing w:before="120" w:after="120"/>
        <w:rPr>
          <w:rFonts w:cs="Calibri"/>
        </w:rPr>
      </w:pPr>
      <w:r>
        <w:rPr>
          <w:rFonts w:cs="Calibri"/>
        </w:rPr>
        <w:t xml:space="preserve">Did quality, availability, and accessibility of </w:t>
      </w:r>
      <w:r w:rsidR="00E34EB1">
        <w:rPr>
          <w:rFonts w:cs="Calibri"/>
        </w:rPr>
        <w:t>public health education materials</w:t>
      </w:r>
      <w:r>
        <w:rPr>
          <w:rFonts w:cs="Calibri"/>
        </w:rPr>
        <w:t>, training</w:t>
      </w:r>
      <w:r w:rsidR="00CE6000">
        <w:rPr>
          <w:rFonts w:cs="Calibri"/>
        </w:rPr>
        <w:t>,</w:t>
      </w:r>
      <w:r>
        <w:rPr>
          <w:rFonts w:cs="Calibri"/>
        </w:rPr>
        <w:t xml:space="preserve"> and evaluation tools and resources increase?</w:t>
      </w:r>
    </w:p>
    <w:p w:rsidR="00854D98" w:rsidRPr="00D76FA5" w:rsidRDefault="0044536E" w:rsidP="0020725B">
      <w:pPr>
        <w:spacing w:before="120" w:after="120"/>
        <w:ind w:left="1260"/>
        <w:rPr>
          <w:rFonts w:cs="Calibri"/>
        </w:rPr>
      </w:pPr>
      <w:r w:rsidRPr="00D76FA5">
        <w:rPr>
          <w:rFonts w:cs="Calibri"/>
        </w:rPr>
        <w:t xml:space="preserve">Potential data sources </w:t>
      </w:r>
      <w:r w:rsidR="00A73B22" w:rsidRPr="00D76FA5">
        <w:rPr>
          <w:rFonts w:cs="Calibri"/>
        </w:rPr>
        <w:t>may</w:t>
      </w:r>
      <w:r w:rsidRPr="00D76FA5">
        <w:rPr>
          <w:rFonts w:cs="Calibri"/>
        </w:rPr>
        <w:t xml:space="preserve"> include information and data provided in the </w:t>
      </w:r>
      <w:r w:rsidR="004B26E1">
        <w:rPr>
          <w:rFonts w:cs="Calibri"/>
        </w:rPr>
        <w:t>awardees’</w:t>
      </w:r>
      <w:r w:rsidR="004B26E1" w:rsidRPr="00D76FA5">
        <w:rPr>
          <w:rFonts w:cs="Calibri"/>
        </w:rPr>
        <w:t xml:space="preserve"> </w:t>
      </w:r>
      <w:r w:rsidR="00A112F4">
        <w:rPr>
          <w:rFonts w:cs="Calibri"/>
        </w:rPr>
        <w:t xml:space="preserve">Annual Performance Reports, </w:t>
      </w:r>
      <w:r w:rsidRPr="00D76FA5">
        <w:rPr>
          <w:rFonts w:cs="Calibri"/>
        </w:rPr>
        <w:t>focus groups with select recipients of CBA, national surveys of health departments</w:t>
      </w:r>
      <w:r w:rsidR="00DE4BA6">
        <w:rPr>
          <w:rFonts w:cs="Calibri"/>
        </w:rPr>
        <w:t xml:space="preserve"> and</w:t>
      </w:r>
      <w:r w:rsidR="00DE4F60">
        <w:rPr>
          <w:rFonts w:cs="Calibri"/>
        </w:rPr>
        <w:t xml:space="preserve"> </w:t>
      </w:r>
      <w:r w:rsidRPr="00D76FA5">
        <w:rPr>
          <w:rFonts w:cs="Calibri"/>
        </w:rPr>
        <w:t>their leaders, and workforce segments such as epidemiologists.</w:t>
      </w:r>
    </w:p>
    <w:p w:rsidR="001E7B1B" w:rsidRDefault="0044536E" w:rsidP="0020725B">
      <w:pPr>
        <w:spacing w:before="120" w:after="120"/>
        <w:ind w:left="1260"/>
        <w:rPr>
          <w:rFonts w:cs="Calibri"/>
        </w:rPr>
      </w:pPr>
      <w:bookmarkStart w:id="141" w:name="_Toc335981786"/>
      <w:bookmarkStart w:id="142" w:name="_Toc335982858"/>
      <w:bookmarkStart w:id="143" w:name="_Toc336589364"/>
      <w:bookmarkStart w:id="144" w:name="_Toc336611775"/>
      <w:bookmarkStart w:id="145" w:name="_Toc338417314"/>
      <w:bookmarkStart w:id="146" w:name="_Toc340235181"/>
      <w:bookmarkStart w:id="147" w:name="_Toc343778894"/>
      <w:r w:rsidRPr="00A54948">
        <w:rPr>
          <w:rStyle w:val="Heading5Char"/>
          <w:rFonts w:asciiTheme="minorHAnsi" w:eastAsia="Calibri" w:hAnsiTheme="minorHAnsi" w:cstheme="minorHAnsi"/>
          <w:color w:val="auto"/>
          <w:u w:val="single"/>
        </w:rPr>
        <w:t>Applicant Evaluation and Performance</w:t>
      </w:r>
      <w:r w:rsidR="00FA260E">
        <w:rPr>
          <w:rStyle w:val="Heading5Char"/>
          <w:rFonts w:asciiTheme="minorHAnsi" w:eastAsia="Calibri" w:hAnsiTheme="minorHAnsi" w:cstheme="minorHAnsi"/>
          <w:color w:val="auto"/>
          <w:u w:val="single"/>
        </w:rPr>
        <w:t xml:space="preserve"> Measurement</w:t>
      </w:r>
      <w:r w:rsidRPr="00A54948">
        <w:rPr>
          <w:rStyle w:val="Heading5Char"/>
          <w:rFonts w:asciiTheme="minorHAnsi" w:eastAsia="Calibri" w:hAnsiTheme="minorHAnsi" w:cstheme="minorHAnsi"/>
          <w:color w:val="auto"/>
          <w:u w:val="single"/>
        </w:rPr>
        <w:t xml:space="preserve"> Plan</w:t>
      </w:r>
      <w:bookmarkEnd w:id="141"/>
      <w:bookmarkEnd w:id="142"/>
      <w:bookmarkEnd w:id="143"/>
      <w:bookmarkEnd w:id="144"/>
      <w:bookmarkEnd w:id="145"/>
      <w:bookmarkEnd w:id="146"/>
      <w:bookmarkEnd w:id="147"/>
      <w:r w:rsidRPr="00A54948">
        <w:rPr>
          <w:rFonts w:cstheme="minorHAnsi"/>
          <w:u w:val="single"/>
        </w:rPr>
        <w:t>:</w:t>
      </w:r>
      <w:r w:rsidRPr="00A54948">
        <w:rPr>
          <w:rFonts w:cs="Calibri"/>
        </w:rPr>
        <w:t xml:space="preserve"> </w:t>
      </w:r>
      <w:r w:rsidR="00A823E1" w:rsidRPr="00A54948">
        <w:rPr>
          <w:rFonts w:cs="Calibri"/>
        </w:rPr>
        <w:t>Applicants must provide an initial evaluation and performance</w:t>
      </w:r>
      <w:r w:rsidR="00FA260E">
        <w:rPr>
          <w:rFonts w:cs="Calibri"/>
        </w:rPr>
        <w:t xml:space="preserve"> measurement</w:t>
      </w:r>
      <w:r w:rsidR="00A823E1" w:rsidRPr="00A54948">
        <w:rPr>
          <w:rFonts w:cs="Calibri"/>
        </w:rPr>
        <w:t xml:space="preserve"> plan </w:t>
      </w:r>
      <w:r w:rsidR="002A695D" w:rsidRPr="00A54948">
        <w:rPr>
          <w:rFonts w:cs="Calibri"/>
        </w:rPr>
        <w:t>to</w:t>
      </w:r>
      <w:r w:rsidR="001E7B1B">
        <w:rPr>
          <w:rFonts w:cs="Calibri"/>
        </w:rPr>
        <w:t xml:space="preserve"> show </w:t>
      </w:r>
      <w:r w:rsidR="00DE4BA6">
        <w:rPr>
          <w:rFonts w:cs="Calibri"/>
        </w:rPr>
        <w:t xml:space="preserve">how </w:t>
      </w:r>
      <w:r w:rsidR="001E7B1B">
        <w:rPr>
          <w:rFonts w:cs="Calibri"/>
        </w:rPr>
        <w:t>they will</w:t>
      </w:r>
      <w:r w:rsidR="002A695D" w:rsidRPr="00A54948">
        <w:rPr>
          <w:rFonts w:cs="Calibri"/>
        </w:rPr>
        <w:t xml:space="preserve"> identify</w:t>
      </w:r>
      <w:r w:rsidR="00A823E1" w:rsidRPr="00A54948">
        <w:rPr>
          <w:rFonts w:cs="Calibri"/>
        </w:rPr>
        <w:t xml:space="preserve"> progress </w:t>
      </w:r>
      <w:r w:rsidR="009E0323">
        <w:rPr>
          <w:rFonts w:cs="Calibri"/>
        </w:rPr>
        <w:t xml:space="preserve">in </w:t>
      </w:r>
      <w:r w:rsidR="001E7B1B">
        <w:rPr>
          <w:rFonts w:cs="Calibri"/>
        </w:rPr>
        <w:t xml:space="preserve">implementing activities in their </w:t>
      </w:r>
      <w:r w:rsidR="00114A7E">
        <w:rPr>
          <w:rFonts w:cs="Calibri"/>
        </w:rPr>
        <w:t>program strategies</w:t>
      </w:r>
      <w:r w:rsidR="001E7B1B">
        <w:rPr>
          <w:rFonts w:cs="Calibri"/>
        </w:rPr>
        <w:t xml:space="preserve"> and achieving their selected</w:t>
      </w:r>
      <w:r w:rsidR="00A823E1" w:rsidRPr="00A54948">
        <w:rPr>
          <w:rFonts w:cs="Calibri"/>
        </w:rPr>
        <w:t xml:space="preserve"> outcomes. </w:t>
      </w:r>
      <w:r w:rsidR="004B26E1">
        <w:rPr>
          <w:rFonts w:cs="Calibri"/>
        </w:rPr>
        <w:t>Applicants</w:t>
      </w:r>
      <w:r w:rsidR="001E7B1B">
        <w:rPr>
          <w:rFonts w:cs="Calibri"/>
        </w:rPr>
        <w:t xml:space="preserve"> will have already produced a simple logic model and measureable objectives in the work plan referenced above. In this section, they will refine those into performance measures and add details of any additional evaluation to be </w:t>
      </w:r>
      <w:r w:rsidR="00DE4BA6">
        <w:rPr>
          <w:rFonts w:cs="Calibri"/>
        </w:rPr>
        <w:t>completed</w:t>
      </w:r>
      <w:r w:rsidR="001E7B1B">
        <w:rPr>
          <w:rFonts w:cs="Calibri"/>
        </w:rPr>
        <w:t>. Applicants should also</w:t>
      </w:r>
      <w:r w:rsidR="00DE4BA6">
        <w:rPr>
          <w:rFonts w:cs="Calibri"/>
        </w:rPr>
        <w:t>:</w:t>
      </w:r>
    </w:p>
    <w:p w:rsidR="001E7B1B" w:rsidRPr="008A44BE" w:rsidRDefault="001E7B1B" w:rsidP="0075341E">
      <w:pPr>
        <w:pStyle w:val="ListParagraph"/>
        <w:numPr>
          <w:ilvl w:val="0"/>
          <w:numId w:val="56"/>
        </w:numPr>
        <w:spacing w:before="120" w:after="120"/>
        <w:ind w:left="2070"/>
        <w:rPr>
          <w:rStyle w:val="Heading5Char"/>
          <w:rFonts w:asciiTheme="minorHAnsi" w:eastAsia="Calibri" w:hAnsiTheme="minorHAnsi" w:cstheme="minorHAnsi"/>
          <w:color w:val="auto"/>
        </w:rPr>
      </w:pPr>
      <w:bookmarkStart w:id="148" w:name="_Toc338417315"/>
      <w:bookmarkStart w:id="149" w:name="_Toc340235182"/>
      <w:bookmarkStart w:id="150" w:name="_Toc343778895"/>
      <w:r w:rsidRPr="008A44BE">
        <w:rPr>
          <w:rStyle w:val="Heading5Char"/>
          <w:rFonts w:asciiTheme="minorHAnsi" w:eastAsia="Calibri" w:hAnsiTheme="minorHAnsi" w:cstheme="minorHAnsi"/>
          <w:color w:val="auto"/>
        </w:rPr>
        <w:t xml:space="preserve">Describe how </w:t>
      </w:r>
      <w:r w:rsidR="009E0323">
        <w:rPr>
          <w:rStyle w:val="Heading5Char"/>
          <w:rFonts w:asciiTheme="minorHAnsi" w:eastAsia="Calibri" w:hAnsiTheme="minorHAnsi" w:cstheme="minorHAnsi"/>
          <w:color w:val="auto"/>
        </w:rPr>
        <w:t>the target population</w:t>
      </w:r>
      <w:r w:rsidRPr="008A44BE">
        <w:rPr>
          <w:rStyle w:val="Heading5Char"/>
          <w:rFonts w:asciiTheme="minorHAnsi" w:eastAsia="Calibri" w:hAnsiTheme="minorHAnsi" w:cstheme="minorHAnsi"/>
          <w:color w:val="auto"/>
        </w:rPr>
        <w:t xml:space="preserve"> will be engaged in the evaluation and performance measurement planning processes</w:t>
      </w:r>
      <w:bookmarkEnd w:id="148"/>
      <w:r w:rsidR="00FC6CC3">
        <w:rPr>
          <w:rStyle w:val="Heading5Char"/>
          <w:rFonts w:asciiTheme="minorHAnsi" w:eastAsia="Calibri" w:hAnsiTheme="minorHAnsi" w:cstheme="minorHAnsi"/>
          <w:color w:val="auto"/>
        </w:rPr>
        <w:t>;</w:t>
      </w:r>
      <w:bookmarkEnd w:id="149"/>
      <w:bookmarkEnd w:id="150"/>
    </w:p>
    <w:p w:rsidR="001E7B1B" w:rsidRPr="008A44BE" w:rsidRDefault="001E7B1B" w:rsidP="0075341E">
      <w:pPr>
        <w:pStyle w:val="ListParagraph"/>
        <w:numPr>
          <w:ilvl w:val="0"/>
          <w:numId w:val="56"/>
        </w:numPr>
        <w:spacing w:before="120" w:after="120"/>
        <w:ind w:left="2070"/>
        <w:rPr>
          <w:rStyle w:val="Heading5Char"/>
          <w:rFonts w:asciiTheme="minorHAnsi" w:eastAsia="Calibri" w:hAnsiTheme="minorHAnsi" w:cstheme="minorHAnsi"/>
          <w:color w:val="auto"/>
        </w:rPr>
      </w:pPr>
      <w:bookmarkStart w:id="151" w:name="_Toc338417316"/>
      <w:bookmarkStart w:id="152" w:name="_Toc340235183"/>
      <w:bookmarkStart w:id="153" w:name="_Toc343778896"/>
      <w:r w:rsidRPr="008A44BE">
        <w:rPr>
          <w:rStyle w:val="Heading5Char"/>
          <w:rFonts w:asciiTheme="minorHAnsi" w:eastAsia="Calibri" w:hAnsiTheme="minorHAnsi" w:cstheme="minorHAnsi"/>
          <w:color w:val="auto"/>
        </w:rPr>
        <w:t>Describe potentially available data sources and feasibility of collecting appropriate evaluation and performance data</w:t>
      </w:r>
      <w:bookmarkEnd w:id="151"/>
      <w:r w:rsidR="00FC6CC3">
        <w:rPr>
          <w:rStyle w:val="Heading5Char"/>
          <w:rFonts w:asciiTheme="minorHAnsi" w:eastAsia="Calibri" w:hAnsiTheme="minorHAnsi" w:cstheme="minorHAnsi"/>
          <w:color w:val="auto"/>
        </w:rPr>
        <w:t>;</w:t>
      </w:r>
      <w:bookmarkEnd w:id="152"/>
      <w:bookmarkEnd w:id="153"/>
    </w:p>
    <w:p w:rsidR="001E7B1B" w:rsidRPr="008A44BE" w:rsidRDefault="001E7B1B" w:rsidP="0075341E">
      <w:pPr>
        <w:pStyle w:val="ListParagraph"/>
        <w:numPr>
          <w:ilvl w:val="0"/>
          <w:numId w:val="56"/>
        </w:numPr>
        <w:spacing w:before="120" w:after="120"/>
        <w:ind w:left="2070"/>
        <w:rPr>
          <w:rStyle w:val="Heading5Char"/>
          <w:rFonts w:asciiTheme="minorHAnsi" w:eastAsia="Calibri" w:hAnsiTheme="minorHAnsi" w:cstheme="minorHAnsi"/>
          <w:color w:val="auto"/>
        </w:rPr>
      </w:pPr>
      <w:bookmarkStart w:id="154" w:name="_Toc338417317"/>
      <w:bookmarkStart w:id="155" w:name="_Toc340235184"/>
      <w:bookmarkStart w:id="156" w:name="_Toc343778897"/>
      <w:r w:rsidRPr="008A44BE">
        <w:rPr>
          <w:rStyle w:val="Heading5Char"/>
          <w:rFonts w:asciiTheme="minorHAnsi" w:eastAsia="Calibri" w:hAnsiTheme="minorHAnsi" w:cstheme="minorHAnsi"/>
          <w:color w:val="auto"/>
        </w:rPr>
        <w:t>Describe how evaluation findings will be used for continuous program/quality improvement</w:t>
      </w:r>
      <w:bookmarkEnd w:id="154"/>
      <w:r w:rsidR="00CE6000">
        <w:rPr>
          <w:rStyle w:val="Heading5Char"/>
          <w:rFonts w:asciiTheme="minorHAnsi" w:eastAsia="Calibri" w:hAnsiTheme="minorHAnsi" w:cstheme="minorHAnsi"/>
          <w:color w:val="auto"/>
        </w:rPr>
        <w:t>; and</w:t>
      </w:r>
      <w:bookmarkEnd w:id="155"/>
      <w:bookmarkEnd w:id="156"/>
    </w:p>
    <w:p w:rsidR="00F9033A" w:rsidRPr="008A44BE" w:rsidRDefault="001E7B1B" w:rsidP="0075341E">
      <w:pPr>
        <w:pStyle w:val="ListParagraph"/>
        <w:numPr>
          <w:ilvl w:val="0"/>
          <w:numId w:val="56"/>
        </w:numPr>
        <w:spacing w:before="120" w:after="120"/>
        <w:ind w:left="2070"/>
        <w:rPr>
          <w:rFonts w:cs="Calibri"/>
        </w:rPr>
      </w:pPr>
      <w:bookmarkStart w:id="157" w:name="_Toc338417318"/>
      <w:bookmarkStart w:id="158" w:name="_Toc340235185"/>
      <w:bookmarkStart w:id="159" w:name="_Toc343778898"/>
      <w:r w:rsidRPr="008A44BE">
        <w:rPr>
          <w:rStyle w:val="Heading5Char"/>
          <w:rFonts w:asciiTheme="minorHAnsi" w:eastAsia="Calibri" w:hAnsiTheme="minorHAnsi" w:cstheme="minorHAnsi"/>
          <w:color w:val="auto"/>
        </w:rPr>
        <w:t>Describe how evaluation and performance measurement will contribute to development of the evidence base</w:t>
      </w:r>
      <w:bookmarkEnd w:id="157"/>
      <w:r w:rsidR="009E0323">
        <w:rPr>
          <w:rStyle w:val="Heading5Char"/>
          <w:rFonts w:asciiTheme="minorHAnsi" w:eastAsia="Calibri" w:hAnsiTheme="minorHAnsi" w:cstheme="minorHAnsi"/>
          <w:color w:val="auto"/>
        </w:rPr>
        <w:t xml:space="preserve"> for CBA</w:t>
      </w:r>
      <w:bookmarkEnd w:id="158"/>
      <w:bookmarkEnd w:id="159"/>
      <w:r w:rsidR="00CE6000">
        <w:rPr>
          <w:rFonts w:cs="Calibri"/>
        </w:rPr>
        <w:t>.</w:t>
      </w:r>
    </w:p>
    <w:p w:rsidR="0044536E" w:rsidRDefault="0044536E" w:rsidP="0020725B">
      <w:pPr>
        <w:spacing w:before="120" w:after="120"/>
        <w:ind w:left="1260"/>
        <w:rPr>
          <w:rFonts w:cs="Calibri"/>
        </w:rPr>
      </w:pPr>
      <w:bookmarkStart w:id="160" w:name="_Toc335981787"/>
      <w:bookmarkStart w:id="161" w:name="_Toc335982859"/>
      <w:bookmarkStart w:id="162" w:name="_Toc336589365"/>
      <w:bookmarkStart w:id="163" w:name="_Toc336611776"/>
      <w:bookmarkStart w:id="164" w:name="_Toc338417319"/>
      <w:bookmarkStart w:id="165" w:name="_Toc340235186"/>
      <w:bookmarkStart w:id="166" w:name="_Toc343778899"/>
      <w:r w:rsidRPr="00A54948">
        <w:rPr>
          <w:rStyle w:val="Heading5Char"/>
          <w:rFonts w:asciiTheme="minorHAnsi" w:eastAsia="Calibri" w:hAnsiTheme="minorHAnsi" w:cstheme="minorHAnsi"/>
          <w:color w:val="auto"/>
          <w:u w:val="single"/>
        </w:rPr>
        <w:t>Awardee Evaluation and Performance</w:t>
      </w:r>
      <w:r w:rsidR="00D00F50">
        <w:rPr>
          <w:rStyle w:val="Heading5Char"/>
          <w:rFonts w:asciiTheme="minorHAnsi" w:eastAsia="Calibri" w:hAnsiTheme="minorHAnsi" w:cstheme="minorHAnsi"/>
          <w:color w:val="auto"/>
          <w:u w:val="single"/>
        </w:rPr>
        <w:t xml:space="preserve"> </w:t>
      </w:r>
      <w:r w:rsidR="00FA260E">
        <w:rPr>
          <w:rStyle w:val="Heading5Char"/>
          <w:rFonts w:asciiTheme="minorHAnsi" w:eastAsia="Calibri" w:hAnsiTheme="minorHAnsi" w:cstheme="minorHAnsi"/>
          <w:color w:val="auto"/>
          <w:u w:val="single"/>
        </w:rPr>
        <w:t>Measurement</w:t>
      </w:r>
      <w:r w:rsidRPr="00A54948">
        <w:rPr>
          <w:rStyle w:val="Heading5Char"/>
          <w:rFonts w:asciiTheme="minorHAnsi" w:eastAsia="Calibri" w:hAnsiTheme="minorHAnsi" w:cstheme="minorHAnsi"/>
          <w:color w:val="auto"/>
          <w:u w:val="single"/>
        </w:rPr>
        <w:t xml:space="preserve"> Plan</w:t>
      </w:r>
      <w:bookmarkEnd w:id="160"/>
      <w:bookmarkEnd w:id="161"/>
      <w:bookmarkEnd w:id="162"/>
      <w:bookmarkEnd w:id="163"/>
      <w:bookmarkEnd w:id="164"/>
      <w:bookmarkEnd w:id="165"/>
      <w:bookmarkEnd w:id="166"/>
      <w:r w:rsidRPr="00A54948">
        <w:rPr>
          <w:rFonts w:cstheme="minorHAnsi"/>
          <w:u w:val="single"/>
        </w:rPr>
        <w:t>:</w:t>
      </w:r>
      <w:r w:rsidR="00A94440" w:rsidRPr="00A54948">
        <w:rPr>
          <w:rFonts w:cs="Calibri"/>
        </w:rPr>
        <w:t xml:space="preserve"> </w:t>
      </w:r>
      <w:r w:rsidR="004F4CDD">
        <w:rPr>
          <w:rFonts w:cs="Calibri"/>
        </w:rPr>
        <w:t>If selected for funding, and a</w:t>
      </w:r>
      <w:r w:rsidR="00A94440" w:rsidRPr="00A54948">
        <w:rPr>
          <w:rFonts w:cs="Calibri"/>
        </w:rPr>
        <w:t>s part of the first</w:t>
      </w:r>
      <w:r w:rsidR="00CE6000">
        <w:rPr>
          <w:rFonts w:cs="Calibri"/>
        </w:rPr>
        <w:t>-</w:t>
      </w:r>
      <w:r w:rsidR="00A94440" w:rsidRPr="00A54948">
        <w:rPr>
          <w:rFonts w:cs="Calibri"/>
        </w:rPr>
        <w:t xml:space="preserve">year project activities, a more detailed evaluation and performance </w:t>
      </w:r>
      <w:r w:rsidR="00A94440" w:rsidRPr="00A54948">
        <w:rPr>
          <w:rFonts w:cs="Calibri"/>
        </w:rPr>
        <w:lastRenderedPageBreak/>
        <w:t xml:space="preserve">measurement plan for the entire project </w:t>
      </w:r>
      <w:r w:rsidR="004F4CDD">
        <w:rPr>
          <w:rFonts w:cs="Calibri"/>
        </w:rPr>
        <w:t>will</w:t>
      </w:r>
      <w:r w:rsidR="00A94440" w:rsidRPr="00A54948">
        <w:rPr>
          <w:rFonts w:cs="Calibri"/>
        </w:rPr>
        <w:t xml:space="preserve"> be developed by awardees. This more detailed evaluation plan will build on elements stated in the initial plan.</w:t>
      </w:r>
      <w:r w:rsidR="001E7B1B">
        <w:rPr>
          <w:rFonts w:cs="Calibri"/>
        </w:rPr>
        <w:t xml:space="preserve"> In addition to the items in the initial</w:t>
      </w:r>
      <w:r w:rsidR="00D00F50">
        <w:rPr>
          <w:rFonts w:cs="Calibri"/>
        </w:rPr>
        <w:t xml:space="preserve"> </w:t>
      </w:r>
      <w:r w:rsidR="001E7B1B">
        <w:rPr>
          <w:rFonts w:cs="Calibri"/>
        </w:rPr>
        <w:t>plan, awardees will</w:t>
      </w:r>
      <w:r w:rsidR="00DE4BA6">
        <w:rPr>
          <w:rFonts w:cs="Calibri"/>
        </w:rPr>
        <w:t>:</w:t>
      </w:r>
    </w:p>
    <w:p w:rsidR="001E7B1B" w:rsidRPr="008A44BE" w:rsidRDefault="001E7B1B" w:rsidP="0075341E">
      <w:pPr>
        <w:pStyle w:val="ListParagraph"/>
        <w:numPr>
          <w:ilvl w:val="0"/>
          <w:numId w:val="57"/>
        </w:numPr>
        <w:spacing w:before="120" w:after="120"/>
        <w:ind w:left="2070"/>
        <w:rPr>
          <w:rStyle w:val="Heading5Char"/>
          <w:rFonts w:asciiTheme="minorHAnsi" w:eastAsia="Calibri" w:hAnsiTheme="minorHAnsi" w:cstheme="minorHAnsi"/>
          <w:color w:val="auto"/>
        </w:rPr>
      </w:pPr>
      <w:bookmarkStart w:id="167" w:name="_Toc338417320"/>
      <w:bookmarkStart w:id="168" w:name="_Toc340235187"/>
      <w:bookmarkStart w:id="169" w:name="_Toc343778900"/>
      <w:r w:rsidRPr="008A44BE">
        <w:rPr>
          <w:rStyle w:val="Heading5Char"/>
          <w:rFonts w:asciiTheme="minorHAnsi" w:eastAsia="Calibri" w:hAnsiTheme="minorHAnsi" w:cstheme="minorHAnsi"/>
          <w:color w:val="auto"/>
        </w:rPr>
        <w:t>Describe the frequency that evaluation and performance data are to be collected</w:t>
      </w:r>
      <w:bookmarkEnd w:id="167"/>
      <w:r w:rsidR="00CE6000">
        <w:rPr>
          <w:rStyle w:val="Heading5Char"/>
          <w:rFonts w:asciiTheme="minorHAnsi" w:eastAsia="Calibri" w:hAnsiTheme="minorHAnsi" w:cstheme="minorHAnsi"/>
          <w:color w:val="auto"/>
        </w:rPr>
        <w:t>;</w:t>
      </w:r>
      <w:bookmarkEnd w:id="168"/>
      <w:bookmarkEnd w:id="169"/>
    </w:p>
    <w:p w:rsidR="001E7B1B" w:rsidRPr="008A44BE" w:rsidRDefault="001E7B1B" w:rsidP="0075341E">
      <w:pPr>
        <w:pStyle w:val="ListParagraph"/>
        <w:numPr>
          <w:ilvl w:val="0"/>
          <w:numId w:val="57"/>
        </w:numPr>
        <w:spacing w:before="120" w:after="120"/>
        <w:ind w:left="2070"/>
        <w:rPr>
          <w:rStyle w:val="Heading5Char"/>
          <w:rFonts w:asciiTheme="minorHAnsi" w:eastAsia="Calibri" w:hAnsiTheme="minorHAnsi" w:cstheme="minorHAnsi"/>
          <w:color w:val="auto"/>
        </w:rPr>
      </w:pPr>
      <w:bookmarkStart w:id="170" w:name="_Toc338417321"/>
      <w:bookmarkStart w:id="171" w:name="_Toc340235188"/>
      <w:bookmarkStart w:id="172" w:name="_Toc343778901"/>
      <w:r w:rsidRPr="008A44BE">
        <w:rPr>
          <w:rStyle w:val="Heading5Char"/>
          <w:rFonts w:asciiTheme="minorHAnsi" w:eastAsia="Calibri" w:hAnsiTheme="minorHAnsi" w:cstheme="minorHAnsi"/>
          <w:color w:val="auto"/>
        </w:rPr>
        <w:t>Describe how data will be reported</w:t>
      </w:r>
      <w:bookmarkEnd w:id="170"/>
      <w:r w:rsidR="00CE6000">
        <w:rPr>
          <w:rStyle w:val="Heading5Char"/>
          <w:rFonts w:asciiTheme="minorHAnsi" w:eastAsia="Calibri" w:hAnsiTheme="minorHAnsi" w:cstheme="minorHAnsi"/>
          <w:color w:val="auto"/>
        </w:rPr>
        <w:t>;</w:t>
      </w:r>
      <w:bookmarkEnd w:id="171"/>
      <w:bookmarkEnd w:id="172"/>
    </w:p>
    <w:p w:rsidR="001E7B1B" w:rsidRPr="008A44BE" w:rsidRDefault="001E7B1B" w:rsidP="0075341E">
      <w:pPr>
        <w:pStyle w:val="ListParagraph"/>
        <w:numPr>
          <w:ilvl w:val="0"/>
          <w:numId w:val="57"/>
        </w:numPr>
        <w:spacing w:before="120" w:after="120"/>
        <w:ind w:left="2070"/>
        <w:rPr>
          <w:rStyle w:val="Heading5Char"/>
          <w:rFonts w:asciiTheme="minorHAnsi" w:eastAsia="Calibri" w:hAnsiTheme="minorHAnsi" w:cstheme="minorHAnsi"/>
          <w:color w:val="auto"/>
        </w:rPr>
      </w:pPr>
      <w:bookmarkStart w:id="173" w:name="_Toc338417322"/>
      <w:bookmarkStart w:id="174" w:name="_Toc340235189"/>
      <w:bookmarkStart w:id="175" w:name="_Toc343778902"/>
      <w:r w:rsidRPr="008A44BE">
        <w:rPr>
          <w:rStyle w:val="Heading5Char"/>
          <w:rFonts w:asciiTheme="minorHAnsi" w:eastAsia="Calibri" w:hAnsiTheme="minorHAnsi" w:cstheme="minorHAnsi"/>
          <w:color w:val="auto"/>
        </w:rPr>
        <w:t>Describe how evaluation findings will be used for continuous quality improvement</w:t>
      </w:r>
      <w:bookmarkEnd w:id="173"/>
      <w:r w:rsidR="00CE6000">
        <w:rPr>
          <w:rStyle w:val="Heading5Char"/>
          <w:rFonts w:asciiTheme="minorHAnsi" w:eastAsia="Calibri" w:hAnsiTheme="minorHAnsi" w:cstheme="minorHAnsi"/>
          <w:color w:val="auto"/>
        </w:rPr>
        <w:t>;</w:t>
      </w:r>
      <w:bookmarkEnd w:id="174"/>
      <w:bookmarkEnd w:id="175"/>
    </w:p>
    <w:p w:rsidR="001E7B1B" w:rsidRPr="008A44BE" w:rsidRDefault="001E7B1B" w:rsidP="0075341E">
      <w:pPr>
        <w:pStyle w:val="ListParagraph"/>
        <w:numPr>
          <w:ilvl w:val="0"/>
          <w:numId w:val="57"/>
        </w:numPr>
        <w:spacing w:before="120" w:after="120"/>
        <w:ind w:left="2070"/>
        <w:rPr>
          <w:rStyle w:val="Heading5Char"/>
          <w:rFonts w:asciiTheme="minorHAnsi" w:eastAsia="Calibri" w:hAnsiTheme="minorHAnsi" w:cstheme="minorHAnsi"/>
          <w:color w:val="auto"/>
        </w:rPr>
      </w:pPr>
      <w:bookmarkStart w:id="176" w:name="_Toc338417323"/>
      <w:bookmarkStart w:id="177" w:name="_Toc340235190"/>
      <w:bookmarkStart w:id="178" w:name="_Toc343778903"/>
      <w:r w:rsidRPr="008A44BE">
        <w:rPr>
          <w:rStyle w:val="Heading5Char"/>
          <w:rFonts w:asciiTheme="minorHAnsi" w:eastAsia="Calibri" w:hAnsiTheme="minorHAnsi" w:cstheme="minorHAnsi"/>
          <w:color w:val="auto"/>
        </w:rPr>
        <w:t>Describe how evaluation and performance measurement will yield findings to demonstrate the value of the FOA (e.g., impact on improving public health outcomes, effectiveness of FOA, cost-effectiveness or cost</w:t>
      </w:r>
      <w:r w:rsidR="00226759" w:rsidRPr="008A44BE">
        <w:rPr>
          <w:rStyle w:val="Heading5Char"/>
          <w:rFonts w:asciiTheme="minorHAnsi" w:eastAsia="Calibri" w:hAnsiTheme="minorHAnsi" w:cstheme="minorHAnsi"/>
          <w:color w:val="auto"/>
        </w:rPr>
        <w:t xml:space="preserve"> </w:t>
      </w:r>
      <w:r w:rsidRPr="008A44BE">
        <w:rPr>
          <w:rStyle w:val="Heading5Char"/>
          <w:rFonts w:asciiTheme="minorHAnsi" w:eastAsia="Calibri" w:hAnsiTheme="minorHAnsi" w:cstheme="minorHAnsi"/>
          <w:color w:val="auto"/>
        </w:rPr>
        <w:t>benefit)</w:t>
      </w:r>
      <w:bookmarkEnd w:id="176"/>
      <w:r w:rsidR="00CE6000">
        <w:rPr>
          <w:rStyle w:val="Heading5Char"/>
          <w:rFonts w:asciiTheme="minorHAnsi" w:eastAsia="Calibri" w:hAnsiTheme="minorHAnsi" w:cstheme="minorHAnsi"/>
          <w:color w:val="auto"/>
        </w:rPr>
        <w:t>;</w:t>
      </w:r>
      <w:bookmarkEnd w:id="177"/>
      <w:bookmarkEnd w:id="178"/>
      <w:r w:rsidR="00CE6000">
        <w:rPr>
          <w:rStyle w:val="Heading5Char"/>
          <w:rFonts w:asciiTheme="minorHAnsi" w:eastAsia="Calibri" w:hAnsiTheme="minorHAnsi" w:cstheme="minorHAnsi"/>
          <w:color w:val="auto"/>
        </w:rPr>
        <w:t xml:space="preserve"> </w:t>
      </w:r>
    </w:p>
    <w:p w:rsidR="001E7B1B" w:rsidRPr="008A44BE" w:rsidRDefault="001E7B1B" w:rsidP="0075341E">
      <w:pPr>
        <w:pStyle w:val="ListParagraph"/>
        <w:numPr>
          <w:ilvl w:val="0"/>
          <w:numId w:val="57"/>
        </w:numPr>
        <w:spacing w:before="120" w:after="120"/>
        <w:ind w:left="2070"/>
        <w:rPr>
          <w:rStyle w:val="Heading5Char"/>
          <w:rFonts w:asciiTheme="minorHAnsi" w:eastAsia="Calibri" w:hAnsiTheme="minorHAnsi" w:cstheme="minorHAnsi"/>
          <w:color w:val="auto"/>
        </w:rPr>
      </w:pPr>
      <w:bookmarkStart w:id="179" w:name="_Toc338417324"/>
      <w:bookmarkStart w:id="180" w:name="_Toc340235191"/>
      <w:bookmarkStart w:id="181" w:name="_Toc343778904"/>
      <w:r w:rsidRPr="008A44BE">
        <w:rPr>
          <w:rStyle w:val="Heading5Char"/>
          <w:rFonts w:asciiTheme="minorHAnsi" w:eastAsia="Calibri" w:hAnsiTheme="minorHAnsi" w:cstheme="minorHAnsi"/>
          <w:color w:val="auto"/>
        </w:rPr>
        <w:t xml:space="preserve">Describe dissemination channels and </w:t>
      </w:r>
      <w:r w:rsidR="008E1AD8">
        <w:rPr>
          <w:rStyle w:val="Heading5Char"/>
          <w:rFonts w:asciiTheme="minorHAnsi" w:eastAsia="Calibri" w:hAnsiTheme="minorHAnsi" w:cstheme="minorHAnsi"/>
          <w:color w:val="auto"/>
        </w:rPr>
        <w:t>population</w:t>
      </w:r>
      <w:r w:rsidR="00E91032" w:rsidRPr="008A44BE">
        <w:rPr>
          <w:rStyle w:val="Heading5Char"/>
          <w:rFonts w:asciiTheme="minorHAnsi" w:eastAsia="Calibri" w:hAnsiTheme="minorHAnsi" w:cstheme="minorHAnsi"/>
          <w:color w:val="auto"/>
        </w:rPr>
        <w:t>s (including public dissemination)</w:t>
      </w:r>
      <w:bookmarkEnd w:id="179"/>
      <w:r w:rsidR="00CE6000">
        <w:rPr>
          <w:rStyle w:val="Heading5Char"/>
          <w:rFonts w:asciiTheme="minorHAnsi" w:eastAsia="Calibri" w:hAnsiTheme="minorHAnsi" w:cstheme="minorHAnsi"/>
          <w:color w:val="auto"/>
        </w:rPr>
        <w:t>; and</w:t>
      </w:r>
      <w:bookmarkEnd w:id="180"/>
      <w:bookmarkEnd w:id="181"/>
    </w:p>
    <w:p w:rsidR="00E91032" w:rsidRPr="008A44BE" w:rsidRDefault="00E91032" w:rsidP="0075341E">
      <w:pPr>
        <w:pStyle w:val="ListParagraph"/>
        <w:numPr>
          <w:ilvl w:val="0"/>
          <w:numId w:val="57"/>
        </w:numPr>
        <w:spacing w:before="120" w:after="120"/>
        <w:ind w:left="2070"/>
        <w:rPr>
          <w:rFonts w:cs="Calibri"/>
        </w:rPr>
      </w:pPr>
      <w:bookmarkStart w:id="182" w:name="_Toc338417325"/>
      <w:bookmarkStart w:id="183" w:name="_Toc340235192"/>
      <w:bookmarkStart w:id="184" w:name="_Toc343778905"/>
      <w:r w:rsidRPr="008A44BE">
        <w:rPr>
          <w:rStyle w:val="Heading5Char"/>
          <w:rFonts w:asciiTheme="minorHAnsi" w:eastAsia="Calibri" w:hAnsiTheme="minorHAnsi" w:cstheme="minorHAnsi"/>
          <w:color w:val="auto"/>
        </w:rPr>
        <w:t>Describe other information requested, as determined by the CDC program</w:t>
      </w:r>
      <w:bookmarkEnd w:id="182"/>
      <w:r w:rsidR="00CE6000">
        <w:rPr>
          <w:rStyle w:val="Heading5Char"/>
          <w:rFonts w:asciiTheme="minorHAnsi" w:eastAsia="Calibri" w:hAnsiTheme="minorHAnsi" w:cstheme="minorHAnsi"/>
          <w:color w:val="auto"/>
        </w:rPr>
        <w:t>.</w:t>
      </w:r>
      <w:bookmarkEnd w:id="183"/>
      <w:bookmarkEnd w:id="184"/>
    </w:p>
    <w:p w:rsidR="00D532F0" w:rsidRPr="00D532F0" w:rsidRDefault="00D532F0" w:rsidP="006B1E59">
      <w:pPr>
        <w:numPr>
          <w:ilvl w:val="0"/>
          <w:numId w:val="20"/>
        </w:numPr>
        <w:spacing w:before="120" w:after="120"/>
        <w:ind w:left="1440"/>
        <w:rPr>
          <w:rFonts w:ascii="Calibri" w:eastAsia="Calibri" w:hAnsi="Calibri" w:cs="Calibri"/>
        </w:rPr>
      </w:pPr>
      <w:bookmarkStart w:id="185" w:name="_Toc343778906"/>
      <w:r w:rsidRPr="00D532F0">
        <w:rPr>
          <w:rStyle w:val="Heading4Char"/>
          <w:rFonts w:eastAsia="Calibri"/>
          <w:i w:val="0"/>
          <w:color w:val="auto"/>
        </w:rPr>
        <w:t>CDC Monitoring and Accountability Approach:</w:t>
      </w:r>
      <w:bookmarkEnd w:id="185"/>
      <w:r w:rsidRPr="00D532F0">
        <w:rPr>
          <w:rFonts w:cstheme="minorHAnsi"/>
          <w:sz w:val="24"/>
          <w:szCs w:val="24"/>
        </w:rPr>
        <w:t xml:space="preserve"> </w:t>
      </w:r>
      <w:r w:rsidR="00E91689">
        <w:rPr>
          <w:rFonts w:cstheme="minorHAnsi"/>
          <w:sz w:val="24"/>
          <w:szCs w:val="24"/>
        </w:rPr>
        <w:t>M</w:t>
      </w:r>
      <w:r w:rsidRPr="00D532F0">
        <w:rPr>
          <w:rFonts w:eastAsia="Calibri" w:cstheme="minorHAnsi"/>
          <w:color w:val="000000"/>
        </w:rPr>
        <w:t>onitoring ensures the mutual success of CDC and the awardee</w:t>
      </w:r>
      <w:r w:rsidR="004202F0">
        <w:rPr>
          <w:rFonts w:eastAsia="Calibri" w:cstheme="minorHAnsi"/>
          <w:color w:val="000000"/>
        </w:rPr>
        <w:t xml:space="preserve">s in achieving the FOA outcomes. </w:t>
      </w:r>
      <w:r w:rsidRPr="00D532F0">
        <w:rPr>
          <w:rFonts w:eastAsia="Calibri" w:cstheme="minorHAnsi"/>
          <w:color w:val="000000"/>
        </w:rPr>
        <w:t xml:space="preserve">Monitoring routinely occurs through ongoing communication between CDC and awardees, site visits, and awardee reporting (including work plan, performance, and financial reporting). The Procurement and Grants Office (PGO) Grants Management Official (GMO)/Grants Management </w:t>
      </w:r>
      <w:r w:rsidRPr="00DE763D">
        <w:rPr>
          <w:rFonts w:eastAsia="Calibri" w:cstheme="minorHAnsi"/>
          <w:color w:val="000000"/>
        </w:rPr>
        <w:t>Specialist (GMS) and CDC Project Officers (PO</w:t>
      </w:r>
      <w:r w:rsidR="00CE6000" w:rsidRPr="00DE763D">
        <w:rPr>
          <w:rFonts w:eastAsia="Calibri" w:cstheme="minorHAnsi"/>
          <w:color w:val="000000"/>
        </w:rPr>
        <w:t>s</w:t>
      </w:r>
      <w:r w:rsidRPr="00DE763D">
        <w:rPr>
          <w:rFonts w:eastAsia="Calibri" w:cstheme="minorHAnsi"/>
          <w:color w:val="000000"/>
        </w:rPr>
        <w:t>) must work together to adequately monitor recipient performance. The Awarding Agency Grants Administration Manual (AAGAM) specifies the following HHS expectations with respect to post-award monitoring for grants and</w:t>
      </w:r>
      <w:r w:rsidRPr="00D532F0">
        <w:rPr>
          <w:rFonts w:eastAsia="Calibri" w:cstheme="minorHAnsi"/>
          <w:color w:val="000000"/>
        </w:rPr>
        <w:t xml:space="preserve"> cooperative agreements: </w:t>
      </w:r>
    </w:p>
    <w:p w:rsidR="00D532F0" w:rsidRPr="00EC74A7" w:rsidRDefault="00D532F0" w:rsidP="0075341E">
      <w:pPr>
        <w:numPr>
          <w:ilvl w:val="0"/>
          <w:numId w:val="41"/>
        </w:numPr>
        <w:autoSpaceDE w:val="0"/>
        <w:autoSpaceDN w:val="0"/>
        <w:adjustRightInd w:val="0"/>
        <w:spacing w:after="70" w:line="240" w:lineRule="auto"/>
        <w:ind w:left="1800"/>
        <w:contextualSpacing/>
        <w:rPr>
          <w:rFonts w:eastAsia="Calibri" w:cstheme="minorHAnsi"/>
          <w:color w:val="000000"/>
        </w:rPr>
      </w:pPr>
      <w:r w:rsidRPr="00EC74A7">
        <w:rPr>
          <w:rFonts w:eastAsia="Calibri" w:cstheme="minorHAnsi"/>
          <w:color w:val="000000"/>
        </w:rPr>
        <w:t>Tracking of awardees’ progress in achieving the outcomes of the award and compliance with the Notice of Award (</w:t>
      </w:r>
      <w:proofErr w:type="spellStart"/>
      <w:r w:rsidRPr="00EC74A7">
        <w:rPr>
          <w:rFonts w:eastAsia="Calibri" w:cstheme="minorHAnsi"/>
          <w:color w:val="000000"/>
        </w:rPr>
        <w:t>NoA</w:t>
      </w:r>
      <w:proofErr w:type="spellEnd"/>
      <w:r w:rsidRPr="00EC74A7">
        <w:rPr>
          <w:rFonts w:eastAsia="Calibri" w:cstheme="minorHAnsi"/>
          <w:color w:val="000000"/>
        </w:rPr>
        <w:t>) requirements</w:t>
      </w:r>
      <w:r w:rsidR="00CE6000">
        <w:rPr>
          <w:rFonts w:eastAsia="Calibri" w:cstheme="minorHAnsi"/>
          <w:color w:val="000000"/>
        </w:rPr>
        <w:t>.</w:t>
      </w:r>
    </w:p>
    <w:p w:rsidR="00D532F0" w:rsidRPr="00EC74A7" w:rsidRDefault="00D532F0" w:rsidP="0075341E">
      <w:pPr>
        <w:numPr>
          <w:ilvl w:val="0"/>
          <w:numId w:val="41"/>
        </w:numPr>
        <w:autoSpaceDE w:val="0"/>
        <w:autoSpaceDN w:val="0"/>
        <w:adjustRightInd w:val="0"/>
        <w:spacing w:after="70" w:line="240" w:lineRule="auto"/>
        <w:ind w:left="1800"/>
        <w:contextualSpacing/>
        <w:rPr>
          <w:rFonts w:eastAsia="Calibri" w:cstheme="minorHAnsi"/>
          <w:color w:val="000000"/>
        </w:rPr>
      </w:pPr>
      <w:r w:rsidRPr="00EC74A7">
        <w:rPr>
          <w:rFonts w:eastAsia="Calibri" w:cstheme="minorHAnsi"/>
          <w:color w:val="000000"/>
        </w:rPr>
        <w:t>Ensuring the adequacy of awardee systems that underlie and generate data and reports</w:t>
      </w:r>
      <w:r w:rsidR="00CE6000">
        <w:rPr>
          <w:rFonts w:eastAsia="Calibri" w:cstheme="minorHAnsi"/>
          <w:color w:val="000000"/>
        </w:rPr>
        <w:t>.</w:t>
      </w:r>
    </w:p>
    <w:p w:rsidR="00D532F0" w:rsidRPr="00EC74A7" w:rsidRDefault="00D532F0" w:rsidP="0075341E">
      <w:pPr>
        <w:numPr>
          <w:ilvl w:val="0"/>
          <w:numId w:val="41"/>
        </w:numPr>
        <w:autoSpaceDE w:val="0"/>
        <w:autoSpaceDN w:val="0"/>
        <w:adjustRightInd w:val="0"/>
        <w:spacing w:after="0" w:line="240" w:lineRule="auto"/>
        <w:ind w:left="1800"/>
        <w:contextualSpacing/>
        <w:rPr>
          <w:rFonts w:eastAsia="Calibri" w:cstheme="minorHAnsi"/>
          <w:color w:val="000000"/>
        </w:rPr>
      </w:pPr>
      <w:r w:rsidRPr="00EC74A7">
        <w:rPr>
          <w:rFonts w:eastAsia="Calibri" w:cstheme="minorHAnsi"/>
          <w:color w:val="000000"/>
        </w:rPr>
        <w:t>Creating an environment that fosters integrity in program performance and results</w:t>
      </w:r>
      <w:r w:rsidR="00CE6000">
        <w:rPr>
          <w:rFonts w:eastAsia="Calibri" w:cstheme="minorHAnsi"/>
          <w:color w:val="000000"/>
        </w:rPr>
        <w:t>.</w:t>
      </w:r>
      <w:r w:rsidRPr="00EC74A7">
        <w:rPr>
          <w:rFonts w:eastAsia="Calibri" w:cstheme="minorHAnsi"/>
          <w:color w:val="000000"/>
        </w:rPr>
        <w:t xml:space="preserve"> </w:t>
      </w:r>
    </w:p>
    <w:p w:rsidR="00D532F0" w:rsidRPr="00EC74A7" w:rsidRDefault="00D532F0" w:rsidP="00D532F0">
      <w:pPr>
        <w:autoSpaceDE w:val="0"/>
        <w:autoSpaceDN w:val="0"/>
        <w:adjustRightInd w:val="0"/>
        <w:spacing w:after="0" w:line="240" w:lineRule="auto"/>
        <w:ind w:left="1296"/>
        <w:rPr>
          <w:rFonts w:eastAsia="Calibri" w:cstheme="minorHAnsi"/>
          <w:color w:val="000000"/>
        </w:rPr>
      </w:pPr>
    </w:p>
    <w:p w:rsidR="00D532F0" w:rsidRPr="00EC74A7" w:rsidRDefault="00D532F0" w:rsidP="00547A49">
      <w:pPr>
        <w:autoSpaceDE w:val="0"/>
        <w:autoSpaceDN w:val="0"/>
        <w:adjustRightInd w:val="0"/>
        <w:spacing w:after="0" w:line="240" w:lineRule="auto"/>
        <w:ind w:left="1440"/>
        <w:rPr>
          <w:rFonts w:eastAsia="Calibri" w:cstheme="minorHAnsi"/>
          <w:color w:val="000000"/>
        </w:rPr>
      </w:pPr>
      <w:r w:rsidRPr="00EC74A7">
        <w:rPr>
          <w:rFonts w:eastAsia="Calibri" w:cstheme="minorHAnsi"/>
          <w:color w:val="000000"/>
        </w:rPr>
        <w:t xml:space="preserve">More specifically, monitoring could include the following activities: </w:t>
      </w:r>
    </w:p>
    <w:p w:rsidR="00D532F0" w:rsidRPr="00EC74A7" w:rsidRDefault="00D532F0" w:rsidP="0075341E">
      <w:pPr>
        <w:numPr>
          <w:ilvl w:val="0"/>
          <w:numId w:val="40"/>
        </w:numPr>
        <w:autoSpaceDE w:val="0"/>
        <w:autoSpaceDN w:val="0"/>
        <w:adjustRightInd w:val="0"/>
        <w:spacing w:after="68" w:line="240" w:lineRule="auto"/>
        <w:ind w:left="1800"/>
        <w:contextualSpacing/>
        <w:rPr>
          <w:rFonts w:eastAsia="Calibri" w:cstheme="minorHAnsi"/>
          <w:color w:val="000000"/>
        </w:rPr>
      </w:pPr>
      <w:r w:rsidRPr="00EC74A7">
        <w:rPr>
          <w:rFonts w:eastAsia="Calibri" w:cstheme="minorHAnsi"/>
          <w:color w:val="000000"/>
        </w:rPr>
        <w:t>Ensuring that work plans are feasible based on the budget and consistent with the intent of the award</w:t>
      </w:r>
      <w:r w:rsidR="00CE6000">
        <w:rPr>
          <w:rFonts w:eastAsia="Calibri" w:cstheme="minorHAnsi"/>
          <w:color w:val="000000"/>
        </w:rPr>
        <w:t>.</w:t>
      </w:r>
      <w:r w:rsidRPr="00EC74A7">
        <w:rPr>
          <w:rFonts w:eastAsia="Calibri" w:cstheme="minorHAnsi"/>
          <w:color w:val="000000"/>
        </w:rPr>
        <w:t xml:space="preserve"> </w:t>
      </w:r>
    </w:p>
    <w:p w:rsidR="00D532F0" w:rsidRPr="00EC74A7" w:rsidRDefault="00D532F0" w:rsidP="0075341E">
      <w:pPr>
        <w:numPr>
          <w:ilvl w:val="0"/>
          <w:numId w:val="40"/>
        </w:numPr>
        <w:autoSpaceDE w:val="0"/>
        <w:autoSpaceDN w:val="0"/>
        <w:adjustRightInd w:val="0"/>
        <w:spacing w:after="68" w:line="240" w:lineRule="auto"/>
        <w:ind w:left="1800"/>
        <w:contextualSpacing/>
        <w:rPr>
          <w:rFonts w:eastAsia="Calibri" w:cstheme="minorHAnsi"/>
          <w:color w:val="000000"/>
        </w:rPr>
      </w:pPr>
      <w:r w:rsidRPr="00EC74A7">
        <w:rPr>
          <w:rFonts w:eastAsia="Calibri" w:cstheme="minorHAnsi"/>
          <w:color w:val="000000"/>
        </w:rPr>
        <w:t>Ensuring that awardees are performing at a sufficient level</w:t>
      </w:r>
      <w:r w:rsidR="00CE6000">
        <w:rPr>
          <w:rFonts w:eastAsia="Calibri" w:cstheme="minorHAnsi"/>
          <w:color w:val="000000"/>
        </w:rPr>
        <w:t>,</w:t>
      </w:r>
      <w:r w:rsidRPr="00EC74A7">
        <w:rPr>
          <w:rFonts w:eastAsia="Calibri" w:cstheme="minorHAnsi"/>
          <w:color w:val="000000"/>
        </w:rPr>
        <w:t xml:space="preserve"> given timelines</w:t>
      </w:r>
      <w:r w:rsidR="00CE6000">
        <w:rPr>
          <w:rFonts w:eastAsia="Calibri" w:cstheme="minorHAnsi"/>
          <w:color w:val="000000"/>
        </w:rPr>
        <w:t>.</w:t>
      </w:r>
      <w:r w:rsidRPr="00EC74A7">
        <w:rPr>
          <w:rFonts w:eastAsia="Calibri" w:cstheme="minorHAnsi"/>
          <w:color w:val="000000"/>
        </w:rPr>
        <w:t xml:space="preserve"> </w:t>
      </w:r>
    </w:p>
    <w:p w:rsidR="00D532F0" w:rsidRPr="00EC74A7" w:rsidRDefault="00D532F0" w:rsidP="0075341E">
      <w:pPr>
        <w:numPr>
          <w:ilvl w:val="0"/>
          <w:numId w:val="40"/>
        </w:numPr>
        <w:autoSpaceDE w:val="0"/>
        <w:autoSpaceDN w:val="0"/>
        <w:adjustRightInd w:val="0"/>
        <w:spacing w:after="68" w:line="240" w:lineRule="auto"/>
        <w:ind w:left="1800"/>
        <w:contextualSpacing/>
        <w:rPr>
          <w:rFonts w:eastAsia="Calibri" w:cstheme="minorHAnsi"/>
          <w:color w:val="000000"/>
        </w:rPr>
      </w:pPr>
      <w:r w:rsidRPr="00EC74A7">
        <w:rPr>
          <w:rFonts w:eastAsia="Calibri" w:cstheme="minorHAnsi"/>
          <w:color w:val="000000"/>
        </w:rPr>
        <w:t xml:space="preserve">Working with awardees on adjusting the work plan </w:t>
      </w:r>
      <w:r w:rsidR="00CE6000">
        <w:rPr>
          <w:rFonts w:eastAsia="Calibri" w:cstheme="minorHAnsi"/>
          <w:color w:val="000000"/>
        </w:rPr>
        <w:t>on the basis of</w:t>
      </w:r>
      <w:r w:rsidRPr="00EC74A7">
        <w:rPr>
          <w:rFonts w:eastAsia="Calibri" w:cstheme="minorHAnsi"/>
          <w:color w:val="000000"/>
        </w:rPr>
        <w:t xml:space="preserve"> achievement of objectives and changing budgets</w:t>
      </w:r>
      <w:r w:rsidR="00CE6000">
        <w:rPr>
          <w:rFonts w:eastAsia="Calibri" w:cstheme="minorHAnsi"/>
          <w:color w:val="000000"/>
        </w:rPr>
        <w:t>.</w:t>
      </w:r>
      <w:r w:rsidRPr="00EC74A7">
        <w:rPr>
          <w:rFonts w:eastAsia="Calibri" w:cstheme="minorHAnsi"/>
          <w:color w:val="000000"/>
        </w:rPr>
        <w:t xml:space="preserve"> </w:t>
      </w:r>
    </w:p>
    <w:p w:rsidR="00D532F0" w:rsidRPr="00EC74A7" w:rsidRDefault="00D532F0" w:rsidP="0075341E">
      <w:pPr>
        <w:numPr>
          <w:ilvl w:val="0"/>
          <w:numId w:val="40"/>
        </w:numPr>
        <w:autoSpaceDE w:val="0"/>
        <w:autoSpaceDN w:val="0"/>
        <w:adjustRightInd w:val="0"/>
        <w:spacing w:after="68" w:line="240" w:lineRule="auto"/>
        <w:ind w:left="1800"/>
        <w:contextualSpacing/>
        <w:rPr>
          <w:rFonts w:eastAsia="Calibri" w:cstheme="minorHAnsi"/>
          <w:color w:val="000000"/>
        </w:rPr>
      </w:pPr>
      <w:r w:rsidRPr="00EC74A7">
        <w:rPr>
          <w:rFonts w:eastAsia="Calibri" w:cstheme="minorHAnsi"/>
          <w:color w:val="000000"/>
        </w:rPr>
        <w:t xml:space="preserve">Monitoring performance measures (both programmatic and financial) to </w:t>
      </w:r>
      <w:r w:rsidR="00CE6000">
        <w:rPr>
          <w:rFonts w:eastAsia="Calibri" w:cstheme="minorHAnsi"/>
          <w:color w:val="000000"/>
        </w:rPr>
        <w:t>en</w:t>
      </w:r>
      <w:r w:rsidRPr="00EC74A7">
        <w:rPr>
          <w:rFonts w:eastAsia="Calibri" w:cstheme="minorHAnsi"/>
          <w:color w:val="000000"/>
        </w:rPr>
        <w:t>sure satisfactory performance levels</w:t>
      </w:r>
      <w:r w:rsidR="00CE6000">
        <w:rPr>
          <w:rFonts w:eastAsia="Calibri" w:cstheme="minorHAnsi"/>
          <w:color w:val="000000"/>
        </w:rPr>
        <w:t>.</w:t>
      </w:r>
    </w:p>
    <w:p w:rsidR="00D532F0" w:rsidRDefault="00D532F0" w:rsidP="0075341E">
      <w:pPr>
        <w:numPr>
          <w:ilvl w:val="0"/>
          <w:numId w:val="40"/>
        </w:numPr>
        <w:autoSpaceDE w:val="0"/>
        <w:autoSpaceDN w:val="0"/>
        <w:adjustRightInd w:val="0"/>
        <w:spacing w:after="68" w:line="240" w:lineRule="auto"/>
        <w:ind w:left="1800"/>
        <w:contextualSpacing/>
        <w:rPr>
          <w:rFonts w:ascii="Calibri" w:eastAsia="Calibri" w:hAnsi="Calibri" w:cs="Calibri"/>
          <w:color w:val="000000"/>
          <w:sz w:val="24"/>
          <w:szCs w:val="24"/>
        </w:rPr>
      </w:pPr>
      <w:r w:rsidRPr="00EC74A7">
        <w:rPr>
          <w:rFonts w:eastAsia="Calibri" w:cstheme="minorHAnsi"/>
          <w:color w:val="000000"/>
        </w:rPr>
        <w:t>Identifying other activities deemed necessary to monitor the award</w:t>
      </w:r>
      <w:r w:rsidR="00CE6000">
        <w:rPr>
          <w:rFonts w:eastAsia="Calibri" w:cstheme="minorHAnsi"/>
          <w:color w:val="000000"/>
        </w:rPr>
        <w:t>.</w:t>
      </w:r>
      <w:r w:rsidRPr="00EC74A7">
        <w:rPr>
          <w:rFonts w:eastAsia="Calibri" w:cstheme="minorHAnsi"/>
          <w:color w:val="000000"/>
        </w:rPr>
        <w:t xml:space="preserve"> </w:t>
      </w:r>
      <w:bookmarkStart w:id="186" w:name="_Toc318884043"/>
      <w:bookmarkStart w:id="187" w:name="_Toc328563787"/>
      <w:bookmarkStart w:id="188" w:name="_Toc328565799"/>
    </w:p>
    <w:p w:rsidR="00D532F0" w:rsidRPr="00D532F0" w:rsidRDefault="00D532F0" w:rsidP="00D532F0">
      <w:pPr>
        <w:autoSpaceDE w:val="0"/>
        <w:autoSpaceDN w:val="0"/>
        <w:adjustRightInd w:val="0"/>
        <w:spacing w:after="68" w:line="240" w:lineRule="auto"/>
        <w:ind w:left="1800"/>
        <w:contextualSpacing/>
        <w:rPr>
          <w:rStyle w:val="Heading4Char"/>
          <w:rFonts w:ascii="Calibri" w:eastAsia="Calibri" w:hAnsi="Calibri" w:cs="Calibri"/>
          <w:b w:val="0"/>
          <w:bCs w:val="0"/>
          <w:i w:val="0"/>
          <w:iCs w:val="0"/>
          <w:color w:val="000000"/>
          <w:sz w:val="24"/>
          <w:szCs w:val="24"/>
        </w:rPr>
      </w:pPr>
    </w:p>
    <w:p w:rsidR="00D532F0" w:rsidRPr="00D532F0" w:rsidRDefault="00D532F0" w:rsidP="006B1E59">
      <w:pPr>
        <w:pStyle w:val="ListParagraph"/>
        <w:numPr>
          <w:ilvl w:val="0"/>
          <w:numId w:val="20"/>
        </w:numPr>
        <w:autoSpaceDE w:val="0"/>
        <w:autoSpaceDN w:val="0"/>
        <w:adjustRightInd w:val="0"/>
        <w:spacing w:after="68" w:line="240" w:lineRule="auto"/>
        <w:ind w:left="1440"/>
        <w:rPr>
          <w:rFonts w:cs="Calibri"/>
          <w:color w:val="000000"/>
          <w:sz w:val="24"/>
          <w:szCs w:val="24"/>
        </w:rPr>
      </w:pPr>
      <w:bookmarkStart w:id="189" w:name="_Toc343778907"/>
      <w:r w:rsidRPr="00D532F0">
        <w:rPr>
          <w:rStyle w:val="Heading4Char"/>
          <w:rFonts w:eastAsia="Calibri"/>
          <w:i w:val="0"/>
          <w:color w:val="auto"/>
        </w:rPr>
        <w:lastRenderedPageBreak/>
        <w:t>CDC Program Support to A</w:t>
      </w:r>
      <w:bookmarkEnd w:id="186"/>
      <w:r w:rsidRPr="00D532F0">
        <w:rPr>
          <w:rStyle w:val="Heading4Char"/>
          <w:rFonts w:eastAsia="Calibri"/>
          <w:i w:val="0"/>
          <w:color w:val="auto"/>
        </w:rPr>
        <w:t>wardees:</w:t>
      </w:r>
      <w:bookmarkEnd w:id="187"/>
      <w:bookmarkEnd w:id="188"/>
      <w:bookmarkEnd w:id="189"/>
      <w:r w:rsidRPr="00D532F0">
        <w:rPr>
          <w:rFonts w:cs="Calibri"/>
          <w:b/>
          <w:bCs/>
          <w:iCs/>
        </w:rPr>
        <w:t xml:space="preserve"> </w:t>
      </w:r>
      <w:r w:rsidRPr="00D532F0">
        <w:rPr>
          <w:rFonts w:cs="Calibri"/>
          <w:bCs/>
          <w:iCs/>
        </w:rPr>
        <w:t xml:space="preserve">In a cooperative agreement, CDC staff </w:t>
      </w:r>
      <w:r w:rsidR="00CE6000">
        <w:rPr>
          <w:rFonts w:cs="Calibri"/>
          <w:bCs/>
          <w:iCs/>
        </w:rPr>
        <w:t>members are</w:t>
      </w:r>
      <w:r w:rsidRPr="00D532F0">
        <w:rPr>
          <w:rFonts w:cs="Calibri"/>
          <w:bCs/>
          <w:iCs/>
        </w:rPr>
        <w:t xml:space="preserve"> substantially involved in program activities, above and beyond routine grant monitoring.</w:t>
      </w:r>
      <w:r w:rsidR="00103FC1">
        <w:rPr>
          <w:rFonts w:cs="Calibri"/>
          <w:bCs/>
          <w:iCs/>
        </w:rPr>
        <w:t xml:space="preserve"> </w:t>
      </w:r>
      <w:r w:rsidRPr="00D532F0">
        <w:rPr>
          <w:rFonts w:cs="Calibri"/>
          <w:bCs/>
          <w:iCs/>
        </w:rPr>
        <w:t>CDC activities for this program are as follows:</w:t>
      </w:r>
    </w:p>
    <w:p w:rsidR="00D532F0" w:rsidRPr="00854D98" w:rsidRDefault="00D532F0" w:rsidP="006B1E59">
      <w:pPr>
        <w:numPr>
          <w:ilvl w:val="0"/>
          <w:numId w:val="31"/>
        </w:numPr>
        <w:spacing w:before="120" w:after="120"/>
        <w:contextualSpacing/>
        <w:rPr>
          <w:rFonts w:ascii="Calibri" w:eastAsia="Calibri" w:hAnsi="Calibri" w:cs="Calibri"/>
          <w:bCs/>
          <w:iCs/>
        </w:rPr>
      </w:pPr>
      <w:r w:rsidRPr="00854D98">
        <w:rPr>
          <w:rFonts w:ascii="Calibri" w:eastAsia="Calibri" w:hAnsi="Calibri" w:cs="Calibri"/>
          <w:bCs/>
          <w:iCs/>
        </w:rPr>
        <w:t xml:space="preserve">Collaborate to ensure coordination and implementation of strategies to </w:t>
      </w:r>
      <w:r w:rsidR="009E0323">
        <w:rPr>
          <w:rFonts w:ascii="Calibri" w:eastAsia="Calibri" w:hAnsi="Calibri" w:cs="Calibri"/>
          <w:bCs/>
          <w:iCs/>
        </w:rPr>
        <w:t>provide capacity building assistance to</w:t>
      </w:r>
      <w:r w:rsidR="009E0323" w:rsidRPr="00854D98">
        <w:rPr>
          <w:rFonts w:ascii="Calibri" w:eastAsia="Calibri" w:hAnsi="Calibri" w:cs="Calibri"/>
          <w:bCs/>
          <w:iCs/>
        </w:rPr>
        <w:t xml:space="preserve"> </w:t>
      </w:r>
      <w:r w:rsidR="000A64A8">
        <w:rPr>
          <w:rFonts w:cstheme="minorHAnsi"/>
        </w:rPr>
        <w:t xml:space="preserve">governmental and </w:t>
      </w:r>
      <w:r w:rsidR="00C365F8">
        <w:rPr>
          <w:rFonts w:cstheme="minorHAnsi"/>
        </w:rPr>
        <w:t>non</w:t>
      </w:r>
      <w:r w:rsidR="000A64A8">
        <w:rPr>
          <w:rFonts w:cstheme="minorHAnsi"/>
        </w:rPr>
        <w:t>governmental</w:t>
      </w:r>
      <w:r w:rsidR="000A64A8" w:rsidRPr="00FF13B8">
        <w:rPr>
          <w:rFonts w:cstheme="minorHAnsi"/>
        </w:rPr>
        <w:t xml:space="preserve"> components </w:t>
      </w:r>
      <w:r w:rsidR="000A64A8">
        <w:rPr>
          <w:rFonts w:cstheme="minorHAnsi"/>
        </w:rPr>
        <w:t>of the public health system</w:t>
      </w:r>
      <w:r w:rsidRPr="00854D98">
        <w:rPr>
          <w:rFonts w:ascii="Calibri" w:eastAsia="Calibri" w:hAnsi="Calibri" w:cs="Calibri"/>
          <w:bCs/>
          <w:iCs/>
        </w:rPr>
        <w:t>.</w:t>
      </w:r>
    </w:p>
    <w:p w:rsidR="00D532F0" w:rsidRPr="00854D98" w:rsidRDefault="00D532F0" w:rsidP="006B1E59">
      <w:pPr>
        <w:numPr>
          <w:ilvl w:val="0"/>
          <w:numId w:val="31"/>
        </w:numPr>
        <w:spacing w:before="120" w:after="120"/>
        <w:contextualSpacing/>
        <w:rPr>
          <w:rFonts w:ascii="Calibri" w:eastAsia="Calibri" w:hAnsi="Calibri" w:cs="Calibri"/>
          <w:bCs/>
          <w:iCs/>
        </w:rPr>
      </w:pPr>
      <w:r w:rsidRPr="00854D98">
        <w:rPr>
          <w:rFonts w:ascii="Calibri" w:eastAsia="Calibri" w:hAnsi="Calibri" w:cs="Calibri"/>
          <w:bCs/>
          <w:iCs/>
        </w:rPr>
        <w:t xml:space="preserve">Provide guidance and coordination </w:t>
      </w:r>
      <w:r w:rsidR="009E0323">
        <w:rPr>
          <w:rFonts w:ascii="Calibri" w:eastAsia="Calibri" w:hAnsi="Calibri" w:cs="Calibri"/>
          <w:bCs/>
          <w:iCs/>
        </w:rPr>
        <w:t xml:space="preserve">to funded organizations </w:t>
      </w:r>
      <w:r w:rsidRPr="00854D98">
        <w:rPr>
          <w:rFonts w:ascii="Calibri" w:eastAsia="Calibri" w:hAnsi="Calibri" w:cs="Calibri"/>
          <w:bCs/>
          <w:iCs/>
        </w:rPr>
        <w:t xml:space="preserve">to improve the quality and effectiveness of work plans, evaluation strategies, products and services, and collaborative activities with other organizations. </w:t>
      </w:r>
    </w:p>
    <w:p w:rsidR="00D532F0" w:rsidRPr="00854D98" w:rsidRDefault="00D532F0" w:rsidP="006B1E59">
      <w:pPr>
        <w:numPr>
          <w:ilvl w:val="0"/>
          <w:numId w:val="31"/>
        </w:numPr>
        <w:spacing w:before="120" w:after="120"/>
        <w:contextualSpacing/>
        <w:rPr>
          <w:rFonts w:ascii="Calibri" w:eastAsia="Calibri" w:hAnsi="Calibri" w:cs="Calibri"/>
          <w:bCs/>
          <w:iCs/>
        </w:rPr>
      </w:pPr>
      <w:r w:rsidRPr="00854D98">
        <w:rPr>
          <w:rFonts w:ascii="Calibri" w:eastAsia="Calibri" w:hAnsi="Calibri" w:cs="Calibri"/>
          <w:bCs/>
          <w:iCs/>
        </w:rPr>
        <w:t>Support ongoing opportunities to foster networking, communication, coordination, and collaboration, and serve as a conduit for information exchange, including fostering collaboration between funded organizations that would not normally interact with each other or collaborate on public health efforts</w:t>
      </w:r>
      <w:r w:rsidR="00CE6000">
        <w:rPr>
          <w:rFonts w:ascii="Calibri" w:eastAsia="Calibri" w:hAnsi="Calibri" w:cs="Calibri"/>
          <w:bCs/>
          <w:iCs/>
        </w:rPr>
        <w:t>.</w:t>
      </w:r>
    </w:p>
    <w:p w:rsidR="00D532F0" w:rsidRPr="00854D98" w:rsidRDefault="00D532F0" w:rsidP="006B1E59">
      <w:pPr>
        <w:numPr>
          <w:ilvl w:val="0"/>
          <w:numId w:val="31"/>
        </w:numPr>
        <w:spacing w:before="120" w:after="120"/>
        <w:contextualSpacing/>
        <w:rPr>
          <w:rFonts w:ascii="Calibri" w:eastAsia="Calibri" w:hAnsi="Calibri" w:cs="Calibri"/>
          <w:bCs/>
          <w:iCs/>
        </w:rPr>
      </w:pPr>
      <w:r w:rsidRPr="00854D98">
        <w:rPr>
          <w:rFonts w:ascii="Calibri" w:eastAsia="Calibri" w:hAnsi="Calibri" w:cs="Calibri"/>
          <w:bCs/>
          <w:iCs/>
        </w:rPr>
        <w:t>Collaborate to compile and publish accomplishments, best practices, performance criteria, and lessons learned during the project period.</w:t>
      </w:r>
    </w:p>
    <w:p w:rsidR="00D532F0" w:rsidRDefault="00D532F0" w:rsidP="006B1E59">
      <w:pPr>
        <w:numPr>
          <w:ilvl w:val="0"/>
          <w:numId w:val="31"/>
        </w:numPr>
        <w:spacing w:before="120" w:after="120"/>
        <w:contextualSpacing/>
        <w:rPr>
          <w:rFonts w:ascii="Calibri" w:eastAsia="Calibri" w:hAnsi="Calibri" w:cs="Calibri"/>
          <w:bCs/>
          <w:iCs/>
        </w:rPr>
      </w:pPr>
      <w:r w:rsidRPr="00854D98">
        <w:rPr>
          <w:rFonts w:ascii="Calibri" w:eastAsia="Calibri" w:hAnsi="Calibri" w:cs="Calibri"/>
          <w:bCs/>
          <w:iCs/>
        </w:rPr>
        <w:t>Collaborate, as appropriate, in assessing progress toward meeting strategic and operational goals and objectives and in establishing measurement and accountability systems for documenting outcomes</w:t>
      </w:r>
      <w:r w:rsidR="00CE6000">
        <w:rPr>
          <w:rFonts w:ascii="Calibri" w:eastAsia="Calibri" w:hAnsi="Calibri" w:cs="Calibri"/>
          <w:bCs/>
          <w:iCs/>
        </w:rPr>
        <w:t>,</w:t>
      </w:r>
      <w:r w:rsidRPr="00854D98">
        <w:rPr>
          <w:rFonts w:ascii="Calibri" w:eastAsia="Calibri" w:hAnsi="Calibri" w:cs="Calibri"/>
          <w:bCs/>
          <w:iCs/>
        </w:rPr>
        <w:t xml:space="preserve"> such as increased performance improvements and best or promising practices. </w:t>
      </w:r>
    </w:p>
    <w:p w:rsidR="00F9797F" w:rsidRDefault="00F9797F" w:rsidP="006B1E59">
      <w:pPr>
        <w:numPr>
          <w:ilvl w:val="0"/>
          <w:numId w:val="31"/>
        </w:numPr>
        <w:spacing w:before="120" w:after="120"/>
        <w:contextualSpacing/>
        <w:rPr>
          <w:rFonts w:ascii="Calibri" w:eastAsia="Calibri" w:hAnsi="Calibri" w:cs="Calibri"/>
          <w:bCs/>
          <w:iCs/>
        </w:rPr>
      </w:pPr>
      <w:r>
        <w:rPr>
          <w:rFonts w:ascii="Calibri" w:eastAsia="Calibri" w:hAnsi="Calibri" w:cs="Calibri"/>
          <w:bCs/>
          <w:iCs/>
        </w:rPr>
        <w:t xml:space="preserve">Collaborate on strategies to ensure the provision of CBA to STLT health departments on an as needed request basis. </w:t>
      </w:r>
    </w:p>
    <w:p w:rsidR="00854D98" w:rsidRPr="00854D98" w:rsidRDefault="00854D98" w:rsidP="0075341E">
      <w:pPr>
        <w:pStyle w:val="Heading2"/>
        <w:numPr>
          <w:ilvl w:val="0"/>
          <w:numId w:val="42"/>
        </w:numPr>
        <w:tabs>
          <w:tab w:val="left" w:pos="720"/>
        </w:tabs>
        <w:ind w:left="720"/>
      </w:pPr>
      <w:bookmarkStart w:id="190" w:name="_Toc316479942"/>
      <w:bookmarkStart w:id="191" w:name="_Toc318884045"/>
      <w:bookmarkStart w:id="192" w:name="_Toc319925529"/>
      <w:bookmarkStart w:id="193" w:name="_Toc328563788"/>
      <w:bookmarkStart w:id="194" w:name="_Toc328565800"/>
      <w:bookmarkStart w:id="195" w:name="_Toc332985649"/>
      <w:bookmarkStart w:id="196" w:name="_Toc343778908"/>
      <w:r w:rsidRPr="00C52C8E">
        <w:rPr>
          <w:color w:val="auto"/>
        </w:rPr>
        <w:t>Award Information</w:t>
      </w:r>
      <w:bookmarkEnd w:id="190"/>
      <w:bookmarkEnd w:id="191"/>
      <w:bookmarkEnd w:id="192"/>
      <w:bookmarkEnd w:id="193"/>
      <w:bookmarkEnd w:id="194"/>
      <w:bookmarkEnd w:id="195"/>
      <w:bookmarkEnd w:id="196"/>
    </w:p>
    <w:p w:rsidR="00854D98" w:rsidRPr="00854D98" w:rsidRDefault="00854D98" w:rsidP="00DB1264">
      <w:pPr>
        <w:numPr>
          <w:ilvl w:val="0"/>
          <w:numId w:val="17"/>
        </w:numPr>
        <w:rPr>
          <w:rFonts w:ascii="Calibri" w:eastAsia="Calibri" w:hAnsi="Calibri" w:cs="Calibri"/>
        </w:rPr>
      </w:pPr>
      <w:bookmarkStart w:id="197" w:name="_Toc316479943"/>
      <w:bookmarkStart w:id="198" w:name="_Toc328563789"/>
      <w:bookmarkStart w:id="199" w:name="_Toc328565801"/>
      <w:bookmarkStart w:id="200" w:name="_Toc318884046"/>
      <w:bookmarkStart w:id="201" w:name="_Toc332985650"/>
      <w:bookmarkStart w:id="202" w:name="_Toc343778909"/>
      <w:r w:rsidRPr="00E5331D">
        <w:rPr>
          <w:rStyle w:val="Heading3Char"/>
          <w:rFonts w:asciiTheme="majorHAnsi" w:eastAsia="Calibri" w:hAnsiTheme="majorHAnsi"/>
          <w:color w:val="auto"/>
        </w:rPr>
        <w:t>Type of Award</w:t>
      </w:r>
      <w:bookmarkEnd w:id="197"/>
      <w:r w:rsidRPr="00E5331D">
        <w:rPr>
          <w:rStyle w:val="Heading3Char"/>
          <w:rFonts w:asciiTheme="majorHAnsi" w:eastAsia="Calibri" w:hAnsiTheme="majorHAnsi"/>
          <w:color w:val="auto"/>
        </w:rPr>
        <w:t>:</w:t>
      </w:r>
      <w:bookmarkEnd w:id="198"/>
      <w:bookmarkEnd w:id="199"/>
      <w:bookmarkEnd w:id="200"/>
      <w:bookmarkEnd w:id="201"/>
      <w:bookmarkEnd w:id="202"/>
      <w:r w:rsidRPr="00E5331D">
        <w:rPr>
          <w:rFonts w:asciiTheme="majorHAnsi" w:eastAsia="Calibri" w:hAnsiTheme="majorHAnsi" w:cs="Calibri"/>
        </w:rPr>
        <w:t xml:space="preserve"> </w:t>
      </w:r>
      <w:r w:rsidR="00E66F31">
        <w:rPr>
          <w:rFonts w:ascii="Calibri" w:eastAsia="Calibri" w:hAnsi="Calibri" w:cs="Calibri"/>
        </w:rPr>
        <w:t xml:space="preserve">Cooperative Agreement. </w:t>
      </w:r>
      <w:r w:rsidR="00E66F31" w:rsidRPr="00DE763D">
        <w:rPr>
          <w:rFonts w:ascii="Calibri" w:eastAsia="Calibri" w:hAnsi="Calibri" w:cs="Calibri"/>
        </w:rPr>
        <w:t>CDC substantial involvement in this program appears in the CDC Program Support to Awardees section.</w:t>
      </w:r>
    </w:p>
    <w:p w:rsidR="00854D98" w:rsidRPr="00854D98" w:rsidRDefault="00854D98" w:rsidP="00DB1264">
      <w:pPr>
        <w:numPr>
          <w:ilvl w:val="0"/>
          <w:numId w:val="17"/>
        </w:numPr>
        <w:rPr>
          <w:rFonts w:ascii="Calibri" w:eastAsia="Calibri" w:hAnsi="Calibri" w:cs="Calibri"/>
          <w:i/>
        </w:rPr>
      </w:pPr>
      <w:bookmarkStart w:id="203" w:name="_Toc316479944"/>
      <w:bookmarkStart w:id="204" w:name="_Toc318884047"/>
      <w:bookmarkStart w:id="205" w:name="_Toc328563790"/>
      <w:bookmarkStart w:id="206" w:name="_Toc328565802"/>
      <w:bookmarkStart w:id="207" w:name="_Toc332985651"/>
      <w:bookmarkStart w:id="208" w:name="_Toc343778910"/>
      <w:r w:rsidRPr="00E5331D">
        <w:rPr>
          <w:rStyle w:val="Heading3Char"/>
          <w:rFonts w:asciiTheme="majorHAnsi" w:eastAsia="Calibri" w:hAnsiTheme="majorHAnsi"/>
          <w:color w:val="auto"/>
        </w:rPr>
        <w:t>Award Mechanism</w:t>
      </w:r>
      <w:bookmarkEnd w:id="203"/>
      <w:bookmarkEnd w:id="204"/>
      <w:bookmarkEnd w:id="205"/>
      <w:bookmarkEnd w:id="206"/>
      <w:bookmarkEnd w:id="207"/>
      <w:bookmarkEnd w:id="208"/>
      <w:r w:rsidRPr="00E5331D">
        <w:rPr>
          <w:rFonts w:asciiTheme="majorHAnsi" w:eastAsia="Calibri" w:hAnsiTheme="majorHAnsi" w:cs="Calibri"/>
        </w:rPr>
        <w:t xml:space="preserve">: </w:t>
      </w:r>
      <w:r w:rsidRPr="00854D98">
        <w:rPr>
          <w:rFonts w:ascii="Calibri" w:eastAsia="Calibri" w:hAnsi="Calibri" w:cs="Calibri"/>
        </w:rPr>
        <w:t xml:space="preserve">Cooperative </w:t>
      </w:r>
      <w:r w:rsidR="00CE6000">
        <w:rPr>
          <w:rFonts w:ascii="Calibri" w:eastAsia="Calibri" w:hAnsi="Calibri" w:cs="Calibri"/>
        </w:rPr>
        <w:t>A</w:t>
      </w:r>
      <w:r w:rsidRPr="00854D98">
        <w:rPr>
          <w:rFonts w:ascii="Calibri" w:eastAsia="Calibri" w:hAnsi="Calibri" w:cs="Calibri"/>
        </w:rPr>
        <w:t>greement, Activity Code U</w:t>
      </w:r>
      <w:r w:rsidR="00694DB6">
        <w:rPr>
          <w:rFonts w:ascii="Calibri" w:eastAsia="Calibri" w:hAnsi="Calibri" w:cs="Calibri"/>
        </w:rPr>
        <w:t>38</w:t>
      </w:r>
    </w:p>
    <w:p w:rsidR="007827BF" w:rsidRDefault="00854D98" w:rsidP="00DB1264">
      <w:pPr>
        <w:numPr>
          <w:ilvl w:val="0"/>
          <w:numId w:val="17"/>
        </w:numPr>
        <w:rPr>
          <w:rFonts w:ascii="Calibri" w:eastAsia="Calibri" w:hAnsi="Calibri" w:cs="Calibri"/>
          <w:bCs/>
        </w:rPr>
      </w:pPr>
      <w:bookmarkStart w:id="209" w:name="_Toc316479945"/>
      <w:bookmarkStart w:id="210" w:name="_Toc318884048"/>
      <w:bookmarkStart w:id="211" w:name="_Toc328563791"/>
      <w:bookmarkStart w:id="212" w:name="_Toc328565803"/>
      <w:bookmarkStart w:id="213" w:name="_Toc332985652"/>
      <w:bookmarkStart w:id="214" w:name="_Toc343778911"/>
      <w:r w:rsidRPr="00E5331D">
        <w:rPr>
          <w:rStyle w:val="Heading3Char"/>
          <w:rFonts w:asciiTheme="majorHAnsi" w:eastAsia="Calibri" w:hAnsiTheme="majorHAnsi"/>
          <w:color w:val="auto"/>
        </w:rPr>
        <w:t>Fiscal Year</w:t>
      </w:r>
      <w:bookmarkEnd w:id="209"/>
      <w:bookmarkEnd w:id="210"/>
      <w:bookmarkEnd w:id="211"/>
      <w:bookmarkEnd w:id="212"/>
      <w:r w:rsidRPr="00E5331D">
        <w:rPr>
          <w:rStyle w:val="Heading3Char"/>
          <w:rFonts w:asciiTheme="majorHAnsi" w:eastAsia="Calibri" w:hAnsiTheme="majorHAnsi"/>
          <w:color w:val="auto"/>
        </w:rPr>
        <w:t>:</w:t>
      </w:r>
      <w:bookmarkEnd w:id="213"/>
      <w:bookmarkEnd w:id="214"/>
      <w:r w:rsidRPr="00E5331D">
        <w:rPr>
          <w:rFonts w:asciiTheme="majorHAnsi" w:eastAsia="Calibri" w:hAnsiTheme="majorHAnsi" w:cs="Calibri"/>
          <w:bCs/>
        </w:rPr>
        <w:t xml:space="preserve"> </w:t>
      </w:r>
      <w:bookmarkStart w:id="215" w:name="_Toc316479946"/>
      <w:bookmarkStart w:id="216" w:name="_Toc318884049"/>
      <w:bookmarkStart w:id="217" w:name="_Toc328563792"/>
      <w:bookmarkStart w:id="218" w:name="_Toc328565804"/>
      <w:r w:rsidRPr="00854D98">
        <w:rPr>
          <w:rFonts w:ascii="Calibri" w:eastAsia="Calibri" w:hAnsi="Calibri" w:cs="Calibri"/>
          <w:bCs/>
        </w:rPr>
        <w:t>2013</w:t>
      </w:r>
    </w:p>
    <w:p w:rsidR="007827BF" w:rsidRPr="00ED6DF0" w:rsidRDefault="00854D98" w:rsidP="00DB1264">
      <w:pPr>
        <w:numPr>
          <w:ilvl w:val="0"/>
          <w:numId w:val="17"/>
        </w:numPr>
        <w:rPr>
          <w:rFonts w:asciiTheme="majorHAnsi" w:eastAsia="Calibri" w:hAnsiTheme="majorHAnsi" w:cs="Calibri"/>
          <w:b/>
          <w:bCs/>
        </w:rPr>
      </w:pPr>
      <w:bookmarkStart w:id="219" w:name="_Toc332985653"/>
      <w:bookmarkStart w:id="220" w:name="_Toc343778912"/>
      <w:r w:rsidRPr="00ED6DF0">
        <w:rPr>
          <w:rStyle w:val="Heading3Char"/>
          <w:rFonts w:eastAsia="Calibri"/>
          <w:color w:val="auto"/>
        </w:rPr>
        <w:t>Approximate Total Fiscal Year Funding</w:t>
      </w:r>
      <w:bookmarkEnd w:id="215"/>
      <w:bookmarkEnd w:id="216"/>
      <w:bookmarkEnd w:id="217"/>
      <w:bookmarkEnd w:id="218"/>
      <w:bookmarkEnd w:id="219"/>
      <w:bookmarkEnd w:id="220"/>
      <w:r w:rsidRPr="00ED6DF0">
        <w:rPr>
          <w:rFonts w:asciiTheme="majorHAnsi" w:eastAsia="Calibri" w:hAnsiTheme="majorHAnsi"/>
          <w:b/>
          <w:bCs/>
        </w:rPr>
        <w:t xml:space="preserve">: </w:t>
      </w:r>
      <w:bookmarkStart w:id="221" w:name="_Toc316479947"/>
      <w:bookmarkStart w:id="222" w:name="_Toc318884050"/>
      <w:bookmarkStart w:id="223" w:name="_Toc328563793"/>
      <w:bookmarkStart w:id="224" w:name="_Toc328565805"/>
    </w:p>
    <w:p w:rsidR="00FD1137" w:rsidRPr="00ED6DF0" w:rsidRDefault="00FD1137" w:rsidP="00A01342">
      <w:pPr>
        <w:numPr>
          <w:ilvl w:val="0"/>
          <w:numId w:val="84"/>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Categ</w:t>
      </w:r>
      <w:r w:rsidR="00447050" w:rsidRPr="00ED6DF0">
        <w:rPr>
          <w:rFonts w:ascii="Calibri" w:eastAsia="Times New Roman" w:hAnsi="Calibri" w:cs="Times New Roman"/>
          <w:lang w:eastAsia="ja-JP"/>
        </w:rPr>
        <w:t xml:space="preserve">ory A: </w:t>
      </w:r>
      <w:r w:rsidR="00BF0A06">
        <w:rPr>
          <w:rFonts w:eastAsia="Times New Roman"/>
          <w:b/>
          <w:i/>
          <w:lang w:eastAsia="ja-JP"/>
        </w:rPr>
        <w:t>No Limit</w:t>
      </w:r>
    </w:p>
    <w:p w:rsidR="0083065A" w:rsidRPr="00ED6DF0" w:rsidRDefault="0083065A" w:rsidP="00D36E93">
      <w:pPr>
        <w:numPr>
          <w:ilvl w:val="0"/>
          <w:numId w:val="84"/>
        </w:numPr>
        <w:tabs>
          <w:tab w:val="left" w:pos="1170"/>
        </w:tabs>
        <w:spacing w:after="0" w:line="240" w:lineRule="auto"/>
        <w:ind w:firstLine="360"/>
        <w:rPr>
          <w:rFonts w:ascii="Calibri" w:eastAsia="Times New Roman" w:hAnsi="Calibri" w:cs="Times New Roman"/>
          <w:lang w:eastAsia="ja-JP"/>
        </w:rPr>
      </w:pPr>
      <w:r w:rsidRPr="00ED6DF0">
        <w:rPr>
          <w:rFonts w:eastAsia="Times New Roman"/>
          <w:lang w:eastAsia="ja-JP"/>
        </w:rPr>
        <w:t xml:space="preserve">Category B: </w:t>
      </w:r>
      <w:r w:rsidR="00BF0A06">
        <w:rPr>
          <w:rFonts w:eastAsia="Times New Roman"/>
          <w:b/>
          <w:i/>
          <w:lang w:eastAsia="ja-JP"/>
        </w:rPr>
        <w:t>No Limit</w:t>
      </w:r>
    </w:p>
    <w:p w:rsidR="00FD1137" w:rsidRPr="00ED6DF0" w:rsidRDefault="00447050" w:rsidP="00D36E93">
      <w:pPr>
        <w:numPr>
          <w:ilvl w:val="0"/>
          <w:numId w:val="84"/>
        </w:numPr>
        <w:tabs>
          <w:tab w:val="left" w:pos="1170"/>
        </w:tabs>
        <w:spacing w:after="0" w:line="240" w:lineRule="auto"/>
        <w:ind w:firstLine="360"/>
        <w:rPr>
          <w:rFonts w:ascii="Calibri" w:eastAsia="Times New Roman" w:hAnsi="Calibri" w:cs="Times New Roman"/>
          <w:lang w:eastAsia="ja-JP"/>
        </w:rPr>
      </w:pPr>
      <w:r w:rsidRPr="00ED6DF0">
        <w:rPr>
          <w:rFonts w:ascii="Calibri" w:eastAsia="Times New Roman" w:hAnsi="Calibri" w:cs="Times New Roman"/>
          <w:lang w:eastAsia="ja-JP"/>
        </w:rPr>
        <w:t xml:space="preserve">Category </w:t>
      </w:r>
      <w:r w:rsidR="00880760"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r w:rsidR="00BF0A06">
        <w:rPr>
          <w:rFonts w:ascii="Calibri" w:eastAsia="Times New Roman" w:hAnsi="Calibri" w:cs="Times New Roman"/>
          <w:b/>
          <w:i/>
          <w:lang w:eastAsia="ja-JP"/>
        </w:rPr>
        <w:t>No Limit</w:t>
      </w:r>
    </w:p>
    <w:p w:rsidR="00FD1137" w:rsidRPr="00ED6DF0" w:rsidRDefault="00FD1137" w:rsidP="00FD1137">
      <w:pPr>
        <w:tabs>
          <w:tab w:val="left" w:pos="1170"/>
        </w:tabs>
        <w:spacing w:after="0" w:line="240" w:lineRule="auto"/>
        <w:ind w:left="1080"/>
        <w:rPr>
          <w:rFonts w:ascii="Calibri" w:eastAsia="Times New Roman" w:hAnsi="Calibri" w:cs="Times New Roman"/>
          <w:lang w:eastAsia="ja-JP"/>
        </w:rPr>
      </w:pPr>
    </w:p>
    <w:p w:rsidR="00FD1137" w:rsidRPr="00ED6DF0" w:rsidRDefault="00854D98" w:rsidP="00DB1264">
      <w:pPr>
        <w:numPr>
          <w:ilvl w:val="0"/>
          <w:numId w:val="17"/>
        </w:numPr>
        <w:rPr>
          <w:rFonts w:asciiTheme="majorHAnsi" w:eastAsia="Calibri" w:hAnsiTheme="majorHAnsi" w:cs="Calibri"/>
          <w:b/>
          <w:bCs/>
        </w:rPr>
      </w:pPr>
      <w:bookmarkStart w:id="225" w:name="_Toc332985654"/>
      <w:bookmarkStart w:id="226" w:name="_Toc343778913"/>
      <w:r w:rsidRPr="00ED6DF0">
        <w:rPr>
          <w:rStyle w:val="Heading3Char"/>
          <w:rFonts w:eastAsia="Calibri"/>
          <w:color w:val="auto"/>
        </w:rPr>
        <w:t>Approximate Total Project Period Funding</w:t>
      </w:r>
      <w:bookmarkEnd w:id="221"/>
      <w:bookmarkEnd w:id="222"/>
      <w:bookmarkEnd w:id="223"/>
      <w:bookmarkEnd w:id="224"/>
      <w:bookmarkEnd w:id="225"/>
      <w:bookmarkEnd w:id="226"/>
      <w:r w:rsidRPr="00ED6DF0">
        <w:rPr>
          <w:rFonts w:asciiTheme="majorHAnsi" w:eastAsia="Calibri" w:hAnsiTheme="majorHAnsi"/>
          <w:b/>
        </w:rPr>
        <w:t>:</w:t>
      </w:r>
      <w:r w:rsidRPr="00ED6DF0">
        <w:rPr>
          <w:rFonts w:asciiTheme="majorHAnsi" w:eastAsia="Calibri" w:hAnsiTheme="majorHAnsi"/>
          <w:b/>
          <w:bCs/>
        </w:rPr>
        <w:t xml:space="preserve"> </w:t>
      </w:r>
      <w:bookmarkStart w:id="227" w:name="_Toc316479948"/>
      <w:bookmarkStart w:id="228" w:name="_Toc318884051"/>
      <w:bookmarkStart w:id="229" w:name="_Toc328563794"/>
      <w:bookmarkStart w:id="230" w:name="_Toc328565806"/>
    </w:p>
    <w:p w:rsidR="00FD1137" w:rsidRPr="00ED6DF0" w:rsidRDefault="00FD1137" w:rsidP="0075341E">
      <w:pPr>
        <w:numPr>
          <w:ilvl w:val="0"/>
          <w:numId w:val="35"/>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Pr="00EB7E47">
        <w:rPr>
          <w:rFonts w:ascii="Calibri" w:eastAsia="Times New Roman" w:hAnsi="Calibri" w:cs="Times New Roman"/>
          <w:b/>
          <w:i/>
          <w:lang w:eastAsia="ja-JP"/>
        </w:rPr>
        <w:t>$</w:t>
      </w:r>
      <w:r w:rsidR="00F671D5">
        <w:rPr>
          <w:rFonts w:ascii="Calibri" w:eastAsia="Times New Roman" w:hAnsi="Calibri" w:cs="Times New Roman"/>
          <w:b/>
          <w:i/>
          <w:lang w:eastAsia="ja-JP"/>
        </w:rPr>
        <w:t>19</w:t>
      </w:r>
      <w:r w:rsidR="00255D58">
        <w:rPr>
          <w:rFonts w:ascii="Calibri" w:eastAsia="Times New Roman" w:hAnsi="Calibri" w:cs="Times New Roman"/>
          <w:b/>
          <w:i/>
          <w:lang w:eastAsia="ja-JP"/>
        </w:rPr>
        <w:t>0</w:t>
      </w:r>
      <w:r w:rsidR="00447050" w:rsidRPr="00EB7E47">
        <w:rPr>
          <w:rFonts w:ascii="Calibri" w:eastAsia="Times New Roman" w:hAnsi="Calibri" w:cs="Times New Roman"/>
          <w:b/>
          <w:i/>
          <w:lang w:eastAsia="ja-JP"/>
        </w:rPr>
        <w:t xml:space="preserve"> million</w:t>
      </w:r>
      <w:r w:rsidRPr="00ED6DF0">
        <w:rPr>
          <w:rFonts w:ascii="Calibri" w:eastAsia="Times New Roman" w:hAnsi="Calibri" w:cs="Times New Roman"/>
          <w:lang w:eastAsia="ja-JP"/>
        </w:rPr>
        <w:t xml:space="preserve"> </w:t>
      </w:r>
    </w:p>
    <w:p w:rsidR="0083065A" w:rsidRPr="00ED6DF0" w:rsidRDefault="0083065A" w:rsidP="0075341E">
      <w:pPr>
        <w:numPr>
          <w:ilvl w:val="0"/>
          <w:numId w:val="35"/>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B: </w:t>
      </w:r>
      <w:r w:rsidR="00AB5618" w:rsidRPr="00EB7E47">
        <w:rPr>
          <w:rFonts w:ascii="Calibri" w:eastAsia="Times New Roman" w:hAnsi="Calibri" w:cs="Times New Roman"/>
          <w:b/>
          <w:i/>
          <w:lang w:eastAsia="ja-JP"/>
        </w:rPr>
        <w:t>$</w:t>
      </w:r>
      <w:r w:rsidR="00EB7E47" w:rsidRPr="00EB7E47">
        <w:rPr>
          <w:rFonts w:ascii="Calibri" w:eastAsia="Times New Roman" w:hAnsi="Calibri" w:cs="Times New Roman"/>
          <w:b/>
          <w:i/>
          <w:lang w:eastAsia="ja-JP"/>
        </w:rPr>
        <w:t>1</w:t>
      </w:r>
      <w:r w:rsidR="00F671D5">
        <w:rPr>
          <w:rFonts w:ascii="Calibri" w:eastAsia="Times New Roman" w:hAnsi="Calibri" w:cs="Times New Roman"/>
          <w:b/>
          <w:i/>
          <w:lang w:eastAsia="ja-JP"/>
        </w:rPr>
        <w:t>10</w:t>
      </w:r>
      <w:r w:rsidRPr="00EB7E47">
        <w:rPr>
          <w:rFonts w:ascii="Calibri" w:eastAsia="Times New Roman" w:hAnsi="Calibri" w:cs="Times New Roman"/>
          <w:b/>
          <w:i/>
          <w:lang w:eastAsia="ja-JP"/>
        </w:rPr>
        <w:t xml:space="preserve"> million</w:t>
      </w:r>
    </w:p>
    <w:p w:rsidR="00FD1137" w:rsidRPr="00ED6DF0" w:rsidRDefault="00447050" w:rsidP="0075341E">
      <w:pPr>
        <w:numPr>
          <w:ilvl w:val="0"/>
          <w:numId w:val="35"/>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w:t>
      </w:r>
      <w:r w:rsidR="0083065A"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r w:rsidRPr="00EB7E47">
        <w:rPr>
          <w:rFonts w:ascii="Calibri" w:eastAsia="Times New Roman" w:hAnsi="Calibri" w:cs="Times New Roman"/>
          <w:b/>
          <w:i/>
          <w:lang w:eastAsia="ja-JP"/>
        </w:rPr>
        <w:t>$</w:t>
      </w:r>
      <w:r w:rsidR="00F61711">
        <w:rPr>
          <w:rFonts w:ascii="Calibri" w:eastAsia="Times New Roman" w:hAnsi="Calibri" w:cs="Times New Roman"/>
          <w:b/>
          <w:i/>
          <w:lang w:eastAsia="ja-JP"/>
        </w:rPr>
        <w:t>5</w:t>
      </w:r>
      <w:r w:rsidR="00EB7E47" w:rsidRPr="00EB7E47">
        <w:rPr>
          <w:rFonts w:ascii="Calibri" w:eastAsia="Times New Roman" w:hAnsi="Calibri" w:cs="Times New Roman"/>
          <w:b/>
          <w:i/>
          <w:lang w:eastAsia="ja-JP"/>
        </w:rPr>
        <w:t>0</w:t>
      </w:r>
      <w:r w:rsidRPr="00EB7E47">
        <w:rPr>
          <w:rFonts w:ascii="Calibri" w:eastAsia="Times New Roman" w:hAnsi="Calibri" w:cs="Times New Roman"/>
          <w:b/>
          <w:i/>
          <w:lang w:eastAsia="ja-JP"/>
        </w:rPr>
        <w:t xml:space="preserve"> million</w:t>
      </w:r>
    </w:p>
    <w:p w:rsidR="00DD579C" w:rsidRDefault="00DD579C" w:rsidP="00DD579C">
      <w:pPr>
        <w:spacing w:after="0"/>
        <w:ind w:left="1080"/>
        <w:rPr>
          <w:rStyle w:val="Heading3Char"/>
          <w:rFonts w:asciiTheme="majorHAnsi" w:eastAsia="Calibri" w:hAnsiTheme="majorHAnsi" w:cstheme="minorBidi"/>
          <w:bCs w:val="0"/>
          <w:color w:val="auto"/>
        </w:rPr>
      </w:pPr>
      <w:bookmarkStart w:id="231" w:name="_Toc332985655"/>
    </w:p>
    <w:p w:rsidR="006838F5" w:rsidRPr="00ED6DF0" w:rsidRDefault="006838F5" w:rsidP="00DD579C">
      <w:pPr>
        <w:spacing w:after="0"/>
        <w:ind w:left="1080"/>
        <w:rPr>
          <w:rStyle w:val="Heading3Char"/>
          <w:rFonts w:asciiTheme="majorHAnsi" w:eastAsia="Calibri" w:hAnsiTheme="majorHAnsi" w:cstheme="minorBidi"/>
          <w:bCs w:val="0"/>
          <w:color w:val="auto"/>
        </w:rPr>
      </w:pPr>
    </w:p>
    <w:p w:rsidR="00FD1137" w:rsidRPr="00ED6DF0" w:rsidRDefault="00854D98" w:rsidP="00DB1264">
      <w:pPr>
        <w:numPr>
          <w:ilvl w:val="0"/>
          <w:numId w:val="17"/>
        </w:numPr>
        <w:rPr>
          <w:rFonts w:asciiTheme="majorHAnsi" w:eastAsia="Calibri" w:hAnsiTheme="majorHAnsi"/>
          <w:b/>
        </w:rPr>
      </w:pPr>
      <w:bookmarkStart w:id="232" w:name="_Toc343778914"/>
      <w:r w:rsidRPr="00ED6DF0">
        <w:rPr>
          <w:rStyle w:val="Heading3Char"/>
          <w:rFonts w:eastAsiaTheme="minorHAnsi"/>
          <w:color w:val="auto"/>
        </w:rPr>
        <w:lastRenderedPageBreak/>
        <w:t>Approximate Number of Awards</w:t>
      </w:r>
      <w:bookmarkEnd w:id="227"/>
      <w:bookmarkEnd w:id="228"/>
      <w:bookmarkEnd w:id="229"/>
      <w:bookmarkEnd w:id="230"/>
      <w:bookmarkEnd w:id="231"/>
      <w:bookmarkEnd w:id="232"/>
      <w:r w:rsidRPr="00ED6DF0">
        <w:rPr>
          <w:rFonts w:asciiTheme="majorHAnsi" w:eastAsia="Calibri" w:hAnsiTheme="majorHAnsi"/>
          <w:b/>
        </w:rPr>
        <w:t xml:space="preserve">: </w:t>
      </w:r>
      <w:bookmarkStart w:id="233" w:name="_Toc316479949"/>
      <w:bookmarkStart w:id="234" w:name="_Toc318884052"/>
      <w:bookmarkStart w:id="235" w:name="_Toc328563795"/>
      <w:bookmarkStart w:id="236" w:name="_Toc328565807"/>
    </w:p>
    <w:p w:rsidR="00FD1137" w:rsidRPr="00ED6DF0" w:rsidRDefault="00FD1137" w:rsidP="0075341E">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A: </w:t>
      </w:r>
      <w:r w:rsidR="00CD5B95" w:rsidRPr="00ED6DF0">
        <w:rPr>
          <w:rFonts w:ascii="Calibri" w:eastAsia="Times New Roman" w:hAnsi="Calibri" w:cs="Times New Roman"/>
          <w:lang w:eastAsia="ja-JP"/>
        </w:rPr>
        <w:t xml:space="preserve">up to </w:t>
      </w:r>
      <w:r w:rsidR="00295BBE" w:rsidRPr="00ED6DF0">
        <w:rPr>
          <w:rFonts w:ascii="Calibri" w:eastAsia="Times New Roman" w:hAnsi="Calibri" w:cs="Times New Roman"/>
          <w:lang w:eastAsia="ja-JP"/>
        </w:rPr>
        <w:t>8</w:t>
      </w:r>
      <w:r w:rsidR="00CD5B95" w:rsidRPr="00ED6DF0">
        <w:rPr>
          <w:rFonts w:ascii="Calibri" w:eastAsia="Times New Roman" w:hAnsi="Calibri" w:cs="Times New Roman"/>
          <w:lang w:eastAsia="ja-JP"/>
        </w:rPr>
        <w:t xml:space="preserve"> awards</w:t>
      </w:r>
    </w:p>
    <w:p w:rsidR="0083065A" w:rsidRPr="00ED6DF0" w:rsidRDefault="00CD5B95" w:rsidP="0075341E">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B: up to </w:t>
      </w:r>
      <w:r w:rsidR="00295BBE" w:rsidRPr="00ED6DF0">
        <w:rPr>
          <w:rFonts w:ascii="Calibri" w:eastAsia="Times New Roman" w:hAnsi="Calibri" w:cs="Times New Roman"/>
          <w:lang w:eastAsia="ja-JP"/>
        </w:rPr>
        <w:t xml:space="preserve">10 </w:t>
      </w:r>
      <w:r w:rsidRPr="00ED6DF0">
        <w:rPr>
          <w:rFonts w:ascii="Calibri" w:eastAsia="Times New Roman" w:hAnsi="Calibri" w:cs="Times New Roman"/>
          <w:lang w:eastAsia="ja-JP"/>
        </w:rPr>
        <w:t>awards</w:t>
      </w:r>
    </w:p>
    <w:p w:rsidR="00FD1137" w:rsidRPr="00ED6DF0" w:rsidRDefault="00FD1137" w:rsidP="0075341E">
      <w:pPr>
        <w:numPr>
          <w:ilvl w:val="0"/>
          <w:numId w:val="36"/>
        </w:numPr>
        <w:tabs>
          <w:tab w:val="left" w:pos="1170"/>
        </w:tabs>
        <w:spacing w:after="0" w:line="240" w:lineRule="auto"/>
        <w:ind w:left="1440"/>
        <w:rPr>
          <w:rFonts w:ascii="Calibri" w:eastAsia="Times New Roman" w:hAnsi="Calibri" w:cs="Times New Roman"/>
          <w:iCs/>
          <w:lang w:eastAsia="ja-JP"/>
        </w:rPr>
      </w:pPr>
      <w:r w:rsidRPr="00ED6DF0">
        <w:rPr>
          <w:rFonts w:ascii="Calibri" w:eastAsia="Times New Roman" w:hAnsi="Calibri" w:cs="Times New Roman"/>
          <w:lang w:eastAsia="ja-JP"/>
        </w:rPr>
        <w:t xml:space="preserve">Category </w:t>
      </w:r>
      <w:r w:rsidR="0083065A"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r w:rsidR="00CD5B95" w:rsidRPr="00ED6DF0">
        <w:rPr>
          <w:rFonts w:ascii="Calibri" w:eastAsia="Times New Roman" w:hAnsi="Calibri" w:cs="Times New Roman"/>
          <w:lang w:eastAsia="ja-JP"/>
        </w:rPr>
        <w:t xml:space="preserve">up to </w:t>
      </w:r>
      <w:r w:rsidR="00DB1264">
        <w:rPr>
          <w:rFonts w:ascii="Calibri" w:eastAsia="Times New Roman" w:hAnsi="Calibri" w:cs="Times New Roman"/>
          <w:lang w:eastAsia="ja-JP"/>
        </w:rPr>
        <w:t>15</w:t>
      </w:r>
      <w:r w:rsidR="00CD5B95" w:rsidRPr="00ED6DF0">
        <w:rPr>
          <w:rFonts w:ascii="Calibri" w:eastAsia="Times New Roman" w:hAnsi="Calibri" w:cs="Times New Roman"/>
          <w:lang w:eastAsia="ja-JP"/>
        </w:rPr>
        <w:t xml:space="preserve"> awards</w:t>
      </w:r>
    </w:p>
    <w:p w:rsidR="00FD1137" w:rsidRPr="00ED6DF0" w:rsidRDefault="00FD1137" w:rsidP="00FD1137">
      <w:pPr>
        <w:tabs>
          <w:tab w:val="left" w:pos="1170"/>
        </w:tabs>
        <w:spacing w:after="0" w:line="240" w:lineRule="auto"/>
        <w:ind w:left="1440"/>
        <w:rPr>
          <w:rFonts w:ascii="Calibri" w:eastAsia="Times New Roman" w:hAnsi="Calibri" w:cs="Times New Roman"/>
          <w:iCs/>
          <w:lang w:eastAsia="ja-JP"/>
        </w:rPr>
      </w:pPr>
    </w:p>
    <w:p w:rsidR="00FD1137" w:rsidRPr="00ED6DF0" w:rsidRDefault="00854D98" w:rsidP="00DB1264">
      <w:pPr>
        <w:numPr>
          <w:ilvl w:val="0"/>
          <w:numId w:val="17"/>
        </w:numPr>
        <w:rPr>
          <w:rFonts w:asciiTheme="majorHAnsi" w:eastAsia="Calibri" w:hAnsiTheme="majorHAnsi"/>
          <w:b/>
        </w:rPr>
      </w:pPr>
      <w:bookmarkStart w:id="237" w:name="_Toc332985656"/>
      <w:bookmarkStart w:id="238" w:name="_Toc343778915"/>
      <w:r w:rsidRPr="00ED6DF0">
        <w:rPr>
          <w:rStyle w:val="Heading3Char"/>
          <w:rFonts w:eastAsia="Calibri"/>
          <w:color w:val="auto"/>
        </w:rPr>
        <w:t>Approximate Average Award</w:t>
      </w:r>
      <w:bookmarkStart w:id="239" w:name="_Toc316479950"/>
      <w:bookmarkStart w:id="240" w:name="_Toc318884053"/>
      <w:bookmarkEnd w:id="233"/>
      <w:bookmarkEnd w:id="234"/>
      <w:bookmarkEnd w:id="235"/>
      <w:bookmarkEnd w:id="236"/>
      <w:bookmarkEnd w:id="237"/>
      <w:bookmarkEnd w:id="238"/>
      <w:r w:rsidRPr="00ED6DF0">
        <w:rPr>
          <w:rFonts w:asciiTheme="majorHAnsi" w:eastAsia="Calibri" w:hAnsiTheme="majorHAnsi"/>
          <w:b/>
        </w:rPr>
        <w:t>:</w:t>
      </w:r>
      <w:bookmarkStart w:id="241" w:name="_Toc328563796"/>
      <w:bookmarkStart w:id="242" w:name="_Toc328565808"/>
    </w:p>
    <w:p w:rsidR="00DB090C" w:rsidRPr="00ED6DF0" w:rsidRDefault="00FD1137" w:rsidP="0075341E">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00077260" w:rsidRPr="00ED6DF0">
        <w:rPr>
          <w:rFonts w:eastAsia="Times New Roman"/>
          <w:lang w:eastAsia="ja-JP"/>
        </w:rPr>
        <w:t>up to</w:t>
      </w:r>
      <w:r w:rsidR="00B87B71">
        <w:rPr>
          <w:rFonts w:eastAsia="Times New Roman"/>
          <w:lang w:eastAsia="ja-JP"/>
        </w:rPr>
        <w:t xml:space="preserve"> $15</w:t>
      </w:r>
      <w:r w:rsidR="0083065A" w:rsidRPr="00ED6DF0">
        <w:rPr>
          <w:rFonts w:eastAsia="Times New Roman"/>
          <w:lang w:eastAsia="ja-JP"/>
        </w:rPr>
        <w:t xml:space="preserve"> million</w:t>
      </w:r>
    </w:p>
    <w:p w:rsidR="0083065A" w:rsidRPr="00ED6DF0" w:rsidRDefault="0083065A" w:rsidP="0075341E">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B: </w:t>
      </w:r>
      <w:r w:rsidR="00077260" w:rsidRPr="00ED6DF0">
        <w:rPr>
          <w:rFonts w:eastAsia="Times New Roman"/>
          <w:lang w:eastAsia="ja-JP"/>
        </w:rPr>
        <w:t xml:space="preserve">up to </w:t>
      </w:r>
      <w:r w:rsidRPr="00ED6DF0">
        <w:rPr>
          <w:rFonts w:eastAsia="Times New Roman"/>
          <w:lang w:eastAsia="ja-JP"/>
        </w:rPr>
        <w:t>$</w:t>
      </w:r>
      <w:r w:rsidR="0060780D" w:rsidRPr="00ED6DF0">
        <w:rPr>
          <w:rFonts w:eastAsia="Times New Roman"/>
          <w:lang w:eastAsia="ja-JP"/>
        </w:rPr>
        <w:t>5</w:t>
      </w:r>
      <w:r w:rsidRPr="00ED6DF0">
        <w:rPr>
          <w:rFonts w:eastAsia="Times New Roman"/>
          <w:lang w:eastAsia="ja-JP"/>
        </w:rPr>
        <w:t xml:space="preserve"> million</w:t>
      </w:r>
    </w:p>
    <w:p w:rsidR="005A1CBE" w:rsidRPr="00ED6DF0" w:rsidRDefault="00FD1137" w:rsidP="0075341E">
      <w:pPr>
        <w:numPr>
          <w:ilvl w:val="0"/>
          <w:numId w:val="37"/>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w:t>
      </w:r>
      <w:r w:rsidR="0083065A"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bookmarkStart w:id="243" w:name="_Toc332985657"/>
      <w:r w:rsidR="00077260" w:rsidRPr="00ED6DF0">
        <w:rPr>
          <w:rFonts w:ascii="Calibri" w:eastAsia="Times New Roman" w:hAnsi="Calibri" w:cs="Times New Roman"/>
          <w:lang w:eastAsia="ja-JP"/>
        </w:rPr>
        <w:t>up to</w:t>
      </w:r>
      <w:r w:rsidR="00B87B71">
        <w:rPr>
          <w:rFonts w:ascii="Calibri" w:eastAsia="Times New Roman" w:hAnsi="Calibri" w:cs="Times New Roman"/>
          <w:lang w:eastAsia="ja-JP"/>
        </w:rPr>
        <w:t xml:space="preserve"> $2</w:t>
      </w:r>
      <w:r w:rsidR="0060780D" w:rsidRPr="00ED6DF0">
        <w:rPr>
          <w:rFonts w:ascii="Calibri" w:eastAsia="Times New Roman" w:hAnsi="Calibri" w:cs="Times New Roman"/>
          <w:lang w:eastAsia="ja-JP"/>
        </w:rPr>
        <w:t xml:space="preserve"> </w:t>
      </w:r>
      <w:r w:rsidR="00DB090C" w:rsidRPr="00ED6DF0">
        <w:rPr>
          <w:rFonts w:ascii="Calibri" w:eastAsia="Times New Roman" w:hAnsi="Calibri" w:cs="Times New Roman"/>
          <w:lang w:eastAsia="ja-JP"/>
        </w:rPr>
        <w:t>million</w:t>
      </w:r>
    </w:p>
    <w:p w:rsidR="005A1CBE" w:rsidRPr="00ED6DF0" w:rsidRDefault="005A1CBE" w:rsidP="005A1CBE">
      <w:pPr>
        <w:tabs>
          <w:tab w:val="left" w:pos="1170"/>
        </w:tabs>
        <w:spacing w:after="0" w:line="240" w:lineRule="auto"/>
        <w:ind w:left="1440"/>
        <w:rPr>
          <w:rStyle w:val="Heading3Char"/>
          <w:rFonts w:ascii="Calibri" w:eastAsiaTheme="minorHAnsi" w:hAnsi="Calibri"/>
          <w:b w:val="0"/>
          <w:bCs w:val="0"/>
          <w:color w:val="auto"/>
          <w:lang w:eastAsia="ja-JP"/>
        </w:rPr>
      </w:pPr>
    </w:p>
    <w:p w:rsidR="00854D98" w:rsidRPr="00ED6DF0" w:rsidRDefault="00854D98" w:rsidP="00DB1264">
      <w:pPr>
        <w:numPr>
          <w:ilvl w:val="0"/>
          <w:numId w:val="17"/>
        </w:numPr>
        <w:rPr>
          <w:rFonts w:asciiTheme="majorHAnsi" w:eastAsia="Calibri" w:hAnsiTheme="majorHAnsi"/>
          <w:b/>
        </w:rPr>
      </w:pPr>
      <w:bookmarkStart w:id="244" w:name="_Toc343778916"/>
      <w:r w:rsidRPr="00ED6DF0">
        <w:rPr>
          <w:rStyle w:val="Heading3Char"/>
          <w:rFonts w:eastAsia="Calibri"/>
          <w:color w:val="auto"/>
        </w:rPr>
        <w:t>Floor of Individual Award Range</w:t>
      </w:r>
      <w:bookmarkEnd w:id="239"/>
      <w:bookmarkEnd w:id="240"/>
      <w:bookmarkEnd w:id="243"/>
      <w:bookmarkEnd w:id="244"/>
      <w:r w:rsidRPr="00ED6DF0">
        <w:rPr>
          <w:rFonts w:asciiTheme="majorHAnsi" w:eastAsia="Calibri" w:hAnsiTheme="majorHAnsi"/>
          <w:b/>
        </w:rPr>
        <w:t>:</w:t>
      </w:r>
      <w:bookmarkEnd w:id="241"/>
      <w:bookmarkEnd w:id="242"/>
      <w:r w:rsidRPr="00ED6DF0">
        <w:rPr>
          <w:rFonts w:asciiTheme="majorHAnsi" w:eastAsia="Calibri" w:hAnsiTheme="majorHAnsi"/>
          <w:b/>
        </w:rPr>
        <w:t xml:space="preserve"> </w:t>
      </w:r>
    </w:p>
    <w:p w:rsidR="00854D98" w:rsidRPr="00ED6DF0" w:rsidRDefault="00854D98" w:rsidP="0075341E">
      <w:pPr>
        <w:numPr>
          <w:ilvl w:val="0"/>
          <w:numId w:val="38"/>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0083065A" w:rsidRPr="00ED6DF0">
        <w:rPr>
          <w:rFonts w:ascii="Calibri" w:eastAsia="Times New Roman" w:hAnsi="Calibri" w:cs="Times New Roman"/>
          <w:lang w:eastAsia="ja-JP"/>
        </w:rPr>
        <w:t>$</w:t>
      </w:r>
      <w:r w:rsidR="0086753C" w:rsidRPr="00ED6DF0">
        <w:rPr>
          <w:rFonts w:ascii="Calibri" w:eastAsia="Times New Roman" w:hAnsi="Calibri" w:cs="Times New Roman"/>
          <w:lang w:eastAsia="ja-JP"/>
        </w:rPr>
        <w:t>4</w:t>
      </w:r>
      <w:r w:rsidR="0083065A" w:rsidRPr="00ED6DF0">
        <w:rPr>
          <w:rFonts w:ascii="Calibri" w:eastAsia="Times New Roman" w:hAnsi="Calibri" w:cs="Times New Roman"/>
          <w:lang w:eastAsia="ja-JP"/>
        </w:rPr>
        <w:t xml:space="preserve"> million</w:t>
      </w:r>
    </w:p>
    <w:p w:rsidR="0083065A" w:rsidRPr="00ED6DF0" w:rsidRDefault="0083065A" w:rsidP="0075341E">
      <w:pPr>
        <w:numPr>
          <w:ilvl w:val="0"/>
          <w:numId w:val="38"/>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Category B: $</w:t>
      </w:r>
      <w:r w:rsidR="0086753C" w:rsidRPr="00ED6DF0">
        <w:rPr>
          <w:rFonts w:ascii="Calibri" w:eastAsia="Times New Roman" w:hAnsi="Calibri" w:cs="Times New Roman"/>
          <w:lang w:eastAsia="ja-JP"/>
        </w:rPr>
        <w:t>1 million</w:t>
      </w:r>
    </w:p>
    <w:p w:rsidR="00A360CD" w:rsidRPr="00ED6DF0" w:rsidRDefault="00854D98" w:rsidP="0075341E">
      <w:pPr>
        <w:numPr>
          <w:ilvl w:val="0"/>
          <w:numId w:val="38"/>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w:t>
      </w:r>
      <w:r w:rsidR="0083065A"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r w:rsidR="00E7604C" w:rsidRPr="00ED6DF0">
        <w:rPr>
          <w:rFonts w:ascii="Calibri" w:eastAsia="Times New Roman" w:hAnsi="Calibri" w:cs="Times New Roman"/>
          <w:lang w:eastAsia="ja-JP"/>
        </w:rPr>
        <w:t>$</w:t>
      </w:r>
      <w:r w:rsidR="0086753C" w:rsidRPr="00ED6DF0">
        <w:rPr>
          <w:rFonts w:ascii="Calibri" w:eastAsia="Times New Roman" w:hAnsi="Calibri" w:cs="Times New Roman"/>
          <w:lang w:eastAsia="ja-JP"/>
        </w:rPr>
        <w:t>100,000</w:t>
      </w:r>
    </w:p>
    <w:p w:rsidR="00A360CD" w:rsidRPr="00ED6DF0" w:rsidRDefault="00A360CD" w:rsidP="00A360CD">
      <w:p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(This amount is subject to the availability of funds</w:t>
      </w:r>
      <w:r w:rsidR="00CE6000" w:rsidRPr="00ED6DF0">
        <w:rPr>
          <w:rFonts w:ascii="Calibri" w:eastAsia="Times New Roman" w:hAnsi="Calibri" w:cs="Times New Roman"/>
          <w:lang w:eastAsia="ja-JP"/>
        </w:rPr>
        <w:t>.</w:t>
      </w:r>
      <w:r w:rsidRPr="00ED6DF0">
        <w:rPr>
          <w:rFonts w:ascii="Calibri" w:eastAsia="Times New Roman" w:hAnsi="Calibri" w:cs="Times New Roman"/>
          <w:lang w:eastAsia="ja-JP"/>
        </w:rPr>
        <w:t>)</w:t>
      </w:r>
    </w:p>
    <w:p w:rsidR="00854D98" w:rsidRPr="00ED6DF0" w:rsidRDefault="00854D98" w:rsidP="00DB1264">
      <w:pPr>
        <w:numPr>
          <w:ilvl w:val="0"/>
          <w:numId w:val="17"/>
        </w:numPr>
        <w:spacing w:before="120" w:after="120"/>
        <w:rPr>
          <w:rFonts w:ascii="Calibri" w:eastAsia="Calibri" w:hAnsi="Calibri" w:cs="Calibri"/>
          <w:i/>
        </w:rPr>
      </w:pPr>
      <w:bookmarkStart w:id="245" w:name="_Toc316479951"/>
      <w:bookmarkStart w:id="246" w:name="_Toc318884054"/>
      <w:bookmarkStart w:id="247" w:name="_Toc332985658"/>
      <w:bookmarkStart w:id="248" w:name="_Toc343778917"/>
      <w:bookmarkStart w:id="249" w:name="_Toc328563797"/>
      <w:bookmarkStart w:id="250" w:name="_Toc328565809"/>
      <w:r w:rsidRPr="00ED6DF0">
        <w:rPr>
          <w:rStyle w:val="Heading3Char"/>
          <w:rFonts w:asciiTheme="majorHAnsi" w:eastAsia="Calibri" w:hAnsiTheme="majorHAnsi"/>
          <w:color w:val="auto"/>
        </w:rPr>
        <w:t xml:space="preserve">Ceiling of </w:t>
      </w:r>
      <w:r w:rsidR="0050432E" w:rsidRPr="00ED6DF0">
        <w:rPr>
          <w:rStyle w:val="Heading3Char"/>
          <w:rFonts w:asciiTheme="majorHAnsi" w:eastAsia="Calibri" w:hAnsiTheme="majorHAnsi"/>
          <w:color w:val="auto"/>
        </w:rPr>
        <w:t xml:space="preserve">Yearly </w:t>
      </w:r>
      <w:r w:rsidRPr="00ED6DF0">
        <w:rPr>
          <w:rStyle w:val="Heading3Char"/>
          <w:rFonts w:asciiTheme="majorHAnsi" w:eastAsia="Calibri" w:hAnsiTheme="majorHAnsi"/>
          <w:color w:val="auto"/>
        </w:rPr>
        <w:t>Individual Award Range</w:t>
      </w:r>
      <w:bookmarkStart w:id="251" w:name="_Toc316479952"/>
      <w:bookmarkStart w:id="252" w:name="_Toc318884055"/>
      <w:bookmarkEnd w:id="245"/>
      <w:bookmarkEnd w:id="246"/>
      <w:bookmarkEnd w:id="247"/>
      <w:bookmarkEnd w:id="248"/>
      <w:r w:rsidRPr="00ED6DF0">
        <w:rPr>
          <w:rFonts w:asciiTheme="majorHAnsi" w:eastAsia="Calibri" w:hAnsiTheme="majorHAnsi" w:cs="Calibri"/>
          <w:bCs/>
          <w:iCs/>
        </w:rPr>
        <w:t>:</w:t>
      </w:r>
      <w:bookmarkEnd w:id="249"/>
      <w:bookmarkEnd w:id="250"/>
    </w:p>
    <w:p w:rsidR="00854D98" w:rsidRPr="00ED6DF0" w:rsidRDefault="00854D98" w:rsidP="0075341E">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A: </w:t>
      </w:r>
      <w:r w:rsidR="0086753C" w:rsidRPr="00ED6DF0">
        <w:rPr>
          <w:rFonts w:ascii="Calibri" w:eastAsia="Times New Roman" w:hAnsi="Calibri" w:cs="Times New Roman"/>
          <w:lang w:eastAsia="ja-JP"/>
        </w:rPr>
        <w:t>up to $</w:t>
      </w:r>
      <w:r w:rsidR="00F61711">
        <w:rPr>
          <w:rFonts w:ascii="Calibri" w:eastAsia="Times New Roman" w:hAnsi="Calibri" w:cs="Times New Roman"/>
          <w:lang w:eastAsia="ja-JP"/>
        </w:rPr>
        <w:t>20</w:t>
      </w:r>
      <w:r w:rsidR="0086753C" w:rsidRPr="00ED6DF0">
        <w:rPr>
          <w:rFonts w:ascii="Calibri" w:eastAsia="Times New Roman" w:hAnsi="Calibri" w:cs="Times New Roman"/>
          <w:lang w:eastAsia="ja-JP"/>
        </w:rPr>
        <w:t xml:space="preserve"> million</w:t>
      </w:r>
    </w:p>
    <w:p w:rsidR="0083065A" w:rsidRPr="00ED6DF0" w:rsidRDefault="0083065A" w:rsidP="0075341E">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B: </w:t>
      </w:r>
      <w:r w:rsidR="0086753C" w:rsidRPr="00ED6DF0">
        <w:rPr>
          <w:rFonts w:ascii="Calibri" w:eastAsia="Times New Roman" w:hAnsi="Calibri" w:cs="Times New Roman"/>
          <w:lang w:eastAsia="ja-JP"/>
        </w:rPr>
        <w:t xml:space="preserve">up to </w:t>
      </w:r>
      <w:r w:rsidRPr="00ED6DF0">
        <w:rPr>
          <w:rFonts w:ascii="Calibri" w:eastAsia="Times New Roman" w:hAnsi="Calibri" w:cs="Times New Roman"/>
          <w:lang w:eastAsia="ja-JP"/>
        </w:rPr>
        <w:t>$</w:t>
      </w:r>
      <w:r w:rsidR="00F61711">
        <w:rPr>
          <w:rFonts w:ascii="Calibri" w:eastAsia="Times New Roman" w:hAnsi="Calibri" w:cs="Times New Roman"/>
          <w:lang w:eastAsia="ja-JP"/>
        </w:rPr>
        <w:t>15</w:t>
      </w:r>
      <w:r w:rsidRPr="00ED6DF0">
        <w:rPr>
          <w:rFonts w:ascii="Calibri" w:eastAsia="Times New Roman" w:hAnsi="Calibri" w:cs="Times New Roman"/>
          <w:lang w:eastAsia="ja-JP"/>
        </w:rPr>
        <w:t xml:space="preserve"> million</w:t>
      </w:r>
    </w:p>
    <w:p w:rsidR="00854D98" w:rsidRPr="00ED6DF0" w:rsidRDefault="00854D98" w:rsidP="0075341E">
      <w:pPr>
        <w:numPr>
          <w:ilvl w:val="0"/>
          <w:numId w:val="39"/>
        </w:num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 xml:space="preserve">Category </w:t>
      </w:r>
      <w:r w:rsidR="001B06D0" w:rsidRPr="00ED6DF0">
        <w:rPr>
          <w:rFonts w:ascii="Calibri" w:eastAsia="Times New Roman" w:hAnsi="Calibri" w:cs="Times New Roman"/>
          <w:lang w:eastAsia="ja-JP"/>
        </w:rPr>
        <w:t>C</w:t>
      </w:r>
      <w:r w:rsidRPr="00ED6DF0">
        <w:rPr>
          <w:rFonts w:ascii="Calibri" w:eastAsia="Times New Roman" w:hAnsi="Calibri" w:cs="Times New Roman"/>
          <w:lang w:eastAsia="ja-JP"/>
        </w:rPr>
        <w:t xml:space="preserve">: </w:t>
      </w:r>
      <w:r w:rsidR="0086753C" w:rsidRPr="00ED6DF0">
        <w:rPr>
          <w:rFonts w:ascii="Calibri" w:eastAsia="Times New Roman" w:hAnsi="Calibri" w:cs="Times New Roman"/>
          <w:lang w:eastAsia="ja-JP"/>
        </w:rPr>
        <w:t xml:space="preserve">up to </w:t>
      </w:r>
      <w:r w:rsidR="002E229F" w:rsidRPr="00ED6DF0">
        <w:rPr>
          <w:rFonts w:ascii="Calibri" w:eastAsia="Times New Roman" w:hAnsi="Calibri" w:cs="Times New Roman"/>
          <w:lang w:eastAsia="ja-JP"/>
        </w:rPr>
        <w:t>$</w:t>
      </w:r>
      <w:r w:rsidR="00F61711">
        <w:rPr>
          <w:rFonts w:ascii="Calibri" w:eastAsia="Times New Roman" w:hAnsi="Calibri" w:cs="Times New Roman"/>
          <w:lang w:eastAsia="ja-JP"/>
        </w:rPr>
        <w:t>5</w:t>
      </w:r>
      <w:r w:rsidR="00323114" w:rsidRPr="00ED6DF0">
        <w:rPr>
          <w:rFonts w:ascii="Calibri" w:eastAsia="Times New Roman" w:hAnsi="Calibri" w:cs="Times New Roman"/>
          <w:lang w:eastAsia="ja-JP"/>
        </w:rPr>
        <w:t xml:space="preserve"> </w:t>
      </w:r>
      <w:r w:rsidR="002E229F" w:rsidRPr="00ED6DF0">
        <w:rPr>
          <w:rFonts w:ascii="Calibri" w:eastAsia="Times New Roman" w:hAnsi="Calibri" w:cs="Times New Roman"/>
          <w:lang w:eastAsia="ja-JP"/>
        </w:rPr>
        <w:t>million</w:t>
      </w:r>
    </w:p>
    <w:p w:rsidR="00A360CD" w:rsidRPr="00854D98" w:rsidRDefault="00A360CD" w:rsidP="00A360CD">
      <w:pPr>
        <w:tabs>
          <w:tab w:val="left" w:pos="1170"/>
        </w:tabs>
        <w:spacing w:after="0" w:line="240" w:lineRule="auto"/>
        <w:ind w:left="1440"/>
        <w:rPr>
          <w:rFonts w:ascii="Calibri" w:eastAsia="Times New Roman" w:hAnsi="Calibri" w:cs="Times New Roman"/>
          <w:lang w:eastAsia="ja-JP"/>
        </w:rPr>
      </w:pPr>
      <w:r w:rsidRPr="00ED6DF0">
        <w:rPr>
          <w:rFonts w:ascii="Calibri" w:eastAsia="Times New Roman" w:hAnsi="Calibri" w:cs="Times New Roman"/>
          <w:lang w:eastAsia="ja-JP"/>
        </w:rPr>
        <w:t>(This amount is subject to the availability of funds</w:t>
      </w:r>
      <w:r w:rsidR="00246044" w:rsidRPr="00ED6DF0">
        <w:rPr>
          <w:rFonts w:ascii="Calibri" w:eastAsia="Times New Roman" w:hAnsi="Calibri" w:cs="Times New Roman"/>
          <w:lang w:eastAsia="ja-JP"/>
        </w:rPr>
        <w:t>.</w:t>
      </w:r>
      <w:r w:rsidRPr="00ED6DF0">
        <w:rPr>
          <w:rFonts w:ascii="Calibri" w:eastAsia="Times New Roman" w:hAnsi="Calibri" w:cs="Times New Roman"/>
          <w:lang w:eastAsia="ja-JP"/>
        </w:rPr>
        <w:t>)</w:t>
      </w:r>
    </w:p>
    <w:p w:rsidR="00854D98" w:rsidRPr="00C80234" w:rsidRDefault="00854D98" w:rsidP="00DB1264">
      <w:pPr>
        <w:numPr>
          <w:ilvl w:val="0"/>
          <w:numId w:val="17"/>
        </w:numPr>
        <w:spacing w:before="120" w:after="120"/>
        <w:rPr>
          <w:rFonts w:ascii="Calibri" w:eastAsia="Calibri" w:hAnsi="Calibri" w:cs="Calibri"/>
          <w:bCs/>
          <w:i/>
        </w:rPr>
      </w:pPr>
      <w:bookmarkStart w:id="253" w:name="_Toc328563798"/>
      <w:bookmarkStart w:id="254" w:name="_Toc328565810"/>
      <w:bookmarkStart w:id="255" w:name="_Toc332985659"/>
      <w:bookmarkStart w:id="256" w:name="_Toc343778918"/>
      <w:r w:rsidRPr="00E5331D">
        <w:rPr>
          <w:rStyle w:val="Heading3Char"/>
          <w:rFonts w:asciiTheme="majorHAnsi" w:eastAsia="Calibri" w:hAnsiTheme="majorHAnsi"/>
          <w:color w:val="auto"/>
        </w:rPr>
        <w:t>Anticipated Award Date</w:t>
      </w:r>
      <w:bookmarkEnd w:id="251"/>
      <w:bookmarkEnd w:id="252"/>
      <w:r w:rsidRPr="00E5331D">
        <w:rPr>
          <w:rStyle w:val="Heading3Char"/>
          <w:rFonts w:asciiTheme="majorHAnsi" w:eastAsia="Calibri" w:hAnsiTheme="majorHAnsi"/>
          <w:color w:val="auto"/>
        </w:rPr>
        <w:t>:</w:t>
      </w:r>
      <w:bookmarkEnd w:id="253"/>
      <w:bookmarkEnd w:id="254"/>
      <w:bookmarkEnd w:id="255"/>
      <w:bookmarkEnd w:id="256"/>
      <w:r w:rsidR="00103FC1">
        <w:rPr>
          <w:rFonts w:asciiTheme="majorHAnsi" w:eastAsia="Calibri" w:hAnsiTheme="majorHAnsi" w:cs="Calibri"/>
          <w:bCs/>
          <w:i/>
          <w:iCs/>
        </w:rPr>
        <w:t xml:space="preserve"> </w:t>
      </w:r>
    </w:p>
    <w:p w:rsidR="00C80234" w:rsidRPr="00C80234" w:rsidRDefault="00C80234" w:rsidP="004606A5">
      <w:pPr>
        <w:pStyle w:val="ListParagraph"/>
        <w:numPr>
          <w:ilvl w:val="0"/>
          <w:numId w:val="71"/>
        </w:numPr>
        <w:spacing w:before="120" w:after="120"/>
        <w:ind w:left="1440"/>
        <w:rPr>
          <w:rFonts w:cs="Calibri"/>
          <w:bCs/>
        </w:rPr>
      </w:pPr>
      <w:r w:rsidRPr="00C80234">
        <w:rPr>
          <w:rFonts w:cs="Calibri"/>
          <w:bCs/>
        </w:rPr>
        <w:t>Initial Base Funding: July 1, 2013</w:t>
      </w:r>
    </w:p>
    <w:p w:rsidR="00C80234" w:rsidRPr="00C80234" w:rsidRDefault="00C80234" w:rsidP="004606A5">
      <w:pPr>
        <w:pStyle w:val="ListParagraph"/>
        <w:numPr>
          <w:ilvl w:val="0"/>
          <w:numId w:val="71"/>
        </w:numPr>
        <w:spacing w:before="120" w:after="120"/>
        <w:ind w:left="1440"/>
        <w:rPr>
          <w:rFonts w:cs="Calibri"/>
          <w:bCs/>
        </w:rPr>
      </w:pPr>
      <w:r w:rsidRPr="00C80234">
        <w:rPr>
          <w:rFonts w:cs="Calibri"/>
          <w:bCs/>
        </w:rPr>
        <w:t>Secondary CIO-Funding: September 1, 2013</w:t>
      </w:r>
    </w:p>
    <w:p w:rsidR="00854D98" w:rsidRPr="00854D98" w:rsidRDefault="00854D98" w:rsidP="00DB1264">
      <w:pPr>
        <w:numPr>
          <w:ilvl w:val="0"/>
          <w:numId w:val="17"/>
        </w:numPr>
        <w:spacing w:before="120" w:after="120"/>
        <w:rPr>
          <w:rFonts w:ascii="Calibri" w:eastAsia="Calibri" w:hAnsi="Calibri" w:cs="Calibri"/>
          <w:bCs/>
          <w:i/>
          <w:iCs/>
        </w:rPr>
      </w:pPr>
      <w:bookmarkStart w:id="257" w:name="_Toc316479953"/>
      <w:bookmarkStart w:id="258" w:name="_Toc318884056"/>
      <w:bookmarkStart w:id="259" w:name="_Toc328563799"/>
      <w:bookmarkStart w:id="260" w:name="_Toc328565811"/>
      <w:bookmarkStart w:id="261" w:name="_Toc332985660"/>
      <w:bookmarkStart w:id="262" w:name="_Toc343778919"/>
      <w:r w:rsidRPr="00E5331D">
        <w:rPr>
          <w:rStyle w:val="Heading3Char"/>
          <w:rFonts w:asciiTheme="majorHAnsi" w:eastAsia="Calibri" w:hAnsiTheme="majorHAnsi"/>
          <w:color w:val="auto"/>
        </w:rPr>
        <w:t>Budget Period Length</w:t>
      </w:r>
      <w:bookmarkEnd w:id="257"/>
      <w:bookmarkEnd w:id="258"/>
      <w:bookmarkEnd w:id="259"/>
      <w:bookmarkEnd w:id="260"/>
      <w:r w:rsidRPr="00E5331D">
        <w:rPr>
          <w:rStyle w:val="Heading3Char"/>
          <w:rFonts w:asciiTheme="majorHAnsi" w:eastAsia="Calibri" w:hAnsiTheme="majorHAnsi"/>
          <w:color w:val="auto"/>
        </w:rPr>
        <w:t>:</w:t>
      </w:r>
      <w:bookmarkEnd w:id="261"/>
      <w:bookmarkEnd w:id="262"/>
      <w:r w:rsidRPr="00E5331D">
        <w:rPr>
          <w:rStyle w:val="Heading3Char"/>
          <w:rFonts w:asciiTheme="majorHAnsi" w:eastAsia="Calibri" w:hAnsiTheme="majorHAnsi"/>
          <w:color w:val="auto"/>
        </w:rPr>
        <w:t xml:space="preserve"> </w:t>
      </w:r>
      <w:r w:rsidR="00C4448F" w:rsidRPr="00C4448F">
        <w:t>12 months</w:t>
      </w:r>
    </w:p>
    <w:p w:rsidR="00854D98" w:rsidRPr="00854D98" w:rsidRDefault="00854D98" w:rsidP="00DB1264">
      <w:pPr>
        <w:numPr>
          <w:ilvl w:val="0"/>
          <w:numId w:val="17"/>
        </w:numPr>
        <w:spacing w:before="120" w:after="120"/>
        <w:rPr>
          <w:rFonts w:ascii="Calibri" w:eastAsia="Calibri" w:hAnsi="Calibri" w:cs="Calibri"/>
          <w:bCs/>
          <w:i/>
          <w:iCs/>
        </w:rPr>
      </w:pPr>
      <w:bookmarkStart w:id="263" w:name="_Toc316479954"/>
      <w:bookmarkStart w:id="264" w:name="_Toc318884057"/>
      <w:bookmarkStart w:id="265" w:name="_Toc328563800"/>
      <w:bookmarkStart w:id="266" w:name="_Toc328565812"/>
      <w:bookmarkStart w:id="267" w:name="_Toc332985661"/>
      <w:bookmarkStart w:id="268" w:name="_Toc343778920"/>
      <w:r w:rsidRPr="00E5331D">
        <w:rPr>
          <w:rStyle w:val="Heading3Char"/>
          <w:rFonts w:asciiTheme="majorHAnsi" w:eastAsia="Calibri" w:hAnsiTheme="majorHAnsi"/>
          <w:color w:val="auto"/>
        </w:rPr>
        <w:t xml:space="preserve">Project Period </w:t>
      </w:r>
      <w:bookmarkEnd w:id="263"/>
      <w:bookmarkEnd w:id="264"/>
      <w:r w:rsidRPr="00E5331D">
        <w:rPr>
          <w:rStyle w:val="Heading3Char"/>
          <w:rFonts w:asciiTheme="majorHAnsi" w:eastAsia="Calibri" w:hAnsiTheme="majorHAnsi"/>
          <w:color w:val="auto"/>
        </w:rPr>
        <w:t>Length:</w:t>
      </w:r>
      <w:bookmarkEnd w:id="265"/>
      <w:bookmarkEnd w:id="266"/>
      <w:bookmarkEnd w:id="267"/>
      <w:bookmarkEnd w:id="268"/>
      <w:r w:rsidRPr="00E5331D">
        <w:rPr>
          <w:rStyle w:val="Heading3Char"/>
          <w:rFonts w:asciiTheme="majorHAnsi" w:eastAsia="Calibri" w:hAnsiTheme="majorHAnsi"/>
          <w:color w:val="auto"/>
        </w:rPr>
        <w:t xml:space="preserve"> </w:t>
      </w:r>
      <w:r w:rsidR="00C4448F" w:rsidRPr="00C4448F">
        <w:t>5 years</w:t>
      </w:r>
    </w:p>
    <w:p w:rsidR="00854D98" w:rsidRPr="00854D98" w:rsidRDefault="00854D98" w:rsidP="00854D98">
      <w:pPr>
        <w:ind w:left="1440"/>
        <w:rPr>
          <w:rFonts w:ascii="Calibri" w:eastAsia="Calibri" w:hAnsi="Calibri" w:cs="Calibri"/>
          <w:bCs/>
          <w:i/>
          <w:iCs/>
        </w:rPr>
      </w:pPr>
      <w:r w:rsidRPr="00854D98">
        <w:rPr>
          <w:rFonts w:ascii="Calibri" w:eastAsia="Calibri" w:hAnsi="Calibri" w:cs="Calibri"/>
        </w:rPr>
        <w:t>Throughout the project period, CDC’s commitment to continuation of awards will be conditioned on the availability of funds, evidence of satisfactory progress by the awardee (as documented in required reports), and the determination that continued funding is in the best interest of the Federal government.</w:t>
      </w:r>
      <w:r w:rsidRPr="00854D98">
        <w:rPr>
          <w:rFonts w:ascii="Calibri" w:eastAsia="Calibri" w:hAnsi="Calibri" w:cs="Calibri"/>
          <w:bCs/>
        </w:rPr>
        <w:t xml:space="preserve"> </w:t>
      </w:r>
      <w:r w:rsidRPr="00854D98">
        <w:rPr>
          <w:rFonts w:ascii="Calibri" w:eastAsia="Calibri" w:hAnsi="Calibri" w:cs="Calibri"/>
          <w:bCs/>
          <w:iCs/>
        </w:rPr>
        <w:t xml:space="preserve">This does not constitute a commitment by the Federal government to fund the entire period. The total project period comprises the initial competitive segment, any subsequent competitive segments resulting from a competing continuation award(s), and any no-cost or low-cost extension(s). </w:t>
      </w:r>
    </w:p>
    <w:p w:rsidR="00854D98" w:rsidRPr="00854D98" w:rsidRDefault="00854D98" w:rsidP="00DB1264">
      <w:pPr>
        <w:keepNext/>
        <w:keepLines/>
        <w:numPr>
          <w:ilvl w:val="0"/>
          <w:numId w:val="17"/>
        </w:numPr>
        <w:spacing w:before="200"/>
        <w:outlineLvl w:val="3"/>
        <w:rPr>
          <w:rFonts w:ascii="Calibri" w:eastAsia="Times New Roman" w:hAnsi="Calibri" w:cs="Calibri"/>
          <w:b/>
          <w:bCs/>
          <w:iCs/>
        </w:rPr>
      </w:pPr>
      <w:bookmarkStart w:id="269" w:name="_Toc316479955"/>
      <w:bookmarkStart w:id="270" w:name="_Toc318884058"/>
      <w:bookmarkStart w:id="271" w:name="_Toc328563801"/>
      <w:bookmarkStart w:id="272" w:name="_Toc328565813"/>
      <w:bookmarkStart w:id="273" w:name="_Toc332985662"/>
      <w:bookmarkStart w:id="274" w:name="_Toc343778921"/>
      <w:r w:rsidRPr="00E5331D">
        <w:rPr>
          <w:rStyle w:val="Heading3Char"/>
          <w:rFonts w:asciiTheme="majorHAnsi" w:eastAsiaTheme="minorHAnsi" w:hAnsiTheme="majorHAnsi"/>
          <w:color w:val="auto"/>
        </w:rPr>
        <w:t>Direct Assistance</w:t>
      </w:r>
      <w:bookmarkEnd w:id="269"/>
      <w:bookmarkEnd w:id="270"/>
      <w:bookmarkEnd w:id="271"/>
      <w:bookmarkEnd w:id="272"/>
      <w:r w:rsidRPr="00E5331D">
        <w:rPr>
          <w:rStyle w:val="Heading3Char"/>
          <w:rFonts w:asciiTheme="majorHAnsi" w:eastAsiaTheme="minorHAnsi" w:hAnsiTheme="majorHAnsi"/>
          <w:color w:val="auto"/>
        </w:rPr>
        <w:t>:</w:t>
      </w:r>
      <w:bookmarkStart w:id="275" w:name="_Toc319927148"/>
      <w:bookmarkStart w:id="276" w:name="_Toc320106501"/>
      <w:bookmarkStart w:id="277" w:name="_Toc328563802"/>
      <w:bookmarkStart w:id="278" w:name="_Toc328565814"/>
      <w:bookmarkEnd w:id="273"/>
      <w:r w:rsidR="00103FC1">
        <w:rPr>
          <w:rFonts w:ascii="Calibri" w:eastAsia="Times New Roman" w:hAnsi="Calibri" w:cs="Calibri"/>
          <w:b/>
          <w:bCs/>
          <w:iCs/>
        </w:rPr>
        <w:t xml:space="preserve"> </w:t>
      </w:r>
      <w:r w:rsidRPr="00854D98">
        <w:rPr>
          <w:rFonts w:ascii="Calibri" w:eastAsia="Times New Roman" w:hAnsi="Calibri" w:cs="Calibri"/>
          <w:bCs/>
          <w:iCs/>
        </w:rPr>
        <w:t>Direct assistance is not available through this FOA</w:t>
      </w:r>
      <w:r w:rsidR="00246044">
        <w:rPr>
          <w:rFonts w:ascii="Calibri" w:eastAsia="Times New Roman" w:hAnsi="Calibri" w:cs="Calibri"/>
          <w:bCs/>
          <w:iCs/>
        </w:rPr>
        <w:t>.</w:t>
      </w:r>
      <w:bookmarkEnd w:id="274"/>
      <w:r w:rsidRPr="00854D98">
        <w:rPr>
          <w:rFonts w:ascii="Calibri" w:eastAsia="Times New Roman" w:hAnsi="Calibri" w:cs="Calibri"/>
          <w:bCs/>
          <w:iCs/>
        </w:rPr>
        <w:t xml:space="preserve"> </w:t>
      </w:r>
      <w:bookmarkStart w:id="279" w:name="_Toc319925530"/>
      <w:bookmarkEnd w:id="275"/>
      <w:bookmarkEnd w:id="276"/>
      <w:bookmarkEnd w:id="277"/>
      <w:bookmarkEnd w:id="278"/>
    </w:p>
    <w:p w:rsidR="00854D98" w:rsidRPr="00854D98" w:rsidRDefault="00854D98" w:rsidP="0075341E">
      <w:pPr>
        <w:pStyle w:val="Heading2"/>
        <w:numPr>
          <w:ilvl w:val="0"/>
          <w:numId w:val="42"/>
        </w:numPr>
        <w:tabs>
          <w:tab w:val="left" w:pos="720"/>
        </w:tabs>
        <w:ind w:left="720"/>
      </w:pPr>
      <w:bookmarkStart w:id="280" w:name="_Toc328563804"/>
      <w:bookmarkStart w:id="281" w:name="_Toc328565816"/>
      <w:bookmarkStart w:id="282" w:name="_Toc316479956"/>
      <w:bookmarkStart w:id="283" w:name="_Toc318884059"/>
      <w:bookmarkStart w:id="284" w:name="_Toc332985663"/>
      <w:bookmarkStart w:id="285" w:name="_Toc343778922"/>
      <w:r w:rsidRPr="00C52C8E">
        <w:rPr>
          <w:color w:val="auto"/>
        </w:rPr>
        <w:t>Eligibility Information</w:t>
      </w:r>
      <w:bookmarkEnd w:id="279"/>
      <w:bookmarkEnd w:id="280"/>
      <w:bookmarkEnd w:id="281"/>
      <w:bookmarkEnd w:id="282"/>
      <w:bookmarkEnd w:id="283"/>
      <w:bookmarkEnd w:id="284"/>
      <w:bookmarkEnd w:id="285"/>
      <w:r w:rsidRPr="00854D98">
        <w:t xml:space="preserve"> </w:t>
      </w:r>
    </w:p>
    <w:p w:rsidR="00854D98" w:rsidRPr="00265C9A" w:rsidRDefault="00854D98" w:rsidP="004606A5">
      <w:pPr>
        <w:numPr>
          <w:ilvl w:val="0"/>
          <w:numId w:val="76"/>
        </w:numPr>
        <w:autoSpaceDE w:val="0"/>
        <w:autoSpaceDN w:val="0"/>
        <w:adjustRightInd w:val="0"/>
        <w:spacing w:before="120" w:after="120"/>
        <w:rPr>
          <w:rFonts w:ascii="Calibri" w:eastAsia="Calibri" w:hAnsi="Calibri" w:cs="Calibri"/>
          <w:i/>
        </w:rPr>
      </w:pPr>
      <w:bookmarkStart w:id="286" w:name="_Toc318884060"/>
      <w:bookmarkStart w:id="287" w:name="_Toc319925531"/>
      <w:bookmarkStart w:id="288" w:name="_Toc316479957"/>
      <w:bookmarkStart w:id="289" w:name="_Toc328563805"/>
      <w:bookmarkStart w:id="290" w:name="_Toc328565817"/>
      <w:bookmarkStart w:id="291" w:name="_Toc332985664"/>
      <w:bookmarkStart w:id="292" w:name="_Toc343778923"/>
      <w:r w:rsidRPr="00265C9A">
        <w:rPr>
          <w:rStyle w:val="Heading3Char"/>
          <w:rFonts w:eastAsia="Calibri"/>
          <w:color w:val="auto"/>
        </w:rPr>
        <w:t>Eligible Applicants</w:t>
      </w:r>
      <w:bookmarkEnd w:id="286"/>
      <w:bookmarkEnd w:id="287"/>
      <w:bookmarkEnd w:id="288"/>
      <w:bookmarkEnd w:id="289"/>
      <w:bookmarkEnd w:id="290"/>
      <w:r w:rsidRPr="00265C9A">
        <w:rPr>
          <w:rStyle w:val="Heading3Char"/>
          <w:rFonts w:eastAsia="Calibri"/>
          <w:color w:val="auto"/>
        </w:rPr>
        <w:t>:</w:t>
      </w:r>
      <w:bookmarkEnd w:id="291"/>
      <w:bookmarkEnd w:id="292"/>
      <w:r w:rsidRPr="00265C9A">
        <w:rPr>
          <w:rFonts w:ascii="Calibri" w:eastAsia="Calibri" w:hAnsi="Calibri" w:cs="Calibri"/>
          <w:b/>
          <w:bCs/>
        </w:rPr>
        <w:t xml:space="preserve"> </w:t>
      </w:r>
      <w:r w:rsidR="00D00F50">
        <w:rPr>
          <w:rFonts w:ascii="Calibri" w:eastAsia="Calibri" w:hAnsi="Calibri" w:cs="Calibri"/>
          <w:bCs/>
        </w:rPr>
        <w:t>O</w:t>
      </w:r>
      <w:r w:rsidRPr="00265C9A">
        <w:rPr>
          <w:rFonts w:ascii="Calibri" w:eastAsia="Calibri" w:hAnsi="Calibri" w:cs="Calibri"/>
        </w:rPr>
        <w:t xml:space="preserve">rganizations that meet </w:t>
      </w:r>
      <w:r w:rsidR="00954734" w:rsidRPr="00954734">
        <w:rPr>
          <w:rFonts w:ascii="Calibri" w:eastAsia="Calibri" w:hAnsi="Calibri" w:cs="Calibri"/>
          <w:i/>
        </w:rPr>
        <w:t>ALL</w:t>
      </w:r>
      <w:r w:rsidR="00954734">
        <w:rPr>
          <w:rFonts w:ascii="Calibri" w:eastAsia="Calibri" w:hAnsi="Calibri" w:cs="Calibri"/>
        </w:rPr>
        <w:t xml:space="preserve"> of </w:t>
      </w:r>
      <w:r w:rsidRPr="00265C9A">
        <w:rPr>
          <w:rFonts w:ascii="Calibri" w:eastAsia="Calibri" w:hAnsi="Calibri" w:cs="Calibri"/>
        </w:rPr>
        <w:t>the following criteria:</w:t>
      </w:r>
    </w:p>
    <w:p w:rsidR="004B6B81" w:rsidRPr="004B6B81" w:rsidRDefault="004B6B81" w:rsidP="004B6B81">
      <w:pPr>
        <w:numPr>
          <w:ilvl w:val="0"/>
          <w:numId w:val="6"/>
        </w:numPr>
        <w:autoSpaceDE w:val="0"/>
        <w:autoSpaceDN w:val="0"/>
        <w:adjustRightInd w:val="0"/>
        <w:spacing w:before="100" w:after="100" w:line="240" w:lineRule="auto"/>
        <w:ind w:left="2160" w:hanging="360"/>
        <w:rPr>
          <w:rFonts w:ascii="Calibri" w:eastAsia="Calibri" w:hAnsi="Calibri" w:cs="Calibri"/>
        </w:rPr>
      </w:pPr>
      <w:r w:rsidRPr="004B6B81">
        <w:rPr>
          <w:rFonts w:ascii="Calibri" w:eastAsia="Calibri" w:hAnsi="Calibri" w:cs="Calibri"/>
        </w:rPr>
        <w:lastRenderedPageBreak/>
        <w:t>Nonprofit 501(c)(3) or nonprofit 501(c)(6) IRS status (other than institutions of higher education)</w:t>
      </w:r>
    </w:p>
    <w:p w:rsidR="004C0B3C" w:rsidRPr="004B6B81" w:rsidRDefault="004B6B81" w:rsidP="004B6B81">
      <w:pPr>
        <w:autoSpaceDE w:val="0"/>
        <w:autoSpaceDN w:val="0"/>
        <w:adjustRightInd w:val="0"/>
        <w:spacing w:before="100" w:after="100" w:line="240" w:lineRule="auto"/>
        <w:ind w:left="2160"/>
        <w:rPr>
          <w:rFonts w:ascii="Calibri" w:eastAsia="Calibri" w:hAnsi="Calibri" w:cs="Calibri"/>
        </w:rPr>
      </w:pPr>
      <w:r w:rsidRPr="004B6B81">
        <w:rPr>
          <w:rFonts w:cs="Calibri"/>
          <w:iCs/>
        </w:rPr>
        <w:t xml:space="preserve">The applicant must provide evidence of federally assigned </w:t>
      </w:r>
      <w:r w:rsidRPr="004B6B81">
        <w:rPr>
          <w:rFonts w:cs="Calibri"/>
        </w:rPr>
        <w:t>501(c</w:t>
      </w:r>
      <w:proofErr w:type="gramStart"/>
      <w:r w:rsidRPr="004B6B81">
        <w:rPr>
          <w:rFonts w:cs="Calibri"/>
        </w:rPr>
        <w:t>)(</w:t>
      </w:r>
      <w:proofErr w:type="gramEnd"/>
      <w:r w:rsidRPr="004B6B81">
        <w:rPr>
          <w:rFonts w:cs="Calibri"/>
        </w:rPr>
        <w:t>3)</w:t>
      </w:r>
      <w:r w:rsidRPr="004B6B81">
        <w:rPr>
          <w:rFonts w:cs="Calibri"/>
          <w:iCs/>
        </w:rPr>
        <w:t xml:space="preserve"> or 501(c)(6) IRS status designation by submitting a copy of the current, valid IRS determination letter. Evidence can be submitted by uploading this documentation in Grants.gov under “Other Attachment Forms.” The document should be labeled “Proof of Nonprofit Status”</w:t>
      </w:r>
      <w:r w:rsidR="004C0B3C" w:rsidRPr="004B6B81">
        <w:rPr>
          <w:rFonts w:ascii="Calibri" w:eastAsia="Calibri" w:hAnsi="Calibri" w:cs="Calibri"/>
          <w:iCs/>
        </w:rPr>
        <w:t xml:space="preserve"> </w:t>
      </w:r>
    </w:p>
    <w:p w:rsidR="00694DB6" w:rsidRDefault="00854D98" w:rsidP="004606A5">
      <w:pPr>
        <w:numPr>
          <w:ilvl w:val="0"/>
          <w:numId w:val="76"/>
        </w:numPr>
        <w:autoSpaceDE w:val="0"/>
        <w:autoSpaceDN w:val="0"/>
        <w:adjustRightInd w:val="0"/>
        <w:spacing w:before="120" w:after="120" w:line="240" w:lineRule="auto"/>
        <w:rPr>
          <w:rFonts w:ascii="Calibri" w:eastAsia="Calibri" w:hAnsi="Calibri" w:cs="Calibri"/>
        </w:rPr>
      </w:pPr>
      <w:bookmarkStart w:id="293" w:name="_Toc332985665"/>
      <w:bookmarkStart w:id="294" w:name="_Toc343778924"/>
      <w:r w:rsidRPr="00265C9A">
        <w:rPr>
          <w:rStyle w:val="Heading3Char"/>
          <w:rFonts w:eastAsia="Calibri"/>
          <w:color w:val="auto"/>
        </w:rPr>
        <w:t>Special Eligibility Requirements:</w:t>
      </w:r>
      <w:bookmarkEnd w:id="293"/>
      <w:bookmarkEnd w:id="294"/>
      <w:r w:rsidRPr="00265C9A">
        <w:rPr>
          <w:rFonts w:ascii="Calibri" w:eastAsia="Calibri" w:hAnsi="Calibri" w:cs="Calibri"/>
        </w:rPr>
        <w:t xml:space="preserve"> </w:t>
      </w:r>
      <w:bookmarkStart w:id="295" w:name="_Toc319925532"/>
      <w:bookmarkStart w:id="296" w:name="_Toc328563806"/>
      <w:bookmarkStart w:id="297" w:name="_Toc328565818"/>
      <w:bookmarkStart w:id="298" w:name="_Toc316479958"/>
    </w:p>
    <w:p w:rsidR="00694DB6" w:rsidRPr="00E770B2" w:rsidRDefault="00694DB6" w:rsidP="00694DB6">
      <w:pPr>
        <w:numPr>
          <w:ilvl w:val="0"/>
          <w:numId w:val="6"/>
        </w:numPr>
        <w:autoSpaceDE w:val="0"/>
        <w:autoSpaceDN w:val="0"/>
        <w:adjustRightInd w:val="0"/>
        <w:spacing w:before="100" w:after="100" w:line="240" w:lineRule="auto"/>
        <w:ind w:left="2160" w:hanging="360"/>
        <w:rPr>
          <w:rFonts w:ascii="Calibri" w:eastAsia="Calibri" w:hAnsi="Calibri" w:cs="Calibri"/>
        </w:rPr>
      </w:pPr>
      <w:r w:rsidRPr="00E770B2">
        <w:rPr>
          <w:rFonts w:ascii="Calibri" w:eastAsia="Calibri" w:hAnsi="Calibri" w:cs="Calibri"/>
        </w:rPr>
        <w:t xml:space="preserve">National scope and/or reach </w:t>
      </w:r>
    </w:p>
    <w:p w:rsidR="00694DB6" w:rsidRPr="00E770B2" w:rsidRDefault="00694DB6" w:rsidP="00694DB6">
      <w:pPr>
        <w:numPr>
          <w:ilvl w:val="0"/>
          <w:numId w:val="6"/>
        </w:numPr>
        <w:autoSpaceDE w:val="0"/>
        <w:autoSpaceDN w:val="0"/>
        <w:adjustRightInd w:val="0"/>
        <w:spacing w:before="100" w:after="100" w:line="240" w:lineRule="auto"/>
        <w:ind w:left="2160" w:hanging="360"/>
        <w:rPr>
          <w:rFonts w:ascii="Calibri" w:eastAsia="Calibri" w:hAnsi="Calibri" w:cs="Calibri"/>
        </w:rPr>
      </w:pPr>
      <w:r w:rsidRPr="00E770B2">
        <w:rPr>
          <w:rFonts w:ascii="Calibri" w:eastAsia="Calibri" w:hAnsi="Calibri" w:cs="Calibri"/>
        </w:rPr>
        <w:t xml:space="preserve">Public health charge or mission </w:t>
      </w:r>
    </w:p>
    <w:p w:rsidR="00854D98" w:rsidRPr="00854D98" w:rsidRDefault="00DF4729" w:rsidP="004C0B3C">
      <w:pPr>
        <w:autoSpaceDE w:val="0"/>
        <w:autoSpaceDN w:val="0"/>
        <w:adjustRightInd w:val="0"/>
        <w:spacing w:before="120" w:after="120" w:line="240" w:lineRule="auto"/>
        <w:ind w:left="2160"/>
        <w:rPr>
          <w:rFonts w:ascii="Calibri" w:eastAsia="Calibri" w:hAnsi="Calibri" w:cs="Calibri"/>
        </w:rPr>
      </w:pPr>
      <w:r>
        <w:rPr>
          <w:rFonts w:ascii="Calibri" w:eastAsia="Calibri" w:hAnsi="Calibri" w:cs="Calibri"/>
          <w:iCs/>
        </w:rPr>
        <w:t xml:space="preserve">The applicant organization </w:t>
      </w:r>
      <w:r w:rsidR="00854D98" w:rsidRPr="00854D98">
        <w:rPr>
          <w:rFonts w:ascii="Calibri" w:eastAsia="Calibri" w:hAnsi="Calibri" w:cs="Calibri"/>
          <w:iCs/>
        </w:rPr>
        <w:t xml:space="preserve">must </w:t>
      </w:r>
      <w:r w:rsidR="004C0B3C">
        <w:rPr>
          <w:rFonts w:ascii="Calibri" w:eastAsia="Calibri" w:hAnsi="Calibri" w:cs="Calibri"/>
          <w:iCs/>
        </w:rPr>
        <w:t>provide</w:t>
      </w:r>
      <w:r w:rsidR="00854D98" w:rsidRPr="00854D98">
        <w:rPr>
          <w:rFonts w:ascii="Calibri" w:eastAsia="Calibri" w:hAnsi="Calibri" w:cs="Calibri"/>
          <w:iCs/>
        </w:rPr>
        <w:t xml:space="preserve"> evidence of national scope of work and of public health </w:t>
      </w:r>
      <w:r w:rsidR="002E1783">
        <w:rPr>
          <w:rFonts w:ascii="Calibri" w:eastAsia="Calibri" w:hAnsi="Calibri" w:cs="Calibri"/>
          <w:iCs/>
        </w:rPr>
        <w:t>charge</w:t>
      </w:r>
      <w:r w:rsidR="00854D98" w:rsidRPr="00854D98">
        <w:rPr>
          <w:rFonts w:ascii="Calibri" w:eastAsia="Calibri" w:hAnsi="Calibri" w:cs="Calibri"/>
          <w:iCs/>
        </w:rPr>
        <w:t xml:space="preserve"> or mission.</w:t>
      </w:r>
      <w:r w:rsidR="00103FC1">
        <w:rPr>
          <w:rFonts w:ascii="Calibri" w:eastAsia="Calibri" w:hAnsi="Calibri" w:cs="Calibri"/>
          <w:iCs/>
        </w:rPr>
        <w:t xml:space="preserve"> </w:t>
      </w:r>
      <w:r w:rsidR="00BC5792">
        <w:rPr>
          <w:rFonts w:ascii="Calibri" w:eastAsia="Calibri" w:hAnsi="Calibri" w:cs="Calibri"/>
          <w:iCs/>
        </w:rPr>
        <w:t>Articles of incorporation, board resolution</w:t>
      </w:r>
      <w:r w:rsidR="00854D98" w:rsidRPr="00854D98">
        <w:rPr>
          <w:rFonts w:ascii="Calibri" w:eastAsia="Calibri" w:hAnsi="Calibri" w:cs="Calibri"/>
          <w:iCs/>
        </w:rPr>
        <w:t xml:space="preserve"> or by-laws </w:t>
      </w:r>
      <w:r w:rsidR="00246044">
        <w:rPr>
          <w:rFonts w:ascii="Calibri" w:eastAsia="Calibri" w:hAnsi="Calibri" w:cs="Calibri"/>
          <w:iCs/>
        </w:rPr>
        <w:t>are</w:t>
      </w:r>
      <w:r w:rsidR="00246044" w:rsidRPr="00854D98">
        <w:rPr>
          <w:rFonts w:ascii="Calibri" w:eastAsia="Calibri" w:hAnsi="Calibri" w:cs="Calibri"/>
          <w:iCs/>
        </w:rPr>
        <w:t xml:space="preserve"> </w:t>
      </w:r>
      <w:r w:rsidR="00854D98" w:rsidRPr="00854D98">
        <w:rPr>
          <w:rFonts w:ascii="Calibri" w:eastAsia="Calibri" w:hAnsi="Calibri" w:cs="Calibri"/>
          <w:iCs/>
        </w:rPr>
        <w:t>acceptable</w:t>
      </w:r>
      <w:r w:rsidR="00246044">
        <w:rPr>
          <w:rFonts w:ascii="Calibri" w:eastAsia="Calibri" w:hAnsi="Calibri" w:cs="Calibri"/>
          <w:iCs/>
        </w:rPr>
        <w:t xml:space="preserve"> forms of</w:t>
      </w:r>
      <w:r w:rsidR="00854D98" w:rsidRPr="00854D98">
        <w:rPr>
          <w:rFonts w:ascii="Calibri" w:eastAsia="Calibri" w:hAnsi="Calibri" w:cs="Calibri"/>
          <w:iCs/>
        </w:rPr>
        <w:t xml:space="preserve"> evidence. Evidence can be submitted by uploading this documentation in Grants.gov under “Other Attachment Forms</w:t>
      </w:r>
      <w:r w:rsidR="00246044">
        <w:rPr>
          <w:rFonts w:ascii="Calibri" w:eastAsia="Calibri" w:hAnsi="Calibri" w:cs="Calibri"/>
          <w:iCs/>
        </w:rPr>
        <w:t>.</w:t>
      </w:r>
      <w:r w:rsidR="00854D98" w:rsidRPr="00854D98">
        <w:rPr>
          <w:rFonts w:ascii="Calibri" w:eastAsia="Calibri" w:hAnsi="Calibri" w:cs="Calibri"/>
          <w:iCs/>
        </w:rPr>
        <w:t xml:space="preserve">” </w:t>
      </w:r>
      <w:r w:rsidR="00246044">
        <w:rPr>
          <w:rFonts w:ascii="Calibri" w:eastAsia="Calibri" w:hAnsi="Calibri" w:cs="Calibri"/>
          <w:iCs/>
        </w:rPr>
        <w:t>E</w:t>
      </w:r>
      <w:r w:rsidR="00854D98" w:rsidRPr="00854D98">
        <w:rPr>
          <w:rFonts w:ascii="Calibri" w:eastAsia="Calibri" w:hAnsi="Calibri" w:cs="Calibri"/>
          <w:iCs/>
        </w:rPr>
        <w:t>ach document should be labeled (</w:t>
      </w:r>
      <w:r w:rsidR="001569B1">
        <w:rPr>
          <w:rFonts w:ascii="Calibri" w:eastAsia="Calibri" w:hAnsi="Calibri" w:cs="Calibri"/>
          <w:iCs/>
        </w:rPr>
        <w:t>e.g</w:t>
      </w:r>
      <w:r w:rsidR="00854D98" w:rsidRPr="00854D98">
        <w:rPr>
          <w:rFonts w:ascii="Calibri" w:eastAsia="Calibri" w:hAnsi="Calibri" w:cs="Calibri"/>
          <w:iCs/>
        </w:rPr>
        <w:t xml:space="preserve">., </w:t>
      </w:r>
      <w:r w:rsidR="00D00F50">
        <w:rPr>
          <w:rFonts w:ascii="Calibri" w:eastAsia="Calibri" w:hAnsi="Calibri" w:cs="Calibri"/>
          <w:iCs/>
        </w:rPr>
        <w:t>“</w:t>
      </w:r>
      <w:r w:rsidR="004C0B3C">
        <w:rPr>
          <w:rFonts w:ascii="Calibri" w:eastAsia="Calibri" w:hAnsi="Calibri" w:cs="Calibri"/>
          <w:iCs/>
        </w:rPr>
        <w:t>Proof of National Scope of Work</w:t>
      </w:r>
      <w:r w:rsidR="00D00F50">
        <w:rPr>
          <w:rFonts w:ascii="Calibri" w:eastAsia="Calibri" w:hAnsi="Calibri" w:cs="Calibri"/>
          <w:iCs/>
        </w:rPr>
        <w:t>”</w:t>
      </w:r>
      <w:r w:rsidR="00854D98" w:rsidRPr="00854D98">
        <w:rPr>
          <w:rFonts w:ascii="Calibri" w:eastAsia="Calibri" w:hAnsi="Calibri" w:cs="Calibri"/>
          <w:iCs/>
        </w:rPr>
        <w:t xml:space="preserve"> </w:t>
      </w:r>
      <w:r w:rsidR="006A5F63">
        <w:rPr>
          <w:rFonts w:ascii="Calibri" w:eastAsia="Calibri" w:hAnsi="Calibri" w:cs="Calibri"/>
          <w:iCs/>
        </w:rPr>
        <w:t>or</w:t>
      </w:r>
      <w:r w:rsidR="00854D98" w:rsidRPr="00854D98">
        <w:rPr>
          <w:rFonts w:ascii="Calibri" w:eastAsia="Calibri" w:hAnsi="Calibri" w:cs="Calibri"/>
          <w:iCs/>
        </w:rPr>
        <w:t xml:space="preserve"> </w:t>
      </w:r>
      <w:r w:rsidR="00D00F50">
        <w:rPr>
          <w:rFonts w:ascii="Calibri" w:eastAsia="Calibri" w:hAnsi="Calibri" w:cs="Calibri"/>
          <w:iCs/>
        </w:rPr>
        <w:t>“</w:t>
      </w:r>
      <w:r w:rsidR="00854D98" w:rsidRPr="00854D98">
        <w:rPr>
          <w:rFonts w:ascii="Calibri" w:eastAsia="Calibri" w:hAnsi="Calibri" w:cs="Calibri"/>
          <w:iCs/>
        </w:rPr>
        <w:t>Proof of Public Health Mission</w:t>
      </w:r>
      <w:r w:rsidR="00D00F50">
        <w:rPr>
          <w:rFonts w:ascii="Calibri" w:eastAsia="Calibri" w:hAnsi="Calibri" w:cs="Calibri"/>
          <w:iCs/>
        </w:rPr>
        <w:t>”</w:t>
      </w:r>
      <w:r w:rsidR="00854D98" w:rsidRPr="00854D98">
        <w:rPr>
          <w:rFonts w:ascii="Calibri" w:eastAsia="Calibri" w:hAnsi="Calibri" w:cs="Calibri"/>
          <w:iCs/>
        </w:rPr>
        <w:t>).</w:t>
      </w:r>
      <w:bookmarkEnd w:id="295"/>
      <w:bookmarkEnd w:id="296"/>
      <w:bookmarkEnd w:id="297"/>
    </w:p>
    <w:p w:rsidR="006B1901" w:rsidRPr="004E0EE6" w:rsidRDefault="006B1901" w:rsidP="004606A5">
      <w:pPr>
        <w:keepNext/>
        <w:keepLines/>
        <w:numPr>
          <w:ilvl w:val="0"/>
          <w:numId w:val="76"/>
        </w:numPr>
        <w:spacing w:before="120" w:after="120"/>
        <w:outlineLvl w:val="2"/>
        <w:rPr>
          <w:rStyle w:val="Heading3Char"/>
          <w:rFonts w:asciiTheme="majorHAnsi" w:eastAsiaTheme="minorHAnsi" w:hAnsiTheme="majorHAnsi" w:cs="Calibri"/>
          <w:b w:val="0"/>
          <w:i/>
          <w:iCs/>
          <w:color w:val="auto"/>
        </w:rPr>
      </w:pPr>
      <w:bookmarkStart w:id="299" w:name="_Toc332985666"/>
      <w:bookmarkStart w:id="300" w:name="_Toc343778925"/>
      <w:bookmarkStart w:id="301" w:name="_Toc318884062"/>
      <w:bookmarkStart w:id="302" w:name="_Toc319925533"/>
      <w:bookmarkStart w:id="303" w:name="_Toc328563807"/>
      <w:bookmarkStart w:id="304" w:name="_Toc328565819"/>
      <w:r w:rsidRPr="00F95E11">
        <w:rPr>
          <w:rStyle w:val="Heading3Char"/>
          <w:rFonts w:eastAsiaTheme="minorHAnsi" w:cs="Calibri"/>
          <w:iCs/>
          <w:color w:val="auto"/>
        </w:rPr>
        <w:t>Justification</w:t>
      </w:r>
      <w:r w:rsidRPr="004E0EE6">
        <w:rPr>
          <w:rStyle w:val="Heading3Char"/>
          <w:rFonts w:asciiTheme="majorHAnsi" w:eastAsiaTheme="minorHAnsi" w:hAnsiTheme="majorHAnsi" w:cs="Calibri"/>
          <w:iCs/>
          <w:color w:val="auto"/>
        </w:rPr>
        <w:t xml:space="preserve"> for Less than Maximum Competition:  </w:t>
      </w:r>
    </w:p>
    <w:p w:rsidR="004E0EE6" w:rsidRPr="00F95E11" w:rsidRDefault="006B1901" w:rsidP="004606A5">
      <w:pPr>
        <w:pStyle w:val="ListParagraph"/>
        <w:numPr>
          <w:ilvl w:val="0"/>
          <w:numId w:val="78"/>
        </w:numPr>
        <w:rPr>
          <w:rFonts w:ascii="Cambria" w:hAnsi="Cambria"/>
        </w:rPr>
      </w:pPr>
      <w:r w:rsidRPr="00F95E11">
        <w:rPr>
          <w:rFonts w:ascii="Cambria" w:hAnsi="Cambria"/>
        </w:rPr>
        <w:t xml:space="preserve">The program leadership in the Office of State, Tribal, Local and </w:t>
      </w:r>
      <w:r w:rsidR="004E0EE6" w:rsidRPr="00F95E11">
        <w:rPr>
          <w:rFonts w:ascii="Cambria" w:hAnsi="Cambria"/>
        </w:rPr>
        <w:t>Territorial</w:t>
      </w:r>
      <w:r w:rsidRPr="00F95E11">
        <w:rPr>
          <w:rFonts w:ascii="Cambria" w:hAnsi="Cambria"/>
        </w:rPr>
        <w:t xml:space="preserve"> Support (OSTLTS) determined that in order to achieve its strategic priorities for strengthening the public health infrast</w:t>
      </w:r>
      <w:r w:rsidR="004E0EE6" w:rsidRPr="00F95E11">
        <w:rPr>
          <w:rFonts w:ascii="Cambria" w:hAnsi="Cambria"/>
        </w:rPr>
        <w:t>ructure and advancing the quality of public health decision making, OSTLTS will need to expand its capacity building assistance (CBA) efforts through national, non-profit organizations with experience and expertise providing capacity building assistance to governmental and non-governmental components of the public health system.</w:t>
      </w:r>
    </w:p>
    <w:p w:rsidR="004E0EE6" w:rsidRPr="00F95E11" w:rsidRDefault="004E0EE6" w:rsidP="006B1901">
      <w:pPr>
        <w:pStyle w:val="ListParagraph"/>
        <w:ind w:left="1080"/>
        <w:rPr>
          <w:rFonts w:ascii="Cambria" w:hAnsi="Cambria"/>
        </w:rPr>
      </w:pPr>
    </w:p>
    <w:p w:rsidR="006B1901" w:rsidRPr="00F95E11" w:rsidRDefault="006B1901" w:rsidP="004606A5">
      <w:pPr>
        <w:pStyle w:val="ListParagraph"/>
        <w:numPr>
          <w:ilvl w:val="0"/>
          <w:numId w:val="78"/>
        </w:numPr>
        <w:rPr>
          <w:rFonts w:ascii="Cambria" w:hAnsi="Cambria"/>
        </w:rPr>
      </w:pPr>
      <w:r w:rsidRPr="00F95E11">
        <w:rPr>
          <w:rFonts w:ascii="Cambria" w:hAnsi="Cambria"/>
        </w:rPr>
        <w:t>Eligible applicants are limited to national, non-profit professional public health mission organizations with experience and expertise providing capacity building assistance (CBA) to governmental and non-governmental components of the public health system.</w:t>
      </w:r>
    </w:p>
    <w:p w:rsidR="006B1901" w:rsidRPr="00F95E11" w:rsidRDefault="006B1901" w:rsidP="006B1901">
      <w:pPr>
        <w:pStyle w:val="ListParagraph"/>
        <w:ind w:left="1080"/>
        <w:rPr>
          <w:rFonts w:ascii="Cambria" w:hAnsi="Cambria"/>
        </w:rPr>
      </w:pPr>
    </w:p>
    <w:p w:rsidR="006B1901" w:rsidRPr="00F95E11" w:rsidRDefault="006B1901" w:rsidP="004606A5">
      <w:pPr>
        <w:pStyle w:val="ListParagraph"/>
        <w:numPr>
          <w:ilvl w:val="0"/>
          <w:numId w:val="78"/>
        </w:numPr>
        <w:rPr>
          <w:rFonts w:ascii="Cambria" w:hAnsi="Cambria"/>
        </w:rPr>
      </w:pPr>
      <w:r w:rsidRPr="00F95E11">
        <w:rPr>
          <w:rFonts w:ascii="Cambria" w:hAnsi="Cambria"/>
        </w:rPr>
        <w:t>The CDC is requesting the provision of capacity building assistance (CBA) to public health agencies and other public health entities across the United States and its territories in order to strengthen public health practice to improve health for all populations.  These national public health mission organizations are the only entities positioned to effectively and efficiently execute on the expected capacity building outcomes, outputs, and activities outlined in the FOA.  The characteristics that position these organizations are: 1) designated mission and experience working nationally, 2) demonstrated infrastructure, experience and expertise providing CBA</w:t>
      </w:r>
      <w:r w:rsidR="004E0EE6" w:rsidRPr="00F95E11">
        <w:rPr>
          <w:rFonts w:ascii="Cambria" w:hAnsi="Cambria"/>
        </w:rPr>
        <w:t>, and</w:t>
      </w:r>
      <w:r w:rsidRPr="00F95E11">
        <w:rPr>
          <w:rFonts w:ascii="Cambria" w:hAnsi="Cambria"/>
        </w:rPr>
        <w:t xml:space="preserve"> 3) relationship to the public health system workforce across the United States and Territories.  </w:t>
      </w:r>
    </w:p>
    <w:p w:rsidR="006B1901" w:rsidRPr="00F95E11" w:rsidRDefault="006B1901" w:rsidP="006B1901">
      <w:pPr>
        <w:keepNext/>
        <w:keepLines/>
        <w:spacing w:before="120" w:after="120"/>
        <w:ind w:left="1080"/>
        <w:outlineLvl w:val="2"/>
        <w:rPr>
          <w:rStyle w:val="Heading3Char"/>
          <w:rFonts w:eastAsiaTheme="minorHAnsi" w:cs="Calibri"/>
          <w:b w:val="0"/>
          <w:i/>
          <w:iCs/>
          <w:color w:val="auto"/>
        </w:rPr>
      </w:pPr>
    </w:p>
    <w:p w:rsidR="006B1901" w:rsidRDefault="006B1901" w:rsidP="004606A5">
      <w:pPr>
        <w:pStyle w:val="ListParagraph"/>
        <w:numPr>
          <w:ilvl w:val="0"/>
          <w:numId w:val="78"/>
        </w:numPr>
        <w:rPr>
          <w:rFonts w:ascii="Cambria" w:hAnsi="Cambria"/>
        </w:rPr>
      </w:pPr>
      <w:r w:rsidRPr="008F5063">
        <w:rPr>
          <w:rFonts w:ascii="Cambria" w:hAnsi="Cambria"/>
        </w:rPr>
        <w:t>Therefore, eligibility is limited to the above specified types of applicants/organizations that are expected to demonstrate significant experience and expertise providing capacity building assistance (CBA) to the target populations described in the attached OT13-1302 FOA.</w:t>
      </w:r>
    </w:p>
    <w:p w:rsidR="008F5063" w:rsidRPr="008F5063" w:rsidRDefault="008F5063" w:rsidP="008F5063">
      <w:pPr>
        <w:pStyle w:val="ListParagraph"/>
        <w:rPr>
          <w:rFonts w:ascii="Cambria" w:hAnsi="Cambria"/>
        </w:rPr>
      </w:pPr>
    </w:p>
    <w:p w:rsidR="008F5063" w:rsidRPr="008F5063" w:rsidRDefault="008F5063" w:rsidP="008F5063">
      <w:pPr>
        <w:pStyle w:val="ListParagraph"/>
        <w:ind w:left="1800"/>
        <w:rPr>
          <w:rFonts w:ascii="Cambria" w:hAnsi="Cambria"/>
        </w:rPr>
      </w:pPr>
    </w:p>
    <w:p w:rsidR="006B1901" w:rsidRPr="008F5063" w:rsidRDefault="006B1901" w:rsidP="004606A5">
      <w:pPr>
        <w:pStyle w:val="ListParagraph"/>
        <w:numPr>
          <w:ilvl w:val="0"/>
          <w:numId w:val="78"/>
        </w:numPr>
        <w:rPr>
          <w:rFonts w:ascii="Cambria" w:hAnsi="Cambria"/>
        </w:rPr>
      </w:pPr>
      <w:r w:rsidRPr="008F5063">
        <w:rPr>
          <w:rFonts w:ascii="Cambria" w:hAnsi="Cambria"/>
        </w:rPr>
        <w:t>This expertise is necessary for the grantee to effectively and efficiently complete the related activities and achieve the program outcomes described in the funding opportunity announcement.</w:t>
      </w:r>
    </w:p>
    <w:p w:rsidR="004E0EE6" w:rsidRPr="00F95E11" w:rsidRDefault="004E0EE6" w:rsidP="006B1901">
      <w:pPr>
        <w:autoSpaceDE w:val="0"/>
        <w:autoSpaceDN w:val="0"/>
        <w:adjustRightInd w:val="0"/>
        <w:ind w:left="270"/>
        <w:rPr>
          <w:rFonts w:ascii="Cambria" w:hAnsi="Cambria"/>
        </w:rPr>
      </w:pPr>
    </w:p>
    <w:p w:rsidR="006B1901" w:rsidRDefault="006B1901" w:rsidP="004606A5">
      <w:pPr>
        <w:pStyle w:val="ListParagraph"/>
        <w:numPr>
          <w:ilvl w:val="0"/>
          <w:numId w:val="78"/>
        </w:numPr>
        <w:autoSpaceDE w:val="0"/>
        <w:autoSpaceDN w:val="0"/>
        <w:adjustRightInd w:val="0"/>
        <w:rPr>
          <w:rFonts w:ascii="Cambria" w:hAnsi="Cambria"/>
        </w:rPr>
      </w:pPr>
      <w:r w:rsidRPr="008F5063">
        <w:rPr>
          <w:rFonts w:ascii="Cambria" w:hAnsi="Cambria"/>
        </w:rPr>
        <w:t xml:space="preserve">Additionally the following capacities will facilitate the completion of projects in the specified timeframe: </w:t>
      </w:r>
    </w:p>
    <w:p w:rsidR="008F5063" w:rsidRPr="008F5063" w:rsidRDefault="008F5063" w:rsidP="008F5063">
      <w:pPr>
        <w:pStyle w:val="ListParagraph"/>
        <w:rPr>
          <w:rFonts w:ascii="Cambria" w:hAnsi="Cambria"/>
        </w:rPr>
      </w:pPr>
    </w:p>
    <w:p w:rsidR="008F5063" w:rsidRPr="008F5063" w:rsidRDefault="008F5063" w:rsidP="008F5063">
      <w:pPr>
        <w:pStyle w:val="ListParagraph"/>
        <w:autoSpaceDE w:val="0"/>
        <w:autoSpaceDN w:val="0"/>
        <w:adjustRightInd w:val="0"/>
        <w:ind w:left="1800"/>
        <w:rPr>
          <w:rFonts w:ascii="Cambria" w:hAnsi="Cambria"/>
        </w:rPr>
      </w:pPr>
    </w:p>
    <w:p w:rsidR="006B1901" w:rsidRPr="00F95E11" w:rsidRDefault="006B1901" w:rsidP="004606A5">
      <w:pPr>
        <w:pStyle w:val="ListParagraph"/>
        <w:numPr>
          <w:ilvl w:val="2"/>
          <w:numId w:val="77"/>
        </w:numPr>
        <w:autoSpaceDE w:val="0"/>
        <w:autoSpaceDN w:val="0"/>
        <w:adjustRightInd w:val="0"/>
        <w:spacing w:after="0" w:line="240" w:lineRule="auto"/>
        <w:rPr>
          <w:rFonts w:ascii="Cambria" w:hAnsi="Cambria"/>
        </w:rPr>
      </w:pPr>
      <w:r w:rsidRPr="00F95E11">
        <w:rPr>
          <w:rFonts w:ascii="Cambria" w:hAnsi="Cambria"/>
        </w:rPr>
        <w:t xml:space="preserve">Infrastructure to organize, conduct work and disseminate key outcomes.  </w:t>
      </w:r>
    </w:p>
    <w:p w:rsidR="006B1901" w:rsidRPr="00F95E11" w:rsidRDefault="006B1901" w:rsidP="006B1901">
      <w:pPr>
        <w:pStyle w:val="ListParagraph"/>
        <w:autoSpaceDE w:val="0"/>
        <w:autoSpaceDN w:val="0"/>
        <w:adjustRightInd w:val="0"/>
        <w:ind w:left="180" w:firstLine="540"/>
        <w:rPr>
          <w:rFonts w:ascii="Cambria" w:hAnsi="Cambria"/>
        </w:rPr>
      </w:pPr>
    </w:p>
    <w:p w:rsidR="006B1901" w:rsidRPr="00F95E11" w:rsidRDefault="006B1901" w:rsidP="004606A5">
      <w:pPr>
        <w:pStyle w:val="ListParagraph"/>
        <w:numPr>
          <w:ilvl w:val="2"/>
          <w:numId w:val="77"/>
        </w:numPr>
        <w:spacing w:after="0" w:line="240" w:lineRule="auto"/>
        <w:rPr>
          <w:rFonts w:ascii="Cambria" w:hAnsi="Cambria"/>
        </w:rPr>
      </w:pPr>
      <w:r w:rsidRPr="00F95E11">
        <w:rPr>
          <w:rFonts w:ascii="Cambria" w:hAnsi="Cambria"/>
        </w:rPr>
        <w:t xml:space="preserve">Communicate key information to organization members, stakeholders and the public health community on a regular basis. </w:t>
      </w:r>
    </w:p>
    <w:p w:rsidR="006B1901" w:rsidRPr="00F95E11" w:rsidRDefault="006B1901" w:rsidP="006B1901">
      <w:pPr>
        <w:pStyle w:val="ListParagraph"/>
        <w:ind w:left="180" w:firstLine="540"/>
        <w:rPr>
          <w:rFonts w:ascii="Cambria" w:hAnsi="Cambria"/>
        </w:rPr>
      </w:pPr>
    </w:p>
    <w:p w:rsidR="006B1901" w:rsidRPr="00F95E11" w:rsidRDefault="006B1901" w:rsidP="004606A5">
      <w:pPr>
        <w:pStyle w:val="ListParagraph"/>
        <w:numPr>
          <w:ilvl w:val="2"/>
          <w:numId w:val="77"/>
        </w:numPr>
        <w:autoSpaceDE w:val="0"/>
        <w:autoSpaceDN w:val="0"/>
        <w:adjustRightInd w:val="0"/>
        <w:spacing w:after="0" w:line="240" w:lineRule="auto"/>
        <w:rPr>
          <w:rFonts w:ascii="Cambria" w:hAnsi="Cambria"/>
        </w:rPr>
      </w:pPr>
      <w:r w:rsidRPr="00F95E11">
        <w:rPr>
          <w:rFonts w:ascii="Cambria" w:hAnsi="Cambria"/>
        </w:rPr>
        <w:t>Leverage a wide array of resources among organization members and the public health community to expeditiously achieve results in a cost-effective manner.</w:t>
      </w:r>
    </w:p>
    <w:p w:rsidR="006B1901" w:rsidRPr="00F95E11" w:rsidRDefault="006B1901" w:rsidP="006B1901">
      <w:pPr>
        <w:pStyle w:val="ListParagraph"/>
        <w:autoSpaceDE w:val="0"/>
        <w:autoSpaceDN w:val="0"/>
        <w:adjustRightInd w:val="0"/>
        <w:ind w:left="180" w:firstLine="540"/>
        <w:rPr>
          <w:rFonts w:ascii="Cambria" w:hAnsi="Cambria"/>
        </w:rPr>
      </w:pPr>
    </w:p>
    <w:p w:rsidR="006B1901" w:rsidRPr="00F95E11" w:rsidRDefault="006B1901" w:rsidP="004606A5">
      <w:pPr>
        <w:pStyle w:val="ListParagraph"/>
        <w:numPr>
          <w:ilvl w:val="2"/>
          <w:numId w:val="77"/>
        </w:numPr>
        <w:autoSpaceDE w:val="0"/>
        <w:autoSpaceDN w:val="0"/>
        <w:adjustRightInd w:val="0"/>
        <w:spacing w:after="0" w:line="240" w:lineRule="auto"/>
        <w:rPr>
          <w:rFonts w:ascii="Cambria" w:hAnsi="Cambria"/>
          <w:b/>
        </w:rPr>
      </w:pPr>
      <w:r w:rsidRPr="00F95E11">
        <w:rPr>
          <w:rFonts w:ascii="Cambria" w:hAnsi="Cambria"/>
        </w:rPr>
        <w:t>Interact with other public health organizations; act as a networking hub to build the capacity of governmental and non-governmental components of the public health system.</w:t>
      </w:r>
    </w:p>
    <w:p w:rsidR="006B1901" w:rsidRPr="006B1901" w:rsidRDefault="006B1901" w:rsidP="006B1901">
      <w:pPr>
        <w:keepNext/>
        <w:keepLines/>
        <w:spacing w:before="120" w:after="120"/>
        <w:ind w:left="1080"/>
        <w:outlineLvl w:val="2"/>
        <w:rPr>
          <w:rStyle w:val="Heading3Char"/>
          <w:rFonts w:ascii="Calibri" w:eastAsiaTheme="minorHAnsi" w:hAnsi="Calibri" w:cs="Calibri"/>
          <w:b w:val="0"/>
          <w:i/>
          <w:iCs/>
          <w:color w:val="auto"/>
        </w:rPr>
      </w:pPr>
    </w:p>
    <w:p w:rsidR="00854D98" w:rsidRPr="00854D98" w:rsidRDefault="00854D98" w:rsidP="004606A5">
      <w:pPr>
        <w:keepNext/>
        <w:keepLines/>
        <w:numPr>
          <w:ilvl w:val="0"/>
          <w:numId w:val="76"/>
        </w:numPr>
        <w:spacing w:before="120" w:after="120"/>
        <w:outlineLvl w:val="2"/>
        <w:rPr>
          <w:rFonts w:ascii="Calibri" w:eastAsia="Times New Roman" w:hAnsi="Calibri" w:cs="Calibri"/>
          <w:bCs/>
          <w:i/>
          <w:iCs/>
        </w:rPr>
      </w:pPr>
      <w:r w:rsidRPr="00265C9A">
        <w:rPr>
          <w:rStyle w:val="Heading3Char"/>
          <w:rFonts w:eastAsiaTheme="minorHAnsi"/>
          <w:color w:val="auto"/>
        </w:rPr>
        <w:t>Cost Sharing or Matching:</w:t>
      </w:r>
      <w:r w:rsidRPr="00854D98">
        <w:rPr>
          <w:rFonts w:ascii="Calibri" w:eastAsia="Times New Roman" w:hAnsi="Calibri" w:cs="Calibri"/>
          <w:b/>
          <w:bCs/>
        </w:rPr>
        <w:t xml:space="preserve"> </w:t>
      </w:r>
      <w:r w:rsidRPr="00353E38">
        <w:t>Cost sharing or matching funds are not required for this program.</w:t>
      </w:r>
      <w:bookmarkStart w:id="305" w:name="_Toc328563810"/>
      <w:bookmarkStart w:id="306" w:name="_Toc328565822"/>
      <w:r w:rsidRPr="00353E38">
        <w:t xml:space="preserve"> Although there is no statutory match requirement for this FOA, leveraging other resources and related ongoing efforts to promote sustainability is strongly encouraged.</w:t>
      </w:r>
      <w:bookmarkEnd w:id="299"/>
      <w:bookmarkEnd w:id="300"/>
      <w:bookmarkEnd w:id="305"/>
      <w:bookmarkEnd w:id="306"/>
      <w:r w:rsidRPr="00854D98">
        <w:rPr>
          <w:rFonts w:ascii="Calibri" w:eastAsia="Times New Roman" w:hAnsi="Calibri" w:cs="Calibri"/>
          <w:bCs/>
        </w:rPr>
        <w:t xml:space="preserve"> </w:t>
      </w:r>
      <w:bookmarkEnd w:id="298"/>
      <w:bookmarkEnd w:id="301"/>
      <w:bookmarkEnd w:id="302"/>
      <w:bookmarkEnd w:id="303"/>
      <w:bookmarkEnd w:id="304"/>
    </w:p>
    <w:p w:rsidR="00854D98" w:rsidRPr="00854D98" w:rsidRDefault="00854D98" w:rsidP="004606A5">
      <w:pPr>
        <w:numPr>
          <w:ilvl w:val="0"/>
          <w:numId w:val="76"/>
        </w:numPr>
        <w:spacing w:after="0" w:line="240" w:lineRule="auto"/>
        <w:rPr>
          <w:rFonts w:ascii="Calibri" w:eastAsia="Calibri" w:hAnsi="Calibri" w:cs="Calibri"/>
          <w:i/>
        </w:rPr>
      </w:pPr>
      <w:bookmarkStart w:id="307" w:name="_Toc332985667"/>
      <w:bookmarkStart w:id="308" w:name="_Toc343778926"/>
      <w:bookmarkStart w:id="309" w:name="_Toc318884063"/>
      <w:bookmarkStart w:id="310" w:name="_Toc319925534"/>
      <w:bookmarkStart w:id="311" w:name="_Toc328563808"/>
      <w:bookmarkStart w:id="312" w:name="_Toc328565820"/>
      <w:bookmarkStart w:id="313" w:name="_Toc316479960"/>
      <w:r w:rsidRPr="00265C9A">
        <w:rPr>
          <w:rStyle w:val="Heading3Char"/>
          <w:rFonts w:eastAsia="Calibri"/>
          <w:color w:val="auto"/>
        </w:rPr>
        <w:t>Maintenance of Effort:</w:t>
      </w:r>
      <w:bookmarkEnd w:id="307"/>
      <w:bookmarkEnd w:id="308"/>
      <w:r w:rsidRPr="00265C9A">
        <w:rPr>
          <w:rFonts w:ascii="Calibri" w:eastAsia="Calibri" w:hAnsi="Calibri" w:cs="Calibri"/>
          <w:b/>
        </w:rPr>
        <w:t xml:space="preserve"> </w:t>
      </w:r>
      <w:r w:rsidRPr="00854D98">
        <w:rPr>
          <w:rFonts w:ascii="Calibri" w:eastAsia="Calibri" w:hAnsi="Calibri" w:cs="Calibri"/>
        </w:rPr>
        <w:t xml:space="preserve">Maintenance of </w:t>
      </w:r>
      <w:r w:rsidR="001D1A90">
        <w:rPr>
          <w:rFonts w:ascii="Calibri" w:eastAsia="Calibri" w:hAnsi="Calibri" w:cs="Calibri"/>
        </w:rPr>
        <w:t>e</w:t>
      </w:r>
      <w:r w:rsidRPr="00854D98">
        <w:rPr>
          <w:rFonts w:ascii="Calibri" w:eastAsia="Calibri" w:hAnsi="Calibri" w:cs="Calibri"/>
        </w:rPr>
        <w:t>ffort is not required for this program.</w:t>
      </w:r>
    </w:p>
    <w:p w:rsidR="00854D98" w:rsidRPr="00854D98" w:rsidRDefault="00854D98" w:rsidP="0075341E">
      <w:pPr>
        <w:pStyle w:val="Heading2"/>
        <w:numPr>
          <w:ilvl w:val="0"/>
          <w:numId w:val="42"/>
        </w:numPr>
        <w:tabs>
          <w:tab w:val="left" w:pos="720"/>
        </w:tabs>
        <w:ind w:left="720"/>
        <w:rPr>
          <w:rFonts w:eastAsia="Calibri"/>
        </w:rPr>
      </w:pPr>
      <w:bookmarkStart w:id="314" w:name="_Toc316479961"/>
      <w:bookmarkStart w:id="315" w:name="_Toc318884067"/>
      <w:bookmarkStart w:id="316" w:name="_Toc319925538"/>
      <w:bookmarkStart w:id="317" w:name="_Toc328563813"/>
      <w:bookmarkStart w:id="318" w:name="_Toc328565825"/>
      <w:bookmarkStart w:id="319" w:name="_Toc332985668"/>
      <w:bookmarkStart w:id="320" w:name="_Toc343778927"/>
      <w:bookmarkEnd w:id="309"/>
      <w:bookmarkEnd w:id="310"/>
      <w:bookmarkEnd w:id="311"/>
      <w:bookmarkEnd w:id="312"/>
      <w:bookmarkEnd w:id="313"/>
      <w:r w:rsidRPr="00C52C8E">
        <w:rPr>
          <w:rFonts w:eastAsia="Calibri"/>
          <w:color w:val="auto"/>
        </w:rPr>
        <w:t>Application and Submission Information</w:t>
      </w:r>
      <w:bookmarkStart w:id="321" w:name="_Toc316479962"/>
      <w:bookmarkStart w:id="322" w:name="_Toc318884068"/>
      <w:bookmarkStart w:id="323" w:name="_Toc319925539"/>
      <w:bookmarkEnd w:id="314"/>
      <w:bookmarkEnd w:id="315"/>
      <w:bookmarkEnd w:id="316"/>
      <w:bookmarkEnd w:id="317"/>
      <w:bookmarkEnd w:id="318"/>
      <w:bookmarkEnd w:id="319"/>
      <w:bookmarkEnd w:id="320"/>
    </w:p>
    <w:p w:rsidR="00854D98" w:rsidRPr="00854D98" w:rsidRDefault="00854D98" w:rsidP="0075341E">
      <w:pPr>
        <w:numPr>
          <w:ilvl w:val="0"/>
          <w:numId w:val="44"/>
        </w:numPr>
        <w:tabs>
          <w:tab w:val="left" w:pos="1080"/>
        </w:tabs>
        <w:spacing w:before="120" w:after="120" w:line="240" w:lineRule="auto"/>
        <w:ind w:left="1080"/>
        <w:rPr>
          <w:rFonts w:ascii="Calibri" w:eastAsia="Calibri" w:hAnsi="Calibri" w:cs="Calibri"/>
        </w:rPr>
      </w:pPr>
      <w:bookmarkStart w:id="324" w:name="_Toc332985669"/>
      <w:bookmarkStart w:id="325" w:name="require_registration"/>
      <w:bookmarkStart w:id="326" w:name="_Toc343778928"/>
      <w:r w:rsidRPr="00CC32E1">
        <w:rPr>
          <w:rStyle w:val="Heading3Char"/>
          <w:rFonts w:eastAsia="Calibri"/>
          <w:color w:val="auto"/>
        </w:rPr>
        <w:t>Required Registrations</w:t>
      </w:r>
      <w:bookmarkEnd w:id="321"/>
      <w:bookmarkEnd w:id="322"/>
      <w:bookmarkEnd w:id="323"/>
      <w:r w:rsidRPr="00CC32E1">
        <w:rPr>
          <w:rStyle w:val="Heading3Char"/>
          <w:rFonts w:eastAsia="Calibri"/>
          <w:color w:val="auto"/>
        </w:rPr>
        <w:t>:</w:t>
      </w:r>
      <w:bookmarkStart w:id="327" w:name="_Toc318884069"/>
      <w:bookmarkEnd w:id="324"/>
      <w:bookmarkEnd w:id="325"/>
      <w:bookmarkEnd w:id="326"/>
      <w:r w:rsidR="00103FC1">
        <w:rPr>
          <w:rFonts w:ascii="Calibri" w:eastAsia="Calibri" w:hAnsi="Calibri" w:cs="Calibri"/>
          <w:b/>
        </w:rPr>
        <w:t xml:space="preserve"> </w:t>
      </w:r>
      <w:r w:rsidR="00246044">
        <w:rPr>
          <w:rFonts w:ascii="Calibri" w:eastAsia="Calibri" w:hAnsi="Calibri" w:cs="Calibri"/>
        </w:rPr>
        <w:t>A</w:t>
      </w:r>
      <w:r w:rsidRPr="00854D98">
        <w:rPr>
          <w:rFonts w:ascii="Calibri" w:eastAsia="Calibri" w:hAnsi="Calibri" w:cs="Calibri"/>
        </w:rPr>
        <w:t xml:space="preserve"> total of three registrations</w:t>
      </w:r>
      <w:r w:rsidR="00246044">
        <w:rPr>
          <w:rFonts w:ascii="Calibri" w:eastAsia="Calibri" w:hAnsi="Calibri" w:cs="Calibri"/>
        </w:rPr>
        <w:t xml:space="preserve"> are</w:t>
      </w:r>
      <w:r w:rsidRPr="00854D98">
        <w:rPr>
          <w:rFonts w:ascii="Calibri" w:eastAsia="Calibri" w:hAnsi="Calibri" w:cs="Calibri"/>
        </w:rPr>
        <w:t xml:space="preserve"> needed to submit an application on </w:t>
      </w:r>
      <w:hyperlink r:id="rId18" w:history="1">
        <w:r w:rsidRPr="00854D98">
          <w:rPr>
            <w:rFonts w:ascii="Calibri" w:eastAsia="Calibri" w:hAnsi="Calibri" w:cs="Calibri"/>
            <w:color w:val="0000FF"/>
            <w:u w:val="single"/>
          </w:rPr>
          <w:t>www.grants.gov</w:t>
        </w:r>
      </w:hyperlink>
      <w:r w:rsidRPr="00854D98">
        <w:rPr>
          <w:rFonts w:ascii="Calibri" w:eastAsia="Calibri" w:hAnsi="Calibri" w:cs="Calibri"/>
        </w:rPr>
        <w:t>.</w:t>
      </w:r>
      <w:bookmarkStart w:id="328" w:name="_Toc316479963"/>
      <w:bookmarkStart w:id="329" w:name="_Toc318884072"/>
      <w:bookmarkStart w:id="330" w:name="_Toc319925543"/>
      <w:bookmarkStart w:id="331" w:name="requestapplicationpackage"/>
      <w:bookmarkEnd w:id="327"/>
      <w:r w:rsidR="00103FC1">
        <w:rPr>
          <w:rFonts w:ascii="Calibri" w:eastAsia="Calibri" w:hAnsi="Calibri" w:cs="Calibri"/>
        </w:rPr>
        <w:t xml:space="preserve"> </w:t>
      </w:r>
    </w:p>
    <w:p w:rsidR="005D05FA" w:rsidRPr="005D05FA" w:rsidRDefault="005D05FA" w:rsidP="006B1E59">
      <w:pPr>
        <w:keepNext/>
        <w:keepLines/>
        <w:numPr>
          <w:ilvl w:val="0"/>
          <w:numId w:val="21"/>
        </w:numPr>
        <w:spacing w:after="0" w:line="240" w:lineRule="auto"/>
        <w:contextualSpacing/>
        <w:rPr>
          <w:rFonts w:ascii="Calibri" w:eastAsia="Calibri" w:hAnsi="Calibri" w:cs="Calibri"/>
          <w:b/>
          <w:bCs/>
        </w:rPr>
      </w:pPr>
      <w:bookmarkStart w:id="332" w:name="_Toc318884070"/>
      <w:bookmarkStart w:id="333" w:name="_Toc319925541"/>
      <w:bookmarkStart w:id="334" w:name="_Toc328563815"/>
      <w:bookmarkStart w:id="335" w:name="_Toc328565827"/>
      <w:bookmarkStart w:id="336" w:name="_Toc343778929"/>
      <w:bookmarkStart w:id="337" w:name="central_contractor_registry"/>
      <w:r w:rsidRPr="005D05FA">
        <w:rPr>
          <w:rStyle w:val="Heading4Char"/>
          <w:rFonts w:eastAsia="Calibri"/>
          <w:i w:val="0"/>
          <w:color w:val="auto"/>
        </w:rPr>
        <w:lastRenderedPageBreak/>
        <w:t>Data Universal Numbering System</w:t>
      </w:r>
      <w:bookmarkEnd w:id="332"/>
      <w:bookmarkEnd w:id="333"/>
      <w:bookmarkEnd w:id="334"/>
      <w:bookmarkEnd w:id="335"/>
      <w:r w:rsidRPr="005D05FA">
        <w:rPr>
          <w:rStyle w:val="Heading4Char"/>
          <w:rFonts w:eastAsia="Calibri"/>
          <w:i w:val="0"/>
          <w:color w:val="auto"/>
        </w:rPr>
        <w:t>:</w:t>
      </w:r>
      <w:bookmarkEnd w:id="336"/>
      <w:r w:rsidRPr="005D05FA">
        <w:rPr>
          <w:rFonts w:ascii="Calibri" w:eastAsia="Calibri" w:hAnsi="Calibri" w:cs="Calibri"/>
          <w:b/>
          <w:bCs/>
          <w:i/>
          <w:iCs/>
        </w:rPr>
        <w:t xml:space="preserve"> </w:t>
      </w:r>
      <w:r w:rsidRPr="005D05FA">
        <w:rPr>
          <w:rFonts w:ascii="Calibri" w:eastAsia="Calibri" w:hAnsi="Calibri" w:cs="Calibri"/>
        </w:rPr>
        <w:t xml:space="preserve">All applicant organizations </w:t>
      </w:r>
      <w:r w:rsidRPr="005D05FA">
        <w:rPr>
          <w:rFonts w:ascii="Calibri" w:eastAsia="Calibri" w:hAnsi="Calibri" w:cs="Calibri"/>
          <w:bCs/>
        </w:rPr>
        <w:t>must obtain</w:t>
      </w:r>
      <w:r w:rsidRPr="005D05FA">
        <w:rPr>
          <w:rFonts w:ascii="Calibri" w:eastAsia="Calibri" w:hAnsi="Calibri" w:cs="Calibri"/>
        </w:rPr>
        <w:t xml:space="preserve"> a </w:t>
      </w:r>
      <w:bookmarkStart w:id="338" w:name="OLE_LINK4"/>
      <w:r w:rsidRPr="005D05FA">
        <w:rPr>
          <w:rFonts w:ascii="Calibri" w:eastAsia="Calibri" w:hAnsi="Calibri" w:cs="Calibri"/>
        </w:rPr>
        <w:t xml:space="preserve">Dun </w:t>
      </w:r>
      <w:r w:rsidR="001569B1">
        <w:rPr>
          <w:rFonts w:ascii="Calibri" w:eastAsia="Calibri" w:hAnsi="Calibri" w:cs="Calibri"/>
        </w:rPr>
        <w:t>&amp;</w:t>
      </w:r>
      <w:r w:rsidR="001569B1" w:rsidRPr="005D05FA">
        <w:rPr>
          <w:rFonts w:ascii="Calibri" w:eastAsia="Calibri" w:hAnsi="Calibri" w:cs="Calibri"/>
        </w:rPr>
        <w:t xml:space="preserve"> </w:t>
      </w:r>
      <w:r w:rsidRPr="005D05FA">
        <w:rPr>
          <w:rFonts w:ascii="Calibri" w:eastAsia="Calibri" w:hAnsi="Calibri" w:cs="Calibri"/>
        </w:rPr>
        <w:t xml:space="preserve">Bradstreet (D&amp;B) Data Universal Numbering System (DUNS) number </w:t>
      </w:r>
      <w:bookmarkEnd w:id="338"/>
      <w:r w:rsidRPr="005D05FA">
        <w:rPr>
          <w:rFonts w:ascii="Calibri" w:eastAsia="Calibri" w:hAnsi="Calibri" w:cs="Calibri"/>
        </w:rPr>
        <w:t xml:space="preserve">as the Universal Identifier when applying for Federal awards or cooperative agreements. The DUNS number is a nine-digit number assigned by Dun </w:t>
      </w:r>
      <w:r w:rsidR="001569B1">
        <w:rPr>
          <w:rFonts w:ascii="Calibri" w:eastAsia="Calibri" w:hAnsi="Calibri" w:cs="Calibri"/>
        </w:rPr>
        <w:t>&amp;</w:t>
      </w:r>
      <w:r w:rsidR="001569B1" w:rsidRPr="005D05FA">
        <w:rPr>
          <w:rFonts w:ascii="Calibri" w:eastAsia="Calibri" w:hAnsi="Calibri" w:cs="Calibri"/>
        </w:rPr>
        <w:t xml:space="preserve"> </w:t>
      </w:r>
      <w:r w:rsidRPr="005D05FA">
        <w:rPr>
          <w:rFonts w:ascii="Calibri" w:eastAsia="Calibri" w:hAnsi="Calibri" w:cs="Calibri"/>
        </w:rPr>
        <w:t>Bradstreet Information Services. An Authorized Organization Representative (AOR) should be consulted to determine the appropriate number.</w:t>
      </w:r>
      <w:r w:rsidRPr="005D05FA">
        <w:rPr>
          <w:rFonts w:ascii="Calibri" w:eastAsia="Calibri" w:hAnsi="Calibri" w:cs="Calibri"/>
          <w:b/>
          <w:bCs/>
          <w:i/>
          <w:iCs/>
          <w:color w:val="4F81BD"/>
        </w:rPr>
        <w:t xml:space="preserve"> </w:t>
      </w:r>
      <w:r w:rsidRPr="005D05FA">
        <w:rPr>
          <w:rFonts w:ascii="Calibri" w:eastAsia="Calibri" w:hAnsi="Calibri" w:cs="Calibri"/>
        </w:rPr>
        <w:t xml:space="preserve">If requested by telephone, a DUNS number will be provided immediately at no charge. </w:t>
      </w:r>
      <w:r w:rsidRPr="005D05FA">
        <w:rPr>
          <w:rFonts w:ascii="Calibri" w:eastAsia="Calibri" w:hAnsi="Calibri" w:cs="Calibri"/>
          <w:bCs/>
        </w:rPr>
        <w:t>If requested via the internet, obtaining a DUNS number may take one to two days at no charge.</w:t>
      </w:r>
      <w:r w:rsidR="00103FC1">
        <w:rPr>
          <w:rFonts w:ascii="Calibri" w:eastAsia="Calibri" w:hAnsi="Calibri" w:cs="Calibri"/>
          <w:b/>
          <w:bCs/>
        </w:rPr>
        <w:t xml:space="preserve"> </w:t>
      </w:r>
      <w:r w:rsidRPr="005D05FA">
        <w:rPr>
          <w:rFonts w:ascii="Calibri" w:eastAsia="Calibri" w:hAnsi="Calibri" w:cs="Calibri"/>
        </w:rPr>
        <w:t xml:space="preserve">If your organization does not know its DUNS number or needs to register for one, visit Dun &amp; Bradstreet at </w:t>
      </w:r>
      <w:hyperlink r:id="rId19" w:history="1">
        <w:r w:rsidRPr="005D05FA">
          <w:rPr>
            <w:rFonts w:ascii="Calibri" w:eastAsia="Calibri" w:hAnsi="Calibri" w:cs="Calibri"/>
            <w:color w:val="0000FF"/>
            <w:u w:val="single"/>
          </w:rPr>
          <w:t>http://fedgov.dnb.com/webform/displayHomePage.do</w:t>
        </w:r>
      </w:hyperlink>
      <w:r w:rsidRPr="005D05FA">
        <w:rPr>
          <w:rFonts w:ascii="Calibri" w:eastAsia="Calibri" w:hAnsi="Calibri" w:cs="Calibri"/>
          <w:color w:val="0000FF"/>
        </w:rPr>
        <w:t>.</w:t>
      </w:r>
      <w:r w:rsidRPr="005D05FA">
        <w:rPr>
          <w:rFonts w:ascii="Calibri" w:eastAsia="Calibri" w:hAnsi="Calibri" w:cs="Calibri"/>
        </w:rPr>
        <w:t xml:space="preserve"> An AOR should complete the </w:t>
      </w:r>
      <w:r w:rsidR="00307530">
        <w:rPr>
          <w:rFonts w:ascii="Calibri" w:eastAsia="Calibri" w:hAnsi="Calibri" w:cs="Calibri"/>
        </w:rPr>
        <w:t>U.S.</w:t>
      </w:r>
      <w:r w:rsidRPr="005D05FA">
        <w:rPr>
          <w:rFonts w:ascii="Calibri" w:eastAsia="Calibri" w:hAnsi="Calibri" w:cs="Calibri"/>
        </w:rPr>
        <w:t xml:space="preserve"> D&amp;B D-U-N-S Number Request Form online or contact Dun </w:t>
      </w:r>
      <w:r w:rsidR="001569B1">
        <w:rPr>
          <w:rFonts w:ascii="Calibri" w:eastAsia="Calibri" w:hAnsi="Calibri" w:cs="Calibri"/>
        </w:rPr>
        <w:t>&amp;</w:t>
      </w:r>
      <w:r w:rsidR="001569B1" w:rsidRPr="005D05FA">
        <w:rPr>
          <w:rFonts w:ascii="Calibri" w:eastAsia="Calibri" w:hAnsi="Calibri" w:cs="Calibri"/>
        </w:rPr>
        <w:t xml:space="preserve"> </w:t>
      </w:r>
      <w:r w:rsidRPr="005D05FA">
        <w:rPr>
          <w:rFonts w:ascii="Calibri" w:eastAsia="Calibri" w:hAnsi="Calibri" w:cs="Calibri"/>
        </w:rPr>
        <w:t xml:space="preserve">Bradstreet by telephone directly at 1-866-705-5711 (toll-free) to obtain one. This is an organizational number. Individual Program Directors do not need to register for a DUNS number. </w:t>
      </w:r>
    </w:p>
    <w:p w:rsidR="005D05FA" w:rsidRPr="005D05FA" w:rsidRDefault="005D05FA" w:rsidP="005D05FA">
      <w:pPr>
        <w:keepNext/>
        <w:keepLines/>
        <w:spacing w:after="0" w:line="240" w:lineRule="auto"/>
        <w:ind w:left="1440"/>
        <w:contextualSpacing/>
        <w:rPr>
          <w:rStyle w:val="Heading4Char"/>
          <w:rFonts w:ascii="Calibri" w:eastAsia="Calibri" w:hAnsi="Calibri" w:cs="Calibri"/>
          <w:i w:val="0"/>
          <w:iCs w:val="0"/>
          <w:color w:val="auto"/>
        </w:rPr>
      </w:pPr>
    </w:p>
    <w:p w:rsidR="00FA66A6" w:rsidRDefault="005D05FA" w:rsidP="00FA66A6">
      <w:pPr>
        <w:spacing w:after="0"/>
        <w:ind w:left="1440"/>
        <w:rPr>
          <w:rStyle w:val="Heading4Char"/>
          <w:rFonts w:ascii="Calibri" w:eastAsia="Calibri" w:hAnsi="Calibri" w:cs="Calibri"/>
          <w:b w:val="0"/>
          <w:i w:val="0"/>
          <w:iCs w:val="0"/>
          <w:color w:val="auto"/>
        </w:rPr>
      </w:pPr>
      <w:bookmarkStart w:id="339" w:name="_Toc336611801"/>
      <w:bookmarkStart w:id="340" w:name="_Toc338417350"/>
      <w:bookmarkStart w:id="341" w:name="_Toc340235217"/>
      <w:bookmarkStart w:id="342" w:name="_Toc343778930"/>
      <w:r w:rsidRPr="005D05FA">
        <w:rPr>
          <w:rStyle w:val="Heading4Char"/>
          <w:rFonts w:ascii="Calibri" w:eastAsia="Calibri" w:hAnsi="Calibri" w:cs="Calibri"/>
          <w:b w:val="0"/>
          <w:i w:val="0"/>
          <w:iCs w:val="0"/>
          <w:color w:val="auto"/>
        </w:rPr>
        <w:t>If funds are awarded to an applicant organization that includes sub-awardees, sub-awardees must provide their DUNS numbers prior to accepting any sub-awards.</w:t>
      </w:r>
      <w:bookmarkEnd w:id="339"/>
      <w:bookmarkEnd w:id="340"/>
      <w:bookmarkEnd w:id="341"/>
      <w:bookmarkEnd w:id="342"/>
    </w:p>
    <w:p w:rsidR="00FA66A6" w:rsidRDefault="00FA66A6" w:rsidP="00FA66A6">
      <w:pPr>
        <w:spacing w:after="0"/>
        <w:ind w:left="1440"/>
        <w:rPr>
          <w:rStyle w:val="Heading4Char"/>
          <w:rFonts w:ascii="Calibri" w:eastAsia="Calibri" w:hAnsi="Calibri" w:cs="Calibri"/>
          <w:b w:val="0"/>
          <w:i w:val="0"/>
          <w:iCs w:val="0"/>
          <w:color w:val="auto"/>
        </w:rPr>
      </w:pPr>
    </w:p>
    <w:p w:rsidR="00854D98" w:rsidRPr="00FA66A6" w:rsidRDefault="005D05FA" w:rsidP="0075341E">
      <w:pPr>
        <w:pStyle w:val="ListParagraph"/>
        <w:numPr>
          <w:ilvl w:val="0"/>
          <w:numId w:val="50"/>
        </w:numPr>
        <w:spacing w:after="0"/>
        <w:ind w:left="1440"/>
        <w:rPr>
          <w:rFonts w:cs="Calibri"/>
          <w:b/>
          <w:bCs/>
        </w:rPr>
      </w:pPr>
      <w:bookmarkStart w:id="343" w:name="_Toc343778931"/>
      <w:r w:rsidRPr="00FA66A6">
        <w:rPr>
          <w:rStyle w:val="Heading4Char"/>
          <w:rFonts w:eastAsia="Calibri"/>
          <w:i w:val="0"/>
          <w:color w:val="auto"/>
        </w:rPr>
        <w:t>System for Award Management</w:t>
      </w:r>
      <w:r w:rsidR="00854D98" w:rsidRPr="00FA66A6">
        <w:rPr>
          <w:rStyle w:val="Heading4Char"/>
          <w:rFonts w:eastAsia="Calibri"/>
          <w:i w:val="0"/>
          <w:color w:val="auto"/>
        </w:rPr>
        <w:t>:</w:t>
      </w:r>
      <w:bookmarkEnd w:id="343"/>
      <w:r w:rsidR="00854D98" w:rsidRPr="00FA66A6">
        <w:rPr>
          <w:rFonts w:cs="Calibri"/>
          <w:b/>
          <w:bCs/>
        </w:rPr>
        <w:t xml:space="preserve"> </w:t>
      </w:r>
      <w:bookmarkEnd w:id="337"/>
      <w:r w:rsidR="00854D98" w:rsidRPr="00FA66A6">
        <w:rPr>
          <w:rFonts w:cs="Calibri"/>
        </w:rPr>
        <w:t xml:space="preserve">All applicant organizations must register in the </w:t>
      </w:r>
      <w:r w:rsidRPr="00FA66A6">
        <w:rPr>
          <w:rFonts w:cs="Calibri"/>
        </w:rPr>
        <w:t>System for Award Management</w:t>
      </w:r>
      <w:r w:rsidR="00854D98" w:rsidRPr="00FA66A6">
        <w:rPr>
          <w:rFonts w:cs="Calibri"/>
        </w:rPr>
        <w:t xml:space="preserve"> (</w:t>
      </w:r>
      <w:r w:rsidRPr="00FA66A6">
        <w:rPr>
          <w:rFonts w:cs="Calibri"/>
        </w:rPr>
        <w:t>SAM</w:t>
      </w:r>
      <w:r w:rsidR="00854D98" w:rsidRPr="00FA66A6">
        <w:rPr>
          <w:rFonts w:cs="Calibri"/>
        </w:rPr>
        <w:t xml:space="preserve">). The </w:t>
      </w:r>
      <w:r w:rsidRPr="00FA66A6">
        <w:rPr>
          <w:rFonts w:cs="Calibri"/>
        </w:rPr>
        <w:t>SAM</w:t>
      </w:r>
      <w:r w:rsidR="00854D98" w:rsidRPr="00FA66A6">
        <w:rPr>
          <w:rFonts w:cs="Calibri"/>
        </w:rPr>
        <w:t xml:space="preserve"> is the primary registrant database for the Federal government and is the repository into which an entity must provide information required for the conduct of business as an awardee. The </w:t>
      </w:r>
      <w:r w:rsidRPr="00FA66A6">
        <w:rPr>
          <w:rFonts w:cs="Calibri"/>
        </w:rPr>
        <w:t>SAM</w:t>
      </w:r>
      <w:r w:rsidR="00854D98" w:rsidRPr="00FA66A6">
        <w:rPr>
          <w:rFonts w:cs="Calibri"/>
        </w:rPr>
        <w:t xml:space="preserve"> number must be maintained with current information at all times during which it has an application under consideration for funding by CDC, and</w:t>
      </w:r>
      <w:r w:rsidR="00246044">
        <w:rPr>
          <w:rFonts w:cs="Calibri"/>
        </w:rPr>
        <w:t>,</w:t>
      </w:r>
      <w:r w:rsidR="00854D98" w:rsidRPr="00FA66A6">
        <w:rPr>
          <w:rFonts w:cs="Calibri"/>
        </w:rPr>
        <w:t xml:space="preserve"> if an award is made, until a final financial report is submitted or the final payment is received, whichever is later. The </w:t>
      </w:r>
      <w:r w:rsidRPr="00FA66A6">
        <w:rPr>
          <w:rFonts w:cs="Calibri"/>
        </w:rPr>
        <w:t>SAM</w:t>
      </w:r>
      <w:r w:rsidR="00854D98" w:rsidRPr="00FA66A6">
        <w:rPr>
          <w:rFonts w:cs="Calibri"/>
        </w:rPr>
        <w:t xml:space="preserve"> registration process requires three to five business days to complete. </w:t>
      </w:r>
      <w:r w:rsidRPr="00FA66A6">
        <w:rPr>
          <w:rFonts w:cs="Calibri"/>
        </w:rPr>
        <w:t>SAM</w:t>
      </w:r>
      <w:r w:rsidR="00854D98" w:rsidRPr="00FA66A6">
        <w:rPr>
          <w:rFonts w:cs="Calibri"/>
        </w:rPr>
        <w:t xml:space="preserve"> registration must be renewed annually.</w:t>
      </w:r>
      <w:r w:rsidR="00103FC1">
        <w:rPr>
          <w:rFonts w:cs="Calibri"/>
        </w:rPr>
        <w:t xml:space="preserve"> </w:t>
      </w:r>
      <w:r w:rsidR="00854D98" w:rsidRPr="00FA66A6">
        <w:rPr>
          <w:rFonts w:cs="Calibri"/>
        </w:rPr>
        <w:t xml:space="preserve">Additional information about registration procedures may be found at </w:t>
      </w:r>
      <w:hyperlink r:id="rId20" w:history="1">
        <w:r w:rsidRPr="00FA66A6">
          <w:rPr>
            <w:rStyle w:val="Hyperlink"/>
            <w:rFonts w:cs="Calibri"/>
          </w:rPr>
          <w:t>www.SAM.gov</w:t>
        </w:r>
      </w:hyperlink>
      <w:r w:rsidR="00854D98" w:rsidRPr="00FA66A6">
        <w:rPr>
          <w:rFonts w:cs="Calibri"/>
        </w:rPr>
        <w:t>.</w:t>
      </w:r>
    </w:p>
    <w:p w:rsidR="00CE1360" w:rsidRPr="00CE1360" w:rsidRDefault="00CE1360" w:rsidP="00CE1360">
      <w:pPr>
        <w:pStyle w:val="ListParagraph"/>
        <w:tabs>
          <w:tab w:val="left" w:pos="1440"/>
        </w:tabs>
        <w:ind w:left="1440"/>
        <w:rPr>
          <w:rStyle w:val="Heading4Char"/>
          <w:rFonts w:ascii="Calibri" w:eastAsia="Calibri" w:hAnsi="Calibri" w:cs="Calibri"/>
          <w:b w:val="0"/>
          <w:bCs w:val="0"/>
          <w:i w:val="0"/>
          <w:iCs w:val="0"/>
          <w:color w:val="auto"/>
        </w:rPr>
      </w:pPr>
      <w:bookmarkStart w:id="344" w:name="grantsgov"/>
    </w:p>
    <w:p w:rsidR="00854D98" w:rsidRPr="00A9631E" w:rsidRDefault="00854D98" w:rsidP="0075341E">
      <w:pPr>
        <w:pStyle w:val="ListParagraph"/>
        <w:numPr>
          <w:ilvl w:val="0"/>
          <w:numId w:val="50"/>
        </w:numPr>
        <w:tabs>
          <w:tab w:val="left" w:pos="1440"/>
        </w:tabs>
        <w:ind w:left="1440"/>
        <w:rPr>
          <w:rFonts w:cs="Calibri"/>
        </w:rPr>
      </w:pPr>
      <w:bookmarkStart w:id="345" w:name="_Toc343778932"/>
      <w:r w:rsidRPr="00A9631E">
        <w:rPr>
          <w:rStyle w:val="Heading4Char"/>
          <w:rFonts w:eastAsia="Calibri"/>
          <w:i w:val="0"/>
          <w:color w:val="auto"/>
        </w:rPr>
        <w:t>Grants.gov:</w:t>
      </w:r>
      <w:bookmarkEnd w:id="344"/>
      <w:bookmarkEnd w:id="345"/>
      <w:r w:rsidRPr="00A9631E">
        <w:rPr>
          <w:rFonts w:cs="Calibri"/>
          <w:b/>
          <w:bCs/>
        </w:rPr>
        <w:t xml:space="preserve"> </w:t>
      </w:r>
      <w:r w:rsidRPr="00A9631E">
        <w:rPr>
          <w:rFonts w:cs="Calibri"/>
        </w:rPr>
        <w:t xml:space="preserve">Registering your organization through </w:t>
      </w:r>
      <w:r w:rsidRPr="00A9631E">
        <w:rPr>
          <w:rFonts w:cs="Calibri"/>
          <w:color w:val="0000FF"/>
          <w:u w:val="single"/>
        </w:rPr>
        <w:t>www.grants.gov</w:t>
      </w:r>
      <w:r w:rsidRPr="00A9631E">
        <w:rPr>
          <w:rFonts w:cs="Calibri"/>
        </w:rPr>
        <w:t xml:space="preserve">, the official HHS E-grant website, is the first step in submitting an application online. Registration information is located on the “Get Registered” screen of </w:t>
      </w:r>
      <w:hyperlink r:id="rId21" w:history="1">
        <w:r w:rsidRPr="00A9631E">
          <w:rPr>
            <w:rFonts w:cs="Calibri"/>
            <w:color w:val="0000FF"/>
            <w:u w:val="single"/>
          </w:rPr>
          <w:t>www.grants.gov</w:t>
        </w:r>
      </w:hyperlink>
      <w:r w:rsidRPr="00A9631E">
        <w:rPr>
          <w:rFonts w:cs="Calibri"/>
        </w:rPr>
        <w:t>.</w:t>
      </w:r>
    </w:p>
    <w:p w:rsidR="00854D98" w:rsidRPr="00854D98" w:rsidRDefault="00854D98" w:rsidP="00854D98">
      <w:pPr>
        <w:tabs>
          <w:tab w:val="left" w:pos="1440"/>
        </w:tabs>
        <w:spacing w:before="120" w:after="120" w:line="240" w:lineRule="auto"/>
        <w:ind w:left="1440"/>
        <w:rPr>
          <w:rFonts w:ascii="Calibri" w:eastAsia="Calibri" w:hAnsi="Calibri" w:cs="Calibri"/>
        </w:rPr>
      </w:pPr>
      <w:r w:rsidRPr="00854D98">
        <w:rPr>
          <w:rFonts w:ascii="Calibri" w:eastAsia="Calibri" w:hAnsi="Calibri" w:cs="Calibri"/>
        </w:rPr>
        <w:t xml:space="preserve">All applicant organizations must register with </w:t>
      </w:r>
      <w:hyperlink r:id="rId22" w:history="1">
        <w:r w:rsidRPr="00854D98">
          <w:rPr>
            <w:rFonts w:ascii="Calibri" w:eastAsia="Calibri" w:hAnsi="Calibri" w:cs="Calibri"/>
            <w:color w:val="0000FF"/>
            <w:u w:val="single"/>
          </w:rPr>
          <w:t>www.grants.gov</w:t>
        </w:r>
      </w:hyperlink>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rPr>
        <w:t>The “one-time” registration process will take three to five days to complete.</w:t>
      </w:r>
      <w:r w:rsidR="00103FC1">
        <w:rPr>
          <w:rFonts w:ascii="Calibri" w:eastAsia="Calibri" w:hAnsi="Calibri" w:cs="Calibri"/>
        </w:rPr>
        <w:t xml:space="preserve"> </w:t>
      </w:r>
      <w:r w:rsidRPr="00854D98">
        <w:rPr>
          <w:rFonts w:ascii="Calibri" w:eastAsia="Calibri" w:hAnsi="Calibri" w:cs="Calibri"/>
        </w:rPr>
        <w:t>However, it is best to start the registration process as early as possible.</w:t>
      </w:r>
    </w:p>
    <w:p w:rsidR="00854D98" w:rsidRDefault="00854D98" w:rsidP="0075341E">
      <w:pPr>
        <w:numPr>
          <w:ilvl w:val="0"/>
          <w:numId w:val="44"/>
        </w:numPr>
        <w:tabs>
          <w:tab w:val="left" w:pos="1080"/>
        </w:tabs>
        <w:spacing w:before="120" w:after="120" w:line="240" w:lineRule="auto"/>
        <w:rPr>
          <w:rFonts w:ascii="Calibri" w:eastAsia="Calibri" w:hAnsi="Calibri" w:cs="Calibri"/>
        </w:rPr>
      </w:pPr>
      <w:bookmarkStart w:id="346" w:name="_Toc332985670"/>
      <w:bookmarkStart w:id="347" w:name="_Toc343778933"/>
      <w:r w:rsidRPr="00CC32E1">
        <w:rPr>
          <w:rStyle w:val="Heading3Char"/>
          <w:rFonts w:eastAsia="Calibri"/>
          <w:color w:val="auto"/>
        </w:rPr>
        <w:t>Request Application Package</w:t>
      </w:r>
      <w:bookmarkEnd w:id="328"/>
      <w:bookmarkEnd w:id="329"/>
      <w:bookmarkEnd w:id="330"/>
      <w:r w:rsidRPr="00CC32E1">
        <w:rPr>
          <w:rStyle w:val="Heading3Char"/>
          <w:rFonts w:eastAsia="Calibri"/>
          <w:color w:val="auto"/>
        </w:rPr>
        <w:t>:</w:t>
      </w:r>
      <w:bookmarkStart w:id="348" w:name="_Toc316479964"/>
      <w:bookmarkStart w:id="349" w:name="_Toc318884073"/>
      <w:bookmarkEnd w:id="331"/>
      <w:bookmarkEnd w:id="346"/>
      <w:bookmarkEnd w:id="347"/>
      <w:r w:rsidR="00103FC1">
        <w:rPr>
          <w:rFonts w:ascii="Calibri" w:eastAsia="Calibri" w:hAnsi="Calibri" w:cs="Calibri"/>
          <w:b/>
          <w:bCs/>
        </w:rPr>
        <w:t xml:space="preserve"> </w:t>
      </w:r>
      <w:r w:rsidRPr="00854D98">
        <w:rPr>
          <w:rFonts w:ascii="Calibri" w:eastAsia="Calibri" w:hAnsi="Calibri" w:cs="Calibri"/>
        </w:rPr>
        <w:t xml:space="preserve">Download the application package from </w:t>
      </w:r>
      <w:hyperlink r:id="rId23" w:history="1">
        <w:r w:rsidRPr="00854D98">
          <w:rPr>
            <w:rFonts w:ascii="Calibri" w:eastAsia="Calibri" w:hAnsi="Calibri" w:cs="Calibri"/>
            <w:color w:val="0000FF"/>
            <w:u w:val="single"/>
          </w:rPr>
          <w:t>www.grants.gov</w:t>
        </w:r>
      </w:hyperlink>
      <w:r w:rsidR="00246044">
        <w:t>.</w:t>
      </w:r>
      <w:r w:rsidRPr="00854D98">
        <w:rPr>
          <w:rFonts w:ascii="Calibri" w:eastAsia="Calibri" w:hAnsi="Calibri" w:cs="Calibri"/>
        </w:rPr>
        <w:t xml:space="preserve"> </w:t>
      </w:r>
    </w:p>
    <w:p w:rsidR="00D8132B" w:rsidRDefault="00D8132B" w:rsidP="0075341E">
      <w:pPr>
        <w:numPr>
          <w:ilvl w:val="0"/>
          <w:numId w:val="44"/>
        </w:numPr>
        <w:tabs>
          <w:tab w:val="left" w:pos="1080"/>
        </w:tabs>
        <w:spacing w:before="120" w:after="120" w:line="240" w:lineRule="auto"/>
        <w:rPr>
          <w:rFonts w:ascii="Calibri" w:eastAsia="Calibri" w:hAnsi="Calibri" w:cs="Calibri"/>
        </w:rPr>
      </w:pPr>
      <w:bookmarkStart w:id="350" w:name="_Toc332985671"/>
      <w:bookmarkStart w:id="351" w:name="_Toc343778934"/>
      <w:r w:rsidRPr="00933E10">
        <w:rPr>
          <w:rStyle w:val="Heading3Char"/>
          <w:rFonts w:eastAsia="Calibri"/>
          <w:color w:val="auto"/>
        </w:rPr>
        <w:t>Application Package</w:t>
      </w:r>
      <w:r w:rsidRPr="00156BD7">
        <w:rPr>
          <w:rStyle w:val="Heading3Char"/>
          <w:rFonts w:eastAsia="Calibri"/>
          <w:color w:val="auto"/>
        </w:rPr>
        <w:t>:</w:t>
      </w:r>
      <w:bookmarkEnd w:id="350"/>
      <w:bookmarkEnd w:id="351"/>
      <w:r w:rsidRPr="00D8132B">
        <w:rPr>
          <w:rFonts w:ascii="Calibri" w:eastAsia="Calibri" w:hAnsi="Calibri" w:cs="Calibri"/>
        </w:rPr>
        <w:t xml:space="preserve"> </w:t>
      </w:r>
      <w:r w:rsidRPr="00854D98">
        <w:rPr>
          <w:rFonts w:ascii="Calibri" w:eastAsia="Calibri" w:hAnsi="Calibri" w:cs="Calibri"/>
          <w:bCs/>
        </w:rPr>
        <w:t xml:space="preserve">Applicants must download the SF-424 application package associated with this funding opportunity from </w:t>
      </w:r>
      <w:hyperlink r:id="rId24" w:history="1">
        <w:r w:rsidRPr="00854D98">
          <w:rPr>
            <w:rFonts w:ascii="Calibri" w:eastAsia="Calibri" w:hAnsi="Calibri" w:cs="Calibri"/>
            <w:bCs/>
            <w:color w:val="0000FF"/>
            <w:u w:val="single"/>
          </w:rPr>
          <w:t>www.grants.gov</w:t>
        </w:r>
      </w:hyperlink>
      <w:r w:rsidRPr="00854D98">
        <w:rPr>
          <w:rFonts w:ascii="Calibri" w:eastAsia="Calibri" w:hAnsi="Calibri" w:cs="Calibri"/>
        </w:rPr>
        <w:t>.</w:t>
      </w:r>
      <w:r w:rsidRPr="00854D98">
        <w:rPr>
          <w:rFonts w:ascii="Calibri" w:eastAsia="Calibri" w:hAnsi="Calibri" w:cs="Calibri"/>
          <w:bCs/>
        </w:rPr>
        <w:t xml:space="preserve"> </w:t>
      </w:r>
      <w:r w:rsidRPr="00854D98">
        <w:rPr>
          <w:rFonts w:ascii="Calibri" w:eastAsia="Calibri" w:hAnsi="Calibri" w:cs="Calibri"/>
        </w:rPr>
        <w:t xml:space="preserve">If access to the Internet is not available or if the applicant encounters difficulty in accessing the forms online, </w:t>
      </w:r>
      <w:r w:rsidR="00246044">
        <w:rPr>
          <w:rFonts w:ascii="Calibri" w:eastAsia="Calibri" w:hAnsi="Calibri" w:cs="Calibri"/>
        </w:rPr>
        <w:t xml:space="preserve">the applicant may </w:t>
      </w:r>
      <w:r w:rsidRPr="00854D98">
        <w:rPr>
          <w:rFonts w:ascii="Calibri" w:eastAsia="Calibri" w:hAnsi="Calibri" w:cs="Calibri"/>
        </w:rPr>
        <w:t>contact the HHS/CDC Procurement and Grant Office Technical Information Management Section (PGO TIMS) staff at (770) 488-2700 for further instruction.</w:t>
      </w:r>
      <w:r w:rsidR="00103FC1">
        <w:rPr>
          <w:rFonts w:ascii="Calibri" w:eastAsia="Calibri" w:hAnsi="Calibri" w:cs="Calibri"/>
        </w:rPr>
        <w:t xml:space="preserve"> </w:t>
      </w:r>
      <w:r w:rsidRPr="00854D98">
        <w:rPr>
          <w:rFonts w:ascii="Calibri" w:eastAsia="Calibri" w:hAnsi="Calibri" w:cs="Calibri"/>
        </w:rPr>
        <w:t>CDC Telecommunication for individuals with hearing loss is available at</w:t>
      </w:r>
      <w:r w:rsidR="00103FC1">
        <w:rPr>
          <w:rFonts w:ascii="Calibri" w:eastAsia="Calibri" w:hAnsi="Calibri" w:cs="Calibri"/>
        </w:rPr>
        <w:t xml:space="preserve"> </w:t>
      </w:r>
      <w:r w:rsidRPr="00854D98">
        <w:rPr>
          <w:rFonts w:ascii="Calibri" w:eastAsia="Calibri" w:hAnsi="Calibri" w:cs="Calibri"/>
        </w:rPr>
        <w:t>TTY 1.888.232.6348.</w:t>
      </w:r>
    </w:p>
    <w:p w:rsidR="00D8132B" w:rsidRPr="00E770B2" w:rsidRDefault="00D8132B" w:rsidP="0075341E">
      <w:pPr>
        <w:numPr>
          <w:ilvl w:val="0"/>
          <w:numId w:val="44"/>
        </w:numPr>
        <w:tabs>
          <w:tab w:val="left" w:pos="1080"/>
        </w:tabs>
        <w:spacing w:before="120" w:after="120" w:line="240" w:lineRule="auto"/>
        <w:rPr>
          <w:rFonts w:ascii="Calibri" w:eastAsia="Calibri" w:hAnsi="Calibri" w:cs="Calibri"/>
        </w:rPr>
      </w:pPr>
      <w:bookmarkStart w:id="352" w:name="_Toc332985672"/>
      <w:bookmarkStart w:id="353" w:name="_Toc343778935"/>
      <w:r w:rsidRPr="00933E10">
        <w:rPr>
          <w:rStyle w:val="Heading3Char"/>
          <w:rFonts w:eastAsia="Calibri"/>
          <w:color w:val="auto"/>
        </w:rPr>
        <w:lastRenderedPageBreak/>
        <w:t>Submission Dates and Times</w:t>
      </w:r>
      <w:r w:rsidRPr="00156BD7">
        <w:rPr>
          <w:rStyle w:val="Heading3Char"/>
          <w:rFonts w:eastAsia="Calibri"/>
          <w:color w:val="auto"/>
        </w:rPr>
        <w:t>:</w:t>
      </w:r>
      <w:bookmarkEnd w:id="352"/>
      <w:bookmarkEnd w:id="353"/>
      <w:r w:rsidRPr="00156BD7">
        <w:rPr>
          <w:rFonts w:ascii="Calibri" w:eastAsia="Calibri" w:hAnsi="Calibri" w:cs="Calibri"/>
        </w:rPr>
        <w:t xml:space="preserve"> </w:t>
      </w:r>
      <w:r w:rsidR="00156BD7" w:rsidRPr="00854D98">
        <w:rPr>
          <w:rFonts w:ascii="Calibri" w:eastAsia="Calibri" w:hAnsi="Calibri" w:cs="Calibri"/>
        </w:rPr>
        <w:t xml:space="preserve">If the application is not submitted by the deadline published herein, it will not be processed by </w:t>
      </w:r>
      <w:hyperlink w:history="1">
        <w:r w:rsidR="00156BD7" w:rsidRPr="00854D98">
          <w:rPr>
            <w:rFonts w:ascii="Calibri" w:eastAsia="Calibri" w:hAnsi="Calibri" w:cs="Calibri"/>
            <w:color w:val="0000FF"/>
            <w:u w:val="single"/>
          </w:rPr>
          <w:t>www.grants.gov</w:t>
        </w:r>
      </w:hyperlink>
      <w:r w:rsidR="00156BD7" w:rsidRPr="00854D98">
        <w:rPr>
          <w:rFonts w:ascii="Calibri" w:eastAsia="Calibri" w:hAnsi="Calibri" w:cs="Calibri"/>
        </w:rPr>
        <w:t xml:space="preserve"> and the applicant will be notified by</w:t>
      </w:r>
      <w:r w:rsidR="00156BD7" w:rsidRPr="00854D98">
        <w:rPr>
          <w:rFonts w:ascii="Calibri" w:eastAsia="Calibri" w:hAnsi="Calibri" w:cs="Calibri"/>
          <w:color w:val="0000FF"/>
        </w:rPr>
        <w:t xml:space="preserve"> </w:t>
      </w:r>
      <w:hyperlink r:id="rId25" w:history="1">
        <w:r w:rsidR="00156BD7" w:rsidRPr="00854D98">
          <w:rPr>
            <w:rFonts w:ascii="Calibri" w:eastAsia="Calibri" w:hAnsi="Calibri" w:cs="Calibri"/>
            <w:color w:val="0000FF"/>
            <w:u w:val="single"/>
          </w:rPr>
          <w:t>www.grants.gov</w:t>
        </w:r>
      </w:hyperlink>
      <w:r w:rsidR="00156BD7" w:rsidRPr="00854D98">
        <w:rPr>
          <w:rFonts w:ascii="Calibri" w:eastAsia="Calibri" w:hAnsi="Calibri" w:cs="Calibri"/>
        </w:rPr>
        <w:t>.</w:t>
      </w:r>
      <w:r w:rsidR="00103FC1">
        <w:rPr>
          <w:rFonts w:ascii="Calibri" w:eastAsia="Calibri" w:hAnsi="Calibri" w:cs="Calibri"/>
        </w:rPr>
        <w:t xml:space="preserve"> </w:t>
      </w:r>
      <w:r w:rsidR="00156BD7" w:rsidRPr="00854D98">
        <w:rPr>
          <w:rFonts w:ascii="Calibri" w:eastAsia="Calibri" w:hAnsi="Calibri" w:cs="Calibri"/>
        </w:rPr>
        <w:t xml:space="preserve">If the applicant has received authorization to submit a paper application, it </w:t>
      </w:r>
      <w:r w:rsidR="00156BD7" w:rsidRPr="00E770B2">
        <w:rPr>
          <w:rFonts w:ascii="Calibri" w:eastAsia="Calibri" w:hAnsi="Calibri" w:cs="Calibri"/>
        </w:rPr>
        <w:t>must be received by the deadline provided by PGO TIMS.</w:t>
      </w:r>
    </w:p>
    <w:p w:rsidR="00EC0576" w:rsidRPr="00E770B2" w:rsidRDefault="00EC0576" w:rsidP="0075341E">
      <w:pPr>
        <w:pStyle w:val="ListParagraph"/>
        <w:numPr>
          <w:ilvl w:val="0"/>
          <w:numId w:val="48"/>
        </w:numPr>
        <w:tabs>
          <w:tab w:val="left" w:pos="1080"/>
        </w:tabs>
        <w:spacing w:before="120" w:after="120" w:line="240" w:lineRule="auto"/>
        <w:rPr>
          <w:rFonts w:cs="Calibri"/>
        </w:rPr>
      </w:pPr>
      <w:r w:rsidRPr="00E770B2">
        <w:rPr>
          <w:rFonts w:cs="Calibri"/>
        </w:rPr>
        <w:t xml:space="preserve">Letter of Intent Deadline </w:t>
      </w:r>
      <w:r w:rsidR="008B3145" w:rsidRPr="00E770B2">
        <w:rPr>
          <w:rFonts w:cs="Calibri"/>
        </w:rPr>
        <w:t>Date</w:t>
      </w:r>
      <w:r w:rsidR="00997602" w:rsidRPr="00E770B2">
        <w:rPr>
          <w:rFonts w:cs="Calibri"/>
        </w:rPr>
        <w:t xml:space="preserve"> </w:t>
      </w:r>
      <w:r w:rsidR="00997602" w:rsidRPr="00E770B2">
        <w:rPr>
          <w:rFonts w:cs="Calibri"/>
          <w:bCs/>
        </w:rPr>
        <w:t>(must be submitted via email)</w:t>
      </w:r>
      <w:r w:rsidRPr="00E770B2">
        <w:rPr>
          <w:rFonts w:cs="Calibri"/>
        </w:rPr>
        <w:t xml:space="preserve">: </w:t>
      </w:r>
      <w:r w:rsidR="008B3145" w:rsidRPr="00E770B2">
        <w:rPr>
          <w:rFonts w:cs="Calibri"/>
          <w:b/>
          <w:bCs/>
          <w:i/>
        </w:rPr>
        <w:t xml:space="preserve">February 4, 2013 </w:t>
      </w:r>
    </w:p>
    <w:p w:rsidR="00156BD7" w:rsidRPr="003529D0" w:rsidRDefault="00156BD7" w:rsidP="0075341E">
      <w:pPr>
        <w:pStyle w:val="ListParagraph"/>
        <w:numPr>
          <w:ilvl w:val="0"/>
          <w:numId w:val="48"/>
        </w:numPr>
        <w:tabs>
          <w:tab w:val="left" w:pos="1080"/>
        </w:tabs>
        <w:spacing w:before="120" w:after="120" w:line="240" w:lineRule="auto"/>
        <w:rPr>
          <w:rFonts w:cs="Calibri"/>
          <w:b/>
          <w:i/>
        </w:rPr>
      </w:pPr>
      <w:r w:rsidRPr="003529D0">
        <w:rPr>
          <w:rFonts w:cs="Calibri"/>
          <w:b/>
          <w:i/>
        </w:rPr>
        <w:t xml:space="preserve">Application Deadline Date: </w:t>
      </w:r>
      <w:r w:rsidR="008814B3" w:rsidRPr="003529D0">
        <w:rPr>
          <w:rFonts w:cs="Calibri"/>
          <w:b/>
          <w:bCs/>
          <w:i/>
        </w:rPr>
        <w:t xml:space="preserve">March </w:t>
      </w:r>
      <w:r w:rsidR="003529D0" w:rsidRPr="003529D0">
        <w:rPr>
          <w:rFonts w:cs="Calibri"/>
          <w:b/>
          <w:bCs/>
          <w:i/>
        </w:rPr>
        <w:t>8</w:t>
      </w:r>
      <w:r w:rsidR="008814B3" w:rsidRPr="003529D0">
        <w:rPr>
          <w:rFonts w:cs="Calibri"/>
          <w:b/>
          <w:bCs/>
          <w:i/>
        </w:rPr>
        <w:t>, 2013</w:t>
      </w:r>
      <w:r w:rsidR="00431ECC" w:rsidRPr="003529D0">
        <w:rPr>
          <w:rFonts w:cs="Calibri"/>
          <w:b/>
          <w:bCs/>
          <w:i/>
        </w:rPr>
        <w:t>,</w:t>
      </w:r>
      <w:r w:rsidRPr="003529D0">
        <w:rPr>
          <w:rFonts w:cs="Calibri"/>
          <w:b/>
          <w:bCs/>
          <w:i/>
        </w:rPr>
        <w:t xml:space="preserve"> </w:t>
      </w:r>
      <w:r w:rsidRPr="003529D0">
        <w:rPr>
          <w:rFonts w:cs="Calibri"/>
          <w:b/>
          <w:i/>
        </w:rPr>
        <w:t xml:space="preserve">11:59 p.m. </w:t>
      </w:r>
      <w:r w:rsidR="00066F16" w:rsidRPr="003529D0">
        <w:rPr>
          <w:rFonts w:cs="Calibri"/>
          <w:b/>
          <w:i/>
        </w:rPr>
        <w:t>(EST)</w:t>
      </w:r>
      <w:r w:rsidR="00431ECC" w:rsidRPr="003529D0">
        <w:rPr>
          <w:rFonts w:cs="Calibri"/>
          <w:b/>
          <w:i/>
        </w:rPr>
        <w:t>, on www.grants.gov</w:t>
      </w:r>
    </w:p>
    <w:p w:rsidR="00854D98" w:rsidRPr="00854D98" w:rsidRDefault="00854D98" w:rsidP="0075341E">
      <w:pPr>
        <w:numPr>
          <w:ilvl w:val="0"/>
          <w:numId w:val="44"/>
        </w:numPr>
        <w:spacing w:after="0"/>
        <w:contextualSpacing/>
        <w:rPr>
          <w:rFonts w:ascii="Calibri" w:eastAsia="Calibri" w:hAnsi="Calibri" w:cs="Calibri"/>
        </w:rPr>
      </w:pPr>
      <w:bookmarkStart w:id="354" w:name="_Toc332985673"/>
      <w:bookmarkStart w:id="355" w:name="_Toc343778936"/>
      <w:bookmarkStart w:id="356" w:name="assurancesandcert"/>
      <w:bookmarkStart w:id="357" w:name="_Toc316479967"/>
      <w:bookmarkStart w:id="358" w:name="_Toc318884096"/>
      <w:bookmarkEnd w:id="348"/>
      <w:bookmarkEnd w:id="349"/>
      <w:r w:rsidRPr="00CC32E1">
        <w:rPr>
          <w:rStyle w:val="Heading3Char"/>
          <w:rFonts w:eastAsia="Calibri"/>
          <w:color w:val="auto"/>
        </w:rPr>
        <w:t>CDC Assurances and Certifications:</w:t>
      </w:r>
      <w:bookmarkEnd w:id="354"/>
      <w:bookmarkEnd w:id="355"/>
      <w:r w:rsidRPr="00CC32E1">
        <w:rPr>
          <w:rFonts w:ascii="Calibri" w:eastAsia="Calibri" w:hAnsi="Calibri" w:cs="Calibri"/>
          <w:b/>
        </w:rPr>
        <w:t xml:space="preserve"> </w:t>
      </w:r>
      <w:bookmarkEnd w:id="356"/>
      <w:r w:rsidRPr="00854D98">
        <w:rPr>
          <w:rFonts w:ascii="Calibri" w:eastAsia="Calibri" w:hAnsi="Calibri" w:cs="Calibri"/>
        </w:rPr>
        <w:t xml:space="preserve">All applicants are required to sign and submit CDC Assurances and Certifications that can be found on the CDC </w:t>
      </w:r>
      <w:r w:rsidR="00246044">
        <w:rPr>
          <w:rFonts w:ascii="Calibri" w:eastAsia="Calibri" w:hAnsi="Calibri" w:cs="Calibri"/>
        </w:rPr>
        <w:t>w</w:t>
      </w:r>
      <w:r w:rsidRPr="00854D98">
        <w:rPr>
          <w:rFonts w:ascii="Calibri" w:eastAsia="Calibri" w:hAnsi="Calibri" w:cs="Calibri"/>
        </w:rPr>
        <w:t xml:space="preserve">ebsite at the following Internet address: </w:t>
      </w:r>
      <w:hyperlink r:id="rId26" w:history="1">
        <w:r w:rsidRPr="00854D98">
          <w:rPr>
            <w:rFonts w:ascii="Calibri" w:eastAsia="Calibri" w:hAnsi="Calibri" w:cs="Calibri"/>
            <w:color w:val="0000FF"/>
            <w:u w:val="single"/>
          </w:rPr>
          <w:t>http://www.cdc.gov/od/pgo/funding/grants/foamain.shtm</w:t>
        </w:r>
      </w:hyperlink>
      <w:r w:rsidR="00103FC1">
        <w:rPr>
          <w:rFonts w:ascii="Calibri" w:eastAsia="Calibri" w:hAnsi="Calibri" w:cs="Calibri"/>
        </w:rPr>
        <w:t xml:space="preserve"> </w:t>
      </w:r>
    </w:p>
    <w:p w:rsidR="00854D98" w:rsidRPr="00854D98" w:rsidRDefault="00854D98" w:rsidP="00854D98">
      <w:pPr>
        <w:spacing w:after="0"/>
        <w:ind w:left="720"/>
        <w:rPr>
          <w:rFonts w:ascii="Calibri" w:eastAsia="Calibri" w:hAnsi="Calibri" w:cs="Calibri"/>
        </w:rPr>
      </w:pPr>
    </w:p>
    <w:p w:rsidR="000D5114" w:rsidRDefault="00854D98" w:rsidP="000D5114">
      <w:pPr>
        <w:spacing w:after="120"/>
        <w:ind w:left="1080"/>
        <w:rPr>
          <w:rFonts w:ascii="Calibri" w:eastAsia="Calibri" w:hAnsi="Calibri" w:cs="Calibri"/>
        </w:rPr>
      </w:pPr>
      <w:r w:rsidRPr="00854D98">
        <w:rPr>
          <w:rFonts w:ascii="Calibri" w:eastAsia="Calibri" w:hAnsi="Calibri" w:cs="Calibri"/>
        </w:rPr>
        <w:t xml:space="preserve">Applicants must name this file </w:t>
      </w:r>
      <w:r w:rsidR="004E02B7">
        <w:rPr>
          <w:rFonts w:ascii="Calibri" w:eastAsia="Calibri" w:hAnsi="Calibri" w:cs="Calibri"/>
        </w:rPr>
        <w:t>“</w:t>
      </w:r>
      <w:r w:rsidR="00FA267D">
        <w:rPr>
          <w:rFonts w:ascii="Calibri" w:eastAsia="Calibri" w:hAnsi="Calibri" w:cs="Calibri"/>
        </w:rPr>
        <w:t xml:space="preserve">CDC </w:t>
      </w:r>
      <w:r w:rsidRPr="00854D98">
        <w:rPr>
          <w:rFonts w:ascii="Calibri" w:eastAsia="Calibri" w:hAnsi="Calibri" w:cs="Calibri"/>
        </w:rPr>
        <w:t xml:space="preserve">Assurances and Certifications” and upload </w:t>
      </w:r>
      <w:r w:rsidR="00246044">
        <w:rPr>
          <w:rFonts w:ascii="Calibri" w:eastAsia="Calibri" w:hAnsi="Calibri" w:cs="Calibri"/>
        </w:rPr>
        <w:t xml:space="preserve">it </w:t>
      </w:r>
      <w:r w:rsidRPr="00854D98">
        <w:rPr>
          <w:rFonts w:ascii="Calibri" w:eastAsia="Calibri" w:hAnsi="Calibri" w:cs="Calibri"/>
        </w:rPr>
        <w:t xml:space="preserve">as a PDF on </w:t>
      </w:r>
      <w:hyperlink r:id="rId27" w:history="1">
        <w:r w:rsidRPr="00854D98">
          <w:rPr>
            <w:rFonts w:ascii="Calibri" w:eastAsia="Calibri" w:hAnsi="Calibri" w:cs="Calibri"/>
            <w:color w:val="0000FF"/>
            <w:u w:val="single"/>
          </w:rPr>
          <w:t>www.grants.gov</w:t>
        </w:r>
      </w:hyperlink>
      <w:r w:rsidRPr="00854D98">
        <w:rPr>
          <w:rFonts w:ascii="Calibri" w:eastAsia="Calibri" w:hAnsi="Calibri" w:cs="Calibri"/>
        </w:rPr>
        <w:t>.</w:t>
      </w:r>
      <w:bookmarkStart w:id="359" w:name="_Toc316479966"/>
      <w:bookmarkStart w:id="360" w:name="_Toc318884075"/>
      <w:bookmarkStart w:id="361" w:name="_Toc319925546"/>
      <w:bookmarkStart w:id="362" w:name="_Toc328563819"/>
      <w:bookmarkStart w:id="363" w:name="_Toc328565831"/>
      <w:bookmarkStart w:id="364" w:name="_Toc332985674"/>
    </w:p>
    <w:p w:rsidR="009F2E08" w:rsidRPr="009F2E08" w:rsidRDefault="009F2E08" w:rsidP="0075341E">
      <w:pPr>
        <w:numPr>
          <w:ilvl w:val="0"/>
          <w:numId w:val="44"/>
        </w:numPr>
        <w:spacing w:before="120" w:after="120"/>
        <w:rPr>
          <w:rStyle w:val="Heading3Char"/>
          <w:rFonts w:ascii="Calibri" w:eastAsia="Calibri" w:hAnsi="Calibri" w:cs="Calibri"/>
          <w:b w:val="0"/>
          <w:bCs w:val="0"/>
          <w:i/>
          <w:color w:val="auto"/>
        </w:rPr>
      </w:pPr>
      <w:bookmarkStart w:id="365" w:name="_Toc343778937"/>
      <w:bookmarkStart w:id="366" w:name="_Toc318884077"/>
      <w:bookmarkStart w:id="367" w:name="_Toc319925549"/>
      <w:bookmarkStart w:id="368" w:name="_Toc328563821"/>
      <w:bookmarkStart w:id="369" w:name="_Toc328565833"/>
      <w:bookmarkStart w:id="370" w:name="_Toc332985676"/>
      <w:bookmarkEnd w:id="359"/>
      <w:bookmarkEnd w:id="360"/>
      <w:bookmarkEnd w:id="361"/>
      <w:bookmarkEnd w:id="362"/>
      <w:bookmarkEnd w:id="363"/>
      <w:bookmarkEnd w:id="364"/>
      <w:r w:rsidRPr="000D5114">
        <w:rPr>
          <w:rStyle w:val="Heading3Char"/>
          <w:rFonts w:eastAsiaTheme="minorHAnsi"/>
          <w:color w:val="auto"/>
        </w:rPr>
        <w:t>Content and Form of Application Submission</w:t>
      </w:r>
      <w:bookmarkStart w:id="371" w:name="_Toc319925547"/>
      <w:bookmarkStart w:id="372" w:name="_Toc319927166"/>
      <w:bookmarkStart w:id="373" w:name="_Toc320106518"/>
      <w:r w:rsidRPr="000D5114">
        <w:rPr>
          <w:rStyle w:val="Heading3Char"/>
          <w:rFonts w:eastAsiaTheme="minorHAnsi"/>
          <w:color w:val="auto"/>
        </w:rPr>
        <w:t>:</w:t>
      </w:r>
      <w:bookmarkEnd w:id="365"/>
      <w:r w:rsidRPr="000D5114">
        <w:rPr>
          <w:rFonts w:eastAsia="Times New Roman" w:cs="Calibri"/>
          <w:b/>
          <w:bCs/>
        </w:rPr>
        <w:t xml:space="preserve"> </w:t>
      </w:r>
      <w:r w:rsidRPr="000D5114">
        <w:rPr>
          <w:rFonts w:eastAsia="Times New Roman" w:cs="Calibri"/>
        </w:rPr>
        <w:t xml:space="preserve">Applicants are required to submit all of the documents outlined below as their application package on </w:t>
      </w:r>
      <w:hyperlink r:id="rId28" w:history="1">
        <w:r w:rsidRPr="000D5114">
          <w:rPr>
            <w:rFonts w:eastAsia="Times New Roman" w:cs="Calibri"/>
            <w:color w:val="0000FF"/>
            <w:u w:val="single"/>
          </w:rPr>
          <w:t>www.grants.gov</w:t>
        </w:r>
      </w:hyperlink>
      <w:r w:rsidRPr="000D5114">
        <w:rPr>
          <w:rFonts w:eastAsia="Times New Roman" w:cs="Calibri"/>
        </w:rPr>
        <w:t>.</w:t>
      </w:r>
      <w:bookmarkEnd w:id="371"/>
      <w:bookmarkEnd w:id="372"/>
      <w:bookmarkEnd w:id="373"/>
    </w:p>
    <w:p w:rsidR="002209F0" w:rsidRDefault="002209F0" w:rsidP="002209F0">
      <w:pPr>
        <w:keepNext/>
        <w:keepLines/>
        <w:numPr>
          <w:ilvl w:val="0"/>
          <w:numId w:val="44"/>
        </w:numPr>
        <w:spacing w:before="200"/>
        <w:outlineLvl w:val="2"/>
        <w:rPr>
          <w:rFonts w:ascii="Calibri" w:eastAsia="Times New Roman" w:hAnsi="Calibri" w:cs="Calibri"/>
          <w:bCs/>
        </w:rPr>
      </w:pPr>
      <w:bookmarkStart w:id="374" w:name="_Toc318884076"/>
      <w:bookmarkStart w:id="375" w:name="_Toc319925548"/>
      <w:bookmarkStart w:id="376" w:name="_Toc328563820"/>
      <w:bookmarkStart w:id="377" w:name="_Toc328565832"/>
      <w:bookmarkStart w:id="378" w:name="_Toc332985675"/>
      <w:bookmarkStart w:id="379" w:name="_Toc343778938"/>
      <w:r w:rsidRPr="00CC32E1">
        <w:rPr>
          <w:rStyle w:val="Heading3Char"/>
          <w:rFonts w:eastAsiaTheme="minorHAnsi"/>
          <w:color w:val="auto"/>
        </w:rPr>
        <w:t xml:space="preserve">Letter of </w:t>
      </w:r>
      <w:bookmarkEnd w:id="374"/>
      <w:bookmarkEnd w:id="375"/>
      <w:r w:rsidRPr="00CC32E1">
        <w:rPr>
          <w:rStyle w:val="Heading3Char"/>
          <w:rFonts w:eastAsiaTheme="minorHAnsi"/>
          <w:color w:val="auto"/>
        </w:rPr>
        <w:t>Intent</w:t>
      </w:r>
      <w:r>
        <w:rPr>
          <w:rStyle w:val="Heading3Char"/>
          <w:rFonts w:eastAsiaTheme="minorHAnsi"/>
          <w:color w:val="auto"/>
        </w:rPr>
        <w:t xml:space="preserve"> (LOI)</w:t>
      </w:r>
      <w:bookmarkEnd w:id="376"/>
      <w:bookmarkEnd w:id="377"/>
      <w:r w:rsidRPr="00CC32E1">
        <w:rPr>
          <w:rFonts w:ascii="Calibri" w:eastAsia="Times New Roman" w:hAnsi="Calibri" w:cs="Calibri"/>
          <w:b/>
          <w:bCs/>
        </w:rPr>
        <w:t xml:space="preserve"> </w:t>
      </w:r>
      <w:bookmarkEnd w:id="378"/>
      <w:r w:rsidRPr="004579AA">
        <w:rPr>
          <w:rFonts w:ascii="Calibri" w:eastAsia="Times New Roman" w:hAnsi="Calibri" w:cs="Calibri"/>
          <w:bCs/>
        </w:rPr>
        <w:t>(3</w:t>
      </w:r>
      <w:r>
        <w:rPr>
          <w:rFonts w:ascii="Calibri" w:eastAsia="Times New Roman" w:hAnsi="Calibri" w:cs="Calibri"/>
          <w:bCs/>
        </w:rPr>
        <w:t>-</w:t>
      </w:r>
      <w:r w:rsidRPr="004579AA">
        <w:rPr>
          <w:rFonts w:ascii="Calibri" w:eastAsia="Times New Roman" w:hAnsi="Calibri" w:cs="Calibri"/>
          <w:bCs/>
        </w:rPr>
        <w:t>page limit)</w:t>
      </w:r>
      <w:r>
        <w:rPr>
          <w:rFonts w:ascii="Calibri" w:eastAsia="Times New Roman" w:hAnsi="Calibri" w:cs="Calibri"/>
          <w:bCs/>
        </w:rPr>
        <w:t>:</w:t>
      </w:r>
      <w:r>
        <w:rPr>
          <w:rFonts w:ascii="Calibri" w:eastAsia="Times New Roman" w:hAnsi="Calibri" w:cs="Calibri"/>
          <w:b/>
          <w:bCs/>
        </w:rPr>
        <w:t xml:space="preserve"> </w:t>
      </w:r>
      <w:r>
        <w:rPr>
          <w:rFonts w:ascii="Calibri" w:eastAsia="Times New Roman" w:hAnsi="Calibri" w:cs="Calibri"/>
          <w:bCs/>
        </w:rPr>
        <w:t>Applicants</w:t>
      </w:r>
      <w:r w:rsidRPr="009F2E08">
        <w:rPr>
          <w:rFonts w:ascii="Calibri" w:eastAsia="Times New Roman" w:hAnsi="Calibri" w:cs="Calibri"/>
          <w:bCs/>
        </w:rPr>
        <w:t xml:space="preserve"> must submit a LOI for each stand-alone application. The LOI must be submitted via email attachment to </w:t>
      </w:r>
      <w:hyperlink r:id="rId29" w:history="1">
        <w:r w:rsidRPr="00DD474A">
          <w:rPr>
            <w:rStyle w:val="Hyperlink"/>
            <w:rFonts w:ascii="Calibri" w:eastAsia="Times New Roman" w:hAnsi="Calibri" w:cs="Calibri"/>
            <w:bCs/>
          </w:rPr>
          <w:t>OSTLTSPartnershipFOA@cdc.gov</w:t>
        </w:r>
        <w:bookmarkEnd w:id="379"/>
      </w:hyperlink>
    </w:p>
    <w:p w:rsidR="002209F0" w:rsidRDefault="002209F0" w:rsidP="002209F0">
      <w:pPr>
        <w:rPr>
          <w:rStyle w:val="Heading3Char"/>
          <w:rFonts w:asciiTheme="minorHAnsi" w:eastAsiaTheme="minorHAnsi" w:hAnsiTheme="minorHAnsi" w:cstheme="minorHAnsi"/>
          <w:b w:val="0"/>
          <w:color w:val="auto"/>
        </w:rPr>
      </w:pPr>
      <w:r>
        <w:rPr>
          <w:rStyle w:val="Heading3Char"/>
          <w:rFonts w:eastAsiaTheme="minorHAnsi"/>
          <w:color w:val="auto"/>
        </w:rPr>
        <w:tab/>
      </w:r>
      <w:r>
        <w:rPr>
          <w:rStyle w:val="Heading3Char"/>
          <w:rFonts w:eastAsiaTheme="minorHAnsi"/>
          <w:color w:val="auto"/>
        </w:rPr>
        <w:tab/>
      </w:r>
      <w:bookmarkStart w:id="380" w:name="_Toc335124349"/>
      <w:bookmarkStart w:id="381" w:name="_Toc335125909"/>
      <w:bookmarkStart w:id="382" w:name="_Toc335728268"/>
      <w:bookmarkStart w:id="383" w:name="_Toc335982893"/>
      <w:bookmarkStart w:id="384" w:name="_Toc336589399"/>
      <w:bookmarkStart w:id="385" w:name="_Toc336611810"/>
      <w:bookmarkStart w:id="386" w:name="_Toc338417359"/>
      <w:bookmarkStart w:id="387" w:name="_Toc340235226"/>
      <w:bookmarkStart w:id="388" w:name="_Toc343778939"/>
      <w:r w:rsidRPr="00EC0576">
        <w:rPr>
          <w:rStyle w:val="Heading3Char"/>
          <w:rFonts w:asciiTheme="minorHAnsi" w:eastAsiaTheme="minorHAnsi" w:hAnsiTheme="minorHAnsi" w:cstheme="minorHAnsi"/>
          <w:b w:val="0"/>
          <w:color w:val="auto"/>
        </w:rPr>
        <w:t>The LOI will include the following information:</w:t>
      </w:r>
      <w:bookmarkEnd w:id="380"/>
      <w:bookmarkEnd w:id="381"/>
      <w:bookmarkEnd w:id="382"/>
      <w:bookmarkEnd w:id="383"/>
      <w:bookmarkEnd w:id="384"/>
      <w:bookmarkEnd w:id="385"/>
      <w:bookmarkEnd w:id="386"/>
      <w:bookmarkEnd w:id="387"/>
      <w:bookmarkEnd w:id="388"/>
    </w:p>
    <w:p w:rsidR="002209F0" w:rsidRPr="00EC0576" w:rsidRDefault="002209F0" w:rsidP="004606A5">
      <w:pPr>
        <w:pStyle w:val="ListParagraph"/>
        <w:numPr>
          <w:ilvl w:val="2"/>
          <w:numId w:val="69"/>
        </w:numPr>
        <w:rPr>
          <w:rStyle w:val="Heading3Char"/>
          <w:rFonts w:asciiTheme="minorHAnsi" w:eastAsiaTheme="minorHAnsi" w:hAnsiTheme="minorHAnsi" w:cstheme="minorHAnsi"/>
          <w:b w:val="0"/>
          <w:color w:val="auto"/>
        </w:rPr>
      </w:pPr>
      <w:bookmarkStart w:id="389" w:name="_Toc335124350"/>
      <w:bookmarkStart w:id="390" w:name="_Toc335125910"/>
      <w:bookmarkStart w:id="391" w:name="_Toc335728269"/>
      <w:bookmarkStart w:id="392" w:name="_Toc335982894"/>
      <w:bookmarkStart w:id="393" w:name="_Toc336589400"/>
      <w:bookmarkStart w:id="394" w:name="_Toc336611811"/>
      <w:bookmarkStart w:id="395" w:name="_Toc338417360"/>
      <w:bookmarkStart w:id="396" w:name="_Toc340235227"/>
      <w:bookmarkStart w:id="397" w:name="_Toc343778940"/>
      <w:r w:rsidRPr="00EC0576">
        <w:rPr>
          <w:rStyle w:val="Heading3Char"/>
          <w:rFonts w:asciiTheme="minorHAnsi" w:eastAsiaTheme="minorHAnsi" w:hAnsiTheme="minorHAnsi" w:cstheme="minorHAnsi"/>
          <w:b w:val="0"/>
          <w:color w:val="auto"/>
        </w:rPr>
        <w:t>Name of applicant organization</w:t>
      </w:r>
      <w:bookmarkEnd w:id="389"/>
      <w:bookmarkEnd w:id="390"/>
      <w:bookmarkEnd w:id="391"/>
      <w:bookmarkEnd w:id="392"/>
      <w:bookmarkEnd w:id="393"/>
      <w:bookmarkEnd w:id="394"/>
      <w:bookmarkEnd w:id="395"/>
      <w:bookmarkEnd w:id="396"/>
      <w:bookmarkEnd w:id="397"/>
    </w:p>
    <w:p w:rsidR="002209F0" w:rsidRDefault="00680D3C" w:rsidP="004606A5">
      <w:pPr>
        <w:pStyle w:val="ListParagraph"/>
        <w:numPr>
          <w:ilvl w:val="2"/>
          <w:numId w:val="69"/>
        </w:numPr>
        <w:rPr>
          <w:rStyle w:val="Heading3Char"/>
          <w:rFonts w:asciiTheme="minorHAnsi" w:eastAsiaTheme="minorHAnsi" w:hAnsiTheme="minorHAnsi" w:cstheme="minorHAnsi"/>
          <w:b w:val="0"/>
          <w:color w:val="auto"/>
        </w:rPr>
      </w:pPr>
      <w:bookmarkStart w:id="398" w:name="_Toc335124351"/>
      <w:bookmarkStart w:id="399" w:name="_Toc335125911"/>
      <w:bookmarkStart w:id="400" w:name="_Toc335728270"/>
      <w:bookmarkStart w:id="401" w:name="_Toc335982895"/>
      <w:bookmarkStart w:id="402" w:name="_Toc336589401"/>
      <w:bookmarkStart w:id="403" w:name="_Toc336611812"/>
      <w:bookmarkStart w:id="404" w:name="_Toc338417361"/>
      <w:bookmarkStart w:id="405" w:name="_Toc340235228"/>
      <w:bookmarkStart w:id="406" w:name="_Toc343778941"/>
      <w:r>
        <w:rPr>
          <w:rStyle w:val="Heading3Char"/>
          <w:rFonts w:asciiTheme="minorHAnsi" w:eastAsiaTheme="minorHAnsi" w:hAnsiTheme="minorHAnsi" w:cstheme="minorHAnsi"/>
          <w:b w:val="0"/>
          <w:color w:val="auto"/>
        </w:rPr>
        <w:t>Project director’s n</w:t>
      </w:r>
      <w:r w:rsidR="002209F0">
        <w:rPr>
          <w:rStyle w:val="Heading3Char"/>
          <w:rFonts w:asciiTheme="minorHAnsi" w:eastAsiaTheme="minorHAnsi" w:hAnsiTheme="minorHAnsi" w:cstheme="minorHAnsi"/>
          <w:b w:val="0"/>
          <w:color w:val="auto"/>
        </w:rPr>
        <w:t>ame, address, telephone number, and email address</w:t>
      </w:r>
      <w:bookmarkEnd w:id="398"/>
      <w:bookmarkEnd w:id="399"/>
      <w:bookmarkEnd w:id="400"/>
      <w:bookmarkEnd w:id="401"/>
      <w:bookmarkEnd w:id="402"/>
      <w:bookmarkEnd w:id="403"/>
      <w:bookmarkEnd w:id="404"/>
      <w:bookmarkEnd w:id="405"/>
      <w:bookmarkEnd w:id="406"/>
      <w:r w:rsidR="002209F0" w:rsidRPr="00EC0576">
        <w:rPr>
          <w:rStyle w:val="Heading3Char"/>
          <w:rFonts w:asciiTheme="minorHAnsi" w:eastAsiaTheme="minorHAnsi" w:hAnsiTheme="minorHAnsi" w:cstheme="minorHAnsi"/>
          <w:b w:val="0"/>
          <w:color w:val="auto"/>
        </w:rPr>
        <w:t xml:space="preserve"> </w:t>
      </w:r>
    </w:p>
    <w:p w:rsidR="002209F0" w:rsidRPr="00EC0576" w:rsidRDefault="00680D3C" w:rsidP="004606A5">
      <w:pPr>
        <w:pStyle w:val="ListParagraph"/>
        <w:numPr>
          <w:ilvl w:val="2"/>
          <w:numId w:val="69"/>
        </w:numPr>
        <w:rPr>
          <w:rStyle w:val="Heading3Char"/>
          <w:rFonts w:asciiTheme="minorHAnsi" w:eastAsiaTheme="minorHAnsi" w:hAnsiTheme="minorHAnsi" w:cstheme="minorHAnsi"/>
          <w:b w:val="0"/>
          <w:color w:val="auto"/>
        </w:rPr>
      </w:pPr>
      <w:bookmarkStart w:id="407" w:name="_Toc335124352"/>
      <w:bookmarkStart w:id="408" w:name="_Toc335125912"/>
      <w:bookmarkStart w:id="409" w:name="_Toc335728271"/>
      <w:bookmarkStart w:id="410" w:name="_Toc335982896"/>
      <w:bookmarkStart w:id="411" w:name="_Toc336589402"/>
      <w:bookmarkStart w:id="412" w:name="_Toc336611813"/>
      <w:bookmarkStart w:id="413" w:name="_Toc338417362"/>
      <w:bookmarkStart w:id="414" w:name="_Toc340235229"/>
      <w:bookmarkStart w:id="415" w:name="_Toc343778942"/>
      <w:r>
        <w:rPr>
          <w:rStyle w:val="Heading3Char"/>
          <w:rFonts w:asciiTheme="minorHAnsi" w:eastAsiaTheme="minorHAnsi" w:hAnsiTheme="minorHAnsi" w:cstheme="minorHAnsi"/>
          <w:b w:val="0"/>
          <w:color w:val="auto"/>
        </w:rPr>
        <w:t>Primary application point of contact’s n</w:t>
      </w:r>
      <w:r w:rsidR="002209F0">
        <w:rPr>
          <w:rStyle w:val="Heading3Char"/>
          <w:rFonts w:asciiTheme="minorHAnsi" w:eastAsiaTheme="minorHAnsi" w:hAnsiTheme="minorHAnsi" w:cstheme="minorHAnsi"/>
          <w:b w:val="0"/>
          <w:color w:val="auto"/>
        </w:rPr>
        <w:t>ame, address, telephone number, and email address (if different from above)</w:t>
      </w:r>
      <w:bookmarkEnd w:id="407"/>
      <w:bookmarkEnd w:id="408"/>
      <w:bookmarkEnd w:id="409"/>
      <w:bookmarkEnd w:id="410"/>
      <w:bookmarkEnd w:id="411"/>
      <w:bookmarkEnd w:id="412"/>
      <w:bookmarkEnd w:id="413"/>
      <w:bookmarkEnd w:id="414"/>
      <w:bookmarkEnd w:id="415"/>
    </w:p>
    <w:p w:rsidR="002209F0" w:rsidRPr="00EC0576" w:rsidRDefault="002209F0" w:rsidP="004606A5">
      <w:pPr>
        <w:pStyle w:val="ListParagraph"/>
        <w:numPr>
          <w:ilvl w:val="2"/>
          <w:numId w:val="69"/>
        </w:numPr>
        <w:rPr>
          <w:rStyle w:val="Heading3Char"/>
          <w:rFonts w:asciiTheme="minorHAnsi" w:eastAsiaTheme="minorHAnsi" w:hAnsiTheme="minorHAnsi" w:cstheme="minorHAnsi"/>
          <w:b w:val="0"/>
          <w:color w:val="auto"/>
        </w:rPr>
      </w:pPr>
      <w:bookmarkStart w:id="416" w:name="_Toc335124353"/>
      <w:bookmarkStart w:id="417" w:name="_Toc335125913"/>
      <w:bookmarkStart w:id="418" w:name="_Toc335728272"/>
      <w:bookmarkStart w:id="419" w:name="_Toc335982897"/>
      <w:bookmarkStart w:id="420" w:name="_Toc336589403"/>
      <w:bookmarkStart w:id="421" w:name="_Toc336611814"/>
      <w:bookmarkStart w:id="422" w:name="_Toc338417363"/>
      <w:bookmarkStart w:id="423" w:name="_Toc340235230"/>
      <w:bookmarkStart w:id="424" w:name="_Toc343778943"/>
      <w:r w:rsidRPr="00EC0576">
        <w:rPr>
          <w:rStyle w:val="Heading3Char"/>
          <w:rFonts w:asciiTheme="minorHAnsi" w:eastAsiaTheme="minorHAnsi" w:hAnsiTheme="minorHAnsi" w:cstheme="minorHAnsi"/>
          <w:b w:val="0"/>
          <w:color w:val="auto"/>
        </w:rPr>
        <w:t>Number and title of this funding opportunity</w:t>
      </w:r>
      <w:bookmarkEnd w:id="416"/>
      <w:bookmarkEnd w:id="417"/>
      <w:bookmarkEnd w:id="418"/>
      <w:bookmarkEnd w:id="419"/>
      <w:bookmarkEnd w:id="420"/>
      <w:bookmarkEnd w:id="421"/>
      <w:bookmarkEnd w:id="422"/>
      <w:bookmarkEnd w:id="423"/>
      <w:bookmarkEnd w:id="424"/>
    </w:p>
    <w:p w:rsidR="002209F0" w:rsidRPr="00EC0576" w:rsidRDefault="002209F0" w:rsidP="004606A5">
      <w:pPr>
        <w:pStyle w:val="ListParagraph"/>
        <w:numPr>
          <w:ilvl w:val="2"/>
          <w:numId w:val="69"/>
        </w:numPr>
        <w:rPr>
          <w:rStyle w:val="Heading3Char"/>
          <w:rFonts w:asciiTheme="minorHAnsi" w:eastAsiaTheme="minorHAnsi" w:hAnsiTheme="minorHAnsi" w:cstheme="minorHAnsi"/>
          <w:b w:val="0"/>
          <w:color w:val="auto"/>
        </w:rPr>
      </w:pPr>
      <w:bookmarkStart w:id="425" w:name="_Toc335124354"/>
      <w:bookmarkStart w:id="426" w:name="_Toc335125914"/>
      <w:bookmarkStart w:id="427" w:name="_Toc335728273"/>
      <w:bookmarkStart w:id="428" w:name="_Toc335982898"/>
      <w:bookmarkStart w:id="429" w:name="_Toc336589404"/>
      <w:bookmarkStart w:id="430" w:name="_Toc336611815"/>
      <w:bookmarkStart w:id="431" w:name="_Toc338417364"/>
      <w:bookmarkStart w:id="432" w:name="_Toc340235231"/>
      <w:bookmarkStart w:id="433" w:name="_Toc343778944"/>
      <w:r>
        <w:rPr>
          <w:rStyle w:val="Heading3Char"/>
          <w:rFonts w:asciiTheme="minorHAnsi" w:eastAsiaTheme="minorHAnsi" w:hAnsiTheme="minorHAnsi" w:cstheme="minorHAnsi"/>
          <w:b w:val="0"/>
          <w:color w:val="auto"/>
        </w:rPr>
        <w:t>Category of the applicant’s target population</w:t>
      </w:r>
      <w:bookmarkEnd w:id="425"/>
      <w:bookmarkEnd w:id="426"/>
      <w:bookmarkEnd w:id="427"/>
      <w:bookmarkEnd w:id="428"/>
      <w:bookmarkEnd w:id="429"/>
      <w:bookmarkEnd w:id="430"/>
      <w:bookmarkEnd w:id="431"/>
      <w:bookmarkEnd w:id="432"/>
      <w:bookmarkEnd w:id="433"/>
      <w:r w:rsidRPr="00EC0576">
        <w:rPr>
          <w:rStyle w:val="Heading3Char"/>
          <w:rFonts w:asciiTheme="minorHAnsi" w:eastAsiaTheme="minorHAnsi" w:hAnsiTheme="minorHAnsi" w:cstheme="minorHAnsi"/>
          <w:b w:val="0"/>
          <w:color w:val="auto"/>
        </w:rPr>
        <w:t xml:space="preserve"> </w:t>
      </w:r>
    </w:p>
    <w:p w:rsidR="002209F0" w:rsidRPr="00EB64D7" w:rsidRDefault="002209F0" w:rsidP="004606A5">
      <w:pPr>
        <w:pStyle w:val="ListParagraph"/>
        <w:numPr>
          <w:ilvl w:val="2"/>
          <w:numId w:val="69"/>
        </w:numPr>
        <w:rPr>
          <w:rStyle w:val="Heading3Char"/>
          <w:rFonts w:ascii="Calibri" w:eastAsia="Calibri" w:hAnsi="Calibri" w:cstheme="minorHAnsi"/>
          <w:bCs w:val="0"/>
          <w:color w:val="auto"/>
        </w:rPr>
      </w:pPr>
      <w:bookmarkStart w:id="434" w:name="_Toc335124355"/>
      <w:bookmarkStart w:id="435" w:name="_Toc335125915"/>
      <w:bookmarkStart w:id="436" w:name="_Toc335728274"/>
      <w:bookmarkStart w:id="437" w:name="_Toc335982899"/>
      <w:bookmarkStart w:id="438" w:name="_Toc336589405"/>
      <w:bookmarkStart w:id="439" w:name="_Toc336611816"/>
      <w:bookmarkStart w:id="440" w:name="_Toc338417365"/>
      <w:bookmarkStart w:id="441" w:name="_Toc340235232"/>
      <w:bookmarkStart w:id="442" w:name="_Toc343778945"/>
      <w:r w:rsidRPr="00EC0576">
        <w:rPr>
          <w:rStyle w:val="Heading3Char"/>
          <w:rFonts w:asciiTheme="minorHAnsi" w:eastAsiaTheme="minorHAnsi" w:hAnsiTheme="minorHAnsi" w:cstheme="minorHAnsi"/>
          <w:b w:val="0"/>
          <w:color w:val="auto"/>
        </w:rPr>
        <w:t xml:space="preserve">Brief description of the target </w:t>
      </w:r>
      <w:r>
        <w:rPr>
          <w:rStyle w:val="Heading3Char"/>
          <w:rFonts w:asciiTheme="minorHAnsi" w:eastAsiaTheme="minorHAnsi" w:hAnsiTheme="minorHAnsi" w:cstheme="minorHAnsi"/>
          <w:b w:val="0"/>
          <w:color w:val="auto"/>
        </w:rPr>
        <w:t>population</w:t>
      </w:r>
      <w:r w:rsidRPr="00EC0576">
        <w:rPr>
          <w:rStyle w:val="Heading3Char"/>
          <w:rFonts w:asciiTheme="minorHAnsi" w:eastAsiaTheme="minorHAnsi" w:hAnsiTheme="minorHAnsi" w:cstheme="minorHAnsi"/>
          <w:b w:val="0"/>
          <w:color w:val="auto"/>
        </w:rPr>
        <w:t xml:space="preserve"> that will be impacted by the proposed project</w:t>
      </w:r>
      <w:bookmarkEnd w:id="434"/>
      <w:bookmarkEnd w:id="435"/>
      <w:bookmarkEnd w:id="436"/>
      <w:bookmarkEnd w:id="437"/>
      <w:bookmarkEnd w:id="438"/>
      <w:bookmarkEnd w:id="439"/>
      <w:bookmarkEnd w:id="440"/>
      <w:bookmarkEnd w:id="441"/>
      <w:bookmarkEnd w:id="442"/>
    </w:p>
    <w:p w:rsidR="002209F0" w:rsidRDefault="002209F0" w:rsidP="002209F0">
      <w:pPr>
        <w:pStyle w:val="NoSpacing"/>
        <w:spacing w:after="120"/>
        <w:ind w:left="1440"/>
        <w:rPr>
          <w:rStyle w:val="Heading3Char"/>
          <w:rFonts w:ascii="Calibri" w:hAnsi="Calibri" w:cstheme="minorHAnsi"/>
          <w:b w:val="0"/>
          <w:bCs w:val="0"/>
          <w:color w:val="auto"/>
        </w:rPr>
      </w:pPr>
      <w:bookmarkStart w:id="443" w:name="_Toc338417366"/>
      <w:bookmarkStart w:id="444" w:name="_Toc340235233"/>
      <w:bookmarkStart w:id="445" w:name="_Toc343778946"/>
      <w:bookmarkStart w:id="446" w:name="_Toc336589406"/>
      <w:bookmarkStart w:id="447" w:name="_Toc336611817"/>
      <w:r>
        <w:rPr>
          <w:rStyle w:val="Heading3Char"/>
          <w:rFonts w:ascii="Calibri" w:hAnsi="Calibri" w:cstheme="minorHAnsi"/>
          <w:b w:val="0"/>
          <w:bCs w:val="0"/>
          <w:color w:val="auto"/>
        </w:rPr>
        <w:t>LOIs must be printed on the applicant organization’s letterhead and can be single- or double-spaced.</w:t>
      </w:r>
      <w:bookmarkEnd w:id="443"/>
      <w:bookmarkEnd w:id="444"/>
      <w:bookmarkEnd w:id="445"/>
      <w:r>
        <w:rPr>
          <w:rStyle w:val="Heading3Char"/>
          <w:rFonts w:ascii="Calibri" w:hAnsi="Calibri" w:cstheme="minorHAnsi"/>
          <w:b w:val="0"/>
          <w:bCs w:val="0"/>
          <w:color w:val="auto"/>
        </w:rPr>
        <w:t xml:space="preserve"> </w:t>
      </w:r>
    </w:p>
    <w:p w:rsidR="00854D98" w:rsidRPr="00854D98" w:rsidRDefault="00854D98" w:rsidP="0075341E">
      <w:pPr>
        <w:numPr>
          <w:ilvl w:val="0"/>
          <w:numId w:val="44"/>
        </w:numPr>
        <w:spacing w:before="120" w:after="120"/>
        <w:rPr>
          <w:rFonts w:ascii="Calibri" w:eastAsia="Calibri" w:hAnsi="Calibri" w:cs="Calibri"/>
          <w:i/>
        </w:rPr>
      </w:pPr>
      <w:bookmarkStart w:id="448" w:name="_Toc343778947"/>
      <w:bookmarkEnd w:id="446"/>
      <w:bookmarkEnd w:id="447"/>
      <w:r w:rsidRPr="00E770B2">
        <w:rPr>
          <w:rStyle w:val="Heading3Char"/>
          <w:rFonts w:eastAsia="Calibri"/>
          <w:color w:val="auto"/>
        </w:rPr>
        <w:t>Table of Contents</w:t>
      </w:r>
      <w:bookmarkEnd w:id="366"/>
      <w:bookmarkEnd w:id="367"/>
      <w:bookmarkEnd w:id="368"/>
      <w:bookmarkEnd w:id="369"/>
      <w:bookmarkEnd w:id="370"/>
      <w:bookmarkEnd w:id="448"/>
      <w:r w:rsidRPr="00E770B2">
        <w:rPr>
          <w:rFonts w:ascii="Calibri" w:eastAsia="Calibri" w:hAnsi="Calibri" w:cs="Calibri"/>
          <w:b/>
        </w:rPr>
        <w:t xml:space="preserve"> </w:t>
      </w:r>
      <w:r w:rsidRPr="00E770B2">
        <w:rPr>
          <w:rFonts w:ascii="Calibri" w:eastAsia="Calibri" w:hAnsi="Calibri" w:cs="Calibri"/>
        </w:rPr>
        <w:t>(</w:t>
      </w:r>
      <w:r w:rsidR="00246044" w:rsidRPr="00E770B2">
        <w:rPr>
          <w:rFonts w:ascii="Calibri" w:eastAsia="Calibri" w:hAnsi="Calibri" w:cs="Calibri"/>
        </w:rPr>
        <w:t>n</w:t>
      </w:r>
      <w:r w:rsidRPr="00E770B2">
        <w:rPr>
          <w:rFonts w:ascii="Calibri" w:eastAsia="Calibri" w:hAnsi="Calibri" w:cs="Calibri"/>
        </w:rPr>
        <w:t>o</w:t>
      </w:r>
      <w:r w:rsidRPr="00854D98">
        <w:rPr>
          <w:rFonts w:ascii="Calibri" w:eastAsia="Calibri" w:hAnsi="Calibri" w:cs="Calibri"/>
        </w:rPr>
        <w:t xml:space="preserve"> page limit): </w:t>
      </w:r>
      <w:r w:rsidR="008E1269">
        <w:rPr>
          <w:rFonts w:ascii="Calibri" w:eastAsia="Calibri" w:hAnsi="Calibri" w:cs="Calibri"/>
        </w:rPr>
        <w:t>Provide a detailed table of contents for the entire submission package that includes all of the documents being submitted in the application and headers in the project narrative section. Name the file ‘Table of Contents’</w:t>
      </w:r>
      <w:r w:rsidRPr="00854D98">
        <w:rPr>
          <w:rFonts w:ascii="Calibri" w:eastAsia="Calibri" w:hAnsi="Calibri" w:cs="Calibri"/>
          <w:bCs/>
          <w:iCs/>
        </w:rPr>
        <w:t xml:space="preserve"> </w:t>
      </w:r>
      <w:r w:rsidR="008E1269">
        <w:rPr>
          <w:rFonts w:ascii="Calibri" w:eastAsia="Calibri" w:hAnsi="Calibri" w:cs="Calibri"/>
          <w:bCs/>
          <w:iCs/>
        </w:rPr>
        <w:t>and upload it as a PDF under “Other Attachment Forms” on www.grants.gov</w:t>
      </w:r>
    </w:p>
    <w:p w:rsidR="00854D98" w:rsidRPr="00854D98" w:rsidRDefault="00854D98" w:rsidP="0075341E">
      <w:pPr>
        <w:numPr>
          <w:ilvl w:val="0"/>
          <w:numId w:val="44"/>
        </w:numPr>
        <w:spacing w:before="120" w:after="120"/>
        <w:rPr>
          <w:rFonts w:ascii="Calibri" w:eastAsia="Calibri" w:hAnsi="Calibri" w:cs="Calibri"/>
          <w:bCs/>
          <w:iCs/>
          <w:shd w:val="clear" w:color="auto" w:fill="BFBFBF"/>
        </w:rPr>
      </w:pPr>
      <w:bookmarkStart w:id="449" w:name="_Toc318884078"/>
      <w:bookmarkStart w:id="450" w:name="_Toc319925550"/>
      <w:bookmarkStart w:id="451" w:name="_Toc328563822"/>
      <w:bookmarkStart w:id="452" w:name="_Toc328565834"/>
      <w:bookmarkStart w:id="453" w:name="_Toc332985677"/>
      <w:bookmarkStart w:id="454" w:name="_Toc343778948"/>
      <w:r w:rsidRPr="00CC32E1">
        <w:rPr>
          <w:rStyle w:val="Heading3Char"/>
          <w:rFonts w:eastAsia="Calibri"/>
          <w:color w:val="auto"/>
        </w:rPr>
        <w:t xml:space="preserve">Project </w:t>
      </w:r>
      <w:bookmarkEnd w:id="449"/>
      <w:bookmarkEnd w:id="450"/>
      <w:r w:rsidRPr="00CC32E1">
        <w:rPr>
          <w:rStyle w:val="Heading3Char"/>
          <w:rFonts w:eastAsia="Calibri"/>
          <w:color w:val="auto"/>
        </w:rPr>
        <w:t>Abstract Summary</w:t>
      </w:r>
      <w:bookmarkEnd w:id="451"/>
      <w:bookmarkEnd w:id="452"/>
      <w:bookmarkEnd w:id="453"/>
      <w:bookmarkEnd w:id="454"/>
      <w:r w:rsidRPr="00CC32E1">
        <w:rPr>
          <w:rFonts w:ascii="Calibri" w:eastAsia="Calibri" w:hAnsi="Calibri" w:cs="Calibri"/>
          <w:b/>
        </w:rPr>
        <w:t xml:space="preserve"> </w:t>
      </w:r>
      <w:r w:rsidRPr="00854D98">
        <w:rPr>
          <w:rFonts w:ascii="Calibri" w:eastAsia="Calibri" w:hAnsi="Calibri" w:cs="Calibri"/>
          <w:bCs/>
        </w:rPr>
        <w:t>(</w:t>
      </w:r>
      <w:r w:rsidR="00246044">
        <w:rPr>
          <w:rFonts w:ascii="Calibri" w:eastAsia="Calibri" w:hAnsi="Calibri" w:cs="Calibri"/>
          <w:bCs/>
        </w:rPr>
        <w:t>m</w:t>
      </w:r>
      <w:r w:rsidRPr="00854D98">
        <w:rPr>
          <w:rFonts w:ascii="Calibri" w:eastAsia="Calibri" w:hAnsi="Calibri" w:cs="Calibri"/>
          <w:bCs/>
        </w:rPr>
        <w:t xml:space="preserve">aximum of 2 paragraphs): </w:t>
      </w:r>
      <w:r w:rsidRPr="00854D98">
        <w:rPr>
          <w:rFonts w:ascii="Calibri" w:eastAsia="Calibri" w:hAnsi="Calibri" w:cs="Calibri"/>
        </w:rPr>
        <w:t xml:space="preserve">A project abstract must be submitted in the </w:t>
      </w:r>
      <w:hyperlink r:id="rId30"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mandatory documents list.</w:t>
      </w:r>
      <w:r w:rsidR="00103FC1">
        <w:rPr>
          <w:rFonts w:ascii="Calibri" w:eastAsia="Calibri" w:hAnsi="Calibri" w:cs="Calibri"/>
        </w:rPr>
        <w:t xml:space="preserve"> </w:t>
      </w:r>
      <w:r w:rsidRPr="00854D98">
        <w:rPr>
          <w:rFonts w:ascii="Calibri" w:eastAsia="Calibri" w:hAnsi="Calibri" w:cs="Calibri"/>
          <w:bCs/>
        </w:rPr>
        <w:t xml:space="preserve">The project abstract should be a self-contained, brief description of the proposed project to include the purpose and outcomes. </w:t>
      </w:r>
      <w:r w:rsidRPr="00854D98">
        <w:rPr>
          <w:rFonts w:ascii="Calibri" w:eastAsia="Calibri" w:hAnsi="Calibri" w:cs="Calibri"/>
        </w:rPr>
        <w:t xml:space="preserve">This summary must not include any proprietary/confidential information. </w:t>
      </w:r>
      <w:r w:rsidRPr="00854D98">
        <w:rPr>
          <w:rFonts w:ascii="Calibri" w:eastAsia="Calibri" w:hAnsi="Calibri" w:cs="Calibri"/>
          <w:bCs/>
          <w:iCs/>
        </w:rPr>
        <w:t xml:space="preserve">Applicants should enter the “Project Abstract </w:t>
      </w:r>
      <w:r w:rsidRPr="009462B7">
        <w:rPr>
          <w:rFonts w:ascii="Calibri" w:eastAsia="Calibri" w:hAnsi="Calibri" w:cs="Calibri"/>
          <w:bCs/>
          <w:iCs/>
        </w:rPr>
        <w:t>Summary</w:t>
      </w:r>
      <w:r w:rsidRPr="00854D98">
        <w:rPr>
          <w:rFonts w:ascii="Calibri" w:eastAsia="Calibri" w:hAnsi="Calibri" w:cs="Calibri"/>
          <w:bCs/>
          <w:iCs/>
        </w:rPr>
        <w:t xml:space="preserve">” into the textbox on </w:t>
      </w:r>
      <w:hyperlink r:id="rId31" w:history="1">
        <w:r w:rsidRPr="00854D98">
          <w:rPr>
            <w:rFonts w:ascii="Calibri" w:eastAsia="Calibri" w:hAnsi="Calibri" w:cs="Calibri"/>
            <w:bCs/>
            <w:iCs/>
            <w:color w:val="0000FF"/>
            <w:u w:val="single"/>
          </w:rPr>
          <w:t>www.grants.gov</w:t>
        </w:r>
      </w:hyperlink>
      <w:r w:rsidRPr="00854D98">
        <w:rPr>
          <w:rFonts w:ascii="Calibri" w:eastAsia="Calibri" w:hAnsi="Calibri" w:cs="Calibri"/>
          <w:bCs/>
          <w:iCs/>
        </w:rPr>
        <w:t>.</w:t>
      </w:r>
    </w:p>
    <w:p w:rsidR="0090225F" w:rsidRPr="00C04BE4" w:rsidRDefault="00854D98" w:rsidP="0075341E">
      <w:pPr>
        <w:numPr>
          <w:ilvl w:val="0"/>
          <w:numId w:val="44"/>
        </w:numPr>
        <w:spacing w:before="120" w:after="120" w:line="240" w:lineRule="auto"/>
        <w:contextualSpacing/>
        <w:rPr>
          <w:rFonts w:ascii="Calibri" w:eastAsia="Calibri" w:hAnsi="Calibri" w:cs="Calibri"/>
          <w:bCs/>
        </w:rPr>
      </w:pPr>
      <w:bookmarkStart w:id="455" w:name="_Toc318884079"/>
      <w:bookmarkStart w:id="456" w:name="_Toc319925551"/>
      <w:bookmarkStart w:id="457" w:name="_Toc328563824"/>
      <w:bookmarkStart w:id="458" w:name="_Toc328565836"/>
      <w:bookmarkStart w:id="459" w:name="_Toc332985678"/>
      <w:bookmarkStart w:id="460" w:name="_Toc343778949"/>
      <w:r w:rsidRPr="00E770B2">
        <w:rPr>
          <w:rStyle w:val="Heading3Char"/>
          <w:rFonts w:eastAsia="Calibri"/>
          <w:color w:val="auto"/>
        </w:rPr>
        <w:lastRenderedPageBreak/>
        <w:t xml:space="preserve">Project </w:t>
      </w:r>
      <w:bookmarkEnd w:id="455"/>
      <w:bookmarkEnd w:id="456"/>
      <w:r w:rsidRPr="00E770B2">
        <w:rPr>
          <w:rStyle w:val="Heading3Char"/>
          <w:rFonts w:eastAsia="Calibri"/>
          <w:color w:val="auto"/>
        </w:rPr>
        <w:t>Narrative</w:t>
      </w:r>
      <w:bookmarkEnd w:id="457"/>
      <w:bookmarkEnd w:id="458"/>
      <w:bookmarkEnd w:id="459"/>
      <w:bookmarkEnd w:id="460"/>
      <w:r w:rsidRPr="00E770B2">
        <w:rPr>
          <w:rFonts w:ascii="Calibri" w:eastAsia="Calibri" w:hAnsi="Calibri" w:cs="Calibri"/>
        </w:rPr>
        <w:t xml:space="preserve"> (</w:t>
      </w:r>
      <w:r w:rsidR="00246044" w:rsidRPr="00E770B2">
        <w:rPr>
          <w:rFonts w:ascii="Calibri" w:eastAsia="Calibri" w:hAnsi="Calibri" w:cs="Calibri"/>
        </w:rPr>
        <w:t>m</w:t>
      </w:r>
      <w:r w:rsidRPr="00E770B2">
        <w:rPr>
          <w:rFonts w:ascii="Calibri" w:eastAsia="Calibri" w:hAnsi="Calibri" w:cs="Calibri"/>
        </w:rPr>
        <w:t>aximum</w:t>
      </w:r>
      <w:r w:rsidRPr="00854D98">
        <w:rPr>
          <w:rFonts w:ascii="Calibri" w:eastAsia="Calibri" w:hAnsi="Calibri" w:cs="Calibri"/>
        </w:rPr>
        <w:t xml:space="preserve"> of 1</w:t>
      </w:r>
      <w:r w:rsidR="00966E92">
        <w:rPr>
          <w:rFonts w:ascii="Calibri" w:eastAsia="Calibri" w:hAnsi="Calibri" w:cs="Calibri"/>
        </w:rPr>
        <w:t>8</w:t>
      </w:r>
      <w:r w:rsidRPr="00854D98">
        <w:rPr>
          <w:rFonts w:ascii="Calibri" w:eastAsia="Calibri" w:hAnsi="Calibri" w:cs="Calibri"/>
        </w:rPr>
        <w:t xml:space="preserve"> pages, single spaced, Calibri 12</w:t>
      </w:r>
      <w:r w:rsidR="001D0513">
        <w:rPr>
          <w:rFonts w:ascii="Calibri" w:eastAsia="Calibri" w:hAnsi="Calibri" w:cs="Calibri"/>
        </w:rPr>
        <w:t>-</w:t>
      </w:r>
      <w:r w:rsidRPr="00854D98">
        <w:rPr>
          <w:rFonts w:ascii="Calibri" w:eastAsia="Calibri" w:hAnsi="Calibri" w:cs="Calibri"/>
        </w:rPr>
        <w:t>point</w:t>
      </w:r>
      <w:r w:rsidR="001D0513">
        <w:rPr>
          <w:rFonts w:ascii="Calibri" w:eastAsia="Calibri" w:hAnsi="Calibri" w:cs="Calibri"/>
        </w:rPr>
        <w:t xml:space="preserve"> font</w:t>
      </w:r>
      <w:r w:rsidRPr="00854D98">
        <w:rPr>
          <w:rFonts w:ascii="Calibri" w:eastAsia="Calibri" w:hAnsi="Calibri" w:cs="Calibri"/>
        </w:rPr>
        <w:t xml:space="preserve">, 1-inch margins, </w:t>
      </w:r>
      <w:r w:rsidR="008E1269">
        <w:rPr>
          <w:rFonts w:ascii="Calibri" w:eastAsia="Calibri" w:hAnsi="Calibri" w:cs="Calibri"/>
        </w:rPr>
        <w:t>number all pages,</w:t>
      </w:r>
      <w:r w:rsidRPr="00854D98">
        <w:rPr>
          <w:rFonts w:ascii="Calibri" w:eastAsia="Calibri" w:hAnsi="Calibri" w:cs="Calibri"/>
        </w:rPr>
        <w:t xml:space="preserve"> content beyond </w:t>
      </w:r>
      <w:r w:rsidR="00966E92">
        <w:rPr>
          <w:rFonts w:ascii="Calibri" w:eastAsia="Calibri" w:hAnsi="Calibri" w:cs="Calibri"/>
        </w:rPr>
        <w:t>18</w:t>
      </w:r>
      <w:r w:rsidRPr="00854D98">
        <w:rPr>
          <w:rFonts w:ascii="Calibri" w:eastAsia="Calibri" w:hAnsi="Calibri" w:cs="Calibri"/>
        </w:rPr>
        <w:t xml:space="preserve"> pages will not be reviewed)</w:t>
      </w:r>
      <w:r w:rsidR="00C10574">
        <w:rPr>
          <w:rFonts w:ascii="Calibri" w:eastAsia="Calibri" w:hAnsi="Calibri" w:cs="Calibri"/>
        </w:rPr>
        <w:t>:</w:t>
      </w:r>
      <w:r w:rsidR="00DB603C">
        <w:rPr>
          <w:rFonts w:ascii="Calibri" w:eastAsia="Calibri" w:hAnsi="Calibri" w:cs="Calibri"/>
        </w:rPr>
        <w:t xml:space="preserve"> </w:t>
      </w:r>
    </w:p>
    <w:p w:rsidR="00CD59B3" w:rsidRDefault="00CD59B3" w:rsidP="0090225F">
      <w:pPr>
        <w:spacing w:before="120" w:after="120" w:line="240" w:lineRule="auto"/>
        <w:ind w:left="720"/>
        <w:contextualSpacing/>
        <w:rPr>
          <w:rFonts w:ascii="Calibri" w:eastAsia="Calibri" w:hAnsi="Calibri" w:cs="Calibri"/>
        </w:rPr>
      </w:pPr>
    </w:p>
    <w:p w:rsidR="00854D98" w:rsidRPr="00854D98" w:rsidRDefault="008E1269" w:rsidP="0090225F">
      <w:pPr>
        <w:spacing w:before="120" w:after="120" w:line="240" w:lineRule="auto"/>
        <w:ind w:left="720"/>
        <w:contextualSpacing/>
        <w:rPr>
          <w:rFonts w:ascii="Calibri" w:eastAsia="Calibri" w:hAnsi="Calibri" w:cs="Calibri"/>
          <w:bCs/>
        </w:rPr>
      </w:pPr>
      <w:r>
        <w:rPr>
          <w:rFonts w:ascii="Calibri" w:eastAsia="Calibri" w:hAnsi="Calibri" w:cs="Calibri"/>
        </w:rPr>
        <w:t xml:space="preserve">The project narrative must include all the bolded headers outlined under this section. The project narrative should be succinct, self-explanatory and organized in the order outlined in this section so reviewers can understand the proposed project. </w:t>
      </w:r>
    </w:p>
    <w:p w:rsidR="00854D98" w:rsidRPr="00854D98" w:rsidRDefault="00854D98" w:rsidP="00854D98">
      <w:pPr>
        <w:spacing w:before="120" w:after="120" w:line="240" w:lineRule="auto"/>
        <w:ind w:left="1080"/>
        <w:contextualSpacing/>
        <w:rPr>
          <w:rFonts w:ascii="Calibri" w:eastAsia="Calibri" w:hAnsi="Calibri" w:cs="Calibri"/>
          <w:bCs/>
          <w:iCs/>
        </w:rPr>
      </w:pPr>
    </w:p>
    <w:p w:rsidR="00854D98" w:rsidRDefault="00854D98" w:rsidP="008B167C">
      <w:pPr>
        <w:spacing w:before="120" w:after="120" w:line="240" w:lineRule="auto"/>
        <w:ind w:left="720"/>
        <w:contextualSpacing/>
        <w:rPr>
          <w:rFonts w:ascii="Calibri" w:eastAsia="Calibri" w:hAnsi="Calibri" w:cs="Calibri"/>
          <w:bCs/>
          <w:iCs/>
        </w:rPr>
      </w:pPr>
      <w:r w:rsidRPr="00854D98">
        <w:rPr>
          <w:rFonts w:ascii="Calibri" w:eastAsia="Calibri" w:hAnsi="Calibri" w:cs="Calibri"/>
        </w:rPr>
        <w:t>A project narrative must be submitted with the application forms.</w:t>
      </w:r>
      <w:r w:rsidR="00103FC1">
        <w:rPr>
          <w:rFonts w:ascii="Calibri" w:eastAsia="Calibri" w:hAnsi="Calibri" w:cs="Calibri"/>
        </w:rPr>
        <w:t xml:space="preserve"> </w:t>
      </w:r>
      <w:r w:rsidRPr="00854D98">
        <w:rPr>
          <w:rFonts w:ascii="Calibri" w:eastAsia="Calibri" w:hAnsi="Calibri" w:cs="Calibri"/>
        </w:rPr>
        <w:t xml:space="preserve">Applicants </w:t>
      </w:r>
      <w:r w:rsidRPr="00854D98">
        <w:rPr>
          <w:rFonts w:ascii="Calibri" w:eastAsia="Calibri" w:hAnsi="Calibri" w:cs="Calibri"/>
          <w:bCs/>
          <w:iCs/>
        </w:rPr>
        <w:t xml:space="preserve">should name the file “Project Narrative” and upload it on </w:t>
      </w:r>
      <w:hyperlink r:id="rId32" w:history="1">
        <w:r w:rsidRPr="00854D98">
          <w:rPr>
            <w:rFonts w:ascii="Calibri" w:eastAsia="Calibri" w:hAnsi="Calibri" w:cs="Calibri"/>
            <w:bCs/>
            <w:iCs/>
            <w:color w:val="0000FF"/>
            <w:u w:val="single"/>
          </w:rPr>
          <w:t>www.grants.gov</w:t>
        </w:r>
      </w:hyperlink>
      <w:r w:rsidRPr="00854D98">
        <w:rPr>
          <w:rFonts w:ascii="Calibri" w:eastAsia="Calibri" w:hAnsi="Calibri" w:cs="Calibri"/>
          <w:bCs/>
          <w:iCs/>
        </w:rPr>
        <w:t>.</w:t>
      </w:r>
      <w:r w:rsidR="00143E31">
        <w:rPr>
          <w:rFonts w:eastAsia="Times New Roman" w:cs="Calibri"/>
          <w:iCs/>
        </w:rPr>
        <w:t xml:space="preserve"> </w:t>
      </w:r>
    </w:p>
    <w:p w:rsidR="0090225F" w:rsidRDefault="0090225F" w:rsidP="008B167C">
      <w:pPr>
        <w:spacing w:before="120" w:after="120" w:line="240" w:lineRule="auto"/>
        <w:ind w:left="720"/>
        <w:contextualSpacing/>
        <w:rPr>
          <w:rFonts w:eastAsia="Times New Roman" w:cs="Calibri"/>
          <w:iCs/>
        </w:rPr>
      </w:pPr>
    </w:p>
    <w:p w:rsidR="005975A7" w:rsidRPr="005975A7" w:rsidRDefault="00854D98" w:rsidP="0075341E">
      <w:pPr>
        <w:pStyle w:val="ListParagraph"/>
        <w:numPr>
          <w:ilvl w:val="1"/>
          <w:numId w:val="45"/>
        </w:numPr>
        <w:spacing w:before="120" w:after="120" w:line="240" w:lineRule="auto"/>
        <w:rPr>
          <w:rFonts w:eastAsia="Times New Roman" w:cs="Calibri"/>
          <w:bCs/>
        </w:rPr>
      </w:pPr>
      <w:bookmarkStart w:id="461" w:name="_Toc343778950"/>
      <w:bookmarkStart w:id="462" w:name="_Toc318884081"/>
      <w:r w:rsidRPr="005D6C72">
        <w:rPr>
          <w:rStyle w:val="Heading4Char"/>
          <w:rFonts w:eastAsia="Calibri"/>
          <w:i w:val="0"/>
          <w:color w:val="auto"/>
        </w:rPr>
        <w:t>Background:</w:t>
      </w:r>
      <w:bookmarkEnd w:id="461"/>
      <w:r w:rsidRPr="005D6C72">
        <w:rPr>
          <w:rFonts w:eastAsia="Times New Roman" w:cs="Calibri"/>
          <w:b/>
          <w:bCs/>
        </w:rPr>
        <w:t xml:space="preserve"> </w:t>
      </w:r>
      <w:r w:rsidR="005975A7">
        <w:t xml:space="preserve">The applicant must describe the core information to understand how the </w:t>
      </w:r>
      <w:r w:rsidR="00D50D7F">
        <w:t>application</w:t>
      </w:r>
      <w:r w:rsidR="005975A7">
        <w:t xml:space="preserve"> will address </w:t>
      </w:r>
      <w:r w:rsidR="00D50D7F">
        <w:t>the CDC identified public health problem</w:t>
      </w:r>
      <w:r w:rsidR="005975A7">
        <w:t>.</w:t>
      </w:r>
    </w:p>
    <w:p w:rsidR="005975A7" w:rsidRPr="005975A7" w:rsidRDefault="005975A7" w:rsidP="005975A7">
      <w:pPr>
        <w:pStyle w:val="ListParagraph"/>
        <w:spacing w:before="120" w:after="120" w:line="240" w:lineRule="auto"/>
        <w:ind w:left="1440"/>
        <w:rPr>
          <w:rFonts w:eastAsia="Times New Roman" w:cs="Calibri"/>
          <w:bCs/>
        </w:rPr>
      </w:pPr>
    </w:p>
    <w:p w:rsidR="00EA7092" w:rsidRPr="00486D6F" w:rsidRDefault="002B5A8C" w:rsidP="005975A7">
      <w:pPr>
        <w:pStyle w:val="ListParagraph"/>
        <w:spacing w:before="120" w:after="120" w:line="240" w:lineRule="auto"/>
        <w:ind w:left="1440"/>
        <w:rPr>
          <w:rFonts w:eastAsia="Times New Roman" w:cs="Calibri"/>
          <w:bCs/>
        </w:rPr>
      </w:pPr>
      <w:r>
        <w:rPr>
          <w:rFonts w:eastAsia="Times New Roman" w:cs="Calibri"/>
          <w:bCs/>
        </w:rPr>
        <w:t xml:space="preserve">For </w:t>
      </w:r>
      <w:proofErr w:type="spellStart"/>
      <w:r>
        <w:rPr>
          <w:rFonts w:eastAsia="Times New Roman" w:cs="Calibri"/>
          <w:bCs/>
        </w:rPr>
        <w:t>core</w:t>
      </w:r>
      <w:proofErr w:type="spellEnd"/>
      <w:r>
        <w:rPr>
          <w:rFonts w:eastAsia="Times New Roman" w:cs="Calibri"/>
          <w:bCs/>
        </w:rPr>
        <w:t xml:space="preserve"> information, t</w:t>
      </w:r>
      <w:r w:rsidR="00D93157">
        <w:rPr>
          <w:rFonts w:eastAsia="Times New Roman" w:cs="Calibri"/>
          <w:iCs/>
        </w:rPr>
        <w:t xml:space="preserve">he applicant </w:t>
      </w:r>
      <w:r w:rsidR="00E75756">
        <w:rPr>
          <w:rFonts w:eastAsia="Times New Roman" w:cs="Calibri"/>
          <w:iCs/>
        </w:rPr>
        <w:t>must</w:t>
      </w:r>
      <w:r w:rsidR="00D93157">
        <w:rPr>
          <w:rFonts w:eastAsia="Times New Roman" w:cs="Calibri"/>
          <w:iCs/>
        </w:rPr>
        <w:t xml:space="preserve"> describ</w:t>
      </w:r>
      <w:r w:rsidR="00CD3898">
        <w:rPr>
          <w:rFonts w:eastAsia="Times New Roman" w:cs="Calibri"/>
          <w:iCs/>
        </w:rPr>
        <w:t xml:space="preserve">e the current CBA needs </w:t>
      </w:r>
      <w:r w:rsidR="00D93157">
        <w:rPr>
          <w:rFonts w:eastAsia="Times New Roman" w:cs="Calibri"/>
          <w:iCs/>
        </w:rPr>
        <w:t xml:space="preserve">and the evidence base for these needs, including </w:t>
      </w:r>
      <w:r w:rsidR="009E0323">
        <w:rPr>
          <w:rFonts w:eastAsia="Times New Roman" w:cs="Calibri"/>
          <w:iCs/>
        </w:rPr>
        <w:t xml:space="preserve">citation of </w:t>
      </w:r>
      <w:r w:rsidR="00D93157">
        <w:rPr>
          <w:rFonts w:eastAsia="Times New Roman" w:cs="Calibri"/>
          <w:iCs/>
        </w:rPr>
        <w:t>relevant reports, assessments, studies</w:t>
      </w:r>
      <w:r w:rsidR="00CD3898">
        <w:rPr>
          <w:rFonts w:eastAsia="Times New Roman" w:cs="Calibri"/>
          <w:iCs/>
        </w:rPr>
        <w:t xml:space="preserve">, </w:t>
      </w:r>
      <w:r w:rsidR="00D93157">
        <w:rPr>
          <w:rFonts w:eastAsia="Times New Roman" w:cs="Calibri"/>
          <w:iCs/>
        </w:rPr>
        <w:t>publications, and</w:t>
      </w:r>
      <w:r w:rsidR="00CD3898">
        <w:rPr>
          <w:rFonts w:eastAsia="Times New Roman" w:cs="Calibri"/>
          <w:iCs/>
        </w:rPr>
        <w:t xml:space="preserve"> other</w:t>
      </w:r>
      <w:r w:rsidR="00D93157">
        <w:rPr>
          <w:rFonts w:eastAsia="Times New Roman" w:cs="Calibri"/>
          <w:iCs/>
        </w:rPr>
        <w:t xml:space="preserve"> program evidence.</w:t>
      </w:r>
      <w:r w:rsidR="00EA7092">
        <w:rPr>
          <w:rFonts w:eastAsia="Times New Roman" w:cs="Calibri"/>
          <w:iCs/>
        </w:rPr>
        <w:t xml:space="preserve"> </w:t>
      </w:r>
    </w:p>
    <w:p w:rsidR="00486D6F" w:rsidRDefault="00486D6F" w:rsidP="00486D6F">
      <w:pPr>
        <w:pStyle w:val="ListParagraph"/>
        <w:spacing w:before="120" w:after="120" w:line="240" w:lineRule="auto"/>
        <w:ind w:left="1440"/>
        <w:rPr>
          <w:rFonts w:eastAsia="Times New Roman" w:cs="Calibri"/>
          <w:bCs/>
        </w:rPr>
      </w:pPr>
    </w:p>
    <w:p w:rsidR="00486D6F" w:rsidRDefault="00486D6F" w:rsidP="00486D6F">
      <w:pPr>
        <w:pStyle w:val="ListParagraph"/>
        <w:spacing w:before="120" w:after="120" w:line="240" w:lineRule="auto"/>
        <w:ind w:left="1440"/>
        <w:rPr>
          <w:rFonts w:eastAsia="Times New Roman" w:cs="Calibri"/>
          <w:bCs/>
        </w:rPr>
      </w:pPr>
      <w:r w:rsidRPr="00486D6F">
        <w:rPr>
          <w:rFonts w:eastAsia="Times New Roman" w:cs="Calibri"/>
          <w:bCs/>
        </w:rPr>
        <w:t>References/Citations for the applicant’s Background and Work Plan should be uploaded as a separate file, titled “References/Citations,” to www.grants.gov.</w:t>
      </w:r>
    </w:p>
    <w:p w:rsidR="00854D98" w:rsidRPr="005D6C72" w:rsidRDefault="00854D98" w:rsidP="0075341E">
      <w:pPr>
        <w:pStyle w:val="Heading4"/>
        <w:numPr>
          <w:ilvl w:val="0"/>
          <w:numId w:val="45"/>
        </w:numPr>
        <w:ind w:left="1440"/>
        <w:rPr>
          <w:i w:val="0"/>
        </w:rPr>
      </w:pPr>
      <w:bookmarkStart w:id="463" w:name="_Toc328563825"/>
      <w:bookmarkStart w:id="464" w:name="_Toc328565837"/>
      <w:bookmarkStart w:id="465" w:name="_Toc343778951"/>
      <w:r w:rsidRPr="005D6C72">
        <w:rPr>
          <w:i w:val="0"/>
          <w:color w:val="auto"/>
        </w:rPr>
        <w:t>Approach</w:t>
      </w:r>
      <w:bookmarkEnd w:id="462"/>
      <w:bookmarkEnd w:id="463"/>
      <w:bookmarkEnd w:id="464"/>
      <w:bookmarkEnd w:id="465"/>
    </w:p>
    <w:p w:rsidR="00336C5A" w:rsidRPr="003C0841" w:rsidRDefault="00854D98" w:rsidP="0090225F">
      <w:pPr>
        <w:numPr>
          <w:ilvl w:val="2"/>
          <w:numId w:val="5"/>
        </w:numPr>
        <w:spacing w:before="120" w:after="120" w:line="240" w:lineRule="auto"/>
        <w:ind w:left="1800" w:hanging="360"/>
        <w:contextualSpacing/>
        <w:rPr>
          <w:rFonts w:ascii="Calibri" w:eastAsia="Calibri" w:hAnsi="Calibri" w:cs="Calibri"/>
          <w:b/>
          <w:i/>
        </w:rPr>
      </w:pPr>
      <w:r w:rsidRPr="00854D98">
        <w:rPr>
          <w:rFonts w:ascii="Calibri" w:eastAsia="Calibri" w:hAnsi="Calibri" w:cs="Calibri"/>
          <w:b/>
          <w:iCs/>
        </w:rPr>
        <w:t>Purpose</w:t>
      </w:r>
      <w:r w:rsidRPr="00854D98">
        <w:rPr>
          <w:rFonts w:ascii="Calibri" w:eastAsia="Calibri" w:hAnsi="Calibri" w:cs="Calibri"/>
          <w:b/>
        </w:rPr>
        <w:t>:</w:t>
      </w:r>
      <w:r w:rsidRPr="00854D98">
        <w:rPr>
          <w:rFonts w:ascii="Calibri" w:eastAsia="Calibri" w:hAnsi="Calibri" w:cs="Calibri"/>
          <w:b/>
          <w:i/>
        </w:rPr>
        <w:t xml:space="preserve"> </w:t>
      </w:r>
      <w:r w:rsidR="005975A7">
        <w:rPr>
          <w:rFonts w:ascii="Calibri" w:eastAsia="Calibri" w:hAnsi="Calibri" w:cs="Calibri"/>
        </w:rPr>
        <w:t xml:space="preserve">The applicant </w:t>
      </w:r>
      <w:r w:rsidR="00336C5A">
        <w:rPr>
          <w:rFonts w:ascii="Calibri" w:eastAsia="Calibri" w:hAnsi="Calibri" w:cs="Calibri"/>
        </w:rPr>
        <w:t>must briefly describe how their application will address the problem statement.</w:t>
      </w:r>
    </w:p>
    <w:p w:rsidR="003C0841" w:rsidRPr="00336C5A" w:rsidRDefault="003C0841" w:rsidP="003C0841">
      <w:pPr>
        <w:spacing w:before="120" w:after="120" w:line="240" w:lineRule="auto"/>
        <w:ind w:left="1800"/>
        <w:contextualSpacing/>
        <w:rPr>
          <w:rFonts w:ascii="Calibri" w:eastAsia="Calibri" w:hAnsi="Calibri" w:cs="Calibri"/>
          <w:b/>
          <w:i/>
        </w:rPr>
      </w:pPr>
    </w:p>
    <w:p w:rsidR="00854D98" w:rsidRDefault="00854D98" w:rsidP="00336C5A">
      <w:pPr>
        <w:spacing w:before="120" w:after="120" w:line="240" w:lineRule="auto"/>
        <w:ind w:left="1800"/>
        <w:contextualSpacing/>
        <w:rPr>
          <w:rFonts w:ascii="Calibri" w:eastAsia="Calibri" w:hAnsi="Calibri" w:cs="Calibri"/>
        </w:rPr>
      </w:pPr>
      <w:r w:rsidRPr="00854D98">
        <w:rPr>
          <w:rFonts w:ascii="Calibri" w:eastAsia="Calibri" w:hAnsi="Calibri" w:cs="Calibri"/>
        </w:rPr>
        <w:t xml:space="preserve">The applicant must </w:t>
      </w:r>
      <w:r w:rsidR="00CC3F35">
        <w:rPr>
          <w:rFonts w:ascii="Calibri" w:eastAsia="Calibri" w:hAnsi="Calibri" w:cs="Calibri"/>
        </w:rPr>
        <w:t xml:space="preserve">state the </w:t>
      </w:r>
      <w:r w:rsidR="00882022">
        <w:rPr>
          <w:rFonts w:ascii="Calibri" w:eastAsia="Calibri" w:hAnsi="Calibri" w:cs="Calibri"/>
        </w:rPr>
        <w:t>c</w:t>
      </w:r>
      <w:r w:rsidR="0083065A">
        <w:rPr>
          <w:rFonts w:ascii="Calibri" w:eastAsia="Calibri" w:hAnsi="Calibri" w:cs="Calibri"/>
        </w:rPr>
        <w:t>ategory</w:t>
      </w:r>
      <w:r w:rsidR="00CC3F35">
        <w:rPr>
          <w:rFonts w:ascii="Calibri" w:eastAsia="Calibri" w:hAnsi="Calibri" w:cs="Calibri"/>
        </w:rPr>
        <w:t xml:space="preserve"> for which they are applying and </w:t>
      </w:r>
      <w:r w:rsidRPr="00854D98">
        <w:rPr>
          <w:rFonts w:ascii="Calibri" w:eastAsia="Calibri" w:hAnsi="Calibri" w:cs="Calibri"/>
        </w:rPr>
        <w:t xml:space="preserve">the </w:t>
      </w:r>
      <w:r w:rsidR="00EA0CBD">
        <w:rPr>
          <w:rFonts w:ascii="Calibri" w:eastAsia="Calibri" w:hAnsi="Calibri" w:cs="Calibri"/>
        </w:rPr>
        <w:t xml:space="preserve">priority </w:t>
      </w:r>
      <w:r w:rsidR="001C0EA8">
        <w:rPr>
          <w:rFonts w:ascii="Calibri" w:eastAsia="Calibri" w:hAnsi="Calibri" w:cs="Calibri"/>
        </w:rPr>
        <w:t xml:space="preserve">capacity building needs for their target </w:t>
      </w:r>
      <w:r w:rsidR="008E1AD8">
        <w:rPr>
          <w:rFonts w:ascii="Calibri" w:eastAsia="Calibri" w:hAnsi="Calibri" w:cs="Calibri"/>
        </w:rPr>
        <w:t>population</w:t>
      </w:r>
      <w:r w:rsidR="00C76F14">
        <w:rPr>
          <w:rFonts w:ascii="Calibri" w:eastAsia="Calibri" w:hAnsi="Calibri" w:cs="Calibri"/>
        </w:rPr>
        <w:t xml:space="preserve"> and related priority subpopulations.</w:t>
      </w:r>
    </w:p>
    <w:p w:rsidR="00336C5A" w:rsidRPr="00854D98" w:rsidRDefault="00336C5A" w:rsidP="00336C5A">
      <w:pPr>
        <w:spacing w:before="120" w:after="120" w:line="240" w:lineRule="auto"/>
        <w:ind w:left="1800"/>
        <w:contextualSpacing/>
        <w:rPr>
          <w:rFonts w:ascii="Calibri" w:eastAsia="Calibri" w:hAnsi="Calibri" w:cs="Calibri"/>
          <w:b/>
          <w:i/>
        </w:rPr>
      </w:pPr>
    </w:p>
    <w:p w:rsidR="00854D98" w:rsidRPr="00854D98" w:rsidRDefault="00854D98" w:rsidP="0090225F">
      <w:pPr>
        <w:numPr>
          <w:ilvl w:val="2"/>
          <w:numId w:val="5"/>
        </w:numPr>
        <w:tabs>
          <w:tab w:val="left" w:pos="1800"/>
        </w:tabs>
        <w:spacing w:before="120" w:after="120" w:line="240" w:lineRule="auto"/>
        <w:ind w:left="1800" w:hanging="360"/>
        <w:rPr>
          <w:rFonts w:ascii="Calibri" w:eastAsia="Calibri" w:hAnsi="Calibri" w:cs="Calibri"/>
          <w:bCs/>
          <w:iCs/>
        </w:rPr>
      </w:pPr>
      <w:r w:rsidRPr="00854D98">
        <w:rPr>
          <w:rFonts w:ascii="Calibri" w:eastAsia="Calibri" w:hAnsi="Calibri" w:cs="Calibri"/>
          <w:b/>
          <w:iCs/>
        </w:rPr>
        <w:t>Outcomes</w:t>
      </w:r>
      <w:r w:rsidRPr="00854D98">
        <w:rPr>
          <w:rFonts w:ascii="Calibri" w:eastAsia="Calibri" w:hAnsi="Calibri" w:cs="Calibri"/>
          <w:b/>
        </w:rPr>
        <w:t>:</w:t>
      </w:r>
      <w:r w:rsidRPr="00854D98">
        <w:rPr>
          <w:rFonts w:ascii="Calibri" w:eastAsia="Calibri" w:hAnsi="Calibri" w:cs="Calibri"/>
          <w:b/>
          <w:i/>
        </w:rPr>
        <w:t xml:space="preserve"> </w:t>
      </w:r>
      <w:r w:rsidRPr="00854D98">
        <w:rPr>
          <w:rFonts w:ascii="Calibri" w:eastAsia="Calibri" w:hAnsi="Calibri" w:cs="Calibri"/>
        </w:rPr>
        <w:t xml:space="preserve">The applicant must clearly identify the outcomes the applicant expects to achieve </w:t>
      </w:r>
      <w:r w:rsidR="00BA624F">
        <w:rPr>
          <w:rFonts w:ascii="Calibri" w:eastAsia="Calibri" w:hAnsi="Calibri" w:cs="Calibri"/>
        </w:rPr>
        <w:t>by the end of the project period</w:t>
      </w:r>
      <w:r w:rsidRPr="00854D98">
        <w:rPr>
          <w:rFonts w:ascii="Calibri" w:eastAsia="Calibri" w:hAnsi="Calibri" w:cs="Calibri"/>
        </w:rPr>
        <w:t xml:space="preserve">. </w:t>
      </w:r>
      <w:r w:rsidRPr="00854D98">
        <w:rPr>
          <w:rFonts w:ascii="Calibri" w:eastAsia="Calibri" w:hAnsi="Calibri" w:cs="Calibri"/>
          <w:bCs/>
          <w:iCs/>
        </w:rPr>
        <w:t>Outcomes are the intended results that are expected as a consequence of the program and its strategies. All outcomes should indicate the direction of desired change (i.e., increase</w:t>
      </w:r>
      <w:r w:rsidR="00F749AD">
        <w:rPr>
          <w:rFonts w:ascii="Calibri" w:eastAsia="Calibri" w:hAnsi="Calibri" w:cs="Calibri"/>
          <w:bCs/>
          <w:iCs/>
        </w:rPr>
        <w:t xml:space="preserve"> or decrease</w:t>
      </w:r>
      <w:r w:rsidRPr="00854D98">
        <w:rPr>
          <w:rFonts w:ascii="Calibri" w:eastAsia="Calibri" w:hAnsi="Calibri" w:cs="Calibri"/>
          <w:bCs/>
          <w:iCs/>
        </w:rPr>
        <w:t>).</w:t>
      </w:r>
    </w:p>
    <w:p w:rsidR="00854D98" w:rsidRPr="00854D98" w:rsidRDefault="00854D98" w:rsidP="0090225F">
      <w:pPr>
        <w:tabs>
          <w:tab w:val="left" w:pos="1800"/>
        </w:tabs>
        <w:spacing w:before="120" w:after="120" w:line="240" w:lineRule="auto"/>
        <w:ind w:left="1800"/>
        <w:rPr>
          <w:rFonts w:ascii="Calibri" w:eastAsia="Calibri" w:hAnsi="Calibri" w:cs="Calibri"/>
          <w:bCs/>
          <w:iCs/>
        </w:rPr>
      </w:pPr>
      <w:r w:rsidRPr="00854D98">
        <w:rPr>
          <w:rFonts w:ascii="Calibri" w:eastAsia="Calibri" w:hAnsi="Calibri" w:cs="Calibri"/>
        </w:rPr>
        <w:t xml:space="preserve">In addition to the project period outcomes required by CDC, </w:t>
      </w:r>
      <w:r w:rsidR="00BA624F">
        <w:rPr>
          <w:rFonts w:ascii="Calibri" w:eastAsia="Calibri" w:hAnsi="Calibri" w:cs="Calibri"/>
        </w:rPr>
        <w:t>include any additional outcomes</w:t>
      </w:r>
      <w:r w:rsidRPr="00854D98">
        <w:rPr>
          <w:rFonts w:ascii="Calibri" w:eastAsia="Calibri" w:hAnsi="Calibri" w:cs="Calibri"/>
        </w:rPr>
        <w:t>.</w:t>
      </w:r>
    </w:p>
    <w:p w:rsidR="00854D98" w:rsidRPr="00AB62F5" w:rsidRDefault="00854D98" w:rsidP="0090225F">
      <w:pPr>
        <w:numPr>
          <w:ilvl w:val="2"/>
          <w:numId w:val="5"/>
        </w:numPr>
        <w:spacing w:before="120" w:after="120" w:line="240" w:lineRule="auto"/>
        <w:ind w:left="1800" w:hanging="360"/>
        <w:rPr>
          <w:rFonts w:ascii="Calibri" w:eastAsia="Calibri" w:hAnsi="Calibri" w:cs="Calibri"/>
          <w:b/>
          <w:i/>
        </w:rPr>
      </w:pPr>
      <w:r w:rsidRPr="00854D98">
        <w:rPr>
          <w:rFonts w:ascii="Calibri" w:eastAsia="Calibri" w:hAnsi="Calibri" w:cs="Calibri"/>
          <w:b/>
          <w:iCs/>
        </w:rPr>
        <w:t xml:space="preserve">Program Strategy: </w:t>
      </w:r>
      <w:r w:rsidR="008920E3" w:rsidRPr="008920E3">
        <w:rPr>
          <w:rFonts w:ascii="Calibri" w:eastAsia="Calibri" w:hAnsi="Calibri" w:cs="Calibri"/>
        </w:rPr>
        <w:t xml:space="preserve">The applicant must provide a clear and concise description of the program strategy or strategies the applicant intends to use to meet the project period outcomes. As applicable, applicants should use and explicitly reference </w:t>
      </w:r>
      <w:r w:rsidR="008920E3" w:rsidRPr="002B5A8C">
        <w:rPr>
          <w:rFonts w:ascii="Calibri" w:eastAsia="Calibri" w:hAnsi="Calibri" w:cs="Calibri"/>
          <w:i/>
        </w:rPr>
        <w:t>The Community Guide</w:t>
      </w:r>
      <w:r w:rsidR="00BD1FA7">
        <w:rPr>
          <w:rStyle w:val="FootnoteReference"/>
          <w:rFonts w:ascii="Calibri" w:eastAsia="Calibri" w:hAnsi="Calibri" w:cs="Calibri"/>
          <w:i/>
        </w:rPr>
        <w:footnoteReference w:id="1"/>
      </w:r>
      <w:r w:rsidR="008920E3" w:rsidRPr="008920E3">
        <w:rPr>
          <w:rFonts w:ascii="Calibri" w:eastAsia="Calibri" w:hAnsi="Calibri" w:cs="Calibri"/>
        </w:rPr>
        <w:t xml:space="preserve"> as a source of evidence-based program strategies whenever possible. In addition, applicants m</w:t>
      </w:r>
      <w:r w:rsidR="008920E3">
        <w:rPr>
          <w:rFonts w:ascii="Calibri" w:eastAsia="Calibri" w:hAnsi="Calibri" w:cs="Calibri"/>
        </w:rPr>
        <w:t>a</w:t>
      </w:r>
      <w:r w:rsidR="008920E3" w:rsidRPr="008920E3">
        <w:rPr>
          <w:rFonts w:ascii="Calibri" w:eastAsia="Calibri" w:hAnsi="Calibri" w:cs="Calibri"/>
        </w:rPr>
        <w:t>y propose additional program strategies to support the outcomes. Applicants should select existing evidence-based strategies that meet their needs, or describe the rationale for developing and evaluating new strategies</w:t>
      </w:r>
      <w:r w:rsidR="008920E3">
        <w:rPr>
          <w:rFonts w:ascii="Calibri" w:eastAsia="Calibri" w:hAnsi="Calibri" w:cs="Calibri"/>
        </w:rPr>
        <w:t xml:space="preserve"> or practice-based innovations.</w:t>
      </w:r>
    </w:p>
    <w:p w:rsidR="00AB62F5" w:rsidRDefault="00AB62F5" w:rsidP="004606A5">
      <w:pPr>
        <w:pStyle w:val="ListParagraph"/>
        <w:numPr>
          <w:ilvl w:val="0"/>
          <w:numId w:val="62"/>
        </w:numPr>
        <w:spacing w:before="120" w:after="120" w:line="240" w:lineRule="auto"/>
        <w:rPr>
          <w:rFonts w:cs="Calibri"/>
        </w:rPr>
      </w:pPr>
      <w:r w:rsidRPr="005A0D44">
        <w:rPr>
          <w:rFonts w:cs="Calibri"/>
          <w:b/>
        </w:rPr>
        <w:lastRenderedPageBreak/>
        <w:t xml:space="preserve">Target </w:t>
      </w:r>
      <w:r w:rsidR="005A0D44" w:rsidRPr="005A0D44">
        <w:rPr>
          <w:rFonts w:cs="Calibri"/>
          <w:b/>
        </w:rPr>
        <w:t>Population</w:t>
      </w:r>
      <w:r w:rsidRPr="005A0D44">
        <w:rPr>
          <w:rFonts w:cs="Calibri"/>
          <w:b/>
        </w:rPr>
        <w:t>:</w:t>
      </w:r>
      <w:r w:rsidRPr="005A0D44">
        <w:rPr>
          <w:rFonts w:cs="Calibri"/>
        </w:rPr>
        <w:t xml:space="preserve"> Applicants must describe the specific target </w:t>
      </w:r>
      <w:r w:rsidR="008E1AD8">
        <w:rPr>
          <w:rFonts w:cs="Calibri"/>
        </w:rPr>
        <w:t>population</w:t>
      </w:r>
      <w:r w:rsidR="00940C83">
        <w:rPr>
          <w:rFonts w:cs="Calibri"/>
        </w:rPr>
        <w:t xml:space="preserve"> </w:t>
      </w:r>
      <w:r w:rsidR="0083065A">
        <w:rPr>
          <w:rFonts w:cs="Calibri"/>
        </w:rPr>
        <w:t xml:space="preserve">category </w:t>
      </w:r>
      <w:r w:rsidR="00DA3F64">
        <w:rPr>
          <w:rFonts w:cs="Calibri"/>
        </w:rPr>
        <w:t xml:space="preserve">and </w:t>
      </w:r>
      <w:r w:rsidR="00C76F14">
        <w:rPr>
          <w:rFonts w:cs="Calibri"/>
        </w:rPr>
        <w:t>priority subpopulation</w:t>
      </w:r>
      <w:r w:rsidR="00940C83">
        <w:rPr>
          <w:rFonts w:cs="Calibri"/>
        </w:rPr>
        <w:t>(</w:t>
      </w:r>
      <w:r w:rsidR="00DA3F64">
        <w:rPr>
          <w:rFonts w:cs="Calibri"/>
        </w:rPr>
        <w:t>s</w:t>
      </w:r>
      <w:r w:rsidR="00940C83">
        <w:rPr>
          <w:rFonts w:cs="Calibri"/>
        </w:rPr>
        <w:t>)</w:t>
      </w:r>
      <w:r w:rsidR="00DA3F64">
        <w:rPr>
          <w:rFonts w:cs="Calibri"/>
        </w:rPr>
        <w:t xml:space="preserve"> </w:t>
      </w:r>
      <w:r w:rsidRPr="005A0D44">
        <w:rPr>
          <w:rFonts w:cs="Calibri"/>
        </w:rPr>
        <w:t xml:space="preserve">to receive CBA. </w:t>
      </w:r>
    </w:p>
    <w:p w:rsidR="00AD4EAB" w:rsidRPr="00AD4EAB" w:rsidRDefault="00AD4EAB" w:rsidP="00AD4EAB">
      <w:pPr>
        <w:pStyle w:val="ListParagraph"/>
        <w:spacing w:before="120" w:after="120" w:line="240" w:lineRule="auto"/>
        <w:ind w:left="2610"/>
        <w:rPr>
          <w:rFonts w:cs="Calibri"/>
        </w:rPr>
      </w:pPr>
    </w:p>
    <w:p w:rsidR="006527EC" w:rsidRPr="006527EC" w:rsidRDefault="006527EC" w:rsidP="004606A5">
      <w:pPr>
        <w:pStyle w:val="ListParagraph"/>
        <w:numPr>
          <w:ilvl w:val="0"/>
          <w:numId w:val="62"/>
        </w:numPr>
        <w:spacing w:before="120" w:after="120" w:line="240" w:lineRule="auto"/>
        <w:rPr>
          <w:rFonts w:cs="Calibri"/>
        </w:rPr>
      </w:pPr>
      <w:r w:rsidRPr="006527EC">
        <w:rPr>
          <w:rFonts w:cs="Calibri"/>
          <w:b/>
        </w:rPr>
        <w:t>Inclusion:</w:t>
      </w:r>
      <w:r>
        <w:rPr>
          <w:rFonts w:cs="Calibri"/>
        </w:rPr>
        <w:t xml:space="preserve"> Not Applicable</w:t>
      </w:r>
    </w:p>
    <w:p w:rsidR="006527EC" w:rsidRPr="006527EC" w:rsidRDefault="006527EC" w:rsidP="006527EC">
      <w:pPr>
        <w:pStyle w:val="ListParagraph"/>
        <w:rPr>
          <w:rFonts w:cs="Calibri"/>
          <w:b/>
        </w:rPr>
      </w:pPr>
    </w:p>
    <w:p w:rsidR="00AB62F5" w:rsidRPr="005A0D44" w:rsidRDefault="00AB62F5" w:rsidP="004606A5">
      <w:pPr>
        <w:pStyle w:val="ListParagraph"/>
        <w:numPr>
          <w:ilvl w:val="0"/>
          <w:numId w:val="62"/>
        </w:numPr>
        <w:spacing w:before="120" w:after="120" w:line="240" w:lineRule="auto"/>
        <w:rPr>
          <w:rFonts w:cs="Calibri"/>
        </w:rPr>
      </w:pPr>
      <w:r w:rsidRPr="005A0D44">
        <w:rPr>
          <w:rFonts w:cs="Calibri"/>
          <w:b/>
        </w:rPr>
        <w:t>Collaborations:</w:t>
      </w:r>
      <w:r w:rsidR="00103FC1">
        <w:rPr>
          <w:rFonts w:cs="Calibri"/>
        </w:rPr>
        <w:t xml:space="preserve"> </w:t>
      </w:r>
      <w:r w:rsidR="00880760">
        <w:rPr>
          <w:rFonts w:cs="Calibri"/>
        </w:rPr>
        <w:t>Applicants must describe how they will collaborate with CDC and CDC-funded programs as well as organizations external to CDC.</w:t>
      </w:r>
    </w:p>
    <w:p w:rsidR="00854D98" w:rsidRPr="005D6C72" w:rsidRDefault="00854D98" w:rsidP="0075341E">
      <w:pPr>
        <w:pStyle w:val="Heading4"/>
        <w:numPr>
          <w:ilvl w:val="0"/>
          <w:numId w:val="45"/>
        </w:numPr>
        <w:ind w:left="1440"/>
        <w:rPr>
          <w:i w:val="0"/>
        </w:rPr>
      </w:pPr>
      <w:bookmarkStart w:id="466" w:name="_Toc343778952"/>
      <w:bookmarkStart w:id="467" w:name="organizationalcapacity"/>
      <w:bookmarkStart w:id="468" w:name="_Toc328563826"/>
      <w:bookmarkStart w:id="469" w:name="_Toc328565838"/>
      <w:r w:rsidRPr="005D6C72">
        <w:rPr>
          <w:i w:val="0"/>
          <w:color w:val="auto"/>
        </w:rPr>
        <w:t xml:space="preserve">Organizational Capacity </w:t>
      </w:r>
      <w:bookmarkStart w:id="470" w:name="_Toc318884082"/>
      <w:bookmarkStart w:id="471" w:name="_Toc320106527"/>
      <w:r w:rsidR="000B718A">
        <w:rPr>
          <w:i w:val="0"/>
          <w:color w:val="auto"/>
        </w:rPr>
        <w:t xml:space="preserve">of </w:t>
      </w:r>
      <w:r w:rsidR="00C21D0A">
        <w:rPr>
          <w:i w:val="0"/>
          <w:color w:val="auto"/>
        </w:rPr>
        <w:t>Applicants</w:t>
      </w:r>
      <w:r w:rsidR="000B718A">
        <w:rPr>
          <w:i w:val="0"/>
          <w:color w:val="auto"/>
        </w:rPr>
        <w:t xml:space="preserve"> to Execute the Approach</w:t>
      </w:r>
      <w:bookmarkEnd w:id="466"/>
    </w:p>
    <w:p w:rsidR="002B27B5" w:rsidRPr="00C10574" w:rsidRDefault="00854D98" w:rsidP="009462B7">
      <w:pPr>
        <w:keepNext/>
        <w:keepLines/>
        <w:numPr>
          <w:ilvl w:val="2"/>
          <w:numId w:val="28"/>
        </w:numPr>
        <w:spacing w:before="120" w:after="120" w:line="240" w:lineRule="auto"/>
        <w:ind w:left="1800" w:hanging="270"/>
        <w:outlineLvl w:val="3"/>
        <w:rPr>
          <w:rFonts w:ascii="Calibri" w:eastAsia="Calibri" w:hAnsi="Calibri" w:cs="Calibri"/>
        </w:rPr>
      </w:pPr>
      <w:bookmarkStart w:id="472" w:name="_Toc335982912"/>
      <w:bookmarkStart w:id="473" w:name="_Toc336611824"/>
      <w:bookmarkStart w:id="474" w:name="_Toc338417381"/>
      <w:bookmarkStart w:id="475" w:name="_Toc340235248"/>
      <w:bookmarkStart w:id="476" w:name="_Toc343778953"/>
      <w:bookmarkEnd w:id="467"/>
      <w:r w:rsidRPr="00854D98">
        <w:rPr>
          <w:rFonts w:ascii="Calibri" w:eastAsia="Times New Roman" w:hAnsi="Calibri" w:cs="Calibri"/>
          <w:b/>
          <w:bCs/>
          <w:iCs/>
        </w:rPr>
        <w:t>Organizational Capacity Statement</w:t>
      </w:r>
      <w:bookmarkEnd w:id="468"/>
      <w:bookmarkEnd w:id="469"/>
      <w:bookmarkEnd w:id="470"/>
      <w:bookmarkEnd w:id="471"/>
      <w:r w:rsidRPr="00854D98">
        <w:rPr>
          <w:rFonts w:ascii="Calibri" w:eastAsia="Times New Roman" w:hAnsi="Calibri" w:cs="Calibri"/>
          <w:b/>
          <w:bCs/>
          <w:iCs/>
        </w:rPr>
        <w:t>:</w:t>
      </w:r>
      <w:bookmarkEnd w:id="472"/>
      <w:bookmarkEnd w:id="473"/>
      <w:bookmarkEnd w:id="474"/>
      <w:r w:rsidR="00C10574">
        <w:rPr>
          <w:rFonts w:ascii="Calibri" w:eastAsia="Times New Roman" w:hAnsi="Calibri" w:cs="Calibri"/>
          <w:b/>
          <w:bCs/>
          <w:iCs/>
        </w:rPr>
        <w:t xml:space="preserve"> </w:t>
      </w:r>
      <w:r w:rsidRPr="00C10574">
        <w:rPr>
          <w:rFonts w:ascii="Calibri" w:eastAsia="Calibri" w:hAnsi="Calibri" w:cs="Calibri"/>
        </w:rPr>
        <w:t>The organizational capacity statement should describe</w:t>
      </w:r>
      <w:r w:rsidR="002B27B5" w:rsidRPr="00C10574">
        <w:rPr>
          <w:rFonts w:ascii="Calibri" w:eastAsia="Calibri" w:hAnsi="Calibri" w:cs="Calibri"/>
        </w:rPr>
        <w:t xml:space="preserve"> the mission,</w:t>
      </w:r>
      <w:r w:rsidRPr="00C10574">
        <w:rPr>
          <w:rFonts w:ascii="Calibri" w:eastAsia="Calibri" w:hAnsi="Calibri" w:cs="Calibri"/>
        </w:rPr>
        <w:t xml:space="preserve"> how the applicant agency (or the particular division of a larger agency with responsibility for this project) is organized, the nature and scope of its work</w:t>
      </w:r>
      <w:r w:rsidR="001439C8" w:rsidRPr="00C10574">
        <w:rPr>
          <w:rFonts w:ascii="Calibri" w:eastAsia="Calibri" w:hAnsi="Calibri" w:cs="Calibri"/>
        </w:rPr>
        <w:t>,</w:t>
      </w:r>
      <w:r w:rsidRPr="00C10574">
        <w:rPr>
          <w:rFonts w:ascii="Calibri" w:eastAsia="Calibri" w:hAnsi="Calibri" w:cs="Calibri"/>
        </w:rPr>
        <w:t xml:space="preserve"> and/or the capabilities it possesses.</w:t>
      </w:r>
      <w:r w:rsidR="00103FC1" w:rsidRPr="00C10574">
        <w:rPr>
          <w:rFonts w:ascii="Calibri" w:eastAsia="Calibri" w:hAnsi="Calibri" w:cs="Calibri"/>
        </w:rPr>
        <w:t xml:space="preserve"> </w:t>
      </w:r>
      <w:r w:rsidRPr="00C10574">
        <w:rPr>
          <w:rFonts w:ascii="Calibri" w:eastAsia="Calibri" w:hAnsi="Calibri" w:cs="Calibri"/>
        </w:rPr>
        <w:t xml:space="preserve">Applicants </w:t>
      </w:r>
      <w:r w:rsidR="008920E3">
        <w:rPr>
          <w:rFonts w:ascii="Calibri" w:eastAsia="Calibri" w:hAnsi="Calibri" w:cs="Calibri"/>
        </w:rPr>
        <w:t>should</w:t>
      </w:r>
      <w:r w:rsidRPr="00C10574">
        <w:rPr>
          <w:rFonts w:ascii="Calibri" w:eastAsia="Calibri" w:hAnsi="Calibri" w:cs="Calibri"/>
        </w:rPr>
        <w:t xml:space="preserve"> include a detailed description of the entity’s experience, program management components, </w:t>
      </w:r>
      <w:r w:rsidR="00DC1EE4" w:rsidRPr="00C10574">
        <w:rPr>
          <w:rFonts w:ascii="Calibri" w:eastAsia="Calibri" w:hAnsi="Calibri" w:cs="Calibri"/>
        </w:rPr>
        <w:t>and readiness</w:t>
      </w:r>
      <w:r w:rsidRPr="00C10574">
        <w:rPr>
          <w:rFonts w:ascii="Calibri" w:eastAsia="Calibri" w:hAnsi="Calibri" w:cs="Calibri"/>
        </w:rPr>
        <w:t xml:space="preserve"> to establish contracts in a timely manner, and plan for long-term sustainability of the project, if applicable.</w:t>
      </w:r>
      <w:r w:rsidR="00103FC1" w:rsidRPr="00C10574">
        <w:rPr>
          <w:rFonts w:ascii="Calibri" w:eastAsia="Calibri" w:hAnsi="Calibri" w:cs="Calibri"/>
        </w:rPr>
        <w:t xml:space="preserve"> </w:t>
      </w:r>
      <w:r w:rsidRPr="00C10574">
        <w:rPr>
          <w:rFonts w:ascii="Calibri" w:eastAsia="Calibri" w:hAnsi="Calibri" w:cs="Calibri"/>
        </w:rPr>
        <w:t xml:space="preserve">Applicants </w:t>
      </w:r>
      <w:r w:rsidR="008920E3">
        <w:rPr>
          <w:rFonts w:ascii="Calibri" w:eastAsia="Calibri" w:hAnsi="Calibri" w:cs="Calibri"/>
        </w:rPr>
        <w:t>should</w:t>
      </w:r>
      <w:r w:rsidRPr="00C10574">
        <w:rPr>
          <w:rFonts w:ascii="Calibri" w:eastAsia="Calibri" w:hAnsi="Calibri" w:cs="Calibri"/>
        </w:rPr>
        <w:t xml:space="preserve"> describe how they will assess staff competencies and develop a plan to address gaps through organizational and individual training and development opportunities.</w:t>
      </w:r>
      <w:bookmarkEnd w:id="475"/>
      <w:bookmarkEnd w:id="476"/>
      <w:r w:rsidR="00103FC1" w:rsidRPr="00C10574">
        <w:rPr>
          <w:rFonts w:ascii="Calibri" w:eastAsia="Calibri" w:hAnsi="Calibri" w:cs="Calibri"/>
        </w:rPr>
        <w:t xml:space="preserve"> </w:t>
      </w:r>
    </w:p>
    <w:p w:rsidR="00854D98" w:rsidRPr="005E5674" w:rsidRDefault="00125A2D" w:rsidP="00854D98">
      <w:pPr>
        <w:spacing w:before="120" w:after="120" w:line="240" w:lineRule="auto"/>
        <w:ind w:left="1800"/>
        <w:rPr>
          <w:rFonts w:ascii="Calibri" w:eastAsia="Calibri" w:hAnsi="Calibri" w:cs="Calibri"/>
          <w:i/>
        </w:rPr>
      </w:pPr>
      <w:r>
        <w:rPr>
          <w:rFonts w:ascii="Calibri" w:eastAsia="Calibri" w:hAnsi="Calibri" w:cs="Calibri"/>
        </w:rPr>
        <w:t>The statement should include</w:t>
      </w:r>
      <w:r w:rsidRPr="00DE763D">
        <w:rPr>
          <w:rFonts w:ascii="Calibri" w:eastAsia="Calibri" w:hAnsi="Calibri" w:cs="Calibri"/>
        </w:rPr>
        <w:t xml:space="preserve"> the history </w:t>
      </w:r>
      <w:r>
        <w:rPr>
          <w:rFonts w:ascii="Calibri" w:eastAsia="Calibri" w:hAnsi="Calibri" w:cs="Calibri"/>
        </w:rPr>
        <w:t xml:space="preserve">(including the number of years) </w:t>
      </w:r>
      <w:r w:rsidRPr="00DE763D">
        <w:rPr>
          <w:rFonts w:ascii="Calibri" w:eastAsia="Calibri" w:hAnsi="Calibri" w:cs="Calibri"/>
        </w:rPr>
        <w:t xml:space="preserve">of providing CBA, recent examples of the content and format of the CBA provided, and CBA outcomes or benefits that were demonstrated. </w:t>
      </w:r>
      <w:r w:rsidR="002B27B5">
        <w:rPr>
          <w:rFonts w:ascii="Calibri" w:eastAsia="Calibri" w:hAnsi="Calibri" w:cs="Calibri"/>
        </w:rPr>
        <w:t>The statement should also include information on</w:t>
      </w:r>
      <w:r w:rsidR="00313C6F">
        <w:rPr>
          <w:rFonts w:ascii="Calibri" w:eastAsia="Calibri" w:hAnsi="Calibri" w:cs="Calibri"/>
        </w:rPr>
        <w:t>:</w:t>
      </w:r>
      <w:r w:rsidR="002B27B5">
        <w:rPr>
          <w:rFonts w:ascii="Calibri" w:eastAsia="Calibri" w:hAnsi="Calibri" w:cs="Calibri"/>
        </w:rPr>
        <w:t xml:space="preserve"> a) staff size and expertise; b) overall agency budget and funding sources; c) date and findings of the last financial audit; d) membership size and characteristics</w:t>
      </w:r>
      <w:r w:rsidR="005E5674">
        <w:rPr>
          <w:rFonts w:ascii="Calibri" w:eastAsia="Calibri" w:hAnsi="Calibri" w:cs="Calibri"/>
        </w:rPr>
        <w:t>;</w:t>
      </w:r>
      <w:r w:rsidR="002B27B5">
        <w:rPr>
          <w:rFonts w:ascii="Calibri" w:eastAsia="Calibri" w:hAnsi="Calibri" w:cs="Calibri"/>
        </w:rPr>
        <w:t xml:space="preserve"> and e) other information that would help CDC assess the organization</w:t>
      </w:r>
      <w:r w:rsidR="005E5674">
        <w:rPr>
          <w:rFonts w:ascii="Calibri" w:eastAsia="Calibri" w:hAnsi="Calibri" w:cs="Calibri"/>
        </w:rPr>
        <w:t>’s</w:t>
      </w:r>
      <w:r w:rsidR="002B27B5">
        <w:rPr>
          <w:rFonts w:ascii="Calibri" w:eastAsia="Calibri" w:hAnsi="Calibri" w:cs="Calibri"/>
        </w:rPr>
        <w:t xml:space="preserve"> infrastructure and capacity to do the proposed </w:t>
      </w:r>
      <w:r w:rsidR="002B27B5" w:rsidRPr="005E5674">
        <w:rPr>
          <w:rFonts w:ascii="Calibri" w:eastAsia="Calibri" w:hAnsi="Calibri" w:cs="Calibri"/>
        </w:rPr>
        <w:t xml:space="preserve">CBA work. </w:t>
      </w:r>
      <w:r w:rsidRPr="00DE763D">
        <w:rPr>
          <w:rFonts w:ascii="Calibri" w:eastAsia="Calibri" w:hAnsi="Calibri" w:cs="Calibri"/>
        </w:rPr>
        <w:t>In addition</w:t>
      </w:r>
      <w:r>
        <w:rPr>
          <w:rFonts w:ascii="Calibri" w:eastAsia="Calibri" w:hAnsi="Calibri" w:cs="Calibri"/>
        </w:rPr>
        <w:t>, and if applicable, applicants will be expected to provide a description of their current CDC-funded capacity building projects.</w:t>
      </w:r>
    </w:p>
    <w:p w:rsidR="00854D98" w:rsidRPr="009462B7" w:rsidRDefault="00854D98" w:rsidP="009462B7">
      <w:pPr>
        <w:numPr>
          <w:ilvl w:val="2"/>
          <w:numId w:val="21"/>
        </w:numPr>
        <w:ind w:left="1800" w:hanging="360"/>
        <w:rPr>
          <w:rFonts w:ascii="Calibri" w:eastAsia="Calibri" w:hAnsi="Calibri" w:cs="Calibri"/>
          <w:i/>
        </w:rPr>
      </w:pPr>
      <w:bookmarkStart w:id="477" w:name="_Toc318884083"/>
      <w:bookmarkStart w:id="478" w:name="_Toc320106528"/>
      <w:bookmarkStart w:id="479" w:name="_Toc328563827"/>
      <w:bookmarkStart w:id="480" w:name="_Toc328565839"/>
      <w:bookmarkStart w:id="481" w:name="projectmanagement"/>
      <w:r w:rsidRPr="005E5674">
        <w:rPr>
          <w:rFonts w:ascii="Calibri" w:eastAsia="Calibri" w:hAnsi="Calibri" w:cs="Calibri"/>
          <w:b/>
        </w:rPr>
        <w:t>Project Management</w:t>
      </w:r>
      <w:bookmarkEnd w:id="477"/>
      <w:bookmarkEnd w:id="478"/>
      <w:bookmarkEnd w:id="479"/>
      <w:bookmarkEnd w:id="480"/>
      <w:r w:rsidRPr="005E5674">
        <w:rPr>
          <w:rFonts w:ascii="Calibri" w:eastAsia="Calibri" w:hAnsi="Calibri" w:cs="Calibri"/>
          <w:b/>
        </w:rPr>
        <w:t>:</w:t>
      </w:r>
      <w:bookmarkEnd w:id="481"/>
      <w:r w:rsidRPr="005E5674">
        <w:rPr>
          <w:rFonts w:ascii="Calibri" w:eastAsia="Calibri" w:hAnsi="Calibri" w:cs="Calibri"/>
          <w:b/>
          <w:bCs/>
          <w:iCs/>
        </w:rPr>
        <w:t xml:space="preserve"> </w:t>
      </w:r>
      <w:r w:rsidRPr="005E5674">
        <w:rPr>
          <w:rFonts w:ascii="Calibri" w:eastAsia="Calibri" w:hAnsi="Calibri" w:cs="Calibri"/>
        </w:rPr>
        <w:t xml:space="preserve">This section may include a clear delineation of the roles and responsibilities of project staff and their qualifications. </w:t>
      </w:r>
      <w:r w:rsidR="005E5674">
        <w:rPr>
          <w:rFonts w:ascii="Calibri" w:eastAsia="Calibri" w:hAnsi="Calibri" w:cs="Calibri"/>
        </w:rPr>
        <w:t>It may also describe, if applicable</w:t>
      </w:r>
      <w:r w:rsidRPr="005E5674">
        <w:rPr>
          <w:rFonts w:ascii="Calibri" w:eastAsia="Calibri" w:hAnsi="Calibri" w:cs="Calibri"/>
        </w:rPr>
        <w:t>, how consultants and partner organizations will contribute to achieving the project’s outcomes.</w:t>
      </w:r>
      <w:r w:rsidR="00103FC1" w:rsidRPr="005E5674">
        <w:rPr>
          <w:rFonts w:ascii="Calibri" w:eastAsia="Calibri" w:hAnsi="Calibri" w:cs="Calibri"/>
        </w:rPr>
        <w:t xml:space="preserve"> </w:t>
      </w:r>
      <w:r w:rsidR="005E5674">
        <w:rPr>
          <w:rFonts w:ascii="Calibri" w:eastAsia="Calibri" w:hAnsi="Calibri" w:cs="Calibri"/>
        </w:rPr>
        <w:t>I</w:t>
      </w:r>
      <w:r w:rsidRPr="005E5674">
        <w:rPr>
          <w:rFonts w:ascii="Calibri" w:eastAsia="Calibri" w:hAnsi="Calibri" w:cs="Calibri"/>
        </w:rPr>
        <w:t>nformation</w:t>
      </w:r>
      <w:r w:rsidR="005E5674">
        <w:rPr>
          <w:rFonts w:ascii="Calibri" w:eastAsia="Calibri" w:hAnsi="Calibri" w:cs="Calibri"/>
        </w:rPr>
        <w:t xml:space="preserve"> should be included</w:t>
      </w:r>
      <w:r w:rsidRPr="005E5674">
        <w:rPr>
          <w:rFonts w:ascii="Calibri" w:eastAsia="Calibri" w:hAnsi="Calibri" w:cs="Calibri"/>
        </w:rPr>
        <w:t xml:space="preserve"> about any contractual organization(s) that will have a significant role(s) in implementing program strategies and achieving project outcomes.</w:t>
      </w:r>
      <w:r w:rsidR="00103FC1" w:rsidRPr="005E5674">
        <w:rPr>
          <w:rFonts w:ascii="Calibri" w:eastAsia="Calibri" w:hAnsi="Calibri" w:cs="Calibri"/>
        </w:rPr>
        <w:t xml:space="preserve"> </w:t>
      </w:r>
      <w:r w:rsidR="005E5674">
        <w:rPr>
          <w:rFonts w:ascii="Calibri" w:eastAsia="Calibri" w:hAnsi="Calibri" w:cs="Calibri"/>
        </w:rPr>
        <w:t>This section should describe</w:t>
      </w:r>
      <w:r w:rsidR="005E5674" w:rsidRPr="005E5674">
        <w:rPr>
          <w:rFonts w:ascii="Calibri" w:eastAsia="Calibri" w:hAnsi="Calibri" w:cs="Calibri"/>
        </w:rPr>
        <w:t xml:space="preserve"> </w:t>
      </w:r>
      <w:r w:rsidRPr="005E5674">
        <w:rPr>
          <w:rFonts w:ascii="Calibri" w:eastAsia="Calibri" w:hAnsi="Calibri" w:cs="Calibri"/>
        </w:rPr>
        <w:t xml:space="preserve">who would have day-to-day responsibility for key tasks such </w:t>
      </w:r>
      <w:r w:rsidR="009462B7" w:rsidRPr="005E5674">
        <w:rPr>
          <w:rFonts w:ascii="Calibri" w:eastAsia="Calibri" w:hAnsi="Calibri" w:cs="Calibri"/>
        </w:rPr>
        <w:t>as</w:t>
      </w:r>
      <w:r w:rsidR="009462B7">
        <w:rPr>
          <w:rFonts w:ascii="Calibri" w:eastAsia="Calibri" w:hAnsi="Calibri" w:cs="Calibri"/>
        </w:rPr>
        <w:t xml:space="preserve"> </w:t>
      </w:r>
      <w:r w:rsidR="009462B7" w:rsidRPr="005E5674">
        <w:rPr>
          <w:rFonts w:ascii="Calibri" w:eastAsia="Calibri" w:hAnsi="Calibri" w:cs="Calibri"/>
        </w:rPr>
        <w:t>project</w:t>
      </w:r>
      <w:r w:rsidR="005E5674">
        <w:rPr>
          <w:rFonts w:ascii="Calibri" w:eastAsia="Calibri" w:hAnsi="Calibri" w:cs="Calibri"/>
        </w:rPr>
        <w:t xml:space="preserve"> </w:t>
      </w:r>
      <w:r w:rsidRPr="005E5674">
        <w:rPr>
          <w:rFonts w:ascii="Calibri" w:eastAsia="Calibri" w:hAnsi="Calibri" w:cs="Calibri"/>
        </w:rPr>
        <w:t xml:space="preserve">leadership; monitoring the project’s progress; </w:t>
      </w:r>
      <w:r w:rsidR="005E5674">
        <w:rPr>
          <w:rFonts w:ascii="Calibri" w:eastAsia="Calibri" w:hAnsi="Calibri" w:cs="Calibri"/>
        </w:rPr>
        <w:t xml:space="preserve">report </w:t>
      </w:r>
      <w:r w:rsidRPr="005E5674">
        <w:rPr>
          <w:rFonts w:ascii="Calibri" w:eastAsia="Calibri" w:hAnsi="Calibri" w:cs="Calibri"/>
        </w:rPr>
        <w:t>preparation; program evaluation; and communication with other partners and CDC.</w:t>
      </w:r>
      <w:r w:rsidR="00103FC1" w:rsidRPr="009462B7">
        <w:rPr>
          <w:rFonts w:ascii="Calibri" w:eastAsia="Calibri" w:hAnsi="Calibri" w:cs="Calibri"/>
        </w:rPr>
        <w:t xml:space="preserve"> </w:t>
      </w:r>
    </w:p>
    <w:p w:rsidR="00854D98" w:rsidRDefault="00854D98" w:rsidP="000B718A">
      <w:pPr>
        <w:spacing w:before="120" w:after="120" w:line="240" w:lineRule="auto"/>
        <w:ind w:left="1800"/>
        <w:rPr>
          <w:rFonts w:ascii="Calibri" w:eastAsia="Calibri" w:hAnsi="Calibri" w:cs="Calibri"/>
          <w:b/>
        </w:rPr>
      </w:pPr>
      <w:r w:rsidRPr="00854D98">
        <w:rPr>
          <w:rFonts w:ascii="Calibri" w:eastAsia="Calibri" w:hAnsi="Calibri" w:cs="Calibri"/>
        </w:rPr>
        <w:t>When uploading CVs/Resumes</w:t>
      </w:r>
      <w:r w:rsidR="000B718A">
        <w:rPr>
          <w:rFonts w:ascii="Calibri" w:eastAsia="Calibri" w:hAnsi="Calibri" w:cs="Calibri"/>
        </w:rPr>
        <w:t xml:space="preserve"> and Organizational Charts</w:t>
      </w:r>
      <w:r w:rsidRPr="00854D98">
        <w:rPr>
          <w:rFonts w:ascii="Calibri" w:eastAsia="Calibri" w:hAnsi="Calibri" w:cs="Calibri"/>
        </w:rPr>
        <w:t>, applicants should</w:t>
      </w:r>
      <w:r w:rsidR="004935DB">
        <w:rPr>
          <w:rFonts w:ascii="Calibri" w:eastAsia="Calibri" w:hAnsi="Calibri" w:cs="Calibri"/>
        </w:rPr>
        <w:t xml:space="preserve"> </w:t>
      </w:r>
      <w:r w:rsidRPr="00854D98">
        <w:rPr>
          <w:rFonts w:ascii="Calibri" w:eastAsia="Calibri" w:hAnsi="Calibri" w:cs="Calibri"/>
        </w:rPr>
        <w:t xml:space="preserve">name </w:t>
      </w:r>
      <w:r w:rsidR="00F35743">
        <w:rPr>
          <w:rFonts w:ascii="Calibri" w:eastAsia="Calibri" w:hAnsi="Calibri" w:cs="Calibri"/>
        </w:rPr>
        <w:t xml:space="preserve">these </w:t>
      </w:r>
      <w:r w:rsidRPr="00854D98">
        <w:rPr>
          <w:rFonts w:ascii="Calibri" w:eastAsia="Calibri" w:hAnsi="Calibri" w:cs="Calibri"/>
        </w:rPr>
        <w:t>file</w:t>
      </w:r>
      <w:r w:rsidR="004935DB">
        <w:rPr>
          <w:rFonts w:ascii="Calibri" w:eastAsia="Calibri" w:hAnsi="Calibri" w:cs="Calibri"/>
        </w:rPr>
        <w:t>s</w:t>
      </w:r>
      <w:r w:rsidRPr="00854D98">
        <w:rPr>
          <w:rFonts w:ascii="Calibri" w:eastAsia="Calibri" w:hAnsi="Calibri" w:cs="Calibri"/>
        </w:rPr>
        <w:t xml:space="preserve"> “CVs/Resumes”</w:t>
      </w:r>
      <w:r w:rsidR="000B718A">
        <w:rPr>
          <w:rFonts w:ascii="Calibri" w:eastAsia="Calibri" w:hAnsi="Calibri" w:cs="Calibri"/>
        </w:rPr>
        <w:t xml:space="preserve"> or “Organizational Charts”</w:t>
      </w:r>
      <w:r w:rsidRPr="00854D98">
        <w:rPr>
          <w:rFonts w:ascii="Calibri" w:eastAsia="Calibri" w:hAnsi="Calibri" w:cs="Calibri"/>
        </w:rPr>
        <w:t xml:space="preserve"> and upload</w:t>
      </w:r>
      <w:r w:rsidR="005E5674">
        <w:rPr>
          <w:rFonts w:ascii="Calibri" w:eastAsia="Calibri" w:hAnsi="Calibri" w:cs="Calibri"/>
        </w:rPr>
        <w:t xml:space="preserve"> the files</w:t>
      </w:r>
      <w:r w:rsidR="00B755D5">
        <w:rPr>
          <w:rFonts w:ascii="Calibri" w:eastAsia="Calibri" w:hAnsi="Calibri" w:cs="Calibri"/>
        </w:rPr>
        <w:t xml:space="preserve"> as PDFs </w:t>
      </w:r>
      <w:r w:rsidR="009462B7">
        <w:rPr>
          <w:rFonts w:ascii="Calibri" w:eastAsia="Calibri" w:hAnsi="Calibri" w:cs="Calibri"/>
        </w:rPr>
        <w:t xml:space="preserve">to </w:t>
      </w:r>
      <w:hyperlink r:id="rId33" w:history="1">
        <w:r w:rsidRPr="00854D98">
          <w:rPr>
            <w:rFonts w:ascii="Calibri" w:eastAsia="Calibri" w:hAnsi="Calibri" w:cs="Calibri"/>
            <w:color w:val="0000FF"/>
            <w:u w:val="single"/>
          </w:rPr>
          <w:t>www.grants.gov</w:t>
        </w:r>
      </w:hyperlink>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b/>
        </w:rPr>
        <w:t xml:space="preserve"> </w:t>
      </w:r>
    </w:p>
    <w:p w:rsidR="00125A2D" w:rsidRPr="00125A2D" w:rsidRDefault="00125A2D" w:rsidP="000B718A">
      <w:pPr>
        <w:spacing w:before="120" w:after="120" w:line="240" w:lineRule="auto"/>
        <w:ind w:left="1800"/>
        <w:rPr>
          <w:rFonts w:ascii="Calibri" w:eastAsia="Calibri" w:hAnsi="Calibri" w:cs="Calibri"/>
        </w:rPr>
      </w:pPr>
      <w:r w:rsidRPr="00125A2D">
        <w:rPr>
          <w:rFonts w:ascii="Calibri" w:eastAsia="Calibri" w:hAnsi="Calibri" w:cs="Calibri"/>
        </w:rPr>
        <w:t xml:space="preserve">For additional information, </w:t>
      </w:r>
      <w:r w:rsidR="007238DB">
        <w:rPr>
          <w:rFonts w:ascii="Calibri" w:eastAsia="Calibri" w:hAnsi="Calibri" w:cs="Calibri"/>
        </w:rPr>
        <w:t>refer to</w:t>
      </w:r>
      <w:r w:rsidRPr="00125A2D">
        <w:rPr>
          <w:rFonts w:ascii="Calibri" w:eastAsia="Calibri" w:hAnsi="Calibri" w:cs="Calibri"/>
        </w:rPr>
        <w:t xml:space="preserve"> “Organizational Capacity of Applicants to Execute the Approach,” </w:t>
      </w:r>
      <w:r w:rsidR="007238DB">
        <w:rPr>
          <w:rFonts w:ascii="Calibri" w:eastAsia="Calibri" w:hAnsi="Calibri" w:cs="Calibri"/>
        </w:rPr>
        <w:t>under the CDC Project Description</w:t>
      </w:r>
      <w:r w:rsidRPr="00125A2D">
        <w:rPr>
          <w:rFonts w:ascii="Calibri" w:eastAsia="Calibri" w:hAnsi="Calibri" w:cs="Calibri"/>
        </w:rPr>
        <w:t>.</w:t>
      </w:r>
    </w:p>
    <w:p w:rsidR="00854D98" w:rsidRPr="005D6C72" w:rsidRDefault="00854D98" w:rsidP="0075341E">
      <w:pPr>
        <w:pStyle w:val="ListParagraph"/>
        <w:numPr>
          <w:ilvl w:val="0"/>
          <w:numId w:val="47"/>
        </w:numPr>
        <w:tabs>
          <w:tab w:val="left" w:pos="1440"/>
        </w:tabs>
      </w:pPr>
      <w:bookmarkStart w:id="482" w:name="_Toc318884084"/>
      <w:bookmarkStart w:id="483" w:name="_Toc328563828"/>
      <w:bookmarkStart w:id="484" w:name="_Toc328565840"/>
      <w:bookmarkStart w:id="485" w:name="_Toc343778954"/>
      <w:bookmarkStart w:id="486" w:name="evaluationperformance"/>
      <w:r w:rsidRPr="00B73E19">
        <w:rPr>
          <w:rStyle w:val="Heading4Char"/>
          <w:rFonts w:eastAsia="Calibri"/>
          <w:i w:val="0"/>
          <w:color w:val="auto"/>
        </w:rPr>
        <w:lastRenderedPageBreak/>
        <w:t>Evaluation and Performance Measurement</w:t>
      </w:r>
      <w:bookmarkEnd w:id="482"/>
      <w:bookmarkEnd w:id="483"/>
      <w:bookmarkEnd w:id="484"/>
      <w:r w:rsidR="001E1581">
        <w:rPr>
          <w:rStyle w:val="Heading4Char"/>
          <w:rFonts w:eastAsia="Calibri"/>
          <w:i w:val="0"/>
          <w:color w:val="auto"/>
        </w:rPr>
        <w:t xml:space="preserve"> Plan</w:t>
      </w:r>
      <w:r w:rsidRPr="00B73E19">
        <w:rPr>
          <w:rStyle w:val="Heading4Char"/>
          <w:rFonts w:eastAsia="Calibri"/>
          <w:i w:val="0"/>
          <w:color w:val="auto"/>
        </w:rPr>
        <w:t>:</w:t>
      </w:r>
      <w:bookmarkEnd w:id="485"/>
      <w:r w:rsidRPr="00B73E19">
        <w:rPr>
          <w:b/>
        </w:rPr>
        <w:t xml:space="preserve"> </w:t>
      </w:r>
      <w:bookmarkEnd w:id="486"/>
      <w:r w:rsidRPr="005D6C72">
        <w:t>Evaluation and performance measurement help demonstrate achievement of program outcomes</w:t>
      </w:r>
      <w:r w:rsidR="008B167C">
        <w:t>,</w:t>
      </w:r>
      <w:r w:rsidRPr="005D6C72">
        <w:t xml:space="preserve"> build a stronger evidence base for specific program </w:t>
      </w:r>
      <w:r w:rsidR="001E1581">
        <w:t>strategies</w:t>
      </w:r>
      <w:r w:rsidRPr="005D6C72">
        <w:t>, clarify applicability of the evidence base to different populations, settings, and contexts, and drive continuous program improvement.</w:t>
      </w:r>
      <w:r w:rsidR="00103FC1">
        <w:t xml:space="preserve"> </w:t>
      </w:r>
      <w:r w:rsidRPr="005D6C72">
        <w:t>Evaluation and performance measurement also can determine if program strategies are scalable and effective at reaching target populations. </w:t>
      </w:r>
    </w:p>
    <w:p w:rsidR="00854D98" w:rsidRPr="00854D98" w:rsidRDefault="00854D98" w:rsidP="00B73E19">
      <w:pPr>
        <w:tabs>
          <w:tab w:val="left" w:pos="-90"/>
        </w:tabs>
        <w:ind w:left="1440"/>
        <w:rPr>
          <w:rFonts w:ascii="Calibri" w:eastAsia="Calibri" w:hAnsi="Calibri"/>
        </w:rPr>
      </w:pPr>
      <w:r w:rsidRPr="00854D98">
        <w:rPr>
          <w:rFonts w:ascii="Calibri" w:eastAsia="Calibri" w:hAnsi="Calibri"/>
        </w:rPr>
        <w:t xml:space="preserve">Applicants must provide an overall target </w:t>
      </w:r>
      <w:r w:rsidR="008E1AD8">
        <w:rPr>
          <w:rFonts w:ascii="Calibri" w:eastAsia="Calibri" w:hAnsi="Calibri"/>
        </w:rPr>
        <w:t>population</w:t>
      </w:r>
      <w:r w:rsidR="008B167C">
        <w:rPr>
          <w:rFonts w:ascii="Calibri" w:eastAsia="Calibri" w:hAnsi="Calibri"/>
        </w:rPr>
        <w:t>-</w:t>
      </w:r>
      <w:r w:rsidRPr="00854D98">
        <w:rPr>
          <w:rFonts w:ascii="Calibri" w:eastAsia="Calibri" w:hAnsi="Calibri"/>
        </w:rPr>
        <w:t xml:space="preserve">specific evaluation and performance measurement plan that is consistent with </w:t>
      </w:r>
      <w:r w:rsidR="00A70E45">
        <w:rPr>
          <w:rFonts w:ascii="Calibri" w:eastAsia="Calibri" w:hAnsi="Calibri"/>
        </w:rPr>
        <w:t xml:space="preserve">their work plan and </w:t>
      </w:r>
      <w:r w:rsidRPr="00854D98">
        <w:rPr>
          <w:rFonts w:ascii="Calibri" w:eastAsia="Calibri" w:hAnsi="Calibri"/>
        </w:rPr>
        <w:t xml:space="preserve">the CDC evaluation and performance measurement strategy. </w:t>
      </w:r>
    </w:p>
    <w:p w:rsidR="00854D98" w:rsidRPr="00854D98" w:rsidRDefault="00854D98" w:rsidP="00854D98">
      <w:pPr>
        <w:spacing w:before="120" w:after="120"/>
        <w:ind w:left="1440"/>
        <w:rPr>
          <w:rFonts w:ascii="Calibri" w:eastAsia="Calibri" w:hAnsi="Calibri" w:cs="Calibri"/>
        </w:rPr>
      </w:pPr>
      <w:r w:rsidRPr="00854D98">
        <w:rPr>
          <w:rFonts w:ascii="Calibri" w:eastAsia="Calibri" w:hAnsi="Calibri" w:cs="Calibri"/>
        </w:rPr>
        <w:t>The plan must</w:t>
      </w:r>
      <w:r w:rsidR="008B167C">
        <w:rPr>
          <w:rFonts w:ascii="Calibri" w:eastAsia="Calibri" w:hAnsi="Calibri" w:cs="Calibri"/>
        </w:rPr>
        <w:t>:</w:t>
      </w:r>
      <w:r w:rsidRPr="00854D98">
        <w:rPr>
          <w:rFonts w:ascii="Calibri" w:eastAsia="Calibri" w:hAnsi="Calibri" w:cs="Calibri"/>
        </w:rPr>
        <w:t xml:space="preserve"> </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 xml:space="preserve">Describe how </w:t>
      </w:r>
      <w:r w:rsidR="00567526">
        <w:rPr>
          <w:rFonts w:ascii="Calibri" w:eastAsia="Calibri" w:hAnsi="Calibri" w:cs="Calibri"/>
        </w:rPr>
        <w:t xml:space="preserve">the target </w:t>
      </w:r>
      <w:r w:rsidR="008E1AD8">
        <w:rPr>
          <w:rFonts w:ascii="Calibri" w:eastAsia="Calibri" w:hAnsi="Calibri" w:cs="Calibri"/>
        </w:rPr>
        <w:t>population</w:t>
      </w:r>
      <w:r w:rsidRPr="00854D98">
        <w:rPr>
          <w:rFonts w:ascii="Calibri" w:eastAsia="Calibri" w:hAnsi="Calibri" w:cs="Calibri"/>
        </w:rPr>
        <w:t xml:space="preserve"> will be engaged in the evaluation and performance measurement planning processes</w:t>
      </w:r>
      <w:r w:rsidR="0003705B">
        <w:rPr>
          <w:rFonts w:ascii="Calibri" w:eastAsia="Calibri" w:hAnsi="Calibri" w:cs="Calibri"/>
        </w:rPr>
        <w:t>;</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 xml:space="preserve">Describe the type of evaluations to be conducted (i.e. process and outcome) </w:t>
      </w:r>
      <w:r w:rsidR="00A70E45">
        <w:rPr>
          <w:rFonts w:ascii="Calibri" w:eastAsia="Calibri" w:hAnsi="Calibri" w:cs="Calibri"/>
        </w:rPr>
        <w:t>and/or refer back to this information if contained in their work plan</w:t>
      </w:r>
      <w:r w:rsidR="0003705B">
        <w:rPr>
          <w:rFonts w:ascii="Calibri" w:eastAsia="Calibri" w:hAnsi="Calibri" w:cs="Calibri"/>
        </w:rPr>
        <w:t>;</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 xml:space="preserve">Describe key evaluation questions to be answered </w:t>
      </w:r>
      <w:r w:rsidR="00A70E45">
        <w:rPr>
          <w:rFonts w:ascii="Calibri" w:eastAsia="Calibri" w:hAnsi="Calibri" w:cs="Calibri"/>
        </w:rPr>
        <w:t>that are consistent with the activities and outcomes in the work plan</w:t>
      </w:r>
      <w:r w:rsidR="0003705B">
        <w:rPr>
          <w:rFonts w:ascii="Calibri" w:eastAsia="Calibri" w:hAnsi="Calibri" w:cs="Calibri"/>
        </w:rPr>
        <w:t>;</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Describe other information, as determined by the CDC program (e.g., performance measures to be developed by the applicant) that should be included</w:t>
      </w:r>
      <w:r w:rsidR="0003705B">
        <w:rPr>
          <w:rFonts w:ascii="Calibri" w:eastAsia="Calibri" w:hAnsi="Calibri" w:cs="Calibri"/>
        </w:rPr>
        <w:t>;</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Describe potentially available data sources and feasibility of collecting appropriate evaluation and performance data</w:t>
      </w:r>
      <w:r w:rsidR="0003705B">
        <w:rPr>
          <w:rFonts w:ascii="Calibri" w:eastAsia="Calibri" w:hAnsi="Calibri" w:cs="Calibri"/>
        </w:rPr>
        <w:t>;</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Describe how evaluation findings</w:t>
      </w:r>
      <w:r w:rsidR="00103FC1">
        <w:rPr>
          <w:rFonts w:ascii="Calibri" w:eastAsia="Calibri" w:hAnsi="Calibri" w:cs="Calibri"/>
        </w:rPr>
        <w:t xml:space="preserve"> </w:t>
      </w:r>
      <w:r w:rsidRPr="00854D98">
        <w:rPr>
          <w:rFonts w:ascii="Calibri" w:eastAsia="Calibri" w:hAnsi="Calibri" w:cs="Calibri"/>
        </w:rPr>
        <w:t>will be used for continuous program and quality improvement</w:t>
      </w:r>
      <w:r w:rsidR="0003705B">
        <w:rPr>
          <w:rFonts w:ascii="Calibri" w:eastAsia="Calibri" w:hAnsi="Calibri" w:cs="Calibri"/>
        </w:rPr>
        <w:t>;</w:t>
      </w:r>
      <w:r w:rsidR="00364E92">
        <w:rPr>
          <w:rFonts w:ascii="Calibri" w:eastAsia="Calibri" w:hAnsi="Calibri" w:cs="Calibri"/>
        </w:rPr>
        <w:t xml:space="preserve"> </w:t>
      </w:r>
      <w:r w:rsidR="0003705B">
        <w:rPr>
          <w:rFonts w:ascii="Calibri" w:eastAsia="Calibri" w:hAnsi="Calibri" w:cs="Calibri"/>
        </w:rPr>
        <w:t xml:space="preserve">and </w:t>
      </w:r>
    </w:p>
    <w:p w:rsidR="00854D98" w:rsidRPr="00854D98" w:rsidRDefault="00854D98" w:rsidP="006B1E59">
      <w:pPr>
        <w:numPr>
          <w:ilvl w:val="0"/>
          <w:numId w:val="22"/>
        </w:numPr>
        <w:spacing w:before="120" w:after="120"/>
        <w:ind w:left="2160"/>
        <w:rPr>
          <w:rFonts w:ascii="Calibri" w:eastAsia="Calibri" w:hAnsi="Calibri" w:cs="Calibri"/>
        </w:rPr>
      </w:pPr>
      <w:r w:rsidRPr="00854D98">
        <w:rPr>
          <w:rFonts w:ascii="Calibri" w:eastAsia="Calibri" w:hAnsi="Calibri" w:cs="Calibri"/>
        </w:rPr>
        <w:t xml:space="preserve">Describe how evaluation and performance measurement will contribute to development of </w:t>
      </w:r>
      <w:r w:rsidR="00917D04">
        <w:rPr>
          <w:rFonts w:ascii="Calibri" w:eastAsia="Calibri" w:hAnsi="Calibri" w:cs="Calibri"/>
        </w:rPr>
        <w:t>the</w:t>
      </w:r>
      <w:r w:rsidRPr="00854D98">
        <w:rPr>
          <w:rFonts w:ascii="Calibri" w:eastAsia="Calibri" w:hAnsi="Calibri" w:cs="Calibri"/>
        </w:rPr>
        <w:t xml:space="preserve"> evidence base, where program strategies are being employed that lack a strong evidence</w:t>
      </w:r>
      <w:r w:rsidR="008B167C">
        <w:rPr>
          <w:rFonts w:ascii="Calibri" w:eastAsia="Calibri" w:hAnsi="Calibri" w:cs="Calibri"/>
        </w:rPr>
        <w:t xml:space="preserve"> </w:t>
      </w:r>
      <w:r w:rsidRPr="00854D98">
        <w:rPr>
          <w:rFonts w:ascii="Calibri" w:eastAsia="Calibri" w:hAnsi="Calibri" w:cs="Calibri"/>
        </w:rPr>
        <w:t>base of effectiveness</w:t>
      </w:r>
      <w:r w:rsidR="008B167C">
        <w:rPr>
          <w:rFonts w:ascii="Calibri" w:eastAsia="Calibri" w:hAnsi="Calibri" w:cs="Calibri"/>
        </w:rPr>
        <w:t>.</w:t>
      </w:r>
    </w:p>
    <w:p w:rsidR="00854D98" w:rsidRPr="00854D98" w:rsidRDefault="00BC5A2B" w:rsidP="00854D98">
      <w:pPr>
        <w:ind w:left="1440"/>
        <w:rPr>
          <w:rFonts w:ascii="Calibri" w:eastAsia="Calibri" w:hAnsi="Calibri" w:cs="Calibri"/>
        </w:rPr>
      </w:pPr>
      <w:r w:rsidRPr="00BC5A2B">
        <w:rPr>
          <w:rFonts w:ascii="Calibri" w:eastAsia="Calibri" w:hAnsi="Calibri" w:cs="Calibri"/>
        </w:rPr>
        <w:t>If awarded funds, awardees must provide a more detailed plan within the first year of programmatic funding. This more detailed evaluation and performance measurement plan should be developed by awardees with support from CDC as part of first year project activities. This more detailed evaluation plan will build on the elements stated in the initial plan. This plan should be no more than 35 pages. At a minimum, and in addition to the elements of the initial plan, it must:</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t>Describe the frequency that evaluation and performance data are to be collected</w:t>
      </w:r>
      <w:r w:rsidR="00871521">
        <w:rPr>
          <w:rFonts w:ascii="Calibri" w:eastAsia="Calibri" w:hAnsi="Calibri" w:cs="Calibri"/>
        </w:rPr>
        <w:t>;</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t>Describe how data will be reported</w:t>
      </w:r>
      <w:r w:rsidR="00871521">
        <w:rPr>
          <w:rFonts w:ascii="Calibri" w:eastAsia="Calibri" w:hAnsi="Calibri" w:cs="Calibri"/>
        </w:rPr>
        <w:t>;</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lastRenderedPageBreak/>
        <w:t>Describe how evaluation findings will be used for continuous quality and program improvement</w:t>
      </w:r>
      <w:r w:rsidR="00871521">
        <w:rPr>
          <w:rFonts w:ascii="Calibri" w:eastAsia="Calibri" w:hAnsi="Calibri" w:cs="Calibri"/>
        </w:rPr>
        <w:t>;</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t>Describe how evaluation and performance measurement will yield findings to demonstrate the value of the FOA (e.g., impact on improving public health outcomes, effectiveness of FOA, cost-effectiveness or cost benefit)</w:t>
      </w:r>
      <w:r w:rsidR="00871521">
        <w:rPr>
          <w:rFonts w:ascii="Calibri" w:eastAsia="Calibri" w:hAnsi="Calibri" w:cs="Calibri"/>
        </w:rPr>
        <w:t>;</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t xml:space="preserve">Describe dissemination channels and </w:t>
      </w:r>
      <w:r w:rsidR="008E1AD8">
        <w:rPr>
          <w:rFonts w:ascii="Calibri" w:eastAsia="Calibri" w:hAnsi="Calibri" w:cs="Calibri"/>
        </w:rPr>
        <w:t>population</w:t>
      </w:r>
      <w:r w:rsidRPr="00854D98">
        <w:rPr>
          <w:rFonts w:ascii="Calibri" w:eastAsia="Calibri" w:hAnsi="Calibri" w:cs="Calibri"/>
        </w:rPr>
        <w:t>s (including public dissemination)</w:t>
      </w:r>
      <w:r w:rsidR="00871521">
        <w:rPr>
          <w:rFonts w:ascii="Calibri" w:eastAsia="Calibri" w:hAnsi="Calibri" w:cs="Calibri"/>
        </w:rPr>
        <w:t>; and</w:t>
      </w:r>
    </w:p>
    <w:p w:rsidR="00854D98" w:rsidRPr="00854D98" w:rsidRDefault="00854D98" w:rsidP="006B1E59">
      <w:pPr>
        <w:numPr>
          <w:ilvl w:val="0"/>
          <w:numId w:val="12"/>
        </w:numPr>
        <w:spacing w:before="120" w:after="120"/>
        <w:ind w:left="2160"/>
        <w:rPr>
          <w:rFonts w:ascii="Calibri" w:eastAsia="Calibri" w:hAnsi="Calibri" w:cs="Calibri"/>
        </w:rPr>
      </w:pPr>
      <w:r w:rsidRPr="00854D98">
        <w:rPr>
          <w:rFonts w:ascii="Calibri" w:eastAsia="Calibri" w:hAnsi="Calibri" w:cs="Calibri"/>
        </w:rPr>
        <w:t>Describe other information requested, as determined by the CDC program</w:t>
      </w:r>
      <w:r w:rsidR="002417EF">
        <w:rPr>
          <w:rFonts w:ascii="Calibri" w:eastAsia="Calibri" w:hAnsi="Calibri" w:cs="Calibri"/>
        </w:rPr>
        <w:t>.</w:t>
      </w:r>
      <w:r w:rsidRPr="00854D98">
        <w:rPr>
          <w:rFonts w:ascii="Calibri" w:eastAsia="Calibri" w:hAnsi="Calibri" w:cs="Calibri"/>
        </w:rPr>
        <w:t xml:space="preserve"> </w:t>
      </w:r>
    </w:p>
    <w:p w:rsidR="007A22D5" w:rsidRDefault="00871521" w:rsidP="00FC6CC3">
      <w:pPr>
        <w:ind w:left="1440"/>
        <w:rPr>
          <w:rFonts w:ascii="Calibri" w:eastAsia="Calibri" w:hAnsi="Calibri" w:cs="Calibri"/>
        </w:rPr>
      </w:pPr>
      <w:r>
        <w:rPr>
          <w:rFonts w:ascii="Calibri" w:eastAsia="Calibri" w:hAnsi="Calibri" w:cs="Calibri"/>
        </w:rPr>
        <w:t xml:space="preserve">For guidance in </w:t>
      </w:r>
      <w:r w:rsidR="007A22D5">
        <w:rPr>
          <w:rFonts w:ascii="Calibri" w:eastAsia="Calibri" w:hAnsi="Calibri" w:cs="Calibri"/>
        </w:rPr>
        <w:t xml:space="preserve">developing evaluation and performance measurement plans, </w:t>
      </w:r>
      <w:r w:rsidR="002417EF">
        <w:rPr>
          <w:rFonts w:ascii="Calibri" w:eastAsia="Calibri" w:hAnsi="Calibri" w:cs="Calibri"/>
        </w:rPr>
        <w:t xml:space="preserve">see </w:t>
      </w:r>
      <w:r w:rsidR="00364E92" w:rsidRPr="00D63ECD">
        <w:rPr>
          <w:rFonts w:ascii="Calibri" w:eastAsia="Calibri" w:hAnsi="Calibri" w:cs="Calibri"/>
          <w:i/>
        </w:rPr>
        <w:t>Introduction</w:t>
      </w:r>
      <w:r w:rsidR="007A22D5" w:rsidRPr="00D63ECD">
        <w:rPr>
          <w:rFonts w:ascii="Calibri" w:eastAsia="Calibri" w:hAnsi="Calibri" w:cs="Calibri"/>
          <w:i/>
        </w:rPr>
        <w:t xml:space="preserve"> to Program Evaluation for Public Health Programs: A Self</w:t>
      </w:r>
      <w:r w:rsidRPr="00D63ECD">
        <w:rPr>
          <w:rFonts w:ascii="Calibri" w:eastAsia="Calibri" w:hAnsi="Calibri" w:cs="Calibri"/>
          <w:i/>
        </w:rPr>
        <w:t>-</w:t>
      </w:r>
      <w:r w:rsidR="007A22D5" w:rsidRPr="00D63ECD">
        <w:rPr>
          <w:rFonts w:ascii="Calibri" w:eastAsia="Calibri" w:hAnsi="Calibri" w:cs="Calibri"/>
          <w:i/>
        </w:rPr>
        <w:t>Study Guide</w:t>
      </w:r>
      <w:r w:rsidRPr="00D63ECD">
        <w:rPr>
          <w:rFonts w:ascii="Calibri" w:eastAsia="Calibri" w:hAnsi="Calibri" w:cs="Calibri"/>
          <w:i/>
        </w:rPr>
        <w:t xml:space="preserve"> </w:t>
      </w:r>
      <w:r>
        <w:rPr>
          <w:rFonts w:ascii="Calibri" w:eastAsia="Calibri" w:hAnsi="Calibri" w:cs="Calibri"/>
        </w:rPr>
        <w:t xml:space="preserve">at </w:t>
      </w:r>
      <w:hyperlink r:id="rId34" w:history="1">
        <w:r w:rsidR="007A22D5" w:rsidRPr="007346D4">
          <w:rPr>
            <w:rStyle w:val="Hyperlink"/>
            <w:rFonts w:ascii="Calibri" w:eastAsia="Calibri" w:hAnsi="Calibri" w:cs="Calibri"/>
          </w:rPr>
          <w:t>http://www.cdc.gov/eval/guide/index.htm</w:t>
        </w:r>
      </w:hyperlink>
      <w:r>
        <w:t>.</w:t>
      </w:r>
    </w:p>
    <w:p w:rsidR="00E23051" w:rsidRPr="00E23051" w:rsidRDefault="00E23051" w:rsidP="0075341E">
      <w:pPr>
        <w:numPr>
          <w:ilvl w:val="0"/>
          <w:numId w:val="44"/>
        </w:numPr>
        <w:spacing w:after="0" w:line="240" w:lineRule="auto"/>
        <w:contextualSpacing/>
        <w:rPr>
          <w:rFonts w:ascii="Calibri" w:eastAsia="Calibri" w:hAnsi="Calibri" w:cs="Calibri"/>
          <w:bCs/>
          <w:iCs/>
        </w:rPr>
      </w:pPr>
      <w:bookmarkStart w:id="487" w:name="_Toc343778955"/>
      <w:bookmarkStart w:id="488" w:name="_Toc318884086"/>
      <w:bookmarkStart w:id="489" w:name="_Toc328563830"/>
      <w:bookmarkStart w:id="490" w:name="_Toc328565842"/>
      <w:bookmarkStart w:id="491" w:name="_Toc332985680"/>
      <w:r w:rsidRPr="00E770B2">
        <w:rPr>
          <w:rStyle w:val="Heading3Char"/>
          <w:rFonts w:asciiTheme="majorHAnsi" w:eastAsia="Calibri" w:hAnsiTheme="majorHAnsi" w:cs="Calibri"/>
          <w:iCs/>
          <w:color w:val="auto"/>
        </w:rPr>
        <w:t>Work Plan:</w:t>
      </w:r>
      <w:bookmarkEnd w:id="487"/>
      <w:r>
        <w:rPr>
          <w:rStyle w:val="Heading3Char"/>
          <w:rFonts w:ascii="Calibri" w:eastAsia="Calibri" w:hAnsi="Calibri" w:cs="Calibri"/>
          <w:b w:val="0"/>
          <w:iCs/>
          <w:color w:val="auto"/>
        </w:rPr>
        <w:t xml:space="preserve"> </w:t>
      </w:r>
      <w:r w:rsidRPr="00AB62F5">
        <w:rPr>
          <w:rFonts w:ascii="Calibri" w:eastAsia="Calibri" w:hAnsi="Calibri" w:cs="Calibri"/>
          <w:iCs/>
        </w:rPr>
        <w:t>(</w:t>
      </w:r>
      <w:r>
        <w:rPr>
          <w:rFonts w:ascii="Calibri" w:eastAsia="Calibri" w:hAnsi="Calibri" w:cs="Calibri"/>
          <w:iCs/>
        </w:rPr>
        <w:t>m</w:t>
      </w:r>
      <w:r w:rsidRPr="00AB62F5">
        <w:rPr>
          <w:rFonts w:ascii="Calibri" w:eastAsia="Calibri" w:hAnsi="Calibri" w:cs="Calibri"/>
          <w:iCs/>
        </w:rPr>
        <w:t>aximum of 2</w:t>
      </w:r>
      <w:r>
        <w:rPr>
          <w:rFonts w:ascii="Calibri" w:eastAsia="Calibri" w:hAnsi="Calibri" w:cs="Calibri"/>
          <w:iCs/>
        </w:rPr>
        <w:t>5</w:t>
      </w:r>
      <w:r w:rsidRPr="00AB62F5">
        <w:rPr>
          <w:rFonts w:ascii="Calibri" w:eastAsia="Calibri" w:hAnsi="Calibri" w:cs="Calibri"/>
          <w:iCs/>
        </w:rPr>
        <w:t xml:space="preserve"> pages, single spaced, Calibri 12</w:t>
      </w:r>
      <w:r>
        <w:rPr>
          <w:rFonts w:ascii="Calibri" w:eastAsia="Calibri" w:hAnsi="Calibri" w:cs="Calibri"/>
          <w:iCs/>
        </w:rPr>
        <w:t>-</w:t>
      </w:r>
      <w:r w:rsidRPr="00AB62F5">
        <w:rPr>
          <w:rFonts w:ascii="Calibri" w:eastAsia="Calibri" w:hAnsi="Calibri" w:cs="Calibri"/>
          <w:iCs/>
        </w:rPr>
        <w:t>point</w:t>
      </w:r>
      <w:r>
        <w:rPr>
          <w:rFonts w:ascii="Calibri" w:eastAsia="Calibri" w:hAnsi="Calibri" w:cs="Calibri"/>
          <w:iCs/>
        </w:rPr>
        <w:t xml:space="preserve"> font</w:t>
      </w:r>
      <w:r w:rsidRPr="00AB62F5">
        <w:rPr>
          <w:rFonts w:ascii="Calibri" w:eastAsia="Calibri" w:hAnsi="Calibri" w:cs="Calibri"/>
          <w:iCs/>
        </w:rPr>
        <w:t>, 1-inch margins, number all pages</w:t>
      </w:r>
      <w:r>
        <w:rPr>
          <w:rFonts w:ascii="Calibri" w:eastAsia="Calibri" w:hAnsi="Calibri" w:cs="Calibri"/>
          <w:iCs/>
        </w:rPr>
        <w:t>;</w:t>
      </w:r>
      <w:r w:rsidRPr="00AB62F5">
        <w:rPr>
          <w:rFonts w:ascii="Calibri" w:eastAsia="Calibri" w:hAnsi="Calibri" w:cs="Calibri"/>
          <w:iCs/>
        </w:rPr>
        <w:t xml:space="preserve"> content beyond</w:t>
      </w:r>
      <w:r>
        <w:rPr>
          <w:rFonts w:ascii="Calibri" w:eastAsia="Calibri" w:hAnsi="Calibri" w:cs="Calibri"/>
          <w:iCs/>
        </w:rPr>
        <w:t xml:space="preserve"> 25 pages will not be reviewed).</w:t>
      </w:r>
    </w:p>
    <w:p w:rsidR="00E23051" w:rsidRDefault="00E23051" w:rsidP="00E23051">
      <w:pPr>
        <w:spacing w:after="0" w:line="240" w:lineRule="auto"/>
        <w:ind w:left="720"/>
        <w:contextualSpacing/>
        <w:rPr>
          <w:rFonts w:ascii="Calibri" w:eastAsia="Calibri" w:hAnsi="Calibri" w:cs="Calibri"/>
          <w:iCs/>
        </w:rPr>
      </w:pPr>
    </w:p>
    <w:p w:rsidR="00E23051" w:rsidRPr="00E23051" w:rsidRDefault="00480BC6" w:rsidP="00E23051">
      <w:pPr>
        <w:spacing w:after="0" w:line="240" w:lineRule="auto"/>
        <w:ind w:left="720"/>
        <w:contextualSpacing/>
        <w:rPr>
          <w:rFonts w:ascii="Calibri" w:eastAsia="Calibri" w:hAnsi="Calibri" w:cs="Calibri"/>
          <w:iCs/>
        </w:rPr>
      </w:pPr>
      <w:r>
        <w:t xml:space="preserve">Applicants must prepare a detailed work plan for the first year of the award and a high-level plan for subsequent years. CDC will provide feedback and technical assistance to awardees to finalize the work plan post-award. A high-level plan includes </w:t>
      </w:r>
      <w:r w:rsidR="00E23051" w:rsidRPr="00E23051">
        <w:rPr>
          <w:rFonts w:ascii="Calibri" w:eastAsia="Calibri" w:hAnsi="Calibri" w:cs="Calibri"/>
          <w:iCs/>
        </w:rPr>
        <w:t>a logic model and description for the five year project</w:t>
      </w:r>
    </w:p>
    <w:p w:rsidR="00E23051" w:rsidRDefault="00E23051" w:rsidP="00E23051">
      <w:pPr>
        <w:spacing w:after="0" w:line="240" w:lineRule="auto"/>
        <w:ind w:left="720"/>
        <w:contextualSpacing/>
        <w:rPr>
          <w:rFonts w:ascii="Calibri" w:eastAsia="Calibri" w:hAnsi="Calibri" w:cs="Calibri"/>
          <w:iCs/>
        </w:rPr>
      </w:pPr>
    </w:p>
    <w:p w:rsidR="00E23051" w:rsidRPr="00E23051" w:rsidRDefault="00E23051" w:rsidP="00E23051">
      <w:pPr>
        <w:spacing w:after="0" w:line="240" w:lineRule="auto"/>
        <w:ind w:left="720"/>
        <w:contextualSpacing/>
        <w:rPr>
          <w:rFonts w:ascii="Calibri" w:eastAsia="Calibri" w:hAnsi="Calibri" w:cs="Calibri"/>
          <w:iCs/>
        </w:rPr>
      </w:pPr>
      <w:r w:rsidRPr="00E23051">
        <w:rPr>
          <w:rFonts w:ascii="Calibri" w:eastAsia="Calibri" w:hAnsi="Calibri" w:cs="Calibri"/>
          <w:iCs/>
        </w:rPr>
        <w:t xml:space="preserve">Applicants </w:t>
      </w:r>
      <w:r w:rsidR="008546F8">
        <w:rPr>
          <w:rFonts w:ascii="Calibri" w:eastAsia="Calibri" w:hAnsi="Calibri" w:cs="Calibri"/>
          <w:iCs/>
        </w:rPr>
        <w:t>must</w:t>
      </w:r>
      <w:r w:rsidRPr="00E23051">
        <w:rPr>
          <w:rFonts w:ascii="Calibri" w:eastAsia="Calibri" w:hAnsi="Calibri" w:cs="Calibri"/>
          <w:iCs/>
        </w:rPr>
        <w:t xml:space="preserve"> name th</w:t>
      </w:r>
      <w:r w:rsidR="008546F8">
        <w:rPr>
          <w:rFonts w:ascii="Calibri" w:eastAsia="Calibri" w:hAnsi="Calibri" w:cs="Calibri"/>
          <w:iCs/>
        </w:rPr>
        <w:t>is</w:t>
      </w:r>
      <w:r w:rsidRPr="00E23051">
        <w:rPr>
          <w:rFonts w:ascii="Calibri" w:eastAsia="Calibri" w:hAnsi="Calibri" w:cs="Calibri"/>
          <w:iCs/>
        </w:rPr>
        <w:t xml:space="preserve"> file “Work Plan” and upload it </w:t>
      </w:r>
      <w:r w:rsidR="008546F8">
        <w:rPr>
          <w:rFonts w:ascii="Calibri" w:eastAsia="Calibri" w:hAnsi="Calibri" w:cs="Calibri"/>
          <w:iCs/>
        </w:rPr>
        <w:t xml:space="preserve">as a PDF file </w:t>
      </w:r>
      <w:r w:rsidRPr="00E23051">
        <w:rPr>
          <w:rFonts w:ascii="Calibri" w:eastAsia="Calibri" w:hAnsi="Calibri" w:cs="Calibri"/>
          <w:iCs/>
        </w:rPr>
        <w:t xml:space="preserve">on </w:t>
      </w:r>
      <w:hyperlink r:id="rId35" w:history="1">
        <w:r w:rsidRPr="00E23051">
          <w:rPr>
            <w:rStyle w:val="Hyperlink"/>
            <w:rFonts w:ascii="Calibri" w:eastAsia="Calibri" w:hAnsi="Calibri" w:cs="Calibri"/>
            <w:iCs/>
          </w:rPr>
          <w:t>www.grants.gov</w:t>
        </w:r>
      </w:hyperlink>
      <w:r w:rsidRPr="00E23051">
        <w:rPr>
          <w:rFonts w:ascii="Calibri" w:eastAsia="Calibri" w:hAnsi="Calibri" w:cs="Calibri"/>
          <w:iCs/>
        </w:rPr>
        <w:t xml:space="preserve">. </w:t>
      </w:r>
    </w:p>
    <w:p w:rsidR="00E23051" w:rsidRPr="00E23051" w:rsidRDefault="00E23051" w:rsidP="00E23051">
      <w:pPr>
        <w:spacing w:after="0" w:line="240" w:lineRule="auto"/>
        <w:ind w:left="720"/>
        <w:contextualSpacing/>
        <w:rPr>
          <w:rStyle w:val="Heading3Char"/>
          <w:rFonts w:ascii="Calibri" w:eastAsia="Calibri" w:hAnsi="Calibri" w:cs="Calibri"/>
          <w:b w:val="0"/>
          <w:iCs/>
          <w:color w:val="auto"/>
        </w:rPr>
      </w:pPr>
    </w:p>
    <w:p w:rsidR="00854D98" w:rsidRPr="00854D98" w:rsidRDefault="00854D98" w:rsidP="0075341E">
      <w:pPr>
        <w:numPr>
          <w:ilvl w:val="0"/>
          <w:numId w:val="44"/>
        </w:numPr>
        <w:spacing w:after="0" w:line="240" w:lineRule="auto"/>
        <w:contextualSpacing/>
        <w:rPr>
          <w:rFonts w:ascii="Calibri" w:eastAsia="Calibri" w:hAnsi="Calibri" w:cs="Calibri"/>
          <w:bCs/>
          <w:iCs/>
        </w:rPr>
      </w:pPr>
      <w:bookmarkStart w:id="492" w:name="_Toc343778956"/>
      <w:r w:rsidRPr="00CC32E1">
        <w:rPr>
          <w:rStyle w:val="Heading3Char"/>
          <w:rFonts w:eastAsia="Calibri"/>
          <w:color w:val="auto"/>
        </w:rPr>
        <w:t>Budget</w:t>
      </w:r>
      <w:bookmarkEnd w:id="488"/>
      <w:r w:rsidRPr="00CC32E1">
        <w:rPr>
          <w:rStyle w:val="Heading3Char"/>
          <w:rFonts w:eastAsia="Calibri"/>
          <w:color w:val="auto"/>
        </w:rPr>
        <w:t xml:space="preserve"> Narrativ</w:t>
      </w:r>
      <w:bookmarkEnd w:id="489"/>
      <w:bookmarkEnd w:id="490"/>
      <w:r w:rsidRPr="00CC32E1">
        <w:rPr>
          <w:rStyle w:val="Heading3Char"/>
          <w:rFonts w:eastAsia="Calibri"/>
          <w:color w:val="auto"/>
        </w:rPr>
        <w:t>e:</w:t>
      </w:r>
      <w:bookmarkEnd w:id="491"/>
      <w:bookmarkEnd w:id="492"/>
      <w:r w:rsidRPr="00CC32E1">
        <w:rPr>
          <w:rFonts w:ascii="Calibri" w:eastAsia="Calibri" w:hAnsi="Calibri" w:cs="Calibri"/>
          <w:b/>
          <w:bCs/>
          <w:iCs/>
        </w:rPr>
        <w:t xml:space="preserve"> </w:t>
      </w:r>
      <w:r w:rsidRPr="00854D98">
        <w:rPr>
          <w:rFonts w:ascii="Calibri" w:eastAsia="Calibri" w:hAnsi="Calibri" w:cs="Calibri"/>
          <w:bCs/>
          <w:iCs/>
        </w:rPr>
        <w:t xml:space="preserve">An itemized budget narrative is required as part of </w:t>
      </w:r>
      <w:r w:rsidR="003641B9">
        <w:rPr>
          <w:rFonts w:ascii="Calibri" w:eastAsia="Calibri" w:hAnsi="Calibri" w:cs="Calibri"/>
          <w:bCs/>
          <w:iCs/>
        </w:rPr>
        <w:t>the</w:t>
      </w:r>
      <w:r w:rsidR="003641B9" w:rsidRPr="00854D98">
        <w:rPr>
          <w:rFonts w:ascii="Calibri" w:eastAsia="Calibri" w:hAnsi="Calibri" w:cs="Calibri"/>
          <w:bCs/>
          <w:iCs/>
        </w:rPr>
        <w:t xml:space="preserve"> </w:t>
      </w:r>
      <w:r w:rsidRPr="00854D98">
        <w:rPr>
          <w:rFonts w:ascii="Calibri" w:eastAsia="Calibri" w:hAnsi="Calibri" w:cs="Calibri"/>
          <w:bCs/>
          <w:iCs/>
        </w:rPr>
        <w:t>applicant’s submission</w:t>
      </w:r>
      <w:r w:rsidR="003429FA">
        <w:rPr>
          <w:rFonts w:ascii="Calibri" w:eastAsia="Calibri" w:hAnsi="Calibri" w:cs="Calibri"/>
          <w:bCs/>
          <w:iCs/>
        </w:rPr>
        <w:t xml:space="preserve"> but will not be </w:t>
      </w:r>
      <w:r w:rsidRPr="00854D98">
        <w:rPr>
          <w:rFonts w:ascii="Calibri" w:eastAsia="Calibri" w:hAnsi="Calibri" w:cs="Calibri"/>
          <w:bCs/>
          <w:iCs/>
        </w:rPr>
        <w:t xml:space="preserve">scored as part of </w:t>
      </w:r>
      <w:r w:rsidR="007A22D5">
        <w:rPr>
          <w:rFonts w:ascii="Calibri" w:eastAsia="Calibri" w:hAnsi="Calibri" w:cs="Calibri"/>
          <w:bCs/>
          <w:iCs/>
        </w:rPr>
        <w:t xml:space="preserve">the Organizational Capacity of </w:t>
      </w:r>
      <w:r w:rsidR="006C32F6">
        <w:rPr>
          <w:rFonts w:ascii="Calibri" w:eastAsia="Calibri" w:hAnsi="Calibri" w:cs="Calibri"/>
          <w:bCs/>
          <w:iCs/>
        </w:rPr>
        <w:t>Applicants</w:t>
      </w:r>
      <w:r w:rsidR="007A22D5">
        <w:rPr>
          <w:rFonts w:ascii="Calibri" w:eastAsia="Calibri" w:hAnsi="Calibri" w:cs="Calibri"/>
          <w:bCs/>
          <w:iCs/>
        </w:rPr>
        <w:t xml:space="preserve"> to Execute the Approach</w:t>
      </w:r>
      <w:r w:rsidRPr="00854D98">
        <w:rPr>
          <w:rFonts w:ascii="Calibri" w:eastAsia="Calibri" w:hAnsi="Calibri" w:cs="Calibri"/>
          <w:bCs/>
          <w:iCs/>
        </w:rPr>
        <w:t>.</w:t>
      </w:r>
      <w:r w:rsidR="00103FC1">
        <w:rPr>
          <w:rFonts w:ascii="Calibri" w:eastAsia="Calibri" w:hAnsi="Calibri" w:cs="Calibri"/>
          <w:bCs/>
          <w:iCs/>
        </w:rPr>
        <w:t xml:space="preserve"> </w:t>
      </w:r>
      <w:r w:rsidRPr="00854D98">
        <w:rPr>
          <w:rFonts w:ascii="Calibri" w:eastAsia="Calibri" w:hAnsi="Calibri" w:cs="Calibri"/>
          <w:bCs/>
          <w:iCs/>
        </w:rPr>
        <w:t>When developing the budget narrative, applicants should consider whether the proposed budget is reasonable and consistent with the purpose, outcomes and program strategy outlined in the project narrative.</w:t>
      </w:r>
      <w:r w:rsidR="00103FC1">
        <w:rPr>
          <w:rFonts w:ascii="Calibri" w:eastAsia="Calibri" w:hAnsi="Calibri" w:cs="Calibri"/>
          <w:bCs/>
          <w:iCs/>
        </w:rPr>
        <w:t xml:space="preserve"> </w:t>
      </w:r>
      <w:r w:rsidRPr="00854D98">
        <w:rPr>
          <w:rFonts w:ascii="Calibri" w:eastAsia="Calibri" w:hAnsi="Calibri" w:cs="Calibri"/>
          <w:bCs/>
          <w:iCs/>
        </w:rPr>
        <w:t>The budget</w:t>
      </w:r>
      <w:r w:rsidR="00086336">
        <w:rPr>
          <w:rFonts w:ascii="Calibri" w:eastAsia="Calibri" w:hAnsi="Calibri" w:cs="Calibri"/>
          <w:bCs/>
          <w:iCs/>
        </w:rPr>
        <w:t xml:space="preserve"> </w:t>
      </w:r>
      <w:r w:rsidRPr="00854D98">
        <w:rPr>
          <w:rFonts w:ascii="Calibri" w:eastAsia="Calibri" w:hAnsi="Calibri" w:cs="Calibri"/>
          <w:bCs/>
          <w:iCs/>
        </w:rPr>
        <w:t>must include the following headers:</w:t>
      </w:r>
    </w:p>
    <w:p w:rsidR="00854D98" w:rsidRPr="00854D98" w:rsidRDefault="00854D98" w:rsidP="006B1E59">
      <w:pPr>
        <w:numPr>
          <w:ilvl w:val="0"/>
          <w:numId w:val="13"/>
        </w:numPr>
        <w:spacing w:after="0" w:line="240" w:lineRule="auto"/>
        <w:ind w:left="2160"/>
        <w:contextualSpacing/>
        <w:rPr>
          <w:rFonts w:ascii="Calibri" w:eastAsia="Calibri" w:hAnsi="Calibri" w:cs="Calibri"/>
        </w:rPr>
      </w:pPr>
      <w:r w:rsidRPr="00854D98">
        <w:rPr>
          <w:rFonts w:ascii="Calibri" w:eastAsia="Calibri" w:hAnsi="Calibri" w:cs="Calibri"/>
        </w:rPr>
        <w:t>Salaries and wages</w:t>
      </w:r>
    </w:p>
    <w:p w:rsidR="00854D98" w:rsidRPr="00854D98" w:rsidRDefault="00854D98" w:rsidP="006B1E59">
      <w:pPr>
        <w:numPr>
          <w:ilvl w:val="0"/>
          <w:numId w:val="13"/>
        </w:numPr>
        <w:ind w:left="2160"/>
        <w:contextualSpacing/>
        <w:rPr>
          <w:rFonts w:ascii="Calibri" w:eastAsia="Calibri" w:hAnsi="Calibri" w:cs="Calibri"/>
        </w:rPr>
      </w:pPr>
      <w:r w:rsidRPr="00854D98">
        <w:rPr>
          <w:rFonts w:ascii="Calibri" w:eastAsia="Calibri" w:hAnsi="Calibri" w:cs="Calibri"/>
        </w:rPr>
        <w:t>Fringe benefits</w:t>
      </w:r>
    </w:p>
    <w:p w:rsidR="00854D98" w:rsidRPr="00854D98" w:rsidRDefault="00854D98" w:rsidP="006B1E59">
      <w:pPr>
        <w:numPr>
          <w:ilvl w:val="0"/>
          <w:numId w:val="13"/>
        </w:numPr>
        <w:ind w:left="2160"/>
        <w:contextualSpacing/>
        <w:rPr>
          <w:rFonts w:ascii="Calibri" w:eastAsia="Calibri" w:hAnsi="Calibri" w:cs="Calibri"/>
        </w:rPr>
      </w:pPr>
      <w:r w:rsidRPr="00854D98">
        <w:rPr>
          <w:rFonts w:ascii="Calibri" w:eastAsia="Calibri" w:hAnsi="Calibri" w:cs="Calibri"/>
        </w:rPr>
        <w:t>Consultant costs</w:t>
      </w:r>
    </w:p>
    <w:p w:rsidR="00907C2F" w:rsidRDefault="00854D98" w:rsidP="006B1E59">
      <w:pPr>
        <w:numPr>
          <w:ilvl w:val="0"/>
          <w:numId w:val="13"/>
        </w:numPr>
        <w:ind w:left="2160"/>
        <w:contextualSpacing/>
        <w:rPr>
          <w:rFonts w:ascii="Calibri" w:eastAsia="Calibri" w:hAnsi="Calibri" w:cs="Calibri"/>
        </w:rPr>
      </w:pPr>
      <w:r w:rsidRPr="00854D98">
        <w:rPr>
          <w:rFonts w:ascii="Calibri" w:eastAsia="Calibri" w:hAnsi="Calibri" w:cs="Calibri"/>
        </w:rPr>
        <w:t xml:space="preserve">Equipment </w:t>
      </w:r>
    </w:p>
    <w:p w:rsidR="00854D98" w:rsidRPr="00854D98" w:rsidRDefault="00907C2F" w:rsidP="006B1E59">
      <w:pPr>
        <w:numPr>
          <w:ilvl w:val="0"/>
          <w:numId w:val="13"/>
        </w:numPr>
        <w:ind w:left="2160"/>
        <w:contextualSpacing/>
        <w:rPr>
          <w:rFonts w:ascii="Calibri" w:eastAsia="Calibri" w:hAnsi="Calibri" w:cs="Calibri"/>
        </w:rPr>
      </w:pPr>
      <w:r>
        <w:rPr>
          <w:rFonts w:ascii="Calibri" w:eastAsia="Calibri" w:hAnsi="Calibri" w:cs="Calibri"/>
        </w:rPr>
        <w:t>S</w:t>
      </w:r>
      <w:r w:rsidR="00854D98" w:rsidRPr="00854D98">
        <w:rPr>
          <w:rFonts w:ascii="Calibri" w:eastAsia="Calibri" w:hAnsi="Calibri" w:cs="Calibri"/>
        </w:rPr>
        <w:t>upplies</w:t>
      </w:r>
    </w:p>
    <w:p w:rsidR="00854D98" w:rsidRPr="00854D98" w:rsidRDefault="00854D98" w:rsidP="006B1E59">
      <w:pPr>
        <w:numPr>
          <w:ilvl w:val="0"/>
          <w:numId w:val="13"/>
        </w:numPr>
        <w:ind w:left="2160"/>
        <w:contextualSpacing/>
        <w:rPr>
          <w:rFonts w:ascii="Calibri" w:eastAsia="Calibri" w:hAnsi="Calibri" w:cs="Calibri"/>
        </w:rPr>
      </w:pPr>
      <w:r w:rsidRPr="00854D98">
        <w:rPr>
          <w:rFonts w:ascii="Calibri" w:eastAsia="Calibri" w:hAnsi="Calibri" w:cs="Calibri"/>
        </w:rPr>
        <w:t>Travel</w:t>
      </w:r>
    </w:p>
    <w:p w:rsidR="00854D98" w:rsidRPr="00854D98" w:rsidRDefault="00854D98" w:rsidP="006B1E59">
      <w:pPr>
        <w:numPr>
          <w:ilvl w:val="0"/>
          <w:numId w:val="13"/>
        </w:numPr>
        <w:ind w:left="2160"/>
        <w:contextualSpacing/>
        <w:rPr>
          <w:rFonts w:ascii="Calibri" w:eastAsia="Calibri" w:hAnsi="Calibri" w:cs="Calibri"/>
        </w:rPr>
      </w:pPr>
      <w:r w:rsidRPr="00854D98">
        <w:rPr>
          <w:rFonts w:ascii="Calibri" w:eastAsia="Calibri" w:hAnsi="Calibri" w:cs="Calibri"/>
        </w:rPr>
        <w:t>Other categories</w:t>
      </w:r>
    </w:p>
    <w:p w:rsidR="005D12F4" w:rsidRDefault="005D12F4" w:rsidP="006B1E59">
      <w:pPr>
        <w:numPr>
          <w:ilvl w:val="0"/>
          <w:numId w:val="13"/>
        </w:numPr>
        <w:ind w:left="2160"/>
        <w:contextualSpacing/>
        <w:rPr>
          <w:rFonts w:ascii="Calibri" w:eastAsia="Calibri" w:hAnsi="Calibri" w:cs="Calibri"/>
        </w:rPr>
      </w:pPr>
      <w:r>
        <w:rPr>
          <w:rFonts w:ascii="Calibri" w:eastAsia="Calibri" w:hAnsi="Calibri" w:cs="Calibri"/>
        </w:rPr>
        <w:t>Contractual costs</w:t>
      </w:r>
    </w:p>
    <w:p w:rsidR="00854D98" w:rsidRPr="00854D98" w:rsidRDefault="00177A20" w:rsidP="006B1E59">
      <w:pPr>
        <w:numPr>
          <w:ilvl w:val="0"/>
          <w:numId w:val="13"/>
        </w:numPr>
        <w:ind w:left="2160"/>
        <w:contextualSpacing/>
        <w:rPr>
          <w:rFonts w:ascii="Calibri" w:eastAsia="Calibri" w:hAnsi="Calibri" w:cs="Calibri"/>
        </w:rPr>
      </w:pPr>
      <w:r>
        <w:rPr>
          <w:rFonts w:ascii="Calibri" w:eastAsia="Calibri" w:hAnsi="Calibri" w:cs="Calibri"/>
        </w:rPr>
        <w:t>Total d</w:t>
      </w:r>
      <w:r w:rsidR="00854D98" w:rsidRPr="00854D98">
        <w:rPr>
          <w:rFonts w:ascii="Calibri" w:eastAsia="Calibri" w:hAnsi="Calibri" w:cs="Calibri"/>
        </w:rPr>
        <w:t>irect costs</w:t>
      </w:r>
    </w:p>
    <w:p w:rsidR="00854D98" w:rsidRDefault="00C67C60" w:rsidP="005D12F4">
      <w:pPr>
        <w:numPr>
          <w:ilvl w:val="0"/>
          <w:numId w:val="13"/>
        </w:numPr>
        <w:ind w:left="2160"/>
        <w:contextualSpacing/>
        <w:rPr>
          <w:rFonts w:ascii="Calibri" w:eastAsia="Calibri" w:hAnsi="Calibri" w:cs="Calibri"/>
        </w:rPr>
      </w:pPr>
      <w:r>
        <w:rPr>
          <w:rFonts w:ascii="Calibri" w:eastAsia="Calibri" w:hAnsi="Calibri" w:cs="Calibri"/>
        </w:rPr>
        <w:t>I</w:t>
      </w:r>
      <w:r w:rsidR="00854D98" w:rsidRPr="00854D98">
        <w:rPr>
          <w:rFonts w:ascii="Calibri" w:eastAsia="Calibri" w:hAnsi="Calibri" w:cs="Calibri"/>
        </w:rPr>
        <w:t>ndirect costs</w:t>
      </w:r>
    </w:p>
    <w:p w:rsidR="00DB31B4" w:rsidRPr="005D12F4" w:rsidRDefault="00DB31B4" w:rsidP="005D12F4">
      <w:pPr>
        <w:numPr>
          <w:ilvl w:val="0"/>
          <w:numId w:val="13"/>
        </w:numPr>
        <w:ind w:left="2160"/>
        <w:contextualSpacing/>
        <w:rPr>
          <w:rFonts w:ascii="Calibri" w:eastAsia="Calibri" w:hAnsi="Calibri" w:cs="Calibri"/>
        </w:rPr>
      </w:pPr>
      <w:r>
        <w:rPr>
          <w:rFonts w:ascii="Calibri" w:eastAsia="Calibri" w:hAnsi="Calibri" w:cs="Calibri"/>
        </w:rPr>
        <w:t>Total costs</w:t>
      </w:r>
    </w:p>
    <w:p w:rsidR="003641B9" w:rsidRDefault="003641B9" w:rsidP="003641B9">
      <w:pPr>
        <w:spacing w:before="120" w:after="120" w:line="240" w:lineRule="auto"/>
        <w:contextualSpacing/>
        <w:rPr>
          <w:rFonts w:ascii="Calibri" w:eastAsia="Calibri" w:hAnsi="Calibri" w:cs="Calibri"/>
          <w:bCs/>
          <w:iCs/>
        </w:rPr>
      </w:pPr>
    </w:p>
    <w:p w:rsidR="00854D98" w:rsidRPr="00854D98" w:rsidRDefault="00854D98" w:rsidP="003641B9">
      <w:pPr>
        <w:spacing w:before="120" w:after="120" w:line="240" w:lineRule="auto"/>
        <w:ind w:left="720"/>
        <w:contextualSpacing/>
        <w:rPr>
          <w:rFonts w:ascii="Calibri" w:eastAsia="Calibri" w:hAnsi="Calibri" w:cs="Calibri"/>
          <w:color w:val="0000FF"/>
        </w:rPr>
      </w:pPr>
      <w:r w:rsidRPr="00854D98">
        <w:rPr>
          <w:rFonts w:ascii="Calibri" w:eastAsia="Calibri" w:hAnsi="Calibri" w:cs="Calibri"/>
          <w:bCs/>
          <w:iCs/>
        </w:rPr>
        <w:t>For guidance on completing a detailed budget, visit</w:t>
      </w:r>
      <w:r w:rsidR="003641B9">
        <w:rPr>
          <w:rFonts w:ascii="Calibri" w:eastAsia="Calibri" w:hAnsi="Calibri" w:cs="Calibri"/>
          <w:bCs/>
          <w:iCs/>
        </w:rPr>
        <w:t xml:space="preserve"> </w:t>
      </w:r>
      <w:hyperlink r:id="rId36" w:history="1">
        <w:r w:rsidRPr="00854D98">
          <w:rPr>
            <w:rFonts w:ascii="Calibri" w:eastAsia="Calibri" w:hAnsi="Calibri" w:cs="Calibri"/>
            <w:color w:val="0000FF"/>
            <w:u w:val="single"/>
          </w:rPr>
          <w:t>http://www.cdc.gov/od/pgo/funding/budgetguide.htm</w:t>
        </w:r>
      </w:hyperlink>
      <w:r w:rsidRPr="00854D98">
        <w:rPr>
          <w:rFonts w:ascii="Calibri" w:eastAsia="Calibri" w:hAnsi="Calibri" w:cs="Calibri"/>
          <w:color w:val="0000FF"/>
        </w:rPr>
        <w:t>.</w:t>
      </w:r>
    </w:p>
    <w:p w:rsidR="00854D98" w:rsidRPr="00854D98" w:rsidRDefault="00854D98" w:rsidP="003641B9">
      <w:pPr>
        <w:spacing w:after="0" w:line="240" w:lineRule="auto"/>
        <w:ind w:left="1800"/>
        <w:contextualSpacing/>
        <w:rPr>
          <w:rFonts w:ascii="Calibri" w:eastAsia="Calibri" w:hAnsi="Calibri" w:cs="Calibri"/>
          <w:bCs/>
          <w:iCs/>
          <w:highlight w:val="lightGray"/>
        </w:rPr>
      </w:pPr>
    </w:p>
    <w:p w:rsidR="00854D98" w:rsidRPr="00854D98" w:rsidRDefault="00854D98" w:rsidP="0075341E">
      <w:pPr>
        <w:numPr>
          <w:ilvl w:val="0"/>
          <w:numId w:val="44"/>
        </w:numPr>
        <w:spacing w:before="120" w:after="120" w:line="240" w:lineRule="auto"/>
        <w:rPr>
          <w:rFonts w:ascii="Calibri" w:eastAsia="Calibri" w:hAnsi="Calibri" w:cs="Calibri"/>
          <w:b/>
          <w:bCs/>
          <w:iCs/>
        </w:rPr>
      </w:pPr>
      <w:bookmarkStart w:id="493" w:name="_Toc318884087"/>
      <w:bookmarkStart w:id="494" w:name="_Toc328563831"/>
      <w:bookmarkStart w:id="495" w:name="_Toc328565843"/>
      <w:bookmarkStart w:id="496" w:name="_Toc332985681"/>
      <w:bookmarkStart w:id="497" w:name="_Toc343778957"/>
      <w:r w:rsidRPr="00CC32E1">
        <w:rPr>
          <w:rStyle w:val="Heading3Char"/>
          <w:rFonts w:eastAsia="Calibri"/>
          <w:color w:val="auto"/>
        </w:rPr>
        <w:t>Tobacco and Nutrition Polic</w:t>
      </w:r>
      <w:bookmarkEnd w:id="493"/>
      <w:r w:rsidRPr="00CC32E1">
        <w:rPr>
          <w:rStyle w:val="Heading3Char"/>
          <w:rFonts w:eastAsia="Calibri"/>
          <w:color w:val="auto"/>
        </w:rPr>
        <w:t>ies</w:t>
      </w:r>
      <w:bookmarkEnd w:id="494"/>
      <w:bookmarkEnd w:id="495"/>
      <w:r w:rsidRPr="00CC32E1">
        <w:rPr>
          <w:rStyle w:val="Heading3Char"/>
          <w:rFonts w:eastAsia="Calibri"/>
          <w:color w:val="auto"/>
        </w:rPr>
        <w:t>:</w:t>
      </w:r>
      <w:bookmarkEnd w:id="496"/>
      <w:bookmarkEnd w:id="497"/>
      <w:r w:rsidRPr="00CC32E1">
        <w:rPr>
          <w:rFonts w:ascii="Calibri" w:eastAsia="Calibri" w:hAnsi="Calibri" w:cs="Calibri"/>
          <w:b/>
          <w:bCs/>
          <w:iCs/>
        </w:rPr>
        <w:t xml:space="preserve"> </w:t>
      </w:r>
      <w:r w:rsidRPr="00854D98">
        <w:rPr>
          <w:rFonts w:ascii="Calibri" w:eastAsia="Calibri" w:hAnsi="Calibri" w:cs="Calibri"/>
          <w:bCs/>
          <w:iCs/>
        </w:rPr>
        <w:t xml:space="preserve">Awardees are encouraged to implement tobacco and nutrition policies.  </w:t>
      </w:r>
    </w:p>
    <w:p w:rsidR="00854D98" w:rsidRPr="00854D98" w:rsidDel="00731710" w:rsidRDefault="00854D98" w:rsidP="00854D98">
      <w:pPr>
        <w:spacing w:before="120" w:after="120" w:line="240" w:lineRule="auto"/>
        <w:ind w:left="1080"/>
        <w:rPr>
          <w:rFonts w:ascii="Calibri" w:eastAsia="Calibri" w:hAnsi="Calibri" w:cs="Calibri"/>
          <w:bCs/>
          <w:iCs/>
        </w:rPr>
      </w:pPr>
      <w:r w:rsidRPr="00854D98" w:rsidDel="00731710">
        <w:rPr>
          <w:rFonts w:ascii="Calibri" w:eastAsia="Calibri" w:hAnsi="Calibri" w:cs="Calibri"/>
          <w:bCs/>
          <w:iCs/>
        </w:rPr>
        <w:t>Unless otherwise explicitly permitted under the terms of a specific CDC award, no funds associated with this FOA can be used to implement the optional policies, and no applicants will be evaluated or scored on whether they choose to participate in implementing these optional policies.</w:t>
      </w:r>
    </w:p>
    <w:p w:rsidR="00854D98" w:rsidRDefault="00854D98" w:rsidP="00854D98">
      <w:pPr>
        <w:spacing w:before="120" w:after="120" w:line="240" w:lineRule="auto"/>
        <w:ind w:left="1080"/>
        <w:rPr>
          <w:rFonts w:ascii="Calibri" w:eastAsia="Calibri" w:hAnsi="Calibri" w:cs="Calibri"/>
          <w:bCs/>
          <w:iCs/>
        </w:rPr>
      </w:pPr>
      <w:r w:rsidRPr="00854D98">
        <w:rPr>
          <w:rFonts w:ascii="Calibri" w:eastAsia="Calibri" w:hAnsi="Calibri" w:cs="Calibri"/>
          <w:bCs/>
          <w:iCs/>
        </w:rPr>
        <w:t>CDC supports implementing evidence-based programs and policies to reduce tobacco use and secondhand smoke exposure and to promote healthy nutrition.</w:t>
      </w:r>
      <w:r w:rsidR="00103FC1">
        <w:rPr>
          <w:rFonts w:ascii="Calibri" w:eastAsia="Calibri" w:hAnsi="Calibri" w:cs="Calibri"/>
          <w:bCs/>
          <w:iCs/>
        </w:rPr>
        <w:t xml:space="preserve"> </w:t>
      </w:r>
      <w:r w:rsidRPr="00854D98">
        <w:rPr>
          <w:rFonts w:ascii="Calibri" w:eastAsia="Calibri" w:hAnsi="Calibri" w:cs="Calibri"/>
          <w:bCs/>
          <w:iCs/>
        </w:rPr>
        <w:t>CDC encourages all awardees to implement the following optional recommended evidence-based tobacco and nutrition policies within their own organizations. This builds upon the current federal commitment to reduce exposure to secondhand smoke, which includes The Pro-Children Act, 20 U.S.C. 7181-7184, that prohibits smoking in certain facilities that receive Federal funds in which education, library, day care, health care, or early childhood development services are provided to children.</w:t>
      </w:r>
    </w:p>
    <w:p w:rsidR="00854D98" w:rsidRPr="00854D98" w:rsidRDefault="00854D98" w:rsidP="00854D98">
      <w:pPr>
        <w:spacing w:before="120" w:after="120" w:line="240" w:lineRule="auto"/>
        <w:ind w:left="1080"/>
        <w:rPr>
          <w:rFonts w:ascii="Calibri" w:eastAsia="Calibri" w:hAnsi="Calibri" w:cs="Calibri"/>
          <w:b/>
          <w:bCs/>
          <w:iCs/>
        </w:rPr>
      </w:pPr>
      <w:r w:rsidRPr="00854D98">
        <w:rPr>
          <w:rFonts w:ascii="Calibri" w:eastAsia="Calibri" w:hAnsi="Calibri" w:cs="Calibri"/>
          <w:b/>
          <w:bCs/>
          <w:iCs/>
        </w:rPr>
        <w:t>Tobacco Policies:</w:t>
      </w:r>
    </w:p>
    <w:p w:rsidR="00854D98" w:rsidRPr="00854D98" w:rsidRDefault="00854D98" w:rsidP="006B1E59">
      <w:pPr>
        <w:numPr>
          <w:ilvl w:val="0"/>
          <w:numId w:val="23"/>
        </w:numPr>
        <w:tabs>
          <w:tab w:val="left" w:pos="1620"/>
        </w:tabs>
        <w:contextualSpacing/>
        <w:rPr>
          <w:rFonts w:ascii="Calibri" w:eastAsia="Calibri" w:hAnsi="Calibri" w:cs="Calibri"/>
          <w:bCs/>
          <w:iCs/>
        </w:rPr>
      </w:pPr>
      <w:r w:rsidRPr="00854D98">
        <w:rPr>
          <w:rFonts w:ascii="Calibri" w:eastAsia="Calibri" w:hAnsi="Calibri" w:cs="Calibri"/>
          <w:bCs/>
          <w:iCs/>
        </w:rPr>
        <w:t>Tobacco-free indoors</w:t>
      </w:r>
      <w:r w:rsidR="00731710">
        <w:rPr>
          <w:rFonts w:ascii="Calibri" w:eastAsia="Calibri" w:hAnsi="Calibri" w:cs="Calibri"/>
          <w:bCs/>
          <w:iCs/>
        </w:rPr>
        <w:t>:</w:t>
      </w:r>
      <w:r w:rsidRPr="00854D98">
        <w:rPr>
          <w:rFonts w:ascii="Calibri" w:eastAsia="Calibri" w:hAnsi="Calibri" w:cs="Calibri"/>
          <w:bCs/>
          <w:iCs/>
        </w:rPr>
        <w:t xml:space="preserve"> no use of any tobacco products (including smokeless tobacco) or electronic cigarettes in any indoor facilities under the control of the awardee</w:t>
      </w:r>
      <w:r w:rsidR="002417EF">
        <w:rPr>
          <w:rFonts w:ascii="Calibri" w:eastAsia="Calibri" w:hAnsi="Calibri" w:cs="Calibri"/>
          <w:bCs/>
          <w:iCs/>
        </w:rPr>
        <w:t>.</w:t>
      </w:r>
    </w:p>
    <w:p w:rsidR="00854D98" w:rsidRPr="00854D98" w:rsidRDefault="00854D98" w:rsidP="006B1E59">
      <w:pPr>
        <w:numPr>
          <w:ilvl w:val="0"/>
          <w:numId w:val="23"/>
        </w:numPr>
        <w:tabs>
          <w:tab w:val="left" w:pos="1620"/>
        </w:tabs>
        <w:contextualSpacing/>
        <w:rPr>
          <w:rFonts w:ascii="Calibri" w:eastAsia="Calibri" w:hAnsi="Calibri" w:cs="Calibri"/>
          <w:bCs/>
          <w:iCs/>
        </w:rPr>
      </w:pPr>
      <w:r w:rsidRPr="00854D98">
        <w:rPr>
          <w:rFonts w:ascii="Calibri" w:eastAsia="Calibri" w:hAnsi="Calibri" w:cs="Calibri"/>
          <w:bCs/>
          <w:iCs/>
        </w:rPr>
        <w:t>Tobacco-free indoors and in adjacent outdoor areas</w:t>
      </w:r>
      <w:r w:rsidR="002417EF">
        <w:rPr>
          <w:rFonts w:ascii="Calibri" w:eastAsia="Calibri" w:hAnsi="Calibri" w:cs="Calibri"/>
          <w:bCs/>
          <w:iCs/>
        </w:rPr>
        <w:t>:</w:t>
      </w:r>
      <w:r w:rsidRPr="00854D98">
        <w:rPr>
          <w:rFonts w:ascii="Calibri" w:eastAsia="Calibri" w:hAnsi="Calibri" w:cs="Calibri"/>
          <w:bCs/>
          <w:iCs/>
        </w:rPr>
        <w:t xml:space="preserve"> no use of any tobacco products or electronic cigarettes in any indoor facilities, within 50 feet of doorways and air intake ducts, and in courtyards under the control of the awardee</w:t>
      </w:r>
      <w:r w:rsidR="002417EF">
        <w:rPr>
          <w:rFonts w:ascii="Calibri" w:eastAsia="Calibri" w:hAnsi="Calibri" w:cs="Calibri"/>
          <w:bCs/>
          <w:iCs/>
        </w:rPr>
        <w:t>.</w:t>
      </w:r>
    </w:p>
    <w:p w:rsidR="00854D98" w:rsidRPr="00854D98" w:rsidRDefault="00854D98" w:rsidP="006B1E59">
      <w:pPr>
        <w:numPr>
          <w:ilvl w:val="0"/>
          <w:numId w:val="23"/>
        </w:numPr>
        <w:tabs>
          <w:tab w:val="left" w:pos="1620"/>
        </w:tabs>
        <w:spacing w:before="120" w:after="120"/>
        <w:rPr>
          <w:rFonts w:ascii="Calibri" w:eastAsia="Calibri" w:hAnsi="Calibri" w:cs="Calibri"/>
          <w:bCs/>
          <w:iCs/>
        </w:rPr>
      </w:pPr>
      <w:r w:rsidRPr="00854D98">
        <w:rPr>
          <w:rFonts w:ascii="Calibri" w:eastAsia="Calibri" w:hAnsi="Calibri" w:cs="Calibri"/>
          <w:bCs/>
          <w:iCs/>
        </w:rPr>
        <w:t>Tobacco-free campus</w:t>
      </w:r>
      <w:r w:rsidR="002417EF">
        <w:rPr>
          <w:rFonts w:ascii="Calibri" w:eastAsia="Calibri" w:hAnsi="Calibri" w:cs="Calibri"/>
          <w:bCs/>
          <w:iCs/>
        </w:rPr>
        <w:t>:</w:t>
      </w:r>
      <w:r w:rsidRPr="00854D98">
        <w:rPr>
          <w:rFonts w:ascii="Calibri" w:eastAsia="Calibri" w:hAnsi="Calibri" w:cs="Calibri"/>
          <w:bCs/>
          <w:iCs/>
        </w:rPr>
        <w:t xml:space="preserve"> no use of any tobacco products or electronic cigarettes in any indoor facilities and anywhere on grounds or in outdoor space under the control of the awardee</w:t>
      </w:r>
      <w:r w:rsidR="002417EF">
        <w:rPr>
          <w:rFonts w:ascii="Calibri" w:eastAsia="Calibri" w:hAnsi="Calibri" w:cs="Calibri"/>
          <w:bCs/>
          <w:iCs/>
        </w:rPr>
        <w:t>.</w:t>
      </w:r>
    </w:p>
    <w:p w:rsidR="00854D98" w:rsidRPr="00854D98" w:rsidRDefault="00854D98" w:rsidP="000A1FE4">
      <w:pPr>
        <w:spacing w:before="120" w:after="120"/>
        <w:ind w:left="1080"/>
        <w:rPr>
          <w:rFonts w:ascii="Calibri" w:eastAsia="Calibri" w:hAnsi="Calibri" w:cs="Calibri"/>
          <w:b/>
          <w:bCs/>
          <w:iCs/>
        </w:rPr>
      </w:pPr>
      <w:r w:rsidRPr="00854D98">
        <w:rPr>
          <w:rFonts w:ascii="Calibri" w:eastAsia="Calibri" w:hAnsi="Calibri" w:cs="Calibri"/>
          <w:b/>
          <w:bCs/>
          <w:iCs/>
        </w:rPr>
        <w:t>Nutrition Policies:</w:t>
      </w:r>
    </w:p>
    <w:p w:rsidR="00854D98" w:rsidRPr="00854D98" w:rsidRDefault="00854D98" w:rsidP="006B1E59">
      <w:pPr>
        <w:numPr>
          <w:ilvl w:val="0"/>
          <w:numId w:val="24"/>
        </w:numPr>
        <w:tabs>
          <w:tab w:val="left" w:pos="1620"/>
        </w:tabs>
        <w:ind w:left="1620"/>
        <w:contextualSpacing/>
        <w:rPr>
          <w:rFonts w:ascii="Calibri" w:eastAsia="Calibri" w:hAnsi="Calibri" w:cs="Calibri"/>
          <w:bCs/>
          <w:iCs/>
        </w:rPr>
      </w:pPr>
      <w:r w:rsidRPr="00854D98">
        <w:rPr>
          <w:rFonts w:ascii="Calibri" w:eastAsia="Calibri" w:hAnsi="Calibri" w:cs="Calibri"/>
          <w:bCs/>
          <w:iCs/>
        </w:rPr>
        <w:t>Healthy food service guidelines should at a minimum, align with Health and Human Services and General Services Administration Health and Sustainability Guidelines for Federal Concessions and Vending Operations for cafeterias, snack bars, and vending machines in any facility under the control of the awardee and in accordance with contractual obligations for these services</w:t>
      </w:r>
      <w:r w:rsidR="002417EF">
        <w:rPr>
          <w:rFonts w:ascii="Calibri" w:eastAsia="Calibri" w:hAnsi="Calibri" w:cs="Calibri"/>
          <w:bCs/>
          <w:iCs/>
        </w:rPr>
        <w:t>:</w:t>
      </w:r>
      <w:r w:rsidRPr="00854D98">
        <w:rPr>
          <w:rFonts w:ascii="Calibri" w:eastAsia="Calibri" w:hAnsi="Calibri" w:cs="Calibri"/>
          <w:bCs/>
          <w:iCs/>
        </w:rPr>
        <w:t xml:space="preserve"> (</w:t>
      </w:r>
      <w:hyperlink r:id="rId37" w:history="1">
        <w:r w:rsidRPr="00854D98">
          <w:rPr>
            <w:rFonts w:ascii="Calibri" w:eastAsia="Calibri" w:hAnsi="Calibri" w:cs="Calibri"/>
            <w:bCs/>
            <w:iCs/>
            <w:color w:val="0000FF"/>
            <w:u w:val="single"/>
          </w:rPr>
          <w:t>http://www.gsa.gov/graphics/pbs/Guidelines_for_Federal_Concessions_and_Vending_Operations.pdf</w:t>
        </w:r>
      </w:hyperlink>
      <w:r w:rsidRPr="00854D98">
        <w:rPr>
          <w:rFonts w:ascii="Calibri" w:eastAsia="Calibri" w:hAnsi="Calibri" w:cs="Calibri"/>
          <w:bCs/>
          <w:iCs/>
        </w:rPr>
        <w:t>)</w:t>
      </w:r>
      <w:r w:rsidR="00103FC1">
        <w:rPr>
          <w:rFonts w:ascii="Calibri" w:eastAsia="Calibri" w:hAnsi="Calibri" w:cs="Calibri"/>
          <w:bCs/>
          <w:iCs/>
        </w:rPr>
        <w:t xml:space="preserve"> </w:t>
      </w:r>
    </w:p>
    <w:p w:rsidR="003C2949" w:rsidRDefault="003C2949" w:rsidP="00364E92">
      <w:pPr>
        <w:tabs>
          <w:tab w:val="left" w:pos="1620"/>
        </w:tabs>
        <w:ind w:left="1620"/>
        <w:contextualSpacing/>
        <w:rPr>
          <w:rFonts w:ascii="Calibri" w:eastAsia="Calibri" w:hAnsi="Calibri" w:cs="Calibri"/>
          <w:bCs/>
          <w:iCs/>
        </w:rPr>
      </w:pPr>
    </w:p>
    <w:p w:rsidR="00854D98" w:rsidRPr="00854D98" w:rsidRDefault="00854D98" w:rsidP="002E263A">
      <w:pPr>
        <w:numPr>
          <w:ilvl w:val="0"/>
          <w:numId w:val="24"/>
        </w:numPr>
        <w:tabs>
          <w:tab w:val="left" w:pos="1620"/>
        </w:tabs>
        <w:ind w:left="1620"/>
        <w:contextualSpacing/>
        <w:rPr>
          <w:rFonts w:ascii="Calibri" w:eastAsia="Calibri" w:hAnsi="Calibri" w:cs="Calibri"/>
          <w:bCs/>
          <w:iCs/>
        </w:rPr>
      </w:pPr>
      <w:r w:rsidRPr="00854D98">
        <w:rPr>
          <w:rFonts w:ascii="Calibri" w:eastAsia="Calibri" w:hAnsi="Calibri" w:cs="Calibri"/>
          <w:bCs/>
          <w:iCs/>
        </w:rPr>
        <w:t xml:space="preserve">The following are resources for healthy eating and tobacco free workplaces: </w:t>
      </w:r>
    </w:p>
    <w:p w:rsidR="00854D98" w:rsidRPr="00854D98" w:rsidRDefault="00454E22" w:rsidP="003C2949">
      <w:pPr>
        <w:tabs>
          <w:tab w:val="left" w:pos="1170"/>
        </w:tabs>
        <w:ind w:left="1620"/>
        <w:contextualSpacing/>
        <w:rPr>
          <w:rFonts w:ascii="Calibri" w:eastAsia="Calibri" w:hAnsi="Calibri" w:cs="Calibri"/>
          <w:bCs/>
          <w:iCs/>
        </w:rPr>
      </w:pPr>
      <w:hyperlink r:id="rId38" w:history="1">
        <w:r w:rsidR="00854D98" w:rsidRPr="00854D98">
          <w:rPr>
            <w:rFonts w:ascii="Calibri" w:eastAsia="Calibri" w:hAnsi="Calibri" w:cs="Calibri"/>
            <w:bCs/>
            <w:iCs/>
            <w:color w:val="0000FF"/>
            <w:u w:val="single"/>
          </w:rPr>
          <w:t>http://www.cdc.gov/nccdphp/dnpao/hwi/toolkits/tobacco/index.htm</w:t>
        </w:r>
      </w:hyperlink>
    </w:p>
    <w:p w:rsidR="00854D98" w:rsidRPr="00854D98" w:rsidRDefault="00454E22" w:rsidP="002E263A">
      <w:pPr>
        <w:ind w:left="1620"/>
        <w:contextualSpacing/>
        <w:rPr>
          <w:rFonts w:ascii="Calibri" w:eastAsia="Calibri" w:hAnsi="Calibri" w:cs="Calibri"/>
          <w:bCs/>
          <w:iCs/>
        </w:rPr>
      </w:pPr>
      <w:hyperlink r:id="rId39" w:history="1">
        <w:r w:rsidR="00854D98" w:rsidRPr="00854D98">
          <w:rPr>
            <w:rFonts w:ascii="Calibri" w:eastAsia="Calibri" w:hAnsi="Calibri" w:cs="Calibri"/>
            <w:bCs/>
            <w:iCs/>
            <w:color w:val="0000FF"/>
            <w:u w:val="single"/>
          </w:rPr>
          <w:t>http://www.thecommunityguide.org/tobacco/index.html</w:t>
        </w:r>
      </w:hyperlink>
      <w:r w:rsidR="00854D98" w:rsidRPr="00854D98">
        <w:rPr>
          <w:rFonts w:ascii="Calibri" w:eastAsia="Calibri" w:hAnsi="Calibri" w:cs="Calibri"/>
          <w:bCs/>
          <w:iCs/>
        </w:rPr>
        <w:t xml:space="preserve"> </w:t>
      </w:r>
    </w:p>
    <w:p w:rsidR="00854D98" w:rsidRPr="00854D98" w:rsidRDefault="00454E22" w:rsidP="002E263A">
      <w:pPr>
        <w:ind w:left="1620"/>
        <w:contextualSpacing/>
        <w:rPr>
          <w:rFonts w:ascii="Calibri" w:eastAsia="Calibri" w:hAnsi="Calibri" w:cs="Calibri"/>
          <w:bCs/>
          <w:iCs/>
          <w:highlight w:val="lightGray"/>
        </w:rPr>
      </w:pPr>
      <w:hyperlink r:id="rId40" w:history="1">
        <w:r w:rsidR="00854D98" w:rsidRPr="00854D98">
          <w:rPr>
            <w:rFonts w:ascii="Calibri" w:eastAsia="Calibri" w:hAnsi="Calibri" w:cs="Calibri"/>
            <w:bCs/>
            <w:iCs/>
            <w:color w:val="0000FF"/>
            <w:u w:val="single"/>
          </w:rPr>
          <w:t>http://www.cdc.gov/chronicdisease/resources/guidelines/food-service-guidelines.htm</w:t>
        </w:r>
      </w:hyperlink>
      <w:r w:rsidR="00854D98" w:rsidRPr="00854D98">
        <w:rPr>
          <w:rFonts w:ascii="Calibri" w:eastAsia="Calibri" w:hAnsi="Calibri" w:cs="Calibri"/>
          <w:bCs/>
          <w:iCs/>
          <w:highlight w:val="lightGray"/>
        </w:rPr>
        <w:t xml:space="preserve"> </w:t>
      </w:r>
    </w:p>
    <w:p w:rsidR="00854D98" w:rsidRPr="00854D98" w:rsidRDefault="00854D98" w:rsidP="00854D98">
      <w:pPr>
        <w:shd w:val="clear" w:color="auto" w:fill="FFFFFF"/>
        <w:spacing w:after="0"/>
        <w:ind w:left="900"/>
        <w:contextualSpacing/>
        <w:rPr>
          <w:rFonts w:ascii="Calibri" w:eastAsia="Calibri" w:hAnsi="Calibri" w:cs="Calibri"/>
          <w:bCs/>
          <w:iCs/>
        </w:rPr>
      </w:pPr>
      <w:r w:rsidRPr="00854D98">
        <w:rPr>
          <w:rFonts w:ascii="Calibri" w:eastAsia="Calibri" w:hAnsi="Calibri" w:cs="Calibri"/>
          <w:bCs/>
          <w:iCs/>
        </w:rPr>
        <w:tab/>
      </w:r>
      <w:r w:rsidRPr="00854D98">
        <w:rPr>
          <w:rFonts w:ascii="Calibri" w:eastAsia="Calibri" w:hAnsi="Calibri" w:cs="Calibri"/>
          <w:bCs/>
          <w:iCs/>
        </w:rPr>
        <w:tab/>
      </w:r>
    </w:p>
    <w:p w:rsidR="004D545A" w:rsidRPr="004D545A" w:rsidRDefault="004D545A" w:rsidP="0075341E">
      <w:pPr>
        <w:numPr>
          <w:ilvl w:val="0"/>
          <w:numId w:val="44"/>
        </w:numPr>
        <w:contextualSpacing/>
        <w:rPr>
          <w:rStyle w:val="Heading3Char"/>
          <w:rFonts w:ascii="Calibri" w:eastAsia="Calibri" w:hAnsi="Calibri" w:cs="Calibri"/>
          <w:b w:val="0"/>
          <w:bCs w:val="0"/>
          <w:i/>
          <w:color w:val="auto"/>
        </w:rPr>
      </w:pPr>
      <w:bookmarkStart w:id="498" w:name="_Toc343778958"/>
      <w:bookmarkStart w:id="499" w:name="_Toc318884088"/>
      <w:bookmarkStart w:id="500" w:name="_Toc328563832"/>
      <w:bookmarkStart w:id="501" w:name="_Toc328565844"/>
      <w:bookmarkStart w:id="502" w:name="_Toc332985682"/>
      <w:r>
        <w:rPr>
          <w:rStyle w:val="Heading3Char"/>
          <w:rFonts w:eastAsia="Calibri"/>
          <w:color w:val="auto"/>
        </w:rPr>
        <w:t>Intergovernmental Review:</w:t>
      </w:r>
      <w:bookmarkEnd w:id="498"/>
    </w:p>
    <w:p w:rsidR="004D545A" w:rsidRPr="004D545A" w:rsidRDefault="004D545A" w:rsidP="00D63ECD">
      <w:pPr>
        <w:ind w:left="720"/>
        <w:rPr>
          <w:rStyle w:val="Heading3Char"/>
          <w:rFonts w:ascii="Calibri" w:eastAsia="Calibri" w:hAnsi="Calibri" w:cs="Calibri"/>
          <w:b w:val="0"/>
          <w:bCs w:val="0"/>
          <w:color w:val="auto"/>
        </w:rPr>
      </w:pPr>
      <w:bookmarkStart w:id="503" w:name="_Toc336589419"/>
      <w:bookmarkStart w:id="504" w:name="_Toc336611829"/>
      <w:bookmarkStart w:id="505" w:name="_Toc338417386"/>
      <w:bookmarkStart w:id="506" w:name="_Toc340235254"/>
      <w:bookmarkStart w:id="507" w:name="_Toc343778959"/>
      <w:r w:rsidRPr="004D545A">
        <w:rPr>
          <w:rStyle w:val="Heading3Char"/>
          <w:rFonts w:ascii="Calibri" w:eastAsia="Calibri" w:hAnsi="Calibri" w:cs="Calibri"/>
          <w:b w:val="0"/>
          <w:bCs w:val="0"/>
          <w:color w:val="auto"/>
        </w:rPr>
        <w:lastRenderedPageBreak/>
        <w:t>Executive Order 12372 does not apply to this program.</w:t>
      </w:r>
      <w:bookmarkEnd w:id="503"/>
      <w:bookmarkEnd w:id="504"/>
      <w:bookmarkEnd w:id="505"/>
      <w:bookmarkEnd w:id="506"/>
      <w:bookmarkEnd w:id="507"/>
    </w:p>
    <w:p w:rsidR="00854D98" w:rsidRPr="00854D98" w:rsidRDefault="00854D98" w:rsidP="0075341E">
      <w:pPr>
        <w:numPr>
          <w:ilvl w:val="0"/>
          <w:numId w:val="44"/>
        </w:numPr>
        <w:contextualSpacing/>
        <w:rPr>
          <w:rFonts w:ascii="Calibri" w:eastAsia="Calibri" w:hAnsi="Calibri" w:cs="Calibri"/>
          <w:i/>
        </w:rPr>
      </w:pPr>
      <w:bookmarkStart w:id="508" w:name="_Toc343778960"/>
      <w:r w:rsidRPr="00CC32E1">
        <w:rPr>
          <w:rStyle w:val="Heading3Char"/>
          <w:rFonts w:eastAsia="Calibri"/>
          <w:color w:val="auto"/>
        </w:rPr>
        <w:t>Funding Restrictions</w:t>
      </w:r>
      <w:bookmarkEnd w:id="499"/>
      <w:bookmarkEnd w:id="500"/>
      <w:bookmarkEnd w:id="501"/>
      <w:r w:rsidRPr="00CC32E1">
        <w:rPr>
          <w:rStyle w:val="Heading3Char"/>
          <w:rFonts w:eastAsia="Calibri"/>
          <w:color w:val="auto"/>
        </w:rPr>
        <w:t>:</w:t>
      </w:r>
      <w:bookmarkEnd w:id="502"/>
      <w:bookmarkEnd w:id="508"/>
      <w:r w:rsidRPr="00854D98">
        <w:rPr>
          <w:rFonts w:ascii="Calibri" w:eastAsia="Calibri" w:hAnsi="Calibri" w:cs="Calibri"/>
          <w:i/>
        </w:rPr>
        <w:t xml:space="preserve"> </w:t>
      </w:r>
      <w:r w:rsidRPr="00854D98">
        <w:rPr>
          <w:rFonts w:ascii="Calibri" w:eastAsia="Calibri" w:hAnsi="Calibri" w:cs="Calibri"/>
        </w:rPr>
        <w:t>Restrictions, which must be taken into account while planning the programs and writing the budget, are as follows:</w:t>
      </w:r>
    </w:p>
    <w:p w:rsidR="00854D98" w:rsidRPr="00854D98" w:rsidRDefault="00854D98" w:rsidP="00FF2839">
      <w:pPr>
        <w:numPr>
          <w:ilvl w:val="0"/>
          <w:numId w:val="7"/>
        </w:numPr>
        <w:spacing w:after="0" w:line="240" w:lineRule="auto"/>
        <w:ind w:left="1890"/>
        <w:contextualSpacing/>
        <w:rPr>
          <w:rFonts w:ascii="Calibri" w:eastAsia="Calibri" w:hAnsi="Calibri" w:cs="Calibri"/>
        </w:rPr>
      </w:pPr>
      <w:bookmarkStart w:id="509" w:name="_Toc318884089"/>
      <w:r w:rsidRPr="00854D98">
        <w:rPr>
          <w:rFonts w:ascii="Calibri" w:eastAsia="Calibri" w:hAnsi="Calibri" w:cs="Calibri"/>
        </w:rPr>
        <w:t>Awardees may not use funds for research.</w:t>
      </w:r>
    </w:p>
    <w:p w:rsidR="00854D98" w:rsidRPr="00854D98" w:rsidRDefault="00854D98" w:rsidP="00FF2839">
      <w:pPr>
        <w:numPr>
          <w:ilvl w:val="0"/>
          <w:numId w:val="7"/>
        </w:numPr>
        <w:spacing w:after="0" w:line="240" w:lineRule="auto"/>
        <w:ind w:left="1890"/>
        <w:contextualSpacing/>
        <w:rPr>
          <w:rFonts w:ascii="Calibri" w:eastAsia="Calibri" w:hAnsi="Calibri" w:cs="Calibri"/>
        </w:rPr>
      </w:pPr>
      <w:r w:rsidRPr="00854D98">
        <w:rPr>
          <w:rFonts w:ascii="Calibri" w:eastAsia="Calibri" w:hAnsi="Calibri" w:cs="Calibri"/>
        </w:rPr>
        <w:t>Awardees may not use funds for clinical care.</w:t>
      </w:r>
    </w:p>
    <w:p w:rsidR="00854D98" w:rsidRPr="00854D98" w:rsidRDefault="00854D98" w:rsidP="00FF2839">
      <w:pPr>
        <w:numPr>
          <w:ilvl w:val="0"/>
          <w:numId w:val="7"/>
        </w:numPr>
        <w:spacing w:after="0" w:line="240" w:lineRule="auto"/>
        <w:ind w:left="1890"/>
        <w:contextualSpacing/>
        <w:rPr>
          <w:rFonts w:ascii="Calibri" w:eastAsia="Calibri" w:hAnsi="Calibri" w:cs="Calibri"/>
        </w:rPr>
      </w:pPr>
      <w:r w:rsidRPr="00854D98">
        <w:rPr>
          <w:rFonts w:ascii="Calibri" w:eastAsia="Calibri" w:hAnsi="Calibri" w:cs="Calibri"/>
        </w:rPr>
        <w:t>Awardees may only expend funds for reasonable program purposes, including personnel, travel, supplies, and services, such as contractual</w:t>
      </w:r>
      <w:r w:rsidR="00B755D5">
        <w:rPr>
          <w:rFonts w:ascii="Calibri" w:eastAsia="Calibri" w:hAnsi="Calibri" w:cs="Calibri"/>
        </w:rPr>
        <w:t xml:space="preserve"> services</w:t>
      </w:r>
      <w:r w:rsidRPr="00854D98">
        <w:rPr>
          <w:rFonts w:ascii="Calibri" w:eastAsia="Calibri" w:hAnsi="Calibri" w:cs="Calibri"/>
        </w:rPr>
        <w:t>.</w:t>
      </w:r>
    </w:p>
    <w:p w:rsidR="00854D98" w:rsidRPr="00854D98" w:rsidRDefault="00854D98" w:rsidP="00FF2839">
      <w:pPr>
        <w:numPr>
          <w:ilvl w:val="0"/>
          <w:numId w:val="7"/>
        </w:numPr>
        <w:spacing w:after="0" w:line="240" w:lineRule="auto"/>
        <w:ind w:left="1890"/>
        <w:contextualSpacing/>
        <w:rPr>
          <w:rFonts w:ascii="Calibri" w:eastAsia="Calibri" w:hAnsi="Calibri" w:cs="Calibri"/>
        </w:rPr>
      </w:pPr>
      <w:r w:rsidRPr="00854D98">
        <w:rPr>
          <w:rFonts w:ascii="Calibri" w:eastAsia="Calibri" w:hAnsi="Calibri" w:cs="Calibri"/>
        </w:rPr>
        <w:t>In most cases, awardees may not use HHS/CDC/ATSDR funding for the purchase of furniture or equipment.</w:t>
      </w:r>
      <w:r w:rsidR="00103FC1">
        <w:rPr>
          <w:rFonts w:ascii="Calibri" w:eastAsia="Calibri" w:hAnsi="Calibri" w:cs="Calibri"/>
        </w:rPr>
        <w:t xml:space="preserve"> </w:t>
      </w:r>
      <w:r w:rsidRPr="00854D98">
        <w:rPr>
          <w:rFonts w:ascii="Calibri" w:eastAsia="Calibri" w:hAnsi="Calibri" w:cs="Calibri"/>
        </w:rPr>
        <w:t>Any such proposed spending must be clearly identified in the budget.</w:t>
      </w:r>
    </w:p>
    <w:p w:rsidR="00854D98" w:rsidRPr="00854D98" w:rsidRDefault="00854D98" w:rsidP="00FF2839">
      <w:pPr>
        <w:numPr>
          <w:ilvl w:val="0"/>
          <w:numId w:val="7"/>
        </w:numPr>
        <w:ind w:left="1890"/>
        <w:contextualSpacing/>
        <w:rPr>
          <w:rFonts w:ascii="Calibri" w:eastAsia="Calibri" w:hAnsi="Calibri" w:cs="Calibri"/>
        </w:rPr>
      </w:pPr>
      <w:r w:rsidRPr="00854D98">
        <w:rPr>
          <w:rFonts w:ascii="Calibri" w:eastAsia="Calibri" w:hAnsi="Calibri" w:cs="Calibri"/>
          <w:bCs/>
          <w:iCs/>
        </w:rPr>
        <w:t>R</w:t>
      </w:r>
      <w:r w:rsidRPr="00854D98">
        <w:rPr>
          <w:rFonts w:ascii="Calibri" w:eastAsia="Calibri" w:hAnsi="Calibri" w:cs="Calibri"/>
        </w:rPr>
        <w:t>eimbursement of pre-award costs is not allowed.</w:t>
      </w:r>
    </w:p>
    <w:p w:rsidR="00854D98" w:rsidRPr="00854D98" w:rsidRDefault="00854D98" w:rsidP="00FF2839">
      <w:pPr>
        <w:numPr>
          <w:ilvl w:val="0"/>
          <w:numId w:val="7"/>
        </w:numPr>
        <w:ind w:left="1890"/>
        <w:contextualSpacing/>
        <w:rPr>
          <w:rFonts w:ascii="Calibri" w:eastAsia="Calibri" w:hAnsi="Calibri" w:cs="Calibri"/>
        </w:rPr>
      </w:pPr>
      <w:r w:rsidRPr="00854D98">
        <w:rPr>
          <w:rFonts w:ascii="Calibri" w:eastAsia="Calibri" w:hAnsi="Calibri" w:cs="Calibri"/>
        </w:rPr>
        <w:t>Awardees may not use funds for any kind of impermissible lobbying activity designed to influence proposed or pending legislation, appropriations, regulations, administrative actions, or Executive Orders (“legislation and other orders”).</w:t>
      </w:r>
      <w:r w:rsidR="00103FC1">
        <w:rPr>
          <w:rFonts w:ascii="Calibri" w:eastAsia="Calibri" w:hAnsi="Calibri" w:cs="Calibri"/>
        </w:rPr>
        <w:t xml:space="preserve"> </w:t>
      </w:r>
      <w:r w:rsidRPr="00854D98">
        <w:rPr>
          <w:rFonts w:ascii="Calibri" w:eastAsia="Calibri" w:hAnsi="Calibri" w:cs="Calibri"/>
        </w:rPr>
        <w:t xml:space="preserve">These restrictions include grassroots lobbying efforts and direct lobbying. Certain activities within the normal and recognized executive-legislative relationships within the executive branch of that government are permissible. </w:t>
      </w:r>
      <w:r w:rsidRPr="00A22954">
        <w:rPr>
          <w:rFonts w:ascii="Calibri" w:eastAsia="Calibri" w:hAnsi="Calibri" w:cs="Calibri"/>
        </w:rPr>
        <w:t>See</w:t>
      </w:r>
      <w:r w:rsidRPr="00854D98">
        <w:rPr>
          <w:rFonts w:ascii="Calibri" w:eastAsia="Calibri" w:hAnsi="Calibri" w:cs="Calibri"/>
        </w:rPr>
        <w:t xml:space="preserve"> Additional Requirement (AR) 12 for further guidance on this prohibition.</w:t>
      </w:r>
      <w:r w:rsidR="00103FC1">
        <w:rPr>
          <w:rFonts w:ascii="Calibri" w:eastAsia="Calibri" w:hAnsi="Calibri" w:cs="Calibri"/>
        </w:rPr>
        <w:t xml:space="preserve"> </w:t>
      </w:r>
    </w:p>
    <w:p w:rsidR="00854D98" w:rsidRPr="00854D98" w:rsidRDefault="00854D98" w:rsidP="00FF2839">
      <w:pPr>
        <w:numPr>
          <w:ilvl w:val="0"/>
          <w:numId w:val="7"/>
        </w:numPr>
        <w:ind w:left="1890"/>
        <w:contextualSpacing/>
        <w:rPr>
          <w:rFonts w:ascii="Calibri" w:eastAsia="Calibri" w:hAnsi="Calibri" w:cs="Calibri"/>
          <w:bCs/>
          <w:iCs/>
        </w:rPr>
      </w:pPr>
      <w:r w:rsidRPr="00854D98">
        <w:rPr>
          <w:rFonts w:ascii="Calibri" w:eastAsia="Calibri" w:hAnsi="Calibri" w:cs="Calibri"/>
        </w:rPr>
        <w:t>The direct and primary recipient in a cooperative agreement program must perform a substantial role in carrying out project outcomes and not merely serve as a conduit for an award to another party or provider who is ineligible.</w:t>
      </w:r>
    </w:p>
    <w:p w:rsidR="00854D98" w:rsidRDefault="00854D98" w:rsidP="00FF2839">
      <w:pPr>
        <w:numPr>
          <w:ilvl w:val="0"/>
          <w:numId w:val="7"/>
        </w:numPr>
        <w:ind w:left="1890"/>
        <w:contextualSpacing/>
        <w:rPr>
          <w:rFonts w:ascii="Calibri" w:eastAsia="Calibri" w:hAnsi="Calibri" w:cs="Calibri"/>
          <w:bCs/>
          <w:iCs/>
        </w:rPr>
      </w:pPr>
      <w:r w:rsidRPr="00854D98">
        <w:rPr>
          <w:rFonts w:ascii="Calibri" w:eastAsia="Calibri" w:hAnsi="Calibri" w:cs="Calibri"/>
          <w:bCs/>
          <w:iCs/>
        </w:rPr>
        <w:t>Awardees may not use funds for construction.</w:t>
      </w:r>
    </w:p>
    <w:p w:rsidR="00EA2497" w:rsidRDefault="00EA2497" w:rsidP="00EA2497">
      <w:pPr>
        <w:contextualSpacing/>
        <w:rPr>
          <w:rFonts w:ascii="Calibri" w:eastAsia="Calibri" w:hAnsi="Calibri" w:cs="Calibri"/>
          <w:bCs/>
          <w:iCs/>
        </w:rPr>
      </w:pPr>
    </w:p>
    <w:p w:rsidR="00EA2497" w:rsidRPr="006865B6" w:rsidRDefault="006865B6" w:rsidP="00EA2497">
      <w:pPr>
        <w:widowControl w:val="0"/>
        <w:tabs>
          <w:tab w:val="left" w:pos="-10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eastAsia="Times New Roman" w:cs="Tahoma"/>
        </w:rPr>
      </w:pPr>
      <w:r w:rsidRPr="006865B6">
        <w:rPr>
          <w:rFonts w:eastAsia="Times New Roman" w:cs="Tahoma"/>
        </w:rPr>
        <w:t>15</w:t>
      </w:r>
      <w:proofErr w:type="gramStart"/>
      <w:r w:rsidRPr="006865B6">
        <w:rPr>
          <w:rFonts w:eastAsia="Times New Roman" w:cs="Tahoma"/>
        </w:rPr>
        <w:t>.a</w:t>
      </w:r>
      <w:proofErr w:type="gramEnd"/>
      <w:r w:rsidRPr="006865B6">
        <w:rPr>
          <w:rFonts w:eastAsia="Times New Roman" w:cs="Tahoma"/>
        </w:rPr>
        <w:t xml:space="preserve">. </w:t>
      </w:r>
      <w:r w:rsidR="00EA2497" w:rsidRPr="006865B6">
        <w:rPr>
          <w:rFonts w:eastAsia="Times New Roman" w:cs="Tahoma"/>
        </w:rPr>
        <w:t>Restricted costs and/or limitation on costs as stated in FY2013 Appropriation Act Provisions and the FOA, Section IV, Application and Submission are provided below:</w:t>
      </w:r>
    </w:p>
    <w:p w:rsidR="00EA2497" w:rsidRPr="006865B6" w:rsidRDefault="00EA2497" w:rsidP="00EA2497">
      <w:pPr>
        <w:widowControl w:val="0"/>
        <w:tabs>
          <w:tab w:val="left" w:pos="-10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eastAsia="Times New Roman" w:cs="Tahoma"/>
        </w:rPr>
      </w:pPr>
    </w:p>
    <w:p w:rsidR="00EA2497" w:rsidRPr="006865B6" w:rsidRDefault="00EA2497" w:rsidP="00EA2497">
      <w:pPr>
        <w:spacing w:before="90" w:after="180" w:line="240" w:lineRule="auto"/>
        <w:rPr>
          <w:rFonts w:eastAsia="Times New Roman" w:cs="Tahoma"/>
          <w:b/>
          <w:bCs/>
          <w:u w:val="single"/>
        </w:rPr>
      </w:pPr>
      <w:r w:rsidRPr="006865B6">
        <w:rPr>
          <w:rFonts w:eastAsia="Times New Roman" w:cs="Tahoma"/>
          <w:b/>
          <w:bCs/>
          <w:u w:val="single"/>
        </w:rPr>
        <w:t xml:space="preserve">General Provisions Title II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Section 203 - Cap on Researcher Salaries </w:t>
      </w:r>
    </w:p>
    <w:p w:rsidR="00EA2497" w:rsidRPr="006865B6" w:rsidRDefault="00EA2497" w:rsidP="00EA2497">
      <w:pPr>
        <w:spacing w:before="90" w:after="180" w:line="240" w:lineRule="auto"/>
        <w:rPr>
          <w:rFonts w:eastAsia="Times New Roman" w:cs="Tahoma"/>
        </w:rPr>
      </w:pPr>
      <w:r w:rsidRPr="006865B6">
        <w:rPr>
          <w:rFonts w:eastAsia="Times New Roman" w:cs="Tahoma"/>
        </w:rPr>
        <w:t>None of the funds appropriated in this title shall be used to pay the salary of an individual, through a grant or other extramural mechanism, at a rate in excess of Executive Level II; reduced from $199,700 to $179,700 effective December 23, 2011.</w:t>
      </w:r>
    </w:p>
    <w:p w:rsidR="00EA2497" w:rsidRPr="006865B6" w:rsidRDefault="00EA2497" w:rsidP="00EA2497">
      <w:pPr>
        <w:spacing w:before="90" w:after="180" w:line="240" w:lineRule="auto"/>
        <w:rPr>
          <w:rFonts w:eastAsia="Times New Roman" w:cs="Tahoma"/>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2393"/>
        <w:gridCol w:w="2374"/>
        <w:gridCol w:w="2412"/>
      </w:tblGrid>
      <w:tr w:rsidR="00EA2497" w:rsidRPr="006865B6" w:rsidTr="00EA2497">
        <w:trPr>
          <w:trHeight w:val="269"/>
        </w:trPr>
        <w:tc>
          <w:tcPr>
            <w:tcW w:w="2538" w:type="dxa"/>
            <w:shd w:val="clear" w:color="auto" w:fill="auto"/>
          </w:tcPr>
          <w:p w:rsidR="00EA2497" w:rsidRPr="006865B6" w:rsidRDefault="00EA2497" w:rsidP="00EA2497">
            <w:pPr>
              <w:widowControl w:val="0"/>
              <w:autoSpaceDE w:val="0"/>
              <w:autoSpaceDN w:val="0"/>
              <w:adjustRightInd w:val="0"/>
              <w:spacing w:after="0" w:line="240" w:lineRule="auto"/>
              <w:jc w:val="center"/>
              <w:rPr>
                <w:rFonts w:eastAsia="Times New Roman" w:cs="Tahoma"/>
                <w:b/>
                <w:bCs/>
              </w:rPr>
            </w:pPr>
            <w:r w:rsidRPr="006865B6">
              <w:rPr>
                <w:rFonts w:eastAsia="Times New Roman" w:cs="Tahoma"/>
                <w:b/>
                <w:bCs/>
              </w:rPr>
              <w:t>Timeframe of Award</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jc w:val="center"/>
              <w:rPr>
                <w:rFonts w:eastAsia="Times New Roman" w:cs="Tahoma"/>
                <w:b/>
                <w:bCs/>
              </w:rPr>
            </w:pPr>
            <w:r w:rsidRPr="006865B6">
              <w:rPr>
                <w:rFonts w:eastAsia="Times New Roman" w:cs="Tahoma"/>
                <w:b/>
                <w:bCs/>
              </w:rPr>
              <w:t>Salary Cap</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jc w:val="center"/>
              <w:rPr>
                <w:rFonts w:eastAsia="Times New Roman" w:cs="Tahoma"/>
                <w:b/>
                <w:bCs/>
              </w:rPr>
            </w:pPr>
            <w:r w:rsidRPr="006865B6">
              <w:rPr>
                <w:rFonts w:eastAsia="Times New Roman" w:cs="Tahoma"/>
                <w:b/>
                <w:bCs/>
              </w:rPr>
              <w:t>Program Action</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jc w:val="center"/>
              <w:rPr>
                <w:rFonts w:eastAsia="Times New Roman" w:cs="Tahoma"/>
                <w:b/>
                <w:bCs/>
              </w:rPr>
            </w:pPr>
            <w:r w:rsidRPr="006865B6">
              <w:rPr>
                <w:rFonts w:eastAsia="Times New Roman" w:cs="Tahoma"/>
                <w:b/>
                <w:bCs/>
              </w:rPr>
              <w:t>Grantee Action</w:t>
            </w:r>
          </w:p>
        </w:tc>
      </w:tr>
      <w:tr w:rsidR="00EA2497" w:rsidRPr="006865B6" w:rsidTr="00EA2497">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FY 13 awards issued on or before December 22, 2012, that have had no FY 13 funds obligated since December 23</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Executive Level I ($199,700)</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None for current year. May adjust salary levels for future years to ensure no funds are awarded for salaries over the limit</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None for current year. Apply salary limit as specified in continuation guidance in future years.</w:t>
            </w:r>
          </w:p>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 xml:space="preserve">Carryover request may reflect salary limitations </w:t>
            </w:r>
            <w:r w:rsidRPr="006865B6">
              <w:rPr>
                <w:rFonts w:eastAsia="Times New Roman" w:cs="Tahoma"/>
              </w:rPr>
              <w:lastRenderedPageBreak/>
              <w:t>in affect at the time of award.</w:t>
            </w:r>
          </w:p>
        </w:tc>
      </w:tr>
      <w:tr w:rsidR="00EA2497" w:rsidRPr="006865B6" w:rsidTr="00EA2497">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lastRenderedPageBreak/>
              <w:t>FY 13 awards issued on or after December 23, 2012</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Executive Level II (179,700)</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Adjust salary levels for current and future years to ensure no funds are awarded for salaries over the limit</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Adjust salary levels for current and future years and re-budget funds freed as a result of the lower limit.</w:t>
            </w:r>
          </w:p>
        </w:tc>
      </w:tr>
      <w:tr w:rsidR="00EA2497" w:rsidRPr="006865B6" w:rsidTr="00EA2497">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Awards in previous fiscal years</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As specified in original award</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None</w:t>
            </w:r>
          </w:p>
        </w:tc>
        <w:tc>
          <w:tcPr>
            <w:tcW w:w="2538" w:type="dxa"/>
            <w:shd w:val="clear" w:color="auto" w:fill="auto"/>
          </w:tcPr>
          <w:p w:rsidR="00EA2497" w:rsidRPr="006865B6" w:rsidRDefault="00EA2497" w:rsidP="00EA2497">
            <w:pPr>
              <w:widowControl w:val="0"/>
              <w:autoSpaceDE w:val="0"/>
              <w:autoSpaceDN w:val="0"/>
              <w:adjustRightInd w:val="0"/>
              <w:spacing w:after="0" w:line="240" w:lineRule="auto"/>
              <w:rPr>
                <w:rFonts w:eastAsia="Times New Roman" w:cs="Tahoma"/>
              </w:rPr>
            </w:pPr>
            <w:r w:rsidRPr="006865B6">
              <w:rPr>
                <w:rFonts w:eastAsia="Times New Roman" w:cs="Tahoma"/>
              </w:rPr>
              <w:t>None</w:t>
            </w:r>
          </w:p>
        </w:tc>
      </w:tr>
    </w:tbl>
    <w:p w:rsidR="00EA2497" w:rsidRPr="006865B6" w:rsidRDefault="00EA2497" w:rsidP="00EA2497">
      <w:pPr>
        <w:spacing w:before="90" w:after="180" w:line="240" w:lineRule="auto"/>
        <w:rPr>
          <w:rFonts w:eastAsia="Times New Roman" w:cs="Tahoma"/>
          <w:i/>
        </w:rPr>
      </w:pPr>
    </w:p>
    <w:p w:rsidR="00EA2497" w:rsidRPr="006865B6" w:rsidRDefault="00EA2497" w:rsidP="00EA2497">
      <w:pPr>
        <w:spacing w:before="90" w:after="180" w:line="240" w:lineRule="auto"/>
        <w:rPr>
          <w:rFonts w:eastAsia="Times New Roman" w:cs="Tahoma"/>
        </w:rPr>
      </w:pPr>
      <w:r w:rsidRPr="006865B6">
        <w:rPr>
          <w:rFonts w:eastAsia="Times New Roman" w:cs="Tahoma"/>
          <w:b/>
          <w:bCs/>
        </w:rPr>
        <w:t xml:space="preserve">Section 218 - Gun Control Prohibition </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None of the funds made available in this title may be used, in whole or in part, to advocate or promote gun control.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Section 220 - Prevention Fund Reporting Requirements </w:t>
      </w:r>
    </w:p>
    <w:p w:rsidR="00EA2497" w:rsidRPr="006865B6" w:rsidRDefault="00EA2497" w:rsidP="00EA2497">
      <w:pPr>
        <w:spacing w:before="90" w:after="180" w:line="240" w:lineRule="auto"/>
        <w:rPr>
          <w:rFonts w:eastAsia="Times New Roman" w:cs="Tahoma"/>
        </w:rPr>
      </w:pPr>
      <w:r w:rsidRPr="006865B6">
        <w:rPr>
          <w:rFonts w:eastAsia="Times New Roman" w:cs="Tahoma"/>
        </w:rPr>
        <w:t>(a) The Secretary shall establish a publicly accessible website to provide information regarding the uses of funds made available under section 4002 of Public Law 111-148.</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 (b) With respect to funds provided for fiscal year 2013, the Secretary shall include on the website established under subsection (a) at a minimum the following information: </w:t>
      </w:r>
    </w:p>
    <w:p w:rsidR="00EA2497" w:rsidRPr="006865B6" w:rsidRDefault="00EA2497" w:rsidP="00EA2497">
      <w:pPr>
        <w:spacing w:after="0" w:line="240" w:lineRule="auto"/>
        <w:rPr>
          <w:rFonts w:eastAsia="Times New Roman" w:cs="Tahoma"/>
        </w:rPr>
      </w:pPr>
      <w:r w:rsidRPr="006865B6">
        <w:rPr>
          <w:rFonts w:eastAsia="Times New Roman" w:cs="Tahoma"/>
        </w:rPr>
        <w:t xml:space="preserve">(1) In the case of each transfer of funds under section 4002(c), a statement indicating the program or activity receiving funds, the operating division or office that will administer the funds, the planned uses of the funds, to be posted not later than the day after the transfer is made. </w:t>
      </w:r>
      <w:r w:rsidRPr="006865B6">
        <w:rPr>
          <w:rFonts w:eastAsia="Times New Roman" w:cs="Tahoma"/>
        </w:rPr>
        <w:br/>
      </w:r>
      <w:r w:rsidRPr="006865B6">
        <w:rPr>
          <w:rFonts w:eastAsia="Times New Roman" w:cs="Tahoma"/>
        </w:rPr>
        <w:br/>
        <w:t xml:space="preserve">(2) Identification (along with a link to the full text) of each funding opportunity announcement, request for proposals for grants, cooperative agreements, or contracts intended to be awarded using such funds, to be posted not later than the day after the announcement or solicitation is issued. </w:t>
      </w:r>
      <w:r w:rsidRPr="006865B6">
        <w:rPr>
          <w:rFonts w:eastAsia="Times New Roman" w:cs="Tahoma"/>
        </w:rPr>
        <w:br/>
      </w:r>
      <w:r w:rsidRPr="006865B6">
        <w:rPr>
          <w:rFonts w:eastAsia="Times New Roman" w:cs="Tahoma"/>
        </w:rPr>
        <w:br/>
        <w:t xml:space="preserve">(3) Identification of each grant, cooperative agreement, or contract with a value of $25,000 or more awarded using such funds, including the purpose of the award and the identity of the recipient, to be posted not later than 5 days after the award is made. </w:t>
      </w:r>
      <w:r w:rsidRPr="006865B6">
        <w:rPr>
          <w:rFonts w:eastAsia="Times New Roman" w:cs="Tahoma"/>
        </w:rPr>
        <w:br/>
      </w:r>
      <w:r w:rsidRPr="006865B6">
        <w:rPr>
          <w:rFonts w:eastAsia="Times New Roman" w:cs="Tahoma"/>
        </w:rPr>
        <w:br/>
        <w:t xml:space="preserve">(4) A report detailing the uses of all funds transferred under section 4002(c) during the fiscal year, to be posted not later than 90 days after the end of the fiscal year. </w:t>
      </w:r>
      <w:r w:rsidRPr="006865B6">
        <w:rPr>
          <w:rFonts w:eastAsia="Times New Roman" w:cs="Tahoma"/>
        </w:rPr>
        <w:br/>
      </w:r>
      <w:r w:rsidRPr="006865B6">
        <w:rPr>
          <w:rFonts w:eastAsia="Times New Roman" w:cs="Tahoma"/>
        </w:rPr>
        <w:br/>
        <w:t xml:space="preserve">(5) Semi-annual reports from each entity awarded a grant, cooperative agreement, or contract from such funds with a value of $25,000 or more, summarizing the activities undertaken and identifying any sub-grants or subcontracts awarded (including the purpose of the award and the identity of the recipient), to be posted not later than 30 days after the end of each 6-month period. </w:t>
      </w:r>
    </w:p>
    <w:p w:rsidR="00EA2497" w:rsidRPr="006865B6" w:rsidRDefault="00EA2497" w:rsidP="00EA2497">
      <w:pPr>
        <w:autoSpaceDN w:val="0"/>
        <w:spacing w:after="240" w:line="240" w:lineRule="auto"/>
        <w:rPr>
          <w:rFonts w:eastAsia="Times New Roman" w:cs="Tahoma"/>
        </w:rPr>
      </w:pPr>
    </w:p>
    <w:p w:rsidR="00EA2497" w:rsidRPr="006865B6" w:rsidRDefault="00EA2497" w:rsidP="00EA2497">
      <w:pPr>
        <w:autoSpaceDN w:val="0"/>
        <w:spacing w:after="240" w:line="240" w:lineRule="auto"/>
        <w:rPr>
          <w:rFonts w:eastAsia="Times New Roman" w:cs="Tahoma"/>
        </w:rPr>
      </w:pPr>
      <w:r w:rsidRPr="006865B6">
        <w:rPr>
          <w:rFonts w:eastAsia="Times New Roman" w:cs="Tahoma"/>
        </w:rPr>
        <w:t xml:space="preserve">Recipients are responsible for contacting their HHS grant/program managers for any needed clarifications. </w:t>
      </w:r>
      <w:r w:rsidRPr="006865B6">
        <w:rPr>
          <w:rFonts w:eastAsia="Times New Roman" w:cs="Tahoma"/>
        </w:rPr>
        <w:br/>
      </w:r>
      <w:r w:rsidRPr="006865B6">
        <w:rPr>
          <w:rFonts w:eastAsia="Times New Roman" w:cs="Tahoma"/>
        </w:rPr>
        <w:lastRenderedPageBreak/>
        <w:br/>
        <w:t xml:space="preserve">Responsibilities for Informing Sub-recipients: </w:t>
      </w:r>
    </w:p>
    <w:p w:rsidR="00EA2497" w:rsidRPr="006865B6" w:rsidRDefault="00EA2497" w:rsidP="004606A5">
      <w:pPr>
        <w:widowControl w:val="0"/>
        <w:numPr>
          <w:ilvl w:val="0"/>
          <w:numId w:val="81"/>
        </w:numPr>
        <w:autoSpaceDE w:val="0"/>
        <w:autoSpaceDN w:val="0"/>
        <w:adjustRightInd w:val="0"/>
        <w:spacing w:before="100" w:beforeAutospacing="1" w:after="240" w:line="240" w:lineRule="auto"/>
        <w:rPr>
          <w:rFonts w:eastAsia="Times New Roman" w:cs="Tahoma"/>
        </w:rPr>
      </w:pPr>
      <w:r w:rsidRPr="006865B6">
        <w:rPr>
          <w:rFonts w:eastAsia="Times New Roman" w:cs="Tahoma"/>
        </w:rPr>
        <w:t xml:space="preserve">Recipients agree to separately identify to each </w:t>
      </w:r>
      <w:proofErr w:type="gramStart"/>
      <w:r w:rsidRPr="006865B6">
        <w:rPr>
          <w:rFonts w:eastAsia="Times New Roman" w:cs="Tahoma"/>
        </w:rPr>
        <w:t>sub-recipient,</w:t>
      </w:r>
      <w:proofErr w:type="gramEnd"/>
      <w:r w:rsidRPr="006865B6">
        <w:rPr>
          <w:rFonts w:eastAsia="Times New Roman" w:cs="Tahoma"/>
        </w:rPr>
        <w:t xml:space="preserve"> and document at the time of sub-award and at the time of disbursement of funds, the Federal award number, any special CFDA number assigned for 2013 PPHF fund purposes, and amount of PPHF funds. </w:t>
      </w:r>
    </w:p>
    <w:p w:rsidR="00EA2497" w:rsidRPr="006865B6" w:rsidRDefault="00EA2497" w:rsidP="004606A5">
      <w:pPr>
        <w:widowControl w:val="0"/>
        <w:numPr>
          <w:ilvl w:val="0"/>
          <w:numId w:val="81"/>
        </w:numPr>
        <w:autoSpaceDE w:val="0"/>
        <w:autoSpaceDN w:val="0"/>
        <w:adjustRightInd w:val="0"/>
        <w:spacing w:before="100" w:beforeAutospacing="1" w:after="100" w:afterAutospacing="1" w:line="240" w:lineRule="auto"/>
        <w:rPr>
          <w:rFonts w:eastAsia="Times New Roman" w:cs="Tahoma"/>
        </w:rPr>
      </w:pPr>
      <w:r w:rsidRPr="006865B6">
        <w:rPr>
          <w:rFonts w:eastAsia="Times New Roman" w:cs="Tahoma"/>
        </w:rPr>
        <w:t xml:space="preserve">Recipients agree to separately identify to each sub-recipient, and document at the time of sub-award and at the time of disbursement of funds, the Federal award number, CFDA number, and amount of 2013 PPHF funds. When a recipient awards 2013 PPHF funds for an existing program, the information furnished to sub-recipients shall distinguish the sub-awards of incremental 2013 PPHF funds from regular sub-awards under the existing program.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Reporting Requirements under Section 203 of the 2012 Enacted Appropriations Bill for the Prevention and Public Health Fund, Public Law 111-5:</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This award requires the recipient to complete projects or activities which are funded under the 2013 Prevention and Public Health Fund (PPHF) and to report on use of PPHF funds provided through this award. Information from these reports will be made available to the public. </w:t>
      </w:r>
    </w:p>
    <w:p w:rsidR="00EA2497" w:rsidRPr="006865B6" w:rsidRDefault="00EA2497" w:rsidP="00EA2497">
      <w:pPr>
        <w:spacing w:before="90" w:after="180" w:line="240" w:lineRule="auto"/>
        <w:rPr>
          <w:rFonts w:eastAsia="Times New Roman" w:cs="Tahoma"/>
        </w:rPr>
      </w:pPr>
      <w:r w:rsidRPr="006865B6">
        <w:rPr>
          <w:rFonts w:eastAsia="Times New Roman" w:cs="Tahoma"/>
        </w:rPr>
        <w:t>Recipients awarded a grant, cooperative agreement, or contract from such funds with a value of $25,000 or more shall produce reports on a semi-annual basis with a reporting cycle of January 1 - June 30 and July 1 - December 31; and email such reports (in 508 compliant format) to the CDC website (template and point of contact to be provided after award)</w:t>
      </w:r>
      <w:r w:rsidRPr="006865B6">
        <w:rPr>
          <w:rFonts w:eastAsia="Times New Roman" w:cs="Tahoma"/>
          <w:b/>
        </w:rPr>
        <w:t xml:space="preserve"> no later than 20 calendar days</w:t>
      </w:r>
      <w:r w:rsidRPr="006865B6">
        <w:rPr>
          <w:rFonts w:eastAsia="Times New Roman" w:cs="Tahoma"/>
        </w:rPr>
        <w:t xml:space="preserve"> after the end of each reporting period (i.e. July 20 and January 20, respectively). Recipient reports shall reference the notice of award number and title of the grant or cooperative agreement, and include a summary of the activities undertaken and identify any sub-grants or sub-contracts awarded (including the purpose of the award and the identity of the </w:t>
      </w:r>
      <w:proofErr w:type="spellStart"/>
      <w:r w:rsidRPr="006865B6">
        <w:rPr>
          <w:rFonts w:eastAsia="Times New Roman" w:cs="Tahoma"/>
        </w:rPr>
        <w:t>subrecipient</w:t>
      </w:r>
      <w:proofErr w:type="spellEnd"/>
      <w:r w:rsidRPr="006865B6">
        <w:rPr>
          <w:rFonts w:eastAsia="Times New Roman" w:cs="Tahoma"/>
        </w:rPr>
        <w:t xml:space="preserve">). </w:t>
      </w:r>
    </w:p>
    <w:p w:rsidR="00EA2497" w:rsidRPr="006865B6" w:rsidRDefault="00EA2497" w:rsidP="00EA2497">
      <w:pPr>
        <w:spacing w:before="90" w:after="180" w:line="240" w:lineRule="auto"/>
        <w:rPr>
          <w:rFonts w:eastAsia="Times New Roman" w:cs="Tahoma"/>
        </w:rPr>
      </w:pPr>
      <w:r w:rsidRPr="006865B6">
        <w:rPr>
          <w:rFonts w:eastAsia="Times New Roman" w:cs="Tahoma"/>
        </w:rPr>
        <w:t>Note: Recipients that were previously financed solely by PPHF funds and are now financed solely by a source other than PPHF do not need to adhere to the reporting and tracking requirements for the continuation portion of the project. Grantees that do not have FY13 PPHF funding do not need to adhere to the PPHF reporting requirements for FY13. However, grantees will still need to adhere to PPHF reporting requirements for the PPHF funding from FY12.</w:t>
      </w:r>
    </w:p>
    <w:p w:rsidR="00EA2497" w:rsidRPr="006865B6" w:rsidRDefault="00EA2497" w:rsidP="00EA2497">
      <w:pPr>
        <w:spacing w:before="90" w:after="180" w:line="240" w:lineRule="auto"/>
        <w:rPr>
          <w:rFonts w:eastAsia="Times New Roman" w:cs="Tahoma"/>
          <w:b/>
          <w:bCs/>
          <w:u w:val="single"/>
        </w:rPr>
      </w:pPr>
      <w:r w:rsidRPr="006865B6">
        <w:rPr>
          <w:rFonts w:eastAsia="Times New Roman" w:cs="Tahoma"/>
          <w:b/>
          <w:bCs/>
          <w:u w:val="single"/>
        </w:rPr>
        <w:t xml:space="preserve">General Provisions, Title V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Section 503 - Proper Use of Appropriations - Publicity and Propaganda [LOBBYING] FY2012 Enacted </w:t>
      </w:r>
    </w:p>
    <w:p w:rsidR="00EA2497" w:rsidRPr="006865B6" w:rsidRDefault="00EA2497" w:rsidP="00EA2497">
      <w:pPr>
        <w:spacing w:after="240" w:line="240" w:lineRule="auto"/>
        <w:rPr>
          <w:rFonts w:eastAsia="Times New Roman" w:cs="Tahoma"/>
        </w:rPr>
      </w:pPr>
      <w:r w:rsidRPr="006865B6">
        <w:rPr>
          <w:rFonts w:eastAsia="Times New Roman" w:cs="Tahoma"/>
        </w:rPr>
        <w:t xml:space="preserve">(a) No part of any appropriation contained in this Act or transferred pursuant to section 4002 of Public Law 111-148 shall be used, other than for normal and recognized executive-legislative relationships, for publicity or propaganda purposes, for the preparation, distribution, or use of any kit, pamphlet, booklet, publication, electronic communication, radio, television, or video presentation designed to support or defeat the enactment of legislation before the Congress or any State or local legislature or legislative body, except in presentation of the Congress or any State or local legislature itself, or designed to support or defeat any proposed or pending regulation, administrative action, or order issued by the </w:t>
      </w:r>
      <w:r w:rsidRPr="006865B6">
        <w:rPr>
          <w:rFonts w:eastAsia="Times New Roman" w:cs="Tahoma"/>
        </w:rPr>
        <w:lastRenderedPageBreak/>
        <w:t xml:space="preserve">executive branch of any State or local government itself. </w:t>
      </w:r>
      <w:r w:rsidRPr="006865B6">
        <w:rPr>
          <w:rFonts w:eastAsia="Times New Roman" w:cs="Tahoma"/>
        </w:rPr>
        <w:br/>
      </w:r>
      <w:r w:rsidRPr="006865B6">
        <w:rPr>
          <w:rFonts w:eastAsia="Times New Roman" w:cs="Tahoma"/>
        </w:rPr>
        <w:br/>
        <w:t xml:space="preserve">(b) No part of any appropriate contained in this Act or transferred pursuant to section 4002 of Public Law 111-148 shall be used to pay the salary or expenses of any grant or contract recipient, or agent acting for such recipient, related to any activity designed to influence the enactment of legislation, appropriations, regulation, administrative action, or Executive order proposed or pending before the Congress or any State government, State legislature or local legislature or legislative body, other than normal and recognized executive legislative relationships or participation by an agency or officer of an State, local or tribal government in policymaking and administrative processes within the executive branch of that government. </w:t>
      </w:r>
      <w:r w:rsidRPr="006865B6">
        <w:rPr>
          <w:rFonts w:eastAsia="Times New Roman" w:cs="Tahoma"/>
        </w:rPr>
        <w:br/>
      </w:r>
      <w:r w:rsidRPr="006865B6">
        <w:rPr>
          <w:rFonts w:eastAsia="Times New Roman" w:cs="Tahoma"/>
        </w:rPr>
        <w:br/>
        <w:t xml:space="preserve">(c) The prohibitions in subsections (a) and (b) shall include any activity to advocate or promote any proposed, pending, or future Federal, State or local tax increase, or any proposed, pending, or future requirement or restriction on any legal consumer product, including its sale of marketing, including but not limited to the advocacy or promotion of gun control. </w:t>
      </w:r>
    </w:p>
    <w:p w:rsidR="00EA2497" w:rsidRPr="006865B6" w:rsidRDefault="00EA2497" w:rsidP="00EA2497">
      <w:pPr>
        <w:spacing w:before="240" w:after="90" w:line="240" w:lineRule="auto"/>
        <w:outlineLvl w:val="1"/>
        <w:rPr>
          <w:rFonts w:eastAsia="Times New Roman" w:cs="Tahoma"/>
          <w:b/>
          <w:bCs/>
        </w:rPr>
      </w:pPr>
      <w:r w:rsidRPr="006865B6">
        <w:rPr>
          <w:rFonts w:eastAsia="Times New Roman" w:cs="Tahoma"/>
          <w:b/>
          <w:bCs/>
        </w:rPr>
        <w:t xml:space="preserve">AR-12: Lobbying Restrictions: </w:t>
      </w:r>
      <w:bookmarkStart w:id="510" w:name="ar12"/>
      <w:bookmarkEnd w:id="510"/>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Applicants should be aware that award recipients are prohibited from using CDC/HHS funds to engage in any lobbying activity. Specifically, no part of the federal award shall be used to pay the salary or expenses of any grant recipient, </w:t>
      </w:r>
      <w:proofErr w:type="spellStart"/>
      <w:r w:rsidRPr="006865B6">
        <w:rPr>
          <w:rFonts w:eastAsia="Times New Roman" w:cs="Tahoma"/>
          <w:color w:val="000000"/>
        </w:rPr>
        <w:t>subrecipient</w:t>
      </w:r>
      <w:proofErr w:type="spellEnd"/>
      <w:r w:rsidRPr="006865B6">
        <w:rPr>
          <w:rFonts w:eastAsia="Times New Roman" w:cs="Tahoma"/>
          <w:color w:val="000000"/>
        </w:rPr>
        <w:t xml:space="preserve">, or agent acting for such recipient or </w:t>
      </w:r>
      <w:proofErr w:type="spellStart"/>
      <w:r w:rsidRPr="006865B6">
        <w:rPr>
          <w:rFonts w:eastAsia="Times New Roman" w:cs="Tahoma"/>
          <w:color w:val="000000"/>
        </w:rPr>
        <w:t>subrecipient</w:t>
      </w:r>
      <w:proofErr w:type="spellEnd"/>
      <w:r w:rsidRPr="006865B6">
        <w:rPr>
          <w:rFonts w:eastAsia="Times New Roman" w:cs="Tahoma"/>
          <w:color w:val="000000"/>
        </w:rPr>
        <w:t>, related to any activity designed to influence the enactment of legislation, appropriations, regulation, administrative action, or Executive order proposed or pending before the Congress or any state government, state legislature or local legislature or legislative body.</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Restrictions on lobbying activities described above also specifically apply to lobbying related to any proposed, pending, or future Federal, state, or local tax increase, or any proposed, pending, or future requirement or restriction on any legal consumer product, including its sale or marketing, including but not limited to the advocacy or promotion of gun control.</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This prohibition includes grass roots lobbying efforts by award recipients that are directed at inducing members of the public to contact their elected representatives to urge support of, or opposition to, proposed or pending legislation, appropriations, regulations, administrative actions, or Executive Orders (hereinafter referred to collectively as “legislation and other orders”). Further prohibited grass roots lobbying communications by award recipients using federal funds could also encompass any effort to influence legislation through an attempt to affect the opinions of the general public or any segment of the population if the communications refer to specific legislation and/or other orders, directly express a view on such legislation or other orders, and encourage the audience to take action with respect to the matter.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In accordance with applicable law, direct lobbying communications by award recipients are also prohibited. Direct lobbying includes any attempt to influence legislative or other similar deliberations at all levels of government through communications that directly express a view on proposed or pending legislation and other orders and which are directed to members, staff, or other employees of a legislative body or to government officials or employees who participate in the formulation of legislation or other orders.</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lastRenderedPageBreak/>
        <w:t xml:space="preserve">Lobbying prohibitions also extend to include CDC/HHS grants and cooperative agreements that, in whole or in part, involve conferences. Federal funds cannot be used directly or indirectly to encourage participants in such conferences to impermissibly lobby.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However, these prohibitions are not intended to prohibit all interaction with the legislative or executive branches of governments, or to prohibit educational efforts pertaining to public health that are within the scope of the CDC award. For state, local, and other governmental grantees, certain activities falling within the normal and recognized executive-legislative relationships or participation by an agency or officer of a state, local, or tribal government in policymaking and administrative processes within the executive branch of that government are permissible. There are circumstances for such grantees, in the course of such a normal and recognized executive-legislative relationship, when it is permissible to provide information to the legislative branch in order to foster implementation of prevention strategies to promote public health. However, such communications cannot directly urge the decision makers to act with respect to specific legislation or expressly solicit members of the public to contact the decision makers to urge such action.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Many non-profit grantees, in order to retain their tax-exempt status, have long operated under settled definitions of “lobbying” and “influencing legislation.” These definitions are a useful benchmark for all non-government grantees, regardless of tax status. Under these definitions, grantees are permitted to (1) prepare and disseminate certain nonpartisan analysis, study, or research reports; (2) engage in examinations and discussions of broad social, economic, and similar problems in reports and at conferences; and (3) provide technical advice or assistance upon a written request by a legislative body or committee.</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Award recipients should also note that using CDC/HHS funds to develop and/or disseminate materials that exhibit all three of the following characteristics are prohibited: (1) refer to specific legislation or other order; (2) reflect a point of view on that legislation or other order; and (3) contain an overt call to action.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It remains permissible for CDC/HHS grantees to use CDC funds to engage in activities to enhance prevention; collect and analyze data; publish and disseminate results of research and surveillance data; implement prevention strategies; conduct community outreach services; foster coalition building and consensus on public health initiatives; provide leadership and training, and foster safe and healthful environments.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Note also that under the provisions of 31 U.S.C. Section 1352, recipients (and their sub-tier contractors and/or funded parties) are prohibited from using appropriated Federal funds to lobby in connection with the award, extension, continuation, renewal, amendment, or modification of the funding mechanism under which monetary assistance was received. In accordance with applicable regulations and law, certain covered entities must give assurances that they will not engage in prohibited activities.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CDC cautions recipients of CDC funds to be careful not to give the appearance that CDC funds are being used to carry out activities in a manner that is prohibited under Federal law. Recipients of CDC funds should give close attention to isolating and separating the appropriate use of CDC funds from non-CDC funds. </w:t>
      </w:r>
    </w:p>
    <w:p w:rsidR="00EA2497" w:rsidRPr="006865B6" w:rsidRDefault="00EA2497" w:rsidP="00EA2497">
      <w:pPr>
        <w:spacing w:before="90" w:after="180" w:line="240" w:lineRule="auto"/>
        <w:rPr>
          <w:rFonts w:eastAsia="Times New Roman" w:cs="Tahoma"/>
          <w:color w:val="000000"/>
        </w:rPr>
      </w:pPr>
      <w:r w:rsidRPr="006865B6">
        <w:rPr>
          <w:rFonts w:eastAsia="Times New Roman" w:cs="Tahoma"/>
          <w:color w:val="000000"/>
        </w:rPr>
        <w:t xml:space="preserve">Use of federal funds inconsistent with these lobbying restrictions could result in disallowance of the cost of the activity or action found not to be in compliance as well as potentially other enforcement actions as outlined in applicable grants regulations.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lastRenderedPageBreak/>
        <w:t xml:space="preserve">Section 253 - Needle Exchange </w:t>
      </w:r>
    </w:p>
    <w:p w:rsidR="00EA2497" w:rsidRPr="006865B6" w:rsidRDefault="00EA2497" w:rsidP="00EA2497">
      <w:pPr>
        <w:spacing w:before="90" w:after="180" w:line="240" w:lineRule="auto"/>
        <w:rPr>
          <w:rFonts w:eastAsia="Times New Roman" w:cs="Tahoma"/>
          <w:b/>
          <w:bCs/>
        </w:rPr>
      </w:pPr>
      <w:r w:rsidRPr="006865B6">
        <w:rPr>
          <w:rFonts w:eastAsia="Times New Roman" w:cs="Tahoma"/>
        </w:rPr>
        <w:t xml:space="preserve">Notwithstanding any other provision of this Act, no funds appropriated in this Act shall be used to carry out any program of distributing sterile needles or syringes for the hypodermic injection of any illegal drug. </w:t>
      </w:r>
    </w:p>
    <w:p w:rsidR="00EA2497" w:rsidRPr="006865B6" w:rsidRDefault="00EA2497" w:rsidP="00EA2497">
      <w:pPr>
        <w:spacing w:before="90" w:after="180" w:line="240" w:lineRule="auto"/>
        <w:rPr>
          <w:rFonts w:eastAsia="Times New Roman" w:cs="Tahoma"/>
          <w:b/>
          <w:bCs/>
          <w:u w:val="single"/>
        </w:rPr>
      </w:pPr>
      <w:r w:rsidRPr="006865B6">
        <w:rPr>
          <w:rFonts w:eastAsia="Times New Roman" w:cs="Tahoma"/>
          <w:b/>
          <w:bCs/>
          <w:u w:val="single"/>
        </w:rPr>
        <w:t xml:space="preserve">General Provisions, Title IV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Department of Agriculture’s FY 2012 Title IV, Section 738 - Funding Prohibition - Restricts dealings with corporations with recent felonies </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None of the funds made available by the Department of Agriculture’s FY 2012 Title IV, Section 738 may be used to enter into a contract, memorandum of understanding, or cooperative agreement with, make a grant to, or provide a loan or loan guarantee to any corporation that was convicted (or had an officer or agent of such corporation acting on behalf of the corporation convicted) of a felony criminal violation under any Federal or State law within the preceding 24 months, where the awarding agency is aware of the conviction, unless the agency has considered suspension or debarment of the corporation, or such officer or agent, and made a determination that this further action is not necessary to protect the interests of the Government.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Department of Agriculture’s FY 2012 Title IV, Section 739 - Limitation Re: Delinquent Tax Debts - Restricts dealings with corporations with unpaid federal tax liability </w:t>
      </w:r>
    </w:p>
    <w:p w:rsidR="00EA2497" w:rsidRPr="006865B6" w:rsidRDefault="00EA2497" w:rsidP="00EA2497">
      <w:pPr>
        <w:spacing w:before="90" w:after="180" w:line="240" w:lineRule="auto"/>
        <w:rPr>
          <w:rFonts w:eastAsia="Times New Roman" w:cs="Tahoma"/>
        </w:rPr>
      </w:pPr>
      <w:r w:rsidRPr="006865B6">
        <w:rPr>
          <w:rFonts w:eastAsia="Times New Roman" w:cs="Tahoma"/>
        </w:rPr>
        <w:t>None of the funds made available by the Department of Agriculture’s FY 2012 Title IV, Section 739 may be used to enter into a contract, memorandum of understanding, or cooperative agreement with, make a grant to, or provide a loan or loan guarantee to, any corporation that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this further action is not necessary to protect the interests of the Government.</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 xml:space="preserve">Department of the Interior’s FY 12 Title IV, Section 433 - Funding Prohibition - Restricts dealings with corporations with recent felonies </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None of the funds made available by the Department of the Interior’s FY 12 Title IV, Section 433 may be used to enter into a contract, memorandum of understanding, or cooperative agreement with, make a grant to, or provide a loan or loan guarantee to, any corporation that was convicted (or had an officer or agent of such corporation acting on behalf of the corporation convicted) of a felony criminal violation under any Federal law within the preceding 24 months, where the awarding agency is aware of the conviction, unless the agency has considered suspension or debarment of the corporation, or such officer or agent and made a determination that further action is not necessary to protect the interests of the Government. </w:t>
      </w:r>
    </w:p>
    <w:p w:rsidR="00EA2497" w:rsidRPr="006865B6" w:rsidRDefault="00EA2497" w:rsidP="00EA2497">
      <w:pPr>
        <w:spacing w:before="90" w:after="180" w:line="240" w:lineRule="auto"/>
        <w:rPr>
          <w:rFonts w:eastAsia="Times New Roman" w:cs="Tahoma"/>
          <w:b/>
          <w:bCs/>
        </w:rPr>
      </w:pPr>
      <w:r w:rsidRPr="006865B6">
        <w:rPr>
          <w:rFonts w:eastAsia="Times New Roman" w:cs="Tahoma"/>
          <w:b/>
          <w:bCs/>
        </w:rPr>
        <w:t>Department of the Interior’s FY 12 Title IV, Section 434 - Limitation Re: Delinquent Tax Debts - Restricts dealings with corporations with unpaid federal tax liability</w:t>
      </w:r>
    </w:p>
    <w:p w:rsidR="00EA2497" w:rsidRPr="006865B6" w:rsidRDefault="00EA2497" w:rsidP="00EA2497">
      <w:pPr>
        <w:spacing w:before="90" w:after="180" w:line="240" w:lineRule="auto"/>
        <w:rPr>
          <w:rFonts w:eastAsia="Times New Roman" w:cs="Tahoma"/>
        </w:rPr>
      </w:pPr>
      <w:r w:rsidRPr="006865B6">
        <w:rPr>
          <w:rFonts w:eastAsia="Times New Roman" w:cs="Tahoma"/>
        </w:rPr>
        <w:t xml:space="preserve">None of the funds made available by the Department of the Interior’s FY 12 Title IV, Section 434 may be used to enter into a contract, memorandum of understanding, or cooperative agreement with, make a grant to, or provide a loan or loan guarantee to, any corporation with respect to which any unpaid </w:t>
      </w:r>
      <w:r w:rsidRPr="006865B6">
        <w:rPr>
          <w:rFonts w:eastAsia="Times New Roman" w:cs="Tahoma"/>
        </w:rPr>
        <w:lastRenderedPageBreak/>
        <w:t xml:space="preserve">Federal tax liability that has been assessed, for which all judicial and administrative remedies have been exhausted or have lapsed, and that is not being paid in a timely manner pursuant to an agreement with the authority responsible for collecting the tax liability, unless the agency has considered suspension or debarment of the corporation and made a determination that this further action is not necessary to protect the interests of the Government. </w:t>
      </w:r>
    </w:p>
    <w:p w:rsidR="00EA2497" w:rsidRPr="00854D98" w:rsidRDefault="00EA2497" w:rsidP="00EA2497">
      <w:pPr>
        <w:contextualSpacing/>
        <w:rPr>
          <w:rFonts w:ascii="Calibri" w:eastAsia="Calibri" w:hAnsi="Calibri" w:cs="Calibri"/>
          <w:bCs/>
          <w:iCs/>
        </w:rPr>
      </w:pPr>
    </w:p>
    <w:p w:rsidR="00854D98" w:rsidRPr="00854D98" w:rsidRDefault="00854D98" w:rsidP="0075341E">
      <w:pPr>
        <w:pStyle w:val="Heading3"/>
        <w:numPr>
          <w:ilvl w:val="0"/>
          <w:numId w:val="44"/>
        </w:numPr>
        <w:rPr>
          <w:rFonts w:eastAsia="Calibri"/>
        </w:rPr>
      </w:pPr>
      <w:bookmarkStart w:id="511" w:name="_Toc318884090"/>
      <w:bookmarkStart w:id="512" w:name="_Toc328563835"/>
      <w:bookmarkStart w:id="513" w:name="_Toc328565847"/>
      <w:bookmarkStart w:id="514" w:name="_Toc332985684"/>
      <w:bookmarkStart w:id="515" w:name="_Toc343778961"/>
      <w:bookmarkEnd w:id="509"/>
      <w:r w:rsidRPr="00CC32E1">
        <w:rPr>
          <w:rFonts w:eastAsia="Calibri"/>
          <w:color w:val="auto"/>
        </w:rPr>
        <w:t>Other Submission Requirements</w:t>
      </w:r>
      <w:bookmarkEnd w:id="511"/>
      <w:bookmarkEnd w:id="512"/>
      <w:bookmarkEnd w:id="513"/>
      <w:r w:rsidRPr="00CC32E1">
        <w:rPr>
          <w:rFonts w:eastAsia="Calibri"/>
          <w:color w:val="auto"/>
        </w:rPr>
        <w:t>:</w:t>
      </w:r>
      <w:bookmarkEnd w:id="514"/>
      <w:bookmarkEnd w:id="515"/>
      <w:r w:rsidR="00103FC1">
        <w:rPr>
          <w:rFonts w:eastAsia="Calibri"/>
        </w:rPr>
        <w:t xml:space="preserve">  </w:t>
      </w:r>
      <w:bookmarkStart w:id="516" w:name="_Toc318884091"/>
      <w:r w:rsidR="00103FC1">
        <w:rPr>
          <w:rFonts w:eastAsia="Calibri"/>
        </w:rPr>
        <w:t xml:space="preserve"> </w:t>
      </w:r>
    </w:p>
    <w:p w:rsidR="00854D98" w:rsidRPr="00854D98" w:rsidRDefault="00854D98" w:rsidP="006B1E59">
      <w:pPr>
        <w:numPr>
          <w:ilvl w:val="0"/>
          <w:numId w:val="25"/>
        </w:numPr>
        <w:spacing w:line="240" w:lineRule="auto"/>
        <w:rPr>
          <w:rFonts w:ascii="Calibri" w:eastAsia="Calibri" w:hAnsi="Calibri" w:cs="Calibri"/>
        </w:rPr>
      </w:pPr>
      <w:bookmarkStart w:id="517" w:name="_Toc328563836"/>
      <w:bookmarkStart w:id="518" w:name="_Toc328565848"/>
      <w:bookmarkStart w:id="519" w:name="_Toc343778962"/>
      <w:r w:rsidRPr="00137E0A">
        <w:rPr>
          <w:rStyle w:val="Heading4Char"/>
          <w:rFonts w:eastAsia="Calibri"/>
          <w:i w:val="0"/>
          <w:color w:val="auto"/>
        </w:rPr>
        <w:t>Electronic Submission</w:t>
      </w:r>
      <w:bookmarkEnd w:id="516"/>
      <w:bookmarkEnd w:id="517"/>
      <w:bookmarkEnd w:id="518"/>
      <w:r w:rsidRPr="00137E0A">
        <w:rPr>
          <w:rStyle w:val="Heading4Char"/>
          <w:rFonts w:eastAsia="Calibri"/>
          <w:i w:val="0"/>
          <w:color w:val="auto"/>
        </w:rPr>
        <w:t>:</w:t>
      </w:r>
      <w:bookmarkStart w:id="520" w:name="_Toc318884092"/>
      <w:bookmarkEnd w:id="519"/>
      <w:r w:rsidRPr="00137E0A">
        <w:rPr>
          <w:rFonts w:ascii="Calibri" w:eastAsia="Calibri" w:hAnsi="Calibri" w:cs="Calibri"/>
          <w:b/>
        </w:rPr>
        <w:t xml:space="preserve"> </w:t>
      </w:r>
      <w:r w:rsidRPr="00854D98">
        <w:rPr>
          <w:rFonts w:ascii="Calibri" w:eastAsia="Calibri" w:hAnsi="Calibri" w:cs="Calibri"/>
        </w:rPr>
        <w:t xml:space="preserve">Applications must be submitted electronically at </w:t>
      </w:r>
      <w:hyperlink r:id="rId41"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Electronic applications will be considered as having met the deadline if the application has been successfully made available to CDC for processing from </w:t>
      </w:r>
      <w:hyperlink r:id="rId42"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w:t>
      </w:r>
      <w:r w:rsidR="003C2949">
        <w:rPr>
          <w:rFonts w:ascii="Calibri" w:eastAsia="Calibri" w:hAnsi="Calibri" w:cs="Calibri"/>
        </w:rPr>
        <w:t>by</w:t>
      </w:r>
      <w:r w:rsidRPr="00854D98">
        <w:rPr>
          <w:rFonts w:ascii="Calibri" w:eastAsia="Calibri" w:hAnsi="Calibri" w:cs="Calibri"/>
        </w:rPr>
        <w:t xml:space="preserve"> the deadline date.</w:t>
      </w:r>
      <w:r w:rsidR="00103FC1">
        <w:rPr>
          <w:rFonts w:ascii="Calibri" w:eastAsia="Calibri" w:hAnsi="Calibri" w:cs="Calibri"/>
        </w:rPr>
        <w:t xml:space="preserve"> </w:t>
      </w:r>
      <w:r w:rsidRPr="00854D98">
        <w:rPr>
          <w:rFonts w:ascii="Calibri" w:eastAsia="Calibri" w:hAnsi="Calibri" w:cs="Calibri"/>
          <w:iCs/>
        </w:rPr>
        <w:t xml:space="preserve">The application package </w:t>
      </w:r>
      <w:r w:rsidRPr="00854D98">
        <w:rPr>
          <w:rFonts w:ascii="Calibri" w:eastAsia="Calibri" w:hAnsi="Calibri" w:cs="Calibri"/>
        </w:rPr>
        <w:t xml:space="preserve">can be downloaded from </w:t>
      </w:r>
      <w:hyperlink r:id="rId43" w:history="1">
        <w:r w:rsidRPr="00854D98">
          <w:rPr>
            <w:rFonts w:ascii="Calibri" w:eastAsia="Calibri" w:hAnsi="Calibri" w:cs="Calibri"/>
            <w:color w:val="0000FF"/>
            <w:u w:val="single"/>
          </w:rPr>
          <w:t>www.grants.gov</w:t>
        </w:r>
      </w:hyperlink>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rPr>
        <w:t xml:space="preserve">Applicants can complete the application package off-line and then upload and submit the application via the </w:t>
      </w:r>
      <w:hyperlink r:id="rId44"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website.</w:t>
      </w:r>
      <w:r w:rsidR="00103FC1">
        <w:rPr>
          <w:rFonts w:ascii="Calibri" w:eastAsia="Calibri" w:hAnsi="Calibri" w:cs="Calibri"/>
        </w:rPr>
        <w:t xml:space="preserve"> </w:t>
      </w:r>
      <w:r w:rsidRPr="00854D98">
        <w:rPr>
          <w:rFonts w:ascii="Calibri" w:eastAsia="Calibri" w:hAnsi="Calibri" w:cs="Calibri"/>
        </w:rPr>
        <w:t xml:space="preserve">The applicant must submit all application attachments using a PDF file format when submitting via </w:t>
      </w:r>
      <w:hyperlink w:history="1">
        <w:r w:rsidRPr="00854D98">
          <w:rPr>
            <w:rFonts w:ascii="Calibri" w:eastAsia="Calibri" w:hAnsi="Calibri" w:cs="Calibri"/>
            <w:color w:val="0000FF"/>
            <w:u w:val="single"/>
          </w:rPr>
          <w:t>www.grants.gov</w:t>
        </w:r>
      </w:hyperlink>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rPr>
        <w:t xml:space="preserve">Directions for creating PDF files can be found on the </w:t>
      </w:r>
      <w:hyperlink r:id="rId45"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website.</w:t>
      </w:r>
      <w:r w:rsidR="00103FC1">
        <w:rPr>
          <w:rFonts w:ascii="Calibri" w:eastAsia="Calibri" w:hAnsi="Calibri" w:cs="Calibri"/>
        </w:rPr>
        <w:t xml:space="preserve"> </w:t>
      </w:r>
      <w:r w:rsidRPr="00854D98">
        <w:rPr>
          <w:rFonts w:ascii="Calibri" w:eastAsia="Calibri" w:hAnsi="Calibri" w:cs="Calibri"/>
        </w:rPr>
        <w:t>Use of file formats other than PDF may result in the file being unreadable by staff.</w:t>
      </w:r>
    </w:p>
    <w:p w:rsidR="00854D98" w:rsidRPr="00854D98" w:rsidRDefault="003C2949" w:rsidP="00854D98">
      <w:pPr>
        <w:spacing w:line="240" w:lineRule="auto"/>
        <w:ind w:left="1260"/>
        <w:rPr>
          <w:rFonts w:ascii="Calibri" w:eastAsia="Calibri" w:hAnsi="Calibri" w:cs="Calibri"/>
        </w:rPr>
      </w:pPr>
      <w:r>
        <w:rPr>
          <w:rFonts w:ascii="Calibri" w:eastAsia="Calibri" w:hAnsi="Calibri" w:cs="Calibri"/>
        </w:rPr>
        <w:t>Applicants should s</w:t>
      </w:r>
      <w:r w:rsidR="00854D98" w:rsidRPr="00854D98">
        <w:rPr>
          <w:rFonts w:ascii="Calibri" w:eastAsia="Calibri" w:hAnsi="Calibri" w:cs="Calibri"/>
        </w:rPr>
        <w:t xml:space="preserve">ubmit the application electronically by using the forms and instructions posted for this funding opportunity on </w:t>
      </w:r>
      <w:hyperlink r:id="rId46" w:history="1">
        <w:r w:rsidR="00854D98" w:rsidRPr="00854D98">
          <w:rPr>
            <w:rFonts w:ascii="Calibri" w:eastAsia="Calibri" w:hAnsi="Calibri" w:cs="Calibri"/>
            <w:color w:val="0000FF"/>
            <w:u w:val="single"/>
          </w:rPr>
          <w:t>www.grants.gov</w:t>
        </w:r>
      </w:hyperlink>
      <w:r w:rsidR="00854D98" w:rsidRPr="00854D98">
        <w:rPr>
          <w:rFonts w:ascii="Calibri" w:eastAsia="Calibri" w:hAnsi="Calibri" w:cs="Calibri"/>
        </w:rPr>
        <w:t>.</w:t>
      </w:r>
      <w:r w:rsidR="00103FC1">
        <w:rPr>
          <w:rFonts w:ascii="Calibri" w:eastAsia="Calibri" w:hAnsi="Calibri" w:cs="Calibri"/>
        </w:rPr>
        <w:t xml:space="preserve"> </w:t>
      </w:r>
      <w:r w:rsidR="00854D98" w:rsidRPr="00854D98">
        <w:rPr>
          <w:rFonts w:ascii="Calibri" w:eastAsia="Calibri" w:hAnsi="Calibri" w:cs="Calibri"/>
        </w:rPr>
        <w:t xml:space="preserve">If access to the Internet is not available or if the applicant encounters difficulty in accessing the forms online, contact the HHS/CDC, PGO TIMS staff at 770. 488.2700 </w:t>
      </w:r>
      <w:proofErr w:type="gramStart"/>
      <w:r w:rsidR="00854D98" w:rsidRPr="00854D98">
        <w:rPr>
          <w:rFonts w:ascii="Calibri" w:eastAsia="Calibri" w:hAnsi="Calibri" w:cs="Calibri"/>
        </w:rPr>
        <w:t>or</w:t>
      </w:r>
      <w:proofErr w:type="gramEnd"/>
      <w:r w:rsidR="00854D98" w:rsidRPr="00854D98">
        <w:rPr>
          <w:rFonts w:ascii="Calibri" w:eastAsia="Calibri" w:hAnsi="Calibri" w:cs="Calibri"/>
        </w:rPr>
        <w:t xml:space="preserve"> email </w:t>
      </w:r>
      <w:hyperlink r:id="rId47" w:history="1">
        <w:r w:rsidR="002417EF" w:rsidRPr="008D6615">
          <w:rPr>
            <w:rStyle w:val="Hyperlink"/>
            <w:rFonts w:ascii="Calibri" w:eastAsia="Calibri" w:hAnsi="Calibri" w:cs="Calibri"/>
          </w:rPr>
          <w:t>pgotim@cdc.gov</w:t>
        </w:r>
      </w:hyperlink>
      <w:r w:rsidR="002417EF">
        <w:rPr>
          <w:rFonts w:ascii="Calibri" w:eastAsia="Calibri" w:hAnsi="Calibri" w:cs="Calibri"/>
        </w:rPr>
        <w:t xml:space="preserve"> </w:t>
      </w:r>
      <w:r w:rsidR="00854D98" w:rsidRPr="00854D98">
        <w:rPr>
          <w:rFonts w:ascii="Calibri" w:eastAsia="Calibri" w:hAnsi="Calibri" w:cs="Calibri"/>
        </w:rPr>
        <w:t>Monday</w:t>
      </w:r>
      <w:r>
        <w:rPr>
          <w:rFonts w:ascii="Calibri" w:eastAsia="Calibri" w:hAnsi="Calibri" w:cs="Calibri"/>
        </w:rPr>
        <w:t>–</w:t>
      </w:r>
      <w:r w:rsidR="00854D98" w:rsidRPr="00854D98">
        <w:rPr>
          <w:rFonts w:ascii="Calibri" w:eastAsia="Calibri" w:hAnsi="Calibri" w:cs="Calibri"/>
        </w:rPr>
        <w:t>Friday 7:30</w:t>
      </w:r>
      <w:r>
        <w:rPr>
          <w:rFonts w:ascii="Calibri" w:eastAsia="Calibri" w:hAnsi="Calibri" w:cs="Calibri"/>
        </w:rPr>
        <w:t xml:space="preserve"> </w:t>
      </w:r>
      <w:r w:rsidR="00854D98" w:rsidRPr="00854D98">
        <w:rPr>
          <w:rFonts w:ascii="Calibri" w:eastAsia="Calibri" w:hAnsi="Calibri" w:cs="Calibri"/>
        </w:rPr>
        <w:t>am</w:t>
      </w:r>
      <w:r>
        <w:rPr>
          <w:rFonts w:ascii="Calibri" w:eastAsia="Calibri" w:hAnsi="Calibri" w:cs="Calibri"/>
        </w:rPr>
        <w:t>–</w:t>
      </w:r>
      <w:r w:rsidR="00854D98" w:rsidRPr="00854D98">
        <w:rPr>
          <w:rFonts w:ascii="Calibri" w:eastAsia="Calibri" w:hAnsi="Calibri" w:cs="Calibri"/>
        </w:rPr>
        <w:t>4:30</w:t>
      </w:r>
      <w:r>
        <w:rPr>
          <w:rFonts w:ascii="Calibri" w:eastAsia="Calibri" w:hAnsi="Calibri" w:cs="Calibri"/>
        </w:rPr>
        <w:t xml:space="preserve"> </w:t>
      </w:r>
      <w:r w:rsidR="00854D98" w:rsidRPr="00854D98">
        <w:rPr>
          <w:rFonts w:ascii="Calibri" w:eastAsia="Calibri" w:hAnsi="Calibri" w:cs="Calibri"/>
        </w:rPr>
        <w:t>pm</w:t>
      </w:r>
      <w:r w:rsidR="002417EF">
        <w:rPr>
          <w:rFonts w:ascii="Calibri" w:eastAsia="Calibri" w:hAnsi="Calibri" w:cs="Calibri"/>
        </w:rPr>
        <w:t xml:space="preserve"> </w:t>
      </w:r>
      <w:r w:rsidR="00700643">
        <w:rPr>
          <w:rFonts w:ascii="Calibri" w:eastAsia="Calibri" w:hAnsi="Calibri" w:cs="Calibri"/>
        </w:rPr>
        <w:t xml:space="preserve">U.S. </w:t>
      </w:r>
      <w:r w:rsidR="002417EF">
        <w:rPr>
          <w:rFonts w:ascii="Calibri" w:eastAsia="Calibri" w:hAnsi="Calibri" w:cs="Calibri"/>
        </w:rPr>
        <w:t>Eastern Standard Time</w:t>
      </w:r>
      <w:r w:rsidR="00854D98" w:rsidRPr="00854D98">
        <w:rPr>
          <w:rFonts w:ascii="Calibri" w:eastAsia="Calibri" w:hAnsi="Calibri" w:cs="Calibri"/>
        </w:rPr>
        <w:t>.</w:t>
      </w:r>
    </w:p>
    <w:p w:rsidR="00854D98" w:rsidRPr="00854D98" w:rsidRDefault="00854D98" w:rsidP="006B1E59">
      <w:pPr>
        <w:numPr>
          <w:ilvl w:val="0"/>
          <w:numId w:val="25"/>
        </w:numPr>
        <w:rPr>
          <w:rFonts w:ascii="Calibri" w:eastAsia="Calibri" w:hAnsi="Calibri" w:cs="Calibri"/>
          <w:b/>
          <w:bCs/>
          <w:iCs/>
        </w:rPr>
      </w:pPr>
      <w:bookmarkStart w:id="521" w:name="_Toc328563837"/>
      <w:bookmarkStart w:id="522" w:name="_Toc328565849"/>
      <w:bookmarkStart w:id="523" w:name="_Toc343778963"/>
      <w:r w:rsidRPr="00137E0A">
        <w:rPr>
          <w:rStyle w:val="Heading4Char"/>
          <w:rFonts w:eastAsia="Calibri"/>
          <w:i w:val="0"/>
          <w:color w:val="auto"/>
        </w:rPr>
        <w:t>Tracking Number</w:t>
      </w:r>
      <w:bookmarkStart w:id="524" w:name="_Toc318884093"/>
      <w:bookmarkEnd w:id="520"/>
      <w:bookmarkEnd w:id="521"/>
      <w:bookmarkEnd w:id="522"/>
      <w:r w:rsidRPr="00137E0A">
        <w:rPr>
          <w:rStyle w:val="Heading4Char"/>
          <w:rFonts w:eastAsia="Calibri"/>
          <w:i w:val="0"/>
          <w:color w:val="auto"/>
        </w:rPr>
        <w:t>:</w:t>
      </w:r>
      <w:bookmarkEnd w:id="523"/>
      <w:r w:rsidRPr="00137E0A">
        <w:rPr>
          <w:rFonts w:ascii="Calibri" w:eastAsia="Calibri" w:hAnsi="Calibri" w:cs="Calibri"/>
          <w:b/>
          <w:bCs/>
          <w:iCs/>
        </w:rPr>
        <w:t xml:space="preserve"> </w:t>
      </w:r>
      <w:r w:rsidRPr="00854D98">
        <w:rPr>
          <w:rFonts w:ascii="Calibri" w:eastAsia="Calibri" w:hAnsi="Calibri" w:cs="Calibri"/>
        </w:rPr>
        <w:t xml:space="preserve">Applications submitted through </w:t>
      </w:r>
      <w:hyperlink r:id="rId48"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are electronically time/date stamped and assigned a tracking number. The Authorized Organization Representative (AOR) will receive an email notice of receipt when </w:t>
      </w:r>
      <w:hyperlink r:id="rId49"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receives the application. The tracking number serves to document submission and initiate the electronic validation process before the application is made available to CDC.</w:t>
      </w:r>
    </w:p>
    <w:p w:rsidR="00854D98" w:rsidRPr="00854D98" w:rsidRDefault="00854D98" w:rsidP="006B1E59">
      <w:pPr>
        <w:numPr>
          <w:ilvl w:val="0"/>
          <w:numId w:val="25"/>
        </w:numPr>
        <w:rPr>
          <w:rFonts w:ascii="Calibri" w:eastAsia="Calibri" w:hAnsi="Calibri" w:cs="Calibri"/>
          <w:b/>
          <w:bCs/>
          <w:i/>
          <w:iCs/>
        </w:rPr>
      </w:pPr>
      <w:bookmarkStart w:id="525" w:name="_Toc328563838"/>
      <w:bookmarkStart w:id="526" w:name="_Toc328565850"/>
      <w:bookmarkStart w:id="527" w:name="_Toc343778964"/>
      <w:r w:rsidRPr="00137E0A">
        <w:rPr>
          <w:rStyle w:val="Heading4Char"/>
          <w:rFonts w:eastAsia="Calibri"/>
          <w:i w:val="0"/>
          <w:color w:val="auto"/>
        </w:rPr>
        <w:t>Validation Proces</w:t>
      </w:r>
      <w:bookmarkStart w:id="528" w:name="_Toc318884094"/>
      <w:bookmarkEnd w:id="524"/>
      <w:bookmarkEnd w:id="525"/>
      <w:bookmarkEnd w:id="526"/>
      <w:r w:rsidRPr="00137E0A">
        <w:rPr>
          <w:rStyle w:val="Heading4Char"/>
          <w:rFonts w:eastAsia="Calibri"/>
          <w:i w:val="0"/>
          <w:color w:val="auto"/>
        </w:rPr>
        <w:t>s:</w:t>
      </w:r>
      <w:bookmarkEnd w:id="527"/>
      <w:r w:rsidRPr="00137E0A">
        <w:rPr>
          <w:rFonts w:ascii="Calibri" w:eastAsia="Calibri" w:hAnsi="Calibri" w:cs="Calibri"/>
          <w:b/>
        </w:rPr>
        <w:t xml:space="preserve"> </w:t>
      </w:r>
      <w:r w:rsidRPr="00854D98">
        <w:rPr>
          <w:rFonts w:ascii="Calibri" w:eastAsia="Calibri" w:hAnsi="Calibri" w:cs="Calibri"/>
        </w:rPr>
        <w:t>Application submission is not concluded until successful completion of the validation process.</w:t>
      </w:r>
      <w:r w:rsidR="00103FC1">
        <w:rPr>
          <w:rFonts w:ascii="Calibri" w:eastAsia="Calibri" w:hAnsi="Calibri" w:cs="Calibri"/>
        </w:rPr>
        <w:t xml:space="preserve"> </w:t>
      </w:r>
      <w:r w:rsidRPr="00854D98">
        <w:rPr>
          <w:rFonts w:ascii="Calibri" w:eastAsia="Calibri" w:hAnsi="Calibri" w:cs="Calibri"/>
        </w:rPr>
        <w:t xml:space="preserve">After submission of the application package, applicants will receive a “submission receipt” email generated by </w:t>
      </w:r>
      <w:hyperlink w:history="1">
        <w:r w:rsidRPr="00854D98">
          <w:rPr>
            <w:rFonts w:ascii="Calibri" w:eastAsia="Calibri" w:hAnsi="Calibri" w:cs="Calibri"/>
            <w:color w:val="0000FF"/>
            <w:u w:val="single"/>
          </w:rPr>
          <w:t xml:space="preserve"> www.grants.gov</w:t>
        </w:r>
      </w:hyperlink>
      <w:r w:rsidRPr="00854D98">
        <w:rPr>
          <w:rFonts w:ascii="Calibri" w:eastAsia="Calibri" w:hAnsi="Calibri" w:cs="Calibri"/>
        </w:rPr>
        <w:t xml:space="preserve"> . The </w:t>
      </w:r>
      <w:hyperlink r:id="rId50"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site will then generate a second email message to applicants which will either validate or reject their submitted application package. This validation process may take </w:t>
      </w:r>
      <w:r w:rsidRPr="00854D98">
        <w:rPr>
          <w:rFonts w:ascii="Calibri" w:eastAsia="Calibri" w:hAnsi="Calibri" w:cs="Calibri"/>
          <w:u w:val="single"/>
        </w:rPr>
        <w:t>as long as two (2) business days</w:t>
      </w:r>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rPr>
        <w:t>Applicants are strongly encouraged to check the status of their application to ensure submission of their application package is complete and no submission errors exist.</w:t>
      </w:r>
      <w:r w:rsidR="00103FC1">
        <w:rPr>
          <w:rFonts w:ascii="Calibri" w:eastAsia="Calibri" w:hAnsi="Calibri" w:cs="Calibri"/>
        </w:rPr>
        <w:t xml:space="preserve"> </w:t>
      </w:r>
      <w:r w:rsidRPr="00854D98">
        <w:rPr>
          <w:rFonts w:ascii="Calibri" w:eastAsia="Calibri" w:hAnsi="Calibri" w:cs="Calibri"/>
        </w:rPr>
        <w:t xml:space="preserve">To guarantee that </w:t>
      </w:r>
      <w:r w:rsidR="003C2949">
        <w:rPr>
          <w:rFonts w:ascii="Calibri" w:eastAsia="Calibri" w:hAnsi="Calibri" w:cs="Calibri"/>
        </w:rPr>
        <w:t>they</w:t>
      </w:r>
      <w:r w:rsidR="003C2949" w:rsidRPr="00854D98">
        <w:rPr>
          <w:rFonts w:ascii="Calibri" w:eastAsia="Calibri" w:hAnsi="Calibri" w:cs="Calibri"/>
        </w:rPr>
        <w:t xml:space="preserve"> </w:t>
      </w:r>
      <w:r w:rsidRPr="00854D98">
        <w:rPr>
          <w:rFonts w:ascii="Calibri" w:eastAsia="Calibri" w:hAnsi="Calibri" w:cs="Calibri"/>
        </w:rPr>
        <w:t xml:space="preserve">comply with the application deadline published in the FOA, applicants are also strongly encouraged </w:t>
      </w:r>
      <w:proofErr w:type="gramStart"/>
      <w:r w:rsidRPr="00854D98">
        <w:rPr>
          <w:rFonts w:ascii="Calibri" w:eastAsia="Calibri" w:hAnsi="Calibri" w:cs="Calibri"/>
        </w:rPr>
        <w:t>to allocate</w:t>
      </w:r>
      <w:proofErr w:type="gramEnd"/>
      <w:r w:rsidRPr="00854D98">
        <w:rPr>
          <w:rFonts w:ascii="Calibri" w:eastAsia="Calibri" w:hAnsi="Calibri" w:cs="Calibri"/>
        </w:rPr>
        <w:t xml:space="preserve"> additional days prior to the published deadline to file their application. </w:t>
      </w:r>
      <w:r w:rsidR="00C365F8">
        <w:rPr>
          <w:rFonts w:ascii="Calibri" w:eastAsia="Calibri" w:hAnsi="Calibri" w:cs="Calibri"/>
        </w:rPr>
        <w:t>Non-</w:t>
      </w:r>
      <w:r w:rsidRPr="00854D98">
        <w:rPr>
          <w:rFonts w:ascii="Calibri" w:eastAsia="Calibri" w:hAnsi="Calibri" w:cs="Calibri"/>
        </w:rPr>
        <w:t xml:space="preserve">validated applications will not be accepted after the published application deadline date. </w:t>
      </w:r>
    </w:p>
    <w:p w:rsidR="00700643" w:rsidRPr="002C38B8" w:rsidRDefault="00854D98" w:rsidP="00D63ECD">
      <w:pPr>
        <w:ind w:left="1260"/>
        <w:rPr>
          <w:rFonts w:ascii="Calibri" w:eastAsia="Calibri" w:hAnsi="Calibri" w:cs="Calibri"/>
          <w:b/>
          <w:bCs/>
          <w:iCs/>
        </w:rPr>
      </w:pPr>
      <w:r w:rsidRPr="00854D98">
        <w:rPr>
          <w:rFonts w:ascii="Calibri" w:eastAsia="Calibri" w:hAnsi="Calibri" w:cs="Calibri"/>
          <w:b/>
          <w:bCs/>
          <w:i/>
          <w:iCs/>
          <w:spacing w:val="10"/>
        </w:rPr>
        <w:lastRenderedPageBreak/>
        <w:t xml:space="preserve">In the event that </w:t>
      </w:r>
      <w:r w:rsidR="003C2949">
        <w:rPr>
          <w:rFonts w:ascii="Calibri" w:eastAsia="Calibri" w:hAnsi="Calibri" w:cs="Calibri"/>
          <w:b/>
          <w:bCs/>
          <w:i/>
          <w:iCs/>
          <w:spacing w:val="10"/>
        </w:rPr>
        <w:t>an applicant</w:t>
      </w:r>
      <w:r w:rsidR="003C2949" w:rsidRPr="00854D98">
        <w:rPr>
          <w:rFonts w:ascii="Calibri" w:eastAsia="Calibri" w:hAnsi="Calibri" w:cs="Calibri"/>
          <w:b/>
          <w:bCs/>
          <w:i/>
          <w:iCs/>
          <w:spacing w:val="10"/>
        </w:rPr>
        <w:t xml:space="preserve"> </w:t>
      </w:r>
      <w:r w:rsidRPr="00854D98">
        <w:rPr>
          <w:rFonts w:ascii="Calibri" w:eastAsia="Calibri" w:hAnsi="Calibri" w:cs="Calibri"/>
          <w:b/>
          <w:bCs/>
          <w:i/>
          <w:iCs/>
          <w:spacing w:val="10"/>
        </w:rPr>
        <w:t>do</w:t>
      </w:r>
      <w:r w:rsidR="003C2949">
        <w:rPr>
          <w:rFonts w:ascii="Calibri" w:eastAsia="Calibri" w:hAnsi="Calibri" w:cs="Calibri"/>
          <w:b/>
          <w:bCs/>
          <w:i/>
          <w:iCs/>
          <w:spacing w:val="10"/>
        </w:rPr>
        <w:t>es</w:t>
      </w:r>
      <w:r w:rsidR="003520AB">
        <w:rPr>
          <w:rFonts w:ascii="Calibri" w:eastAsia="Calibri" w:hAnsi="Calibri" w:cs="Calibri"/>
          <w:b/>
          <w:bCs/>
          <w:i/>
          <w:iCs/>
          <w:spacing w:val="10"/>
        </w:rPr>
        <w:t xml:space="preserve"> </w:t>
      </w:r>
      <w:r w:rsidRPr="00854D98">
        <w:rPr>
          <w:rFonts w:ascii="Calibri" w:eastAsia="Calibri" w:hAnsi="Calibri" w:cs="Calibri"/>
          <w:b/>
          <w:bCs/>
          <w:i/>
          <w:iCs/>
          <w:spacing w:val="10"/>
        </w:rPr>
        <w:t xml:space="preserve">not receive a “validation” email within two (2) business days of application submission, </w:t>
      </w:r>
      <w:r w:rsidR="003C2949">
        <w:rPr>
          <w:rFonts w:ascii="Calibri" w:eastAsia="Calibri" w:hAnsi="Calibri" w:cs="Calibri"/>
          <w:b/>
          <w:bCs/>
          <w:i/>
          <w:iCs/>
          <w:spacing w:val="10"/>
        </w:rPr>
        <w:t>the applicant should</w:t>
      </w:r>
      <w:r w:rsidR="003C2949" w:rsidRPr="00854D98">
        <w:rPr>
          <w:rFonts w:ascii="Calibri" w:eastAsia="Calibri" w:hAnsi="Calibri" w:cs="Calibri"/>
          <w:b/>
          <w:bCs/>
          <w:i/>
          <w:iCs/>
          <w:spacing w:val="10"/>
        </w:rPr>
        <w:t xml:space="preserve"> </w:t>
      </w:r>
      <w:r w:rsidRPr="00854D98">
        <w:rPr>
          <w:rFonts w:ascii="Calibri" w:eastAsia="Calibri" w:hAnsi="Calibri" w:cs="Calibri"/>
          <w:b/>
          <w:bCs/>
          <w:i/>
          <w:iCs/>
          <w:spacing w:val="10"/>
        </w:rPr>
        <w:t xml:space="preserve">contact </w:t>
      </w:r>
      <w:hyperlink r:id="rId51" w:history="1">
        <w:r w:rsidRPr="00854D98">
          <w:rPr>
            <w:rFonts w:ascii="Calibri" w:eastAsia="Calibri" w:hAnsi="Calibri" w:cs="Calibri"/>
            <w:bCs/>
            <w:iCs/>
            <w:color w:val="0000FF"/>
            <w:spacing w:val="10"/>
            <w:u w:val="single"/>
          </w:rPr>
          <w:t>www.grants.gov</w:t>
        </w:r>
      </w:hyperlink>
      <w:r w:rsidRPr="00854D98">
        <w:rPr>
          <w:rFonts w:ascii="Calibri" w:eastAsia="Calibri" w:hAnsi="Calibri" w:cs="Calibri"/>
          <w:b/>
          <w:bCs/>
          <w:i/>
          <w:iCs/>
          <w:spacing w:val="10"/>
        </w:rPr>
        <w:t xml:space="preserve">. </w:t>
      </w:r>
      <w:r w:rsidR="003C2949">
        <w:rPr>
          <w:rFonts w:ascii="Calibri" w:eastAsia="Calibri" w:hAnsi="Calibri" w:cs="Calibri"/>
          <w:b/>
          <w:bCs/>
          <w:i/>
          <w:iCs/>
          <w:spacing w:val="10"/>
        </w:rPr>
        <w:t>The applicant should r</w:t>
      </w:r>
      <w:r w:rsidRPr="00854D98">
        <w:rPr>
          <w:rFonts w:ascii="Calibri" w:eastAsia="Calibri" w:hAnsi="Calibri" w:cs="Calibri"/>
          <w:b/>
          <w:bCs/>
          <w:i/>
          <w:iCs/>
          <w:spacing w:val="10"/>
        </w:rPr>
        <w:t>efer</w:t>
      </w:r>
      <w:r w:rsidR="003C2949">
        <w:rPr>
          <w:rFonts w:ascii="Calibri" w:eastAsia="Calibri" w:hAnsi="Calibri" w:cs="Calibri"/>
          <w:b/>
          <w:bCs/>
          <w:i/>
          <w:iCs/>
          <w:spacing w:val="10"/>
        </w:rPr>
        <w:t xml:space="preserve"> either</w:t>
      </w:r>
      <w:r w:rsidRPr="00854D98">
        <w:rPr>
          <w:rFonts w:ascii="Calibri" w:eastAsia="Calibri" w:hAnsi="Calibri" w:cs="Calibri"/>
          <w:b/>
          <w:bCs/>
          <w:i/>
          <w:iCs/>
          <w:spacing w:val="10"/>
        </w:rPr>
        <w:t xml:space="preserve"> to the email message generated at the time of application submission</w:t>
      </w:r>
      <w:r w:rsidR="003C2949">
        <w:rPr>
          <w:rFonts w:ascii="Calibri" w:eastAsia="Calibri" w:hAnsi="Calibri" w:cs="Calibri"/>
          <w:b/>
          <w:bCs/>
          <w:i/>
          <w:iCs/>
          <w:spacing w:val="10"/>
        </w:rPr>
        <w:t xml:space="preserve"> </w:t>
      </w:r>
      <w:r w:rsidR="003C2949" w:rsidRPr="00854D98">
        <w:rPr>
          <w:rFonts w:ascii="Calibri" w:eastAsia="Calibri" w:hAnsi="Calibri" w:cs="Calibri"/>
          <w:b/>
          <w:bCs/>
          <w:i/>
          <w:iCs/>
          <w:spacing w:val="10"/>
        </w:rPr>
        <w:t>or the Application User Guide, Version 3.0 page 57</w:t>
      </w:r>
      <w:r w:rsidR="003C2949">
        <w:rPr>
          <w:rFonts w:ascii="Calibri" w:eastAsia="Calibri" w:hAnsi="Calibri" w:cs="Calibri"/>
          <w:b/>
          <w:bCs/>
          <w:i/>
          <w:iCs/>
          <w:spacing w:val="10"/>
        </w:rPr>
        <w:t xml:space="preserve">, </w:t>
      </w:r>
      <w:r w:rsidRPr="00854D98">
        <w:rPr>
          <w:rFonts w:ascii="Calibri" w:eastAsia="Calibri" w:hAnsi="Calibri" w:cs="Calibri"/>
          <w:b/>
          <w:bCs/>
          <w:i/>
          <w:iCs/>
          <w:spacing w:val="10"/>
        </w:rPr>
        <w:t xml:space="preserve"> for instructions on how to track </w:t>
      </w:r>
      <w:r w:rsidR="003C2949">
        <w:rPr>
          <w:rFonts w:ascii="Calibri" w:eastAsia="Calibri" w:hAnsi="Calibri" w:cs="Calibri"/>
          <w:b/>
          <w:bCs/>
          <w:i/>
          <w:iCs/>
          <w:spacing w:val="10"/>
        </w:rPr>
        <w:t>an</w:t>
      </w:r>
      <w:r w:rsidR="003C2949" w:rsidRPr="00854D98">
        <w:rPr>
          <w:rFonts w:ascii="Calibri" w:eastAsia="Calibri" w:hAnsi="Calibri" w:cs="Calibri"/>
          <w:b/>
          <w:bCs/>
          <w:i/>
          <w:iCs/>
          <w:spacing w:val="10"/>
        </w:rPr>
        <w:t xml:space="preserve"> </w:t>
      </w:r>
      <w:r w:rsidRPr="00854D98">
        <w:rPr>
          <w:rFonts w:ascii="Calibri" w:eastAsia="Calibri" w:hAnsi="Calibri" w:cs="Calibri"/>
          <w:b/>
          <w:bCs/>
          <w:i/>
          <w:iCs/>
          <w:spacing w:val="10"/>
        </w:rPr>
        <w:t xml:space="preserve">application </w:t>
      </w:r>
      <w:bookmarkStart w:id="529" w:name="_Toc328563839"/>
      <w:bookmarkStart w:id="530" w:name="_Toc328565851"/>
    </w:p>
    <w:p w:rsidR="00854D98" w:rsidRPr="00854D98" w:rsidRDefault="00854D98" w:rsidP="00D3637F">
      <w:pPr>
        <w:numPr>
          <w:ilvl w:val="0"/>
          <w:numId w:val="25"/>
        </w:numPr>
        <w:rPr>
          <w:rFonts w:ascii="Calibri" w:eastAsia="Calibri" w:hAnsi="Calibri" w:cs="Calibri"/>
          <w:b/>
          <w:bCs/>
          <w:iCs/>
        </w:rPr>
      </w:pPr>
      <w:bookmarkStart w:id="531" w:name="_Toc343778965"/>
      <w:r w:rsidRPr="00137E0A">
        <w:rPr>
          <w:rStyle w:val="Heading4Char"/>
          <w:rFonts w:eastAsia="Calibri"/>
          <w:i w:val="0"/>
          <w:color w:val="auto"/>
        </w:rPr>
        <w:t>Technical Difficulties</w:t>
      </w:r>
      <w:bookmarkStart w:id="532" w:name="_Toc318884095"/>
      <w:bookmarkEnd w:id="528"/>
      <w:bookmarkEnd w:id="529"/>
      <w:bookmarkEnd w:id="530"/>
      <w:r w:rsidRPr="00137E0A">
        <w:rPr>
          <w:rStyle w:val="Heading4Char"/>
          <w:rFonts w:eastAsia="Calibri"/>
          <w:i w:val="0"/>
          <w:color w:val="auto"/>
        </w:rPr>
        <w:t>:</w:t>
      </w:r>
      <w:bookmarkEnd w:id="531"/>
      <w:r w:rsidRPr="00137E0A">
        <w:rPr>
          <w:rFonts w:ascii="Calibri" w:eastAsia="Calibri" w:hAnsi="Calibri" w:cs="Calibri"/>
          <w:b/>
          <w:bCs/>
          <w:iCs/>
        </w:rPr>
        <w:t xml:space="preserve"> </w:t>
      </w:r>
      <w:r w:rsidRPr="00854D98">
        <w:rPr>
          <w:rFonts w:ascii="Calibri" w:eastAsia="Calibri" w:hAnsi="Calibri" w:cs="Calibri"/>
        </w:rPr>
        <w:t xml:space="preserve">If the applicant encounters technical difficulties with </w:t>
      </w:r>
      <w:hyperlink r:id="rId52"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the applicant should contact </w:t>
      </w:r>
      <w:hyperlink w:history="1"/>
      <w:r w:rsidR="003D70FE">
        <w:rPr>
          <w:rFonts w:ascii="Calibri" w:eastAsia="Calibri" w:hAnsi="Calibri" w:cs="Calibri"/>
          <w:color w:val="0000FF"/>
          <w:u w:val="single"/>
        </w:rPr>
        <w:t>G</w:t>
      </w:r>
      <w:r w:rsidR="003D70FE" w:rsidRPr="00854D98">
        <w:rPr>
          <w:rFonts w:ascii="Calibri" w:eastAsia="Calibri" w:hAnsi="Calibri" w:cs="Calibri"/>
          <w:color w:val="0000FF"/>
          <w:u w:val="single"/>
        </w:rPr>
        <w:t>rants.gov</w:t>
      </w:r>
      <w:r w:rsidRPr="00854D98">
        <w:rPr>
          <w:rFonts w:ascii="Calibri" w:eastAsia="Calibri" w:hAnsi="Calibri" w:cs="Calibri"/>
        </w:rPr>
        <w:t xml:space="preserve"> Customer Service. The</w:t>
      </w:r>
      <w:r w:rsidR="003D70FE">
        <w:t xml:space="preserve"> Grants.gov</w:t>
      </w:r>
      <w:r w:rsidRPr="00854D98">
        <w:rPr>
          <w:rFonts w:ascii="Calibri" w:eastAsia="Calibri" w:hAnsi="Calibri" w:cs="Calibri"/>
        </w:rPr>
        <w:t xml:space="preserve"> Contact Center is available 24 hours a day, 7 days a week, with the exception of Federal </w:t>
      </w:r>
      <w:r w:rsidR="00D3637F">
        <w:rPr>
          <w:rFonts w:ascii="Calibri" w:eastAsia="Calibri" w:hAnsi="Calibri" w:cs="Calibri"/>
        </w:rPr>
        <w:t>h</w:t>
      </w:r>
      <w:r w:rsidRPr="00854D98">
        <w:rPr>
          <w:rFonts w:ascii="Calibri" w:eastAsia="Calibri" w:hAnsi="Calibri" w:cs="Calibri"/>
        </w:rPr>
        <w:t>olidays</w:t>
      </w:r>
      <w:r w:rsidR="00D3637F">
        <w:rPr>
          <w:rFonts w:ascii="Calibri" w:eastAsia="Calibri" w:hAnsi="Calibri" w:cs="Calibri"/>
        </w:rPr>
        <w:t>,</w:t>
      </w:r>
      <w:r w:rsidR="003520AB">
        <w:rPr>
          <w:rFonts w:ascii="Calibri" w:eastAsia="Calibri" w:hAnsi="Calibri" w:cs="Calibri"/>
        </w:rPr>
        <w:t xml:space="preserve"> </w:t>
      </w:r>
      <w:r w:rsidRPr="00854D98">
        <w:rPr>
          <w:rFonts w:ascii="Calibri" w:eastAsia="Calibri" w:hAnsi="Calibri" w:cs="Calibri"/>
        </w:rPr>
        <w:t xml:space="preserve">at 1-800-518-4726 or by email at </w:t>
      </w:r>
      <w:hyperlink r:id="rId53" w:history="1">
        <w:r w:rsidRPr="00854D98">
          <w:rPr>
            <w:rFonts w:ascii="Calibri" w:eastAsia="Calibri" w:hAnsi="Calibri" w:cs="Calibri"/>
            <w:color w:val="0000FF"/>
            <w:u w:val="single"/>
          </w:rPr>
          <w:t>support@www.grants.gov</w:t>
        </w:r>
      </w:hyperlink>
      <w:r w:rsidRPr="00854D98">
        <w:rPr>
          <w:rFonts w:ascii="Calibri" w:eastAsia="Calibri" w:hAnsi="Calibri" w:cs="Calibri"/>
        </w:rPr>
        <w:t>.</w:t>
      </w:r>
      <w:r w:rsidR="00103FC1">
        <w:rPr>
          <w:rFonts w:ascii="Calibri" w:eastAsia="Calibri" w:hAnsi="Calibri" w:cs="Calibri"/>
        </w:rPr>
        <w:t xml:space="preserve"> </w:t>
      </w:r>
      <w:r w:rsidR="00D3637F">
        <w:rPr>
          <w:rFonts w:ascii="Calibri" w:eastAsia="Calibri" w:hAnsi="Calibri" w:cs="Calibri"/>
        </w:rPr>
        <w:t>Application s</w:t>
      </w:r>
      <w:r w:rsidRPr="00854D98">
        <w:rPr>
          <w:rFonts w:ascii="Calibri" w:eastAsia="Calibri" w:hAnsi="Calibri" w:cs="Calibri"/>
        </w:rPr>
        <w:t>ubmissions sent by email, fax, CD</w:t>
      </w:r>
      <w:r w:rsidR="00D3637F">
        <w:rPr>
          <w:rFonts w:ascii="Calibri" w:eastAsia="Calibri" w:hAnsi="Calibri" w:cs="Calibri"/>
        </w:rPr>
        <w:t>,</w:t>
      </w:r>
      <w:r w:rsidRPr="00854D98">
        <w:rPr>
          <w:rFonts w:ascii="Calibri" w:eastAsia="Calibri" w:hAnsi="Calibri" w:cs="Calibri"/>
        </w:rPr>
        <w:t xml:space="preserve"> or thumb drive will not be accepted</w:t>
      </w:r>
      <w:r w:rsidRPr="00854D98">
        <w:rPr>
          <w:rFonts w:ascii="Calibri" w:eastAsia="Calibri" w:hAnsi="Calibri" w:cs="Calibri"/>
          <w:b/>
        </w:rPr>
        <w:t>.</w:t>
      </w:r>
      <w:r w:rsidR="00103FC1">
        <w:rPr>
          <w:rFonts w:ascii="Calibri" w:eastAsia="Calibri" w:hAnsi="Calibri" w:cs="Calibri"/>
          <w:b/>
        </w:rPr>
        <w:t xml:space="preserve"> </w:t>
      </w:r>
      <w:r w:rsidRPr="00854D98">
        <w:rPr>
          <w:rFonts w:ascii="Calibri" w:eastAsia="Calibri" w:hAnsi="Calibri" w:cs="Calibri"/>
        </w:rPr>
        <w:t>Please n</w:t>
      </w:r>
      <w:r w:rsidRPr="00854D98">
        <w:rPr>
          <w:rFonts w:ascii="Calibri" w:eastAsia="Calibri" w:hAnsi="Calibri" w:cs="Calibri"/>
          <w:bCs/>
        </w:rPr>
        <w:t xml:space="preserve">ote that </w:t>
      </w:r>
      <w:hyperlink r:id="rId54" w:history="1">
        <w:r w:rsidRPr="00854D98">
          <w:rPr>
            <w:rFonts w:ascii="Calibri" w:eastAsia="Calibri" w:hAnsi="Calibri" w:cs="Calibri"/>
            <w:bCs/>
            <w:color w:val="0000FF"/>
            <w:u w:val="single"/>
          </w:rPr>
          <w:t>www.grants.gov</w:t>
        </w:r>
      </w:hyperlink>
      <w:r w:rsidRPr="00854D98">
        <w:rPr>
          <w:rFonts w:ascii="Calibri" w:eastAsia="Calibri" w:hAnsi="Calibri" w:cs="Calibri"/>
          <w:bCs/>
        </w:rPr>
        <w:t xml:space="preserve"> is managed by the U.S. Department of Health and Human Services.</w:t>
      </w:r>
    </w:p>
    <w:p w:rsidR="00854D98" w:rsidRPr="00854D98" w:rsidRDefault="00854D98" w:rsidP="006B1E59">
      <w:pPr>
        <w:numPr>
          <w:ilvl w:val="0"/>
          <w:numId w:val="25"/>
        </w:numPr>
        <w:rPr>
          <w:rFonts w:ascii="Calibri" w:eastAsia="Calibri" w:hAnsi="Calibri" w:cs="Calibri"/>
        </w:rPr>
      </w:pPr>
      <w:bookmarkStart w:id="533" w:name="_Toc328563840"/>
      <w:bookmarkStart w:id="534" w:name="_Toc328565852"/>
      <w:bookmarkStart w:id="535" w:name="_Toc343778966"/>
      <w:r w:rsidRPr="00137E0A">
        <w:rPr>
          <w:rStyle w:val="Heading4Char"/>
          <w:rFonts w:eastAsia="Calibri"/>
          <w:i w:val="0"/>
          <w:color w:val="auto"/>
        </w:rPr>
        <w:t>Paper Submission</w:t>
      </w:r>
      <w:bookmarkEnd w:id="532"/>
      <w:bookmarkEnd w:id="533"/>
      <w:bookmarkEnd w:id="534"/>
      <w:r w:rsidRPr="00137E0A">
        <w:rPr>
          <w:rStyle w:val="Heading4Char"/>
          <w:rFonts w:eastAsia="Calibri"/>
          <w:i w:val="0"/>
          <w:color w:val="auto"/>
        </w:rPr>
        <w:t>:</w:t>
      </w:r>
      <w:bookmarkEnd w:id="535"/>
      <w:r w:rsidRPr="00137E0A">
        <w:rPr>
          <w:rFonts w:ascii="Calibri" w:eastAsia="Calibri" w:hAnsi="Calibri" w:cs="Calibri"/>
          <w:b/>
          <w:bCs/>
          <w:iCs/>
        </w:rPr>
        <w:t xml:space="preserve"> </w:t>
      </w:r>
      <w:r w:rsidRPr="00854D98">
        <w:rPr>
          <w:rFonts w:ascii="Calibri" w:eastAsia="Calibri" w:hAnsi="Calibri" w:cs="Calibri"/>
        </w:rPr>
        <w:t xml:space="preserve">Organizations that encounter technical difficulties in using </w:t>
      </w:r>
      <w:hyperlink r:id="rId55"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to submit their application must attempt to overcome those difficulties by contacting the</w:t>
      </w:r>
      <w:r w:rsidR="00BE2583">
        <w:rPr>
          <w:rFonts w:ascii="Calibri" w:eastAsia="Calibri" w:hAnsi="Calibri" w:cs="Calibri"/>
        </w:rPr>
        <w:t xml:space="preserve"> Grants.gov</w:t>
      </w:r>
      <w:r w:rsidR="003520AB">
        <w:rPr>
          <w:rFonts w:ascii="Calibri" w:eastAsia="Calibri" w:hAnsi="Calibri" w:cs="Calibri"/>
        </w:rPr>
        <w:t xml:space="preserve"> </w:t>
      </w:r>
      <w:r w:rsidRPr="00854D98">
        <w:rPr>
          <w:rFonts w:ascii="Calibri" w:eastAsia="Calibri" w:hAnsi="Calibri" w:cs="Calibri"/>
        </w:rPr>
        <w:t xml:space="preserve">Contact Center (1-800-518-4726, </w:t>
      </w:r>
      <w:hyperlink r:id="rId56" w:history="1">
        <w:r w:rsidRPr="00854D98">
          <w:rPr>
            <w:rFonts w:ascii="Calibri" w:eastAsia="Calibri" w:hAnsi="Calibri" w:cs="Calibri"/>
            <w:color w:val="0000FF"/>
            <w:u w:val="single"/>
          </w:rPr>
          <w:t>support@www.grants.gov</w:t>
        </w:r>
      </w:hyperlink>
      <w:r w:rsidRPr="00854D98">
        <w:rPr>
          <w:rFonts w:ascii="Calibri" w:eastAsia="Calibri" w:hAnsi="Calibri" w:cs="Calibri"/>
        </w:rPr>
        <w:t>).</w:t>
      </w:r>
      <w:r w:rsidR="00103FC1">
        <w:rPr>
          <w:rFonts w:ascii="Calibri" w:eastAsia="Calibri" w:hAnsi="Calibri" w:cs="Calibri"/>
        </w:rPr>
        <w:t xml:space="preserve"> </w:t>
      </w:r>
      <w:r w:rsidRPr="00854D98">
        <w:rPr>
          <w:rFonts w:ascii="Calibri" w:eastAsia="Calibri" w:hAnsi="Calibri" w:cs="Calibri"/>
        </w:rPr>
        <w:t xml:space="preserve">After consulting with the Contact Center, if the technical difficulties remain unresolved and electronic submission is not possible to meet the established deadline, organizations may submit a request prior to the application deadline by email to CDC GMO/GMS for permission to submit a paper application. However, please note that this request may not be approved. </w:t>
      </w:r>
    </w:p>
    <w:p w:rsidR="00854D98" w:rsidRPr="00854D98" w:rsidRDefault="00854D98" w:rsidP="00854D98">
      <w:pPr>
        <w:spacing w:after="0" w:line="240" w:lineRule="auto"/>
        <w:ind w:left="1260"/>
        <w:rPr>
          <w:rFonts w:ascii="Calibri" w:eastAsia="Calibri" w:hAnsi="Calibri" w:cs="Calibri"/>
        </w:rPr>
      </w:pPr>
      <w:r w:rsidRPr="00854D98">
        <w:rPr>
          <w:rFonts w:ascii="Calibri" w:eastAsia="Calibri" w:hAnsi="Calibri" w:cs="Calibri"/>
        </w:rPr>
        <w:t>An organization’s request for permission must</w:t>
      </w:r>
      <w:r w:rsidR="00700643">
        <w:rPr>
          <w:rFonts w:ascii="Calibri" w:eastAsia="Calibri" w:hAnsi="Calibri" w:cs="Calibri"/>
        </w:rPr>
        <w:t>:</w:t>
      </w:r>
    </w:p>
    <w:p w:rsidR="00854D98" w:rsidRPr="00854D98" w:rsidRDefault="00854D98" w:rsidP="006B1E59">
      <w:pPr>
        <w:numPr>
          <w:ilvl w:val="3"/>
          <w:numId w:val="26"/>
        </w:numPr>
        <w:tabs>
          <w:tab w:val="left" w:pos="1530"/>
          <w:tab w:val="left" w:pos="1890"/>
          <w:tab w:val="left" w:pos="1980"/>
        </w:tabs>
        <w:spacing w:after="0" w:line="240" w:lineRule="auto"/>
        <w:ind w:left="1800" w:hanging="270"/>
        <w:contextualSpacing/>
        <w:rPr>
          <w:rFonts w:ascii="Calibri" w:eastAsia="Calibri" w:hAnsi="Calibri" w:cs="Calibri"/>
        </w:rPr>
      </w:pPr>
      <w:r w:rsidRPr="00854D98">
        <w:rPr>
          <w:rFonts w:ascii="Calibri" w:eastAsia="Calibri" w:hAnsi="Calibri" w:cs="Calibri"/>
        </w:rPr>
        <w:t xml:space="preserve">Include the </w:t>
      </w:r>
      <w:hyperlink r:id="rId57" w:history="1">
        <w:r w:rsidRPr="00854D98">
          <w:rPr>
            <w:rFonts w:ascii="Calibri" w:eastAsia="Calibri" w:hAnsi="Calibri" w:cs="Calibri"/>
            <w:color w:val="0000FF"/>
            <w:u w:val="single"/>
          </w:rPr>
          <w:t>www.grants.gov</w:t>
        </w:r>
      </w:hyperlink>
      <w:r w:rsidRPr="00854D98">
        <w:rPr>
          <w:rFonts w:ascii="Calibri" w:eastAsia="Calibri" w:hAnsi="Calibri" w:cs="Calibri"/>
        </w:rPr>
        <w:t xml:space="preserve"> case number assigned to the inquiry</w:t>
      </w:r>
      <w:r w:rsidR="00BE2583">
        <w:rPr>
          <w:rFonts w:ascii="Calibri" w:eastAsia="Calibri" w:hAnsi="Calibri" w:cs="Calibri"/>
        </w:rPr>
        <w:t>.</w:t>
      </w:r>
    </w:p>
    <w:p w:rsidR="00854D98" w:rsidRPr="00854D98" w:rsidRDefault="00854D98" w:rsidP="006B1E59">
      <w:pPr>
        <w:numPr>
          <w:ilvl w:val="3"/>
          <w:numId w:val="26"/>
        </w:numPr>
        <w:tabs>
          <w:tab w:val="left" w:pos="1530"/>
          <w:tab w:val="left" w:pos="1800"/>
          <w:tab w:val="left" w:pos="1980"/>
        </w:tabs>
        <w:spacing w:after="0" w:line="240" w:lineRule="auto"/>
        <w:ind w:left="1800" w:hanging="270"/>
        <w:contextualSpacing/>
        <w:rPr>
          <w:rFonts w:ascii="Calibri" w:eastAsia="Calibri" w:hAnsi="Calibri" w:cs="Calibri"/>
        </w:rPr>
      </w:pPr>
      <w:r w:rsidRPr="00854D98">
        <w:rPr>
          <w:rFonts w:ascii="Calibri" w:eastAsia="Calibri" w:hAnsi="Calibri" w:cs="Calibri"/>
        </w:rPr>
        <w:t xml:space="preserve">Describe the difficulties that prevent electronic submission and the efforts taken with the </w:t>
      </w:r>
      <w:hyperlink r:id="rId58" w:history="1">
        <w:r w:rsidR="00BE2583">
          <w:rPr>
            <w:rFonts w:ascii="Calibri" w:eastAsia="Calibri" w:hAnsi="Calibri" w:cs="Calibri"/>
            <w:color w:val="0000FF"/>
            <w:u w:val="single"/>
          </w:rPr>
          <w:t>Grants.gov</w:t>
        </w:r>
      </w:hyperlink>
      <w:r w:rsidRPr="00854D98">
        <w:rPr>
          <w:rFonts w:ascii="Calibri" w:eastAsia="Calibri" w:hAnsi="Calibri" w:cs="Calibri"/>
        </w:rPr>
        <w:t xml:space="preserve"> Contact Center to submit electronically</w:t>
      </w:r>
      <w:r w:rsidR="00BE2583">
        <w:rPr>
          <w:rFonts w:ascii="Calibri" w:eastAsia="Calibri" w:hAnsi="Calibri" w:cs="Calibri"/>
        </w:rPr>
        <w:t>.</w:t>
      </w:r>
    </w:p>
    <w:p w:rsidR="00854D98" w:rsidRPr="00854D98" w:rsidRDefault="00854D98" w:rsidP="006B1E59">
      <w:pPr>
        <w:numPr>
          <w:ilvl w:val="3"/>
          <w:numId w:val="26"/>
        </w:numPr>
        <w:tabs>
          <w:tab w:val="left" w:pos="1530"/>
          <w:tab w:val="left" w:pos="1800"/>
          <w:tab w:val="left" w:pos="1980"/>
        </w:tabs>
        <w:spacing w:after="0" w:line="240" w:lineRule="auto"/>
        <w:ind w:left="1800" w:hanging="270"/>
        <w:contextualSpacing/>
        <w:rPr>
          <w:rFonts w:ascii="Calibri" w:eastAsia="Calibri" w:hAnsi="Calibri" w:cs="Calibri"/>
        </w:rPr>
      </w:pPr>
      <w:r w:rsidRPr="00854D98">
        <w:rPr>
          <w:rFonts w:ascii="Calibri" w:eastAsia="Calibri" w:hAnsi="Calibri" w:cs="Calibri"/>
        </w:rPr>
        <w:t>Be submitted to the GMO/GMS at least three (3) calendar days prior to the application deadline. Paper applications submitted without prior approval will not be considered. If a paper application is authorized, the applicant will receive instructions from PGO TIMS to submit the original and two</w:t>
      </w:r>
      <w:r w:rsidR="00BE2583">
        <w:rPr>
          <w:rFonts w:ascii="Calibri" w:eastAsia="Calibri" w:hAnsi="Calibri" w:cs="Calibri"/>
        </w:rPr>
        <w:t xml:space="preserve"> (2)</w:t>
      </w:r>
      <w:r w:rsidRPr="00854D98">
        <w:rPr>
          <w:rFonts w:ascii="Calibri" w:eastAsia="Calibri" w:hAnsi="Calibri" w:cs="Calibri"/>
        </w:rPr>
        <w:t xml:space="preserve"> hard copies of the application by mail or express delivery service.</w:t>
      </w:r>
    </w:p>
    <w:p w:rsidR="00854D98" w:rsidRPr="00854D98" w:rsidRDefault="00854D98" w:rsidP="0075341E">
      <w:pPr>
        <w:pStyle w:val="Heading2"/>
        <w:numPr>
          <w:ilvl w:val="0"/>
          <w:numId w:val="42"/>
        </w:numPr>
        <w:tabs>
          <w:tab w:val="left" w:pos="720"/>
        </w:tabs>
        <w:ind w:left="720"/>
        <w:rPr>
          <w:rFonts w:eastAsia="Calibri"/>
        </w:rPr>
      </w:pPr>
      <w:bookmarkStart w:id="536" w:name="_Toc319925553"/>
      <w:bookmarkStart w:id="537" w:name="_Toc328563841"/>
      <w:bookmarkStart w:id="538" w:name="_Toc328565853"/>
      <w:bookmarkStart w:id="539" w:name="_Toc332985685"/>
      <w:bookmarkStart w:id="540" w:name="_Toc343778967"/>
      <w:r w:rsidRPr="00C52C8E">
        <w:rPr>
          <w:rFonts w:eastAsia="Calibri"/>
          <w:color w:val="auto"/>
        </w:rPr>
        <w:t>Application Review Information</w:t>
      </w:r>
      <w:bookmarkEnd w:id="357"/>
      <w:bookmarkEnd w:id="358"/>
      <w:bookmarkEnd w:id="536"/>
      <w:bookmarkEnd w:id="537"/>
      <w:bookmarkEnd w:id="538"/>
      <w:bookmarkEnd w:id="539"/>
      <w:bookmarkEnd w:id="540"/>
    </w:p>
    <w:p w:rsidR="00A27DF7" w:rsidRDefault="00A27DF7" w:rsidP="0075341E">
      <w:pPr>
        <w:pStyle w:val="Heading3"/>
        <w:numPr>
          <w:ilvl w:val="0"/>
          <w:numId w:val="49"/>
        </w:numPr>
        <w:spacing w:after="0" w:line="240" w:lineRule="auto"/>
        <w:ind w:left="907"/>
        <w:rPr>
          <w:color w:val="auto"/>
        </w:rPr>
      </w:pPr>
      <w:bookmarkStart w:id="541" w:name="_Toc343778968"/>
      <w:r w:rsidRPr="00A27DF7">
        <w:rPr>
          <w:color w:val="auto"/>
        </w:rPr>
        <w:t>Criteria</w:t>
      </w:r>
      <w:r>
        <w:rPr>
          <w:color w:val="auto"/>
        </w:rPr>
        <w:t xml:space="preserve">: </w:t>
      </w:r>
      <w:r w:rsidR="0071152A" w:rsidRPr="00890F5D">
        <w:rPr>
          <w:rFonts w:ascii="Calibri" w:eastAsia="Calibri" w:hAnsi="Calibri" w:cs="Calibri"/>
          <w:b w:val="0"/>
          <w:color w:val="auto"/>
        </w:rPr>
        <w:t>In scoring applications, eligible applications will be evaluated against the following criteria during Phase II review:</w:t>
      </w:r>
      <w:bookmarkEnd w:id="541"/>
    </w:p>
    <w:p w:rsidR="00A27DF7" w:rsidRPr="00317069" w:rsidRDefault="00C70B36" w:rsidP="006B1E59">
      <w:pPr>
        <w:numPr>
          <w:ilvl w:val="1"/>
          <w:numId w:val="29"/>
        </w:numPr>
        <w:spacing w:before="120" w:after="120" w:line="240" w:lineRule="auto"/>
        <w:ind w:left="1260"/>
        <w:contextualSpacing/>
        <w:rPr>
          <w:rFonts w:ascii="Calibri" w:eastAsia="Calibri" w:hAnsi="Calibri" w:cs="Calibri"/>
          <w:bCs/>
          <w:iCs/>
        </w:rPr>
      </w:pPr>
      <w:r>
        <w:rPr>
          <w:rFonts w:ascii="Calibri" w:eastAsia="Calibri" w:hAnsi="Calibri" w:cs="Calibri"/>
          <w:b/>
        </w:rPr>
        <w:t>Approach [</w:t>
      </w:r>
      <w:r w:rsidR="00930C23">
        <w:rPr>
          <w:rFonts w:ascii="Calibri" w:eastAsia="Calibri" w:hAnsi="Calibri" w:cs="Calibri"/>
          <w:b/>
        </w:rPr>
        <w:t>55</w:t>
      </w:r>
      <w:r w:rsidR="00A27DF7" w:rsidRPr="00317069">
        <w:rPr>
          <w:rFonts w:ascii="Calibri" w:eastAsia="Calibri" w:hAnsi="Calibri" w:cs="Calibri"/>
          <w:b/>
        </w:rPr>
        <w:t xml:space="preserve"> points]</w:t>
      </w:r>
    </w:p>
    <w:p w:rsidR="00CA2E33" w:rsidRDefault="00917D04" w:rsidP="003520AB">
      <w:pPr>
        <w:numPr>
          <w:ilvl w:val="2"/>
          <w:numId w:val="29"/>
        </w:numPr>
        <w:spacing w:before="120" w:after="120" w:line="240" w:lineRule="auto"/>
        <w:ind w:left="1620"/>
        <w:contextualSpacing/>
        <w:rPr>
          <w:rFonts w:ascii="Calibri" w:eastAsia="Calibri" w:hAnsi="Calibri" w:cs="Calibri"/>
          <w:bCs/>
          <w:iCs/>
        </w:rPr>
      </w:pPr>
      <w:r>
        <w:rPr>
          <w:rFonts w:ascii="Calibri" w:eastAsia="Calibri" w:hAnsi="Calibri" w:cs="Calibri"/>
          <w:bCs/>
          <w:iCs/>
        </w:rPr>
        <w:t>Background (15</w:t>
      </w:r>
      <w:r w:rsidR="00C70B36">
        <w:rPr>
          <w:rFonts w:ascii="Calibri" w:eastAsia="Calibri" w:hAnsi="Calibri" w:cs="Calibri"/>
          <w:bCs/>
          <w:iCs/>
        </w:rPr>
        <w:t xml:space="preserve"> points)</w:t>
      </w:r>
    </w:p>
    <w:p w:rsidR="00C70B36" w:rsidRPr="00CA2E33" w:rsidRDefault="00C70B36" w:rsidP="003520AB">
      <w:pPr>
        <w:spacing w:after="0" w:line="240" w:lineRule="auto"/>
        <w:ind w:left="1620"/>
        <w:contextualSpacing/>
        <w:rPr>
          <w:rFonts w:ascii="Calibri" w:eastAsia="Calibri" w:hAnsi="Calibri" w:cs="Calibri"/>
          <w:bCs/>
          <w:iCs/>
        </w:rPr>
      </w:pPr>
      <w:r w:rsidRPr="00CA2E33">
        <w:rPr>
          <w:rFonts w:ascii="Calibri" w:eastAsia="Calibri" w:hAnsi="Calibri" w:cs="Calibri"/>
          <w:bCs/>
          <w:iCs/>
        </w:rPr>
        <w:t>The extent to which the applicant</w:t>
      </w:r>
    </w:p>
    <w:p w:rsidR="00C70B36" w:rsidRPr="00F23FB1" w:rsidRDefault="00C70B36" w:rsidP="004C12D9">
      <w:pPr>
        <w:pStyle w:val="ListParagraph"/>
        <w:numPr>
          <w:ilvl w:val="6"/>
          <w:numId w:val="26"/>
        </w:numPr>
        <w:spacing w:after="0" w:line="240" w:lineRule="auto"/>
        <w:ind w:left="2340" w:hanging="270"/>
        <w:rPr>
          <w:rFonts w:cs="Calibri"/>
          <w:bCs/>
          <w:iCs/>
        </w:rPr>
      </w:pPr>
      <w:r w:rsidRPr="00F23FB1">
        <w:rPr>
          <w:rFonts w:cs="Calibri"/>
          <w:bCs/>
          <w:iCs/>
        </w:rPr>
        <w:t xml:space="preserve">Demonstrates evidence for the target </w:t>
      </w:r>
      <w:r w:rsidR="008E1AD8" w:rsidRPr="00F23FB1">
        <w:rPr>
          <w:rFonts w:cs="Calibri"/>
          <w:bCs/>
          <w:iCs/>
        </w:rPr>
        <w:t>population</w:t>
      </w:r>
      <w:r w:rsidR="00BE2583" w:rsidRPr="00F23FB1">
        <w:rPr>
          <w:rFonts w:cs="Calibri"/>
          <w:bCs/>
          <w:iCs/>
        </w:rPr>
        <w:t>’</w:t>
      </w:r>
      <w:r w:rsidRPr="00F23FB1">
        <w:rPr>
          <w:rFonts w:cs="Calibri"/>
          <w:bCs/>
          <w:iCs/>
        </w:rPr>
        <w:t xml:space="preserve">s </w:t>
      </w:r>
      <w:r w:rsidR="006527EC" w:rsidRPr="00F23FB1">
        <w:rPr>
          <w:rFonts w:cs="Calibri"/>
          <w:bCs/>
          <w:iCs/>
        </w:rPr>
        <w:t xml:space="preserve">priority </w:t>
      </w:r>
      <w:r w:rsidRPr="00F23FB1">
        <w:rPr>
          <w:rFonts w:cs="Calibri"/>
          <w:bCs/>
          <w:iCs/>
        </w:rPr>
        <w:t>CBA needs.</w:t>
      </w:r>
    </w:p>
    <w:p w:rsidR="00C70B36" w:rsidRPr="00C70B36" w:rsidRDefault="00C70B36" w:rsidP="004C12D9">
      <w:pPr>
        <w:pStyle w:val="ListParagraph"/>
        <w:numPr>
          <w:ilvl w:val="6"/>
          <w:numId w:val="26"/>
        </w:numPr>
        <w:spacing w:before="120" w:after="120" w:line="240" w:lineRule="auto"/>
        <w:ind w:left="2340" w:hanging="270"/>
        <w:rPr>
          <w:rFonts w:cs="Calibri"/>
          <w:bCs/>
          <w:iCs/>
        </w:rPr>
      </w:pPr>
      <w:r>
        <w:rPr>
          <w:rFonts w:cs="Calibri"/>
          <w:bCs/>
          <w:iCs/>
        </w:rPr>
        <w:t xml:space="preserve">Demonstrates a comprehensive understanding of the CBA needs for the target </w:t>
      </w:r>
      <w:r w:rsidR="008E1AD8">
        <w:rPr>
          <w:rFonts w:cs="Calibri"/>
          <w:bCs/>
          <w:iCs/>
        </w:rPr>
        <w:t>population</w:t>
      </w:r>
      <w:r w:rsidR="00940C83">
        <w:rPr>
          <w:rFonts w:cs="Calibri"/>
          <w:bCs/>
          <w:iCs/>
        </w:rPr>
        <w:t>.</w:t>
      </w:r>
    </w:p>
    <w:p w:rsidR="004C12D9" w:rsidRDefault="00930C23" w:rsidP="006B1E59">
      <w:pPr>
        <w:numPr>
          <w:ilvl w:val="2"/>
          <w:numId w:val="29"/>
        </w:numPr>
        <w:spacing w:before="120" w:after="120" w:line="240" w:lineRule="auto"/>
        <w:ind w:left="1620"/>
        <w:contextualSpacing/>
        <w:rPr>
          <w:rFonts w:ascii="Calibri" w:eastAsia="Calibri" w:hAnsi="Calibri" w:cs="Calibri"/>
          <w:bCs/>
          <w:iCs/>
        </w:rPr>
      </w:pPr>
      <w:r>
        <w:rPr>
          <w:rFonts w:ascii="Calibri" w:eastAsia="Calibri" w:hAnsi="Calibri" w:cs="Calibri"/>
          <w:bCs/>
          <w:iCs/>
        </w:rPr>
        <w:t>Work Plan (40</w:t>
      </w:r>
      <w:r w:rsidR="004C12D9">
        <w:rPr>
          <w:rFonts w:ascii="Calibri" w:eastAsia="Calibri" w:hAnsi="Calibri" w:cs="Calibri"/>
          <w:bCs/>
          <w:iCs/>
        </w:rPr>
        <w:t xml:space="preserve"> points)</w:t>
      </w:r>
    </w:p>
    <w:p w:rsidR="004C12D9" w:rsidRPr="00103FE7" w:rsidRDefault="004C12D9" w:rsidP="005504DF">
      <w:pPr>
        <w:spacing w:after="120" w:line="240" w:lineRule="auto"/>
        <w:ind w:left="1620"/>
        <w:rPr>
          <w:rFonts w:ascii="Calibri" w:eastAsia="Calibri" w:hAnsi="Calibri" w:cs="Calibri"/>
        </w:rPr>
      </w:pPr>
      <w:r w:rsidRPr="00317069">
        <w:rPr>
          <w:rFonts w:ascii="Calibri" w:eastAsia="Calibri" w:hAnsi="Calibri" w:cs="Calibri"/>
        </w:rPr>
        <w:lastRenderedPageBreak/>
        <w:t>Th</w:t>
      </w:r>
      <w:r>
        <w:rPr>
          <w:rFonts w:ascii="Calibri" w:eastAsia="Calibri" w:hAnsi="Calibri" w:cs="Calibri"/>
        </w:rPr>
        <w:t>e extent to which the applicant: 1) d</w:t>
      </w:r>
      <w:r w:rsidRPr="00317069">
        <w:rPr>
          <w:rFonts w:ascii="Calibri" w:eastAsia="Calibri" w:hAnsi="Calibri" w:cs="Calibri"/>
        </w:rPr>
        <w:t xml:space="preserve">evelops and describes a plan to adequately achieve the CBA program </w:t>
      </w:r>
      <w:r>
        <w:rPr>
          <w:rFonts w:ascii="Calibri" w:eastAsia="Calibri" w:hAnsi="Calibri" w:cs="Calibri"/>
        </w:rPr>
        <w:t>outcomes</w:t>
      </w:r>
      <w:r w:rsidRPr="00317069">
        <w:rPr>
          <w:rFonts w:ascii="Calibri" w:eastAsia="Calibri" w:hAnsi="Calibri" w:cs="Calibri"/>
        </w:rPr>
        <w:t xml:space="preserve"> and carry out the proposed objectives</w:t>
      </w:r>
      <w:r>
        <w:rPr>
          <w:rFonts w:ascii="Calibri" w:eastAsia="Calibri" w:hAnsi="Calibri" w:cs="Calibri"/>
        </w:rPr>
        <w:t>; 2) d</w:t>
      </w:r>
      <w:r w:rsidRPr="00317069">
        <w:rPr>
          <w:rFonts w:ascii="Calibri" w:eastAsia="Calibri" w:hAnsi="Calibri" w:cs="Calibri"/>
        </w:rPr>
        <w:t>evelops a complete and comprehensive plan for the first budget period</w:t>
      </w:r>
      <w:r>
        <w:rPr>
          <w:rFonts w:ascii="Calibri" w:eastAsia="Calibri" w:hAnsi="Calibri" w:cs="Calibri"/>
        </w:rPr>
        <w:t xml:space="preserve">; and 3) </w:t>
      </w:r>
      <w:r w:rsidRPr="00F23FB1">
        <w:rPr>
          <w:rFonts w:ascii="Calibri" w:eastAsia="Calibri" w:hAnsi="Calibri" w:cs="Calibri"/>
        </w:rPr>
        <w:t>demonstrates how the plan will focus on priority CBA that addresses the needs of the target population.</w:t>
      </w:r>
    </w:p>
    <w:p w:rsidR="00AB66D2" w:rsidRDefault="00AB66D2" w:rsidP="004606A5">
      <w:pPr>
        <w:numPr>
          <w:ilvl w:val="0"/>
          <w:numId w:val="64"/>
        </w:numPr>
        <w:tabs>
          <w:tab w:val="left" w:pos="2700"/>
          <w:tab w:val="left" w:pos="2970"/>
        </w:tabs>
        <w:spacing w:before="120" w:after="120" w:line="240" w:lineRule="auto"/>
        <w:ind w:hanging="270"/>
        <w:contextualSpacing/>
        <w:rPr>
          <w:rFonts w:ascii="Calibri" w:eastAsia="Calibri" w:hAnsi="Calibri" w:cs="Calibri"/>
          <w:bCs/>
          <w:iCs/>
        </w:rPr>
      </w:pPr>
      <w:r>
        <w:rPr>
          <w:rFonts w:ascii="Calibri" w:eastAsia="Calibri" w:hAnsi="Calibri" w:cs="Calibri"/>
          <w:bCs/>
          <w:iCs/>
        </w:rPr>
        <w:t>For the five-year project period:</w:t>
      </w:r>
    </w:p>
    <w:p w:rsidR="004C12D9" w:rsidRPr="004C12D9" w:rsidRDefault="004C12D9" w:rsidP="004606A5">
      <w:pPr>
        <w:numPr>
          <w:ilvl w:val="1"/>
          <w:numId w:val="64"/>
        </w:numPr>
        <w:tabs>
          <w:tab w:val="left" w:pos="2700"/>
          <w:tab w:val="left" w:pos="2970"/>
        </w:tabs>
        <w:spacing w:before="120" w:after="120" w:line="240" w:lineRule="auto"/>
        <w:contextualSpacing/>
        <w:rPr>
          <w:rFonts w:ascii="Calibri" w:eastAsia="Calibri" w:hAnsi="Calibri" w:cs="Calibri"/>
          <w:bCs/>
          <w:iCs/>
        </w:rPr>
      </w:pPr>
      <w:r>
        <w:rPr>
          <w:rFonts w:ascii="Calibri" w:eastAsia="Calibri" w:hAnsi="Calibri" w:cs="Calibri"/>
          <w:bCs/>
          <w:iCs/>
        </w:rPr>
        <w:t>Logic Model (</w:t>
      </w:r>
      <w:r w:rsidR="00930C23">
        <w:rPr>
          <w:rFonts w:ascii="Calibri" w:eastAsia="Calibri" w:hAnsi="Calibri" w:cs="Calibri"/>
          <w:bCs/>
          <w:iCs/>
        </w:rPr>
        <w:t>10</w:t>
      </w:r>
      <w:r>
        <w:rPr>
          <w:rFonts w:ascii="Calibri" w:eastAsia="Calibri" w:hAnsi="Calibri" w:cs="Calibri"/>
          <w:bCs/>
          <w:iCs/>
        </w:rPr>
        <w:t xml:space="preserve"> points): The extent to which the logic model and narrative clearly describe the conditions, inputs, activities, outputs, and outcomes to be achieved by the end of the five-year project period.</w:t>
      </w:r>
    </w:p>
    <w:p w:rsidR="004C12D9" w:rsidRPr="00103FE7" w:rsidRDefault="004C12D9" w:rsidP="004606A5">
      <w:pPr>
        <w:numPr>
          <w:ilvl w:val="1"/>
          <w:numId w:val="64"/>
        </w:numPr>
        <w:tabs>
          <w:tab w:val="left" w:pos="2700"/>
          <w:tab w:val="left" w:pos="2970"/>
        </w:tabs>
        <w:spacing w:after="120" w:line="240" w:lineRule="auto"/>
        <w:rPr>
          <w:rFonts w:ascii="Calibri" w:eastAsia="Calibri" w:hAnsi="Calibri" w:cs="Calibri"/>
          <w:bCs/>
          <w:iCs/>
        </w:rPr>
      </w:pPr>
      <w:r>
        <w:rPr>
          <w:rFonts w:ascii="Calibri" w:eastAsia="Calibri" w:hAnsi="Calibri" w:cs="Calibri"/>
        </w:rPr>
        <w:t>Outcomes</w:t>
      </w:r>
      <w:r w:rsidRPr="00103FE7">
        <w:rPr>
          <w:rFonts w:ascii="Calibri" w:eastAsia="Calibri" w:hAnsi="Calibri" w:cs="Calibri"/>
        </w:rPr>
        <w:t xml:space="preserve"> (</w:t>
      </w:r>
      <w:r w:rsidR="00930C23">
        <w:rPr>
          <w:rFonts w:ascii="Calibri" w:eastAsia="Calibri" w:hAnsi="Calibri" w:cs="Calibri"/>
        </w:rPr>
        <w:t>5</w:t>
      </w:r>
      <w:r w:rsidRPr="00103FE7">
        <w:rPr>
          <w:rFonts w:ascii="Calibri" w:eastAsia="Calibri" w:hAnsi="Calibri" w:cs="Calibri"/>
        </w:rPr>
        <w:t xml:space="preserve"> points): The extent to which the </w:t>
      </w:r>
      <w:r w:rsidR="00AB66D2">
        <w:rPr>
          <w:rFonts w:ascii="Calibri" w:eastAsia="Calibri" w:hAnsi="Calibri" w:cs="Calibri"/>
        </w:rPr>
        <w:t xml:space="preserve">five-year project period </w:t>
      </w:r>
      <w:r>
        <w:rPr>
          <w:rFonts w:ascii="Calibri" w:eastAsia="Calibri" w:hAnsi="Calibri" w:cs="Calibri"/>
        </w:rPr>
        <w:t>outcomes</w:t>
      </w:r>
      <w:r w:rsidRPr="00103FE7">
        <w:rPr>
          <w:rFonts w:ascii="Calibri" w:eastAsia="Calibri" w:hAnsi="Calibri" w:cs="Calibri"/>
        </w:rPr>
        <w:t xml:space="preserve"> </w:t>
      </w:r>
      <w:r w:rsidR="00AB66D2">
        <w:rPr>
          <w:rFonts w:ascii="Calibri" w:eastAsia="Calibri" w:hAnsi="Calibri" w:cs="Calibri"/>
        </w:rPr>
        <w:t xml:space="preserve">are achievable and </w:t>
      </w:r>
      <w:r w:rsidRPr="00103FE7">
        <w:rPr>
          <w:rFonts w:ascii="Calibri" w:eastAsia="Calibri" w:hAnsi="Calibri" w:cs="Calibri"/>
        </w:rPr>
        <w:t>address the purpose of the FOA.</w:t>
      </w:r>
    </w:p>
    <w:p w:rsidR="00AB66D2" w:rsidRPr="00AB66D2" w:rsidRDefault="00AB66D2" w:rsidP="004606A5">
      <w:pPr>
        <w:numPr>
          <w:ilvl w:val="0"/>
          <w:numId w:val="64"/>
        </w:numPr>
        <w:tabs>
          <w:tab w:val="left" w:pos="2700"/>
          <w:tab w:val="left" w:pos="2970"/>
        </w:tabs>
        <w:spacing w:before="120" w:after="120" w:line="240" w:lineRule="auto"/>
        <w:ind w:hanging="270"/>
        <w:contextualSpacing/>
        <w:rPr>
          <w:rFonts w:ascii="Calibri" w:eastAsia="Calibri" w:hAnsi="Calibri" w:cs="Calibri"/>
          <w:bCs/>
          <w:iCs/>
        </w:rPr>
      </w:pPr>
      <w:r>
        <w:rPr>
          <w:rFonts w:ascii="Calibri" w:eastAsia="Calibri" w:hAnsi="Calibri" w:cs="Calibri"/>
          <w:bCs/>
          <w:iCs/>
        </w:rPr>
        <w:t>For the first year of the project period:</w:t>
      </w:r>
    </w:p>
    <w:p w:rsidR="00AB66D2" w:rsidRPr="00AB66D2" w:rsidRDefault="00AB66D2" w:rsidP="004606A5">
      <w:pPr>
        <w:numPr>
          <w:ilvl w:val="1"/>
          <w:numId w:val="64"/>
        </w:numPr>
        <w:tabs>
          <w:tab w:val="left" w:pos="2700"/>
          <w:tab w:val="left" w:pos="2970"/>
        </w:tabs>
        <w:spacing w:before="120" w:after="120" w:line="240" w:lineRule="auto"/>
        <w:contextualSpacing/>
        <w:rPr>
          <w:rFonts w:ascii="Calibri" w:eastAsia="Calibri" w:hAnsi="Calibri" w:cs="Calibri"/>
          <w:bCs/>
          <w:iCs/>
        </w:rPr>
      </w:pPr>
      <w:r>
        <w:rPr>
          <w:rFonts w:ascii="Calibri" w:eastAsia="Calibri" w:hAnsi="Calibri" w:cs="Calibri"/>
          <w:bCs/>
          <w:iCs/>
        </w:rPr>
        <w:t>Outcomes (5 points): The extent to which the first year outcomes are achievable and address the purpose of the FOA.</w:t>
      </w:r>
    </w:p>
    <w:p w:rsidR="004C12D9" w:rsidRPr="00103FE7" w:rsidRDefault="004C12D9" w:rsidP="004606A5">
      <w:pPr>
        <w:numPr>
          <w:ilvl w:val="1"/>
          <w:numId w:val="64"/>
        </w:numPr>
        <w:tabs>
          <w:tab w:val="left" w:pos="2700"/>
          <w:tab w:val="left" w:pos="2970"/>
        </w:tabs>
        <w:spacing w:before="120" w:after="120" w:line="240" w:lineRule="auto"/>
        <w:contextualSpacing/>
        <w:rPr>
          <w:rFonts w:ascii="Calibri" w:eastAsia="Calibri" w:hAnsi="Calibri" w:cs="Calibri"/>
          <w:bCs/>
          <w:iCs/>
        </w:rPr>
      </w:pPr>
      <w:r w:rsidRPr="00103FE7">
        <w:rPr>
          <w:rFonts w:ascii="Calibri" w:eastAsia="Calibri" w:hAnsi="Calibri" w:cs="Calibri"/>
        </w:rPr>
        <w:t>Objectives (5 points): The extent to which the objectives are SMART and address the needs of the target population and relate to the recipient activities.</w:t>
      </w:r>
    </w:p>
    <w:p w:rsidR="004C12D9" w:rsidRDefault="004C12D9" w:rsidP="004606A5">
      <w:pPr>
        <w:numPr>
          <w:ilvl w:val="1"/>
          <w:numId w:val="64"/>
        </w:numPr>
        <w:tabs>
          <w:tab w:val="left" w:pos="2700"/>
          <w:tab w:val="left" w:pos="2970"/>
        </w:tabs>
        <w:spacing w:after="120" w:line="240" w:lineRule="auto"/>
        <w:rPr>
          <w:rFonts w:ascii="Calibri" w:eastAsia="Calibri" w:hAnsi="Calibri" w:cs="Calibri"/>
          <w:bCs/>
          <w:iCs/>
        </w:rPr>
      </w:pPr>
      <w:r w:rsidRPr="00103FE7">
        <w:rPr>
          <w:rFonts w:ascii="Calibri" w:eastAsia="Calibri" w:hAnsi="Calibri" w:cs="Calibri"/>
        </w:rPr>
        <w:t>Activities (1</w:t>
      </w:r>
      <w:r>
        <w:rPr>
          <w:rFonts w:ascii="Calibri" w:eastAsia="Calibri" w:hAnsi="Calibri" w:cs="Calibri"/>
        </w:rPr>
        <w:t>0</w:t>
      </w:r>
      <w:r w:rsidRPr="00103FE7">
        <w:rPr>
          <w:rFonts w:ascii="Calibri" w:eastAsia="Calibri" w:hAnsi="Calibri" w:cs="Calibri"/>
        </w:rPr>
        <w:t xml:space="preserve"> points): The extent to which the described activities are achievable, able to build capacity and likely to lead to the attainment of the proposed objectives.</w:t>
      </w:r>
    </w:p>
    <w:p w:rsidR="004C12D9" w:rsidRPr="00700643" w:rsidRDefault="004C12D9" w:rsidP="004606A5">
      <w:pPr>
        <w:numPr>
          <w:ilvl w:val="0"/>
          <w:numId w:val="64"/>
        </w:numPr>
        <w:tabs>
          <w:tab w:val="left" w:pos="2700"/>
          <w:tab w:val="left" w:pos="2970"/>
        </w:tabs>
        <w:spacing w:before="120" w:after="120" w:line="240" w:lineRule="auto"/>
        <w:ind w:hanging="270"/>
        <w:contextualSpacing/>
        <w:rPr>
          <w:rFonts w:ascii="Calibri" w:eastAsia="Calibri" w:hAnsi="Calibri" w:cs="Calibri"/>
          <w:bCs/>
          <w:iCs/>
        </w:rPr>
      </w:pPr>
      <w:r w:rsidRPr="004C12D9">
        <w:rPr>
          <w:rFonts w:ascii="Calibri" w:eastAsia="Calibri" w:hAnsi="Calibri" w:cs="Calibri"/>
        </w:rPr>
        <w:t>Coordination (5 points): The extent to which the coordinated activities are comprehensive and likely to produce program support for the implementation of the CBA activities.</w:t>
      </w:r>
    </w:p>
    <w:p w:rsidR="00700643" w:rsidRPr="004C12D9" w:rsidRDefault="00700643" w:rsidP="00D63ECD">
      <w:pPr>
        <w:tabs>
          <w:tab w:val="left" w:pos="2700"/>
          <w:tab w:val="left" w:pos="2970"/>
        </w:tabs>
        <w:spacing w:before="120" w:after="120" w:line="240" w:lineRule="auto"/>
        <w:ind w:left="2340"/>
        <w:contextualSpacing/>
        <w:rPr>
          <w:rFonts w:ascii="Calibri" w:eastAsia="Calibri" w:hAnsi="Calibri" w:cs="Calibri"/>
          <w:bCs/>
          <w:iCs/>
        </w:rPr>
      </w:pPr>
    </w:p>
    <w:p w:rsidR="00A27DF7" w:rsidRPr="00317069" w:rsidRDefault="00103FC1" w:rsidP="006B1E59">
      <w:pPr>
        <w:numPr>
          <w:ilvl w:val="1"/>
          <w:numId w:val="29"/>
        </w:numPr>
        <w:spacing w:before="120" w:after="120" w:line="240" w:lineRule="auto"/>
        <w:ind w:left="1260"/>
        <w:contextualSpacing/>
        <w:rPr>
          <w:rFonts w:ascii="Calibri" w:eastAsia="Calibri" w:hAnsi="Calibri" w:cs="Calibri"/>
          <w:b/>
          <w:bCs/>
          <w:iCs/>
        </w:rPr>
      </w:pPr>
      <w:r>
        <w:rPr>
          <w:rFonts w:ascii="Calibri" w:eastAsia="Calibri" w:hAnsi="Calibri" w:cs="Calibri"/>
          <w:bCs/>
          <w:iCs/>
        </w:rPr>
        <w:t xml:space="preserve">  </w:t>
      </w:r>
      <w:r w:rsidR="00A27DF7" w:rsidRPr="00317069">
        <w:rPr>
          <w:rFonts w:ascii="Calibri" w:eastAsia="Calibri" w:hAnsi="Calibri" w:cs="Calibri"/>
          <w:b/>
        </w:rPr>
        <w:t xml:space="preserve">Organizational Capacity </w:t>
      </w:r>
      <w:r w:rsidR="00FA267D">
        <w:rPr>
          <w:rFonts w:ascii="Calibri" w:eastAsia="Calibri" w:hAnsi="Calibri" w:cs="Calibri"/>
          <w:b/>
        </w:rPr>
        <w:t xml:space="preserve">of the </w:t>
      </w:r>
      <w:r w:rsidR="00C21D0A">
        <w:rPr>
          <w:rFonts w:ascii="Calibri" w:eastAsia="Calibri" w:hAnsi="Calibri" w:cs="Calibri"/>
          <w:b/>
        </w:rPr>
        <w:t>Applicants</w:t>
      </w:r>
      <w:r w:rsidR="00FA267D">
        <w:rPr>
          <w:rFonts w:ascii="Calibri" w:eastAsia="Calibri" w:hAnsi="Calibri" w:cs="Calibri"/>
          <w:b/>
        </w:rPr>
        <w:t xml:space="preserve"> to</w:t>
      </w:r>
      <w:r w:rsidR="00FA267D" w:rsidRPr="00317069">
        <w:rPr>
          <w:rFonts w:ascii="Calibri" w:eastAsia="Calibri" w:hAnsi="Calibri" w:cs="Calibri"/>
          <w:b/>
        </w:rPr>
        <w:t xml:space="preserve"> </w:t>
      </w:r>
      <w:r w:rsidR="00A27DF7" w:rsidRPr="00317069">
        <w:rPr>
          <w:rFonts w:ascii="Calibri" w:eastAsia="Calibri" w:hAnsi="Calibri" w:cs="Calibri"/>
          <w:b/>
        </w:rPr>
        <w:t xml:space="preserve">Execute the </w:t>
      </w:r>
      <w:r w:rsidR="00FA267D">
        <w:rPr>
          <w:rFonts w:ascii="Calibri" w:eastAsia="Calibri" w:hAnsi="Calibri" w:cs="Calibri"/>
          <w:b/>
        </w:rPr>
        <w:t>Approach</w:t>
      </w:r>
      <w:r w:rsidR="00FA267D" w:rsidRPr="00317069">
        <w:rPr>
          <w:rFonts w:ascii="Calibri" w:eastAsia="Calibri" w:hAnsi="Calibri" w:cs="Calibri"/>
          <w:b/>
        </w:rPr>
        <w:t xml:space="preserve"> </w:t>
      </w:r>
      <w:r w:rsidR="00A27DF7" w:rsidRPr="00317069">
        <w:rPr>
          <w:rFonts w:ascii="Calibri" w:eastAsia="Calibri" w:hAnsi="Calibri" w:cs="Calibri"/>
          <w:b/>
        </w:rPr>
        <w:t>[</w:t>
      </w:r>
      <w:r w:rsidR="00AB66D2">
        <w:rPr>
          <w:rFonts w:ascii="Calibri" w:eastAsia="Calibri" w:hAnsi="Calibri" w:cs="Calibri"/>
          <w:b/>
        </w:rPr>
        <w:t>3</w:t>
      </w:r>
      <w:r w:rsidR="00930C23">
        <w:rPr>
          <w:rFonts w:ascii="Calibri" w:eastAsia="Calibri" w:hAnsi="Calibri" w:cs="Calibri"/>
          <w:b/>
        </w:rPr>
        <w:t>0</w:t>
      </w:r>
      <w:r w:rsidR="00A27DF7" w:rsidRPr="00317069">
        <w:rPr>
          <w:rFonts w:ascii="Calibri" w:eastAsia="Calibri" w:hAnsi="Calibri" w:cs="Calibri"/>
          <w:b/>
        </w:rPr>
        <w:t xml:space="preserve"> points] </w:t>
      </w:r>
    </w:p>
    <w:p w:rsidR="00A27DF7" w:rsidRPr="00317069" w:rsidRDefault="00A27DF7" w:rsidP="006B1E59">
      <w:pPr>
        <w:numPr>
          <w:ilvl w:val="2"/>
          <w:numId w:val="29"/>
        </w:numPr>
        <w:spacing w:before="120" w:after="120" w:line="240" w:lineRule="auto"/>
        <w:ind w:left="1620"/>
        <w:contextualSpacing/>
        <w:rPr>
          <w:rFonts w:ascii="Calibri" w:eastAsia="Calibri" w:hAnsi="Calibri" w:cs="Calibri"/>
          <w:bCs/>
          <w:iCs/>
        </w:rPr>
      </w:pPr>
      <w:r w:rsidRPr="00317069">
        <w:rPr>
          <w:rFonts w:ascii="Calibri" w:eastAsia="Calibri" w:hAnsi="Calibri" w:cs="Calibri"/>
        </w:rPr>
        <w:t>Organization</w:t>
      </w:r>
      <w:r w:rsidR="00FA267D">
        <w:rPr>
          <w:rFonts w:ascii="Calibri" w:eastAsia="Calibri" w:hAnsi="Calibri" w:cs="Calibri"/>
        </w:rPr>
        <w:t>al</w:t>
      </w:r>
      <w:r w:rsidRPr="00317069">
        <w:rPr>
          <w:rFonts w:ascii="Calibri" w:eastAsia="Calibri" w:hAnsi="Calibri" w:cs="Calibri"/>
        </w:rPr>
        <w:t xml:space="preserve"> Capacity </w:t>
      </w:r>
      <w:r w:rsidR="00917D04">
        <w:rPr>
          <w:rFonts w:ascii="Calibri" w:eastAsia="Calibri" w:hAnsi="Calibri" w:cs="Calibri"/>
        </w:rPr>
        <w:t xml:space="preserve">Statement </w:t>
      </w:r>
      <w:r w:rsidRPr="00317069">
        <w:rPr>
          <w:rFonts w:ascii="Calibri" w:eastAsia="Calibri" w:hAnsi="Calibri" w:cs="Calibri"/>
        </w:rPr>
        <w:t>(1</w:t>
      </w:r>
      <w:r w:rsidR="00AB66D2">
        <w:rPr>
          <w:rFonts w:ascii="Calibri" w:eastAsia="Calibri" w:hAnsi="Calibri" w:cs="Calibri"/>
        </w:rPr>
        <w:t>0</w:t>
      </w:r>
      <w:r w:rsidRPr="00317069">
        <w:rPr>
          <w:rFonts w:ascii="Calibri" w:eastAsia="Calibri" w:hAnsi="Calibri" w:cs="Calibri"/>
        </w:rPr>
        <w:t xml:space="preserve"> points)</w:t>
      </w:r>
    </w:p>
    <w:p w:rsidR="00A27DF7" w:rsidRPr="004C12D9" w:rsidRDefault="00A27DF7" w:rsidP="005504DF">
      <w:pPr>
        <w:spacing w:after="120" w:line="240" w:lineRule="auto"/>
        <w:ind w:left="1627"/>
        <w:rPr>
          <w:rFonts w:cs="Calibri"/>
        </w:rPr>
      </w:pPr>
      <w:proofErr w:type="gramStart"/>
      <w:r w:rsidRPr="00317069">
        <w:rPr>
          <w:rFonts w:ascii="Calibri" w:eastAsia="Calibri" w:hAnsi="Calibri" w:cs="Calibri"/>
        </w:rPr>
        <w:t>Th</w:t>
      </w:r>
      <w:r w:rsidR="004C12D9">
        <w:rPr>
          <w:rFonts w:ascii="Calibri" w:eastAsia="Calibri" w:hAnsi="Calibri" w:cs="Calibri"/>
        </w:rPr>
        <w:t>e extent to which the applicant</w:t>
      </w:r>
      <w:r w:rsidR="00700643">
        <w:rPr>
          <w:rFonts w:cs="Calibri"/>
        </w:rPr>
        <w:t xml:space="preserve"> d</w:t>
      </w:r>
      <w:r w:rsidRPr="004C12D9">
        <w:rPr>
          <w:rFonts w:cs="Calibri"/>
        </w:rPr>
        <w:t>emonstrates adequate infrastructure and capacity to implement the CBA program and achieve the proposed objectives and outcomes.</w:t>
      </w:r>
      <w:proofErr w:type="gramEnd"/>
      <w:r w:rsidRPr="004C12D9">
        <w:rPr>
          <w:rFonts w:cs="Calibri"/>
        </w:rPr>
        <w:t xml:space="preserve"> </w:t>
      </w:r>
    </w:p>
    <w:p w:rsidR="008657F0" w:rsidRPr="00317069" w:rsidRDefault="008657F0" w:rsidP="008657F0">
      <w:pPr>
        <w:numPr>
          <w:ilvl w:val="2"/>
          <w:numId w:val="29"/>
        </w:numPr>
        <w:spacing w:before="120" w:after="120" w:line="240" w:lineRule="auto"/>
        <w:ind w:left="1620"/>
        <w:contextualSpacing/>
        <w:rPr>
          <w:rFonts w:ascii="Calibri" w:eastAsia="Calibri" w:hAnsi="Calibri" w:cs="Calibri"/>
          <w:bCs/>
          <w:iCs/>
        </w:rPr>
      </w:pPr>
      <w:r w:rsidRPr="00317069">
        <w:rPr>
          <w:rFonts w:ascii="Calibri" w:eastAsia="Calibri" w:hAnsi="Calibri" w:cs="Calibri"/>
        </w:rPr>
        <w:t xml:space="preserve">Relationship with Target </w:t>
      </w:r>
      <w:r>
        <w:rPr>
          <w:rFonts w:ascii="Calibri" w:eastAsia="Calibri" w:hAnsi="Calibri" w:cs="Calibri"/>
        </w:rPr>
        <w:t>Population</w:t>
      </w:r>
      <w:r w:rsidRPr="00317069">
        <w:rPr>
          <w:rFonts w:ascii="Calibri" w:eastAsia="Calibri" w:hAnsi="Calibri" w:cs="Calibri"/>
        </w:rPr>
        <w:t xml:space="preserve"> (</w:t>
      </w:r>
      <w:r w:rsidR="00AD4EAB">
        <w:rPr>
          <w:rFonts w:ascii="Calibri" w:eastAsia="Calibri" w:hAnsi="Calibri" w:cs="Calibri"/>
        </w:rPr>
        <w:t>1</w:t>
      </w:r>
      <w:r w:rsidR="00930C23">
        <w:rPr>
          <w:rFonts w:ascii="Calibri" w:eastAsia="Calibri" w:hAnsi="Calibri" w:cs="Calibri"/>
        </w:rPr>
        <w:t>0</w:t>
      </w:r>
      <w:r w:rsidRPr="00317069">
        <w:rPr>
          <w:rFonts w:ascii="Calibri" w:eastAsia="Calibri" w:hAnsi="Calibri" w:cs="Calibri"/>
        </w:rPr>
        <w:t xml:space="preserve"> points)</w:t>
      </w:r>
    </w:p>
    <w:p w:rsidR="008657F0" w:rsidRPr="00317069" w:rsidRDefault="008657F0" w:rsidP="00D63ECD">
      <w:pPr>
        <w:spacing w:before="120" w:after="0" w:line="240" w:lineRule="auto"/>
        <w:ind w:left="1620"/>
        <w:contextualSpacing/>
        <w:rPr>
          <w:rFonts w:ascii="Calibri" w:eastAsia="Calibri" w:hAnsi="Calibri" w:cs="Calibri"/>
        </w:rPr>
      </w:pPr>
      <w:r w:rsidRPr="00317069">
        <w:rPr>
          <w:rFonts w:ascii="Calibri" w:eastAsia="Calibri" w:hAnsi="Calibri" w:cs="Calibri"/>
        </w:rPr>
        <w:t>The extent to which the applicant</w:t>
      </w:r>
      <w:r w:rsidR="00700643">
        <w:rPr>
          <w:rFonts w:ascii="Calibri" w:eastAsia="Calibri" w:hAnsi="Calibri" w:cs="Calibri"/>
        </w:rPr>
        <w:t>:</w:t>
      </w:r>
    </w:p>
    <w:p w:rsidR="008657F0" w:rsidRPr="004C12D9" w:rsidRDefault="008657F0" w:rsidP="004606A5">
      <w:pPr>
        <w:pStyle w:val="ListParagraph"/>
        <w:numPr>
          <w:ilvl w:val="0"/>
          <w:numId w:val="68"/>
        </w:numPr>
        <w:spacing w:after="120" w:line="240" w:lineRule="auto"/>
        <w:ind w:left="2340" w:hanging="270"/>
        <w:rPr>
          <w:rFonts w:cs="Calibri"/>
        </w:rPr>
      </w:pPr>
      <w:r w:rsidRPr="004C12D9">
        <w:rPr>
          <w:rFonts w:cs="Calibri"/>
        </w:rPr>
        <w:t>Demonstrates a relationship with the target population</w:t>
      </w:r>
      <w:r w:rsidR="003E3E0E" w:rsidRPr="004C12D9">
        <w:rPr>
          <w:rFonts w:cs="Calibri"/>
        </w:rPr>
        <w:t>.</w:t>
      </w:r>
    </w:p>
    <w:p w:rsidR="008657F0" w:rsidRPr="004C12D9" w:rsidRDefault="008657F0" w:rsidP="004606A5">
      <w:pPr>
        <w:pStyle w:val="ListParagraph"/>
        <w:numPr>
          <w:ilvl w:val="0"/>
          <w:numId w:val="68"/>
        </w:numPr>
        <w:spacing w:before="120" w:after="120" w:line="240" w:lineRule="auto"/>
        <w:ind w:left="2340" w:hanging="270"/>
        <w:rPr>
          <w:rFonts w:cs="Calibri"/>
        </w:rPr>
      </w:pPr>
      <w:r w:rsidRPr="004C12D9">
        <w:rPr>
          <w:rFonts w:cs="Calibri"/>
        </w:rPr>
        <w:t>Provides examples of an established track record of providing CBA services to the target population</w:t>
      </w:r>
      <w:r w:rsidR="003E3E0E" w:rsidRPr="004C12D9">
        <w:rPr>
          <w:rFonts w:cs="Calibri"/>
        </w:rPr>
        <w:t>.</w:t>
      </w:r>
    </w:p>
    <w:p w:rsidR="008657F0" w:rsidRPr="004C12D9" w:rsidRDefault="008657F0" w:rsidP="004606A5">
      <w:pPr>
        <w:pStyle w:val="ListParagraph"/>
        <w:numPr>
          <w:ilvl w:val="0"/>
          <w:numId w:val="68"/>
        </w:numPr>
        <w:spacing w:after="120" w:line="240" w:lineRule="auto"/>
        <w:ind w:left="2340" w:hanging="270"/>
        <w:rPr>
          <w:rFonts w:cs="Calibri"/>
          <w:bCs/>
          <w:iCs/>
        </w:rPr>
      </w:pPr>
      <w:r w:rsidRPr="004C12D9">
        <w:rPr>
          <w:rFonts w:cs="Calibri"/>
        </w:rPr>
        <w:t xml:space="preserve">Demonstrates </w:t>
      </w:r>
      <w:r w:rsidR="00AD4EAB" w:rsidRPr="004C12D9">
        <w:rPr>
          <w:rFonts w:cs="Calibri"/>
        </w:rPr>
        <w:t xml:space="preserve">the </w:t>
      </w:r>
      <w:r w:rsidRPr="004C12D9">
        <w:rPr>
          <w:rFonts w:cs="Calibri"/>
        </w:rPr>
        <w:t>target population</w:t>
      </w:r>
      <w:r w:rsidR="00AD4EAB" w:rsidRPr="004C12D9">
        <w:rPr>
          <w:rFonts w:cs="Calibri"/>
        </w:rPr>
        <w:t>’s</w:t>
      </w:r>
      <w:r w:rsidRPr="004C12D9">
        <w:rPr>
          <w:rFonts w:cs="Calibri"/>
        </w:rPr>
        <w:t xml:space="preserve"> interest in </w:t>
      </w:r>
      <w:r w:rsidR="00AD4EAB" w:rsidRPr="004C12D9">
        <w:rPr>
          <w:rFonts w:cs="Calibri"/>
        </w:rPr>
        <w:t xml:space="preserve">the </w:t>
      </w:r>
      <w:r w:rsidRPr="004C12D9">
        <w:rPr>
          <w:rFonts w:cs="Calibri"/>
        </w:rPr>
        <w:t>CBA services to be provided (i.e., letters of support)</w:t>
      </w:r>
      <w:r w:rsidR="003E3E0E" w:rsidRPr="004C12D9">
        <w:rPr>
          <w:rFonts w:cs="Calibri"/>
        </w:rPr>
        <w:t>.</w:t>
      </w:r>
    </w:p>
    <w:p w:rsidR="003B02D2" w:rsidRPr="001845FA" w:rsidRDefault="003B02D2" w:rsidP="003B02D2">
      <w:pPr>
        <w:numPr>
          <w:ilvl w:val="2"/>
          <w:numId w:val="29"/>
        </w:numPr>
        <w:spacing w:before="120" w:after="120" w:line="240" w:lineRule="auto"/>
        <w:ind w:left="1620"/>
        <w:contextualSpacing/>
        <w:rPr>
          <w:rFonts w:ascii="Calibri" w:eastAsia="Calibri" w:hAnsi="Calibri" w:cs="Calibri"/>
          <w:bCs/>
          <w:iCs/>
        </w:rPr>
      </w:pPr>
      <w:r w:rsidRPr="00317069">
        <w:rPr>
          <w:rFonts w:ascii="Calibri" w:eastAsia="Calibri" w:hAnsi="Calibri" w:cs="Calibri"/>
        </w:rPr>
        <w:t>Project Management/Staffing Plans (10 points)</w:t>
      </w:r>
    </w:p>
    <w:p w:rsidR="003B02D2" w:rsidRPr="00317069" w:rsidRDefault="003B02D2" w:rsidP="003B02D2">
      <w:pPr>
        <w:spacing w:before="120" w:after="0" w:line="240" w:lineRule="auto"/>
        <w:ind w:left="1620"/>
        <w:contextualSpacing/>
        <w:rPr>
          <w:rFonts w:ascii="Calibri" w:eastAsia="Calibri" w:hAnsi="Calibri" w:cs="Calibri"/>
          <w:bCs/>
          <w:iCs/>
        </w:rPr>
      </w:pPr>
      <w:r w:rsidRPr="00317069">
        <w:rPr>
          <w:rFonts w:ascii="Calibri" w:eastAsia="Calibri" w:hAnsi="Calibri" w:cs="Calibri"/>
          <w:bCs/>
          <w:iCs/>
        </w:rPr>
        <w:t>The extent to which the applicant</w:t>
      </w:r>
      <w:r>
        <w:rPr>
          <w:rFonts w:ascii="Calibri" w:eastAsia="Calibri" w:hAnsi="Calibri" w:cs="Calibri"/>
          <w:bCs/>
          <w:iCs/>
        </w:rPr>
        <w:t>:</w:t>
      </w:r>
    </w:p>
    <w:p w:rsidR="003B02D2" w:rsidRPr="004C12D9" w:rsidRDefault="003B02D2" w:rsidP="004606A5">
      <w:pPr>
        <w:pStyle w:val="ListParagraph"/>
        <w:numPr>
          <w:ilvl w:val="2"/>
          <w:numId w:val="67"/>
        </w:numPr>
        <w:spacing w:after="120" w:line="240" w:lineRule="auto"/>
        <w:ind w:left="2340" w:hanging="270"/>
        <w:rPr>
          <w:rFonts w:cs="Calibri"/>
          <w:bCs/>
          <w:iCs/>
        </w:rPr>
      </w:pPr>
      <w:r w:rsidRPr="004C12D9">
        <w:rPr>
          <w:rFonts w:cs="Calibri"/>
          <w:bCs/>
          <w:iCs/>
        </w:rPr>
        <w:t>Indicates appropriate staff member experience.</w:t>
      </w:r>
    </w:p>
    <w:p w:rsidR="003B02D2" w:rsidRPr="004C12D9" w:rsidRDefault="003B02D2" w:rsidP="004606A5">
      <w:pPr>
        <w:pStyle w:val="ListParagraph"/>
        <w:numPr>
          <w:ilvl w:val="2"/>
          <w:numId w:val="67"/>
        </w:numPr>
        <w:spacing w:before="120" w:after="120" w:line="240" w:lineRule="auto"/>
        <w:ind w:left="2340" w:hanging="270"/>
        <w:rPr>
          <w:rFonts w:cs="Calibri"/>
          <w:bCs/>
          <w:iCs/>
        </w:rPr>
      </w:pPr>
      <w:r w:rsidRPr="004C12D9">
        <w:rPr>
          <w:rFonts w:cs="Calibri"/>
          <w:bCs/>
          <w:iCs/>
        </w:rPr>
        <w:t>Demonstrates clearly defined roles for staff members.</w:t>
      </w:r>
    </w:p>
    <w:p w:rsidR="003B02D2" w:rsidRPr="004C12D9" w:rsidRDefault="003B02D2" w:rsidP="004606A5">
      <w:pPr>
        <w:pStyle w:val="ListParagraph"/>
        <w:numPr>
          <w:ilvl w:val="2"/>
          <w:numId w:val="67"/>
        </w:numPr>
        <w:spacing w:after="120" w:line="240" w:lineRule="auto"/>
        <w:ind w:left="2340" w:hanging="270"/>
        <w:rPr>
          <w:rFonts w:cs="Calibri"/>
          <w:bCs/>
          <w:iCs/>
        </w:rPr>
      </w:pPr>
      <w:r w:rsidRPr="004C12D9">
        <w:rPr>
          <w:rFonts w:cs="Calibri"/>
          <w:bCs/>
          <w:iCs/>
        </w:rPr>
        <w:t>Demonstrates sufficient staff member capacity to accomplish program goals.</w:t>
      </w:r>
    </w:p>
    <w:p w:rsidR="00CD0F68" w:rsidRPr="00CD0F68" w:rsidRDefault="00CD0F68" w:rsidP="006B1E59">
      <w:pPr>
        <w:numPr>
          <w:ilvl w:val="2"/>
          <w:numId w:val="29"/>
        </w:numPr>
        <w:spacing w:before="120" w:after="120" w:line="240" w:lineRule="auto"/>
        <w:ind w:left="1620"/>
        <w:contextualSpacing/>
        <w:rPr>
          <w:rFonts w:ascii="Calibri" w:eastAsia="Calibri" w:hAnsi="Calibri" w:cs="Calibri"/>
          <w:bCs/>
          <w:iCs/>
        </w:rPr>
      </w:pPr>
      <w:r>
        <w:rPr>
          <w:rFonts w:ascii="Calibri" w:eastAsia="Calibri" w:hAnsi="Calibri" w:cs="Calibri"/>
        </w:rPr>
        <w:t>Budget and Budget Narrative (</w:t>
      </w:r>
      <w:r w:rsidR="009F7F42">
        <w:rPr>
          <w:rFonts w:ascii="Calibri" w:eastAsia="Calibri" w:hAnsi="Calibri" w:cs="Calibri"/>
        </w:rPr>
        <w:t>r</w:t>
      </w:r>
      <w:r>
        <w:rPr>
          <w:rFonts w:ascii="Calibri" w:eastAsia="Calibri" w:hAnsi="Calibri" w:cs="Calibri"/>
        </w:rPr>
        <w:t>eviewed, but not scored)</w:t>
      </w:r>
    </w:p>
    <w:p w:rsidR="00CD0F68" w:rsidRPr="00317069" w:rsidRDefault="00AF26FB" w:rsidP="00E16278">
      <w:pPr>
        <w:spacing w:before="120" w:after="120" w:line="240" w:lineRule="auto"/>
        <w:ind w:left="1627"/>
        <w:rPr>
          <w:rFonts w:ascii="Calibri" w:eastAsia="Calibri" w:hAnsi="Calibri" w:cs="Calibri"/>
          <w:bCs/>
          <w:iCs/>
        </w:rPr>
      </w:pPr>
      <w:proofErr w:type="gramStart"/>
      <w:r>
        <w:rPr>
          <w:rFonts w:ascii="Calibri" w:eastAsia="Calibri" w:hAnsi="Calibri" w:cs="Calibri"/>
          <w:bCs/>
          <w:iCs/>
        </w:rPr>
        <w:t>The extent t</w:t>
      </w:r>
      <w:r w:rsidR="00CD0F68" w:rsidRPr="00CD0F68">
        <w:rPr>
          <w:rFonts w:ascii="Calibri" w:eastAsia="Calibri" w:hAnsi="Calibri" w:cs="Calibri"/>
          <w:bCs/>
          <w:iCs/>
        </w:rPr>
        <w:t>o which the proposed budget is reasonable and consistent with the stated objectives and planned program activities</w:t>
      </w:r>
      <w:r w:rsidR="003E3E0E">
        <w:rPr>
          <w:rFonts w:ascii="Calibri" w:eastAsia="Calibri" w:hAnsi="Calibri" w:cs="Calibri"/>
          <w:bCs/>
          <w:iCs/>
        </w:rPr>
        <w:t>.</w:t>
      </w:r>
      <w:proofErr w:type="gramEnd"/>
    </w:p>
    <w:p w:rsidR="00A27DF7" w:rsidRPr="00317069" w:rsidRDefault="00A27DF7" w:rsidP="006B1E59">
      <w:pPr>
        <w:numPr>
          <w:ilvl w:val="1"/>
          <w:numId w:val="29"/>
        </w:numPr>
        <w:spacing w:before="120" w:after="120" w:line="240" w:lineRule="auto"/>
        <w:ind w:left="1260"/>
        <w:contextualSpacing/>
        <w:rPr>
          <w:rFonts w:ascii="Calibri" w:eastAsia="Calibri" w:hAnsi="Calibri" w:cs="Calibri"/>
          <w:b/>
          <w:bCs/>
          <w:iCs/>
        </w:rPr>
      </w:pPr>
      <w:r w:rsidRPr="00317069">
        <w:rPr>
          <w:rFonts w:ascii="Calibri" w:eastAsia="Calibri" w:hAnsi="Calibri" w:cs="Calibri"/>
          <w:b/>
          <w:bCs/>
          <w:iCs/>
        </w:rPr>
        <w:lastRenderedPageBreak/>
        <w:t>Evaluation and Performance Measurement Plan [15 points]</w:t>
      </w:r>
    </w:p>
    <w:p w:rsidR="00A27DF7" w:rsidRPr="00317069" w:rsidRDefault="00A27DF7" w:rsidP="00A27DF7">
      <w:pPr>
        <w:spacing w:before="120" w:after="120" w:line="240" w:lineRule="auto"/>
        <w:ind w:left="1260"/>
        <w:contextualSpacing/>
        <w:rPr>
          <w:rFonts w:ascii="Calibri" w:eastAsia="Calibri" w:hAnsi="Calibri" w:cs="Calibri"/>
          <w:bCs/>
          <w:iCs/>
        </w:rPr>
      </w:pPr>
      <w:r w:rsidRPr="00317069">
        <w:rPr>
          <w:rFonts w:ascii="Calibri" w:eastAsia="Calibri" w:hAnsi="Calibri" w:cs="Calibri"/>
          <w:bCs/>
          <w:iCs/>
        </w:rPr>
        <w:t>The extent to which the applicant</w:t>
      </w:r>
      <w:r w:rsidR="00700643">
        <w:rPr>
          <w:rFonts w:ascii="Calibri" w:eastAsia="Calibri" w:hAnsi="Calibri" w:cs="Calibri"/>
          <w:bCs/>
          <w:iCs/>
        </w:rPr>
        <w:t>:</w:t>
      </w:r>
    </w:p>
    <w:p w:rsidR="00A27DF7" w:rsidRPr="00317069" w:rsidRDefault="00A27DF7" w:rsidP="006B1E59">
      <w:pPr>
        <w:numPr>
          <w:ilvl w:val="0"/>
          <w:numId w:val="32"/>
        </w:numPr>
        <w:spacing w:before="120" w:after="120" w:line="240" w:lineRule="auto"/>
        <w:ind w:left="1710" w:hanging="270"/>
        <w:contextualSpacing/>
        <w:rPr>
          <w:rFonts w:ascii="Calibri" w:eastAsia="Calibri" w:hAnsi="Calibri" w:cs="Calibri"/>
          <w:bCs/>
          <w:iCs/>
        </w:rPr>
      </w:pPr>
      <w:r w:rsidRPr="00317069">
        <w:rPr>
          <w:rFonts w:ascii="Calibri" w:eastAsia="Calibri" w:hAnsi="Calibri" w:cs="Calibri"/>
          <w:bCs/>
          <w:iCs/>
        </w:rPr>
        <w:t xml:space="preserve">Proposes an evaluation plan that is </w:t>
      </w:r>
      <w:r w:rsidR="007F48B9">
        <w:rPr>
          <w:rFonts w:ascii="Calibri" w:eastAsia="Calibri" w:hAnsi="Calibri" w:cs="Calibri"/>
          <w:bCs/>
          <w:iCs/>
        </w:rPr>
        <w:t>consistent with their work plan and the CDC evaluation performance strategy, and</w:t>
      </w:r>
      <w:r w:rsidR="003E3E0E">
        <w:rPr>
          <w:rFonts w:ascii="Calibri" w:eastAsia="Calibri" w:hAnsi="Calibri" w:cs="Calibri"/>
          <w:bCs/>
          <w:iCs/>
        </w:rPr>
        <w:t xml:space="preserve"> that</w:t>
      </w:r>
      <w:r w:rsidR="007F48B9">
        <w:rPr>
          <w:rFonts w:ascii="Calibri" w:eastAsia="Calibri" w:hAnsi="Calibri" w:cs="Calibri"/>
          <w:bCs/>
          <w:iCs/>
        </w:rPr>
        <w:t xml:space="preserve"> is </w:t>
      </w:r>
      <w:r w:rsidRPr="00317069">
        <w:rPr>
          <w:rFonts w:ascii="Calibri" w:eastAsia="Calibri" w:hAnsi="Calibri" w:cs="Calibri"/>
          <w:bCs/>
          <w:iCs/>
        </w:rPr>
        <w:t>feasible and likely to demonstrate grantee performance outcomes, including successes and needed improvements</w:t>
      </w:r>
      <w:r w:rsidR="003E3E0E">
        <w:rPr>
          <w:rFonts w:ascii="Calibri" w:eastAsia="Calibri" w:hAnsi="Calibri" w:cs="Calibri"/>
          <w:bCs/>
          <w:iCs/>
        </w:rPr>
        <w:t>.</w:t>
      </w:r>
    </w:p>
    <w:p w:rsidR="00A27DF7" w:rsidRDefault="00A27DF7" w:rsidP="006B1E59">
      <w:pPr>
        <w:numPr>
          <w:ilvl w:val="0"/>
          <w:numId w:val="32"/>
        </w:numPr>
        <w:spacing w:before="120" w:after="120" w:line="240" w:lineRule="auto"/>
        <w:ind w:left="1710" w:hanging="270"/>
        <w:contextualSpacing/>
        <w:rPr>
          <w:rFonts w:ascii="Calibri" w:eastAsia="Calibri" w:hAnsi="Calibri" w:cs="Calibri"/>
          <w:bCs/>
          <w:iCs/>
        </w:rPr>
      </w:pPr>
      <w:r w:rsidRPr="00317069">
        <w:rPr>
          <w:rFonts w:ascii="Calibri" w:eastAsia="Calibri" w:hAnsi="Calibri" w:cs="Calibri"/>
          <w:bCs/>
          <w:iCs/>
        </w:rPr>
        <w:t xml:space="preserve">Develops measures of effectiveness </w:t>
      </w:r>
      <w:r w:rsidR="007F48B9">
        <w:rPr>
          <w:rFonts w:ascii="Calibri" w:eastAsia="Calibri" w:hAnsi="Calibri" w:cs="Calibri"/>
          <w:bCs/>
          <w:iCs/>
        </w:rPr>
        <w:t xml:space="preserve">that are consistent with the objectives </w:t>
      </w:r>
      <w:r w:rsidR="006C6CD9">
        <w:rPr>
          <w:rFonts w:ascii="Calibri" w:eastAsia="Calibri" w:hAnsi="Calibri" w:cs="Calibri"/>
          <w:bCs/>
          <w:iCs/>
        </w:rPr>
        <w:t>identified in the</w:t>
      </w:r>
      <w:r w:rsidR="007F48B9">
        <w:rPr>
          <w:rFonts w:ascii="Calibri" w:eastAsia="Calibri" w:hAnsi="Calibri" w:cs="Calibri"/>
          <w:bCs/>
          <w:iCs/>
        </w:rPr>
        <w:t xml:space="preserve"> work plan and are </w:t>
      </w:r>
      <w:r w:rsidRPr="00317069">
        <w:rPr>
          <w:rFonts w:ascii="Calibri" w:eastAsia="Calibri" w:hAnsi="Calibri" w:cs="Calibri"/>
          <w:bCs/>
          <w:iCs/>
        </w:rPr>
        <w:t xml:space="preserve">likely to measure the intended </w:t>
      </w:r>
      <w:r w:rsidR="006C6CD9">
        <w:rPr>
          <w:rFonts w:ascii="Calibri" w:eastAsia="Calibri" w:hAnsi="Calibri" w:cs="Calibri"/>
          <w:bCs/>
          <w:iCs/>
        </w:rPr>
        <w:t>outcomes</w:t>
      </w:r>
      <w:r w:rsidR="003E3E0E">
        <w:rPr>
          <w:rFonts w:ascii="Calibri" w:eastAsia="Calibri" w:hAnsi="Calibri" w:cs="Calibri"/>
          <w:bCs/>
          <w:iCs/>
        </w:rPr>
        <w:t>.</w:t>
      </w:r>
    </w:p>
    <w:p w:rsidR="005E5BB7" w:rsidRDefault="00A27DF7" w:rsidP="004606A5">
      <w:pPr>
        <w:pStyle w:val="Heading3"/>
        <w:numPr>
          <w:ilvl w:val="0"/>
          <w:numId w:val="70"/>
        </w:numPr>
        <w:rPr>
          <w:color w:val="auto"/>
        </w:rPr>
      </w:pPr>
      <w:bookmarkStart w:id="542" w:name="_Toc343778969"/>
      <w:r w:rsidRPr="00A27DF7">
        <w:rPr>
          <w:color w:val="auto"/>
        </w:rPr>
        <w:t>Review and Selection Process</w:t>
      </w:r>
      <w:bookmarkEnd w:id="542"/>
    </w:p>
    <w:p w:rsidR="005E5BB7" w:rsidRDefault="005E5BB7" w:rsidP="005E5BB7">
      <w:pPr>
        <w:numPr>
          <w:ilvl w:val="0"/>
          <w:numId w:val="27"/>
        </w:numPr>
        <w:tabs>
          <w:tab w:val="left" w:pos="810"/>
          <w:tab w:val="left" w:pos="900"/>
          <w:tab w:val="left" w:pos="1260"/>
          <w:tab w:val="left" w:pos="1350"/>
        </w:tabs>
        <w:spacing w:before="120" w:after="120" w:line="240" w:lineRule="auto"/>
        <w:ind w:left="1260"/>
        <w:rPr>
          <w:rFonts w:ascii="Calibri" w:eastAsia="Calibri" w:hAnsi="Calibri" w:cs="Calibri"/>
        </w:rPr>
      </w:pPr>
      <w:bookmarkStart w:id="543" w:name="_Toc318884099"/>
      <w:bookmarkStart w:id="544" w:name="_Toc328563843"/>
      <w:bookmarkStart w:id="545" w:name="_Toc328565855"/>
      <w:bookmarkStart w:id="546" w:name="_Toc343778970"/>
      <w:bookmarkStart w:id="547" w:name="PhaseIReview"/>
      <w:r w:rsidRPr="00DF751D">
        <w:rPr>
          <w:rStyle w:val="Heading4Char"/>
          <w:rFonts w:eastAsia="Calibri"/>
          <w:i w:val="0"/>
          <w:color w:val="auto"/>
        </w:rPr>
        <w:t>Phase I</w:t>
      </w:r>
      <w:r w:rsidR="00F4232A">
        <w:rPr>
          <w:rStyle w:val="Heading4Char"/>
          <w:rFonts w:eastAsia="Calibri"/>
          <w:i w:val="0"/>
          <w:color w:val="auto"/>
        </w:rPr>
        <w:t xml:space="preserve"> </w:t>
      </w:r>
      <w:r w:rsidRPr="00DF751D">
        <w:rPr>
          <w:rStyle w:val="Heading4Char"/>
          <w:rFonts w:eastAsia="Calibri"/>
          <w:i w:val="0"/>
          <w:color w:val="auto"/>
        </w:rPr>
        <w:t>Review</w:t>
      </w:r>
      <w:bookmarkEnd w:id="543"/>
      <w:r w:rsidRPr="00DF751D">
        <w:rPr>
          <w:rStyle w:val="Heading4Char"/>
          <w:rFonts w:eastAsia="Calibri"/>
          <w:i w:val="0"/>
          <w:color w:val="auto"/>
        </w:rPr>
        <w:t>:</w:t>
      </w:r>
      <w:bookmarkStart w:id="548" w:name="_Toc318884100"/>
      <w:bookmarkEnd w:id="544"/>
      <w:bookmarkEnd w:id="545"/>
      <w:bookmarkEnd w:id="546"/>
      <w:r w:rsidRPr="00317069">
        <w:rPr>
          <w:rFonts w:ascii="Calibri" w:eastAsia="Calibri" w:hAnsi="Calibri" w:cs="Calibri"/>
          <w:b/>
          <w:bCs/>
          <w:i/>
          <w:iCs/>
        </w:rPr>
        <w:t xml:space="preserve"> </w:t>
      </w:r>
      <w:bookmarkEnd w:id="547"/>
      <w:r w:rsidRPr="00317069">
        <w:rPr>
          <w:rFonts w:ascii="Calibri" w:eastAsia="Calibri" w:hAnsi="Calibri" w:cs="Calibri"/>
        </w:rPr>
        <w:t xml:space="preserve">All eligible applications will be initially reviewed for completeness by </w:t>
      </w:r>
      <w:r>
        <w:rPr>
          <w:rFonts w:ascii="Calibri" w:eastAsia="Calibri" w:hAnsi="Calibri" w:cs="Calibri"/>
        </w:rPr>
        <w:t>CDC</w:t>
      </w:r>
      <w:r w:rsidRPr="00317069">
        <w:rPr>
          <w:rFonts w:ascii="Calibri" w:eastAsia="Calibri" w:hAnsi="Calibri" w:cs="Calibri"/>
        </w:rPr>
        <w:t>’s Procurement and Grants Office (PGO) staff.</w:t>
      </w:r>
      <w:r>
        <w:rPr>
          <w:rFonts w:ascii="Calibri" w:eastAsia="Calibri" w:hAnsi="Calibri" w:cs="Calibri"/>
        </w:rPr>
        <w:t xml:space="preserve"> </w:t>
      </w:r>
      <w:r w:rsidRPr="00317069">
        <w:rPr>
          <w:rFonts w:ascii="Calibri" w:eastAsia="Calibri" w:hAnsi="Calibri" w:cs="Calibri"/>
        </w:rPr>
        <w:t>In addition, eligible applications will be jointly reviewe</w:t>
      </w:r>
      <w:r>
        <w:rPr>
          <w:rFonts w:ascii="Calibri" w:eastAsia="Calibri" w:hAnsi="Calibri" w:cs="Calibri"/>
        </w:rPr>
        <w:t>d for responsiveness by CDC/</w:t>
      </w:r>
      <w:r w:rsidRPr="00317069">
        <w:rPr>
          <w:rFonts w:ascii="Calibri" w:eastAsia="Calibri" w:hAnsi="Calibri" w:cs="Calibri"/>
          <w:shd w:val="clear" w:color="auto" w:fill="FFFFFF"/>
        </w:rPr>
        <w:t>OSTLTS</w:t>
      </w:r>
      <w:r w:rsidRPr="00317069">
        <w:rPr>
          <w:rFonts w:ascii="Calibri" w:eastAsia="Calibri" w:hAnsi="Calibri" w:cs="Calibri"/>
        </w:rPr>
        <w:t xml:space="preserve"> and PGO. Incomplete applications and applications that are </w:t>
      </w:r>
      <w:r w:rsidR="00664C45">
        <w:rPr>
          <w:rFonts w:ascii="Calibri" w:eastAsia="Calibri" w:hAnsi="Calibri" w:cs="Calibri"/>
        </w:rPr>
        <w:t>non-</w:t>
      </w:r>
      <w:r w:rsidRPr="00317069">
        <w:rPr>
          <w:rFonts w:ascii="Calibri" w:eastAsia="Calibri" w:hAnsi="Calibri" w:cs="Calibri"/>
        </w:rPr>
        <w:t xml:space="preserve">responsive to the eligibility criteria will </w:t>
      </w:r>
      <w:r>
        <w:rPr>
          <w:rFonts w:ascii="Calibri" w:eastAsia="Calibri" w:hAnsi="Calibri" w:cs="Calibri"/>
        </w:rPr>
        <w:t xml:space="preserve">not advance to Phase II review. </w:t>
      </w:r>
      <w:r w:rsidRPr="00317069">
        <w:rPr>
          <w:rFonts w:ascii="Calibri" w:eastAsia="Calibri" w:hAnsi="Calibri" w:cs="Calibri"/>
        </w:rPr>
        <w:t xml:space="preserve">Applicants will be notified </w:t>
      </w:r>
      <w:r>
        <w:rPr>
          <w:rFonts w:ascii="Calibri" w:eastAsia="Calibri" w:hAnsi="Calibri" w:cs="Calibri"/>
        </w:rPr>
        <w:t>if</w:t>
      </w:r>
      <w:r w:rsidRPr="00317069">
        <w:rPr>
          <w:rFonts w:ascii="Calibri" w:eastAsia="Calibri" w:hAnsi="Calibri" w:cs="Calibri"/>
        </w:rPr>
        <w:t xml:space="preserve"> the application did not meet eligibility and/or published submission requirements.</w:t>
      </w:r>
      <w:r>
        <w:rPr>
          <w:rFonts w:ascii="Calibri" w:eastAsia="Calibri" w:hAnsi="Calibri" w:cs="Calibri"/>
        </w:rPr>
        <w:t xml:space="preserve"> </w:t>
      </w:r>
    </w:p>
    <w:p w:rsidR="007073B6" w:rsidRPr="007308E6" w:rsidRDefault="005E5BB7" w:rsidP="007308E6">
      <w:pPr>
        <w:numPr>
          <w:ilvl w:val="0"/>
          <w:numId w:val="27"/>
        </w:numPr>
        <w:tabs>
          <w:tab w:val="left" w:pos="810"/>
          <w:tab w:val="left" w:pos="900"/>
          <w:tab w:val="left" w:pos="1260"/>
          <w:tab w:val="left" w:pos="1350"/>
        </w:tabs>
        <w:spacing w:before="120" w:after="120" w:line="240" w:lineRule="auto"/>
        <w:ind w:left="1260"/>
        <w:rPr>
          <w:rFonts w:ascii="Calibri" w:eastAsia="Calibri" w:hAnsi="Calibri" w:cs="Calibri"/>
        </w:rPr>
      </w:pPr>
      <w:bookmarkStart w:id="549" w:name="_Toc343778971"/>
      <w:r w:rsidRPr="00DF751D">
        <w:rPr>
          <w:rStyle w:val="Heading4Char"/>
          <w:rFonts w:eastAsia="Calibri"/>
          <w:i w:val="0"/>
          <w:color w:val="auto"/>
        </w:rPr>
        <w:t>Phase II (</w:t>
      </w:r>
      <w:r w:rsidR="00F4232A">
        <w:rPr>
          <w:rStyle w:val="Heading4Char"/>
          <w:rFonts w:eastAsia="Calibri"/>
          <w:i w:val="0"/>
          <w:color w:val="auto"/>
        </w:rPr>
        <w:t>Initial Base-</w:t>
      </w:r>
      <w:r>
        <w:rPr>
          <w:rStyle w:val="Heading4Char"/>
          <w:rFonts w:eastAsia="Calibri"/>
          <w:i w:val="0"/>
          <w:color w:val="auto"/>
        </w:rPr>
        <w:t>Funding</w:t>
      </w:r>
      <w:r w:rsidRPr="00DF751D">
        <w:rPr>
          <w:rStyle w:val="Heading4Char"/>
          <w:rFonts w:eastAsia="Calibri"/>
          <w:i w:val="0"/>
          <w:color w:val="auto"/>
        </w:rPr>
        <w:t>) Review:</w:t>
      </w:r>
      <w:bookmarkEnd w:id="549"/>
      <w:r w:rsidRPr="005016A3">
        <w:rPr>
          <w:rFonts w:ascii="Calibri" w:eastAsia="Calibri" w:hAnsi="Calibri" w:cs="Calibri"/>
        </w:rPr>
        <w:t xml:space="preserve"> </w:t>
      </w:r>
      <w:r w:rsidRPr="00317069">
        <w:rPr>
          <w:rFonts w:ascii="Calibri" w:eastAsia="Calibri" w:hAnsi="Calibri" w:cs="Calibri"/>
        </w:rPr>
        <w:t xml:space="preserve">An objective review panel will evaluate complete and responsive applications according to the criteria listed in the </w:t>
      </w:r>
      <w:r>
        <w:rPr>
          <w:rFonts w:ascii="Calibri" w:eastAsia="Calibri" w:hAnsi="Calibri" w:cs="Calibri"/>
        </w:rPr>
        <w:t>“Criteria”</w:t>
      </w:r>
      <w:r w:rsidRPr="00317069">
        <w:rPr>
          <w:rFonts w:ascii="Calibri" w:eastAsia="Calibri" w:hAnsi="Calibri" w:cs="Calibri"/>
        </w:rPr>
        <w:t xml:space="preserve"> section of the FOA.</w:t>
      </w:r>
      <w:r>
        <w:rPr>
          <w:rFonts w:ascii="Calibri" w:eastAsia="Calibri" w:hAnsi="Calibri" w:cs="Calibri"/>
        </w:rPr>
        <w:t xml:space="preserve"> </w:t>
      </w:r>
      <w:r w:rsidRPr="00317069">
        <w:rPr>
          <w:rFonts w:ascii="Calibri" w:eastAsia="Calibri" w:hAnsi="Calibri" w:cs="Calibri"/>
          <w:bCs/>
          <w:shd w:val="clear" w:color="auto" w:fill="FFFFFF"/>
        </w:rPr>
        <w:t xml:space="preserve">The applications will be compiled and reviewed according to the </w:t>
      </w:r>
      <w:r>
        <w:rPr>
          <w:rFonts w:ascii="Calibri" w:eastAsia="Calibri" w:hAnsi="Calibri" w:cs="Calibri"/>
          <w:bCs/>
          <w:shd w:val="clear" w:color="auto" w:fill="FFFFFF"/>
        </w:rPr>
        <w:t>c</w:t>
      </w:r>
      <w:r w:rsidRPr="00317069">
        <w:rPr>
          <w:rFonts w:ascii="Calibri" w:eastAsia="Calibri" w:hAnsi="Calibri" w:cs="Calibri"/>
          <w:bCs/>
          <w:shd w:val="clear" w:color="auto" w:fill="FFFFFF"/>
        </w:rPr>
        <w:t>ategory</w:t>
      </w:r>
      <w:r>
        <w:rPr>
          <w:rFonts w:ascii="Calibri" w:eastAsia="Calibri" w:hAnsi="Calibri" w:cs="Calibri"/>
          <w:bCs/>
          <w:shd w:val="clear" w:color="auto" w:fill="FFFFFF"/>
        </w:rPr>
        <w:t xml:space="preserve"> </w:t>
      </w:r>
      <w:r w:rsidRPr="00317069">
        <w:rPr>
          <w:rFonts w:ascii="Calibri" w:eastAsia="Calibri" w:hAnsi="Calibri" w:cs="Calibri"/>
          <w:bCs/>
          <w:shd w:val="clear" w:color="auto" w:fill="FFFFFF"/>
        </w:rPr>
        <w:t xml:space="preserve">for which applicants submitted their applications. </w:t>
      </w:r>
      <w:r w:rsidRPr="00317069">
        <w:rPr>
          <w:rFonts w:ascii="Calibri" w:eastAsia="Calibri" w:hAnsi="Calibri" w:cs="Calibri"/>
          <w:bCs/>
          <w:iCs/>
        </w:rPr>
        <w:t>A</w:t>
      </w:r>
      <w:r w:rsidRPr="00317069">
        <w:rPr>
          <w:rFonts w:ascii="Calibri" w:eastAsia="Calibri" w:hAnsi="Calibri" w:cs="Calibri"/>
        </w:rPr>
        <w:t xml:space="preserve">pplicants will be notified electronically if the application did not meet eligibility and/or published submission </w:t>
      </w:r>
      <w:r w:rsidRPr="00E770B2">
        <w:rPr>
          <w:rFonts w:ascii="Calibri" w:eastAsia="Calibri" w:hAnsi="Calibri" w:cs="Calibri"/>
        </w:rPr>
        <w:t>requirements</w:t>
      </w:r>
      <w:r w:rsidRPr="00E770B2">
        <w:rPr>
          <w:rFonts w:ascii="Calibri" w:eastAsia="Calibri" w:hAnsi="Calibri" w:cs="Calibri"/>
          <w:bCs/>
          <w:iCs/>
        </w:rPr>
        <w:t xml:space="preserve"> thirty (30) days after the completion of Phase II review</w:t>
      </w:r>
      <w:r w:rsidRPr="00E770B2">
        <w:rPr>
          <w:rFonts w:ascii="Calibri" w:eastAsia="Calibri" w:hAnsi="Calibri" w:cs="Calibri"/>
        </w:rPr>
        <w:t>.</w:t>
      </w:r>
    </w:p>
    <w:p w:rsidR="00110131" w:rsidRDefault="00110131" w:rsidP="005E5BB7">
      <w:pPr>
        <w:numPr>
          <w:ilvl w:val="0"/>
          <w:numId w:val="27"/>
        </w:numPr>
        <w:spacing w:before="120" w:after="120" w:line="240" w:lineRule="auto"/>
        <w:ind w:left="1267"/>
        <w:contextualSpacing/>
        <w:rPr>
          <w:rStyle w:val="Heading4Char"/>
          <w:rFonts w:ascii="Calibri" w:eastAsia="Calibri" w:hAnsi="Calibri" w:cs="Calibri"/>
          <w:b w:val="0"/>
          <w:bCs w:val="0"/>
          <w:i w:val="0"/>
          <w:iCs w:val="0"/>
          <w:color w:val="auto"/>
        </w:rPr>
      </w:pPr>
      <w:bookmarkStart w:id="550" w:name="_Toc343778972"/>
      <w:bookmarkStart w:id="551" w:name="_Toc328563844"/>
      <w:bookmarkStart w:id="552" w:name="_Toc328565856"/>
      <w:bookmarkStart w:id="553" w:name="PhaseIIReview"/>
      <w:r w:rsidRPr="00110131">
        <w:rPr>
          <w:rStyle w:val="Heading4Char"/>
          <w:rFonts w:eastAsia="Calibri"/>
          <w:i w:val="0"/>
          <w:color w:val="auto"/>
        </w:rPr>
        <w:t>Phase III Review:</w:t>
      </w:r>
      <w:r w:rsidRPr="00110131">
        <w:rPr>
          <w:rStyle w:val="Heading4Char"/>
          <w:rFonts w:ascii="Calibri" w:eastAsia="Calibri" w:hAnsi="Calibri" w:cs="Calibri"/>
          <w:b w:val="0"/>
          <w:bCs w:val="0"/>
          <w:i w:val="0"/>
          <w:iCs w:val="0"/>
          <w:color w:val="auto"/>
        </w:rPr>
        <w:t xml:space="preserve"> </w:t>
      </w:r>
      <w:r>
        <w:rPr>
          <w:rStyle w:val="Heading4Char"/>
          <w:rFonts w:ascii="Calibri" w:eastAsia="Calibri" w:hAnsi="Calibri" w:cs="Calibri"/>
          <w:b w:val="0"/>
          <w:bCs w:val="0"/>
          <w:i w:val="0"/>
          <w:iCs w:val="0"/>
          <w:color w:val="auto"/>
        </w:rPr>
        <w:t>In addition, the following factors may affect the funding decision during Phase II (Initial Base-Funding Competition) Review:</w:t>
      </w:r>
      <w:bookmarkEnd w:id="550"/>
    </w:p>
    <w:p w:rsidR="00110131" w:rsidRPr="00E770B2" w:rsidRDefault="00110131" w:rsidP="004606A5">
      <w:pPr>
        <w:pStyle w:val="ListParagraph"/>
        <w:numPr>
          <w:ilvl w:val="0"/>
          <w:numId w:val="72"/>
        </w:numPr>
        <w:spacing w:before="120" w:after="120" w:line="240" w:lineRule="auto"/>
        <w:contextualSpacing w:val="0"/>
        <w:rPr>
          <w:rFonts w:cs="Calibri"/>
        </w:rPr>
      </w:pPr>
      <w:r w:rsidRPr="00E770B2">
        <w:rPr>
          <w:rFonts w:cs="Calibri"/>
        </w:rPr>
        <w:t>Preference to avoid duplication of CBA services to the same target populations.</w:t>
      </w:r>
    </w:p>
    <w:p w:rsidR="00110131" w:rsidRPr="00E770B2" w:rsidRDefault="00110131" w:rsidP="004606A5">
      <w:pPr>
        <w:pStyle w:val="ListParagraph"/>
        <w:numPr>
          <w:ilvl w:val="0"/>
          <w:numId w:val="72"/>
        </w:numPr>
        <w:spacing w:before="120" w:after="120" w:line="240" w:lineRule="auto"/>
        <w:contextualSpacing w:val="0"/>
        <w:rPr>
          <w:rFonts w:cs="Calibri"/>
        </w:rPr>
      </w:pPr>
      <w:r w:rsidRPr="00E770B2">
        <w:rPr>
          <w:rFonts w:cs="Calibri"/>
        </w:rPr>
        <w:t>Preference may be given to the funding of applicants that propose to provide CBA services to target populations not served by higher ranking applicants.</w:t>
      </w:r>
    </w:p>
    <w:p w:rsidR="00110131" w:rsidRPr="00E770B2" w:rsidRDefault="00110131" w:rsidP="004606A5">
      <w:pPr>
        <w:pStyle w:val="ListParagraph"/>
        <w:numPr>
          <w:ilvl w:val="0"/>
          <w:numId w:val="72"/>
        </w:numPr>
        <w:spacing w:before="120" w:after="120" w:line="240" w:lineRule="auto"/>
        <w:contextualSpacing w:val="0"/>
        <w:rPr>
          <w:rFonts w:cs="Calibri"/>
        </w:rPr>
      </w:pPr>
      <w:r w:rsidRPr="00E770B2">
        <w:rPr>
          <w:rFonts w:cs="Calibri"/>
        </w:rPr>
        <w:t xml:space="preserve">Preference will be given to ensure funding of organizations that provide CBA services to target populations not duplicated in other CDC funding mechanisms. </w:t>
      </w:r>
    </w:p>
    <w:p w:rsidR="00110131" w:rsidRPr="00E770B2" w:rsidRDefault="00110131" w:rsidP="00110131">
      <w:pPr>
        <w:spacing w:before="120" w:after="120" w:line="240" w:lineRule="auto"/>
        <w:ind w:left="1440"/>
        <w:contextualSpacing/>
        <w:rPr>
          <w:rFonts w:ascii="Calibri" w:eastAsia="Calibri" w:hAnsi="Calibri" w:cs="Calibri"/>
        </w:rPr>
      </w:pPr>
      <w:r w:rsidRPr="00E770B2">
        <w:rPr>
          <w:rFonts w:ascii="Calibri" w:eastAsia="Calibri" w:hAnsi="Calibri" w:cs="Calibri"/>
        </w:rPr>
        <w:t>CDC will provide justification for any decision to fund outside of ranked order of scores.</w:t>
      </w:r>
    </w:p>
    <w:p w:rsidR="00110131" w:rsidRPr="00E770B2" w:rsidRDefault="00110131" w:rsidP="00110131">
      <w:pPr>
        <w:spacing w:before="120" w:after="120" w:line="240" w:lineRule="auto"/>
        <w:ind w:left="1440"/>
        <w:contextualSpacing/>
        <w:rPr>
          <w:rFonts w:ascii="Calibri" w:eastAsia="Calibri" w:hAnsi="Calibri" w:cs="Calibri"/>
        </w:rPr>
      </w:pPr>
    </w:p>
    <w:p w:rsidR="00110131" w:rsidRPr="00E770B2" w:rsidRDefault="00110131" w:rsidP="00110131">
      <w:pPr>
        <w:spacing w:before="120" w:after="120" w:line="240" w:lineRule="auto"/>
        <w:ind w:left="1440"/>
        <w:contextualSpacing/>
      </w:pPr>
      <w:r w:rsidRPr="00E770B2">
        <w:t>Final funding determinations will be based on application scores from the objective review panels and consideration for CDC’s funding preferences.</w:t>
      </w:r>
    </w:p>
    <w:p w:rsidR="00110131" w:rsidRPr="00110131" w:rsidRDefault="00110131" w:rsidP="00110131">
      <w:pPr>
        <w:spacing w:before="120" w:after="120" w:line="240" w:lineRule="auto"/>
        <w:ind w:left="1267"/>
        <w:contextualSpacing/>
        <w:rPr>
          <w:rStyle w:val="Heading4Char"/>
          <w:rFonts w:ascii="Calibri" w:eastAsia="Calibri" w:hAnsi="Calibri" w:cs="Calibri"/>
          <w:b w:val="0"/>
          <w:bCs w:val="0"/>
          <w:i w:val="0"/>
          <w:iCs w:val="0"/>
          <w:color w:val="auto"/>
        </w:rPr>
      </w:pPr>
    </w:p>
    <w:p w:rsidR="005E5BB7" w:rsidRPr="00AD4EAB" w:rsidRDefault="005E5BB7" w:rsidP="005E5BB7">
      <w:pPr>
        <w:numPr>
          <w:ilvl w:val="0"/>
          <w:numId w:val="27"/>
        </w:numPr>
        <w:spacing w:before="120" w:after="120" w:line="240" w:lineRule="auto"/>
        <w:ind w:left="1267"/>
        <w:contextualSpacing/>
        <w:rPr>
          <w:rFonts w:ascii="Calibri" w:eastAsia="Calibri" w:hAnsi="Calibri" w:cs="Calibri"/>
        </w:rPr>
      </w:pPr>
      <w:bookmarkStart w:id="554" w:name="_Toc343778973"/>
      <w:r w:rsidRPr="00E770B2">
        <w:rPr>
          <w:rStyle w:val="Heading4Char"/>
          <w:rFonts w:eastAsia="Calibri"/>
          <w:i w:val="0"/>
          <w:color w:val="auto"/>
        </w:rPr>
        <w:t xml:space="preserve">Phase </w:t>
      </w:r>
      <w:r w:rsidR="00110131">
        <w:rPr>
          <w:rStyle w:val="Heading4Char"/>
          <w:rFonts w:eastAsia="Calibri"/>
          <w:i w:val="0"/>
          <w:color w:val="auto"/>
        </w:rPr>
        <w:t>IV</w:t>
      </w:r>
      <w:r w:rsidRPr="00E770B2">
        <w:rPr>
          <w:rStyle w:val="Heading4Char"/>
          <w:rFonts w:eastAsia="Calibri"/>
          <w:i w:val="0"/>
          <w:color w:val="auto"/>
        </w:rPr>
        <w:t xml:space="preserve"> (Secondary CIO-Funding) Review</w:t>
      </w:r>
      <w:bookmarkEnd w:id="548"/>
      <w:r w:rsidRPr="00E770B2">
        <w:rPr>
          <w:rStyle w:val="Heading4Char"/>
          <w:rFonts w:eastAsia="Calibri"/>
          <w:i w:val="0"/>
          <w:color w:val="auto"/>
        </w:rPr>
        <w:t>:</w:t>
      </w:r>
      <w:bookmarkEnd w:id="551"/>
      <w:bookmarkEnd w:id="552"/>
      <w:bookmarkEnd w:id="554"/>
      <w:r w:rsidRPr="00E770B2">
        <w:rPr>
          <w:rFonts w:ascii="Calibri" w:eastAsia="Calibri" w:hAnsi="Calibri" w:cs="Calibri"/>
        </w:rPr>
        <w:t xml:space="preserve"> </w:t>
      </w:r>
      <w:bookmarkStart w:id="555" w:name="_Toc318884101"/>
      <w:bookmarkEnd w:id="553"/>
      <w:r w:rsidRPr="00E770B2">
        <w:rPr>
          <w:rFonts w:cs="Calibri"/>
        </w:rPr>
        <w:t xml:space="preserve">Applicants that are successful in </w:t>
      </w:r>
      <w:r w:rsidR="008310E8">
        <w:rPr>
          <w:rFonts w:cs="Calibri"/>
        </w:rPr>
        <w:t xml:space="preserve">Phase II </w:t>
      </w:r>
      <w:r w:rsidRPr="00E770B2">
        <w:rPr>
          <w:rFonts w:cs="Calibri"/>
        </w:rPr>
        <w:t>(Initial Base-Funding) Review and are awarded funds will be eligible to participate in the Phase</w:t>
      </w:r>
      <w:r w:rsidR="00F4232A">
        <w:rPr>
          <w:rFonts w:cs="Calibri"/>
        </w:rPr>
        <w:t xml:space="preserve"> IV</w:t>
      </w:r>
      <w:r w:rsidRPr="00E770B2">
        <w:rPr>
          <w:rFonts w:cs="Calibri"/>
        </w:rPr>
        <w:t xml:space="preserve"> (Secondary CIO-Funding) Review for C</w:t>
      </w:r>
      <w:r w:rsidRPr="00E770B2">
        <w:rPr>
          <w:rFonts w:cs="Calibri"/>
          <w:bCs/>
          <w:iCs/>
        </w:rPr>
        <w:t xml:space="preserve">DC-wide public health projects. </w:t>
      </w:r>
      <w:r w:rsidR="006A6AE5" w:rsidRPr="00E770B2">
        <w:rPr>
          <w:rFonts w:cs="Calibri"/>
          <w:bCs/>
          <w:iCs/>
        </w:rPr>
        <w:t>Eligible awardees will receive an application packet detailing the Phase I</w:t>
      </w:r>
      <w:r w:rsidR="00F4232A">
        <w:rPr>
          <w:rFonts w:cs="Calibri"/>
          <w:bCs/>
          <w:iCs/>
        </w:rPr>
        <w:t>V</w:t>
      </w:r>
      <w:r w:rsidR="006A6AE5" w:rsidRPr="00E770B2">
        <w:rPr>
          <w:rFonts w:cs="Calibri"/>
          <w:bCs/>
          <w:iCs/>
        </w:rPr>
        <w:t xml:space="preserve"> (Secondary CIO-Funding) application </w:t>
      </w:r>
      <w:r w:rsidR="004308A2" w:rsidRPr="00E770B2">
        <w:rPr>
          <w:rFonts w:cs="Calibri"/>
          <w:bCs/>
          <w:iCs/>
        </w:rPr>
        <w:t xml:space="preserve">submission </w:t>
      </w:r>
      <w:r w:rsidR="006A6AE5" w:rsidRPr="00E770B2">
        <w:rPr>
          <w:rFonts w:cs="Calibri"/>
          <w:bCs/>
          <w:iCs/>
        </w:rPr>
        <w:t xml:space="preserve">process upon receipt of the Phase II (Initial-Base Funding) Notice of Award. </w:t>
      </w:r>
      <w:r w:rsidRPr="00E770B2">
        <w:rPr>
          <w:rFonts w:cs="Calibri"/>
          <w:bCs/>
          <w:iCs/>
        </w:rPr>
        <w:t xml:space="preserve">The awardees </w:t>
      </w:r>
      <w:r w:rsidR="00D232AF">
        <w:rPr>
          <w:rFonts w:cs="Calibri"/>
          <w:bCs/>
          <w:iCs/>
        </w:rPr>
        <w:t>must</w:t>
      </w:r>
      <w:r w:rsidR="00E55C3E" w:rsidRPr="00E770B2">
        <w:rPr>
          <w:rFonts w:cs="Calibri"/>
          <w:bCs/>
          <w:iCs/>
        </w:rPr>
        <w:t xml:space="preserve"> submit </w:t>
      </w:r>
      <w:r w:rsidR="007437B9" w:rsidRPr="00E770B2">
        <w:rPr>
          <w:rFonts w:cs="Calibri"/>
          <w:bCs/>
          <w:iCs/>
        </w:rPr>
        <w:t xml:space="preserve">stand-alone </w:t>
      </w:r>
      <w:r w:rsidR="00E55C3E" w:rsidRPr="00E770B2">
        <w:rPr>
          <w:rFonts w:cs="Calibri"/>
          <w:bCs/>
          <w:iCs/>
        </w:rPr>
        <w:t>applications</w:t>
      </w:r>
      <w:r w:rsidRPr="00E770B2">
        <w:rPr>
          <w:rFonts w:cs="Calibri"/>
          <w:bCs/>
          <w:iCs/>
        </w:rPr>
        <w:t xml:space="preserve"> in response to a range of CBA</w:t>
      </w:r>
      <w:r w:rsidRPr="00AD4EAB">
        <w:rPr>
          <w:rFonts w:cs="Calibri"/>
          <w:bCs/>
          <w:iCs/>
        </w:rPr>
        <w:t xml:space="preserve"> projects that represent </w:t>
      </w:r>
      <w:r w:rsidRPr="00AD4EAB">
        <w:rPr>
          <w:rFonts w:cs="Calibri"/>
        </w:rPr>
        <w:t xml:space="preserve">public health disciplinary areas and cross-cutting disciplines and/or topics. </w:t>
      </w:r>
      <w:r w:rsidR="00D232AF">
        <w:rPr>
          <w:rFonts w:cs="Calibri"/>
        </w:rPr>
        <w:t>CIO-</w:t>
      </w:r>
      <w:r w:rsidR="00D232AF" w:rsidRPr="00AD4EAB">
        <w:rPr>
          <w:rFonts w:cs="Calibri"/>
        </w:rPr>
        <w:t>funded projects may</w:t>
      </w:r>
      <w:r w:rsidR="00D232AF">
        <w:rPr>
          <w:rFonts w:cs="Calibri"/>
        </w:rPr>
        <w:t xml:space="preserve"> also</w:t>
      </w:r>
      <w:r w:rsidR="00D232AF" w:rsidRPr="00AD4EAB">
        <w:rPr>
          <w:rFonts w:cs="Calibri"/>
        </w:rPr>
        <w:t xml:space="preserve"> include limited CBA to international public health </w:t>
      </w:r>
      <w:r w:rsidR="00A1695F">
        <w:rPr>
          <w:rFonts w:cs="Calibri"/>
        </w:rPr>
        <w:t>constituents</w:t>
      </w:r>
      <w:r w:rsidR="00D232AF" w:rsidRPr="00AD4EAB">
        <w:rPr>
          <w:rFonts w:cs="Calibri"/>
        </w:rPr>
        <w:t xml:space="preserve"> where there is a benefit to </w:t>
      </w:r>
      <w:r w:rsidR="00D232AF">
        <w:rPr>
          <w:rFonts w:cs="Calibri"/>
        </w:rPr>
        <w:t>U.S.</w:t>
      </w:r>
      <w:r w:rsidR="00D232AF" w:rsidRPr="00AD4EAB">
        <w:rPr>
          <w:rFonts w:cs="Calibri"/>
        </w:rPr>
        <w:t xml:space="preserve"> public health efforts or to the </w:t>
      </w:r>
      <w:r w:rsidR="00D232AF">
        <w:rPr>
          <w:rFonts w:cs="Calibri"/>
        </w:rPr>
        <w:t>U.S.</w:t>
      </w:r>
      <w:r w:rsidR="00D232AF" w:rsidRPr="00AD4EAB">
        <w:rPr>
          <w:rFonts w:cs="Calibri"/>
        </w:rPr>
        <w:t xml:space="preserve"> public health system.</w:t>
      </w:r>
      <w:r w:rsidR="00D232AF">
        <w:rPr>
          <w:rFonts w:cs="Calibri"/>
        </w:rPr>
        <w:t xml:space="preserve"> </w:t>
      </w:r>
      <w:r w:rsidRPr="00AD4EAB">
        <w:rPr>
          <w:rFonts w:ascii="Calibri" w:eastAsia="Calibri" w:hAnsi="Calibri" w:cs="Calibri"/>
        </w:rPr>
        <w:t xml:space="preserve">The applications will be compiled and reviewed </w:t>
      </w:r>
      <w:r w:rsidRPr="00AD4EAB">
        <w:rPr>
          <w:rFonts w:ascii="Calibri" w:eastAsia="Calibri" w:hAnsi="Calibri" w:cs="Calibri"/>
        </w:rPr>
        <w:lastRenderedPageBreak/>
        <w:t xml:space="preserve">according to the </w:t>
      </w:r>
      <w:r w:rsidR="008B2CEB">
        <w:rPr>
          <w:rFonts w:ascii="Calibri" w:eastAsia="Calibri" w:hAnsi="Calibri" w:cs="Calibri"/>
        </w:rPr>
        <w:t>C</w:t>
      </w:r>
      <w:r w:rsidR="0083065A" w:rsidRPr="00AD4EAB">
        <w:rPr>
          <w:rFonts w:ascii="Calibri" w:eastAsia="Calibri" w:hAnsi="Calibri" w:cs="Calibri"/>
        </w:rPr>
        <w:t>ategory</w:t>
      </w:r>
      <w:r w:rsidR="0083065A">
        <w:rPr>
          <w:rFonts w:ascii="Calibri" w:eastAsia="Calibri" w:hAnsi="Calibri" w:cs="Calibri"/>
        </w:rPr>
        <w:t xml:space="preserve"> </w:t>
      </w:r>
      <w:r w:rsidRPr="00AD4EAB">
        <w:rPr>
          <w:rFonts w:ascii="Calibri" w:eastAsia="Calibri" w:hAnsi="Calibri" w:cs="Calibri"/>
        </w:rPr>
        <w:t xml:space="preserve">and </w:t>
      </w:r>
      <w:r>
        <w:rPr>
          <w:rFonts w:ascii="Calibri" w:eastAsia="Calibri" w:hAnsi="Calibri" w:cs="Calibri"/>
        </w:rPr>
        <w:t xml:space="preserve">CIO </w:t>
      </w:r>
      <w:r w:rsidRPr="00AD4EAB">
        <w:rPr>
          <w:rFonts w:ascii="Calibri" w:eastAsia="Calibri" w:hAnsi="Calibri" w:cs="Calibri"/>
        </w:rPr>
        <w:t xml:space="preserve">project for which applicants submitted proposals. In the event a technical review is more efficient (i.e., there is one proposal </w:t>
      </w:r>
      <w:r w:rsidR="00347EDA">
        <w:rPr>
          <w:rFonts w:ascii="Calibri" w:eastAsia="Calibri" w:hAnsi="Calibri" w:cs="Calibri"/>
        </w:rPr>
        <w:t xml:space="preserve">submitted </w:t>
      </w:r>
      <w:r w:rsidRPr="00AD4EAB">
        <w:rPr>
          <w:rFonts w:ascii="Calibri" w:eastAsia="Calibri" w:hAnsi="Calibri" w:cs="Calibri"/>
        </w:rPr>
        <w:t xml:space="preserve">for a particular </w:t>
      </w:r>
      <w:r>
        <w:rPr>
          <w:rFonts w:ascii="Calibri" w:eastAsia="Calibri" w:hAnsi="Calibri" w:cs="Calibri"/>
        </w:rPr>
        <w:t xml:space="preserve">CIO </w:t>
      </w:r>
      <w:r w:rsidRPr="00AD4EAB">
        <w:rPr>
          <w:rFonts w:ascii="Calibri" w:eastAsia="Calibri" w:hAnsi="Calibri" w:cs="Calibri"/>
        </w:rPr>
        <w:t xml:space="preserve">project), the technical review will be held in place of an objective review. </w:t>
      </w:r>
    </w:p>
    <w:p w:rsidR="005E5BB7" w:rsidRDefault="005E5BB7" w:rsidP="005E5BB7">
      <w:pPr>
        <w:spacing w:before="120" w:after="120" w:line="240" w:lineRule="auto"/>
        <w:ind w:left="1267"/>
        <w:contextualSpacing/>
        <w:rPr>
          <w:rFonts w:ascii="Calibri" w:eastAsia="Calibri" w:hAnsi="Calibri" w:cs="Calibri"/>
        </w:rPr>
      </w:pPr>
    </w:p>
    <w:p w:rsidR="005E5BB7" w:rsidRPr="000367DC" w:rsidRDefault="005E5BB7" w:rsidP="005E5BB7">
      <w:pPr>
        <w:spacing w:before="120" w:after="120" w:line="240" w:lineRule="auto"/>
        <w:ind w:left="1440"/>
        <w:contextualSpacing/>
        <w:rPr>
          <w:rStyle w:val="Heading4Char"/>
          <w:rFonts w:ascii="Calibri" w:eastAsia="Calibri" w:hAnsi="Calibri" w:cs="Calibri"/>
          <w:b w:val="0"/>
          <w:bCs w:val="0"/>
          <w:i w:val="0"/>
          <w:iCs w:val="0"/>
          <w:color w:val="auto"/>
        </w:rPr>
      </w:pPr>
      <w:r w:rsidRPr="000367DC">
        <w:t>Final funding determinations will be based on application scores from the objective review (and technical review) panels.</w:t>
      </w:r>
    </w:p>
    <w:p w:rsidR="00325306" w:rsidRPr="005E5BB7" w:rsidRDefault="00A27DF7" w:rsidP="004606A5">
      <w:pPr>
        <w:pStyle w:val="Heading3"/>
        <w:numPr>
          <w:ilvl w:val="0"/>
          <w:numId w:val="70"/>
        </w:numPr>
        <w:rPr>
          <w:color w:val="auto"/>
        </w:rPr>
      </w:pPr>
      <w:bookmarkStart w:id="556" w:name="_Toc343778974"/>
      <w:bookmarkEnd w:id="555"/>
      <w:r w:rsidRPr="005E5BB7">
        <w:rPr>
          <w:color w:val="auto"/>
        </w:rPr>
        <w:t>Anticipated Announcement and Award Dates</w:t>
      </w:r>
      <w:r w:rsidR="00A018CD" w:rsidRPr="005E5BB7">
        <w:rPr>
          <w:color w:val="auto"/>
        </w:rPr>
        <w:t>:</w:t>
      </w:r>
      <w:bookmarkEnd w:id="556"/>
      <w:r w:rsidR="00A018CD" w:rsidRPr="005E5BB7">
        <w:rPr>
          <w:color w:val="auto"/>
        </w:rPr>
        <w:t xml:space="preserve"> </w:t>
      </w:r>
    </w:p>
    <w:p w:rsidR="00325306" w:rsidRDefault="009F3B31" w:rsidP="00FC6CC3">
      <w:pPr>
        <w:ind w:left="907"/>
      </w:pPr>
      <w:r>
        <w:t xml:space="preserve">Initial </w:t>
      </w:r>
      <w:r w:rsidR="00483F5B">
        <w:t>Base-</w:t>
      </w:r>
      <w:r>
        <w:t>Funding Award</w:t>
      </w:r>
      <w:r w:rsidR="00224C5B">
        <w:t xml:space="preserve"> Announcement</w:t>
      </w:r>
      <w:r w:rsidR="00325306">
        <w:t>:</w:t>
      </w:r>
      <w:r w:rsidR="003F762F">
        <w:t xml:space="preserve"> </w:t>
      </w:r>
      <w:r w:rsidR="00B03E9D">
        <w:t>Notification of selection for Phase II (</w:t>
      </w:r>
      <w:r w:rsidR="00483F5B">
        <w:t>Initial</w:t>
      </w:r>
      <w:r w:rsidR="00461A39">
        <w:t xml:space="preserve"> </w:t>
      </w:r>
      <w:r w:rsidR="00483F5B">
        <w:t>Base-Funding</w:t>
      </w:r>
      <w:r w:rsidR="00B03E9D">
        <w:t xml:space="preserve"> Competition) </w:t>
      </w:r>
      <w:r w:rsidR="00483F5B">
        <w:t xml:space="preserve">will occur </w:t>
      </w:r>
      <w:r w:rsidR="000E5FAA">
        <w:t xml:space="preserve">between </w:t>
      </w:r>
      <w:r w:rsidR="00A16443">
        <w:t>April</w:t>
      </w:r>
      <w:r w:rsidR="00996829">
        <w:t xml:space="preserve"> </w:t>
      </w:r>
      <w:r w:rsidR="000E5FAA">
        <w:t xml:space="preserve">and </w:t>
      </w:r>
      <w:r w:rsidR="00A16443">
        <w:t>May</w:t>
      </w:r>
      <w:r w:rsidR="000E5FAA">
        <w:t xml:space="preserve"> </w:t>
      </w:r>
      <w:r w:rsidR="00996829">
        <w:t>2013</w:t>
      </w:r>
      <w:r w:rsidR="008B47F1">
        <w:t>.</w:t>
      </w:r>
    </w:p>
    <w:p w:rsidR="00325306" w:rsidRDefault="009F3B31" w:rsidP="00FC6CC3">
      <w:pPr>
        <w:ind w:left="907"/>
      </w:pPr>
      <w:r>
        <w:t xml:space="preserve">Secondary </w:t>
      </w:r>
      <w:r w:rsidR="00483F5B">
        <w:t>CIO-</w:t>
      </w:r>
      <w:r>
        <w:t xml:space="preserve">Funding </w:t>
      </w:r>
      <w:r w:rsidR="00325306">
        <w:t>Award</w:t>
      </w:r>
      <w:r w:rsidR="00224C5B">
        <w:t xml:space="preserve"> Announcement</w:t>
      </w:r>
      <w:r w:rsidR="003F762F">
        <w:t xml:space="preserve">: </w:t>
      </w:r>
      <w:r w:rsidR="00461A39">
        <w:t xml:space="preserve">If selected for Phase II, notification of </w:t>
      </w:r>
      <w:r w:rsidR="00B03E9D">
        <w:t xml:space="preserve">selection for Phase </w:t>
      </w:r>
      <w:r w:rsidR="00110131">
        <w:t>IV</w:t>
      </w:r>
      <w:r w:rsidR="00B03E9D">
        <w:t xml:space="preserve"> (</w:t>
      </w:r>
      <w:r w:rsidR="00483F5B">
        <w:t>Secondary CIO-Funding</w:t>
      </w:r>
      <w:r w:rsidR="00D61045">
        <w:t xml:space="preserve"> Competition) will occur </w:t>
      </w:r>
      <w:r w:rsidR="000E5FAA">
        <w:t xml:space="preserve">between </w:t>
      </w:r>
      <w:r w:rsidR="00A16443">
        <w:t>July</w:t>
      </w:r>
      <w:r w:rsidR="000E5FAA">
        <w:t xml:space="preserve"> and </w:t>
      </w:r>
      <w:r w:rsidR="00A16443">
        <w:t>August</w:t>
      </w:r>
      <w:r w:rsidR="00D61045">
        <w:t xml:space="preserve"> </w:t>
      </w:r>
      <w:r w:rsidR="003F762F">
        <w:t>2013</w:t>
      </w:r>
      <w:r w:rsidR="008B47F1">
        <w:t>.</w:t>
      </w:r>
    </w:p>
    <w:p w:rsidR="00854D98" w:rsidRPr="00854D98" w:rsidRDefault="00854D98" w:rsidP="0075341E">
      <w:pPr>
        <w:pStyle w:val="Heading2"/>
        <w:numPr>
          <w:ilvl w:val="0"/>
          <w:numId w:val="42"/>
        </w:numPr>
        <w:tabs>
          <w:tab w:val="left" w:pos="720"/>
        </w:tabs>
        <w:ind w:left="720"/>
        <w:rPr>
          <w:rFonts w:eastAsia="Calibri"/>
        </w:rPr>
      </w:pPr>
      <w:bookmarkStart w:id="557" w:name="_Toc332985688"/>
      <w:bookmarkStart w:id="558" w:name="_Toc343778975"/>
      <w:r w:rsidRPr="00C52C8E">
        <w:rPr>
          <w:rFonts w:eastAsia="Calibri"/>
          <w:color w:val="auto"/>
        </w:rPr>
        <w:t>Award Administration Information</w:t>
      </w:r>
      <w:bookmarkEnd w:id="557"/>
      <w:bookmarkEnd w:id="558"/>
    </w:p>
    <w:p w:rsidR="00854D98" w:rsidRPr="004F27F4" w:rsidRDefault="00854D98" w:rsidP="0075341E">
      <w:pPr>
        <w:pStyle w:val="ListParagraph"/>
        <w:keepNext/>
        <w:keepLines/>
        <w:numPr>
          <w:ilvl w:val="0"/>
          <w:numId w:val="46"/>
        </w:numPr>
        <w:spacing w:before="120" w:after="120" w:line="240" w:lineRule="auto"/>
        <w:ind w:left="900"/>
        <w:outlineLvl w:val="3"/>
        <w:rPr>
          <w:rFonts w:eastAsia="Times New Roman" w:cs="Calibri"/>
          <w:b/>
          <w:bCs/>
          <w:i/>
          <w:iCs/>
          <w:color w:val="4F81BD"/>
        </w:rPr>
      </w:pPr>
      <w:bookmarkStart w:id="559" w:name="_Toc316479972"/>
      <w:bookmarkStart w:id="560" w:name="_Toc318884104"/>
      <w:bookmarkStart w:id="561" w:name="_Toc328563849"/>
      <w:bookmarkStart w:id="562" w:name="_Toc328565861"/>
      <w:bookmarkStart w:id="563" w:name="_Toc332985689"/>
      <w:bookmarkStart w:id="564" w:name="_Toc343778976"/>
      <w:r w:rsidRPr="004F27F4">
        <w:rPr>
          <w:rStyle w:val="Heading3Char"/>
          <w:rFonts w:eastAsia="Calibri"/>
          <w:color w:val="auto"/>
        </w:rPr>
        <w:t>Award Notices</w:t>
      </w:r>
      <w:bookmarkEnd w:id="559"/>
      <w:bookmarkEnd w:id="560"/>
      <w:bookmarkEnd w:id="561"/>
      <w:bookmarkEnd w:id="562"/>
      <w:r w:rsidRPr="004F27F4">
        <w:rPr>
          <w:rStyle w:val="Heading3Char"/>
          <w:rFonts w:eastAsia="Calibri"/>
          <w:color w:val="auto"/>
        </w:rPr>
        <w:t>:</w:t>
      </w:r>
      <w:bookmarkEnd w:id="563"/>
      <w:r w:rsidRPr="004F27F4">
        <w:rPr>
          <w:rStyle w:val="Heading3Char"/>
          <w:rFonts w:eastAsia="Calibri"/>
          <w:color w:val="auto"/>
        </w:rPr>
        <w:t xml:space="preserve"> </w:t>
      </w:r>
      <w:r w:rsidRPr="004F27F4">
        <w:rPr>
          <w:rFonts w:eastAsia="Times New Roman" w:cs="Calibri"/>
          <w:bCs/>
          <w:iCs/>
        </w:rPr>
        <w:t>Awardees will receive an electronic copy of the Notice of Award (</w:t>
      </w:r>
      <w:proofErr w:type="spellStart"/>
      <w:r w:rsidRPr="004F27F4">
        <w:rPr>
          <w:rFonts w:eastAsia="Times New Roman" w:cs="Calibri"/>
          <w:bCs/>
          <w:iCs/>
        </w:rPr>
        <w:t>NoA</w:t>
      </w:r>
      <w:proofErr w:type="spellEnd"/>
      <w:r w:rsidRPr="004F27F4">
        <w:rPr>
          <w:rFonts w:eastAsia="Times New Roman" w:cs="Calibri"/>
          <w:bCs/>
          <w:iCs/>
        </w:rPr>
        <w:t xml:space="preserve">) </w:t>
      </w:r>
      <w:r w:rsidR="00104DDD" w:rsidRPr="004F27F4">
        <w:rPr>
          <w:rFonts w:eastAsia="Times New Roman" w:cs="Calibri"/>
          <w:bCs/>
          <w:iCs/>
        </w:rPr>
        <w:t xml:space="preserve">from </w:t>
      </w:r>
      <w:r w:rsidR="00104DDD">
        <w:rPr>
          <w:rFonts w:eastAsia="Times New Roman" w:cs="Calibri"/>
          <w:bCs/>
          <w:iCs/>
        </w:rPr>
        <w:t>CDC</w:t>
      </w:r>
      <w:r w:rsidRPr="004F27F4">
        <w:rPr>
          <w:rFonts w:eastAsia="Times New Roman" w:cs="Calibri"/>
          <w:bCs/>
          <w:iCs/>
        </w:rPr>
        <w:t xml:space="preserve"> PGO.</w:t>
      </w:r>
      <w:r w:rsidR="00103FC1">
        <w:rPr>
          <w:rFonts w:eastAsia="Times New Roman" w:cs="Calibri"/>
          <w:bCs/>
          <w:iCs/>
        </w:rPr>
        <w:t xml:space="preserve"> </w:t>
      </w:r>
      <w:r w:rsidRPr="004F27F4">
        <w:rPr>
          <w:rFonts w:eastAsia="Times New Roman" w:cs="Calibri"/>
          <w:bCs/>
          <w:iCs/>
        </w:rPr>
        <w:t xml:space="preserve">The </w:t>
      </w:r>
      <w:proofErr w:type="spellStart"/>
      <w:r w:rsidRPr="004F27F4">
        <w:rPr>
          <w:rFonts w:eastAsia="Times New Roman" w:cs="Calibri"/>
          <w:bCs/>
          <w:iCs/>
        </w:rPr>
        <w:t>NoA</w:t>
      </w:r>
      <w:proofErr w:type="spellEnd"/>
      <w:r w:rsidRPr="004F27F4">
        <w:rPr>
          <w:rFonts w:eastAsia="Times New Roman" w:cs="Calibri"/>
          <w:bCs/>
          <w:iCs/>
        </w:rPr>
        <w:t xml:space="preserve"> shall be the only binding, authorizing document between the awardee and CDC.</w:t>
      </w:r>
      <w:r w:rsidR="00103FC1">
        <w:rPr>
          <w:rFonts w:eastAsia="Times New Roman" w:cs="Calibri"/>
          <w:bCs/>
          <w:iCs/>
        </w:rPr>
        <w:t xml:space="preserve"> </w:t>
      </w:r>
      <w:r w:rsidRPr="004F27F4">
        <w:rPr>
          <w:rFonts w:eastAsia="Times New Roman" w:cs="Calibri"/>
          <w:bCs/>
          <w:iCs/>
        </w:rPr>
        <w:t xml:space="preserve">The </w:t>
      </w:r>
      <w:proofErr w:type="spellStart"/>
      <w:r w:rsidRPr="004F27F4">
        <w:rPr>
          <w:rFonts w:eastAsia="Times New Roman" w:cs="Calibri"/>
          <w:bCs/>
          <w:iCs/>
        </w:rPr>
        <w:t>NoA</w:t>
      </w:r>
      <w:proofErr w:type="spellEnd"/>
      <w:r w:rsidRPr="004F27F4">
        <w:rPr>
          <w:rFonts w:eastAsia="Times New Roman" w:cs="Calibri"/>
          <w:bCs/>
          <w:iCs/>
        </w:rPr>
        <w:t xml:space="preserve"> will be signed by an authorized GMO and emailed to the awardee program director.</w:t>
      </w:r>
      <w:bookmarkEnd w:id="564"/>
      <w:r w:rsidRPr="004F27F4">
        <w:rPr>
          <w:rFonts w:eastAsia="Times New Roman" w:cs="Calibri"/>
          <w:b/>
          <w:bCs/>
          <w:i/>
          <w:iCs/>
          <w:color w:val="4F81BD"/>
        </w:rPr>
        <w:t xml:space="preserve"> </w:t>
      </w:r>
    </w:p>
    <w:p w:rsidR="00854D98" w:rsidRPr="00854D98" w:rsidRDefault="00854D98" w:rsidP="00854D98">
      <w:pPr>
        <w:spacing w:before="120" w:after="120" w:line="240" w:lineRule="auto"/>
        <w:ind w:left="1080"/>
        <w:rPr>
          <w:rFonts w:ascii="Calibri" w:eastAsia="Calibri" w:hAnsi="Calibri" w:cs="Calibri"/>
        </w:rPr>
      </w:pPr>
      <w:r w:rsidRPr="00854D98">
        <w:rPr>
          <w:rFonts w:ascii="Calibri" w:eastAsia="Calibri" w:hAnsi="Calibri" w:cs="Calibri"/>
        </w:rPr>
        <w:t xml:space="preserve">Any application awarded in response to this FOA will be subject to the DUNS, </w:t>
      </w:r>
      <w:r w:rsidR="005D05FA">
        <w:rPr>
          <w:rFonts w:ascii="Calibri" w:eastAsia="Calibri" w:hAnsi="Calibri" w:cs="Calibri"/>
        </w:rPr>
        <w:t>SAM</w:t>
      </w:r>
      <w:r w:rsidRPr="00854D98">
        <w:rPr>
          <w:rFonts w:ascii="Calibri" w:eastAsia="Calibri" w:hAnsi="Calibri" w:cs="Calibri"/>
        </w:rPr>
        <w:t xml:space="preserve"> Registration and Federal Funding Accountability And Transparency Act Of 2006 (FFATA) requirements.</w:t>
      </w:r>
    </w:p>
    <w:p w:rsidR="00854D98" w:rsidRDefault="00854D98" w:rsidP="00854D98">
      <w:pPr>
        <w:spacing w:before="120" w:after="120" w:line="240" w:lineRule="auto"/>
        <w:ind w:left="1080"/>
        <w:rPr>
          <w:rFonts w:ascii="Calibri" w:eastAsia="Calibri" w:hAnsi="Calibri" w:cs="Calibri"/>
        </w:rPr>
      </w:pPr>
      <w:r w:rsidRPr="00854D98">
        <w:rPr>
          <w:rFonts w:ascii="Calibri" w:eastAsia="Calibri" w:hAnsi="Calibri" w:cs="Calibri"/>
        </w:rPr>
        <w:t>Unsuccessful applicants will receive notification of the results of the application review by email with delivery receipt</w:t>
      </w:r>
      <w:r w:rsidR="00D73B7C">
        <w:rPr>
          <w:rFonts w:ascii="Calibri" w:eastAsia="Calibri" w:hAnsi="Calibri" w:cs="Calibri"/>
        </w:rPr>
        <w:t xml:space="preserve"> or by mail</w:t>
      </w:r>
      <w:r w:rsidRPr="00854D98">
        <w:rPr>
          <w:rFonts w:ascii="Calibri" w:eastAsia="Calibri" w:hAnsi="Calibri" w:cs="Calibri"/>
        </w:rPr>
        <w:t>.</w:t>
      </w:r>
    </w:p>
    <w:p w:rsidR="00854D98" w:rsidRPr="004F27F4" w:rsidRDefault="00854D98" w:rsidP="0075341E">
      <w:pPr>
        <w:pStyle w:val="ListParagraph"/>
        <w:keepNext/>
        <w:keepLines/>
        <w:numPr>
          <w:ilvl w:val="0"/>
          <w:numId w:val="46"/>
        </w:numPr>
        <w:tabs>
          <w:tab w:val="left" w:pos="1080"/>
        </w:tabs>
        <w:spacing w:before="200" w:after="0" w:line="240" w:lineRule="auto"/>
        <w:ind w:left="900"/>
        <w:outlineLvl w:val="3"/>
        <w:rPr>
          <w:rFonts w:eastAsia="Times New Roman" w:cs="Calibri"/>
          <w:bCs/>
          <w:iCs/>
          <w:color w:val="0000FF"/>
        </w:rPr>
      </w:pPr>
      <w:bookmarkStart w:id="565" w:name="_Toc318884105"/>
      <w:bookmarkStart w:id="566" w:name="_Toc328563850"/>
      <w:bookmarkStart w:id="567" w:name="_Toc328565862"/>
      <w:bookmarkStart w:id="568" w:name="_Toc332985690"/>
      <w:bookmarkStart w:id="569" w:name="_Toc343778977"/>
      <w:r w:rsidRPr="004F27F4">
        <w:rPr>
          <w:rStyle w:val="Heading3Char"/>
          <w:rFonts w:eastAsia="Calibri"/>
          <w:color w:val="auto"/>
        </w:rPr>
        <w:t>Administrative and National Policy Requirements</w:t>
      </w:r>
      <w:bookmarkEnd w:id="565"/>
      <w:bookmarkEnd w:id="566"/>
      <w:bookmarkEnd w:id="567"/>
      <w:r w:rsidRPr="004F27F4">
        <w:rPr>
          <w:rStyle w:val="Heading3Char"/>
          <w:rFonts w:eastAsia="Calibri"/>
          <w:color w:val="auto"/>
        </w:rPr>
        <w:t>:</w:t>
      </w:r>
      <w:bookmarkEnd w:id="568"/>
      <w:r w:rsidRPr="004F27F4">
        <w:rPr>
          <w:rStyle w:val="Heading3Char"/>
          <w:rFonts w:eastAsia="Calibri"/>
          <w:color w:val="auto"/>
        </w:rPr>
        <w:t xml:space="preserve"> </w:t>
      </w:r>
      <w:r w:rsidRPr="004F27F4">
        <w:rPr>
          <w:rFonts w:eastAsia="Times New Roman" w:cs="Calibri"/>
          <w:bCs/>
          <w:iCs/>
        </w:rPr>
        <w:t>Awardees must comply with the administrative requirements outlined in 45 Code of Federal Regulations (CFR) Part 74 or Part 92, as appropriate.</w:t>
      </w:r>
      <w:r w:rsidR="00103FC1">
        <w:rPr>
          <w:rFonts w:eastAsia="Times New Roman" w:cs="Calibri"/>
          <w:bCs/>
          <w:iCs/>
        </w:rPr>
        <w:t xml:space="preserve"> </w:t>
      </w:r>
      <w:r w:rsidRPr="004F27F4">
        <w:rPr>
          <w:rFonts w:eastAsia="Times New Roman" w:cs="Calibri"/>
          <w:bCs/>
          <w:iCs/>
        </w:rPr>
        <w:t>To view brief descriptions of relevant provisions</w:t>
      </w:r>
      <w:r w:rsidR="000A58D5">
        <w:rPr>
          <w:rFonts w:eastAsia="Times New Roman" w:cs="Calibri"/>
          <w:bCs/>
          <w:iCs/>
        </w:rPr>
        <w:t>,</w:t>
      </w:r>
      <w:r w:rsidRPr="004F27F4">
        <w:rPr>
          <w:rFonts w:eastAsia="Times New Roman" w:cs="Calibri"/>
          <w:bCs/>
          <w:iCs/>
        </w:rPr>
        <w:t xml:space="preserve"> visit </w:t>
      </w:r>
      <w:hyperlink r:id="rId59" w:history="1">
        <w:r w:rsidRPr="004F27F4">
          <w:rPr>
            <w:rFonts w:eastAsia="Times New Roman" w:cs="Calibri"/>
            <w:bCs/>
            <w:iCs/>
            <w:color w:val="0000FF"/>
            <w:u w:val="single"/>
          </w:rPr>
          <w:t>http://www.cdc.gov/od/pgo/funding/grants/additional_req.shtm</w:t>
        </w:r>
      </w:hyperlink>
      <w:r w:rsidR="001F1C1A">
        <w:t>.</w:t>
      </w:r>
      <w:bookmarkEnd w:id="569"/>
    </w:p>
    <w:p w:rsidR="00854D98" w:rsidRDefault="00854D98" w:rsidP="00854D98">
      <w:pPr>
        <w:spacing w:after="0" w:line="240" w:lineRule="auto"/>
        <w:ind w:left="1080"/>
        <w:rPr>
          <w:rFonts w:ascii="Calibri" w:eastAsia="Calibri" w:hAnsi="Calibri" w:cs="Calibri"/>
          <w:highlight w:val="yellow"/>
        </w:rPr>
      </w:pPr>
    </w:p>
    <w:p w:rsidR="006838F5" w:rsidRDefault="006838F5" w:rsidP="00854D98">
      <w:pPr>
        <w:spacing w:after="0" w:line="240" w:lineRule="auto"/>
        <w:ind w:left="1080"/>
        <w:rPr>
          <w:rFonts w:ascii="Calibri" w:eastAsia="Calibri" w:hAnsi="Calibri" w:cs="Calibri"/>
        </w:rPr>
      </w:pPr>
    </w:p>
    <w:p w:rsidR="00854D98" w:rsidRPr="00854D98" w:rsidRDefault="00854D98" w:rsidP="00854D98">
      <w:pPr>
        <w:spacing w:after="0" w:line="240" w:lineRule="auto"/>
        <w:ind w:left="1080"/>
        <w:rPr>
          <w:rFonts w:ascii="Calibri" w:eastAsia="Calibri" w:hAnsi="Calibri" w:cs="Calibri"/>
        </w:rPr>
      </w:pPr>
      <w:r w:rsidRPr="00854D98">
        <w:rPr>
          <w:rFonts w:ascii="Calibri" w:eastAsia="Calibri" w:hAnsi="Calibri" w:cs="Calibri"/>
        </w:rPr>
        <w:t>The following administrative requirements apply to this project:</w:t>
      </w:r>
    </w:p>
    <w:p w:rsidR="00854D98" w:rsidRPr="00854D98" w:rsidRDefault="00103FC1" w:rsidP="00854D98">
      <w:pPr>
        <w:tabs>
          <w:tab w:val="right" w:pos="4680"/>
        </w:tabs>
        <w:spacing w:after="0" w:line="240" w:lineRule="auto"/>
        <w:ind w:left="1080"/>
        <w:jc w:val="both"/>
        <w:rPr>
          <w:rFonts w:ascii="Calibri" w:eastAsia="Calibri" w:hAnsi="Calibri" w:cs="Calibri"/>
        </w:rPr>
      </w:pPr>
      <w:r>
        <w:rPr>
          <w:rFonts w:ascii="Calibri" w:eastAsia="Calibri" w:hAnsi="Calibri" w:cs="Calibri"/>
        </w:rPr>
        <w:t xml:space="preserve">       </w:t>
      </w:r>
      <w:r w:rsidR="00854D98" w:rsidRPr="00854D98">
        <w:rPr>
          <w:rFonts w:ascii="Calibri" w:eastAsia="Calibri" w:hAnsi="Calibri" w:cs="Calibri"/>
        </w:rPr>
        <w:t xml:space="preserve"> </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 xml:space="preserve">AR-9: Paperwork Reduction Act </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 xml:space="preserve">AR-10: Smoke-Free Workplace </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 xml:space="preserve">AR-11: Healthy People 2010 </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 xml:space="preserve">AR-12: Lobbying Restrictions </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AR-14: Accounting System Requirements</w:t>
      </w:r>
    </w:p>
    <w:p w:rsidR="00854D98" w:rsidRPr="00854D9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AR-25: Release and Sharing of Data</w:t>
      </w:r>
    </w:p>
    <w:p w:rsidR="00854D98" w:rsidRPr="00854D98" w:rsidRDefault="00454E22" w:rsidP="006B1E59">
      <w:pPr>
        <w:numPr>
          <w:ilvl w:val="0"/>
          <w:numId w:val="8"/>
        </w:numPr>
        <w:spacing w:after="0" w:line="240" w:lineRule="auto"/>
        <w:ind w:left="2160"/>
        <w:contextualSpacing/>
        <w:rPr>
          <w:rFonts w:ascii="Calibri" w:eastAsia="Calibri" w:hAnsi="Calibri" w:cs="Calibri"/>
        </w:rPr>
      </w:pPr>
      <w:hyperlink r:id="rId60" w:anchor="ar29" w:history="1">
        <w:r w:rsidR="00854D98" w:rsidRPr="00854D98">
          <w:rPr>
            <w:rFonts w:ascii="Calibri" w:eastAsia="Calibri" w:hAnsi="Calibri" w:cs="Calibri"/>
          </w:rPr>
          <w:t>AR-29: Compliance with EO13513, “Federal Leadership on Reducing Text Messaging while Driving,” October 1, 2009</w:t>
        </w:r>
      </w:hyperlink>
      <w:r w:rsidR="00854D98" w:rsidRPr="00854D98">
        <w:rPr>
          <w:rFonts w:ascii="Calibri" w:eastAsia="Calibri" w:hAnsi="Calibri" w:cs="Calibri"/>
        </w:rPr>
        <w:t xml:space="preserve"> </w:t>
      </w:r>
    </w:p>
    <w:p w:rsidR="00854D98" w:rsidRPr="00854D98" w:rsidRDefault="00454E22" w:rsidP="006B1E59">
      <w:pPr>
        <w:numPr>
          <w:ilvl w:val="0"/>
          <w:numId w:val="8"/>
        </w:numPr>
        <w:spacing w:after="0" w:line="240" w:lineRule="auto"/>
        <w:ind w:left="2160"/>
        <w:contextualSpacing/>
        <w:rPr>
          <w:rFonts w:ascii="Calibri" w:eastAsia="Calibri" w:hAnsi="Calibri" w:cs="Calibri"/>
        </w:rPr>
      </w:pPr>
      <w:hyperlink r:id="rId61" w:anchor="ar30" w:history="1">
        <w:r w:rsidR="00854D98" w:rsidRPr="00854D98">
          <w:rPr>
            <w:rFonts w:ascii="Calibri" w:eastAsia="Calibri" w:hAnsi="Calibri" w:cs="Calibri"/>
          </w:rPr>
          <w:t>AR-30: Compliance with Section 508 of the Rehabilitation Act of 1973</w:t>
        </w:r>
      </w:hyperlink>
    </w:p>
    <w:p w:rsidR="004C5E88" w:rsidRDefault="00854D98" w:rsidP="006B1E59">
      <w:pPr>
        <w:numPr>
          <w:ilvl w:val="0"/>
          <w:numId w:val="8"/>
        </w:numPr>
        <w:spacing w:after="0" w:line="240" w:lineRule="auto"/>
        <w:ind w:left="2160"/>
        <w:contextualSpacing/>
        <w:rPr>
          <w:rFonts w:ascii="Calibri" w:eastAsia="Calibri" w:hAnsi="Calibri" w:cs="Calibri"/>
        </w:rPr>
      </w:pPr>
      <w:r w:rsidRPr="00854D98">
        <w:rPr>
          <w:rFonts w:ascii="Calibri" w:eastAsia="Calibri" w:hAnsi="Calibri" w:cs="Calibri"/>
        </w:rPr>
        <w:t>AR-33: Plain Writing Act of 2010</w:t>
      </w:r>
    </w:p>
    <w:p w:rsidR="00E71886" w:rsidRDefault="004C5E88" w:rsidP="0075341E">
      <w:pPr>
        <w:pStyle w:val="ListParagraph"/>
        <w:numPr>
          <w:ilvl w:val="0"/>
          <w:numId w:val="52"/>
        </w:numPr>
        <w:spacing w:after="0" w:line="240" w:lineRule="auto"/>
        <w:ind w:left="2160"/>
        <w:rPr>
          <w:rFonts w:cs="Calibri"/>
        </w:rPr>
      </w:pPr>
      <w:r w:rsidRPr="004C5E88">
        <w:rPr>
          <w:rFonts w:cs="Calibri"/>
        </w:rPr>
        <w:t>AR-32: FY 2012 Enacted General Provision</w:t>
      </w:r>
      <w:r w:rsidR="00E71886">
        <w:rPr>
          <w:rFonts w:cs="Calibri"/>
        </w:rPr>
        <w:t>s</w:t>
      </w:r>
    </w:p>
    <w:p w:rsidR="00E71886" w:rsidRDefault="00854D98" w:rsidP="0075341E">
      <w:pPr>
        <w:pStyle w:val="ListParagraph"/>
        <w:numPr>
          <w:ilvl w:val="0"/>
          <w:numId w:val="52"/>
        </w:numPr>
        <w:spacing w:after="0" w:line="240" w:lineRule="auto"/>
        <w:ind w:left="2160"/>
        <w:rPr>
          <w:rFonts w:cs="Calibri"/>
        </w:rPr>
      </w:pPr>
      <w:r w:rsidRPr="00E71886">
        <w:rPr>
          <w:rFonts w:cs="Calibri"/>
        </w:rPr>
        <w:lastRenderedPageBreak/>
        <w:t>AR-27: Conference Disclaimer and Use of Logo</w:t>
      </w:r>
      <w:r w:rsidR="00E71886">
        <w:rPr>
          <w:rFonts w:cs="Calibri"/>
        </w:rPr>
        <w:t>s</w:t>
      </w:r>
    </w:p>
    <w:p w:rsidR="00E71886" w:rsidRDefault="00454E22" w:rsidP="0075341E">
      <w:pPr>
        <w:pStyle w:val="ListParagraph"/>
        <w:numPr>
          <w:ilvl w:val="0"/>
          <w:numId w:val="52"/>
        </w:numPr>
        <w:spacing w:after="0" w:line="240" w:lineRule="auto"/>
        <w:ind w:left="2160"/>
        <w:rPr>
          <w:rFonts w:cs="Calibri"/>
        </w:rPr>
      </w:pPr>
      <w:hyperlink r:id="rId62" w:anchor="ar8" w:history="1">
        <w:r w:rsidR="00854D98" w:rsidRPr="00E71886">
          <w:rPr>
            <w:rFonts w:cs="Calibri"/>
          </w:rPr>
          <w:t xml:space="preserve">AR-8: Public Health System Reporting </w:t>
        </w:r>
      </w:hyperlink>
      <w:r w:rsidR="00854D98" w:rsidRPr="00E71886">
        <w:rPr>
          <w:rFonts w:cs="Calibri"/>
        </w:rPr>
        <w:t xml:space="preserve"> (Community-based </w:t>
      </w:r>
      <w:r w:rsidR="00C365F8">
        <w:rPr>
          <w:rFonts w:cs="Calibri"/>
        </w:rPr>
        <w:t>non</w:t>
      </w:r>
      <w:r w:rsidR="00854D98" w:rsidRPr="00E71886">
        <w:rPr>
          <w:rFonts w:cs="Calibri"/>
        </w:rPr>
        <w:t>governmental organizations</w:t>
      </w:r>
      <w:r w:rsidR="00E71886">
        <w:rPr>
          <w:rFonts w:cs="Calibri"/>
        </w:rPr>
        <w:t>)</w:t>
      </w:r>
    </w:p>
    <w:p w:rsidR="00E71886" w:rsidRDefault="007716C6" w:rsidP="0075341E">
      <w:pPr>
        <w:pStyle w:val="ListParagraph"/>
        <w:numPr>
          <w:ilvl w:val="0"/>
          <w:numId w:val="52"/>
        </w:numPr>
        <w:spacing w:after="0" w:line="240" w:lineRule="auto"/>
        <w:ind w:left="2160"/>
        <w:rPr>
          <w:rFonts w:cs="Calibri"/>
        </w:rPr>
      </w:pPr>
      <w:r w:rsidRPr="00E71886">
        <w:rPr>
          <w:rFonts w:cs="Calibri"/>
        </w:rPr>
        <w:t>AR-13: Prohibition on Use of CDC Funds for Certain Gun Control Activities</w:t>
      </w:r>
    </w:p>
    <w:p w:rsidR="00854D98" w:rsidRPr="00E71886" w:rsidRDefault="00454E22" w:rsidP="0075341E">
      <w:pPr>
        <w:pStyle w:val="ListParagraph"/>
        <w:numPr>
          <w:ilvl w:val="0"/>
          <w:numId w:val="52"/>
        </w:numPr>
        <w:spacing w:after="0" w:line="240" w:lineRule="auto"/>
        <w:ind w:left="2160"/>
        <w:rPr>
          <w:rFonts w:cs="Calibri"/>
        </w:rPr>
      </w:pPr>
      <w:hyperlink r:id="rId63" w:anchor="ar15" w:history="1">
        <w:r w:rsidR="00854D98" w:rsidRPr="00E71886">
          <w:rPr>
            <w:rFonts w:cs="Calibri"/>
          </w:rPr>
          <w:t xml:space="preserve">AR-15: Proof of </w:t>
        </w:r>
        <w:r w:rsidR="00C365F8">
          <w:rPr>
            <w:rFonts w:cs="Calibri"/>
          </w:rPr>
          <w:t>Nonp</w:t>
        </w:r>
        <w:r w:rsidR="00854D98" w:rsidRPr="00E71886">
          <w:rPr>
            <w:rFonts w:cs="Calibri"/>
          </w:rPr>
          <w:t>rofit Status</w:t>
        </w:r>
      </w:hyperlink>
      <w:r w:rsidR="00854D98" w:rsidRPr="00E71886">
        <w:rPr>
          <w:rFonts w:cs="Calibri"/>
        </w:rPr>
        <w:t xml:space="preserve"> (</w:t>
      </w:r>
      <w:r w:rsidR="00C365F8">
        <w:rPr>
          <w:rFonts w:cs="Calibri"/>
        </w:rPr>
        <w:t>Nonp</w:t>
      </w:r>
      <w:r w:rsidR="00854D98" w:rsidRPr="00E71886">
        <w:rPr>
          <w:rFonts w:cs="Calibri"/>
        </w:rPr>
        <w:t>rofit organizations)</w:t>
      </w:r>
    </w:p>
    <w:p w:rsidR="00854D98" w:rsidRPr="00854D98" w:rsidRDefault="00854D98" w:rsidP="00A4261D">
      <w:pPr>
        <w:spacing w:before="240" w:after="120" w:line="240" w:lineRule="auto"/>
        <w:ind w:left="1080"/>
        <w:rPr>
          <w:rFonts w:ascii="Calibri" w:eastAsia="Calibri" w:hAnsi="Calibri" w:cs="Calibri"/>
          <w:color w:val="0000FF"/>
        </w:rPr>
      </w:pPr>
      <w:r w:rsidRPr="00854D98">
        <w:rPr>
          <w:rFonts w:ascii="Calibri" w:eastAsia="Calibri" w:hAnsi="Calibri" w:cs="Calibri"/>
        </w:rPr>
        <w:t>For more information on the Code of Federal Regulations, visit the National Archives and Records Administration at</w:t>
      </w:r>
      <w:r w:rsidRPr="00854D98">
        <w:rPr>
          <w:rFonts w:ascii="Calibri" w:eastAsia="Calibri" w:hAnsi="Calibri" w:cs="Calibri"/>
          <w:color w:val="0000FF"/>
        </w:rPr>
        <w:t xml:space="preserve"> </w:t>
      </w:r>
      <w:hyperlink r:id="rId64" w:history="1">
        <w:r w:rsidRPr="00854D98">
          <w:rPr>
            <w:rFonts w:ascii="Calibri" w:eastAsia="Calibri" w:hAnsi="Calibri" w:cs="Calibri"/>
            <w:color w:val="0000FF"/>
            <w:u w:val="single"/>
          </w:rPr>
          <w:t>http://www.access.gpo.gov/nara/cfr/cfr-table-search.html</w:t>
        </w:r>
      </w:hyperlink>
      <w:r w:rsidR="000A58D5">
        <w:t>.</w:t>
      </w:r>
    </w:p>
    <w:p w:rsidR="005C5C51" w:rsidRPr="005C5C51" w:rsidRDefault="00854D98" w:rsidP="0075341E">
      <w:pPr>
        <w:pStyle w:val="Heading3"/>
        <w:numPr>
          <w:ilvl w:val="0"/>
          <w:numId w:val="46"/>
        </w:numPr>
        <w:ind w:left="900"/>
        <w:rPr>
          <w:rFonts w:eastAsia="Calibri"/>
          <w:iCs/>
        </w:rPr>
      </w:pPr>
      <w:bookmarkStart w:id="570" w:name="_Toc318884106"/>
      <w:bookmarkStart w:id="571" w:name="_Toc316479973"/>
      <w:bookmarkStart w:id="572" w:name="Reporting"/>
      <w:bookmarkStart w:id="573" w:name="_Toc332985691"/>
      <w:bookmarkStart w:id="574" w:name="_Toc343778978"/>
      <w:r w:rsidRPr="004F27F4">
        <w:rPr>
          <w:rFonts w:eastAsia="Calibri"/>
          <w:color w:val="auto"/>
        </w:rPr>
        <w:t>Reporting</w:t>
      </w:r>
      <w:bookmarkEnd w:id="570"/>
      <w:bookmarkEnd w:id="571"/>
      <w:bookmarkEnd w:id="572"/>
      <w:r w:rsidR="00F95592">
        <w:rPr>
          <w:rFonts w:eastAsia="Calibri"/>
          <w:color w:val="auto"/>
        </w:rPr>
        <w:t>:</w:t>
      </w:r>
      <w:bookmarkStart w:id="575" w:name="_Toc316479974"/>
      <w:bookmarkEnd w:id="573"/>
      <w:bookmarkEnd w:id="574"/>
      <w:r w:rsidR="005C5C51">
        <w:rPr>
          <w:rFonts w:eastAsia="Calibri"/>
          <w:color w:val="auto"/>
        </w:rPr>
        <w:t xml:space="preserve"> </w:t>
      </w:r>
    </w:p>
    <w:p w:rsidR="00866C1C" w:rsidRPr="00CC2848" w:rsidRDefault="00866C1C" w:rsidP="0075341E">
      <w:pPr>
        <w:numPr>
          <w:ilvl w:val="0"/>
          <w:numId w:val="33"/>
        </w:numPr>
        <w:spacing w:after="0" w:line="240" w:lineRule="auto"/>
        <w:ind w:left="1440" w:hanging="270"/>
        <w:rPr>
          <w:rFonts w:ascii="Calibri" w:eastAsia="Calibri" w:hAnsi="Calibri" w:cs="Calibri"/>
          <w:b/>
          <w:bCs/>
          <w:iCs/>
        </w:rPr>
      </w:pPr>
      <w:r w:rsidRPr="00CC2848">
        <w:rPr>
          <w:rFonts w:ascii="Calibri" w:eastAsia="Calibri" w:hAnsi="Calibri" w:cs="Calibri"/>
          <w:b/>
          <w:bCs/>
          <w:iCs/>
        </w:rPr>
        <w:t>Reporting</w:t>
      </w:r>
    </w:p>
    <w:p w:rsidR="006D0F62" w:rsidRPr="006D0F62" w:rsidRDefault="00AC13EB" w:rsidP="006D0F62">
      <w:pPr>
        <w:spacing w:after="0" w:line="240" w:lineRule="auto"/>
        <w:ind w:left="1440"/>
        <w:rPr>
          <w:rFonts w:ascii="Calibri" w:eastAsia="Calibri" w:hAnsi="Calibri" w:cs="Calibri"/>
          <w:bCs/>
        </w:rPr>
      </w:pPr>
      <w:r w:rsidRPr="00E770B2">
        <w:rPr>
          <w:rFonts w:ascii="Calibri" w:eastAsia="Calibri" w:hAnsi="Calibri" w:cs="Calibri"/>
          <w:bCs/>
        </w:rPr>
        <w:t>Reporting allows for continuous program monitoring and identifies successes and challenges that awardees encounter throughout the award. Reporting is also necessary for awardees to apply for yearly continuation of funding.</w:t>
      </w:r>
      <w:r w:rsidR="00103FC1" w:rsidRPr="00E770B2">
        <w:rPr>
          <w:rFonts w:ascii="Calibri" w:eastAsia="Calibri" w:hAnsi="Calibri" w:cs="Calibri"/>
          <w:bCs/>
        </w:rPr>
        <w:t xml:space="preserve"> </w:t>
      </w:r>
      <w:r w:rsidRPr="00E770B2">
        <w:rPr>
          <w:rFonts w:ascii="Calibri" w:eastAsia="Calibri" w:hAnsi="Calibri" w:cs="Calibri"/>
          <w:bCs/>
        </w:rPr>
        <w:t>In addition, reporting is helpful to CDC and awardees because it</w:t>
      </w:r>
      <w:r w:rsidR="006D0F62" w:rsidRPr="00E770B2">
        <w:rPr>
          <w:rFonts w:ascii="Calibri" w:eastAsia="Calibri" w:hAnsi="Calibri" w:cs="Calibri"/>
          <w:bCs/>
        </w:rPr>
        <w:t>:</w:t>
      </w:r>
    </w:p>
    <w:p w:rsidR="00AC13EB" w:rsidRPr="00AC13EB" w:rsidRDefault="00AC13EB" w:rsidP="0075341E">
      <w:pPr>
        <w:pStyle w:val="ListParagraph"/>
        <w:numPr>
          <w:ilvl w:val="0"/>
          <w:numId w:val="58"/>
        </w:numPr>
        <w:spacing w:after="0" w:line="240" w:lineRule="auto"/>
        <w:rPr>
          <w:rFonts w:cs="Calibri"/>
          <w:bCs/>
          <w:iCs/>
        </w:rPr>
      </w:pPr>
      <w:r w:rsidRPr="00AC13EB">
        <w:rPr>
          <w:rFonts w:cs="Calibri"/>
          <w:bCs/>
          <w:iCs/>
        </w:rPr>
        <w:t xml:space="preserve">Helps target support to </w:t>
      </w:r>
      <w:r w:rsidR="0013172E">
        <w:rPr>
          <w:rFonts w:cs="Calibri"/>
          <w:bCs/>
          <w:iCs/>
        </w:rPr>
        <w:t>awardees</w:t>
      </w:r>
      <w:r w:rsidRPr="00AC13EB">
        <w:rPr>
          <w:rFonts w:cs="Calibri"/>
          <w:bCs/>
          <w:iCs/>
        </w:rPr>
        <w:t>, particularly for cooperative agreements</w:t>
      </w:r>
      <w:r w:rsidR="006C761E">
        <w:rPr>
          <w:rFonts w:cs="Calibri"/>
          <w:bCs/>
          <w:iCs/>
        </w:rPr>
        <w:t>.</w:t>
      </w:r>
    </w:p>
    <w:p w:rsidR="00AC13EB" w:rsidRPr="00AC13EB" w:rsidRDefault="00AC13EB" w:rsidP="0075341E">
      <w:pPr>
        <w:pStyle w:val="ListParagraph"/>
        <w:numPr>
          <w:ilvl w:val="0"/>
          <w:numId w:val="58"/>
        </w:numPr>
        <w:spacing w:after="0" w:line="240" w:lineRule="auto"/>
        <w:rPr>
          <w:rFonts w:cs="Calibri"/>
          <w:bCs/>
          <w:iCs/>
        </w:rPr>
      </w:pPr>
      <w:r w:rsidRPr="00AC13EB">
        <w:rPr>
          <w:rFonts w:cs="Calibri"/>
          <w:bCs/>
          <w:iCs/>
        </w:rPr>
        <w:t>Provides CDC with periodic data to monitor awardee progress towards meeting the FOA outcomes and overall performance</w:t>
      </w:r>
      <w:r w:rsidR="006C761E">
        <w:rPr>
          <w:rFonts w:cs="Calibri"/>
          <w:bCs/>
          <w:iCs/>
        </w:rPr>
        <w:t>.</w:t>
      </w:r>
    </w:p>
    <w:p w:rsidR="003520AB" w:rsidRDefault="00AC13EB" w:rsidP="0075341E">
      <w:pPr>
        <w:pStyle w:val="ListParagraph"/>
        <w:numPr>
          <w:ilvl w:val="0"/>
          <w:numId w:val="58"/>
        </w:numPr>
        <w:spacing w:after="0" w:line="240" w:lineRule="auto"/>
        <w:rPr>
          <w:rFonts w:cs="Calibri"/>
          <w:bCs/>
          <w:iCs/>
        </w:rPr>
      </w:pPr>
      <w:r w:rsidRPr="00AC13EB">
        <w:rPr>
          <w:rFonts w:cs="Calibri"/>
          <w:bCs/>
          <w:iCs/>
        </w:rPr>
        <w:t>Allows CDC to track performance measures and evaluation findings for continuous program improvement throughout the project period and to determine applicability of evidence-based approaches to different populations, settings, and contexts</w:t>
      </w:r>
      <w:r w:rsidR="006C761E">
        <w:rPr>
          <w:rFonts w:cs="Calibri"/>
          <w:bCs/>
          <w:iCs/>
        </w:rPr>
        <w:t>.</w:t>
      </w:r>
    </w:p>
    <w:p w:rsidR="00B5508A" w:rsidRPr="003520AB" w:rsidRDefault="00AC13EB" w:rsidP="0075341E">
      <w:pPr>
        <w:pStyle w:val="ListParagraph"/>
        <w:numPr>
          <w:ilvl w:val="0"/>
          <w:numId w:val="58"/>
        </w:numPr>
        <w:spacing w:after="0" w:line="240" w:lineRule="auto"/>
        <w:rPr>
          <w:rFonts w:cs="Calibri"/>
          <w:bCs/>
          <w:iCs/>
        </w:rPr>
      </w:pPr>
      <w:r w:rsidRPr="003520AB">
        <w:rPr>
          <w:rFonts w:cs="Calibri"/>
          <w:bCs/>
          <w:iCs/>
        </w:rPr>
        <w:t>Enables the assessment of the overall effectiveness and impact of the FOA</w:t>
      </w:r>
      <w:r w:rsidR="00B5508A" w:rsidRPr="003520AB">
        <w:rPr>
          <w:rFonts w:cs="Calibri"/>
          <w:bCs/>
          <w:iCs/>
        </w:rPr>
        <w:t>.</w:t>
      </w:r>
      <w:r w:rsidR="00103FC1" w:rsidRPr="003520AB">
        <w:rPr>
          <w:rFonts w:cs="Calibri"/>
          <w:bCs/>
          <w:iCs/>
        </w:rPr>
        <w:t xml:space="preserve"> </w:t>
      </w:r>
    </w:p>
    <w:p w:rsidR="001F1C1A" w:rsidRDefault="001F1C1A" w:rsidP="003520AB">
      <w:pPr>
        <w:spacing w:after="0" w:line="240" w:lineRule="auto"/>
        <w:ind w:left="1440"/>
        <w:rPr>
          <w:rFonts w:cs="Calibri"/>
          <w:bCs/>
        </w:rPr>
      </w:pPr>
    </w:p>
    <w:p w:rsidR="006D0F62" w:rsidRDefault="006D0F62" w:rsidP="003520AB">
      <w:pPr>
        <w:spacing w:after="0" w:line="240" w:lineRule="auto"/>
        <w:ind w:left="1440"/>
        <w:rPr>
          <w:rFonts w:cs="Calibri"/>
          <w:bCs/>
        </w:rPr>
      </w:pPr>
      <w:r w:rsidRPr="00C051B5">
        <w:rPr>
          <w:rFonts w:cs="Calibri"/>
          <w:bCs/>
        </w:rPr>
        <w:t xml:space="preserve">For organizations that receive </w:t>
      </w:r>
      <w:r w:rsidR="00C8145E" w:rsidRPr="00C051B5">
        <w:rPr>
          <w:rFonts w:cs="Calibri"/>
          <w:bCs/>
        </w:rPr>
        <w:t xml:space="preserve">PPHF </w:t>
      </w:r>
      <w:r w:rsidR="00C4261F" w:rsidRPr="00C051B5">
        <w:rPr>
          <w:rFonts w:cs="Calibri"/>
          <w:bCs/>
        </w:rPr>
        <w:t>f</w:t>
      </w:r>
      <w:r w:rsidR="002A2B03" w:rsidRPr="00C051B5">
        <w:rPr>
          <w:rFonts w:cs="Calibri"/>
          <w:bCs/>
        </w:rPr>
        <w:t xml:space="preserve">unding, </w:t>
      </w:r>
      <w:r w:rsidR="00C8145E" w:rsidRPr="00C051B5">
        <w:rPr>
          <w:rFonts w:cs="Calibri"/>
          <w:bCs/>
        </w:rPr>
        <w:t>a</w:t>
      </w:r>
      <w:r w:rsidR="002A2B03" w:rsidRPr="00C051B5">
        <w:rPr>
          <w:rFonts w:cs="Calibri"/>
          <w:bCs/>
        </w:rPr>
        <w:t>dditional reporting is required. These requirements will be communicated to awardees post-award.</w:t>
      </w:r>
    </w:p>
    <w:p w:rsidR="006D0F62" w:rsidRDefault="006D0F62" w:rsidP="003520AB">
      <w:pPr>
        <w:spacing w:after="0" w:line="240" w:lineRule="auto"/>
        <w:ind w:left="1440"/>
        <w:rPr>
          <w:rFonts w:cs="Calibri"/>
          <w:bCs/>
        </w:rPr>
      </w:pPr>
    </w:p>
    <w:p w:rsidR="00AC13EB" w:rsidRPr="00B5508A" w:rsidRDefault="00AC13EB" w:rsidP="003520AB">
      <w:pPr>
        <w:spacing w:after="0" w:line="240" w:lineRule="auto"/>
        <w:ind w:left="1440"/>
        <w:rPr>
          <w:rFonts w:cs="Calibri"/>
          <w:bCs/>
        </w:rPr>
      </w:pPr>
      <w:r w:rsidRPr="00B5508A">
        <w:rPr>
          <w:rFonts w:cs="Calibri"/>
          <w:bCs/>
        </w:rPr>
        <w:t>As described below, awardees must submit one report per year; ongoing performance measures data, administrative reports, and a final performance and financial report. Below are the specific reporting requirements:</w:t>
      </w:r>
    </w:p>
    <w:p w:rsidR="00AC13EB" w:rsidRPr="00AC13EB" w:rsidRDefault="00AC13EB" w:rsidP="00AC13EB">
      <w:pPr>
        <w:spacing w:after="0" w:line="240" w:lineRule="auto"/>
        <w:ind w:left="1440"/>
        <w:rPr>
          <w:rFonts w:ascii="Calibri" w:eastAsia="Calibri" w:hAnsi="Calibri" w:cs="Calibri"/>
          <w:bCs/>
        </w:rPr>
      </w:pPr>
    </w:p>
    <w:p w:rsidR="00854D98" w:rsidRPr="00BF045A" w:rsidRDefault="00854D98" w:rsidP="0075341E">
      <w:pPr>
        <w:numPr>
          <w:ilvl w:val="0"/>
          <w:numId w:val="33"/>
        </w:numPr>
        <w:spacing w:after="0" w:line="240" w:lineRule="auto"/>
        <w:ind w:left="1440" w:hanging="270"/>
        <w:rPr>
          <w:rFonts w:ascii="Calibri" w:eastAsia="Calibri" w:hAnsi="Calibri" w:cs="Calibri"/>
          <w:bCs/>
        </w:rPr>
      </w:pPr>
      <w:r w:rsidRPr="00854D98">
        <w:rPr>
          <w:rFonts w:ascii="Calibri" w:eastAsia="Calibri" w:hAnsi="Calibri" w:cs="Calibri"/>
          <w:b/>
        </w:rPr>
        <w:t>Annual Performance Report</w:t>
      </w:r>
      <w:r w:rsidRPr="00854D98">
        <w:rPr>
          <w:rFonts w:ascii="Calibri" w:eastAsia="Calibri" w:hAnsi="Calibri" w:cs="Calibri"/>
        </w:rPr>
        <w:t xml:space="preserve"> </w:t>
      </w:r>
      <w:r w:rsidRPr="00854D98">
        <w:rPr>
          <w:rFonts w:ascii="Calibri" w:eastAsia="Calibri" w:hAnsi="Calibri" w:cs="Calibri"/>
          <w:bCs/>
        </w:rPr>
        <w:t>(due 120 days before the end of the budget period</w:t>
      </w:r>
      <w:r w:rsidR="00B5508A">
        <w:rPr>
          <w:rFonts w:ascii="Calibri" w:eastAsia="Calibri" w:hAnsi="Calibri" w:cs="Calibri"/>
          <w:bCs/>
        </w:rPr>
        <w:t>;</w:t>
      </w:r>
      <w:r w:rsidRPr="00854D98">
        <w:rPr>
          <w:rFonts w:ascii="Calibri" w:eastAsia="Calibri" w:hAnsi="Calibri" w:cs="Calibri"/>
          <w:bCs/>
        </w:rPr>
        <w:t xml:space="preserve"> serves as a continuation application). </w:t>
      </w:r>
      <w:r w:rsidRPr="00854D98">
        <w:rPr>
          <w:rFonts w:ascii="Calibri" w:eastAsia="Calibri" w:hAnsi="Calibri" w:cs="Calibri"/>
        </w:rPr>
        <w:t>This report must not exceed 35 pages</w:t>
      </w:r>
      <w:r w:rsidR="00B5508A">
        <w:rPr>
          <w:rFonts w:ascii="Calibri" w:eastAsia="Calibri" w:hAnsi="Calibri" w:cs="Calibri"/>
        </w:rPr>
        <w:t>,</w:t>
      </w:r>
      <w:r w:rsidRPr="00854D98">
        <w:rPr>
          <w:rFonts w:ascii="Calibri" w:eastAsia="Calibri" w:hAnsi="Calibri" w:cs="Calibri"/>
        </w:rPr>
        <w:t xml:space="preserve"> excluding work plan and administrative reporting. Attachments are not permitted when submitting this report.</w:t>
      </w:r>
    </w:p>
    <w:p w:rsidR="00BF045A" w:rsidRPr="00BF045A" w:rsidRDefault="00BF045A" w:rsidP="00BF045A">
      <w:pPr>
        <w:spacing w:after="0" w:line="240" w:lineRule="auto"/>
        <w:ind w:left="1440"/>
        <w:rPr>
          <w:rFonts w:ascii="Calibri" w:eastAsia="Calibri" w:hAnsi="Calibri" w:cs="Calibri"/>
          <w:bCs/>
        </w:rPr>
      </w:pPr>
    </w:p>
    <w:p w:rsidR="00BF045A" w:rsidRPr="00B5508A" w:rsidRDefault="00BF045A" w:rsidP="00BF045A">
      <w:pPr>
        <w:spacing w:after="0" w:line="240" w:lineRule="auto"/>
        <w:ind w:left="1440"/>
        <w:contextualSpacing/>
        <w:rPr>
          <w:rFonts w:ascii="Calibri" w:eastAsia="Calibri" w:hAnsi="Calibri" w:cs="Calibri"/>
          <w:bCs/>
        </w:rPr>
      </w:pPr>
      <w:r w:rsidRPr="003520AB">
        <w:rPr>
          <w:rFonts w:ascii="Calibri" w:eastAsia="Calibri" w:hAnsi="Calibri" w:cs="Calibri"/>
          <w:bCs/>
          <w:iCs/>
        </w:rPr>
        <w:t>This report must include the following:</w:t>
      </w:r>
      <w:r w:rsidR="00103FC1" w:rsidRPr="003520AB">
        <w:rPr>
          <w:rFonts w:ascii="Calibri" w:eastAsia="Calibri" w:hAnsi="Calibri" w:cs="Calibri"/>
          <w:bCs/>
          <w:iCs/>
        </w:rPr>
        <w:t xml:space="preserve"> </w:t>
      </w:r>
    </w:p>
    <w:p w:rsidR="00BF045A" w:rsidRPr="00854D98" w:rsidRDefault="00BF045A" w:rsidP="00BF045A">
      <w:pPr>
        <w:numPr>
          <w:ilvl w:val="0"/>
          <w:numId w:val="4"/>
        </w:numPr>
        <w:spacing w:after="120" w:line="240" w:lineRule="auto"/>
        <w:ind w:left="2160"/>
        <w:rPr>
          <w:rFonts w:ascii="Calibri" w:eastAsia="Calibri" w:hAnsi="Calibri" w:cs="Calibri"/>
          <w:bCs/>
          <w:iCs/>
        </w:rPr>
      </w:pPr>
      <w:r w:rsidRPr="00854D98">
        <w:rPr>
          <w:rFonts w:ascii="Calibri" w:eastAsia="Calibri" w:hAnsi="Calibri" w:cs="Calibri"/>
          <w:b/>
          <w:bCs/>
          <w:iCs/>
        </w:rPr>
        <w:t>Performance Measures (including outcomes)</w:t>
      </w:r>
      <w:r w:rsidR="00B5508A">
        <w:rPr>
          <w:rFonts w:ascii="Calibri" w:eastAsia="Calibri" w:hAnsi="Calibri" w:cs="Calibri"/>
          <w:bCs/>
          <w:iCs/>
        </w:rPr>
        <w:t>:</w:t>
      </w:r>
      <w:r w:rsidRPr="00854D98">
        <w:rPr>
          <w:rFonts w:ascii="Calibri" w:eastAsia="Calibri" w:hAnsi="Calibri" w:cs="Calibri"/>
          <w:bCs/>
          <w:iCs/>
        </w:rPr>
        <w:t xml:space="preserve"> Awardees must report on performance measures for each budget period and update measures, if needed</w:t>
      </w:r>
      <w:r w:rsidR="00B5508A">
        <w:rPr>
          <w:rFonts w:ascii="Calibri" w:eastAsia="Calibri" w:hAnsi="Calibri" w:cs="Calibri"/>
          <w:bCs/>
          <w:iCs/>
        </w:rPr>
        <w:t>.</w:t>
      </w:r>
    </w:p>
    <w:p w:rsidR="00BF045A" w:rsidRPr="00854D98" w:rsidRDefault="00BF045A" w:rsidP="00BF045A">
      <w:pPr>
        <w:numPr>
          <w:ilvl w:val="0"/>
          <w:numId w:val="4"/>
        </w:numPr>
        <w:spacing w:after="120" w:line="240" w:lineRule="auto"/>
        <w:ind w:left="2160"/>
        <w:rPr>
          <w:rFonts w:ascii="Calibri" w:eastAsia="Calibri" w:hAnsi="Calibri" w:cs="Calibri"/>
          <w:bCs/>
          <w:iCs/>
        </w:rPr>
      </w:pPr>
      <w:r w:rsidRPr="00854D98">
        <w:rPr>
          <w:rFonts w:ascii="Calibri" w:eastAsia="Calibri" w:hAnsi="Calibri" w:cs="Calibri"/>
          <w:b/>
          <w:bCs/>
          <w:iCs/>
        </w:rPr>
        <w:t>Evaluation Results</w:t>
      </w:r>
      <w:r w:rsidR="00B5508A">
        <w:rPr>
          <w:rFonts w:ascii="Calibri" w:eastAsia="Calibri" w:hAnsi="Calibri" w:cs="Calibri"/>
          <w:bCs/>
          <w:iCs/>
        </w:rPr>
        <w:t xml:space="preserve">: </w:t>
      </w:r>
      <w:r w:rsidRPr="00854D98">
        <w:rPr>
          <w:rFonts w:ascii="Calibri" w:eastAsia="Calibri" w:hAnsi="Calibri" w:cs="Calibri"/>
          <w:bCs/>
          <w:iCs/>
        </w:rPr>
        <w:t>Awardees must report evaluation results for the work completed to date (including any impact data)</w:t>
      </w:r>
      <w:r w:rsidR="00B5508A">
        <w:rPr>
          <w:rFonts w:ascii="Calibri" w:eastAsia="Calibri" w:hAnsi="Calibri" w:cs="Calibri"/>
          <w:bCs/>
          <w:iCs/>
        </w:rPr>
        <w:t>.</w:t>
      </w:r>
    </w:p>
    <w:p w:rsidR="00BF045A" w:rsidRPr="00854D98" w:rsidRDefault="00BF045A" w:rsidP="00BF045A">
      <w:pPr>
        <w:numPr>
          <w:ilvl w:val="0"/>
          <w:numId w:val="4"/>
        </w:numPr>
        <w:spacing w:after="120" w:line="240" w:lineRule="auto"/>
        <w:ind w:left="2160"/>
        <w:rPr>
          <w:rFonts w:ascii="Calibri" w:eastAsia="Calibri" w:hAnsi="Calibri" w:cs="Calibri"/>
          <w:bCs/>
          <w:iCs/>
        </w:rPr>
      </w:pPr>
      <w:r w:rsidRPr="00854D98">
        <w:rPr>
          <w:rFonts w:ascii="Calibri" w:eastAsia="Calibri" w:hAnsi="Calibri" w:cs="Calibri"/>
          <w:b/>
          <w:bCs/>
          <w:iCs/>
        </w:rPr>
        <w:t>Work Plan (</w:t>
      </w:r>
      <w:r w:rsidR="001F1C1A">
        <w:rPr>
          <w:rFonts w:ascii="Calibri" w:eastAsia="Calibri" w:hAnsi="Calibri" w:cs="Calibri"/>
          <w:b/>
          <w:bCs/>
          <w:iCs/>
        </w:rPr>
        <w:t>m</w:t>
      </w:r>
      <w:r w:rsidRPr="00854D98">
        <w:rPr>
          <w:rFonts w:ascii="Calibri" w:eastAsia="Calibri" w:hAnsi="Calibri" w:cs="Calibri"/>
          <w:b/>
          <w:bCs/>
          <w:iCs/>
        </w:rPr>
        <w:t>aximum of 25 pages)</w:t>
      </w:r>
      <w:r w:rsidR="00B5508A">
        <w:rPr>
          <w:rFonts w:ascii="Calibri" w:eastAsia="Calibri" w:hAnsi="Calibri" w:cs="Calibri"/>
          <w:bCs/>
          <w:iCs/>
        </w:rPr>
        <w:t>:</w:t>
      </w:r>
      <w:r w:rsidRPr="00854D98">
        <w:rPr>
          <w:rFonts w:ascii="Calibri" w:eastAsia="Calibri" w:hAnsi="Calibri" w:cs="Calibri"/>
          <w:bCs/>
          <w:iCs/>
        </w:rPr>
        <w:t xml:space="preserve"> Awardees should update</w:t>
      </w:r>
      <w:r w:rsidR="001F1C1A">
        <w:rPr>
          <w:rFonts w:ascii="Calibri" w:eastAsia="Calibri" w:hAnsi="Calibri" w:cs="Calibri"/>
          <w:bCs/>
          <w:iCs/>
        </w:rPr>
        <w:t xml:space="preserve"> the</w:t>
      </w:r>
      <w:r w:rsidRPr="00854D98">
        <w:rPr>
          <w:rFonts w:ascii="Calibri" w:eastAsia="Calibri" w:hAnsi="Calibri" w:cs="Calibri"/>
          <w:bCs/>
          <w:iCs/>
        </w:rPr>
        <w:t xml:space="preserve"> work plan each budget period</w:t>
      </w:r>
      <w:r w:rsidR="00B5508A">
        <w:rPr>
          <w:rFonts w:ascii="Calibri" w:eastAsia="Calibri" w:hAnsi="Calibri" w:cs="Calibri"/>
          <w:bCs/>
          <w:iCs/>
        </w:rPr>
        <w:t>.</w:t>
      </w:r>
    </w:p>
    <w:p w:rsidR="00BF045A" w:rsidRPr="00854D98" w:rsidRDefault="00BF045A" w:rsidP="00BF045A">
      <w:pPr>
        <w:numPr>
          <w:ilvl w:val="0"/>
          <w:numId w:val="4"/>
        </w:numPr>
        <w:spacing w:before="120" w:after="120" w:line="240" w:lineRule="auto"/>
        <w:ind w:left="2160"/>
        <w:contextualSpacing/>
        <w:rPr>
          <w:rFonts w:ascii="Calibri" w:eastAsia="Calibri" w:hAnsi="Calibri" w:cs="Calibri"/>
          <w:b/>
          <w:bCs/>
          <w:iCs/>
        </w:rPr>
      </w:pPr>
      <w:r w:rsidRPr="00854D98">
        <w:rPr>
          <w:rFonts w:ascii="Calibri" w:eastAsia="Calibri" w:hAnsi="Calibri" w:cs="Calibri"/>
          <w:b/>
          <w:bCs/>
          <w:iCs/>
        </w:rPr>
        <w:t>Successes</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lastRenderedPageBreak/>
        <w:t>Awardees must report progress on completing activities outlined in the work plan</w:t>
      </w:r>
      <w:r w:rsidR="00B5508A">
        <w:rPr>
          <w:rFonts w:ascii="Calibri" w:eastAsia="Calibri" w:hAnsi="Calibri" w:cs="Calibri"/>
          <w:bCs/>
          <w:iCs/>
        </w:rPr>
        <w:t>.</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Awardees must describe any additional successes (e.g., identified through evaluation results or lessons learned) achieved in the past year</w:t>
      </w:r>
      <w:r w:rsidR="00B5508A">
        <w:rPr>
          <w:rFonts w:ascii="Calibri" w:eastAsia="Calibri" w:hAnsi="Calibri" w:cs="Calibri"/>
          <w:bCs/>
          <w:iCs/>
        </w:rPr>
        <w:t>.</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Awardees must describe success stories</w:t>
      </w:r>
      <w:r w:rsidR="00B5508A">
        <w:rPr>
          <w:rFonts w:ascii="Calibri" w:eastAsia="Calibri" w:hAnsi="Calibri" w:cs="Calibri"/>
          <w:bCs/>
          <w:iCs/>
        </w:rPr>
        <w:t>.</w:t>
      </w:r>
    </w:p>
    <w:p w:rsidR="00BF045A" w:rsidRPr="00854D98" w:rsidRDefault="00BF045A" w:rsidP="00BF045A">
      <w:pPr>
        <w:numPr>
          <w:ilvl w:val="0"/>
          <w:numId w:val="4"/>
        </w:numPr>
        <w:spacing w:before="120" w:after="120" w:line="240" w:lineRule="auto"/>
        <w:ind w:left="2160"/>
        <w:contextualSpacing/>
        <w:rPr>
          <w:rFonts w:ascii="Calibri" w:eastAsia="Calibri" w:hAnsi="Calibri" w:cs="Calibri"/>
          <w:b/>
          <w:bCs/>
          <w:iCs/>
        </w:rPr>
      </w:pPr>
      <w:r w:rsidRPr="00854D98">
        <w:rPr>
          <w:rFonts w:ascii="Calibri" w:eastAsia="Calibri" w:hAnsi="Calibri" w:cs="Calibri"/>
          <w:b/>
          <w:bCs/>
          <w:iCs/>
        </w:rPr>
        <w:t>Challenges</w:t>
      </w:r>
    </w:p>
    <w:p w:rsidR="00BF045A" w:rsidRPr="00854D98" w:rsidRDefault="00BF045A" w:rsidP="00BF045A">
      <w:pPr>
        <w:numPr>
          <w:ilvl w:val="1"/>
          <w:numId w:val="4"/>
        </w:numPr>
        <w:tabs>
          <w:tab w:val="left" w:pos="2700"/>
        </w:tabs>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Awardees should describe any challenges that hinder achievement of both annual and project period outcomes, performance measures, or their ability to complete the activities in the work plan</w:t>
      </w:r>
      <w:r w:rsidR="00B5508A">
        <w:rPr>
          <w:rFonts w:ascii="Calibri" w:eastAsia="Calibri" w:hAnsi="Calibri" w:cs="Calibri"/>
          <w:bCs/>
          <w:iCs/>
        </w:rPr>
        <w:t>.</w:t>
      </w:r>
      <w:r w:rsidRPr="00854D98">
        <w:rPr>
          <w:rFonts w:ascii="Calibri" w:eastAsia="Calibri" w:hAnsi="Calibri" w:cs="Calibri"/>
          <w:bCs/>
          <w:iCs/>
        </w:rPr>
        <w:t xml:space="preserve"> </w:t>
      </w:r>
    </w:p>
    <w:p w:rsidR="00BF045A" w:rsidRPr="00854D98" w:rsidRDefault="00BF045A" w:rsidP="00BF045A">
      <w:pPr>
        <w:numPr>
          <w:ilvl w:val="1"/>
          <w:numId w:val="4"/>
        </w:numPr>
        <w:tabs>
          <w:tab w:val="left" w:pos="2700"/>
        </w:tabs>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Awardees must describe any additional challenges (e.g., identified through evaluation results or lessons learned) encountered in the past year</w:t>
      </w:r>
      <w:r w:rsidR="00B5508A">
        <w:rPr>
          <w:rFonts w:ascii="Calibri" w:eastAsia="Calibri" w:hAnsi="Calibri" w:cs="Calibri"/>
          <w:bCs/>
          <w:iCs/>
        </w:rPr>
        <w:t>.</w:t>
      </w:r>
    </w:p>
    <w:p w:rsidR="00BF045A" w:rsidRPr="00854D98" w:rsidRDefault="00BF045A" w:rsidP="00BF045A">
      <w:pPr>
        <w:numPr>
          <w:ilvl w:val="0"/>
          <w:numId w:val="4"/>
        </w:numPr>
        <w:spacing w:before="120" w:after="120" w:line="240" w:lineRule="auto"/>
        <w:ind w:left="2160"/>
        <w:contextualSpacing/>
        <w:rPr>
          <w:rFonts w:ascii="Calibri" w:eastAsia="Calibri" w:hAnsi="Calibri" w:cs="Calibri"/>
          <w:b/>
          <w:bCs/>
          <w:iCs/>
        </w:rPr>
      </w:pPr>
      <w:r w:rsidRPr="00854D98">
        <w:rPr>
          <w:rFonts w:ascii="Calibri" w:eastAsia="Calibri" w:hAnsi="Calibri" w:cs="Calibri"/>
          <w:b/>
          <w:bCs/>
          <w:iCs/>
        </w:rPr>
        <w:t>CDC Program Support to Awardees</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Awardees should describe how CDC could assist them in overcoming any challenges to achieve both annual and project period outcomes and performance measures, and complete activities outlined in the work plan</w:t>
      </w:r>
      <w:r w:rsidR="00EC5DA3">
        <w:rPr>
          <w:rFonts w:ascii="Calibri" w:eastAsia="Calibri" w:hAnsi="Calibri" w:cs="Calibri"/>
          <w:bCs/>
          <w:iCs/>
        </w:rPr>
        <w:t>.</w:t>
      </w:r>
    </w:p>
    <w:p w:rsidR="00BF045A" w:rsidRPr="00854D98" w:rsidRDefault="00BF045A" w:rsidP="00BF045A">
      <w:pPr>
        <w:numPr>
          <w:ilvl w:val="0"/>
          <w:numId w:val="4"/>
        </w:numPr>
        <w:spacing w:before="120" w:after="120" w:line="240" w:lineRule="auto"/>
        <w:ind w:left="2160"/>
        <w:contextualSpacing/>
        <w:rPr>
          <w:rFonts w:ascii="Calibri" w:eastAsia="Calibri" w:hAnsi="Calibri" w:cs="Calibri"/>
          <w:b/>
          <w:bCs/>
          <w:iCs/>
        </w:rPr>
      </w:pPr>
      <w:r w:rsidRPr="00854D98">
        <w:rPr>
          <w:rFonts w:ascii="Calibri" w:eastAsia="Calibri" w:hAnsi="Calibri" w:cs="Calibri"/>
          <w:b/>
          <w:bCs/>
          <w:iCs/>
        </w:rPr>
        <w:t xml:space="preserve">Administrative Reporting </w:t>
      </w:r>
      <w:r w:rsidRPr="00854D98">
        <w:rPr>
          <w:rFonts w:ascii="Calibri" w:eastAsia="Calibri" w:hAnsi="Calibri" w:cs="Calibri"/>
          <w:bCs/>
          <w:iCs/>
        </w:rPr>
        <w:t>(not subject to page limits)</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SF-424A Budget Information-Non</w:t>
      </w:r>
      <w:r w:rsidR="0035211C">
        <w:rPr>
          <w:rFonts w:ascii="Calibri" w:eastAsia="Calibri" w:hAnsi="Calibri" w:cs="Calibri"/>
          <w:bCs/>
          <w:iCs/>
        </w:rPr>
        <w:t>-c</w:t>
      </w:r>
      <w:r w:rsidRPr="00854D98">
        <w:rPr>
          <w:rFonts w:ascii="Calibri" w:eastAsia="Calibri" w:hAnsi="Calibri" w:cs="Calibri"/>
          <w:bCs/>
          <w:iCs/>
        </w:rPr>
        <w:t>onstruction Programs</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 xml:space="preserve">Budget Narrative – Must use the format outlined in Section IV. Content and Form of Application Submission, Budget Narrative Section </w:t>
      </w:r>
    </w:p>
    <w:p w:rsidR="00BF045A" w:rsidRPr="00854D98" w:rsidRDefault="00BF045A" w:rsidP="00BF045A">
      <w:pPr>
        <w:numPr>
          <w:ilvl w:val="1"/>
          <w:numId w:val="4"/>
        </w:numPr>
        <w:spacing w:before="120" w:after="120" w:line="240" w:lineRule="auto"/>
        <w:ind w:left="2700"/>
        <w:contextualSpacing/>
        <w:rPr>
          <w:rFonts w:ascii="Calibri" w:eastAsia="Calibri" w:hAnsi="Calibri" w:cs="Calibri"/>
          <w:bCs/>
          <w:iCs/>
        </w:rPr>
      </w:pPr>
      <w:r w:rsidRPr="00854D98">
        <w:rPr>
          <w:rFonts w:ascii="Calibri" w:eastAsia="Calibri" w:hAnsi="Calibri" w:cs="Calibri"/>
          <w:bCs/>
          <w:iCs/>
        </w:rPr>
        <w:t>Indirect Cost Rate Agreement</w:t>
      </w:r>
    </w:p>
    <w:p w:rsidR="0086011E" w:rsidRDefault="0086011E" w:rsidP="007B0E36">
      <w:pPr>
        <w:spacing w:before="120" w:after="120" w:line="240" w:lineRule="auto"/>
        <w:ind w:left="1710"/>
        <w:rPr>
          <w:rFonts w:ascii="Calibri" w:eastAsia="Calibri" w:hAnsi="Calibri" w:cs="Calibri"/>
          <w:bCs/>
        </w:rPr>
      </w:pPr>
    </w:p>
    <w:p w:rsidR="00854D98" w:rsidRPr="00DB603C" w:rsidRDefault="002D0EBA" w:rsidP="007B0E36">
      <w:pPr>
        <w:spacing w:before="120" w:after="120" w:line="240" w:lineRule="auto"/>
        <w:ind w:left="1710"/>
        <w:rPr>
          <w:rFonts w:ascii="Calibri" w:eastAsia="Calibri" w:hAnsi="Calibri" w:cs="Calibri"/>
          <w:bCs/>
        </w:rPr>
      </w:pPr>
      <w:r>
        <w:rPr>
          <w:rFonts w:ascii="Calibri" w:eastAsia="Calibri" w:hAnsi="Calibri" w:cs="Calibri"/>
          <w:bCs/>
        </w:rPr>
        <w:t>During years 2</w:t>
      </w:r>
      <w:r w:rsidR="00B5508A">
        <w:rPr>
          <w:rFonts w:ascii="Calibri" w:eastAsia="Calibri" w:hAnsi="Calibri" w:cs="Calibri"/>
          <w:bCs/>
        </w:rPr>
        <w:t>–</w:t>
      </w:r>
      <w:r>
        <w:rPr>
          <w:rFonts w:ascii="Calibri" w:eastAsia="Calibri" w:hAnsi="Calibri" w:cs="Calibri"/>
          <w:bCs/>
        </w:rPr>
        <w:t>5, a</w:t>
      </w:r>
      <w:r w:rsidR="00854D98" w:rsidRPr="00DB603C">
        <w:rPr>
          <w:rFonts w:ascii="Calibri" w:eastAsia="Calibri" w:hAnsi="Calibri" w:cs="Calibri"/>
          <w:bCs/>
        </w:rPr>
        <w:t xml:space="preserve">wardees may request up to 75% of their estimated unobligated funds to be carried forward into the next budget period. </w:t>
      </w:r>
    </w:p>
    <w:p w:rsidR="00854D98" w:rsidRPr="0013172E" w:rsidRDefault="00854D98" w:rsidP="007B0E36">
      <w:pPr>
        <w:spacing w:after="0"/>
        <w:ind w:left="1710"/>
        <w:contextualSpacing/>
        <w:rPr>
          <w:rFonts w:ascii="Calibri" w:eastAsia="Calibri" w:hAnsi="Calibri" w:cs="Calibri"/>
          <w:bCs/>
        </w:rPr>
      </w:pPr>
      <w:r w:rsidRPr="0013172E">
        <w:rPr>
          <w:rFonts w:ascii="Calibri" w:eastAsia="Calibri" w:hAnsi="Calibri" w:cs="Calibri"/>
          <w:bCs/>
        </w:rPr>
        <w:t>The carryover request must:</w:t>
      </w:r>
    </w:p>
    <w:p w:rsidR="00854D98" w:rsidRPr="0013172E" w:rsidRDefault="00854D98" w:rsidP="006B1E59">
      <w:pPr>
        <w:numPr>
          <w:ilvl w:val="0"/>
          <w:numId w:val="9"/>
        </w:numPr>
        <w:spacing w:after="0"/>
        <w:ind w:left="2160"/>
        <w:contextualSpacing/>
        <w:rPr>
          <w:rFonts w:ascii="Calibri" w:eastAsia="Calibri" w:hAnsi="Calibri" w:cs="Calibri"/>
          <w:bCs/>
        </w:rPr>
      </w:pPr>
      <w:r w:rsidRPr="0013172E">
        <w:rPr>
          <w:rFonts w:ascii="Calibri" w:eastAsia="Calibri" w:hAnsi="Calibri" w:cs="Calibri"/>
          <w:bCs/>
        </w:rPr>
        <w:t>Express a bona fide need for permission to use an unobligated balance</w:t>
      </w:r>
      <w:r w:rsidR="00B5508A" w:rsidRPr="0013172E">
        <w:rPr>
          <w:rFonts w:ascii="Calibri" w:eastAsia="Calibri" w:hAnsi="Calibri" w:cs="Calibri"/>
          <w:bCs/>
        </w:rPr>
        <w:t>.</w:t>
      </w:r>
      <w:r w:rsidRPr="0013172E">
        <w:rPr>
          <w:rFonts w:ascii="Calibri" w:eastAsia="Calibri" w:hAnsi="Calibri" w:cs="Calibri"/>
          <w:bCs/>
        </w:rPr>
        <w:t xml:space="preserve"> </w:t>
      </w:r>
    </w:p>
    <w:p w:rsidR="00854D98" w:rsidRPr="0013172E" w:rsidRDefault="00854D98" w:rsidP="006B1E59">
      <w:pPr>
        <w:numPr>
          <w:ilvl w:val="0"/>
          <w:numId w:val="9"/>
        </w:numPr>
        <w:spacing w:after="0"/>
        <w:ind w:left="2160"/>
        <w:contextualSpacing/>
        <w:rPr>
          <w:rFonts w:ascii="Calibri" w:eastAsia="Calibri" w:hAnsi="Calibri" w:cs="Calibri"/>
          <w:bCs/>
        </w:rPr>
      </w:pPr>
      <w:r w:rsidRPr="0013172E">
        <w:rPr>
          <w:rFonts w:ascii="Calibri" w:eastAsia="Calibri" w:hAnsi="Calibri" w:cs="Calibri"/>
          <w:bCs/>
        </w:rPr>
        <w:t xml:space="preserve">Include a signed, dated, and accurate </w:t>
      </w:r>
      <w:r w:rsidR="00CB1492" w:rsidRPr="0013172E">
        <w:rPr>
          <w:rFonts w:ascii="Calibri" w:eastAsia="Calibri" w:hAnsi="Calibri" w:cs="Calibri"/>
          <w:bCs/>
        </w:rPr>
        <w:t xml:space="preserve">Federal Financial Report (FFR) </w:t>
      </w:r>
      <w:r w:rsidRPr="0013172E">
        <w:rPr>
          <w:rFonts w:ascii="Calibri" w:eastAsia="Calibri" w:hAnsi="Calibri" w:cs="Calibri"/>
          <w:bCs/>
        </w:rPr>
        <w:t>for the budget period from which the fund will be transferred (can request up to 75% unobligated balances)</w:t>
      </w:r>
      <w:r w:rsidR="00B5508A" w:rsidRPr="0013172E">
        <w:rPr>
          <w:rFonts w:ascii="Calibri" w:eastAsia="Calibri" w:hAnsi="Calibri" w:cs="Calibri"/>
          <w:bCs/>
        </w:rPr>
        <w:t>.</w:t>
      </w:r>
    </w:p>
    <w:p w:rsidR="00854D98" w:rsidRPr="0013172E" w:rsidRDefault="00854D98" w:rsidP="006B1E59">
      <w:pPr>
        <w:numPr>
          <w:ilvl w:val="0"/>
          <w:numId w:val="9"/>
        </w:numPr>
        <w:spacing w:after="0"/>
        <w:ind w:left="2160"/>
        <w:contextualSpacing/>
        <w:rPr>
          <w:rFonts w:ascii="Calibri" w:eastAsia="Calibri" w:hAnsi="Calibri" w:cs="Calibri"/>
          <w:bCs/>
        </w:rPr>
      </w:pPr>
      <w:r w:rsidRPr="0013172E">
        <w:rPr>
          <w:rFonts w:ascii="Calibri" w:eastAsia="Calibri" w:hAnsi="Calibri" w:cs="Calibri"/>
          <w:bCs/>
        </w:rPr>
        <w:t>Include a list of proposed activities, an itemized budget, and a narrative justification of</w:t>
      </w:r>
      <w:r w:rsidR="00103FC1" w:rsidRPr="0013172E">
        <w:rPr>
          <w:rFonts w:ascii="Calibri" w:eastAsia="Calibri" w:hAnsi="Calibri" w:cs="Calibri"/>
          <w:bCs/>
        </w:rPr>
        <w:t xml:space="preserve"> </w:t>
      </w:r>
      <w:r w:rsidRPr="0013172E">
        <w:rPr>
          <w:rFonts w:ascii="Calibri" w:eastAsia="Calibri" w:hAnsi="Calibri" w:cs="Calibri"/>
          <w:bCs/>
        </w:rPr>
        <w:t>those activities</w:t>
      </w:r>
      <w:r w:rsidR="00B5508A" w:rsidRPr="0013172E">
        <w:rPr>
          <w:rFonts w:ascii="Calibri" w:eastAsia="Calibri" w:hAnsi="Calibri" w:cs="Calibri"/>
          <w:bCs/>
        </w:rPr>
        <w:t>.</w:t>
      </w:r>
      <w:r w:rsidRPr="0013172E">
        <w:rPr>
          <w:rFonts w:ascii="Calibri" w:eastAsia="Calibri" w:hAnsi="Calibri" w:cs="Calibri"/>
          <w:bCs/>
        </w:rPr>
        <w:t xml:space="preserve"> </w:t>
      </w:r>
    </w:p>
    <w:p w:rsidR="00854D98" w:rsidRPr="00854D98" w:rsidRDefault="008E1269" w:rsidP="00854D98">
      <w:pPr>
        <w:spacing w:before="120" w:line="240" w:lineRule="auto"/>
        <w:ind w:left="1710"/>
        <w:rPr>
          <w:rFonts w:ascii="Calibri" w:eastAsia="Calibri" w:hAnsi="Calibri" w:cs="Calibri"/>
          <w:bCs/>
          <w:iCs/>
        </w:rPr>
      </w:pPr>
      <w:r w:rsidRPr="00E770B2">
        <w:rPr>
          <w:rFonts w:ascii="Calibri" w:eastAsia="Calibri" w:hAnsi="Calibri" w:cs="Calibri"/>
          <w:bCs/>
          <w:iCs/>
        </w:rPr>
        <w:t xml:space="preserve">The applicant must submit the Annual Performance Report via </w:t>
      </w:r>
      <w:hyperlink r:id="rId65" w:history="1">
        <w:r w:rsidRPr="00E770B2">
          <w:rPr>
            <w:rStyle w:val="Hyperlink"/>
            <w:rFonts w:ascii="Calibri" w:eastAsia="Calibri" w:hAnsi="Calibri" w:cs="Calibri"/>
            <w:bCs/>
            <w:iCs/>
          </w:rPr>
          <w:t>www.grants.gov</w:t>
        </w:r>
      </w:hyperlink>
      <w:r w:rsidRPr="00E770B2">
        <w:rPr>
          <w:rFonts w:ascii="Calibri" w:eastAsia="Calibri" w:hAnsi="Calibri" w:cs="Calibri"/>
          <w:bCs/>
          <w:iCs/>
        </w:rPr>
        <w:t xml:space="preserve"> 120 days before the end of the budget period</w:t>
      </w:r>
      <w:r w:rsidR="00854D98" w:rsidRPr="00E770B2">
        <w:rPr>
          <w:rFonts w:ascii="Calibri" w:eastAsia="Calibri" w:hAnsi="Calibri" w:cs="Calibri"/>
          <w:bCs/>
          <w:iCs/>
        </w:rPr>
        <w:t>.</w:t>
      </w:r>
      <w:r w:rsidR="00854D98" w:rsidRPr="00854D98">
        <w:rPr>
          <w:rFonts w:ascii="Calibri" w:eastAsia="Calibri" w:hAnsi="Calibri" w:cs="Calibri"/>
          <w:bCs/>
          <w:iCs/>
        </w:rPr>
        <w:t xml:space="preserve"> </w:t>
      </w:r>
    </w:p>
    <w:p w:rsidR="00771C25" w:rsidRDefault="00854D98" w:rsidP="0075341E">
      <w:pPr>
        <w:numPr>
          <w:ilvl w:val="0"/>
          <w:numId w:val="33"/>
        </w:numPr>
        <w:spacing w:after="0" w:line="240" w:lineRule="auto"/>
        <w:ind w:left="1440" w:hanging="270"/>
        <w:contextualSpacing/>
        <w:rPr>
          <w:rFonts w:ascii="Calibri" w:eastAsia="Calibri" w:hAnsi="Calibri" w:cs="Calibri"/>
          <w:bCs/>
          <w:iCs/>
        </w:rPr>
      </w:pPr>
      <w:r w:rsidRPr="00854D98">
        <w:rPr>
          <w:rFonts w:ascii="Calibri" w:eastAsia="Calibri" w:hAnsi="Calibri" w:cs="Calibri"/>
          <w:b/>
          <w:bCs/>
          <w:iCs/>
        </w:rPr>
        <w:t xml:space="preserve">Performance Measure Reporting: </w:t>
      </w:r>
      <w:r w:rsidRPr="00854D98">
        <w:rPr>
          <w:rFonts w:ascii="Calibri" w:eastAsia="Calibri" w:hAnsi="Calibri" w:cs="Calibri"/>
          <w:bCs/>
          <w:iCs/>
        </w:rPr>
        <w:t xml:space="preserve">CDC programs must require awardees to submit performance measures at least annually. CDC may require more frequent reporting of performance measures. Performance measure reporting should be limited to the collection </w:t>
      </w:r>
      <w:r w:rsidR="00AA2117">
        <w:rPr>
          <w:rFonts w:ascii="Calibri" w:eastAsia="Calibri" w:hAnsi="Calibri" w:cs="Calibri"/>
          <w:bCs/>
          <w:iCs/>
        </w:rPr>
        <w:t xml:space="preserve">and reporting </w:t>
      </w:r>
      <w:r w:rsidRPr="00854D98">
        <w:rPr>
          <w:rFonts w:ascii="Calibri" w:eastAsia="Calibri" w:hAnsi="Calibri" w:cs="Calibri"/>
          <w:bCs/>
          <w:iCs/>
        </w:rPr>
        <w:t>of data. CDC programs should specify reporting frequency, required data fields, and format for awardees at the beginning of the award.</w:t>
      </w:r>
    </w:p>
    <w:p w:rsidR="00771C25" w:rsidRPr="00771C25" w:rsidRDefault="00771C25" w:rsidP="00771C25">
      <w:pPr>
        <w:spacing w:after="0" w:line="240" w:lineRule="auto"/>
        <w:ind w:left="1440"/>
        <w:contextualSpacing/>
        <w:rPr>
          <w:rFonts w:ascii="Calibri" w:eastAsia="Calibri" w:hAnsi="Calibri" w:cs="Calibri"/>
          <w:bCs/>
          <w:iCs/>
        </w:rPr>
      </w:pPr>
    </w:p>
    <w:p w:rsidR="00854D98" w:rsidRPr="00771C25" w:rsidRDefault="00771C25" w:rsidP="00771C25">
      <w:pPr>
        <w:spacing w:after="0" w:line="240" w:lineRule="auto"/>
        <w:ind w:left="1440"/>
        <w:contextualSpacing/>
        <w:rPr>
          <w:rFonts w:ascii="Calibri" w:eastAsia="Calibri" w:hAnsi="Calibri" w:cs="Calibri"/>
          <w:bCs/>
          <w:iCs/>
        </w:rPr>
      </w:pPr>
      <w:r w:rsidRPr="00771C25">
        <w:rPr>
          <w:rFonts w:ascii="Calibri" w:eastAsia="Calibri" w:hAnsi="Calibri" w:cs="Calibri"/>
          <w:bCs/>
          <w:iCs/>
        </w:rPr>
        <w:t xml:space="preserve">As indicated in the previous section, awardees will submit annual performance reports based on their selected </w:t>
      </w:r>
      <w:r w:rsidR="00114A7E">
        <w:rPr>
          <w:rFonts w:ascii="Calibri" w:eastAsia="Calibri" w:hAnsi="Calibri" w:cs="Calibri"/>
          <w:bCs/>
          <w:iCs/>
        </w:rPr>
        <w:t>program strategies</w:t>
      </w:r>
      <w:r w:rsidRPr="00771C25">
        <w:rPr>
          <w:rFonts w:ascii="Calibri" w:eastAsia="Calibri" w:hAnsi="Calibri" w:cs="Calibri"/>
          <w:bCs/>
          <w:iCs/>
        </w:rPr>
        <w:t xml:space="preserve"> and activities. These performance measures and</w:t>
      </w:r>
      <w:r w:rsidR="00CB1492">
        <w:rPr>
          <w:rFonts w:ascii="Calibri" w:eastAsia="Calibri" w:hAnsi="Calibri" w:cs="Calibri"/>
          <w:bCs/>
          <w:iCs/>
        </w:rPr>
        <w:t xml:space="preserve"> the</w:t>
      </w:r>
      <w:r w:rsidRPr="00771C25">
        <w:rPr>
          <w:rFonts w:ascii="Calibri" w:eastAsia="Calibri" w:hAnsi="Calibri" w:cs="Calibri"/>
          <w:bCs/>
          <w:iCs/>
        </w:rPr>
        <w:t xml:space="preserve"> frequency of reporting will vary by project.</w:t>
      </w:r>
      <w:r w:rsidR="00103FC1">
        <w:rPr>
          <w:rFonts w:ascii="Calibri" w:eastAsia="Calibri" w:hAnsi="Calibri" w:cs="Calibri"/>
          <w:bCs/>
          <w:iCs/>
        </w:rPr>
        <w:t xml:space="preserve"> </w:t>
      </w:r>
      <w:r w:rsidR="00854D98" w:rsidRPr="00771C25">
        <w:rPr>
          <w:rFonts w:ascii="Calibri" w:eastAsia="Calibri" w:hAnsi="Calibri" w:cs="Calibri"/>
          <w:bCs/>
          <w:iCs/>
        </w:rPr>
        <w:t xml:space="preserve"> </w:t>
      </w:r>
    </w:p>
    <w:p w:rsidR="00854D98" w:rsidRPr="00854D98" w:rsidRDefault="00854D98" w:rsidP="00854D98">
      <w:pPr>
        <w:spacing w:after="0" w:line="240" w:lineRule="auto"/>
        <w:ind w:left="1080"/>
        <w:contextualSpacing/>
        <w:rPr>
          <w:rFonts w:ascii="Calibri" w:eastAsia="Calibri" w:hAnsi="Calibri" w:cs="Calibri"/>
          <w:b/>
          <w:bCs/>
          <w:iCs/>
        </w:rPr>
      </w:pPr>
    </w:p>
    <w:p w:rsidR="00854D98" w:rsidRPr="00854D98" w:rsidRDefault="00854D98" w:rsidP="0075341E">
      <w:pPr>
        <w:numPr>
          <w:ilvl w:val="0"/>
          <w:numId w:val="33"/>
        </w:numPr>
        <w:spacing w:after="0" w:line="240" w:lineRule="auto"/>
        <w:ind w:left="1440" w:hanging="270"/>
        <w:contextualSpacing/>
        <w:rPr>
          <w:rFonts w:ascii="Calibri" w:eastAsia="Calibri" w:hAnsi="Calibri" w:cs="Calibri"/>
          <w:bCs/>
          <w:iCs/>
        </w:rPr>
      </w:pPr>
      <w:r w:rsidRPr="00854D98">
        <w:rPr>
          <w:rFonts w:ascii="Calibri" w:eastAsia="Calibri" w:hAnsi="Calibri" w:cs="Calibri"/>
          <w:b/>
          <w:bCs/>
          <w:iCs/>
        </w:rPr>
        <w:lastRenderedPageBreak/>
        <w:t xml:space="preserve">Federal Financial Reporting: </w:t>
      </w:r>
      <w:r w:rsidRPr="00854D98">
        <w:rPr>
          <w:rFonts w:ascii="Calibri" w:eastAsia="Calibri" w:hAnsi="Calibri" w:cs="Calibri"/>
          <w:bCs/>
          <w:iCs/>
        </w:rPr>
        <w:t xml:space="preserve">The Annual Federal Financial Report (FFR) SF 425 is required and must be submitted through </w:t>
      </w:r>
      <w:proofErr w:type="spellStart"/>
      <w:r w:rsidRPr="00854D98">
        <w:rPr>
          <w:rFonts w:ascii="Calibri" w:eastAsia="Calibri" w:hAnsi="Calibri" w:cs="Calibri"/>
          <w:bCs/>
          <w:iCs/>
        </w:rPr>
        <w:t>eRA</w:t>
      </w:r>
      <w:proofErr w:type="spellEnd"/>
      <w:r w:rsidRPr="00854D98">
        <w:rPr>
          <w:rFonts w:ascii="Calibri" w:eastAsia="Calibri" w:hAnsi="Calibri" w:cs="Calibri"/>
          <w:bCs/>
          <w:iCs/>
        </w:rPr>
        <w:t xml:space="preserve"> Commons </w:t>
      </w:r>
      <w:r w:rsidRPr="00854D98">
        <w:rPr>
          <w:rFonts w:ascii="Calibri" w:eastAsia="Calibri" w:hAnsi="Calibri" w:cs="Calibri"/>
          <w:bCs/>
          <w:iCs/>
          <w:vertAlign w:val="superscript"/>
        </w:rPr>
        <w:footnoteReference w:id="2"/>
      </w:r>
      <w:r w:rsidRPr="00854D98">
        <w:rPr>
          <w:rFonts w:ascii="Calibri" w:eastAsia="Calibri" w:hAnsi="Calibri" w:cs="Calibri"/>
          <w:bCs/>
          <w:iCs/>
        </w:rPr>
        <w:t xml:space="preserve">within 90 days after the end of each budget period. The FFR should only include those funds authorized and disbursed during the timeframe covered by the report. The final FFR must indicate the exact balance of unobligated funds and may not reflect any un-liquidated obligations. There must be no discrepancies between the final FFR expenditure data and the Payment Management System’s (PMS) cash transaction data. Failure to submit the required information in a timely manner may adversely affect the future funding of this project. If the information cannot be provided by the due date, you are required to submit a letter explaining the reason and date by which the Grants Management Officer will receive the information. </w:t>
      </w:r>
    </w:p>
    <w:p w:rsidR="00854D98" w:rsidRPr="00854D98" w:rsidRDefault="00854D98" w:rsidP="00854D98">
      <w:pPr>
        <w:spacing w:after="0" w:line="240" w:lineRule="auto"/>
        <w:ind w:left="1080"/>
        <w:jc w:val="center"/>
        <w:rPr>
          <w:rFonts w:ascii="Calibri" w:eastAsia="Calibri" w:hAnsi="Calibri" w:cs="Calibri"/>
          <w:b/>
        </w:rPr>
      </w:pPr>
    </w:p>
    <w:p w:rsidR="00854D98" w:rsidRPr="00854D98" w:rsidRDefault="00854D98" w:rsidP="0075341E">
      <w:pPr>
        <w:numPr>
          <w:ilvl w:val="0"/>
          <w:numId w:val="33"/>
        </w:numPr>
        <w:tabs>
          <w:tab w:val="left" w:pos="1440"/>
        </w:tabs>
        <w:spacing w:before="120" w:after="120" w:line="240" w:lineRule="auto"/>
        <w:ind w:left="1440" w:hanging="270"/>
        <w:contextualSpacing/>
        <w:rPr>
          <w:rFonts w:ascii="Calibri" w:eastAsia="Calibri" w:hAnsi="Calibri" w:cs="Calibri"/>
          <w:bCs/>
          <w:iCs/>
        </w:rPr>
      </w:pPr>
      <w:r w:rsidRPr="00854D98">
        <w:rPr>
          <w:rFonts w:ascii="Calibri" w:eastAsia="Calibri" w:hAnsi="Calibri" w:cs="Calibri"/>
          <w:b/>
        </w:rPr>
        <w:t xml:space="preserve">Final Performance and Financial Report: </w:t>
      </w:r>
      <w:r w:rsidRPr="00854D98">
        <w:rPr>
          <w:rFonts w:ascii="Calibri" w:eastAsia="Calibri" w:hAnsi="Calibri" w:cs="Calibri"/>
          <w:bCs/>
        </w:rPr>
        <w:t xml:space="preserve">At the end of the </w:t>
      </w:r>
      <w:r w:rsidR="009A446B">
        <w:rPr>
          <w:rFonts w:ascii="Calibri" w:eastAsia="Calibri" w:hAnsi="Calibri" w:cs="Calibri"/>
          <w:bCs/>
        </w:rPr>
        <w:t>five</w:t>
      </w:r>
      <w:r w:rsidR="006C761E">
        <w:rPr>
          <w:rFonts w:ascii="Calibri" w:eastAsia="Calibri" w:hAnsi="Calibri" w:cs="Calibri"/>
          <w:bCs/>
        </w:rPr>
        <w:t>-</w:t>
      </w:r>
      <w:r w:rsidR="009A446B">
        <w:rPr>
          <w:rFonts w:ascii="Calibri" w:eastAsia="Calibri" w:hAnsi="Calibri" w:cs="Calibri"/>
          <w:bCs/>
        </w:rPr>
        <w:t xml:space="preserve">year </w:t>
      </w:r>
      <w:r w:rsidRPr="00854D98">
        <w:rPr>
          <w:rFonts w:ascii="Calibri" w:eastAsia="Calibri" w:hAnsi="Calibri" w:cs="Calibri"/>
          <w:bCs/>
        </w:rPr>
        <w:t xml:space="preserve">project period, awardees should submit a final report to include a final financial and performance report. </w:t>
      </w:r>
      <w:r w:rsidRPr="00854D98">
        <w:rPr>
          <w:rFonts w:ascii="Calibri" w:eastAsia="Calibri" w:hAnsi="Calibri" w:cs="Calibri"/>
          <w:bCs/>
          <w:iCs/>
        </w:rPr>
        <w:t>This report is due 90 days after the end of the project period</w:t>
      </w:r>
      <w:r w:rsidR="00C47B1B">
        <w:rPr>
          <w:rFonts w:ascii="Calibri" w:eastAsia="Calibri" w:hAnsi="Calibri" w:cs="Calibri"/>
          <w:bCs/>
          <w:i/>
          <w:iCs/>
        </w:rPr>
        <w:t xml:space="preserve"> </w:t>
      </w:r>
      <w:r w:rsidR="00C47B1B" w:rsidRPr="00C47B1B">
        <w:rPr>
          <w:rFonts w:ascii="Calibri" w:eastAsia="Calibri" w:hAnsi="Calibri" w:cs="Calibri"/>
          <w:bCs/>
          <w:iCs/>
        </w:rPr>
        <w:t>and should not exceed 40 pages.</w:t>
      </w:r>
      <w:r w:rsidR="00103FC1">
        <w:rPr>
          <w:rFonts w:ascii="Calibri" w:eastAsia="Calibri" w:hAnsi="Calibri" w:cs="Calibri"/>
          <w:bCs/>
          <w:i/>
          <w:iCs/>
        </w:rPr>
        <w:t xml:space="preserve"> </w:t>
      </w:r>
    </w:p>
    <w:p w:rsidR="00854D98" w:rsidRPr="00854D98" w:rsidRDefault="00854D98" w:rsidP="00854D98">
      <w:pPr>
        <w:tabs>
          <w:tab w:val="left" w:pos="1440"/>
        </w:tabs>
        <w:spacing w:before="120" w:after="120" w:line="240" w:lineRule="auto"/>
        <w:ind w:left="1440"/>
        <w:contextualSpacing/>
        <w:rPr>
          <w:rFonts w:ascii="Calibri" w:eastAsia="Calibri" w:hAnsi="Calibri" w:cs="Calibri"/>
          <w:bCs/>
          <w:iCs/>
        </w:rPr>
      </w:pPr>
      <w:r w:rsidRPr="00854D98">
        <w:rPr>
          <w:rFonts w:ascii="Calibri" w:eastAsia="Calibri" w:hAnsi="Calibri" w:cs="Calibri"/>
          <w:bCs/>
          <w:iCs/>
        </w:rPr>
        <w:t xml:space="preserve">At a minimum, this report must include the following: </w:t>
      </w:r>
    </w:p>
    <w:p w:rsidR="00854D98" w:rsidRPr="00854D98" w:rsidRDefault="00854D98" w:rsidP="00854D98">
      <w:pPr>
        <w:numPr>
          <w:ilvl w:val="0"/>
          <w:numId w:val="3"/>
        </w:numPr>
        <w:spacing w:before="120" w:after="120" w:line="240" w:lineRule="auto"/>
        <w:ind w:left="2160"/>
        <w:contextualSpacing/>
        <w:rPr>
          <w:rFonts w:ascii="Calibri" w:eastAsia="Calibri" w:hAnsi="Calibri" w:cs="Calibri"/>
          <w:bCs/>
          <w:iCs/>
        </w:rPr>
      </w:pPr>
      <w:r w:rsidRPr="00854D98">
        <w:rPr>
          <w:rFonts w:ascii="Calibri" w:eastAsia="Calibri" w:hAnsi="Calibri" w:cs="Calibri"/>
          <w:bCs/>
          <w:iCs/>
        </w:rPr>
        <w:t>Performance Measures (including outcomes)</w:t>
      </w:r>
      <w:r w:rsidR="00CB1492">
        <w:rPr>
          <w:rFonts w:ascii="Calibri" w:eastAsia="Calibri" w:hAnsi="Calibri" w:cs="Calibri"/>
          <w:bCs/>
          <w:iCs/>
        </w:rPr>
        <w:t>:</w:t>
      </w:r>
      <w:r w:rsidRPr="00854D98">
        <w:rPr>
          <w:rFonts w:ascii="Calibri" w:eastAsia="Calibri" w:hAnsi="Calibri" w:cs="Calibri"/>
          <w:bCs/>
          <w:iCs/>
        </w:rPr>
        <w:t xml:space="preserve"> </w:t>
      </w:r>
      <w:r w:rsidR="00FC6CC3">
        <w:rPr>
          <w:rFonts w:ascii="Calibri" w:eastAsia="Calibri" w:hAnsi="Calibri" w:cs="Calibri"/>
          <w:bCs/>
          <w:iCs/>
        </w:rPr>
        <w:t>Awardees</w:t>
      </w:r>
      <w:r w:rsidRPr="00854D98">
        <w:rPr>
          <w:rFonts w:ascii="Calibri" w:eastAsia="Calibri" w:hAnsi="Calibri" w:cs="Calibri"/>
          <w:bCs/>
          <w:iCs/>
        </w:rPr>
        <w:t xml:space="preserve"> should report final performance data for all performance measures for the project period.</w:t>
      </w:r>
    </w:p>
    <w:p w:rsidR="00854D98" w:rsidRPr="00854D98" w:rsidRDefault="00854D98" w:rsidP="00854D98">
      <w:pPr>
        <w:numPr>
          <w:ilvl w:val="0"/>
          <w:numId w:val="3"/>
        </w:numPr>
        <w:spacing w:before="120" w:after="120" w:line="240" w:lineRule="auto"/>
        <w:ind w:left="2160"/>
        <w:contextualSpacing/>
        <w:rPr>
          <w:rFonts w:ascii="Calibri" w:eastAsia="Calibri" w:hAnsi="Calibri" w:cs="Calibri"/>
          <w:bCs/>
          <w:iCs/>
        </w:rPr>
      </w:pPr>
      <w:r w:rsidRPr="00854D98">
        <w:rPr>
          <w:rFonts w:ascii="Calibri" w:eastAsia="Calibri" w:hAnsi="Calibri" w:cs="Calibri"/>
          <w:bCs/>
          <w:iCs/>
        </w:rPr>
        <w:t>Evaluation results</w:t>
      </w:r>
      <w:r w:rsidR="00CB1492">
        <w:rPr>
          <w:rFonts w:ascii="Calibri" w:eastAsia="Calibri" w:hAnsi="Calibri" w:cs="Calibri"/>
          <w:bCs/>
          <w:iCs/>
        </w:rPr>
        <w:t>:</w:t>
      </w:r>
      <w:r w:rsidRPr="00854D98">
        <w:rPr>
          <w:rFonts w:ascii="Calibri" w:eastAsia="Calibri" w:hAnsi="Calibri" w:cs="Calibri"/>
          <w:bCs/>
          <w:iCs/>
        </w:rPr>
        <w:t xml:space="preserve"> </w:t>
      </w:r>
      <w:r w:rsidR="00FC6CC3">
        <w:rPr>
          <w:rFonts w:ascii="Calibri" w:eastAsia="Calibri" w:hAnsi="Calibri" w:cs="Calibri"/>
          <w:bCs/>
          <w:iCs/>
        </w:rPr>
        <w:t>Awardees</w:t>
      </w:r>
      <w:r w:rsidR="00FC6CC3" w:rsidRPr="00854D98">
        <w:rPr>
          <w:rFonts w:ascii="Calibri" w:eastAsia="Calibri" w:hAnsi="Calibri" w:cs="Calibri"/>
          <w:bCs/>
          <w:iCs/>
        </w:rPr>
        <w:t xml:space="preserve"> </w:t>
      </w:r>
      <w:r w:rsidRPr="00854D98">
        <w:rPr>
          <w:rFonts w:ascii="Calibri" w:eastAsia="Calibri" w:hAnsi="Calibri" w:cs="Calibri"/>
          <w:bCs/>
          <w:iCs/>
        </w:rPr>
        <w:t>should report final evaluation results for the project period</w:t>
      </w:r>
      <w:r w:rsidR="006C761E">
        <w:rPr>
          <w:rFonts w:ascii="Calibri" w:eastAsia="Calibri" w:hAnsi="Calibri" w:cs="Calibri"/>
          <w:bCs/>
          <w:iCs/>
        </w:rPr>
        <w:t>.</w:t>
      </w:r>
    </w:p>
    <w:p w:rsidR="00854D98" w:rsidRPr="00854D98" w:rsidRDefault="00854D98" w:rsidP="00854D98">
      <w:pPr>
        <w:numPr>
          <w:ilvl w:val="0"/>
          <w:numId w:val="3"/>
        </w:numPr>
        <w:spacing w:before="120" w:after="120" w:line="240" w:lineRule="auto"/>
        <w:ind w:left="2160"/>
        <w:contextualSpacing/>
        <w:rPr>
          <w:rFonts w:ascii="Calibri" w:eastAsia="Calibri" w:hAnsi="Calibri" w:cs="Calibri"/>
          <w:bCs/>
          <w:iCs/>
        </w:rPr>
      </w:pPr>
      <w:r w:rsidRPr="00854D98">
        <w:rPr>
          <w:rFonts w:ascii="Calibri" w:eastAsia="Calibri" w:hAnsi="Calibri" w:cs="Calibri"/>
          <w:bCs/>
          <w:iCs/>
        </w:rPr>
        <w:t>Impact/Results</w:t>
      </w:r>
      <w:r w:rsidR="00CB1492">
        <w:rPr>
          <w:rFonts w:ascii="Calibri" w:eastAsia="Calibri" w:hAnsi="Calibri" w:cs="Calibri"/>
          <w:bCs/>
          <w:iCs/>
        </w:rPr>
        <w:t>:</w:t>
      </w:r>
      <w:r w:rsidRPr="00854D98">
        <w:rPr>
          <w:rFonts w:ascii="Calibri" w:eastAsia="Calibri" w:hAnsi="Calibri" w:cs="Calibri"/>
          <w:bCs/>
          <w:iCs/>
        </w:rPr>
        <w:t xml:space="preserve"> </w:t>
      </w:r>
      <w:r w:rsidR="00FC6CC3">
        <w:rPr>
          <w:rFonts w:ascii="Calibri" w:eastAsia="Calibri" w:hAnsi="Calibri" w:cs="Calibri"/>
          <w:bCs/>
          <w:iCs/>
        </w:rPr>
        <w:t>Awardees</w:t>
      </w:r>
      <w:r w:rsidR="00FC6CC3" w:rsidRPr="00854D98">
        <w:rPr>
          <w:rFonts w:ascii="Calibri" w:eastAsia="Calibri" w:hAnsi="Calibri" w:cs="Calibri"/>
          <w:bCs/>
          <w:iCs/>
        </w:rPr>
        <w:t xml:space="preserve"> </w:t>
      </w:r>
      <w:r w:rsidRPr="00854D98">
        <w:rPr>
          <w:rFonts w:ascii="Calibri" w:eastAsia="Calibri" w:hAnsi="Calibri" w:cs="Calibri"/>
          <w:bCs/>
          <w:iCs/>
        </w:rPr>
        <w:t>should describe the impact/results of the work completed over the project period, including success stories.</w:t>
      </w:r>
    </w:p>
    <w:p w:rsidR="00854D98" w:rsidRPr="00854D98" w:rsidRDefault="00CB1492" w:rsidP="00854D98">
      <w:pPr>
        <w:numPr>
          <w:ilvl w:val="0"/>
          <w:numId w:val="3"/>
        </w:numPr>
        <w:spacing w:before="120" w:after="120" w:line="240" w:lineRule="auto"/>
        <w:ind w:left="2160"/>
        <w:contextualSpacing/>
        <w:rPr>
          <w:rFonts w:ascii="Calibri" w:eastAsia="Calibri" w:hAnsi="Calibri" w:cs="Calibri"/>
          <w:bCs/>
          <w:iCs/>
        </w:rPr>
      </w:pPr>
      <w:r>
        <w:rPr>
          <w:rFonts w:ascii="Calibri" w:eastAsia="Calibri" w:hAnsi="Calibri" w:cs="Calibri"/>
          <w:bCs/>
          <w:iCs/>
        </w:rPr>
        <w:t xml:space="preserve">The completed </w:t>
      </w:r>
      <w:r w:rsidR="00854D98" w:rsidRPr="00854D98">
        <w:rPr>
          <w:rFonts w:ascii="Calibri" w:eastAsia="Calibri" w:hAnsi="Calibri" w:cs="Calibri"/>
          <w:bCs/>
          <w:iCs/>
        </w:rPr>
        <w:t>FFR (SF-425)</w:t>
      </w:r>
      <w:r>
        <w:rPr>
          <w:rFonts w:ascii="Calibri" w:eastAsia="Calibri" w:hAnsi="Calibri" w:cs="Calibri"/>
          <w:bCs/>
          <w:iCs/>
        </w:rPr>
        <w:t>.</w:t>
      </w:r>
    </w:p>
    <w:p w:rsidR="00854D98" w:rsidRPr="00854D98" w:rsidRDefault="00854D98" w:rsidP="00854D98">
      <w:pPr>
        <w:spacing w:before="120" w:after="120" w:line="240" w:lineRule="auto"/>
        <w:ind w:left="2160"/>
        <w:contextualSpacing/>
        <w:rPr>
          <w:rFonts w:ascii="Calibri" w:eastAsia="Calibri" w:hAnsi="Calibri" w:cs="Calibri"/>
          <w:bCs/>
          <w:iCs/>
        </w:rPr>
      </w:pPr>
    </w:p>
    <w:p w:rsidR="00854D98" w:rsidRPr="00854D98" w:rsidRDefault="00854D98" w:rsidP="00854D98">
      <w:pPr>
        <w:spacing w:before="120" w:after="120"/>
        <w:ind w:left="1800"/>
        <w:contextualSpacing/>
        <w:rPr>
          <w:rFonts w:ascii="Calibri" w:eastAsia="Calibri" w:hAnsi="Calibri" w:cs="Calibri"/>
          <w:bCs/>
          <w:iCs/>
        </w:rPr>
      </w:pPr>
      <w:r w:rsidRPr="00854D98">
        <w:rPr>
          <w:rFonts w:ascii="Calibri" w:eastAsia="Calibri" w:hAnsi="Calibri" w:cs="Calibri"/>
          <w:bCs/>
          <w:iCs/>
        </w:rPr>
        <w:t xml:space="preserve">The report should be emailed to the CDC Project Officer and the GMS listed in </w:t>
      </w:r>
      <w:r w:rsidR="006C761E">
        <w:rPr>
          <w:rFonts w:ascii="Calibri" w:eastAsia="Calibri" w:hAnsi="Calibri" w:cs="Calibri"/>
          <w:bCs/>
          <w:iCs/>
        </w:rPr>
        <w:t>“</w:t>
      </w:r>
      <w:r w:rsidRPr="00854D98">
        <w:rPr>
          <w:rFonts w:ascii="Calibri" w:eastAsia="Calibri" w:hAnsi="Calibri" w:cs="Calibri"/>
          <w:bCs/>
          <w:iCs/>
        </w:rPr>
        <w:t>Agency Contacts</w:t>
      </w:r>
      <w:r w:rsidR="006C761E">
        <w:rPr>
          <w:rFonts w:ascii="Calibri" w:eastAsia="Calibri" w:hAnsi="Calibri" w:cs="Calibri"/>
          <w:bCs/>
          <w:iCs/>
        </w:rPr>
        <w:t>”</w:t>
      </w:r>
      <w:r w:rsidRPr="00854D98">
        <w:rPr>
          <w:rFonts w:ascii="Calibri" w:eastAsia="Calibri" w:hAnsi="Calibri" w:cs="Calibri"/>
          <w:bCs/>
          <w:iCs/>
        </w:rPr>
        <w:t xml:space="preserve"> section of the FOA.</w:t>
      </w:r>
      <w:r w:rsidR="00103FC1">
        <w:rPr>
          <w:rFonts w:ascii="Calibri" w:eastAsia="Calibri" w:hAnsi="Calibri" w:cs="Calibri"/>
          <w:bCs/>
          <w:iCs/>
        </w:rPr>
        <w:t xml:space="preserve"> </w:t>
      </w:r>
      <w:r w:rsidRPr="00854D98">
        <w:rPr>
          <w:rFonts w:ascii="Calibri" w:eastAsia="Calibri" w:hAnsi="Calibri" w:cs="Calibri"/>
          <w:bCs/>
          <w:iCs/>
        </w:rPr>
        <w:t xml:space="preserve"> </w:t>
      </w:r>
    </w:p>
    <w:p w:rsidR="00854D98" w:rsidRPr="004F27F4" w:rsidRDefault="00854D98" w:rsidP="0075341E">
      <w:pPr>
        <w:pStyle w:val="ListParagraph"/>
        <w:keepNext/>
        <w:keepLines/>
        <w:numPr>
          <w:ilvl w:val="0"/>
          <w:numId w:val="46"/>
        </w:numPr>
        <w:spacing w:before="120" w:after="120" w:line="240" w:lineRule="auto"/>
        <w:ind w:left="900"/>
        <w:outlineLvl w:val="3"/>
        <w:rPr>
          <w:rFonts w:eastAsia="Times New Roman" w:cs="Calibri"/>
        </w:rPr>
      </w:pPr>
      <w:bookmarkStart w:id="576" w:name="_Toc318884107"/>
      <w:bookmarkStart w:id="577" w:name="_Toc319925556"/>
      <w:bookmarkStart w:id="578" w:name="_Toc328563851"/>
      <w:bookmarkStart w:id="579" w:name="_Toc328565863"/>
      <w:bookmarkStart w:id="580" w:name="_Toc332985692"/>
      <w:bookmarkStart w:id="581" w:name="_Toc336589439"/>
      <w:bookmarkStart w:id="582" w:name="_Toc343778979"/>
      <w:r w:rsidRPr="004F27F4">
        <w:rPr>
          <w:rStyle w:val="Heading3Char"/>
          <w:rFonts w:eastAsia="Calibri"/>
          <w:color w:val="auto"/>
        </w:rPr>
        <w:t>Federal Funding Accountability and Transparency Act of 2006</w:t>
      </w:r>
      <w:bookmarkEnd w:id="575"/>
      <w:bookmarkEnd w:id="576"/>
      <w:bookmarkEnd w:id="577"/>
      <w:bookmarkEnd w:id="578"/>
      <w:bookmarkEnd w:id="579"/>
      <w:r w:rsidRPr="004F27F4">
        <w:rPr>
          <w:rStyle w:val="Heading3Char"/>
          <w:rFonts w:eastAsia="Calibri"/>
          <w:color w:val="auto"/>
        </w:rPr>
        <w:t>:</w:t>
      </w:r>
      <w:bookmarkEnd w:id="580"/>
      <w:r w:rsidRPr="004F27F4">
        <w:rPr>
          <w:rFonts w:eastAsia="Times New Roman" w:cs="Calibri"/>
        </w:rPr>
        <w:t xml:space="preserve"> Federal Funding Accountability And Transparency Act Of 2006 (FFATA), Public Law 109-282, the Federal Funding Accountability and Transparency Act of 2006</w:t>
      </w:r>
      <w:r w:rsidR="00CB1492">
        <w:rPr>
          <w:rFonts w:eastAsia="Times New Roman" w:cs="Calibri"/>
        </w:rPr>
        <w:t>,</w:t>
      </w:r>
      <w:r w:rsidRPr="004F27F4">
        <w:rPr>
          <w:rFonts w:eastAsia="Times New Roman" w:cs="Calibri"/>
        </w:rPr>
        <w:t xml:space="preserve"> as amended (FFATA), requires full disclosure of all entities and organizations receiving Federal funds</w:t>
      </w:r>
      <w:r w:rsidR="00CB1492">
        <w:rPr>
          <w:rFonts w:eastAsia="Times New Roman" w:cs="Calibri"/>
        </w:rPr>
        <w:t>,</w:t>
      </w:r>
      <w:r w:rsidRPr="004F27F4">
        <w:rPr>
          <w:rFonts w:eastAsia="Times New Roman" w:cs="Calibri"/>
        </w:rPr>
        <w:t xml:space="preserve"> including awards, contracts, loans, other assistance, and payments through a single publicly accessible </w:t>
      </w:r>
      <w:r w:rsidR="006C761E">
        <w:rPr>
          <w:rFonts w:eastAsia="Times New Roman" w:cs="Calibri"/>
        </w:rPr>
        <w:t>w</w:t>
      </w:r>
      <w:r w:rsidRPr="004F27F4">
        <w:rPr>
          <w:rFonts w:eastAsia="Times New Roman" w:cs="Calibri"/>
        </w:rPr>
        <w:t xml:space="preserve">ebsite, </w:t>
      </w:r>
      <w:hyperlink r:id="rId66" w:history="1">
        <w:r w:rsidR="006C761E" w:rsidRPr="00500542">
          <w:rPr>
            <w:rStyle w:val="Hyperlink"/>
            <w:rFonts w:eastAsia="Times New Roman" w:cs="Calibri"/>
          </w:rPr>
          <w:t>www.USASpending.gov</w:t>
        </w:r>
      </w:hyperlink>
      <w:r w:rsidRPr="004F27F4">
        <w:rPr>
          <w:rFonts w:eastAsia="Times New Roman" w:cs="Calibri"/>
        </w:rPr>
        <w:t>.</w:t>
      </w:r>
      <w:bookmarkEnd w:id="581"/>
      <w:bookmarkEnd w:id="582"/>
    </w:p>
    <w:p w:rsidR="00854D98" w:rsidRPr="00854D98" w:rsidRDefault="00854D98" w:rsidP="00854D98">
      <w:pPr>
        <w:autoSpaceDE w:val="0"/>
        <w:autoSpaceDN w:val="0"/>
        <w:adjustRightInd w:val="0"/>
        <w:spacing w:before="120" w:after="120" w:line="240" w:lineRule="auto"/>
        <w:ind w:left="1080"/>
        <w:rPr>
          <w:rFonts w:ascii="Calibri" w:eastAsia="Times New Roman" w:hAnsi="Calibri" w:cs="Calibri"/>
        </w:rPr>
      </w:pPr>
      <w:r w:rsidRPr="00854D98">
        <w:rPr>
          <w:rFonts w:ascii="Calibri" w:eastAsia="Times New Roman" w:hAnsi="Calibri" w:cs="Calibri"/>
        </w:rPr>
        <w:t xml:space="preserve">Compliance with this law is primarily the responsibility of the Federal agency. However, two elements of the law require information to be collected and reported by applicants: 1) information on executive compensation when not already reported through the </w:t>
      </w:r>
      <w:r w:rsidR="005D05FA">
        <w:rPr>
          <w:rFonts w:ascii="Calibri" w:eastAsia="Times New Roman" w:hAnsi="Calibri" w:cs="Calibri"/>
        </w:rPr>
        <w:t>SAM</w:t>
      </w:r>
      <w:r w:rsidRPr="00854D98">
        <w:rPr>
          <w:rFonts w:ascii="Calibri" w:eastAsia="Times New Roman" w:hAnsi="Calibri" w:cs="Calibri"/>
        </w:rPr>
        <w:t xml:space="preserve">; and 2) similar information on all sub-awards/subcontracts/consortiums over $25,000. </w:t>
      </w:r>
    </w:p>
    <w:p w:rsidR="00854D98" w:rsidRDefault="00854D98" w:rsidP="00854D98">
      <w:pPr>
        <w:autoSpaceDE w:val="0"/>
        <w:autoSpaceDN w:val="0"/>
        <w:adjustRightInd w:val="0"/>
        <w:spacing w:before="120" w:after="120" w:line="240" w:lineRule="auto"/>
        <w:ind w:left="1080"/>
        <w:rPr>
          <w:rStyle w:val="Hyperlink"/>
          <w:rFonts w:eastAsia="Times New Roman" w:cstheme="minorHAnsi"/>
          <w:b/>
        </w:rPr>
      </w:pPr>
      <w:r w:rsidRPr="00854D98">
        <w:rPr>
          <w:rFonts w:ascii="Calibri" w:eastAsia="Times New Roman" w:hAnsi="Calibri" w:cs="Calibri"/>
        </w:rPr>
        <w:t xml:space="preserve">For the full text of the requirements under the FFATA, go to </w:t>
      </w:r>
    </w:p>
    <w:bookmarkStart w:id="583" w:name="_Toc319925557"/>
    <w:bookmarkStart w:id="584" w:name="_Toc319927201"/>
    <w:bookmarkStart w:id="585" w:name="_Toc320106554"/>
    <w:bookmarkStart w:id="586" w:name="_Toc328563852"/>
    <w:bookmarkStart w:id="587" w:name="_Toc328565864"/>
    <w:p w:rsidR="00D74C6B" w:rsidRPr="00EC5DA3" w:rsidRDefault="00EC5DA3" w:rsidP="00854D98">
      <w:pPr>
        <w:autoSpaceDE w:val="0"/>
        <w:autoSpaceDN w:val="0"/>
        <w:adjustRightInd w:val="0"/>
        <w:spacing w:before="120" w:after="120" w:line="240" w:lineRule="auto"/>
        <w:ind w:left="1080"/>
        <w:rPr>
          <w:rFonts w:ascii="Calibri" w:eastAsia="Times New Roman" w:hAnsi="Calibri" w:cs="Calibri"/>
        </w:rPr>
      </w:pPr>
      <w:r>
        <w:rPr>
          <w:rFonts w:eastAsia="Times New Roman" w:cstheme="minorHAnsi"/>
          <w:color w:val="0000FF"/>
        </w:rPr>
        <w:fldChar w:fldCharType="begin"/>
      </w:r>
      <w:r>
        <w:rPr>
          <w:rFonts w:eastAsia="Times New Roman" w:cstheme="minorHAnsi"/>
          <w:color w:val="0000FF"/>
        </w:rPr>
        <w:instrText xml:space="preserve"> HYPERLINK "http://frwebgate.access.gpo.gov/cgi-bin/getdoc.cgi?dbname=109_cong_bills&amp;docid%20=f:s2590enr.txt.pdf" </w:instrText>
      </w:r>
      <w:r>
        <w:rPr>
          <w:rFonts w:eastAsia="Times New Roman" w:cstheme="minorHAnsi"/>
          <w:color w:val="0000FF"/>
        </w:rPr>
        <w:fldChar w:fldCharType="separate"/>
      </w:r>
      <w:r w:rsidR="00D74C6B" w:rsidRPr="00FC6CC3">
        <w:rPr>
          <w:rStyle w:val="Hyperlink"/>
          <w:rFonts w:eastAsia="Times New Roman" w:cstheme="minorHAnsi"/>
        </w:rPr>
        <w:t>http://frwebgate.access.gpo.gov/cgi-bin/getdoc.cgi?dbname=109_cong_</w:t>
      </w:r>
      <w:r w:rsidR="00D74C6B" w:rsidRPr="00FC6CC3">
        <w:rPr>
          <w:rStyle w:val="Hyperlink"/>
          <w:rFonts w:cstheme="minorHAnsi"/>
        </w:rPr>
        <w:t>bills&amp;docid =f:s2590enr.txt.pdf</w:t>
      </w:r>
      <w:r>
        <w:rPr>
          <w:rFonts w:eastAsia="Times New Roman" w:cstheme="minorHAnsi"/>
          <w:color w:val="0000FF"/>
        </w:rPr>
        <w:fldChar w:fldCharType="end"/>
      </w:r>
      <w:r w:rsidR="00D74C6B" w:rsidRPr="00FC6CC3">
        <w:rPr>
          <w:rFonts w:eastAsia="Times New Roman" w:cstheme="minorHAnsi"/>
          <w:color w:val="0000FF"/>
        </w:rPr>
        <w:t>.</w:t>
      </w:r>
      <w:bookmarkEnd w:id="583"/>
      <w:bookmarkEnd w:id="584"/>
      <w:bookmarkEnd w:id="585"/>
      <w:bookmarkEnd w:id="586"/>
      <w:bookmarkEnd w:id="587"/>
    </w:p>
    <w:p w:rsidR="00854D98" w:rsidRPr="00896730" w:rsidRDefault="00854D98" w:rsidP="0075341E">
      <w:pPr>
        <w:pStyle w:val="Heading2"/>
        <w:numPr>
          <w:ilvl w:val="0"/>
          <w:numId w:val="42"/>
        </w:numPr>
        <w:tabs>
          <w:tab w:val="left" w:pos="720"/>
        </w:tabs>
        <w:ind w:left="720"/>
        <w:rPr>
          <w:rFonts w:eastAsia="Calibri"/>
        </w:rPr>
      </w:pPr>
      <w:bookmarkStart w:id="588" w:name="_Toc332985693"/>
      <w:bookmarkStart w:id="589" w:name="_Toc343778980"/>
      <w:r w:rsidRPr="00896730">
        <w:rPr>
          <w:rFonts w:eastAsia="Calibri"/>
          <w:color w:val="auto"/>
        </w:rPr>
        <w:lastRenderedPageBreak/>
        <w:t>Agency Contacts</w:t>
      </w:r>
      <w:bookmarkEnd w:id="588"/>
      <w:bookmarkEnd w:id="589"/>
    </w:p>
    <w:p w:rsidR="00E417C6" w:rsidRPr="00854D98" w:rsidRDefault="00854D98" w:rsidP="00E417C6">
      <w:pPr>
        <w:spacing w:after="0" w:line="240" w:lineRule="auto"/>
        <w:ind w:left="720"/>
        <w:rPr>
          <w:rFonts w:ascii="Calibri" w:eastAsia="Times New Roman" w:hAnsi="Calibri" w:cs="Calibri"/>
          <w:lang w:eastAsia="ja-JP"/>
        </w:rPr>
      </w:pPr>
      <w:r w:rsidRPr="00896730">
        <w:rPr>
          <w:rFonts w:ascii="Calibri" w:eastAsia="Calibri" w:hAnsi="Calibri" w:cs="Calibri"/>
        </w:rPr>
        <w:t>CDC encourages inquiries concerning this announcement.</w:t>
      </w:r>
      <w:r w:rsidR="00E417C6" w:rsidRPr="00896730">
        <w:rPr>
          <w:rFonts w:ascii="Calibri" w:eastAsia="Times New Roman" w:hAnsi="Calibri" w:cs="Calibri"/>
          <w:lang w:eastAsia="ja-JP"/>
        </w:rPr>
        <w:t xml:space="preserve"> Due to the volume of questions anticipated, applicants are requested to submit all questions to </w:t>
      </w:r>
      <w:hyperlink r:id="rId67" w:history="1">
        <w:r w:rsidR="00E417C6" w:rsidRPr="00896730">
          <w:rPr>
            <w:rStyle w:val="Hyperlink"/>
            <w:rFonts w:ascii="Calibri" w:eastAsia="Times New Roman" w:hAnsi="Calibri" w:cs="Calibri"/>
            <w:lang w:eastAsia="ja-JP"/>
          </w:rPr>
          <w:t>OSTLTSPartnershipFOA@cdc.gov</w:t>
        </w:r>
      </w:hyperlink>
      <w:r w:rsidR="00E417C6" w:rsidRPr="00896730">
        <w:rPr>
          <w:rFonts w:ascii="Calibri" w:eastAsia="Times New Roman" w:hAnsi="Calibri" w:cs="Calibri"/>
          <w:lang w:eastAsia="ja-JP"/>
        </w:rPr>
        <w:t>.</w:t>
      </w:r>
      <w:r w:rsidR="00E417C6">
        <w:rPr>
          <w:rFonts w:ascii="Calibri" w:eastAsia="Times New Roman" w:hAnsi="Calibri" w:cs="Calibri"/>
          <w:lang w:eastAsia="ja-JP"/>
        </w:rPr>
        <w:t xml:space="preserve"> </w:t>
      </w:r>
    </w:p>
    <w:p w:rsidR="00854D98" w:rsidRPr="00854D98" w:rsidRDefault="00854D98" w:rsidP="00854D98">
      <w:pPr>
        <w:spacing w:after="0" w:line="240" w:lineRule="auto"/>
        <w:ind w:left="270"/>
        <w:rPr>
          <w:rFonts w:ascii="Calibri" w:eastAsia="Calibri" w:hAnsi="Calibri" w:cs="Calibri"/>
        </w:rPr>
      </w:pPr>
    </w:p>
    <w:p w:rsidR="00207A52"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w:t>
      </w:r>
    </w:p>
    <w:p w:rsidR="00854D98" w:rsidRPr="00854D98" w:rsidRDefault="00854D98" w:rsidP="00207A52">
      <w:pPr>
        <w:spacing w:after="0" w:line="240" w:lineRule="auto"/>
        <w:ind w:left="270" w:firstLine="450"/>
        <w:rPr>
          <w:rFonts w:ascii="Calibri" w:eastAsia="Times New Roman" w:hAnsi="Calibri" w:cs="Calibri"/>
          <w:lang w:eastAsia="ja-JP"/>
        </w:rPr>
      </w:pPr>
      <w:r w:rsidRPr="00854D98">
        <w:rPr>
          <w:rFonts w:ascii="Calibri" w:eastAsia="Times New Roman" w:hAnsi="Calibri" w:cs="Calibri"/>
          <w:lang w:eastAsia="ja-JP"/>
        </w:rPr>
        <w:t xml:space="preserve"> For </w:t>
      </w:r>
      <w:r w:rsidRPr="00854D98">
        <w:rPr>
          <w:rFonts w:ascii="Calibri" w:eastAsia="Times New Roman" w:hAnsi="Calibri" w:cs="Calibri"/>
          <w:b/>
          <w:lang w:eastAsia="ja-JP"/>
        </w:rPr>
        <w:t>programmatic technical assistance</w:t>
      </w:r>
      <w:r w:rsidRPr="00854D98">
        <w:rPr>
          <w:rFonts w:ascii="Calibri" w:eastAsia="Times New Roman" w:hAnsi="Calibri" w:cs="Calibri"/>
          <w:lang w:eastAsia="ja-JP"/>
        </w:rPr>
        <w:t>, contact:</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bCs/>
          <w:i/>
          <w:iCs/>
          <w:lang w:eastAsia="ja-JP"/>
        </w:rPr>
        <w:t xml:space="preserve">         </w:t>
      </w:r>
      <w:r w:rsidRPr="00854D98">
        <w:rPr>
          <w:rFonts w:ascii="Calibri" w:eastAsia="Times New Roman" w:hAnsi="Calibri" w:cs="Calibri"/>
          <w:lang w:eastAsia="ja-JP"/>
        </w:rPr>
        <w:t>Samuel Taveras</w:t>
      </w:r>
      <w:r w:rsidRPr="00854D98">
        <w:rPr>
          <w:rFonts w:ascii="Calibri" w:eastAsia="Times New Roman" w:hAnsi="Calibri" w:cs="Calibri"/>
          <w:color w:val="000000"/>
          <w:lang w:eastAsia="ja-JP"/>
        </w:rPr>
        <w:t>, Associate Director for Partnerships</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Department of Health and Human Services</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Centers for Disease Control and Prevention</w:t>
      </w:r>
    </w:p>
    <w:p w:rsidR="00854D98" w:rsidRDefault="00854D98" w:rsidP="00897801">
      <w:pPr>
        <w:spacing w:after="0" w:line="240" w:lineRule="auto"/>
        <w:ind w:left="270"/>
        <w:rPr>
          <w:rFonts w:ascii="Calibri" w:eastAsia="Times New Roman" w:hAnsi="Calibri" w:cs="Calibri"/>
          <w:bCs/>
          <w:iCs/>
          <w:lang w:eastAsia="ja-JP"/>
        </w:rPr>
      </w:pPr>
      <w:r w:rsidRPr="00854D98">
        <w:rPr>
          <w:rFonts w:ascii="Calibri" w:eastAsia="Times New Roman" w:hAnsi="Calibri" w:cs="Calibri"/>
          <w:bCs/>
          <w:iCs/>
          <w:lang w:eastAsia="ja-JP"/>
        </w:rPr>
        <w:t xml:space="preserve">         </w:t>
      </w:r>
      <w:r w:rsidR="00897801">
        <w:rPr>
          <w:rFonts w:ascii="Calibri" w:eastAsia="Times New Roman" w:hAnsi="Calibri" w:cs="Calibri"/>
          <w:bCs/>
          <w:iCs/>
          <w:lang w:eastAsia="ja-JP"/>
        </w:rPr>
        <w:t>4770 Buford Highway NE, MS K-90</w:t>
      </w:r>
    </w:p>
    <w:p w:rsidR="00897801" w:rsidRPr="00854D98" w:rsidRDefault="00897801" w:rsidP="00897801">
      <w:pPr>
        <w:spacing w:after="0" w:line="240" w:lineRule="auto"/>
        <w:ind w:left="720"/>
        <w:rPr>
          <w:rFonts w:ascii="Calibri" w:eastAsia="Times New Roman" w:hAnsi="Calibri" w:cs="Calibri"/>
          <w:bCs/>
          <w:iCs/>
          <w:lang w:eastAsia="ja-JP"/>
        </w:rPr>
      </w:pPr>
      <w:r>
        <w:rPr>
          <w:rFonts w:ascii="Calibri" w:eastAsia="Times New Roman" w:hAnsi="Calibri" w:cs="Calibri"/>
          <w:bCs/>
          <w:iCs/>
          <w:lang w:eastAsia="ja-JP"/>
        </w:rPr>
        <w:t>Atlanta, GA 30345</w:t>
      </w:r>
    </w:p>
    <w:p w:rsid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Email: </w:t>
      </w:r>
      <w:hyperlink r:id="rId68" w:history="1">
        <w:r w:rsidR="00280E0F" w:rsidRPr="00280E0F">
          <w:rPr>
            <w:rStyle w:val="Hyperlink"/>
            <w:rFonts w:ascii="Calibri" w:eastAsia="Times New Roman" w:hAnsi="Calibri" w:cs="Calibri"/>
            <w:lang w:eastAsia="ja-JP"/>
          </w:rPr>
          <w:t>OSTLTSPartnershipFOA@cdc.gov</w:t>
        </w:r>
      </w:hyperlink>
    </w:p>
    <w:p w:rsidR="00854D98" w:rsidRDefault="00854D98" w:rsidP="00854D98">
      <w:pPr>
        <w:spacing w:after="0" w:line="240" w:lineRule="auto"/>
        <w:ind w:left="270"/>
        <w:rPr>
          <w:rFonts w:ascii="Calibri" w:eastAsia="Times New Roman" w:hAnsi="Calibri" w:cs="Calibri"/>
          <w:lang w:eastAsia="ja-JP"/>
        </w:rPr>
      </w:pPr>
    </w:p>
    <w:p w:rsidR="00E417C6" w:rsidRPr="00854D98" w:rsidRDefault="00E417C6" w:rsidP="00854D98">
      <w:pPr>
        <w:spacing w:after="0" w:line="240" w:lineRule="auto"/>
        <w:ind w:left="270"/>
        <w:rPr>
          <w:rFonts w:ascii="Calibri" w:eastAsia="Times New Roman" w:hAnsi="Calibri" w:cs="Calibri"/>
          <w:lang w:eastAsia="ja-JP"/>
        </w:rPr>
      </w:pP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For </w:t>
      </w:r>
      <w:r w:rsidRPr="00854D98">
        <w:rPr>
          <w:rFonts w:ascii="Calibri" w:eastAsia="Times New Roman" w:hAnsi="Calibri" w:cs="Calibri"/>
          <w:b/>
          <w:lang w:eastAsia="ja-JP"/>
        </w:rPr>
        <w:t>financial, awards management, or budget assistance</w:t>
      </w:r>
      <w:r w:rsidRPr="00854D98">
        <w:rPr>
          <w:rFonts w:ascii="Calibri" w:eastAsia="Times New Roman" w:hAnsi="Calibri" w:cs="Calibri"/>
          <w:lang w:eastAsia="ja-JP"/>
        </w:rPr>
        <w:t>, contact:</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bCs/>
          <w:iCs/>
          <w:lang w:eastAsia="ja-JP"/>
        </w:rPr>
        <w:t xml:space="preserve">         </w:t>
      </w:r>
      <w:r w:rsidR="00022A2E">
        <w:rPr>
          <w:rFonts w:ascii="Calibri" w:eastAsia="Times New Roman" w:hAnsi="Calibri" w:cs="Calibri"/>
          <w:bCs/>
          <w:iCs/>
          <w:lang w:eastAsia="ja-JP"/>
        </w:rPr>
        <w:t>Devi Hawkins</w:t>
      </w:r>
      <w:r w:rsidRPr="00854D98">
        <w:rPr>
          <w:rFonts w:ascii="Calibri" w:eastAsia="Times New Roman" w:hAnsi="Calibri" w:cs="Calibri"/>
          <w:lang w:eastAsia="ja-JP"/>
        </w:rPr>
        <w:t xml:space="preserve">, Grants Management </w:t>
      </w:r>
      <w:r w:rsidR="00022A2E">
        <w:rPr>
          <w:rFonts w:ascii="Calibri" w:eastAsia="Times New Roman" w:hAnsi="Calibri" w:cs="Calibri"/>
          <w:lang w:eastAsia="ja-JP"/>
        </w:rPr>
        <w:t>Specialist</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Department of Health and Human Services</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CDC Procurement and Grants Office</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2920 Brandywine Road, MS K-69</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Atlanta, GA 30341</w:t>
      </w:r>
    </w:p>
    <w:p w:rsidR="005D5508" w:rsidRDefault="00854D98" w:rsidP="005D550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w:t>
      </w:r>
      <w:r w:rsidRPr="00854D98">
        <w:rPr>
          <w:rFonts w:ascii="Calibri" w:eastAsia="Times New Roman" w:hAnsi="Calibri" w:cs="Calibri"/>
          <w:shd w:val="clear" w:color="auto" w:fill="FFFFFF"/>
          <w:lang w:eastAsia="ja-JP"/>
        </w:rPr>
        <w:t xml:space="preserve">  </w:t>
      </w:r>
      <w:r w:rsidRPr="00854D98">
        <w:rPr>
          <w:rFonts w:ascii="Calibri" w:eastAsia="Times New Roman" w:hAnsi="Calibri" w:cs="Calibri"/>
          <w:lang w:eastAsia="ja-JP"/>
        </w:rPr>
        <w:t xml:space="preserve">Email: </w:t>
      </w:r>
      <w:hyperlink r:id="rId69" w:history="1">
        <w:r w:rsidR="005D5508" w:rsidRPr="00280E0F">
          <w:rPr>
            <w:rStyle w:val="Hyperlink"/>
            <w:rFonts w:ascii="Calibri" w:eastAsia="Times New Roman" w:hAnsi="Calibri" w:cs="Calibri"/>
            <w:lang w:eastAsia="ja-JP"/>
          </w:rPr>
          <w:t>OSTLTSPartnershipFOA@cdc.gov</w:t>
        </w:r>
      </w:hyperlink>
    </w:p>
    <w:p w:rsidR="00854D98" w:rsidRPr="00854D98" w:rsidRDefault="00854D98" w:rsidP="00854D98">
      <w:pPr>
        <w:spacing w:after="0" w:line="240" w:lineRule="auto"/>
        <w:ind w:left="270"/>
        <w:rPr>
          <w:rFonts w:ascii="Calibri" w:eastAsia="Times New Roman" w:hAnsi="Calibri" w:cs="Calibri"/>
          <w:i/>
          <w:highlight w:val="lightGray"/>
          <w:lang w:eastAsia="ja-JP"/>
        </w:rPr>
      </w:pPr>
    </w:p>
    <w:p w:rsidR="003A1A0C"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w:t>
      </w:r>
    </w:p>
    <w:p w:rsidR="00F054F8" w:rsidRDefault="00854D98" w:rsidP="003A1A0C">
      <w:pPr>
        <w:spacing w:after="0" w:line="240" w:lineRule="auto"/>
        <w:ind w:left="270" w:firstLine="450"/>
        <w:rPr>
          <w:rFonts w:ascii="Calibri" w:eastAsia="Times New Roman" w:hAnsi="Calibri" w:cs="Calibri"/>
          <w:lang w:eastAsia="ja-JP"/>
        </w:rPr>
      </w:pPr>
      <w:r w:rsidRPr="00854D98">
        <w:rPr>
          <w:rFonts w:ascii="Calibri" w:eastAsia="Times New Roman" w:hAnsi="Calibri" w:cs="Calibri"/>
          <w:lang w:eastAsia="ja-JP"/>
        </w:rPr>
        <w:t xml:space="preserve"> For assistance with</w:t>
      </w:r>
      <w:r w:rsidRPr="00854D98">
        <w:rPr>
          <w:rFonts w:ascii="Calibri" w:eastAsia="Times New Roman" w:hAnsi="Calibri" w:cs="Calibri"/>
          <w:b/>
          <w:lang w:eastAsia="ja-JP"/>
        </w:rPr>
        <w:t xml:space="preserve"> submission</w:t>
      </w:r>
      <w:r w:rsidRPr="00854D98">
        <w:rPr>
          <w:rFonts w:ascii="Calibri" w:eastAsia="Times New Roman" w:hAnsi="Calibri" w:cs="Calibri"/>
          <w:lang w:eastAsia="ja-JP"/>
        </w:rPr>
        <w:t xml:space="preserve"> </w:t>
      </w:r>
      <w:r w:rsidRPr="00854D98">
        <w:rPr>
          <w:rFonts w:ascii="Calibri" w:eastAsia="Times New Roman" w:hAnsi="Calibri" w:cs="Calibri"/>
          <w:b/>
          <w:lang w:eastAsia="ja-JP"/>
        </w:rPr>
        <w:t xml:space="preserve">difficulties related to </w:t>
      </w:r>
      <w:hyperlink r:id="rId70" w:history="1">
        <w:r w:rsidRPr="00854D98">
          <w:rPr>
            <w:rFonts w:ascii="Calibri" w:eastAsia="Times New Roman" w:hAnsi="Calibri" w:cs="Calibri"/>
            <w:b/>
            <w:color w:val="0000FF"/>
            <w:u w:val="single"/>
            <w:lang w:eastAsia="ja-JP"/>
          </w:rPr>
          <w:t>www.grants.gov</w:t>
        </w:r>
      </w:hyperlink>
      <w:r w:rsidRPr="00854D98">
        <w:rPr>
          <w:rFonts w:ascii="Calibri" w:eastAsia="Times New Roman" w:hAnsi="Calibri" w:cs="Calibri"/>
          <w:b/>
          <w:lang w:eastAsia="ja-JP"/>
        </w:rPr>
        <w:t>,</w:t>
      </w:r>
      <w:r w:rsidR="00F054F8">
        <w:rPr>
          <w:rFonts w:ascii="Calibri" w:eastAsia="Times New Roman" w:hAnsi="Calibri" w:cs="Calibri"/>
          <w:lang w:eastAsia="ja-JP"/>
        </w:rPr>
        <w:t xml:space="preserve"> contact:</w:t>
      </w:r>
    </w:p>
    <w:p w:rsidR="00854D98" w:rsidRPr="00854D98" w:rsidRDefault="00487078" w:rsidP="00F054F8">
      <w:pPr>
        <w:spacing w:after="0" w:line="240" w:lineRule="auto"/>
        <w:ind w:left="720"/>
        <w:rPr>
          <w:rFonts w:ascii="Calibri" w:eastAsia="Times New Roman" w:hAnsi="Calibri" w:cs="Calibri"/>
          <w:lang w:eastAsia="ja-JP"/>
        </w:rPr>
      </w:pPr>
      <w:r>
        <w:t>Grants.gov</w:t>
      </w:r>
      <w:r w:rsidR="00854D98" w:rsidRPr="00854D98">
        <w:rPr>
          <w:rFonts w:ascii="Calibri" w:eastAsia="Times New Roman" w:hAnsi="Calibri" w:cs="Calibri"/>
          <w:lang w:eastAsia="ja-JP"/>
        </w:rPr>
        <w:t xml:space="preserve"> Contact Center: 1-800-518-4726</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Hours of Operation: 24 hours a day, 7 days a week.  </w:t>
      </w:r>
      <w:proofErr w:type="gramStart"/>
      <w:r w:rsidRPr="00854D98">
        <w:rPr>
          <w:rFonts w:ascii="Calibri" w:eastAsia="Times New Roman" w:hAnsi="Calibri" w:cs="Calibri"/>
          <w:lang w:eastAsia="ja-JP"/>
        </w:rPr>
        <w:t>Closed on Federal holidays.</w:t>
      </w:r>
      <w:proofErr w:type="gramEnd"/>
    </w:p>
    <w:p w:rsidR="00854D98" w:rsidRPr="00854D98" w:rsidRDefault="00854D98" w:rsidP="00854D98">
      <w:pPr>
        <w:spacing w:after="0" w:line="240" w:lineRule="auto"/>
        <w:ind w:left="270"/>
        <w:rPr>
          <w:rFonts w:ascii="Calibri" w:eastAsia="Times New Roman" w:hAnsi="Calibri" w:cs="Calibri"/>
          <w:lang w:eastAsia="ja-JP"/>
        </w:rPr>
      </w:pPr>
    </w:p>
    <w:p w:rsidR="006838F5"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w:t>
      </w:r>
    </w:p>
    <w:p w:rsidR="006838F5" w:rsidRDefault="006838F5" w:rsidP="00854D98">
      <w:pPr>
        <w:spacing w:after="0" w:line="240" w:lineRule="auto"/>
        <w:ind w:left="270"/>
        <w:rPr>
          <w:rFonts w:ascii="Calibri" w:eastAsia="Times New Roman" w:hAnsi="Calibri" w:cs="Calibri"/>
          <w:lang w:eastAsia="ja-JP"/>
        </w:rPr>
      </w:pPr>
    </w:p>
    <w:p w:rsidR="006838F5" w:rsidRDefault="006838F5" w:rsidP="00854D98">
      <w:pPr>
        <w:spacing w:after="0" w:line="240" w:lineRule="auto"/>
        <w:ind w:left="270"/>
        <w:rPr>
          <w:rFonts w:ascii="Calibri" w:eastAsia="Times New Roman" w:hAnsi="Calibri" w:cs="Calibri"/>
          <w:lang w:eastAsia="ja-JP"/>
        </w:rPr>
      </w:pPr>
    </w:p>
    <w:p w:rsidR="00854D98" w:rsidRPr="00854D98" w:rsidRDefault="00854D98" w:rsidP="006838F5">
      <w:pPr>
        <w:spacing w:after="0" w:line="240" w:lineRule="auto"/>
        <w:ind w:left="270" w:firstLine="450"/>
        <w:rPr>
          <w:rFonts w:ascii="Calibri" w:eastAsia="Times New Roman" w:hAnsi="Calibri" w:cs="Calibri"/>
          <w:lang w:eastAsia="ja-JP"/>
        </w:rPr>
      </w:pPr>
      <w:r w:rsidRPr="00854D98">
        <w:rPr>
          <w:rFonts w:ascii="Calibri" w:eastAsia="Times New Roman" w:hAnsi="Calibri" w:cs="Calibri"/>
          <w:lang w:eastAsia="ja-JP"/>
        </w:rPr>
        <w:t xml:space="preserve">For all other </w:t>
      </w:r>
      <w:r w:rsidRPr="00854D98">
        <w:rPr>
          <w:rFonts w:ascii="Calibri" w:eastAsia="Times New Roman" w:hAnsi="Calibri" w:cs="Calibri"/>
          <w:b/>
          <w:lang w:eastAsia="ja-JP"/>
        </w:rPr>
        <w:t>submission</w:t>
      </w:r>
      <w:r w:rsidRPr="00854D98">
        <w:rPr>
          <w:rFonts w:ascii="Calibri" w:eastAsia="Times New Roman" w:hAnsi="Calibri" w:cs="Calibri"/>
          <w:lang w:eastAsia="ja-JP"/>
        </w:rPr>
        <w:t xml:space="preserve"> questions, contact:</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Technical Information Management Section</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Department of Health and Human Services</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CDC Procurement and Grants Office</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2920 Brandywine Road, MS E-14</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Atlanta, GA 30341</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Telephone: 770-488-2700</w:t>
      </w:r>
    </w:p>
    <w:p w:rsidR="00854D98" w:rsidRPr="00854D98" w:rsidRDefault="00854D98" w:rsidP="00854D98">
      <w:pPr>
        <w:spacing w:after="0" w:line="240" w:lineRule="auto"/>
        <w:ind w:left="270"/>
        <w:rPr>
          <w:rFonts w:ascii="Calibri" w:eastAsia="Times New Roman" w:hAnsi="Calibri" w:cs="Calibri"/>
          <w:lang w:eastAsia="ja-JP"/>
        </w:rPr>
      </w:pPr>
      <w:r w:rsidRPr="00854D98">
        <w:rPr>
          <w:rFonts w:ascii="Calibri" w:eastAsia="Times New Roman" w:hAnsi="Calibri" w:cs="Calibri"/>
          <w:lang w:eastAsia="ja-JP"/>
        </w:rPr>
        <w:t xml:space="preserve">         Email: </w:t>
      </w:r>
      <w:hyperlink r:id="rId71" w:history="1">
        <w:r w:rsidRPr="00854D98">
          <w:rPr>
            <w:rFonts w:ascii="Calibri" w:eastAsia="Times New Roman" w:hAnsi="Calibri" w:cs="Calibri"/>
            <w:color w:val="0000FF"/>
            <w:u w:val="single"/>
            <w:lang w:eastAsia="ja-JP"/>
          </w:rPr>
          <w:t>pgotim@cdc.gov</w:t>
        </w:r>
      </w:hyperlink>
      <w:r w:rsidRPr="00854D98">
        <w:rPr>
          <w:rFonts w:ascii="Calibri" w:eastAsia="Times New Roman" w:hAnsi="Calibri" w:cs="Calibri"/>
          <w:lang w:eastAsia="ja-JP"/>
        </w:rPr>
        <w:t xml:space="preserve"> </w:t>
      </w:r>
    </w:p>
    <w:p w:rsidR="00854D98" w:rsidRPr="00854D98" w:rsidRDefault="00854D98" w:rsidP="00854D98">
      <w:pPr>
        <w:spacing w:after="0" w:line="240" w:lineRule="auto"/>
        <w:ind w:left="270"/>
        <w:rPr>
          <w:rFonts w:ascii="Calibri" w:eastAsia="Times New Roman" w:hAnsi="Calibri" w:cs="Calibri"/>
          <w:lang w:eastAsia="ja-JP"/>
        </w:rPr>
      </w:pPr>
    </w:p>
    <w:p w:rsidR="00854D98" w:rsidRPr="00854D98" w:rsidRDefault="00854D98" w:rsidP="00854D98">
      <w:pPr>
        <w:spacing w:after="0" w:line="240" w:lineRule="auto"/>
        <w:ind w:left="720"/>
        <w:rPr>
          <w:rFonts w:ascii="Calibri" w:eastAsia="Times New Roman" w:hAnsi="Calibri" w:cs="Calibri"/>
          <w:lang w:eastAsia="ja-JP"/>
        </w:rPr>
      </w:pPr>
      <w:r w:rsidRPr="00854D98">
        <w:rPr>
          <w:rFonts w:ascii="Calibri" w:eastAsia="Times New Roman" w:hAnsi="Calibri" w:cs="Calibri"/>
          <w:lang w:eastAsia="ja-JP"/>
        </w:rPr>
        <w:t xml:space="preserve"> CDC Telecommunications for individuals with hearing </w:t>
      </w:r>
      <w:r w:rsidR="00487078">
        <w:rPr>
          <w:rFonts w:ascii="Calibri" w:eastAsia="Times New Roman" w:hAnsi="Calibri" w:cs="Calibri"/>
          <w:lang w:eastAsia="ja-JP"/>
        </w:rPr>
        <w:t>impairment</w:t>
      </w:r>
      <w:r w:rsidR="00487078" w:rsidRPr="00854D98">
        <w:rPr>
          <w:rFonts w:ascii="Calibri" w:eastAsia="Times New Roman" w:hAnsi="Calibri" w:cs="Calibri"/>
          <w:lang w:eastAsia="ja-JP"/>
        </w:rPr>
        <w:t xml:space="preserve"> </w:t>
      </w:r>
      <w:r w:rsidRPr="00854D98">
        <w:rPr>
          <w:rFonts w:ascii="Calibri" w:eastAsia="Times New Roman" w:hAnsi="Calibri" w:cs="Calibri"/>
          <w:lang w:eastAsia="ja-JP"/>
        </w:rPr>
        <w:t>is available at</w:t>
      </w:r>
    </w:p>
    <w:p w:rsidR="00854D98" w:rsidRPr="00854D98" w:rsidRDefault="00854D98" w:rsidP="00854D98">
      <w:pPr>
        <w:spacing w:after="0" w:line="240" w:lineRule="auto"/>
        <w:ind w:left="720"/>
        <w:rPr>
          <w:rFonts w:ascii="Calibri" w:eastAsia="Times New Roman" w:hAnsi="Calibri" w:cs="Calibri"/>
          <w:lang w:eastAsia="ja-JP"/>
        </w:rPr>
      </w:pPr>
      <w:r w:rsidRPr="00854D98">
        <w:rPr>
          <w:rFonts w:ascii="Calibri" w:eastAsia="Times New Roman" w:hAnsi="Calibri" w:cs="Calibri"/>
          <w:lang w:eastAsia="ja-JP"/>
        </w:rPr>
        <w:t xml:space="preserve"> TTY 1.888.232.6348</w:t>
      </w:r>
    </w:p>
    <w:p w:rsidR="00854D98" w:rsidRPr="00854D98" w:rsidRDefault="00854D98" w:rsidP="0075341E">
      <w:pPr>
        <w:pStyle w:val="Heading2"/>
        <w:numPr>
          <w:ilvl w:val="0"/>
          <w:numId w:val="42"/>
        </w:numPr>
        <w:tabs>
          <w:tab w:val="left" w:pos="720"/>
        </w:tabs>
        <w:ind w:left="720"/>
        <w:rPr>
          <w:rFonts w:eastAsia="Calibri"/>
        </w:rPr>
      </w:pPr>
      <w:bookmarkStart w:id="590" w:name="_Toc332985694"/>
      <w:bookmarkStart w:id="591" w:name="_Toc343778981"/>
      <w:r w:rsidRPr="00C52C8E">
        <w:rPr>
          <w:rFonts w:eastAsia="Calibri"/>
          <w:color w:val="auto"/>
        </w:rPr>
        <w:lastRenderedPageBreak/>
        <w:t>Other Information</w:t>
      </w:r>
      <w:bookmarkEnd w:id="590"/>
      <w:bookmarkEnd w:id="591"/>
    </w:p>
    <w:p w:rsidR="00854D98" w:rsidRDefault="00854D98" w:rsidP="00854D98">
      <w:pPr>
        <w:tabs>
          <w:tab w:val="left" w:pos="720"/>
        </w:tabs>
        <w:ind w:left="720"/>
        <w:rPr>
          <w:rFonts w:ascii="Calibri" w:eastAsia="Calibri" w:hAnsi="Calibri" w:cs="Calibri"/>
          <w:color w:val="0000FF"/>
          <w:u w:val="single"/>
        </w:rPr>
      </w:pPr>
      <w:r w:rsidRPr="00854D98">
        <w:rPr>
          <w:rFonts w:ascii="Calibri" w:eastAsia="Calibri" w:hAnsi="Calibri" w:cs="Calibri"/>
        </w:rPr>
        <w:t>For more informatio</w:t>
      </w:r>
      <w:r w:rsidR="00FC00FA">
        <w:rPr>
          <w:rFonts w:ascii="Calibri" w:eastAsia="Calibri" w:hAnsi="Calibri" w:cs="Calibri"/>
        </w:rPr>
        <w:t>n regarding CDC/OSTLTS</w:t>
      </w:r>
      <w:r w:rsidR="00487078">
        <w:rPr>
          <w:rFonts w:ascii="Calibri" w:eastAsia="Calibri" w:hAnsi="Calibri" w:cs="Calibri"/>
        </w:rPr>
        <w:t>’s</w:t>
      </w:r>
      <w:r w:rsidR="00FC00FA">
        <w:rPr>
          <w:rFonts w:ascii="Calibri" w:eastAsia="Calibri" w:hAnsi="Calibri" w:cs="Calibri"/>
        </w:rPr>
        <w:t xml:space="preserve"> mission and information and resources specific to this FOA</w:t>
      </w:r>
      <w:r w:rsidR="00F57F54">
        <w:rPr>
          <w:rFonts w:ascii="Calibri" w:eastAsia="Calibri" w:hAnsi="Calibri" w:cs="Calibri"/>
        </w:rPr>
        <w:t xml:space="preserve"> (e.g., FAQs, references cited in the FOA, and a literature review on national recommendations for strengthening public health infrastructure), </w:t>
      </w:r>
      <w:r w:rsidRPr="00854D98">
        <w:rPr>
          <w:rFonts w:ascii="Calibri" w:eastAsia="Calibri" w:hAnsi="Calibri" w:cs="Calibri"/>
        </w:rPr>
        <w:t>applicants m</w:t>
      </w:r>
      <w:r w:rsidR="00E76537">
        <w:rPr>
          <w:rFonts w:ascii="Calibri" w:eastAsia="Calibri" w:hAnsi="Calibri" w:cs="Calibri"/>
        </w:rPr>
        <w:t>a</w:t>
      </w:r>
      <w:r w:rsidRPr="00854D98">
        <w:rPr>
          <w:rFonts w:ascii="Calibri" w:eastAsia="Calibri" w:hAnsi="Calibri" w:cs="Calibri"/>
        </w:rPr>
        <w:t>y visi</w:t>
      </w:r>
      <w:r w:rsidR="00D47889">
        <w:rPr>
          <w:rFonts w:ascii="Calibri" w:eastAsia="Calibri" w:hAnsi="Calibri" w:cs="Calibri"/>
        </w:rPr>
        <w:t>t:</w:t>
      </w:r>
      <w:r w:rsidR="00C4261F" w:rsidRPr="00C4261F">
        <w:t xml:space="preserve"> </w:t>
      </w:r>
      <w:hyperlink r:id="rId72" w:history="1">
        <w:r w:rsidR="002A1396" w:rsidRPr="00BF1D85">
          <w:rPr>
            <w:rStyle w:val="Hyperlink"/>
            <w:rFonts w:cstheme="minorBidi"/>
          </w:rPr>
          <w:t>http://www.cdc.gov/stltpublichealth/funding/rfaot13.html</w:t>
        </w:r>
      </w:hyperlink>
    </w:p>
    <w:p w:rsidR="00854D98" w:rsidRPr="00854D98" w:rsidRDefault="00854D98" w:rsidP="00854D98">
      <w:pPr>
        <w:spacing w:after="0"/>
        <w:ind w:left="720"/>
        <w:rPr>
          <w:rFonts w:ascii="Calibri" w:eastAsia="Calibri" w:hAnsi="Calibri" w:cs="Calibri"/>
          <w:bCs/>
        </w:rPr>
      </w:pPr>
      <w:r w:rsidRPr="00854D98">
        <w:rPr>
          <w:rFonts w:ascii="Calibri" w:eastAsia="Calibri" w:hAnsi="Calibri" w:cs="Calibri"/>
          <w:bCs/>
        </w:rPr>
        <w:t xml:space="preserve">Below is a list of acceptable attachments for applicants to upload as part of their </w:t>
      </w:r>
      <w:hyperlink r:id="rId73" w:history="1">
        <w:r w:rsidRPr="00854D98">
          <w:rPr>
            <w:rFonts w:ascii="Calibri" w:eastAsia="Calibri" w:hAnsi="Calibri" w:cs="Calibri"/>
            <w:bCs/>
            <w:color w:val="0000FF"/>
            <w:u w:val="single"/>
          </w:rPr>
          <w:t>www.grants.gov</w:t>
        </w:r>
      </w:hyperlink>
      <w:r w:rsidRPr="00854D98">
        <w:rPr>
          <w:rFonts w:ascii="Calibri" w:eastAsia="Calibri" w:hAnsi="Calibri" w:cs="Calibri"/>
          <w:bCs/>
        </w:rPr>
        <w:t xml:space="preserve"> application as pdf files. Applicants may not attach other documents. If applicants do so, they will not be reviewed.</w:t>
      </w:r>
    </w:p>
    <w:p w:rsidR="00854D98" w:rsidRPr="00854D98" w:rsidRDefault="00854D98" w:rsidP="00854D98">
      <w:pPr>
        <w:shd w:val="clear" w:color="auto" w:fill="FFFFFF"/>
        <w:spacing w:after="0"/>
        <w:ind w:left="720"/>
        <w:rPr>
          <w:rFonts w:ascii="Calibri" w:eastAsia="Calibri" w:hAnsi="Calibri" w:cs="Calibri"/>
          <w:bCs/>
        </w:rPr>
      </w:pPr>
    </w:p>
    <w:p w:rsidR="00854D98" w:rsidRPr="00854D98" w:rsidRDefault="00854D98" w:rsidP="006B1E59">
      <w:pPr>
        <w:numPr>
          <w:ilvl w:val="0"/>
          <w:numId w:val="14"/>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Project Abstract</w:t>
      </w:r>
      <w:r w:rsidR="003520AB">
        <w:rPr>
          <w:rFonts w:ascii="Calibri" w:eastAsia="Calibri" w:hAnsi="Calibri" w:cs="Calibri"/>
          <w:bCs/>
        </w:rPr>
        <w:t xml:space="preserve"> Summary</w:t>
      </w:r>
      <w:r w:rsidRPr="00854D98">
        <w:rPr>
          <w:rFonts w:ascii="Calibri" w:eastAsia="Calibri" w:hAnsi="Calibri" w:cs="Calibri"/>
          <w:bCs/>
        </w:rPr>
        <w:t xml:space="preserve">  </w:t>
      </w:r>
      <w:r w:rsidR="00103FC1">
        <w:rPr>
          <w:rFonts w:ascii="Calibri" w:eastAsia="Calibri" w:hAnsi="Calibri" w:cs="Calibri"/>
          <w:bCs/>
        </w:rPr>
        <w:t xml:space="preserve">    </w:t>
      </w:r>
      <w:r w:rsidRPr="00854D98">
        <w:rPr>
          <w:rFonts w:ascii="Calibri" w:eastAsia="Calibri" w:hAnsi="Calibri" w:cs="Calibri"/>
          <w:bCs/>
        </w:rPr>
        <w:t xml:space="preserve"> </w:t>
      </w:r>
    </w:p>
    <w:p w:rsidR="00487078" w:rsidRDefault="00487078" w:rsidP="00487078">
      <w:pPr>
        <w:numPr>
          <w:ilvl w:val="0"/>
          <w:numId w:val="14"/>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Table of Contents for Entire Submission</w:t>
      </w:r>
    </w:p>
    <w:p w:rsidR="00854D98" w:rsidRPr="00854D98" w:rsidRDefault="00854D98" w:rsidP="006B1E59">
      <w:pPr>
        <w:numPr>
          <w:ilvl w:val="0"/>
          <w:numId w:val="14"/>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 xml:space="preserve">Project Narrative </w:t>
      </w:r>
    </w:p>
    <w:p w:rsidR="00693071" w:rsidRDefault="00854D98" w:rsidP="006B1E59">
      <w:pPr>
        <w:numPr>
          <w:ilvl w:val="0"/>
          <w:numId w:val="14"/>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Budget Narrative</w:t>
      </w:r>
    </w:p>
    <w:p w:rsidR="00693071" w:rsidRPr="00854D98" w:rsidRDefault="00693071" w:rsidP="006B1E59">
      <w:pPr>
        <w:numPr>
          <w:ilvl w:val="0"/>
          <w:numId w:val="15"/>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CDC Assurances and Certifications</w:t>
      </w:r>
    </w:p>
    <w:p w:rsidR="00693071" w:rsidRPr="00854D98" w:rsidRDefault="00693071" w:rsidP="006B1E59">
      <w:pPr>
        <w:numPr>
          <w:ilvl w:val="0"/>
          <w:numId w:val="15"/>
        </w:numPr>
        <w:shd w:val="clear" w:color="auto" w:fill="FFFFFF"/>
        <w:spacing w:before="120" w:after="120" w:line="240" w:lineRule="auto"/>
        <w:ind w:left="2160"/>
        <w:contextualSpacing/>
        <w:rPr>
          <w:rFonts w:ascii="Calibri" w:eastAsia="Calibri" w:hAnsi="Calibri" w:cs="Calibri"/>
          <w:bCs/>
        </w:rPr>
      </w:pPr>
      <w:r w:rsidRPr="00854D98">
        <w:rPr>
          <w:rFonts w:ascii="Calibri" w:eastAsia="Calibri" w:hAnsi="Calibri" w:cs="Calibri"/>
          <w:bCs/>
        </w:rPr>
        <w:t>Work Plan</w:t>
      </w:r>
    </w:p>
    <w:p w:rsidR="00114E56" w:rsidRPr="00854D98" w:rsidRDefault="00114E56" w:rsidP="006B1E59">
      <w:pPr>
        <w:numPr>
          <w:ilvl w:val="0"/>
          <w:numId w:val="14"/>
        </w:numPr>
        <w:shd w:val="clear" w:color="auto" w:fill="FFFFFF"/>
        <w:spacing w:before="120" w:after="120" w:line="240" w:lineRule="auto"/>
        <w:ind w:left="2160"/>
        <w:contextualSpacing/>
        <w:rPr>
          <w:rFonts w:ascii="Calibri" w:eastAsia="Calibri" w:hAnsi="Calibri" w:cs="Calibri"/>
          <w:bCs/>
        </w:rPr>
      </w:pPr>
      <w:r>
        <w:rPr>
          <w:rFonts w:ascii="Calibri" w:eastAsia="Calibri" w:hAnsi="Calibri" w:cs="Calibri"/>
          <w:bCs/>
        </w:rPr>
        <w:t>References/Citations</w:t>
      </w:r>
    </w:p>
    <w:p w:rsidR="00854D98" w:rsidRPr="00854D98" w:rsidRDefault="00854D98" w:rsidP="006B1E59">
      <w:pPr>
        <w:numPr>
          <w:ilvl w:val="0"/>
          <w:numId w:val="11"/>
        </w:numPr>
        <w:spacing w:before="120" w:after="120" w:line="240" w:lineRule="auto"/>
        <w:ind w:left="2160"/>
        <w:contextualSpacing/>
        <w:rPr>
          <w:rFonts w:ascii="Calibri" w:eastAsia="Calibri" w:hAnsi="Calibri" w:cs="Calibri"/>
          <w:bCs/>
        </w:rPr>
      </w:pPr>
      <w:r w:rsidRPr="00854D98">
        <w:rPr>
          <w:rFonts w:ascii="Calibri" w:eastAsia="Calibri" w:hAnsi="Calibri" w:cs="Calibri"/>
          <w:bCs/>
        </w:rPr>
        <w:t xml:space="preserve">Resumes/CVs </w:t>
      </w:r>
    </w:p>
    <w:p w:rsidR="00854D98" w:rsidRDefault="00854D98" w:rsidP="006B1E59">
      <w:pPr>
        <w:numPr>
          <w:ilvl w:val="0"/>
          <w:numId w:val="11"/>
        </w:numPr>
        <w:spacing w:before="120" w:after="120" w:line="240" w:lineRule="auto"/>
        <w:ind w:left="2160"/>
        <w:contextualSpacing/>
        <w:rPr>
          <w:rFonts w:ascii="Calibri" w:eastAsia="Calibri" w:hAnsi="Calibri" w:cs="Calibri"/>
          <w:bCs/>
        </w:rPr>
      </w:pPr>
      <w:r w:rsidRPr="00854D98">
        <w:rPr>
          <w:rFonts w:ascii="Calibri" w:eastAsia="Calibri" w:hAnsi="Calibri" w:cs="Calibri"/>
          <w:bCs/>
        </w:rPr>
        <w:t xml:space="preserve">Letters of </w:t>
      </w:r>
      <w:r w:rsidR="00D86336">
        <w:rPr>
          <w:rFonts w:ascii="Calibri" w:eastAsia="Calibri" w:hAnsi="Calibri" w:cs="Calibri"/>
          <w:bCs/>
        </w:rPr>
        <w:t>S</w:t>
      </w:r>
      <w:r w:rsidRPr="00854D98">
        <w:rPr>
          <w:rFonts w:ascii="Calibri" w:eastAsia="Calibri" w:hAnsi="Calibri" w:cs="Calibri"/>
          <w:bCs/>
        </w:rPr>
        <w:t>upport</w:t>
      </w:r>
    </w:p>
    <w:p w:rsidR="00693071" w:rsidRPr="00854D98" w:rsidRDefault="00693071" w:rsidP="006B1E59">
      <w:pPr>
        <w:numPr>
          <w:ilvl w:val="0"/>
          <w:numId w:val="11"/>
        </w:numPr>
        <w:spacing w:before="120" w:after="120" w:line="240" w:lineRule="auto"/>
        <w:ind w:left="2160"/>
        <w:contextualSpacing/>
        <w:rPr>
          <w:rFonts w:ascii="Calibri" w:eastAsia="Calibri" w:hAnsi="Calibri" w:cs="Calibri"/>
          <w:bCs/>
        </w:rPr>
      </w:pPr>
      <w:r>
        <w:rPr>
          <w:rFonts w:ascii="Calibri" w:eastAsia="Calibri" w:hAnsi="Calibri" w:cs="Calibri"/>
          <w:bCs/>
        </w:rPr>
        <w:t>Organizational Charts</w:t>
      </w:r>
    </w:p>
    <w:p w:rsidR="00854D98" w:rsidRPr="00854D98" w:rsidRDefault="00C365F8" w:rsidP="006B1E59">
      <w:pPr>
        <w:numPr>
          <w:ilvl w:val="0"/>
          <w:numId w:val="11"/>
        </w:numPr>
        <w:spacing w:before="120" w:after="120" w:line="240" w:lineRule="auto"/>
        <w:ind w:left="2160"/>
        <w:contextualSpacing/>
        <w:rPr>
          <w:rFonts w:ascii="Calibri" w:eastAsia="Calibri" w:hAnsi="Calibri" w:cs="Calibri"/>
          <w:bCs/>
        </w:rPr>
      </w:pPr>
      <w:r>
        <w:rPr>
          <w:rFonts w:ascii="Calibri" w:eastAsia="Calibri" w:hAnsi="Calibri" w:cs="Calibri"/>
          <w:bCs/>
        </w:rPr>
        <w:t>Nonp</w:t>
      </w:r>
      <w:r w:rsidR="00854D98" w:rsidRPr="00854D98">
        <w:rPr>
          <w:rFonts w:ascii="Calibri" w:eastAsia="Calibri" w:hAnsi="Calibri" w:cs="Calibri"/>
          <w:bCs/>
        </w:rPr>
        <w:t>rofit organization IRS status forms, if applicable</w:t>
      </w:r>
    </w:p>
    <w:p w:rsidR="00854D98" w:rsidRDefault="00854D98" w:rsidP="006B1E59">
      <w:pPr>
        <w:numPr>
          <w:ilvl w:val="0"/>
          <w:numId w:val="11"/>
        </w:numPr>
        <w:spacing w:before="120" w:after="120" w:line="240" w:lineRule="auto"/>
        <w:ind w:left="2160"/>
        <w:contextualSpacing/>
        <w:rPr>
          <w:rFonts w:ascii="Calibri" w:eastAsia="Calibri" w:hAnsi="Calibri" w:cs="Calibri"/>
          <w:bCs/>
        </w:rPr>
      </w:pPr>
      <w:r w:rsidRPr="00854D98">
        <w:rPr>
          <w:rFonts w:ascii="Calibri" w:eastAsia="Calibri" w:hAnsi="Calibri" w:cs="Calibri"/>
          <w:bCs/>
        </w:rPr>
        <w:t xml:space="preserve">Indirect cost rate , if applicable </w:t>
      </w:r>
    </w:p>
    <w:p w:rsidR="00F22F5D" w:rsidRDefault="00F22F5D" w:rsidP="00F22F5D">
      <w:pPr>
        <w:numPr>
          <w:ilvl w:val="0"/>
          <w:numId w:val="11"/>
        </w:numPr>
        <w:tabs>
          <w:tab w:val="left" w:pos="630"/>
        </w:tabs>
        <w:spacing w:before="120" w:after="120" w:line="240" w:lineRule="auto"/>
        <w:ind w:left="2160"/>
        <w:contextualSpacing/>
        <w:rPr>
          <w:rFonts w:eastAsia="Calibri" w:cstheme="minorHAnsi"/>
          <w:bCs/>
          <w:sz w:val="24"/>
          <w:szCs w:val="24"/>
        </w:rPr>
      </w:pPr>
      <w:r>
        <w:rPr>
          <w:rFonts w:eastAsia="Calibri" w:cstheme="minorHAnsi"/>
          <w:bCs/>
          <w:sz w:val="24"/>
          <w:szCs w:val="24"/>
        </w:rPr>
        <w:t xml:space="preserve">Proof of </w:t>
      </w:r>
      <w:r w:rsidR="00C365F8">
        <w:rPr>
          <w:rFonts w:eastAsia="Calibri" w:cstheme="minorHAnsi"/>
          <w:bCs/>
          <w:sz w:val="24"/>
          <w:szCs w:val="24"/>
        </w:rPr>
        <w:t>Nonp</w:t>
      </w:r>
      <w:r>
        <w:rPr>
          <w:rFonts w:eastAsia="Calibri" w:cstheme="minorHAnsi"/>
          <w:bCs/>
          <w:sz w:val="24"/>
          <w:szCs w:val="24"/>
        </w:rPr>
        <w:t>rofit Status</w:t>
      </w:r>
    </w:p>
    <w:p w:rsidR="00F22F5D" w:rsidRDefault="00F22F5D" w:rsidP="00F22F5D">
      <w:pPr>
        <w:numPr>
          <w:ilvl w:val="0"/>
          <w:numId w:val="11"/>
        </w:numPr>
        <w:tabs>
          <w:tab w:val="left" w:pos="630"/>
        </w:tabs>
        <w:spacing w:before="120" w:after="120" w:line="240" w:lineRule="auto"/>
        <w:ind w:left="2160"/>
        <w:contextualSpacing/>
        <w:rPr>
          <w:rFonts w:eastAsia="Calibri" w:cstheme="minorHAnsi"/>
          <w:bCs/>
          <w:sz w:val="24"/>
          <w:szCs w:val="24"/>
        </w:rPr>
      </w:pPr>
      <w:r>
        <w:rPr>
          <w:rFonts w:eastAsia="Calibri" w:cstheme="minorHAnsi"/>
          <w:bCs/>
          <w:sz w:val="24"/>
          <w:szCs w:val="24"/>
        </w:rPr>
        <w:t xml:space="preserve">Proof of National Scope of Work </w:t>
      </w:r>
    </w:p>
    <w:p w:rsidR="00F22F5D" w:rsidRPr="00812B7E" w:rsidRDefault="00F22F5D" w:rsidP="00F22F5D">
      <w:pPr>
        <w:numPr>
          <w:ilvl w:val="0"/>
          <w:numId w:val="11"/>
        </w:numPr>
        <w:tabs>
          <w:tab w:val="left" w:pos="630"/>
        </w:tabs>
        <w:spacing w:before="120" w:after="120" w:line="240" w:lineRule="auto"/>
        <w:ind w:left="2160"/>
        <w:contextualSpacing/>
        <w:rPr>
          <w:rFonts w:eastAsia="Calibri" w:cstheme="minorHAnsi"/>
          <w:bCs/>
          <w:sz w:val="24"/>
          <w:szCs w:val="24"/>
        </w:rPr>
      </w:pPr>
      <w:r>
        <w:rPr>
          <w:rFonts w:eastAsia="Calibri" w:cstheme="minorHAnsi"/>
          <w:bCs/>
          <w:sz w:val="24"/>
          <w:szCs w:val="24"/>
        </w:rPr>
        <w:t>Proof of Public Health Mission</w:t>
      </w:r>
    </w:p>
    <w:p w:rsidR="00F22F5D" w:rsidRPr="00854D98" w:rsidRDefault="00F22F5D" w:rsidP="00F22F5D">
      <w:pPr>
        <w:spacing w:before="120" w:after="120" w:line="240" w:lineRule="auto"/>
        <w:ind w:left="2160"/>
        <w:contextualSpacing/>
        <w:rPr>
          <w:rFonts w:ascii="Calibri" w:eastAsia="Calibri" w:hAnsi="Calibri" w:cs="Calibri"/>
          <w:bCs/>
        </w:rPr>
      </w:pPr>
    </w:p>
    <w:p w:rsidR="00854D98" w:rsidRPr="006E59F2" w:rsidRDefault="00854D98" w:rsidP="0075341E">
      <w:pPr>
        <w:pStyle w:val="Heading2"/>
        <w:numPr>
          <w:ilvl w:val="0"/>
          <w:numId w:val="42"/>
        </w:numPr>
        <w:tabs>
          <w:tab w:val="left" w:pos="720"/>
        </w:tabs>
        <w:ind w:left="720"/>
        <w:rPr>
          <w:rFonts w:eastAsia="Calibri"/>
        </w:rPr>
      </w:pPr>
      <w:bookmarkStart w:id="592" w:name="_Toc332985695"/>
      <w:bookmarkStart w:id="593" w:name="_Toc343778982"/>
      <w:r w:rsidRPr="006E59F2">
        <w:rPr>
          <w:rFonts w:eastAsia="Calibri"/>
          <w:color w:val="auto"/>
        </w:rPr>
        <w:t>Glossary</w:t>
      </w:r>
      <w:bookmarkEnd w:id="592"/>
      <w:bookmarkEnd w:id="593"/>
    </w:p>
    <w:p w:rsidR="00854D98" w:rsidRPr="006E59F2" w:rsidRDefault="00854D98" w:rsidP="00854D98">
      <w:pPr>
        <w:spacing w:after="0" w:line="240" w:lineRule="auto"/>
        <w:ind w:left="720"/>
        <w:contextualSpacing/>
        <w:rPr>
          <w:rFonts w:eastAsia="Calibri" w:cstheme="minorHAnsi"/>
          <w:bCs/>
          <w:iCs/>
          <w:color w:val="0000FF"/>
          <w:u w:val="single"/>
        </w:rPr>
      </w:pPr>
      <w:r w:rsidRPr="006E59F2">
        <w:rPr>
          <w:rFonts w:eastAsia="Calibri" w:cstheme="minorHAnsi"/>
          <w:b/>
        </w:rPr>
        <w:t>Administrative and National Policy Requirements, Additional Requirements (ARs):</w:t>
      </w:r>
      <w:r w:rsidRPr="006E59F2">
        <w:rPr>
          <w:rFonts w:eastAsia="Calibri" w:cstheme="minorHAnsi"/>
        </w:rPr>
        <w:t xml:space="preserve"> </w:t>
      </w:r>
      <w:r w:rsidR="00D86336" w:rsidRPr="006E59F2">
        <w:rPr>
          <w:rFonts w:eastAsia="Calibri" w:cstheme="minorHAnsi"/>
        </w:rPr>
        <w:t>O</w:t>
      </w:r>
      <w:r w:rsidRPr="006E59F2">
        <w:rPr>
          <w:rFonts w:eastAsia="Calibri" w:cstheme="minorHAnsi"/>
        </w:rPr>
        <w:t>utline the   Administrative requirements found in 45 CFR Part 74 and Part 92 and other requirements as mandated by statute or CDC policy. CDC programs must indicate which ARs are relevant to the FOA. All ARs are listed in the template for CDC programs. Awardees must then comply with the ARs listed in the FOA.</w:t>
      </w:r>
      <w:r w:rsidR="00103FC1" w:rsidRPr="006E59F2">
        <w:rPr>
          <w:rFonts w:eastAsia="Calibri" w:cstheme="minorHAnsi"/>
        </w:rPr>
        <w:t xml:space="preserve"> </w:t>
      </w:r>
      <w:r w:rsidRPr="006E59F2">
        <w:rPr>
          <w:rFonts w:eastAsia="Calibri" w:cstheme="minorHAnsi"/>
          <w:bCs/>
          <w:iCs/>
        </w:rPr>
        <w:t xml:space="preserve">To view brief descriptions of relevant provisions visit the CDC website at </w:t>
      </w:r>
      <w:hyperlink r:id="rId74" w:history="1">
        <w:r w:rsidRPr="006E59F2">
          <w:rPr>
            <w:rFonts w:eastAsia="Calibri" w:cstheme="minorHAnsi"/>
            <w:bCs/>
            <w:iCs/>
            <w:color w:val="0000FF"/>
            <w:u w:val="single"/>
          </w:rPr>
          <w:t>http://www.cdc.gov/od/pgo/funding/grants/additional_req.shtm</w:t>
        </w:r>
      </w:hyperlink>
      <w:r w:rsidRPr="006E59F2">
        <w:rPr>
          <w:rFonts w:eastAsia="Calibri" w:cstheme="minorHAnsi"/>
          <w:bCs/>
          <w:iCs/>
          <w:color w:val="0000FF"/>
          <w:u w:val="single"/>
        </w:rPr>
        <w:t>.</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Times New Roman" w:cstheme="minorHAnsi"/>
          <w:color w:val="000000"/>
        </w:rPr>
      </w:pPr>
      <w:r w:rsidRPr="006E59F2">
        <w:rPr>
          <w:rFonts w:eastAsia="Times New Roman" w:cstheme="minorHAnsi"/>
          <w:b/>
          <w:color w:val="000000"/>
        </w:rPr>
        <w:t xml:space="preserve">Authority: </w:t>
      </w:r>
      <w:r w:rsidRPr="006E59F2">
        <w:rPr>
          <w:rFonts w:eastAsia="Calibri" w:cstheme="minorHAnsi"/>
          <w:bCs/>
          <w:color w:val="000000"/>
        </w:rPr>
        <w:t xml:space="preserve">Legal authorizations that outline the legal basis for the components of each individual FOA. An </w:t>
      </w:r>
      <w:r w:rsidR="00D86336" w:rsidRPr="006E59F2">
        <w:rPr>
          <w:rFonts w:eastAsia="Calibri" w:cstheme="minorHAnsi"/>
          <w:bCs/>
          <w:color w:val="000000"/>
        </w:rPr>
        <w:t xml:space="preserve">Office of General </w:t>
      </w:r>
      <w:r w:rsidR="003520AB" w:rsidRPr="006E59F2">
        <w:rPr>
          <w:rFonts w:eastAsia="Calibri" w:cstheme="minorHAnsi"/>
          <w:bCs/>
          <w:color w:val="000000"/>
        </w:rPr>
        <w:t>Counsel representative</w:t>
      </w:r>
      <w:r w:rsidRPr="006E59F2">
        <w:rPr>
          <w:rFonts w:eastAsia="Calibri" w:cstheme="minorHAnsi"/>
          <w:bCs/>
          <w:color w:val="000000"/>
        </w:rPr>
        <w:t xml:space="preserve"> may assist in choosing the authorities appropriate to any given program.</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b/>
          <w:bCs/>
        </w:rPr>
      </w:pPr>
      <w:r w:rsidRPr="006E59F2">
        <w:rPr>
          <w:rFonts w:eastAsia="Times New Roman" w:cstheme="minorHAnsi"/>
          <w:b/>
          <w:color w:val="000000"/>
        </w:rPr>
        <w:t xml:space="preserve">Award: </w:t>
      </w:r>
      <w:r w:rsidRPr="006E59F2">
        <w:rPr>
          <w:rFonts w:eastAsia="Times New Roman" w:cstheme="minorHAnsi"/>
          <w:bCs/>
          <w:color w:val="000000"/>
        </w:rPr>
        <w:t xml:space="preserve">Financial assistance that provides support or stimulation to accomplish a public purpose. Awards include grants and other agreements (e.g., cooperative agreements) in the form of money, or property in lieu of money, by the Federal </w:t>
      </w:r>
      <w:r w:rsidR="00D86336" w:rsidRPr="006E59F2">
        <w:rPr>
          <w:rFonts w:eastAsia="Times New Roman" w:cstheme="minorHAnsi"/>
          <w:bCs/>
          <w:color w:val="000000"/>
        </w:rPr>
        <w:t>g</w:t>
      </w:r>
      <w:r w:rsidRPr="006E59F2">
        <w:rPr>
          <w:rFonts w:eastAsia="Times New Roman" w:cstheme="minorHAnsi"/>
          <w:bCs/>
          <w:color w:val="000000"/>
        </w:rPr>
        <w:t xml:space="preserve">overnment to an eligible recipient.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bCs/>
          <w:color w:val="000000"/>
        </w:rPr>
      </w:pPr>
      <w:r w:rsidRPr="006E59F2">
        <w:rPr>
          <w:rFonts w:eastAsia="Times New Roman" w:cstheme="minorHAnsi"/>
          <w:b/>
          <w:color w:val="000000"/>
        </w:rPr>
        <w:lastRenderedPageBreak/>
        <w:t xml:space="preserve">Budget Period/Year: </w:t>
      </w:r>
      <w:r w:rsidR="00D86336" w:rsidRPr="006E59F2">
        <w:rPr>
          <w:rFonts w:eastAsia="Times New Roman" w:cstheme="minorHAnsi"/>
          <w:bCs/>
          <w:color w:val="000000"/>
        </w:rPr>
        <w:t>T</w:t>
      </w:r>
      <w:r w:rsidRPr="006E59F2">
        <w:rPr>
          <w:rFonts w:eastAsia="Times New Roman" w:cstheme="minorHAnsi"/>
          <w:bCs/>
          <w:color w:val="000000"/>
        </w:rPr>
        <w:t>he duration of each individual funding period within the project period. Traditionally, budget period length is 12 months or 1 year.</w:t>
      </w:r>
    </w:p>
    <w:p w:rsidR="00854D98" w:rsidRPr="006E59F2" w:rsidRDefault="00854D98" w:rsidP="00854D98">
      <w:pPr>
        <w:spacing w:after="0" w:line="240" w:lineRule="auto"/>
        <w:ind w:left="720"/>
        <w:rPr>
          <w:rFonts w:eastAsia="Times New Roman" w:cstheme="minorHAnsi"/>
          <w:b/>
          <w:color w:val="000000"/>
        </w:rPr>
      </w:pPr>
    </w:p>
    <w:p w:rsidR="00B609D7" w:rsidRPr="006E59F2" w:rsidRDefault="00B609D7" w:rsidP="00854D98">
      <w:pPr>
        <w:spacing w:after="0" w:line="240" w:lineRule="auto"/>
        <w:ind w:left="720"/>
        <w:rPr>
          <w:rFonts w:cs="Calibri"/>
        </w:rPr>
      </w:pPr>
      <w:r w:rsidRPr="006E59F2">
        <w:rPr>
          <w:rFonts w:eastAsia="Times New Roman" w:cstheme="minorHAnsi"/>
          <w:b/>
          <w:color w:val="000000"/>
        </w:rPr>
        <w:t xml:space="preserve">Capacity Building Assistance (CBA): </w:t>
      </w:r>
      <w:r w:rsidR="00E97298" w:rsidRPr="006E59F2">
        <w:rPr>
          <w:rFonts w:cs="Calibri"/>
        </w:rPr>
        <w:t>“technical assistance, training, information sharing, technology transfer, materials development, or funding that enables an organization to better serve customers or to operate in a more comprehensive, responsive, and effective manner” (CDC 2000, p. S17).</w:t>
      </w:r>
    </w:p>
    <w:p w:rsidR="00E97298" w:rsidRPr="006E59F2" w:rsidRDefault="00E972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color w:val="000000"/>
        </w:rPr>
      </w:pPr>
      <w:r w:rsidRPr="006E59F2">
        <w:rPr>
          <w:rFonts w:eastAsia="Times New Roman" w:cstheme="minorHAnsi"/>
          <w:b/>
          <w:color w:val="000000"/>
        </w:rPr>
        <w:t xml:space="preserve">Carryover: </w:t>
      </w:r>
      <w:r w:rsidRPr="006E59F2">
        <w:rPr>
          <w:rFonts w:eastAsia="Times New Roman" w:cstheme="minorHAnsi"/>
          <w:color w:val="000000"/>
        </w:rPr>
        <w:t>U</w:t>
      </w:r>
      <w:r w:rsidRPr="006E59F2">
        <w:rPr>
          <w:rFonts w:eastAsia="Times New Roman" w:cstheme="minorHAnsi"/>
          <w:bCs/>
          <w:color w:val="000000"/>
        </w:rPr>
        <w:t xml:space="preserve">nobligated Federal funds remaining at the end of any budget period that, with the approval of the </w:t>
      </w:r>
      <w:r w:rsidR="00C93EC0" w:rsidRPr="006E59F2">
        <w:rPr>
          <w:rFonts w:eastAsia="Times New Roman" w:cstheme="minorHAnsi"/>
          <w:bCs/>
          <w:color w:val="000000"/>
        </w:rPr>
        <w:t xml:space="preserve">Grants Management Officer </w:t>
      </w:r>
      <w:r w:rsidRPr="006E59F2">
        <w:rPr>
          <w:rFonts w:eastAsia="Times New Roman" w:cstheme="minorHAnsi"/>
          <w:bCs/>
          <w:color w:val="000000"/>
        </w:rPr>
        <w:t>or under an automatic authority, may be carried forward to another budget period to cover allowable costs of that budget period (whether as an offset or additional authorization). Obligated, but un</w:t>
      </w:r>
      <w:r w:rsidR="00B92379" w:rsidRPr="006E59F2">
        <w:rPr>
          <w:rFonts w:eastAsia="Times New Roman" w:cstheme="minorHAnsi"/>
          <w:bCs/>
          <w:color w:val="000000"/>
        </w:rPr>
        <w:t>-</w:t>
      </w:r>
      <w:r w:rsidRPr="006E59F2">
        <w:rPr>
          <w:rFonts w:eastAsia="Times New Roman" w:cstheme="minorHAnsi"/>
          <w:bCs/>
          <w:color w:val="000000"/>
        </w:rPr>
        <w:t>liquidated, funds are not considered carryover.</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color w:val="000000"/>
          <w:u w:val="single"/>
        </w:rPr>
      </w:pPr>
      <w:r w:rsidRPr="006E59F2">
        <w:rPr>
          <w:rFonts w:eastAsia="Times New Roman" w:cstheme="minorHAnsi"/>
          <w:b/>
        </w:rPr>
        <w:t>Catalog of Federal Domestic Assistance (CFDA):</w:t>
      </w:r>
      <w:r w:rsidRPr="006E59F2">
        <w:rPr>
          <w:rFonts w:eastAsia="Times New Roman" w:cstheme="minorHAnsi"/>
        </w:rPr>
        <w:t xml:space="preserve"> </w:t>
      </w:r>
      <w:r w:rsidRPr="006E59F2">
        <w:rPr>
          <w:rFonts w:eastAsia="MS Mincho" w:cstheme="minorHAnsi"/>
        </w:rPr>
        <w:t>A</w:t>
      </w:r>
      <w:r w:rsidRPr="006E59F2">
        <w:rPr>
          <w:rFonts w:eastAsia="Times New Roman" w:cstheme="minorHAnsi"/>
          <w:bCs/>
          <w:color w:val="000000"/>
        </w:rPr>
        <w:t xml:space="preserve"> catalog published twice a year </w:t>
      </w:r>
      <w:r w:rsidR="00D86336" w:rsidRPr="006E59F2">
        <w:rPr>
          <w:rFonts w:eastAsia="Times New Roman" w:cstheme="minorHAnsi"/>
          <w:bCs/>
          <w:color w:val="000000"/>
        </w:rPr>
        <w:t xml:space="preserve">that </w:t>
      </w:r>
      <w:r w:rsidRPr="006E59F2">
        <w:rPr>
          <w:rFonts w:eastAsia="Times New Roman" w:cstheme="minorHAnsi"/>
          <w:bCs/>
          <w:color w:val="000000"/>
        </w:rPr>
        <w:t xml:space="preserve">describes domestic assistance programs administered by the </w:t>
      </w:r>
      <w:r w:rsidR="00D86336" w:rsidRPr="006E59F2">
        <w:rPr>
          <w:rFonts w:eastAsia="Times New Roman" w:cstheme="minorHAnsi"/>
          <w:bCs/>
          <w:color w:val="000000"/>
        </w:rPr>
        <w:t>F</w:t>
      </w:r>
      <w:r w:rsidRPr="006E59F2">
        <w:rPr>
          <w:rFonts w:eastAsia="Times New Roman" w:cstheme="minorHAnsi"/>
          <w:bCs/>
          <w:color w:val="000000"/>
        </w:rPr>
        <w:t xml:space="preserve">ederal government. This government-wide compendium of Federal programs lists projects, services, and activities which provide assistance or benefits to the American public. </w:t>
      </w:r>
      <w:hyperlink r:id="rId75" w:history="1">
        <w:r w:rsidRPr="006E59F2">
          <w:rPr>
            <w:rFonts w:eastAsia="Times New Roman" w:cstheme="minorHAnsi"/>
            <w:color w:val="0000FF"/>
            <w:u w:val="single"/>
          </w:rPr>
          <w:t>https://www.cfda.gov/index?s=agency&amp;mode=form&amp;id=0bebbc3b3261e255dc82002b83094717&amp;tab=programs&amp;tabmode=list&amp;subtab=list&amp;subtabmode=list</w:t>
        </w:r>
      </w:hyperlink>
    </w:p>
    <w:p w:rsidR="00854D98" w:rsidRPr="006E59F2" w:rsidRDefault="00854D98" w:rsidP="00854D98">
      <w:pPr>
        <w:spacing w:after="0" w:line="240" w:lineRule="auto"/>
        <w:ind w:left="720"/>
        <w:rPr>
          <w:rFonts w:eastAsia="Calibri" w:cstheme="minorHAnsi"/>
          <w:bCs/>
          <w:iCs/>
          <w:color w:val="0000FF"/>
          <w:u w:val="single"/>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t>CDC Assurances and Certifications:</w:t>
      </w:r>
      <w:r w:rsidRPr="006E59F2">
        <w:rPr>
          <w:rFonts w:eastAsia="Calibri" w:cstheme="minorHAnsi"/>
        </w:rPr>
        <w:t xml:space="preserve"> Standard government-wide grant application forms.  </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Calibri" w:cstheme="minorHAnsi"/>
          <w:bCs/>
          <w:iCs/>
        </w:rPr>
      </w:pPr>
      <w:r w:rsidRPr="006E59F2">
        <w:rPr>
          <w:rFonts w:eastAsia="Calibri" w:cstheme="minorHAnsi"/>
          <w:b/>
          <w:bCs/>
        </w:rPr>
        <w:t xml:space="preserve">CFDA Number: </w:t>
      </w:r>
      <w:r w:rsidRPr="006E59F2">
        <w:rPr>
          <w:rFonts w:eastAsia="Calibri" w:cstheme="minorHAnsi"/>
          <w:bCs/>
          <w:iCs/>
        </w:rPr>
        <w:t>The CFDA number is a unique number assigned to each program/FOA throughout its lifecycle that enables data and funding tracking and transparency.</w:t>
      </w:r>
    </w:p>
    <w:p w:rsidR="00854D98" w:rsidRPr="006E59F2" w:rsidRDefault="00854D98" w:rsidP="00854D98">
      <w:pPr>
        <w:spacing w:after="0" w:line="240" w:lineRule="auto"/>
        <w:ind w:left="720"/>
        <w:rPr>
          <w:rFonts w:eastAsia="Calibri" w:cstheme="minorHAnsi"/>
        </w:rPr>
      </w:pPr>
      <w:r w:rsidRPr="006E59F2">
        <w:rPr>
          <w:rFonts w:eastAsia="Calibri" w:cstheme="minorHAnsi"/>
        </w:rPr>
        <w:t xml:space="preserve"> </w:t>
      </w:r>
    </w:p>
    <w:p w:rsidR="007622ED" w:rsidRDefault="007622ED" w:rsidP="00854D98">
      <w:pPr>
        <w:spacing w:after="0" w:line="240" w:lineRule="auto"/>
        <w:ind w:left="720"/>
        <w:rPr>
          <w:rFonts w:eastAsia="MS Mincho" w:cstheme="minorHAnsi"/>
          <w:b/>
        </w:rPr>
      </w:pPr>
      <w:r>
        <w:rPr>
          <w:rFonts w:eastAsia="MS Mincho" w:cstheme="minorHAnsi"/>
          <w:b/>
        </w:rPr>
        <w:t xml:space="preserve">CIO: </w:t>
      </w:r>
      <w:r w:rsidRPr="007622ED">
        <w:rPr>
          <w:rFonts w:eastAsia="MS Mincho" w:cstheme="minorHAnsi"/>
        </w:rPr>
        <w:t>CDC Centers/Institute/Offices</w:t>
      </w:r>
    </w:p>
    <w:p w:rsidR="007622ED" w:rsidRDefault="007622ED" w:rsidP="00854D98">
      <w:pPr>
        <w:spacing w:after="0" w:line="240" w:lineRule="auto"/>
        <w:ind w:left="720"/>
        <w:rPr>
          <w:rFonts w:eastAsia="MS Mincho" w:cstheme="minorHAnsi"/>
          <w:b/>
        </w:rPr>
      </w:pPr>
    </w:p>
    <w:p w:rsidR="00854D98" w:rsidRPr="006E59F2" w:rsidRDefault="00854D98" w:rsidP="00854D98">
      <w:pPr>
        <w:spacing w:after="0" w:line="240" w:lineRule="auto"/>
        <w:ind w:left="720"/>
        <w:rPr>
          <w:rFonts w:eastAsia="MS Mincho" w:cstheme="minorHAnsi"/>
        </w:rPr>
      </w:pPr>
      <w:proofErr w:type="gramStart"/>
      <w:r w:rsidRPr="006E59F2">
        <w:rPr>
          <w:rFonts w:eastAsia="MS Mincho" w:cstheme="minorHAnsi"/>
          <w:b/>
        </w:rPr>
        <w:t>Competing Continuation Award</w:t>
      </w:r>
      <w:r w:rsidRPr="006E59F2">
        <w:rPr>
          <w:rFonts w:eastAsia="MS Mincho" w:cstheme="minorHAnsi"/>
        </w:rPr>
        <w:t xml:space="preserve">: An award of financial assistance </w:t>
      </w:r>
      <w:r w:rsidR="00D86336" w:rsidRPr="006E59F2">
        <w:rPr>
          <w:rFonts w:eastAsia="MS Mincho" w:cstheme="minorHAnsi"/>
        </w:rPr>
        <w:t xml:space="preserve">that </w:t>
      </w:r>
      <w:r w:rsidRPr="006E59F2">
        <w:rPr>
          <w:rFonts w:eastAsia="MS Mincho" w:cstheme="minorHAnsi"/>
        </w:rPr>
        <w:t>adds funds to a grant and extends one or more budget periods beyond the currently established project period.</w:t>
      </w:r>
      <w:proofErr w:type="gramEnd"/>
      <w:r w:rsidRPr="006E59F2">
        <w:rPr>
          <w:rFonts w:eastAsia="MS Mincho" w:cstheme="minorHAnsi"/>
        </w:rPr>
        <w:t xml:space="preserve">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t>Continuous Quality Improvement:</w:t>
      </w:r>
      <w:r w:rsidR="00103FC1" w:rsidRPr="006E59F2">
        <w:rPr>
          <w:rFonts w:eastAsia="Calibri" w:cstheme="minorHAnsi"/>
          <w:b/>
        </w:rPr>
        <w:t xml:space="preserve"> </w:t>
      </w:r>
      <w:r w:rsidRPr="006E59F2">
        <w:rPr>
          <w:rFonts w:eastAsia="Calibri" w:cstheme="minorHAnsi"/>
        </w:rPr>
        <w:t>A system that seeks to improve the provision of services with an emphasis on future results.</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Times New Roman" w:cstheme="minorHAnsi"/>
          <w:b/>
          <w:bCs/>
        </w:rPr>
      </w:pPr>
      <w:r w:rsidRPr="006E59F2">
        <w:rPr>
          <w:rFonts w:eastAsia="Times New Roman" w:cstheme="minorHAnsi"/>
          <w:b/>
          <w:color w:val="000000"/>
        </w:rPr>
        <w:t xml:space="preserve">Contracts: </w:t>
      </w:r>
      <w:r w:rsidRPr="006E59F2">
        <w:rPr>
          <w:rFonts w:eastAsia="Times New Roman" w:cstheme="minorHAnsi"/>
          <w:bCs/>
          <w:color w:val="000000"/>
        </w:rPr>
        <w:t>An award instrument establishing a binding legal procurement relationship between CDC and a recipient obligating the latter to furnish a product.</w:t>
      </w:r>
      <w:r w:rsidRPr="006E59F2">
        <w:rPr>
          <w:rFonts w:eastAsia="Times New Roman" w:cstheme="minorHAnsi"/>
          <w:b/>
          <w:bCs/>
        </w:rPr>
        <w:t xml:space="preserve">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bCs/>
        </w:rPr>
      </w:pPr>
      <w:r w:rsidRPr="006E59F2">
        <w:rPr>
          <w:rFonts w:eastAsia="Times New Roman" w:cstheme="minorHAnsi"/>
          <w:b/>
          <w:color w:val="000000"/>
        </w:rPr>
        <w:t>Cooperative Agreement:</w:t>
      </w:r>
      <w:r w:rsidR="00103FC1" w:rsidRPr="006E59F2">
        <w:rPr>
          <w:rFonts w:eastAsia="Times New Roman" w:cstheme="minorHAnsi"/>
          <w:b/>
          <w:color w:val="000000"/>
        </w:rPr>
        <w:t xml:space="preserve"> </w:t>
      </w:r>
      <w:r w:rsidRPr="006E59F2">
        <w:rPr>
          <w:rFonts w:eastAsia="Times New Roman" w:cstheme="minorHAnsi"/>
          <w:bCs/>
          <w:color w:val="000000"/>
        </w:rPr>
        <w:t>An award of financial assistance that is used to enter into the same kind of relationship as a grant</w:t>
      </w:r>
      <w:r w:rsidR="00D86336" w:rsidRPr="006E59F2">
        <w:rPr>
          <w:rFonts w:eastAsia="Times New Roman" w:cstheme="minorHAnsi"/>
          <w:bCs/>
          <w:color w:val="000000"/>
        </w:rPr>
        <w:t>;</w:t>
      </w:r>
      <w:r w:rsidR="003520AB" w:rsidRPr="006E59F2">
        <w:rPr>
          <w:rFonts w:eastAsia="Times New Roman" w:cstheme="minorHAnsi"/>
          <w:bCs/>
          <w:color w:val="000000"/>
        </w:rPr>
        <w:t xml:space="preserve"> </w:t>
      </w:r>
      <w:r w:rsidR="00D86336" w:rsidRPr="006E59F2">
        <w:rPr>
          <w:rFonts w:eastAsia="Times New Roman" w:cstheme="minorHAnsi"/>
          <w:bCs/>
          <w:color w:val="000000"/>
        </w:rPr>
        <w:t xml:space="preserve">a cooperative agreement </w:t>
      </w:r>
      <w:r w:rsidRPr="006E59F2">
        <w:rPr>
          <w:rFonts w:eastAsia="Times New Roman" w:cstheme="minorHAnsi"/>
          <w:bCs/>
          <w:color w:val="000000"/>
        </w:rPr>
        <w:t>is distinguished from a grant in that it provides for substantial involvement between the Federal agency and the awardee in carrying out the activity contemplated by the award.</w:t>
      </w:r>
      <w:r w:rsidRPr="006E59F2">
        <w:rPr>
          <w:rFonts w:eastAsia="Times New Roman" w:cstheme="minorHAnsi"/>
          <w:bCs/>
        </w:rPr>
        <w:t xml:space="preserve"> </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Times New Roman" w:cstheme="minorHAnsi"/>
          <w:b/>
          <w:color w:val="000000"/>
        </w:rPr>
      </w:pPr>
      <w:r w:rsidRPr="006E59F2">
        <w:rPr>
          <w:rFonts w:eastAsia="Times New Roman" w:cstheme="minorHAnsi"/>
          <w:b/>
          <w:color w:val="000000"/>
        </w:rPr>
        <w:t>Cost Sharing or Matching:</w:t>
      </w:r>
      <w:r w:rsidRPr="006E59F2">
        <w:rPr>
          <w:rFonts w:eastAsia="Calibri" w:cstheme="minorHAnsi"/>
        </w:rPr>
        <w:t xml:space="preserve"> Refers to program costs not borne by the Federal government but required of awardees.</w:t>
      </w:r>
      <w:r w:rsidR="00103FC1" w:rsidRPr="006E59F2">
        <w:rPr>
          <w:rFonts w:eastAsia="Calibri" w:cstheme="minorHAnsi"/>
        </w:rPr>
        <w:t xml:space="preserve"> </w:t>
      </w:r>
      <w:r w:rsidRPr="006E59F2">
        <w:rPr>
          <w:rFonts w:eastAsia="Calibri" w:cstheme="minorHAnsi"/>
        </w:rPr>
        <w:t>It may include the value of allowable third-party in-kind contributions, as well as expenditures by the awardee.</w:t>
      </w:r>
      <w:r w:rsidR="00103FC1" w:rsidRPr="006E59F2">
        <w:rPr>
          <w:rFonts w:eastAsia="Calibri" w:cstheme="minorHAnsi"/>
        </w:rPr>
        <w:t xml:space="preserve"> </w:t>
      </w:r>
      <w:r w:rsidRPr="006E59F2">
        <w:rPr>
          <w:rFonts w:eastAsia="Calibri" w:cstheme="minorHAnsi"/>
        </w:rPr>
        <w:t xml:space="preserve">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lastRenderedPageBreak/>
        <w:t>Direct Assistance:</w:t>
      </w:r>
      <w:r w:rsidRPr="006E59F2">
        <w:rPr>
          <w:rFonts w:eastAsia="Calibri" w:cstheme="minorHAnsi"/>
        </w:rPr>
        <w:t xml:space="preserve"> </w:t>
      </w:r>
      <w:r w:rsidR="00D86336" w:rsidRPr="006E59F2">
        <w:rPr>
          <w:rFonts w:eastAsia="Calibri" w:cstheme="minorHAnsi"/>
        </w:rPr>
        <w:t>A</w:t>
      </w:r>
      <w:r w:rsidRPr="006E59F2">
        <w:rPr>
          <w:rFonts w:eastAsia="Calibri" w:cstheme="minorHAnsi"/>
        </w:rPr>
        <w:t>ssistance given to an applicant such as federal personnel or supplies.</w:t>
      </w:r>
      <w:r w:rsidR="00103FC1" w:rsidRPr="006E59F2">
        <w:rPr>
          <w:rFonts w:eastAsia="Calibri" w:cstheme="minorHAnsi"/>
        </w:rPr>
        <w:t xml:space="preserve"> </w:t>
      </w:r>
      <w:r w:rsidRPr="006E59F2">
        <w:rPr>
          <w:rFonts w:eastAsia="Calibri" w:cstheme="minorHAnsi"/>
        </w:rPr>
        <w:t xml:space="preserve">See </w:t>
      </w:r>
      <w:hyperlink r:id="rId76" w:history="1">
        <w:r w:rsidRPr="006E59F2">
          <w:rPr>
            <w:rFonts w:eastAsia="Calibri" w:cstheme="minorHAnsi"/>
            <w:color w:val="0000FF"/>
            <w:u w:val="single"/>
          </w:rPr>
          <w:t>http://intranet.cdc.gov/ostlts/directassistance.html</w:t>
        </w:r>
      </w:hyperlink>
      <w:r w:rsidRPr="006E59F2">
        <w:rPr>
          <w:rFonts w:eastAsia="Calibri" w:cstheme="minorHAnsi"/>
          <w:color w:val="0000FF"/>
          <w:u w:val="single"/>
        </w:rPr>
        <w:t>.</w:t>
      </w:r>
    </w:p>
    <w:p w:rsidR="00854D98" w:rsidRPr="006E59F2" w:rsidRDefault="00854D98" w:rsidP="00854D98">
      <w:pPr>
        <w:spacing w:after="0" w:line="240" w:lineRule="auto"/>
        <w:ind w:left="720"/>
        <w:rPr>
          <w:rFonts w:eastAsia="Calibri" w:cstheme="minorHAnsi"/>
          <w:b/>
        </w:rPr>
      </w:pPr>
    </w:p>
    <w:p w:rsidR="00DE763D" w:rsidRPr="006E59F2" w:rsidRDefault="00DE763D" w:rsidP="00854D98">
      <w:pPr>
        <w:spacing w:after="0" w:line="240" w:lineRule="auto"/>
        <w:ind w:left="720"/>
        <w:rPr>
          <w:rFonts w:eastAsia="Calibri" w:cstheme="minorHAnsi"/>
          <w:b/>
        </w:rPr>
      </w:pPr>
      <w:r w:rsidRPr="006E59F2">
        <w:rPr>
          <w:rFonts w:eastAsia="Calibri" w:cstheme="minorHAnsi"/>
          <w:b/>
        </w:rPr>
        <w:t xml:space="preserve">Essential Public Health Functions: </w:t>
      </w:r>
      <w:r w:rsidR="00C07E38" w:rsidRPr="006E59F2">
        <w:rPr>
          <w:rFonts w:eastAsia="Calibri" w:cstheme="minorHAnsi"/>
        </w:rPr>
        <w:t>The core functions of public health include assessment, assurance, and policy development (IOM, 1988).</w:t>
      </w:r>
    </w:p>
    <w:p w:rsidR="00DE763D" w:rsidRPr="006E59F2" w:rsidRDefault="00DE763D" w:rsidP="00854D98">
      <w:pPr>
        <w:spacing w:after="0" w:line="240" w:lineRule="auto"/>
        <w:ind w:left="720"/>
        <w:rPr>
          <w:rFonts w:eastAsia="Calibri" w:cstheme="minorHAnsi"/>
          <w:b/>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t>Federal Funding Accountability And Transparency Act Of 2006 (FFATA</w:t>
      </w:r>
      <w:r w:rsidRPr="006E59F2">
        <w:rPr>
          <w:rFonts w:eastAsia="Calibri" w:cstheme="minorHAnsi"/>
        </w:rPr>
        <w:t xml:space="preserve">): Requires information on Federal awards, including awards, contracts, loans, and other assistance and payments, be made available to the public on a single website, </w:t>
      </w:r>
      <w:hyperlink r:id="rId77" w:history="1">
        <w:r w:rsidRPr="006E59F2">
          <w:rPr>
            <w:rFonts w:eastAsia="Calibri" w:cstheme="minorHAnsi"/>
            <w:color w:val="0000FF"/>
            <w:u w:val="single"/>
          </w:rPr>
          <w:t>www.USAspending.gov</w:t>
        </w:r>
      </w:hyperlink>
      <w:r w:rsidRPr="006E59F2">
        <w:rPr>
          <w:rFonts w:eastAsia="Calibri" w:cstheme="minorHAnsi"/>
        </w:rPr>
        <w:t xml:space="preserve">. </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Times New Roman" w:cstheme="minorHAnsi"/>
          <w:b/>
          <w:color w:val="000000"/>
        </w:rPr>
      </w:pPr>
      <w:r w:rsidRPr="006E59F2">
        <w:rPr>
          <w:rFonts w:eastAsia="Times New Roman" w:cstheme="minorHAnsi"/>
          <w:b/>
          <w:color w:val="000000"/>
        </w:rPr>
        <w:t>Fiscal Year:</w:t>
      </w:r>
      <w:r w:rsidRPr="006E59F2">
        <w:rPr>
          <w:rFonts w:eastAsia="Calibri" w:cstheme="minorHAnsi"/>
        </w:rPr>
        <w:t xml:space="preserve"> The year that budget dollars are allocated to fund program activities. The fiscal year starts October 1</w:t>
      </w:r>
      <w:r w:rsidRPr="006E59F2">
        <w:rPr>
          <w:rFonts w:eastAsia="Calibri" w:cstheme="minorHAnsi"/>
          <w:vertAlign w:val="superscript"/>
        </w:rPr>
        <w:t>st</w:t>
      </w:r>
      <w:r w:rsidRPr="006E59F2">
        <w:rPr>
          <w:rFonts w:eastAsia="Calibri" w:cstheme="minorHAnsi"/>
        </w:rPr>
        <w:t xml:space="preserve"> and goes through September 30</w:t>
      </w:r>
      <w:r w:rsidRPr="006E59F2">
        <w:rPr>
          <w:rFonts w:eastAsia="Calibri" w:cstheme="minorHAnsi"/>
          <w:vertAlign w:val="superscript"/>
        </w:rPr>
        <w:t>th</w:t>
      </w:r>
      <w:r w:rsidRPr="006E59F2">
        <w:rPr>
          <w:rFonts w:eastAsia="Calibri" w:cstheme="minorHAnsi"/>
        </w:rPr>
        <w:t>.</w:t>
      </w:r>
      <w:r w:rsidR="00103FC1" w:rsidRPr="006E59F2">
        <w:rPr>
          <w:rFonts w:eastAsia="Calibri" w:cstheme="minorHAnsi"/>
        </w:rPr>
        <w:t xml:space="preserve"> </w:t>
      </w:r>
      <w:r w:rsidRPr="006E59F2">
        <w:rPr>
          <w:rFonts w:eastAsia="Calibri" w:cstheme="minorHAnsi"/>
        </w:rPr>
        <w:t xml:space="preserve">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rPr>
      </w:pPr>
      <w:r w:rsidRPr="006E59F2">
        <w:rPr>
          <w:rFonts w:eastAsia="Times New Roman" w:cstheme="minorHAnsi"/>
          <w:b/>
          <w:color w:val="000000"/>
        </w:rPr>
        <w:t xml:space="preserve">Grant: </w:t>
      </w:r>
      <w:r w:rsidRPr="006E59F2">
        <w:rPr>
          <w:rFonts w:eastAsia="Calibri" w:cstheme="minorHAnsi"/>
        </w:rPr>
        <w:t>A legal instrument used by the Federal government to enter into a relationship, the principal purpose of which is to transfer anything of value to a recipient to carry out a public purpose of support or stimulation authorized by statute.</w:t>
      </w:r>
      <w:r w:rsidR="00103FC1" w:rsidRPr="006E59F2">
        <w:rPr>
          <w:rFonts w:eastAsia="Calibri" w:cstheme="minorHAnsi"/>
        </w:rPr>
        <w:t xml:space="preserve"> </w:t>
      </w:r>
      <w:r w:rsidRPr="006E59F2">
        <w:rPr>
          <w:rFonts w:eastAsia="Calibri" w:cstheme="minorHAnsi"/>
        </w:rPr>
        <w:t>The financial assistance may be in the form of money, or property in lieu of money.</w:t>
      </w:r>
      <w:r w:rsidR="00103FC1" w:rsidRPr="006E59F2">
        <w:rPr>
          <w:rFonts w:eastAsia="Calibri" w:cstheme="minorHAnsi"/>
        </w:rPr>
        <w:t xml:space="preserve"> </w:t>
      </w:r>
      <w:r w:rsidRPr="006E59F2">
        <w:rPr>
          <w:rFonts w:eastAsia="Calibri" w:cstheme="minorHAnsi"/>
        </w:rPr>
        <w:t xml:space="preserve">The term does not include: a Federal procurement subject to the Federal Acquisition Regulation; technical assistance (which provides services instead of money); or assistance in the form of revenue sharing, loans, loan guarantees, interest subsidies, insurance, or direct payments of any kind to individuals. The main difference between a grant and a cooperative agreement is that there is no anticipated substantial programmatic involvement by the Federal </w:t>
      </w:r>
      <w:r w:rsidR="00D86336" w:rsidRPr="006E59F2">
        <w:rPr>
          <w:rFonts w:eastAsia="Calibri" w:cstheme="minorHAnsi"/>
        </w:rPr>
        <w:t>g</w:t>
      </w:r>
      <w:r w:rsidRPr="006E59F2">
        <w:rPr>
          <w:rFonts w:eastAsia="Calibri" w:cstheme="minorHAnsi"/>
        </w:rPr>
        <w:t xml:space="preserve">overnment under an award. </w:t>
      </w:r>
    </w:p>
    <w:p w:rsidR="00854D98" w:rsidRPr="006E59F2" w:rsidRDefault="00854D98" w:rsidP="00854D98">
      <w:pPr>
        <w:spacing w:after="0" w:line="240" w:lineRule="auto"/>
        <w:ind w:left="720"/>
        <w:rPr>
          <w:rFonts w:eastAsia="Calibri" w:cstheme="minorHAnsi"/>
        </w:rPr>
      </w:pPr>
    </w:p>
    <w:p w:rsidR="00854D98" w:rsidRPr="006E59F2" w:rsidRDefault="00854D98" w:rsidP="00854D98">
      <w:pPr>
        <w:spacing w:after="0" w:line="240" w:lineRule="auto"/>
        <w:ind w:left="720"/>
        <w:rPr>
          <w:rFonts w:eastAsia="Times New Roman" w:cstheme="minorHAnsi"/>
          <w:b/>
          <w:bCs/>
        </w:rPr>
      </w:pPr>
      <w:r w:rsidRPr="006E59F2">
        <w:rPr>
          <w:rFonts w:eastAsia="Calibri" w:cstheme="minorHAnsi"/>
          <w:b/>
          <w:bCs/>
        </w:rPr>
        <w:t xml:space="preserve">www.grants.gov: </w:t>
      </w:r>
      <w:r w:rsidRPr="006E59F2">
        <w:rPr>
          <w:rFonts w:eastAsia="Times New Roman" w:cstheme="minorHAnsi"/>
          <w:bCs/>
          <w:color w:val="000000"/>
        </w:rPr>
        <w:t xml:space="preserve">A "storefront" web portal for use in electronic collection of data (forms and reports) for Federal grant-making </w:t>
      </w:r>
      <w:r w:rsidR="000C10B3" w:rsidRPr="006E59F2">
        <w:rPr>
          <w:rFonts w:eastAsia="Times New Roman" w:cstheme="minorHAnsi"/>
          <w:bCs/>
          <w:color w:val="000000"/>
        </w:rPr>
        <w:t>departments</w:t>
      </w:r>
      <w:r w:rsidRPr="006E59F2">
        <w:rPr>
          <w:rFonts w:eastAsia="Times New Roman" w:cstheme="minorHAnsi"/>
          <w:bCs/>
          <w:color w:val="000000"/>
        </w:rPr>
        <w:t xml:space="preserve"> through the </w:t>
      </w:r>
      <w:r w:rsidR="00D86336" w:rsidRPr="006E59F2">
        <w:rPr>
          <w:rFonts w:eastAsia="Times New Roman" w:cstheme="minorHAnsi"/>
          <w:bCs/>
          <w:color w:val="000000"/>
        </w:rPr>
        <w:t>web</w:t>
      </w:r>
      <w:r w:rsidRPr="006E59F2">
        <w:rPr>
          <w:rFonts w:eastAsia="Times New Roman" w:cstheme="minorHAnsi"/>
          <w:bCs/>
          <w:color w:val="000000"/>
        </w:rPr>
        <w:t xml:space="preserve">site, </w:t>
      </w:r>
      <w:hyperlink r:id="rId78" w:history="1">
        <w:r w:rsidRPr="006E59F2">
          <w:rPr>
            <w:rFonts w:eastAsia="Times New Roman" w:cstheme="minorHAnsi"/>
            <w:bCs/>
            <w:color w:val="0000FF"/>
            <w:u w:val="single"/>
          </w:rPr>
          <w:t>www.grants.gov</w:t>
        </w:r>
      </w:hyperlink>
      <w:r w:rsidRPr="006E59F2">
        <w:rPr>
          <w:rFonts w:eastAsia="Times New Roman" w:cstheme="minorHAnsi"/>
          <w:bCs/>
          <w:color w:val="000000"/>
        </w:rPr>
        <w:t>.</w:t>
      </w:r>
      <w:r w:rsidRPr="006E59F2">
        <w:rPr>
          <w:rFonts w:eastAsia="Times New Roman" w:cstheme="minorHAnsi"/>
          <w:b/>
          <w:bCs/>
        </w:rPr>
        <w:t xml:space="preserve"> </w:t>
      </w:r>
    </w:p>
    <w:p w:rsidR="00854D98" w:rsidRPr="006E59F2" w:rsidRDefault="00854D98" w:rsidP="00854D98">
      <w:pPr>
        <w:spacing w:after="0" w:line="240" w:lineRule="auto"/>
        <w:ind w:left="720"/>
        <w:rPr>
          <w:rFonts w:eastAsia="Calibri" w:cstheme="minorHAnsi"/>
          <w:b/>
        </w:rPr>
      </w:pPr>
    </w:p>
    <w:p w:rsidR="00460D99" w:rsidRPr="006E59F2" w:rsidRDefault="00460D99" w:rsidP="00854D98">
      <w:pPr>
        <w:spacing w:after="0" w:line="240" w:lineRule="auto"/>
        <w:ind w:left="720"/>
        <w:rPr>
          <w:rFonts w:eastAsia="Calibri" w:cstheme="minorHAnsi"/>
        </w:rPr>
      </w:pPr>
      <w:r w:rsidRPr="006E59F2">
        <w:rPr>
          <w:rFonts w:eastAsia="Calibri" w:cstheme="minorHAnsi"/>
          <w:b/>
        </w:rPr>
        <w:t xml:space="preserve">Health Disparities: </w:t>
      </w:r>
      <w:r w:rsidR="00D86336" w:rsidRPr="006E59F2">
        <w:rPr>
          <w:rFonts w:eastAsia="Calibri" w:cstheme="minorHAnsi"/>
        </w:rPr>
        <w:t>D</w:t>
      </w:r>
      <w:r w:rsidRPr="006E59F2">
        <w:rPr>
          <w:rFonts w:eastAsia="Calibri" w:cstheme="minorHAnsi"/>
        </w:rPr>
        <w:t>ifferences in health outcomes and their determinants between segments of the population, as defined by social, demographic, environmental, and geographic attributes.</w:t>
      </w:r>
    </w:p>
    <w:p w:rsidR="00460D99" w:rsidRPr="006E59F2" w:rsidRDefault="00460D99" w:rsidP="00854D98">
      <w:pPr>
        <w:spacing w:after="0" w:line="240" w:lineRule="auto"/>
        <w:ind w:left="720"/>
        <w:rPr>
          <w:rFonts w:eastAsia="Calibri" w:cstheme="minorHAnsi"/>
          <w:b/>
        </w:rPr>
      </w:pPr>
    </w:p>
    <w:p w:rsidR="00854D98" w:rsidRPr="006E59F2" w:rsidRDefault="00854D98" w:rsidP="00854D98">
      <w:pPr>
        <w:spacing w:after="0" w:line="240" w:lineRule="auto"/>
        <w:ind w:left="720"/>
        <w:rPr>
          <w:rFonts w:eastAsia="Calibri" w:cstheme="minorHAnsi"/>
        </w:rPr>
      </w:pPr>
      <w:r w:rsidRPr="006E59F2">
        <w:rPr>
          <w:rFonts w:eastAsia="Calibri" w:cstheme="minorHAnsi"/>
          <w:b/>
          <w:i/>
        </w:rPr>
        <w:t>Healthy People 2020</w:t>
      </w:r>
      <w:r w:rsidRPr="006E59F2">
        <w:rPr>
          <w:rFonts w:eastAsia="Calibri" w:cstheme="minorHAnsi"/>
          <w:b/>
        </w:rPr>
        <w:t>:</w:t>
      </w:r>
      <w:r w:rsidRPr="006E59F2">
        <w:rPr>
          <w:rFonts w:eastAsia="Calibri" w:cstheme="minorHAnsi"/>
        </w:rPr>
        <w:t xml:space="preserve"> Provides national health objectives for improving the health of all Americans by encouraging collaborations across sectors, guiding individuals toward making informed health decisions, and measuring the impact of prevention activities. </w:t>
      </w:r>
    </w:p>
    <w:p w:rsidR="00854D98" w:rsidRPr="006E59F2" w:rsidRDefault="00854D98" w:rsidP="00854D98">
      <w:pPr>
        <w:spacing w:after="0" w:line="240" w:lineRule="auto"/>
        <w:ind w:left="720"/>
        <w:rPr>
          <w:rFonts w:eastAsia="Calibri" w:cstheme="minorHAnsi"/>
        </w:rPr>
      </w:pPr>
    </w:p>
    <w:p w:rsidR="005D05FA" w:rsidRPr="006E59F2" w:rsidRDefault="005D05FA" w:rsidP="00854D98">
      <w:pPr>
        <w:spacing w:after="0" w:line="240" w:lineRule="auto"/>
        <w:ind w:left="720"/>
        <w:rPr>
          <w:rFonts w:eastAsia="Calibri" w:cstheme="minorHAnsi"/>
          <w:b/>
        </w:rPr>
      </w:pPr>
      <w:r w:rsidRPr="006E59F2">
        <w:rPr>
          <w:rFonts w:eastAsia="Calibri" w:cstheme="minorHAnsi"/>
          <w:b/>
        </w:rPr>
        <w:t xml:space="preserve">Inclusion: </w:t>
      </w:r>
      <w:r w:rsidRPr="006E59F2">
        <w:rPr>
          <w:rFonts w:eastAsia="Calibri" w:cstheme="minorHAnsi"/>
        </w:rPr>
        <w:t xml:space="preserve">Inclusion refers to both the meaningful involvement of community members in all stages of the program process, and </w:t>
      </w:r>
      <w:r w:rsidR="00D86336" w:rsidRPr="006E59F2">
        <w:rPr>
          <w:rFonts w:eastAsia="Calibri" w:cstheme="minorHAnsi"/>
        </w:rPr>
        <w:t xml:space="preserve">the </w:t>
      </w:r>
      <w:r w:rsidRPr="006E59F2">
        <w:rPr>
          <w:rFonts w:eastAsia="Calibri" w:cstheme="minorHAnsi"/>
        </w:rPr>
        <w:t>maximum involvement of the target population in the benefits of the intervention.</w:t>
      </w:r>
      <w:r w:rsidR="00103FC1" w:rsidRPr="006E59F2">
        <w:rPr>
          <w:rFonts w:eastAsia="Calibri" w:cstheme="minorHAnsi"/>
        </w:rPr>
        <w:t xml:space="preserve"> </w:t>
      </w:r>
      <w:r w:rsidRPr="006E59F2">
        <w:rPr>
          <w:rFonts w:eastAsia="Calibri" w:cstheme="minorHAnsi"/>
        </w:rPr>
        <w:t xml:space="preserve">An inclusive process </w:t>
      </w:r>
      <w:r w:rsidR="00D86336" w:rsidRPr="006E59F2">
        <w:rPr>
          <w:rFonts w:eastAsia="Calibri" w:cstheme="minorHAnsi"/>
        </w:rPr>
        <w:t>en</w:t>
      </w:r>
      <w:r w:rsidRPr="006E59F2">
        <w:rPr>
          <w:rFonts w:eastAsia="Calibri" w:cstheme="minorHAnsi"/>
        </w:rPr>
        <w:t>sures that the views, perspectives, and needs of affected communities, care providers, and key partners are actively included.</w:t>
      </w:r>
    </w:p>
    <w:p w:rsidR="005D05FA" w:rsidRPr="006E59F2" w:rsidRDefault="005D05FA" w:rsidP="00854D98">
      <w:pPr>
        <w:spacing w:after="0" w:line="240" w:lineRule="auto"/>
        <w:ind w:left="720"/>
        <w:rPr>
          <w:rFonts w:eastAsia="Calibri" w:cstheme="minorHAnsi"/>
          <w:b/>
        </w:rPr>
      </w:pPr>
    </w:p>
    <w:p w:rsidR="00854D98" w:rsidRPr="006E59F2" w:rsidRDefault="00854D98" w:rsidP="00854D98">
      <w:pPr>
        <w:spacing w:after="0" w:line="240" w:lineRule="auto"/>
        <w:ind w:left="720"/>
        <w:rPr>
          <w:rFonts w:eastAsia="Times New Roman" w:cstheme="minorHAnsi"/>
        </w:rPr>
      </w:pPr>
      <w:r w:rsidRPr="006E59F2">
        <w:rPr>
          <w:rFonts w:eastAsia="Calibri" w:cstheme="minorHAnsi"/>
          <w:b/>
        </w:rPr>
        <w:t>Indirect Costs</w:t>
      </w:r>
      <w:r w:rsidRPr="006E59F2">
        <w:rPr>
          <w:rFonts w:eastAsia="MS Mincho" w:cstheme="minorHAnsi"/>
        </w:rPr>
        <w:t xml:space="preserve">: </w:t>
      </w:r>
      <w:r w:rsidRPr="006E59F2">
        <w:rPr>
          <w:rFonts w:eastAsia="Calibri" w:cstheme="minorHAnsi"/>
        </w:rPr>
        <w:t xml:space="preserve">Those costs that are incurred for common or joint objectives and therefore cannot be identified readily and </w:t>
      </w:r>
      <w:r w:rsidR="003520AB" w:rsidRPr="006E59F2">
        <w:rPr>
          <w:rFonts w:eastAsia="Calibri" w:cstheme="minorHAnsi"/>
        </w:rPr>
        <w:t>specifically with</w:t>
      </w:r>
      <w:r w:rsidRPr="006E59F2">
        <w:rPr>
          <w:rFonts w:eastAsia="Calibri" w:cstheme="minorHAnsi"/>
        </w:rPr>
        <w:t xml:space="preserve"> a particular sponsored project, program, or activity but are nevertheless necessary to the operations of the organization. For example, the costs of operating and maintaining facilities, depreciation, and administrative salaries are generally treated as indirect costs.</w:t>
      </w:r>
    </w:p>
    <w:p w:rsidR="00854D98" w:rsidRPr="006E59F2" w:rsidRDefault="00854D98" w:rsidP="00854D98">
      <w:pPr>
        <w:spacing w:after="0" w:line="240" w:lineRule="auto"/>
        <w:ind w:left="720"/>
        <w:rPr>
          <w:rFonts w:eastAsia="Times New Roman" w:cstheme="minorHAnsi"/>
          <w:b/>
          <w:color w:val="000000"/>
        </w:rPr>
      </w:pPr>
    </w:p>
    <w:p w:rsidR="00331370" w:rsidRPr="006E59F2" w:rsidRDefault="00EA70B4" w:rsidP="00854D98">
      <w:pPr>
        <w:spacing w:after="0" w:line="240" w:lineRule="auto"/>
        <w:ind w:left="720"/>
        <w:rPr>
          <w:rFonts w:eastAsia="Times New Roman" w:cstheme="minorHAnsi"/>
          <w:b/>
          <w:color w:val="000000"/>
        </w:rPr>
      </w:pPr>
      <w:r w:rsidRPr="006E59F2">
        <w:rPr>
          <w:rFonts w:eastAsia="Times New Roman" w:cstheme="minorHAnsi"/>
          <w:b/>
          <w:color w:val="000000"/>
        </w:rPr>
        <w:t xml:space="preserve">Infrastructure: </w:t>
      </w:r>
      <w:r w:rsidRPr="006E59F2">
        <w:rPr>
          <w:rFonts w:eastAsia="Times New Roman" w:cstheme="minorHAnsi"/>
          <w:color w:val="000000"/>
        </w:rPr>
        <w:t xml:space="preserve">the fundamental actions, planning, relationships, and resources required to create the minimum opportunity for public health efforts (policy, program, and research) to succeed. It is not a single entity, but a broad array of essential services and capacities </w:t>
      </w:r>
      <w:r w:rsidRPr="006E59F2">
        <w:rPr>
          <w:rFonts w:eastAsia="Times New Roman" w:cstheme="minorHAnsi"/>
          <w:color w:val="000000"/>
        </w:rPr>
        <w:lastRenderedPageBreak/>
        <w:t>encompassing leadership, governance, financing, workforce, community planning, quality improvement, partnerships, policy-making efforts, training programs, laboratory services, and information technology. All are primary components that agencies must invest in, actively monitor and continuously update to maintain quality infrastructure</w:t>
      </w:r>
      <w:r w:rsidR="008F0FA7">
        <w:rPr>
          <w:rFonts w:eastAsia="Times New Roman" w:cstheme="minorHAnsi"/>
          <w:color w:val="000000"/>
        </w:rPr>
        <w:t xml:space="preserve"> (</w:t>
      </w:r>
      <w:r w:rsidR="008F0FA7" w:rsidRPr="008F0FA7">
        <w:rPr>
          <w:rFonts w:eastAsia="Times New Roman" w:cstheme="minorHAnsi"/>
          <w:color w:val="000000"/>
        </w:rPr>
        <w:t>Centers for Disease Control and Prevention, Excellence in Public Heal</w:t>
      </w:r>
      <w:r w:rsidR="008F0FA7">
        <w:rPr>
          <w:rFonts w:eastAsia="Times New Roman" w:cstheme="minorHAnsi"/>
          <w:color w:val="000000"/>
        </w:rPr>
        <w:t>th Practice Council, 2008)</w:t>
      </w:r>
      <w:r w:rsidRPr="006E59F2">
        <w:rPr>
          <w:rFonts w:eastAsia="Times New Roman" w:cstheme="minorHAnsi"/>
          <w:color w:val="000000"/>
        </w:rPr>
        <w:t>.</w:t>
      </w:r>
    </w:p>
    <w:p w:rsidR="00331370" w:rsidRPr="006E59F2" w:rsidRDefault="00331370"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color w:val="000000"/>
        </w:rPr>
      </w:pPr>
      <w:r w:rsidRPr="006E59F2">
        <w:rPr>
          <w:rFonts w:eastAsia="Times New Roman" w:cstheme="minorHAnsi"/>
          <w:b/>
          <w:color w:val="000000"/>
        </w:rPr>
        <w:t xml:space="preserve">Lobbying: </w:t>
      </w:r>
      <w:r w:rsidRPr="006E59F2">
        <w:rPr>
          <w:rFonts w:eastAsia="Times New Roman" w:cstheme="minorHAnsi"/>
          <w:color w:val="000000"/>
        </w:rPr>
        <w:t>Direct lobbying includes any attempt to influence legislation, appropriations, regulations, administrative actions or Executive Orders (“legislation or other orders”), or other similar deliberations at all levels of government through communications that directly express a view on proposed or pending legislation or other orders and which are directed to members of staff, or other employees of a legislative body or to government officials or employees who participate in the formulation of legislation or other orders. Grass</w:t>
      </w:r>
      <w:r w:rsidR="00254F1B" w:rsidRPr="006E59F2">
        <w:rPr>
          <w:rFonts w:eastAsia="Times New Roman" w:cstheme="minorHAnsi"/>
          <w:color w:val="000000"/>
        </w:rPr>
        <w:t>r</w:t>
      </w:r>
      <w:r w:rsidRPr="006E59F2">
        <w:rPr>
          <w:rFonts w:eastAsia="Times New Roman" w:cstheme="minorHAnsi"/>
          <w:color w:val="000000"/>
        </w:rPr>
        <w:t>oots lobbying includes efforts directed at inducing or encouraging members of the public to contact their elected representatives at the Federal, State</w:t>
      </w:r>
      <w:r w:rsidR="00C93EC0" w:rsidRPr="006E59F2">
        <w:rPr>
          <w:rFonts w:eastAsia="Times New Roman" w:cstheme="minorHAnsi"/>
          <w:color w:val="000000"/>
        </w:rPr>
        <w:t>,</w:t>
      </w:r>
      <w:r w:rsidRPr="006E59F2">
        <w:rPr>
          <w:rFonts w:eastAsia="Times New Roman" w:cstheme="minorHAnsi"/>
          <w:color w:val="000000"/>
        </w:rPr>
        <w:t xml:space="preserve"> or local levels to urge support of, or opposition to, proposed or pending legislative proposals.</w:t>
      </w:r>
    </w:p>
    <w:p w:rsidR="00854D98" w:rsidRPr="006E59F2" w:rsidRDefault="00854D98" w:rsidP="00854D98">
      <w:pPr>
        <w:spacing w:after="0" w:line="240" w:lineRule="auto"/>
        <w:ind w:left="720"/>
        <w:rPr>
          <w:rFonts w:eastAsia="Times New Roman" w:cstheme="minorHAnsi"/>
          <w:bCs/>
          <w:color w:val="000000"/>
        </w:rPr>
      </w:pPr>
    </w:p>
    <w:p w:rsidR="00854D98" w:rsidRPr="006E59F2" w:rsidRDefault="00854D98" w:rsidP="00854D98">
      <w:pPr>
        <w:spacing w:after="0" w:line="240" w:lineRule="auto"/>
        <w:ind w:left="720"/>
        <w:rPr>
          <w:rFonts w:eastAsia="Calibri" w:cstheme="minorHAnsi"/>
        </w:rPr>
      </w:pPr>
      <w:r w:rsidRPr="006E59F2">
        <w:rPr>
          <w:rFonts w:eastAsia="Times New Roman" w:cstheme="minorHAnsi"/>
          <w:b/>
          <w:color w:val="000000"/>
        </w:rPr>
        <w:t>Maintenance of Effort:</w:t>
      </w:r>
      <w:r w:rsidR="00103FC1" w:rsidRPr="006E59F2">
        <w:rPr>
          <w:rFonts w:eastAsia="Times New Roman" w:cstheme="minorHAnsi"/>
          <w:b/>
          <w:color w:val="000000"/>
        </w:rPr>
        <w:t xml:space="preserve"> </w:t>
      </w:r>
      <w:r w:rsidRPr="006E59F2">
        <w:rPr>
          <w:rFonts w:eastAsia="Times New Roman" w:cstheme="minorHAnsi"/>
          <w:color w:val="000000"/>
        </w:rPr>
        <w:t>A</w:t>
      </w:r>
      <w:r w:rsidRPr="006E59F2">
        <w:rPr>
          <w:rFonts w:eastAsia="Calibri" w:cstheme="minorHAnsi"/>
        </w:rPr>
        <w:t xml:space="preserve"> requirement contained in authorizing legislation, regulation stating that to receive Federal grant funds a recipient must agree to contribute and maintain a specified level of financial effort for the award from its own resources or other </w:t>
      </w:r>
      <w:r w:rsidR="00664C45" w:rsidRPr="006E59F2">
        <w:rPr>
          <w:rFonts w:eastAsia="Calibri" w:cstheme="minorHAnsi"/>
        </w:rPr>
        <w:t>non-f</w:t>
      </w:r>
      <w:r w:rsidRPr="006E59F2">
        <w:rPr>
          <w:rFonts w:eastAsia="Calibri" w:cstheme="minorHAnsi"/>
        </w:rPr>
        <w:t xml:space="preserve">ederal sources. This requirement is typically given in terms of meeting a previous base-year dollar amount.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b/>
          <w:bCs/>
        </w:rPr>
      </w:pPr>
      <w:r w:rsidRPr="006E59F2">
        <w:rPr>
          <w:rFonts w:eastAsia="Calibri" w:cstheme="minorHAnsi"/>
          <w:b/>
          <w:bCs/>
        </w:rPr>
        <w:t xml:space="preserve">Memorandum of Understanding (MOU)/Memorandum of Agreement (MOA): </w:t>
      </w:r>
      <w:r w:rsidR="00C93EC0" w:rsidRPr="006E59F2">
        <w:rPr>
          <w:rFonts w:eastAsia="Calibri" w:cstheme="minorHAnsi"/>
        </w:rPr>
        <w:t>A</w:t>
      </w:r>
      <w:r w:rsidRPr="006E59F2">
        <w:rPr>
          <w:rFonts w:eastAsia="Calibri" w:cstheme="minorHAnsi"/>
        </w:rPr>
        <w:t xml:space="preserve"> </w:t>
      </w:r>
      <w:hyperlink r:id="rId79" w:tooltip="Document" w:history="1">
        <w:r w:rsidRPr="006E59F2">
          <w:rPr>
            <w:rFonts w:eastAsia="Calibri" w:cstheme="minorHAnsi"/>
          </w:rPr>
          <w:t>document</w:t>
        </w:r>
      </w:hyperlink>
      <w:r w:rsidRPr="006E59F2">
        <w:rPr>
          <w:rFonts w:eastAsia="Calibri" w:cstheme="minorHAnsi"/>
        </w:rPr>
        <w:t xml:space="preserve"> describing a </w:t>
      </w:r>
      <w:hyperlink r:id="rId80" w:tooltip="Bilateralism" w:history="1">
        <w:r w:rsidRPr="006E59F2">
          <w:rPr>
            <w:rFonts w:eastAsia="Calibri" w:cstheme="minorHAnsi"/>
          </w:rPr>
          <w:t>bilateral</w:t>
        </w:r>
      </w:hyperlink>
      <w:r w:rsidRPr="006E59F2">
        <w:rPr>
          <w:rFonts w:eastAsia="Calibri" w:cstheme="minorHAnsi"/>
        </w:rPr>
        <w:t xml:space="preserve"> or </w:t>
      </w:r>
      <w:hyperlink r:id="rId81" w:tooltip="Multilateral" w:history="1">
        <w:r w:rsidRPr="006E59F2">
          <w:rPr>
            <w:rFonts w:eastAsia="Calibri" w:cstheme="minorHAnsi"/>
          </w:rPr>
          <w:t>multilateral</w:t>
        </w:r>
      </w:hyperlink>
      <w:r w:rsidRPr="006E59F2">
        <w:rPr>
          <w:rFonts w:eastAsia="Calibri" w:cstheme="minorHAnsi"/>
        </w:rPr>
        <w:t xml:space="preserve"> agreement between parties. It expresses a convergence of will between the parties, indicating an intended common line of action. It is often used in cases where parties either do not imply a legal commitment or in situations where the parties cannot create a legally enforceable agreement.</w:t>
      </w:r>
    </w:p>
    <w:p w:rsidR="00854D98" w:rsidRPr="006E59F2" w:rsidRDefault="00854D98" w:rsidP="00854D98">
      <w:pPr>
        <w:spacing w:after="0" w:line="240" w:lineRule="auto"/>
        <w:ind w:left="720"/>
        <w:rPr>
          <w:rFonts w:eastAsia="Calibri" w:cstheme="minorHAnsi"/>
          <w:bCs/>
        </w:rPr>
      </w:pPr>
    </w:p>
    <w:p w:rsidR="00331370" w:rsidRPr="006E59F2" w:rsidRDefault="00331370" w:rsidP="00854D98">
      <w:pPr>
        <w:spacing w:after="0" w:line="240" w:lineRule="auto"/>
        <w:ind w:left="720"/>
        <w:rPr>
          <w:rFonts w:eastAsia="Calibri" w:cstheme="minorHAnsi"/>
          <w:b/>
          <w:bCs/>
          <w:iCs/>
        </w:rPr>
      </w:pPr>
      <w:r w:rsidRPr="006E59F2">
        <w:rPr>
          <w:rFonts w:eastAsia="Calibri" w:cstheme="minorHAnsi"/>
          <w:b/>
          <w:bCs/>
          <w:iCs/>
        </w:rPr>
        <w:t xml:space="preserve">National Organization: </w:t>
      </w:r>
      <w:r w:rsidR="00331DB3" w:rsidRPr="006E59F2">
        <w:rPr>
          <w:rFonts w:eastAsia="Calibri" w:cstheme="minorHAnsi"/>
          <w:bCs/>
          <w:iCs/>
        </w:rPr>
        <w:t>A</w:t>
      </w:r>
      <w:r w:rsidRPr="006E59F2">
        <w:rPr>
          <w:rFonts w:eastAsia="Calibri" w:cstheme="minorHAnsi"/>
          <w:bCs/>
          <w:iCs/>
        </w:rPr>
        <w:t>n organization that has a national scope</w:t>
      </w:r>
      <w:r w:rsidR="006673AC" w:rsidRPr="006E59F2">
        <w:rPr>
          <w:rFonts w:eastAsia="Calibri" w:cstheme="minorHAnsi"/>
          <w:bCs/>
          <w:iCs/>
        </w:rPr>
        <w:t>, with broad</w:t>
      </w:r>
      <w:r w:rsidRPr="006E59F2">
        <w:rPr>
          <w:rFonts w:eastAsia="Calibri" w:cstheme="minorHAnsi"/>
          <w:bCs/>
          <w:iCs/>
        </w:rPr>
        <w:t xml:space="preserve"> reach, as defined in the organization’s articles of incorporation, bylaws, or board resolution.</w:t>
      </w:r>
    </w:p>
    <w:p w:rsidR="00331370" w:rsidRPr="006E59F2" w:rsidRDefault="00331370" w:rsidP="00854D98">
      <w:pPr>
        <w:spacing w:after="0" w:line="240" w:lineRule="auto"/>
        <w:ind w:left="720"/>
        <w:rPr>
          <w:rFonts w:eastAsia="Calibri" w:cstheme="minorHAnsi"/>
          <w:b/>
          <w:bCs/>
          <w:iCs/>
        </w:rPr>
      </w:pPr>
    </w:p>
    <w:p w:rsidR="00854D98" w:rsidRPr="006E59F2" w:rsidRDefault="00854D98" w:rsidP="00854D98">
      <w:pPr>
        <w:spacing w:after="0" w:line="240" w:lineRule="auto"/>
        <w:ind w:left="720"/>
        <w:rPr>
          <w:rFonts w:eastAsia="Calibri" w:cstheme="minorHAnsi"/>
          <w:bCs/>
          <w:iCs/>
        </w:rPr>
      </w:pPr>
      <w:r w:rsidRPr="006E59F2">
        <w:rPr>
          <w:rFonts w:eastAsia="Calibri" w:cstheme="minorHAnsi"/>
          <w:b/>
          <w:bCs/>
          <w:iCs/>
        </w:rPr>
        <w:t>New FOA:</w:t>
      </w:r>
      <w:r w:rsidRPr="006E59F2">
        <w:rPr>
          <w:rFonts w:eastAsia="Calibri" w:cstheme="minorHAnsi"/>
          <w:bCs/>
          <w:iCs/>
        </w:rPr>
        <w:t xml:space="preserve"> Any FOA that is not a continuation or supplemental award.</w:t>
      </w:r>
    </w:p>
    <w:p w:rsidR="00854D98" w:rsidRPr="006E59F2" w:rsidRDefault="00854D98" w:rsidP="00854D98">
      <w:pPr>
        <w:spacing w:after="0" w:line="240" w:lineRule="auto"/>
        <w:ind w:left="720"/>
        <w:rPr>
          <w:rFonts w:eastAsia="Calibri" w:cstheme="minorHAnsi"/>
          <w:bCs/>
          <w:iCs/>
        </w:rPr>
      </w:pPr>
    </w:p>
    <w:p w:rsidR="00854D98" w:rsidRPr="006E59F2" w:rsidRDefault="00664C45" w:rsidP="00854D98">
      <w:pPr>
        <w:spacing w:after="0" w:line="240" w:lineRule="auto"/>
        <w:ind w:left="720"/>
        <w:rPr>
          <w:rFonts w:eastAsia="Calibri" w:cstheme="minorHAnsi"/>
          <w:bCs/>
          <w:iCs/>
        </w:rPr>
      </w:pPr>
      <w:r w:rsidRPr="006E59F2">
        <w:rPr>
          <w:rFonts w:eastAsia="Calibri" w:cstheme="minorHAnsi"/>
          <w:b/>
          <w:bCs/>
          <w:iCs/>
        </w:rPr>
        <w:t>Non</w:t>
      </w:r>
      <w:r w:rsidR="00C365F8" w:rsidRPr="006E59F2">
        <w:rPr>
          <w:rFonts w:eastAsia="Calibri" w:cstheme="minorHAnsi"/>
          <w:b/>
          <w:bCs/>
          <w:iCs/>
        </w:rPr>
        <w:t>g</w:t>
      </w:r>
      <w:r w:rsidR="00854D98" w:rsidRPr="006E59F2">
        <w:rPr>
          <w:rFonts w:eastAsia="Calibri" w:cstheme="minorHAnsi"/>
          <w:b/>
          <w:bCs/>
          <w:iCs/>
        </w:rPr>
        <w:t xml:space="preserve">overnmental Organization: </w:t>
      </w:r>
      <w:r w:rsidR="00854D98" w:rsidRPr="006E59F2">
        <w:rPr>
          <w:rFonts w:eastAsia="Calibri" w:cstheme="minorHAnsi"/>
          <w:bCs/>
          <w:iCs/>
        </w:rPr>
        <w:t xml:space="preserve">A </w:t>
      </w:r>
      <w:r w:rsidR="00C365F8" w:rsidRPr="006E59F2">
        <w:rPr>
          <w:rFonts w:eastAsia="Calibri" w:cstheme="minorHAnsi"/>
          <w:bCs/>
          <w:iCs/>
        </w:rPr>
        <w:t>non</w:t>
      </w:r>
      <w:r w:rsidR="00854D98" w:rsidRPr="006E59F2">
        <w:rPr>
          <w:rFonts w:eastAsia="Calibri" w:cstheme="minorHAnsi"/>
          <w:bCs/>
          <w:iCs/>
        </w:rPr>
        <w:t xml:space="preserve">governmental organization (NGO) is any </w:t>
      </w:r>
      <w:r w:rsidR="00C365F8" w:rsidRPr="006E59F2">
        <w:rPr>
          <w:rFonts w:eastAsia="Calibri" w:cstheme="minorHAnsi"/>
          <w:bCs/>
          <w:iCs/>
        </w:rPr>
        <w:t>non</w:t>
      </w:r>
      <w:r w:rsidR="00854D98" w:rsidRPr="006E59F2">
        <w:rPr>
          <w:rFonts w:eastAsia="Calibri" w:cstheme="minorHAnsi"/>
          <w:bCs/>
          <w:iCs/>
        </w:rPr>
        <w:t>profit, voluntary citizens' group organized on a local, national</w:t>
      </w:r>
      <w:r w:rsidR="00C93EC0" w:rsidRPr="006E59F2">
        <w:rPr>
          <w:rFonts w:eastAsia="Calibri" w:cstheme="minorHAnsi"/>
          <w:bCs/>
          <w:iCs/>
        </w:rPr>
        <w:t>,</w:t>
      </w:r>
      <w:r w:rsidR="00854D98" w:rsidRPr="006E59F2">
        <w:rPr>
          <w:rFonts w:eastAsia="Calibri" w:cstheme="minorHAnsi"/>
          <w:bCs/>
          <w:iCs/>
        </w:rPr>
        <w:t xml:space="preserve"> or international level.</w:t>
      </w:r>
    </w:p>
    <w:p w:rsidR="000D0B6E" w:rsidRPr="006E59F2" w:rsidRDefault="000D0B6E" w:rsidP="00854D98">
      <w:pPr>
        <w:spacing w:after="0" w:line="240" w:lineRule="auto"/>
        <w:ind w:left="720"/>
        <w:rPr>
          <w:rFonts w:eastAsia="Calibri" w:cstheme="minorHAnsi"/>
          <w:b/>
          <w:bCs/>
          <w:iCs/>
        </w:rPr>
      </w:pPr>
    </w:p>
    <w:p w:rsidR="000D0B6E" w:rsidRPr="006E59F2" w:rsidRDefault="000D0B6E" w:rsidP="00854D98">
      <w:pPr>
        <w:spacing w:after="0" w:line="240" w:lineRule="auto"/>
        <w:ind w:left="720"/>
        <w:rPr>
          <w:rFonts w:eastAsia="Calibri" w:cstheme="minorHAnsi"/>
          <w:b/>
          <w:bCs/>
          <w:iCs/>
        </w:rPr>
      </w:pPr>
      <w:r w:rsidRPr="006E59F2">
        <w:rPr>
          <w:rFonts w:eastAsia="Calibri" w:cstheme="minorHAnsi"/>
          <w:b/>
          <w:bCs/>
          <w:iCs/>
        </w:rPr>
        <w:t>Nongovernmental Public Health</w:t>
      </w:r>
      <w:r w:rsidR="00F04364" w:rsidRPr="006E59F2">
        <w:rPr>
          <w:rFonts w:eastAsia="Calibri" w:cstheme="minorHAnsi"/>
          <w:b/>
          <w:bCs/>
          <w:iCs/>
        </w:rPr>
        <w:t xml:space="preserve"> Components</w:t>
      </w:r>
      <w:r w:rsidRPr="006E59F2">
        <w:rPr>
          <w:rFonts w:eastAsia="Calibri" w:cstheme="minorHAnsi"/>
          <w:b/>
          <w:bCs/>
          <w:iCs/>
        </w:rPr>
        <w:t xml:space="preserve">: </w:t>
      </w:r>
      <w:r w:rsidRPr="006E59F2">
        <w:rPr>
          <w:rFonts w:eastAsia="Calibri" w:cstheme="minorHAnsi"/>
          <w:bCs/>
          <w:iCs/>
        </w:rPr>
        <w:t>For the purposes of this FOA, “nongovernmental public health,” or “other components of the public health system” may include, but is not limited to</w:t>
      </w:r>
      <w:r w:rsidRPr="006E59F2">
        <w:rPr>
          <w:rFonts w:eastAsia="Calibri" w:cstheme="minorHAnsi"/>
          <w:b/>
          <w:bCs/>
          <w:iCs/>
        </w:rPr>
        <w:t xml:space="preserve"> </w:t>
      </w:r>
      <w:r w:rsidRPr="006E59F2">
        <w:rPr>
          <w:rFonts w:ascii="Calibri" w:eastAsia="Calibri" w:hAnsi="Calibri" w:cs="Calibri"/>
          <w:bCs/>
          <w:iCs/>
        </w:rPr>
        <w:t>community and neighborhood health centers, primary care delivery systems, community and faith-based organizations, public health institutes, primary care residency programs, health insurance consortia, or family/social services programs.</w:t>
      </w:r>
    </w:p>
    <w:p w:rsidR="00854D98" w:rsidRPr="006E59F2" w:rsidRDefault="00854D98" w:rsidP="00854D98">
      <w:pPr>
        <w:spacing w:after="0" w:line="240" w:lineRule="auto"/>
        <w:ind w:left="720"/>
        <w:rPr>
          <w:rFonts w:eastAsia="Calibri" w:cstheme="minorHAnsi"/>
          <w:b/>
          <w:bCs/>
          <w:iCs/>
        </w:rPr>
      </w:pPr>
    </w:p>
    <w:p w:rsidR="00854D98" w:rsidRPr="006E59F2" w:rsidRDefault="00854D98" w:rsidP="00854D98">
      <w:pPr>
        <w:spacing w:after="0" w:line="240" w:lineRule="auto"/>
        <w:ind w:left="720"/>
        <w:rPr>
          <w:rFonts w:eastAsia="Times New Roman" w:cstheme="minorHAnsi"/>
          <w:b/>
          <w:bCs/>
        </w:rPr>
      </w:pPr>
      <w:r w:rsidRPr="006E59F2">
        <w:rPr>
          <w:rFonts w:eastAsia="Calibri" w:cstheme="minorHAnsi"/>
          <w:b/>
          <w:bCs/>
          <w:iCs/>
        </w:rPr>
        <w:t>Notice of Award</w:t>
      </w:r>
      <w:r w:rsidR="00C93EC0" w:rsidRPr="006E59F2">
        <w:rPr>
          <w:rFonts w:eastAsia="Calibri" w:cstheme="minorHAnsi"/>
          <w:b/>
          <w:bCs/>
          <w:iCs/>
        </w:rPr>
        <w:t xml:space="preserve"> (</w:t>
      </w:r>
      <w:proofErr w:type="spellStart"/>
      <w:r w:rsidR="00C93EC0" w:rsidRPr="006E59F2">
        <w:rPr>
          <w:rFonts w:eastAsia="Calibri" w:cstheme="minorHAnsi"/>
          <w:b/>
          <w:bCs/>
          <w:iCs/>
        </w:rPr>
        <w:t>NoA</w:t>
      </w:r>
      <w:proofErr w:type="spellEnd"/>
      <w:r w:rsidR="00C93EC0" w:rsidRPr="006E59F2">
        <w:rPr>
          <w:rFonts w:eastAsia="Calibri" w:cstheme="minorHAnsi"/>
          <w:b/>
          <w:bCs/>
          <w:iCs/>
        </w:rPr>
        <w:t>)</w:t>
      </w:r>
      <w:r w:rsidRPr="006E59F2">
        <w:rPr>
          <w:rFonts w:eastAsia="Calibri" w:cstheme="minorHAnsi"/>
          <w:b/>
          <w:bCs/>
          <w:iCs/>
        </w:rPr>
        <w:t xml:space="preserve">: </w:t>
      </w:r>
      <w:r w:rsidRPr="006E59F2">
        <w:rPr>
          <w:rFonts w:eastAsia="Calibri" w:cstheme="minorHAnsi"/>
          <w:bCs/>
          <w:iCs/>
        </w:rPr>
        <w:t>T</w:t>
      </w:r>
      <w:r w:rsidRPr="006E59F2">
        <w:rPr>
          <w:rFonts w:eastAsia="Times New Roman" w:cstheme="minorHAnsi"/>
          <w:bCs/>
          <w:color w:val="000000"/>
        </w:rPr>
        <w:t xml:space="preserve">he only binding, authorizing document between the recipient and CDC confirming issue of award funding. The </w:t>
      </w:r>
      <w:proofErr w:type="spellStart"/>
      <w:r w:rsidRPr="006E59F2">
        <w:rPr>
          <w:rFonts w:eastAsia="Times New Roman" w:cstheme="minorHAnsi"/>
          <w:bCs/>
          <w:color w:val="000000"/>
        </w:rPr>
        <w:t>NoA</w:t>
      </w:r>
      <w:proofErr w:type="spellEnd"/>
      <w:r w:rsidRPr="006E59F2">
        <w:rPr>
          <w:rFonts w:eastAsia="Times New Roman" w:cstheme="minorHAnsi"/>
          <w:bCs/>
          <w:color w:val="000000"/>
        </w:rPr>
        <w:t xml:space="preserve"> will be signed by an authorized Grants Management Officer and provided to the recipient fiscal officer identified in the application.</w:t>
      </w:r>
      <w:r w:rsidRPr="006E59F2">
        <w:rPr>
          <w:rFonts w:eastAsia="Times New Roman" w:cstheme="minorHAnsi"/>
          <w:b/>
          <w:bCs/>
        </w:rPr>
        <w:t xml:space="preserve"> </w:t>
      </w:r>
    </w:p>
    <w:p w:rsidR="00854D98" w:rsidRPr="006E59F2" w:rsidRDefault="00854D98" w:rsidP="00854D98">
      <w:pPr>
        <w:spacing w:after="0" w:line="240" w:lineRule="auto"/>
        <w:ind w:left="720"/>
        <w:rPr>
          <w:rFonts w:eastAsia="Times New Roman" w:cstheme="minorHAnsi"/>
          <w:b/>
          <w:bCs/>
        </w:rPr>
      </w:pPr>
    </w:p>
    <w:p w:rsidR="00854D98" w:rsidRPr="006E59F2" w:rsidRDefault="00854D98" w:rsidP="00854D98">
      <w:pPr>
        <w:spacing w:after="0" w:line="240" w:lineRule="auto"/>
        <w:ind w:left="720"/>
        <w:rPr>
          <w:rFonts w:eastAsia="Times New Roman" w:cstheme="minorHAnsi"/>
          <w:b/>
          <w:bCs/>
        </w:rPr>
      </w:pPr>
      <w:r w:rsidRPr="006E59F2">
        <w:rPr>
          <w:rFonts w:eastAsia="Calibri" w:cstheme="minorHAnsi"/>
          <w:b/>
          <w:bCs/>
          <w:iCs/>
        </w:rPr>
        <w:t>Objective Review</w:t>
      </w:r>
      <w:r w:rsidRPr="006E59F2">
        <w:rPr>
          <w:rFonts w:eastAsia="Times New Roman" w:cstheme="minorHAnsi"/>
          <w:b/>
          <w:bCs/>
        </w:rPr>
        <w:t xml:space="preserve">: </w:t>
      </w:r>
      <w:r w:rsidRPr="006E59F2">
        <w:rPr>
          <w:rFonts w:eastAsia="Times New Roman" w:cstheme="minorHAnsi"/>
          <w:bCs/>
        </w:rPr>
        <w:t>A</w:t>
      </w:r>
      <w:r w:rsidRPr="006E59F2">
        <w:rPr>
          <w:rFonts w:eastAsia="Times New Roman" w:cstheme="minorHAnsi"/>
          <w:bCs/>
          <w:color w:val="000000"/>
        </w:rPr>
        <w:t xml:space="preserve"> process that involves the thorough and consistent examination of applications based on an unbiased evaluation of scientific or technical merit or other relevant </w:t>
      </w:r>
      <w:r w:rsidRPr="006E59F2">
        <w:rPr>
          <w:rFonts w:eastAsia="Times New Roman" w:cstheme="minorHAnsi"/>
          <w:bCs/>
          <w:color w:val="000000"/>
        </w:rPr>
        <w:lastRenderedPageBreak/>
        <w:t>aspects of the proposal. The review is intended to provide advice to the individuals responsible for making award decisions.</w:t>
      </w:r>
      <w:r w:rsidRPr="006E59F2">
        <w:rPr>
          <w:rFonts w:eastAsia="Times New Roman" w:cstheme="minorHAnsi"/>
          <w:b/>
          <w:bCs/>
        </w:rPr>
        <w:t xml:space="preserve"> </w:t>
      </w:r>
    </w:p>
    <w:p w:rsidR="00854D98" w:rsidRPr="006E59F2" w:rsidRDefault="00854D98" w:rsidP="00854D98">
      <w:pPr>
        <w:spacing w:after="0" w:line="240" w:lineRule="auto"/>
        <w:ind w:left="720"/>
        <w:rPr>
          <w:rFonts w:eastAsia="Calibri" w:cstheme="minorHAnsi"/>
          <w:bCs/>
        </w:rPr>
      </w:pPr>
    </w:p>
    <w:p w:rsidR="00854D98" w:rsidRPr="006E59F2" w:rsidRDefault="00854D98" w:rsidP="00854D98">
      <w:pPr>
        <w:spacing w:after="0" w:line="240" w:lineRule="auto"/>
        <w:ind w:left="720"/>
        <w:rPr>
          <w:rFonts w:eastAsia="Calibri" w:cstheme="minorHAnsi"/>
          <w:bCs/>
          <w:iCs/>
        </w:rPr>
      </w:pPr>
      <w:r w:rsidRPr="006E59F2">
        <w:rPr>
          <w:rFonts w:eastAsia="Calibri" w:cstheme="minorHAnsi"/>
          <w:b/>
          <w:bCs/>
          <w:iCs/>
        </w:rPr>
        <w:t>O</w:t>
      </w:r>
      <w:r w:rsidR="001D1A90" w:rsidRPr="006E59F2">
        <w:rPr>
          <w:rFonts w:eastAsia="Calibri" w:cstheme="minorHAnsi"/>
          <w:b/>
          <w:bCs/>
          <w:iCs/>
        </w:rPr>
        <w:t xml:space="preserve">ffice of the </w:t>
      </w:r>
      <w:r w:rsidRPr="006E59F2">
        <w:rPr>
          <w:rFonts w:eastAsia="Calibri" w:cstheme="minorHAnsi"/>
          <w:b/>
          <w:bCs/>
          <w:iCs/>
        </w:rPr>
        <w:t>G</w:t>
      </w:r>
      <w:r w:rsidR="001D1A90" w:rsidRPr="006E59F2">
        <w:rPr>
          <w:rFonts w:eastAsia="Calibri" w:cstheme="minorHAnsi"/>
          <w:b/>
          <w:bCs/>
          <w:iCs/>
        </w:rPr>
        <w:t xml:space="preserve">eneral </w:t>
      </w:r>
      <w:r w:rsidRPr="006E59F2">
        <w:rPr>
          <w:rFonts w:eastAsia="Calibri" w:cstheme="minorHAnsi"/>
          <w:b/>
          <w:bCs/>
          <w:iCs/>
        </w:rPr>
        <w:t>C</w:t>
      </w:r>
      <w:r w:rsidR="001D1A90" w:rsidRPr="006E59F2">
        <w:rPr>
          <w:rFonts w:eastAsia="Calibri" w:cstheme="minorHAnsi"/>
          <w:b/>
          <w:bCs/>
          <w:iCs/>
        </w:rPr>
        <w:t>ounsel</w:t>
      </w:r>
      <w:r w:rsidR="002E3184" w:rsidRPr="006E59F2">
        <w:rPr>
          <w:rFonts w:eastAsia="Calibri" w:cstheme="minorHAnsi"/>
          <w:b/>
          <w:bCs/>
          <w:iCs/>
        </w:rPr>
        <w:t xml:space="preserve"> (OGC)</w:t>
      </w:r>
      <w:r w:rsidRPr="006E59F2">
        <w:rPr>
          <w:rFonts w:eastAsia="Calibri" w:cstheme="minorHAnsi"/>
          <w:b/>
          <w:bCs/>
          <w:iCs/>
        </w:rPr>
        <w:t>:</w:t>
      </w:r>
      <w:r w:rsidRPr="006E59F2">
        <w:rPr>
          <w:rFonts w:eastAsia="Calibri" w:cstheme="minorHAnsi"/>
          <w:bCs/>
          <w:iCs/>
        </w:rPr>
        <w:t xml:space="preserve"> </w:t>
      </w:r>
      <w:r w:rsidR="002E3184" w:rsidRPr="006E59F2">
        <w:rPr>
          <w:rFonts w:eastAsia="Calibri" w:cstheme="minorHAnsi"/>
          <w:bCs/>
          <w:iCs/>
        </w:rPr>
        <w:t xml:space="preserve">The OGC </w:t>
      </w:r>
      <w:r w:rsidRPr="006E59F2">
        <w:rPr>
          <w:rFonts w:eastAsia="Calibri" w:cstheme="minorHAnsi"/>
          <w:bCs/>
          <w:iCs/>
        </w:rPr>
        <w:t xml:space="preserve">is the legal team for the </w:t>
      </w:r>
      <w:r w:rsidR="00307530" w:rsidRPr="006E59F2">
        <w:rPr>
          <w:rFonts w:eastAsia="Calibri" w:cstheme="minorHAnsi"/>
          <w:bCs/>
          <w:iCs/>
        </w:rPr>
        <w:t>U.S.</w:t>
      </w:r>
      <w:r w:rsidR="002E3184" w:rsidRPr="006E59F2">
        <w:rPr>
          <w:rFonts w:eastAsia="Calibri" w:cstheme="minorHAnsi"/>
          <w:bCs/>
          <w:iCs/>
        </w:rPr>
        <w:t xml:space="preserve"> </w:t>
      </w:r>
      <w:r w:rsidRPr="006E59F2">
        <w:rPr>
          <w:rFonts w:eastAsia="Calibri" w:cstheme="minorHAnsi"/>
          <w:bCs/>
          <w:iCs/>
        </w:rPr>
        <w:t xml:space="preserve">Department of Health and Human Services (HHS), providing representation and legal advice on a wide range of national issues. OGC supports the development and implementation of HHS's programs by providing legal services to the Secretary of HHS and the organization's various </w:t>
      </w:r>
      <w:r w:rsidR="000C10B3" w:rsidRPr="006E59F2">
        <w:rPr>
          <w:rFonts w:eastAsia="Calibri" w:cstheme="minorHAnsi"/>
          <w:bCs/>
          <w:iCs/>
        </w:rPr>
        <w:t>departments</w:t>
      </w:r>
      <w:r w:rsidRPr="006E59F2">
        <w:rPr>
          <w:rFonts w:eastAsia="Calibri" w:cstheme="minorHAnsi"/>
          <w:bCs/>
          <w:iCs/>
        </w:rPr>
        <w:t xml:space="preserve"> and divisions.</w:t>
      </w:r>
    </w:p>
    <w:p w:rsidR="00854D98" w:rsidRPr="006E59F2" w:rsidRDefault="00854D98" w:rsidP="00854D98">
      <w:pPr>
        <w:spacing w:after="0" w:line="240" w:lineRule="auto"/>
        <w:ind w:left="720"/>
        <w:rPr>
          <w:rFonts w:eastAsia="Times New Roman" w:cstheme="minorHAnsi"/>
          <w:b/>
          <w:bCs/>
        </w:rPr>
      </w:pPr>
    </w:p>
    <w:p w:rsidR="00854D98" w:rsidRPr="006E59F2" w:rsidRDefault="00854D98" w:rsidP="00854D98">
      <w:pPr>
        <w:spacing w:after="0" w:line="240" w:lineRule="auto"/>
        <w:ind w:left="720"/>
        <w:rPr>
          <w:rFonts w:eastAsia="Calibri" w:cstheme="minorHAnsi"/>
        </w:rPr>
      </w:pPr>
      <w:r w:rsidRPr="006E59F2">
        <w:rPr>
          <w:rFonts w:eastAsia="Times New Roman" w:cstheme="minorHAnsi"/>
          <w:b/>
          <w:color w:val="000000"/>
        </w:rPr>
        <w:t xml:space="preserve">Outcome: </w:t>
      </w:r>
      <w:r w:rsidRPr="006E59F2">
        <w:rPr>
          <w:rFonts w:eastAsia="Times New Roman" w:cstheme="minorHAnsi"/>
          <w:color w:val="000000"/>
        </w:rPr>
        <w:t>T</w:t>
      </w:r>
      <w:r w:rsidRPr="006E59F2">
        <w:rPr>
          <w:rFonts w:eastAsia="Calibri" w:cstheme="minorHAnsi"/>
        </w:rPr>
        <w:t>he observable benefits or changes for populations and/or public health capabilities that will result from a particular program strategy</w:t>
      </w:r>
      <w:r w:rsidR="009518EE" w:rsidRPr="006E59F2">
        <w:rPr>
          <w:rFonts w:eastAsia="Calibri" w:cstheme="minorHAnsi"/>
        </w:rPr>
        <w:t>.</w:t>
      </w:r>
    </w:p>
    <w:p w:rsidR="00854D98" w:rsidRPr="006E59F2" w:rsidRDefault="00854D98" w:rsidP="00854D98">
      <w:pPr>
        <w:spacing w:after="0" w:line="240" w:lineRule="auto"/>
        <w:ind w:left="720"/>
        <w:rPr>
          <w:rFonts w:eastAsia="Calibri" w:cstheme="minorHAnsi"/>
        </w:rPr>
      </w:pPr>
    </w:p>
    <w:p w:rsidR="005D05FA" w:rsidRPr="006E59F2" w:rsidRDefault="005D05FA" w:rsidP="005D05FA">
      <w:pPr>
        <w:spacing w:after="0" w:line="240" w:lineRule="auto"/>
        <w:ind w:left="720"/>
        <w:rPr>
          <w:rFonts w:eastAsia="Calibri" w:cstheme="minorHAnsi"/>
          <w:bCs/>
        </w:rPr>
      </w:pPr>
      <w:r w:rsidRPr="006E59F2">
        <w:rPr>
          <w:rFonts w:eastAsia="Calibri" w:cstheme="minorHAnsi"/>
          <w:b/>
          <w:bCs/>
        </w:rPr>
        <w:t xml:space="preserve">Performance Measures: </w:t>
      </w:r>
      <w:r w:rsidRPr="006E59F2">
        <w:rPr>
          <w:rFonts w:eastAsia="Calibri" w:cstheme="minorHAnsi"/>
          <w:bCs/>
        </w:rPr>
        <w:t>Performance measurement is the ongoing monitoring and reporting of program accomplishments, particularly progress toward pre-established goals. It is typically conducted by program or agency management. Performance measures may address the type or level of program activities conducted (process), the direct products and services delivered by a program (outputs), or the results of those products and services (outcomes). A “program” may be any activity, project, function, or policy that has an identifiable purpose or set of objectives.</w:t>
      </w:r>
    </w:p>
    <w:p w:rsidR="005D05FA" w:rsidRPr="006E59F2" w:rsidRDefault="005D05FA" w:rsidP="005D05FA">
      <w:pPr>
        <w:spacing w:after="0" w:line="240" w:lineRule="auto"/>
        <w:ind w:left="720"/>
        <w:rPr>
          <w:rFonts w:eastAsia="Calibri" w:cstheme="minorHAnsi"/>
          <w:b/>
          <w:bCs/>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t>Plain Writing Act of 2010:</w:t>
      </w:r>
      <w:r w:rsidRPr="006E59F2">
        <w:rPr>
          <w:rFonts w:eastAsia="Calibri" w:cstheme="minorHAnsi"/>
        </w:rPr>
        <w:t xml:space="preserve"> The Plain Writing Act requires federal agencies to communicate with the public in plain language to make information and communication more accessible and understandable by intended users, especially people with limited health literacy skills or limited English proficiency. </w:t>
      </w:r>
      <w:r w:rsidR="002E3184" w:rsidRPr="006E59F2">
        <w:rPr>
          <w:rFonts w:eastAsia="Calibri" w:cstheme="minorHAnsi"/>
        </w:rPr>
        <w:t xml:space="preserve">Guidance on plain language is available at </w:t>
      </w:r>
      <w:hyperlink r:id="rId82" w:history="1">
        <w:r w:rsidRPr="006E59F2">
          <w:rPr>
            <w:rFonts w:eastAsia="Calibri" w:cstheme="minorHAnsi"/>
            <w:color w:val="0000FF"/>
            <w:u w:val="single"/>
          </w:rPr>
          <w:t>www.plainlanguage.gov</w:t>
        </w:r>
      </w:hyperlink>
      <w:r w:rsidR="002E3184" w:rsidRPr="006E59F2">
        <w:t>.</w:t>
      </w:r>
    </w:p>
    <w:p w:rsidR="00854D98" w:rsidRPr="006E59F2" w:rsidRDefault="00854D98" w:rsidP="00854D98">
      <w:pPr>
        <w:spacing w:after="0" w:line="240" w:lineRule="auto"/>
        <w:ind w:left="720"/>
        <w:rPr>
          <w:rFonts w:eastAsia="Calibri" w:cstheme="minorHAnsi"/>
          <w:b/>
        </w:rPr>
      </w:pPr>
    </w:p>
    <w:p w:rsidR="00F046E0" w:rsidRPr="006E59F2" w:rsidRDefault="00F046E0" w:rsidP="00854D98">
      <w:pPr>
        <w:spacing w:after="0" w:line="240" w:lineRule="auto"/>
        <w:ind w:left="720"/>
        <w:rPr>
          <w:rFonts w:eastAsia="Calibri" w:cstheme="minorHAnsi"/>
          <w:b/>
          <w:bCs/>
          <w:iCs/>
        </w:rPr>
      </w:pPr>
      <w:r w:rsidRPr="006E59F2">
        <w:rPr>
          <w:rFonts w:eastAsia="Calibri" w:cstheme="minorHAnsi"/>
          <w:b/>
          <w:bCs/>
          <w:iCs/>
        </w:rPr>
        <w:t xml:space="preserve">Professional Association: </w:t>
      </w:r>
      <w:r w:rsidRPr="006E59F2">
        <w:rPr>
          <w:rFonts w:eastAsia="Calibri" w:cstheme="minorHAnsi"/>
          <w:bCs/>
          <w:iCs/>
        </w:rPr>
        <w:t>A network group or association of practitioners</w:t>
      </w:r>
      <w:r w:rsidR="009518EE" w:rsidRPr="006E59F2">
        <w:rPr>
          <w:rFonts w:eastAsia="Calibri" w:cstheme="minorHAnsi"/>
          <w:bCs/>
          <w:iCs/>
        </w:rPr>
        <w:t xml:space="preserve"> engaged in the same profession.</w:t>
      </w:r>
    </w:p>
    <w:p w:rsidR="00F046E0" w:rsidRPr="006E59F2" w:rsidRDefault="00F046E0" w:rsidP="00854D98">
      <w:pPr>
        <w:spacing w:after="0" w:line="240" w:lineRule="auto"/>
        <w:ind w:left="720"/>
        <w:rPr>
          <w:rFonts w:eastAsia="Calibri" w:cstheme="minorHAnsi"/>
          <w:b/>
          <w:bCs/>
          <w:iCs/>
        </w:rPr>
      </w:pPr>
    </w:p>
    <w:p w:rsidR="00854D98" w:rsidRPr="006E59F2" w:rsidRDefault="00854D98" w:rsidP="00854D98">
      <w:pPr>
        <w:spacing w:after="0" w:line="240" w:lineRule="auto"/>
        <w:ind w:left="720"/>
        <w:rPr>
          <w:rFonts w:eastAsia="Calibri" w:cstheme="minorHAnsi"/>
          <w:bCs/>
          <w:iCs/>
        </w:rPr>
      </w:pPr>
      <w:r w:rsidRPr="006E59F2">
        <w:rPr>
          <w:rFonts w:eastAsia="Calibri" w:cstheme="minorHAnsi"/>
          <w:b/>
          <w:bCs/>
          <w:iCs/>
        </w:rPr>
        <w:t>Program Strategies</w:t>
      </w:r>
      <w:r w:rsidRPr="006E59F2">
        <w:rPr>
          <w:rFonts w:eastAsia="Calibri" w:cstheme="minorHAnsi"/>
          <w:bCs/>
          <w:iCs/>
        </w:rPr>
        <w:t>: Public health interventions or public health capabilities</w:t>
      </w:r>
      <w:r w:rsidR="009518EE" w:rsidRPr="006E59F2">
        <w:rPr>
          <w:rFonts w:eastAsia="Calibri" w:cstheme="minorHAnsi"/>
          <w:bCs/>
          <w:iCs/>
        </w:rPr>
        <w:t>.</w:t>
      </w:r>
      <w:r w:rsidRPr="006E59F2">
        <w:rPr>
          <w:rFonts w:eastAsia="Calibri" w:cstheme="minorHAnsi"/>
          <w:bCs/>
          <w:iCs/>
        </w:rPr>
        <w:t xml:space="preserve"> </w:t>
      </w:r>
    </w:p>
    <w:p w:rsidR="00854D98" w:rsidRPr="006E59F2" w:rsidRDefault="00854D98" w:rsidP="00854D98">
      <w:pPr>
        <w:spacing w:after="0" w:line="240" w:lineRule="auto"/>
        <w:ind w:left="720"/>
        <w:rPr>
          <w:rFonts w:eastAsia="Calibri" w:cstheme="minorHAnsi"/>
          <w:bCs/>
          <w:iCs/>
        </w:rPr>
      </w:pPr>
    </w:p>
    <w:p w:rsidR="00854D98" w:rsidRPr="006E59F2" w:rsidRDefault="00854D98" w:rsidP="00854D98">
      <w:pPr>
        <w:spacing w:after="0" w:line="240" w:lineRule="auto"/>
        <w:ind w:left="720"/>
        <w:rPr>
          <w:rFonts w:eastAsia="Times New Roman" w:cstheme="minorHAnsi"/>
          <w:b/>
          <w:color w:val="000000"/>
        </w:rPr>
      </w:pPr>
      <w:r w:rsidRPr="006E59F2">
        <w:rPr>
          <w:rFonts w:eastAsia="Calibri" w:cstheme="minorHAnsi"/>
          <w:b/>
        </w:rPr>
        <w:t>Program Official:</w:t>
      </w:r>
      <w:r w:rsidRPr="006E59F2">
        <w:rPr>
          <w:rFonts w:eastAsia="Calibri" w:cstheme="minorHAnsi"/>
        </w:rPr>
        <w:t xml:space="preserve"> The person responsible for developing the FOA</w:t>
      </w:r>
      <w:r w:rsidR="002E3184" w:rsidRPr="006E59F2">
        <w:rPr>
          <w:rFonts w:eastAsia="Calibri" w:cstheme="minorHAnsi"/>
        </w:rPr>
        <w:t>, such as</w:t>
      </w:r>
      <w:r w:rsidRPr="006E59F2">
        <w:rPr>
          <w:rFonts w:eastAsia="Calibri" w:cstheme="minorHAnsi"/>
        </w:rPr>
        <w:t xml:space="preserve"> a project officer, program manager, branch chief, division leadership, policy official, center leader</w:t>
      </w:r>
      <w:r w:rsidR="002E3184" w:rsidRPr="006E59F2">
        <w:rPr>
          <w:rFonts w:eastAsia="Calibri" w:cstheme="minorHAnsi"/>
        </w:rPr>
        <w:t>,</w:t>
      </w:r>
      <w:r w:rsidRPr="006E59F2">
        <w:rPr>
          <w:rFonts w:eastAsia="Calibri" w:cstheme="minorHAnsi"/>
        </w:rPr>
        <w:t xml:space="preserve"> or similar</w:t>
      </w:r>
      <w:r w:rsidR="009518EE" w:rsidRPr="006E59F2">
        <w:rPr>
          <w:rFonts w:eastAsia="Calibri" w:cstheme="minorHAnsi"/>
        </w:rPr>
        <w:t>.</w:t>
      </w:r>
      <w:r w:rsidRPr="006E59F2">
        <w:rPr>
          <w:rFonts w:eastAsia="Times New Roman" w:cstheme="minorHAnsi"/>
          <w:b/>
          <w:color w:val="000000"/>
        </w:rPr>
        <w:t xml:space="preserve"> </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Times New Roman" w:cstheme="minorHAnsi"/>
          <w:color w:val="000000"/>
        </w:rPr>
      </w:pPr>
      <w:proofErr w:type="gramStart"/>
      <w:r w:rsidRPr="006E59F2">
        <w:rPr>
          <w:rFonts w:eastAsia="Times New Roman" w:cstheme="minorHAnsi"/>
          <w:b/>
          <w:color w:val="000000"/>
        </w:rPr>
        <w:t xml:space="preserve">Project Period Outcome: </w:t>
      </w:r>
      <w:r w:rsidRPr="006E59F2">
        <w:rPr>
          <w:rFonts w:eastAsia="Times New Roman" w:cstheme="minorHAnsi"/>
          <w:color w:val="000000"/>
        </w:rPr>
        <w:t>An outcome that will result by the end of the FOA period of funding</w:t>
      </w:r>
      <w:r w:rsidR="009518EE" w:rsidRPr="006E59F2">
        <w:rPr>
          <w:rFonts w:eastAsia="Times New Roman" w:cstheme="minorHAnsi"/>
          <w:color w:val="000000"/>
        </w:rPr>
        <w:t>.</w:t>
      </w:r>
      <w:proofErr w:type="gramEnd"/>
    </w:p>
    <w:p w:rsidR="0035605B" w:rsidRPr="006E59F2" w:rsidRDefault="0035605B" w:rsidP="00854D98">
      <w:pPr>
        <w:spacing w:after="0" w:line="240" w:lineRule="auto"/>
        <w:ind w:left="720"/>
        <w:rPr>
          <w:rFonts w:eastAsia="Times New Roman" w:cstheme="minorHAnsi"/>
          <w:b/>
          <w:bCs/>
          <w:color w:val="000000"/>
        </w:rPr>
      </w:pPr>
    </w:p>
    <w:p w:rsidR="00B609D7" w:rsidRPr="006E59F2" w:rsidRDefault="00B609D7" w:rsidP="00854D98">
      <w:pPr>
        <w:spacing w:after="0" w:line="240" w:lineRule="auto"/>
        <w:ind w:left="720"/>
        <w:rPr>
          <w:rFonts w:eastAsia="Times New Roman" w:cstheme="minorHAnsi"/>
          <w:b/>
          <w:bCs/>
          <w:color w:val="000000"/>
        </w:rPr>
      </w:pPr>
      <w:r w:rsidRPr="006E59F2">
        <w:rPr>
          <w:rFonts w:eastAsia="Times New Roman" w:cstheme="minorHAnsi"/>
          <w:b/>
          <w:bCs/>
          <w:color w:val="000000"/>
        </w:rPr>
        <w:t xml:space="preserve">Public Health System: </w:t>
      </w:r>
      <w:r w:rsidRPr="006E59F2">
        <w:rPr>
          <w:rFonts w:eastAsia="Times New Roman" w:cstheme="minorHAnsi"/>
          <w:bCs/>
          <w:color w:val="000000"/>
        </w:rPr>
        <w:t>“</w:t>
      </w:r>
      <w:r w:rsidR="00331DB3" w:rsidRPr="006E59F2">
        <w:rPr>
          <w:rFonts w:eastAsia="Times New Roman" w:cstheme="minorHAnsi"/>
          <w:bCs/>
          <w:color w:val="000000"/>
        </w:rPr>
        <w:t>A</w:t>
      </w:r>
      <w:r w:rsidRPr="006E59F2">
        <w:rPr>
          <w:rFonts w:eastAsia="Times New Roman" w:cstheme="minorHAnsi"/>
          <w:bCs/>
          <w:color w:val="000000"/>
        </w:rPr>
        <w:t>ctivities undertaken within the formal structure of government and the associated efforts of private and voluntary organizations and individuals” (IOM, 1988).</w:t>
      </w:r>
    </w:p>
    <w:p w:rsidR="00B609D7" w:rsidRPr="006E59F2" w:rsidRDefault="00B609D7" w:rsidP="00854D98">
      <w:pPr>
        <w:spacing w:after="0" w:line="240" w:lineRule="auto"/>
        <w:ind w:left="720"/>
        <w:rPr>
          <w:rFonts w:eastAsia="Times New Roman" w:cstheme="minorHAnsi"/>
          <w:b/>
          <w:bCs/>
          <w:color w:val="000000"/>
        </w:rPr>
      </w:pPr>
    </w:p>
    <w:p w:rsidR="00854D98" w:rsidRPr="006E59F2" w:rsidRDefault="002E3184" w:rsidP="00854D98">
      <w:pPr>
        <w:spacing w:after="0" w:line="240" w:lineRule="auto"/>
        <w:ind w:left="720"/>
        <w:rPr>
          <w:rFonts w:eastAsia="Times New Roman" w:cstheme="minorHAnsi"/>
          <w:color w:val="000000"/>
        </w:rPr>
      </w:pPr>
      <w:r w:rsidRPr="006E59F2">
        <w:rPr>
          <w:rFonts w:eastAsia="Times New Roman" w:cstheme="minorHAnsi"/>
          <w:b/>
          <w:bCs/>
          <w:color w:val="000000"/>
        </w:rPr>
        <w:t>System for Award Management (SAM)</w:t>
      </w:r>
      <w:r w:rsidR="005D05FA" w:rsidRPr="006E59F2">
        <w:rPr>
          <w:rFonts w:eastAsia="Times New Roman" w:cstheme="minorHAnsi"/>
          <w:b/>
          <w:bCs/>
          <w:color w:val="000000"/>
        </w:rPr>
        <w:t xml:space="preserve">: </w:t>
      </w:r>
      <w:r w:rsidRPr="006E59F2">
        <w:rPr>
          <w:rFonts w:eastAsia="Times New Roman" w:cstheme="minorHAnsi"/>
          <w:bCs/>
          <w:color w:val="000000"/>
        </w:rPr>
        <w:t>SAM</w:t>
      </w:r>
      <w:r w:rsidR="005D05FA" w:rsidRPr="006E59F2">
        <w:rPr>
          <w:rFonts w:eastAsia="Times New Roman" w:cstheme="minorHAnsi"/>
          <w:bCs/>
          <w:color w:val="000000"/>
        </w:rPr>
        <w:t xml:space="preserve"> is the primary vendor database for the U.S. Federal </w:t>
      </w:r>
      <w:r w:rsidRPr="006E59F2">
        <w:rPr>
          <w:rFonts w:eastAsia="Times New Roman" w:cstheme="minorHAnsi"/>
          <w:bCs/>
          <w:color w:val="000000"/>
        </w:rPr>
        <w:t>g</w:t>
      </w:r>
      <w:r w:rsidR="005D05FA" w:rsidRPr="006E59F2">
        <w:rPr>
          <w:rFonts w:eastAsia="Times New Roman" w:cstheme="minorHAnsi"/>
          <w:bCs/>
          <w:color w:val="000000"/>
        </w:rPr>
        <w:t xml:space="preserve">overnment. SAM validates applicant information and electronically shares the secure and encrypted data with the Federal agencies' finance offices to facilitate paperless payments through Electronic Funds Transfer (EFT). SAM stores organizational information, allowing www.grants.gov to verify </w:t>
      </w:r>
      <w:r w:rsidRPr="006E59F2">
        <w:rPr>
          <w:rFonts w:eastAsia="Times New Roman" w:cstheme="minorHAnsi"/>
          <w:bCs/>
          <w:color w:val="000000"/>
        </w:rPr>
        <w:t xml:space="preserve">an applicant’s </w:t>
      </w:r>
      <w:r w:rsidR="005D05FA" w:rsidRPr="006E59F2">
        <w:rPr>
          <w:rFonts w:eastAsia="Times New Roman" w:cstheme="minorHAnsi"/>
          <w:bCs/>
          <w:color w:val="000000"/>
        </w:rPr>
        <w:t>identity and</w:t>
      </w:r>
      <w:r w:rsidRPr="006E59F2">
        <w:rPr>
          <w:rFonts w:eastAsia="Times New Roman" w:cstheme="minorHAnsi"/>
          <w:bCs/>
          <w:color w:val="000000"/>
        </w:rPr>
        <w:t xml:space="preserve"> enabling applicants</w:t>
      </w:r>
      <w:r w:rsidR="005D05FA" w:rsidRPr="006E59F2">
        <w:rPr>
          <w:rFonts w:eastAsia="Times New Roman" w:cstheme="minorHAnsi"/>
          <w:bCs/>
          <w:color w:val="000000"/>
        </w:rPr>
        <w:t xml:space="preserve"> to pre-fill organizational information on grant applications.</w:t>
      </w:r>
    </w:p>
    <w:p w:rsidR="005D05FA" w:rsidRPr="006E59F2" w:rsidRDefault="005D05FA" w:rsidP="00854D98">
      <w:pPr>
        <w:spacing w:after="0" w:line="240" w:lineRule="auto"/>
        <w:ind w:left="720"/>
        <w:rPr>
          <w:rFonts w:eastAsia="Calibri" w:cstheme="minorHAnsi"/>
          <w:b/>
        </w:rPr>
      </w:pPr>
    </w:p>
    <w:p w:rsidR="00854D98" w:rsidRPr="006E59F2" w:rsidRDefault="00854D98" w:rsidP="00854D98">
      <w:pPr>
        <w:spacing w:after="0" w:line="240" w:lineRule="auto"/>
        <w:ind w:left="720"/>
        <w:rPr>
          <w:rFonts w:eastAsia="Calibri" w:cstheme="minorHAnsi"/>
        </w:rPr>
      </w:pPr>
      <w:r w:rsidRPr="006E59F2">
        <w:rPr>
          <w:rFonts w:eastAsia="Calibri" w:cstheme="minorHAnsi"/>
          <w:b/>
        </w:rPr>
        <w:t>Statute</w:t>
      </w:r>
      <w:r w:rsidRPr="006E59F2">
        <w:rPr>
          <w:rFonts w:eastAsia="Calibri" w:cstheme="minorHAnsi"/>
        </w:rPr>
        <w:t>: An act of a legislature that declares, proscribes, or commands something; a specific law, expressed in writing. A statute is a written law passed by a legislature on the state or federal level. Statutes set forth general propositions of law that courts apply to specific situations.</w:t>
      </w:r>
    </w:p>
    <w:p w:rsidR="00854D98" w:rsidRPr="006E59F2" w:rsidRDefault="00854D98" w:rsidP="00854D98">
      <w:pPr>
        <w:spacing w:after="0" w:line="240" w:lineRule="auto"/>
        <w:ind w:left="720"/>
        <w:rPr>
          <w:rFonts w:eastAsia="Times New Roman" w:cstheme="minorHAnsi"/>
          <w:b/>
          <w:color w:val="000000"/>
        </w:rPr>
      </w:pPr>
    </w:p>
    <w:p w:rsidR="00854D98" w:rsidRPr="006E59F2" w:rsidRDefault="00854D98" w:rsidP="00854D98">
      <w:pPr>
        <w:spacing w:after="0" w:line="240" w:lineRule="auto"/>
        <w:ind w:left="720"/>
        <w:rPr>
          <w:rFonts w:eastAsia="Calibri" w:cstheme="minorHAnsi"/>
        </w:rPr>
      </w:pPr>
      <w:r w:rsidRPr="006E59F2">
        <w:rPr>
          <w:rFonts w:eastAsia="Times New Roman" w:cstheme="minorHAnsi"/>
          <w:b/>
          <w:color w:val="000000"/>
        </w:rPr>
        <w:t xml:space="preserve">Statutory Authority: </w:t>
      </w:r>
      <w:r w:rsidRPr="006E59F2">
        <w:rPr>
          <w:rFonts w:eastAsia="Calibri" w:cstheme="minorHAnsi"/>
        </w:rPr>
        <w:t>A legal statute that provides the authority to establish a Federal financial assistance program or award</w:t>
      </w:r>
      <w:r w:rsidR="009518EE" w:rsidRPr="006E59F2">
        <w:rPr>
          <w:rFonts w:eastAsia="Calibri" w:cstheme="minorHAnsi"/>
        </w:rPr>
        <w:t>.</w:t>
      </w:r>
    </w:p>
    <w:p w:rsidR="00F84B55" w:rsidRPr="006E59F2" w:rsidRDefault="00F84B55" w:rsidP="00854D98">
      <w:pPr>
        <w:spacing w:after="0" w:line="240" w:lineRule="auto"/>
        <w:ind w:left="720"/>
        <w:rPr>
          <w:rFonts w:eastAsia="Calibri" w:cstheme="minorHAnsi"/>
        </w:rPr>
      </w:pPr>
    </w:p>
    <w:p w:rsidR="006069CE" w:rsidRDefault="006069CE" w:rsidP="006F5585">
      <w:pPr>
        <w:ind w:left="720"/>
        <w:rPr>
          <w:rFonts w:ascii="Calibri" w:hAnsi="Calibri" w:cs="Calibri"/>
          <w:color w:val="000000"/>
        </w:rPr>
      </w:pPr>
      <w:r w:rsidRPr="006E59F2">
        <w:rPr>
          <w:rFonts w:ascii="Calibri" w:hAnsi="Calibri" w:cs="Calibri"/>
          <w:b/>
          <w:color w:val="000000"/>
        </w:rPr>
        <w:t>Workforce Segment:</w:t>
      </w:r>
      <w:r w:rsidRPr="006E59F2">
        <w:rPr>
          <w:rFonts w:ascii="Calibri" w:hAnsi="Calibri" w:cs="Calibri"/>
        </w:rPr>
        <w:t xml:space="preserve"> </w:t>
      </w:r>
      <w:r w:rsidRPr="006E59F2">
        <w:rPr>
          <w:rFonts w:cs="Calibri"/>
          <w:bCs/>
          <w:iCs/>
        </w:rPr>
        <w:t xml:space="preserve">For the purposes of this FOA, “workforce segment” may include, but is not limited to epidemiologists, environmental health specialists, health educators, program directors, public health nurses, </w:t>
      </w:r>
      <w:r w:rsidR="00331DB3" w:rsidRPr="006E59F2">
        <w:rPr>
          <w:rFonts w:cs="Calibri"/>
          <w:bCs/>
          <w:iCs/>
        </w:rPr>
        <w:t>and</w:t>
      </w:r>
      <w:r w:rsidRPr="006E59F2">
        <w:rPr>
          <w:rFonts w:cs="Calibri"/>
          <w:bCs/>
          <w:iCs/>
        </w:rPr>
        <w:t xml:space="preserve"> governance boards.</w:t>
      </w:r>
    </w:p>
    <w:sectPr w:rsidR="006069CE" w:rsidSect="006838F5">
      <w:footerReference w:type="default" r:id="rId83"/>
      <w:footerReference w:type="first" r:id="rId84"/>
      <w:pgSz w:w="12240" w:h="15840"/>
      <w:pgMar w:top="1440" w:right="1440" w:bottom="1440" w:left="1440" w:header="720" w:footer="720" w:gutter="0"/>
      <w:pgNumType w:start="1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ACC" w:rsidRDefault="00975ACC" w:rsidP="00854D98">
      <w:pPr>
        <w:spacing w:after="0" w:line="240" w:lineRule="auto"/>
      </w:pPr>
      <w:r>
        <w:separator/>
      </w:r>
    </w:p>
  </w:endnote>
  <w:endnote w:type="continuationSeparator" w:id="0">
    <w:p w:rsidR="00975ACC" w:rsidRDefault="00975ACC" w:rsidP="0085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695233"/>
      <w:docPartObj>
        <w:docPartGallery w:val="Page Numbers (Bottom of Page)"/>
        <w:docPartUnique/>
      </w:docPartObj>
    </w:sdtPr>
    <w:sdtEndPr>
      <w:rPr>
        <w:noProof/>
      </w:rPr>
    </w:sdtEndPr>
    <w:sdtContent>
      <w:p w:rsidR="009F4500" w:rsidRDefault="009F4500">
        <w:pPr>
          <w:pStyle w:val="Footer"/>
          <w:jc w:val="center"/>
        </w:pPr>
        <w:r>
          <w:fldChar w:fldCharType="begin"/>
        </w:r>
        <w:r>
          <w:instrText xml:space="preserve"> PAGE   \* MERGEFORMAT </w:instrText>
        </w:r>
        <w:r>
          <w:fldChar w:fldCharType="separate"/>
        </w:r>
        <w:r w:rsidR="00454E22">
          <w:rPr>
            <w:noProof/>
          </w:rPr>
          <w:t>1</w:t>
        </w:r>
        <w:r>
          <w:rPr>
            <w:noProof/>
          </w:rPr>
          <w:fldChar w:fldCharType="end"/>
        </w:r>
      </w:p>
    </w:sdtContent>
  </w:sdt>
  <w:p w:rsidR="009F4500" w:rsidRDefault="009F45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0" w:rsidRDefault="009F4500">
    <w:pPr>
      <w:pStyle w:val="Footer"/>
      <w:jc w:val="right"/>
    </w:pPr>
    <w:r>
      <w:t xml:space="preserve">New Umbrella FOA </w:t>
    </w:r>
    <w:proofErr w:type="spellStart"/>
    <w:r>
      <w:t>CoAg</w:t>
    </w:r>
    <w:proofErr w:type="spellEnd"/>
    <w:r>
      <w:t xml:space="preserve"> Vers9, September 17, 2012</w:t>
    </w:r>
    <w:r>
      <w:tab/>
    </w:r>
    <w:r>
      <w:tab/>
    </w:r>
    <w:sdt>
      <w:sdtPr>
        <w:id w:val="177420406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0</w:t>
        </w:r>
        <w:r>
          <w:rPr>
            <w:noProof/>
          </w:rPr>
          <w:fldChar w:fldCharType="end"/>
        </w:r>
      </w:sdtContent>
    </w:sdt>
  </w:p>
  <w:p w:rsidR="009F4500" w:rsidRDefault="009F45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666930"/>
      <w:docPartObj>
        <w:docPartGallery w:val="Page Numbers (Bottom of Page)"/>
        <w:docPartUnique/>
      </w:docPartObj>
    </w:sdtPr>
    <w:sdtEndPr>
      <w:rPr>
        <w:noProof/>
      </w:rPr>
    </w:sdtEndPr>
    <w:sdtContent>
      <w:p w:rsidR="009F4500" w:rsidRDefault="009F4500">
        <w:pPr>
          <w:pStyle w:val="Footer"/>
          <w:jc w:val="center"/>
        </w:pPr>
        <w:r>
          <w:fldChar w:fldCharType="begin"/>
        </w:r>
        <w:r>
          <w:instrText xml:space="preserve"> PAGE   \* MERGEFORMAT </w:instrText>
        </w:r>
        <w:r>
          <w:fldChar w:fldCharType="separate"/>
        </w:r>
        <w:r w:rsidR="00454E22">
          <w:rPr>
            <w:noProof/>
          </w:rPr>
          <w:t>12</w:t>
        </w:r>
        <w:r>
          <w:rPr>
            <w:noProof/>
          </w:rPr>
          <w:fldChar w:fldCharType="end"/>
        </w:r>
      </w:p>
    </w:sdtContent>
  </w:sdt>
  <w:p w:rsidR="009F4500" w:rsidRDefault="009F45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4686191"/>
      <w:docPartObj>
        <w:docPartGallery w:val="Page Numbers (Bottom of Page)"/>
        <w:docPartUnique/>
      </w:docPartObj>
    </w:sdtPr>
    <w:sdtEndPr>
      <w:rPr>
        <w:noProof/>
      </w:rPr>
    </w:sdtEndPr>
    <w:sdtContent>
      <w:p w:rsidR="009F4500" w:rsidRDefault="009F4500">
        <w:pPr>
          <w:pStyle w:val="Footer"/>
          <w:jc w:val="center"/>
        </w:pPr>
        <w:r>
          <w:fldChar w:fldCharType="begin"/>
        </w:r>
        <w:r>
          <w:instrText xml:space="preserve"> PAGE   \* MERGEFORMAT </w:instrText>
        </w:r>
        <w:r>
          <w:fldChar w:fldCharType="separate"/>
        </w:r>
        <w:r w:rsidR="00454E22">
          <w:rPr>
            <w:noProof/>
          </w:rPr>
          <w:t>10</w:t>
        </w:r>
        <w:r>
          <w:rPr>
            <w:noProof/>
          </w:rPr>
          <w:fldChar w:fldCharType="end"/>
        </w:r>
      </w:p>
    </w:sdtContent>
  </w:sdt>
  <w:p w:rsidR="009F4500" w:rsidRDefault="009F45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ACC" w:rsidRDefault="00975ACC" w:rsidP="00854D98">
      <w:pPr>
        <w:spacing w:after="0" w:line="240" w:lineRule="auto"/>
      </w:pPr>
      <w:r>
        <w:separator/>
      </w:r>
    </w:p>
  </w:footnote>
  <w:footnote w:type="continuationSeparator" w:id="0">
    <w:p w:rsidR="00975ACC" w:rsidRDefault="00975ACC" w:rsidP="00854D98">
      <w:pPr>
        <w:spacing w:after="0" w:line="240" w:lineRule="auto"/>
      </w:pPr>
      <w:r>
        <w:continuationSeparator/>
      </w:r>
    </w:p>
  </w:footnote>
  <w:footnote w:id="1">
    <w:p w:rsidR="009F4500" w:rsidRDefault="009F4500">
      <w:pPr>
        <w:pStyle w:val="FootnoteText"/>
      </w:pPr>
      <w:r>
        <w:rPr>
          <w:rStyle w:val="FootnoteReference"/>
        </w:rPr>
        <w:footnoteRef/>
      </w:r>
      <w:r>
        <w:t xml:space="preserve"> </w:t>
      </w:r>
      <w:hyperlink r:id="rId1" w:history="1">
        <w:r w:rsidRPr="009166C6">
          <w:rPr>
            <w:rStyle w:val="Hyperlink"/>
          </w:rPr>
          <w:t>http://www.thecommunityguide.org/index.html</w:t>
        </w:r>
      </w:hyperlink>
      <w:r>
        <w:t xml:space="preserve"> </w:t>
      </w:r>
    </w:p>
  </w:footnote>
  <w:footnote w:id="2">
    <w:p w:rsidR="009F4500" w:rsidRDefault="009F4500" w:rsidP="00854D98">
      <w:pPr>
        <w:pStyle w:val="FootnoteText"/>
      </w:pPr>
      <w:r>
        <w:rPr>
          <w:rStyle w:val="FootnoteReference"/>
        </w:rPr>
        <w:footnoteRef/>
      </w:r>
      <w:hyperlink r:id="rId2" w:history="1">
        <w:r w:rsidRPr="00D1537A">
          <w:rPr>
            <w:rStyle w:val="Hyperlink"/>
          </w:rPr>
          <w:t>https://commons.era.nih.gov/commons/</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E447F46"/>
    <w:lvl w:ilvl="0">
      <w:numFmt w:val="bullet"/>
      <w:lvlText w:val="*"/>
      <w:lvlJc w:val="left"/>
    </w:lvl>
  </w:abstractNum>
  <w:abstractNum w:abstractNumId="1">
    <w:nsid w:val="018321A0"/>
    <w:multiLevelType w:val="hybridMultilevel"/>
    <w:tmpl w:val="FC2CC4C6"/>
    <w:lvl w:ilvl="0" w:tplc="0409000F">
      <w:start w:val="1"/>
      <w:numFmt w:val="decimal"/>
      <w:lvlText w:val="%1."/>
      <w:lvlJc w:val="left"/>
      <w:pPr>
        <w:ind w:left="1980" w:hanging="360"/>
      </w:pPr>
      <w:rPr>
        <w:rFonts w:hint="default"/>
        <w:i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nsid w:val="02360575"/>
    <w:multiLevelType w:val="hybridMultilevel"/>
    <w:tmpl w:val="749614C2"/>
    <w:lvl w:ilvl="0" w:tplc="97B0B530">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2D603A4"/>
    <w:multiLevelType w:val="hybridMultilevel"/>
    <w:tmpl w:val="54803FE4"/>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E1326F"/>
    <w:multiLevelType w:val="hybridMultilevel"/>
    <w:tmpl w:val="811EF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3403B7"/>
    <w:multiLevelType w:val="hybridMultilevel"/>
    <w:tmpl w:val="9FDA12A8"/>
    <w:lvl w:ilvl="0" w:tplc="0A42EFB0">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503146"/>
    <w:multiLevelType w:val="hybridMultilevel"/>
    <w:tmpl w:val="142E979A"/>
    <w:lvl w:ilvl="0" w:tplc="7C146F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FF6C0E"/>
    <w:multiLevelType w:val="hybridMultilevel"/>
    <w:tmpl w:val="811EF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833106"/>
    <w:multiLevelType w:val="hybridMultilevel"/>
    <w:tmpl w:val="2C5655A2"/>
    <w:lvl w:ilvl="0" w:tplc="ABEC1DBC">
      <w:start w:val="1"/>
      <w:numFmt w:val="lowerLetter"/>
      <w:lvlText w:val="%1."/>
      <w:lvlJc w:val="left"/>
      <w:pPr>
        <w:ind w:left="1440" w:hanging="360"/>
      </w:pPr>
      <w:rPr>
        <w:rFonts w:asciiTheme="majorHAnsi" w:hAnsiTheme="majorHAnsi" w:hint="default"/>
      </w:rPr>
    </w:lvl>
    <w:lvl w:ilvl="1" w:tplc="04090019">
      <w:start w:val="1"/>
      <w:numFmt w:val="lowerLetter"/>
      <w:lvlText w:val="%2."/>
      <w:lvlJc w:val="left"/>
      <w:pPr>
        <w:ind w:left="2160" w:hanging="360"/>
      </w:pPr>
    </w:lvl>
    <w:lvl w:ilvl="2" w:tplc="8FE4CB7C">
      <w:start w:val="2"/>
      <w:numFmt w:val="lowerRoman"/>
      <w:lvlText w:val="%3."/>
      <w:lvlJc w:val="left"/>
      <w:pPr>
        <w:ind w:left="3420" w:hanging="720"/>
      </w:pPr>
      <w:rPr>
        <w:rFonts w:hint="default"/>
        <w:i w:val="0"/>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911749F"/>
    <w:multiLevelType w:val="hybridMultilevel"/>
    <w:tmpl w:val="811EFB8A"/>
    <w:lvl w:ilvl="0" w:tplc="04090017">
      <w:start w:val="1"/>
      <w:numFmt w:val="lowerLetter"/>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287FFD"/>
    <w:multiLevelType w:val="hybridMultilevel"/>
    <w:tmpl w:val="D37E39B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nsid w:val="0DD9013D"/>
    <w:multiLevelType w:val="hybridMultilevel"/>
    <w:tmpl w:val="CC14D6EC"/>
    <w:lvl w:ilvl="0" w:tplc="D764D142">
      <w:start w:val="1"/>
      <w:numFmt w:val="decimal"/>
      <w:lvlText w:val="%1."/>
      <w:lvlJc w:val="left"/>
      <w:pPr>
        <w:ind w:left="1620" w:hanging="360"/>
      </w:pPr>
      <w:rPr>
        <w:rFonts w:hint="default"/>
        <w:b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nsid w:val="114C4515"/>
    <w:multiLevelType w:val="hybridMultilevel"/>
    <w:tmpl w:val="7286FEE8"/>
    <w:lvl w:ilvl="0" w:tplc="C8248B50">
      <w:start w:val="3"/>
      <w:numFmt w:val="decimal"/>
      <w:lvlText w:val="%1."/>
      <w:lvlJc w:val="left"/>
      <w:pPr>
        <w:ind w:left="1440" w:hanging="360"/>
      </w:pPr>
      <w:rPr>
        <w:rFonts w:ascii="Cambria" w:hAnsi="Cambria" w:hint="default"/>
        <w:b/>
        <w:i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2C7042F"/>
    <w:multiLevelType w:val="hybridMultilevel"/>
    <w:tmpl w:val="38E64B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3B12AD6"/>
    <w:multiLevelType w:val="hybridMultilevel"/>
    <w:tmpl w:val="41B0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043489"/>
    <w:multiLevelType w:val="hybridMultilevel"/>
    <w:tmpl w:val="E8964DF4"/>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nsid w:val="176E1A34"/>
    <w:multiLevelType w:val="hybridMultilevel"/>
    <w:tmpl w:val="DDC4565A"/>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7">
    <w:nsid w:val="18384FC0"/>
    <w:multiLevelType w:val="hybridMultilevel"/>
    <w:tmpl w:val="09B233FA"/>
    <w:lvl w:ilvl="0" w:tplc="607AA1EA">
      <w:start w:val="1"/>
      <w:numFmt w:val="bullet"/>
      <w:lvlText w:val=""/>
      <w:lvlJc w:val="left"/>
      <w:pPr>
        <w:ind w:left="3600" w:hanging="360"/>
      </w:pPr>
      <w:rPr>
        <w:rFonts w:ascii="Symbol" w:hAnsi="Symbol" w:hint="default"/>
        <w:b/>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nsid w:val="188A1085"/>
    <w:multiLevelType w:val="hybridMultilevel"/>
    <w:tmpl w:val="7FC2B78E"/>
    <w:lvl w:ilvl="0" w:tplc="F3D4CF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A1F4EE8"/>
    <w:multiLevelType w:val="hybridMultilevel"/>
    <w:tmpl w:val="42703E20"/>
    <w:lvl w:ilvl="0" w:tplc="3AA67EBA">
      <w:start w:val="1"/>
      <w:numFmt w:val="lowerLetter"/>
      <w:lvlText w:val="%1."/>
      <w:lvlJc w:val="left"/>
      <w:pPr>
        <w:ind w:left="1440" w:hanging="360"/>
      </w:pPr>
      <w:rPr>
        <w:rFonts w:ascii="Cambria" w:hAnsi="Cambria"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AA56C50"/>
    <w:multiLevelType w:val="hybridMultilevel"/>
    <w:tmpl w:val="2E6A24AC"/>
    <w:lvl w:ilvl="0" w:tplc="2168FC48">
      <w:start w:val="1"/>
      <w:numFmt w:val="decimal"/>
      <w:lvlText w:val="%1."/>
      <w:lvlJc w:val="left"/>
      <w:pPr>
        <w:ind w:left="1080" w:hanging="360"/>
      </w:pPr>
      <w:rPr>
        <w:rFonts w:asciiTheme="majorHAnsi" w:hAnsiTheme="majorHAnsi"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1AD06686"/>
    <w:multiLevelType w:val="hybridMultilevel"/>
    <w:tmpl w:val="D9343FF0"/>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2">
    <w:nsid w:val="1AEC03F7"/>
    <w:multiLevelType w:val="hybridMultilevel"/>
    <w:tmpl w:val="2E6A24AC"/>
    <w:lvl w:ilvl="0" w:tplc="2168FC48">
      <w:start w:val="1"/>
      <w:numFmt w:val="decimal"/>
      <w:lvlText w:val="%1."/>
      <w:lvlJc w:val="left"/>
      <w:pPr>
        <w:ind w:left="1080" w:hanging="360"/>
      </w:pPr>
      <w:rPr>
        <w:rFonts w:asciiTheme="majorHAnsi" w:hAnsiTheme="majorHAnsi"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2F42D1E"/>
    <w:multiLevelType w:val="hybridMultilevel"/>
    <w:tmpl w:val="E4BA4CAA"/>
    <w:lvl w:ilvl="0" w:tplc="04090011">
      <w:start w:val="1"/>
      <w:numFmt w:val="decimal"/>
      <w:lvlText w:val="%1)"/>
      <w:lvlJc w:val="left"/>
      <w:pPr>
        <w:ind w:left="1980" w:hanging="360"/>
      </w:p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4">
    <w:nsid w:val="25C375A8"/>
    <w:multiLevelType w:val="hybridMultilevel"/>
    <w:tmpl w:val="8A94FBEA"/>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7E53381"/>
    <w:multiLevelType w:val="multilevel"/>
    <w:tmpl w:val="1F30D4D4"/>
    <w:lvl w:ilvl="0">
      <w:start w:val="1"/>
      <w:numFmt w:val="decimal"/>
      <w:lvlText w:val="%1)"/>
      <w:lvlJc w:val="left"/>
      <w:pPr>
        <w:ind w:left="360" w:hanging="360"/>
      </w:pPr>
      <w:rPr>
        <w:rFonts w:cs="Times New Roman"/>
        <w:b/>
      </w:rPr>
    </w:lvl>
    <w:lvl w:ilvl="1">
      <w:start w:val="1"/>
      <w:numFmt w:val="lowerLetter"/>
      <w:lvlText w:val="%2)"/>
      <w:lvlJc w:val="left"/>
      <w:pPr>
        <w:ind w:left="720" w:hanging="360"/>
      </w:pPr>
      <w:rPr>
        <w:rFonts w:cs="Times New Roman"/>
      </w:rPr>
    </w:lvl>
    <w:lvl w:ilvl="2">
      <w:start w:val="1"/>
      <w:numFmt w:val="lowerLetter"/>
      <w:lvlText w:val="%3)"/>
      <w:lvlJc w:val="left"/>
      <w:pPr>
        <w:ind w:left="1080" w:hanging="360"/>
      </w:pPr>
      <w:rPr>
        <w:b w:val="0"/>
      </w:rPr>
    </w:lvl>
    <w:lvl w:ilvl="3">
      <w:start w:val="1"/>
      <w:numFmt w:val="decimal"/>
      <w:lvlText w:val="%4."/>
      <w:lvlJc w:val="left"/>
      <w:pPr>
        <w:ind w:left="1890" w:hanging="360"/>
      </w:pPr>
      <w:rPr>
        <w:rFonts w:hint="default"/>
        <w:b/>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36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8FC1544"/>
    <w:multiLevelType w:val="hybridMultilevel"/>
    <w:tmpl w:val="098C97CC"/>
    <w:lvl w:ilvl="0" w:tplc="A95A8874">
      <w:start w:val="9"/>
      <w:numFmt w:val="decimal"/>
      <w:lvlText w:val="%1."/>
      <w:lvlJc w:val="left"/>
      <w:pPr>
        <w:ind w:left="1080" w:hanging="360"/>
      </w:pPr>
      <w:rPr>
        <w:rFonts w:asciiTheme="majorHAnsi" w:hAnsiTheme="majorHAnsi"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8661D5"/>
    <w:multiLevelType w:val="hybridMultilevel"/>
    <w:tmpl w:val="6EC039DE"/>
    <w:lvl w:ilvl="0" w:tplc="85660C90">
      <w:start w:val="1"/>
      <w:numFmt w:val="lowerLetter"/>
      <w:lvlText w:val="%1."/>
      <w:lvlJc w:val="left"/>
      <w:pPr>
        <w:ind w:left="1440" w:hanging="360"/>
      </w:pPr>
      <w:rPr>
        <w:rFonts w:hint="default"/>
        <w:b/>
        <w:i w:val="0"/>
      </w:rPr>
    </w:lvl>
    <w:lvl w:ilvl="1" w:tplc="04090019">
      <w:start w:val="1"/>
      <w:numFmt w:val="lowerLetter"/>
      <w:lvlText w:val="%2."/>
      <w:lvlJc w:val="left"/>
      <w:pPr>
        <w:ind w:left="1440" w:hanging="360"/>
      </w:pPr>
    </w:lvl>
    <w:lvl w:ilvl="2" w:tplc="84E4A922">
      <w:start w:val="1"/>
      <w:numFmt w:val="lowerRoman"/>
      <w:lvlText w:val="%3."/>
      <w:lvlJc w:val="right"/>
      <w:pPr>
        <w:ind w:left="2160" w:hanging="180"/>
      </w:pPr>
      <w:rPr>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B9F2668"/>
    <w:multiLevelType w:val="hybridMultilevel"/>
    <w:tmpl w:val="B1CA00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D3453E2"/>
    <w:multiLevelType w:val="hybridMultilevel"/>
    <w:tmpl w:val="ADF046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D501F3B"/>
    <w:multiLevelType w:val="hybridMultilevel"/>
    <w:tmpl w:val="8EBC41DA"/>
    <w:lvl w:ilvl="0" w:tplc="04090001">
      <w:start w:val="1"/>
      <w:numFmt w:val="bullet"/>
      <w:lvlText w:val=""/>
      <w:lvlJc w:val="left"/>
      <w:pPr>
        <w:ind w:left="1530" w:hanging="405"/>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31">
    <w:nsid w:val="30915D40"/>
    <w:multiLevelType w:val="hybridMultilevel"/>
    <w:tmpl w:val="4956D2BA"/>
    <w:lvl w:ilvl="0" w:tplc="C046BD76">
      <w:start w:val="3"/>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C04377"/>
    <w:multiLevelType w:val="hybridMultilevel"/>
    <w:tmpl w:val="C8747E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32FF1273"/>
    <w:multiLevelType w:val="hybridMultilevel"/>
    <w:tmpl w:val="D082B52E"/>
    <w:lvl w:ilvl="0" w:tplc="339E98C2">
      <w:start w:val="4"/>
      <w:numFmt w:val="lowerLetter"/>
      <w:lvlText w:val="%1."/>
      <w:lvlJc w:val="left"/>
      <w:pPr>
        <w:ind w:left="1440" w:hanging="360"/>
      </w:pPr>
      <w:rPr>
        <w:rFonts w:asciiTheme="majorHAnsi" w:hAnsiTheme="maj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3113FBE"/>
    <w:multiLevelType w:val="hybridMultilevel"/>
    <w:tmpl w:val="A8E026FA"/>
    <w:lvl w:ilvl="0" w:tplc="93C46832">
      <w:start w:val="1"/>
      <w:numFmt w:val="lowerLetter"/>
      <w:lvlText w:val="(%1)"/>
      <w:lvlJc w:val="left"/>
      <w:pPr>
        <w:ind w:left="2448" w:hanging="360"/>
      </w:pPr>
      <w:rPr>
        <w:rFonts w:ascii="Arial" w:eastAsia="Times New Roman" w:hAnsi="Arial" w:cs="Arial"/>
      </w:rPr>
    </w:lvl>
    <w:lvl w:ilvl="1" w:tplc="04090003" w:tentative="1">
      <w:start w:val="1"/>
      <w:numFmt w:val="bullet"/>
      <w:lvlText w:val="o"/>
      <w:lvlJc w:val="left"/>
      <w:pPr>
        <w:ind w:left="3168" w:hanging="360"/>
      </w:pPr>
      <w:rPr>
        <w:rFonts w:ascii="Courier New" w:hAnsi="Courier New" w:cs="Courier New" w:hint="default"/>
      </w:rPr>
    </w:lvl>
    <w:lvl w:ilvl="2" w:tplc="04090005" w:tentative="1">
      <w:start w:val="1"/>
      <w:numFmt w:val="bullet"/>
      <w:lvlText w:val=""/>
      <w:lvlJc w:val="left"/>
      <w:pPr>
        <w:ind w:left="3888" w:hanging="360"/>
      </w:pPr>
      <w:rPr>
        <w:rFonts w:ascii="Wingdings" w:hAnsi="Wingdings" w:hint="default"/>
      </w:rPr>
    </w:lvl>
    <w:lvl w:ilvl="3" w:tplc="04090001" w:tentative="1">
      <w:start w:val="1"/>
      <w:numFmt w:val="bullet"/>
      <w:lvlText w:val=""/>
      <w:lvlJc w:val="left"/>
      <w:pPr>
        <w:ind w:left="4608" w:hanging="360"/>
      </w:pPr>
      <w:rPr>
        <w:rFonts w:ascii="Symbol" w:hAnsi="Symbol" w:hint="default"/>
      </w:rPr>
    </w:lvl>
    <w:lvl w:ilvl="4" w:tplc="04090003" w:tentative="1">
      <w:start w:val="1"/>
      <w:numFmt w:val="bullet"/>
      <w:lvlText w:val="o"/>
      <w:lvlJc w:val="left"/>
      <w:pPr>
        <w:ind w:left="5328" w:hanging="360"/>
      </w:pPr>
      <w:rPr>
        <w:rFonts w:ascii="Courier New" w:hAnsi="Courier New" w:cs="Courier New" w:hint="default"/>
      </w:rPr>
    </w:lvl>
    <w:lvl w:ilvl="5" w:tplc="04090005" w:tentative="1">
      <w:start w:val="1"/>
      <w:numFmt w:val="bullet"/>
      <w:lvlText w:val=""/>
      <w:lvlJc w:val="left"/>
      <w:pPr>
        <w:ind w:left="6048" w:hanging="360"/>
      </w:pPr>
      <w:rPr>
        <w:rFonts w:ascii="Wingdings" w:hAnsi="Wingdings" w:hint="default"/>
      </w:rPr>
    </w:lvl>
    <w:lvl w:ilvl="6" w:tplc="04090001" w:tentative="1">
      <w:start w:val="1"/>
      <w:numFmt w:val="bullet"/>
      <w:lvlText w:val=""/>
      <w:lvlJc w:val="left"/>
      <w:pPr>
        <w:ind w:left="6768" w:hanging="360"/>
      </w:pPr>
      <w:rPr>
        <w:rFonts w:ascii="Symbol" w:hAnsi="Symbol" w:hint="default"/>
      </w:rPr>
    </w:lvl>
    <w:lvl w:ilvl="7" w:tplc="04090003" w:tentative="1">
      <w:start w:val="1"/>
      <w:numFmt w:val="bullet"/>
      <w:lvlText w:val="o"/>
      <w:lvlJc w:val="left"/>
      <w:pPr>
        <w:ind w:left="7488" w:hanging="360"/>
      </w:pPr>
      <w:rPr>
        <w:rFonts w:ascii="Courier New" w:hAnsi="Courier New" w:cs="Courier New" w:hint="default"/>
      </w:rPr>
    </w:lvl>
    <w:lvl w:ilvl="8" w:tplc="04090005" w:tentative="1">
      <w:start w:val="1"/>
      <w:numFmt w:val="bullet"/>
      <w:lvlText w:val=""/>
      <w:lvlJc w:val="left"/>
      <w:pPr>
        <w:ind w:left="8208" w:hanging="360"/>
      </w:pPr>
      <w:rPr>
        <w:rFonts w:ascii="Wingdings" w:hAnsi="Wingdings" w:hint="default"/>
      </w:rPr>
    </w:lvl>
  </w:abstractNum>
  <w:abstractNum w:abstractNumId="35">
    <w:nsid w:val="35856AD7"/>
    <w:multiLevelType w:val="hybridMultilevel"/>
    <w:tmpl w:val="31308CCE"/>
    <w:lvl w:ilvl="0" w:tplc="C1045F04">
      <w:start w:val="1"/>
      <w:numFmt w:val="upperLetter"/>
      <w:lvlText w:val="%1."/>
      <w:lvlJc w:val="left"/>
      <w:pPr>
        <w:ind w:left="1440" w:hanging="360"/>
      </w:pPr>
      <w:rPr>
        <w:rFonts w:eastAsia="Calibri" w:hint="default"/>
        <w:b/>
        <w:color w:val="auto"/>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9E826BA"/>
    <w:multiLevelType w:val="hybridMultilevel"/>
    <w:tmpl w:val="F2AA17B2"/>
    <w:lvl w:ilvl="0" w:tplc="472A9C88">
      <w:start w:val="1"/>
      <w:numFmt w:val="lowerLetter"/>
      <w:lvlText w:val="%1."/>
      <w:lvlJc w:val="left"/>
      <w:pPr>
        <w:ind w:left="720" w:hanging="360"/>
      </w:pPr>
      <w:rPr>
        <w:rFonts w:asciiTheme="majorHAnsi" w:hAnsiTheme="majorHAnsi" w:cstheme="minorHAnsi" w:hint="default"/>
        <w:color w:val="auto"/>
      </w:rPr>
    </w:lvl>
    <w:lvl w:ilvl="1" w:tplc="DA88245A">
      <w:start w:val="1"/>
      <w:numFmt w:val="lowerLetter"/>
      <w:lvlText w:val="%2."/>
      <w:lvlJc w:val="left"/>
      <w:pPr>
        <w:ind w:left="1440" w:hanging="360"/>
      </w:pPr>
      <w:rPr>
        <w:rFonts w:asciiTheme="majorHAnsi" w:hAnsiTheme="majorHAnsi" w:cstheme="minorHAnsi"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2077D6"/>
    <w:multiLevelType w:val="hybridMultilevel"/>
    <w:tmpl w:val="3830E830"/>
    <w:lvl w:ilvl="0" w:tplc="3C6EB4E4">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733AE9"/>
    <w:multiLevelType w:val="hybridMultilevel"/>
    <w:tmpl w:val="EE3AE4B2"/>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9">
    <w:nsid w:val="3E5039B7"/>
    <w:multiLevelType w:val="hybridMultilevel"/>
    <w:tmpl w:val="9522AF98"/>
    <w:lvl w:ilvl="0" w:tplc="04090001">
      <w:start w:val="1"/>
      <w:numFmt w:val="bullet"/>
      <w:lvlText w:val=""/>
      <w:lvlJc w:val="left"/>
      <w:pPr>
        <w:ind w:left="126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0">
    <w:nsid w:val="3E837AE5"/>
    <w:multiLevelType w:val="hybridMultilevel"/>
    <w:tmpl w:val="92EE1BF8"/>
    <w:lvl w:ilvl="0" w:tplc="82BAB294">
      <w:start w:val="1"/>
      <w:numFmt w:val="lowerLetter"/>
      <w:lvlText w:val="%1."/>
      <w:lvlJc w:val="left"/>
      <w:pPr>
        <w:ind w:left="1260" w:hanging="360"/>
      </w:pPr>
      <w:rPr>
        <w:rFonts w:asciiTheme="majorHAnsi" w:hAnsiTheme="majorHAnsi"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1">
    <w:nsid w:val="3EA031F1"/>
    <w:multiLevelType w:val="hybridMultilevel"/>
    <w:tmpl w:val="4EDE1F2C"/>
    <w:lvl w:ilvl="0" w:tplc="65C6CFC4">
      <w:start w:val="1"/>
      <w:numFmt w:val="decimal"/>
      <w:lvlText w:val="%1."/>
      <w:lvlJc w:val="left"/>
      <w:pPr>
        <w:ind w:left="2340" w:hanging="360"/>
      </w:pPr>
      <w:rPr>
        <w:rFonts w:hint="default"/>
        <w:b w:val="0"/>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2">
    <w:nsid w:val="3FF85964"/>
    <w:multiLevelType w:val="hybridMultilevel"/>
    <w:tmpl w:val="CFBAB63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74B2454A">
      <w:start w:val="1"/>
      <w:numFmt w:val="lowerRoman"/>
      <w:lvlText w:val="%3."/>
      <w:lvlJc w:val="right"/>
      <w:pPr>
        <w:ind w:left="2160" w:hanging="180"/>
      </w:pPr>
      <w:rPr>
        <w:color w:val="auto"/>
      </w:rPr>
    </w:lvl>
    <w:lvl w:ilvl="3" w:tplc="D9342F26">
      <w:start w:val="1"/>
      <w:numFmt w:val="upperLetter"/>
      <w:lvlText w:val="%4."/>
      <w:lvlJc w:val="left"/>
      <w:pPr>
        <w:ind w:left="2880" w:hanging="360"/>
      </w:pPr>
      <w:rPr>
        <w:rFonts w:hint="default"/>
      </w:rPr>
    </w:lvl>
    <w:lvl w:ilvl="4" w:tplc="01A21D24">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2A60C55"/>
    <w:multiLevelType w:val="hybridMultilevel"/>
    <w:tmpl w:val="E08E6A6A"/>
    <w:lvl w:ilvl="0" w:tplc="ED58EA56">
      <w:start w:val="1"/>
      <w:numFmt w:val="upperLetter"/>
      <w:lvlText w:val="%1."/>
      <w:lvlJc w:val="left"/>
      <w:pPr>
        <w:ind w:left="720" w:hanging="360"/>
      </w:pPr>
      <w:rPr>
        <w:rFonts w:asciiTheme="majorHAnsi" w:hAnsiTheme="majorHAnsi" w:hint="default"/>
        <w:b/>
        <w:i w:val="0"/>
        <w:color w:val="auto"/>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3514DC1"/>
    <w:multiLevelType w:val="hybridMultilevel"/>
    <w:tmpl w:val="793EA3E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rPr>
        <w:color w:val="auto"/>
      </w:rPr>
    </w:lvl>
    <w:lvl w:ilvl="3" w:tplc="D9342F26">
      <w:start w:val="1"/>
      <w:numFmt w:val="upperLetter"/>
      <w:lvlText w:val="%4."/>
      <w:lvlJc w:val="left"/>
      <w:pPr>
        <w:ind w:left="2880" w:hanging="360"/>
      </w:pPr>
      <w:rPr>
        <w:rFonts w:hint="default"/>
      </w:rPr>
    </w:lvl>
    <w:lvl w:ilvl="4" w:tplc="01A21D24">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8E0B7C"/>
    <w:multiLevelType w:val="hybridMultilevel"/>
    <w:tmpl w:val="811EF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E97B5D"/>
    <w:multiLevelType w:val="hybridMultilevel"/>
    <w:tmpl w:val="F06E72A0"/>
    <w:lvl w:ilvl="0" w:tplc="8BBE768E">
      <w:start w:val="9"/>
      <w:numFmt w:val="decimal"/>
      <w:lvlText w:val="%1."/>
      <w:lvlJc w:val="left"/>
      <w:pPr>
        <w:ind w:left="1080" w:hanging="360"/>
      </w:pPr>
      <w:rPr>
        <w:rFonts w:asciiTheme="majorHAnsi" w:hAnsiTheme="majorHAnsi"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A0E34E4"/>
    <w:multiLevelType w:val="hybridMultilevel"/>
    <w:tmpl w:val="2FFA1A76"/>
    <w:lvl w:ilvl="0" w:tplc="90CA3EBE">
      <w:start w:val="1"/>
      <w:numFmt w:val="decimal"/>
      <w:lvlText w:val="%1."/>
      <w:lvlJc w:val="left"/>
      <w:pPr>
        <w:ind w:left="720" w:hanging="360"/>
      </w:pPr>
      <w:rPr>
        <w:rFonts w:asciiTheme="majorHAnsi" w:hAnsiTheme="majorHAnsi"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AAB518D"/>
    <w:multiLevelType w:val="hybridMultilevel"/>
    <w:tmpl w:val="026A1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B5E259E"/>
    <w:multiLevelType w:val="hybridMultilevel"/>
    <w:tmpl w:val="A3F0960E"/>
    <w:lvl w:ilvl="0" w:tplc="0409000F">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0">
    <w:nsid w:val="4BC101FA"/>
    <w:multiLevelType w:val="hybridMultilevel"/>
    <w:tmpl w:val="EA66FE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4D90599B"/>
    <w:multiLevelType w:val="hybridMultilevel"/>
    <w:tmpl w:val="9C9800D0"/>
    <w:lvl w:ilvl="0" w:tplc="EE04AC84">
      <w:start w:val="1"/>
      <w:numFmt w:val="decimal"/>
      <w:lvlText w:val="%1."/>
      <w:lvlJc w:val="left"/>
      <w:pPr>
        <w:ind w:left="720" w:hanging="360"/>
      </w:pPr>
      <w:rPr>
        <w:rFonts w:eastAsia="Times New Roman" w:hint="default"/>
        <w:b/>
        <w:color w:val="auto"/>
      </w:rPr>
    </w:lvl>
    <w:lvl w:ilvl="1" w:tplc="FB1AD654">
      <w:start w:val="1"/>
      <w:numFmt w:val="lowerLetter"/>
      <w:lvlText w:val="%2."/>
      <w:lvlJc w:val="left"/>
      <w:pPr>
        <w:ind w:left="1440" w:hanging="360"/>
      </w:pPr>
      <w:rPr>
        <w:b/>
        <w:i w:val="0"/>
      </w:rPr>
    </w:lvl>
    <w:lvl w:ilvl="2" w:tplc="74264764">
      <w:start w:val="1"/>
      <w:numFmt w:val="lowerRoman"/>
      <w:lvlText w:val="%3."/>
      <w:lvlJc w:val="right"/>
      <w:pPr>
        <w:ind w:left="1440" w:hanging="180"/>
      </w:pPr>
      <w:rPr>
        <w:b w:val="0"/>
        <w:i w:val="0"/>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916712"/>
    <w:multiLevelType w:val="hybridMultilevel"/>
    <w:tmpl w:val="F63C0312"/>
    <w:lvl w:ilvl="0" w:tplc="23303EC2">
      <w:start w:val="1"/>
      <w:numFmt w:val="lowerRoman"/>
      <w:lvlText w:val="%1."/>
      <w:lvlJc w:val="right"/>
      <w:pPr>
        <w:ind w:left="1620" w:hanging="360"/>
      </w:pPr>
      <w:rPr>
        <w:rFonts w:asciiTheme="majorHAnsi" w:hAnsiTheme="majorHAnsi" w:hint="default"/>
        <w:b w:val="0"/>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3">
    <w:nsid w:val="504235DE"/>
    <w:multiLevelType w:val="hybridMultilevel"/>
    <w:tmpl w:val="8DDEF2BE"/>
    <w:lvl w:ilvl="0" w:tplc="0C2E912A">
      <w:start w:val="1"/>
      <w:numFmt w:val="decimal"/>
      <w:lvlText w:val="%1."/>
      <w:lvlJc w:val="left"/>
      <w:pPr>
        <w:ind w:left="1440" w:hanging="360"/>
      </w:pPr>
      <w:rPr>
        <w:rFonts w:asciiTheme="majorHAnsi" w:hAnsiTheme="majorHAnsi"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0D71E7D"/>
    <w:multiLevelType w:val="hybridMultilevel"/>
    <w:tmpl w:val="2D522E2A"/>
    <w:lvl w:ilvl="0" w:tplc="917E05CE">
      <w:start w:val="1"/>
      <w:numFmt w:val="decimal"/>
      <w:lvlText w:val="%1."/>
      <w:lvlJc w:val="left"/>
      <w:pPr>
        <w:ind w:left="1800" w:hanging="360"/>
      </w:pPr>
      <w:rPr>
        <w:rFonts w:eastAsia="Times New Roman" w:hint="default"/>
        <w:b/>
        <w:i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510C09DA"/>
    <w:multiLevelType w:val="hybridMultilevel"/>
    <w:tmpl w:val="5434D24A"/>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56">
    <w:nsid w:val="526C3F1F"/>
    <w:multiLevelType w:val="hybridMultilevel"/>
    <w:tmpl w:val="DC289612"/>
    <w:lvl w:ilvl="0" w:tplc="AA0E58EA">
      <w:start w:val="1"/>
      <w:numFmt w:val="decimal"/>
      <w:lvlText w:val="%1."/>
      <w:lvlJc w:val="left"/>
      <w:pPr>
        <w:ind w:left="1620" w:hanging="360"/>
      </w:pPr>
      <w:rPr>
        <w:rFonts w:asciiTheme="majorHAnsi" w:hAnsiTheme="majorHAnsi" w:cs="Calibri" w:hint="default"/>
        <w:b/>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7">
    <w:nsid w:val="533144CF"/>
    <w:multiLevelType w:val="hybridMultilevel"/>
    <w:tmpl w:val="D76AB31A"/>
    <w:lvl w:ilvl="0" w:tplc="B8507E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43C4414"/>
    <w:multiLevelType w:val="hybridMultilevel"/>
    <w:tmpl w:val="5D783472"/>
    <w:lvl w:ilvl="0" w:tplc="807CA038">
      <w:start w:val="1"/>
      <w:numFmt w:val="lowerLetter"/>
      <w:lvlText w:val="%1."/>
      <w:lvlJc w:val="left"/>
      <w:pPr>
        <w:ind w:left="1530" w:hanging="360"/>
      </w:pPr>
      <w:rPr>
        <w:rFonts w:asciiTheme="majorHAnsi" w:hAnsiTheme="majorHAnsi" w:cs="Times New Roman" w:hint="default"/>
        <w:b/>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59">
    <w:nsid w:val="55C24208"/>
    <w:multiLevelType w:val="hybridMultilevel"/>
    <w:tmpl w:val="811EF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5CD5F2B"/>
    <w:multiLevelType w:val="hybridMultilevel"/>
    <w:tmpl w:val="811EF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5DC2A20"/>
    <w:multiLevelType w:val="hybridMultilevel"/>
    <w:tmpl w:val="9E88393C"/>
    <w:lvl w:ilvl="0" w:tplc="0409000F">
      <w:start w:val="1"/>
      <w:numFmt w:val="decimal"/>
      <w:lvlText w:val="%1."/>
      <w:lvlJc w:val="left"/>
      <w:pPr>
        <w:ind w:left="2610" w:hanging="360"/>
      </w:p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62">
    <w:nsid w:val="563578D0"/>
    <w:multiLevelType w:val="hybridMultilevel"/>
    <w:tmpl w:val="4C2EF5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576D43EE"/>
    <w:multiLevelType w:val="hybridMultilevel"/>
    <w:tmpl w:val="FC2CC4C6"/>
    <w:lvl w:ilvl="0" w:tplc="0409000F">
      <w:start w:val="1"/>
      <w:numFmt w:val="decimal"/>
      <w:lvlText w:val="%1."/>
      <w:lvlJc w:val="left"/>
      <w:pPr>
        <w:ind w:left="1980" w:hanging="360"/>
      </w:pPr>
      <w:rPr>
        <w:rFonts w:hint="default"/>
        <w:i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4">
    <w:nsid w:val="594D1B62"/>
    <w:multiLevelType w:val="hybridMultilevel"/>
    <w:tmpl w:val="55004F16"/>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65">
    <w:nsid w:val="5A9022B5"/>
    <w:multiLevelType w:val="hybridMultilevel"/>
    <w:tmpl w:val="8AD6D7C6"/>
    <w:lvl w:ilvl="0" w:tplc="41DC0B08">
      <w:start w:val="1"/>
      <w:numFmt w:val="lowerLetter"/>
      <w:lvlText w:val="%1."/>
      <w:lvlJc w:val="left"/>
      <w:pPr>
        <w:ind w:left="8190" w:hanging="360"/>
      </w:pPr>
      <w:rPr>
        <w:rFonts w:asciiTheme="majorHAnsi" w:hAnsiTheme="majorHAnsi" w:hint="default"/>
      </w:rPr>
    </w:lvl>
    <w:lvl w:ilvl="1" w:tplc="04090019" w:tentative="1">
      <w:start w:val="1"/>
      <w:numFmt w:val="lowerLetter"/>
      <w:lvlText w:val="%2."/>
      <w:lvlJc w:val="left"/>
      <w:pPr>
        <w:ind w:left="8910" w:hanging="360"/>
      </w:pPr>
    </w:lvl>
    <w:lvl w:ilvl="2" w:tplc="0409001B" w:tentative="1">
      <w:start w:val="1"/>
      <w:numFmt w:val="lowerRoman"/>
      <w:lvlText w:val="%3."/>
      <w:lvlJc w:val="right"/>
      <w:pPr>
        <w:ind w:left="9630" w:hanging="180"/>
      </w:pPr>
    </w:lvl>
    <w:lvl w:ilvl="3" w:tplc="0409000F" w:tentative="1">
      <w:start w:val="1"/>
      <w:numFmt w:val="decimal"/>
      <w:lvlText w:val="%4."/>
      <w:lvlJc w:val="left"/>
      <w:pPr>
        <w:ind w:left="10350" w:hanging="360"/>
      </w:pPr>
    </w:lvl>
    <w:lvl w:ilvl="4" w:tplc="04090019" w:tentative="1">
      <w:start w:val="1"/>
      <w:numFmt w:val="lowerLetter"/>
      <w:lvlText w:val="%5."/>
      <w:lvlJc w:val="left"/>
      <w:pPr>
        <w:ind w:left="11070" w:hanging="360"/>
      </w:pPr>
    </w:lvl>
    <w:lvl w:ilvl="5" w:tplc="0409001B" w:tentative="1">
      <w:start w:val="1"/>
      <w:numFmt w:val="lowerRoman"/>
      <w:lvlText w:val="%6."/>
      <w:lvlJc w:val="right"/>
      <w:pPr>
        <w:ind w:left="11790" w:hanging="180"/>
      </w:pPr>
    </w:lvl>
    <w:lvl w:ilvl="6" w:tplc="0409000F" w:tentative="1">
      <w:start w:val="1"/>
      <w:numFmt w:val="decimal"/>
      <w:lvlText w:val="%7."/>
      <w:lvlJc w:val="left"/>
      <w:pPr>
        <w:ind w:left="12510" w:hanging="360"/>
      </w:pPr>
    </w:lvl>
    <w:lvl w:ilvl="7" w:tplc="04090019" w:tentative="1">
      <w:start w:val="1"/>
      <w:numFmt w:val="lowerLetter"/>
      <w:lvlText w:val="%8."/>
      <w:lvlJc w:val="left"/>
      <w:pPr>
        <w:ind w:left="13230" w:hanging="360"/>
      </w:pPr>
    </w:lvl>
    <w:lvl w:ilvl="8" w:tplc="0409001B" w:tentative="1">
      <w:start w:val="1"/>
      <w:numFmt w:val="lowerRoman"/>
      <w:lvlText w:val="%9."/>
      <w:lvlJc w:val="right"/>
      <w:pPr>
        <w:ind w:left="13950" w:hanging="180"/>
      </w:pPr>
    </w:lvl>
  </w:abstractNum>
  <w:abstractNum w:abstractNumId="66">
    <w:nsid w:val="5ED01803"/>
    <w:multiLevelType w:val="hybridMultilevel"/>
    <w:tmpl w:val="C310CE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63EC176F"/>
    <w:multiLevelType w:val="hybridMultilevel"/>
    <w:tmpl w:val="3F4A64BA"/>
    <w:lvl w:ilvl="0" w:tplc="CC600814">
      <w:start w:val="4"/>
      <w:numFmt w:val="decimal"/>
      <w:lvlText w:val="%1."/>
      <w:lvlJc w:val="left"/>
      <w:pPr>
        <w:ind w:left="1080" w:hanging="360"/>
      </w:pPr>
      <w:rPr>
        <w:rFonts w:asciiTheme="majorHAnsi" w:hAnsiTheme="majorHAnsi"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64EF71E7"/>
    <w:multiLevelType w:val="hybridMultilevel"/>
    <w:tmpl w:val="53623D0E"/>
    <w:lvl w:ilvl="0" w:tplc="0409000F">
      <w:start w:val="1"/>
      <w:numFmt w:val="decimal"/>
      <w:lvlText w:val="%1."/>
      <w:lvlJc w:val="left"/>
      <w:pPr>
        <w:ind w:left="1980" w:hanging="360"/>
      </w:pPr>
      <w:rPr>
        <w:rFonts w:hint="default"/>
        <w:i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9">
    <w:nsid w:val="657751D4"/>
    <w:multiLevelType w:val="hybridMultilevel"/>
    <w:tmpl w:val="AF1077E4"/>
    <w:lvl w:ilvl="0" w:tplc="F25A07EE">
      <w:start w:val="3"/>
      <w:numFmt w:val="upp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66CE2F42"/>
    <w:multiLevelType w:val="hybridMultilevel"/>
    <w:tmpl w:val="4148E230"/>
    <w:lvl w:ilvl="0" w:tplc="04090001">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71">
    <w:nsid w:val="691D52AE"/>
    <w:multiLevelType w:val="hybridMultilevel"/>
    <w:tmpl w:val="9F2A7CA8"/>
    <w:lvl w:ilvl="0" w:tplc="BBDED800">
      <w:start w:val="1"/>
      <w:numFmt w:val="decimal"/>
      <w:lvlText w:val="%1."/>
      <w:lvlJc w:val="left"/>
      <w:pPr>
        <w:ind w:left="2520" w:hanging="360"/>
      </w:pPr>
      <w:rPr>
        <w:rFonts w:ascii="Calibri" w:hAnsi="Calibri" w:cs="Calibri" w:hint="default"/>
        <w:b w:val="0"/>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2">
    <w:nsid w:val="6B3E0512"/>
    <w:multiLevelType w:val="hybridMultilevel"/>
    <w:tmpl w:val="6F7C5D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710C2081"/>
    <w:multiLevelType w:val="hybridMultilevel"/>
    <w:tmpl w:val="F63AB664"/>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74">
    <w:nsid w:val="71482A4A"/>
    <w:multiLevelType w:val="hybridMultilevel"/>
    <w:tmpl w:val="103C4A12"/>
    <w:lvl w:ilvl="0" w:tplc="04090001">
      <w:start w:val="1"/>
      <w:numFmt w:val="bullet"/>
      <w:lvlText w:val=""/>
      <w:lvlJc w:val="left"/>
      <w:pPr>
        <w:ind w:left="780" w:hanging="360"/>
      </w:pPr>
      <w:rPr>
        <w:rFonts w:ascii="Symbol" w:hAnsi="Symbol" w:hint="default"/>
      </w:rPr>
    </w:lvl>
    <w:lvl w:ilvl="1" w:tplc="04090001">
      <w:start w:val="1"/>
      <w:numFmt w:val="bullet"/>
      <w:lvlText w:val=""/>
      <w:lvlJc w:val="left"/>
      <w:pPr>
        <w:ind w:left="1500" w:hanging="360"/>
      </w:pPr>
      <w:rPr>
        <w:rFonts w:ascii="Symbol" w:hAnsi="Symbol"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5">
    <w:nsid w:val="738A4DED"/>
    <w:multiLevelType w:val="hybridMultilevel"/>
    <w:tmpl w:val="96BAF1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nsid w:val="74996BE4"/>
    <w:multiLevelType w:val="hybridMultilevel"/>
    <w:tmpl w:val="8B5240DA"/>
    <w:lvl w:ilvl="0" w:tplc="739EDEDA">
      <w:start w:val="1"/>
      <w:numFmt w:val="lowerLetter"/>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74B64B02"/>
    <w:multiLevelType w:val="hybridMultilevel"/>
    <w:tmpl w:val="368C10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nsid w:val="74E71F38"/>
    <w:multiLevelType w:val="hybridMultilevel"/>
    <w:tmpl w:val="60922E18"/>
    <w:lvl w:ilvl="0" w:tplc="CC6CDF62">
      <w:start w:val="1"/>
      <w:numFmt w:val="lowerRoman"/>
      <w:lvlText w:val="%1."/>
      <w:lvlJc w:val="right"/>
      <w:pPr>
        <w:ind w:left="1980" w:hanging="360"/>
      </w:pPr>
      <w:rPr>
        <w:rFonts w:hint="default"/>
        <w:b w:val="0"/>
        <w:color w:val="auto"/>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9">
    <w:nsid w:val="754107C5"/>
    <w:multiLevelType w:val="hybridMultilevel"/>
    <w:tmpl w:val="06B0EE46"/>
    <w:lvl w:ilvl="0" w:tplc="4ECEABD6">
      <w:start w:val="2"/>
      <w:numFmt w:val="lowerLetter"/>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nsid w:val="7600380F"/>
    <w:multiLevelType w:val="hybridMultilevel"/>
    <w:tmpl w:val="E9E0B654"/>
    <w:lvl w:ilvl="0" w:tplc="5B5084D2">
      <w:start w:val="2"/>
      <w:numFmt w:val="lowerLetter"/>
      <w:lvlText w:val="%1."/>
      <w:lvlJc w:val="left"/>
      <w:pPr>
        <w:ind w:left="1260" w:hanging="360"/>
      </w:pPr>
      <w:rPr>
        <w:rFonts w:asciiTheme="majorHAnsi" w:hAnsiTheme="majorHAnsi" w:hint="default"/>
        <w:b/>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81">
    <w:nsid w:val="77B240B3"/>
    <w:multiLevelType w:val="hybridMultilevel"/>
    <w:tmpl w:val="DC289612"/>
    <w:lvl w:ilvl="0" w:tplc="AA0E58EA">
      <w:start w:val="1"/>
      <w:numFmt w:val="decimal"/>
      <w:lvlText w:val="%1."/>
      <w:lvlJc w:val="left"/>
      <w:pPr>
        <w:ind w:left="1080" w:hanging="360"/>
      </w:pPr>
      <w:rPr>
        <w:rFonts w:asciiTheme="majorHAnsi" w:hAnsiTheme="majorHAnsi" w:cs="Calibri"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77E67AF1"/>
    <w:multiLevelType w:val="hybridMultilevel"/>
    <w:tmpl w:val="E8964DF4"/>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3">
    <w:nsid w:val="79A865B2"/>
    <w:multiLevelType w:val="hybridMultilevel"/>
    <w:tmpl w:val="3DA4242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4">
    <w:nsid w:val="79D0727F"/>
    <w:multiLevelType w:val="hybridMultilevel"/>
    <w:tmpl w:val="5B4A8576"/>
    <w:lvl w:ilvl="0" w:tplc="043CC86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nsid w:val="7AD17D53"/>
    <w:multiLevelType w:val="hybridMultilevel"/>
    <w:tmpl w:val="FB52087C"/>
    <w:lvl w:ilvl="0" w:tplc="FD8231EC">
      <w:start w:val="6"/>
      <w:numFmt w:val="upperLetter"/>
      <w:lvlText w:val="%1."/>
      <w:lvlJc w:val="left"/>
      <w:pPr>
        <w:ind w:left="1080" w:hanging="360"/>
      </w:pPr>
      <w:rPr>
        <w:rFonts w:asciiTheme="majorHAnsi" w:hAnsiTheme="majorHAnsi" w:hint="default"/>
        <w:b/>
        <w:i/>
        <w:color w:val="auto"/>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B8E4654"/>
    <w:multiLevelType w:val="hybridMultilevel"/>
    <w:tmpl w:val="73760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8"/>
  </w:num>
  <w:num w:numId="2">
    <w:abstractNumId w:val="28"/>
  </w:num>
  <w:num w:numId="3">
    <w:abstractNumId w:val="72"/>
  </w:num>
  <w:num w:numId="4">
    <w:abstractNumId w:val="24"/>
  </w:num>
  <w:num w:numId="5">
    <w:abstractNumId w:val="51"/>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39"/>
  </w:num>
  <w:num w:numId="8">
    <w:abstractNumId w:val="31"/>
  </w:num>
  <w:num w:numId="9">
    <w:abstractNumId w:val="30"/>
  </w:num>
  <w:num w:numId="10">
    <w:abstractNumId w:val="56"/>
  </w:num>
  <w:num w:numId="11">
    <w:abstractNumId w:val="29"/>
  </w:num>
  <w:num w:numId="12">
    <w:abstractNumId w:val="77"/>
  </w:num>
  <w:num w:numId="13">
    <w:abstractNumId w:val="38"/>
  </w:num>
  <w:num w:numId="14">
    <w:abstractNumId w:val="70"/>
  </w:num>
  <w:num w:numId="15">
    <w:abstractNumId w:val="3"/>
  </w:num>
  <w:num w:numId="16">
    <w:abstractNumId w:val="43"/>
  </w:num>
  <w:num w:numId="17">
    <w:abstractNumId w:val="67"/>
  </w:num>
  <w:num w:numId="18">
    <w:abstractNumId w:val="52"/>
  </w:num>
  <w:num w:numId="19">
    <w:abstractNumId w:val="73"/>
  </w:num>
  <w:num w:numId="20">
    <w:abstractNumId w:val="80"/>
  </w:num>
  <w:num w:numId="21">
    <w:abstractNumId w:val="8"/>
  </w:num>
  <w:num w:numId="22">
    <w:abstractNumId w:val="10"/>
  </w:num>
  <w:num w:numId="23">
    <w:abstractNumId w:val="11"/>
  </w:num>
  <w:num w:numId="24">
    <w:abstractNumId w:val="84"/>
  </w:num>
  <w:num w:numId="25">
    <w:abstractNumId w:val="40"/>
  </w:num>
  <w:num w:numId="26">
    <w:abstractNumId w:val="25"/>
  </w:num>
  <w:num w:numId="27">
    <w:abstractNumId w:val="65"/>
  </w:num>
  <w:num w:numId="28">
    <w:abstractNumId w:val="27"/>
  </w:num>
  <w:num w:numId="29">
    <w:abstractNumId w:val="42"/>
  </w:num>
  <w:num w:numId="30">
    <w:abstractNumId w:val="17"/>
  </w:num>
  <w:num w:numId="31">
    <w:abstractNumId w:val="21"/>
  </w:num>
  <w:num w:numId="32">
    <w:abstractNumId w:val="78"/>
  </w:num>
  <w:num w:numId="33">
    <w:abstractNumId w:val="37"/>
  </w:num>
  <w:num w:numId="34">
    <w:abstractNumId w:val="45"/>
  </w:num>
  <w:num w:numId="35">
    <w:abstractNumId w:val="9"/>
  </w:num>
  <w:num w:numId="36">
    <w:abstractNumId w:val="59"/>
  </w:num>
  <w:num w:numId="37">
    <w:abstractNumId w:val="4"/>
  </w:num>
  <w:num w:numId="38">
    <w:abstractNumId w:val="60"/>
  </w:num>
  <w:num w:numId="39">
    <w:abstractNumId w:val="7"/>
  </w:num>
  <w:num w:numId="40">
    <w:abstractNumId w:val="82"/>
  </w:num>
  <w:num w:numId="41">
    <w:abstractNumId w:val="15"/>
  </w:num>
  <w:num w:numId="42">
    <w:abstractNumId w:val="35"/>
  </w:num>
  <w:num w:numId="43">
    <w:abstractNumId w:val="5"/>
  </w:num>
  <w:num w:numId="44">
    <w:abstractNumId w:val="47"/>
  </w:num>
  <w:num w:numId="45">
    <w:abstractNumId w:val="36"/>
  </w:num>
  <w:num w:numId="46">
    <w:abstractNumId w:val="54"/>
  </w:num>
  <w:num w:numId="47">
    <w:abstractNumId w:val="33"/>
  </w:num>
  <w:num w:numId="48">
    <w:abstractNumId w:val="76"/>
  </w:num>
  <w:num w:numId="49">
    <w:abstractNumId w:val="86"/>
  </w:num>
  <w:num w:numId="50">
    <w:abstractNumId w:val="79"/>
  </w:num>
  <w:num w:numId="51">
    <w:abstractNumId w:val="68"/>
  </w:num>
  <w:num w:numId="52">
    <w:abstractNumId w:val="50"/>
  </w:num>
  <w:num w:numId="53">
    <w:abstractNumId w:val="16"/>
  </w:num>
  <w:num w:numId="54">
    <w:abstractNumId w:val="1"/>
  </w:num>
  <w:num w:numId="55">
    <w:abstractNumId w:val="63"/>
  </w:num>
  <w:num w:numId="56">
    <w:abstractNumId w:val="55"/>
  </w:num>
  <w:num w:numId="57">
    <w:abstractNumId w:val="64"/>
  </w:num>
  <w:num w:numId="58">
    <w:abstractNumId w:val="75"/>
  </w:num>
  <w:num w:numId="59">
    <w:abstractNumId w:val="48"/>
  </w:num>
  <w:num w:numId="60">
    <w:abstractNumId w:val="23"/>
  </w:num>
  <w:num w:numId="61">
    <w:abstractNumId w:val="66"/>
  </w:num>
  <w:num w:numId="62">
    <w:abstractNumId w:val="61"/>
  </w:num>
  <w:num w:numId="63">
    <w:abstractNumId w:val="71"/>
  </w:num>
  <w:num w:numId="64">
    <w:abstractNumId w:val="41"/>
  </w:num>
  <w:num w:numId="65">
    <w:abstractNumId w:val="19"/>
  </w:num>
  <w:num w:numId="66">
    <w:abstractNumId w:val="83"/>
  </w:num>
  <w:num w:numId="67">
    <w:abstractNumId w:val="44"/>
  </w:num>
  <w:num w:numId="68">
    <w:abstractNumId w:val="49"/>
  </w:num>
  <w:num w:numId="69">
    <w:abstractNumId w:val="14"/>
  </w:num>
  <w:num w:numId="70">
    <w:abstractNumId w:val="57"/>
  </w:num>
  <w:num w:numId="71">
    <w:abstractNumId w:val="13"/>
  </w:num>
  <w:num w:numId="72">
    <w:abstractNumId w:val="32"/>
  </w:num>
  <w:num w:numId="73">
    <w:abstractNumId w:val="18"/>
  </w:num>
  <w:num w:numId="74">
    <w:abstractNumId w:val="69"/>
  </w:num>
  <w:num w:numId="75">
    <w:abstractNumId w:val="85"/>
  </w:num>
  <w:num w:numId="76">
    <w:abstractNumId w:val="81"/>
  </w:num>
  <w:num w:numId="77">
    <w:abstractNumId w:val="74"/>
  </w:num>
  <w:num w:numId="78">
    <w:abstractNumId w:val="2"/>
  </w:num>
  <w:num w:numId="79">
    <w:abstractNumId w:val="12"/>
  </w:num>
  <w:num w:numId="80">
    <w:abstractNumId w:val="62"/>
  </w:num>
  <w:num w:numId="81">
    <w:abstractNumId w:val="34"/>
  </w:num>
  <w:num w:numId="82">
    <w:abstractNumId w:val="20"/>
  </w:num>
  <w:num w:numId="83">
    <w:abstractNumId w:val="22"/>
  </w:num>
  <w:num w:numId="84">
    <w:abstractNumId w:val="6"/>
  </w:num>
  <w:num w:numId="85">
    <w:abstractNumId w:val="46"/>
  </w:num>
  <w:num w:numId="86">
    <w:abstractNumId w:val="26"/>
  </w:num>
  <w:num w:numId="87">
    <w:abstractNumId w:val="5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D98"/>
    <w:rsid w:val="000006C3"/>
    <w:rsid w:val="00000899"/>
    <w:rsid w:val="00000981"/>
    <w:rsid w:val="000009B3"/>
    <w:rsid w:val="00001B22"/>
    <w:rsid w:val="00002AA9"/>
    <w:rsid w:val="00003702"/>
    <w:rsid w:val="00004239"/>
    <w:rsid w:val="0000455B"/>
    <w:rsid w:val="00004B66"/>
    <w:rsid w:val="00005461"/>
    <w:rsid w:val="00006612"/>
    <w:rsid w:val="0001281D"/>
    <w:rsid w:val="00014384"/>
    <w:rsid w:val="00015F90"/>
    <w:rsid w:val="000163F4"/>
    <w:rsid w:val="00016D8F"/>
    <w:rsid w:val="00021E93"/>
    <w:rsid w:val="00022A2E"/>
    <w:rsid w:val="00025BDB"/>
    <w:rsid w:val="00026224"/>
    <w:rsid w:val="000272E7"/>
    <w:rsid w:val="00027B64"/>
    <w:rsid w:val="00035AD2"/>
    <w:rsid w:val="00035BEA"/>
    <w:rsid w:val="000363CB"/>
    <w:rsid w:val="000367DC"/>
    <w:rsid w:val="00036B32"/>
    <w:rsid w:val="0003705B"/>
    <w:rsid w:val="00043286"/>
    <w:rsid w:val="00043B24"/>
    <w:rsid w:val="00044EF8"/>
    <w:rsid w:val="0004562C"/>
    <w:rsid w:val="000465EA"/>
    <w:rsid w:val="000466BE"/>
    <w:rsid w:val="00047C7C"/>
    <w:rsid w:val="00051328"/>
    <w:rsid w:val="000534A5"/>
    <w:rsid w:val="00053BDF"/>
    <w:rsid w:val="00055639"/>
    <w:rsid w:val="00055EC1"/>
    <w:rsid w:val="000564E7"/>
    <w:rsid w:val="0005780F"/>
    <w:rsid w:val="0005793C"/>
    <w:rsid w:val="00057E41"/>
    <w:rsid w:val="00062BF8"/>
    <w:rsid w:val="0006448E"/>
    <w:rsid w:val="00064BE7"/>
    <w:rsid w:val="00064EED"/>
    <w:rsid w:val="00065BC2"/>
    <w:rsid w:val="00066F16"/>
    <w:rsid w:val="000670FD"/>
    <w:rsid w:val="000705E9"/>
    <w:rsid w:val="000721F8"/>
    <w:rsid w:val="0007234C"/>
    <w:rsid w:val="00072362"/>
    <w:rsid w:val="00072417"/>
    <w:rsid w:val="000724A5"/>
    <w:rsid w:val="0007569C"/>
    <w:rsid w:val="00075BD6"/>
    <w:rsid w:val="0007669B"/>
    <w:rsid w:val="00077260"/>
    <w:rsid w:val="00077404"/>
    <w:rsid w:val="00080E10"/>
    <w:rsid w:val="00082C43"/>
    <w:rsid w:val="00082EB8"/>
    <w:rsid w:val="00083E46"/>
    <w:rsid w:val="00083F2A"/>
    <w:rsid w:val="0008403D"/>
    <w:rsid w:val="00084FD2"/>
    <w:rsid w:val="00085054"/>
    <w:rsid w:val="00085595"/>
    <w:rsid w:val="0008619A"/>
    <w:rsid w:val="00086336"/>
    <w:rsid w:val="00086CA0"/>
    <w:rsid w:val="00087AB2"/>
    <w:rsid w:val="00090FCC"/>
    <w:rsid w:val="000917FC"/>
    <w:rsid w:val="00091C4C"/>
    <w:rsid w:val="00093372"/>
    <w:rsid w:val="000A1FE4"/>
    <w:rsid w:val="000A2307"/>
    <w:rsid w:val="000A2D9E"/>
    <w:rsid w:val="000A545C"/>
    <w:rsid w:val="000A58D5"/>
    <w:rsid w:val="000A64A8"/>
    <w:rsid w:val="000A7C76"/>
    <w:rsid w:val="000A7F07"/>
    <w:rsid w:val="000B061F"/>
    <w:rsid w:val="000B2B13"/>
    <w:rsid w:val="000B593A"/>
    <w:rsid w:val="000B5A24"/>
    <w:rsid w:val="000B6881"/>
    <w:rsid w:val="000B718A"/>
    <w:rsid w:val="000B72D3"/>
    <w:rsid w:val="000B76DE"/>
    <w:rsid w:val="000C10B3"/>
    <w:rsid w:val="000C238A"/>
    <w:rsid w:val="000C2BDC"/>
    <w:rsid w:val="000C389D"/>
    <w:rsid w:val="000C3B85"/>
    <w:rsid w:val="000C5787"/>
    <w:rsid w:val="000D0B6E"/>
    <w:rsid w:val="000D0CC0"/>
    <w:rsid w:val="000D14BE"/>
    <w:rsid w:val="000D18D6"/>
    <w:rsid w:val="000D31F2"/>
    <w:rsid w:val="000D38D2"/>
    <w:rsid w:val="000D5114"/>
    <w:rsid w:val="000D7347"/>
    <w:rsid w:val="000E0206"/>
    <w:rsid w:val="000E1492"/>
    <w:rsid w:val="000E316D"/>
    <w:rsid w:val="000E49B5"/>
    <w:rsid w:val="000E5FAA"/>
    <w:rsid w:val="000E6015"/>
    <w:rsid w:val="000E609D"/>
    <w:rsid w:val="000E68F4"/>
    <w:rsid w:val="000F193F"/>
    <w:rsid w:val="000F315E"/>
    <w:rsid w:val="001001E1"/>
    <w:rsid w:val="00101873"/>
    <w:rsid w:val="00103FC1"/>
    <w:rsid w:val="00103FE7"/>
    <w:rsid w:val="00104DDD"/>
    <w:rsid w:val="00104FE5"/>
    <w:rsid w:val="00106894"/>
    <w:rsid w:val="00110131"/>
    <w:rsid w:val="00112294"/>
    <w:rsid w:val="00114A7E"/>
    <w:rsid w:val="00114E56"/>
    <w:rsid w:val="00115B4F"/>
    <w:rsid w:val="00116DE5"/>
    <w:rsid w:val="00116ECF"/>
    <w:rsid w:val="001170E0"/>
    <w:rsid w:val="001172ED"/>
    <w:rsid w:val="001179C9"/>
    <w:rsid w:val="00123998"/>
    <w:rsid w:val="00123F46"/>
    <w:rsid w:val="00125A2D"/>
    <w:rsid w:val="001276D4"/>
    <w:rsid w:val="001307C9"/>
    <w:rsid w:val="0013172E"/>
    <w:rsid w:val="001338A0"/>
    <w:rsid w:val="0013716D"/>
    <w:rsid w:val="00137E0A"/>
    <w:rsid w:val="0014019C"/>
    <w:rsid w:val="001406BE"/>
    <w:rsid w:val="0014135E"/>
    <w:rsid w:val="001416B9"/>
    <w:rsid w:val="0014304C"/>
    <w:rsid w:val="001439C8"/>
    <w:rsid w:val="00143E31"/>
    <w:rsid w:val="00144802"/>
    <w:rsid w:val="001451E8"/>
    <w:rsid w:val="001461F3"/>
    <w:rsid w:val="0014653F"/>
    <w:rsid w:val="00146E53"/>
    <w:rsid w:val="001506CF"/>
    <w:rsid w:val="00154B32"/>
    <w:rsid w:val="00155883"/>
    <w:rsid w:val="001561D7"/>
    <w:rsid w:val="001569B1"/>
    <w:rsid w:val="00156BD7"/>
    <w:rsid w:val="001605B9"/>
    <w:rsid w:val="0016069C"/>
    <w:rsid w:val="001622D3"/>
    <w:rsid w:val="001652EB"/>
    <w:rsid w:val="0016685A"/>
    <w:rsid w:val="00170416"/>
    <w:rsid w:val="00171B98"/>
    <w:rsid w:val="00172190"/>
    <w:rsid w:val="001721E5"/>
    <w:rsid w:val="001750CD"/>
    <w:rsid w:val="001752FA"/>
    <w:rsid w:val="0017667F"/>
    <w:rsid w:val="00177A20"/>
    <w:rsid w:val="001834FD"/>
    <w:rsid w:val="001845FA"/>
    <w:rsid w:val="0018620A"/>
    <w:rsid w:val="00187845"/>
    <w:rsid w:val="0019317F"/>
    <w:rsid w:val="001946E5"/>
    <w:rsid w:val="0019531C"/>
    <w:rsid w:val="00195EC9"/>
    <w:rsid w:val="00197377"/>
    <w:rsid w:val="00197D5E"/>
    <w:rsid w:val="001A3CC3"/>
    <w:rsid w:val="001A5EC7"/>
    <w:rsid w:val="001A7748"/>
    <w:rsid w:val="001A7F05"/>
    <w:rsid w:val="001B06D0"/>
    <w:rsid w:val="001B10A5"/>
    <w:rsid w:val="001C0EA8"/>
    <w:rsid w:val="001C1AA3"/>
    <w:rsid w:val="001C3155"/>
    <w:rsid w:val="001C31E5"/>
    <w:rsid w:val="001C44F6"/>
    <w:rsid w:val="001C628D"/>
    <w:rsid w:val="001C767B"/>
    <w:rsid w:val="001C7D5F"/>
    <w:rsid w:val="001D0513"/>
    <w:rsid w:val="001D1A90"/>
    <w:rsid w:val="001D24A3"/>
    <w:rsid w:val="001D2847"/>
    <w:rsid w:val="001D46F8"/>
    <w:rsid w:val="001D7044"/>
    <w:rsid w:val="001E13E9"/>
    <w:rsid w:val="001E1581"/>
    <w:rsid w:val="001E20A0"/>
    <w:rsid w:val="001E55DE"/>
    <w:rsid w:val="001E628A"/>
    <w:rsid w:val="001E66E5"/>
    <w:rsid w:val="001E7B1B"/>
    <w:rsid w:val="001E7D2D"/>
    <w:rsid w:val="001F18CC"/>
    <w:rsid w:val="001F1C1A"/>
    <w:rsid w:val="001F1CA3"/>
    <w:rsid w:val="001F46E8"/>
    <w:rsid w:val="001F67EC"/>
    <w:rsid w:val="001F6E8E"/>
    <w:rsid w:val="001F753D"/>
    <w:rsid w:val="002010A9"/>
    <w:rsid w:val="002021B8"/>
    <w:rsid w:val="00203B09"/>
    <w:rsid w:val="0020621A"/>
    <w:rsid w:val="002065CF"/>
    <w:rsid w:val="0020725B"/>
    <w:rsid w:val="00207A52"/>
    <w:rsid w:val="00207BE3"/>
    <w:rsid w:val="002103AE"/>
    <w:rsid w:val="002104DD"/>
    <w:rsid w:val="00212F90"/>
    <w:rsid w:val="00214B94"/>
    <w:rsid w:val="002169B2"/>
    <w:rsid w:val="002206DD"/>
    <w:rsid w:val="002209F0"/>
    <w:rsid w:val="002213B9"/>
    <w:rsid w:val="002219C1"/>
    <w:rsid w:val="00221AE4"/>
    <w:rsid w:val="00221BCA"/>
    <w:rsid w:val="002242DE"/>
    <w:rsid w:val="00224C5B"/>
    <w:rsid w:val="00224D03"/>
    <w:rsid w:val="00225265"/>
    <w:rsid w:val="00226759"/>
    <w:rsid w:val="00230391"/>
    <w:rsid w:val="00230B7F"/>
    <w:rsid w:val="002321E4"/>
    <w:rsid w:val="0023352D"/>
    <w:rsid w:val="0023487A"/>
    <w:rsid w:val="002350D3"/>
    <w:rsid w:val="00235951"/>
    <w:rsid w:val="002359EA"/>
    <w:rsid w:val="002370C4"/>
    <w:rsid w:val="002417EF"/>
    <w:rsid w:val="00241968"/>
    <w:rsid w:val="002438AD"/>
    <w:rsid w:val="00244E17"/>
    <w:rsid w:val="00244E35"/>
    <w:rsid w:val="00246044"/>
    <w:rsid w:val="0025172E"/>
    <w:rsid w:val="002529FE"/>
    <w:rsid w:val="00253915"/>
    <w:rsid w:val="00254585"/>
    <w:rsid w:val="00254F1B"/>
    <w:rsid w:val="00255D58"/>
    <w:rsid w:val="00257911"/>
    <w:rsid w:val="00261D20"/>
    <w:rsid w:val="002620BE"/>
    <w:rsid w:val="00263B36"/>
    <w:rsid w:val="00264D7F"/>
    <w:rsid w:val="00265B82"/>
    <w:rsid w:val="00265C9A"/>
    <w:rsid w:val="0026642E"/>
    <w:rsid w:val="00266900"/>
    <w:rsid w:val="00267041"/>
    <w:rsid w:val="002675A1"/>
    <w:rsid w:val="00267D3F"/>
    <w:rsid w:val="00267FF4"/>
    <w:rsid w:val="00270827"/>
    <w:rsid w:val="00272D55"/>
    <w:rsid w:val="0027397D"/>
    <w:rsid w:val="002749D0"/>
    <w:rsid w:val="002776DD"/>
    <w:rsid w:val="00277D30"/>
    <w:rsid w:val="00280E0F"/>
    <w:rsid w:val="00280EDE"/>
    <w:rsid w:val="00281B80"/>
    <w:rsid w:val="00282303"/>
    <w:rsid w:val="00282F8B"/>
    <w:rsid w:val="00283534"/>
    <w:rsid w:val="00286523"/>
    <w:rsid w:val="00290171"/>
    <w:rsid w:val="00291543"/>
    <w:rsid w:val="00294156"/>
    <w:rsid w:val="002943E1"/>
    <w:rsid w:val="00295BBE"/>
    <w:rsid w:val="00295D0B"/>
    <w:rsid w:val="00296C1E"/>
    <w:rsid w:val="002A1396"/>
    <w:rsid w:val="002A2A32"/>
    <w:rsid w:val="002A2B03"/>
    <w:rsid w:val="002A5050"/>
    <w:rsid w:val="002A54F5"/>
    <w:rsid w:val="002A6034"/>
    <w:rsid w:val="002A60F3"/>
    <w:rsid w:val="002A695D"/>
    <w:rsid w:val="002B0223"/>
    <w:rsid w:val="002B026F"/>
    <w:rsid w:val="002B115D"/>
    <w:rsid w:val="002B27B5"/>
    <w:rsid w:val="002B41B1"/>
    <w:rsid w:val="002B488F"/>
    <w:rsid w:val="002B5A8C"/>
    <w:rsid w:val="002C10BC"/>
    <w:rsid w:val="002C2B86"/>
    <w:rsid w:val="002C38B8"/>
    <w:rsid w:val="002C3B96"/>
    <w:rsid w:val="002C62F6"/>
    <w:rsid w:val="002C704C"/>
    <w:rsid w:val="002D06C2"/>
    <w:rsid w:val="002D0EBA"/>
    <w:rsid w:val="002D3F72"/>
    <w:rsid w:val="002D55F6"/>
    <w:rsid w:val="002E07E6"/>
    <w:rsid w:val="002E0B71"/>
    <w:rsid w:val="002E1783"/>
    <w:rsid w:val="002E1815"/>
    <w:rsid w:val="002E229F"/>
    <w:rsid w:val="002E263A"/>
    <w:rsid w:val="002E3184"/>
    <w:rsid w:val="002E3A67"/>
    <w:rsid w:val="002E44AA"/>
    <w:rsid w:val="002E54A3"/>
    <w:rsid w:val="002E5E3D"/>
    <w:rsid w:val="002E7313"/>
    <w:rsid w:val="002F072B"/>
    <w:rsid w:val="002F086D"/>
    <w:rsid w:val="002F20EC"/>
    <w:rsid w:val="002F2825"/>
    <w:rsid w:val="002F382B"/>
    <w:rsid w:val="002F4511"/>
    <w:rsid w:val="002F6C76"/>
    <w:rsid w:val="00300113"/>
    <w:rsid w:val="00300C4E"/>
    <w:rsid w:val="00302081"/>
    <w:rsid w:val="003020A7"/>
    <w:rsid w:val="00302F92"/>
    <w:rsid w:val="003039A0"/>
    <w:rsid w:val="003040AB"/>
    <w:rsid w:val="003054C3"/>
    <w:rsid w:val="00307530"/>
    <w:rsid w:val="00311DC1"/>
    <w:rsid w:val="003121A3"/>
    <w:rsid w:val="0031309F"/>
    <w:rsid w:val="00313296"/>
    <w:rsid w:val="0031358D"/>
    <w:rsid w:val="003135DB"/>
    <w:rsid w:val="003138A5"/>
    <w:rsid w:val="00313C6F"/>
    <w:rsid w:val="00314057"/>
    <w:rsid w:val="00315E61"/>
    <w:rsid w:val="003173B7"/>
    <w:rsid w:val="00317990"/>
    <w:rsid w:val="0032077D"/>
    <w:rsid w:val="00320F42"/>
    <w:rsid w:val="00321DAC"/>
    <w:rsid w:val="003223DB"/>
    <w:rsid w:val="0032254D"/>
    <w:rsid w:val="0032263A"/>
    <w:rsid w:val="00322DB3"/>
    <w:rsid w:val="00323114"/>
    <w:rsid w:val="00325306"/>
    <w:rsid w:val="00326754"/>
    <w:rsid w:val="00331370"/>
    <w:rsid w:val="00331DB3"/>
    <w:rsid w:val="003335ED"/>
    <w:rsid w:val="0033367E"/>
    <w:rsid w:val="0033385C"/>
    <w:rsid w:val="0033459B"/>
    <w:rsid w:val="00336C5A"/>
    <w:rsid w:val="00336D9C"/>
    <w:rsid w:val="0034253A"/>
    <w:rsid w:val="003429FA"/>
    <w:rsid w:val="00343473"/>
    <w:rsid w:val="003438B2"/>
    <w:rsid w:val="0034577E"/>
    <w:rsid w:val="00346B55"/>
    <w:rsid w:val="00347B05"/>
    <w:rsid w:val="00347EDA"/>
    <w:rsid w:val="0035112B"/>
    <w:rsid w:val="0035180B"/>
    <w:rsid w:val="003520AB"/>
    <w:rsid w:val="0035211C"/>
    <w:rsid w:val="003529D0"/>
    <w:rsid w:val="00353E38"/>
    <w:rsid w:val="00354D18"/>
    <w:rsid w:val="00354E45"/>
    <w:rsid w:val="00355C5F"/>
    <w:rsid w:val="00355CB2"/>
    <w:rsid w:val="0035605B"/>
    <w:rsid w:val="00356349"/>
    <w:rsid w:val="00360AF2"/>
    <w:rsid w:val="00360D2B"/>
    <w:rsid w:val="00361B53"/>
    <w:rsid w:val="00361ECE"/>
    <w:rsid w:val="00362AF2"/>
    <w:rsid w:val="003641B9"/>
    <w:rsid w:val="00364E92"/>
    <w:rsid w:val="003676FE"/>
    <w:rsid w:val="0037040A"/>
    <w:rsid w:val="00370E07"/>
    <w:rsid w:val="00373821"/>
    <w:rsid w:val="00374530"/>
    <w:rsid w:val="0037575A"/>
    <w:rsid w:val="00375A11"/>
    <w:rsid w:val="0037678F"/>
    <w:rsid w:val="00377802"/>
    <w:rsid w:val="00377B62"/>
    <w:rsid w:val="00377CCD"/>
    <w:rsid w:val="003804FA"/>
    <w:rsid w:val="003827A9"/>
    <w:rsid w:val="003850C5"/>
    <w:rsid w:val="0038544A"/>
    <w:rsid w:val="00386E31"/>
    <w:rsid w:val="0039032C"/>
    <w:rsid w:val="00390E15"/>
    <w:rsid w:val="003935B6"/>
    <w:rsid w:val="00394C3C"/>
    <w:rsid w:val="003962C5"/>
    <w:rsid w:val="003967A5"/>
    <w:rsid w:val="003967F6"/>
    <w:rsid w:val="00396F04"/>
    <w:rsid w:val="003A1A0C"/>
    <w:rsid w:val="003A2385"/>
    <w:rsid w:val="003A4471"/>
    <w:rsid w:val="003A5129"/>
    <w:rsid w:val="003A51B2"/>
    <w:rsid w:val="003A76C5"/>
    <w:rsid w:val="003A7FEF"/>
    <w:rsid w:val="003B02D2"/>
    <w:rsid w:val="003B0C00"/>
    <w:rsid w:val="003B14CF"/>
    <w:rsid w:val="003B18E6"/>
    <w:rsid w:val="003B4B76"/>
    <w:rsid w:val="003B4FA4"/>
    <w:rsid w:val="003B55F9"/>
    <w:rsid w:val="003B6875"/>
    <w:rsid w:val="003B73E3"/>
    <w:rsid w:val="003B7635"/>
    <w:rsid w:val="003B7804"/>
    <w:rsid w:val="003B79F1"/>
    <w:rsid w:val="003C0841"/>
    <w:rsid w:val="003C21A2"/>
    <w:rsid w:val="003C2949"/>
    <w:rsid w:val="003C2B16"/>
    <w:rsid w:val="003C3552"/>
    <w:rsid w:val="003C52AB"/>
    <w:rsid w:val="003C78FC"/>
    <w:rsid w:val="003D0E69"/>
    <w:rsid w:val="003D4BF4"/>
    <w:rsid w:val="003D52AA"/>
    <w:rsid w:val="003D568E"/>
    <w:rsid w:val="003D66E8"/>
    <w:rsid w:val="003D6B04"/>
    <w:rsid w:val="003D70FE"/>
    <w:rsid w:val="003D74FB"/>
    <w:rsid w:val="003E1A8E"/>
    <w:rsid w:val="003E3491"/>
    <w:rsid w:val="003E3E0E"/>
    <w:rsid w:val="003E4077"/>
    <w:rsid w:val="003E4357"/>
    <w:rsid w:val="003F16E8"/>
    <w:rsid w:val="003F1C92"/>
    <w:rsid w:val="003F1EC5"/>
    <w:rsid w:val="003F2526"/>
    <w:rsid w:val="003F3EF1"/>
    <w:rsid w:val="003F4750"/>
    <w:rsid w:val="003F4A2A"/>
    <w:rsid w:val="003F67F8"/>
    <w:rsid w:val="003F762F"/>
    <w:rsid w:val="004018D7"/>
    <w:rsid w:val="00401D5C"/>
    <w:rsid w:val="00402516"/>
    <w:rsid w:val="00403F5F"/>
    <w:rsid w:val="00407956"/>
    <w:rsid w:val="00410271"/>
    <w:rsid w:val="00410F2B"/>
    <w:rsid w:val="00411895"/>
    <w:rsid w:val="004126BE"/>
    <w:rsid w:val="00412F4F"/>
    <w:rsid w:val="004149D9"/>
    <w:rsid w:val="00414FAA"/>
    <w:rsid w:val="00417EB9"/>
    <w:rsid w:val="004202F0"/>
    <w:rsid w:val="00420EED"/>
    <w:rsid w:val="00420FD5"/>
    <w:rsid w:val="0042136D"/>
    <w:rsid w:val="00423E22"/>
    <w:rsid w:val="00424336"/>
    <w:rsid w:val="00424F0D"/>
    <w:rsid w:val="004252E0"/>
    <w:rsid w:val="00426575"/>
    <w:rsid w:val="00426843"/>
    <w:rsid w:val="004308A2"/>
    <w:rsid w:val="00430FE1"/>
    <w:rsid w:val="00431ECC"/>
    <w:rsid w:val="00433310"/>
    <w:rsid w:val="004346E3"/>
    <w:rsid w:val="00440828"/>
    <w:rsid w:val="00440E17"/>
    <w:rsid w:val="00441DF1"/>
    <w:rsid w:val="00443C6E"/>
    <w:rsid w:val="0044443C"/>
    <w:rsid w:val="0044536E"/>
    <w:rsid w:val="00446097"/>
    <w:rsid w:val="00447050"/>
    <w:rsid w:val="0045110C"/>
    <w:rsid w:val="00451812"/>
    <w:rsid w:val="00452320"/>
    <w:rsid w:val="004525DB"/>
    <w:rsid w:val="004547EF"/>
    <w:rsid w:val="00454854"/>
    <w:rsid w:val="00454E22"/>
    <w:rsid w:val="00454FE9"/>
    <w:rsid w:val="004553DA"/>
    <w:rsid w:val="004579AA"/>
    <w:rsid w:val="00457FAB"/>
    <w:rsid w:val="004606A5"/>
    <w:rsid w:val="00460D99"/>
    <w:rsid w:val="00461A39"/>
    <w:rsid w:val="004649A3"/>
    <w:rsid w:val="004703FF"/>
    <w:rsid w:val="0047329E"/>
    <w:rsid w:val="00473322"/>
    <w:rsid w:val="004735F1"/>
    <w:rsid w:val="00474FE9"/>
    <w:rsid w:val="00475122"/>
    <w:rsid w:val="00477835"/>
    <w:rsid w:val="00477F3B"/>
    <w:rsid w:val="00480BC6"/>
    <w:rsid w:val="00480D1F"/>
    <w:rsid w:val="004812DC"/>
    <w:rsid w:val="00481757"/>
    <w:rsid w:val="004822F4"/>
    <w:rsid w:val="00483F5B"/>
    <w:rsid w:val="004857CD"/>
    <w:rsid w:val="00485B88"/>
    <w:rsid w:val="00485E4F"/>
    <w:rsid w:val="004863C8"/>
    <w:rsid w:val="00486D6F"/>
    <w:rsid w:val="00487078"/>
    <w:rsid w:val="004909F8"/>
    <w:rsid w:val="00492C38"/>
    <w:rsid w:val="00493261"/>
    <w:rsid w:val="00493342"/>
    <w:rsid w:val="004935DB"/>
    <w:rsid w:val="0049389B"/>
    <w:rsid w:val="00493BCB"/>
    <w:rsid w:val="00494FF7"/>
    <w:rsid w:val="00495A61"/>
    <w:rsid w:val="004A089B"/>
    <w:rsid w:val="004A0CC8"/>
    <w:rsid w:val="004A1B5A"/>
    <w:rsid w:val="004A220D"/>
    <w:rsid w:val="004A25D5"/>
    <w:rsid w:val="004A4F35"/>
    <w:rsid w:val="004A645F"/>
    <w:rsid w:val="004A6B44"/>
    <w:rsid w:val="004A6DB4"/>
    <w:rsid w:val="004A7A08"/>
    <w:rsid w:val="004B26E1"/>
    <w:rsid w:val="004B2B9E"/>
    <w:rsid w:val="004B2F36"/>
    <w:rsid w:val="004B3D17"/>
    <w:rsid w:val="004B55EF"/>
    <w:rsid w:val="004B5A10"/>
    <w:rsid w:val="004B6B81"/>
    <w:rsid w:val="004B6E83"/>
    <w:rsid w:val="004B7B4E"/>
    <w:rsid w:val="004C0B3C"/>
    <w:rsid w:val="004C12D9"/>
    <w:rsid w:val="004C1CD5"/>
    <w:rsid w:val="004C2F52"/>
    <w:rsid w:val="004C31C4"/>
    <w:rsid w:val="004C437B"/>
    <w:rsid w:val="004C55E1"/>
    <w:rsid w:val="004C5E88"/>
    <w:rsid w:val="004C61D7"/>
    <w:rsid w:val="004C6597"/>
    <w:rsid w:val="004C789E"/>
    <w:rsid w:val="004D2560"/>
    <w:rsid w:val="004D545A"/>
    <w:rsid w:val="004D5C7B"/>
    <w:rsid w:val="004D65F8"/>
    <w:rsid w:val="004E013F"/>
    <w:rsid w:val="004E02B7"/>
    <w:rsid w:val="004E0988"/>
    <w:rsid w:val="004E0EE6"/>
    <w:rsid w:val="004E1CF0"/>
    <w:rsid w:val="004E2EC9"/>
    <w:rsid w:val="004E2FF8"/>
    <w:rsid w:val="004E4D18"/>
    <w:rsid w:val="004E5461"/>
    <w:rsid w:val="004E635A"/>
    <w:rsid w:val="004E69BA"/>
    <w:rsid w:val="004F0A51"/>
    <w:rsid w:val="004F0D1A"/>
    <w:rsid w:val="004F24ED"/>
    <w:rsid w:val="004F27F4"/>
    <w:rsid w:val="004F2A39"/>
    <w:rsid w:val="004F49E6"/>
    <w:rsid w:val="004F4CDD"/>
    <w:rsid w:val="004F4F48"/>
    <w:rsid w:val="005016A3"/>
    <w:rsid w:val="005024E5"/>
    <w:rsid w:val="00503C01"/>
    <w:rsid w:val="00503E7E"/>
    <w:rsid w:val="0050432E"/>
    <w:rsid w:val="00507051"/>
    <w:rsid w:val="005074E1"/>
    <w:rsid w:val="00510276"/>
    <w:rsid w:val="00510C9E"/>
    <w:rsid w:val="00512173"/>
    <w:rsid w:val="00512F1D"/>
    <w:rsid w:val="005131FA"/>
    <w:rsid w:val="0051463C"/>
    <w:rsid w:val="00514E9F"/>
    <w:rsid w:val="005152C9"/>
    <w:rsid w:val="0051607F"/>
    <w:rsid w:val="00516D7D"/>
    <w:rsid w:val="00517F00"/>
    <w:rsid w:val="005202E5"/>
    <w:rsid w:val="00520934"/>
    <w:rsid w:val="0052104D"/>
    <w:rsid w:val="00521FFE"/>
    <w:rsid w:val="00523115"/>
    <w:rsid w:val="00524359"/>
    <w:rsid w:val="0052678E"/>
    <w:rsid w:val="005311F6"/>
    <w:rsid w:val="005320C5"/>
    <w:rsid w:val="00532541"/>
    <w:rsid w:val="00536D0F"/>
    <w:rsid w:val="00537FC8"/>
    <w:rsid w:val="005401DA"/>
    <w:rsid w:val="00542777"/>
    <w:rsid w:val="0054429D"/>
    <w:rsid w:val="00546D03"/>
    <w:rsid w:val="00547081"/>
    <w:rsid w:val="00547A49"/>
    <w:rsid w:val="00547AA6"/>
    <w:rsid w:val="005504DF"/>
    <w:rsid w:val="00550EA5"/>
    <w:rsid w:val="005527E2"/>
    <w:rsid w:val="00553564"/>
    <w:rsid w:val="00553F7D"/>
    <w:rsid w:val="00554877"/>
    <w:rsid w:val="0055726C"/>
    <w:rsid w:val="00557373"/>
    <w:rsid w:val="00557669"/>
    <w:rsid w:val="005601CD"/>
    <w:rsid w:val="00561886"/>
    <w:rsid w:val="005631D8"/>
    <w:rsid w:val="00563572"/>
    <w:rsid w:val="00564802"/>
    <w:rsid w:val="00565578"/>
    <w:rsid w:val="005662D0"/>
    <w:rsid w:val="00566C00"/>
    <w:rsid w:val="005674C4"/>
    <w:rsid w:val="00567525"/>
    <w:rsid w:val="00567526"/>
    <w:rsid w:val="00567B9F"/>
    <w:rsid w:val="00571B82"/>
    <w:rsid w:val="005737FE"/>
    <w:rsid w:val="00576D1B"/>
    <w:rsid w:val="0057712D"/>
    <w:rsid w:val="00577C3B"/>
    <w:rsid w:val="00581213"/>
    <w:rsid w:val="005845C5"/>
    <w:rsid w:val="0058685E"/>
    <w:rsid w:val="005900F9"/>
    <w:rsid w:val="00592D76"/>
    <w:rsid w:val="005933C7"/>
    <w:rsid w:val="00594A31"/>
    <w:rsid w:val="00595DB1"/>
    <w:rsid w:val="00596F74"/>
    <w:rsid w:val="005975A7"/>
    <w:rsid w:val="00597729"/>
    <w:rsid w:val="005A0D44"/>
    <w:rsid w:val="005A1CBE"/>
    <w:rsid w:val="005A1F8E"/>
    <w:rsid w:val="005A45B7"/>
    <w:rsid w:val="005A57A8"/>
    <w:rsid w:val="005A5A87"/>
    <w:rsid w:val="005A6429"/>
    <w:rsid w:val="005A68DB"/>
    <w:rsid w:val="005A7339"/>
    <w:rsid w:val="005B01AE"/>
    <w:rsid w:val="005B060C"/>
    <w:rsid w:val="005B14CE"/>
    <w:rsid w:val="005B5DB2"/>
    <w:rsid w:val="005B6F4B"/>
    <w:rsid w:val="005C0807"/>
    <w:rsid w:val="005C1209"/>
    <w:rsid w:val="005C1CE8"/>
    <w:rsid w:val="005C21BB"/>
    <w:rsid w:val="005C2976"/>
    <w:rsid w:val="005C2F64"/>
    <w:rsid w:val="005C369D"/>
    <w:rsid w:val="005C37BA"/>
    <w:rsid w:val="005C39C5"/>
    <w:rsid w:val="005C424D"/>
    <w:rsid w:val="005C429A"/>
    <w:rsid w:val="005C5C2A"/>
    <w:rsid w:val="005C5C51"/>
    <w:rsid w:val="005D05FA"/>
    <w:rsid w:val="005D12F4"/>
    <w:rsid w:val="005D1817"/>
    <w:rsid w:val="005D1BB6"/>
    <w:rsid w:val="005D273C"/>
    <w:rsid w:val="005D4FCA"/>
    <w:rsid w:val="005D5508"/>
    <w:rsid w:val="005D6C72"/>
    <w:rsid w:val="005D7071"/>
    <w:rsid w:val="005E5674"/>
    <w:rsid w:val="005E5BB7"/>
    <w:rsid w:val="005E5C8A"/>
    <w:rsid w:val="005F34A7"/>
    <w:rsid w:val="005F65DF"/>
    <w:rsid w:val="005F746A"/>
    <w:rsid w:val="005F7B40"/>
    <w:rsid w:val="0060277D"/>
    <w:rsid w:val="00602BFC"/>
    <w:rsid w:val="00605676"/>
    <w:rsid w:val="006069CE"/>
    <w:rsid w:val="0060780D"/>
    <w:rsid w:val="00607FE0"/>
    <w:rsid w:val="00610678"/>
    <w:rsid w:val="00613356"/>
    <w:rsid w:val="006138FD"/>
    <w:rsid w:val="00613F3D"/>
    <w:rsid w:val="00614969"/>
    <w:rsid w:val="00615579"/>
    <w:rsid w:val="0061603A"/>
    <w:rsid w:val="006169A9"/>
    <w:rsid w:val="0061791D"/>
    <w:rsid w:val="00621D6F"/>
    <w:rsid w:val="00623265"/>
    <w:rsid w:val="00623502"/>
    <w:rsid w:val="00623E96"/>
    <w:rsid w:val="00631062"/>
    <w:rsid w:val="00633D55"/>
    <w:rsid w:val="00636143"/>
    <w:rsid w:val="00637178"/>
    <w:rsid w:val="0063774E"/>
    <w:rsid w:val="00640FEF"/>
    <w:rsid w:val="00644C95"/>
    <w:rsid w:val="00645816"/>
    <w:rsid w:val="00652700"/>
    <w:rsid w:val="006527EC"/>
    <w:rsid w:val="006540B1"/>
    <w:rsid w:val="006547DE"/>
    <w:rsid w:val="006553AA"/>
    <w:rsid w:val="0065632E"/>
    <w:rsid w:val="00656637"/>
    <w:rsid w:val="00657915"/>
    <w:rsid w:val="00660315"/>
    <w:rsid w:val="00660569"/>
    <w:rsid w:val="00660EB1"/>
    <w:rsid w:val="00661D5B"/>
    <w:rsid w:val="00662D83"/>
    <w:rsid w:val="006636ED"/>
    <w:rsid w:val="00664319"/>
    <w:rsid w:val="00664AE0"/>
    <w:rsid w:val="00664C45"/>
    <w:rsid w:val="00664DB7"/>
    <w:rsid w:val="006658C7"/>
    <w:rsid w:val="006668CC"/>
    <w:rsid w:val="006671A6"/>
    <w:rsid w:val="006673AC"/>
    <w:rsid w:val="00672F91"/>
    <w:rsid w:val="00677E7B"/>
    <w:rsid w:val="00677E7D"/>
    <w:rsid w:val="00680D3C"/>
    <w:rsid w:val="006823E9"/>
    <w:rsid w:val="006838F5"/>
    <w:rsid w:val="006839A2"/>
    <w:rsid w:val="00683BCD"/>
    <w:rsid w:val="00685393"/>
    <w:rsid w:val="006865B6"/>
    <w:rsid w:val="006906AC"/>
    <w:rsid w:val="00692015"/>
    <w:rsid w:val="00693071"/>
    <w:rsid w:val="00694491"/>
    <w:rsid w:val="00694DB6"/>
    <w:rsid w:val="00695442"/>
    <w:rsid w:val="00695AE3"/>
    <w:rsid w:val="00696DDF"/>
    <w:rsid w:val="00696FD5"/>
    <w:rsid w:val="00697138"/>
    <w:rsid w:val="006A0027"/>
    <w:rsid w:val="006A0731"/>
    <w:rsid w:val="006A0EBB"/>
    <w:rsid w:val="006A261F"/>
    <w:rsid w:val="006A2CFF"/>
    <w:rsid w:val="006A5F63"/>
    <w:rsid w:val="006A6AE5"/>
    <w:rsid w:val="006A705E"/>
    <w:rsid w:val="006A7FB6"/>
    <w:rsid w:val="006B00CC"/>
    <w:rsid w:val="006B0273"/>
    <w:rsid w:val="006B06FF"/>
    <w:rsid w:val="006B16A1"/>
    <w:rsid w:val="006B1901"/>
    <w:rsid w:val="006B1AD4"/>
    <w:rsid w:val="006B1E59"/>
    <w:rsid w:val="006B1FE6"/>
    <w:rsid w:val="006B26A0"/>
    <w:rsid w:val="006B299B"/>
    <w:rsid w:val="006B2F5B"/>
    <w:rsid w:val="006B34BF"/>
    <w:rsid w:val="006B3C36"/>
    <w:rsid w:val="006B47FD"/>
    <w:rsid w:val="006B5C52"/>
    <w:rsid w:val="006C0355"/>
    <w:rsid w:val="006C05A8"/>
    <w:rsid w:val="006C10B6"/>
    <w:rsid w:val="006C2D56"/>
    <w:rsid w:val="006C32F6"/>
    <w:rsid w:val="006C4DBF"/>
    <w:rsid w:val="006C6CD9"/>
    <w:rsid w:val="006C7530"/>
    <w:rsid w:val="006C761E"/>
    <w:rsid w:val="006C7B31"/>
    <w:rsid w:val="006C7BF0"/>
    <w:rsid w:val="006D0470"/>
    <w:rsid w:val="006D0F62"/>
    <w:rsid w:val="006D11F6"/>
    <w:rsid w:val="006D1F02"/>
    <w:rsid w:val="006D5BE7"/>
    <w:rsid w:val="006D73C7"/>
    <w:rsid w:val="006D755E"/>
    <w:rsid w:val="006E028B"/>
    <w:rsid w:val="006E1395"/>
    <w:rsid w:val="006E1B38"/>
    <w:rsid w:val="006E221A"/>
    <w:rsid w:val="006E2F33"/>
    <w:rsid w:val="006E3138"/>
    <w:rsid w:val="006E3CF7"/>
    <w:rsid w:val="006E59F2"/>
    <w:rsid w:val="006E5D8D"/>
    <w:rsid w:val="006E5E15"/>
    <w:rsid w:val="006E65F1"/>
    <w:rsid w:val="006E68F6"/>
    <w:rsid w:val="006E7406"/>
    <w:rsid w:val="006E78E5"/>
    <w:rsid w:val="006F072C"/>
    <w:rsid w:val="006F2BAD"/>
    <w:rsid w:val="006F3382"/>
    <w:rsid w:val="006F4BA7"/>
    <w:rsid w:val="006F5585"/>
    <w:rsid w:val="006F570B"/>
    <w:rsid w:val="006F57C8"/>
    <w:rsid w:val="006F65A0"/>
    <w:rsid w:val="006F74FE"/>
    <w:rsid w:val="00700643"/>
    <w:rsid w:val="00700732"/>
    <w:rsid w:val="0070251B"/>
    <w:rsid w:val="00703A05"/>
    <w:rsid w:val="00704886"/>
    <w:rsid w:val="00704C7F"/>
    <w:rsid w:val="00704E2A"/>
    <w:rsid w:val="007055A3"/>
    <w:rsid w:val="00705608"/>
    <w:rsid w:val="007073B6"/>
    <w:rsid w:val="00710731"/>
    <w:rsid w:val="0071152A"/>
    <w:rsid w:val="00712C78"/>
    <w:rsid w:val="00714A40"/>
    <w:rsid w:val="00714B9F"/>
    <w:rsid w:val="0071794C"/>
    <w:rsid w:val="00717CE1"/>
    <w:rsid w:val="00721834"/>
    <w:rsid w:val="007238DB"/>
    <w:rsid w:val="007252AA"/>
    <w:rsid w:val="007308E6"/>
    <w:rsid w:val="00730A63"/>
    <w:rsid w:val="0073125D"/>
    <w:rsid w:val="00731710"/>
    <w:rsid w:val="007319AF"/>
    <w:rsid w:val="00731CBF"/>
    <w:rsid w:val="00731EF2"/>
    <w:rsid w:val="0073524B"/>
    <w:rsid w:val="007369B6"/>
    <w:rsid w:val="00741A19"/>
    <w:rsid w:val="00742773"/>
    <w:rsid w:val="00742DDB"/>
    <w:rsid w:val="00743598"/>
    <w:rsid w:val="00743696"/>
    <w:rsid w:val="007437B9"/>
    <w:rsid w:val="00743D5B"/>
    <w:rsid w:val="0074567C"/>
    <w:rsid w:val="007514F6"/>
    <w:rsid w:val="00751F97"/>
    <w:rsid w:val="0075213D"/>
    <w:rsid w:val="00753405"/>
    <w:rsid w:val="0075341E"/>
    <w:rsid w:val="00754105"/>
    <w:rsid w:val="00754ED0"/>
    <w:rsid w:val="00754FD8"/>
    <w:rsid w:val="00755F8A"/>
    <w:rsid w:val="0075650B"/>
    <w:rsid w:val="0075683B"/>
    <w:rsid w:val="0075696D"/>
    <w:rsid w:val="00761D91"/>
    <w:rsid w:val="007622ED"/>
    <w:rsid w:val="0076382C"/>
    <w:rsid w:val="00763E08"/>
    <w:rsid w:val="007642FA"/>
    <w:rsid w:val="0076439A"/>
    <w:rsid w:val="00764C67"/>
    <w:rsid w:val="007655E3"/>
    <w:rsid w:val="007676E2"/>
    <w:rsid w:val="0077027D"/>
    <w:rsid w:val="00770B06"/>
    <w:rsid w:val="007716C6"/>
    <w:rsid w:val="00771BAA"/>
    <w:rsid w:val="00771C25"/>
    <w:rsid w:val="00772D0A"/>
    <w:rsid w:val="00774D9D"/>
    <w:rsid w:val="00775308"/>
    <w:rsid w:val="00776800"/>
    <w:rsid w:val="00777B06"/>
    <w:rsid w:val="007812F5"/>
    <w:rsid w:val="007815A6"/>
    <w:rsid w:val="007827BF"/>
    <w:rsid w:val="00782C3D"/>
    <w:rsid w:val="00784921"/>
    <w:rsid w:val="00787D54"/>
    <w:rsid w:val="007902FC"/>
    <w:rsid w:val="00790E53"/>
    <w:rsid w:val="00792AD3"/>
    <w:rsid w:val="00794B44"/>
    <w:rsid w:val="0079685A"/>
    <w:rsid w:val="007A07D8"/>
    <w:rsid w:val="007A2069"/>
    <w:rsid w:val="007A22D5"/>
    <w:rsid w:val="007A3BA0"/>
    <w:rsid w:val="007A41F5"/>
    <w:rsid w:val="007B0025"/>
    <w:rsid w:val="007B0E36"/>
    <w:rsid w:val="007B178E"/>
    <w:rsid w:val="007B2087"/>
    <w:rsid w:val="007B4F04"/>
    <w:rsid w:val="007B73E8"/>
    <w:rsid w:val="007C16B7"/>
    <w:rsid w:val="007C3C69"/>
    <w:rsid w:val="007C4B16"/>
    <w:rsid w:val="007C4D17"/>
    <w:rsid w:val="007C4E90"/>
    <w:rsid w:val="007C5CBA"/>
    <w:rsid w:val="007C654C"/>
    <w:rsid w:val="007C75EF"/>
    <w:rsid w:val="007D320F"/>
    <w:rsid w:val="007D5EDE"/>
    <w:rsid w:val="007D7935"/>
    <w:rsid w:val="007E07EA"/>
    <w:rsid w:val="007E7E31"/>
    <w:rsid w:val="007F19A1"/>
    <w:rsid w:val="007F21B9"/>
    <w:rsid w:val="007F27D1"/>
    <w:rsid w:val="007F48B9"/>
    <w:rsid w:val="007F6848"/>
    <w:rsid w:val="007F7E33"/>
    <w:rsid w:val="008005C1"/>
    <w:rsid w:val="00800CF2"/>
    <w:rsid w:val="00800D18"/>
    <w:rsid w:val="00800FFD"/>
    <w:rsid w:val="00803CBD"/>
    <w:rsid w:val="00804F5C"/>
    <w:rsid w:val="00805C8F"/>
    <w:rsid w:val="00812714"/>
    <w:rsid w:val="00812816"/>
    <w:rsid w:val="008128CC"/>
    <w:rsid w:val="008135B3"/>
    <w:rsid w:val="00816853"/>
    <w:rsid w:val="008171A7"/>
    <w:rsid w:val="0082082F"/>
    <w:rsid w:val="0082185A"/>
    <w:rsid w:val="00821CFB"/>
    <w:rsid w:val="008230FC"/>
    <w:rsid w:val="00825412"/>
    <w:rsid w:val="008254CA"/>
    <w:rsid w:val="00826828"/>
    <w:rsid w:val="0083065A"/>
    <w:rsid w:val="008310E8"/>
    <w:rsid w:val="00831150"/>
    <w:rsid w:val="00832727"/>
    <w:rsid w:val="0083375D"/>
    <w:rsid w:val="00833B19"/>
    <w:rsid w:val="008351AE"/>
    <w:rsid w:val="008369C1"/>
    <w:rsid w:val="0083705F"/>
    <w:rsid w:val="00840C5F"/>
    <w:rsid w:val="00841077"/>
    <w:rsid w:val="00841ACB"/>
    <w:rsid w:val="00842138"/>
    <w:rsid w:val="00842F86"/>
    <w:rsid w:val="00843632"/>
    <w:rsid w:val="00843B8F"/>
    <w:rsid w:val="00847E1A"/>
    <w:rsid w:val="00850448"/>
    <w:rsid w:val="00851460"/>
    <w:rsid w:val="00851507"/>
    <w:rsid w:val="00853434"/>
    <w:rsid w:val="008546F8"/>
    <w:rsid w:val="00854D98"/>
    <w:rsid w:val="00857A02"/>
    <w:rsid w:val="0086011E"/>
    <w:rsid w:val="00861399"/>
    <w:rsid w:val="0086319D"/>
    <w:rsid w:val="008635D1"/>
    <w:rsid w:val="00864486"/>
    <w:rsid w:val="008657F0"/>
    <w:rsid w:val="00865AA5"/>
    <w:rsid w:val="00865C0D"/>
    <w:rsid w:val="008664EB"/>
    <w:rsid w:val="0086695A"/>
    <w:rsid w:val="00866C1C"/>
    <w:rsid w:val="0086753C"/>
    <w:rsid w:val="00871521"/>
    <w:rsid w:val="00871BD9"/>
    <w:rsid w:val="00874E9B"/>
    <w:rsid w:val="00876DED"/>
    <w:rsid w:val="00880760"/>
    <w:rsid w:val="00881416"/>
    <w:rsid w:val="008814B3"/>
    <w:rsid w:val="00882022"/>
    <w:rsid w:val="008829D4"/>
    <w:rsid w:val="00883121"/>
    <w:rsid w:val="00886057"/>
    <w:rsid w:val="00887F9A"/>
    <w:rsid w:val="00890277"/>
    <w:rsid w:val="00890F5D"/>
    <w:rsid w:val="00891955"/>
    <w:rsid w:val="00891CCB"/>
    <w:rsid w:val="008920E3"/>
    <w:rsid w:val="00893B18"/>
    <w:rsid w:val="00893D14"/>
    <w:rsid w:val="0089516E"/>
    <w:rsid w:val="008956BA"/>
    <w:rsid w:val="00896730"/>
    <w:rsid w:val="00896A06"/>
    <w:rsid w:val="008970EE"/>
    <w:rsid w:val="00897801"/>
    <w:rsid w:val="0089787F"/>
    <w:rsid w:val="008A2EB5"/>
    <w:rsid w:val="008A321A"/>
    <w:rsid w:val="008A37DB"/>
    <w:rsid w:val="008A44BE"/>
    <w:rsid w:val="008A5957"/>
    <w:rsid w:val="008B0109"/>
    <w:rsid w:val="008B1123"/>
    <w:rsid w:val="008B12D3"/>
    <w:rsid w:val="008B167C"/>
    <w:rsid w:val="008B2CEB"/>
    <w:rsid w:val="008B3145"/>
    <w:rsid w:val="008B3472"/>
    <w:rsid w:val="008B433A"/>
    <w:rsid w:val="008B47F1"/>
    <w:rsid w:val="008B51CF"/>
    <w:rsid w:val="008B73B4"/>
    <w:rsid w:val="008B7504"/>
    <w:rsid w:val="008C04AB"/>
    <w:rsid w:val="008C134C"/>
    <w:rsid w:val="008C2127"/>
    <w:rsid w:val="008C4138"/>
    <w:rsid w:val="008C478E"/>
    <w:rsid w:val="008C4BB6"/>
    <w:rsid w:val="008C5B6D"/>
    <w:rsid w:val="008C5DA4"/>
    <w:rsid w:val="008C7216"/>
    <w:rsid w:val="008D0E0E"/>
    <w:rsid w:val="008D3465"/>
    <w:rsid w:val="008D3F04"/>
    <w:rsid w:val="008D4481"/>
    <w:rsid w:val="008D4F67"/>
    <w:rsid w:val="008E110F"/>
    <w:rsid w:val="008E1269"/>
    <w:rsid w:val="008E1AD8"/>
    <w:rsid w:val="008E2785"/>
    <w:rsid w:val="008E39D2"/>
    <w:rsid w:val="008E4466"/>
    <w:rsid w:val="008E5DF1"/>
    <w:rsid w:val="008E7F47"/>
    <w:rsid w:val="008F006F"/>
    <w:rsid w:val="008F0616"/>
    <w:rsid w:val="008F0FA7"/>
    <w:rsid w:val="008F5063"/>
    <w:rsid w:val="008F508A"/>
    <w:rsid w:val="009007F9"/>
    <w:rsid w:val="00901230"/>
    <w:rsid w:val="0090225F"/>
    <w:rsid w:val="009034A4"/>
    <w:rsid w:val="009034F4"/>
    <w:rsid w:val="00903C20"/>
    <w:rsid w:val="009048FC"/>
    <w:rsid w:val="0090703D"/>
    <w:rsid w:val="00907C2F"/>
    <w:rsid w:val="00913EC8"/>
    <w:rsid w:val="00917D04"/>
    <w:rsid w:val="009205E8"/>
    <w:rsid w:val="00922ADE"/>
    <w:rsid w:val="00923876"/>
    <w:rsid w:val="00924959"/>
    <w:rsid w:val="00924E17"/>
    <w:rsid w:val="00924F97"/>
    <w:rsid w:val="0092506F"/>
    <w:rsid w:val="00925A92"/>
    <w:rsid w:val="00925BBB"/>
    <w:rsid w:val="00926784"/>
    <w:rsid w:val="00930C23"/>
    <w:rsid w:val="009325CF"/>
    <w:rsid w:val="00932910"/>
    <w:rsid w:val="00933E10"/>
    <w:rsid w:val="00940C83"/>
    <w:rsid w:val="00941038"/>
    <w:rsid w:val="00942511"/>
    <w:rsid w:val="00942AE8"/>
    <w:rsid w:val="00942C01"/>
    <w:rsid w:val="009436FB"/>
    <w:rsid w:val="009454B2"/>
    <w:rsid w:val="00945AE2"/>
    <w:rsid w:val="009462B7"/>
    <w:rsid w:val="0094751E"/>
    <w:rsid w:val="009476C8"/>
    <w:rsid w:val="009518EE"/>
    <w:rsid w:val="00953B40"/>
    <w:rsid w:val="00954054"/>
    <w:rsid w:val="009540F2"/>
    <w:rsid w:val="00954734"/>
    <w:rsid w:val="009554CB"/>
    <w:rsid w:val="0095574F"/>
    <w:rsid w:val="009559A8"/>
    <w:rsid w:val="009566D7"/>
    <w:rsid w:val="00957442"/>
    <w:rsid w:val="00957F06"/>
    <w:rsid w:val="00964A22"/>
    <w:rsid w:val="009655D8"/>
    <w:rsid w:val="009660D9"/>
    <w:rsid w:val="009663AA"/>
    <w:rsid w:val="00966E92"/>
    <w:rsid w:val="00967BEA"/>
    <w:rsid w:val="009713B6"/>
    <w:rsid w:val="0097441A"/>
    <w:rsid w:val="00975592"/>
    <w:rsid w:val="00975ACC"/>
    <w:rsid w:val="00975C71"/>
    <w:rsid w:val="009767B1"/>
    <w:rsid w:val="00977074"/>
    <w:rsid w:val="00980116"/>
    <w:rsid w:val="00980430"/>
    <w:rsid w:val="009837FE"/>
    <w:rsid w:val="00987B7C"/>
    <w:rsid w:val="00990EEE"/>
    <w:rsid w:val="00991CCE"/>
    <w:rsid w:val="00991DA7"/>
    <w:rsid w:val="0099245A"/>
    <w:rsid w:val="00993B6B"/>
    <w:rsid w:val="00994634"/>
    <w:rsid w:val="00995248"/>
    <w:rsid w:val="0099573D"/>
    <w:rsid w:val="00996829"/>
    <w:rsid w:val="00997602"/>
    <w:rsid w:val="00997BC9"/>
    <w:rsid w:val="009A10C0"/>
    <w:rsid w:val="009A4047"/>
    <w:rsid w:val="009A446B"/>
    <w:rsid w:val="009A4D48"/>
    <w:rsid w:val="009B01C7"/>
    <w:rsid w:val="009B18A1"/>
    <w:rsid w:val="009B6047"/>
    <w:rsid w:val="009C03D4"/>
    <w:rsid w:val="009C1329"/>
    <w:rsid w:val="009C1B44"/>
    <w:rsid w:val="009C386A"/>
    <w:rsid w:val="009C3C7C"/>
    <w:rsid w:val="009C41A5"/>
    <w:rsid w:val="009C5274"/>
    <w:rsid w:val="009C59AF"/>
    <w:rsid w:val="009C6A58"/>
    <w:rsid w:val="009C6DC8"/>
    <w:rsid w:val="009C7A12"/>
    <w:rsid w:val="009C7A96"/>
    <w:rsid w:val="009D0E53"/>
    <w:rsid w:val="009D0FC7"/>
    <w:rsid w:val="009D43D3"/>
    <w:rsid w:val="009D5EF6"/>
    <w:rsid w:val="009D60BC"/>
    <w:rsid w:val="009E0323"/>
    <w:rsid w:val="009E07EE"/>
    <w:rsid w:val="009E11B6"/>
    <w:rsid w:val="009E13C0"/>
    <w:rsid w:val="009E1F2A"/>
    <w:rsid w:val="009E276F"/>
    <w:rsid w:val="009F0FA8"/>
    <w:rsid w:val="009F1170"/>
    <w:rsid w:val="009F19A4"/>
    <w:rsid w:val="009F22BF"/>
    <w:rsid w:val="009F2E08"/>
    <w:rsid w:val="009F3B31"/>
    <w:rsid w:val="009F3F1B"/>
    <w:rsid w:val="009F4500"/>
    <w:rsid w:val="009F5546"/>
    <w:rsid w:val="009F5A5A"/>
    <w:rsid w:val="009F5AA9"/>
    <w:rsid w:val="009F5F7A"/>
    <w:rsid w:val="009F70C8"/>
    <w:rsid w:val="009F7F42"/>
    <w:rsid w:val="00A003DB"/>
    <w:rsid w:val="00A01342"/>
    <w:rsid w:val="00A017E7"/>
    <w:rsid w:val="00A018CD"/>
    <w:rsid w:val="00A01C00"/>
    <w:rsid w:val="00A0433B"/>
    <w:rsid w:val="00A04E5B"/>
    <w:rsid w:val="00A053CC"/>
    <w:rsid w:val="00A05D04"/>
    <w:rsid w:val="00A07E72"/>
    <w:rsid w:val="00A10290"/>
    <w:rsid w:val="00A10419"/>
    <w:rsid w:val="00A10EAC"/>
    <w:rsid w:val="00A112F4"/>
    <w:rsid w:val="00A115BA"/>
    <w:rsid w:val="00A11795"/>
    <w:rsid w:val="00A1181A"/>
    <w:rsid w:val="00A12661"/>
    <w:rsid w:val="00A14634"/>
    <w:rsid w:val="00A15B64"/>
    <w:rsid w:val="00A15C15"/>
    <w:rsid w:val="00A16443"/>
    <w:rsid w:val="00A1695F"/>
    <w:rsid w:val="00A16E3F"/>
    <w:rsid w:val="00A17430"/>
    <w:rsid w:val="00A17D05"/>
    <w:rsid w:val="00A2255A"/>
    <w:rsid w:val="00A22773"/>
    <w:rsid w:val="00A22954"/>
    <w:rsid w:val="00A22FCD"/>
    <w:rsid w:val="00A2463F"/>
    <w:rsid w:val="00A24F0C"/>
    <w:rsid w:val="00A256CA"/>
    <w:rsid w:val="00A25CFD"/>
    <w:rsid w:val="00A26409"/>
    <w:rsid w:val="00A274AF"/>
    <w:rsid w:val="00A27DF7"/>
    <w:rsid w:val="00A3023E"/>
    <w:rsid w:val="00A30926"/>
    <w:rsid w:val="00A30B8A"/>
    <w:rsid w:val="00A33BC3"/>
    <w:rsid w:val="00A35A3F"/>
    <w:rsid w:val="00A360CD"/>
    <w:rsid w:val="00A36D60"/>
    <w:rsid w:val="00A37AD0"/>
    <w:rsid w:val="00A40CD0"/>
    <w:rsid w:val="00A4261D"/>
    <w:rsid w:val="00A44C0B"/>
    <w:rsid w:val="00A456BB"/>
    <w:rsid w:val="00A46246"/>
    <w:rsid w:val="00A46D36"/>
    <w:rsid w:val="00A476CC"/>
    <w:rsid w:val="00A50B76"/>
    <w:rsid w:val="00A5158C"/>
    <w:rsid w:val="00A53021"/>
    <w:rsid w:val="00A53757"/>
    <w:rsid w:val="00A548D2"/>
    <w:rsid w:val="00A54948"/>
    <w:rsid w:val="00A56124"/>
    <w:rsid w:val="00A600F1"/>
    <w:rsid w:val="00A61034"/>
    <w:rsid w:val="00A62BF6"/>
    <w:rsid w:val="00A639FE"/>
    <w:rsid w:val="00A6403D"/>
    <w:rsid w:val="00A64A90"/>
    <w:rsid w:val="00A66884"/>
    <w:rsid w:val="00A67A6F"/>
    <w:rsid w:val="00A70E45"/>
    <w:rsid w:val="00A70FF6"/>
    <w:rsid w:val="00A71DF5"/>
    <w:rsid w:val="00A73B22"/>
    <w:rsid w:val="00A748A0"/>
    <w:rsid w:val="00A75F10"/>
    <w:rsid w:val="00A823E1"/>
    <w:rsid w:val="00A829CC"/>
    <w:rsid w:val="00A869D8"/>
    <w:rsid w:val="00A90A6C"/>
    <w:rsid w:val="00A90FA9"/>
    <w:rsid w:val="00A921A4"/>
    <w:rsid w:val="00A93840"/>
    <w:rsid w:val="00A94345"/>
    <w:rsid w:val="00A94440"/>
    <w:rsid w:val="00A95050"/>
    <w:rsid w:val="00A95481"/>
    <w:rsid w:val="00A9631E"/>
    <w:rsid w:val="00A96FE8"/>
    <w:rsid w:val="00AA2117"/>
    <w:rsid w:val="00AA2A03"/>
    <w:rsid w:val="00AA38EF"/>
    <w:rsid w:val="00AA3928"/>
    <w:rsid w:val="00AA589E"/>
    <w:rsid w:val="00AA7C9A"/>
    <w:rsid w:val="00AB0866"/>
    <w:rsid w:val="00AB11AB"/>
    <w:rsid w:val="00AB2A99"/>
    <w:rsid w:val="00AB3019"/>
    <w:rsid w:val="00AB32CE"/>
    <w:rsid w:val="00AB3E94"/>
    <w:rsid w:val="00AB432C"/>
    <w:rsid w:val="00AB4AC7"/>
    <w:rsid w:val="00AB5618"/>
    <w:rsid w:val="00AB62F5"/>
    <w:rsid w:val="00AB63B6"/>
    <w:rsid w:val="00AB66D2"/>
    <w:rsid w:val="00AB6B92"/>
    <w:rsid w:val="00AB75D6"/>
    <w:rsid w:val="00AC13EB"/>
    <w:rsid w:val="00AC143B"/>
    <w:rsid w:val="00AC1AC9"/>
    <w:rsid w:val="00AC2166"/>
    <w:rsid w:val="00AC3771"/>
    <w:rsid w:val="00AC491E"/>
    <w:rsid w:val="00AC71F4"/>
    <w:rsid w:val="00AC7EE4"/>
    <w:rsid w:val="00AD3258"/>
    <w:rsid w:val="00AD39A4"/>
    <w:rsid w:val="00AD4E29"/>
    <w:rsid w:val="00AD4EAB"/>
    <w:rsid w:val="00AD5058"/>
    <w:rsid w:val="00AD7772"/>
    <w:rsid w:val="00AE27C8"/>
    <w:rsid w:val="00AE3523"/>
    <w:rsid w:val="00AE452C"/>
    <w:rsid w:val="00AE550C"/>
    <w:rsid w:val="00AE6B22"/>
    <w:rsid w:val="00AE7133"/>
    <w:rsid w:val="00AE7575"/>
    <w:rsid w:val="00AF0EB7"/>
    <w:rsid w:val="00AF0EB8"/>
    <w:rsid w:val="00AF1255"/>
    <w:rsid w:val="00AF26FB"/>
    <w:rsid w:val="00AF3DEB"/>
    <w:rsid w:val="00AF4914"/>
    <w:rsid w:val="00B01CCC"/>
    <w:rsid w:val="00B03A7F"/>
    <w:rsid w:val="00B03E9D"/>
    <w:rsid w:val="00B06924"/>
    <w:rsid w:val="00B073F6"/>
    <w:rsid w:val="00B07BC0"/>
    <w:rsid w:val="00B07C81"/>
    <w:rsid w:val="00B10F16"/>
    <w:rsid w:val="00B11EA9"/>
    <w:rsid w:val="00B11ED6"/>
    <w:rsid w:val="00B1248F"/>
    <w:rsid w:val="00B12751"/>
    <w:rsid w:val="00B129E5"/>
    <w:rsid w:val="00B12AAD"/>
    <w:rsid w:val="00B20AFF"/>
    <w:rsid w:val="00B221D5"/>
    <w:rsid w:val="00B23231"/>
    <w:rsid w:val="00B262AD"/>
    <w:rsid w:val="00B26D79"/>
    <w:rsid w:val="00B30CAF"/>
    <w:rsid w:val="00B3281C"/>
    <w:rsid w:val="00B33307"/>
    <w:rsid w:val="00B337BA"/>
    <w:rsid w:val="00B35014"/>
    <w:rsid w:val="00B35095"/>
    <w:rsid w:val="00B37039"/>
    <w:rsid w:val="00B377C6"/>
    <w:rsid w:val="00B40514"/>
    <w:rsid w:val="00B41B37"/>
    <w:rsid w:val="00B41B55"/>
    <w:rsid w:val="00B42E7D"/>
    <w:rsid w:val="00B42F75"/>
    <w:rsid w:val="00B4320A"/>
    <w:rsid w:val="00B434E8"/>
    <w:rsid w:val="00B46B8B"/>
    <w:rsid w:val="00B46FBD"/>
    <w:rsid w:val="00B53FAD"/>
    <w:rsid w:val="00B54ED9"/>
    <w:rsid w:val="00B5508A"/>
    <w:rsid w:val="00B56725"/>
    <w:rsid w:val="00B572AE"/>
    <w:rsid w:val="00B57710"/>
    <w:rsid w:val="00B609D7"/>
    <w:rsid w:val="00B61CB9"/>
    <w:rsid w:val="00B62236"/>
    <w:rsid w:val="00B6316C"/>
    <w:rsid w:val="00B64236"/>
    <w:rsid w:val="00B64B41"/>
    <w:rsid w:val="00B64E9C"/>
    <w:rsid w:val="00B65A1A"/>
    <w:rsid w:val="00B65BEA"/>
    <w:rsid w:val="00B66BA9"/>
    <w:rsid w:val="00B66C54"/>
    <w:rsid w:val="00B67AB0"/>
    <w:rsid w:val="00B701C6"/>
    <w:rsid w:val="00B702C2"/>
    <w:rsid w:val="00B72B52"/>
    <w:rsid w:val="00B73121"/>
    <w:rsid w:val="00B73E19"/>
    <w:rsid w:val="00B740FF"/>
    <w:rsid w:val="00B7435C"/>
    <w:rsid w:val="00B74CCA"/>
    <w:rsid w:val="00B755D5"/>
    <w:rsid w:val="00B75AAC"/>
    <w:rsid w:val="00B766AA"/>
    <w:rsid w:val="00B8057B"/>
    <w:rsid w:val="00B80B29"/>
    <w:rsid w:val="00B812A4"/>
    <w:rsid w:val="00B81A8E"/>
    <w:rsid w:val="00B8239B"/>
    <w:rsid w:val="00B82D4E"/>
    <w:rsid w:val="00B830EE"/>
    <w:rsid w:val="00B86727"/>
    <w:rsid w:val="00B867D6"/>
    <w:rsid w:val="00B87B71"/>
    <w:rsid w:val="00B92379"/>
    <w:rsid w:val="00B92A1A"/>
    <w:rsid w:val="00B940EF"/>
    <w:rsid w:val="00B94FA6"/>
    <w:rsid w:val="00B95DFD"/>
    <w:rsid w:val="00B97162"/>
    <w:rsid w:val="00BA0163"/>
    <w:rsid w:val="00BA1494"/>
    <w:rsid w:val="00BA282C"/>
    <w:rsid w:val="00BA333D"/>
    <w:rsid w:val="00BA4F21"/>
    <w:rsid w:val="00BA56AD"/>
    <w:rsid w:val="00BA5DCF"/>
    <w:rsid w:val="00BA5F8D"/>
    <w:rsid w:val="00BA624F"/>
    <w:rsid w:val="00BA664A"/>
    <w:rsid w:val="00BA695F"/>
    <w:rsid w:val="00BB0CDA"/>
    <w:rsid w:val="00BB1027"/>
    <w:rsid w:val="00BB18B3"/>
    <w:rsid w:val="00BB35EF"/>
    <w:rsid w:val="00BB3C76"/>
    <w:rsid w:val="00BB4948"/>
    <w:rsid w:val="00BB5092"/>
    <w:rsid w:val="00BB5BDB"/>
    <w:rsid w:val="00BB61E5"/>
    <w:rsid w:val="00BB6B63"/>
    <w:rsid w:val="00BB6DE7"/>
    <w:rsid w:val="00BB7548"/>
    <w:rsid w:val="00BC0267"/>
    <w:rsid w:val="00BC14E4"/>
    <w:rsid w:val="00BC2F29"/>
    <w:rsid w:val="00BC33DF"/>
    <w:rsid w:val="00BC4268"/>
    <w:rsid w:val="00BC5037"/>
    <w:rsid w:val="00BC5792"/>
    <w:rsid w:val="00BC5A2B"/>
    <w:rsid w:val="00BC6029"/>
    <w:rsid w:val="00BC67D2"/>
    <w:rsid w:val="00BC7AA2"/>
    <w:rsid w:val="00BD1A5D"/>
    <w:rsid w:val="00BD1B7C"/>
    <w:rsid w:val="00BD1FA7"/>
    <w:rsid w:val="00BD2171"/>
    <w:rsid w:val="00BD3136"/>
    <w:rsid w:val="00BD377A"/>
    <w:rsid w:val="00BD606E"/>
    <w:rsid w:val="00BD7D05"/>
    <w:rsid w:val="00BE143A"/>
    <w:rsid w:val="00BE1AB5"/>
    <w:rsid w:val="00BE1B5A"/>
    <w:rsid w:val="00BE247B"/>
    <w:rsid w:val="00BE2583"/>
    <w:rsid w:val="00BE5632"/>
    <w:rsid w:val="00BE6762"/>
    <w:rsid w:val="00BE7A40"/>
    <w:rsid w:val="00BF045A"/>
    <w:rsid w:val="00BF0548"/>
    <w:rsid w:val="00BF0A06"/>
    <w:rsid w:val="00BF18DF"/>
    <w:rsid w:val="00BF2240"/>
    <w:rsid w:val="00BF2531"/>
    <w:rsid w:val="00BF3FA1"/>
    <w:rsid w:val="00BF53AE"/>
    <w:rsid w:val="00BF78A7"/>
    <w:rsid w:val="00C0026A"/>
    <w:rsid w:val="00C00730"/>
    <w:rsid w:val="00C025E0"/>
    <w:rsid w:val="00C03461"/>
    <w:rsid w:val="00C04BE4"/>
    <w:rsid w:val="00C051B5"/>
    <w:rsid w:val="00C07044"/>
    <w:rsid w:val="00C07237"/>
    <w:rsid w:val="00C07E38"/>
    <w:rsid w:val="00C10574"/>
    <w:rsid w:val="00C106E7"/>
    <w:rsid w:val="00C1070C"/>
    <w:rsid w:val="00C123BD"/>
    <w:rsid w:val="00C14A39"/>
    <w:rsid w:val="00C15642"/>
    <w:rsid w:val="00C16311"/>
    <w:rsid w:val="00C20235"/>
    <w:rsid w:val="00C214E8"/>
    <w:rsid w:val="00C21D0A"/>
    <w:rsid w:val="00C23E25"/>
    <w:rsid w:val="00C27D6A"/>
    <w:rsid w:val="00C27DD2"/>
    <w:rsid w:val="00C317A1"/>
    <w:rsid w:val="00C32582"/>
    <w:rsid w:val="00C3369B"/>
    <w:rsid w:val="00C3651C"/>
    <w:rsid w:val="00C365F8"/>
    <w:rsid w:val="00C375D2"/>
    <w:rsid w:val="00C41206"/>
    <w:rsid w:val="00C4146C"/>
    <w:rsid w:val="00C4261F"/>
    <w:rsid w:val="00C43D69"/>
    <w:rsid w:val="00C443F6"/>
    <w:rsid w:val="00C4448F"/>
    <w:rsid w:val="00C463ED"/>
    <w:rsid w:val="00C47B1B"/>
    <w:rsid w:val="00C47EC6"/>
    <w:rsid w:val="00C50D24"/>
    <w:rsid w:val="00C51D88"/>
    <w:rsid w:val="00C52527"/>
    <w:rsid w:val="00C5294C"/>
    <w:rsid w:val="00C52C8E"/>
    <w:rsid w:val="00C53510"/>
    <w:rsid w:val="00C536AE"/>
    <w:rsid w:val="00C54E94"/>
    <w:rsid w:val="00C55194"/>
    <w:rsid w:val="00C551E6"/>
    <w:rsid w:val="00C57F6C"/>
    <w:rsid w:val="00C60EA1"/>
    <w:rsid w:val="00C61207"/>
    <w:rsid w:val="00C61470"/>
    <w:rsid w:val="00C61EB6"/>
    <w:rsid w:val="00C62321"/>
    <w:rsid w:val="00C632BF"/>
    <w:rsid w:val="00C66116"/>
    <w:rsid w:val="00C666CF"/>
    <w:rsid w:val="00C66F7F"/>
    <w:rsid w:val="00C67930"/>
    <w:rsid w:val="00C67C60"/>
    <w:rsid w:val="00C70B36"/>
    <w:rsid w:val="00C72195"/>
    <w:rsid w:val="00C729F5"/>
    <w:rsid w:val="00C74EA9"/>
    <w:rsid w:val="00C74EBC"/>
    <w:rsid w:val="00C755C7"/>
    <w:rsid w:val="00C76C2C"/>
    <w:rsid w:val="00C76F14"/>
    <w:rsid w:val="00C80234"/>
    <w:rsid w:val="00C80462"/>
    <w:rsid w:val="00C8145E"/>
    <w:rsid w:val="00C81A5B"/>
    <w:rsid w:val="00C83B0E"/>
    <w:rsid w:val="00C8545D"/>
    <w:rsid w:val="00C85757"/>
    <w:rsid w:val="00C86159"/>
    <w:rsid w:val="00C86F35"/>
    <w:rsid w:val="00C877DF"/>
    <w:rsid w:val="00C90810"/>
    <w:rsid w:val="00C92DFF"/>
    <w:rsid w:val="00C93EC0"/>
    <w:rsid w:val="00C951D9"/>
    <w:rsid w:val="00C96B33"/>
    <w:rsid w:val="00CA15AB"/>
    <w:rsid w:val="00CA2E33"/>
    <w:rsid w:val="00CA2FB2"/>
    <w:rsid w:val="00CA30B3"/>
    <w:rsid w:val="00CA62B0"/>
    <w:rsid w:val="00CA6A61"/>
    <w:rsid w:val="00CA7810"/>
    <w:rsid w:val="00CB1492"/>
    <w:rsid w:val="00CB1F5F"/>
    <w:rsid w:val="00CB248F"/>
    <w:rsid w:val="00CB3081"/>
    <w:rsid w:val="00CB3C9D"/>
    <w:rsid w:val="00CB5DD2"/>
    <w:rsid w:val="00CC01E1"/>
    <w:rsid w:val="00CC2162"/>
    <w:rsid w:val="00CC22C7"/>
    <w:rsid w:val="00CC2848"/>
    <w:rsid w:val="00CC32E1"/>
    <w:rsid w:val="00CC3F35"/>
    <w:rsid w:val="00CC41EC"/>
    <w:rsid w:val="00CC43CC"/>
    <w:rsid w:val="00CC595B"/>
    <w:rsid w:val="00CC5B6B"/>
    <w:rsid w:val="00CC619F"/>
    <w:rsid w:val="00CC6968"/>
    <w:rsid w:val="00CC740D"/>
    <w:rsid w:val="00CC7C59"/>
    <w:rsid w:val="00CD0F68"/>
    <w:rsid w:val="00CD1706"/>
    <w:rsid w:val="00CD3898"/>
    <w:rsid w:val="00CD59B3"/>
    <w:rsid w:val="00CD5B95"/>
    <w:rsid w:val="00CD73AB"/>
    <w:rsid w:val="00CD773F"/>
    <w:rsid w:val="00CE11BB"/>
    <w:rsid w:val="00CE1360"/>
    <w:rsid w:val="00CE1722"/>
    <w:rsid w:val="00CE195F"/>
    <w:rsid w:val="00CE1C65"/>
    <w:rsid w:val="00CE4572"/>
    <w:rsid w:val="00CE536B"/>
    <w:rsid w:val="00CE6000"/>
    <w:rsid w:val="00CE6041"/>
    <w:rsid w:val="00CE6F5E"/>
    <w:rsid w:val="00CE70D7"/>
    <w:rsid w:val="00CF14FC"/>
    <w:rsid w:val="00CF2988"/>
    <w:rsid w:val="00CF3AB7"/>
    <w:rsid w:val="00CF3C92"/>
    <w:rsid w:val="00D000E5"/>
    <w:rsid w:val="00D00F50"/>
    <w:rsid w:val="00D052C5"/>
    <w:rsid w:val="00D06762"/>
    <w:rsid w:val="00D10645"/>
    <w:rsid w:val="00D12123"/>
    <w:rsid w:val="00D15015"/>
    <w:rsid w:val="00D158A0"/>
    <w:rsid w:val="00D16632"/>
    <w:rsid w:val="00D20A14"/>
    <w:rsid w:val="00D214B1"/>
    <w:rsid w:val="00D22DDD"/>
    <w:rsid w:val="00D23271"/>
    <w:rsid w:val="00D232AF"/>
    <w:rsid w:val="00D239B9"/>
    <w:rsid w:val="00D264AE"/>
    <w:rsid w:val="00D2653C"/>
    <w:rsid w:val="00D26D23"/>
    <w:rsid w:val="00D273FB"/>
    <w:rsid w:val="00D27DFF"/>
    <w:rsid w:val="00D306E1"/>
    <w:rsid w:val="00D30F9A"/>
    <w:rsid w:val="00D321FD"/>
    <w:rsid w:val="00D34F82"/>
    <w:rsid w:val="00D3531D"/>
    <w:rsid w:val="00D3637F"/>
    <w:rsid w:val="00D36D86"/>
    <w:rsid w:val="00D36E93"/>
    <w:rsid w:val="00D37802"/>
    <w:rsid w:val="00D37A06"/>
    <w:rsid w:val="00D404B2"/>
    <w:rsid w:val="00D44DCD"/>
    <w:rsid w:val="00D47889"/>
    <w:rsid w:val="00D50D7F"/>
    <w:rsid w:val="00D532F0"/>
    <w:rsid w:val="00D54BEF"/>
    <w:rsid w:val="00D54FC1"/>
    <w:rsid w:val="00D57F9C"/>
    <w:rsid w:val="00D61045"/>
    <w:rsid w:val="00D62816"/>
    <w:rsid w:val="00D63E43"/>
    <w:rsid w:val="00D63ECD"/>
    <w:rsid w:val="00D66A47"/>
    <w:rsid w:val="00D673A8"/>
    <w:rsid w:val="00D7084A"/>
    <w:rsid w:val="00D712BC"/>
    <w:rsid w:val="00D713BF"/>
    <w:rsid w:val="00D717DA"/>
    <w:rsid w:val="00D73B7C"/>
    <w:rsid w:val="00D74C6B"/>
    <w:rsid w:val="00D74EDA"/>
    <w:rsid w:val="00D75AC4"/>
    <w:rsid w:val="00D76082"/>
    <w:rsid w:val="00D76BD8"/>
    <w:rsid w:val="00D76FA5"/>
    <w:rsid w:val="00D771FD"/>
    <w:rsid w:val="00D80840"/>
    <w:rsid w:val="00D8132B"/>
    <w:rsid w:val="00D82549"/>
    <w:rsid w:val="00D829C1"/>
    <w:rsid w:val="00D83134"/>
    <w:rsid w:val="00D83191"/>
    <w:rsid w:val="00D84169"/>
    <w:rsid w:val="00D8485D"/>
    <w:rsid w:val="00D85323"/>
    <w:rsid w:val="00D86336"/>
    <w:rsid w:val="00D9004C"/>
    <w:rsid w:val="00D91660"/>
    <w:rsid w:val="00D925A4"/>
    <w:rsid w:val="00D93157"/>
    <w:rsid w:val="00D93D11"/>
    <w:rsid w:val="00D94E60"/>
    <w:rsid w:val="00D955FC"/>
    <w:rsid w:val="00DA065D"/>
    <w:rsid w:val="00DA24EB"/>
    <w:rsid w:val="00DA2FB7"/>
    <w:rsid w:val="00DA3D02"/>
    <w:rsid w:val="00DA3F64"/>
    <w:rsid w:val="00DA617A"/>
    <w:rsid w:val="00DA797E"/>
    <w:rsid w:val="00DB070B"/>
    <w:rsid w:val="00DB090C"/>
    <w:rsid w:val="00DB0CD7"/>
    <w:rsid w:val="00DB1264"/>
    <w:rsid w:val="00DB1376"/>
    <w:rsid w:val="00DB1888"/>
    <w:rsid w:val="00DB31B4"/>
    <w:rsid w:val="00DB4496"/>
    <w:rsid w:val="00DB4C9D"/>
    <w:rsid w:val="00DB5536"/>
    <w:rsid w:val="00DB603C"/>
    <w:rsid w:val="00DC1EE4"/>
    <w:rsid w:val="00DC5208"/>
    <w:rsid w:val="00DC77F7"/>
    <w:rsid w:val="00DD03DE"/>
    <w:rsid w:val="00DD2443"/>
    <w:rsid w:val="00DD52BE"/>
    <w:rsid w:val="00DD579C"/>
    <w:rsid w:val="00DD6140"/>
    <w:rsid w:val="00DD6AC7"/>
    <w:rsid w:val="00DD6B7A"/>
    <w:rsid w:val="00DD7061"/>
    <w:rsid w:val="00DD7F7C"/>
    <w:rsid w:val="00DE026B"/>
    <w:rsid w:val="00DE0E18"/>
    <w:rsid w:val="00DE1012"/>
    <w:rsid w:val="00DE34B6"/>
    <w:rsid w:val="00DE3F31"/>
    <w:rsid w:val="00DE4BA6"/>
    <w:rsid w:val="00DE4F60"/>
    <w:rsid w:val="00DE763D"/>
    <w:rsid w:val="00DF2650"/>
    <w:rsid w:val="00DF27B2"/>
    <w:rsid w:val="00DF2FD2"/>
    <w:rsid w:val="00DF397A"/>
    <w:rsid w:val="00DF4729"/>
    <w:rsid w:val="00DF4824"/>
    <w:rsid w:val="00DF751D"/>
    <w:rsid w:val="00DF7C3F"/>
    <w:rsid w:val="00E01F55"/>
    <w:rsid w:val="00E028AA"/>
    <w:rsid w:val="00E05050"/>
    <w:rsid w:val="00E06AB4"/>
    <w:rsid w:val="00E071A1"/>
    <w:rsid w:val="00E10A80"/>
    <w:rsid w:val="00E11691"/>
    <w:rsid w:val="00E11A79"/>
    <w:rsid w:val="00E1280F"/>
    <w:rsid w:val="00E12B2F"/>
    <w:rsid w:val="00E13245"/>
    <w:rsid w:val="00E144B2"/>
    <w:rsid w:val="00E157E0"/>
    <w:rsid w:val="00E16278"/>
    <w:rsid w:val="00E179EA"/>
    <w:rsid w:val="00E20F3D"/>
    <w:rsid w:val="00E2116B"/>
    <w:rsid w:val="00E23051"/>
    <w:rsid w:val="00E23AEA"/>
    <w:rsid w:val="00E24E7E"/>
    <w:rsid w:val="00E26A0D"/>
    <w:rsid w:val="00E3341F"/>
    <w:rsid w:val="00E33780"/>
    <w:rsid w:val="00E34C32"/>
    <w:rsid w:val="00E34EB1"/>
    <w:rsid w:val="00E356F3"/>
    <w:rsid w:val="00E36A10"/>
    <w:rsid w:val="00E37A2C"/>
    <w:rsid w:val="00E417C6"/>
    <w:rsid w:val="00E4235C"/>
    <w:rsid w:val="00E42FFC"/>
    <w:rsid w:val="00E43765"/>
    <w:rsid w:val="00E45CD2"/>
    <w:rsid w:val="00E47747"/>
    <w:rsid w:val="00E4790C"/>
    <w:rsid w:val="00E5053F"/>
    <w:rsid w:val="00E5331D"/>
    <w:rsid w:val="00E55C3E"/>
    <w:rsid w:val="00E56CA1"/>
    <w:rsid w:val="00E63B96"/>
    <w:rsid w:val="00E66885"/>
    <w:rsid w:val="00E66E87"/>
    <w:rsid w:val="00E66F31"/>
    <w:rsid w:val="00E671BD"/>
    <w:rsid w:val="00E671C0"/>
    <w:rsid w:val="00E70E46"/>
    <w:rsid w:val="00E7103C"/>
    <w:rsid w:val="00E71199"/>
    <w:rsid w:val="00E71886"/>
    <w:rsid w:val="00E735F2"/>
    <w:rsid w:val="00E73BCD"/>
    <w:rsid w:val="00E7447F"/>
    <w:rsid w:val="00E74ECC"/>
    <w:rsid w:val="00E751B5"/>
    <w:rsid w:val="00E75756"/>
    <w:rsid w:val="00E7604C"/>
    <w:rsid w:val="00E76056"/>
    <w:rsid w:val="00E76537"/>
    <w:rsid w:val="00E770B2"/>
    <w:rsid w:val="00E80148"/>
    <w:rsid w:val="00E807D5"/>
    <w:rsid w:val="00E8177A"/>
    <w:rsid w:val="00E81787"/>
    <w:rsid w:val="00E8354E"/>
    <w:rsid w:val="00E8445C"/>
    <w:rsid w:val="00E84BB7"/>
    <w:rsid w:val="00E85A5C"/>
    <w:rsid w:val="00E863CF"/>
    <w:rsid w:val="00E867E7"/>
    <w:rsid w:val="00E86C59"/>
    <w:rsid w:val="00E87D77"/>
    <w:rsid w:val="00E87F5D"/>
    <w:rsid w:val="00E87FBE"/>
    <w:rsid w:val="00E90F70"/>
    <w:rsid w:val="00E91032"/>
    <w:rsid w:val="00E913F5"/>
    <w:rsid w:val="00E91689"/>
    <w:rsid w:val="00E9606E"/>
    <w:rsid w:val="00E97298"/>
    <w:rsid w:val="00EA09A2"/>
    <w:rsid w:val="00EA0B3B"/>
    <w:rsid w:val="00EA0CBD"/>
    <w:rsid w:val="00EA2497"/>
    <w:rsid w:val="00EA4C94"/>
    <w:rsid w:val="00EA5409"/>
    <w:rsid w:val="00EA5A75"/>
    <w:rsid w:val="00EA7092"/>
    <w:rsid w:val="00EA70B4"/>
    <w:rsid w:val="00EB1A83"/>
    <w:rsid w:val="00EB1FE5"/>
    <w:rsid w:val="00EB5ECD"/>
    <w:rsid w:val="00EB6115"/>
    <w:rsid w:val="00EB64D7"/>
    <w:rsid w:val="00EB756F"/>
    <w:rsid w:val="00EB7E47"/>
    <w:rsid w:val="00EC0576"/>
    <w:rsid w:val="00EC15BE"/>
    <w:rsid w:val="00EC1831"/>
    <w:rsid w:val="00EC35BC"/>
    <w:rsid w:val="00EC3999"/>
    <w:rsid w:val="00EC427D"/>
    <w:rsid w:val="00EC4AE8"/>
    <w:rsid w:val="00EC51C5"/>
    <w:rsid w:val="00EC57C6"/>
    <w:rsid w:val="00EC5DA3"/>
    <w:rsid w:val="00EC7111"/>
    <w:rsid w:val="00EC74A7"/>
    <w:rsid w:val="00ED0D31"/>
    <w:rsid w:val="00ED19AD"/>
    <w:rsid w:val="00ED2A8F"/>
    <w:rsid w:val="00ED32B1"/>
    <w:rsid w:val="00ED5F82"/>
    <w:rsid w:val="00ED60F6"/>
    <w:rsid w:val="00ED6526"/>
    <w:rsid w:val="00ED6DF0"/>
    <w:rsid w:val="00EE02B1"/>
    <w:rsid w:val="00EE099C"/>
    <w:rsid w:val="00EE2314"/>
    <w:rsid w:val="00EE2B7F"/>
    <w:rsid w:val="00EE3018"/>
    <w:rsid w:val="00EE4535"/>
    <w:rsid w:val="00EE45A1"/>
    <w:rsid w:val="00EE695B"/>
    <w:rsid w:val="00EE75C6"/>
    <w:rsid w:val="00EE765F"/>
    <w:rsid w:val="00EE7CF3"/>
    <w:rsid w:val="00EF0341"/>
    <w:rsid w:val="00EF05DC"/>
    <w:rsid w:val="00EF0738"/>
    <w:rsid w:val="00EF3967"/>
    <w:rsid w:val="00EF4288"/>
    <w:rsid w:val="00EF6C0E"/>
    <w:rsid w:val="00EF73F7"/>
    <w:rsid w:val="00F01AD3"/>
    <w:rsid w:val="00F04364"/>
    <w:rsid w:val="00F04580"/>
    <w:rsid w:val="00F046E0"/>
    <w:rsid w:val="00F054F8"/>
    <w:rsid w:val="00F0635B"/>
    <w:rsid w:val="00F10AF8"/>
    <w:rsid w:val="00F10E20"/>
    <w:rsid w:val="00F13166"/>
    <w:rsid w:val="00F13D4F"/>
    <w:rsid w:val="00F2010E"/>
    <w:rsid w:val="00F213FC"/>
    <w:rsid w:val="00F21AED"/>
    <w:rsid w:val="00F22F5D"/>
    <w:rsid w:val="00F2340F"/>
    <w:rsid w:val="00F2391C"/>
    <w:rsid w:val="00F23FB1"/>
    <w:rsid w:val="00F24944"/>
    <w:rsid w:val="00F2515F"/>
    <w:rsid w:val="00F257D2"/>
    <w:rsid w:val="00F2675F"/>
    <w:rsid w:val="00F31C4C"/>
    <w:rsid w:val="00F33C2F"/>
    <w:rsid w:val="00F34565"/>
    <w:rsid w:val="00F3487B"/>
    <w:rsid w:val="00F35743"/>
    <w:rsid w:val="00F363E6"/>
    <w:rsid w:val="00F37256"/>
    <w:rsid w:val="00F37313"/>
    <w:rsid w:val="00F40B43"/>
    <w:rsid w:val="00F41D0E"/>
    <w:rsid w:val="00F4232A"/>
    <w:rsid w:val="00F469D4"/>
    <w:rsid w:val="00F47447"/>
    <w:rsid w:val="00F51102"/>
    <w:rsid w:val="00F51659"/>
    <w:rsid w:val="00F5228C"/>
    <w:rsid w:val="00F5242F"/>
    <w:rsid w:val="00F54AC2"/>
    <w:rsid w:val="00F55007"/>
    <w:rsid w:val="00F557F2"/>
    <w:rsid w:val="00F55DAB"/>
    <w:rsid w:val="00F568BD"/>
    <w:rsid w:val="00F56EBE"/>
    <w:rsid w:val="00F57998"/>
    <w:rsid w:val="00F57F54"/>
    <w:rsid w:val="00F61429"/>
    <w:rsid w:val="00F61711"/>
    <w:rsid w:val="00F62528"/>
    <w:rsid w:val="00F6395E"/>
    <w:rsid w:val="00F671D5"/>
    <w:rsid w:val="00F70BA5"/>
    <w:rsid w:val="00F714BA"/>
    <w:rsid w:val="00F71514"/>
    <w:rsid w:val="00F720FD"/>
    <w:rsid w:val="00F72F21"/>
    <w:rsid w:val="00F7488B"/>
    <w:rsid w:val="00F749AD"/>
    <w:rsid w:val="00F74FED"/>
    <w:rsid w:val="00F75E30"/>
    <w:rsid w:val="00F76B42"/>
    <w:rsid w:val="00F77DC2"/>
    <w:rsid w:val="00F800D9"/>
    <w:rsid w:val="00F80518"/>
    <w:rsid w:val="00F81199"/>
    <w:rsid w:val="00F836AE"/>
    <w:rsid w:val="00F83A5F"/>
    <w:rsid w:val="00F84B55"/>
    <w:rsid w:val="00F852DF"/>
    <w:rsid w:val="00F8702D"/>
    <w:rsid w:val="00F879E2"/>
    <w:rsid w:val="00F9033A"/>
    <w:rsid w:val="00F9074B"/>
    <w:rsid w:val="00F916BF"/>
    <w:rsid w:val="00F94404"/>
    <w:rsid w:val="00F9455B"/>
    <w:rsid w:val="00F9511B"/>
    <w:rsid w:val="00F95592"/>
    <w:rsid w:val="00F95E11"/>
    <w:rsid w:val="00F9797F"/>
    <w:rsid w:val="00FA260E"/>
    <w:rsid w:val="00FA267D"/>
    <w:rsid w:val="00FA303E"/>
    <w:rsid w:val="00FA3A01"/>
    <w:rsid w:val="00FA52E6"/>
    <w:rsid w:val="00FA6076"/>
    <w:rsid w:val="00FA66A6"/>
    <w:rsid w:val="00FA740A"/>
    <w:rsid w:val="00FA7765"/>
    <w:rsid w:val="00FA7A02"/>
    <w:rsid w:val="00FB120E"/>
    <w:rsid w:val="00FB15E1"/>
    <w:rsid w:val="00FB196B"/>
    <w:rsid w:val="00FB2C5B"/>
    <w:rsid w:val="00FB61D9"/>
    <w:rsid w:val="00FB638C"/>
    <w:rsid w:val="00FB6E26"/>
    <w:rsid w:val="00FC00FA"/>
    <w:rsid w:val="00FC0360"/>
    <w:rsid w:val="00FC1083"/>
    <w:rsid w:val="00FC1718"/>
    <w:rsid w:val="00FC1D86"/>
    <w:rsid w:val="00FC44D2"/>
    <w:rsid w:val="00FC462E"/>
    <w:rsid w:val="00FC516E"/>
    <w:rsid w:val="00FC6CC3"/>
    <w:rsid w:val="00FC769D"/>
    <w:rsid w:val="00FC7DA2"/>
    <w:rsid w:val="00FD1137"/>
    <w:rsid w:val="00FD4A18"/>
    <w:rsid w:val="00FD4F4B"/>
    <w:rsid w:val="00FE1E9B"/>
    <w:rsid w:val="00FE2479"/>
    <w:rsid w:val="00FE2622"/>
    <w:rsid w:val="00FE325A"/>
    <w:rsid w:val="00FE39EE"/>
    <w:rsid w:val="00FE4EFC"/>
    <w:rsid w:val="00FE5064"/>
    <w:rsid w:val="00FE61E8"/>
    <w:rsid w:val="00FE6B0A"/>
    <w:rsid w:val="00FE708B"/>
    <w:rsid w:val="00FF01E1"/>
    <w:rsid w:val="00FF1167"/>
    <w:rsid w:val="00FF13B8"/>
    <w:rsid w:val="00FF2175"/>
    <w:rsid w:val="00FF2839"/>
    <w:rsid w:val="00FF31AF"/>
    <w:rsid w:val="00FF4B6B"/>
    <w:rsid w:val="00FF4F38"/>
    <w:rsid w:val="00FF51AB"/>
    <w:rsid w:val="00FF52AA"/>
    <w:rsid w:val="00FF533E"/>
    <w:rsid w:val="00FF7234"/>
    <w:rsid w:val="00FF7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E93"/>
  </w:style>
  <w:style w:type="paragraph" w:styleId="Heading1">
    <w:name w:val="heading 1"/>
    <w:basedOn w:val="Normal"/>
    <w:next w:val="Normal"/>
    <w:link w:val="Heading1Char"/>
    <w:uiPriority w:val="99"/>
    <w:qFormat/>
    <w:rsid w:val="00854D98"/>
    <w:pPr>
      <w:keepNext/>
      <w:keepLines/>
      <w:spacing w:before="48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9"/>
    <w:qFormat/>
    <w:rsid w:val="00854D98"/>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854D98"/>
    <w:pPr>
      <w:keepNext/>
      <w:keepLines/>
      <w:spacing w:before="200"/>
      <w:outlineLvl w:val="2"/>
    </w:pPr>
    <w:rPr>
      <w:rFonts w:ascii="Cambria" w:eastAsia="Times New Roman" w:hAnsi="Cambria" w:cs="Times New Roman"/>
      <w:b/>
      <w:bCs/>
      <w:color w:val="4F81BD"/>
    </w:rPr>
  </w:style>
  <w:style w:type="paragraph" w:styleId="Heading4">
    <w:name w:val="heading 4"/>
    <w:basedOn w:val="Normal"/>
    <w:next w:val="Normal"/>
    <w:link w:val="Heading4Char"/>
    <w:unhideWhenUsed/>
    <w:qFormat/>
    <w:rsid w:val="00854D98"/>
    <w:pPr>
      <w:keepNext/>
      <w:keepLines/>
      <w:spacing w:before="20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54D98"/>
    <w:pPr>
      <w:keepNext/>
      <w:keepLines/>
      <w:spacing w:before="200"/>
      <w:outlineLvl w:val="4"/>
    </w:pPr>
    <w:rPr>
      <w:rFonts w:ascii="Cambria" w:eastAsia="Times New Roman" w:hAnsi="Cambria" w:cs="Times New Roman"/>
      <w:color w:val="243F60"/>
    </w:rPr>
  </w:style>
  <w:style w:type="paragraph" w:styleId="Heading6">
    <w:name w:val="heading 6"/>
    <w:basedOn w:val="Normal"/>
    <w:next w:val="Normal"/>
    <w:link w:val="Heading6Char"/>
    <w:unhideWhenUsed/>
    <w:qFormat/>
    <w:rsid w:val="00854D98"/>
    <w:pPr>
      <w:keepNext/>
      <w:keepLines/>
      <w:spacing w:before="200"/>
      <w:outlineLvl w:val="5"/>
    </w:pPr>
    <w:rPr>
      <w:rFonts w:ascii="Cambria" w:eastAsia="Times New Roman" w:hAnsi="Cambria" w:cs="Times New Roman"/>
      <w:i/>
      <w:iCs/>
      <w:color w:val="243F60"/>
    </w:rPr>
  </w:style>
  <w:style w:type="paragraph" w:styleId="Heading7">
    <w:name w:val="heading 7"/>
    <w:basedOn w:val="Normal"/>
    <w:next w:val="Normal"/>
    <w:link w:val="Heading7Char"/>
    <w:unhideWhenUsed/>
    <w:qFormat/>
    <w:rsid w:val="00854D98"/>
    <w:pPr>
      <w:keepNext/>
      <w:keepLines/>
      <w:spacing w:before="200"/>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854D98"/>
    <w:pPr>
      <w:keepNext/>
      <w:keepLines/>
      <w:spacing w:before="200" w:after="0"/>
      <w:outlineLvl w:val="7"/>
    </w:pPr>
    <w:rPr>
      <w:rFonts w:ascii="Cambria" w:eastAsia="Times New Roman" w:hAnsi="Cambria" w:cs="Times New Roman"/>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54D98"/>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9"/>
    <w:rsid w:val="00854D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854D98"/>
    <w:rPr>
      <w:rFonts w:ascii="Cambria" w:eastAsia="Times New Roman" w:hAnsi="Cambria" w:cs="Times New Roman"/>
      <w:b/>
      <w:bCs/>
      <w:color w:val="4F81BD"/>
    </w:rPr>
  </w:style>
  <w:style w:type="character" w:customStyle="1" w:styleId="Heading4Char">
    <w:name w:val="Heading 4 Char"/>
    <w:basedOn w:val="DefaultParagraphFont"/>
    <w:link w:val="Heading4"/>
    <w:rsid w:val="00854D98"/>
    <w:rPr>
      <w:rFonts w:ascii="Cambria" w:eastAsia="Times New Roman" w:hAnsi="Cambria" w:cs="Times New Roman"/>
      <w:b/>
      <w:bCs/>
      <w:i/>
      <w:iCs/>
      <w:color w:val="4F81BD"/>
    </w:rPr>
  </w:style>
  <w:style w:type="character" w:customStyle="1" w:styleId="Heading5Char">
    <w:name w:val="Heading 5 Char"/>
    <w:basedOn w:val="DefaultParagraphFont"/>
    <w:link w:val="Heading5"/>
    <w:rsid w:val="00854D98"/>
    <w:rPr>
      <w:rFonts w:ascii="Cambria" w:eastAsia="Times New Roman" w:hAnsi="Cambria" w:cs="Times New Roman"/>
      <w:color w:val="243F60"/>
    </w:rPr>
  </w:style>
  <w:style w:type="character" w:customStyle="1" w:styleId="Heading6Char">
    <w:name w:val="Heading 6 Char"/>
    <w:basedOn w:val="DefaultParagraphFont"/>
    <w:link w:val="Heading6"/>
    <w:rsid w:val="00854D98"/>
    <w:rPr>
      <w:rFonts w:ascii="Cambria" w:eastAsia="Times New Roman" w:hAnsi="Cambria" w:cs="Times New Roman"/>
      <w:i/>
      <w:iCs/>
      <w:color w:val="243F60"/>
    </w:rPr>
  </w:style>
  <w:style w:type="character" w:customStyle="1" w:styleId="Heading7Char">
    <w:name w:val="Heading 7 Char"/>
    <w:basedOn w:val="DefaultParagraphFont"/>
    <w:link w:val="Heading7"/>
    <w:rsid w:val="00854D98"/>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854D98"/>
    <w:rPr>
      <w:rFonts w:ascii="Cambria" w:eastAsia="Times New Roman" w:hAnsi="Cambria" w:cs="Times New Roman"/>
      <w:color w:val="404040"/>
      <w:sz w:val="20"/>
      <w:szCs w:val="20"/>
    </w:rPr>
  </w:style>
  <w:style w:type="numbering" w:customStyle="1" w:styleId="NoList1">
    <w:name w:val="No List1"/>
    <w:next w:val="NoList"/>
    <w:uiPriority w:val="99"/>
    <w:semiHidden/>
    <w:unhideWhenUsed/>
    <w:rsid w:val="00854D98"/>
  </w:style>
  <w:style w:type="paragraph" w:styleId="ListParagraph">
    <w:name w:val="List Paragraph"/>
    <w:basedOn w:val="Normal"/>
    <w:uiPriority w:val="34"/>
    <w:qFormat/>
    <w:rsid w:val="00854D98"/>
    <w:pPr>
      <w:ind w:left="720"/>
      <w:contextualSpacing/>
    </w:pPr>
    <w:rPr>
      <w:rFonts w:ascii="Calibri" w:eastAsia="Calibri" w:hAnsi="Calibri" w:cs="Times New Roman"/>
    </w:rPr>
  </w:style>
  <w:style w:type="character" w:styleId="Hyperlink">
    <w:name w:val="Hyperlink"/>
    <w:uiPriority w:val="99"/>
    <w:rsid w:val="00854D98"/>
    <w:rPr>
      <w:rFonts w:cs="Times New Roman"/>
      <w:color w:val="0000FF"/>
      <w:u w:val="single"/>
    </w:rPr>
  </w:style>
  <w:style w:type="paragraph" w:styleId="BodyText">
    <w:name w:val="Body Text"/>
    <w:basedOn w:val="Normal"/>
    <w:link w:val="BodyTextChar"/>
    <w:uiPriority w:val="99"/>
    <w:rsid w:val="00854D98"/>
    <w:pPr>
      <w:spacing w:line="480" w:lineRule="auto"/>
    </w:pPr>
    <w:rPr>
      <w:rFonts w:ascii="Courier New" w:eastAsia="Times New Roman" w:hAnsi="Courier New" w:cs="Courier New"/>
      <w:color w:val="FF0000"/>
      <w:sz w:val="24"/>
      <w:szCs w:val="24"/>
    </w:rPr>
  </w:style>
  <w:style w:type="character" w:customStyle="1" w:styleId="BodyTextChar">
    <w:name w:val="Body Text Char"/>
    <w:basedOn w:val="DefaultParagraphFont"/>
    <w:link w:val="BodyText"/>
    <w:uiPriority w:val="99"/>
    <w:rsid w:val="00854D98"/>
    <w:rPr>
      <w:rFonts w:ascii="Courier New" w:eastAsia="Times New Roman" w:hAnsi="Courier New" w:cs="Courier New"/>
      <w:color w:val="FF0000"/>
      <w:sz w:val="24"/>
      <w:szCs w:val="24"/>
    </w:rPr>
  </w:style>
  <w:style w:type="character" w:styleId="FollowedHyperlink">
    <w:name w:val="FollowedHyperlink"/>
    <w:uiPriority w:val="99"/>
    <w:semiHidden/>
    <w:rsid w:val="00854D98"/>
    <w:rPr>
      <w:rFonts w:cs="Times New Roman"/>
      <w:color w:val="800080"/>
      <w:u w:val="single"/>
    </w:rPr>
  </w:style>
  <w:style w:type="paragraph" w:styleId="Header">
    <w:name w:val="header"/>
    <w:basedOn w:val="Normal"/>
    <w:link w:val="HeaderChar"/>
    <w:uiPriority w:val="99"/>
    <w:rsid w:val="00854D98"/>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854D98"/>
    <w:rPr>
      <w:rFonts w:ascii="Calibri" w:eastAsia="Calibri" w:hAnsi="Calibri" w:cs="Times New Roman"/>
    </w:rPr>
  </w:style>
  <w:style w:type="paragraph" w:styleId="Footer">
    <w:name w:val="footer"/>
    <w:basedOn w:val="Normal"/>
    <w:link w:val="FooterChar"/>
    <w:uiPriority w:val="99"/>
    <w:rsid w:val="00854D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854D98"/>
    <w:rPr>
      <w:rFonts w:ascii="Calibri" w:eastAsia="Calibri" w:hAnsi="Calibri" w:cs="Times New Roman"/>
    </w:rPr>
  </w:style>
  <w:style w:type="character" w:styleId="CommentReference">
    <w:name w:val="annotation reference"/>
    <w:uiPriority w:val="99"/>
    <w:semiHidden/>
    <w:rsid w:val="00854D98"/>
    <w:rPr>
      <w:rFonts w:cs="Times New Roman"/>
      <w:sz w:val="16"/>
      <w:szCs w:val="16"/>
    </w:rPr>
  </w:style>
  <w:style w:type="paragraph" w:styleId="CommentText">
    <w:name w:val="annotation text"/>
    <w:basedOn w:val="Normal"/>
    <w:link w:val="CommentTextChar"/>
    <w:uiPriority w:val="99"/>
    <w:semiHidden/>
    <w:rsid w:val="00854D98"/>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854D9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rsid w:val="00854D98"/>
    <w:rPr>
      <w:b/>
      <w:bCs/>
    </w:rPr>
  </w:style>
  <w:style w:type="character" w:customStyle="1" w:styleId="CommentSubjectChar">
    <w:name w:val="Comment Subject Char"/>
    <w:basedOn w:val="CommentTextChar"/>
    <w:link w:val="CommentSubject"/>
    <w:uiPriority w:val="99"/>
    <w:semiHidden/>
    <w:rsid w:val="00854D98"/>
    <w:rPr>
      <w:rFonts w:ascii="Calibri" w:eastAsia="Calibri" w:hAnsi="Calibri" w:cs="Times New Roman"/>
      <w:b/>
      <w:bCs/>
      <w:sz w:val="20"/>
      <w:szCs w:val="20"/>
    </w:rPr>
  </w:style>
  <w:style w:type="paragraph" w:styleId="BalloonText">
    <w:name w:val="Balloon Text"/>
    <w:basedOn w:val="Normal"/>
    <w:link w:val="BalloonTextChar"/>
    <w:uiPriority w:val="99"/>
    <w:semiHidden/>
    <w:rsid w:val="00854D98"/>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854D98"/>
    <w:rPr>
      <w:rFonts w:ascii="Tahoma" w:eastAsia="Calibri" w:hAnsi="Tahoma" w:cs="Tahoma"/>
      <w:sz w:val="16"/>
      <w:szCs w:val="16"/>
    </w:rPr>
  </w:style>
  <w:style w:type="paragraph" w:customStyle="1" w:styleId="Default">
    <w:name w:val="Default"/>
    <w:uiPriority w:val="99"/>
    <w:rsid w:val="00854D98"/>
    <w:pPr>
      <w:autoSpaceDE w:val="0"/>
      <w:autoSpaceDN w:val="0"/>
      <w:adjustRightInd w:val="0"/>
      <w:spacing w:after="0" w:line="240" w:lineRule="auto"/>
    </w:pPr>
    <w:rPr>
      <w:rFonts w:ascii="Arial" w:eastAsia="Times New Roman" w:hAnsi="Arial" w:cs="Times New Roman"/>
      <w:sz w:val="24"/>
      <w:szCs w:val="24"/>
    </w:rPr>
  </w:style>
  <w:style w:type="paragraph" w:styleId="TOCHeading">
    <w:name w:val="TOC Heading"/>
    <w:basedOn w:val="Heading1"/>
    <w:next w:val="Normal"/>
    <w:uiPriority w:val="39"/>
    <w:unhideWhenUsed/>
    <w:qFormat/>
    <w:rsid w:val="00854D98"/>
    <w:pPr>
      <w:outlineLvl w:val="9"/>
    </w:pPr>
    <w:rPr>
      <w:lang w:eastAsia="ja-JP"/>
    </w:rPr>
  </w:style>
  <w:style w:type="paragraph" w:styleId="TOC1">
    <w:name w:val="toc 1"/>
    <w:basedOn w:val="Normal"/>
    <w:next w:val="Normal"/>
    <w:autoRedefine/>
    <w:uiPriority w:val="39"/>
    <w:qFormat/>
    <w:rsid w:val="00854D98"/>
    <w:pPr>
      <w:spacing w:after="100"/>
    </w:pPr>
    <w:rPr>
      <w:rFonts w:ascii="Calibri" w:eastAsia="Calibri" w:hAnsi="Calibri" w:cs="Times New Roman"/>
    </w:rPr>
  </w:style>
  <w:style w:type="paragraph" w:styleId="TOC2">
    <w:name w:val="toc 2"/>
    <w:basedOn w:val="Normal"/>
    <w:next w:val="Normal"/>
    <w:autoRedefine/>
    <w:uiPriority w:val="39"/>
    <w:qFormat/>
    <w:rsid w:val="00854D98"/>
    <w:pPr>
      <w:tabs>
        <w:tab w:val="right" w:leader="dot" w:pos="9350"/>
      </w:tabs>
      <w:spacing w:after="100"/>
      <w:ind w:left="720"/>
    </w:pPr>
    <w:rPr>
      <w:rFonts w:ascii="Calibri" w:eastAsia="Calibri" w:hAnsi="Calibri" w:cs="Calibri"/>
      <w:noProof/>
    </w:rPr>
  </w:style>
  <w:style w:type="paragraph" w:styleId="TOC3">
    <w:name w:val="toc 3"/>
    <w:basedOn w:val="Normal"/>
    <w:next w:val="Normal"/>
    <w:autoRedefine/>
    <w:uiPriority w:val="39"/>
    <w:qFormat/>
    <w:rsid w:val="00C5294C"/>
    <w:pPr>
      <w:tabs>
        <w:tab w:val="left" w:pos="1760"/>
        <w:tab w:val="right" w:leader="dot" w:pos="9350"/>
      </w:tabs>
      <w:spacing w:after="100"/>
      <w:ind w:left="1440"/>
    </w:pPr>
    <w:rPr>
      <w:rFonts w:ascii="Calibri" w:eastAsia="Calibri" w:hAnsi="Calibri" w:cs="Times New Roman"/>
      <w:noProof/>
    </w:rPr>
  </w:style>
  <w:style w:type="paragraph" w:styleId="Revision">
    <w:name w:val="Revision"/>
    <w:hidden/>
    <w:uiPriority w:val="99"/>
    <w:semiHidden/>
    <w:rsid w:val="00854D98"/>
    <w:pPr>
      <w:spacing w:after="0" w:line="240" w:lineRule="auto"/>
    </w:pPr>
    <w:rPr>
      <w:rFonts w:ascii="Calibri" w:eastAsia="Calibri" w:hAnsi="Calibri" w:cs="Times New Roman"/>
    </w:rPr>
  </w:style>
  <w:style w:type="table" w:styleId="TableGrid">
    <w:name w:val="Table Grid"/>
    <w:basedOn w:val="TableNormal"/>
    <w:uiPriority w:val="59"/>
    <w:rsid w:val="00854D9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54D98"/>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854D98"/>
    <w:rPr>
      <w:rFonts w:ascii="Calibri" w:eastAsia="Calibri" w:hAnsi="Calibri" w:cs="Times New Roman"/>
      <w:sz w:val="20"/>
      <w:szCs w:val="20"/>
    </w:rPr>
  </w:style>
  <w:style w:type="character" w:styleId="FootnoteReference">
    <w:name w:val="footnote reference"/>
    <w:uiPriority w:val="99"/>
    <w:semiHidden/>
    <w:unhideWhenUsed/>
    <w:rsid w:val="00854D98"/>
    <w:rPr>
      <w:vertAlign w:val="superscript"/>
    </w:rPr>
  </w:style>
  <w:style w:type="paragraph" w:styleId="NoSpacing">
    <w:name w:val="No Spacing"/>
    <w:link w:val="NoSpacingChar"/>
    <w:uiPriority w:val="1"/>
    <w:qFormat/>
    <w:rsid w:val="00854D98"/>
    <w:pPr>
      <w:spacing w:after="0" w:line="240" w:lineRule="auto"/>
    </w:pPr>
    <w:rPr>
      <w:rFonts w:ascii="Calibri" w:eastAsia="Times New Roman" w:hAnsi="Calibri" w:cs="Times New Roman"/>
      <w:lang w:eastAsia="ja-JP"/>
    </w:rPr>
  </w:style>
  <w:style w:type="character" w:customStyle="1" w:styleId="NoSpacingChar">
    <w:name w:val="No Spacing Char"/>
    <w:link w:val="NoSpacing"/>
    <w:uiPriority w:val="1"/>
    <w:rsid w:val="00854D98"/>
    <w:rPr>
      <w:rFonts w:ascii="Calibri" w:eastAsia="Times New Roman" w:hAnsi="Calibri" w:cs="Times New Roman"/>
      <w:lang w:eastAsia="ja-JP"/>
    </w:rPr>
  </w:style>
  <w:style w:type="character" w:styleId="LineNumber">
    <w:name w:val="line number"/>
    <w:basedOn w:val="DefaultParagraphFont"/>
    <w:uiPriority w:val="99"/>
    <w:semiHidden/>
    <w:unhideWhenUsed/>
    <w:rsid w:val="00854D98"/>
  </w:style>
  <w:style w:type="character" w:styleId="IntenseEmphasis">
    <w:name w:val="Intense Emphasis"/>
    <w:uiPriority w:val="99"/>
    <w:qFormat/>
    <w:rsid w:val="00854D98"/>
    <w:rPr>
      <w:b/>
    </w:rPr>
  </w:style>
  <w:style w:type="paragraph" w:styleId="TOC5">
    <w:name w:val="toc 5"/>
    <w:basedOn w:val="Normal"/>
    <w:next w:val="Normal"/>
    <w:autoRedefine/>
    <w:uiPriority w:val="39"/>
    <w:unhideWhenUsed/>
    <w:rsid w:val="00854D98"/>
    <w:pPr>
      <w:tabs>
        <w:tab w:val="left" w:pos="440"/>
        <w:tab w:val="left" w:pos="1530"/>
        <w:tab w:val="right" w:leader="dot" w:pos="9350"/>
      </w:tabs>
      <w:spacing w:after="100"/>
      <w:ind w:left="1440"/>
    </w:pPr>
    <w:rPr>
      <w:rFonts w:ascii="Calibri" w:eastAsia="Calibri" w:hAnsi="Calibri" w:cs="Calibri"/>
      <w:bCs/>
      <w:iCs/>
      <w:noProof/>
    </w:rPr>
  </w:style>
  <w:style w:type="paragraph" w:styleId="TOC4">
    <w:name w:val="toc 4"/>
    <w:basedOn w:val="Normal"/>
    <w:next w:val="Normal"/>
    <w:autoRedefine/>
    <w:uiPriority w:val="39"/>
    <w:unhideWhenUsed/>
    <w:rsid w:val="00336D9C"/>
    <w:pPr>
      <w:tabs>
        <w:tab w:val="left" w:pos="1350"/>
        <w:tab w:val="left" w:pos="1980"/>
        <w:tab w:val="left" w:pos="2302"/>
        <w:tab w:val="right" w:leader="dot" w:pos="9350"/>
      </w:tabs>
      <w:spacing w:after="100"/>
      <w:ind w:left="1800"/>
    </w:pPr>
    <w:rPr>
      <w:rFonts w:asciiTheme="majorHAnsi" w:eastAsia="Times New Roman" w:hAnsiTheme="majorHAnsi" w:cs="Calibri"/>
      <w:bCs/>
      <w:iCs/>
      <w:noProof/>
    </w:rPr>
  </w:style>
  <w:style w:type="paragraph" w:styleId="TOC6">
    <w:name w:val="toc 6"/>
    <w:basedOn w:val="Normal"/>
    <w:next w:val="Normal"/>
    <w:autoRedefine/>
    <w:uiPriority w:val="39"/>
    <w:unhideWhenUsed/>
    <w:rsid w:val="00854D98"/>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854D98"/>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854D98"/>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854D98"/>
    <w:pPr>
      <w:spacing w:after="100"/>
      <w:ind w:left="1760"/>
    </w:pPr>
    <w:rPr>
      <w:rFonts w:ascii="Calibri" w:eastAsia="Times New Roman" w:hAnsi="Calibri" w:cs="Times New Roman"/>
    </w:rPr>
  </w:style>
  <w:style w:type="character" w:styleId="IntenseReference">
    <w:name w:val="Intense Reference"/>
    <w:uiPriority w:val="99"/>
    <w:qFormat/>
    <w:rsid w:val="00854D98"/>
    <w:rPr>
      <w:smallCaps/>
      <w:spacing w:val="5"/>
      <w:u w:val="single"/>
    </w:rPr>
  </w:style>
  <w:style w:type="paragraph" w:styleId="BodyTextIndent2">
    <w:name w:val="Body Text Indent 2"/>
    <w:basedOn w:val="Normal"/>
    <w:link w:val="BodyTextIndent2Char"/>
    <w:uiPriority w:val="99"/>
    <w:semiHidden/>
    <w:unhideWhenUsed/>
    <w:rsid w:val="00854D98"/>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uiPriority w:val="99"/>
    <w:semiHidden/>
    <w:rsid w:val="00854D98"/>
    <w:rPr>
      <w:rFonts w:ascii="Calibri" w:eastAsia="Calibri" w:hAnsi="Calibri" w:cs="Times New Roman"/>
    </w:rPr>
  </w:style>
  <w:style w:type="character" w:styleId="Strong">
    <w:name w:val="Strong"/>
    <w:uiPriority w:val="99"/>
    <w:qFormat/>
    <w:rsid w:val="00854D98"/>
    <w:rPr>
      <w:rFonts w:cs="Times New Roman"/>
      <w:b/>
    </w:rPr>
  </w:style>
  <w:style w:type="character" w:styleId="Emphasis">
    <w:name w:val="Emphasis"/>
    <w:uiPriority w:val="20"/>
    <w:qFormat/>
    <w:rsid w:val="00854D98"/>
    <w:rPr>
      <w:rFonts w:cs="Times New Roman"/>
      <w:b/>
      <w:i/>
      <w:spacing w:val="10"/>
      <w:shd w:val="clear" w:color="auto" w:fill="auto"/>
    </w:rPr>
  </w:style>
  <w:style w:type="paragraph" w:styleId="BodyText3">
    <w:name w:val="Body Text 3"/>
    <w:basedOn w:val="Normal"/>
    <w:link w:val="BodyText3Char"/>
    <w:uiPriority w:val="99"/>
    <w:rsid w:val="00854D98"/>
    <w:pPr>
      <w:spacing w:after="120"/>
    </w:pPr>
    <w:rPr>
      <w:rFonts w:ascii="Calibri" w:eastAsia="Times New Roman" w:hAnsi="Calibri" w:cs="Times New Roman"/>
      <w:sz w:val="16"/>
      <w:szCs w:val="16"/>
    </w:rPr>
  </w:style>
  <w:style w:type="character" w:customStyle="1" w:styleId="BodyText3Char">
    <w:name w:val="Body Text 3 Char"/>
    <w:basedOn w:val="DefaultParagraphFont"/>
    <w:link w:val="BodyText3"/>
    <w:uiPriority w:val="99"/>
    <w:rsid w:val="00854D98"/>
    <w:rPr>
      <w:rFonts w:ascii="Calibri" w:eastAsia="Times New Roman" w:hAnsi="Calibri" w:cs="Times New Roman"/>
      <w:sz w:val="16"/>
      <w:szCs w:val="16"/>
    </w:rPr>
  </w:style>
  <w:style w:type="paragraph" w:styleId="Title">
    <w:name w:val="Title"/>
    <w:basedOn w:val="Normal"/>
    <w:next w:val="Normal"/>
    <w:link w:val="TitleChar"/>
    <w:uiPriority w:val="10"/>
    <w:qFormat/>
    <w:rsid w:val="00854D9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ja-JP"/>
    </w:rPr>
  </w:style>
  <w:style w:type="character" w:customStyle="1" w:styleId="TitleChar">
    <w:name w:val="Title Char"/>
    <w:basedOn w:val="DefaultParagraphFont"/>
    <w:link w:val="Title"/>
    <w:uiPriority w:val="10"/>
    <w:rsid w:val="00854D98"/>
    <w:rPr>
      <w:rFonts w:ascii="Cambria" w:eastAsia="Times New Roman" w:hAnsi="Cambria" w:cs="Times New Roman"/>
      <w:color w:val="17365D"/>
      <w:spacing w:val="5"/>
      <w:kern w:val="28"/>
      <w:sz w:val="52"/>
      <w:szCs w:val="52"/>
      <w:lang w:eastAsia="ja-JP"/>
    </w:rPr>
  </w:style>
  <w:style w:type="paragraph" w:styleId="Subtitle">
    <w:name w:val="Subtitle"/>
    <w:basedOn w:val="Normal"/>
    <w:next w:val="Normal"/>
    <w:link w:val="SubtitleChar"/>
    <w:uiPriority w:val="11"/>
    <w:qFormat/>
    <w:rsid w:val="00854D98"/>
    <w:pPr>
      <w:numPr>
        <w:ilvl w:val="1"/>
      </w:numPr>
    </w:pPr>
    <w:rPr>
      <w:rFonts w:ascii="Cambria" w:eastAsia="Times New Roman" w:hAnsi="Cambria" w:cs="Times New Roman"/>
      <w:i/>
      <w:iCs/>
      <w:color w:val="4F81BD"/>
      <w:spacing w:val="15"/>
      <w:sz w:val="24"/>
      <w:szCs w:val="24"/>
      <w:lang w:eastAsia="ja-JP"/>
    </w:rPr>
  </w:style>
  <w:style w:type="character" w:customStyle="1" w:styleId="SubtitleChar">
    <w:name w:val="Subtitle Char"/>
    <w:basedOn w:val="DefaultParagraphFont"/>
    <w:link w:val="Subtitle"/>
    <w:uiPriority w:val="11"/>
    <w:rsid w:val="00854D98"/>
    <w:rPr>
      <w:rFonts w:ascii="Cambria" w:eastAsia="Times New Roman" w:hAnsi="Cambria" w:cs="Times New Roman"/>
      <w:i/>
      <w:iCs/>
      <w:color w:val="4F81BD"/>
      <w:spacing w:val="15"/>
      <w:sz w:val="24"/>
      <w:szCs w:val="24"/>
      <w:lang w:eastAsia="ja-JP"/>
    </w:rPr>
  </w:style>
  <w:style w:type="paragraph" w:styleId="NormalWeb">
    <w:name w:val="Normal (Web)"/>
    <w:basedOn w:val="Normal"/>
    <w:uiPriority w:val="99"/>
    <w:semiHidden/>
    <w:unhideWhenUsed/>
    <w:rsid w:val="00854D98"/>
    <w:rPr>
      <w:rFonts w:ascii="Times New Roman" w:eastAsia="Calibri" w:hAnsi="Times New Roman" w:cs="Times New Roman"/>
      <w:sz w:val="24"/>
      <w:szCs w:val="24"/>
    </w:rPr>
  </w:style>
  <w:style w:type="numbering" w:customStyle="1" w:styleId="NoList2">
    <w:name w:val="No List2"/>
    <w:next w:val="NoList"/>
    <w:uiPriority w:val="99"/>
    <w:semiHidden/>
    <w:unhideWhenUsed/>
    <w:rsid w:val="00D166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E93"/>
  </w:style>
  <w:style w:type="paragraph" w:styleId="Heading1">
    <w:name w:val="heading 1"/>
    <w:basedOn w:val="Normal"/>
    <w:next w:val="Normal"/>
    <w:link w:val="Heading1Char"/>
    <w:uiPriority w:val="99"/>
    <w:qFormat/>
    <w:rsid w:val="00854D98"/>
    <w:pPr>
      <w:keepNext/>
      <w:keepLines/>
      <w:spacing w:before="48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9"/>
    <w:qFormat/>
    <w:rsid w:val="00854D98"/>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854D98"/>
    <w:pPr>
      <w:keepNext/>
      <w:keepLines/>
      <w:spacing w:before="200"/>
      <w:outlineLvl w:val="2"/>
    </w:pPr>
    <w:rPr>
      <w:rFonts w:ascii="Cambria" w:eastAsia="Times New Roman" w:hAnsi="Cambria" w:cs="Times New Roman"/>
      <w:b/>
      <w:bCs/>
      <w:color w:val="4F81BD"/>
    </w:rPr>
  </w:style>
  <w:style w:type="paragraph" w:styleId="Heading4">
    <w:name w:val="heading 4"/>
    <w:basedOn w:val="Normal"/>
    <w:next w:val="Normal"/>
    <w:link w:val="Heading4Char"/>
    <w:unhideWhenUsed/>
    <w:qFormat/>
    <w:rsid w:val="00854D98"/>
    <w:pPr>
      <w:keepNext/>
      <w:keepLines/>
      <w:spacing w:before="20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54D98"/>
    <w:pPr>
      <w:keepNext/>
      <w:keepLines/>
      <w:spacing w:before="200"/>
      <w:outlineLvl w:val="4"/>
    </w:pPr>
    <w:rPr>
      <w:rFonts w:ascii="Cambria" w:eastAsia="Times New Roman" w:hAnsi="Cambria" w:cs="Times New Roman"/>
      <w:color w:val="243F60"/>
    </w:rPr>
  </w:style>
  <w:style w:type="paragraph" w:styleId="Heading6">
    <w:name w:val="heading 6"/>
    <w:basedOn w:val="Normal"/>
    <w:next w:val="Normal"/>
    <w:link w:val="Heading6Char"/>
    <w:unhideWhenUsed/>
    <w:qFormat/>
    <w:rsid w:val="00854D98"/>
    <w:pPr>
      <w:keepNext/>
      <w:keepLines/>
      <w:spacing w:before="200"/>
      <w:outlineLvl w:val="5"/>
    </w:pPr>
    <w:rPr>
      <w:rFonts w:ascii="Cambria" w:eastAsia="Times New Roman" w:hAnsi="Cambria" w:cs="Times New Roman"/>
      <w:i/>
      <w:iCs/>
      <w:color w:val="243F60"/>
    </w:rPr>
  </w:style>
  <w:style w:type="paragraph" w:styleId="Heading7">
    <w:name w:val="heading 7"/>
    <w:basedOn w:val="Normal"/>
    <w:next w:val="Normal"/>
    <w:link w:val="Heading7Char"/>
    <w:unhideWhenUsed/>
    <w:qFormat/>
    <w:rsid w:val="00854D98"/>
    <w:pPr>
      <w:keepNext/>
      <w:keepLines/>
      <w:spacing w:before="200"/>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854D98"/>
    <w:pPr>
      <w:keepNext/>
      <w:keepLines/>
      <w:spacing w:before="200" w:after="0"/>
      <w:outlineLvl w:val="7"/>
    </w:pPr>
    <w:rPr>
      <w:rFonts w:ascii="Cambria" w:eastAsia="Times New Roman" w:hAnsi="Cambria" w:cs="Times New Roman"/>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54D98"/>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9"/>
    <w:rsid w:val="00854D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854D98"/>
    <w:rPr>
      <w:rFonts w:ascii="Cambria" w:eastAsia="Times New Roman" w:hAnsi="Cambria" w:cs="Times New Roman"/>
      <w:b/>
      <w:bCs/>
      <w:color w:val="4F81BD"/>
    </w:rPr>
  </w:style>
  <w:style w:type="character" w:customStyle="1" w:styleId="Heading4Char">
    <w:name w:val="Heading 4 Char"/>
    <w:basedOn w:val="DefaultParagraphFont"/>
    <w:link w:val="Heading4"/>
    <w:rsid w:val="00854D98"/>
    <w:rPr>
      <w:rFonts w:ascii="Cambria" w:eastAsia="Times New Roman" w:hAnsi="Cambria" w:cs="Times New Roman"/>
      <w:b/>
      <w:bCs/>
      <w:i/>
      <w:iCs/>
      <w:color w:val="4F81BD"/>
    </w:rPr>
  </w:style>
  <w:style w:type="character" w:customStyle="1" w:styleId="Heading5Char">
    <w:name w:val="Heading 5 Char"/>
    <w:basedOn w:val="DefaultParagraphFont"/>
    <w:link w:val="Heading5"/>
    <w:rsid w:val="00854D98"/>
    <w:rPr>
      <w:rFonts w:ascii="Cambria" w:eastAsia="Times New Roman" w:hAnsi="Cambria" w:cs="Times New Roman"/>
      <w:color w:val="243F60"/>
    </w:rPr>
  </w:style>
  <w:style w:type="character" w:customStyle="1" w:styleId="Heading6Char">
    <w:name w:val="Heading 6 Char"/>
    <w:basedOn w:val="DefaultParagraphFont"/>
    <w:link w:val="Heading6"/>
    <w:rsid w:val="00854D98"/>
    <w:rPr>
      <w:rFonts w:ascii="Cambria" w:eastAsia="Times New Roman" w:hAnsi="Cambria" w:cs="Times New Roman"/>
      <w:i/>
      <w:iCs/>
      <w:color w:val="243F60"/>
    </w:rPr>
  </w:style>
  <w:style w:type="character" w:customStyle="1" w:styleId="Heading7Char">
    <w:name w:val="Heading 7 Char"/>
    <w:basedOn w:val="DefaultParagraphFont"/>
    <w:link w:val="Heading7"/>
    <w:rsid w:val="00854D98"/>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854D98"/>
    <w:rPr>
      <w:rFonts w:ascii="Cambria" w:eastAsia="Times New Roman" w:hAnsi="Cambria" w:cs="Times New Roman"/>
      <w:color w:val="404040"/>
      <w:sz w:val="20"/>
      <w:szCs w:val="20"/>
    </w:rPr>
  </w:style>
  <w:style w:type="numbering" w:customStyle="1" w:styleId="NoList1">
    <w:name w:val="No List1"/>
    <w:next w:val="NoList"/>
    <w:uiPriority w:val="99"/>
    <w:semiHidden/>
    <w:unhideWhenUsed/>
    <w:rsid w:val="00854D98"/>
  </w:style>
  <w:style w:type="paragraph" w:styleId="ListParagraph">
    <w:name w:val="List Paragraph"/>
    <w:basedOn w:val="Normal"/>
    <w:uiPriority w:val="34"/>
    <w:qFormat/>
    <w:rsid w:val="00854D98"/>
    <w:pPr>
      <w:ind w:left="720"/>
      <w:contextualSpacing/>
    </w:pPr>
    <w:rPr>
      <w:rFonts w:ascii="Calibri" w:eastAsia="Calibri" w:hAnsi="Calibri" w:cs="Times New Roman"/>
    </w:rPr>
  </w:style>
  <w:style w:type="character" w:styleId="Hyperlink">
    <w:name w:val="Hyperlink"/>
    <w:uiPriority w:val="99"/>
    <w:rsid w:val="00854D98"/>
    <w:rPr>
      <w:rFonts w:cs="Times New Roman"/>
      <w:color w:val="0000FF"/>
      <w:u w:val="single"/>
    </w:rPr>
  </w:style>
  <w:style w:type="paragraph" w:styleId="BodyText">
    <w:name w:val="Body Text"/>
    <w:basedOn w:val="Normal"/>
    <w:link w:val="BodyTextChar"/>
    <w:uiPriority w:val="99"/>
    <w:rsid w:val="00854D98"/>
    <w:pPr>
      <w:spacing w:line="480" w:lineRule="auto"/>
    </w:pPr>
    <w:rPr>
      <w:rFonts w:ascii="Courier New" w:eastAsia="Times New Roman" w:hAnsi="Courier New" w:cs="Courier New"/>
      <w:color w:val="FF0000"/>
      <w:sz w:val="24"/>
      <w:szCs w:val="24"/>
    </w:rPr>
  </w:style>
  <w:style w:type="character" w:customStyle="1" w:styleId="BodyTextChar">
    <w:name w:val="Body Text Char"/>
    <w:basedOn w:val="DefaultParagraphFont"/>
    <w:link w:val="BodyText"/>
    <w:uiPriority w:val="99"/>
    <w:rsid w:val="00854D98"/>
    <w:rPr>
      <w:rFonts w:ascii="Courier New" w:eastAsia="Times New Roman" w:hAnsi="Courier New" w:cs="Courier New"/>
      <w:color w:val="FF0000"/>
      <w:sz w:val="24"/>
      <w:szCs w:val="24"/>
    </w:rPr>
  </w:style>
  <w:style w:type="character" w:styleId="FollowedHyperlink">
    <w:name w:val="FollowedHyperlink"/>
    <w:uiPriority w:val="99"/>
    <w:semiHidden/>
    <w:rsid w:val="00854D98"/>
    <w:rPr>
      <w:rFonts w:cs="Times New Roman"/>
      <w:color w:val="800080"/>
      <w:u w:val="single"/>
    </w:rPr>
  </w:style>
  <w:style w:type="paragraph" w:styleId="Header">
    <w:name w:val="header"/>
    <w:basedOn w:val="Normal"/>
    <w:link w:val="HeaderChar"/>
    <w:uiPriority w:val="99"/>
    <w:rsid w:val="00854D98"/>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854D98"/>
    <w:rPr>
      <w:rFonts w:ascii="Calibri" w:eastAsia="Calibri" w:hAnsi="Calibri" w:cs="Times New Roman"/>
    </w:rPr>
  </w:style>
  <w:style w:type="paragraph" w:styleId="Footer">
    <w:name w:val="footer"/>
    <w:basedOn w:val="Normal"/>
    <w:link w:val="FooterChar"/>
    <w:uiPriority w:val="99"/>
    <w:rsid w:val="00854D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854D98"/>
    <w:rPr>
      <w:rFonts w:ascii="Calibri" w:eastAsia="Calibri" w:hAnsi="Calibri" w:cs="Times New Roman"/>
    </w:rPr>
  </w:style>
  <w:style w:type="character" w:styleId="CommentReference">
    <w:name w:val="annotation reference"/>
    <w:uiPriority w:val="99"/>
    <w:semiHidden/>
    <w:rsid w:val="00854D98"/>
    <w:rPr>
      <w:rFonts w:cs="Times New Roman"/>
      <w:sz w:val="16"/>
      <w:szCs w:val="16"/>
    </w:rPr>
  </w:style>
  <w:style w:type="paragraph" w:styleId="CommentText">
    <w:name w:val="annotation text"/>
    <w:basedOn w:val="Normal"/>
    <w:link w:val="CommentTextChar"/>
    <w:uiPriority w:val="99"/>
    <w:semiHidden/>
    <w:rsid w:val="00854D98"/>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854D9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rsid w:val="00854D98"/>
    <w:rPr>
      <w:b/>
      <w:bCs/>
    </w:rPr>
  </w:style>
  <w:style w:type="character" w:customStyle="1" w:styleId="CommentSubjectChar">
    <w:name w:val="Comment Subject Char"/>
    <w:basedOn w:val="CommentTextChar"/>
    <w:link w:val="CommentSubject"/>
    <w:uiPriority w:val="99"/>
    <w:semiHidden/>
    <w:rsid w:val="00854D98"/>
    <w:rPr>
      <w:rFonts w:ascii="Calibri" w:eastAsia="Calibri" w:hAnsi="Calibri" w:cs="Times New Roman"/>
      <w:b/>
      <w:bCs/>
      <w:sz w:val="20"/>
      <w:szCs w:val="20"/>
    </w:rPr>
  </w:style>
  <w:style w:type="paragraph" w:styleId="BalloonText">
    <w:name w:val="Balloon Text"/>
    <w:basedOn w:val="Normal"/>
    <w:link w:val="BalloonTextChar"/>
    <w:uiPriority w:val="99"/>
    <w:semiHidden/>
    <w:rsid w:val="00854D98"/>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854D98"/>
    <w:rPr>
      <w:rFonts w:ascii="Tahoma" w:eastAsia="Calibri" w:hAnsi="Tahoma" w:cs="Tahoma"/>
      <w:sz w:val="16"/>
      <w:szCs w:val="16"/>
    </w:rPr>
  </w:style>
  <w:style w:type="paragraph" w:customStyle="1" w:styleId="Default">
    <w:name w:val="Default"/>
    <w:uiPriority w:val="99"/>
    <w:rsid w:val="00854D98"/>
    <w:pPr>
      <w:autoSpaceDE w:val="0"/>
      <w:autoSpaceDN w:val="0"/>
      <w:adjustRightInd w:val="0"/>
      <w:spacing w:after="0" w:line="240" w:lineRule="auto"/>
    </w:pPr>
    <w:rPr>
      <w:rFonts w:ascii="Arial" w:eastAsia="Times New Roman" w:hAnsi="Arial" w:cs="Times New Roman"/>
      <w:sz w:val="24"/>
      <w:szCs w:val="24"/>
    </w:rPr>
  </w:style>
  <w:style w:type="paragraph" w:styleId="TOCHeading">
    <w:name w:val="TOC Heading"/>
    <w:basedOn w:val="Heading1"/>
    <w:next w:val="Normal"/>
    <w:uiPriority w:val="39"/>
    <w:unhideWhenUsed/>
    <w:qFormat/>
    <w:rsid w:val="00854D98"/>
    <w:pPr>
      <w:outlineLvl w:val="9"/>
    </w:pPr>
    <w:rPr>
      <w:lang w:eastAsia="ja-JP"/>
    </w:rPr>
  </w:style>
  <w:style w:type="paragraph" w:styleId="TOC1">
    <w:name w:val="toc 1"/>
    <w:basedOn w:val="Normal"/>
    <w:next w:val="Normal"/>
    <w:autoRedefine/>
    <w:uiPriority w:val="39"/>
    <w:qFormat/>
    <w:rsid w:val="00854D98"/>
    <w:pPr>
      <w:spacing w:after="100"/>
    </w:pPr>
    <w:rPr>
      <w:rFonts w:ascii="Calibri" w:eastAsia="Calibri" w:hAnsi="Calibri" w:cs="Times New Roman"/>
    </w:rPr>
  </w:style>
  <w:style w:type="paragraph" w:styleId="TOC2">
    <w:name w:val="toc 2"/>
    <w:basedOn w:val="Normal"/>
    <w:next w:val="Normal"/>
    <w:autoRedefine/>
    <w:uiPriority w:val="39"/>
    <w:qFormat/>
    <w:rsid w:val="00854D98"/>
    <w:pPr>
      <w:tabs>
        <w:tab w:val="right" w:leader="dot" w:pos="9350"/>
      </w:tabs>
      <w:spacing w:after="100"/>
      <w:ind w:left="720"/>
    </w:pPr>
    <w:rPr>
      <w:rFonts w:ascii="Calibri" w:eastAsia="Calibri" w:hAnsi="Calibri" w:cs="Calibri"/>
      <w:noProof/>
    </w:rPr>
  </w:style>
  <w:style w:type="paragraph" w:styleId="TOC3">
    <w:name w:val="toc 3"/>
    <w:basedOn w:val="Normal"/>
    <w:next w:val="Normal"/>
    <w:autoRedefine/>
    <w:uiPriority w:val="39"/>
    <w:qFormat/>
    <w:rsid w:val="00C5294C"/>
    <w:pPr>
      <w:tabs>
        <w:tab w:val="left" w:pos="1760"/>
        <w:tab w:val="right" w:leader="dot" w:pos="9350"/>
      </w:tabs>
      <w:spacing w:after="100"/>
      <w:ind w:left="1440"/>
    </w:pPr>
    <w:rPr>
      <w:rFonts w:ascii="Calibri" w:eastAsia="Calibri" w:hAnsi="Calibri" w:cs="Times New Roman"/>
      <w:noProof/>
    </w:rPr>
  </w:style>
  <w:style w:type="paragraph" w:styleId="Revision">
    <w:name w:val="Revision"/>
    <w:hidden/>
    <w:uiPriority w:val="99"/>
    <w:semiHidden/>
    <w:rsid w:val="00854D98"/>
    <w:pPr>
      <w:spacing w:after="0" w:line="240" w:lineRule="auto"/>
    </w:pPr>
    <w:rPr>
      <w:rFonts w:ascii="Calibri" w:eastAsia="Calibri" w:hAnsi="Calibri" w:cs="Times New Roman"/>
    </w:rPr>
  </w:style>
  <w:style w:type="table" w:styleId="TableGrid">
    <w:name w:val="Table Grid"/>
    <w:basedOn w:val="TableNormal"/>
    <w:uiPriority w:val="59"/>
    <w:rsid w:val="00854D9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54D98"/>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854D98"/>
    <w:rPr>
      <w:rFonts w:ascii="Calibri" w:eastAsia="Calibri" w:hAnsi="Calibri" w:cs="Times New Roman"/>
      <w:sz w:val="20"/>
      <w:szCs w:val="20"/>
    </w:rPr>
  </w:style>
  <w:style w:type="character" w:styleId="FootnoteReference">
    <w:name w:val="footnote reference"/>
    <w:uiPriority w:val="99"/>
    <w:semiHidden/>
    <w:unhideWhenUsed/>
    <w:rsid w:val="00854D98"/>
    <w:rPr>
      <w:vertAlign w:val="superscript"/>
    </w:rPr>
  </w:style>
  <w:style w:type="paragraph" w:styleId="NoSpacing">
    <w:name w:val="No Spacing"/>
    <w:link w:val="NoSpacingChar"/>
    <w:uiPriority w:val="1"/>
    <w:qFormat/>
    <w:rsid w:val="00854D98"/>
    <w:pPr>
      <w:spacing w:after="0" w:line="240" w:lineRule="auto"/>
    </w:pPr>
    <w:rPr>
      <w:rFonts w:ascii="Calibri" w:eastAsia="Times New Roman" w:hAnsi="Calibri" w:cs="Times New Roman"/>
      <w:lang w:eastAsia="ja-JP"/>
    </w:rPr>
  </w:style>
  <w:style w:type="character" w:customStyle="1" w:styleId="NoSpacingChar">
    <w:name w:val="No Spacing Char"/>
    <w:link w:val="NoSpacing"/>
    <w:uiPriority w:val="1"/>
    <w:rsid w:val="00854D98"/>
    <w:rPr>
      <w:rFonts w:ascii="Calibri" w:eastAsia="Times New Roman" w:hAnsi="Calibri" w:cs="Times New Roman"/>
      <w:lang w:eastAsia="ja-JP"/>
    </w:rPr>
  </w:style>
  <w:style w:type="character" w:styleId="LineNumber">
    <w:name w:val="line number"/>
    <w:basedOn w:val="DefaultParagraphFont"/>
    <w:uiPriority w:val="99"/>
    <w:semiHidden/>
    <w:unhideWhenUsed/>
    <w:rsid w:val="00854D98"/>
  </w:style>
  <w:style w:type="character" w:styleId="IntenseEmphasis">
    <w:name w:val="Intense Emphasis"/>
    <w:uiPriority w:val="99"/>
    <w:qFormat/>
    <w:rsid w:val="00854D98"/>
    <w:rPr>
      <w:b/>
    </w:rPr>
  </w:style>
  <w:style w:type="paragraph" w:styleId="TOC5">
    <w:name w:val="toc 5"/>
    <w:basedOn w:val="Normal"/>
    <w:next w:val="Normal"/>
    <w:autoRedefine/>
    <w:uiPriority w:val="39"/>
    <w:unhideWhenUsed/>
    <w:rsid w:val="00854D98"/>
    <w:pPr>
      <w:tabs>
        <w:tab w:val="left" w:pos="440"/>
        <w:tab w:val="left" w:pos="1530"/>
        <w:tab w:val="right" w:leader="dot" w:pos="9350"/>
      </w:tabs>
      <w:spacing w:after="100"/>
      <w:ind w:left="1440"/>
    </w:pPr>
    <w:rPr>
      <w:rFonts w:ascii="Calibri" w:eastAsia="Calibri" w:hAnsi="Calibri" w:cs="Calibri"/>
      <w:bCs/>
      <w:iCs/>
      <w:noProof/>
    </w:rPr>
  </w:style>
  <w:style w:type="paragraph" w:styleId="TOC4">
    <w:name w:val="toc 4"/>
    <w:basedOn w:val="Normal"/>
    <w:next w:val="Normal"/>
    <w:autoRedefine/>
    <w:uiPriority w:val="39"/>
    <w:unhideWhenUsed/>
    <w:rsid w:val="00336D9C"/>
    <w:pPr>
      <w:tabs>
        <w:tab w:val="left" w:pos="1350"/>
        <w:tab w:val="left" w:pos="1980"/>
        <w:tab w:val="left" w:pos="2302"/>
        <w:tab w:val="right" w:leader="dot" w:pos="9350"/>
      </w:tabs>
      <w:spacing w:after="100"/>
      <w:ind w:left="1800"/>
    </w:pPr>
    <w:rPr>
      <w:rFonts w:asciiTheme="majorHAnsi" w:eastAsia="Times New Roman" w:hAnsiTheme="majorHAnsi" w:cs="Calibri"/>
      <w:bCs/>
      <w:iCs/>
      <w:noProof/>
    </w:rPr>
  </w:style>
  <w:style w:type="paragraph" w:styleId="TOC6">
    <w:name w:val="toc 6"/>
    <w:basedOn w:val="Normal"/>
    <w:next w:val="Normal"/>
    <w:autoRedefine/>
    <w:uiPriority w:val="39"/>
    <w:unhideWhenUsed/>
    <w:rsid w:val="00854D98"/>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854D98"/>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854D98"/>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854D98"/>
    <w:pPr>
      <w:spacing w:after="100"/>
      <w:ind w:left="1760"/>
    </w:pPr>
    <w:rPr>
      <w:rFonts w:ascii="Calibri" w:eastAsia="Times New Roman" w:hAnsi="Calibri" w:cs="Times New Roman"/>
    </w:rPr>
  </w:style>
  <w:style w:type="character" w:styleId="IntenseReference">
    <w:name w:val="Intense Reference"/>
    <w:uiPriority w:val="99"/>
    <w:qFormat/>
    <w:rsid w:val="00854D98"/>
    <w:rPr>
      <w:smallCaps/>
      <w:spacing w:val="5"/>
      <w:u w:val="single"/>
    </w:rPr>
  </w:style>
  <w:style w:type="paragraph" w:styleId="BodyTextIndent2">
    <w:name w:val="Body Text Indent 2"/>
    <w:basedOn w:val="Normal"/>
    <w:link w:val="BodyTextIndent2Char"/>
    <w:uiPriority w:val="99"/>
    <w:semiHidden/>
    <w:unhideWhenUsed/>
    <w:rsid w:val="00854D98"/>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uiPriority w:val="99"/>
    <w:semiHidden/>
    <w:rsid w:val="00854D98"/>
    <w:rPr>
      <w:rFonts w:ascii="Calibri" w:eastAsia="Calibri" w:hAnsi="Calibri" w:cs="Times New Roman"/>
    </w:rPr>
  </w:style>
  <w:style w:type="character" w:styleId="Strong">
    <w:name w:val="Strong"/>
    <w:uiPriority w:val="99"/>
    <w:qFormat/>
    <w:rsid w:val="00854D98"/>
    <w:rPr>
      <w:rFonts w:cs="Times New Roman"/>
      <w:b/>
    </w:rPr>
  </w:style>
  <w:style w:type="character" w:styleId="Emphasis">
    <w:name w:val="Emphasis"/>
    <w:uiPriority w:val="20"/>
    <w:qFormat/>
    <w:rsid w:val="00854D98"/>
    <w:rPr>
      <w:rFonts w:cs="Times New Roman"/>
      <w:b/>
      <w:i/>
      <w:spacing w:val="10"/>
      <w:shd w:val="clear" w:color="auto" w:fill="auto"/>
    </w:rPr>
  </w:style>
  <w:style w:type="paragraph" w:styleId="BodyText3">
    <w:name w:val="Body Text 3"/>
    <w:basedOn w:val="Normal"/>
    <w:link w:val="BodyText3Char"/>
    <w:uiPriority w:val="99"/>
    <w:rsid w:val="00854D98"/>
    <w:pPr>
      <w:spacing w:after="120"/>
    </w:pPr>
    <w:rPr>
      <w:rFonts w:ascii="Calibri" w:eastAsia="Times New Roman" w:hAnsi="Calibri" w:cs="Times New Roman"/>
      <w:sz w:val="16"/>
      <w:szCs w:val="16"/>
    </w:rPr>
  </w:style>
  <w:style w:type="character" w:customStyle="1" w:styleId="BodyText3Char">
    <w:name w:val="Body Text 3 Char"/>
    <w:basedOn w:val="DefaultParagraphFont"/>
    <w:link w:val="BodyText3"/>
    <w:uiPriority w:val="99"/>
    <w:rsid w:val="00854D98"/>
    <w:rPr>
      <w:rFonts w:ascii="Calibri" w:eastAsia="Times New Roman" w:hAnsi="Calibri" w:cs="Times New Roman"/>
      <w:sz w:val="16"/>
      <w:szCs w:val="16"/>
    </w:rPr>
  </w:style>
  <w:style w:type="paragraph" w:styleId="Title">
    <w:name w:val="Title"/>
    <w:basedOn w:val="Normal"/>
    <w:next w:val="Normal"/>
    <w:link w:val="TitleChar"/>
    <w:uiPriority w:val="10"/>
    <w:qFormat/>
    <w:rsid w:val="00854D9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ja-JP"/>
    </w:rPr>
  </w:style>
  <w:style w:type="character" w:customStyle="1" w:styleId="TitleChar">
    <w:name w:val="Title Char"/>
    <w:basedOn w:val="DefaultParagraphFont"/>
    <w:link w:val="Title"/>
    <w:uiPriority w:val="10"/>
    <w:rsid w:val="00854D98"/>
    <w:rPr>
      <w:rFonts w:ascii="Cambria" w:eastAsia="Times New Roman" w:hAnsi="Cambria" w:cs="Times New Roman"/>
      <w:color w:val="17365D"/>
      <w:spacing w:val="5"/>
      <w:kern w:val="28"/>
      <w:sz w:val="52"/>
      <w:szCs w:val="52"/>
      <w:lang w:eastAsia="ja-JP"/>
    </w:rPr>
  </w:style>
  <w:style w:type="paragraph" w:styleId="Subtitle">
    <w:name w:val="Subtitle"/>
    <w:basedOn w:val="Normal"/>
    <w:next w:val="Normal"/>
    <w:link w:val="SubtitleChar"/>
    <w:uiPriority w:val="11"/>
    <w:qFormat/>
    <w:rsid w:val="00854D98"/>
    <w:pPr>
      <w:numPr>
        <w:ilvl w:val="1"/>
      </w:numPr>
    </w:pPr>
    <w:rPr>
      <w:rFonts w:ascii="Cambria" w:eastAsia="Times New Roman" w:hAnsi="Cambria" w:cs="Times New Roman"/>
      <w:i/>
      <w:iCs/>
      <w:color w:val="4F81BD"/>
      <w:spacing w:val="15"/>
      <w:sz w:val="24"/>
      <w:szCs w:val="24"/>
      <w:lang w:eastAsia="ja-JP"/>
    </w:rPr>
  </w:style>
  <w:style w:type="character" w:customStyle="1" w:styleId="SubtitleChar">
    <w:name w:val="Subtitle Char"/>
    <w:basedOn w:val="DefaultParagraphFont"/>
    <w:link w:val="Subtitle"/>
    <w:uiPriority w:val="11"/>
    <w:rsid w:val="00854D98"/>
    <w:rPr>
      <w:rFonts w:ascii="Cambria" w:eastAsia="Times New Roman" w:hAnsi="Cambria" w:cs="Times New Roman"/>
      <w:i/>
      <w:iCs/>
      <w:color w:val="4F81BD"/>
      <w:spacing w:val="15"/>
      <w:sz w:val="24"/>
      <w:szCs w:val="24"/>
      <w:lang w:eastAsia="ja-JP"/>
    </w:rPr>
  </w:style>
  <w:style w:type="paragraph" w:styleId="NormalWeb">
    <w:name w:val="Normal (Web)"/>
    <w:basedOn w:val="Normal"/>
    <w:uiPriority w:val="99"/>
    <w:semiHidden/>
    <w:unhideWhenUsed/>
    <w:rsid w:val="00854D98"/>
    <w:rPr>
      <w:rFonts w:ascii="Times New Roman" w:eastAsia="Calibri" w:hAnsi="Times New Roman" w:cs="Times New Roman"/>
      <w:sz w:val="24"/>
      <w:szCs w:val="24"/>
    </w:rPr>
  </w:style>
  <w:style w:type="numbering" w:customStyle="1" w:styleId="NoList2">
    <w:name w:val="No List2"/>
    <w:next w:val="NoList"/>
    <w:uiPriority w:val="99"/>
    <w:semiHidden/>
    <w:unhideWhenUsed/>
    <w:rsid w:val="00D16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25595">
      <w:bodyDiv w:val="1"/>
      <w:marLeft w:val="0"/>
      <w:marRight w:val="0"/>
      <w:marTop w:val="0"/>
      <w:marBottom w:val="0"/>
      <w:divBdr>
        <w:top w:val="none" w:sz="0" w:space="0" w:color="auto"/>
        <w:left w:val="none" w:sz="0" w:space="0" w:color="auto"/>
        <w:bottom w:val="none" w:sz="0" w:space="0" w:color="auto"/>
        <w:right w:val="none" w:sz="0" w:space="0" w:color="auto"/>
      </w:divBdr>
    </w:div>
    <w:div w:id="846989881">
      <w:bodyDiv w:val="1"/>
      <w:marLeft w:val="0"/>
      <w:marRight w:val="0"/>
      <w:marTop w:val="0"/>
      <w:marBottom w:val="0"/>
      <w:divBdr>
        <w:top w:val="none" w:sz="0" w:space="0" w:color="auto"/>
        <w:left w:val="none" w:sz="0" w:space="0" w:color="auto"/>
        <w:bottom w:val="none" w:sz="0" w:space="0" w:color="auto"/>
        <w:right w:val="none" w:sz="0" w:space="0" w:color="auto"/>
      </w:divBdr>
    </w:div>
    <w:div w:id="1058671370">
      <w:bodyDiv w:val="1"/>
      <w:marLeft w:val="0"/>
      <w:marRight w:val="0"/>
      <w:marTop w:val="0"/>
      <w:marBottom w:val="0"/>
      <w:divBdr>
        <w:top w:val="none" w:sz="0" w:space="0" w:color="auto"/>
        <w:left w:val="none" w:sz="0" w:space="0" w:color="auto"/>
        <w:bottom w:val="none" w:sz="0" w:space="0" w:color="auto"/>
        <w:right w:val="none" w:sz="0" w:space="0" w:color="auto"/>
      </w:divBdr>
    </w:div>
    <w:div w:id="1324360747">
      <w:bodyDiv w:val="1"/>
      <w:marLeft w:val="0"/>
      <w:marRight w:val="0"/>
      <w:marTop w:val="0"/>
      <w:marBottom w:val="0"/>
      <w:divBdr>
        <w:top w:val="none" w:sz="0" w:space="0" w:color="auto"/>
        <w:left w:val="none" w:sz="0" w:space="0" w:color="auto"/>
        <w:bottom w:val="none" w:sz="0" w:space="0" w:color="auto"/>
        <w:right w:val="none" w:sz="0" w:space="0" w:color="auto"/>
      </w:divBdr>
    </w:div>
    <w:div w:id="1348870164">
      <w:bodyDiv w:val="1"/>
      <w:marLeft w:val="0"/>
      <w:marRight w:val="0"/>
      <w:marTop w:val="0"/>
      <w:marBottom w:val="0"/>
      <w:divBdr>
        <w:top w:val="none" w:sz="0" w:space="0" w:color="auto"/>
        <w:left w:val="none" w:sz="0" w:space="0" w:color="auto"/>
        <w:bottom w:val="none" w:sz="0" w:space="0" w:color="auto"/>
        <w:right w:val="none" w:sz="0" w:space="0" w:color="auto"/>
      </w:divBdr>
      <w:divsChild>
        <w:div w:id="1452940816">
          <w:marLeft w:val="446"/>
          <w:marRight w:val="0"/>
          <w:marTop w:val="0"/>
          <w:marBottom w:val="120"/>
          <w:divBdr>
            <w:top w:val="none" w:sz="0" w:space="0" w:color="auto"/>
            <w:left w:val="none" w:sz="0" w:space="0" w:color="auto"/>
            <w:bottom w:val="none" w:sz="0" w:space="0" w:color="auto"/>
            <w:right w:val="none" w:sz="0" w:space="0" w:color="auto"/>
          </w:divBdr>
        </w:div>
      </w:divsChild>
    </w:div>
    <w:div w:id="1376343987">
      <w:bodyDiv w:val="1"/>
      <w:marLeft w:val="0"/>
      <w:marRight w:val="0"/>
      <w:marTop w:val="0"/>
      <w:marBottom w:val="0"/>
      <w:divBdr>
        <w:top w:val="none" w:sz="0" w:space="0" w:color="auto"/>
        <w:left w:val="none" w:sz="0" w:space="0" w:color="auto"/>
        <w:bottom w:val="none" w:sz="0" w:space="0" w:color="auto"/>
        <w:right w:val="none" w:sz="0" w:space="0" w:color="auto"/>
      </w:divBdr>
      <w:divsChild>
        <w:div w:id="1488741325">
          <w:marLeft w:val="446"/>
          <w:marRight w:val="0"/>
          <w:marTop w:val="0"/>
          <w:marBottom w:val="120"/>
          <w:divBdr>
            <w:top w:val="none" w:sz="0" w:space="0" w:color="auto"/>
            <w:left w:val="none" w:sz="0" w:space="0" w:color="auto"/>
            <w:bottom w:val="none" w:sz="0" w:space="0" w:color="auto"/>
            <w:right w:val="none" w:sz="0" w:space="0" w:color="auto"/>
          </w:divBdr>
        </w:div>
      </w:divsChild>
    </w:div>
    <w:div w:id="151260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hyperlink" Target="http://www.cdc.gov/od/pgo/funding/grants/foamain.shtm" TargetMode="External"/><Relationship Id="rId39" Type="http://schemas.openxmlformats.org/officeDocument/2006/relationships/hyperlink" Target="http://www.thecommunityguide.org/tobacco/index.html" TargetMode="External"/><Relationship Id="rId21" Type="http://schemas.openxmlformats.org/officeDocument/2006/relationships/hyperlink" Target="http://www.Grants.gov" TargetMode="External"/><Relationship Id="rId34" Type="http://schemas.openxmlformats.org/officeDocument/2006/relationships/hyperlink" Target="http://www.cdc.gov/eval/guide/index.htm" TargetMode="External"/><Relationship Id="rId42" Type="http://schemas.openxmlformats.org/officeDocument/2006/relationships/hyperlink" Target="file:///C:\Documents%20and%20Settings\gew6\Local%20Settings\Temporary%20Internet%20Files\Content.Outlook\3P8H80UZ\www.grants.gov" TargetMode="External"/><Relationship Id="rId47" Type="http://schemas.openxmlformats.org/officeDocument/2006/relationships/hyperlink" Target="mailto:pgotim@cdc.gov" TargetMode="External"/><Relationship Id="rId50" Type="http://schemas.openxmlformats.org/officeDocument/2006/relationships/hyperlink" Target="http://www.Grants.gov" TargetMode="External"/><Relationship Id="rId55" Type="http://schemas.openxmlformats.org/officeDocument/2006/relationships/hyperlink" Target="http://www.grants.gov" TargetMode="External"/><Relationship Id="rId63" Type="http://schemas.openxmlformats.org/officeDocument/2006/relationships/hyperlink" Target="http://www.cdc.gov/od/pgo/funding/grants/additional_req.shtm" TargetMode="External"/><Relationship Id="rId68" Type="http://schemas.openxmlformats.org/officeDocument/2006/relationships/hyperlink" Target="mailto:OSTLTSPartnershipFOA@cdc.gov" TargetMode="External"/><Relationship Id="rId76" Type="http://schemas.openxmlformats.org/officeDocument/2006/relationships/hyperlink" Target="http://intranet.cdc.gov/ostlts/directassistance.html" TargetMode="External"/><Relationship Id="rId84" Type="http://schemas.openxmlformats.org/officeDocument/2006/relationships/footer" Target="footer4.xml"/><Relationship Id="rId7" Type="http://schemas.openxmlformats.org/officeDocument/2006/relationships/webSettings" Target="webSettings.xml"/><Relationship Id="rId71" Type="http://schemas.openxmlformats.org/officeDocument/2006/relationships/hyperlink" Target="mailto:pgotim@cdc.gov"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mailto:OSTLTSPartnershipFOA@cdc.gov" TargetMode="External"/><Relationship Id="rId11" Type="http://schemas.openxmlformats.org/officeDocument/2006/relationships/image" Target="media/image1.png"/><Relationship Id="rId24" Type="http://schemas.openxmlformats.org/officeDocument/2006/relationships/hyperlink" Target="http://www.Grants.gov" TargetMode="External"/><Relationship Id="rId32" Type="http://schemas.openxmlformats.org/officeDocument/2006/relationships/hyperlink" Target="http://www.grants.gov" TargetMode="External"/><Relationship Id="rId37" Type="http://schemas.openxmlformats.org/officeDocument/2006/relationships/hyperlink" Target="http://www.gsa.gov/graphics/pbs/Guidelines_for_Federal_Concessions_and_Vending_Operations.pdf" TargetMode="External"/><Relationship Id="rId40" Type="http://schemas.openxmlformats.org/officeDocument/2006/relationships/hyperlink" Target="http://www.cdc.gov/chronicdisease/resources/guidelines/food-service-guidelines.htm" TargetMode="External"/><Relationship Id="rId45" Type="http://schemas.openxmlformats.org/officeDocument/2006/relationships/hyperlink" Target="file:///C:\Documents%20and%20Settings\gew6\Local%20Settings\Temporary%20Internet%20Files\Content.Outlook\3P8H80UZ\Www.grants.gov" TargetMode="External"/><Relationship Id="rId53" Type="http://schemas.openxmlformats.org/officeDocument/2006/relationships/hyperlink" Target="mailto:support@grants.gov" TargetMode="External"/><Relationship Id="rId58" Type="http://schemas.openxmlformats.org/officeDocument/2006/relationships/hyperlink" Target="http://www.Grants.gov" TargetMode="External"/><Relationship Id="rId66" Type="http://schemas.openxmlformats.org/officeDocument/2006/relationships/hyperlink" Target="http://www.USASpending.gov" TargetMode="External"/><Relationship Id="rId74" Type="http://schemas.openxmlformats.org/officeDocument/2006/relationships/hyperlink" Target="http://www.cdc.gov/od/pgo/funding/grants/additional_req.shtm" TargetMode="External"/><Relationship Id="rId79" Type="http://schemas.openxmlformats.org/officeDocument/2006/relationships/hyperlink" Target="http://en.wikipedia.org/wiki/Document" TargetMode="External"/><Relationship Id="rId5" Type="http://schemas.microsoft.com/office/2007/relationships/stylesWithEffects" Target="stylesWithEffects.xml"/><Relationship Id="rId61" Type="http://schemas.openxmlformats.org/officeDocument/2006/relationships/hyperlink" Target="http://www.cdc.gov/od/pgo/funding/grants/additional_req.shtm" TargetMode="External"/><Relationship Id="rId82" Type="http://schemas.openxmlformats.org/officeDocument/2006/relationships/hyperlink" Target="http://www.plainlanguage.gov" TargetMode="External"/><Relationship Id="rId19" Type="http://schemas.openxmlformats.org/officeDocument/2006/relationships/hyperlink" Target="http://fedgov.dnb.com/webform/displayHomePage.do"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STLTSPartnershipFOA@cdc.gov" TargetMode="External"/><Relationship Id="rId22" Type="http://schemas.openxmlformats.org/officeDocument/2006/relationships/hyperlink" Target="http://intranet.cdc.gov/od/oadpg/docs/Www.grants.gov" TargetMode="External"/><Relationship Id="rId27" Type="http://schemas.openxmlformats.org/officeDocument/2006/relationships/hyperlink" Target="http://www.Grants.gov" TargetMode="External"/><Relationship Id="rId30" Type="http://schemas.openxmlformats.org/officeDocument/2006/relationships/hyperlink" Target="file:///C:\Documents%20and%20Settings\gew6\Local%20Settings\Temporary%20Internet%20Files\Content.Outlook\3P8H80UZ\www.grants.gov" TargetMode="External"/><Relationship Id="rId35" Type="http://schemas.openxmlformats.org/officeDocument/2006/relationships/hyperlink" Target="http://www.grants.gov" TargetMode="External"/><Relationship Id="rId43" Type="http://schemas.openxmlformats.org/officeDocument/2006/relationships/hyperlink" Target="http://www.Grants.gov" TargetMode="External"/><Relationship Id="rId48" Type="http://schemas.openxmlformats.org/officeDocument/2006/relationships/hyperlink" Target="http://www.Grants.gov" TargetMode="External"/><Relationship Id="rId56" Type="http://schemas.openxmlformats.org/officeDocument/2006/relationships/hyperlink" Target="mailto:support@grants.gov" TargetMode="External"/><Relationship Id="rId64" Type="http://schemas.openxmlformats.org/officeDocument/2006/relationships/hyperlink" Target="http://www.access.gpo.gov/nara/cfr/cfr-table-search.html" TargetMode="External"/><Relationship Id="rId69" Type="http://schemas.openxmlformats.org/officeDocument/2006/relationships/hyperlink" Target="mailto:OSTLTSPartnershipFOA@cdc.gov" TargetMode="External"/><Relationship Id="rId77" Type="http://schemas.openxmlformats.org/officeDocument/2006/relationships/hyperlink" Target="http://www.USAspending.gov" TargetMode="External"/><Relationship Id="rId8" Type="http://schemas.openxmlformats.org/officeDocument/2006/relationships/footnotes" Target="footnotes.xml"/><Relationship Id="rId51" Type="http://schemas.openxmlformats.org/officeDocument/2006/relationships/hyperlink" Target="file:///C:\Documents%20and%20Settings\gew6\Local%20Settings\Temporary%20Internet%20Files\Content.Outlook\3P8H80UZ\Www.grants.gov" TargetMode="External"/><Relationship Id="rId72" Type="http://schemas.openxmlformats.org/officeDocument/2006/relationships/hyperlink" Target="http://www.cdc.gov/stltpublichealth/funding/rfaot13.html" TargetMode="External"/><Relationship Id="rId80" Type="http://schemas.openxmlformats.org/officeDocument/2006/relationships/hyperlink" Target="http://en.wikipedia.org/wiki/Bilateralism" TargetMode="External"/><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www.Grants.gov" TargetMode="External"/><Relationship Id="rId17" Type="http://schemas.openxmlformats.org/officeDocument/2006/relationships/footer" Target="footer2.xml"/><Relationship Id="rId25" Type="http://schemas.openxmlformats.org/officeDocument/2006/relationships/hyperlink" Target="http://www.grants.gov" TargetMode="External"/><Relationship Id="rId33" Type="http://schemas.openxmlformats.org/officeDocument/2006/relationships/hyperlink" Target="http://www.Grants.gov" TargetMode="External"/><Relationship Id="rId38" Type="http://schemas.openxmlformats.org/officeDocument/2006/relationships/hyperlink" Target="http://www.cdc.gov/nccdphp/dnpao/hwi/toolkits/tobacco/index.htm" TargetMode="External"/><Relationship Id="rId46" Type="http://schemas.openxmlformats.org/officeDocument/2006/relationships/hyperlink" Target="http://www.Grants.gov" TargetMode="External"/><Relationship Id="rId59" Type="http://schemas.openxmlformats.org/officeDocument/2006/relationships/hyperlink" Target="http://www.cdc.gov/od/pgo/funding/grants/additional_req.shtm" TargetMode="External"/><Relationship Id="rId67" Type="http://schemas.openxmlformats.org/officeDocument/2006/relationships/hyperlink" Target="mailto:OSTLTSPartnershipFOA@cdc.gov" TargetMode="External"/><Relationship Id="rId20" Type="http://schemas.openxmlformats.org/officeDocument/2006/relationships/hyperlink" Target="http://www.SAM.gov" TargetMode="External"/><Relationship Id="rId41" Type="http://schemas.openxmlformats.org/officeDocument/2006/relationships/hyperlink" Target="http://www.grants.gov" TargetMode="External"/><Relationship Id="rId54" Type="http://schemas.openxmlformats.org/officeDocument/2006/relationships/hyperlink" Target="http://www.Grants.gov" TargetMode="External"/><Relationship Id="rId62" Type="http://schemas.openxmlformats.org/officeDocument/2006/relationships/hyperlink" Target="http://www.cdc.gov/od/pgo/funding/grants/additional_req.shtm" TargetMode="External"/><Relationship Id="rId70" Type="http://schemas.openxmlformats.org/officeDocument/2006/relationships/hyperlink" Target="http://www.Grants.gov" TargetMode="External"/><Relationship Id="rId75" Type="http://schemas.openxmlformats.org/officeDocument/2006/relationships/hyperlink" Target="https://www.cfda.gov/index?s=agency&amp;mode=form&amp;id=0bebbc3b3261e255dc82002b83094717&amp;tab=programs&amp;tabmode=list&amp;subtab=list&amp;subtabmode=list"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grants.gov" TargetMode="External"/><Relationship Id="rId23" Type="http://schemas.openxmlformats.org/officeDocument/2006/relationships/hyperlink" Target="http://www.grants.gov" TargetMode="External"/><Relationship Id="rId28" Type="http://schemas.openxmlformats.org/officeDocument/2006/relationships/hyperlink" Target="http://www.Grants.gov" TargetMode="External"/><Relationship Id="rId36" Type="http://schemas.openxmlformats.org/officeDocument/2006/relationships/hyperlink" Target="http://www.cdc.gov/od/pgo/funding/budgetguide.htm" TargetMode="External"/><Relationship Id="rId49" Type="http://schemas.openxmlformats.org/officeDocument/2006/relationships/hyperlink" Target="http://www.grants.gov/" TargetMode="External"/><Relationship Id="rId57" Type="http://schemas.openxmlformats.org/officeDocument/2006/relationships/hyperlink" Target="http://www.Grants.gov" TargetMode="External"/><Relationship Id="rId10" Type="http://schemas.openxmlformats.org/officeDocument/2006/relationships/hyperlink" Target="mailto:OSTLTSPartnershipFOA@cdc.gov" TargetMode="External"/><Relationship Id="rId31" Type="http://schemas.openxmlformats.org/officeDocument/2006/relationships/hyperlink" Target="http://www.grants.gov" TargetMode="External"/><Relationship Id="rId44" Type="http://schemas.openxmlformats.org/officeDocument/2006/relationships/hyperlink" Target="file:///C:\Documents%20and%20Settings\gew6\Local%20Settings\Temporary%20Internet%20Files\Content.Outlook\3P8H80UZ\Www.grants.gov" TargetMode="External"/><Relationship Id="rId52" Type="http://schemas.openxmlformats.org/officeDocument/2006/relationships/hyperlink" Target="http://www.Grants.gov" TargetMode="External"/><Relationship Id="rId60" Type="http://schemas.openxmlformats.org/officeDocument/2006/relationships/hyperlink" Target="http://www.cdc.gov/od/pgo/funding/grants/additional_req.shtm" TargetMode="External"/><Relationship Id="rId65" Type="http://schemas.openxmlformats.org/officeDocument/2006/relationships/hyperlink" Target="http://www.grants.gov" TargetMode="External"/><Relationship Id="rId73" Type="http://schemas.openxmlformats.org/officeDocument/2006/relationships/hyperlink" Target="http://www.Grants.gov" TargetMode="External"/><Relationship Id="rId78" Type="http://schemas.openxmlformats.org/officeDocument/2006/relationships/hyperlink" Target="http://intranet.cdc.gov/od/oadpg/docs/www.grants.gov" TargetMode="External"/><Relationship Id="rId81" Type="http://schemas.openxmlformats.org/officeDocument/2006/relationships/hyperlink" Target="http://en.wikipedia.org/wiki/Multilateral" TargetMode="External"/><Relationship Id="rId86"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commons.era.nih.gov/commons/" TargetMode="External"/><Relationship Id="rId1" Type="http://schemas.openxmlformats.org/officeDocument/2006/relationships/hyperlink" Target="http://www.thecommunityguide.org/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2012-09-11T00:00:00</PublishDate>
  <Abstract>The Centers for Disease Control and Prevention announces the availability of funds for national, nonprofit organizations to strengthen the infrastructure and improve the performance of governmental and nongovernmental components of the public health system through the provision of capacity-building assistance.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563A98-70B8-4F5C-A1CC-74FF879CB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21050</Words>
  <Characters>119988</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Building Capacity of the Public Health System to Improve Population Health through National, Nonprofit Organizations</vt:lpstr>
    </vt:vector>
  </TitlesOfParts>
  <Company>Centers for Disease Control and Prevention (CDC)</Company>
  <LinksUpToDate>false</LinksUpToDate>
  <CharactersWithSpaces>140757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Capacity of the Public Health System to Improve Population Health through National, Nonprofit Organizations</dc:title>
  <dc:subject>-financed in part by 2013 Prevention and Public Health Funds (PPHF 2013)</dc:subject>
  <dc:creator>Kristen Chapman</dc:creator>
  <cp:lastModifiedBy>CDC User</cp:lastModifiedBy>
  <cp:revision>2</cp:revision>
  <cp:lastPrinted>2013-09-03T20:14:00Z</cp:lastPrinted>
  <dcterms:created xsi:type="dcterms:W3CDTF">2015-02-23T17:41:00Z</dcterms:created>
  <dcterms:modified xsi:type="dcterms:W3CDTF">2015-02-23T17:41:00Z</dcterms:modified>
</cp:coreProperties>
</file>