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5F6EA" w14:textId="77777777" w:rsidR="00113C90" w:rsidRPr="00113C90" w:rsidRDefault="00113C90" w:rsidP="00113C90">
      <w:pPr>
        <w:widowControl w:val="0"/>
        <w:autoSpaceDE w:val="0"/>
        <w:autoSpaceDN w:val="0"/>
        <w:spacing w:before="127"/>
        <w:ind w:left="2193"/>
        <w:rPr>
          <w:sz w:val="36"/>
          <w:szCs w:val="22"/>
          <w:lang w:bidi="en-US"/>
        </w:rPr>
      </w:pPr>
      <w:bookmarkStart w:id="0" w:name="_Toc2758545"/>
      <w:bookmarkEnd w:id="0"/>
      <w:r w:rsidRPr="00113C90">
        <w:rPr>
          <w:noProof/>
          <w:szCs w:val="22"/>
        </w:rPr>
        <w:drawing>
          <wp:anchor distT="0" distB="0" distL="0" distR="0" simplePos="0" relativeHeight="251659264" behindDoc="0" locked="0" layoutInCell="1" allowOverlap="1" wp14:anchorId="1A0ACC0B" wp14:editId="2B42922C">
            <wp:simplePos x="0" y="0"/>
            <wp:positionH relativeFrom="page">
              <wp:posOffset>701548</wp:posOffset>
            </wp:positionH>
            <wp:positionV relativeFrom="paragraph">
              <wp:posOffset>-42</wp:posOffset>
            </wp:positionV>
            <wp:extent cx="911351" cy="914399"/>
            <wp:effectExtent l="0" t="0" r="0" b="0"/>
            <wp:wrapNone/>
            <wp:docPr id="1"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911351" cy="914399"/>
                    </a:xfrm>
                    <a:prstGeom prst="rect">
                      <a:avLst/>
                    </a:prstGeom>
                  </pic:spPr>
                </pic:pic>
              </a:graphicData>
            </a:graphic>
          </wp:anchor>
        </w:drawing>
      </w:r>
      <w:r w:rsidRPr="00113C90">
        <w:rPr>
          <w:color w:val="003E7E"/>
          <w:sz w:val="36"/>
          <w:szCs w:val="22"/>
          <w:lang w:bidi="en-US"/>
        </w:rPr>
        <w:t>United States Department of the Interior</w:t>
      </w:r>
    </w:p>
    <w:p w14:paraId="6ADE5356" w14:textId="77777777" w:rsidR="00113C90" w:rsidRPr="00113C90" w:rsidRDefault="00113C90" w:rsidP="00113C90">
      <w:pPr>
        <w:widowControl w:val="0"/>
        <w:autoSpaceDE w:val="0"/>
        <w:autoSpaceDN w:val="0"/>
        <w:spacing w:before="125"/>
        <w:ind w:left="3719"/>
        <w:rPr>
          <w:sz w:val="22"/>
          <w:szCs w:val="20"/>
          <w:lang w:bidi="en-US"/>
        </w:rPr>
      </w:pPr>
      <w:r w:rsidRPr="00113C90">
        <w:rPr>
          <w:color w:val="003E7E"/>
          <w:sz w:val="22"/>
          <w:szCs w:val="20"/>
          <w:lang w:bidi="en-US"/>
        </w:rPr>
        <w:t>NATIONAL PARK SERVICE</w:t>
      </w:r>
    </w:p>
    <w:p w14:paraId="6E2FEC65" w14:textId="1CDC42C9" w:rsidR="00113C90" w:rsidRPr="00113C90" w:rsidRDefault="00113C90" w:rsidP="00113C90">
      <w:pPr>
        <w:widowControl w:val="0"/>
        <w:autoSpaceDE w:val="0"/>
        <w:autoSpaceDN w:val="0"/>
        <w:spacing w:before="11" w:after="240" w:line="249" w:lineRule="auto"/>
        <w:ind w:left="3870" w:right="2610" w:firstLine="213"/>
        <w:jc w:val="center"/>
        <w:rPr>
          <w:color w:val="003E7E"/>
          <w:spacing w:val="-3"/>
          <w:sz w:val="22"/>
          <w:szCs w:val="20"/>
          <w:lang w:bidi="en-US"/>
        </w:rPr>
      </w:pPr>
      <w:r w:rsidRPr="00113C90">
        <w:rPr>
          <w:color w:val="003E7E"/>
          <w:sz w:val="22"/>
          <w:szCs w:val="20"/>
          <w:lang w:bidi="en-US"/>
        </w:rPr>
        <w:t>1849 C</w:t>
      </w:r>
      <w:r>
        <w:rPr>
          <w:color w:val="003E7E"/>
          <w:sz w:val="22"/>
          <w:szCs w:val="20"/>
          <w:lang w:bidi="en-US"/>
        </w:rPr>
        <w:t xml:space="preserve"> S</w:t>
      </w:r>
      <w:r w:rsidRPr="00113C90">
        <w:rPr>
          <w:color w:val="003E7E"/>
          <w:sz w:val="22"/>
          <w:szCs w:val="20"/>
          <w:lang w:bidi="en-US"/>
        </w:rPr>
        <w:t>treet, NW</w:t>
      </w:r>
      <w:r>
        <w:rPr>
          <w:color w:val="003E7E"/>
          <w:sz w:val="22"/>
          <w:szCs w:val="20"/>
          <w:lang w:bidi="en-US"/>
        </w:rPr>
        <w:t xml:space="preserve"> </w:t>
      </w:r>
      <w:r w:rsidRPr="00113C90">
        <w:rPr>
          <w:color w:val="003E7E"/>
          <w:sz w:val="22"/>
          <w:szCs w:val="20"/>
          <w:lang w:bidi="en-US"/>
        </w:rPr>
        <w:t>Washington, DC 2</w:t>
      </w:r>
      <w:r w:rsidRPr="00113C90">
        <w:rPr>
          <w:color w:val="003E7E"/>
          <w:spacing w:val="-3"/>
          <w:sz w:val="22"/>
          <w:szCs w:val="20"/>
          <w:lang w:bidi="en-US"/>
        </w:rPr>
        <w:t>0240</w:t>
      </w:r>
    </w:p>
    <w:p w14:paraId="6CC920C3" w14:textId="7CAABA9D" w:rsidR="00EC56C4" w:rsidRDefault="00EC56C4" w:rsidP="00EC56C4">
      <w:pPr>
        <w:pStyle w:val="Heading100"/>
      </w:pPr>
      <w:bookmarkStart w:id="1" w:name="_Toc1057041487"/>
    </w:p>
    <w:p w14:paraId="3CC60948" w14:textId="6A184A20" w:rsidR="00EC56C4" w:rsidRDefault="00EC56C4" w:rsidP="00EC56C4">
      <w:pPr>
        <w:pStyle w:val="Heading100"/>
        <w:jc w:val="center"/>
      </w:pPr>
      <w:r>
        <w:t>Notice to Applicants Regarding the Applicability of</w:t>
      </w:r>
      <w:r w:rsidR="006733C6">
        <w:t xml:space="preserve"> the Bipartisan Infrastructure Law and the Build America, Buy America Act</w:t>
      </w:r>
    </w:p>
    <w:p w14:paraId="0201085E" w14:textId="6B9385C0" w:rsidR="00EC56C4" w:rsidRDefault="00EC56C4" w:rsidP="00EC56C4">
      <w:pPr>
        <w:pStyle w:val="Heading100"/>
        <w:rPr>
          <w:b w:val="0"/>
          <w:bCs/>
        </w:rPr>
      </w:pPr>
    </w:p>
    <w:p w14:paraId="157F0798" w14:textId="17035FB3" w:rsidR="006733C6" w:rsidRDefault="006733C6" w:rsidP="00844C7F">
      <w:r>
        <w:t xml:space="preserve">Applicants should note that Public Law 117-58 makes certain requirements for infrastructure-related purchases support in whole or in part by </w:t>
      </w:r>
      <w:r w:rsidR="00307B4A">
        <w:t>federal financial assistance</w:t>
      </w:r>
      <w:r>
        <w:t>. These requirements apply to both federal and non-federal (matching) share of a grant award.</w:t>
      </w:r>
    </w:p>
    <w:p w14:paraId="4CEDEAC0" w14:textId="5E53ACC0" w:rsidR="00844C7F" w:rsidRDefault="00844C7F" w:rsidP="00EC56C4">
      <w:pPr>
        <w:pStyle w:val="Heading100"/>
        <w:rPr>
          <w:b w:val="0"/>
          <w:bCs/>
        </w:rPr>
      </w:pPr>
    </w:p>
    <w:p w14:paraId="4B173C42" w14:textId="53F570DC" w:rsidR="00844C7F" w:rsidRPr="00844C7F" w:rsidRDefault="00844C7F" w:rsidP="00844C7F">
      <w:pPr>
        <w:pStyle w:val="Subtitle"/>
        <w:rPr>
          <w:b/>
          <w:bCs/>
        </w:rPr>
      </w:pPr>
      <w:r w:rsidRPr="00844C7F">
        <w:t>What is Infrastructure?</w:t>
      </w:r>
    </w:p>
    <w:p w14:paraId="3E055CDB" w14:textId="77777777" w:rsidR="00844C7F" w:rsidRPr="00844C7F" w:rsidRDefault="00844C7F" w:rsidP="00844C7F">
      <w:pPr>
        <w:rPr>
          <w:shd w:val="clear" w:color="auto" w:fill="FFFFFF"/>
        </w:rPr>
      </w:pPr>
      <w:r w:rsidRPr="00844C7F">
        <w:rPr>
          <w:shd w:val="clear" w:color="auto" w:fill="FFFFFF"/>
        </w:rPr>
        <w:t>As defined in Section 70912(5) of the above law, “infrastructure”:</w:t>
      </w:r>
    </w:p>
    <w:p w14:paraId="09F79B64" w14:textId="6C12185A" w:rsidR="00844C7F" w:rsidRPr="00844C7F" w:rsidRDefault="00844C7F" w:rsidP="00844C7F">
      <w:pPr>
        <w:pStyle w:val="Quote"/>
        <w:rPr>
          <w:shd w:val="clear" w:color="auto" w:fill="FFFFFF"/>
        </w:rPr>
      </w:pPr>
      <w:r w:rsidRPr="00844C7F">
        <w:rPr>
          <w:shd w:val="clear" w:color="auto" w:fill="FFFFFF"/>
        </w:rPr>
        <w:t>i</w:t>
      </w:r>
      <w:r w:rsidRPr="00844C7F">
        <w:rPr>
          <w:shd w:val="clear" w:color="auto" w:fill="FFFFFF"/>
        </w:rPr>
        <w:t>ncludes, at a minimum, the structures, facilities, and equipment for, in the United States, roads, highways, and bridges; public transportation; dams, ports, harbors, and other maritime facilities; intercity passenger and freight railroads; freight and intermodal facilities; airports; water systems, including drinking water and wastewater systems; electrical transmission facilities and systems; utilities; broadband infrastructure; and buildings and real property. Infrastructure includes facilities that generate, transport, and distribute energy.</w:t>
      </w:r>
    </w:p>
    <w:p w14:paraId="0D3D1BF3" w14:textId="7C65F870" w:rsidR="00844C7F" w:rsidRPr="00844C7F" w:rsidRDefault="00844C7F" w:rsidP="00844C7F">
      <w:pPr>
        <w:pStyle w:val="Heading100"/>
        <w:jc w:val="left"/>
        <w:rPr>
          <w:color w:val="1B1B1B"/>
          <w:sz w:val="22"/>
          <w:szCs w:val="22"/>
          <w:shd w:val="clear" w:color="auto" w:fill="FFFFFF"/>
        </w:rPr>
      </w:pPr>
    </w:p>
    <w:p w14:paraId="6EF8E59C" w14:textId="56D52A73" w:rsidR="00844C7F" w:rsidRPr="00844C7F" w:rsidRDefault="00844C7F" w:rsidP="00844C7F">
      <w:pPr>
        <w:pStyle w:val="Subtitle"/>
        <w:rPr>
          <w:b/>
          <w:bCs/>
        </w:rPr>
      </w:pPr>
      <w:r w:rsidRPr="00844C7F">
        <w:rPr>
          <w:shd w:val="clear" w:color="auto" w:fill="FFFFFF"/>
        </w:rPr>
        <w:t>What are Recipient Responsibilities Under the Law?</w:t>
      </w:r>
    </w:p>
    <w:bookmarkEnd w:id="1"/>
    <w:p w14:paraId="3618FF9C" w14:textId="11030886" w:rsidR="1331C0C3" w:rsidRPr="009142BE" w:rsidRDefault="1331C0C3" w:rsidP="1331C0C3">
      <w:pPr>
        <w:rPr>
          <w:color w:val="000000" w:themeColor="text1"/>
        </w:rPr>
      </w:pPr>
      <w:r w:rsidRPr="009142BE">
        <w:rPr>
          <w:color w:val="000000" w:themeColor="text1"/>
        </w:rPr>
        <w:t xml:space="preserve">Recipients are hereby notified that none of the funds provided under this award may be used for a project for infrastructure unless:  </w:t>
      </w:r>
    </w:p>
    <w:p w14:paraId="4691D66A" w14:textId="676495C7" w:rsidR="1331C0C3" w:rsidRPr="009142BE" w:rsidRDefault="1331C0C3" w:rsidP="1331C0C3">
      <w:pPr>
        <w:pStyle w:val="ListParagraph"/>
        <w:numPr>
          <w:ilvl w:val="0"/>
          <w:numId w:val="20"/>
        </w:numPr>
        <w:rPr>
          <w:color w:val="000000" w:themeColor="text1"/>
        </w:rPr>
      </w:pPr>
      <w:r w:rsidRPr="009142BE">
        <w:rPr>
          <w:color w:val="000000" w:themeColor="text1"/>
        </w:rPr>
        <w:t xml:space="preserve">all iron and steel used in the project are produced in the United States--this means all manufacturing processes, from the initial melting stage through the application of coatings, occurred in the United </w:t>
      </w:r>
      <w:proofErr w:type="gramStart"/>
      <w:r w:rsidRPr="009142BE">
        <w:rPr>
          <w:color w:val="000000" w:themeColor="text1"/>
        </w:rPr>
        <w:t>States;</w:t>
      </w:r>
      <w:proofErr w:type="gramEnd"/>
      <w:r w:rsidRPr="009142BE">
        <w:rPr>
          <w:color w:val="000000" w:themeColor="text1"/>
        </w:rPr>
        <w:t xml:space="preserve">  </w:t>
      </w:r>
    </w:p>
    <w:p w14:paraId="2B77AE73" w14:textId="275EF71C" w:rsidR="1331C0C3" w:rsidRPr="009142BE" w:rsidRDefault="1331C0C3" w:rsidP="1331C0C3">
      <w:pPr>
        <w:pStyle w:val="ListParagraph"/>
        <w:numPr>
          <w:ilvl w:val="0"/>
          <w:numId w:val="19"/>
        </w:numPr>
        <w:rPr>
          <w:color w:val="000000" w:themeColor="text1"/>
        </w:rPr>
      </w:pPr>
      <w:r w:rsidRPr="009142BE">
        <w:rPr>
          <w:color w:val="000000" w:themeColor="text1"/>
        </w:rPr>
        <w:t xml:space="preserve">all manufactured products used in the project are produced in the United States—this means the manufactured product was manufactured in the United States; and the cost of the components of the manufactured product that are mined, produced, or manufactured in the United States is greater than 55 percent of the total cost of all components of the manufactured product, unless another standard for determining the minimum amount of domestic content of the manufactured product has been established under applicable law or regulation; and  </w:t>
      </w:r>
    </w:p>
    <w:p w14:paraId="6CC807E7" w14:textId="3275B17E" w:rsidR="1331C0C3" w:rsidRPr="009142BE" w:rsidRDefault="1331C0C3" w:rsidP="1331C0C3">
      <w:pPr>
        <w:pStyle w:val="ListParagraph"/>
        <w:numPr>
          <w:ilvl w:val="0"/>
          <w:numId w:val="18"/>
        </w:numPr>
        <w:rPr>
          <w:color w:val="000000" w:themeColor="text1"/>
        </w:rPr>
      </w:pPr>
      <w:r w:rsidRPr="009142BE">
        <w:rPr>
          <w:color w:val="000000" w:themeColor="text1"/>
        </w:rPr>
        <w:t xml:space="preserve">all construction </w:t>
      </w:r>
      <w:proofErr w:type="gramStart"/>
      <w:r w:rsidRPr="009142BE">
        <w:rPr>
          <w:color w:val="000000" w:themeColor="text1"/>
        </w:rPr>
        <w:t xml:space="preserve">materials </w:t>
      </w:r>
      <w:r w:rsidRPr="009142BE">
        <w:rPr>
          <w:color w:val="000000" w:themeColor="text1"/>
          <w:vertAlign w:val="superscript"/>
        </w:rPr>
        <w:t xml:space="preserve"> </w:t>
      </w:r>
      <w:r w:rsidRPr="009142BE">
        <w:rPr>
          <w:color w:val="000000" w:themeColor="text1"/>
        </w:rPr>
        <w:t>are</w:t>
      </w:r>
      <w:proofErr w:type="gramEnd"/>
      <w:r w:rsidRPr="009142BE">
        <w:rPr>
          <w:color w:val="000000" w:themeColor="text1"/>
        </w:rPr>
        <w:t xml:space="preserve"> manufactured in the United States—this means that all manufacturing processes for the construction material occurred in the United States.  </w:t>
      </w:r>
    </w:p>
    <w:p w14:paraId="66F9B75F" w14:textId="7D2B6CAC" w:rsidR="1331C0C3" w:rsidRPr="009142BE" w:rsidRDefault="1331C0C3" w:rsidP="1331C0C3">
      <w:pPr>
        <w:rPr>
          <w:color w:val="000000" w:themeColor="text1"/>
        </w:rPr>
      </w:pPr>
      <w:r w:rsidRPr="009142BE">
        <w:rPr>
          <w:color w:val="000000" w:themeColor="text1"/>
        </w:rPr>
        <w:t xml:space="preserve"> </w:t>
      </w:r>
    </w:p>
    <w:p w14:paraId="5286F7ED" w14:textId="4532B6E6" w:rsidR="00844C7F" w:rsidRPr="009142BE" w:rsidRDefault="1331C0C3">
      <w:pPr>
        <w:rPr>
          <w:color w:val="000000" w:themeColor="text1"/>
        </w:rPr>
      </w:pPr>
      <w:r w:rsidRPr="009142BE">
        <w:rPr>
          <w:color w:val="000000" w:themeColor="text1"/>
        </w:rPr>
        <w:lastRenderedPageBreak/>
        <w:t xml:space="preserve">The Buy America preference only applies to articles, materials, and supplies that are consumed in, incorporated into, or affixed to an infrastructure project. As such, it does not apply to tools, equipment, and supplies, such as temporary scaffolding, brought to the construction site and removed at or before the completion of the infrastructure project. Nor does a Buy America preference apply to equipment and furnishings, such as movable chairs, desks, and portable computer equipment, that are used at or within the finished infrastructure </w:t>
      </w:r>
      <w:proofErr w:type="gramStart"/>
      <w:r w:rsidRPr="009142BE">
        <w:rPr>
          <w:color w:val="000000" w:themeColor="text1"/>
        </w:rPr>
        <w:t>project, but</w:t>
      </w:r>
      <w:proofErr w:type="gramEnd"/>
      <w:r w:rsidRPr="009142BE">
        <w:rPr>
          <w:color w:val="000000" w:themeColor="text1"/>
        </w:rPr>
        <w:t xml:space="preserve"> are not an integral part of the structure or permanently affixed to the infrastructure project. </w:t>
      </w:r>
    </w:p>
    <w:p w14:paraId="3D4B75F4" w14:textId="4ACA6B66" w:rsidR="1331C0C3" w:rsidRPr="009142BE" w:rsidRDefault="1331C0C3" w:rsidP="1331C0C3">
      <w:pPr>
        <w:rPr>
          <w:color w:val="000000" w:themeColor="text1"/>
        </w:rPr>
      </w:pPr>
      <w:r w:rsidRPr="009142BE">
        <w:rPr>
          <w:color w:val="000000" w:themeColor="text1"/>
        </w:rPr>
        <w:t xml:space="preserve"> </w:t>
      </w:r>
    </w:p>
    <w:p w14:paraId="1A4C2047" w14:textId="7171B6EE" w:rsidR="1331C0C3" w:rsidRPr="009142BE" w:rsidRDefault="1331C0C3" w:rsidP="1331C0C3">
      <w:r w:rsidRPr="009142BE">
        <w:rPr>
          <w:i/>
          <w:iCs/>
        </w:rPr>
        <w:t xml:space="preserve">Waivers </w:t>
      </w:r>
      <w:r w:rsidRPr="009142BE">
        <w:t xml:space="preserve"> </w:t>
      </w:r>
    </w:p>
    <w:p w14:paraId="224576A4" w14:textId="71EBAFF6" w:rsidR="1331C0C3" w:rsidRPr="009142BE" w:rsidRDefault="1331C0C3" w:rsidP="1331C0C3">
      <w:r w:rsidRPr="009142BE">
        <w:t xml:space="preserve"> </w:t>
      </w:r>
    </w:p>
    <w:p w14:paraId="2AE5486F" w14:textId="6029C696" w:rsidR="1331C0C3" w:rsidRPr="009142BE" w:rsidRDefault="1331C0C3" w:rsidP="1331C0C3">
      <w:r w:rsidRPr="009142BE">
        <w:t xml:space="preserve">When necessary, recipients may apply for, and the Department of the Interior (DOI) may grant, a waiver from these requirements. The DOI may waive the application of the domestic content procurement preference in any case in which the agency determines that one of the below circumstances applies: </w:t>
      </w:r>
    </w:p>
    <w:p w14:paraId="44B5236F" w14:textId="35824F57" w:rsidR="1331C0C3" w:rsidRPr="009142BE" w:rsidRDefault="1331C0C3" w:rsidP="1331C0C3">
      <w:r w:rsidRPr="009142BE">
        <w:t xml:space="preserve"> </w:t>
      </w:r>
    </w:p>
    <w:p w14:paraId="6448518E" w14:textId="258F0928" w:rsidR="1331C0C3" w:rsidRPr="009142BE" w:rsidRDefault="1331C0C3" w:rsidP="1331C0C3">
      <w:pPr>
        <w:pStyle w:val="ListParagraph"/>
        <w:numPr>
          <w:ilvl w:val="0"/>
          <w:numId w:val="17"/>
        </w:numPr>
      </w:pPr>
      <w:r w:rsidRPr="009142BE">
        <w:t xml:space="preserve">Non-availability Waiver: the types of iron, steel, manufactured products, or construction materials are not produced in the United States in sufficient and reasonably available quantities or of a satisfactory </w:t>
      </w:r>
      <w:proofErr w:type="gramStart"/>
      <w:r w:rsidRPr="009142BE">
        <w:t>quality;</w:t>
      </w:r>
      <w:proofErr w:type="gramEnd"/>
      <w:r w:rsidRPr="009142BE">
        <w:t xml:space="preserve">  </w:t>
      </w:r>
    </w:p>
    <w:p w14:paraId="62310CBD" w14:textId="24BE97EA" w:rsidR="1331C0C3" w:rsidRPr="009142BE" w:rsidRDefault="1331C0C3" w:rsidP="1331C0C3">
      <w:pPr>
        <w:pStyle w:val="ListParagraph"/>
        <w:numPr>
          <w:ilvl w:val="0"/>
          <w:numId w:val="16"/>
        </w:numPr>
      </w:pPr>
      <w:r w:rsidRPr="009142BE">
        <w:t xml:space="preserve">Unreasonable Cost Waiver: the inclusion of iron, steel, manufactured products, or construction materials produced in the United States will increase the cost of the overall project by more than 25 percent; or </w:t>
      </w:r>
    </w:p>
    <w:p w14:paraId="0853D303" w14:textId="5708D530" w:rsidR="1331C0C3" w:rsidRPr="009142BE" w:rsidRDefault="1331C0C3" w:rsidP="1331C0C3">
      <w:pPr>
        <w:pStyle w:val="ListParagraph"/>
        <w:numPr>
          <w:ilvl w:val="0"/>
          <w:numId w:val="15"/>
        </w:numPr>
      </w:pPr>
      <w:r w:rsidRPr="009142BE">
        <w:t xml:space="preserve">Public Interest Waiver: applying the domestic content procurement preference would be inconsistent with the public interest. </w:t>
      </w:r>
      <w:r w:rsidRPr="009142BE">
        <w:br/>
        <w:t xml:space="preserve">  </w:t>
      </w:r>
    </w:p>
    <w:p w14:paraId="0BC75949" w14:textId="72FF6C8B" w:rsidR="1331C0C3" w:rsidRPr="009142BE" w:rsidRDefault="1331C0C3" w:rsidP="1331C0C3">
      <w:r w:rsidRPr="009142BE">
        <w:t xml:space="preserve">If a recipient determines that one of the above criteria applies, a request to waive the application of the domestic content procurement preference must be submitted to the financial assistance awarding officer in writing.  Waiver requests shall include the below information. The waiver shall not include any privacy act information, sensitive data, or proprietary information within their waiver request. Waiver requests will be posted to </w:t>
      </w:r>
      <w:hyperlink r:id="rId12">
        <w:r w:rsidRPr="009142BE">
          <w:rPr>
            <w:rStyle w:val="Hyperlink"/>
          </w:rPr>
          <w:t>www.doi.gov/grants/buyamerica</w:t>
        </w:r>
      </w:hyperlink>
      <w:r w:rsidRPr="009142BE">
        <w:t xml:space="preserve"> and are subject to public comment periods of no less than 15 days. Waiver requests will also be reviewed by the Made in America Office. </w:t>
      </w:r>
    </w:p>
    <w:p w14:paraId="46FEF5CC" w14:textId="29B3165A" w:rsidR="1331C0C3" w:rsidRPr="009142BE" w:rsidRDefault="1331C0C3" w:rsidP="1331C0C3">
      <w:pPr>
        <w:pStyle w:val="ListParagraph"/>
        <w:numPr>
          <w:ilvl w:val="0"/>
          <w:numId w:val="14"/>
        </w:numPr>
        <w:rPr>
          <w:color w:val="000000" w:themeColor="text1"/>
        </w:rPr>
      </w:pPr>
      <w:r w:rsidRPr="009142BE">
        <w:rPr>
          <w:color w:val="000000" w:themeColor="text1"/>
        </w:rPr>
        <w:t xml:space="preserve">Type of waiver requested (non-availability, unreasonable cost, or public interest). </w:t>
      </w:r>
    </w:p>
    <w:p w14:paraId="66EB3B92" w14:textId="25A908F3" w:rsidR="1331C0C3" w:rsidRPr="009142BE" w:rsidRDefault="1331C0C3" w:rsidP="1331C0C3">
      <w:pPr>
        <w:pStyle w:val="ListParagraph"/>
        <w:numPr>
          <w:ilvl w:val="0"/>
          <w:numId w:val="13"/>
        </w:numPr>
        <w:rPr>
          <w:color w:val="000000" w:themeColor="text1"/>
        </w:rPr>
      </w:pPr>
      <w:r w:rsidRPr="009142BE">
        <w:rPr>
          <w:color w:val="000000" w:themeColor="text1"/>
        </w:rPr>
        <w:t xml:space="preserve">Requesting entity and Unique Entity Identifier (UEI) submitting the request. </w:t>
      </w:r>
    </w:p>
    <w:p w14:paraId="07C3A9D1" w14:textId="5D852A16" w:rsidR="1331C0C3" w:rsidRPr="009142BE" w:rsidRDefault="1331C0C3" w:rsidP="1331C0C3">
      <w:pPr>
        <w:pStyle w:val="ListParagraph"/>
        <w:numPr>
          <w:ilvl w:val="0"/>
          <w:numId w:val="12"/>
        </w:numPr>
        <w:rPr>
          <w:color w:val="000000" w:themeColor="text1"/>
        </w:rPr>
      </w:pPr>
      <w:r w:rsidRPr="009142BE">
        <w:rPr>
          <w:color w:val="000000" w:themeColor="text1"/>
        </w:rPr>
        <w:t xml:space="preserve">Department of Interior Bureau or Office who issued the award. </w:t>
      </w:r>
    </w:p>
    <w:p w14:paraId="64024EDB" w14:textId="023C1225" w:rsidR="1331C0C3" w:rsidRPr="009142BE" w:rsidRDefault="1331C0C3" w:rsidP="1331C0C3">
      <w:pPr>
        <w:pStyle w:val="ListParagraph"/>
        <w:numPr>
          <w:ilvl w:val="0"/>
          <w:numId w:val="11"/>
        </w:numPr>
        <w:rPr>
          <w:color w:val="000000" w:themeColor="text1"/>
        </w:rPr>
      </w:pPr>
      <w:r w:rsidRPr="009142BE">
        <w:rPr>
          <w:color w:val="000000" w:themeColor="text1"/>
        </w:rPr>
        <w:t xml:space="preserve">Federal financial assistance listing name and number (reference block 2 on DOI Notice of Award) </w:t>
      </w:r>
    </w:p>
    <w:p w14:paraId="5D400619" w14:textId="23A9A6D9" w:rsidR="1331C0C3" w:rsidRPr="009142BE" w:rsidRDefault="1331C0C3" w:rsidP="1331C0C3">
      <w:pPr>
        <w:pStyle w:val="ListParagraph"/>
        <w:numPr>
          <w:ilvl w:val="0"/>
          <w:numId w:val="10"/>
        </w:numPr>
        <w:rPr>
          <w:color w:val="000000" w:themeColor="text1"/>
        </w:rPr>
      </w:pPr>
      <w:r w:rsidRPr="009142BE">
        <w:rPr>
          <w:color w:val="000000" w:themeColor="text1"/>
        </w:rPr>
        <w:t xml:space="preserve">Financial assistance title of project (reference block 8 on DOI Notice of Award). </w:t>
      </w:r>
    </w:p>
    <w:p w14:paraId="48BD3BAE" w14:textId="456A55F2" w:rsidR="1331C0C3" w:rsidRPr="009142BE" w:rsidRDefault="1331C0C3" w:rsidP="1331C0C3">
      <w:pPr>
        <w:pStyle w:val="ListParagraph"/>
        <w:numPr>
          <w:ilvl w:val="0"/>
          <w:numId w:val="9"/>
        </w:numPr>
        <w:rPr>
          <w:color w:val="000000" w:themeColor="text1"/>
        </w:rPr>
      </w:pPr>
      <w:r w:rsidRPr="009142BE">
        <w:rPr>
          <w:color w:val="000000" w:themeColor="text1"/>
        </w:rPr>
        <w:t xml:space="preserve">Federal Award Identification Number (FAIN).  </w:t>
      </w:r>
    </w:p>
    <w:p w14:paraId="3B3CCB37" w14:textId="71FFF867" w:rsidR="1331C0C3" w:rsidRPr="009142BE" w:rsidRDefault="1331C0C3" w:rsidP="1331C0C3">
      <w:pPr>
        <w:pStyle w:val="ListParagraph"/>
        <w:numPr>
          <w:ilvl w:val="0"/>
          <w:numId w:val="8"/>
        </w:numPr>
        <w:rPr>
          <w:color w:val="000000" w:themeColor="text1"/>
        </w:rPr>
      </w:pPr>
      <w:r w:rsidRPr="009142BE">
        <w:rPr>
          <w:color w:val="000000" w:themeColor="text1"/>
        </w:rPr>
        <w:t xml:space="preserve">Federal funding amount (reference block 11.m. on </w:t>
      </w:r>
      <w:r w:rsidR="00EC56C4" w:rsidRPr="009142BE">
        <w:rPr>
          <w:color w:val="000000" w:themeColor="text1"/>
        </w:rPr>
        <w:t>DOI Notice</w:t>
      </w:r>
      <w:r w:rsidRPr="009142BE">
        <w:rPr>
          <w:color w:val="000000" w:themeColor="text1"/>
        </w:rPr>
        <w:t xml:space="preserve"> of Award). </w:t>
      </w:r>
    </w:p>
    <w:p w14:paraId="52CC7A07" w14:textId="68F91F88" w:rsidR="1331C0C3" w:rsidRPr="009142BE" w:rsidRDefault="1331C0C3" w:rsidP="1331C0C3">
      <w:pPr>
        <w:pStyle w:val="ListParagraph"/>
        <w:numPr>
          <w:ilvl w:val="0"/>
          <w:numId w:val="7"/>
        </w:numPr>
        <w:rPr>
          <w:color w:val="000000" w:themeColor="text1"/>
        </w:rPr>
      </w:pPr>
      <w:r w:rsidRPr="009142BE">
        <w:rPr>
          <w:color w:val="000000" w:themeColor="text1"/>
        </w:rPr>
        <w:t xml:space="preserve">Total cost of Infrastructure expenditures (includes federal and non-federal funds to the extent known). </w:t>
      </w:r>
    </w:p>
    <w:p w14:paraId="171379FA" w14:textId="0B6575BE" w:rsidR="1331C0C3" w:rsidRPr="009142BE" w:rsidRDefault="1331C0C3" w:rsidP="1331C0C3">
      <w:pPr>
        <w:pStyle w:val="ListParagraph"/>
        <w:numPr>
          <w:ilvl w:val="0"/>
          <w:numId w:val="6"/>
        </w:numPr>
        <w:rPr>
          <w:color w:val="000000" w:themeColor="text1"/>
        </w:rPr>
      </w:pPr>
      <w:r w:rsidRPr="009142BE">
        <w:rPr>
          <w:color w:val="000000" w:themeColor="text1"/>
        </w:rPr>
        <w:t xml:space="preserve">Infrastructure project description(s) and location(s) (to the extent known). </w:t>
      </w:r>
    </w:p>
    <w:p w14:paraId="41E0B416" w14:textId="6D5FABB3" w:rsidR="1331C0C3" w:rsidRPr="009142BE" w:rsidRDefault="1331C0C3" w:rsidP="1331C0C3">
      <w:pPr>
        <w:pStyle w:val="ListParagraph"/>
        <w:numPr>
          <w:ilvl w:val="0"/>
          <w:numId w:val="5"/>
        </w:numPr>
        <w:rPr>
          <w:color w:val="000000" w:themeColor="text1"/>
        </w:rPr>
      </w:pPr>
      <w:r w:rsidRPr="009142BE">
        <w:rPr>
          <w:color w:val="000000" w:themeColor="text1"/>
        </w:rPr>
        <w:t>List of iron or steel item(s), manufactured goods, and construction material(s) the recipient seeks to waive from Buy America requirements. Include the name, cost, countries of origin (if known), and relevant </w:t>
      </w:r>
      <w:hyperlink r:id="rId13">
        <w:r w:rsidRPr="009142BE">
          <w:rPr>
            <w:rStyle w:val="Hyperlink"/>
          </w:rPr>
          <w:t>PSC</w:t>
        </w:r>
      </w:hyperlink>
      <w:r w:rsidRPr="009142BE">
        <w:rPr>
          <w:color w:val="000000" w:themeColor="text1"/>
        </w:rPr>
        <w:t> or </w:t>
      </w:r>
      <w:hyperlink r:id="rId14">
        <w:r w:rsidRPr="009142BE">
          <w:rPr>
            <w:rStyle w:val="Hyperlink"/>
          </w:rPr>
          <w:t>NAICS</w:t>
        </w:r>
      </w:hyperlink>
      <w:r w:rsidRPr="009142BE">
        <w:rPr>
          <w:color w:val="000000" w:themeColor="text1"/>
        </w:rPr>
        <w:t xml:space="preserve"> code for each. </w:t>
      </w:r>
    </w:p>
    <w:p w14:paraId="189BC2EA" w14:textId="1559FC99" w:rsidR="1331C0C3" w:rsidRPr="009142BE" w:rsidRDefault="1331C0C3" w:rsidP="1331C0C3">
      <w:pPr>
        <w:pStyle w:val="ListParagraph"/>
        <w:numPr>
          <w:ilvl w:val="0"/>
          <w:numId w:val="4"/>
        </w:numPr>
        <w:rPr>
          <w:color w:val="000000" w:themeColor="text1"/>
        </w:rPr>
      </w:pPr>
      <w:r w:rsidRPr="009142BE">
        <w:rPr>
          <w:color w:val="000000" w:themeColor="text1"/>
        </w:rPr>
        <w:lastRenderedPageBreak/>
        <w:t xml:space="preserve">A certification that the recipient made a good faith effort to solicit bids for domestic products supported by terms included in requests for proposals, contracts, and nonproprietary communications with the prime contractor. </w:t>
      </w:r>
    </w:p>
    <w:p w14:paraId="650A266F" w14:textId="7435E134" w:rsidR="1331C0C3" w:rsidRPr="009142BE" w:rsidRDefault="1331C0C3" w:rsidP="1331C0C3">
      <w:pPr>
        <w:pStyle w:val="ListParagraph"/>
        <w:numPr>
          <w:ilvl w:val="0"/>
          <w:numId w:val="3"/>
        </w:numPr>
        <w:rPr>
          <w:color w:val="000000" w:themeColor="text1"/>
        </w:rPr>
      </w:pPr>
      <w:r w:rsidRPr="009142BE">
        <w:rPr>
          <w:color w:val="000000" w:themeColor="text1"/>
        </w:rPr>
        <w:t xml:space="preserve">A statement of waiver justification, including a description of efforts made (e.g., market research, industry outreach) by the recipient, </w:t>
      </w:r>
      <w:proofErr w:type="gramStart"/>
      <w:r w:rsidRPr="009142BE">
        <w:rPr>
          <w:color w:val="000000" w:themeColor="text1"/>
        </w:rPr>
        <w:t>in an attempt to</w:t>
      </w:r>
      <w:proofErr w:type="gramEnd"/>
      <w:r w:rsidRPr="009142BE">
        <w:rPr>
          <w:color w:val="000000" w:themeColor="text1"/>
        </w:rPr>
        <w:t xml:space="preserve"> avoid the need for a waiver. Such a justification may cite, if applicable, the absence of any Buy America-compliant bids received in response to a solicitation. </w:t>
      </w:r>
    </w:p>
    <w:p w14:paraId="1E9C95DD" w14:textId="73BB13A5" w:rsidR="1331C0C3" w:rsidRPr="009142BE" w:rsidRDefault="1331C0C3" w:rsidP="1331C0C3">
      <w:pPr>
        <w:pStyle w:val="ListParagraph"/>
        <w:numPr>
          <w:ilvl w:val="0"/>
          <w:numId w:val="2"/>
        </w:numPr>
        <w:rPr>
          <w:color w:val="000000" w:themeColor="text1"/>
        </w:rPr>
      </w:pPr>
      <w:r w:rsidRPr="009142BE">
        <w:rPr>
          <w:color w:val="000000" w:themeColor="text1"/>
        </w:rPr>
        <w:t xml:space="preserve">Anticipated impact if no waiver is issued. </w:t>
      </w:r>
    </w:p>
    <w:p w14:paraId="636EB395" w14:textId="3425FA8B" w:rsidR="1331C0C3" w:rsidRPr="009142BE" w:rsidRDefault="1331C0C3" w:rsidP="1331C0C3">
      <w:pPr>
        <w:rPr>
          <w:color w:val="000000" w:themeColor="text1"/>
        </w:rPr>
      </w:pPr>
      <w:r w:rsidRPr="009142BE">
        <w:rPr>
          <w:color w:val="000000" w:themeColor="text1"/>
        </w:rPr>
        <w:t xml:space="preserve"> </w:t>
      </w:r>
    </w:p>
    <w:p w14:paraId="3F0797B8" w14:textId="7B5FCD18" w:rsidR="1331C0C3" w:rsidRPr="009142BE" w:rsidRDefault="1331C0C3" w:rsidP="1331C0C3">
      <w:pPr>
        <w:rPr>
          <w:color w:val="000000" w:themeColor="text1"/>
        </w:rPr>
      </w:pPr>
      <w:r w:rsidRPr="009142BE">
        <w:rPr>
          <w:color w:val="000000" w:themeColor="text1"/>
        </w:rPr>
        <w:t xml:space="preserve">There may be instances where an award qualifies, in whole or in part, for an existing DOI general applicability waiver as described at: </w:t>
      </w:r>
      <w:hyperlink r:id="rId15">
        <w:r w:rsidRPr="009142BE">
          <w:rPr>
            <w:rStyle w:val="Hyperlink"/>
          </w:rPr>
          <w:t xml:space="preserve">https://www.doi.gov/grants/BuyAmerica/ </w:t>
        </w:r>
        <w:r w:rsidRPr="009142BE">
          <w:br/>
        </w:r>
      </w:hyperlink>
      <w:hyperlink r:id="rId16">
        <w:r w:rsidRPr="009142BE">
          <w:rPr>
            <w:rStyle w:val="Hyperlink"/>
          </w:rPr>
          <w:t xml:space="preserve"> </w:t>
        </w:r>
        <w:proofErr w:type="spellStart"/>
        <w:r w:rsidRPr="009142BE">
          <w:rPr>
            <w:rStyle w:val="Hyperlink"/>
          </w:rPr>
          <w:t>GeneralApplicabilityWaivers</w:t>
        </w:r>
        <w:proofErr w:type="spellEnd"/>
      </w:hyperlink>
      <w:r w:rsidRPr="009142BE">
        <w:rPr>
          <w:color w:val="000000" w:themeColor="text1"/>
        </w:rPr>
        <w:t xml:space="preserve">. If the specific financial assistance agreement, infrastructure project, or non-domestic materials meets the criteria of an existing general applicability waiver within the limitations defined within the waiver, the recipient is not required to request a separate waiver for non-domestic materials. Questions pertaining to waivers should be directed to the financial assistance awarding officer. </w:t>
      </w:r>
    </w:p>
    <w:p w14:paraId="71FEC53D" w14:textId="77BBF5F3" w:rsidR="1331C0C3" w:rsidRPr="009142BE" w:rsidRDefault="1331C0C3" w:rsidP="1331C0C3">
      <w:r w:rsidRPr="009142BE">
        <w:t xml:space="preserve"> </w:t>
      </w:r>
    </w:p>
    <w:p w14:paraId="27F10DF5" w14:textId="509F675F" w:rsidR="1331C0C3" w:rsidRPr="009142BE" w:rsidRDefault="1331C0C3" w:rsidP="1331C0C3">
      <w:r w:rsidRPr="009142BE">
        <w:rPr>
          <w:i/>
          <w:iCs/>
        </w:rPr>
        <w:t>Definitions</w:t>
      </w:r>
      <w:r w:rsidRPr="009142BE">
        <w:t xml:space="preserve"> </w:t>
      </w:r>
    </w:p>
    <w:p w14:paraId="0F495C73" w14:textId="56A8F59E" w:rsidR="1331C0C3" w:rsidRPr="009142BE" w:rsidRDefault="1331C0C3" w:rsidP="1331C0C3">
      <w:r w:rsidRPr="009142BE">
        <w:t xml:space="preserve">“Construction materials” includes an article, material, or supply, other than an item of primarily iron or steel; a manufactured product; cement and cementitious materials; aggregates such as stone, sand, or gravel; or aggregate binding agents or additives, that is or consists primarily of:  </w:t>
      </w:r>
    </w:p>
    <w:p w14:paraId="2F990DBF" w14:textId="4C900CCE" w:rsidR="1331C0C3" w:rsidRPr="009142BE" w:rsidRDefault="1331C0C3" w:rsidP="1331C0C3">
      <w:pPr>
        <w:pStyle w:val="ListParagraph"/>
        <w:numPr>
          <w:ilvl w:val="0"/>
          <w:numId w:val="1"/>
        </w:numPr>
      </w:pPr>
      <w:r w:rsidRPr="009142BE">
        <w:t xml:space="preserve">non-ferrous </w:t>
      </w:r>
      <w:proofErr w:type="gramStart"/>
      <w:r w:rsidRPr="009142BE">
        <w:t>metals;</w:t>
      </w:r>
      <w:proofErr w:type="gramEnd"/>
      <w:r w:rsidRPr="009142BE">
        <w:t xml:space="preserve">  </w:t>
      </w:r>
    </w:p>
    <w:p w14:paraId="66FF5A59" w14:textId="70E09785" w:rsidR="1331C0C3" w:rsidRPr="009142BE" w:rsidRDefault="1331C0C3" w:rsidP="1331C0C3">
      <w:pPr>
        <w:pStyle w:val="ListParagraph"/>
        <w:numPr>
          <w:ilvl w:val="0"/>
          <w:numId w:val="1"/>
        </w:numPr>
      </w:pPr>
      <w:r w:rsidRPr="009142BE">
        <w:t>plastic and polymer-based products (including polyvinylchloride, composite building materials, and polymers used in fiber optic cables</w:t>
      </w:r>
      <w:proofErr w:type="gramStart"/>
      <w:r w:rsidRPr="009142BE">
        <w:t>);</w:t>
      </w:r>
      <w:proofErr w:type="gramEnd"/>
      <w:r w:rsidRPr="009142BE">
        <w:t xml:space="preserve">  </w:t>
      </w:r>
    </w:p>
    <w:p w14:paraId="4EB3BCF5" w14:textId="6C4E9931" w:rsidR="1331C0C3" w:rsidRPr="009142BE" w:rsidRDefault="1331C0C3" w:rsidP="1331C0C3">
      <w:pPr>
        <w:pStyle w:val="ListParagraph"/>
        <w:numPr>
          <w:ilvl w:val="0"/>
          <w:numId w:val="1"/>
        </w:numPr>
      </w:pPr>
      <w:r w:rsidRPr="009142BE">
        <w:t>glass (including optic glass</w:t>
      </w:r>
      <w:proofErr w:type="gramStart"/>
      <w:r w:rsidRPr="009142BE">
        <w:t>);</w:t>
      </w:r>
      <w:proofErr w:type="gramEnd"/>
      <w:r w:rsidRPr="009142BE">
        <w:t xml:space="preserve">  </w:t>
      </w:r>
    </w:p>
    <w:p w14:paraId="3D0423E1" w14:textId="5D320F63" w:rsidR="1331C0C3" w:rsidRPr="009142BE" w:rsidRDefault="1331C0C3" w:rsidP="1331C0C3">
      <w:pPr>
        <w:pStyle w:val="ListParagraph"/>
        <w:numPr>
          <w:ilvl w:val="0"/>
          <w:numId w:val="1"/>
        </w:numPr>
      </w:pPr>
      <w:r w:rsidRPr="009142BE">
        <w:t xml:space="preserve">lumber; or  </w:t>
      </w:r>
    </w:p>
    <w:p w14:paraId="72341D07" w14:textId="1382ACA5" w:rsidR="1331C0C3" w:rsidRPr="009142BE" w:rsidRDefault="1331C0C3" w:rsidP="1331C0C3">
      <w:pPr>
        <w:pStyle w:val="ListParagraph"/>
        <w:numPr>
          <w:ilvl w:val="0"/>
          <w:numId w:val="1"/>
        </w:numPr>
      </w:pPr>
      <w:r w:rsidRPr="009142BE">
        <w:t xml:space="preserve">drywall. </w:t>
      </w:r>
    </w:p>
    <w:p w14:paraId="2D19E848" w14:textId="13D91A38" w:rsidR="1331C0C3" w:rsidRPr="009142BE" w:rsidRDefault="1331C0C3" w:rsidP="1331C0C3">
      <w:r w:rsidRPr="009142BE">
        <w:t xml:space="preserve"> </w:t>
      </w:r>
    </w:p>
    <w:p w14:paraId="47D1C5F6" w14:textId="513A633C" w:rsidR="1331C0C3" w:rsidRPr="009142BE" w:rsidRDefault="1331C0C3" w:rsidP="1331C0C3">
      <w:r w:rsidRPr="009142BE">
        <w:t xml:space="preserve">“Domestic content procurement preference’’ means all iron and steel used in the project are produced in the United States; the manufactured products used in the project are produced in the United States; or the construction materials used in the project are produced in the United States.  </w:t>
      </w:r>
    </w:p>
    <w:p w14:paraId="32481CF5" w14:textId="34E46628" w:rsidR="1331C0C3" w:rsidRPr="009142BE" w:rsidRDefault="1331C0C3" w:rsidP="1331C0C3">
      <w:r w:rsidRPr="009142BE">
        <w:t xml:space="preserve"> </w:t>
      </w:r>
    </w:p>
    <w:p w14:paraId="335D2B16" w14:textId="7C8AD769" w:rsidR="1331C0C3" w:rsidRPr="009142BE" w:rsidRDefault="1331C0C3" w:rsidP="1331C0C3">
      <w:r w:rsidRPr="009142BE">
        <w:t xml:space="preserve">“Infrastructure” includes, at a minimum, the structures, facilities, and equipment for, in the United States, roads, highways, and bridges; public transportation; dams, ports, harbors, and other maritime facilities; intercity passenger and freight railroads; freight and intermodal facilities; airports; water systems, including drinking water and wastewater systems; electrical transmission facilities and systems; utilities; broadband infrastructure; and buildings and real property. Infrastructure includes facilities that generate, transport, and distribute energy.  </w:t>
      </w:r>
    </w:p>
    <w:p w14:paraId="5A4F7B9C" w14:textId="6B9D7BBB" w:rsidR="1331C0C3" w:rsidRPr="009142BE" w:rsidRDefault="1331C0C3" w:rsidP="1331C0C3">
      <w:r w:rsidRPr="009142BE">
        <w:t xml:space="preserve"> </w:t>
      </w:r>
    </w:p>
    <w:p w14:paraId="49B6992D" w14:textId="51EEF9E5" w:rsidR="001F1922" w:rsidRPr="009142BE" w:rsidRDefault="1331C0C3" w:rsidP="00924E0F">
      <w:r w:rsidRPr="009142BE">
        <w:t>‘‘Project’’ means the construction, alteration, maintenance, or repair of infrastructure in the United States.</w:t>
      </w:r>
    </w:p>
    <w:sectPr w:rsidR="001F1922" w:rsidRPr="009142BE" w:rsidSect="00D7639F">
      <w:headerReference w:type="default" r:id="rId17"/>
      <w:footerReference w:type="default" r:id="rId18"/>
      <w:footerReference w:type="first" r:id="rId19"/>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9FE5F" w14:textId="77777777" w:rsidR="00E018BC" w:rsidRDefault="00E018BC">
      <w:r>
        <w:separator/>
      </w:r>
    </w:p>
  </w:endnote>
  <w:endnote w:type="continuationSeparator" w:id="0">
    <w:p w14:paraId="6B5B3175" w14:textId="77777777" w:rsidR="00E018BC" w:rsidRDefault="00E018BC">
      <w:r>
        <w:continuationSeparator/>
      </w:r>
    </w:p>
  </w:endnote>
  <w:endnote w:type="continuationNotice" w:id="1">
    <w:p w14:paraId="28C5E30E" w14:textId="77777777" w:rsidR="00E018BC" w:rsidRDefault="00E018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6597350"/>
      <w:docPartObj>
        <w:docPartGallery w:val="Page Numbers (Bottom of Page)"/>
        <w:docPartUnique/>
      </w:docPartObj>
    </w:sdtPr>
    <w:sdtEndPr>
      <w:rPr>
        <w:noProof/>
      </w:rPr>
    </w:sdtEndPr>
    <w:sdtContent>
      <w:p w14:paraId="39B00BDA" w14:textId="34796145" w:rsidR="002F665D" w:rsidRDefault="002F66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9E0A93" w14:textId="77777777" w:rsidR="002F665D" w:rsidRDefault="002F66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FDA2B" w14:textId="57ACB64E" w:rsidR="002F665D" w:rsidRDefault="002F665D">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17DAC3FA" w14:textId="7923EE06" w:rsidR="00844C7F" w:rsidRDefault="00844C7F">
    <w:pPr>
      <w:pStyle w:val="Footer"/>
      <w:jc w:val="right"/>
    </w:pPr>
    <w:r>
      <w:rPr>
        <w:noProof/>
      </w:rPr>
      <w:t>Updated May 20, 2022</w:t>
    </w:r>
  </w:p>
  <w:p w14:paraId="49F66842" w14:textId="77777777" w:rsidR="002F665D" w:rsidRDefault="002F66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2B3F2" w14:textId="77777777" w:rsidR="00E018BC" w:rsidRDefault="00E018BC">
      <w:r>
        <w:separator/>
      </w:r>
    </w:p>
  </w:footnote>
  <w:footnote w:type="continuationSeparator" w:id="0">
    <w:p w14:paraId="2775FC35" w14:textId="77777777" w:rsidR="00E018BC" w:rsidRDefault="00E018BC">
      <w:r>
        <w:continuationSeparator/>
      </w:r>
    </w:p>
  </w:footnote>
  <w:footnote w:type="continuationNotice" w:id="1">
    <w:p w14:paraId="1DF6F8DD" w14:textId="77777777" w:rsidR="00E018BC" w:rsidRDefault="00E018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77E37" w14:textId="77777777" w:rsidR="002F665D" w:rsidRDefault="002F665D" w:rsidP="00D4030A">
    <w:pPr>
      <w:pStyle w:val="Header"/>
      <w:jc w:val="right"/>
    </w:pPr>
  </w:p>
  <w:p w14:paraId="47240E16" w14:textId="77777777" w:rsidR="002F665D" w:rsidRDefault="002F665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B2102"/>
    <w:multiLevelType w:val="hybridMultilevel"/>
    <w:tmpl w:val="FFBC6292"/>
    <w:lvl w:ilvl="0" w:tplc="FD08C9B6">
      <w:start w:val="8"/>
      <w:numFmt w:val="decimal"/>
      <w:lvlText w:val="%1."/>
      <w:lvlJc w:val="left"/>
      <w:pPr>
        <w:ind w:left="720" w:hanging="360"/>
      </w:pPr>
    </w:lvl>
    <w:lvl w:ilvl="1" w:tplc="FC12FCC4">
      <w:start w:val="1"/>
      <w:numFmt w:val="lowerLetter"/>
      <w:lvlText w:val="%2."/>
      <w:lvlJc w:val="left"/>
      <w:pPr>
        <w:ind w:left="1440" w:hanging="360"/>
      </w:pPr>
    </w:lvl>
    <w:lvl w:ilvl="2" w:tplc="A96AC544">
      <w:start w:val="1"/>
      <w:numFmt w:val="lowerRoman"/>
      <w:lvlText w:val="%3."/>
      <w:lvlJc w:val="right"/>
      <w:pPr>
        <w:ind w:left="2160" w:hanging="180"/>
      </w:pPr>
    </w:lvl>
    <w:lvl w:ilvl="3" w:tplc="7B0ACAE2">
      <w:start w:val="1"/>
      <w:numFmt w:val="decimal"/>
      <w:lvlText w:val="%4."/>
      <w:lvlJc w:val="left"/>
      <w:pPr>
        <w:ind w:left="2880" w:hanging="360"/>
      </w:pPr>
    </w:lvl>
    <w:lvl w:ilvl="4" w:tplc="D00035A6">
      <w:start w:val="1"/>
      <w:numFmt w:val="lowerLetter"/>
      <w:lvlText w:val="%5."/>
      <w:lvlJc w:val="left"/>
      <w:pPr>
        <w:ind w:left="3600" w:hanging="360"/>
      </w:pPr>
    </w:lvl>
    <w:lvl w:ilvl="5" w:tplc="75328FE8">
      <w:start w:val="1"/>
      <w:numFmt w:val="lowerRoman"/>
      <w:lvlText w:val="%6."/>
      <w:lvlJc w:val="right"/>
      <w:pPr>
        <w:ind w:left="4320" w:hanging="180"/>
      </w:pPr>
    </w:lvl>
    <w:lvl w:ilvl="6" w:tplc="387670D8">
      <w:start w:val="1"/>
      <w:numFmt w:val="decimal"/>
      <w:lvlText w:val="%7."/>
      <w:lvlJc w:val="left"/>
      <w:pPr>
        <w:ind w:left="5040" w:hanging="360"/>
      </w:pPr>
    </w:lvl>
    <w:lvl w:ilvl="7" w:tplc="91BC4A52">
      <w:start w:val="1"/>
      <w:numFmt w:val="lowerLetter"/>
      <w:lvlText w:val="%8."/>
      <w:lvlJc w:val="left"/>
      <w:pPr>
        <w:ind w:left="5760" w:hanging="360"/>
      </w:pPr>
    </w:lvl>
    <w:lvl w:ilvl="8" w:tplc="9BEE83FC">
      <w:start w:val="1"/>
      <w:numFmt w:val="lowerRoman"/>
      <w:lvlText w:val="%9."/>
      <w:lvlJc w:val="right"/>
      <w:pPr>
        <w:ind w:left="6480" w:hanging="180"/>
      </w:pPr>
    </w:lvl>
  </w:abstractNum>
  <w:abstractNum w:abstractNumId="1" w15:restartNumberingAfterBreak="0">
    <w:nsid w:val="094B3EDE"/>
    <w:multiLevelType w:val="hybridMultilevel"/>
    <w:tmpl w:val="F9E2D506"/>
    <w:lvl w:ilvl="0" w:tplc="C8D8AFE8">
      <w:start w:val="5"/>
      <w:numFmt w:val="decimal"/>
      <w:lvlText w:val="%1."/>
      <w:lvlJc w:val="left"/>
      <w:pPr>
        <w:ind w:left="720" w:hanging="360"/>
      </w:pPr>
    </w:lvl>
    <w:lvl w:ilvl="1" w:tplc="C26EAC9A">
      <w:start w:val="1"/>
      <w:numFmt w:val="lowerLetter"/>
      <w:lvlText w:val="%2."/>
      <w:lvlJc w:val="left"/>
      <w:pPr>
        <w:ind w:left="1440" w:hanging="360"/>
      </w:pPr>
    </w:lvl>
    <w:lvl w:ilvl="2" w:tplc="3648F766">
      <w:start w:val="1"/>
      <w:numFmt w:val="lowerRoman"/>
      <w:lvlText w:val="%3."/>
      <w:lvlJc w:val="right"/>
      <w:pPr>
        <w:ind w:left="2160" w:hanging="180"/>
      </w:pPr>
    </w:lvl>
    <w:lvl w:ilvl="3" w:tplc="D06C554E">
      <w:start w:val="1"/>
      <w:numFmt w:val="decimal"/>
      <w:lvlText w:val="%4."/>
      <w:lvlJc w:val="left"/>
      <w:pPr>
        <w:ind w:left="2880" w:hanging="360"/>
      </w:pPr>
    </w:lvl>
    <w:lvl w:ilvl="4" w:tplc="E6EA23FE">
      <w:start w:val="1"/>
      <w:numFmt w:val="lowerLetter"/>
      <w:lvlText w:val="%5."/>
      <w:lvlJc w:val="left"/>
      <w:pPr>
        <w:ind w:left="3600" w:hanging="360"/>
      </w:pPr>
    </w:lvl>
    <w:lvl w:ilvl="5" w:tplc="31669E18">
      <w:start w:val="1"/>
      <w:numFmt w:val="lowerRoman"/>
      <w:lvlText w:val="%6."/>
      <w:lvlJc w:val="right"/>
      <w:pPr>
        <w:ind w:left="4320" w:hanging="180"/>
      </w:pPr>
    </w:lvl>
    <w:lvl w:ilvl="6" w:tplc="7750BB1E">
      <w:start w:val="1"/>
      <w:numFmt w:val="decimal"/>
      <w:lvlText w:val="%7."/>
      <w:lvlJc w:val="left"/>
      <w:pPr>
        <w:ind w:left="5040" w:hanging="360"/>
      </w:pPr>
    </w:lvl>
    <w:lvl w:ilvl="7" w:tplc="FEF22A80">
      <w:start w:val="1"/>
      <w:numFmt w:val="lowerLetter"/>
      <w:lvlText w:val="%8."/>
      <w:lvlJc w:val="left"/>
      <w:pPr>
        <w:ind w:left="5760" w:hanging="360"/>
      </w:pPr>
    </w:lvl>
    <w:lvl w:ilvl="8" w:tplc="EC18F312">
      <w:start w:val="1"/>
      <w:numFmt w:val="lowerRoman"/>
      <w:lvlText w:val="%9."/>
      <w:lvlJc w:val="right"/>
      <w:pPr>
        <w:ind w:left="6480" w:hanging="180"/>
      </w:pPr>
    </w:lvl>
  </w:abstractNum>
  <w:abstractNum w:abstractNumId="2" w15:restartNumberingAfterBreak="0">
    <w:nsid w:val="1CBD30F8"/>
    <w:multiLevelType w:val="hybridMultilevel"/>
    <w:tmpl w:val="B59A8C1C"/>
    <w:lvl w:ilvl="0" w:tplc="736C8B0A">
      <w:start w:val="1"/>
      <w:numFmt w:val="decimal"/>
      <w:lvlText w:val="%1."/>
      <w:lvlJc w:val="left"/>
      <w:pPr>
        <w:ind w:left="720" w:hanging="360"/>
      </w:pPr>
    </w:lvl>
    <w:lvl w:ilvl="1" w:tplc="9C5A9006">
      <w:start w:val="1"/>
      <w:numFmt w:val="lowerLetter"/>
      <w:lvlText w:val="%2."/>
      <w:lvlJc w:val="left"/>
      <w:pPr>
        <w:ind w:left="1440" w:hanging="360"/>
      </w:pPr>
    </w:lvl>
    <w:lvl w:ilvl="2" w:tplc="9C94421A">
      <w:start w:val="1"/>
      <w:numFmt w:val="lowerRoman"/>
      <w:lvlText w:val="%3."/>
      <w:lvlJc w:val="right"/>
      <w:pPr>
        <w:ind w:left="2160" w:hanging="180"/>
      </w:pPr>
    </w:lvl>
    <w:lvl w:ilvl="3" w:tplc="6C36CDDE">
      <w:start w:val="1"/>
      <w:numFmt w:val="decimal"/>
      <w:lvlText w:val="%4."/>
      <w:lvlJc w:val="left"/>
      <w:pPr>
        <w:ind w:left="2880" w:hanging="360"/>
      </w:pPr>
    </w:lvl>
    <w:lvl w:ilvl="4" w:tplc="49303616">
      <w:start w:val="1"/>
      <w:numFmt w:val="lowerLetter"/>
      <w:lvlText w:val="%5."/>
      <w:lvlJc w:val="left"/>
      <w:pPr>
        <w:ind w:left="3600" w:hanging="360"/>
      </w:pPr>
    </w:lvl>
    <w:lvl w:ilvl="5" w:tplc="579A1C3A">
      <w:start w:val="1"/>
      <w:numFmt w:val="lowerRoman"/>
      <w:lvlText w:val="%6."/>
      <w:lvlJc w:val="right"/>
      <w:pPr>
        <w:ind w:left="4320" w:hanging="180"/>
      </w:pPr>
    </w:lvl>
    <w:lvl w:ilvl="6" w:tplc="20966254">
      <w:start w:val="1"/>
      <w:numFmt w:val="decimal"/>
      <w:lvlText w:val="%7."/>
      <w:lvlJc w:val="left"/>
      <w:pPr>
        <w:ind w:left="5040" w:hanging="360"/>
      </w:pPr>
    </w:lvl>
    <w:lvl w:ilvl="7" w:tplc="87986730">
      <w:start w:val="1"/>
      <w:numFmt w:val="lowerLetter"/>
      <w:lvlText w:val="%8."/>
      <w:lvlJc w:val="left"/>
      <w:pPr>
        <w:ind w:left="5760" w:hanging="360"/>
      </w:pPr>
    </w:lvl>
    <w:lvl w:ilvl="8" w:tplc="FCEC6E56">
      <w:start w:val="1"/>
      <w:numFmt w:val="lowerRoman"/>
      <w:lvlText w:val="%9."/>
      <w:lvlJc w:val="right"/>
      <w:pPr>
        <w:ind w:left="6480" w:hanging="180"/>
      </w:pPr>
    </w:lvl>
  </w:abstractNum>
  <w:abstractNum w:abstractNumId="3" w15:restartNumberingAfterBreak="0">
    <w:nsid w:val="1DA038FE"/>
    <w:multiLevelType w:val="hybridMultilevel"/>
    <w:tmpl w:val="6B5892EA"/>
    <w:lvl w:ilvl="0" w:tplc="B19E7D2C">
      <w:start w:val="3"/>
      <w:numFmt w:val="decimal"/>
      <w:lvlText w:val="%1."/>
      <w:lvlJc w:val="left"/>
      <w:pPr>
        <w:ind w:left="720" w:hanging="360"/>
      </w:pPr>
    </w:lvl>
    <w:lvl w:ilvl="1" w:tplc="90AED702">
      <w:start w:val="1"/>
      <w:numFmt w:val="lowerLetter"/>
      <w:lvlText w:val="%2."/>
      <w:lvlJc w:val="left"/>
      <w:pPr>
        <w:ind w:left="1440" w:hanging="360"/>
      </w:pPr>
    </w:lvl>
    <w:lvl w:ilvl="2" w:tplc="24E6D5EE">
      <w:start w:val="1"/>
      <w:numFmt w:val="lowerRoman"/>
      <w:lvlText w:val="%3."/>
      <w:lvlJc w:val="right"/>
      <w:pPr>
        <w:ind w:left="2160" w:hanging="180"/>
      </w:pPr>
    </w:lvl>
    <w:lvl w:ilvl="3" w:tplc="AECE8072">
      <w:start w:val="1"/>
      <w:numFmt w:val="decimal"/>
      <w:lvlText w:val="%4."/>
      <w:lvlJc w:val="left"/>
      <w:pPr>
        <w:ind w:left="2880" w:hanging="360"/>
      </w:pPr>
    </w:lvl>
    <w:lvl w:ilvl="4" w:tplc="13CCE0AE">
      <w:start w:val="1"/>
      <w:numFmt w:val="lowerLetter"/>
      <w:lvlText w:val="%5."/>
      <w:lvlJc w:val="left"/>
      <w:pPr>
        <w:ind w:left="3600" w:hanging="360"/>
      </w:pPr>
    </w:lvl>
    <w:lvl w:ilvl="5" w:tplc="06A07246">
      <w:start w:val="1"/>
      <w:numFmt w:val="lowerRoman"/>
      <w:lvlText w:val="%6."/>
      <w:lvlJc w:val="right"/>
      <w:pPr>
        <w:ind w:left="4320" w:hanging="180"/>
      </w:pPr>
    </w:lvl>
    <w:lvl w:ilvl="6" w:tplc="7D548676">
      <w:start w:val="1"/>
      <w:numFmt w:val="decimal"/>
      <w:lvlText w:val="%7."/>
      <w:lvlJc w:val="left"/>
      <w:pPr>
        <w:ind w:left="5040" w:hanging="360"/>
      </w:pPr>
    </w:lvl>
    <w:lvl w:ilvl="7" w:tplc="D4846E82">
      <w:start w:val="1"/>
      <w:numFmt w:val="lowerLetter"/>
      <w:lvlText w:val="%8."/>
      <w:lvlJc w:val="left"/>
      <w:pPr>
        <w:ind w:left="5760" w:hanging="360"/>
      </w:pPr>
    </w:lvl>
    <w:lvl w:ilvl="8" w:tplc="F998C840">
      <w:start w:val="1"/>
      <w:numFmt w:val="lowerRoman"/>
      <w:lvlText w:val="%9."/>
      <w:lvlJc w:val="right"/>
      <w:pPr>
        <w:ind w:left="6480" w:hanging="180"/>
      </w:pPr>
    </w:lvl>
  </w:abstractNum>
  <w:abstractNum w:abstractNumId="4" w15:restartNumberingAfterBreak="0">
    <w:nsid w:val="23745CFD"/>
    <w:multiLevelType w:val="hybridMultilevel"/>
    <w:tmpl w:val="52329E42"/>
    <w:lvl w:ilvl="0" w:tplc="E8BE7832">
      <w:start w:val="10"/>
      <w:numFmt w:val="decimal"/>
      <w:lvlText w:val="%1."/>
      <w:lvlJc w:val="left"/>
      <w:pPr>
        <w:ind w:left="720" w:hanging="360"/>
      </w:pPr>
    </w:lvl>
    <w:lvl w:ilvl="1" w:tplc="9CD29482">
      <w:start w:val="1"/>
      <w:numFmt w:val="lowerLetter"/>
      <w:lvlText w:val="%2."/>
      <w:lvlJc w:val="left"/>
      <w:pPr>
        <w:ind w:left="1440" w:hanging="360"/>
      </w:pPr>
    </w:lvl>
    <w:lvl w:ilvl="2" w:tplc="ED9657C6">
      <w:start w:val="1"/>
      <w:numFmt w:val="lowerRoman"/>
      <w:lvlText w:val="%3."/>
      <w:lvlJc w:val="right"/>
      <w:pPr>
        <w:ind w:left="2160" w:hanging="180"/>
      </w:pPr>
    </w:lvl>
    <w:lvl w:ilvl="3" w:tplc="C37E3CAA">
      <w:start w:val="1"/>
      <w:numFmt w:val="decimal"/>
      <w:lvlText w:val="%4."/>
      <w:lvlJc w:val="left"/>
      <w:pPr>
        <w:ind w:left="2880" w:hanging="360"/>
      </w:pPr>
    </w:lvl>
    <w:lvl w:ilvl="4" w:tplc="AABEB9D4">
      <w:start w:val="1"/>
      <w:numFmt w:val="lowerLetter"/>
      <w:lvlText w:val="%5."/>
      <w:lvlJc w:val="left"/>
      <w:pPr>
        <w:ind w:left="3600" w:hanging="360"/>
      </w:pPr>
    </w:lvl>
    <w:lvl w:ilvl="5" w:tplc="A57274FA">
      <w:start w:val="1"/>
      <w:numFmt w:val="lowerRoman"/>
      <w:lvlText w:val="%6."/>
      <w:lvlJc w:val="right"/>
      <w:pPr>
        <w:ind w:left="4320" w:hanging="180"/>
      </w:pPr>
    </w:lvl>
    <w:lvl w:ilvl="6" w:tplc="381ACBA8">
      <w:start w:val="1"/>
      <w:numFmt w:val="decimal"/>
      <w:lvlText w:val="%7."/>
      <w:lvlJc w:val="left"/>
      <w:pPr>
        <w:ind w:left="5040" w:hanging="360"/>
      </w:pPr>
    </w:lvl>
    <w:lvl w:ilvl="7" w:tplc="7B2A8D2C">
      <w:start w:val="1"/>
      <w:numFmt w:val="lowerLetter"/>
      <w:lvlText w:val="%8."/>
      <w:lvlJc w:val="left"/>
      <w:pPr>
        <w:ind w:left="5760" w:hanging="360"/>
      </w:pPr>
    </w:lvl>
    <w:lvl w:ilvl="8" w:tplc="33C21546">
      <w:start w:val="1"/>
      <w:numFmt w:val="lowerRoman"/>
      <w:lvlText w:val="%9."/>
      <w:lvlJc w:val="right"/>
      <w:pPr>
        <w:ind w:left="6480" w:hanging="180"/>
      </w:pPr>
    </w:lvl>
  </w:abstractNum>
  <w:abstractNum w:abstractNumId="5" w15:restartNumberingAfterBreak="0">
    <w:nsid w:val="30C1173F"/>
    <w:multiLevelType w:val="hybridMultilevel"/>
    <w:tmpl w:val="F9B4F34C"/>
    <w:lvl w:ilvl="0" w:tplc="5DDC1840">
      <w:start w:val="1"/>
      <w:numFmt w:val="decimal"/>
      <w:lvlText w:val="%1."/>
      <w:lvlJc w:val="left"/>
      <w:pPr>
        <w:ind w:left="720" w:hanging="360"/>
      </w:pPr>
    </w:lvl>
    <w:lvl w:ilvl="1" w:tplc="A3C8B404">
      <w:start w:val="1"/>
      <w:numFmt w:val="lowerLetter"/>
      <w:lvlText w:val="%2."/>
      <w:lvlJc w:val="left"/>
      <w:pPr>
        <w:ind w:left="1440" w:hanging="360"/>
      </w:pPr>
    </w:lvl>
    <w:lvl w:ilvl="2" w:tplc="A4C0F160">
      <w:start w:val="1"/>
      <w:numFmt w:val="lowerRoman"/>
      <w:lvlText w:val="%3."/>
      <w:lvlJc w:val="right"/>
      <w:pPr>
        <w:ind w:left="2160" w:hanging="180"/>
      </w:pPr>
    </w:lvl>
    <w:lvl w:ilvl="3" w:tplc="A08CC47C">
      <w:start w:val="1"/>
      <w:numFmt w:val="decimal"/>
      <w:lvlText w:val="%4."/>
      <w:lvlJc w:val="left"/>
      <w:pPr>
        <w:ind w:left="2880" w:hanging="360"/>
      </w:pPr>
    </w:lvl>
    <w:lvl w:ilvl="4" w:tplc="8548B530">
      <w:start w:val="1"/>
      <w:numFmt w:val="lowerLetter"/>
      <w:lvlText w:val="%5."/>
      <w:lvlJc w:val="left"/>
      <w:pPr>
        <w:ind w:left="3600" w:hanging="360"/>
      </w:pPr>
    </w:lvl>
    <w:lvl w:ilvl="5" w:tplc="921EFAF6">
      <w:start w:val="1"/>
      <w:numFmt w:val="lowerRoman"/>
      <w:lvlText w:val="%6."/>
      <w:lvlJc w:val="right"/>
      <w:pPr>
        <w:ind w:left="4320" w:hanging="180"/>
      </w:pPr>
    </w:lvl>
    <w:lvl w:ilvl="6" w:tplc="5B7AAF7E">
      <w:start w:val="1"/>
      <w:numFmt w:val="decimal"/>
      <w:lvlText w:val="%7."/>
      <w:lvlJc w:val="left"/>
      <w:pPr>
        <w:ind w:left="5040" w:hanging="360"/>
      </w:pPr>
    </w:lvl>
    <w:lvl w:ilvl="7" w:tplc="E9389744">
      <w:start w:val="1"/>
      <w:numFmt w:val="lowerLetter"/>
      <w:lvlText w:val="%8."/>
      <w:lvlJc w:val="left"/>
      <w:pPr>
        <w:ind w:left="5760" w:hanging="360"/>
      </w:pPr>
    </w:lvl>
    <w:lvl w:ilvl="8" w:tplc="80AE18BE">
      <w:start w:val="1"/>
      <w:numFmt w:val="lowerRoman"/>
      <w:lvlText w:val="%9."/>
      <w:lvlJc w:val="right"/>
      <w:pPr>
        <w:ind w:left="6480" w:hanging="180"/>
      </w:pPr>
    </w:lvl>
  </w:abstractNum>
  <w:abstractNum w:abstractNumId="6" w15:restartNumberingAfterBreak="0">
    <w:nsid w:val="3DC15030"/>
    <w:multiLevelType w:val="hybridMultilevel"/>
    <w:tmpl w:val="098CACDE"/>
    <w:lvl w:ilvl="0" w:tplc="3EB407E4">
      <w:start w:val="3"/>
      <w:numFmt w:val="decimal"/>
      <w:lvlText w:val="%1."/>
      <w:lvlJc w:val="left"/>
      <w:pPr>
        <w:ind w:left="720" w:hanging="360"/>
      </w:pPr>
    </w:lvl>
    <w:lvl w:ilvl="1" w:tplc="2C8E89E8">
      <w:start w:val="1"/>
      <w:numFmt w:val="lowerLetter"/>
      <w:lvlText w:val="%2."/>
      <w:lvlJc w:val="left"/>
      <w:pPr>
        <w:ind w:left="1440" w:hanging="360"/>
      </w:pPr>
    </w:lvl>
    <w:lvl w:ilvl="2" w:tplc="1110EE0C">
      <w:start w:val="1"/>
      <w:numFmt w:val="lowerRoman"/>
      <w:lvlText w:val="%3."/>
      <w:lvlJc w:val="right"/>
      <w:pPr>
        <w:ind w:left="2160" w:hanging="180"/>
      </w:pPr>
    </w:lvl>
    <w:lvl w:ilvl="3" w:tplc="EB42C5C4">
      <w:start w:val="1"/>
      <w:numFmt w:val="decimal"/>
      <w:lvlText w:val="%4."/>
      <w:lvlJc w:val="left"/>
      <w:pPr>
        <w:ind w:left="2880" w:hanging="360"/>
      </w:pPr>
    </w:lvl>
    <w:lvl w:ilvl="4" w:tplc="687E2CE8">
      <w:start w:val="1"/>
      <w:numFmt w:val="lowerLetter"/>
      <w:lvlText w:val="%5."/>
      <w:lvlJc w:val="left"/>
      <w:pPr>
        <w:ind w:left="3600" w:hanging="360"/>
      </w:pPr>
    </w:lvl>
    <w:lvl w:ilvl="5" w:tplc="42EA8A2C">
      <w:start w:val="1"/>
      <w:numFmt w:val="lowerRoman"/>
      <w:lvlText w:val="%6."/>
      <w:lvlJc w:val="right"/>
      <w:pPr>
        <w:ind w:left="4320" w:hanging="180"/>
      </w:pPr>
    </w:lvl>
    <w:lvl w:ilvl="6" w:tplc="1F96FFF2">
      <w:start w:val="1"/>
      <w:numFmt w:val="decimal"/>
      <w:lvlText w:val="%7."/>
      <w:lvlJc w:val="left"/>
      <w:pPr>
        <w:ind w:left="5040" w:hanging="360"/>
      </w:pPr>
    </w:lvl>
    <w:lvl w:ilvl="7" w:tplc="92A6706C">
      <w:start w:val="1"/>
      <w:numFmt w:val="lowerLetter"/>
      <w:lvlText w:val="%8."/>
      <w:lvlJc w:val="left"/>
      <w:pPr>
        <w:ind w:left="5760" w:hanging="360"/>
      </w:pPr>
    </w:lvl>
    <w:lvl w:ilvl="8" w:tplc="3BD24BA8">
      <w:start w:val="1"/>
      <w:numFmt w:val="lowerRoman"/>
      <w:lvlText w:val="%9."/>
      <w:lvlJc w:val="right"/>
      <w:pPr>
        <w:ind w:left="6480" w:hanging="180"/>
      </w:pPr>
    </w:lvl>
  </w:abstractNum>
  <w:abstractNum w:abstractNumId="7" w15:restartNumberingAfterBreak="0">
    <w:nsid w:val="3FAF6815"/>
    <w:multiLevelType w:val="hybridMultilevel"/>
    <w:tmpl w:val="8FFE9C82"/>
    <w:lvl w:ilvl="0" w:tplc="9E82769A">
      <w:start w:val="4"/>
      <w:numFmt w:val="decimal"/>
      <w:lvlText w:val="%1."/>
      <w:lvlJc w:val="left"/>
      <w:pPr>
        <w:ind w:left="720" w:hanging="360"/>
      </w:pPr>
    </w:lvl>
    <w:lvl w:ilvl="1" w:tplc="90D0EAAC">
      <w:start w:val="1"/>
      <w:numFmt w:val="lowerLetter"/>
      <w:lvlText w:val="%2."/>
      <w:lvlJc w:val="left"/>
      <w:pPr>
        <w:ind w:left="1440" w:hanging="360"/>
      </w:pPr>
    </w:lvl>
    <w:lvl w:ilvl="2" w:tplc="66C85DD4">
      <w:start w:val="1"/>
      <w:numFmt w:val="lowerRoman"/>
      <w:lvlText w:val="%3."/>
      <w:lvlJc w:val="right"/>
      <w:pPr>
        <w:ind w:left="2160" w:hanging="180"/>
      </w:pPr>
    </w:lvl>
    <w:lvl w:ilvl="3" w:tplc="F58A7424">
      <w:start w:val="1"/>
      <w:numFmt w:val="decimal"/>
      <w:lvlText w:val="%4."/>
      <w:lvlJc w:val="left"/>
      <w:pPr>
        <w:ind w:left="2880" w:hanging="360"/>
      </w:pPr>
    </w:lvl>
    <w:lvl w:ilvl="4" w:tplc="0270DAD4">
      <w:start w:val="1"/>
      <w:numFmt w:val="lowerLetter"/>
      <w:lvlText w:val="%5."/>
      <w:lvlJc w:val="left"/>
      <w:pPr>
        <w:ind w:left="3600" w:hanging="360"/>
      </w:pPr>
    </w:lvl>
    <w:lvl w:ilvl="5" w:tplc="A072CA04">
      <w:start w:val="1"/>
      <w:numFmt w:val="lowerRoman"/>
      <w:lvlText w:val="%6."/>
      <w:lvlJc w:val="right"/>
      <w:pPr>
        <w:ind w:left="4320" w:hanging="180"/>
      </w:pPr>
    </w:lvl>
    <w:lvl w:ilvl="6" w:tplc="75CA57A8">
      <w:start w:val="1"/>
      <w:numFmt w:val="decimal"/>
      <w:lvlText w:val="%7."/>
      <w:lvlJc w:val="left"/>
      <w:pPr>
        <w:ind w:left="5040" w:hanging="360"/>
      </w:pPr>
    </w:lvl>
    <w:lvl w:ilvl="7" w:tplc="520AC1B4">
      <w:start w:val="1"/>
      <w:numFmt w:val="lowerLetter"/>
      <w:lvlText w:val="%8."/>
      <w:lvlJc w:val="left"/>
      <w:pPr>
        <w:ind w:left="5760" w:hanging="360"/>
      </w:pPr>
    </w:lvl>
    <w:lvl w:ilvl="8" w:tplc="9E209F1C">
      <w:start w:val="1"/>
      <w:numFmt w:val="lowerRoman"/>
      <w:lvlText w:val="%9."/>
      <w:lvlJc w:val="right"/>
      <w:pPr>
        <w:ind w:left="6480" w:hanging="180"/>
      </w:pPr>
    </w:lvl>
  </w:abstractNum>
  <w:abstractNum w:abstractNumId="8" w15:restartNumberingAfterBreak="0">
    <w:nsid w:val="46DF1A0B"/>
    <w:multiLevelType w:val="hybridMultilevel"/>
    <w:tmpl w:val="9702AD3A"/>
    <w:lvl w:ilvl="0" w:tplc="02EA49AE">
      <w:start w:val="11"/>
      <w:numFmt w:val="decimal"/>
      <w:lvlText w:val="%1."/>
      <w:lvlJc w:val="left"/>
      <w:pPr>
        <w:ind w:left="720" w:hanging="360"/>
      </w:pPr>
    </w:lvl>
    <w:lvl w:ilvl="1" w:tplc="1F0A3DE2">
      <w:start w:val="1"/>
      <w:numFmt w:val="lowerLetter"/>
      <w:lvlText w:val="%2."/>
      <w:lvlJc w:val="left"/>
      <w:pPr>
        <w:ind w:left="1440" w:hanging="360"/>
      </w:pPr>
    </w:lvl>
    <w:lvl w:ilvl="2" w:tplc="5B52E25E">
      <w:start w:val="1"/>
      <w:numFmt w:val="lowerRoman"/>
      <w:lvlText w:val="%3."/>
      <w:lvlJc w:val="right"/>
      <w:pPr>
        <w:ind w:left="2160" w:hanging="180"/>
      </w:pPr>
    </w:lvl>
    <w:lvl w:ilvl="3" w:tplc="F30EFF80">
      <w:start w:val="1"/>
      <w:numFmt w:val="decimal"/>
      <w:lvlText w:val="%4."/>
      <w:lvlJc w:val="left"/>
      <w:pPr>
        <w:ind w:left="2880" w:hanging="360"/>
      </w:pPr>
    </w:lvl>
    <w:lvl w:ilvl="4" w:tplc="897CDEBC">
      <w:start w:val="1"/>
      <w:numFmt w:val="lowerLetter"/>
      <w:lvlText w:val="%5."/>
      <w:lvlJc w:val="left"/>
      <w:pPr>
        <w:ind w:left="3600" w:hanging="360"/>
      </w:pPr>
    </w:lvl>
    <w:lvl w:ilvl="5" w:tplc="7592EE10">
      <w:start w:val="1"/>
      <w:numFmt w:val="lowerRoman"/>
      <w:lvlText w:val="%6."/>
      <w:lvlJc w:val="right"/>
      <w:pPr>
        <w:ind w:left="4320" w:hanging="180"/>
      </w:pPr>
    </w:lvl>
    <w:lvl w:ilvl="6" w:tplc="5E5A1D98">
      <w:start w:val="1"/>
      <w:numFmt w:val="decimal"/>
      <w:lvlText w:val="%7."/>
      <w:lvlJc w:val="left"/>
      <w:pPr>
        <w:ind w:left="5040" w:hanging="360"/>
      </w:pPr>
    </w:lvl>
    <w:lvl w:ilvl="7" w:tplc="D71037EC">
      <w:start w:val="1"/>
      <w:numFmt w:val="lowerLetter"/>
      <w:lvlText w:val="%8."/>
      <w:lvlJc w:val="left"/>
      <w:pPr>
        <w:ind w:left="5760" w:hanging="360"/>
      </w:pPr>
    </w:lvl>
    <w:lvl w:ilvl="8" w:tplc="E8E88D46">
      <w:start w:val="1"/>
      <w:numFmt w:val="lowerRoman"/>
      <w:lvlText w:val="%9."/>
      <w:lvlJc w:val="right"/>
      <w:pPr>
        <w:ind w:left="6480" w:hanging="180"/>
      </w:pPr>
    </w:lvl>
  </w:abstractNum>
  <w:abstractNum w:abstractNumId="9" w15:restartNumberingAfterBreak="0">
    <w:nsid w:val="482611FC"/>
    <w:multiLevelType w:val="hybridMultilevel"/>
    <w:tmpl w:val="6A3022FC"/>
    <w:lvl w:ilvl="0" w:tplc="75F6E8A6">
      <w:start w:val="3"/>
      <w:numFmt w:val="decimal"/>
      <w:lvlText w:val="%1."/>
      <w:lvlJc w:val="left"/>
      <w:pPr>
        <w:ind w:left="720" w:hanging="360"/>
      </w:pPr>
    </w:lvl>
    <w:lvl w:ilvl="1" w:tplc="C00AC796">
      <w:start w:val="1"/>
      <w:numFmt w:val="lowerLetter"/>
      <w:lvlText w:val="%2."/>
      <w:lvlJc w:val="left"/>
      <w:pPr>
        <w:ind w:left="1440" w:hanging="360"/>
      </w:pPr>
    </w:lvl>
    <w:lvl w:ilvl="2" w:tplc="3F563C7A">
      <w:start w:val="1"/>
      <w:numFmt w:val="lowerRoman"/>
      <w:lvlText w:val="%3."/>
      <w:lvlJc w:val="right"/>
      <w:pPr>
        <w:ind w:left="2160" w:hanging="180"/>
      </w:pPr>
    </w:lvl>
    <w:lvl w:ilvl="3" w:tplc="7F5460EE">
      <w:start w:val="1"/>
      <w:numFmt w:val="decimal"/>
      <w:lvlText w:val="%4."/>
      <w:lvlJc w:val="left"/>
      <w:pPr>
        <w:ind w:left="2880" w:hanging="360"/>
      </w:pPr>
    </w:lvl>
    <w:lvl w:ilvl="4" w:tplc="0D2A64D4">
      <w:start w:val="1"/>
      <w:numFmt w:val="lowerLetter"/>
      <w:lvlText w:val="%5."/>
      <w:lvlJc w:val="left"/>
      <w:pPr>
        <w:ind w:left="3600" w:hanging="360"/>
      </w:pPr>
    </w:lvl>
    <w:lvl w:ilvl="5" w:tplc="6DAE1550">
      <w:start w:val="1"/>
      <w:numFmt w:val="lowerRoman"/>
      <w:lvlText w:val="%6."/>
      <w:lvlJc w:val="right"/>
      <w:pPr>
        <w:ind w:left="4320" w:hanging="180"/>
      </w:pPr>
    </w:lvl>
    <w:lvl w:ilvl="6" w:tplc="E7184AC6">
      <w:start w:val="1"/>
      <w:numFmt w:val="decimal"/>
      <w:lvlText w:val="%7."/>
      <w:lvlJc w:val="left"/>
      <w:pPr>
        <w:ind w:left="5040" w:hanging="360"/>
      </w:pPr>
    </w:lvl>
    <w:lvl w:ilvl="7" w:tplc="085637C6">
      <w:start w:val="1"/>
      <w:numFmt w:val="lowerLetter"/>
      <w:lvlText w:val="%8."/>
      <w:lvlJc w:val="left"/>
      <w:pPr>
        <w:ind w:left="5760" w:hanging="360"/>
      </w:pPr>
    </w:lvl>
    <w:lvl w:ilvl="8" w:tplc="F1141130">
      <w:start w:val="1"/>
      <w:numFmt w:val="lowerRoman"/>
      <w:lvlText w:val="%9."/>
      <w:lvlJc w:val="right"/>
      <w:pPr>
        <w:ind w:left="6480" w:hanging="180"/>
      </w:pPr>
    </w:lvl>
  </w:abstractNum>
  <w:abstractNum w:abstractNumId="10" w15:restartNumberingAfterBreak="0">
    <w:nsid w:val="48E6759E"/>
    <w:multiLevelType w:val="hybridMultilevel"/>
    <w:tmpl w:val="1570F17C"/>
    <w:lvl w:ilvl="0" w:tplc="DE00451A">
      <w:start w:val="13"/>
      <w:numFmt w:val="decimal"/>
      <w:lvlText w:val="%1."/>
      <w:lvlJc w:val="left"/>
      <w:pPr>
        <w:ind w:left="720" w:hanging="360"/>
      </w:pPr>
    </w:lvl>
    <w:lvl w:ilvl="1" w:tplc="717C0CB8">
      <w:start w:val="1"/>
      <w:numFmt w:val="lowerLetter"/>
      <w:lvlText w:val="%2."/>
      <w:lvlJc w:val="left"/>
      <w:pPr>
        <w:ind w:left="1440" w:hanging="360"/>
      </w:pPr>
    </w:lvl>
    <w:lvl w:ilvl="2" w:tplc="5E4AD0FC">
      <w:start w:val="1"/>
      <w:numFmt w:val="lowerRoman"/>
      <w:lvlText w:val="%3."/>
      <w:lvlJc w:val="right"/>
      <w:pPr>
        <w:ind w:left="2160" w:hanging="180"/>
      </w:pPr>
    </w:lvl>
    <w:lvl w:ilvl="3" w:tplc="D1F4350E">
      <w:start w:val="1"/>
      <w:numFmt w:val="decimal"/>
      <w:lvlText w:val="%4."/>
      <w:lvlJc w:val="left"/>
      <w:pPr>
        <w:ind w:left="2880" w:hanging="360"/>
      </w:pPr>
    </w:lvl>
    <w:lvl w:ilvl="4" w:tplc="BF886D72">
      <w:start w:val="1"/>
      <w:numFmt w:val="lowerLetter"/>
      <w:lvlText w:val="%5."/>
      <w:lvlJc w:val="left"/>
      <w:pPr>
        <w:ind w:left="3600" w:hanging="360"/>
      </w:pPr>
    </w:lvl>
    <w:lvl w:ilvl="5" w:tplc="4412E8FA">
      <w:start w:val="1"/>
      <w:numFmt w:val="lowerRoman"/>
      <w:lvlText w:val="%6."/>
      <w:lvlJc w:val="right"/>
      <w:pPr>
        <w:ind w:left="4320" w:hanging="180"/>
      </w:pPr>
    </w:lvl>
    <w:lvl w:ilvl="6" w:tplc="7AEE810A">
      <w:start w:val="1"/>
      <w:numFmt w:val="decimal"/>
      <w:lvlText w:val="%7."/>
      <w:lvlJc w:val="left"/>
      <w:pPr>
        <w:ind w:left="5040" w:hanging="360"/>
      </w:pPr>
    </w:lvl>
    <w:lvl w:ilvl="7" w:tplc="E71E2D48">
      <w:start w:val="1"/>
      <w:numFmt w:val="lowerLetter"/>
      <w:lvlText w:val="%8."/>
      <w:lvlJc w:val="left"/>
      <w:pPr>
        <w:ind w:left="5760" w:hanging="360"/>
      </w:pPr>
    </w:lvl>
    <w:lvl w:ilvl="8" w:tplc="72E64886">
      <w:start w:val="1"/>
      <w:numFmt w:val="lowerRoman"/>
      <w:lvlText w:val="%9."/>
      <w:lvlJc w:val="right"/>
      <w:pPr>
        <w:ind w:left="6480" w:hanging="180"/>
      </w:pPr>
    </w:lvl>
  </w:abstractNum>
  <w:abstractNum w:abstractNumId="11" w15:restartNumberingAfterBreak="0">
    <w:nsid w:val="4B303420"/>
    <w:multiLevelType w:val="hybridMultilevel"/>
    <w:tmpl w:val="D5DE329C"/>
    <w:lvl w:ilvl="0" w:tplc="E83E30E8">
      <w:start w:val="1"/>
      <w:numFmt w:val="bullet"/>
      <w:lvlText w:val="·"/>
      <w:lvlJc w:val="left"/>
      <w:pPr>
        <w:ind w:left="720" w:hanging="360"/>
      </w:pPr>
      <w:rPr>
        <w:rFonts w:ascii="Symbol" w:hAnsi="Symbol" w:hint="default"/>
      </w:rPr>
    </w:lvl>
    <w:lvl w:ilvl="1" w:tplc="80861028">
      <w:start w:val="1"/>
      <w:numFmt w:val="bullet"/>
      <w:lvlText w:val="o"/>
      <w:lvlJc w:val="left"/>
      <w:pPr>
        <w:ind w:left="1440" w:hanging="360"/>
      </w:pPr>
      <w:rPr>
        <w:rFonts w:ascii="Courier New" w:hAnsi="Courier New" w:hint="default"/>
      </w:rPr>
    </w:lvl>
    <w:lvl w:ilvl="2" w:tplc="0AE2F068">
      <w:start w:val="1"/>
      <w:numFmt w:val="bullet"/>
      <w:lvlText w:val=""/>
      <w:lvlJc w:val="left"/>
      <w:pPr>
        <w:ind w:left="2160" w:hanging="360"/>
      </w:pPr>
      <w:rPr>
        <w:rFonts w:ascii="Wingdings" w:hAnsi="Wingdings" w:hint="default"/>
      </w:rPr>
    </w:lvl>
    <w:lvl w:ilvl="3" w:tplc="82B00CAA">
      <w:start w:val="1"/>
      <w:numFmt w:val="bullet"/>
      <w:lvlText w:val=""/>
      <w:lvlJc w:val="left"/>
      <w:pPr>
        <w:ind w:left="2880" w:hanging="360"/>
      </w:pPr>
      <w:rPr>
        <w:rFonts w:ascii="Symbol" w:hAnsi="Symbol" w:hint="default"/>
      </w:rPr>
    </w:lvl>
    <w:lvl w:ilvl="4" w:tplc="1B366CCA">
      <w:start w:val="1"/>
      <w:numFmt w:val="bullet"/>
      <w:lvlText w:val="o"/>
      <w:lvlJc w:val="left"/>
      <w:pPr>
        <w:ind w:left="3600" w:hanging="360"/>
      </w:pPr>
      <w:rPr>
        <w:rFonts w:ascii="Courier New" w:hAnsi="Courier New" w:hint="default"/>
      </w:rPr>
    </w:lvl>
    <w:lvl w:ilvl="5" w:tplc="1F7E9806">
      <w:start w:val="1"/>
      <w:numFmt w:val="bullet"/>
      <w:lvlText w:val=""/>
      <w:lvlJc w:val="left"/>
      <w:pPr>
        <w:ind w:left="4320" w:hanging="360"/>
      </w:pPr>
      <w:rPr>
        <w:rFonts w:ascii="Wingdings" w:hAnsi="Wingdings" w:hint="default"/>
      </w:rPr>
    </w:lvl>
    <w:lvl w:ilvl="6" w:tplc="9C222AE0">
      <w:start w:val="1"/>
      <w:numFmt w:val="bullet"/>
      <w:lvlText w:val=""/>
      <w:lvlJc w:val="left"/>
      <w:pPr>
        <w:ind w:left="5040" w:hanging="360"/>
      </w:pPr>
      <w:rPr>
        <w:rFonts w:ascii="Symbol" w:hAnsi="Symbol" w:hint="default"/>
      </w:rPr>
    </w:lvl>
    <w:lvl w:ilvl="7" w:tplc="167E30CE">
      <w:start w:val="1"/>
      <w:numFmt w:val="bullet"/>
      <w:lvlText w:val="o"/>
      <w:lvlJc w:val="left"/>
      <w:pPr>
        <w:ind w:left="5760" w:hanging="360"/>
      </w:pPr>
      <w:rPr>
        <w:rFonts w:ascii="Courier New" w:hAnsi="Courier New" w:hint="default"/>
      </w:rPr>
    </w:lvl>
    <w:lvl w:ilvl="8" w:tplc="C7F8FF80">
      <w:start w:val="1"/>
      <w:numFmt w:val="bullet"/>
      <w:lvlText w:val=""/>
      <w:lvlJc w:val="left"/>
      <w:pPr>
        <w:ind w:left="6480" w:hanging="360"/>
      </w:pPr>
      <w:rPr>
        <w:rFonts w:ascii="Wingdings" w:hAnsi="Wingdings" w:hint="default"/>
      </w:rPr>
    </w:lvl>
  </w:abstractNum>
  <w:abstractNum w:abstractNumId="12" w15:restartNumberingAfterBreak="0">
    <w:nsid w:val="52AF477B"/>
    <w:multiLevelType w:val="hybridMultilevel"/>
    <w:tmpl w:val="EE98E638"/>
    <w:lvl w:ilvl="0" w:tplc="8252F3A6">
      <w:start w:val="9"/>
      <w:numFmt w:val="decimal"/>
      <w:lvlText w:val="%1."/>
      <w:lvlJc w:val="left"/>
      <w:pPr>
        <w:ind w:left="720" w:hanging="360"/>
      </w:pPr>
    </w:lvl>
    <w:lvl w:ilvl="1" w:tplc="A756F776">
      <w:start w:val="1"/>
      <w:numFmt w:val="lowerLetter"/>
      <w:lvlText w:val="%2."/>
      <w:lvlJc w:val="left"/>
      <w:pPr>
        <w:ind w:left="1440" w:hanging="360"/>
      </w:pPr>
    </w:lvl>
    <w:lvl w:ilvl="2" w:tplc="EC4818FE">
      <w:start w:val="1"/>
      <w:numFmt w:val="lowerRoman"/>
      <w:lvlText w:val="%3."/>
      <w:lvlJc w:val="right"/>
      <w:pPr>
        <w:ind w:left="2160" w:hanging="180"/>
      </w:pPr>
    </w:lvl>
    <w:lvl w:ilvl="3" w:tplc="085ADA06">
      <w:start w:val="1"/>
      <w:numFmt w:val="decimal"/>
      <w:lvlText w:val="%4."/>
      <w:lvlJc w:val="left"/>
      <w:pPr>
        <w:ind w:left="2880" w:hanging="360"/>
      </w:pPr>
    </w:lvl>
    <w:lvl w:ilvl="4" w:tplc="C89818DE">
      <w:start w:val="1"/>
      <w:numFmt w:val="lowerLetter"/>
      <w:lvlText w:val="%5."/>
      <w:lvlJc w:val="left"/>
      <w:pPr>
        <w:ind w:left="3600" w:hanging="360"/>
      </w:pPr>
    </w:lvl>
    <w:lvl w:ilvl="5" w:tplc="85B035C6">
      <w:start w:val="1"/>
      <w:numFmt w:val="lowerRoman"/>
      <w:lvlText w:val="%6."/>
      <w:lvlJc w:val="right"/>
      <w:pPr>
        <w:ind w:left="4320" w:hanging="180"/>
      </w:pPr>
    </w:lvl>
    <w:lvl w:ilvl="6" w:tplc="739C94F4">
      <w:start w:val="1"/>
      <w:numFmt w:val="decimal"/>
      <w:lvlText w:val="%7."/>
      <w:lvlJc w:val="left"/>
      <w:pPr>
        <w:ind w:left="5040" w:hanging="360"/>
      </w:pPr>
    </w:lvl>
    <w:lvl w:ilvl="7" w:tplc="04046486">
      <w:start w:val="1"/>
      <w:numFmt w:val="lowerLetter"/>
      <w:lvlText w:val="%8."/>
      <w:lvlJc w:val="left"/>
      <w:pPr>
        <w:ind w:left="5760" w:hanging="360"/>
      </w:pPr>
    </w:lvl>
    <w:lvl w:ilvl="8" w:tplc="F4C4845A">
      <w:start w:val="1"/>
      <w:numFmt w:val="lowerRoman"/>
      <w:lvlText w:val="%9."/>
      <w:lvlJc w:val="right"/>
      <w:pPr>
        <w:ind w:left="6480" w:hanging="180"/>
      </w:pPr>
    </w:lvl>
  </w:abstractNum>
  <w:abstractNum w:abstractNumId="13" w15:restartNumberingAfterBreak="0">
    <w:nsid w:val="57F50A48"/>
    <w:multiLevelType w:val="hybridMultilevel"/>
    <w:tmpl w:val="18BC5C46"/>
    <w:lvl w:ilvl="0" w:tplc="4CE0B9CC">
      <w:start w:val="12"/>
      <w:numFmt w:val="decimal"/>
      <w:lvlText w:val="%1."/>
      <w:lvlJc w:val="left"/>
      <w:pPr>
        <w:ind w:left="720" w:hanging="360"/>
      </w:pPr>
    </w:lvl>
    <w:lvl w:ilvl="1" w:tplc="5CA80DEC">
      <w:start w:val="1"/>
      <w:numFmt w:val="lowerLetter"/>
      <w:lvlText w:val="%2."/>
      <w:lvlJc w:val="left"/>
      <w:pPr>
        <w:ind w:left="1440" w:hanging="360"/>
      </w:pPr>
    </w:lvl>
    <w:lvl w:ilvl="2" w:tplc="83BA0718">
      <w:start w:val="1"/>
      <w:numFmt w:val="lowerRoman"/>
      <w:lvlText w:val="%3."/>
      <w:lvlJc w:val="right"/>
      <w:pPr>
        <w:ind w:left="2160" w:hanging="180"/>
      </w:pPr>
    </w:lvl>
    <w:lvl w:ilvl="3" w:tplc="7F127D2E">
      <w:start w:val="1"/>
      <w:numFmt w:val="decimal"/>
      <w:lvlText w:val="%4."/>
      <w:lvlJc w:val="left"/>
      <w:pPr>
        <w:ind w:left="2880" w:hanging="360"/>
      </w:pPr>
    </w:lvl>
    <w:lvl w:ilvl="4" w:tplc="D1868C24">
      <w:start w:val="1"/>
      <w:numFmt w:val="lowerLetter"/>
      <w:lvlText w:val="%5."/>
      <w:lvlJc w:val="left"/>
      <w:pPr>
        <w:ind w:left="3600" w:hanging="360"/>
      </w:pPr>
    </w:lvl>
    <w:lvl w:ilvl="5" w:tplc="E974B97E">
      <w:start w:val="1"/>
      <w:numFmt w:val="lowerRoman"/>
      <w:lvlText w:val="%6."/>
      <w:lvlJc w:val="right"/>
      <w:pPr>
        <w:ind w:left="4320" w:hanging="180"/>
      </w:pPr>
    </w:lvl>
    <w:lvl w:ilvl="6" w:tplc="CE145FF0">
      <w:start w:val="1"/>
      <w:numFmt w:val="decimal"/>
      <w:lvlText w:val="%7."/>
      <w:lvlJc w:val="left"/>
      <w:pPr>
        <w:ind w:left="5040" w:hanging="360"/>
      </w:pPr>
    </w:lvl>
    <w:lvl w:ilvl="7" w:tplc="E5F80E50">
      <w:start w:val="1"/>
      <w:numFmt w:val="lowerLetter"/>
      <w:lvlText w:val="%8."/>
      <w:lvlJc w:val="left"/>
      <w:pPr>
        <w:ind w:left="5760" w:hanging="360"/>
      </w:pPr>
    </w:lvl>
    <w:lvl w:ilvl="8" w:tplc="8180AD6C">
      <w:start w:val="1"/>
      <w:numFmt w:val="lowerRoman"/>
      <w:lvlText w:val="%9."/>
      <w:lvlJc w:val="right"/>
      <w:pPr>
        <w:ind w:left="6480" w:hanging="180"/>
      </w:pPr>
    </w:lvl>
  </w:abstractNum>
  <w:abstractNum w:abstractNumId="14" w15:restartNumberingAfterBreak="0">
    <w:nsid w:val="5F6327FF"/>
    <w:multiLevelType w:val="hybridMultilevel"/>
    <w:tmpl w:val="58006484"/>
    <w:lvl w:ilvl="0" w:tplc="82A6A3D0">
      <w:start w:val="6"/>
      <w:numFmt w:val="decimal"/>
      <w:lvlText w:val="%1."/>
      <w:lvlJc w:val="left"/>
      <w:pPr>
        <w:ind w:left="720" w:hanging="360"/>
      </w:pPr>
    </w:lvl>
    <w:lvl w:ilvl="1" w:tplc="FC0E5040">
      <w:start w:val="1"/>
      <w:numFmt w:val="lowerLetter"/>
      <w:lvlText w:val="%2."/>
      <w:lvlJc w:val="left"/>
      <w:pPr>
        <w:ind w:left="1440" w:hanging="360"/>
      </w:pPr>
    </w:lvl>
    <w:lvl w:ilvl="2" w:tplc="1FDEDE9A">
      <w:start w:val="1"/>
      <w:numFmt w:val="lowerRoman"/>
      <w:lvlText w:val="%3."/>
      <w:lvlJc w:val="right"/>
      <w:pPr>
        <w:ind w:left="2160" w:hanging="180"/>
      </w:pPr>
    </w:lvl>
    <w:lvl w:ilvl="3" w:tplc="4FEA3540">
      <w:start w:val="1"/>
      <w:numFmt w:val="decimal"/>
      <w:lvlText w:val="%4."/>
      <w:lvlJc w:val="left"/>
      <w:pPr>
        <w:ind w:left="2880" w:hanging="360"/>
      </w:pPr>
    </w:lvl>
    <w:lvl w:ilvl="4" w:tplc="4F1C714E">
      <w:start w:val="1"/>
      <w:numFmt w:val="lowerLetter"/>
      <w:lvlText w:val="%5."/>
      <w:lvlJc w:val="left"/>
      <w:pPr>
        <w:ind w:left="3600" w:hanging="360"/>
      </w:pPr>
    </w:lvl>
    <w:lvl w:ilvl="5" w:tplc="556CA616">
      <w:start w:val="1"/>
      <w:numFmt w:val="lowerRoman"/>
      <w:lvlText w:val="%6."/>
      <w:lvlJc w:val="right"/>
      <w:pPr>
        <w:ind w:left="4320" w:hanging="180"/>
      </w:pPr>
    </w:lvl>
    <w:lvl w:ilvl="6" w:tplc="285CDA44">
      <w:start w:val="1"/>
      <w:numFmt w:val="decimal"/>
      <w:lvlText w:val="%7."/>
      <w:lvlJc w:val="left"/>
      <w:pPr>
        <w:ind w:left="5040" w:hanging="360"/>
      </w:pPr>
    </w:lvl>
    <w:lvl w:ilvl="7" w:tplc="FEF0D6EE">
      <w:start w:val="1"/>
      <w:numFmt w:val="lowerLetter"/>
      <w:lvlText w:val="%8."/>
      <w:lvlJc w:val="left"/>
      <w:pPr>
        <w:ind w:left="5760" w:hanging="360"/>
      </w:pPr>
    </w:lvl>
    <w:lvl w:ilvl="8" w:tplc="EFE47BFC">
      <w:start w:val="1"/>
      <w:numFmt w:val="lowerRoman"/>
      <w:lvlText w:val="%9."/>
      <w:lvlJc w:val="right"/>
      <w:pPr>
        <w:ind w:left="6480" w:hanging="180"/>
      </w:pPr>
    </w:lvl>
  </w:abstractNum>
  <w:abstractNum w:abstractNumId="15" w15:restartNumberingAfterBreak="0">
    <w:nsid w:val="62193758"/>
    <w:multiLevelType w:val="hybridMultilevel"/>
    <w:tmpl w:val="E24AC2D2"/>
    <w:lvl w:ilvl="0" w:tplc="83305E18">
      <w:start w:val="2"/>
      <w:numFmt w:val="decimal"/>
      <w:lvlText w:val="%1."/>
      <w:lvlJc w:val="left"/>
      <w:pPr>
        <w:ind w:left="720" w:hanging="360"/>
      </w:pPr>
    </w:lvl>
    <w:lvl w:ilvl="1" w:tplc="508C7C76">
      <w:start w:val="1"/>
      <w:numFmt w:val="lowerLetter"/>
      <w:lvlText w:val="%2."/>
      <w:lvlJc w:val="left"/>
      <w:pPr>
        <w:ind w:left="1440" w:hanging="360"/>
      </w:pPr>
    </w:lvl>
    <w:lvl w:ilvl="2" w:tplc="598E08C2">
      <w:start w:val="1"/>
      <w:numFmt w:val="lowerRoman"/>
      <w:lvlText w:val="%3."/>
      <w:lvlJc w:val="right"/>
      <w:pPr>
        <w:ind w:left="2160" w:hanging="180"/>
      </w:pPr>
    </w:lvl>
    <w:lvl w:ilvl="3" w:tplc="438A83EE">
      <w:start w:val="1"/>
      <w:numFmt w:val="decimal"/>
      <w:lvlText w:val="%4."/>
      <w:lvlJc w:val="left"/>
      <w:pPr>
        <w:ind w:left="2880" w:hanging="360"/>
      </w:pPr>
    </w:lvl>
    <w:lvl w:ilvl="4" w:tplc="E99E117C">
      <w:start w:val="1"/>
      <w:numFmt w:val="lowerLetter"/>
      <w:lvlText w:val="%5."/>
      <w:lvlJc w:val="left"/>
      <w:pPr>
        <w:ind w:left="3600" w:hanging="360"/>
      </w:pPr>
    </w:lvl>
    <w:lvl w:ilvl="5" w:tplc="42FE9C9A">
      <w:start w:val="1"/>
      <w:numFmt w:val="lowerRoman"/>
      <w:lvlText w:val="%6."/>
      <w:lvlJc w:val="right"/>
      <w:pPr>
        <w:ind w:left="4320" w:hanging="180"/>
      </w:pPr>
    </w:lvl>
    <w:lvl w:ilvl="6" w:tplc="6958EC74">
      <w:start w:val="1"/>
      <w:numFmt w:val="decimal"/>
      <w:lvlText w:val="%7."/>
      <w:lvlJc w:val="left"/>
      <w:pPr>
        <w:ind w:left="5040" w:hanging="360"/>
      </w:pPr>
    </w:lvl>
    <w:lvl w:ilvl="7" w:tplc="9BD6D7B6">
      <w:start w:val="1"/>
      <w:numFmt w:val="lowerLetter"/>
      <w:lvlText w:val="%8."/>
      <w:lvlJc w:val="left"/>
      <w:pPr>
        <w:ind w:left="5760" w:hanging="360"/>
      </w:pPr>
    </w:lvl>
    <w:lvl w:ilvl="8" w:tplc="147A0416">
      <w:start w:val="1"/>
      <w:numFmt w:val="lowerRoman"/>
      <w:lvlText w:val="%9."/>
      <w:lvlJc w:val="right"/>
      <w:pPr>
        <w:ind w:left="6480" w:hanging="180"/>
      </w:pPr>
    </w:lvl>
  </w:abstractNum>
  <w:abstractNum w:abstractNumId="16" w15:restartNumberingAfterBreak="0">
    <w:nsid w:val="6E295E7C"/>
    <w:multiLevelType w:val="hybridMultilevel"/>
    <w:tmpl w:val="ECEE2E88"/>
    <w:lvl w:ilvl="0" w:tplc="85A82594">
      <w:start w:val="2"/>
      <w:numFmt w:val="decimal"/>
      <w:lvlText w:val="%1."/>
      <w:lvlJc w:val="left"/>
      <w:pPr>
        <w:ind w:left="720" w:hanging="360"/>
      </w:pPr>
    </w:lvl>
    <w:lvl w:ilvl="1" w:tplc="14BCAFD6">
      <w:start w:val="1"/>
      <w:numFmt w:val="lowerLetter"/>
      <w:lvlText w:val="%2."/>
      <w:lvlJc w:val="left"/>
      <w:pPr>
        <w:ind w:left="1440" w:hanging="360"/>
      </w:pPr>
    </w:lvl>
    <w:lvl w:ilvl="2" w:tplc="5890F4D6">
      <w:start w:val="1"/>
      <w:numFmt w:val="lowerRoman"/>
      <w:lvlText w:val="%3."/>
      <w:lvlJc w:val="right"/>
      <w:pPr>
        <w:ind w:left="2160" w:hanging="180"/>
      </w:pPr>
    </w:lvl>
    <w:lvl w:ilvl="3" w:tplc="730279A8">
      <w:start w:val="1"/>
      <w:numFmt w:val="decimal"/>
      <w:lvlText w:val="%4."/>
      <w:lvlJc w:val="left"/>
      <w:pPr>
        <w:ind w:left="2880" w:hanging="360"/>
      </w:pPr>
    </w:lvl>
    <w:lvl w:ilvl="4" w:tplc="98BE2990">
      <w:start w:val="1"/>
      <w:numFmt w:val="lowerLetter"/>
      <w:lvlText w:val="%5."/>
      <w:lvlJc w:val="left"/>
      <w:pPr>
        <w:ind w:left="3600" w:hanging="360"/>
      </w:pPr>
    </w:lvl>
    <w:lvl w:ilvl="5" w:tplc="FD0C385A">
      <w:start w:val="1"/>
      <w:numFmt w:val="lowerRoman"/>
      <w:lvlText w:val="%6."/>
      <w:lvlJc w:val="right"/>
      <w:pPr>
        <w:ind w:left="4320" w:hanging="180"/>
      </w:pPr>
    </w:lvl>
    <w:lvl w:ilvl="6" w:tplc="2140F94E">
      <w:start w:val="1"/>
      <w:numFmt w:val="decimal"/>
      <w:lvlText w:val="%7."/>
      <w:lvlJc w:val="left"/>
      <w:pPr>
        <w:ind w:left="5040" w:hanging="360"/>
      </w:pPr>
    </w:lvl>
    <w:lvl w:ilvl="7" w:tplc="BEDC823A">
      <w:start w:val="1"/>
      <w:numFmt w:val="lowerLetter"/>
      <w:lvlText w:val="%8."/>
      <w:lvlJc w:val="left"/>
      <w:pPr>
        <w:ind w:left="5760" w:hanging="360"/>
      </w:pPr>
    </w:lvl>
    <w:lvl w:ilvl="8" w:tplc="616CC530">
      <w:start w:val="1"/>
      <w:numFmt w:val="lowerRoman"/>
      <w:lvlText w:val="%9."/>
      <w:lvlJc w:val="right"/>
      <w:pPr>
        <w:ind w:left="6480" w:hanging="180"/>
      </w:pPr>
    </w:lvl>
  </w:abstractNum>
  <w:abstractNum w:abstractNumId="17" w15:restartNumberingAfterBreak="0">
    <w:nsid w:val="71AB70B4"/>
    <w:multiLevelType w:val="hybridMultilevel"/>
    <w:tmpl w:val="E390B60E"/>
    <w:lvl w:ilvl="0" w:tplc="D5A25CCC">
      <w:start w:val="1"/>
      <w:numFmt w:val="decimal"/>
      <w:lvlText w:val="%1."/>
      <w:lvlJc w:val="left"/>
      <w:pPr>
        <w:ind w:left="720" w:hanging="360"/>
      </w:pPr>
    </w:lvl>
    <w:lvl w:ilvl="1" w:tplc="7B6697CA">
      <w:start w:val="1"/>
      <w:numFmt w:val="lowerLetter"/>
      <w:lvlText w:val="%2."/>
      <w:lvlJc w:val="left"/>
      <w:pPr>
        <w:ind w:left="1440" w:hanging="360"/>
      </w:pPr>
    </w:lvl>
    <w:lvl w:ilvl="2" w:tplc="C70A4F3A">
      <w:start w:val="1"/>
      <w:numFmt w:val="lowerRoman"/>
      <w:lvlText w:val="%3."/>
      <w:lvlJc w:val="right"/>
      <w:pPr>
        <w:ind w:left="2160" w:hanging="180"/>
      </w:pPr>
    </w:lvl>
    <w:lvl w:ilvl="3" w:tplc="CE88CC40">
      <w:start w:val="1"/>
      <w:numFmt w:val="decimal"/>
      <w:lvlText w:val="%4."/>
      <w:lvlJc w:val="left"/>
      <w:pPr>
        <w:ind w:left="2880" w:hanging="360"/>
      </w:pPr>
    </w:lvl>
    <w:lvl w:ilvl="4" w:tplc="2B664CB6">
      <w:start w:val="1"/>
      <w:numFmt w:val="lowerLetter"/>
      <w:lvlText w:val="%5."/>
      <w:lvlJc w:val="left"/>
      <w:pPr>
        <w:ind w:left="3600" w:hanging="360"/>
      </w:pPr>
    </w:lvl>
    <w:lvl w:ilvl="5" w:tplc="51D826D0">
      <w:start w:val="1"/>
      <w:numFmt w:val="lowerRoman"/>
      <w:lvlText w:val="%6."/>
      <w:lvlJc w:val="right"/>
      <w:pPr>
        <w:ind w:left="4320" w:hanging="180"/>
      </w:pPr>
    </w:lvl>
    <w:lvl w:ilvl="6" w:tplc="4942B958">
      <w:start w:val="1"/>
      <w:numFmt w:val="decimal"/>
      <w:lvlText w:val="%7."/>
      <w:lvlJc w:val="left"/>
      <w:pPr>
        <w:ind w:left="5040" w:hanging="360"/>
      </w:pPr>
    </w:lvl>
    <w:lvl w:ilvl="7" w:tplc="E0FA62C4">
      <w:start w:val="1"/>
      <w:numFmt w:val="lowerLetter"/>
      <w:lvlText w:val="%8."/>
      <w:lvlJc w:val="left"/>
      <w:pPr>
        <w:ind w:left="5760" w:hanging="360"/>
      </w:pPr>
    </w:lvl>
    <w:lvl w:ilvl="8" w:tplc="53CAFD16">
      <w:start w:val="1"/>
      <w:numFmt w:val="lowerRoman"/>
      <w:lvlText w:val="%9."/>
      <w:lvlJc w:val="right"/>
      <w:pPr>
        <w:ind w:left="6480" w:hanging="180"/>
      </w:pPr>
    </w:lvl>
  </w:abstractNum>
  <w:abstractNum w:abstractNumId="18" w15:restartNumberingAfterBreak="0">
    <w:nsid w:val="752E39E3"/>
    <w:multiLevelType w:val="hybridMultilevel"/>
    <w:tmpl w:val="FA9CE166"/>
    <w:lvl w:ilvl="0" w:tplc="A05C61F6">
      <w:start w:val="7"/>
      <w:numFmt w:val="decimal"/>
      <w:lvlText w:val="%1."/>
      <w:lvlJc w:val="left"/>
      <w:pPr>
        <w:ind w:left="720" w:hanging="360"/>
      </w:pPr>
    </w:lvl>
    <w:lvl w:ilvl="1" w:tplc="7706C13E">
      <w:start w:val="1"/>
      <w:numFmt w:val="lowerLetter"/>
      <w:lvlText w:val="%2."/>
      <w:lvlJc w:val="left"/>
      <w:pPr>
        <w:ind w:left="1440" w:hanging="360"/>
      </w:pPr>
    </w:lvl>
    <w:lvl w:ilvl="2" w:tplc="15DCF41E">
      <w:start w:val="1"/>
      <w:numFmt w:val="lowerRoman"/>
      <w:lvlText w:val="%3."/>
      <w:lvlJc w:val="right"/>
      <w:pPr>
        <w:ind w:left="2160" w:hanging="180"/>
      </w:pPr>
    </w:lvl>
    <w:lvl w:ilvl="3" w:tplc="D2A0BB82">
      <w:start w:val="1"/>
      <w:numFmt w:val="decimal"/>
      <w:lvlText w:val="%4."/>
      <w:lvlJc w:val="left"/>
      <w:pPr>
        <w:ind w:left="2880" w:hanging="360"/>
      </w:pPr>
    </w:lvl>
    <w:lvl w:ilvl="4" w:tplc="11786A44">
      <w:start w:val="1"/>
      <w:numFmt w:val="lowerLetter"/>
      <w:lvlText w:val="%5."/>
      <w:lvlJc w:val="left"/>
      <w:pPr>
        <w:ind w:left="3600" w:hanging="360"/>
      </w:pPr>
    </w:lvl>
    <w:lvl w:ilvl="5" w:tplc="17DCB774">
      <w:start w:val="1"/>
      <w:numFmt w:val="lowerRoman"/>
      <w:lvlText w:val="%6."/>
      <w:lvlJc w:val="right"/>
      <w:pPr>
        <w:ind w:left="4320" w:hanging="180"/>
      </w:pPr>
    </w:lvl>
    <w:lvl w:ilvl="6" w:tplc="4E963B5A">
      <w:start w:val="1"/>
      <w:numFmt w:val="decimal"/>
      <w:lvlText w:val="%7."/>
      <w:lvlJc w:val="left"/>
      <w:pPr>
        <w:ind w:left="5040" w:hanging="360"/>
      </w:pPr>
    </w:lvl>
    <w:lvl w:ilvl="7" w:tplc="3FC27B8C">
      <w:start w:val="1"/>
      <w:numFmt w:val="lowerLetter"/>
      <w:lvlText w:val="%8."/>
      <w:lvlJc w:val="left"/>
      <w:pPr>
        <w:ind w:left="5760" w:hanging="360"/>
      </w:pPr>
    </w:lvl>
    <w:lvl w:ilvl="8" w:tplc="2C6E02CC">
      <w:start w:val="1"/>
      <w:numFmt w:val="lowerRoman"/>
      <w:lvlText w:val="%9."/>
      <w:lvlJc w:val="right"/>
      <w:pPr>
        <w:ind w:left="6480" w:hanging="180"/>
      </w:pPr>
    </w:lvl>
  </w:abstractNum>
  <w:abstractNum w:abstractNumId="19" w15:restartNumberingAfterBreak="0">
    <w:nsid w:val="7BD86ED7"/>
    <w:multiLevelType w:val="hybridMultilevel"/>
    <w:tmpl w:val="EC0059E8"/>
    <w:lvl w:ilvl="0" w:tplc="90B88004">
      <w:start w:val="2"/>
      <w:numFmt w:val="decimal"/>
      <w:lvlText w:val="%1."/>
      <w:lvlJc w:val="left"/>
      <w:pPr>
        <w:ind w:left="720" w:hanging="360"/>
      </w:pPr>
    </w:lvl>
    <w:lvl w:ilvl="1" w:tplc="8C923134">
      <w:start w:val="1"/>
      <w:numFmt w:val="lowerLetter"/>
      <w:lvlText w:val="%2."/>
      <w:lvlJc w:val="left"/>
      <w:pPr>
        <w:ind w:left="1440" w:hanging="360"/>
      </w:pPr>
    </w:lvl>
    <w:lvl w:ilvl="2" w:tplc="165A019A">
      <w:start w:val="1"/>
      <w:numFmt w:val="lowerRoman"/>
      <w:lvlText w:val="%3."/>
      <w:lvlJc w:val="right"/>
      <w:pPr>
        <w:ind w:left="2160" w:hanging="180"/>
      </w:pPr>
    </w:lvl>
    <w:lvl w:ilvl="3" w:tplc="B0BE160C">
      <w:start w:val="1"/>
      <w:numFmt w:val="decimal"/>
      <w:lvlText w:val="%4."/>
      <w:lvlJc w:val="left"/>
      <w:pPr>
        <w:ind w:left="2880" w:hanging="360"/>
      </w:pPr>
    </w:lvl>
    <w:lvl w:ilvl="4" w:tplc="11E87720">
      <w:start w:val="1"/>
      <w:numFmt w:val="lowerLetter"/>
      <w:lvlText w:val="%5."/>
      <w:lvlJc w:val="left"/>
      <w:pPr>
        <w:ind w:left="3600" w:hanging="360"/>
      </w:pPr>
    </w:lvl>
    <w:lvl w:ilvl="5" w:tplc="66A645D2">
      <w:start w:val="1"/>
      <w:numFmt w:val="lowerRoman"/>
      <w:lvlText w:val="%6."/>
      <w:lvlJc w:val="right"/>
      <w:pPr>
        <w:ind w:left="4320" w:hanging="180"/>
      </w:pPr>
    </w:lvl>
    <w:lvl w:ilvl="6" w:tplc="FC6450D8">
      <w:start w:val="1"/>
      <w:numFmt w:val="decimal"/>
      <w:lvlText w:val="%7."/>
      <w:lvlJc w:val="left"/>
      <w:pPr>
        <w:ind w:left="5040" w:hanging="360"/>
      </w:pPr>
    </w:lvl>
    <w:lvl w:ilvl="7" w:tplc="FAB2184C">
      <w:start w:val="1"/>
      <w:numFmt w:val="lowerLetter"/>
      <w:lvlText w:val="%8."/>
      <w:lvlJc w:val="left"/>
      <w:pPr>
        <w:ind w:left="5760" w:hanging="360"/>
      </w:pPr>
    </w:lvl>
    <w:lvl w:ilvl="8" w:tplc="9E886388">
      <w:start w:val="1"/>
      <w:numFmt w:val="lowerRoman"/>
      <w:lvlText w:val="%9."/>
      <w:lvlJc w:val="right"/>
      <w:pPr>
        <w:ind w:left="6480" w:hanging="180"/>
      </w:pPr>
    </w:lvl>
  </w:abstractNum>
  <w:num w:numId="1">
    <w:abstractNumId w:val="11"/>
  </w:num>
  <w:num w:numId="2">
    <w:abstractNumId w:val="10"/>
  </w:num>
  <w:num w:numId="3">
    <w:abstractNumId w:val="13"/>
  </w:num>
  <w:num w:numId="4">
    <w:abstractNumId w:val="8"/>
  </w:num>
  <w:num w:numId="5">
    <w:abstractNumId w:val="4"/>
  </w:num>
  <w:num w:numId="6">
    <w:abstractNumId w:val="12"/>
  </w:num>
  <w:num w:numId="7">
    <w:abstractNumId w:val="0"/>
  </w:num>
  <w:num w:numId="8">
    <w:abstractNumId w:val="18"/>
  </w:num>
  <w:num w:numId="9">
    <w:abstractNumId w:val="14"/>
  </w:num>
  <w:num w:numId="10">
    <w:abstractNumId w:val="1"/>
  </w:num>
  <w:num w:numId="11">
    <w:abstractNumId w:val="7"/>
  </w:num>
  <w:num w:numId="12">
    <w:abstractNumId w:val="9"/>
  </w:num>
  <w:num w:numId="13">
    <w:abstractNumId w:val="16"/>
  </w:num>
  <w:num w:numId="14">
    <w:abstractNumId w:val="5"/>
  </w:num>
  <w:num w:numId="15">
    <w:abstractNumId w:val="6"/>
  </w:num>
  <w:num w:numId="16">
    <w:abstractNumId w:val="15"/>
  </w:num>
  <w:num w:numId="17">
    <w:abstractNumId w:val="2"/>
  </w:num>
  <w:num w:numId="18">
    <w:abstractNumId w:val="3"/>
  </w:num>
  <w:num w:numId="19">
    <w:abstractNumId w:val="19"/>
  </w:num>
  <w:num w:numId="20">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30A"/>
    <w:rsid w:val="0000653B"/>
    <w:rsid w:val="000125A1"/>
    <w:rsid w:val="000129EA"/>
    <w:rsid w:val="00015351"/>
    <w:rsid w:val="000221A3"/>
    <w:rsid w:val="0002464E"/>
    <w:rsid w:val="00024F8F"/>
    <w:rsid w:val="000315F7"/>
    <w:rsid w:val="00034251"/>
    <w:rsid w:val="00035DF7"/>
    <w:rsid w:val="00036405"/>
    <w:rsid w:val="00040EC4"/>
    <w:rsid w:val="00042BFA"/>
    <w:rsid w:val="000458E9"/>
    <w:rsid w:val="00055F8B"/>
    <w:rsid w:val="000618FA"/>
    <w:rsid w:val="00064B61"/>
    <w:rsid w:val="00066C13"/>
    <w:rsid w:val="00070951"/>
    <w:rsid w:val="00071AFB"/>
    <w:rsid w:val="00077610"/>
    <w:rsid w:val="00080C35"/>
    <w:rsid w:val="00083AAF"/>
    <w:rsid w:val="00086229"/>
    <w:rsid w:val="00092449"/>
    <w:rsid w:val="00092E92"/>
    <w:rsid w:val="000952B9"/>
    <w:rsid w:val="000A4420"/>
    <w:rsid w:val="000B13BE"/>
    <w:rsid w:val="000B4455"/>
    <w:rsid w:val="000B4BBC"/>
    <w:rsid w:val="000C14A8"/>
    <w:rsid w:val="000C444A"/>
    <w:rsid w:val="000E2809"/>
    <w:rsid w:val="000E3CBE"/>
    <w:rsid w:val="000F3E8B"/>
    <w:rsid w:val="000F63DC"/>
    <w:rsid w:val="000F7B41"/>
    <w:rsid w:val="00106A5A"/>
    <w:rsid w:val="00106EF2"/>
    <w:rsid w:val="001077DB"/>
    <w:rsid w:val="0011332C"/>
    <w:rsid w:val="00113C90"/>
    <w:rsid w:val="00115D23"/>
    <w:rsid w:val="00123977"/>
    <w:rsid w:val="00133A68"/>
    <w:rsid w:val="00133AA5"/>
    <w:rsid w:val="00134689"/>
    <w:rsid w:val="00137467"/>
    <w:rsid w:val="00140602"/>
    <w:rsid w:val="001428D5"/>
    <w:rsid w:val="00143E3E"/>
    <w:rsid w:val="00147751"/>
    <w:rsid w:val="001566DE"/>
    <w:rsid w:val="00156A66"/>
    <w:rsid w:val="00157937"/>
    <w:rsid w:val="00162226"/>
    <w:rsid w:val="00162370"/>
    <w:rsid w:val="00164B09"/>
    <w:rsid w:val="00165EB2"/>
    <w:rsid w:val="00170322"/>
    <w:rsid w:val="00182269"/>
    <w:rsid w:val="00186F03"/>
    <w:rsid w:val="00190B7C"/>
    <w:rsid w:val="00190F35"/>
    <w:rsid w:val="001916BA"/>
    <w:rsid w:val="00192C44"/>
    <w:rsid w:val="00193036"/>
    <w:rsid w:val="001932DD"/>
    <w:rsid w:val="001A1FED"/>
    <w:rsid w:val="001A329F"/>
    <w:rsid w:val="001B4609"/>
    <w:rsid w:val="001B5B15"/>
    <w:rsid w:val="001B65A3"/>
    <w:rsid w:val="001C097D"/>
    <w:rsid w:val="001C189E"/>
    <w:rsid w:val="001C4920"/>
    <w:rsid w:val="001C53C2"/>
    <w:rsid w:val="001C5A68"/>
    <w:rsid w:val="001C71FB"/>
    <w:rsid w:val="001C78C1"/>
    <w:rsid w:val="001D54B0"/>
    <w:rsid w:val="001D5D4F"/>
    <w:rsid w:val="001D6AC5"/>
    <w:rsid w:val="001D722A"/>
    <w:rsid w:val="001E60AB"/>
    <w:rsid w:val="001E694C"/>
    <w:rsid w:val="001F0D89"/>
    <w:rsid w:val="001F1922"/>
    <w:rsid w:val="001F3B9E"/>
    <w:rsid w:val="001F527C"/>
    <w:rsid w:val="00201195"/>
    <w:rsid w:val="00206C37"/>
    <w:rsid w:val="00214178"/>
    <w:rsid w:val="00214F7C"/>
    <w:rsid w:val="002205A0"/>
    <w:rsid w:val="002207D7"/>
    <w:rsid w:val="0022513E"/>
    <w:rsid w:val="002269DA"/>
    <w:rsid w:val="00226DFD"/>
    <w:rsid w:val="002334AB"/>
    <w:rsid w:val="0024188C"/>
    <w:rsid w:val="002608CC"/>
    <w:rsid w:val="00264C01"/>
    <w:rsid w:val="00265D2B"/>
    <w:rsid w:val="00266817"/>
    <w:rsid w:val="00270523"/>
    <w:rsid w:val="002765FA"/>
    <w:rsid w:val="002813D3"/>
    <w:rsid w:val="00282DE1"/>
    <w:rsid w:val="00293020"/>
    <w:rsid w:val="00293DAC"/>
    <w:rsid w:val="00294D66"/>
    <w:rsid w:val="0029584E"/>
    <w:rsid w:val="002A16F4"/>
    <w:rsid w:val="002A6FD3"/>
    <w:rsid w:val="002B2F88"/>
    <w:rsid w:val="002B4524"/>
    <w:rsid w:val="002B55EE"/>
    <w:rsid w:val="002C39D7"/>
    <w:rsid w:val="002C7DC3"/>
    <w:rsid w:val="002D1A77"/>
    <w:rsid w:val="002D2286"/>
    <w:rsid w:val="002D22D8"/>
    <w:rsid w:val="002D33E5"/>
    <w:rsid w:val="002E341C"/>
    <w:rsid w:val="002E4C20"/>
    <w:rsid w:val="002E7D44"/>
    <w:rsid w:val="002F3514"/>
    <w:rsid w:val="002F665D"/>
    <w:rsid w:val="002F780E"/>
    <w:rsid w:val="0030345E"/>
    <w:rsid w:val="0030442D"/>
    <w:rsid w:val="00307B4A"/>
    <w:rsid w:val="00307D69"/>
    <w:rsid w:val="0032431E"/>
    <w:rsid w:val="00324A62"/>
    <w:rsid w:val="00324C55"/>
    <w:rsid w:val="00324C9F"/>
    <w:rsid w:val="003261B3"/>
    <w:rsid w:val="00333B66"/>
    <w:rsid w:val="00335A03"/>
    <w:rsid w:val="00335A87"/>
    <w:rsid w:val="00336A55"/>
    <w:rsid w:val="0033723C"/>
    <w:rsid w:val="0034015A"/>
    <w:rsid w:val="003414B8"/>
    <w:rsid w:val="0034175F"/>
    <w:rsid w:val="0034717F"/>
    <w:rsid w:val="00355B9D"/>
    <w:rsid w:val="00356AF3"/>
    <w:rsid w:val="00363645"/>
    <w:rsid w:val="003641B4"/>
    <w:rsid w:val="00366083"/>
    <w:rsid w:val="00371986"/>
    <w:rsid w:val="00372F2A"/>
    <w:rsid w:val="00373110"/>
    <w:rsid w:val="0037320B"/>
    <w:rsid w:val="0037412B"/>
    <w:rsid w:val="003844B6"/>
    <w:rsid w:val="003874D4"/>
    <w:rsid w:val="00391B14"/>
    <w:rsid w:val="003920CB"/>
    <w:rsid w:val="003937DD"/>
    <w:rsid w:val="00397A71"/>
    <w:rsid w:val="003A09FC"/>
    <w:rsid w:val="003A5879"/>
    <w:rsid w:val="003B2AA3"/>
    <w:rsid w:val="003B45FF"/>
    <w:rsid w:val="003B50F0"/>
    <w:rsid w:val="003C232D"/>
    <w:rsid w:val="003C2A67"/>
    <w:rsid w:val="003D1D2C"/>
    <w:rsid w:val="003D5867"/>
    <w:rsid w:val="003E42D6"/>
    <w:rsid w:val="003E54D5"/>
    <w:rsid w:val="003E6B30"/>
    <w:rsid w:val="003F2F3B"/>
    <w:rsid w:val="00403E40"/>
    <w:rsid w:val="004056E5"/>
    <w:rsid w:val="004066AD"/>
    <w:rsid w:val="00411ED7"/>
    <w:rsid w:val="00412997"/>
    <w:rsid w:val="004201B1"/>
    <w:rsid w:val="0042416B"/>
    <w:rsid w:val="0043003C"/>
    <w:rsid w:val="00433B34"/>
    <w:rsid w:val="00437A7A"/>
    <w:rsid w:val="00453A7C"/>
    <w:rsid w:val="0046008A"/>
    <w:rsid w:val="004609AE"/>
    <w:rsid w:val="00461FC3"/>
    <w:rsid w:val="004660A0"/>
    <w:rsid w:val="0047790D"/>
    <w:rsid w:val="00477DFE"/>
    <w:rsid w:val="00477FAD"/>
    <w:rsid w:val="004867B2"/>
    <w:rsid w:val="004867EF"/>
    <w:rsid w:val="00491D9F"/>
    <w:rsid w:val="004941D5"/>
    <w:rsid w:val="0049622A"/>
    <w:rsid w:val="004A0D5E"/>
    <w:rsid w:val="004A4D9C"/>
    <w:rsid w:val="004B13A7"/>
    <w:rsid w:val="004B38E5"/>
    <w:rsid w:val="004C2E6D"/>
    <w:rsid w:val="004C31B1"/>
    <w:rsid w:val="004C7EE9"/>
    <w:rsid w:val="004D5D5B"/>
    <w:rsid w:val="004E1E63"/>
    <w:rsid w:val="004E4449"/>
    <w:rsid w:val="004E606D"/>
    <w:rsid w:val="0050064B"/>
    <w:rsid w:val="005006ED"/>
    <w:rsid w:val="00503E17"/>
    <w:rsid w:val="00504A78"/>
    <w:rsid w:val="00512C28"/>
    <w:rsid w:val="00515509"/>
    <w:rsid w:val="005162C9"/>
    <w:rsid w:val="00517870"/>
    <w:rsid w:val="005216E5"/>
    <w:rsid w:val="005228C4"/>
    <w:rsid w:val="0052435D"/>
    <w:rsid w:val="0052662E"/>
    <w:rsid w:val="00530297"/>
    <w:rsid w:val="00533792"/>
    <w:rsid w:val="00541AED"/>
    <w:rsid w:val="00544503"/>
    <w:rsid w:val="00544A40"/>
    <w:rsid w:val="0054631B"/>
    <w:rsid w:val="005474DF"/>
    <w:rsid w:val="00556A7A"/>
    <w:rsid w:val="005627D0"/>
    <w:rsid w:val="0056384C"/>
    <w:rsid w:val="00564917"/>
    <w:rsid w:val="00564DF8"/>
    <w:rsid w:val="00565021"/>
    <w:rsid w:val="005712D0"/>
    <w:rsid w:val="0057155E"/>
    <w:rsid w:val="00572720"/>
    <w:rsid w:val="00573825"/>
    <w:rsid w:val="00580B44"/>
    <w:rsid w:val="00583251"/>
    <w:rsid w:val="00585C0C"/>
    <w:rsid w:val="00587B15"/>
    <w:rsid w:val="00590FEE"/>
    <w:rsid w:val="00593CB3"/>
    <w:rsid w:val="005953B8"/>
    <w:rsid w:val="00596AEA"/>
    <w:rsid w:val="005A1A54"/>
    <w:rsid w:val="005A2649"/>
    <w:rsid w:val="005A337E"/>
    <w:rsid w:val="005A3DC6"/>
    <w:rsid w:val="005A5BB1"/>
    <w:rsid w:val="005B5FF3"/>
    <w:rsid w:val="005C1A79"/>
    <w:rsid w:val="005C1EEF"/>
    <w:rsid w:val="005C309D"/>
    <w:rsid w:val="005C65B2"/>
    <w:rsid w:val="005C7574"/>
    <w:rsid w:val="005D391D"/>
    <w:rsid w:val="005E358B"/>
    <w:rsid w:val="005E385C"/>
    <w:rsid w:val="005E3DEB"/>
    <w:rsid w:val="005F4A96"/>
    <w:rsid w:val="0060278D"/>
    <w:rsid w:val="0060324B"/>
    <w:rsid w:val="00605218"/>
    <w:rsid w:val="0061469B"/>
    <w:rsid w:val="00616CC5"/>
    <w:rsid w:val="00622951"/>
    <w:rsid w:val="0062361E"/>
    <w:rsid w:val="00630CC0"/>
    <w:rsid w:val="0063547F"/>
    <w:rsid w:val="00635F34"/>
    <w:rsid w:val="0064079A"/>
    <w:rsid w:val="00644A95"/>
    <w:rsid w:val="006450F2"/>
    <w:rsid w:val="006475B9"/>
    <w:rsid w:val="00650037"/>
    <w:rsid w:val="00654DC2"/>
    <w:rsid w:val="006571B4"/>
    <w:rsid w:val="006575DE"/>
    <w:rsid w:val="00660EA3"/>
    <w:rsid w:val="006652C0"/>
    <w:rsid w:val="006733C6"/>
    <w:rsid w:val="00673F4F"/>
    <w:rsid w:val="00675FE2"/>
    <w:rsid w:val="0067614C"/>
    <w:rsid w:val="00684998"/>
    <w:rsid w:val="00685940"/>
    <w:rsid w:val="006B03A5"/>
    <w:rsid w:val="006B3951"/>
    <w:rsid w:val="006B6D76"/>
    <w:rsid w:val="006C707F"/>
    <w:rsid w:val="006C7F23"/>
    <w:rsid w:val="006D0878"/>
    <w:rsid w:val="006D2BB7"/>
    <w:rsid w:val="006D3D0B"/>
    <w:rsid w:val="006D3DBC"/>
    <w:rsid w:val="006D7AAF"/>
    <w:rsid w:val="006E5797"/>
    <w:rsid w:val="006E5EC3"/>
    <w:rsid w:val="006E6B44"/>
    <w:rsid w:val="006F0622"/>
    <w:rsid w:val="006F0943"/>
    <w:rsid w:val="006F1A2B"/>
    <w:rsid w:val="006F78B5"/>
    <w:rsid w:val="006F7BFC"/>
    <w:rsid w:val="00700638"/>
    <w:rsid w:val="00702962"/>
    <w:rsid w:val="0070493C"/>
    <w:rsid w:val="00705956"/>
    <w:rsid w:val="00706920"/>
    <w:rsid w:val="00706A88"/>
    <w:rsid w:val="00721824"/>
    <w:rsid w:val="007244A1"/>
    <w:rsid w:val="00730C19"/>
    <w:rsid w:val="0073443F"/>
    <w:rsid w:val="0073491F"/>
    <w:rsid w:val="00735D82"/>
    <w:rsid w:val="00737094"/>
    <w:rsid w:val="00737589"/>
    <w:rsid w:val="00740260"/>
    <w:rsid w:val="00750149"/>
    <w:rsid w:val="00750D14"/>
    <w:rsid w:val="0075459F"/>
    <w:rsid w:val="0075524A"/>
    <w:rsid w:val="00763066"/>
    <w:rsid w:val="007630E6"/>
    <w:rsid w:val="00771520"/>
    <w:rsid w:val="00776376"/>
    <w:rsid w:val="00781A7F"/>
    <w:rsid w:val="007827AD"/>
    <w:rsid w:val="00783819"/>
    <w:rsid w:val="007963BB"/>
    <w:rsid w:val="00796709"/>
    <w:rsid w:val="00797862"/>
    <w:rsid w:val="007A12A0"/>
    <w:rsid w:val="007A53CF"/>
    <w:rsid w:val="007B0654"/>
    <w:rsid w:val="007B259B"/>
    <w:rsid w:val="007B5CD8"/>
    <w:rsid w:val="007B6CA2"/>
    <w:rsid w:val="007C5CB5"/>
    <w:rsid w:val="007E26DB"/>
    <w:rsid w:val="007E2E44"/>
    <w:rsid w:val="007E45EC"/>
    <w:rsid w:val="007E59CE"/>
    <w:rsid w:val="007E6D1F"/>
    <w:rsid w:val="007F08AE"/>
    <w:rsid w:val="007F79AA"/>
    <w:rsid w:val="00803ED3"/>
    <w:rsid w:val="00811B3D"/>
    <w:rsid w:val="0081580A"/>
    <w:rsid w:val="0081631A"/>
    <w:rsid w:val="0081689A"/>
    <w:rsid w:val="00816BF5"/>
    <w:rsid w:val="008226AB"/>
    <w:rsid w:val="008253DA"/>
    <w:rsid w:val="00827477"/>
    <w:rsid w:val="0083114C"/>
    <w:rsid w:val="008311AA"/>
    <w:rsid w:val="00832790"/>
    <w:rsid w:val="00832E55"/>
    <w:rsid w:val="008342BB"/>
    <w:rsid w:val="00840803"/>
    <w:rsid w:val="008421DC"/>
    <w:rsid w:val="00844C7F"/>
    <w:rsid w:val="00845A8E"/>
    <w:rsid w:val="00850867"/>
    <w:rsid w:val="00853B0C"/>
    <w:rsid w:val="00853EB1"/>
    <w:rsid w:val="00865BE4"/>
    <w:rsid w:val="008673D1"/>
    <w:rsid w:val="00867B95"/>
    <w:rsid w:val="00873A74"/>
    <w:rsid w:val="008836B7"/>
    <w:rsid w:val="00892E0A"/>
    <w:rsid w:val="00892EA7"/>
    <w:rsid w:val="00895564"/>
    <w:rsid w:val="00897D64"/>
    <w:rsid w:val="008B5D0C"/>
    <w:rsid w:val="008C2919"/>
    <w:rsid w:val="008C46D1"/>
    <w:rsid w:val="008C50FC"/>
    <w:rsid w:val="008C7162"/>
    <w:rsid w:val="008D0261"/>
    <w:rsid w:val="008D7182"/>
    <w:rsid w:val="008D7D97"/>
    <w:rsid w:val="008E1AFA"/>
    <w:rsid w:val="008E3EBE"/>
    <w:rsid w:val="008E4B81"/>
    <w:rsid w:val="008E5E25"/>
    <w:rsid w:val="008F371E"/>
    <w:rsid w:val="008F3E24"/>
    <w:rsid w:val="008F50CF"/>
    <w:rsid w:val="009010E4"/>
    <w:rsid w:val="00901536"/>
    <w:rsid w:val="009029F1"/>
    <w:rsid w:val="00904046"/>
    <w:rsid w:val="00904690"/>
    <w:rsid w:val="00904E01"/>
    <w:rsid w:val="009102FC"/>
    <w:rsid w:val="009117AC"/>
    <w:rsid w:val="009142BE"/>
    <w:rsid w:val="00924E0F"/>
    <w:rsid w:val="009274D5"/>
    <w:rsid w:val="00935A7C"/>
    <w:rsid w:val="00937715"/>
    <w:rsid w:val="00942448"/>
    <w:rsid w:val="0094282D"/>
    <w:rsid w:val="00942ACE"/>
    <w:rsid w:val="00950D13"/>
    <w:rsid w:val="00952C01"/>
    <w:rsid w:val="0095472E"/>
    <w:rsid w:val="009620C3"/>
    <w:rsid w:val="00962DE9"/>
    <w:rsid w:val="0096356A"/>
    <w:rsid w:val="00964717"/>
    <w:rsid w:val="0096679C"/>
    <w:rsid w:val="00971C2F"/>
    <w:rsid w:val="009727D5"/>
    <w:rsid w:val="00973042"/>
    <w:rsid w:val="00973ECA"/>
    <w:rsid w:val="00974FA9"/>
    <w:rsid w:val="0097537F"/>
    <w:rsid w:val="00975A29"/>
    <w:rsid w:val="00981307"/>
    <w:rsid w:val="00982535"/>
    <w:rsid w:val="00983EB4"/>
    <w:rsid w:val="00990620"/>
    <w:rsid w:val="00993A8C"/>
    <w:rsid w:val="009978EF"/>
    <w:rsid w:val="009A474F"/>
    <w:rsid w:val="009A557A"/>
    <w:rsid w:val="009B4EDD"/>
    <w:rsid w:val="009D1A55"/>
    <w:rsid w:val="009D5E6F"/>
    <w:rsid w:val="009E277C"/>
    <w:rsid w:val="009E3562"/>
    <w:rsid w:val="009E3A59"/>
    <w:rsid w:val="009E480B"/>
    <w:rsid w:val="009E533D"/>
    <w:rsid w:val="009F0DAB"/>
    <w:rsid w:val="009F164D"/>
    <w:rsid w:val="009F6214"/>
    <w:rsid w:val="00A05DF4"/>
    <w:rsid w:val="00A0607B"/>
    <w:rsid w:val="00A10395"/>
    <w:rsid w:val="00A152FA"/>
    <w:rsid w:val="00A1566A"/>
    <w:rsid w:val="00A21958"/>
    <w:rsid w:val="00A249D6"/>
    <w:rsid w:val="00A278CB"/>
    <w:rsid w:val="00A332D2"/>
    <w:rsid w:val="00A34DE5"/>
    <w:rsid w:val="00A37EFF"/>
    <w:rsid w:val="00A413B4"/>
    <w:rsid w:val="00A41E52"/>
    <w:rsid w:val="00A42C92"/>
    <w:rsid w:val="00A43240"/>
    <w:rsid w:val="00A53B2B"/>
    <w:rsid w:val="00A53BF0"/>
    <w:rsid w:val="00A66CE7"/>
    <w:rsid w:val="00A71163"/>
    <w:rsid w:val="00A74881"/>
    <w:rsid w:val="00A76AA1"/>
    <w:rsid w:val="00A76CA9"/>
    <w:rsid w:val="00A80D05"/>
    <w:rsid w:val="00A80F57"/>
    <w:rsid w:val="00A83A9B"/>
    <w:rsid w:val="00A92315"/>
    <w:rsid w:val="00A927C0"/>
    <w:rsid w:val="00A94217"/>
    <w:rsid w:val="00A959C6"/>
    <w:rsid w:val="00AB36F4"/>
    <w:rsid w:val="00AC15F2"/>
    <w:rsid w:val="00AC37C0"/>
    <w:rsid w:val="00AC5C43"/>
    <w:rsid w:val="00AC76F9"/>
    <w:rsid w:val="00AD02A1"/>
    <w:rsid w:val="00AD2A93"/>
    <w:rsid w:val="00AD78AE"/>
    <w:rsid w:val="00AE0EF5"/>
    <w:rsid w:val="00AE145C"/>
    <w:rsid w:val="00AE50F8"/>
    <w:rsid w:val="00AE6997"/>
    <w:rsid w:val="00AE7BE2"/>
    <w:rsid w:val="00AF0B1E"/>
    <w:rsid w:val="00AF65EC"/>
    <w:rsid w:val="00B10ED2"/>
    <w:rsid w:val="00B14BF0"/>
    <w:rsid w:val="00B15F49"/>
    <w:rsid w:val="00B16996"/>
    <w:rsid w:val="00B17D7E"/>
    <w:rsid w:val="00B26B79"/>
    <w:rsid w:val="00B26F8E"/>
    <w:rsid w:val="00B33CC5"/>
    <w:rsid w:val="00B35772"/>
    <w:rsid w:val="00B40E64"/>
    <w:rsid w:val="00B47D2D"/>
    <w:rsid w:val="00B65352"/>
    <w:rsid w:val="00B663D4"/>
    <w:rsid w:val="00B75E01"/>
    <w:rsid w:val="00B77468"/>
    <w:rsid w:val="00B91A89"/>
    <w:rsid w:val="00B93552"/>
    <w:rsid w:val="00B949C3"/>
    <w:rsid w:val="00B94DED"/>
    <w:rsid w:val="00B969B5"/>
    <w:rsid w:val="00BA1925"/>
    <w:rsid w:val="00BA2FE9"/>
    <w:rsid w:val="00BA3A69"/>
    <w:rsid w:val="00BA57DC"/>
    <w:rsid w:val="00BB188D"/>
    <w:rsid w:val="00BB2813"/>
    <w:rsid w:val="00BB69EF"/>
    <w:rsid w:val="00BB6F38"/>
    <w:rsid w:val="00BC0E24"/>
    <w:rsid w:val="00BC283C"/>
    <w:rsid w:val="00BC3FE1"/>
    <w:rsid w:val="00BD2AD5"/>
    <w:rsid w:val="00BE51D2"/>
    <w:rsid w:val="00BE6778"/>
    <w:rsid w:val="00BE75D5"/>
    <w:rsid w:val="00BE7E92"/>
    <w:rsid w:val="00BF3D73"/>
    <w:rsid w:val="00BF5994"/>
    <w:rsid w:val="00BF62DC"/>
    <w:rsid w:val="00BF744C"/>
    <w:rsid w:val="00C00E15"/>
    <w:rsid w:val="00C01D6B"/>
    <w:rsid w:val="00C04222"/>
    <w:rsid w:val="00C04927"/>
    <w:rsid w:val="00C126DD"/>
    <w:rsid w:val="00C129D9"/>
    <w:rsid w:val="00C21231"/>
    <w:rsid w:val="00C21D3B"/>
    <w:rsid w:val="00C333B6"/>
    <w:rsid w:val="00C35384"/>
    <w:rsid w:val="00C4290B"/>
    <w:rsid w:val="00C42AC6"/>
    <w:rsid w:val="00C4393D"/>
    <w:rsid w:val="00C45A34"/>
    <w:rsid w:val="00C5472C"/>
    <w:rsid w:val="00C56B75"/>
    <w:rsid w:val="00C61F5E"/>
    <w:rsid w:val="00C64EC2"/>
    <w:rsid w:val="00C65DDB"/>
    <w:rsid w:val="00C7185E"/>
    <w:rsid w:val="00C76A8A"/>
    <w:rsid w:val="00C83962"/>
    <w:rsid w:val="00C86831"/>
    <w:rsid w:val="00C915FE"/>
    <w:rsid w:val="00C93361"/>
    <w:rsid w:val="00C94736"/>
    <w:rsid w:val="00CA4B54"/>
    <w:rsid w:val="00CA4F55"/>
    <w:rsid w:val="00CA7005"/>
    <w:rsid w:val="00CA7261"/>
    <w:rsid w:val="00CB5BA9"/>
    <w:rsid w:val="00CC16C8"/>
    <w:rsid w:val="00CD1F55"/>
    <w:rsid w:val="00CD4553"/>
    <w:rsid w:val="00CD4E6F"/>
    <w:rsid w:val="00CD649E"/>
    <w:rsid w:val="00CE1D08"/>
    <w:rsid w:val="00CE3070"/>
    <w:rsid w:val="00CEBD9E"/>
    <w:rsid w:val="00CF2AC4"/>
    <w:rsid w:val="00CF674F"/>
    <w:rsid w:val="00D01C66"/>
    <w:rsid w:val="00D05C4C"/>
    <w:rsid w:val="00D05F72"/>
    <w:rsid w:val="00D07051"/>
    <w:rsid w:val="00D108B6"/>
    <w:rsid w:val="00D1395B"/>
    <w:rsid w:val="00D14507"/>
    <w:rsid w:val="00D17CDE"/>
    <w:rsid w:val="00D2508E"/>
    <w:rsid w:val="00D265FE"/>
    <w:rsid w:val="00D317D2"/>
    <w:rsid w:val="00D35875"/>
    <w:rsid w:val="00D4030A"/>
    <w:rsid w:val="00D41620"/>
    <w:rsid w:val="00D4188A"/>
    <w:rsid w:val="00D419C1"/>
    <w:rsid w:val="00D42C2F"/>
    <w:rsid w:val="00D43763"/>
    <w:rsid w:val="00D454D4"/>
    <w:rsid w:val="00D4788A"/>
    <w:rsid w:val="00D5206D"/>
    <w:rsid w:val="00D536F5"/>
    <w:rsid w:val="00D64779"/>
    <w:rsid w:val="00D660B1"/>
    <w:rsid w:val="00D66BB8"/>
    <w:rsid w:val="00D67568"/>
    <w:rsid w:val="00D70D02"/>
    <w:rsid w:val="00D7491B"/>
    <w:rsid w:val="00D7639F"/>
    <w:rsid w:val="00D76492"/>
    <w:rsid w:val="00D80887"/>
    <w:rsid w:val="00D81977"/>
    <w:rsid w:val="00D968DF"/>
    <w:rsid w:val="00DA4297"/>
    <w:rsid w:val="00DA4793"/>
    <w:rsid w:val="00DA6058"/>
    <w:rsid w:val="00DB025A"/>
    <w:rsid w:val="00DB753E"/>
    <w:rsid w:val="00DC68BD"/>
    <w:rsid w:val="00DD1230"/>
    <w:rsid w:val="00DD1E66"/>
    <w:rsid w:val="00DD5961"/>
    <w:rsid w:val="00DE270B"/>
    <w:rsid w:val="00DE2C9E"/>
    <w:rsid w:val="00DE64A7"/>
    <w:rsid w:val="00DF055D"/>
    <w:rsid w:val="00DF13C7"/>
    <w:rsid w:val="00DF4923"/>
    <w:rsid w:val="00DF501A"/>
    <w:rsid w:val="00DF5A6E"/>
    <w:rsid w:val="00DF71FD"/>
    <w:rsid w:val="00DF7537"/>
    <w:rsid w:val="00E00AA7"/>
    <w:rsid w:val="00E011CF"/>
    <w:rsid w:val="00E018BC"/>
    <w:rsid w:val="00E01BB4"/>
    <w:rsid w:val="00E134C8"/>
    <w:rsid w:val="00E134ED"/>
    <w:rsid w:val="00E137D0"/>
    <w:rsid w:val="00E14245"/>
    <w:rsid w:val="00E1592F"/>
    <w:rsid w:val="00E17B63"/>
    <w:rsid w:val="00E223D1"/>
    <w:rsid w:val="00E2572F"/>
    <w:rsid w:val="00E26C20"/>
    <w:rsid w:val="00E27B1A"/>
    <w:rsid w:val="00E337B6"/>
    <w:rsid w:val="00E34482"/>
    <w:rsid w:val="00E34F47"/>
    <w:rsid w:val="00E414F2"/>
    <w:rsid w:val="00E41958"/>
    <w:rsid w:val="00E425A6"/>
    <w:rsid w:val="00E42D04"/>
    <w:rsid w:val="00E44715"/>
    <w:rsid w:val="00E44E00"/>
    <w:rsid w:val="00E460BD"/>
    <w:rsid w:val="00E46F46"/>
    <w:rsid w:val="00E4755A"/>
    <w:rsid w:val="00E54ABC"/>
    <w:rsid w:val="00E54D6A"/>
    <w:rsid w:val="00E66767"/>
    <w:rsid w:val="00E66E1A"/>
    <w:rsid w:val="00E67EE9"/>
    <w:rsid w:val="00E749BC"/>
    <w:rsid w:val="00E82025"/>
    <w:rsid w:val="00E8225F"/>
    <w:rsid w:val="00E87E86"/>
    <w:rsid w:val="00E931C8"/>
    <w:rsid w:val="00EA1D1C"/>
    <w:rsid w:val="00EA3525"/>
    <w:rsid w:val="00EA42B7"/>
    <w:rsid w:val="00EA47BE"/>
    <w:rsid w:val="00EA5CE0"/>
    <w:rsid w:val="00EA6065"/>
    <w:rsid w:val="00EA623A"/>
    <w:rsid w:val="00EA732A"/>
    <w:rsid w:val="00EA74FA"/>
    <w:rsid w:val="00EC2B15"/>
    <w:rsid w:val="00EC31BB"/>
    <w:rsid w:val="00EC441D"/>
    <w:rsid w:val="00EC4974"/>
    <w:rsid w:val="00EC56C4"/>
    <w:rsid w:val="00ED0610"/>
    <w:rsid w:val="00ED1CBD"/>
    <w:rsid w:val="00ED2123"/>
    <w:rsid w:val="00ED22C2"/>
    <w:rsid w:val="00ED51FD"/>
    <w:rsid w:val="00ED7285"/>
    <w:rsid w:val="00ED7B51"/>
    <w:rsid w:val="00EE0CCB"/>
    <w:rsid w:val="00EE1602"/>
    <w:rsid w:val="00EE165D"/>
    <w:rsid w:val="00EF1F5B"/>
    <w:rsid w:val="00EF4D07"/>
    <w:rsid w:val="00F0212C"/>
    <w:rsid w:val="00F052DC"/>
    <w:rsid w:val="00F10026"/>
    <w:rsid w:val="00F11859"/>
    <w:rsid w:val="00F17771"/>
    <w:rsid w:val="00F209FB"/>
    <w:rsid w:val="00F24640"/>
    <w:rsid w:val="00F32A8C"/>
    <w:rsid w:val="00F32C2A"/>
    <w:rsid w:val="00F33549"/>
    <w:rsid w:val="00F33DB7"/>
    <w:rsid w:val="00F33F02"/>
    <w:rsid w:val="00F419DB"/>
    <w:rsid w:val="00F449CC"/>
    <w:rsid w:val="00F45998"/>
    <w:rsid w:val="00F47F49"/>
    <w:rsid w:val="00F71461"/>
    <w:rsid w:val="00F74FAF"/>
    <w:rsid w:val="00F76F76"/>
    <w:rsid w:val="00F83ED8"/>
    <w:rsid w:val="00F845F6"/>
    <w:rsid w:val="00F942D3"/>
    <w:rsid w:val="00FA2B5B"/>
    <w:rsid w:val="00FB0387"/>
    <w:rsid w:val="00FB257C"/>
    <w:rsid w:val="00FB3545"/>
    <w:rsid w:val="00FB4DBA"/>
    <w:rsid w:val="00FC092B"/>
    <w:rsid w:val="00FC3773"/>
    <w:rsid w:val="00FD02E4"/>
    <w:rsid w:val="00FD0FEA"/>
    <w:rsid w:val="00FD2A2E"/>
    <w:rsid w:val="00FD41B5"/>
    <w:rsid w:val="00FE047F"/>
    <w:rsid w:val="00FE6902"/>
    <w:rsid w:val="00FE72B8"/>
    <w:rsid w:val="00FF0603"/>
    <w:rsid w:val="00FF10D9"/>
    <w:rsid w:val="00FF355A"/>
    <w:rsid w:val="00FF62D9"/>
    <w:rsid w:val="011E02FC"/>
    <w:rsid w:val="02513D6C"/>
    <w:rsid w:val="02A18E62"/>
    <w:rsid w:val="02C71690"/>
    <w:rsid w:val="03772CF3"/>
    <w:rsid w:val="03DB0F45"/>
    <w:rsid w:val="052AA1A7"/>
    <w:rsid w:val="05DC1864"/>
    <w:rsid w:val="070AF2C8"/>
    <w:rsid w:val="08A823EE"/>
    <w:rsid w:val="08C46DAF"/>
    <w:rsid w:val="08D817D5"/>
    <w:rsid w:val="09113302"/>
    <w:rsid w:val="0964835E"/>
    <w:rsid w:val="09C11A4C"/>
    <w:rsid w:val="09C63917"/>
    <w:rsid w:val="0B6A6220"/>
    <w:rsid w:val="0B701289"/>
    <w:rsid w:val="0E55D14F"/>
    <w:rsid w:val="0F76998B"/>
    <w:rsid w:val="0F81D1E7"/>
    <w:rsid w:val="0FCF24ED"/>
    <w:rsid w:val="112BFF1A"/>
    <w:rsid w:val="113F2797"/>
    <w:rsid w:val="12AFE174"/>
    <w:rsid w:val="12EB0621"/>
    <w:rsid w:val="1331C0C3"/>
    <w:rsid w:val="13ABE186"/>
    <w:rsid w:val="1400CE66"/>
    <w:rsid w:val="14362910"/>
    <w:rsid w:val="143BC7A7"/>
    <w:rsid w:val="1507A4DA"/>
    <w:rsid w:val="151B77D7"/>
    <w:rsid w:val="1541582D"/>
    <w:rsid w:val="155585C9"/>
    <w:rsid w:val="15DE35E4"/>
    <w:rsid w:val="169CE1B0"/>
    <w:rsid w:val="16F77558"/>
    <w:rsid w:val="1758407B"/>
    <w:rsid w:val="18A74018"/>
    <w:rsid w:val="18F34A59"/>
    <w:rsid w:val="19C08276"/>
    <w:rsid w:val="1AA395AB"/>
    <w:rsid w:val="1B51D17C"/>
    <w:rsid w:val="1CA02812"/>
    <w:rsid w:val="1D5EE56B"/>
    <w:rsid w:val="1E4DE1E3"/>
    <w:rsid w:val="1E4F78CE"/>
    <w:rsid w:val="1E78B7ED"/>
    <w:rsid w:val="1EE9B03F"/>
    <w:rsid w:val="20E1AAFF"/>
    <w:rsid w:val="2141C68D"/>
    <w:rsid w:val="21C9FAA5"/>
    <w:rsid w:val="220095E5"/>
    <w:rsid w:val="22E1D4BA"/>
    <w:rsid w:val="230072CD"/>
    <w:rsid w:val="2496387D"/>
    <w:rsid w:val="24A83C92"/>
    <w:rsid w:val="24E49685"/>
    <w:rsid w:val="26ACEC52"/>
    <w:rsid w:val="26E7943F"/>
    <w:rsid w:val="2701D95B"/>
    <w:rsid w:val="27AF9D4D"/>
    <w:rsid w:val="27B308FE"/>
    <w:rsid w:val="29CA15B5"/>
    <w:rsid w:val="29EBF4E6"/>
    <w:rsid w:val="2A4F444B"/>
    <w:rsid w:val="2AC6FAC7"/>
    <w:rsid w:val="2C2C24F2"/>
    <w:rsid w:val="2C4DAD84"/>
    <w:rsid w:val="2CB95B60"/>
    <w:rsid w:val="2CDCA43A"/>
    <w:rsid w:val="2DAB13EB"/>
    <w:rsid w:val="2EDF2FB7"/>
    <w:rsid w:val="2F032E08"/>
    <w:rsid w:val="2FB6643D"/>
    <w:rsid w:val="31E8E8A4"/>
    <w:rsid w:val="34097454"/>
    <w:rsid w:val="35AAA3D2"/>
    <w:rsid w:val="38EBFB47"/>
    <w:rsid w:val="395A0B42"/>
    <w:rsid w:val="3A384293"/>
    <w:rsid w:val="3B9AC343"/>
    <w:rsid w:val="3FDD4F0A"/>
    <w:rsid w:val="403AA933"/>
    <w:rsid w:val="426C0636"/>
    <w:rsid w:val="42C9E0E9"/>
    <w:rsid w:val="4384694A"/>
    <w:rsid w:val="44609928"/>
    <w:rsid w:val="4497F8C2"/>
    <w:rsid w:val="44F51CE8"/>
    <w:rsid w:val="4517330F"/>
    <w:rsid w:val="451C9B82"/>
    <w:rsid w:val="453EAA0E"/>
    <w:rsid w:val="45EF2292"/>
    <w:rsid w:val="46D5125F"/>
    <w:rsid w:val="47525D58"/>
    <w:rsid w:val="4A01C259"/>
    <w:rsid w:val="4A2A2495"/>
    <w:rsid w:val="4A2A3148"/>
    <w:rsid w:val="4A666443"/>
    <w:rsid w:val="4AFCD1B2"/>
    <w:rsid w:val="4BC3691D"/>
    <w:rsid w:val="4C980F89"/>
    <w:rsid w:val="4D160599"/>
    <w:rsid w:val="4D7A7CDE"/>
    <w:rsid w:val="4D7BAB8B"/>
    <w:rsid w:val="4E2ABDCB"/>
    <w:rsid w:val="4E6A7F29"/>
    <w:rsid w:val="4E6E3FD1"/>
    <w:rsid w:val="4E7A24ED"/>
    <w:rsid w:val="4F2FF337"/>
    <w:rsid w:val="4F43EBEB"/>
    <w:rsid w:val="4F794E1B"/>
    <w:rsid w:val="509CF086"/>
    <w:rsid w:val="5341B0F4"/>
    <w:rsid w:val="5397CB76"/>
    <w:rsid w:val="53F1ABE8"/>
    <w:rsid w:val="54751BEA"/>
    <w:rsid w:val="553886BD"/>
    <w:rsid w:val="567951B6"/>
    <w:rsid w:val="56EC7D67"/>
    <w:rsid w:val="57294CAA"/>
    <w:rsid w:val="57D22F3C"/>
    <w:rsid w:val="59646F5B"/>
    <w:rsid w:val="59DB6044"/>
    <w:rsid w:val="5A3C25E6"/>
    <w:rsid w:val="5B2F4EC3"/>
    <w:rsid w:val="5BB91013"/>
    <w:rsid w:val="5D130106"/>
    <w:rsid w:val="5E25165A"/>
    <w:rsid w:val="5F359180"/>
    <w:rsid w:val="6026A642"/>
    <w:rsid w:val="6067EC7C"/>
    <w:rsid w:val="60C99A95"/>
    <w:rsid w:val="60CB08D7"/>
    <w:rsid w:val="6203A5A6"/>
    <w:rsid w:val="62AFC750"/>
    <w:rsid w:val="62CAED58"/>
    <w:rsid w:val="635024FD"/>
    <w:rsid w:val="63BA19DF"/>
    <w:rsid w:val="64A5FE68"/>
    <w:rsid w:val="658019F0"/>
    <w:rsid w:val="65851A23"/>
    <w:rsid w:val="671E5BF9"/>
    <w:rsid w:val="673FA102"/>
    <w:rsid w:val="68E56753"/>
    <w:rsid w:val="6A355258"/>
    <w:rsid w:val="6A4212E5"/>
    <w:rsid w:val="6C221595"/>
    <w:rsid w:val="6CC3046C"/>
    <w:rsid w:val="6E3D3AB2"/>
    <w:rsid w:val="6F06E938"/>
    <w:rsid w:val="6F219785"/>
    <w:rsid w:val="70C64BCB"/>
    <w:rsid w:val="71C0ED50"/>
    <w:rsid w:val="724A1C01"/>
    <w:rsid w:val="72663932"/>
    <w:rsid w:val="726C10C5"/>
    <w:rsid w:val="72AB0A54"/>
    <w:rsid w:val="734D5214"/>
    <w:rsid w:val="7397A532"/>
    <w:rsid w:val="7419A07C"/>
    <w:rsid w:val="7484E71C"/>
    <w:rsid w:val="74EB5754"/>
    <w:rsid w:val="75444798"/>
    <w:rsid w:val="75557E6E"/>
    <w:rsid w:val="75B54CF9"/>
    <w:rsid w:val="75D391C1"/>
    <w:rsid w:val="77D28D86"/>
    <w:rsid w:val="7877C45D"/>
    <w:rsid w:val="797F051D"/>
    <w:rsid w:val="79F2727C"/>
    <w:rsid w:val="7A0248E5"/>
    <w:rsid w:val="7A409240"/>
    <w:rsid w:val="7B235D5E"/>
    <w:rsid w:val="7B7A7157"/>
    <w:rsid w:val="7D74050F"/>
    <w:rsid w:val="7E1AA7C7"/>
    <w:rsid w:val="7E3F3B63"/>
    <w:rsid w:val="7E54A4DB"/>
    <w:rsid w:val="7E6DBC32"/>
    <w:rsid w:val="7ECD69F9"/>
    <w:rsid w:val="7F29839C"/>
    <w:rsid w:val="7F32ED3C"/>
    <w:rsid w:val="7F415760"/>
    <w:rsid w:val="7F823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7EE397"/>
  <w15:docId w15:val="{09FCFC0D-43D5-4B18-AB6E-252E97ECA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030A"/>
    <w:rPr>
      <w:sz w:val="24"/>
      <w:szCs w:val="24"/>
    </w:rPr>
  </w:style>
  <w:style w:type="paragraph" w:styleId="Heading1">
    <w:name w:val="heading 1"/>
    <w:basedOn w:val="Normal"/>
    <w:next w:val="Normal"/>
    <w:link w:val="Heading1Char"/>
    <w:qFormat/>
    <w:rsid w:val="00AC15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4030A"/>
    <w:pPr>
      <w:tabs>
        <w:tab w:val="center" w:pos="4320"/>
        <w:tab w:val="right" w:pos="8640"/>
      </w:tabs>
    </w:pPr>
  </w:style>
  <w:style w:type="paragraph" w:styleId="Footer">
    <w:name w:val="footer"/>
    <w:basedOn w:val="Normal"/>
    <w:link w:val="FooterChar"/>
    <w:uiPriority w:val="99"/>
    <w:rsid w:val="00D4030A"/>
    <w:pPr>
      <w:tabs>
        <w:tab w:val="center" w:pos="4320"/>
        <w:tab w:val="right" w:pos="8640"/>
      </w:tabs>
    </w:pPr>
  </w:style>
  <w:style w:type="character" w:customStyle="1" w:styleId="HeaderChar">
    <w:name w:val="Header Char"/>
    <w:basedOn w:val="DefaultParagraphFont"/>
    <w:link w:val="Header"/>
    <w:uiPriority w:val="99"/>
    <w:rsid w:val="00324C9F"/>
    <w:rPr>
      <w:sz w:val="24"/>
      <w:szCs w:val="24"/>
    </w:rPr>
  </w:style>
  <w:style w:type="paragraph" w:styleId="ListParagraph">
    <w:name w:val="List Paragraph"/>
    <w:basedOn w:val="Normal"/>
    <w:uiPriority w:val="34"/>
    <w:qFormat/>
    <w:rsid w:val="00324C9F"/>
    <w:pPr>
      <w:ind w:left="720"/>
      <w:contextualSpacing/>
    </w:pPr>
  </w:style>
  <w:style w:type="paragraph" w:customStyle="1" w:styleId="Level1">
    <w:name w:val="Level 1"/>
    <w:rsid w:val="00324C9F"/>
    <w:pPr>
      <w:autoSpaceDE w:val="0"/>
      <w:autoSpaceDN w:val="0"/>
      <w:adjustRightInd w:val="0"/>
      <w:ind w:left="720"/>
    </w:pPr>
    <w:rPr>
      <w:szCs w:val="24"/>
    </w:rPr>
  </w:style>
  <w:style w:type="paragraph" w:styleId="BodyTextIndent2">
    <w:name w:val="Body Text Indent 2"/>
    <w:basedOn w:val="Normal"/>
    <w:link w:val="BodyTextIndent2Char"/>
    <w:rsid w:val="00324C9F"/>
    <w:pPr>
      <w:autoSpaceDE w:val="0"/>
      <w:autoSpaceDN w:val="0"/>
      <w:adjustRightInd w:val="0"/>
      <w:spacing w:line="240" w:lineRule="atLeast"/>
      <w:ind w:left="720"/>
    </w:pPr>
    <w:rPr>
      <w:color w:val="000000"/>
      <w:sz w:val="22"/>
      <w:szCs w:val="20"/>
    </w:rPr>
  </w:style>
  <w:style w:type="character" w:customStyle="1" w:styleId="BodyTextIndent2Char">
    <w:name w:val="Body Text Indent 2 Char"/>
    <w:basedOn w:val="DefaultParagraphFont"/>
    <w:link w:val="BodyTextIndent2"/>
    <w:rsid w:val="00324C9F"/>
    <w:rPr>
      <w:color w:val="000000"/>
      <w:sz w:val="22"/>
    </w:rPr>
  </w:style>
  <w:style w:type="paragraph" w:customStyle="1" w:styleId="Level4">
    <w:name w:val="Level 4"/>
    <w:rsid w:val="00556A7A"/>
    <w:pPr>
      <w:autoSpaceDE w:val="0"/>
      <w:autoSpaceDN w:val="0"/>
      <w:adjustRightInd w:val="0"/>
      <w:ind w:left="2880"/>
    </w:pPr>
    <w:rPr>
      <w:szCs w:val="24"/>
    </w:rPr>
  </w:style>
  <w:style w:type="character" w:styleId="Hyperlink">
    <w:name w:val="Hyperlink"/>
    <w:basedOn w:val="DefaultParagraphFont"/>
    <w:uiPriority w:val="99"/>
    <w:rsid w:val="00556A7A"/>
    <w:rPr>
      <w:color w:val="0000FF" w:themeColor="hyperlink"/>
      <w:u w:val="single"/>
    </w:rPr>
  </w:style>
  <w:style w:type="paragraph" w:customStyle="1" w:styleId="Level3">
    <w:name w:val="Level 3"/>
    <w:rsid w:val="003D1D2C"/>
    <w:pPr>
      <w:autoSpaceDE w:val="0"/>
      <w:autoSpaceDN w:val="0"/>
      <w:adjustRightInd w:val="0"/>
      <w:ind w:left="2160"/>
    </w:pPr>
    <w:rPr>
      <w:szCs w:val="24"/>
    </w:rPr>
  </w:style>
  <w:style w:type="character" w:customStyle="1" w:styleId="1">
    <w:name w:val="1"/>
    <w:rsid w:val="006E5EC3"/>
  </w:style>
  <w:style w:type="character" w:styleId="Strong">
    <w:name w:val="Strong"/>
    <w:basedOn w:val="DefaultParagraphFont"/>
    <w:uiPriority w:val="22"/>
    <w:qFormat/>
    <w:rsid w:val="00DF5A6E"/>
    <w:rPr>
      <w:rFonts w:ascii="Lucida Sans" w:hAnsi="Lucida Sans" w:cs="Lucida Sans" w:hint="default"/>
      <w:b/>
      <w:bCs/>
    </w:rPr>
  </w:style>
  <w:style w:type="paragraph" w:styleId="NormalWeb">
    <w:name w:val="Normal (Web)"/>
    <w:basedOn w:val="Normal"/>
    <w:uiPriority w:val="99"/>
    <w:unhideWhenUsed/>
    <w:rsid w:val="00DF5A6E"/>
    <w:pPr>
      <w:spacing w:after="240"/>
    </w:pPr>
  </w:style>
  <w:style w:type="paragraph" w:styleId="BalloonText">
    <w:name w:val="Balloon Text"/>
    <w:basedOn w:val="Normal"/>
    <w:link w:val="BalloonTextChar"/>
    <w:rsid w:val="00517870"/>
    <w:rPr>
      <w:rFonts w:ascii="Tahoma" w:hAnsi="Tahoma" w:cs="Tahoma"/>
      <w:sz w:val="16"/>
      <w:szCs w:val="16"/>
    </w:rPr>
  </w:style>
  <w:style w:type="character" w:customStyle="1" w:styleId="BalloonTextChar">
    <w:name w:val="Balloon Text Char"/>
    <w:basedOn w:val="DefaultParagraphFont"/>
    <w:link w:val="BalloonText"/>
    <w:rsid w:val="00517870"/>
    <w:rPr>
      <w:rFonts w:ascii="Tahoma" w:hAnsi="Tahoma" w:cs="Tahoma"/>
      <w:sz w:val="16"/>
      <w:szCs w:val="16"/>
    </w:rPr>
  </w:style>
  <w:style w:type="character" w:styleId="CommentReference">
    <w:name w:val="annotation reference"/>
    <w:basedOn w:val="DefaultParagraphFont"/>
    <w:uiPriority w:val="99"/>
    <w:rsid w:val="000F63DC"/>
    <w:rPr>
      <w:sz w:val="16"/>
      <w:szCs w:val="16"/>
    </w:rPr>
  </w:style>
  <w:style w:type="paragraph" w:styleId="CommentText">
    <w:name w:val="annotation text"/>
    <w:basedOn w:val="Normal"/>
    <w:link w:val="CommentTextChar"/>
    <w:uiPriority w:val="99"/>
    <w:rsid w:val="000F63DC"/>
    <w:rPr>
      <w:sz w:val="20"/>
      <w:szCs w:val="20"/>
    </w:rPr>
  </w:style>
  <w:style w:type="character" w:customStyle="1" w:styleId="CommentTextChar">
    <w:name w:val="Comment Text Char"/>
    <w:basedOn w:val="DefaultParagraphFont"/>
    <w:link w:val="CommentText"/>
    <w:uiPriority w:val="99"/>
    <w:rsid w:val="000F63DC"/>
  </w:style>
  <w:style w:type="paragraph" w:styleId="CommentSubject">
    <w:name w:val="annotation subject"/>
    <w:basedOn w:val="CommentText"/>
    <w:next w:val="CommentText"/>
    <w:link w:val="CommentSubjectChar"/>
    <w:rsid w:val="000F63DC"/>
    <w:rPr>
      <w:b/>
      <w:bCs/>
    </w:rPr>
  </w:style>
  <w:style w:type="character" w:customStyle="1" w:styleId="CommentSubjectChar">
    <w:name w:val="Comment Subject Char"/>
    <w:basedOn w:val="CommentTextChar"/>
    <w:link w:val="CommentSubject"/>
    <w:rsid w:val="000F63DC"/>
    <w:rPr>
      <w:b/>
      <w:bCs/>
    </w:rPr>
  </w:style>
  <w:style w:type="paragraph" w:styleId="BodyText2">
    <w:name w:val="Body Text 2"/>
    <w:basedOn w:val="Normal"/>
    <w:link w:val="BodyText2Char"/>
    <w:rsid w:val="00C93361"/>
    <w:pPr>
      <w:spacing w:after="120" w:line="480" w:lineRule="auto"/>
    </w:pPr>
  </w:style>
  <w:style w:type="character" w:customStyle="1" w:styleId="BodyText2Char">
    <w:name w:val="Body Text 2 Char"/>
    <w:basedOn w:val="DefaultParagraphFont"/>
    <w:link w:val="BodyText2"/>
    <w:rsid w:val="00C93361"/>
    <w:rPr>
      <w:sz w:val="24"/>
      <w:szCs w:val="24"/>
    </w:rPr>
  </w:style>
  <w:style w:type="paragraph" w:styleId="Revision">
    <w:name w:val="Revision"/>
    <w:hidden/>
    <w:uiPriority w:val="99"/>
    <w:semiHidden/>
    <w:rsid w:val="00071AFB"/>
    <w:rPr>
      <w:sz w:val="24"/>
      <w:szCs w:val="24"/>
    </w:rPr>
  </w:style>
  <w:style w:type="paragraph" w:customStyle="1" w:styleId="Default">
    <w:name w:val="Default"/>
    <w:rsid w:val="00D66BB8"/>
    <w:pPr>
      <w:autoSpaceDE w:val="0"/>
      <w:autoSpaceDN w:val="0"/>
      <w:adjustRightInd w:val="0"/>
    </w:pPr>
    <w:rPr>
      <w:color w:val="000000"/>
      <w:sz w:val="24"/>
      <w:szCs w:val="24"/>
    </w:rPr>
  </w:style>
  <w:style w:type="character" w:customStyle="1" w:styleId="extractp">
    <w:name w:val="extractp"/>
    <w:basedOn w:val="DefaultParagraphFont"/>
    <w:rsid w:val="00904046"/>
  </w:style>
  <w:style w:type="table" w:styleId="TableGrid">
    <w:name w:val="Table Grid"/>
    <w:basedOn w:val="TableNormal"/>
    <w:rsid w:val="000F3E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BB188D"/>
    <w:pPr>
      <w:spacing w:after="120"/>
    </w:pPr>
  </w:style>
  <w:style w:type="character" w:customStyle="1" w:styleId="BodyTextChar">
    <w:name w:val="Body Text Char"/>
    <w:basedOn w:val="DefaultParagraphFont"/>
    <w:link w:val="BodyText"/>
    <w:semiHidden/>
    <w:rsid w:val="00BB188D"/>
    <w:rPr>
      <w:sz w:val="24"/>
      <w:szCs w:val="24"/>
    </w:rPr>
  </w:style>
  <w:style w:type="character" w:customStyle="1" w:styleId="Heading1Char">
    <w:name w:val="Heading 1 Char"/>
    <w:basedOn w:val="DefaultParagraphFont"/>
    <w:link w:val="Heading1"/>
    <w:rsid w:val="00AC15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AC15F2"/>
    <w:pPr>
      <w:spacing w:line="276" w:lineRule="auto"/>
      <w:outlineLvl w:val="9"/>
    </w:pPr>
    <w:rPr>
      <w:lang w:eastAsia="ja-JP"/>
    </w:rPr>
  </w:style>
  <w:style w:type="paragraph" w:styleId="TOC1">
    <w:name w:val="toc 1"/>
    <w:basedOn w:val="Normal"/>
    <w:next w:val="Normal"/>
    <w:autoRedefine/>
    <w:uiPriority w:val="39"/>
    <w:unhideWhenUsed/>
    <w:rsid w:val="00740260"/>
    <w:pPr>
      <w:spacing w:after="100"/>
    </w:pPr>
  </w:style>
  <w:style w:type="character" w:styleId="UnresolvedMention">
    <w:name w:val="Unresolved Mention"/>
    <w:basedOn w:val="DefaultParagraphFont"/>
    <w:uiPriority w:val="99"/>
    <w:semiHidden/>
    <w:unhideWhenUsed/>
    <w:rsid w:val="00133AA5"/>
    <w:rPr>
      <w:color w:val="605E5C"/>
      <w:shd w:val="clear" w:color="auto" w:fill="E1DFDD"/>
    </w:rPr>
  </w:style>
  <w:style w:type="character" w:styleId="Emphasis">
    <w:name w:val="Emphasis"/>
    <w:basedOn w:val="DefaultParagraphFont"/>
    <w:qFormat/>
    <w:rsid w:val="00AB36F4"/>
    <w:rPr>
      <w:i/>
      <w:iCs/>
    </w:rPr>
  </w:style>
  <w:style w:type="paragraph" w:customStyle="1" w:styleId="Heading100">
    <w:name w:val="Heading 100"/>
    <w:basedOn w:val="Normal"/>
    <w:link w:val="Heading100Char"/>
    <w:qFormat/>
    <w:rsid w:val="00A152FA"/>
    <w:pPr>
      <w:jc w:val="both"/>
    </w:pPr>
    <w:rPr>
      <w:b/>
    </w:rPr>
  </w:style>
  <w:style w:type="character" w:customStyle="1" w:styleId="Heading100Char">
    <w:name w:val="Heading 100 Char"/>
    <w:basedOn w:val="DefaultParagraphFont"/>
    <w:link w:val="Heading100"/>
    <w:rsid w:val="00A152FA"/>
    <w:rPr>
      <w:b/>
      <w:sz w:val="24"/>
      <w:szCs w:val="24"/>
    </w:rPr>
  </w:style>
  <w:style w:type="character" w:customStyle="1" w:styleId="FooterChar">
    <w:name w:val="Footer Char"/>
    <w:basedOn w:val="DefaultParagraphFont"/>
    <w:link w:val="Footer"/>
    <w:uiPriority w:val="99"/>
    <w:rsid w:val="00A927C0"/>
    <w:rPr>
      <w:sz w:val="24"/>
      <w:szCs w:val="24"/>
    </w:rPr>
  </w:style>
  <w:style w:type="paragraph" w:styleId="Quote">
    <w:name w:val="Quote"/>
    <w:basedOn w:val="Normal"/>
    <w:next w:val="Normal"/>
    <w:link w:val="QuoteChar"/>
    <w:uiPriority w:val="29"/>
    <w:qFormat/>
    <w:rsid w:val="00844C7F"/>
    <w:pPr>
      <w:spacing w:before="200" w:after="160"/>
      <w:ind w:left="864" w:right="864"/>
    </w:pPr>
    <w:rPr>
      <w:i/>
      <w:iCs/>
      <w:color w:val="404040" w:themeColor="text1" w:themeTint="BF"/>
    </w:rPr>
  </w:style>
  <w:style w:type="character" w:customStyle="1" w:styleId="QuoteChar">
    <w:name w:val="Quote Char"/>
    <w:basedOn w:val="DefaultParagraphFont"/>
    <w:link w:val="Quote"/>
    <w:uiPriority w:val="29"/>
    <w:rsid w:val="00844C7F"/>
    <w:rPr>
      <w:i/>
      <w:iCs/>
      <w:color w:val="404040" w:themeColor="text1" w:themeTint="BF"/>
      <w:sz w:val="24"/>
      <w:szCs w:val="24"/>
    </w:rPr>
  </w:style>
  <w:style w:type="paragraph" w:styleId="Subtitle">
    <w:name w:val="Subtitle"/>
    <w:basedOn w:val="Normal"/>
    <w:next w:val="Normal"/>
    <w:link w:val="SubtitleChar"/>
    <w:qFormat/>
    <w:rsid w:val="00844C7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844C7F"/>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19267">
      <w:bodyDiv w:val="1"/>
      <w:marLeft w:val="0"/>
      <w:marRight w:val="0"/>
      <w:marTop w:val="0"/>
      <w:marBottom w:val="0"/>
      <w:divBdr>
        <w:top w:val="none" w:sz="0" w:space="0" w:color="auto"/>
        <w:left w:val="none" w:sz="0" w:space="0" w:color="auto"/>
        <w:bottom w:val="none" w:sz="0" w:space="0" w:color="auto"/>
        <w:right w:val="none" w:sz="0" w:space="0" w:color="auto"/>
      </w:divBdr>
    </w:div>
    <w:div w:id="196936234">
      <w:bodyDiv w:val="1"/>
      <w:marLeft w:val="0"/>
      <w:marRight w:val="0"/>
      <w:marTop w:val="0"/>
      <w:marBottom w:val="0"/>
      <w:divBdr>
        <w:top w:val="none" w:sz="0" w:space="0" w:color="auto"/>
        <w:left w:val="none" w:sz="0" w:space="0" w:color="auto"/>
        <w:bottom w:val="none" w:sz="0" w:space="0" w:color="auto"/>
        <w:right w:val="none" w:sz="0" w:space="0" w:color="auto"/>
      </w:divBdr>
    </w:div>
    <w:div w:id="223833186">
      <w:bodyDiv w:val="1"/>
      <w:marLeft w:val="0"/>
      <w:marRight w:val="0"/>
      <w:marTop w:val="0"/>
      <w:marBottom w:val="0"/>
      <w:divBdr>
        <w:top w:val="none" w:sz="0" w:space="0" w:color="auto"/>
        <w:left w:val="none" w:sz="0" w:space="0" w:color="auto"/>
        <w:bottom w:val="none" w:sz="0" w:space="0" w:color="auto"/>
        <w:right w:val="none" w:sz="0" w:space="0" w:color="auto"/>
      </w:divBdr>
    </w:div>
    <w:div w:id="333459716">
      <w:bodyDiv w:val="1"/>
      <w:marLeft w:val="0"/>
      <w:marRight w:val="0"/>
      <w:marTop w:val="0"/>
      <w:marBottom w:val="0"/>
      <w:divBdr>
        <w:top w:val="none" w:sz="0" w:space="0" w:color="auto"/>
        <w:left w:val="none" w:sz="0" w:space="0" w:color="auto"/>
        <w:bottom w:val="none" w:sz="0" w:space="0" w:color="auto"/>
        <w:right w:val="none" w:sz="0" w:space="0" w:color="auto"/>
      </w:divBdr>
      <w:divsChild>
        <w:div w:id="1582787872">
          <w:marLeft w:val="2520"/>
          <w:marRight w:val="0"/>
          <w:marTop w:val="240"/>
          <w:marBottom w:val="120"/>
          <w:divBdr>
            <w:top w:val="none" w:sz="0" w:space="0" w:color="auto"/>
            <w:left w:val="none" w:sz="0" w:space="0" w:color="auto"/>
            <w:bottom w:val="none" w:sz="0" w:space="0" w:color="auto"/>
            <w:right w:val="none" w:sz="0" w:space="0" w:color="auto"/>
          </w:divBdr>
        </w:div>
        <w:div w:id="1919174632">
          <w:marLeft w:val="2520"/>
          <w:marRight w:val="0"/>
          <w:marTop w:val="240"/>
          <w:marBottom w:val="120"/>
          <w:divBdr>
            <w:top w:val="none" w:sz="0" w:space="0" w:color="auto"/>
            <w:left w:val="none" w:sz="0" w:space="0" w:color="auto"/>
            <w:bottom w:val="none" w:sz="0" w:space="0" w:color="auto"/>
            <w:right w:val="none" w:sz="0" w:space="0" w:color="auto"/>
          </w:divBdr>
        </w:div>
        <w:div w:id="2114352931">
          <w:marLeft w:val="2520"/>
          <w:marRight w:val="0"/>
          <w:marTop w:val="240"/>
          <w:marBottom w:val="120"/>
          <w:divBdr>
            <w:top w:val="none" w:sz="0" w:space="0" w:color="auto"/>
            <w:left w:val="none" w:sz="0" w:space="0" w:color="auto"/>
            <w:bottom w:val="none" w:sz="0" w:space="0" w:color="auto"/>
            <w:right w:val="none" w:sz="0" w:space="0" w:color="auto"/>
          </w:divBdr>
        </w:div>
      </w:divsChild>
    </w:div>
    <w:div w:id="921371350">
      <w:bodyDiv w:val="1"/>
      <w:marLeft w:val="0"/>
      <w:marRight w:val="0"/>
      <w:marTop w:val="0"/>
      <w:marBottom w:val="0"/>
      <w:divBdr>
        <w:top w:val="none" w:sz="0" w:space="0" w:color="auto"/>
        <w:left w:val="none" w:sz="0" w:space="0" w:color="auto"/>
        <w:bottom w:val="none" w:sz="0" w:space="0" w:color="auto"/>
        <w:right w:val="none" w:sz="0" w:space="0" w:color="auto"/>
      </w:divBdr>
    </w:div>
    <w:div w:id="930238816">
      <w:bodyDiv w:val="1"/>
      <w:marLeft w:val="0"/>
      <w:marRight w:val="0"/>
      <w:marTop w:val="0"/>
      <w:marBottom w:val="0"/>
      <w:divBdr>
        <w:top w:val="none" w:sz="0" w:space="0" w:color="auto"/>
        <w:left w:val="none" w:sz="0" w:space="0" w:color="auto"/>
        <w:bottom w:val="none" w:sz="0" w:space="0" w:color="auto"/>
        <w:right w:val="none" w:sz="0" w:space="0" w:color="auto"/>
      </w:divBdr>
    </w:div>
    <w:div w:id="978152919">
      <w:bodyDiv w:val="1"/>
      <w:marLeft w:val="0"/>
      <w:marRight w:val="0"/>
      <w:marTop w:val="0"/>
      <w:marBottom w:val="0"/>
      <w:divBdr>
        <w:top w:val="none" w:sz="0" w:space="0" w:color="auto"/>
        <w:left w:val="none" w:sz="0" w:space="0" w:color="auto"/>
        <w:bottom w:val="none" w:sz="0" w:space="0" w:color="auto"/>
        <w:right w:val="none" w:sz="0" w:space="0" w:color="auto"/>
      </w:divBdr>
    </w:div>
    <w:div w:id="1223909251">
      <w:bodyDiv w:val="1"/>
      <w:marLeft w:val="0"/>
      <w:marRight w:val="0"/>
      <w:marTop w:val="0"/>
      <w:marBottom w:val="0"/>
      <w:divBdr>
        <w:top w:val="none" w:sz="0" w:space="0" w:color="auto"/>
        <w:left w:val="none" w:sz="0" w:space="0" w:color="auto"/>
        <w:bottom w:val="none" w:sz="0" w:space="0" w:color="auto"/>
        <w:right w:val="none" w:sz="0" w:space="0" w:color="auto"/>
      </w:divBdr>
      <w:divsChild>
        <w:div w:id="1451433090">
          <w:marLeft w:val="0"/>
          <w:marRight w:val="0"/>
          <w:marTop w:val="0"/>
          <w:marBottom w:val="0"/>
          <w:divBdr>
            <w:top w:val="none" w:sz="0" w:space="0" w:color="auto"/>
            <w:left w:val="single" w:sz="48" w:space="0" w:color="234A79"/>
            <w:bottom w:val="single" w:sz="48" w:space="0" w:color="234A79"/>
            <w:right w:val="single" w:sz="48" w:space="0" w:color="234A79"/>
          </w:divBdr>
          <w:divsChild>
            <w:div w:id="1564415457">
              <w:marLeft w:val="351"/>
              <w:marRight w:val="0"/>
              <w:marTop w:val="0"/>
              <w:marBottom w:val="0"/>
              <w:divBdr>
                <w:top w:val="none" w:sz="0" w:space="0" w:color="auto"/>
                <w:left w:val="none" w:sz="0" w:space="0" w:color="auto"/>
                <w:bottom w:val="none" w:sz="0" w:space="0" w:color="auto"/>
                <w:right w:val="none" w:sz="0" w:space="0" w:color="auto"/>
              </w:divBdr>
            </w:div>
          </w:divsChild>
        </w:div>
      </w:divsChild>
    </w:div>
    <w:div w:id="1288391032">
      <w:bodyDiv w:val="1"/>
      <w:marLeft w:val="0"/>
      <w:marRight w:val="0"/>
      <w:marTop w:val="0"/>
      <w:marBottom w:val="0"/>
      <w:divBdr>
        <w:top w:val="none" w:sz="0" w:space="0" w:color="auto"/>
        <w:left w:val="none" w:sz="0" w:space="0" w:color="auto"/>
        <w:bottom w:val="none" w:sz="0" w:space="0" w:color="auto"/>
        <w:right w:val="none" w:sz="0" w:space="0" w:color="auto"/>
      </w:divBdr>
    </w:div>
    <w:div w:id="190449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sctool.u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doi.gov/grants/buyameric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doi.gov/grants/BuyAmerica/GeneralApplicabilityWaive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doi.gov/grants/BuyAmerica/GeneralApplicabilityWaiver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ensus.gov/na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3F228AE0051E45B74012B921ACE4CE" ma:contentTypeVersion="8" ma:contentTypeDescription="Create a new document." ma:contentTypeScope="" ma:versionID="0b7b6793b70d5dbdb4931820708905b9">
  <xsd:schema xmlns:xsd="http://www.w3.org/2001/XMLSchema" xmlns:xs="http://www.w3.org/2001/XMLSchema" xmlns:p="http://schemas.microsoft.com/office/2006/metadata/properties" xmlns:ns2="3b08dc27-645a-464a-9b6e-8d50141d7d57" xmlns:ns3="965f10f9-fc3e-4e65-bc85-0a572cf497a9" targetNamespace="http://schemas.microsoft.com/office/2006/metadata/properties" ma:root="true" ma:fieldsID="24239f2ed232dd7d52e932ee748e3749" ns2:_="" ns3:_="">
    <xsd:import namespace="3b08dc27-645a-464a-9b6e-8d50141d7d57"/>
    <xsd:import namespace="965f10f9-fc3e-4e65-bc85-0a572cf497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8dc27-645a-464a-9b6e-8d50141d7d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5f10f9-fc3e-4e65-bc85-0a572cf497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100EB1-6389-477D-9047-58316BEB5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8dc27-645a-464a-9b6e-8d50141d7d57"/>
    <ds:schemaRef ds:uri="965f10f9-fc3e-4e65-bc85-0a572cf49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A4D048-967B-4121-BF95-A2B8DFE4B347}">
  <ds:schemaRefs>
    <ds:schemaRef ds:uri="http://schemas.microsoft.com/office/2006/metadata/properties"/>
  </ds:schemaRefs>
</ds:datastoreItem>
</file>

<file path=customXml/itemProps3.xml><?xml version="1.0" encoding="utf-8"?>
<ds:datastoreItem xmlns:ds="http://schemas.openxmlformats.org/officeDocument/2006/customXml" ds:itemID="{1E8DB932-D6A5-477A-9FC0-178F3004BBE5}">
  <ds:schemaRefs>
    <ds:schemaRef ds:uri="http://schemas.openxmlformats.org/officeDocument/2006/bibliography"/>
  </ds:schemaRefs>
</ds:datastoreItem>
</file>

<file path=customXml/itemProps4.xml><?xml version="1.0" encoding="utf-8"?>
<ds:datastoreItem xmlns:ds="http://schemas.openxmlformats.org/officeDocument/2006/customXml" ds:itemID="{907DFE4B-654A-46E9-9D16-6F80701D83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SAMPLE COOPERATIVE AGREEMENT</vt:lpstr>
    </vt:vector>
  </TitlesOfParts>
  <Company>National Park Service</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COOPERATIVE AGREEMENT</dc:title>
  <dc:subject/>
  <dc:creator>Beth Walden</dc:creator>
  <cp:keywords/>
  <cp:lastModifiedBy>Tinkham, Seth</cp:lastModifiedBy>
  <cp:revision>4</cp:revision>
  <cp:lastPrinted>2017-06-01T22:36:00Z</cp:lastPrinted>
  <dcterms:created xsi:type="dcterms:W3CDTF">2022-05-20T13:37:00Z</dcterms:created>
  <dcterms:modified xsi:type="dcterms:W3CDTF">2022-05-20T14:10:00Z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0x010100D23F228AE0051E45B74012B921ACE4CE</vt:lpwstr>
  </property>
</Properties>
</file>