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18B8" w:rsidRPr="007418B8" w:rsidRDefault="007418B8" w:rsidP="007418B8">
      <w:pPr>
        <w:spacing w:before="100" w:beforeAutospacing="1" w:after="100" w:afterAutospacing="1" w:line="240" w:lineRule="auto"/>
        <w:outlineLvl w:val="2"/>
        <w:rPr>
          <w:rFonts w:ascii="Trebuchet MS" w:eastAsia="Times New Roman" w:hAnsi="Trebuchet MS" w:cs="Times New Roman"/>
          <w:b/>
          <w:bCs/>
          <w:sz w:val="27"/>
          <w:szCs w:val="27"/>
          <w:lang w:val="en"/>
        </w:rPr>
      </w:pPr>
      <w:bookmarkStart w:id="0" w:name="Legislation"/>
      <w:r w:rsidRPr="007418B8">
        <w:rPr>
          <w:rFonts w:ascii="Trebuchet MS" w:eastAsia="Times New Roman" w:hAnsi="Trebuchet MS" w:cs="Times New Roman"/>
          <w:b/>
          <w:bCs/>
          <w:sz w:val="27"/>
          <w:szCs w:val="27"/>
          <w:lang w:val="en"/>
        </w:rPr>
        <w:t>Legislation</w:t>
      </w:r>
      <w:bookmarkEnd w:id="0"/>
    </w:p>
    <w:p w:rsidR="007418B8" w:rsidRPr="007418B8" w:rsidRDefault="007418B8" w:rsidP="007418B8">
      <w:pPr>
        <w:numPr>
          <w:ilvl w:val="0"/>
          <w:numId w:val="1"/>
        </w:numPr>
        <w:spacing w:before="100" w:beforeAutospacing="1" w:after="100" w:afterAutospacing="1" w:line="240" w:lineRule="auto"/>
        <w:rPr>
          <w:rFonts w:ascii="Times New Roman" w:eastAsia="Times New Roman" w:hAnsi="Times New Roman" w:cs="Times New Roman"/>
          <w:sz w:val="24"/>
          <w:szCs w:val="24"/>
          <w:lang w:val="en"/>
        </w:rPr>
      </w:pPr>
      <w:r w:rsidRPr="007418B8">
        <w:rPr>
          <w:rFonts w:ascii="Times New Roman" w:eastAsia="Times New Roman" w:hAnsi="Times New Roman" w:cs="Times New Roman"/>
          <w:sz w:val="24"/>
          <w:szCs w:val="24"/>
          <w:lang w:val="en"/>
        </w:rPr>
        <w:t>Seek authority to suspend (or revoke) and deny registration if the motor carrier responsible for safety of the vehicle is under a Federal out of service (OOS) order, including authority to deny registration to motor carriers attempting to avoid FMCSA enforcement sanctions by obtaining a new DOT number under a different name and motor carriers under Federal operating authority sanctions.</w:t>
      </w:r>
    </w:p>
    <w:p w:rsidR="007418B8" w:rsidRPr="007418B8" w:rsidRDefault="007418B8" w:rsidP="007418B8">
      <w:pPr>
        <w:numPr>
          <w:ilvl w:val="0"/>
          <w:numId w:val="1"/>
        </w:numPr>
        <w:spacing w:before="100" w:beforeAutospacing="1" w:after="100" w:afterAutospacing="1" w:line="240" w:lineRule="auto"/>
        <w:rPr>
          <w:rFonts w:ascii="Times New Roman" w:eastAsia="Times New Roman" w:hAnsi="Times New Roman" w:cs="Times New Roman"/>
          <w:sz w:val="24"/>
          <w:szCs w:val="24"/>
          <w:lang w:val="en"/>
        </w:rPr>
      </w:pPr>
      <w:r w:rsidRPr="007418B8">
        <w:rPr>
          <w:rFonts w:ascii="Times New Roman" w:eastAsia="Times New Roman" w:hAnsi="Times New Roman" w:cs="Times New Roman"/>
          <w:sz w:val="24"/>
          <w:szCs w:val="24"/>
          <w:lang w:val="en"/>
        </w:rPr>
        <w:t>Seek authority to retrieve license plates from carriers whose registration has been suspended based on FMCSA sanctions.</w:t>
      </w:r>
    </w:p>
    <w:p w:rsidR="007418B8" w:rsidRPr="007418B8" w:rsidRDefault="007418B8" w:rsidP="007418B8">
      <w:pPr>
        <w:spacing w:before="100" w:beforeAutospacing="1" w:after="100" w:afterAutospacing="1" w:line="240" w:lineRule="auto"/>
        <w:outlineLvl w:val="2"/>
        <w:rPr>
          <w:rFonts w:ascii="Trebuchet MS" w:eastAsia="Times New Roman" w:hAnsi="Trebuchet MS" w:cs="Times New Roman"/>
          <w:b/>
          <w:bCs/>
          <w:sz w:val="27"/>
          <w:szCs w:val="27"/>
          <w:lang w:val="en"/>
        </w:rPr>
      </w:pPr>
      <w:r w:rsidRPr="007418B8">
        <w:rPr>
          <w:rFonts w:ascii="Arial" w:eastAsia="Times New Roman" w:hAnsi="Arial" w:cs="Arial"/>
          <w:b/>
          <w:bCs/>
          <w:sz w:val="27"/>
          <w:szCs w:val="27"/>
          <w:lang w:val="en"/>
        </w:rPr>
        <w:t>​</w:t>
      </w:r>
      <w:bookmarkStart w:id="1" w:name="Registration-Processes"/>
      <w:r w:rsidRPr="007418B8">
        <w:rPr>
          <w:rFonts w:ascii="Trebuchet MS" w:eastAsia="Times New Roman" w:hAnsi="Trebuchet MS" w:cs="Times New Roman"/>
          <w:b/>
          <w:bCs/>
          <w:sz w:val="27"/>
          <w:szCs w:val="27"/>
          <w:lang w:val="en"/>
        </w:rPr>
        <w:t>Registration Processes</w:t>
      </w:r>
      <w:bookmarkEnd w:id="1"/>
    </w:p>
    <w:p w:rsidR="007418B8" w:rsidRPr="007418B8" w:rsidRDefault="007418B8" w:rsidP="007418B8">
      <w:pPr>
        <w:numPr>
          <w:ilvl w:val="0"/>
          <w:numId w:val="2"/>
        </w:numPr>
        <w:spacing w:before="100" w:beforeAutospacing="1" w:after="100" w:afterAutospacing="1" w:line="240" w:lineRule="auto"/>
        <w:rPr>
          <w:rFonts w:ascii="Times New Roman" w:eastAsia="Times New Roman" w:hAnsi="Times New Roman" w:cs="Times New Roman"/>
          <w:sz w:val="24"/>
          <w:szCs w:val="24"/>
          <w:lang w:val="en"/>
        </w:rPr>
      </w:pPr>
      <w:r w:rsidRPr="007418B8">
        <w:rPr>
          <w:rFonts w:ascii="Times New Roman" w:eastAsia="Times New Roman" w:hAnsi="Times New Roman" w:cs="Times New Roman"/>
          <w:sz w:val="24"/>
          <w:szCs w:val="24"/>
          <w:lang w:val="en"/>
        </w:rPr>
        <w:t>Check carrier safety status before issuing credentials and deny the registration if the motor carrier is prohibited from interstate operations.</w:t>
      </w:r>
    </w:p>
    <w:p w:rsidR="007418B8" w:rsidRPr="007418B8" w:rsidRDefault="007418B8" w:rsidP="007418B8">
      <w:pPr>
        <w:numPr>
          <w:ilvl w:val="0"/>
          <w:numId w:val="2"/>
        </w:numPr>
        <w:spacing w:before="100" w:beforeAutospacing="1" w:after="100" w:afterAutospacing="1" w:line="240" w:lineRule="auto"/>
        <w:rPr>
          <w:rFonts w:ascii="Times New Roman" w:eastAsia="Times New Roman" w:hAnsi="Times New Roman" w:cs="Times New Roman"/>
          <w:sz w:val="24"/>
          <w:szCs w:val="24"/>
          <w:lang w:val="en"/>
        </w:rPr>
      </w:pPr>
      <w:r w:rsidRPr="007418B8">
        <w:rPr>
          <w:rFonts w:ascii="Times New Roman" w:eastAsia="Times New Roman" w:hAnsi="Times New Roman" w:cs="Times New Roman"/>
          <w:sz w:val="24"/>
          <w:szCs w:val="24"/>
          <w:lang w:val="en"/>
        </w:rPr>
        <w:t>Check carrier safety status during the registration period on a daily basis, and suspend the registrations of any vehicles assigned to motor carriers under a Federal OOS order or under Federal operating authority sanctions.</w:t>
      </w:r>
    </w:p>
    <w:p w:rsidR="007418B8" w:rsidRPr="007418B8" w:rsidRDefault="007418B8" w:rsidP="007418B8">
      <w:pPr>
        <w:numPr>
          <w:ilvl w:val="0"/>
          <w:numId w:val="2"/>
        </w:numPr>
        <w:spacing w:before="100" w:beforeAutospacing="1" w:after="100" w:afterAutospacing="1" w:line="240" w:lineRule="auto"/>
        <w:rPr>
          <w:rFonts w:ascii="Times New Roman" w:eastAsia="Times New Roman" w:hAnsi="Times New Roman" w:cs="Times New Roman"/>
          <w:sz w:val="24"/>
          <w:szCs w:val="24"/>
          <w:lang w:val="en"/>
        </w:rPr>
      </w:pPr>
      <w:r w:rsidRPr="007418B8">
        <w:rPr>
          <w:rFonts w:ascii="Times New Roman" w:eastAsia="Times New Roman" w:hAnsi="Times New Roman" w:cs="Times New Roman"/>
          <w:sz w:val="24"/>
          <w:szCs w:val="24"/>
          <w:lang w:val="en"/>
        </w:rPr>
        <w:t>Check every Vehicle Identification Number (VIN) entered into the IRP system against the PRISM Target File to see if the vehicle is associated with a motor carrier that is under a Federal OOS order or under Federal operating authority sanctions.</w:t>
      </w:r>
    </w:p>
    <w:p w:rsidR="007418B8" w:rsidRPr="007418B8" w:rsidRDefault="007418B8" w:rsidP="007418B8">
      <w:pPr>
        <w:numPr>
          <w:ilvl w:val="0"/>
          <w:numId w:val="2"/>
        </w:numPr>
        <w:spacing w:before="100" w:beforeAutospacing="1" w:after="100" w:afterAutospacing="1" w:line="240" w:lineRule="auto"/>
        <w:rPr>
          <w:rFonts w:ascii="Times New Roman" w:eastAsia="Times New Roman" w:hAnsi="Times New Roman" w:cs="Times New Roman"/>
          <w:sz w:val="24"/>
          <w:szCs w:val="24"/>
          <w:lang w:val="en"/>
        </w:rPr>
      </w:pPr>
      <w:r w:rsidRPr="007418B8">
        <w:rPr>
          <w:rFonts w:ascii="Times New Roman" w:eastAsia="Times New Roman" w:hAnsi="Times New Roman" w:cs="Times New Roman"/>
          <w:sz w:val="24"/>
          <w:szCs w:val="24"/>
          <w:lang w:val="en"/>
        </w:rPr>
        <w:t>Update the PRISM-SAFER database daily with vehicle registration information by uploading either a PRISM Vehicle File or CVIEW T0022 transactions.</w:t>
      </w:r>
    </w:p>
    <w:p w:rsidR="007418B8" w:rsidRPr="007418B8" w:rsidRDefault="007418B8" w:rsidP="007418B8">
      <w:pPr>
        <w:numPr>
          <w:ilvl w:val="0"/>
          <w:numId w:val="2"/>
        </w:numPr>
        <w:spacing w:before="100" w:beforeAutospacing="1" w:after="100" w:afterAutospacing="1" w:line="240" w:lineRule="auto"/>
        <w:rPr>
          <w:rFonts w:ascii="Times New Roman" w:eastAsia="Times New Roman" w:hAnsi="Times New Roman" w:cs="Times New Roman"/>
          <w:sz w:val="24"/>
          <w:szCs w:val="24"/>
          <w:lang w:val="en"/>
        </w:rPr>
      </w:pPr>
      <w:r w:rsidRPr="007418B8">
        <w:rPr>
          <w:rFonts w:ascii="Times New Roman" w:eastAsia="Times New Roman" w:hAnsi="Times New Roman" w:cs="Times New Roman"/>
          <w:sz w:val="24"/>
          <w:szCs w:val="24"/>
          <w:lang w:val="en"/>
        </w:rPr>
        <w:t>Maintain/update the IRP Status Code within the vehicle registration records, and apply the 950 status code to vehicles that are suspended due to a Federal OOS order.</w:t>
      </w:r>
    </w:p>
    <w:p w:rsidR="007418B8" w:rsidRPr="007418B8" w:rsidRDefault="007418B8" w:rsidP="007418B8">
      <w:pPr>
        <w:spacing w:before="100" w:beforeAutospacing="1" w:after="100" w:afterAutospacing="1" w:line="240" w:lineRule="auto"/>
        <w:outlineLvl w:val="2"/>
        <w:rPr>
          <w:rFonts w:ascii="Trebuchet MS" w:eastAsia="Times New Roman" w:hAnsi="Trebuchet MS" w:cs="Times New Roman"/>
          <w:b/>
          <w:bCs/>
          <w:sz w:val="27"/>
          <w:szCs w:val="27"/>
          <w:lang w:val="en"/>
        </w:rPr>
      </w:pPr>
      <w:bookmarkStart w:id="2" w:name="Data_Collection-Forms"/>
      <w:r w:rsidRPr="007418B8">
        <w:rPr>
          <w:rFonts w:ascii="Trebuchet MS" w:eastAsia="Times New Roman" w:hAnsi="Trebuchet MS" w:cs="Times New Roman"/>
          <w:b/>
          <w:bCs/>
          <w:sz w:val="27"/>
          <w:szCs w:val="27"/>
          <w:lang w:val="en"/>
        </w:rPr>
        <w:t>Data Collection and Forms</w:t>
      </w:r>
      <w:bookmarkEnd w:id="2"/>
    </w:p>
    <w:p w:rsidR="007418B8" w:rsidRDefault="007418B8" w:rsidP="007418B8">
      <w:pPr>
        <w:numPr>
          <w:ilvl w:val="0"/>
          <w:numId w:val="3"/>
        </w:numPr>
        <w:spacing w:before="100" w:beforeAutospacing="1" w:after="100" w:afterAutospacing="1" w:line="240" w:lineRule="auto"/>
        <w:rPr>
          <w:rFonts w:ascii="Times New Roman" w:eastAsia="Times New Roman" w:hAnsi="Times New Roman" w:cs="Times New Roman"/>
          <w:sz w:val="24"/>
          <w:szCs w:val="24"/>
          <w:lang w:val="en"/>
        </w:rPr>
      </w:pPr>
      <w:r w:rsidRPr="007418B8">
        <w:rPr>
          <w:rFonts w:ascii="Times New Roman" w:eastAsia="Times New Roman" w:hAnsi="Times New Roman" w:cs="Times New Roman"/>
          <w:sz w:val="24"/>
          <w:szCs w:val="24"/>
          <w:lang w:val="en"/>
        </w:rPr>
        <w:t xml:space="preserve">Identify, collect and maintain the DOT Number and Tax Identification Number (TIN) for the motor carrier responsible for the safe operation of each vehicle being registered. </w:t>
      </w:r>
    </w:p>
    <w:p w:rsidR="006C0EC4" w:rsidRPr="006C0EC4" w:rsidRDefault="006C0EC4" w:rsidP="006C0EC4">
      <w:pPr>
        <w:numPr>
          <w:ilvl w:val="0"/>
          <w:numId w:val="3"/>
        </w:numPr>
        <w:spacing w:before="100" w:beforeAutospacing="1" w:after="100" w:afterAutospacing="1" w:line="240" w:lineRule="auto"/>
        <w:rPr>
          <w:rFonts w:ascii="Times New Roman" w:eastAsia="Times New Roman" w:hAnsi="Times New Roman"/>
          <w:sz w:val="24"/>
          <w:szCs w:val="24"/>
          <w:highlight w:val="yellow"/>
          <w:lang w:val="en"/>
        </w:rPr>
      </w:pPr>
      <w:r w:rsidRPr="006C0EC4">
        <w:rPr>
          <w:rFonts w:ascii="Times New Roman" w:eastAsia="Times New Roman" w:hAnsi="Times New Roman"/>
          <w:sz w:val="24"/>
          <w:szCs w:val="24"/>
          <w:highlight w:val="yellow"/>
          <w:lang w:val="en"/>
        </w:rPr>
        <w:t>Require all account holders</w:t>
      </w:r>
      <w:r w:rsidR="009358C6">
        <w:rPr>
          <w:rFonts w:ascii="Times New Roman" w:eastAsia="Times New Roman" w:hAnsi="Times New Roman"/>
          <w:sz w:val="24"/>
          <w:szCs w:val="24"/>
          <w:highlight w:val="yellow"/>
          <w:lang w:val="en"/>
        </w:rPr>
        <w:t xml:space="preserve"> (carriers)</w:t>
      </w:r>
      <w:r w:rsidRPr="006C0EC4">
        <w:rPr>
          <w:rFonts w:ascii="Times New Roman" w:eastAsia="Times New Roman" w:hAnsi="Times New Roman"/>
          <w:sz w:val="24"/>
          <w:szCs w:val="24"/>
          <w:highlight w:val="yellow"/>
          <w:lang w:val="en"/>
        </w:rPr>
        <w:t xml:space="preserve"> to notify their state IRP office within 10 calendar days if the motor carrier responsible for safety (MCRS) changes.</w:t>
      </w:r>
      <w:r w:rsidR="00B35A0E">
        <w:rPr>
          <w:rFonts w:ascii="Times New Roman" w:eastAsia="Times New Roman" w:hAnsi="Times New Roman"/>
          <w:sz w:val="24"/>
          <w:szCs w:val="24"/>
          <w:highlight w:val="yellow"/>
          <w:lang w:val="en"/>
        </w:rPr>
        <w:t xml:space="preserve">  T</w:t>
      </w:r>
      <w:r w:rsidR="00B35A0E" w:rsidRPr="008B6506">
        <w:rPr>
          <w:rFonts w:ascii="Times New Roman" w:eastAsia="Times New Roman" w:hAnsi="Times New Roman" w:cs="Times New Roman"/>
          <w:sz w:val="24"/>
          <w:szCs w:val="24"/>
          <w:highlight w:val="yellow"/>
          <w:lang w:val="en"/>
        </w:rPr>
        <w:t>his</w:t>
      </w:r>
      <w:r w:rsidRPr="008B6506">
        <w:rPr>
          <w:rFonts w:ascii="Times New Roman" w:eastAsia="Times New Roman" w:hAnsi="Times New Roman" w:cs="Times New Roman"/>
          <w:sz w:val="24"/>
          <w:szCs w:val="24"/>
          <w:highlight w:val="yellow"/>
          <w:lang w:val="en"/>
        </w:rPr>
        <w:t xml:space="preserve"> </w:t>
      </w:r>
      <w:r w:rsidRPr="006C0EC4">
        <w:rPr>
          <w:rFonts w:ascii="Times New Roman" w:eastAsia="Times New Roman" w:hAnsi="Times New Roman"/>
          <w:sz w:val="24"/>
          <w:szCs w:val="24"/>
          <w:highlight w:val="yellow"/>
          <w:lang w:val="en"/>
        </w:rPr>
        <w:t xml:space="preserve">requirement would only apply to </w:t>
      </w:r>
      <w:r w:rsidR="009358C6">
        <w:rPr>
          <w:rFonts w:ascii="Times New Roman" w:eastAsia="Times New Roman" w:hAnsi="Times New Roman"/>
          <w:sz w:val="24"/>
          <w:szCs w:val="24"/>
          <w:highlight w:val="yellow"/>
          <w:lang w:val="en"/>
        </w:rPr>
        <w:t>account holders that provide a MCRS DOT</w:t>
      </w:r>
      <w:r w:rsidRPr="006C0EC4">
        <w:rPr>
          <w:rFonts w:ascii="Times New Roman" w:eastAsia="Times New Roman" w:hAnsi="Times New Roman"/>
          <w:sz w:val="24"/>
          <w:szCs w:val="24"/>
          <w:highlight w:val="yellow"/>
          <w:lang w:val="en"/>
        </w:rPr>
        <w:t xml:space="preserve"> </w:t>
      </w:r>
      <w:r w:rsidR="009358C6">
        <w:rPr>
          <w:rFonts w:ascii="Times New Roman" w:eastAsia="Times New Roman" w:hAnsi="Times New Roman"/>
          <w:sz w:val="24"/>
          <w:szCs w:val="24"/>
          <w:highlight w:val="yellow"/>
          <w:lang w:val="en"/>
        </w:rPr>
        <w:t>Number</w:t>
      </w:r>
      <w:r w:rsidRPr="006C0EC4">
        <w:rPr>
          <w:rFonts w:ascii="Times New Roman" w:eastAsia="Times New Roman" w:hAnsi="Times New Roman"/>
          <w:sz w:val="24"/>
          <w:szCs w:val="24"/>
          <w:highlight w:val="yellow"/>
          <w:lang w:val="en"/>
        </w:rPr>
        <w:t xml:space="preserve"> that is not expected to</w:t>
      </w:r>
      <w:r w:rsidRPr="006C0EC4">
        <w:rPr>
          <w:rFonts w:eastAsia="Times New Roman"/>
          <w:highlight w:val="yellow"/>
          <w:lang w:val="en"/>
        </w:rPr>
        <w:t xml:space="preserve"> </w:t>
      </w:r>
      <w:r w:rsidRPr="006C0EC4">
        <w:rPr>
          <w:rFonts w:ascii="Times New Roman" w:eastAsia="Times New Roman" w:hAnsi="Times New Roman"/>
          <w:sz w:val="24"/>
          <w:szCs w:val="24"/>
          <w:highlight w:val="yellow"/>
          <w:lang w:val="en"/>
        </w:rPr>
        <w:t>change during the registration year.</w:t>
      </w:r>
    </w:p>
    <w:p w:rsidR="007418B8" w:rsidRPr="007418B8" w:rsidRDefault="007418B8" w:rsidP="007418B8">
      <w:pPr>
        <w:numPr>
          <w:ilvl w:val="0"/>
          <w:numId w:val="3"/>
        </w:numPr>
        <w:spacing w:before="100" w:beforeAutospacing="1" w:after="100" w:afterAutospacing="1" w:line="240" w:lineRule="auto"/>
        <w:rPr>
          <w:rFonts w:ascii="Times New Roman" w:eastAsia="Times New Roman" w:hAnsi="Times New Roman" w:cs="Times New Roman"/>
          <w:sz w:val="24"/>
          <w:szCs w:val="24"/>
          <w:lang w:val="en"/>
        </w:rPr>
      </w:pPr>
      <w:r w:rsidRPr="007418B8">
        <w:rPr>
          <w:rFonts w:ascii="Times New Roman" w:eastAsia="Times New Roman" w:hAnsi="Times New Roman" w:cs="Times New Roman"/>
          <w:sz w:val="24"/>
          <w:szCs w:val="24"/>
          <w:lang w:val="en"/>
        </w:rPr>
        <w:t>Validate the DOT Number and TIN before adding any DOT Number and TIN combination to the IRP registration files at the vehicle level (VIN).</w:t>
      </w:r>
    </w:p>
    <w:p w:rsidR="007418B8" w:rsidRPr="007418B8" w:rsidRDefault="007418B8" w:rsidP="007418B8">
      <w:pPr>
        <w:numPr>
          <w:ilvl w:val="0"/>
          <w:numId w:val="3"/>
        </w:numPr>
        <w:spacing w:before="100" w:beforeAutospacing="1" w:after="100" w:afterAutospacing="1" w:line="240" w:lineRule="auto"/>
        <w:rPr>
          <w:rFonts w:ascii="Times New Roman" w:eastAsia="Times New Roman" w:hAnsi="Times New Roman" w:cs="Times New Roman"/>
          <w:sz w:val="24"/>
          <w:szCs w:val="24"/>
          <w:lang w:val="en"/>
        </w:rPr>
      </w:pPr>
      <w:r w:rsidRPr="007418B8">
        <w:rPr>
          <w:rFonts w:ascii="Times New Roman" w:eastAsia="Times New Roman" w:hAnsi="Times New Roman" w:cs="Times New Roman"/>
          <w:sz w:val="24"/>
          <w:szCs w:val="24"/>
          <w:lang w:val="en"/>
        </w:rPr>
        <w:t>Print and barcode the motor carrier information on the cab card if the motor carrier responsible for the safety of the vehicle is not expected to change during the registration year.</w:t>
      </w:r>
    </w:p>
    <w:p w:rsidR="007418B8" w:rsidRPr="007418B8" w:rsidRDefault="007418B8" w:rsidP="007418B8">
      <w:pPr>
        <w:numPr>
          <w:ilvl w:val="0"/>
          <w:numId w:val="3"/>
        </w:numPr>
        <w:spacing w:before="100" w:beforeAutospacing="1" w:after="100" w:afterAutospacing="1" w:line="240" w:lineRule="auto"/>
        <w:rPr>
          <w:rFonts w:ascii="Times New Roman" w:eastAsia="Times New Roman" w:hAnsi="Times New Roman" w:cs="Times New Roman"/>
          <w:sz w:val="24"/>
          <w:szCs w:val="24"/>
          <w:lang w:val="en"/>
        </w:rPr>
      </w:pPr>
      <w:r w:rsidRPr="007418B8">
        <w:rPr>
          <w:rFonts w:ascii="Times New Roman" w:eastAsia="Times New Roman" w:hAnsi="Times New Roman" w:cs="Times New Roman"/>
          <w:sz w:val="24"/>
          <w:szCs w:val="24"/>
          <w:lang w:val="en"/>
        </w:rPr>
        <w:t>Incorporate PRISM requirements in temporary authority processes.</w:t>
      </w:r>
    </w:p>
    <w:p w:rsidR="007418B8" w:rsidRPr="007418B8" w:rsidRDefault="007418B8" w:rsidP="007418B8">
      <w:pPr>
        <w:spacing w:before="100" w:beforeAutospacing="1" w:after="100" w:afterAutospacing="1" w:line="240" w:lineRule="auto"/>
        <w:outlineLvl w:val="2"/>
        <w:rPr>
          <w:rFonts w:ascii="Trebuchet MS" w:eastAsia="Times New Roman" w:hAnsi="Trebuchet MS" w:cs="Times New Roman"/>
          <w:b/>
          <w:bCs/>
          <w:sz w:val="27"/>
          <w:szCs w:val="27"/>
          <w:lang w:val="en"/>
        </w:rPr>
      </w:pPr>
      <w:bookmarkStart w:id="3" w:name="Communications-Training"/>
      <w:r w:rsidRPr="007418B8">
        <w:rPr>
          <w:rFonts w:ascii="Trebuchet MS" w:eastAsia="Times New Roman" w:hAnsi="Trebuchet MS" w:cs="Times New Roman"/>
          <w:b/>
          <w:bCs/>
          <w:sz w:val="27"/>
          <w:szCs w:val="27"/>
          <w:lang w:val="en"/>
        </w:rPr>
        <w:t>Communications and Training</w:t>
      </w:r>
      <w:bookmarkEnd w:id="3"/>
    </w:p>
    <w:p w:rsidR="007418B8" w:rsidRPr="007418B8" w:rsidRDefault="007418B8" w:rsidP="00ED3807">
      <w:pPr>
        <w:numPr>
          <w:ilvl w:val="0"/>
          <w:numId w:val="4"/>
        </w:numPr>
        <w:spacing w:before="100" w:beforeAutospacing="1" w:after="100" w:afterAutospacing="1" w:line="240" w:lineRule="auto"/>
        <w:rPr>
          <w:rFonts w:ascii="Times New Roman" w:eastAsia="Times New Roman" w:hAnsi="Times New Roman" w:cs="Times New Roman"/>
          <w:sz w:val="24"/>
          <w:szCs w:val="24"/>
          <w:lang w:val="en"/>
        </w:rPr>
      </w:pPr>
      <w:bookmarkStart w:id="4" w:name="_GoBack"/>
      <w:bookmarkEnd w:id="4"/>
      <w:r w:rsidRPr="007418B8">
        <w:rPr>
          <w:rFonts w:ascii="Times New Roman" w:eastAsia="Times New Roman" w:hAnsi="Times New Roman" w:cs="Times New Roman"/>
          <w:sz w:val="24"/>
          <w:szCs w:val="24"/>
          <w:lang w:val="en"/>
        </w:rPr>
        <w:t>Collect the number of registration denials and suspensions/revocations due to a motor carrier being identified as under a Federal OOS order, and report to the Division Office on a quarterly basis.</w:t>
      </w:r>
    </w:p>
    <w:p w:rsidR="007418B8" w:rsidRPr="007418B8" w:rsidRDefault="007418B8" w:rsidP="007418B8">
      <w:pPr>
        <w:numPr>
          <w:ilvl w:val="0"/>
          <w:numId w:val="4"/>
        </w:numPr>
        <w:spacing w:before="100" w:beforeAutospacing="1" w:after="100" w:afterAutospacing="1" w:line="240" w:lineRule="auto"/>
        <w:rPr>
          <w:rFonts w:ascii="Times New Roman" w:eastAsia="Times New Roman" w:hAnsi="Times New Roman" w:cs="Times New Roman"/>
          <w:sz w:val="24"/>
          <w:szCs w:val="24"/>
          <w:lang w:val="en"/>
        </w:rPr>
      </w:pPr>
      <w:r w:rsidRPr="007418B8">
        <w:rPr>
          <w:rFonts w:ascii="Times New Roman" w:eastAsia="Times New Roman" w:hAnsi="Times New Roman" w:cs="Times New Roman"/>
          <w:sz w:val="24"/>
          <w:szCs w:val="24"/>
          <w:lang w:val="en"/>
        </w:rPr>
        <w:lastRenderedPageBreak/>
        <w:t>Provide assistance to FMCSA Division Office for carrier-related registration information requested.</w:t>
      </w:r>
    </w:p>
    <w:p w:rsidR="007418B8" w:rsidRPr="007418B8" w:rsidRDefault="007418B8" w:rsidP="007418B8">
      <w:pPr>
        <w:numPr>
          <w:ilvl w:val="0"/>
          <w:numId w:val="4"/>
        </w:numPr>
        <w:spacing w:before="100" w:beforeAutospacing="1" w:after="100" w:afterAutospacing="1" w:line="240" w:lineRule="auto"/>
        <w:rPr>
          <w:rFonts w:ascii="Times New Roman" w:eastAsia="Times New Roman" w:hAnsi="Times New Roman" w:cs="Times New Roman"/>
          <w:sz w:val="24"/>
          <w:szCs w:val="24"/>
          <w:lang w:val="en"/>
        </w:rPr>
      </w:pPr>
      <w:r w:rsidRPr="007418B8">
        <w:rPr>
          <w:rFonts w:ascii="Times New Roman" w:eastAsia="Times New Roman" w:hAnsi="Times New Roman" w:cs="Times New Roman"/>
          <w:sz w:val="24"/>
          <w:szCs w:val="24"/>
          <w:lang w:val="en"/>
        </w:rPr>
        <w:t>Provide assistance to State motor carrier law enforcement for carrier-related registration information requested.</w:t>
      </w:r>
    </w:p>
    <w:p w:rsidR="007418B8" w:rsidRPr="007418B8" w:rsidRDefault="007418B8" w:rsidP="007418B8">
      <w:pPr>
        <w:numPr>
          <w:ilvl w:val="0"/>
          <w:numId w:val="4"/>
        </w:numPr>
        <w:spacing w:before="100" w:beforeAutospacing="1" w:after="100" w:afterAutospacing="1" w:line="240" w:lineRule="auto"/>
        <w:rPr>
          <w:rFonts w:ascii="Times New Roman" w:eastAsia="Times New Roman" w:hAnsi="Times New Roman" w:cs="Times New Roman"/>
          <w:sz w:val="24"/>
          <w:szCs w:val="24"/>
          <w:lang w:val="en"/>
        </w:rPr>
      </w:pPr>
      <w:r w:rsidRPr="007418B8">
        <w:rPr>
          <w:rFonts w:ascii="Times New Roman" w:eastAsia="Times New Roman" w:hAnsi="Times New Roman" w:cs="Times New Roman"/>
          <w:sz w:val="24"/>
          <w:szCs w:val="24"/>
          <w:lang w:val="en"/>
        </w:rPr>
        <w:t>Ensure PRISM training is provided to all appropriate IRP staff, motor carriers, and other interested parties, including training of IRP staff on key FMCSA applications such as MCMIS and Query Central, where applicable.</w:t>
      </w:r>
    </w:p>
    <w:p w:rsidR="007418B8" w:rsidRPr="007418B8" w:rsidRDefault="007418B8" w:rsidP="007418B8">
      <w:pPr>
        <w:spacing w:before="100" w:beforeAutospacing="1" w:after="100" w:afterAutospacing="1" w:line="240" w:lineRule="auto"/>
        <w:outlineLvl w:val="2"/>
        <w:rPr>
          <w:rFonts w:ascii="Trebuchet MS" w:eastAsia="Times New Roman" w:hAnsi="Trebuchet MS" w:cs="Times New Roman"/>
          <w:b/>
          <w:bCs/>
          <w:sz w:val="27"/>
          <w:szCs w:val="27"/>
          <w:lang w:val="en"/>
        </w:rPr>
      </w:pPr>
      <w:bookmarkStart w:id="5" w:name="Law-Enforcement-Program-Requirements"/>
      <w:r w:rsidRPr="007418B8">
        <w:rPr>
          <w:rFonts w:ascii="Trebuchet MS" w:eastAsia="Times New Roman" w:hAnsi="Trebuchet MS" w:cs="Times New Roman"/>
          <w:b/>
          <w:bCs/>
          <w:sz w:val="27"/>
          <w:szCs w:val="27"/>
          <w:lang w:val="en"/>
        </w:rPr>
        <w:t>Law Enforcement Program Requirements</w:t>
      </w:r>
      <w:bookmarkEnd w:id="5"/>
    </w:p>
    <w:p w:rsidR="007418B8" w:rsidRPr="007418B8" w:rsidRDefault="007418B8" w:rsidP="007418B8">
      <w:pPr>
        <w:numPr>
          <w:ilvl w:val="0"/>
          <w:numId w:val="5"/>
        </w:numPr>
        <w:spacing w:before="100" w:beforeAutospacing="1" w:after="100" w:afterAutospacing="1" w:line="240" w:lineRule="auto"/>
        <w:rPr>
          <w:rFonts w:ascii="Times New Roman" w:eastAsia="Times New Roman" w:hAnsi="Times New Roman" w:cs="Times New Roman"/>
          <w:sz w:val="24"/>
          <w:szCs w:val="24"/>
          <w:lang w:val="en"/>
        </w:rPr>
      </w:pPr>
      <w:r w:rsidRPr="007418B8">
        <w:rPr>
          <w:rFonts w:ascii="Times New Roman" w:eastAsia="Times New Roman" w:hAnsi="Times New Roman" w:cs="Times New Roman"/>
          <w:sz w:val="24"/>
          <w:szCs w:val="24"/>
          <w:lang w:val="en"/>
        </w:rPr>
        <w:t>Identify vehicles assigned to carriers under a Federal OOS order or operating without operating authority when operating authority is required and take the appropriate enforcement action by placing the vehicle OOS.</w:t>
      </w:r>
    </w:p>
    <w:p w:rsidR="007418B8" w:rsidRPr="007418B8" w:rsidRDefault="007418B8" w:rsidP="007418B8">
      <w:pPr>
        <w:numPr>
          <w:ilvl w:val="0"/>
          <w:numId w:val="5"/>
        </w:numPr>
        <w:spacing w:before="100" w:beforeAutospacing="1" w:after="100" w:afterAutospacing="1" w:line="240" w:lineRule="auto"/>
        <w:rPr>
          <w:rFonts w:ascii="Times New Roman" w:eastAsia="Times New Roman" w:hAnsi="Times New Roman" w:cs="Times New Roman"/>
          <w:sz w:val="24"/>
          <w:szCs w:val="24"/>
          <w:lang w:val="en"/>
        </w:rPr>
      </w:pPr>
      <w:r w:rsidRPr="007418B8">
        <w:rPr>
          <w:rFonts w:ascii="Times New Roman" w:eastAsia="Times New Roman" w:hAnsi="Times New Roman" w:cs="Times New Roman"/>
          <w:sz w:val="24"/>
          <w:szCs w:val="24"/>
          <w:lang w:val="en"/>
        </w:rPr>
        <w:t>Identify vehicles assigned to carriers on the PRISM Target File and prioritize those carriers for inspection.</w:t>
      </w:r>
    </w:p>
    <w:p w:rsidR="007418B8" w:rsidRPr="007418B8" w:rsidRDefault="007418B8" w:rsidP="007418B8">
      <w:pPr>
        <w:numPr>
          <w:ilvl w:val="0"/>
          <w:numId w:val="5"/>
        </w:numPr>
        <w:spacing w:before="100" w:beforeAutospacing="1" w:after="100" w:afterAutospacing="1" w:line="240" w:lineRule="auto"/>
        <w:rPr>
          <w:rFonts w:ascii="Times New Roman" w:eastAsia="Times New Roman" w:hAnsi="Times New Roman" w:cs="Times New Roman"/>
          <w:sz w:val="24"/>
          <w:szCs w:val="24"/>
          <w:lang w:val="en"/>
        </w:rPr>
      </w:pPr>
      <w:r w:rsidRPr="007418B8">
        <w:rPr>
          <w:rFonts w:ascii="Times New Roman" w:eastAsia="Times New Roman" w:hAnsi="Times New Roman" w:cs="Times New Roman"/>
          <w:sz w:val="24"/>
          <w:szCs w:val="24"/>
          <w:lang w:val="en"/>
        </w:rPr>
        <w:t>In probable cause states, obtain authority to consider as a probable cause the FMCSA OOS condition and/or OOS order against the DOT number of the motor carrier responsible for safety.</w:t>
      </w:r>
    </w:p>
    <w:p w:rsidR="007418B8" w:rsidRPr="007418B8" w:rsidRDefault="007418B8" w:rsidP="007418B8">
      <w:pPr>
        <w:numPr>
          <w:ilvl w:val="0"/>
          <w:numId w:val="5"/>
        </w:numPr>
        <w:spacing w:before="100" w:beforeAutospacing="1" w:after="100" w:afterAutospacing="1" w:line="240" w:lineRule="auto"/>
        <w:rPr>
          <w:rFonts w:ascii="Times New Roman" w:eastAsia="Times New Roman" w:hAnsi="Times New Roman" w:cs="Times New Roman"/>
          <w:sz w:val="24"/>
          <w:szCs w:val="24"/>
          <w:lang w:val="en"/>
        </w:rPr>
      </w:pPr>
      <w:r w:rsidRPr="007418B8">
        <w:rPr>
          <w:rFonts w:ascii="Times New Roman" w:eastAsia="Times New Roman" w:hAnsi="Times New Roman" w:cs="Times New Roman"/>
          <w:sz w:val="24"/>
          <w:szCs w:val="24"/>
          <w:lang w:val="en"/>
        </w:rPr>
        <w:t>Seek and implement authority to remove the license plates from vehicles associated with motor carriers that have been suspended for operating under a Federal OOS order.</w:t>
      </w:r>
    </w:p>
    <w:p w:rsidR="007418B8" w:rsidRPr="007418B8" w:rsidRDefault="007418B8" w:rsidP="007418B8">
      <w:pPr>
        <w:numPr>
          <w:ilvl w:val="0"/>
          <w:numId w:val="5"/>
        </w:numPr>
        <w:spacing w:before="100" w:beforeAutospacing="1" w:after="100" w:afterAutospacing="1" w:line="240" w:lineRule="auto"/>
        <w:rPr>
          <w:rFonts w:ascii="Times New Roman" w:eastAsia="Times New Roman" w:hAnsi="Times New Roman" w:cs="Times New Roman"/>
          <w:sz w:val="24"/>
          <w:szCs w:val="24"/>
          <w:lang w:val="en"/>
        </w:rPr>
      </w:pPr>
      <w:r w:rsidRPr="007418B8">
        <w:rPr>
          <w:rFonts w:ascii="Times New Roman" w:eastAsia="Times New Roman" w:hAnsi="Times New Roman" w:cs="Times New Roman"/>
          <w:sz w:val="24"/>
          <w:szCs w:val="24"/>
          <w:lang w:val="en"/>
        </w:rPr>
        <w:t>Implement procedures to determine how to correct the unassigned or incorrectly assigned safety events.</w:t>
      </w:r>
    </w:p>
    <w:p w:rsidR="007418B8" w:rsidRPr="007418B8" w:rsidRDefault="007418B8" w:rsidP="007418B8">
      <w:pPr>
        <w:numPr>
          <w:ilvl w:val="0"/>
          <w:numId w:val="5"/>
        </w:numPr>
        <w:spacing w:before="100" w:beforeAutospacing="1" w:after="100" w:afterAutospacing="1" w:line="240" w:lineRule="auto"/>
        <w:rPr>
          <w:rFonts w:ascii="Times New Roman" w:eastAsia="Times New Roman" w:hAnsi="Times New Roman" w:cs="Times New Roman"/>
          <w:sz w:val="24"/>
          <w:szCs w:val="24"/>
          <w:lang w:val="en"/>
        </w:rPr>
      </w:pPr>
      <w:r w:rsidRPr="007418B8">
        <w:rPr>
          <w:rFonts w:ascii="Times New Roman" w:eastAsia="Times New Roman" w:hAnsi="Times New Roman" w:cs="Times New Roman"/>
          <w:sz w:val="24"/>
          <w:szCs w:val="24"/>
          <w:lang w:val="en"/>
        </w:rPr>
        <w:t>Ensure PRISM training is provided to all enforcement officers.</w:t>
      </w:r>
    </w:p>
    <w:p w:rsidR="007418B8" w:rsidRPr="007418B8" w:rsidRDefault="007418B8" w:rsidP="007418B8">
      <w:pPr>
        <w:spacing w:after="0" w:line="240" w:lineRule="auto"/>
        <w:rPr>
          <w:rFonts w:ascii="Times New Roman" w:eastAsia="Times New Roman" w:hAnsi="Times New Roman" w:cs="Times New Roman"/>
          <w:sz w:val="24"/>
          <w:szCs w:val="24"/>
          <w:lang w:val="en"/>
        </w:rPr>
      </w:pPr>
      <w:r w:rsidRPr="007418B8">
        <w:rPr>
          <w:rFonts w:ascii="Times New Roman" w:eastAsia="Times New Roman" w:hAnsi="Times New Roman" w:cs="Times New Roman"/>
          <w:sz w:val="24"/>
          <w:szCs w:val="24"/>
          <w:lang w:val="en"/>
        </w:rPr>
        <w:t xml:space="preserve">Updated: Thursday, March 12, 2015 </w:t>
      </w:r>
    </w:p>
    <w:sectPr w:rsidR="007418B8" w:rsidRPr="007418B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59395A"/>
    <w:multiLevelType w:val="multilevel"/>
    <w:tmpl w:val="C048FF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00A55D5"/>
    <w:multiLevelType w:val="multilevel"/>
    <w:tmpl w:val="4D16D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0F17AF9"/>
    <w:multiLevelType w:val="multilevel"/>
    <w:tmpl w:val="DBAAAAB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91F3DA0"/>
    <w:multiLevelType w:val="multilevel"/>
    <w:tmpl w:val="B9E06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33123D3"/>
    <w:multiLevelType w:val="multilevel"/>
    <w:tmpl w:val="11EE39C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376F5889"/>
    <w:multiLevelType w:val="multilevel"/>
    <w:tmpl w:val="8D3CD8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3B295D68"/>
    <w:multiLevelType w:val="multilevel"/>
    <w:tmpl w:val="52E0F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0481615"/>
    <w:multiLevelType w:val="multilevel"/>
    <w:tmpl w:val="EE6C4404"/>
    <w:lvl w:ilvl="0">
      <w:start w:val="13"/>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8">
    <w:nsid w:val="5BBD21A7"/>
    <w:multiLevelType w:val="multilevel"/>
    <w:tmpl w:val="85CA2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754D51C9"/>
    <w:multiLevelType w:val="multilevel"/>
    <w:tmpl w:val="8D92B8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4"/>
  </w:num>
  <w:num w:numId="4">
    <w:abstractNumId w:val="7"/>
  </w:num>
  <w:num w:numId="5">
    <w:abstractNumId w:val="5"/>
  </w:num>
  <w:num w:numId="6">
    <w:abstractNumId w:val="3"/>
  </w:num>
  <w:num w:numId="7">
    <w:abstractNumId w:val="8"/>
  </w:num>
  <w:num w:numId="8">
    <w:abstractNumId w:val="1"/>
  </w:num>
  <w:num w:numId="9">
    <w:abstractNumId w:val="9"/>
  </w:num>
  <w:num w:numId="10">
    <w:abstractNumId w:val="6"/>
  </w:num>
  <w:num w:numId="11">
    <w:abstractNumId w:val="4"/>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6"/>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18B8"/>
    <w:rsid w:val="00604FA8"/>
    <w:rsid w:val="006C0EC4"/>
    <w:rsid w:val="007418B8"/>
    <w:rsid w:val="008B6506"/>
    <w:rsid w:val="009358C6"/>
    <w:rsid w:val="00B35A0E"/>
    <w:rsid w:val="00C01D4A"/>
    <w:rsid w:val="00ED38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5871263">
      <w:bodyDiv w:val="1"/>
      <w:marLeft w:val="0"/>
      <w:marRight w:val="0"/>
      <w:marTop w:val="0"/>
      <w:marBottom w:val="0"/>
      <w:divBdr>
        <w:top w:val="none" w:sz="0" w:space="0" w:color="auto"/>
        <w:left w:val="none" w:sz="0" w:space="0" w:color="auto"/>
        <w:bottom w:val="none" w:sz="0" w:space="0" w:color="auto"/>
        <w:right w:val="none" w:sz="0" w:space="0" w:color="auto"/>
      </w:divBdr>
    </w:div>
    <w:div w:id="1573269581">
      <w:bodyDiv w:val="1"/>
      <w:marLeft w:val="0"/>
      <w:marRight w:val="0"/>
      <w:marTop w:val="0"/>
      <w:marBottom w:val="0"/>
      <w:divBdr>
        <w:top w:val="none" w:sz="0" w:space="0" w:color="auto"/>
        <w:left w:val="none" w:sz="0" w:space="0" w:color="auto"/>
        <w:bottom w:val="none" w:sz="0" w:space="0" w:color="auto"/>
        <w:right w:val="none" w:sz="0" w:space="0" w:color="auto"/>
      </w:divBdr>
      <w:divsChild>
        <w:div w:id="1989046479">
          <w:marLeft w:val="0"/>
          <w:marRight w:val="0"/>
          <w:marTop w:val="0"/>
          <w:marBottom w:val="0"/>
          <w:divBdr>
            <w:top w:val="none" w:sz="0" w:space="0" w:color="auto"/>
            <w:left w:val="none" w:sz="0" w:space="0" w:color="auto"/>
            <w:bottom w:val="none" w:sz="0" w:space="0" w:color="auto"/>
            <w:right w:val="none" w:sz="0" w:space="0" w:color="auto"/>
          </w:divBdr>
          <w:divsChild>
            <w:div w:id="22480292">
              <w:marLeft w:val="0"/>
              <w:marRight w:val="0"/>
              <w:marTop w:val="0"/>
              <w:marBottom w:val="0"/>
              <w:divBdr>
                <w:top w:val="none" w:sz="0" w:space="0" w:color="auto"/>
                <w:left w:val="none" w:sz="0" w:space="0" w:color="auto"/>
                <w:bottom w:val="none" w:sz="0" w:space="0" w:color="auto"/>
                <w:right w:val="none" w:sz="0" w:space="0" w:color="auto"/>
              </w:divBdr>
              <w:divsChild>
                <w:div w:id="88040734">
                  <w:marLeft w:val="0"/>
                  <w:marRight w:val="0"/>
                  <w:marTop w:val="0"/>
                  <w:marBottom w:val="0"/>
                  <w:divBdr>
                    <w:top w:val="none" w:sz="0" w:space="0" w:color="auto"/>
                    <w:left w:val="none" w:sz="0" w:space="0" w:color="auto"/>
                    <w:bottom w:val="none" w:sz="0" w:space="0" w:color="auto"/>
                    <w:right w:val="none" w:sz="0" w:space="0" w:color="auto"/>
                  </w:divBdr>
                  <w:divsChild>
                    <w:div w:id="355009256">
                      <w:marLeft w:val="0"/>
                      <w:marRight w:val="0"/>
                      <w:marTop w:val="0"/>
                      <w:marBottom w:val="0"/>
                      <w:divBdr>
                        <w:top w:val="none" w:sz="0" w:space="0" w:color="auto"/>
                        <w:left w:val="none" w:sz="0" w:space="0" w:color="auto"/>
                        <w:bottom w:val="none" w:sz="0" w:space="0" w:color="auto"/>
                        <w:right w:val="none" w:sz="0" w:space="0" w:color="auto"/>
                      </w:divBdr>
                      <w:divsChild>
                        <w:div w:id="1512909127">
                          <w:marLeft w:val="0"/>
                          <w:marRight w:val="0"/>
                          <w:marTop w:val="0"/>
                          <w:marBottom w:val="0"/>
                          <w:divBdr>
                            <w:top w:val="none" w:sz="0" w:space="0" w:color="auto"/>
                            <w:left w:val="none" w:sz="0" w:space="0" w:color="auto"/>
                            <w:bottom w:val="none" w:sz="0" w:space="0" w:color="auto"/>
                            <w:right w:val="none" w:sz="0" w:space="0" w:color="auto"/>
                          </w:divBdr>
                          <w:divsChild>
                            <w:div w:id="1766027177">
                              <w:marLeft w:val="0"/>
                              <w:marRight w:val="0"/>
                              <w:marTop w:val="0"/>
                              <w:marBottom w:val="0"/>
                              <w:divBdr>
                                <w:top w:val="none" w:sz="0" w:space="0" w:color="auto"/>
                                <w:left w:val="none" w:sz="0" w:space="0" w:color="auto"/>
                                <w:bottom w:val="none" w:sz="0" w:space="0" w:color="auto"/>
                                <w:right w:val="none" w:sz="0" w:space="0" w:color="auto"/>
                              </w:divBdr>
                              <w:divsChild>
                                <w:div w:id="793401036">
                                  <w:marLeft w:val="0"/>
                                  <w:marRight w:val="0"/>
                                  <w:marTop w:val="0"/>
                                  <w:marBottom w:val="0"/>
                                  <w:divBdr>
                                    <w:top w:val="none" w:sz="0" w:space="0" w:color="auto"/>
                                    <w:left w:val="none" w:sz="0" w:space="0" w:color="auto"/>
                                    <w:bottom w:val="none" w:sz="0" w:space="0" w:color="auto"/>
                                    <w:right w:val="none" w:sz="0" w:space="0" w:color="auto"/>
                                  </w:divBdr>
                                  <w:divsChild>
                                    <w:div w:id="1332902742">
                                      <w:marLeft w:val="0"/>
                                      <w:marRight w:val="0"/>
                                      <w:marTop w:val="0"/>
                                      <w:marBottom w:val="0"/>
                                      <w:divBdr>
                                        <w:top w:val="none" w:sz="0" w:space="0" w:color="auto"/>
                                        <w:left w:val="none" w:sz="0" w:space="0" w:color="auto"/>
                                        <w:bottom w:val="none" w:sz="0" w:space="0" w:color="auto"/>
                                        <w:right w:val="none" w:sz="0" w:space="0" w:color="auto"/>
                                      </w:divBdr>
                                      <w:divsChild>
                                        <w:div w:id="2122870452">
                                          <w:marLeft w:val="0"/>
                                          <w:marRight w:val="0"/>
                                          <w:marTop w:val="0"/>
                                          <w:marBottom w:val="0"/>
                                          <w:divBdr>
                                            <w:top w:val="none" w:sz="0" w:space="0" w:color="auto"/>
                                            <w:left w:val="none" w:sz="0" w:space="0" w:color="auto"/>
                                            <w:bottom w:val="none" w:sz="0" w:space="0" w:color="auto"/>
                                            <w:right w:val="none" w:sz="0" w:space="0" w:color="auto"/>
                                          </w:divBdr>
                                          <w:divsChild>
                                            <w:div w:id="1101413101">
                                              <w:marLeft w:val="0"/>
                                              <w:marRight w:val="0"/>
                                              <w:marTop w:val="0"/>
                                              <w:marBottom w:val="0"/>
                                              <w:divBdr>
                                                <w:top w:val="none" w:sz="0" w:space="0" w:color="auto"/>
                                                <w:left w:val="none" w:sz="0" w:space="0" w:color="auto"/>
                                                <w:bottom w:val="none" w:sz="0" w:space="0" w:color="auto"/>
                                                <w:right w:val="none" w:sz="0" w:space="0" w:color="auto"/>
                                              </w:divBdr>
                                              <w:divsChild>
                                                <w:div w:id="485632194">
                                                  <w:marLeft w:val="0"/>
                                                  <w:marRight w:val="0"/>
                                                  <w:marTop w:val="0"/>
                                                  <w:marBottom w:val="0"/>
                                                  <w:divBdr>
                                                    <w:top w:val="none" w:sz="0" w:space="0" w:color="auto"/>
                                                    <w:left w:val="none" w:sz="0" w:space="0" w:color="auto"/>
                                                    <w:bottom w:val="none" w:sz="0" w:space="0" w:color="auto"/>
                                                    <w:right w:val="none" w:sz="0" w:space="0" w:color="auto"/>
                                                  </w:divBdr>
                                                  <w:divsChild>
                                                    <w:div w:id="380253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9327763">
                                              <w:marLeft w:val="0"/>
                                              <w:marRight w:val="0"/>
                                              <w:marTop w:val="0"/>
                                              <w:marBottom w:val="0"/>
                                              <w:divBdr>
                                                <w:top w:val="none" w:sz="0" w:space="0" w:color="auto"/>
                                                <w:left w:val="none" w:sz="0" w:space="0" w:color="auto"/>
                                                <w:bottom w:val="none" w:sz="0" w:space="0" w:color="auto"/>
                                                <w:right w:val="none" w:sz="0" w:space="0" w:color="auto"/>
                                              </w:divBdr>
                                              <w:divsChild>
                                                <w:div w:id="288442931">
                                                  <w:marLeft w:val="0"/>
                                                  <w:marRight w:val="0"/>
                                                  <w:marTop w:val="0"/>
                                                  <w:marBottom w:val="0"/>
                                                  <w:divBdr>
                                                    <w:top w:val="none" w:sz="0" w:space="0" w:color="auto"/>
                                                    <w:left w:val="none" w:sz="0" w:space="0" w:color="auto"/>
                                                    <w:bottom w:val="none" w:sz="0" w:space="0" w:color="auto"/>
                                                    <w:right w:val="none" w:sz="0" w:space="0" w:color="auto"/>
                                                  </w:divBdr>
                                                  <w:divsChild>
                                                    <w:div w:id="772474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3930896">
                                          <w:marLeft w:val="0"/>
                                          <w:marRight w:val="0"/>
                                          <w:marTop w:val="0"/>
                                          <w:marBottom w:val="0"/>
                                          <w:divBdr>
                                            <w:top w:val="none" w:sz="0" w:space="0" w:color="auto"/>
                                            <w:left w:val="none" w:sz="0" w:space="0" w:color="auto"/>
                                            <w:bottom w:val="none" w:sz="0" w:space="0" w:color="auto"/>
                                            <w:right w:val="none" w:sz="0" w:space="0" w:color="auto"/>
                                          </w:divBdr>
                                          <w:divsChild>
                                            <w:div w:id="553977022">
                                              <w:marLeft w:val="0"/>
                                              <w:marRight w:val="0"/>
                                              <w:marTop w:val="0"/>
                                              <w:marBottom w:val="0"/>
                                              <w:divBdr>
                                                <w:top w:val="none" w:sz="0" w:space="0" w:color="auto"/>
                                                <w:left w:val="none" w:sz="0" w:space="0" w:color="auto"/>
                                                <w:bottom w:val="none" w:sz="0" w:space="0" w:color="auto"/>
                                                <w:right w:val="none" w:sz="0" w:space="0" w:color="auto"/>
                                              </w:divBdr>
                                            </w:div>
                                            <w:div w:id="147480400">
                                              <w:marLeft w:val="0"/>
                                              <w:marRight w:val="0"/>
                                              <w:marTop w:val="0"/>
                                              <w:marBottom w:val="0"/>
                                              <w:divBdr>
                                                <w:top w:val="none" w:sz="0" w:space="0" w:color="auto"/>
                                                <w:left w:val="none" w:sz="0" w:space="0" w:color="auto"/>
                                                <w:bottom w:val="none" w:sz="0" w:space="0" w:color="auto"/>
                                                <w:right w:val="none" w:sz="0" w:space="0" w:color="auto"/>
                                              </w:divBdr>
                                            </w:div>
                                            <w:div w:id="841890277">
                                              <w:marLeft w:val="0"/>
                                              <w:marRight w:val="0"/>
                                              <w:marTop w:val="0"/>
                                              <w:marBottom w:val="0"/>
                                              <w:divBdr>
                                                <w:top w:val="none" w:sz="0" w:space="0" w:color="auto"/>
                                                <w:left w:val="none" w:sz="0" w:space="0" w:color="auto"/>
                                                <w:bottom w:val="none" w:sz="0" w:space="0" w:color="auto"/>
                                                <w:right w:val="none" w:sz="0" w:space="0" w:color="auto"/>
                                              </w:divBdr>
                                            </w:div>
                                            <w:div w:id="242185195">
                                              <w:marLeft w:val="0"/>
                                              <w:marRight w:val="0"/>
                                              <w:marTop w:val="0"/>
                                              <w:marBottom w:val="0"/>
                                              <w:divBdr>
                                                <w:top w:val="none" w:sz="0" w:space="0" w:color="auto"/>
                                                <w:left w:val="none" w:sz="0" w:space="0" w:color="auto"/>
                                                <w:bottom w:val="none" w:sz="0" w:space="0" w:color="auto"/>
                                                <w:right w:val="none" w:sz="0" w:space="0" w:color="auto"/>
                                              </w:divBdr>
                                            </w:div>
                                            <w:div w:id="1037244195">
                                              <w:marLeft w:val="0"/>
                                              <w:marRight w:val="0"/>
                                              <w:marTop w:val="0"/>
                                              <w:marBottom w:val="0"/>
                                              <w:divBdr>
                                                <w:top w:val="none" w:sz="0" w:space="0" w:color="auto"/>
                                                <w:left w:val="none" w:sz="0" w:space="0" w:color="auto"/>
                                                <w:bottom w:val="none" w:sz="0" w:space="0" w:color="auto"/>
                                                <w:right w:val="none" w:sz="0" w:space="0" w:color="auto"/>
                                              </w:divBdr>
                                              <w:divsChild>
                                                <w:div w:id="1716202154">
                                                  <w:marLeft w:val="0"/>
                                                  <w:marRight w:val="0"/>
                                                  <w:marTop w:val="0"/>
                                                  <w:marBottom w:val="0"/>
                                                  <w:divBdr>
                                                    <w:top w:val="none" w:sz="0" w:space="0" w:color="auto"/>
                                                    <w:left w:val="none" w:sz="0" w:space="0" w:color="auto"/>
                                                    <w:bottom w:val="none" w:sz="0" w:space="0" w:color="auto"/>
                                                    <w:right w:val="none" w:sz="0" w:space="0" w:color="auto"/>
                                                  </w:divBdr>
                                                  <w:divsChild>
                                                    <w:div w:id="933783572">
                                                      <w:marLeft w:val="0"/>
                                                      <w:marRight w:val="0"/>
                                                      <w:marTop w:val="0"/>
                                                      <w:marBottom w:val="0"/>
                                                      <w:divBdr>
                                                        <w:top w:val="none" w:sz="0" w:space="0" w:color="auto"/>
                                                        <w:left w:val="none" w:sz="0" w:space="0" w:color="auto"/>
                                                        <w:bottom w:val="none" w:sz="0" w:space="0" w:color="auto"/>
                                                        <w:right w:val="none" w:sz="0" w:space="0" w:color="auto"/>
                                                      </w:divBdr>
                                                      <w:divsChild>
                                                        <w:div w:id="230046505">
                                                          <w:marLeft w:val="0"/>
                                                          <w:marRight w:val="0"/>
                                                          <w:marTop w:val="0"/>
                                                          <w:marBottom w:val="0"/>
                                                          <w:divBdr>
                                                            <w:top w:val="none" w:sz="0" w:space="0" w:color="auto"/>
                                                            <w:left w:val="none" w:sz="0" w:space="0" w:color="auto"/>
                                                            <w:bottom w:val="none" w:sz="0" w:space="0" w:color="auto"/>
                                                            <w:right w:val="none" w:sz="0" w:space="0" w:color="auto"/>
                                                          </w:divBdr>
                                                          <w:divsChild>
                                                            <w:div w:id="1777822034">
                                                              <w:marLeft w:val="0"/>
                                                              <w:marRight w:val="0"/>
                                                              <w:marTop w:val="0"/>
                                                              <w:marBottom w:val="0"/>
                                                              <w:divBdr>
                                                                <w:top w:val="none" w:sz="0" w:space="0" w:color="auto"/>
                                                                <w:left w:val="none" w:sz="0" w:space="0" w:color="auto"/>
                                                                <w:bottom w:val="none" w:sz="0" w:space="0" w:color="auto"/>
                                                                <w:right w:val="none" w:sz="0" w:space="0" w:color="auto"/>
                                                              </w:divBdr>
                                                              <w:divsChild>
                                                                <w:div w:id="549534453">
                                                                  <w:marLeft w:val="0"/>
                                                                  <w:marRight w:val="0"/>
                                                                  <w:marTop w:val="0"/>
                                                                  <w:marBottom w:val="0"/>
                                                                  <w:divBdr>
                                                                    <w:top w:val="none" w:sz="0" w:space="0" w:color="auto"/>
                                                                    <w:left w:val="none" w:sz="0" w:space="0" w:color="auto"/>
                                                                    <w:bottom w:val="none" w:sz="0" w:space="0" w:color="auto"/>
                                                                    <w:right w:val="none" w:sz="0" w:space="0" w:color="auto"/>
                                                                  </w:divBdr>
                                                                </w:div>
                                                              </w:divsChild>
                                                            </w:div>
                                                            <w:div w:id="401879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3694040">
                                              <w:marLeft w:val="0"/>
                                              <w:marRight w:val="0"/>
                                              <w:marTop w:val="0"/>
                                              <w:marBottom w:val="0"/>
                                              <w:divBdr>
                                                <w:top w:val="none" w:sz="0" w:space="0" w:color="auto"/>
                                                <w:left w:val="none" w:sz="0" w:space="0" w:color="auto"/>
                                                <w:bottom w:val="none" w:sz="0" w:space="0" w:color="auto"/>
                                                <w:right w:val="none" w:sz="0" w:space="0" w:color="auto"/>
                                              </w:divBdr>
                                            </w:div>
                                            <w:div w:id="726297147">
                                              <w:marLeft w:val="0"/>
                                              <w:marRight w:val="0"/>
                                              <w:marTop w:val="0"/>
                                              <w:marBottom w:val="0"/>
                                              <w:divBdr>
                                                <w:top w:val="none" w:sz="0" w:space="0" w:color="auto"/>
                                                <w:left w:val="none" w:sz="0" w:space="0" w:color="auto"/>
                                                <w:bottom w:val="none" w:sz="0" w:space="0" w:color="auto"/>
                                                <w:right w:val="none" w:sz="0" w:space="0" w:color="auto"/>
                                              </w:divBdr>
                                              <w:divsChild>
                                                <w:div w:id="1436945273">
                                                  <w:marLeft w:val="0"/>
                                                  <w:marRight w:val="0"/>
                                                  <w:marTop w:val="0"/>
                                                  <w:marBottom w:val="0"/>
                                                  <w:divBdr>
                                                    <w:top w:val="none" w:sz="0" w:space="0" w:color="auto"/>
                                                    <w:left w:val="none" w:sz="0" w:space="0" w:color="auto"/>
                                                    <w:bottom w:val="none" w:sz="0" w:space="0" w:color="auto"/>
                                                    <w:right w:val="none" w:sz="0" w:space="0" w:color="auto"/>
                                                  </w:divBdr>
                                                </w:div>
                                              </w:divsChild>
                                            </w:div>
                                            <w:div w:id="199099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6018479">
                  <w:marLeft w:val="0"/>
                  <w:marRight w:val="0"/>
                  <w:marTop w:val="0"/>
                  <w:marBottom w:val="0"/>
                  <w:divBdr>
                    <w:top w:val="none" w:sz="0" w:space="0" w:color="auto"/>
                    <w:left w:val="none" w:sz="0" w:space="0" w:color="auto"/>
                    <w:bottom w:val="none" w:sz="0" w:space="0" w:color="auto"/>
                    <w:right w:val="none" w:sz="0" w:space="0" w:color="auto"/>
                  </w:divBdr>
                </w:div>
                <w:div w:id="158663253">
                  <w:marLeft w:val="0"/>
                  <w:marRight w:val="0"/>
                  <w:marTop w:val="0"/>
                  <w:marBottom w:val="0"/>
                  <w:divBdr>
                    <w:top w:val="none" w:sz="0" w:space="0" w:color="auto"/>
                    <w:left w:val="none" w:sz="0" w:space="0" w:color="auto"/>
                    <w:bottom w:val="none" w:sz="0" w:space="0" w:color="auto"/>
                    <w:right w:val="none" w:sz="0" w:space="0" w:color="auto"/>
                  </w:divBdr>
                </w:div>
                <w:div w:id="1569606312">
                  <w:marLeft w:val="0"/>
                  <w:marRight w:val="0"/>
                  <w:marTop w:val="0"/>
                  <w:marBottom w:val="0"/>
                  <w:divBdr>
                    <w:top w:val="none" w:sz="0" w:space="0" w:color="auto"/>
                    <w:left w:val="none" w:sz="0" w:space="0" w:color="auto"/>
                    <w:bottom w:val="none" w:sz="0" w:space="0" w:color="auto"/>
                    <w:right w:val="none" w:sz="0" w:space="0" w:color="auto"/>
                  </w:divBdr>
                  <w:divsChild>
                    <w:div w:id="982808617">
                      <w:marLeft w:val="0"/>
                      <w:marRight w:val="0"/>
                      <w:marTop w:val="0"/>
                      <w:marBottom w:val="0"/>
                      <w:divBdr>
                        <w:top w:val="none" w:sz="0" w:space="0" w:color="auto"/>
                        <w:left w:val="none" w:sz="0" w:space="0" w:color="auto"/>
                        <w:bottom w:val="none" w:sz="0" w:space="0" w:color="auto"/>
                        <w:right w:val="none" w:sz="0" w:space="0" w:color="auto"/>
                      </w:divBdr>
                      <w:divsChild>
                        <w:div w:id="1912620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6510260">
                  <w:marLeft w:val="0"/>
                  <w:marRight w:val="0"/>
                  <w:marTop w:val="0"/>
                  <w:marBottom w:val="0"/>
                  <w:divBdr>
                    <w:top w:val="none" w:sz="0" w:space="0" w:color="auto"/>
                    <w:left w:val="none" w:sz="0" w:space="0" w:color="auto"/>
                    <w:bottom w:val="none" w:sz="0" w:space="0" w:color="auto"/>
                    <w:right w:val="none" w:sz="0" w:space="0" w:color="auto"/>
                  </w:divBdr>
                  <w:divsChild>
                    <w:div w:id="785076656">
                      <w:marLeft w:val="0"/>
                      <w:marRight w:val="0"/>
                      <w:marTop w:val="0"/>
                      <w:marBottom w:val="0"/>
                      <w:divBdr>
                        <w:top w:val="none" w:sz="0" w:space="0" w:color="auto"/>
                        <w:left w:val="none" w:sz="0" w:space="0" w:color="auto"/>
                        <w:bottom w:val="none" w:sz="0" w:space="0" w:color="auto"/>
                        <w:right w:val="none" w:sz="0" w:space="0" w:color="auto"/>
                      </w:divBdr>
                      <w:divsChild>
                        <w:div w:id="753358695">
                          <w:marLeft w:val="0"/>
                          <w:marRight w:val="0"/>
                          <w:marTop w:val="0"/>
                          <w:marBottom w:val="0"/>
                          <w:divBdr>
                            <w:top w:val="none" w:sz="0" w:space="0" w:color="auto"/>
                            <w:left w:val="none" w:sz="0" w:space="0" w:color="auto"/>
                            <w:bottom w:val="none" w:sz="0" w:space="0" w:color="auto"/>
                            <w:right w:val="none" w:sz="0" w:space="0" w:color="auto"/>
                          </w:divBdr>
                          <w:divsChild>
                            <w:div w:id="666320792">
                              <w:marLeft w:val="0"/>
                              <w:marRight w:val="0"/>
                              <w:marTop w:val="0"/>
                              <w:marBottom w:val="0"/>
                              <w:divBdr>
                                <w:top w:val="none" w:sz="0" w:space="0" w:color="auto"/>
                                <w:left w:val="none" w:sz="0" w:space="0" w:color="auto"/>
                                <w:bottom w:val="none" w:sz="0" w:space="0" w:color="auto"/>
                                <w:right w:val="none" w:sz="0" w:space="0" w:color="auto"/>
                              </w:divBdr>
                            </w:div>
                            <w:div w:id="1389525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1898687">
                      <w:marLeft w:val="0"/>
                      <w:marRight w:val="0"/>
                      <w:marTop w:val="0"/>
                      <w:marBottom w:val="0"/>
                      <w:divBdr>
                        <w:top w:val="none" w:sz="0" w:space="0" w:color="auto"/>
                        <w:left w:val="none" w:sz="0" w:space="0" w:color="auto"/>
                        <w:bottom w:val="none" w:sz="0" w:space="0" w:color="auto"/>
                        <w:right w:val="none" w:sz="0" w:space="0" w:color="auto"/>
                      </w:divBdr>
                      <w:divsChild>
                        <w:div w:id="354424281">
                          <w:marLeft w:val="0"/>
                          <w:marRight w:val="0"/>
                          <w:marTop w:val="0"/>
                          <w:marBottom w:val="0"/>
                          <w:divBdr>
                            <w:top w:val="none" w:sz="0" w:space="0" w:color="auto"/>
                            <w:left w:val="none" w:sz="0" w:space="0" w:color="auto"/>
                            <w:bottom w:val="none" w:sz="0" w:space="0" w:color="auto"/>
                            <w:right w:val="none" w:sz="0" w:space="0" w:color="auto"/>
                          </w:divBdr>
                          <w:divsChild>
                            <w:div w:id="1079517744">
                              <w:marLeft w:val="0"/>
                              <w:marRight w:val="0"/>
                              <w:marTop w:val="0"/>
                              <w:marBottom w:val="0"/>
                              <w:divBdr>
                                <w:top w:val="none" w:sz="0" w:space="0" w:color="auto"/>
                                <w:left w:val="none" w:sz="0" w:space="0" w:color="auto"/>
                                <w:bottom w:val="none" w:sz="0" w:space="0" w:color="auto"/>
                                <w:right w:val="none" w:sz="0" w:space="0" w:color="auto"/>
                              </w:divBdr>
                              <w:divsChild>
                                <w:div w:id="1777676356">
                                  <w:marLeft w:val="0"/>
                                  <w:marRight w:val="0"/>
                                  <w:marTop w:val="0"/>
                                  <w:marBottom w:val="0"/>
                                  <w:divBdr>
                                    <w:top w:val="none" w:sz="0" w:space="0" w:color="auto"/>
                                    <w:left w:val="none" w:sz="0" w:space="0" w:color="auto"/>
                                    <w:bottom w:val="none" w:sz="0" w:space="0" w:color="auto"/>
                                    <w:right w:val="none" w:sz="0" w:space="0" w:color="auto"/>
                                  </w:divBdr>
                                  <w:divsChild>
                                    <w:div w:id="876546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9946569">
                              <w:marLeft w:val="0"/>
                              <w:marRight w:val="0"/>
                              <w:marTop w:val="0"/>
                              <w:marBottom w:val="0"/>
                              <w:divBdr>
                                <w:top w:val="none" w:sz="0" w:space="0" w:color="auto"/>
                                <w:left w:val="none" w:sz="0" w:space="0" w:color="auto"/>
                                <w:bottom w:val="none" w:sz="0" w:space="0" w:color="auto"/>
                                <w:right w:val="none" w:sz="0" w:space="0" w:color="auto"/>
                              </w:divBdr>
                              <w:divsChild>
                                <w:div w:id="298993561">
                                  <w:marLeft w:val="0"/>
                                  <w:marRight w:val="0"/>
                                  <w:marTop w:val="0"/>
                                  <w:marBottom w:val="0"/>
                                  <w:divBdr>
                                    <w:top w:val="none" w:sz="0" w:space="0" w:color="auto"/>
                                    <w:left w:val="none" w:sz="0" w:space="0" w:color="auto"/>
                                    <w:bottom w:val="none" w:sz="0" w:space="0" w:color="auto"/>
                                    <w:right w:val="none" w:sz="0" w:space="0" w:color="auto"/>
                                  </w:divBdr>
                                  <w:divsChild>
                                    <w:div w:id="501554037">
                                      <w:marLeft w:val="0"/>
                                      <w:marRight w:val="0"/>
                                      <w:marTop w:val="0"/>
                                      <w:marBottom w:val="0"/>
                                      <w:divBdr>
                                        <w:top w:val="none" w:sz="0" w:space="0" w:color="auto"/>
                                        <w:left w:val="none" w:sz="0" w:space="0" w:color="auto"/>
                                        <w:bottom w:val="none" w:sz="0" w:space="0" w:color="auto"/>
                                        <w:right w:val="none" w:sz="0" w:space="0" w:color="auto"/>
                                      </w:divBdr>
                                    </w:div>
                                    <w:div w:id="1975408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4500748">
                      <w:marLeft w:val="0"/>
                      <w:marRight w:val="0"/>
                      <w:marTop w:val="0"/>
                      <w:marBottom w:val="0"/>
                      <w:divBdr>
                        <w:top w:val="none" w:sz="0" w:space="0" w:color="auto"/>
                        <w:left w:val="none" w:sz="0" w:space="0" w:color="auto"/>
                        <w:bottom w:val="none" w:sz="0" w:space="0" w:color="auto"/>
                        <w:right w:val="none" w:sz="0" w:space="0" w:color="auto"/>
                      </w:divBdr>
                      <w:divsChild>
                        <w:div w:id="1218052762">
                          <w:marLeft w:val="0"/>
                          <w:marRight w:val="0"/>
                          <w:marTop w:val="0"/>
                          <w:marBottom w:val="0"/>
                          <w:divBdr>
                            <w:top w:val="none" w:sz="0" w:space="0" w:color="auto"/>
                            <w:left w:val="none" w:sz="0" w:space="0" w:color="auto"/>
                            <w:bottom w:val="none" w:sz="0" w:space="0" w:color="auto"/>
                            <w:right w:val="none" w:sz="0" w:space="0" w:color="auto"/>
                          </w:divBdr>
                          <w:divsChild>
                            <w:div w:id="906844013">
                              <w:marLeft w:val="0"/>
                              <w:marRight w:val="0"/>
                              <w:marTop w:val="0"/>
                              <w:marBottom w:val="0"/>
                              <w:divBdr>
                                <w:top w:val="none" w:sz="0" w:space="0" w:color="auto"/>
                                <w:left w:val="none" w:sz="0" w:space="0" w:color="auto"/>
                                <w:bottom w:val="none" w:sz="0" w:space="0" w:color="auto"/>
                                <w:right w:val="none" w:sz="0" w:space="0" w:color="auto"/>
                              </w:divBdr>
                              <w:divsChild>
                                <w:div w:id="303707251">
                                  <w:marLeft w:val="0"/>
                                  <w:marRight w:val="0"/>
                                  <w:marTop w:val="0"/>
                                  <w:marBottom w:val="0"/>
                                  <w:divBdr>
                                    <w:top w:val="none" w:sz="0" w:space="0" w:color="auto"/>
                                    <w:left w:val="none" w:sz="0" w:space="0" w:color="auto"/>
                                    <w:bottom w:val="none" w:sz="0" w:space="0" w:color="auto"/>
                                    <w:right w:val="none" w:sz="0" w:space="0" w:color="auto"/>
                                  </w:divBdr>
                                  <w:divsChild>
                                    <w:div w:id="26180349">
                                      <w:marLeft w:val="0"/>
                                      <w:marRight w:val="0"/>
                                      <w:marTop w:val="0"/>
                                      <w:marBottom w:val="0"/>
                                      <w:divBdr>
                                        <w:top w:val="none" w:sz="0" w:space="0" w:color="auto"/>
                                        <w:left w:val="none" w:sz="0" w:space="0" w:color="auto"/>
                                        <w:bottom w:val="none" w:sz="0" w:space="0" w:color="auto"/>
                                        <w:right w:val="none" w:sz="0" w:space="0" w:color="auto"/>
                                      </w:divBdr>
                                    </w:div>
                                    <w:div w:id="1615600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629515">
                              <w:marLeft w:val="0"/>
                              <w:marRight w:val="0"/>
                              <w:marTop w:val="0"/>
                              <w:marBottom w:val="0"/>
                              <w:divBdr>
                                <w:top w:val="none" w:sz="0" w:space="0" w:color="auto"/>
                                <w:left w:val="none" w:sz="0" w:space="0" w:color="auto"/>
                                <w:bottom w:val="none" w:sz="0" w:space="0" w:color="auto"/>
                                <w:right w:val="none" w:sz="0" w:space="0" w:color="auto"/>
                              </w:divBdr>
                              <w:divsChild>
                                <w:div w:id="1467044158">
                                  <w:marLeft w:val="0"/>
                                  <w:marRight w:val="0"/>
                                  <w:marTop w:val="0"/>
                                  <w:marBottom w:val="0"/>
                                  <w:divBdr>
                                    <w:top w:val="none" w:sz="0" w:space="0" w:color="auto"/>
                                    <w:left w:val="none" w:sz="0" w:space="0" w:color="auto"/>
                                    <w:bottom w:val="none" w:sz="0" w:space="0" w:color="auto"/>
                                    <w:right w:val="none" w:sz="0" w:space="0" w:color="auto"/>
                                  </w:divBdr>
                                  <w:divsChild>
                                    <w:div w:id="624118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011983">
                      <w:marLeft w:val="0"/>
                      <w:marRight w:val="0"/>
                      <w:marTop w:val="0"/>
                      <w:marBottom w:val="0"/>
                      <w:divBdr>
                        <w:top w:val="none" w:sz="0" w:space="0" w:color="auto"/>
                        <w:left w:val="none" w:sz="0" w:space="0" w:color="auto"/>
                        <w:bottom w:val="none" w:sz="0" w:space="0" w:color="auto"/>
                        <w:right w:val="none" w:sz="0" w:space="0" w:color="auto"/>
                      </w:divBdr>
                      <w:divsChild>
                        <w:div w:id="321854760">
                          <w:marLeft w:val="0"/>
                          <w:marRight w:val="0"/>
                          <w:marTop w:val="0"/>
                          <w:marBottom w:val="0"/>
                          <w:divBdr>
                            <w:top w:val="none" w:sz="0" w:space="0" w:color="auto"/>
                            <w:left w:val="none" w:sz="0" w:space="0" w:color="auto"/>
                            <w:bottom w:val="none" w:sz="0" w:space="0" w:color="auto"/>
                            <w:right w:val="none" w:sz="0" w:space="0" w:color="auto"/>
                          </w:divBdr>
                          <w:divsChild>
                            <w:div w:id="911156861">
                              <w:marLeft w:val="0"/>
                              <w:marRight w:val="0"/>
                              <w:marTop w:val="0"/>
                              <w:marBottom w:val="0"/>
                              <w:divBdr>
                                <w:top w:val="none" w:sz="0" w:space="0" w:color="auto"/>
                                <w:left w:val="none" w:sz="0" w:space="0" w:color="auto"/>
                                <w:bottom w:val="none" w:sz="0" w:space="0" w:color="auto"/>
                                <w:right w:val="none" w:sz="0" w:space="0" w:color="auto"/>
                              </w:divBdr>
                              <w:divsChild>
                                <w:div w:id="1143741900">
                                  <w:marLeft w:val="0"/>
                                  <w:marRight w:val="0"/>
                                  <w:marTop w:val="0"/>
                                  <w:marBottom w:val="0"/>
                                  <w:divBdr>
                                    <w:top w:val="none" w:sz="0" w:space="0" w:color="auto"/>
                                    <w:left w:val="none" w:sz="0" w:space="0" w:color="auto"/>
                                    <w:bottom w:val="none" w:sz="0" w:space="0" w:color="auto"/>
                                    <w:right w:val="none" w:sz="0" w:space="0" w:color="auto"/>
                                  </w:divBdr>
                                  <w:divsChild>
                                    <w:div w:id="842400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0156673">
                              <w:marLeft w:val="0"/>
                              <w:marRight w:val="0"/>
                              <w:marTop w:val="0"/>
                              <w:marBottom w:val="0"/>
                              <w:divBdr>
                                <w:top w:val="none" w:sz="0" w:space="0" w:color="auto"/>
                                <w:left w:val="none" w:sz="0" w:space="0" w:color="auto"/>
                                <w:bottom w:val="none" w:sz="0" w:space="0" w:color="auto"/>
                                <w:right w:val="none" w:sz="0" w:space="0" w:color="auto"/>
                              </w:divBdr>
                              <w:divsChild>
                                <w:div w:id="1335769352">
                                  <w:marLeft w:val="0"/>
                                  <w:marRight w:val="0"/>
                                  <w:marTop w:val="0"/>
                                  <w:marBottom w:val="0"/>
                                  <w:divBdr>
                                    <w:top w:val="none" w:sz="0" w:space="0" w:color="auto"/>
                                    <w:left w:val="none" w:sz="0" w:space="0" w:color="auto"/>
                                    <w:bottom w:val="none" w:sz="0" w:space="0" w:color="auto"/>
                                    <w:right w:val="none" w:sz="0" w:space="0" w:color="auto"/>
                                  </w:divBdr>
                                  <w:divsChild>
                                    <w:div w:id="210843703">
                                      <w:marLeft w:val="0"/>
                                      <w:marRight w:val="0"/>
                                      <w:marTop w:val="0"/>
                                      <w:marBottom w:val="0"/>
                                      <w:divBdr>
                                        <w:top w:val="none" w:sz="0" w:space="0" w:color="auto"/>
                                        <w:left w:val="none" w:sz="0" w:space="0" w:color="auto"/>
                                        <w:bottom w:val="none" w:sz="0" w:space="0" w:color="auto"/>
                                        <w:right w:val="none" w:sz="0" w:space="0" w:color="auto"/>
                                      </w:divBdr>
                                    </w:div>
                                    <w:div w:id="1053776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8082151">
                      <w:marLeft w:val="0"/>
                      <w:marRight w:val="0"/>
                      <w:marTop w:val="0"/>
                      <w:marBottom w:val="0"/>
                      <w:divBdr>
                        <w:top w:val="none" w:sz="0" w:space="0" w:color="auto"/>
                        <w:left w:val="none" w:sz="0" w:space="0" w:color="auto"/>
                        <w:bottom w:val="none" w:sz="0" w:space="0" w:color="auto"/>
                        <w:right w:val="none" w:sz="0" w:space="0" w:color="auto"/>
                      </w:divBdr>
                      <w:divsChild>
                        <w:div w:id="282463021">
                          <w:marLeft w:val="0"/>
                          <w:marRight w:val="0"/>
                          <w:marTop w:val="0"/>
                          <w:marBottom w:val="0"/>
                          <w:divBdr>
                            <w:top w:val="none" w:sz="0" w:space="0" w:color="auto"/>
                            <w:left w:val="none" w:sz="0" w:space="0" w:color="auto"/>
                            <w:bottom w:val="none" w:sz="0" w:space="0" w:color="auto"/>
                            <w:right w:val="none" w:sz="0" w:space="0" w:color="auto"/>
                          </w:divBdr>
                          <w:divsChild>
                            <w:div w:id="1830751001">
                              <w:marLeft w:val="0"/>
                              <w:marRight w:val="0"/>
                              <w:marTop w:val="0"/>
                              <w:marBottom w:val="0"/>
                              <w:divBdr>
                                <w:top w:val="none" w:sz="0" w:space="0" w:color="auto"/>
                                <w:left w:val="none" w:sz="0" w:space="0" w:color="auto"/>
                                <w:bottom w:val="none" w:sz="0" w:space="0" w:color="auto"/>
                                <w:right w:val="none" w:sz="0" w:space="0" w:color="auto"/>
                              </w:divBdr>
                              <w:divsChild>
                                <w:div w:id="34895206">
                                  <w:marLeft w:val="0"/>
                                  <w:marRight w:val="0"/>
                                  <w:marTop w:val="0"/>
                                  <w:marBottom w:val="0"/>
                                  <w:divBdr>
                                    <w:top w:val="none" w:sz="0" w:space="0" w:color="auto"/>
                                    <w:left w:val="none" w:sz="0" w:space="0" w:color="auto"/>
                                    <w:bottom w:val="none" w:sz="0" w:space="0" w:color="auto"/>
                                    <w:right w:val="none" w:sz="0" w:space="0" w:color="auto"/>
                                  </w:divBdr>
                                  <w:divsChild>
                                    <w:div w:id="1191649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0904308">
                              <w:marLeft w:val="0"/>
                              <w:marRight w:val="0"/>
                              <w:marTop w:val="0"/>
                              <w:marBottom w:val="0"/>
                              <w:divBdr>
                                <w:top w:val="none" w:sz="0" w:space="0" w:color="auto"/>
                                <w:left w:val="none" w:sz="0" w:space="0" w:color="auto"/>
                                <w:bottom w:val="none" w:sz="0" w:space="0" w:color="auto"/>
                                <w:right w:val="none" w:sz="0" w:space="0" w:color="auto"/>
                              </w:divBdr>
                              <w:divsChild>
                                <w:div w:id="1536458597">
                                  <w:marLeft w:val="0"/>
                                  <w:marRight w:val="0"/>
                                  <w:marTop w:val="0"/>
                                  <w:marBottom w:val="0"/>
                                  <w:divBdr>
                                    <w:top w:val="none" w:sz="0" w:space="0" w:color="auto"/>
                                    <w:left w:val="none" w:sz="0" w:space="0" w:color="auto"/>
                                    <w:bottom w:val="none" w:sz="0" w:space="0" w:color="auto"/>
                                    <w:right w:val="none" w:sz="0" w:space="0" w:color="auto"/>
                                  </w:divBdr>
                                  <w:divsChild>
                                    <w:div w:id="1395737318">
                                      <w:marLeft w:val="0"/>
                                      <w:marRight w:val="0"/>
                                      <w:marTop w:val="0"/>
                                      <w:marBottom w:val="0"/>
                                      <w:divBdr>
                                        <w:top w:val="none" w:sz="0" w:space="0" w:color="auto"/>
                                        <w:left w:val="none" w:sz="0" w:space="0" w:color="auto"/>
                                        <w:bottom w:val="none" w:sz="0" w:space="0" w:color="auto"/>
                                        <w:right w:val="none" w:sz="0" w:space="0" w:color="auto"/>
                                      </w:divBdr>
                                    </w:div>
                                    <w:div w:id="536434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1782190">
                      <w:marLeft w:val="0"/>
                      <w:marRight w:val="0"/>
                      <w:marTop w:val="0"/>
                      <w:marBottom w:val="0"/>
                      <w:divBdr>
                        <w:top w:val="none" w:sz="0" w:space="0" w:color="auto"/>
                        <w:left w:val="none" w:sz="0" w:space="0" w:color="auto"/>
                        <w:bottom w:val="none" w:sz="0" w:space="0" w:color="auto"/>
                        <w:right w:val="none" w:sz="0" w:space="0" w:color="auto"/>
                      </w:divBdr>
                      <w:divsChild>
                        <w:div w:id="1243180414">
                          <w:marLeft w:val="0"/>
                          <w:marRight w:val="0"/>
                          <w:marTop w:val="0"/>
                          <w:marBottom w:val="0"/>
                          <w:divBdr>
                            <w:top w:val="none" w:sz="0" w:space="0" w:color="auto"/>
                            <w:left w:val="none" w:sz="0" w:space="0" w:color="auto"/>
                            <w:bottom w:val="none" w:sz="0" w:space="0" w:color="auto"/>
                            <w:right w:val="none" w:sz="0" w:space="0" w:color="auto"/>
                          </w:divBdr>
                          <w:divsChild>
                            <w:div w:id="1229606490">
                              <w:marLeft w:val="0"/>
                              <w:marRight w:val="0"/>
                              <w:marTop w:val="0"/>
                              <w:marBottom w:val="0"/>
                              <w:divBdr>
                                <w:top w:val="none" w:sz="0" w:space="0" w:color="auto"/>
                                <w:left w:val="none" w:sz="0" w:space="0" w:color="auto"/>
                                <w:bottom w:val="none" w:sz="0" w:space="0" w:color="auto"/>
                                <w:right w:val="none" w:sz="0" w:space="0" w:color="auto"/>
                              </w:divBdr>
                              <w:divsChild>
                                <w:div w:id="718671147">
                                  <w:marLeft w:val="0"/>
                                  <w:marRight w:val="0"/>
                                  <w:marTop w:val="0"/>
                                  <w:marBottom w:val="0"/>
                                  <w:divBdr>
                                    <w:top w:val="none" w:sz="0" w:space="0" w:color="auto"/>
                                    <w:left w:val="none" w:sz="0" w:space="0" w:color="auto"/>
                                    <w:bottom w:val="none" w:sz="0" w:space="0" w:color="auto"/>
                                    <w:right w:val="none" w:sz="0" w:space="0" w:color="auto"/>
                                  </w:divBdr>
                                  <w:divsChild>
                                    <w:div w:id="536508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9422372">
                              <w:marLeft w:val="0"/>
                              <w:marRight w:val="0"/>
                              <w:marTop w:val="0"/>
                              <w:marBottom w:val="0"/>
                              <w:divBdr>
                                <w:top w:val="none" w:sz="0" w:space="0" w:color="auto"/>
                                <w:left w:val="none" w:sz="0" w:space="0" w:color="auto"/>
                                <w:bottom w:val="none" w:sz="0" w:space="0" w:color="auto"/>
                                <w:right w:val="none" w:sz="0" w:space="0" w:color="auto"/>
                              </w:divBdr>
                              <w:divsChild>
                                <w:div w:id="932130946">
                                  <w:marLeft w:val="0"/>
                                  <w:marRight w:val="0"/>
                                  <w:marTop w:val="0"/>
                                  <w:marBottom w:val="0"/>
                                  <w:divBdr>
                                    <w:top w:val="none" w:sz="0" w:space="0" w:color="auto"/>
                                    <w:left w:val="none" w:sz="0" w:space="0" w:color="auto"/>
                                    <w:bottom w:val="none" w:sz="0" w:space="0" w:color="auto"/>
                                    <w:right w:val="none" w:sz="0" w:space="0" w:color="auto"/>
                                  </w:divBdr>
                                  <w:divsChild>
                                    <w:div w:id="2106655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8598219">
                  <w:marLeft w:val="0"/>
                  <w:marRight w:val="0"/>
                  <w:marTop w:val="0"/>
                  <w:marBottom w:val="0"/>
                  <w:divBdr>
                    <w:top w:val="none" w:sz="0" w:space="0" w:color="auto"/>
                    <w:left w:val="none" w:sz="0" w:space="0" w:color="auto"/>
                    <w:bottom w:val="none" w:sz="0" w:space="0" w:color="auto"/>
                    <w:right w:val="none" w:sz="0" w:space="0" w:color="auto"/>
                  </w:divBdr>
                  <w:divsChild>
                    <w:div w:id="2027100374">
                      <w:marLeft w:val="0"/>
                      <w:marRight w:val="0"/>
                      <w:marTop w:val="0"/>
                      <w:marBottom w:val="0"/>
                      <w:divBdr>
                        <w:top w:val="none" w:sz="0" w:space="0" w:color="auto"/>
                        <w:left w:val="none" w:sz="0" w:space="0" w:color="auto"/>
                        <w:bottom w:val="none" w:sz="0" w:space="0" w:color="auto"/>
                        <w:right w:val="none" w:sz="0" w:space="0" w:color="auto"/>
                      </w:divBdr>
                      <w:divsChild>
                        <w:div w:id="523400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Pages>
  <Words>587</Words>
  <Characters>3347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DOT</Company>
  <LinksUpToDate>false</LinksUpToDate>
  <CharactersWithSpaces>3927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Piccolo, Dennis (VOLPE)</dc:creator>
  <cp:lastModifiedBy>USDOT_User</cp:lastModifiedBy>
  <cp:revision>6</cp:revision>
  <dcterms:created xsi:type="dcterms:W3CDTF">2016-01-11T21:18:00Z</dcterms:created>
  <dcterms:modified xsi:type="dcterms:W3CDTF">2016-02-02T20:16:00Z</dcterms:modified>
</cp:coreProperties>
</file>