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7A442" w14:textId="77777777" w:rsidR="00CB7A77" w:rsidRDefault="0096045B" w:rsidP="00DC2AE1">
      <w:pPr>
        <w:pStyle w:val="NoSpacing"/>
        <w:jc w:val="center"/>
        <w:rPr>
          <w:rFonts w:asciiTheme="majorHAnsi" w:hAnsiTheme="majorHAnsi"/>
          <w:b/>
          <w:sz w:val="32"/>
          <w:szCs w:val="24"/>
        </w:rPr>
      </w:pPr>
      <w:r w:rsidRPr="008E2A64">
        <w:rPr>
          <w:rFonts w:asciiTheme="majorHAnsi" w:hAnsiTheme="majorHAnsi"/>
          <w:b/>
          <w:sz w:val="32"/>
          <w:szCs w:val="24"/>
        </w:rPr>
        <w:t>201</w:t>
      </w:r>
      <w:r w:rsidR="00566086" w:rsidRPr="008E2A64">
        <w:rPr>
          <w:rFonts w:asciiTheme="majorHAnsi" w:hAnsiTheme="majorHAnsi"/>
          <w:b/>
          <w:sz w:val="32"/>
          <w:szCs w:val="24"/>
        </w:rPr>
        <w:t>8</w:t>
      </w:r>
      <w:r w:rsidRPr="008E2A64">
        <w:rPr>
          <w:rFonts w:asciiTheme="majorHAnsi" w:hAnsiTheme="majorHAnsi"/>
          <w:b/>
          <w:sz w:val="32"/>
          <w:szCs w:val="24"/>
        </w:rPr>
        <w:t xml:space="preserve"> </w:t>
      </w:r>
      <w:r w:rsidR="009A370E" w:rsidRPr="008E2A64">
        <w:rPr>
          <w:rFonts w:asciiTheme="majorHAnsi" w:hAnsiTheme="majorHAnsi"/>
          <w:b/>
          <w:sz w:val="32"/>
          <w:szCs w:val="24"/>
        </w:rPr>
        <w:t>CARSI</w:t>
      </w:r>
      <w:r w:rsidR="009E00CC" w:rsidRPr="008E2A64">
        <w:rPr>
          <w:rFonts w:asciiTheme="majorHAnsi" w:hAnsiTheme="majorHAnsi"/>
          <w:b/>
          <w:sz w:val="32"/>
          <w:szCs w:val="24"/>
        </w:rPr>
        <w:t xml:space="preserve"> ESF Grant </w:t>
      </w:r>
    </w:p>
    <w:p w14:paraId="79654167" w14:textId="77777777" w:rsidR="008E2A64" w:rsidRPr="008E2A64" w:rsidRDefault="008E2A64" w:rsidP="00DC2AE1">
      <w:pPr>
        <w:pStyle w:val="NoSpacing"/>
        <w:jc w:val="center"/>
        <w:rPr>
          <w:rFonts w:asciiTheme="majorHAnsi" w:hAnsiTheme="majorHAnsi"/>
          <w:b/>
          <w:sz w:val="32"/>
          <w:szCs w:val="24"/>
        </w:rPr>
      </w:pPr>
      <w:r>
        <w:rPr>
          <w:rFonts w:asciiTheme="majorHAnsi" w:hAnsiTheme="majorHAnsi"/>
          <w:b/>
          <w:sz w:val="32"/>
          <w:szCs w:val="24"/>
        </w:rPr>
        <w:t>Question and Answer List</w:t>
      </w:r>
    </w:p>
    <w:p w14:paraId="3C8B0CEC" w14:textId="77777777" w:rsidR="007E6656" w:rsidRPr="008E2A64" w:rsidRDefault="007E6656" w:rsidP="007E6656">
      <w:pPr>
        <w:pStyle w:val="NoSpacing"/>
        <w:rPr>
          <w:rFonts w:asciiTheme="majorHAnsi" w:hAnsiTheme="majorHAnsi"/>
          <w:szCs w:val="24"/>
        </w:rPr>
      </w:pPr>
    </w:p>
    <w:p w14:paraId="3D7B80FE" w14:textId="77777777" w:rsidR="00DC2AE1" w:rsidRPr="008E2A64" w:rsidRDefault="00DC2AE1" w:rsidP="007E6656">
      <w:pPr>
        <w:pStyle w:val="NoSpacing"/>
        <w:rPr>
          <w:rFonts w:asciiTheme="majorHAnsi" w:hAnsiTheme="majorHAnsi"/>
          <w:szCs w:val="24"/>
        </w:rPr>
      </w:pPr>
    </w:p>
    <w:p w14:paraId="46106026" w14:textId="77777777" w:rsidR="00BB282F" w:rsidRPr="008E2A64" w:rsidRDefault="003A342E" w:rsidP="006343FB">
      <w:pPr>
        <w:pStyle w:val="ListParagraph"/>
        <w:numPr>
          <w:ilvl w:val="0"/>
          <w:numId w:val="20"/>
        </w:numPr>
        <w:ind w:left="360"/>
        <w:rPr>
          <w:rFonts w:asciiTheme="majorHAnsi" w:hAnsiTheme="majorHAnsi" w:cstheme="minorHAnsi"/>
          <w:b/>
          <w:szCs w:val="24"/>
        </w:rPr>
      </w:pPr>
      <w:r w:rsidRPr="008E2A64">
        <w:rPr>
          <w:rFonts w:asciiTheme="majorHAnsi" w:hAnsiTheme="majorHAnsi" w:cstheme="minorHAnsi"/>
          <w:b/>
          <w:szCs w:val="24"/>
        </w:rPr>
        <w:t>Can construction be considered</w:t>
      </w:r>
      <w:r w:rsidR="00A33B76" w:rsidRPr="008E2A64">
        <w:rPr>
          <w:rFonts w:asciiTheme="majorHAnsi" w:hAnsiTheme="majorHAnsi" w:cstheme="minorHAnsi"/>
          <w:b/>
          <w:szCs w:val="24"/>
        </w:rPr>
        <w:t xml:space="preserve"> under this opportunity</w:t>
      </w:r>
      <w:r w:rsidRPr="008E2A64">
        <w:rPr>
          <w:rFonts w:asciiTheme="majorHAnsi" w:hAnsiTheme="majorHAnsi" w:cstheme="minorHAnsi"/>
          <w:b/>
          <w:szCs w:val="24"/>
        </w:rPr>
        <w:t xml:space="preserve">?  As it specifically does not </w:t>
      </w:r>
      <w:r w:rsidR="006343FB" w:rsidRPr="008E2A64">
        <w:rPr>
          <w:rFonts w:asciiTheme="majorHAnsi" w:hAnsiTheme="majorHAnsi" w:cstheme="minorHAnsi"/>
          <w:b/>
          <w:szCs w:val="24"/>
        </w:rPr>
        <w:t xml:space="preserve">cover construction </w:t>
      </w:r>
      <w:r w:rsidRPr="008E2A64">
        <w:rPr>
          <w:rFonts w:asciiTheme="majorHAnsi" w:hAnsiTheme="majorHAnsi" w:cstheme="minorHAnsi"/>
          <w:b/>
          <w:szCs w:val="24"/>
        </w:rPr>
        <w:t xml:space="preserve">but what if it is only part of the project? </w:t>
      </w:r>
    </w:p>
    <w:p w14:paraId="7D455D67" w14:textId="3729BC74" w:rsidR="00BB282F" w:rsidRPr="008E2A64" w:rsidRDefault="009D2789" w:rsidP="006343FB">
      <w:pPr>
        <w:pStyle w:val="ListParagraph"/>
        <w:ind w:left="360"/>
        <w:rPr>
          <w:rFonts w:asciiTheme="majorHAnsi" w:hAnsiTheme="majorHAnsi" w:cstheme="minorHAnsi"/>
          <w:szCs w:val="24"/>
        </w:rPr>
      </w:pPr>
      <w:r w:rsidRPr="008E2A64">
        <w:rPr>
          <w:rFonts w:asciiTheme="majorHAnsi" w:hAnsiTheme="majorHAnsi" w:cstheme="minorHAnsi"/>
          <w:szCs w:val="24"/>
        </w:rPr>
        <w:t>No, construction is not supported</w:t>
      </w:r>
      <w:r w:rsidR="00C8601F" w:rsidRPr="008E2A64">
        <w:rPr>
          <w:rFonts w:asciiTheme="majorHAnsi" w:hAnsiTheme="majorHAnsi" w:cstheme="minorHAnsi"/>
          <w:szCs w:val="24"/>
        </w:rPr>
        <w:t xml:space="preserve"> through these initiatives</w:t>
      </w:r>
      <w:r w:rsidRPr="008E2A64">
        <w:rPr>
          <w:rFonts w:asciiTheme="majorHAnsi" w:hAnsiTheme="majorHAnsi" w:cstheme="minorHAnsi"/>
          <w:szCs w:val="24"/>
        </w:rPr>
        <w:t>.</w:t>
      </w:r>
      <w:r w:rsidR="00624132">
        <w:rPr>
          <w:rFonts w:asciiTheme="majorHAnsi" w:hAnsiTheme="majorHAnsi" w:cstheme="minorHAnsi"/>
          <w:szCs w:val="24"/>
        </w:rPr>
        <w:t xml:space="preserve"> </w:t>
      </w:r>
    </w:p>
    <w:p w14:paraId="691D432F" w14:textId="77777777" w:rsidR="005D6593" w:rsidRPr="008E2A64" w:rsidRDefault="005D6593" w:rsidP="006343FB">
      <w:pPr>
        <w:pStyle w:val="ListParagraph"/>
        <w:ind w:left="360"/>
        <w:rPr>
          <w:rFonts w:asciiTheme="majorHAnsi" w:hAnsiTheme="majorHAnsi" w:cstheme="minorHAnsi"/>
          <w:b/>
          <w:szCs w:val="24"/>
        </w:rPr>
      </w:pPr>
    </w:p>
    <w:p w14:paraId="22A74B33" w14:textId="77777777" w:rsidR="005D6593" w:rsidRPr="008E2A64" w:rsidRDefault="005D6593" w:rsidP="005D6593">
      <w:pPr>
        <w:pStyle w:val="ListParagraph"/>
        <w:numPr>
          <w:ilvl w:val="0"/>
          <w:numId w:val="20"/>
        </w:numPr>
        <w:ind w:left="360"/>
        <w:rPr>
          <w:rFonts w:asciiTheme="majorHAnsi" w:hAnsiTheme="majorHAnsi" w:cs="Arial"/>
          <w:b/>
          <w:szCs w:val="24"/>
        </w:rPr>
      </w:pPr>
      <w:r w:rsidRPr="008E2A64">
        <w:rPr>
          <w:rFonts w:asciiTheme="majorHAnsi" w:hAnsiTheme="majorHAnsi" w:cs="Arial"/>
          <w:b/>
          <w:szCs w:val="24"/>
        </w:rPr>
        <w:t xml:space="preserve">Several years ago the CARSI opportunity funded programs that related to at-risk youth. </w:t>
      </w:r>
      <w:r w:rsidR="00A33B76" w:rsidRPr="008E2A64">
        <w:rPr>
          <w:rFonts w:asciiTheme="majorHAnsi" w:hAnsiTheme="majorHAnsi" w:cs="Arial"/>
          <w:b/>
          <w:szCs w:val="24"/>
        </w:rPr>
        <w:t>T</w:t>
      </w:r>
      <w:r w:rsidRPr="008E2A64">
        <w:rPr>
          <w:rFonts w:asciiTheme="majorHAnsi" w:hAnsiTheme="majorHAnsi" w:cs="Arial"/>
          <w:b/>
          <w:szCs w:val="24"/>
        </w:rPr>
        <w:t>his year's funding is focused on strengthening democracy and governing efforts in Belize. Will there be another CARSI grant opportunity focused on youth later in the year, or has the focus area just changed?</w:t>
      </w:r>
    </w:p>
    <w:p w14:paraId="06FCB74D" w14:textId="1A254D88" w:rsidR="00434FC2" w:rsidRPr="008E2A64" w:rsidRDefault="00434FC2" w:rsidP="00434FC2">
      <w:pPr>
        <w:pStyle w:val="ListParagraph"/>
        <w:ind w:left="360"/>
        <w:rPr>
          <w:rFonts w:asciiTheme="majorHAnsi" w:hAnsiTheme="majorHAnsi" w:cs="Arial"/>
          <w:b/>
          <w:color w:val="000000" w:themeColor="text1"/>
          <w:szCs w:val="24"/>
        </w:rPr>
      </w:pPr>
      <w:r w:rsidRPr="008E2A64">
        <w:rPr>
          <w:rFonts w:asciiTheme="majorHAnsi" w:hAnsiTheme="majorHAnsi" w:cs="Calibri"/>
          <w:color w:val="000000" w:themeColor="text1"/>
          <w:szCs w:val="24"/>
        </w:rPr>
        <w:t>Please note that this is the only CARSI ESF grant opportunity that will be issued for 2018 focusing on good governance and a decision is made annually regarding the area of focus</w:t>
      </w:r>
      <w:r w:rsidR="00624132">
        <w:rPr>
          <w:rFonts w:asciiTheme="majorHAnsi" w:hAnsiTheme="majorHAnsi" w:cs="Calibri"/>
          <w:color w:val="000000" w:themeColor="text1"/>
          <w:szCs w:val="24"/>
        </w:rPr>
        <w:t xml:space="preserve"> by the U.S. Congress</w:t>
      </w:r>
      <w:r w:rsidRPr="008E2A64">
        <w:rPr>
          <w:rFonts w:asciiTheme="majorHAnsi" w:hAnsiTheme="majorHAnsi" w:cs="Calibri"/>
          <w:color w:val="000000" w:themeColor="text1"/>
          <w:szCs w:val="24"/>
        </w:rPr>
        <w:t>.  </w:t>
      </w:r>
    </w:p>
    <w:p w14:paraId="2810BB4C" w14:textId="77777777" w:rsidR="007B3DA0" w:rsidRPr="008E2A64" w:rsidRDefault="007B3DA0" w:rsidP="00434FC2">
      <w:pPr>
        <w:pStyle w:val="ListParagraph"/>
        <w:ind w:left="360"/>
        <w:rPr>
          <w:rFonts w:asciiTheme="majorHAnsi" w:hAnsiTheme="majorHAnsi"/>
          <w:szCs w:val="24"/>
        </w:rPr>
      </w:pPr>
    </w:p>
    <w:p w14:paraId="24EE2089" w14:textId="77777777" w:rsidR="007B3DA0" w:rsidRPr="008E2A64" w:rsidRDefault="007B3DA0" w:rsidP="007B3DA0">
      <w:pPr>
        <w:pStyle w:val="ListParagraph"/>
        <w:numPr>
          <w:ilvl w:val="0"/>
          <w:numId w:val="20"/>
        </w:numPr>
        <w:ind w:left="360"/>
        <w:rPr>
          <w:rFonts w:asciiTheme="majorHAnsi" w:hAnsiTheme="majorHAnsi" w:cs="Arial"/>
          <w:b/>
          <w:szCs w:val="24"/>
        </w:rPr>
      </w:pPr>
      <w:r w:rsidRPr="008E2A64">
        <w:rPr>
          <w:rFonts w:asciiTheme="majorHAnsi" w:hAnsiTheme="majorHAnsi" w:cs="Arial"/>
          <w:b/>
          <w:szCs w:val="24"/>
        </w:rPr>
        <w:t xml:space="preserve">Is the NOFO opportunity only portioned in Belize? </w:t>
      </w:r>
    </w:p>
    <w:p w14:paraId="5E62FE03" w14:textId="4E370558" w:rsidR="007B3DA0" w:rsidRPr="008E2A64" w:rsidRDefault="0025365D" w:rsidP="007B3DA0">
      <w:pPr>
        <w:pStyle w:val="ListParagraph"/>
        <w:ind w:left="360"/>
        <w:rPr>
          <w:rFonts w:asciiTheme="majorHAnsi" w:hAnsiTheme="majorHAnsi" w:cs="Arial"/>
          <w:szCs w:val="24"/>
        </w:rPr>
      </w:pPr>
      <w:r w:rsidRPr="008E2A64">
        <w:rPr>
          <w:rFonts w:asciiTheme="majorHAnsi" w:hAnsiTheme="majorHAnsi" w:cs="Arial"/>
          <w:szCs w:val="24"/>
        </w:rPr>
        <w:t xml:space="preserve">The project </w:t>
      </w:r>
      <w:r w:rsidR="007B3DA0" w:rsidRPr="008E2A64">
        <w:rPr>
          <w:rFonts w:asciiTheme="majorHAnsi" w:hAnsiTheme="majorHAnsi" w:cs="Arial"/>
          <w:szCs w:val="24"/>
        </w:rPr>
        <w:t>must be</w:t>
      </w:r>
      <w:r w:rsidR="00F2379E">
        <w:rPr>
          <w:rFonts w:asciiTheme="majorHAnsi" w:hAnsiTheme="majorHAnsi" w:cs="Arial"/>
          <w:szCs w:val="24"/>
        </w:rPr>
        <w:t>nefit</w:t>
      </w:r>
      <w:r w:rsidR="007B3DA0" w:rsidRPr="008E2A64">
        <w:rPr>
          <w:rFonts w:asciiTheme="majorHAnsi" w:hAnsiTheme="majorHAnsi" w:cs="Arial"/>
          <w:szCs w:val="24"/>
        </w:rPr>
        <w:t xml:space="preserve"> Belize</w:t>
      </w:r>
      <w:r w:rsidR="00F2379E">
        <w:rPr>
          <w:rFonts w:asciiTheme="majorHAnsi" w:hAnsiTheme="majorHAnsi" w:cs="Arial"/>
          <w:szCs w:val="24"/>
        </w:rPr>
        <w:t>.</w:t>
      </w:r>
    </w:p>
    <w:p w14:paraId="16B7958E" w14:textId="77777777" w:rsidR="00892A3D" w:rsidRPr="008E2A64" w:rsidRDefault="00892A3D" w:rsidP="007B3DA0">
      <w:pPr>
        <w:pStyle w:val="ListParagraph"/>
        <w:ind w:left="360"/>
        <w:rPr>
          <w:rFonts w:asciiTheme="majorHAnsi" w:hAnsiTheme="majorHAnsi" w:cs="Arial"/>
          <w:szCs w:val="24"/>
        </w:rPr>
      </w:pPr>
    </w:p>
    <w:p w14:paraId="1BF1219C" w14:textId="77777777" w:rsidR="00892A3D" w:rsidRPr="008E2A64" w:rsidRDefault="00892A3D" w:rsidP="00892A3D">
      <w:pPr>
        <w:pStyle w:val="ListParagraph"/>
        <w:numPr>
          <w:ilvl w:val="0"/>
          <w:numId w:val="20"/>
        </w:numPr>
        <w:spacing w:after="160" w:line="254" w:lineRule="auto"/>
        <w:ind w:left="360"/>
        <w:rPr>
          <w:rFonts w:asciiTheme="majorHAnsi" w:hAnsiTheme="majorHAnsi" w:cs="Times New Roman"/>
          <w:b/>
          <w:szCs w:val="24"/>
        </w:rPr>
      </w:pPr>
      <w:r w:rsidRPr="008E2A64">
        <w:rPr>
          <w:rFonts w:asciiTheme="majorHAnsi" w:eastAsia="Times New Roman" w:hAnsiTheme="majorHAnsi" w:cs="Times New Roman"/>
          <w:b/>
          <w:szCs w:val="24"/>
        </w:rPr>
        <w:t xml:space="preserve">Kindly confirm that if we select Objective #1, we need to follow the stated outcome indicator (page 8) and create targets to accompany it, but we can add additional outcome indicators and associated targets? </w:t>
      </w:r>
    </w:p>
    <w:p w14:paraId="0CA319EB" w14:textId="63927661" w:rsidR="00892A3D" w:rsidRPr="008E2A64" w:rsidRDefault="00F2379E" w:rsidP="00892A3D">
      <w:pPr>
        <w:pStyle w:val="ListParagraph"/>
        <w:ind w:left="360"/>
        <w:rPr>
          <w:rFonts w:asciiTheme="majorHAnsi" w:eastAsia="Times New Roman" w:hAnsiTheme="majorHAnsi" w:cs="Times New Roman"/>
          <w:color w:val="000000" w:themeColor="text1"/>
          <w:szCs w:val="24"/>
        </w:rPr>
      </w:pPr>
      <w:r>
        <w:rPr>
          <w:rFonts w:asciiTheme="majorHAnsi" w:eastAsia="Times New Roman" w:hAnsiTheme="majorHAnsi" w:cs="Times New Roman"/>
          <w:color w:val="000000" w:themeColor="text1"/>
          <w:szCs w:val="24"/>
        </w:rPr>
        <w:t>S</w:t>
      </w:r>
      <w:r w:rsidR="00892A3D" w:rsidRPr="008E2A64">
        <w:rPr>
          <w:rFonts w:asciiTheme="majorHAnsi" w:eastAsia="Times New Roman" w:hAnsiTheme="majorHAnsi" w:cs="Times New Roman"/>
          <w:color w:val="000000" w:themeColor="text1"/>
          <w:szCs w:val="24"/>
        </w:rPr>
        <w:t>hould your organization choose objective 1</w:t>
      </w:r>
      <w:r>
        <w:rPr>
          <w:rFonts w:asciiTheme="majorHAnsi" w:eastAsia="Times New Roman" w:hAnsiTheme="majorHAnsi" w:cs="Times New Roman"/>
          <w:color w:val="000000" w:themeColor="text1"/>
          <w:szCs w:val="24"/>
        </w:rPr>
        <w:t>,</w:t>
      </w:r>
      <w:r w:rsidR="00892A3D" w:rsidRPr="008E2A64">
        <w:rPr>
          <w:rFonts w:asciiTheme="majorHAnsi" w:eastAsia="Times New Roman" w:hAnsiTheme="majorHAnsi" w:cs="Times New Roman"/>
          <w:color w:val="000000" w:themeColor="text1"/>
          <w:szCs w:val="24"/>
        </w:rPr>
        <w:t xml:space="preserve"> the project proposal should seek to achieve the required indicators but additional outcome indicators and associated targets are encouraged. </w:t>
      </w:r>
    </w:p>
    <w:p w14:paraId="68260158" w14:textId="77777777" w:rsidR="000240AA" w:rsidRPr="008E2A64" w:rsidRDefault="000240AA" w:rsidP="00441D51">
      <w:pPr>
        <w:pStyle w:val="NoSpacing"/>
        <w:ind w:left="360"/>
        <w:rPr>
          <w:rFonts w:asciiTheme="majorHAnsi" w:hAnsiTheme="majorHAnsi" w:cstheme="minorHAnsi"/>
          <w:szCs w:val="24"/>
        </w:rPr>
      </w:pPr>
    </w:p>
    <w:p w14:paraId="150E76EC" w14:textId="77777777" w:rsidR="000240AA" w:rsidRPr="008E2A64" w:rsidRDefault="000240AA" w:rsidP="00892A3D">
      <w:pPr>
        <w:pStyle w:val="ListParagraph"/>
        <w:numPr>
          <w:ilvl w:val="0"/>
          <w:numId w:val="20"/>
        </w:numPr>
        <w:ind w:left="360"/>
        <w:rPr>
          <w:rFonts w:asciiTheme="majorHAnsi" w:hAnsiTheme="majorHAnsi" w:cstheme="minorHAnsi"/>
          <w:b/>
          <w:szCs w:val="24"/>
        </w:rPr>
      </w:pPr>
      <w:r w:rsidRPr="008E2A64">
        <w:rPr>
          <w:rFonts w:asciiTheme="majorHAnsi" w:hAnsiTheme="majorHAnsi" w:cstheme="minorHAnsi"/>
          <w:b/>
          <w:szCs w:val="24"/>
        </w:rPr>
        <w:t>Does the Mission prefer applicants to focus on one objective or does it prefer programs that address more than one of the objectives?</w:t>
      </w:r>
    </w:p>
    <w:p w14:paraId="66F4E910" w14:textId="299AD5B1" w:rsidR="000240AA" w:rsidRPr="008E2A64" w:rsidRDefault="000240AA" w:rsidP="000240AA">
      <w:pPr>
        <w:pStyle w:val="ListParagraph"/>
        <w:ind w:left="360"/>
        <w:rPr>
          <w:rFonts w:asciiTheme="majorHAnsi" w:hAnsiTheme="majorHAnsi" w:cs="Calibri"/>
          <w:szCs w:val="24"/>
        </w:rPr>
      </w:pPr>
      <w:r w:rsidRPr="008E2A64">
        <w:rPr>
          <w:rFonts w:asciiTheme="majorHAnsi" w:hAnsiTheme="majorHAnsi" w:cs="Calibri"/>
          <w:szCs w:val="24"/>
        </w:rPr>
        <w:t xml:space="preserve">Applicants must address at least one objective in the NOFO.   It is the decision of the applicants if they would like to address more than one objective.   Applicants can take a closer look at the “Technical Evaluation Criteria” in the NOFO to </w:t>
      </w:r>
      <w:r w:rsidR="00F2379E">
        <w:rPr>
          <w:rFonts w:asciiTheme="majorHAnsi" w:hAnsiTheme="majorHAnsi" w:cs="Calibri"/>
          <w:szCs w:val="24"/>
        </w:rPr>
        <w:t>learn</w:t>
      </w:r>
      <w:r w:rsidR="00F2379E" w:rsidRPr="008E2A64">
        <w:rPr>
          <w:rFonts w:asciiTheme="majorHAnsi" w:hAnsiTheme="majorHAnsi" w:cs="Calibri"/>
          <w:szCs w:val="24"/>
        </w:rPr>
        <w:t xml:space="preserve"> </w:t>
      </w:r>
      <w:r w:rsidRPr="008E2A64">
        <w:rPr>
          <w:rFonts w:asciiTheme="majorHAnsi" w:hAnsiTheme="majorHAnsi" w:cs="Calibri"/>
          <w:szCs w:val="24"/>
        </w:rPr>
        <w:t xml:space="preserve">more about how </w:t>
      </w:r>
      <w:r w:rsidR="00A33B76" w:rsidRPr="008E2A64">
        <w:rPr>
          <w:rFonts w:asciiTheme="majorHAnsi" w:hAnsiTheme="majorHAnsi" w:cs="Calibri"/>
          <w:szCs w:val="24"/>
        </w:rPr>
        <w:t>the</w:t>
      </w:r>
      <w:r w:rsidRPr="008E2A64">
        <w:rPr>
          <w:rFonts w:asciiTheme="majorHAnsi" w:hAnsiTheme="majorHAnsi" w:cs="Calibri"/>
          <w:szCs w:val="24"/>
        </w:rPr>
        <w:t xml:space="preserve"> proposal  </w:t>
      </w:r>
      <w:r w:rsidR="00F2379E">
        <w:rPr>
          <w:rFonts w:asciiTheme="majorHAnsi" w:hAnsiTheme="majorHAnsi" w:cs="Calibri"/>
          <w:szCs w:val="24"/>
        </w:rPr>
        <w:t>evaluation process.</w:t>
      </w:r>
      <w:r w:rsidRPr="008E2A64">
        <w:rPr>
          <w:rFonts w:asciiTheme="majorHAnsi" w:hAnsiTheme="majorHAnsi" w:cs="Calibri"/>
          <w:szCs w:val="24"/>
        </w:rPr>
        <w:t>.</w:t>
      </w:r>
    </w:p>
    <w:p w14:paraId="5C9E06E4" w14:textId="77777777" w:rsidR="000240AA" w:rsidRPr="008E2A64" w:rsidRDefault="000240AA" w:rsidP="000240AA">
      <w:pPr>
        <w:pStyle w:val="ListParagraph"/>
        <w:ind w:left="360"/>
        <w:rPr>
          <w:rFonts w:asciiTheme="majorHAnsi" w:hAnsiTheme="majorHAnsi" w:cs="Calibri"/>
          <w:szCs w:val="24"/>
        </w:rPr>
      </w:pPr>
    </w:p>
    <w:p w14:paraId="357B513D" w14:textId="77777777" w:rsidR="000240AA" w:rsidRPr="008E2A64" w:rsidRDefault="000240AA" w:rsidP="00892A3D">
      <w:pPr>
        <w:pStyle w:val="ListParagraph"/>
        <w:numPr>
          <w:ilvl w:val="0"/>
          <w:numId w:val="20"/>
        </w:numPr>
        <w:ind w:left="360"/>
        <w:rPr>
          <w:rFonts w:asciiTheme="majorHAnsi" w:hAnsiTheme="majorHAnsi" w:cs="Calibri"/>
          <w:b/>
          <w:szCs w:val="24"/>
        </w:rPr>
      </w:pPr>
      <w:r w:rsidRPr="008E2A64">
        <w:rPr>
          <w:rFonts w:asciiTheme="majorHAnsi" w:hAnsiTheme="majorHAnsi" w:cs="Calibri"/>
          <w:b/>
          <w:szCs w:val="24"/>
        </w:rPr>
        <w:t xml:space="preserve">Is the grant award amount in US or Belize Dollars? </w:t>
      </w:r>
    </w:p>
    <w:p w14:paraId="56E86707" w14:textId="3404C1D1" w:rsidR="000240AA" w:rsidRPr="008E2A64" w:rsidRDefault="000240AA" w:rsidP="000240AA">
      <w:pPr>
        <w:pStyle w:val="ListParagraph"/>
        <w:ind w:left="360"/>
        <w:rPr>
          <w:rFonts w:asciiTheme="majorHAnsi" w:hAnsiTheme="majorHAnsi" w:cs="Calibri"/>
          <w:szCs w:val="24"/>
        </w:rPr>
      </w:pPr>
      <w:r w:rsidRPr="008E2A64">
        <w:rPr>
          <w:rFonts w:asciiTheme="majorHAnsi" w:hAnsiTheme="majorHAnsi" w:cs="Calibri"/>
          <w:szCs w:val="24"/>
        </w:rPr>
        <w:t xml:space="preserve">The funds are in US Dollars. </w:t>
      </w:r>
    </w:p>
    <w:p w14:paraId="2CC55787" w14:textId="77777777" w:rsidR="000240AA" w:rsidRPr="008E2A64" w:rsidRDefault="000240AA" w:rsidP="00892A3D">
      <w:pPr>
        <w:pStyle w:val="NoSpacing"/>
        <w:numPr>
          <w:ilvl w:val="0"/>
          <w:numId w:val="20"/>
        </w:numPr>
        <w:ind w:left="360"/>
        <w:rPr>
          <w:rFonts w:asciiTheme="majorHAnsi" w:hAnsiTheme="majorHAnsi"/>
          <w:b/>
          <w:szCs w:val="24"/>
        </w:rPr>
      </w:pPr>
      <w:r w:rsidRPr="008E2A64">
        <w:rPr>
          <w:rFonts w:asciiTheme="majorHAnsi" w:hAnsiTheme="majorHAnsi"/>
          <w:b/>
          <w:szCs w:val="24"/>
        </w:rPr>
        <w:t xml:space="preserve">Is there a project proposal writing format or guidelines? </w:t>
      </w:r>
    </w:p>
    <w:p w14:paraId="29BBA3AC" w14:textId="77777777" w:rsidR="000240AA" w:rsidRPr="008E2A64" w:rsidRDefault="000240AA" w:rsidP="000240AA">
      <w:pPr>
        <w:pStyle w:val="NoSpacing"/>
        <w:ind w:left="360"/>
        <w:rPr>
          <w:rFonts w:asciiTheme="majorHAnsi" w:hAnsiTheme="majorHAnsi"/>
          <w:color w:val="000000" w:themeColor="text1"/>
          <w:szCs w:val="24"/>
        </w:rPr>
      </w:pPr>
      <w:r w:rsidRPr="008E2A64">
        <w:rPr>
          <w:rFonts w:asciiTheme="majorHAnsi" w:hAnsiTheme="majorHAnsi"/>
          <w:color w:val="000000" w:themeColor="text1"/>
          <w:szCs w:val="24"/>
        </w:rPr>
        <w:lastRenderedPageBreak/>
        <w:t xml:space="preserve">Please refer to the </w:t>
      </w:r>
      <w:r w:rsidR="00A33B76" w:rsidRPr="008E2A64">
        <w:rPr>
          <w:rFonts w:asciiTheme="majorHAnsi" w:hAnsiTheme="majorHAnsi"/>
          <w:color w:val="000000" w:themeColor="text1"/>
          <w:szCs w:val="24"/>
        </w:rPr>
        <w:t xml:space="preserve">complete </w:t>
      </w:r>
      <w:r w:rsidRPr="008E2A64">
        <w:rPr>
          <w:rFonts w:asciiTheme="majorHAnsi" w:hAnsiTheme="majorHAnsi"/>
          <w:color w:val="000000" w:themeColor="text1"/>
          <w:szCs w:val="24"/>
        </w:rPr>
        <w:t xml:space="preserve">NOFO on </w:t>
      </w:r>
      <w:hyperlink r:id="rId8" w:history="1">
        <w:r w:rsidRPr="008E2A64">
          <w:rPr>
            <w:rStyle w:val="Hyperlink"/>
            <w:rFonts w:asciiTheme="majorHAnsi" w:hAnsiTheme="majorHAnsi"/>
            <w:color w:val="000000" w:themeColor="text1"/>
            <w:szCs w:val="24"/>
          </w:rPr>
          <w:t>www.grants.gov</w:t>
        </w:r>
      </w:hyperlink>
      <w:r w:rsidRPr="008E2A64">
        <w:rPr>
          <w:rFonts w:asciiTheme="majorHAnsi" w:hAnsiTheme="majorHAnsi"/>
          <w:color w:val="000000" w:themeColor="text1"/>
          <w:szCs w:val="24"/>
        </w:rPr>
        <w:t xml:space="preserve"> for the application and submission instructions. </w:t>
      </w:r>
    </w:p>
    <w:p w14:paraId="1E82B7DB" w14:textId="77777777" w:rsidR="000240AA" w:rsidRPr="008E2A64" w:rsidRDefault="000240AA" w:rsidP="00441D51">
      <w:pPr>
        <w:pStyle w:val="NoSpacing"/>
        <w:ind w:left="360"/>
        <w:rPr>
          <w:rFonts w:asciiTheme="majorHAnsi" w:hAnsiTheme="majorHAnsi" w:cstheme="minorHAnsi"/>
          <w:szCs w:val="24"/>
        </w:rPr>
      </w:pPr>
    </w:p>
    <w:p w14:paraId="17D41325" w14:textId="77777777" w:rsidR="00892A3D" w:rsidRPr="008E2A64" w:rsidRDefault="00892A3D" w:rsidP="00892A3D">
      <w:pPr>
        <w:pStyle w:val="NoSpacing"/>
        <w:numPr>
          <w:ilvl w:val="0"/>
          <w:numId w:val="20"/>
        </w:numPr>
        <w:ind w:left="360"/>
        <w:rPr>
          <w:rFonts w:asciiTheme="majorHAnsi" w:hAnsiTheme="majorHAnsi"/>
          <w:b/>
          <w:szCs w:val="24"/>
        </w:rPr>
      </w:pPr>
      <w:r w:rsidRPr="008E2A64">
        <w:rPr>
          <w:rFonts w:asciiTheme="majorHAnsi" w:hAnsiTheme="majorHAnsi"/>
          <w:b/>
          <w:szCs w:val="24"/>
        </w:rPr>
        <w:t xml:space="preserve">Can an institution submit more than one submission to this call? </w:t>
      </w:r>
    </w:p>
    <w:p w14:paraId="3DEF29F7" w14:textId="77777777" w:rsidR="00892A3D" w:rsidRPr="008E2A64" w:rsidRDefault="00892A3D" w:rsidP="00892A3D">
      <w:pPr>
        <w:pStyle w:val="NoSpacing"/>
        <w:ind w:left="360"/>
        <w:rPr>
          <w:rFonts w:asciiTheme="majorHAnsi" w:hAnsiTheme="majorHAnsi" w:cstheme="minorHAnsi"/>
          <w:szCs w:val="24"/>
        </w:rPr>
      </w:pPr>
      <w:r w:rsidRPr="008E2A64">
        <w:rPr>
          <w:rFonts w:asciiTheme="majorHAnsi" w:hAnsiTheme="majorHAnsi" w:cstheme="minorHAnsi"/>
          <w:szCs w:val="24"/>
        </w:rPr>
        <w:t>Yes, multiple proposals may be submitted but we encourage potential grantees to focus on one; think of it as providing your “best shot” for consideration.</w:t>
      </w:r>
    </w:p>
    <w:p w14:paraId="1B29B310" w14:textId="77777777" w:rsidR="00892A3D" w:rsidRPr="008E2A64" w:rsidRDefault="00892A3D" w:rsidP="00892A3D">
      <w:pPr>
        <w:pStyle w:val="NoSpacing"/>
        <w:ind w:left="360"/>
        <w:rPr>
          <w:rFonts w:asciiTheme="majorHAnsi" w:hAnsiTheme="majorHAnsi" w:cstheme="minorHAnsi"/>
          <w:szCs w:val="24"/>
        </w:rPr>
      </w:pPr>
    </w:p>
    <w:p w14:paraId="29C7277C" w14:textId="77777777" w:rsidR="00892A3D" w:rsidRPr="008E2A64" w:rsidRDefault="00892A3D" w:rsidP="00892A3D">
      <w:pPr>
        <w:pStyle w:val="ListParagraph"/>
        <w:numPr>
          <w:ilvl w:val="0"/>
          <w:numId w:val="20"/>
        </w:numPr>
        <w:ind w:left="360"/>
        <w:rPr>
          <w:rFonts w:asciiTheme="majorHAnsi" w:hAnsiTheme="majorHAnsi"/>
          <w:b/>
          <w:szCs w:val="24"/>
        </w:rPr>
      </w:pPr>
      <w:r w:rsidRPr="008E2A64">
        <w:rPr>
          <w:rFonts w:asciiTheme="majorHAnsi" w:hAnsiTheme="majorHAnsi"/>
          <w:b/>
          <w:szCs w:val="24"/>
        </w:rPr>
        <w:t>What are the required documents to fulfil the eligibility requirements? Do we need to prove that we are eligible?</w:t>
      </w:r>
    </w:p>
    <w:p w14:paraId="4F774A18" w14:textId="77777777" w:rsidR="00624132" w:rsidRDefault="00892A3D" w:rsidP="00892A3D">
      <w:pPr>
        <w:pStyle w:val="ListParagraph"/>
        <w:ind w:left="360"/>
        <w:rPr>
          <w:rFonts w:asciiTheme="majorHAnsi" w:hAnsiTheme="majorHAnsi"/>
          <w:szCs w:val="24"/>
        </w:rPr>
      </w:pPr>
      <w:r w:rsidRPr="008E2A64">
        <w:rPr>
          <w:rFonts w:asciiTheme="majorHAnsi" w:hAnsiTheme="majorHAnsi"/>
          <w:szCs w:val="24"/>
        </w:rPr>
        <w:t xml:space="preserve">All application requirements and documents needed are listed on the NOFO. Per the NOFO, applicants must complete forms SF-424, SF-424A, and SF-424B. Applicants may find links to these forms </w:t>
      </w:r>
      <w:hyperlink r:id="rId9" w:anchor="sortby=1" w:history="1">
        <w:r w:rsidRPr="008E2A64">
          <w:rPr>
            <w:rStyle w:val="Hyperlink"/>
            <w:rFonts w:asciiTheme="majorHAnsi" w:hAnsiTheme="majorHAnsi"/>
            <w:szCs w:val="24"/>
          </w:rPr>
          <w:t>here</w:t>
        </w:r>
      </w:hyperlink>
      <w:r w:rsidRPr="008E2A64">
        <w:rPr>
          <w:rFonts w:asciiTheme="majorHAnsi" w:hAnsiTheme="majorHAnsi"/>
          <w:szCs w:val="24"/>
        </w:rPr>
        <w:t xml:space="preserve">, or on the application package under the grants.gov notice </w:t>
      </w:r>
      <w:hyperlink r:id="rId10" w:history="1">
        <w:r w:rsidR="00A33B76" w:rsidRPr="008E2A64">
          <w:rPr>
            <w:rStyle w:val="Hyperlink"/>
            <w:rFonts w:asciiTheme="majorHAnsi" w:hAnsiTheme="majorHAnsi"/>
            <w:szCs w:val="24"/>
          </w:rPr>
          <w:t>https://www.grants.gov/web/grants/view-opportunity.html?oppId=302735</w:t>
        </w:r>
      </w:hyperlink>
      <w:r w:rsidR="00A33B76" w:rsidRPr="008E2A64">
        <w:rPr>
          <w:rFonts w:asciiTheme="majorHAnsi" w:hAnsiTheme="majorHAnsi"/>
          <w:szCs w:val="24"/>
        </w:rPr>
        <w:t>.</w:t>
      </w:r>
      <w:r w:rsidR="00A33B76" w:rsidRPr="008E2A64">
        <w:rPr>
          <w:rFonts w:asciiTheme="majorHAnsi" w:hAnsiTheme="majorHAnsi"/>
          <w:color w:val="000000" w:themeColor="text1"/>
          <w:szCs w:val="24"/>
        </w:rPr>
        <w:t xml:space="preserve"> </w:t>
      </w:r>
      <w:r w:rsidRPr="008E2A64">
        <w:rPr>
          <w:rFonts w:asciiTheme="majorHAnsi" w:hAnsiTheme="majorHAnsi"/>
          <w:szCs w:val="24"/>
        </w:rPr>
        <w:t>Applicants must also submit a cover sheet, table of contents, executive summary, proposal narrative, budget narrative, line-item budget, and additional attachments. Please refer to the NOFO for additional details.</w:t>
      </w:r>
      <w:r w:rsidR="00624132">
        <w:rPr>
          <w:rFonts w:asciiTheme="majorHAnsi" w:hAnsiTheme="majorHAnsi"/>
          <w:szCs w:val="24"/>
        </w:rPr>
        <w:t xml:space="preserve"> </w:t>
      </w:r>
    </w:p>
    <w:p w14:paraId="0F35ADE6" w14:textId="77777777" w:rsidR="00624132" w:rsidRDefault="00624132" w:rsidP="00892A3D">
      <w:pPr>
        <w:pStyle w:val="ListParagraph"/>
        <w:ind w:left="360"/>
        <w:rPr>
          <w:rFonts w:asciiTheme="majorHAnsi" w:hAnsiTheme="majorHAnsi"/>
          <w:szCs w:val="24"/>
        </w:rPr>
      </w:pPr>
    </w:p>
    <w:p w14:paraId="58427C23" w14:textId="2E626126" w:rsidR="00892A3D" w:rsidRPr="008E2A64" w:rsidRDefault="00624132" w:rsidP="00892A3D">
      <w:pPr>
        <w:pStyle w:val="ListParagraph"/>
        <w:ind w:left="360"/>
        <w:rPr>
          <w:rFonts w:asciiTheme="majorHAnsi" w:hAnsiTheme="majorHAnsi"/>
          <w:szCs w:val="24"/>
        </w:rPr>
      </w:pPr>
      <w:r>
        <w:rPr>
          <w:rFonts w:asciiTheme="majorHAnsi" w:hAnsiTheme="majorHAnsi"/>
          <w:szCs w:val="24"/>
        </w:rPr>
        <w:t xml:space="preserve">Any application that does follow the submission instructions correctly and/or does not submit all required documents will be eliminated during the technical review. </w:t>
      </w:r>
    </w:p>
    <w:p w14:paraId="09A13E7C" w14:textId="77777777" w:rsidR="00892A3D" w:rsidRPr="008E2A64" w:rsidRDefault="00892A3D" w:rsidP="00892A3D">
      <w:pPr>
        <w:pStyle w:val="ListParagraph"/>
        <w:ind w:left="360"/>
        <w:rPr>
          <w:rFonts w:asciiTheme="majorHAnsi" w:hAnsiTheme="majorHAnsi"/>
          <w:szCs w:val="24"/>
        </w:rPr>
      </w:pPr>
    </w:p>
    <w:p w14:paraId="09E6C084" w14:textId="77777777" w:rsidR="00892A3D" w:rsidRPr="008E2A64" w:rsidRDefault="00892A3D" w:rsidP="00A33B76">
      <w:pPr>
        <w:pStyle w:val="ListParagraph"/>
        <w:numPr>
          <w:ilvl w:val="0"/>
          <w:numId w:val="20"/>
        </w:numPr>
        <w:tabs>
          <w:tab w:val="left" w:pos="450"/>
        </w:tabs>
        <w:ind w:left="360"/>
        <w:rPr>
          <w:rFonts w:asciiTheme="majorHAnsi" w:hAnsiTheme="majorHAnsi"/>
          <w:b/>
          <w:szCs w:val="24"/>
        </w:rPr>
      </w:pPr>
      <w:r w:rsidRPr="008E2A64">
        <w:rPr>
          <w:rFonts w:asciiTheme="majorHAnsi" w:hAnsiTheme="majorHAnsi"/>
          <w:b/>
          <w:szCs w:val="24"/>
        </w:rPr>
        <w:t>Can a newly form</w:t>
      </w:r>
      <w:r w:rsidR="00A33B76" w:rsidRPr="008E2A64">
        <w:rPr>
          <w:rFonts w:asciiTheme="majorHAnsi" w:hAnsiTheme="majorHAnsi"/>
          <w:b/>
          <w:szCs w:val="24"/>
        </w:rPr>
        <w:t>ed</w:t>
      </w:r>
      <w:r w:rsidRPr="008E2A64">
        <w:rPr>
          <w:rFonts w:asciiTheme="majorHAnsi" w:hAnsiTheme="majorHAnsi"/>
          <w:b/>
          <w:szCs w:val="24"/>
        </w:rPr>
        <w:t xml:space="preserve"> NGO </w:t>
      </w:r>
      <w:r w:rsidR="00A33B76" w:rsidRPr="008E2A64">
        <w:rPr>
          <w:rFonts w:asciiTheme="majorHAnsi" w:hAnsiTheme="majorHAnsi"/>
          <w:b/>
          <w:szCs w:val="24"/>
        </w:rPr>
        <w:t>a</w:t>
      </w:r>
      <w:r w:rsidRPr="008E2A64">
        <w:rPr>
          <w:rFonts w:asciiTheme="majorHAnsi" w:hAnsiTheme="majorHAnsi"/>
          <w:b/>
          <w:szCs w:val="24"/>
        </w:rPr>
        <w:t>pply for the grant?</w:t>
      </w:r>
      <w:r w:rsidRPr="008E2A64">
        <w:rPr>
          <w:rFonts w:asciiTheme="majorHAnsi" w:hAnsiTheme="majorHAnsi"/>
          <w:b/>
          <w:color w:val="1F497D" w:themeColor="dark2"/>
          <w:szCs w:val="24"/>
        </w:rPr>
        <w:t xml:space="preserve"> </w:t>
      </w:r>
    </w:p>
    <w:p w14:paraId="74743488" w14:textId="77777777" w:rsidR="00892A3D" w:rsidRPr="008E2A64" w:rsidRDefault="00892A3D" w:rsidP="00A33B76">
      <w:pPr>
        <w:pStyle w:val="ListParagraph"/>
        <w:ind w:left="360"/>
        <w:rPr>
          <w:rFonts w:asciiTheme="majorHAnsi" w:hAnsiTheme="majorHAnsi"/>
          <w:szCs w:val="24"/>
        </w:rPr>
      </w:pPr>
      <w:r w:rsidRPr="008E2A64">
        <w:rPr>
          <w:rFonts w:asciiTheme="majorHAnsi" w:hAnsiTheme="majorHAnsi"/>
          <w:szCs w:val="24"/>
        </w:rPr>
        <w:t xml:space="preserve">Yes, we encourage every organization that meets the eligibility requirement to submit their proposal. </w:t>
      </w:r>
    </w:p>
    <w:p w14:paraId="29104888" w14:textId="77777777" w:rsidR="00892A3D" w:rsidRPr="008E2A64" w:rsidRDefault="00892A3D" w:rsidP="00A33B76">
      <w:pPr>
        <w:pStyle w:val="ListParagraph"/>
        <w:ind w:left="360" w:hanging="360"/>
        <w:rPr>
          <w:rFonts w:asciiTheme="majorHAnsi" w:hAnsiTheme="majorHAnsi"/>
          <w:szCs w:val="24"/>
        </w:rPr>
      </w:pPr>
    </w:p>
    <w:p w14:paraId="70BB5E72" w14:textId="77777777" w:rsidR="00892A3D" w:rsidRPr="008E2A64" w:rsidRDefault="00892A3D" w:rsidP="00A33B76">
      <w:pPr>
        <w:pStyle w:val="ListParagraph"/>
        <w:numPr>
          <w:ilvl w:val="0"/>
          <w:numId w:val="20"/>
        </w:numPr>
        <w:ind w:left="360"/>
        <w:rPr>
          <w:rFonts w:asciiTheme="majorHAnsi" w:hAnsiTheme="majorHAnsi"/>
          <w:b/>
          <w:szCs w:val="24"/>
        </w:rPr>
      </w:pPr>
      <w:r w:rsidRPr="008E2A64">
        <w:rPr>
          <w:rFonts w:asciiTheme="majorHAnsi" w:hAnsiTheme="majorHAnsi"/>
          <w:b/>
          <w:szCs w:val="24"/>
        </w:rPr>
        <w:t>What is the proper procedure to upload the application documents?</w:t>
      </w:r>
    </w:p>
    <w:p w14:paraId="5F2341D5" w14:textId="77777777" w:rsidR="00892A3D" w:rsidRPr="008E2A64" w:rsidRDefault="00A33B76" w:rsidP="00A33B76">
      <w:pPr>
        <w:pStyle w:val="ListParagraph"/>
        <w:ind w:left="360"/>
        <w:rPr>
          <w:rFonts w:asciiTheme="majorHAnsi" w:hAnsiTheme="majorHAnsi"/>
          <w:szCs w:val="24"/>
        </w:rPr>
      </w:pPr>
      <w:r w:rsidRPr="008E2A64">
        <w:rPr>
          <w:rFonts w:asciiTheme="majorHAnsi" w:hAnsiTheme="majorHAnsi"/>
          <w:szCs w:val="24"/>
        </w:rPr>
        <w:t>K</w:t>
      </w:r>
      <w:r w:rsidR="00892A3D" w:rsidRPr="008E2A64">
        <w:rPr>
          <w:rFonts w:asciiTheme="majorHAnsi" w:hAnsiTheme="majorHAnsi"/>
          <w:szCs w:val="24"/>
        </w:rPr>
        <w:t xml:space="preserve">indly </w:t>
      </w:r>
      <w:r w:rsidRPr="008E2A64">
        <w:rPr>
          <w:rFonts w:asciiTheme="majorHAnsi" w:hAnsiTheme="majorHAnsi"/>
          <w:szCs w:val="24"/>
        </w:rPr>
        <w:t xml:space="preserve">refer and </w:t>
      </w:r>
      <w:r w:rsidR="00892A3D" w:rsidRPr="008E2A64">
        <w:rPr>
          <w:rFonts w:asciiTheme="majorHAnsi" w:hAnsiTheme="majorHAnsi"/>
          <w:szCs w:val="24"/>
        </w:rPr>
        <w:t>follow the instructions given in the grant Application Package and the NOFO.</w:t>
      </w:r>
    </w:p>
    <w:p w14:paraId="66A1837C" w14:textId="77777777" w:rsidR="00892A3D" w:rsidRPr="008E2A64" w:rsidRDefault="00892A3D" w:rsidP="00A33B76">
      <w:pPr>
        <w:pStyle w:val="ListParagraph"/>
        <w:ind w:left="360" w:hanging="360"/>
        <w:rPr>
          <w:rFonts w:asciiTheme="majorHAnsi" w:hAnsiTheme="majorHAnsi"/>
          <w:szCs w:val="24"/>
        </w:rPr>
      </w:pPr>
    </w:p>
    <w:p w14:paraId="5D3E1698" w14:textId="77777777" w:rsidR="00892A3D" w:rsidRPr="008E2A64" w:rsidRDefault="00892A3D" w:rsidP="00A33B76">
      <w:pPr>
        <w:pStyle w:val="ListParagraph"/>
        <w:numPr>
          <w:ilvl w:val="0"/>
          <w:numId w:val="20"/>
        </w:numPr>
        <w:ind w:left="360"/>
        <w:rPr>
          <w:rFonts w:asciiTheme="majorHAnsi" w:hAnsiTheme="majorHAnsi" w:cstheme="minorHAnsi"/>
          <w:b/>
          <w:szCs w:val="24"/>
        </w:rPr>
      </w:pPr>
      <w:r w:rsidRPr="008E2A64">
        <w:rPr>
          <w:rFonts w:asciiTheme="majorHAnsi" w:hAnsiTheme="majorHAnsi" w:cstheme="minorHAnsi"/>
          <w:b/>
          <w:szCs w:val="24"/>
        </w:rPr>
        <w:t>Can an NGO apply for the grant in partnership with an educational institution or another NGO?</w:t>
      </w:r>
    </w:p>
    <w:p w14:paraId="31F5AA4C" w14:textId="358C3296" w:rsidR="00892A3D" w:rsidRPr="008E2A64" w:rsidRDefault="00892A3D" w:rsidP="00A33B76">
      <w:pPr>
        <w:pStyle w:val="ListParagraph"/>
        <w:ind w:left="360"/>
        <w:rPr>
          <w:rFonts w:asciiTheme="majorHAnsi" w:hAnsiTheme="majorHAnsi" w:cstheme="minorHAnsi"/>
          <w:szCs w:val="24"/>
        </w:rPr>
      </w:pPr>
      <w:r w:rsidRPr="008E2A64">
        <w:rPr>
          <w:rFonts w:asciiTheme="majorHAnsi" w:hAnsiTheme="majorHAnsi" w:cstheme="minorHAnsi"/>
          <w:szCs w:val="24"/>
        </w:rPr>
        <w:t>Yes, partnerships / collaboration is authorized but only one organization will be considered the PRIME organization responsible for managing and reporting of any/all appro</w:t>
      </w:r>
      <w:r w:rsidR="00A33B76" w:rsidRPr="008E2A64">
        <w:rPr>
          <w:rFonts w:asciiTheme="majorHAnsi" w:hAnsiTheme="majorHAnsi" w:cstheme="minorHAnsi"/>
          <w:szCs w:val="24"/>
        </w:rPr>
        <w:t xml:space="preserve">ved </w:t>
      </w:r>
      <w:r w:rsidRPr="008E2A64">
        <w:rPr>
          <w:rFonts w:asciiTheme="majorHAnsi" w:hAnsiTheme="majorHAnsi" w:cstheme="minorHAnsi"/>
          <w:szCs w:val="24"/>
        </w:rPr>
        <w:t>subsidiary organizations under its purview.</w:t>
      </w:r>
    </w:p>
    <w:p w14:paraId="389300B9" w14:textId="77777777" w:rsidR="00892A3D" w:rsidRPr="008E2A64" w:rsidRDefault="00892A3D" w:rsidP="00A33B76">
      <w:pPr>
        <w:pStyle w:val="ListParagraph"/>
        <w:ind w:left="360" w:hanging="360"/>
        <w:rPr>
          <w:rFonts w:asciiTheme="majorHAnsi" w:hAnsiTheme="majorHAnsi"/>
          <w:szCs w:val="24"/>
        </w:rPr>
      </w:pPr>
    </w:p>
    <w:p w14:paraId="7A8F8E3F" w14:textId="77777777" w:rsidR="00892A3D" w:rsidRPr="008E2A64" w:rsidRDefault="00892A3D" w:rsidP="00A33B76">
      <w:pPr>
        <w:pStyle w:val="ListParagraph"/>
        <w:numPr>
          <w:ilvl w:val="0"/>
          <w:numId w:val="20"/>
        </w:numPr>
        <w:ind w:left="360"/>
        <w:rPr>
          <w:rFonts w:asciiTheme="majorHAnsi" w:hAnsiTheme="majorHAnsi" w:cstheme="minorHAnsi"/>
          <w:b/>
          <w:szCs w:val="24"/>
        </w:rPr>
      </w:pPr>
      <w:r w:rsidRPr="008E2A64">
        <w:rPr>
          <w:rFonts w:asciiTheme="majorHAnsi" w:hAnsiTheme="majorHAnsi" w:cstheme="minorHAnsi"/>
          <w:b/>
          <w:szCs w:val="24"/>
        </w:rPr>
        <w:t>Is counterpart funding required?</w:t>
      </w:r>
    </w:p>
    <w:p w14:paraId="70510D4E" w14:textId="77777777" w:rsidR="00892A3D" w:rsidRPr="008E2A64" w:rsidRDefault="00892A3D" w:rsidP="00A33B76">
      <w:pPr>
        <w:pStyle w:val="ListParagraph"/>
        <w:ind w:left="360"/>
        <w:rPr>
          <w:rFonts w:asciiTheme="majorHAnsi" w:hAnsiTheme="majorHAnsi" w:cstheme="minorHAnsi"/>
          <w:szCs w:val="24"/>
        </w:rPr>
      </w:pPr>
      <w:r w:rsidRPr="008E2A64">
        <w:rPr>
          <w:rFonts w:asciiTheme="majorHAnsi" w:hAnsiTheme="majorHAnsi" w:cstheme="minorHAnsi"/>
          <w:szCs w:val="24"/>
        </w:rPr>
        <w:t>No, cost sharing is not required.</w:t>
      </w:r>
    </w:p>
    <w:p w14:paraId="70786471" w14:textId="77777777" w:rsidR="00892A3D" w:rsidRPr="008E2A64" w:rsidRDefault="00892A3D" w:rsidP="00A33B76">
      <w:pPr>
        <w:pStyle w:val="ListParagraph"/>
        <w:ind w:left="360" w:hanging="360"/>
        <w:rPr>
          <w:rFonts w:asciiTheme="majorHAnsi" w:hAnsiTheme="majorHAnsi"/>
          <w:szCs w:val="24"/>
        </w:rPr>
      </w:pPr>
    </w:p>
    <w:p w14:paraId="5BF26925" w14:textId="77777777" w:rsidR="00681147" w:rsidRPr="00681147" w:rsidRDefault="00681147" w:rsidP="00681147">
      <w:pPr>
        <w:pStyle w:val="NoSpacing"/>
        <w:numPr>
          <w:ilvl w:val="0"/>
          <w:numId w:val="20"/>
        </w:numPr>
        <w:ind w:left="360"/>
        <w:rPr>
          <w:rFonts w:asciiTheme="majorHAnsi" w:hAnsiTheme="majorHAnsi"/>
          <w:b/>
        </w:rPr>
      </w:pPr>
      <w:r w:rsidRPr="00681147">
        <w:rPr>
          <w:rFonts w:asciiTheme="majorHAnsi" w:hAnsiTheme="majorHAnsi"/>
          <w:b/>
        </w:rPr>
        <w:t xml:space="preserve">Is it allowable to fund events out of this grant? </w:t>
      </w:r>
    </w:p>
    <w:p w14:paraId="2A06128A" w14:textId="5E7D7F27" w:rsidR="00681147" w:rsidRPr="00681147" w:rsidRDefault="00681147" w:rsidP="00416D56">
      <w:pPr>
        <w:pStyle w:val="ListParagraph"/>
        <w:tabs>
          <w:tab w:val="left" w:pos="360"/>
        </w:tabs>
        <w:ind w:left="360" w:hanging="360"/>
        <w:rPr>
          <w:rFonts w:asciiTheme="majorHAnsi" w:hAnsiTheme="majorHAnsi"/>
          <w:b/>
        </w:rPr>
      </w:pPr>
      <w:r w:rsidRPr="00681147">
        <w:rPr>
          <w:rFonts w:asciiTheme="majorHAnsi" w:hAnsiTheme="majorHAnsi"/>
        </w:rPr>
        <w:lastRenderedPageBreak/>
        <w:t xml:space="preserve"> </w:t>
      </w:r>
      <w:r w:rsidR="00F2379E">
        <w:rPr>
          <w:rFonts w:asciiTheme="majorHAnsi" w:hAnsiTheme="majorHAnsi"/>
        </w:rPr>
        <w:tab/>
      </w:r>
      <w:r w:rsidRPr="00F2379E">
        <w:rPr>
          <w:rFonts w:asciiTheme="majorHAnsi" w:hAnsiTheme="majorHAnsi" w:cstheme="minorHAnsi"/>
          <w:szCs w:val="24"/>
        </w:rPr>
        <w:t xml:space="preserve">This may be considered </w:t>
      </w:r>
      <w:r w:rsidR="00F2379E" w:rsidRPr="00F2379E">
        <w:rPr>
          <w:rFonts w:asciiTheme="majorHAnsi" w:hAnsiTheme="majorHAnsi" w:cstheme="minorHAnsi"/>
          <w:szCs w:val="24"/>
        </w:rPr>
        <w:t>if the event directly benefits the project objective</w:t>
      </w:r>
      <w:r w:rsidR="00F2379E">
        <w:rPr>
          <w:rFonts w:asciiTheme="majorHAnsi" w:hAnsiTheme="majorHAnsi" w:cstheme="minorHAnsi"/>
          <w:szCs w:val="24"/>
        </w:rPr>
        <w:t>s</w:t>
      </w:r>
      <w:r w:rsidR="00F2379E" w:rsidRPr="00F2379E">
        <w:rPr>
          <w:rFonts w:asciiTheme="majorHAnsi" w:hAnsiTheme="majorHAnsi" w:cstheme="minorHAnsi"/>
          <w:szCs w:val="24"/>
        </w:rPr>
        <w:t xml:space="preserve"> and meets all </w:t>
      </w:r>
      <w:r w:rsidR="00F2379E">
        <w:rPr>
          <w:rFonts w:asciiTheme="majorHAnsi" w:hAnsiTheme="majorHAnsi" w:cstheme="minorHAnsi"/>
          <w:szCs w:val="24"/>
        </w:rPr>
        <w:t xml:space="preserve">U.S. </w:t>
      </w:r>
      <w:r w:rsidR="00F2379E" w:rsidRPr="00F2379E">
        <w:rPr>
          <w:rFonts w:asciiTheme="majorHAnsi" w:hAnsiTheme="majorHAnsi" w:cstheme="minorHAnsi"/>
          <w:szCs w:val="24"/>
        </w:rPr>
        <w:t xml:space="preserve">federal </w:t>
      </w:r>
      <w:r w:rsidR="00F2379E" w:rsidRPr="008F094F">
        <w:rPr>
          <w:rFonts w:asciiTheme="majorHAnsi" w:hAnsiTheme="majorHAnsi" w:cstheme="minorHAnsi"/>
          <w:szCs w:val="24"/>
        </w:rPr>
        <w:t>funding requirements.</w:t>
      </w:r>
      <w:r w:rsidR="00F2379E">
        <w:rPr>
          <w:rFonts w:asciiTheme="majorHAnsi" w:hAnsiTheme="majorHAnsi"/>
        </w:rPr>
        <w:t xml:space="preserve">  </w:t>
      </w:r>
    </w:p>
    <w:p w14:paraId="7D1C8A85" w14:textId="77777777" w:rsidR="00681147" w:rsidRPr="00681147" w:rsidRDefault="00681147" w:rsidP="00681147">
      <w:pPr>
        <w:pStyle w:val="ListParagraph"/>
        <w:ind w:left="360"/>
        <w:rPr>
          <w:rFonts w:asciiTheme="majorHAnsi" w:hAnsiTheme="majorHAnsi"/>
          <w:b/>
          <w:szCs w:val="24"/>
        </w:rPr>
      </w:pPr>
    </w:p>
    <w:p w14:paraId="55B22DAC" w14:textId="44451A13" w:rsidR="00892A3D" w:rsidRPr="008E2A64" w:rsidRDefault="00892A3D" w:rsidP="00A33B76">
      <w:pPr>
        <w:pStyle w:val="ListParagraph"/>
        <w:numPr>
          <w:ilvl w:val="0"/>
          <w:numId w:val="20"/>
        </w:numPr>
        <w:tabs>
          <w:tab w:val="left" w:pos="360"/>
        </w:tabs>
        <w:ind w:left="360"/>
        <w:rPr>
          <w:rFonts w:asciiTheme="majorHAnsi" w:hAnsiTheme="majorHAnsi" w:cstheme="minorHAnsi"/>
          <w:b/>
          <w:szCs w:val="24"/>
        </w:rPr>
      </w:pPr>
      <w:r w:rsidRPr="008E2A64">
        <w:rPr>
          <w:rFonts w:asciiTheme="majorHAnsi" w:hAnsiTheme="majorHAnsi" w:cstheme="minorHAnsi"/>
          <w:b/>
          <w:szCs w:val="24"/>
        </w:rPr>
        <w:t xml:space="preserve">Would a nonprofit organization registered under the Business &amp; Companies Act be eligible for funding? In Belize there are organizations that are registered nonprofit organizations but not all are registered under the NGO Act. </w:t>
      </w:r>
    </w:p>
    <w:p w14:paraId="2F8F0B9B" w14:textId="77777777" w:rsidR="00892A3D" w:rsidRPr="008E2A64" w:rsidRDefault="00A33B76" w:rsidP="00A33B76">
      <w:pPr>
        <w:pStyle w:val="ListParagraph"/>
        <w:tabs>
          <w:tab w:val="left" w:pos="360"/>
        </w:tabs>
        <w:ind w:left="360" w:hanging="360"/>
        <w:rPr>
          <w:rFonts w:asciiTheme="majorHAnsi" w:hAnsiTheme="majorHAnsi" w:cstheme="minorHAnsi"/>
          <w:szCs w:val="24"/>
        </w:rPr>
      </w:pPr>
      <w:r w:rsidRPr="008E2A64">
        <w:rPr>
          <w:rFonts w:asciiTheme="majorHAnsi" w:hAnsiTheme="majorHAnsi" w:cstheme="minorHAnsi"/>
          <w:szCs w:val="24"/>
        </w:rPr>
        <w:tab/>
      </w:r>
      <w:r w:rsidR="00892A3D" w:rsidRPr="008E2A64">
        <w:rPr>
          <w:rFonts w:asciiTheme="majorHAnsi" w:hAnsiTheme="majorHAnsi" w:cstheme="minorHAnsi"/>
          <w:szCs w:val="24"/>
        </w:rPr>
        <w:t xml:space="preserve">If registered nonprofit entities are acceptable in Belize as NGOs then we will also allow for eligibility as long as there is documentation to prove that this is the case. </w:t>
      </w:r>
    </w:p>
    <w:p w14:paraId="1DBD1745" w14:textId="77777777" w:rsidR="000D1615" w:rsidRPr="008E2A64" w:rsidRDefault="000D1615" w:rsidP="00A33B76">
      <w:pPr>
        <w:pStyle w:val="ListParagraph"/>
        <w:tabs>
          <w:tab w:val="left" w:pos="360"/>
        </w:tabs>
        <w:ind w:left="360" w:hanging="360"/>
        <w:rPr>
          <w:rFonts w:asciiTheme="majorHAnsi" w:hAnsiTheme="majorHAnsi" w:cstheme="minorHAnsi"/>
          <w:szCs w:val="24"/>
        </w:rPr>
      </w:pPr>
    </w:p>
    <w:p w14:paraId="7A32835C" w14:textId="77777777" w:rsidR="000D1615" w:rsidRPr="008E2A64" w:rsidRDefault="000D1615" w:rsidP="00416D56">
      <w:pPr>
        <w:pStyle w:val="ListParagraph"/>
        <w:numPr>
          <w:ilvl w:val="0"/>
          <w:numId w:val="20"/>
        </w:numPr>
        <w:tabs>
          <w:tab w:val="left" w:pos="360"/>
        </w:tabs>
        <w:spacing w:after="0" w:line="240" w:lineRule="auto"/>
        <w:ind w:left="360"/>
        <w:rPr>
          <w:rFonts w:asciiTheme="majorHAnsi" w:hAnsiTheme="majorHAnsi" w:cstheme="minorHAnsi"/>
          <w:b/>
          <w:color w:val="000000" w:themeColor="text1"/>
          <w:szCs w:val="24"/>
        </w:rPr>
      </w:pPr>
      <w:r w:rsidRPr="008E2A64">
        <w:rPr>
          <w:rFonts w:asciiTheme="majorHAnsi" w:hAnsiTheme="majorHAnsi"/>
          <w:b/>
          <w:color w:val="000000" w:themeColor="text1"/>
          <w:szCs w:val="24"/>
        </w:rPr>
        <w:t>Are organizations who have ties to the ruling party de facto preferred if the organizations have to partner with the government?</w:t>
      </w:r>
    </w:p>
    <w:p w14:paraId="60679FCB" w14:textId="7F4B8780" w:rsidR="008F094F" w:rsidRDefault="00F2379E" w:rsidP="007347D0">
      <w:pPr>
        <w:pStyle w:val="NoSpacing"/>
        <w:ind w:left="360"/>
        <w:rPr>
          <w:rFonts w:asciiTheme="majorHAnsi" w:hAnsiTheme="majorHAnsi"/>
          <w:szCs w:val="24"/>
        </w:rPr>
      </w:pPr>
      <w:r>
        <w:rPr>
          <w:rFonts w:asciiTheme="majorHAnsi" w:hAnsiTheme="majorHAnsi"/>
          <w:szCs w:val="24"/>
        </w:rPr>
        <w:t>Proposals are evaluated against the</w:t>
      </w:r>
      <w:r w:rsidR="008F094F">
        <w:rPr>
          <w:rFonts w:asciiTheme="majorHAnsi" w:hAnsiTheme="majorHAnsi"/>
          <w:szCs w:val="24"/>
        </w:rPr>
        <w:t xml:space="preserve"> criteria set forth in the NOFO based on the ability to meet its objectives. </w:t>
      </w:r>
    </w:p>
    <w:p w14:paraId="7EE663B1" w14:textId="3BFC7D81" w:rsidR="00892A3D" w:rsidRPr="008E2A64" w:rsidRDefault="008F094F" w:rsidP="007347D0">
      <w:pPr>
        <w:pStyle w:val="NoSpacing"/>
        <w:ind w:left="360"/>
        <w:rPr>
          <w:rFonts w:asciiTheme="majorHAnsi" w:hAnsiTheme="majorHAnsi"/>
          <w:szCs w:val="24"/>
        </w:rPr>
      </w:pPr>
      <w:r>
        <w:rPr>
          <w:rFonts w:asciiTheme="majorHAnsi" w:hAnsiTheme="majorHAnsi"/>
          <w:szCs w:val="24"/>
        </w:rPr>
        <w:t xml:space="preserve"> </w:t>
      </w:r>
      <w:r w:rsidR="00F2379E">
        <w:rPr>
          <w:rFonts w:asciiTheme="majorHAnsi" w:hAnsiTheme="majorHAnsi"/>
          <w:szCs w:val="24"/>
        </w:rPr>
        <w:t xml:space="preserve">  </w:t>
      </w:r>
    </w:p>
    <w:p w14:paraId="678B867E" w14:textId="77777777" w:rsidR="00E764CE" w:rsidRPr="008E2A64" w:rsidRDefault="00E764CE" w:rsidP="00A33B76">
      <w:pPr>
        <w:pStyle w:val="NoSpacing"/>
        <w:numPr>
          <w:ilvl w:val="0"/>
          <w:numId w:val="20"/>
        </w:numPr>
        <w:ind w:left="360"/>
        <w:rPr>
          <w:rFonts w:asciiTheme="majorHAnsi" w:hAnsiTheme="majorHAnsi"/>
          <w:b/>
          <w:szCs w:val="24"/>
        </w:rPr>
      </w:pPr>
      <w:r w:rsidRPr="008E2A64">
        <w:rPr>
          <w:rFonts w:asciiTheme="majorHAnsi" w:hAnsiTheme="majorHAnsi"/>
          <w:b/>
          <w:szCs w:val="24"/>
        </w:rPr>
        <w:t xml:space="preserve">Are Unions eligible to apply for these grants? </w:t>
      </w:r>
    </w:p>
    <w:p w14:paraId="6EB38017" w14:textId="26A647E1" w:rsidR="00E764CE" w:rsidRPr="008E2A64" w:rsidRDefault="00E764CE" w:rsidP="007347D0">
      <w:pPr>
        <w:pStyle w:val="NoSpacing"/>
        <w:ind w:left="360"/>
        <w:rPr>
          <w:rFonts w:asciiTheme="majorHAnsi" w:hAnsiTheme="majorHAnsi"/>
          <w:szCs w:val="24"/>
        </w:rPr>
      </w:pPr>
      <w:r w:rsidRPr="008E2A64">
        <w:rPr>
          <w:rFonts w:asciiTheme="majorHAnsi" w:hAnsiTheme="majorHAnsi"/>
          <w:szCs w:val="24"/>
        </w:rPr>
        <w:t xml:space="preserve">Eligibility depends on the documentation provided regarding </w:t>
      </w:r>
      <w:r w:rsidR="00A33B76" w:rsidRPr="008E2A64">
        <w:rPr>
          <w:rFonts w:asciiTheme="majorHAnsi" w:hAnsiTheme="majorHAnsi"/>
          <w:szCs w:val="24"/>
        </w:rPr>
        <w:t>the</w:t>
      </w:r>
      <w:r w:rsidRPr="008E2A64">
        <w:rPr>
          <w:rFonts w:asciiTheme="majorHAnsi" w:hAnsiTheme="majorHAnsi"/>
          <w:szCs w:val="24"/>
        </w:rPr>
        <w:t xml:space="preserve"> legal status</w:t>
      </w:r>
      <w:r w:rsidR="00066639" w:rsidRPr="008E2A64">
        <w:rPr>
          <w:rFonts w:asciiTheme="majorHAnsi" w:hAnsiTheme="majorHAnsi"/>
          <w:szCs w:val="24"/>
        </w:rPr>
        <w:t xml:space="preserve"> of the Union</w:t>
      </w:r>
      <w:r w:rsidR="009A3A1C">
        <w:rPr>
          <w:rFonts w:asciiTheme="majorHAnsi" w:hAnsiTheme="majorHAnsi"/>
          <w:szCs w:val="24"/>
        </w:rPr>
        <w:t xml:space="preserve"> as a non-profit entity</w:t>
      </w:r>
      <w:r w:rsidR="00F2379E">
        <w:rPr>
          <w:rFonts w:asciiTheme="majorHAnsi" w:hAnsiTheme="majorHAnsi"/>
          <w:szCs w:val="24"/>
        </w:rPr>
        <w:t>.</w:t>
      </w:r>
    </w:p>
    <w:p w14:paraId="7745D6E8" w14:textId="77777777" w:rsidR="00E764CE" w:rsidRPr="008E2A64" w:rsidRDefault="00E764CE" w:rsidP="00A33B76">
      <w:pPr>
        <w:ind w:left="360" w:hanging="360"/>
        <w:rPr>
          <w:rFonts w:asciiTheme="majorHAnsi" w:hAnsiTheme="majorHAnsi"/>
          <w:szCs w:val="24"/>
        </w:rPr>
      </w:pPr>
    </w:p>
    <w:p w14:paraId="4D52797E" w14:textId="77777777" w:rsidR="00E764CE" w:rsidRPr="008E2A64" w:rsidRDefault="00E764CE" w:rsidP="00A33B76">
      <w:pPr>
        <w:pStyle w:val="NoSpacing"/>
        <w:numPr>
          <w:ilvl w:val="0"/>
          <w:numId w:val="20"/>
        </w:numPr>
        <w:ind w:left="360"/>
        <w:rPr>
          <w:rFonts w:asciiTheme="majorHAnsi" w:hAnsiTheme="majorHAnsi"/>
          <w:b/>
          <w:szCs w:val="24"/>
        </w:rPr>
      </w:pPr>
      <w:r w:rsidRPr="008E2A64">
        <w:rPr>
          <w:rFonts w:asciiTheme="majorHAnsi" w:hAnsiTheme="majorHAnsi"/>
          <w:b/>
          <w:szCs w:val="24"/>
        </w:rPr>
        <w:t>Is a</w:t>
      </w:r>
      <w:r w:rsidR="008E2A64" w:rsidRPr="008E2A64">
        <w:rPr>
          <w:rFonts w:asciiTheme="majorHAnsi" w:hAnsiTheme="majorHAnsi"/>
          <w:b/>
          <w:szCs w:val="24"/>
        </w:rPr>
        <w:t>n</w:t>
      </w:r>
      <w:r w:rsidR="008E2A64">
        <w:rPr>
          <w:rFonts w:asciiTheme="majorHAnsi" w:hAnsiTheme="majorHAnsi"/>
          <w:b/>
          <w:szCs w:val="24"/>
        </w:rPr>
        <w:t xml:space="preserve"> established p</w:t>
      </w:r>
      <w:r w:rsidRPr="008E2A64">
        <w:rPr>
          <w:rFonts w:asciiTheme="majorHAnsi" w:hAnsiTheme="majorHAnsi"/>
          <w:b/>
          <w:szCs w:val="24"/>
        </w:rPr>
        <w:t xml:space="preserve">artnership with government agencies required? </w:t>
      </w:r>
    </w:p>
    <w:p w14:paraId="700BB04F" w14:textId="77777777" w:rsidR="00E764CE" w:rsidRPr="008E2A64" w:rsidRDefault="00E764CE" w:rsidP="008E2A64">
      <w:pPr>
        <w:pStyle w:val="NoSpacing"/>
        <w:ind w:left="360"/>
        <w:rPr>
          <w:rFonts w:asciiTheme="majorHAnsi" w:hAnsiTheme="majorHAnsi"/>
          <w:szCs w:val="24"/>
        </w:rPr>
      </w:pPr>
      <w:r w:rsidRPr="008E2A64">
        <w:rPr>
          <w:rFonts w:asciiTheme="majorHAnsi" w:hAnsiTheme="majorHAnsi"/>
          <w:szCs w:val="24"/>
        </w:rPr>
        <w:t xml:space="preserve">It is not a disqualifier but it depends on how well the grant justifies the achievement of the required project objectives/outcomes. </w:t>
      </w:r>
    </w:p>
    <w:p w14:paraId="0B77C93A" w14:textId="77777777" w:rsidR="001640D7" w:rsidRPr="008E2A64" w:rsidRDefault="001640D7" w:rsidP="00A33B76">
      <w:pPr>
        <w:pStyle w:val="NoSpacing"/>
        <w:ind w:left="360" w:hanging="360"/>
        <w:rPr>
          <w:rFonts w:asciiTheme="majorHAnsi" w:hAnsiTheme="majorHAnsi"/>
          <w:szCs w:val="24"/>
        </w:rPr>
      </w:pPr>
    </w:p>
    <w:p w14:paraId="0D6F79BC" w14:textId="70DC3DFD" w:rsidR="001640D7" w:rsidRPr="00681147" w:rsidRDefault="001640D7" w:rsidP="00681147">
      <w:pPr>
        <w:pStyle w:val="ListParagraph"/>
        <w:numPr>
          <w:ilvl w:val="0"/>
          <w:numId w:val="20"/>
        </w:numPr>
        <w:ind w:left="360"/>
        <w:rPr>
          <w:rFonts w:asciiTheme="majorHAnsi" w:hAnsiTheme="majorHAnsi"/>
          <w:szCs w:val="24"/>
        </w:rPr>
      </w:pPr>
      <w:r w:rsidRPr="00681147">
        <w:rPr>
          <w:rFonts w:asciiTheme="majorHAnsi" w:hAnsiTheme="majorHAnsi"/>
          <w:b/>
          <w:szCs w:val="24"/>
        </w:rPr>
        <w:t>Can private organizations apply?</w:t>
      </w:r>
      <w:r w:rsidR="00666C18" w:rsidRPr="00681147">
        <w:rPr>
          <w:rFonts w:asciiTheme="majorHAnsi" w:hAnsiTheme="majorHAnsi"/>
          <w:b/>
          <w:szCs w:val="24"/>
        </w:rPr>
        <w:br/>
      </w:r>
      <w:r w:rsidR="00666C18" w:rsidRPr="00681147">
        <w:rPr>
          <w:rFonts w:asciiTheme="majorHAnsi" w:hAnsiTheme="majorHAnsi"/>
          <w:szCs w:val="24"/>
        </w:rPr>
        <w:t xml:space="preserve">Yes, they can. Non-profit oriented </w:t>
      </w:r>
      <w:r w:rsidR="008D164D">
        <w:rPr>
          <w:rFonts w:asciiTheme="majorHAnsi" w:hAnsiTheme="majorHAnsi"/>
          <w:szCs w:val="24"/>
        </w:rPr>
        <w:t xml:space="preserve">private </w:t>
      </w:r>
      <w:r w:rsidR="00666C18" w:rsidRPr="00681147">
        <w:rPr>
          <w:rFonts w:asciiTheme="majorHAnsi" w:hAnsiTheme="majorHAnsi"/>
          <w:szCs w:val="24"/>
        </w:rPr>
        <w:t>organizations</w:t>
      </w:r>
      <w:r w:rsidR="008F1201">
        <w:rPr>
          <w:rFonts w:asciiTheme="majorHAnsi" w:hAnsiTheme="majorHAnsi"/>
          <w:szCs w:val="24"/>
        </w:rPr>
        <w:t xml:space="preserve"> can apply if they meet the eligibility</w:t>
      </w:r>
      <w:r w:rsidR="009A3A1C">
        <w:rPr>
          <w:rFonts w:asciiTheme="majorHAnsi" w:hAnsiTheme="majorHAnsi"/>
          <w:szCs w:val="24"/>
        </w:rPr>
        <w:t xml:space="preserve"> r</w:t>
      </w:r>
      <w:r w:rsidR="008F1201">
        <w:rPr>
          <w:rFonts w:asciiTheme="majorHAnsi" w:hAnsiTheme="majorHAnsi"/>
          <w:szCs w:val="24"/>
        </w:rPr>
        <w:t xml:space="preserve">equirements. For profit private companies are ineligible. </w:t>
      </w:r>
    </w:p>
    <w:p w14:paraId="089DD59A" w14:textId="0D67AAAA" w:rsidR="007B3DA0" w:rsidRDefault="001640D7" w:rsidP="00681147">
      <w:pPr>
        <w:pStyle w:val="NoSpacing"/>
        <w:numPr>
          <w:ilvl w:val="0"/>
          <w:numId w:val="20"/>
        </w:numPr>
        <w:ind w:left="360"/>
        <w:rPr>
          <w:rFonts w:asciiTheme="majorHAnsi" w:hAnsiTheme="majorHAnsi"/>
          <w:b/>
        </w:rPr>
      </w:pPr>
      <w:r w:rsidRPr="008E2A64">
        <w:rPr>
          <w:rFonts w:asciiTheme="majorHAnsi" w:hAnsiTheme="majorHAnsi"/>
          <w:b/>
        </w:rPr>
        <w:t>Is there a formal grade system for the different elements on which the applications are graded?</w:t>
      </w:r>
    </w:p>
    <w:p w14:paraId="2A18202E" w14:textId="0F9A48D7" w:rsidR="008E2A64" w:rsidRPr="008E2A64" w:rsidRDefault="008E2A64" w:rsidP="00681147">
      <w:pPr>
        <w:pStyle w:val="NoSpacing"/>
        <w:ind w:left="360"/>
        <w:rPr>
          <w:rFonts w:asciiTheme="majorHAnsi" w:hAnsiTheme="majorHAnsi"/>
        </w:rPr>
      </w:pPr>
      <w:r w:rsidRPr="008E2A64">
        <w:rPr>
          <w:rFonts w:asciiTheme="majorHAnsi" w:hAnsiTheme="majorHAnsi"/>
        </w:rPr>
        <w:t>Applications will be e</w:t>
      </w:r>
      <w:r>
        <w:rPr>
          <w:rFonts w:asciiTheme="majorHAnsi" w:hAnsiTheme="majorHAnsi"/>
        </w:rPr>
        <w:t>valuated</w:t>
      </w:r>
      <w:r w:rsidRPr="008E2A64">
        <w:rPr>
          <w:rFonts w:asciiTheme="majorHAnsi" w:hAnsiTheme="majorHAnsi"/>
        </w:rPr>
        <w:t xml:space="preserve"> based on the criteria as outlined within the NOFO</w:t>
      </w:r>
      <w:r w:rsidR="008F094F">
        <w:rPr>
          <w:rFonts w:asciiTheme="majorHAnsi" w:hAnsiTheme="majorHAnsi"/>
        </w:rPr>
        <w:t>,</w:t>
      </w:r>
      <w:r w:rsidRPr="008E2A64">
        <w:rPr>
          <w:rFonts w:asciiTheme="majorHAnsi" w:hAnsiTheme="majorHAnsi"/>
        </w:rPr>
        <w:t xml:space="preserve"> </w:t>
      </w:r>
      <w:r>
        <w:rPr>
          <w:rFonts w:asciiTheme="majorHAnsi" w:hAnsiTheme="majorHAnsi"/>
        </w:rPr>
        <w:t>which will be carried out by a designated Review Panel.</w:t>
      </w:r>
    </w:p>
    <w:p w14:paraId="1AF685B3" w14:textId="7486559E" w:rsidR="008E2A64" w:rsidRPr="008E2A64" w:rsidRDefault="008E2A64" w:rsidP="00681147">
      <w:pPr>
        <w:rPr>
          <w:rFonts w:asciiTheme="majorHAnsi" w:hAnsiTheme="majorHAnsi"/>
          <w:b/>
          <w:szCs w:val="24"/>
        </w:rPr>
      </w:pPr>
    </w:p>
    <w:p w14:paraId="7E73EF7A" w14:textId="136B6DBF" w:rsidR="001640D7" w:rsidRPr="008E2A64" w:rsidRDefault="001640D7" w:rsidP="00681147">
      <w:pPr>
        <w:pStyle w:val="NoSpacing"/>
        <w:numPr>
          <w:ilvl w:val="0"/>
          <w:numId w:val="20"/>
        </w:numPr>
        <w:ind w:left="360"/>
        <w:rPr>
          <w:rFonts w:asciiTheme="majorHAnsi" w:hAnsiTheme="majorHAnsi"/>
          <w:b/>
        </w:rPr>
      </w:pPr>
      <w:r w:rsidRPr="008E2A64">
        <w:rPr>
          <w:rFonts w:asciiTheme="majorHAnsi" w:hAnsiTheme="majorHAnsi"/>
          <w:b/>
        </w:rPr>
        <w:t>What if there is a tie between two applicants? What will break it or what factor will determine who receives the grant?</w:t>
      </w:r>
    </w:p>
    <w:p w14:paraId="40B71827" w14:textId="79A98D7D" w:rsidR="008E2A64" w:rsidRPr="008E2A64" w:rsidRDefault="008E2A64" w:rsidP="00681147">
      <w:pPr>
        <w:pStyle w:val="NoSpacing"/>
        <w:ind w:left="360"/>
        <w:rPr>
          <w:rFonts w:asciiTheme="majorHAnsi" w:hAnsiTheme="majorHAnsi"/>
        </w:rPr>
      </w:pPr>
      <w:r w:rsidRPr="008E2A64">
        <w:rPr>
          <w:rFonts w:asciiTheme="majorHAnsi" w:hAnsiTheme="majorHAnsi"/>
        </w:rPr>
        <w:t>The Review Panel would look at the feasibility of grant based on the budget and the activities to be</w:t>
      </w:r>
      <w:r w:rsidR="00BB18A5">
        <w:rPr>
          <w:rFonts w:asciiTheme="majorHAnsi" w:hAnsiTheme="majorHAnsi"/>
        </w:rPr>
        <w:t xml:space="preserve"> </w:t>
      </w:r>
      <w:r w:rsidRPr="008E2A64">
        <w:rPr>
          <w:rFonts w:asciiTheme="majorHAnsi" w:hAnsiTheme="majorHAnsi"/>
        </w:rPr>
        <w:t xml:space="preserve">carried out. </w:t>
      </w:r>
    </w:p>
    <w:p w14:paraId="4B265B52" w14:textId="1B5E056A" w:rsidR="008E2A64" w:rsidRPr="008E2A64" w:rsidRDefault="008E2A64" w:rsidP="00681147">
      <w:pPr>
        <w:pStyle w:val="NoSpacing"/>
        <w:ind w:left="360" w:firstLine="720"/>
      </w:pPr>
    </w:p>
    <w:p w14:paraId="198A39C0" w14:textId="010282DC" w:rsidR="001640D7" w:rsidRPr="008E2A64" w:rsidRDefault="001640D7" w:rsidP="00681147">
      <w:pPr>
        <w:pStyle w:val="NoSpacing"/>
        <w:numPr>
          <w:ilvl w:val="0"/>
          <w:numId w:val="20"/>
        </w:numPr>
        <w:ind w:left="360"/>
        <w:rPr>
          <w:rFonts w:asciiTheme="majorHAnsi" w:hAnsiTheme="majorHAnsi"/>
          <w:b/>
        </w:rPr>
      </w:pPr>
      <w:r w:rsidRPr="008E2A64">
        <w:rPr>
          <w:rFonts w:asciiTheme="majorHAnsi" w:hAnsiTheme="majorHAnsi"/>
          <w:b/>
        </w:rPr>
        <w:t>Can you get a DUNS number if you are not a US based entity?</w:t>
      </w:r>
      <w:r w:rsidR="008E2A64" w:rsidRPr="008E2A64">
        <w:rPr>
          <w:rFonts w:asciiTheme="majorHAnsi" w:hAnsiTheme="majorHAnsi"/>
          <w:b/>
        </w:rPr>
        <w:t xml:space="preserve"> </w:t>
      </w:r>
    </w:p>
    <w:p w14:paraId="66D62FDF" w14:textId="0F7B35D2" w:rsidR="008E2A64" w:rsidRPr="008E2A64" w:rsidRDefault="008E2A64" w:rsidP="00681147">
      <w:pPr>
        <w:pStyle w:val="NoSpacing"/>
        <w:ind w:left="360"/>
        <w:rPr>
          <w:rFonts w:asciiTheme="majorHAnsi" w:hAnsiTheme="majorHAnsi"/>
        </w:rPr>
      </w:pPr>
      <w:r w:rsidRPr="008E2A64">
        <w:rPr>
          <w:rFonts w:asciiTheme="majorHAnsi" w:hAnsiTheme="majorHAnsi"/>
        </w:rPr>
        <w:t xml:space="preserve">Yes, foreign organizations can and </w:t>
      </w:r>
      <w:r w:rsidR="008F1201">
        <w:rPr>
          <w:rFonts w:asciiTheme="majorHAnsi" w:hAnsiTheme="majorHAnsi"/>
        </w:rPr>
        <w:t xml:space="preserve">must </w:t>
      </w:r>
      <w:r w:rsidRPr="008E2A64">
        <w:rPr>
          <w:rFonts w:asciiTheme="majorHAnsi" w:hAnsiTheme="majorHAnsi"/>
        </w:rPr>
        <w:t>attain a DUNS number</w:t>
      </w:r>
      <w:r w:rsidR="008F094F">
        <w:rPr>
          <w:rFonts w:asciiTheme="majorHAnsi" w:hAnsiTheme="majorHAnsi"/>
        </w:rPr>
        <w:t>.</w:t>
      </w:r>
    </w:p>
    <w:p w14:paraId="41F775E6" w14:textId="77777777" w:rsidR="008E2A64" w:rsidRPr="008E2A64" w:rsidRDefault="008E2A64" w:rsidP="00681147">
      <w:pPr>
        <w:pStyle w:val="NoSpacing"/>
        <w:ind w:left="360"/>
      </w:pPr>
    </w:p>
    <w:p w14:paraId="4D72C402" w14:textId="5862F31C" w:rsidR="001640D7" w:rsidRPr="008E2A64" w:rsidRDefault="001640D7" w:rsidP="00681147">
      <w:pPr>
        <w:pStyle w:val="NoSpacing"/>
        <w:numPr>
          <w:ilvl w:val="0"/>
          <w:numId w:val="20"/>
        </w:numPr>
        <w:ind w:left="360"/>
        <w:rPr>
          <w:rFonts w:asciiTheme="majorHAnsi" w:hAnsiTheme="majorHAnsi"/>
          <w:b/>
        </w:rPr>
      </w:pPr>
      <w:r w:rsidRPr="008E2A64">
        <w:rPr>
          <w:rFonts w:asciiTheme="majorHAnsi" w:hAnsiTheme="majorHAnsi"/>
          <w:b/>
        </w:rPr>
        <w:lastRenderedPageBreak/>
        <w:t>If you already have registrations on SAMS but not active, do you still need to submit the notary letter?</w:t>
      </w:r>
    </w:p>
    <w:p w14:paraId="46D65732" w14:textId="291EAEF8" w:rsidR="008E2A64" w:rsidRPr="008E2A64" w:rsidRDefault="008E2A64" w:rsidP="00681147">
      <w:pPr>
        <w:pStyle w:val="NoSpacing"/>
        <w:ind w:left="360"/>
        <w:rPr>
          <w:rFonts w:asciiTheme="majorHAnsi" w:hAnsiTheme="majorHAnsi"/>
        </w:rPr>
      </w:pPr>
      <w:r w:rsidRPr="008E2A64">
        <w:rPr>
          <w:rFonts w:asciiTheme="majorHAnsi" w:hAnsiTheme="majorHAnsi"/>
        </w:rPr>
        <w:t>Yes, the notary letter is required for new registration and for those renewing their registration on SAMS</w:t>
      </w:r>
      <w:r w:rsidR="008F094F">
        <w:rPr>
          <w:rFonts w:asciiTheme="majorHAnsi" w:hAnsiTheme="majorHAnsi"/>
        </w:rPr>
        <w:t>.</w:t>
      </w:r>
      <w:r w:rsidRPr="008E2A64">
        <w:rPr>
          <w:rFonts w:asciiTheme="majorHAnsi" w:hAnsiTheme="majorHAnsi"/>
        </w:rPr>
        <w:t xml:space="preserve"> </w:t>
      </w:r>
    </w:p>
    <w:p w14:paraId="27DBE42B" w14:textId="77777777" w:rsidR="008E2A64" w:rsidRPr="008E2A64" w:rsidRDefault="008E2A64" w:rsidP="00681147">
      <w:pPr>
        <w:pStyle w:val="NoSpacing"/>
        <w:ind w:left="360"/>
      </w:pPr>
    </w:p>
    <w:p w14:paraId="39CD18A4" w14:textId="6715540F" w:rsidR="004C25F6" w:rsidRPr="004C25F6" w:rsidRDefault="001640D7" w:rsidP="00681147">
      <w:pPr>
        <w:pStyle w:val="NoSpacing"/>
        <w:numPr>
          <w:ilvl w:val="0"/>
          <w:numId w:val="20"/>
        </w:numPr>
        <w:ind w:left="360"/>
        <w:rPr>
          <w:rFonts w:asciiTheme="majorHAnsi" w:hAnsiTheme="majorHAnsi"/>
          <w:b/>
        </w:rPr>
      </w:pPr>
      <w:r w:rsidRPr="004C25F6">
        <w:rPr>
          <w:rFonts w:asciiTheme="majorHAnsi" w:hAnsiTheme="majorHAnsi"/>
          <w:b/>
        </w:rPr>
        <w:t xml:space="preserve">Why does the notice say we cannot fund military or </w:t>
      </w:r>
      <w:r w:rsidR="00123F3E" w:rsidRPr="004C25F6">
        <w:rPr>
          <w:rFonts w:asciiTheme="majorHAnsi" w:hAnsiTheme="majorHAnsi"/>
          <w:b/>
        </w:rPr>
        <w:t xml:space="preserve">law </w:t>
      </w:r>
      <w:r w:rsidRPr="004C25F6">
        <w:rPr>
          <w:rFonts w:asciiTheme="majorHAnsi" w:hAnsiTheme="majorHAnsi"/>
          <w:b/>
        </w:rPr>
        <w:t>enforcement? Please explain.</w:t>
      </w:r>
      <w:r w:rsidR="004C25F6" w:rsidRPr="004C25F6">
        <w:rPr>
          <w:rFonts w:asciiTheme="majorHAnsi" w:hAnsiTheme="majorHAnsi"/>
          <w:b/>
        </w:rPr>
        <w:t xml:space="preserve"> </w:t>
      </w:r>
    </w:p>
    <w:p w14:paraId="0C372F50" w14:textId="00F74E1B" w:rsidR="004C25F6" w:rsidRPr="004C25F6" w:rsidRDefault="008F094F" w:rsidP="00681147">
      <w:pPr>
        <w:pStyle w:val="NoSpacing"/>
        <w:ind w:left="360"/>
        <w:rPr>
          <w:rFonts w:asciiTheme="majorHAnsi" w:hAnsiTheme="majorHAnsi"/>
        </w:rPr>
      </w:pPr>
      <w:r>
        <w:rPr>
          <w:rFonts w:asciiTheme="majorHAnsi" w:hAnsiTheme="majorHAnsi"/>
        </w:rPr>
        <w:t>The funding aut</w:t>
      </w:r>
      <w:r w:rsidR="0058292D">
        <w:rPr>
          <w:rFonts w:asciiTheme="majorHAnsi" w:hAnsiTheme="majorHAnsi"/>
        </w:rPr>
        <w:t>hority for these funds does not include</w:t>
      </w:r>
      <w:r>
        <w:rPr>
          <w:rFonts w:asciiTheme="majorHAnsi" w:hAnsiTheme="majorHAnsi"/>
        </w:rPr>
        <w:t xml:space="preserve"> </w:t>
      </w:r>
      <w:r w:rsidR="0058292D">
        <w:rPr>
          <w:rFonts w:asciiTheme="majorHAnsi" w:hAnsiTheme="majorHAnsi"/>
        </w:rPr>
        <w:t>direct support</w:t>
      </w:r>
      <w:r>
        <w:rPr>
          <w:rFonts w:asciiTheme="majorHAnsi" w:hAnsiTheme="majorHAnsi"/>
        </w:rPr>
        <w:t xml:space="preserve"> or other such benefit for m</w:t>
      </w:r>
      <w:r w:rsidR="004C25F6" w:rsidRPr="004C25F6">
        <w:rPr>
          <w:rFonts w:asciiTheme="majorHAnsi" w:hAnsiTheme="majorHAnsi"/>
        </w:rPr>
        <w:t>ilitary or law enforcement agencies</w:t>
      </w:r>
      <w:r>
        <w:rPr>
          <w:rFonts w:asciiTheme="majorHAnsi" w:hAnsiTheme="majorHAnsi"/>
        </w:rPr>
        <w:t>.</w:t>
      </w:r>
      <w:r w:rsidR="0058292D">
        <w:rPr>
          <w:rFonts w:asciiTheme="majorHAnsi" w:hAnsiTheme="majorHAnsi"/>
        </w:rPr>
        <w:t xml:space="preserve">  </w:t>
      </w:r>
      <w:r w:rsidR="008D164D">
        <w:rPr>
          <w:rFonts w:asciiTheme="majorHAnsi" w:hAnsiTheme="majorHAnsi"/>
        </w:rPr>
        <w:t xml:space="preserve">Funds must fit under the objectives from the NOFO and in alignment with the governance objective of the U.S. Strategy for Central America.  There are other U.S. account authorities appropriate for law enforcement training.  </w:t>
      </w:r>
      <w:r w:rsidR="004C25F6" w:rsidRPr="004C25F6">
        <w:rPr>
          <w:rFonts w:asciiTheme="majorHAnsi" w:hAnsiTheme="majorHAnsi"/>
        </w:rPr>
        <w:t xml:space="preserve"> </w:t>
      </w:r>
    </w:p>
    <w:p w14:paraId="3C1EBA79" w14:textId="3846B56A" w:rsidR="004C25F6" w:rsidRPr="008E2A64" w:rsidRDefault="004C25F6" w:rsidP="00681147">
      <w:pPr>
        <w:pStyle w:val="NoSpacing"/>
        <w:ind w:left="360" w:firstLine="60"/>
      </w:pPr>
    </w:p>
    <w:p w14:paraId="44FC3351" w14:textId="77777777" w:rsidR="00681147" w:rsidRDefault="001640D7" w:rsidP="00681147">
      <w:pPr>
        <w:pStyle w:val="ListParagraph"/>
        <w:numPr>
          <w:ilvl w:val="0"/>
          <w:numId w:val="20"/>
        </w:numPr>
        <w:ind w:left="360"/>
        <w:rPr>
          <w:rFonts w:asciiTheme="majorHAnsi" w:hAnsiTheme="majorHAnsi"/>
          <w:szCs w:val="24"/>
        </w:rPr>
      </w:pPr>
      <w:r w:rsidRPr="00681147">
        <w:rPr>
          <w:rFonts w:asciiTheme="majorHAnsi" w:hAnsiTheme="majorHAnsi"/>
          <w:b/>
          <w:szCs w:val="24"/>
        </w:rPr>
        <w:t xml:space="preserve">What </w:t>
      </w:r>
      <w:r w:rsidR="00666C18" w:rsidRPr="00681147">
        <w:rPr>
          <w:rFonts w:asciiTheme="majorHAnsi" w:hAnsiTheme="majorHAnsi"/>
          <w:b/>
          <w:szCs w:val="24"/>
        </w:rPr>
        <w:t>will the grant not fund?</w:t>
      </w:r>
      <w:r w:rsidR="00666C18" w:rsidRPr="00681147">
        <w:rPr>
          <w:rFonts w:asciiTheme="majorHAnsi" w:hAnsiTheme="majorHAnsi"/>
          <w:b/>
          <w:szCs w:val="24"/>
        </w:rPr>
        <w:br/>
      </w:r>
      <w:r w:rsidR="004C25F6" w:rsidRPr="00681147">
        <w:rPr>
          <w:rFonts w:asciiTheme="majorHAnsi" w:hAnsiTheme="majorHAnsi"/>
          <w:szCs w:val="24"/>
        </w:rPr>
        <w:t>Please refer to the NOFO (page 22) for information about budget conditions and restrictions.</w:t>
      </w:r>
    </w:p>
    <w:p w14:paraId="01E48675" w14:textId="344E9022" w:rsidR="001640D7" w:rsidRPr="00681147" w:rsidRDefault="004C25F6" w:rsidP="00681147">
      <w:pPr>
        <w:pStyle w:val="ListParagraph"/>
        <w:ind w:left="360"/>
        <w:rPr>
          <w:rFonts w:asciiTheme="majorHAnsi" w:hAnsiTheme="majorHAnsi"/>
          <w:szCs w:val="24"/>
        </w:rPr>
      </w:pPr>
      <w:r w:rsidRPr="00681147">
        <w:rPr>
          <w:rFonts w:asciiTheme="majorHAnsi" w:hAnsiTheme="majorHAnsi"/>
          <w:szCs w:val="24"/>
        </w:rPr>
        <w:t xml:space="preserve"> </w:t>
      </w:r>
    </w:p>
    <w:p w14:paraId="42E52069" w14:textId="0E5D81F0" w:rsidR="00681147" w:rsidRDefault="001640D7" w:rsidP="00681147">
      <w:pPr>
        <w:pStyle w:val="ListParagraph"/>
        <w:numPr>
          <w:ilvl w:val="0"/>
          <w:numId w:val="20"/>
        </w:numPr>
        <w:ind w:left="360"/>
        <w:rPr>
          <w:rFonts w:asciiTheme="majorHAnsi" w:hAnsiTheme="majorHAnsi"/>
          <w:szCs w:val="24"/>
        </w:rPr>
      </w:pPr>
      <w:r w:rsidRPr="00681147">
        <w:rPr>
          <w:rFonts w:asciiTheme="majorHAnsi" w:hAnsiTheme="majorHAnsi"/>
          <w:b/>
          <w:szCs w:val="24"/>
        </w:rPr>
        <w:t xml:space="preserve">Is </w:t>
      </w:r>
      <w:r w:rsidR="00E1605F" w:rsidRPr="00681147">
        <w:rPr>
          <w:rFonts w:asciiTheme="majorHAnsi" w:hAnsiTheme="majorHAnsi"/>
          <w:b/>
          <w:szCs w:val="24"/>
        </w:rPr>
        <w:t>fuel an allowable cost?</w:t>
      </w:r>
      <w:r w:rsidR="00E1605F" w:rsidRPr="00681147">
        <w:rPr>
          <w:rFonts w:asciiTheme="majorHAnsi" w:hAnsiTheme="majorHAnsi"/>
          <w:b/>
          <w:szCs w:val="24"/>
        </w:rPr>
        <w:br/>
      </w:r>
      <w:r w:rsidR="00E1605F" w:rsidRPr="00681147">
        <w:rPr>
          <w:rFonts w:asciiTheme="majorHAnsi" w:hAnsiTheme="majorHAnsi"/>
          <w:szCs w:val="24"/>
        </w:rPr>
        <w:t>Yes, so long as it’s a reasonable cost</w:t>
      </w:r>
      <w:r w:rsidR="004C25F6" w:rsidRPr="00681147">
        <w:rPr>
          <w:rFonts w:asciiTheme="majorHAnsi" w:hAnsiTheme="majorHAnsi"/>
          <w:szCs w:val="24"/>
        </w:rPr>
        <w:t xml:space="preserve"> and directly related to the achievement of project objectives</w:t>
      </w:r>
      <w:r w:rsidR="00E1605F" w:rsidRPr="00681147">
        <w:rPr>
          <w:rFonts w:asciiTheme="majorHAnsi" w:hAnsiTheme="majorHAnsi"/>
          <w:szCs w:val="24"/>
        </w:rPr>
        <w:t>.</w:t>
      </w:r>
    </w:p>
    <w:p w14:paraId="70E3F91B" w14:textId="77777777" w:rsidR="00681147" w:rsidRPr="00681147" w:rsidRDefault="00681147" w:rsidP="00681147">
      <w:pPr>
        <w:pStyle w:val="ListParagraph"/>
        <w:ind w:left="360"/>
        <w:rPr>
          <w:rFonts w:asciiTheme="majorHAnsi" w:hAnsiTheme="majorHAnsi"/>
          <w:szCs w:val="24"/>
        </w:rPr>
      </w:pPr>
    </w:p>
    <w:p w14:paraId="588A49F9" w14:textId="18419A4F" w:rsidR="00681147" w:rsidRPr="00681147" w:rsidRDefault="001640D7" w:rsidP="00681147">
      <w:pPr>
        <w:pStyle w:val="ListParagraph"/>
        <w:numPr>
          <w:ilvl w:val="0"/>
          <w:numId w:val="20"/>
        </w:numPr>
        <w:ind w:left="360"/>
        <w:rPr>
          <w:rFonts w:asciiTheme="majorHAnsi" w:hAnsiTheme="majorHAnsi"/>
          <w:szCs w:val="24"/>
        </w:rPr>
      </w:pPr>
      <w:r w:rsidRPr="00681147">
        <w:rPr>
          <w:rFonts w:asciiTheme="majorHAnsi" w:hAnsiTheme="majorHAnsi"/>
          <w:b/>
          <w:szCs w:val="24"/>
        </w:rPr>
        <w:t>Can D</w:t>
      </w:r>
      <w:r w:rsidR="004C25F6" w:rsidRPr="00681147">
        <w:rPr>
          <w:rFonts w:asciiTheme="majorHAnsi" w:hAnsiTheme="majorHAnsi"/>
          <w:b/>
          <w:szCs w:val="24"/>
        </w:rPr>
        <w:t xml:space="preserve">epartment of State (DoS) </w:t>
      </w:r>
      <w:r w:rsidRPr="00681147">
        <w:rPr>
          <w:rFonts w:asciiTheme="majorHAnsi" w:hAnsiTheme="majorHAnsi"/>
          <w:b/>
          <w:szCs w:val="24"/>
        </w:rPr>
        <w:t>funds be used as counterparts/cost sharing for another program?</w:t>
      </w:r>
      <w:r w:rsidR="00E1605F" w:rsidRPr="00681147">
        <w:rPr>
          <w:rFonts w:asciiTheme="majorHAnsi" w:hAnsiTheme="majorHAnsi"/>
          <w:b/>
          <w:szCs w:val="24"/>
        </w:rPr>
        <w:br/>
      </w:r>
      <w:r w:rsidR="004C25F6" w:rsidRPr="00681147">
        <w:rPr>
          <w:rFonts w:asciiTheme="majorHAnsi" w:hAnsiTheme="majorHAnsi"/>
          <w:szCs w:val="24"/>
        </w:rPr>
        <w:t xml:space="preserve">Co-mingling of funds is not allowed and DoS funds should not be used as </w:t>
      </w:r>
      <w:r w:rsidR="00E1605F" w:rsidRPr="00681147">
        <w:rPr>
          <w:rFonts w:asciiTheme="majorHAnsi" w:hAnsiTheme="majorHAnsi"/>
          <w:szCs w:val="24"/>
        </w:rPr>
        <w:t>cost share</w:t>
      </w:r>
      <w:r w:rsidR="004C25F6" w:rsidRPr="00681147">
        <w:rPr>
          <w:rFonts w:asciiTheme="majorHAnsi" w:hAnsiTheme="majorHAnsi"/>
          <w:szCs w:val="24"/>
        </w:rPr>
        <w:t xml:space="preserve"> for other DoS </w:t>
      </w:r>
      <w:r w:rsidR="008F1201">
        <w:rPr>
          <w:rFonts w:asciiTheme="majorHAnsi" w:hAnsiTheme="majorHAnsi"/>
          <w:szCs w:val="24"/>
        </w:rPr>
        <w:t xml:space="preserve">or United States federal assistance </w:t>
      </w:r>
      <w:r w:rsidR="004C25F6" w:rsidRPr="00681147">
        <w:rPr>
          <w:rFonts w:asciiTheme="majorHAnsi" w:hAnsiTheme="majorHAnsi"/>
          <w:szCs w:val="24"/>
        </w:rPr>
        <w:t>grants</w:t>
      </w:r>
      <w:r w:rsidR="00E1605F" w:rsidRPr="00681147">
        <w:rPr>
          <w:rFonts w:asciiTheme="majorHAnsi" w:hAnsiTheme="majorHAnsi"/>
          <w:szCs w:val="24"/>
        </w:rPr>
        <w:t>.</w:t>
      </w:r>
    </w:p>
    <w:p w14:paraId="41D9B890" w14:textId="77777777" w:rsidR="00681147" w:rsidRPr="00681147" w:rsidRDefault="00681147" w:rsidP="00681147">
      <w:pPr>
        <w:pStyle w:val="ListParagraph"/>
        <w:ind w:left="360"/>
        <w:rPr>
          <w:rFonts w:asciiTheme="majorHAnsi" w:hAnsiTheme="majorHAnsi"/>
          <w:szCs w:val="24"/>
        </w:rPr>
      </w:pPr>
    </w:p>
    <w:p w14:paraId="1A58C3B8" w14:textId="4CED4B00" w:rsidR="001640D7" w:rsidRDefault="00402234" w:rsidP="00681147">
      <w:pPr>
        <w:pStyle w:val="ListParagraph"/>
        <w:numPr>
          <w:ilvl w:val="0"/>
          <w:numId w:val="20"/>
        </w:numPr>
        <w:ind w:left="360"/>
        <w:rPr>
          <w:rFonts w:asciiTheme="majorHAnsi" w:hAnsiTheme="majorHAnsi"/>
          <w:szCs w:val="24"/>
        </w:rPr>
      </w:pPr>
      <w:r w:rsidRPr="00681147">
        <w:rPr>
          <w:rFonts w:asciiTheme="majorHAnsi" w:hAnsiTheme="majorHAnsi"/>
          <w:b/>
          <w:szCs w:val="24"/>
        </w:rPr>
        <w:t>Who is the direct beneficiary of the program?</w:t>
      </w:r>
      <w:r w:rsidR="00E1605F" w:rsidRPr="00681147">
        <w:rPr>
          <w:rFonts w:asciiTheme="majorHAnsi" w:hAnsiTheme="majorHAnsi"/>
          <w:b/>
          <w:szCs w:val="24"/>
        </w:rPr>
        <w:br/>
      </w:r>
      <w:r w:rsidR="008F094F">
        <w:rPr>
          <w:rFonts w:asciiTheme="majorHAnsi" w:hAnsiTheme="majorHAnsi"/>
          <w:szCs w:val="24"/>
        </w:rPr>
        <w:t>Civil society and</w:t>
      </w:r>
      <w:r w:rsidR="008F094F" w:rsidRPr="00681147">
        <w:rPr>
          <w:rFonts w:asciiTheme="majorHAnsi" w:hAnsiTheme="majorHAnsi"/>
          <w:szCs w:val="24"/>
        </w:rPr>
        <w:t xml:space="preserve"> </w:t>
      </w:r>
      <w:r w:rsidR="008F094F">
        <w:rPr>
          <w:rFonts w:asciiTheme="majorHAnsi" w:hAnsiTheme="majorHAnsi"/>
          <w:szCs w:val="24"/>
        </w:rPr>
        <w:t xml:space="preserve">the </w:t>
      </w:r>
      <w:r w:rsidR="00E1605F" w:rsidRPr="00681147">
        <w:rPr>
          <w:rFonts w:asciiTheme="majorHAnsi" w:hAnsiTheme="majorHAnsi"/>
          <w:szCs w:val="24"/>
        </w:rPr>
        <w:t>community should be the direct beneficiar</w:t>
      </w:r>
      <w:r w:rsidR="008F094F">
        <w:rPr>
          <w:rFonts w:asciiTheme="majorHAnsi" w:hAnsiTheme="majorHAnsi"/>
          <w:szCs w:val="24"/>
        </w:rPr>
        <w:t>ies</w:t>
      </w:r>
      <w:r w:rsidR="00E1605F" w:rsidRPr="00681147">
        <w:rPr>
          <w:rFonts w:asciiTheme="majorHAnsi" w:hAnsiTheme="majorHAnsi"/>
          <w:szCs w:val="24"/>
        </w:rPr>
        <w:t xml:space="preserve"> of the program. </w:t>
      </w:r>
    </w:p>
    <w:p w14:paraId="4DFE671E" w14:textId="77777777" w:rsidR="00681147" w:rsidRPr="00681147" w:rsidRDefault="00681147" w:rsidP="00681147">
      <w:pPr>
        <w:pStyle w:val="ListParagraph"/>
        <w:ind w:left="360"/>
        <w:rPr>
          <w:rFonts w:asciiTheme="majorHAnsi" w:hAnsiTheme="majorHAnsi"/>
          <w:szCs w:val="24"/>
        </w:rPr>
      </w:pPr>
    </w:p>
    <w:p w14:paraId="5A592C61" w14:textId="40CD5257" w:rsidR="00402234" w:rsidRDefault="00402234" w:rsidP="00681147">
      <w:pPr>
        <w:pStyle w:val="ListParagraph"/>
        <w:numPr>
          <w:ilvl w:val="0"/>
          <w:numId w:val="20"/>
        </w:numPr>
        <w:ind w:left="360"/>
        <w:rPr>
          <w:rFonts w:asciiTheme="majorHAnsi" w:hAnsiTheme="majorHAnsi"/>
          <w:b/>
          <w:szCs w:val="24"/>
        </w:rPr>
      </w:pPr>
      <w:r w:rsidRPr="00681147">
        <w:rPr>
          <w:rFonts w:asciiTheme="majorHAnsi" w:hAnsiTheme="majorHAnsi"/>
          <w:b/>
          <w:szCs w:val="24"/>
        </w:rPr>
        <w:t xml:space="preserve">Can statutory </w:t>
      </w:r>
      <w:r w:rsidR="009A3A1C">
        <w:rPr>
          <w:rFonts w:asciiTheme="majorHAnsi" w:hAnsiTheme="majorHAnsi"/>
          <w:b/>
          <w:szCs w:val="24"/>
        </w:rPr>
        <w:t>organizations</w:t>
      </w:r>
      <w:r w:rsidRPr="00681147">
        <w:rPr>
          <w:rFonts w:asciiTheme="majorHAnsi" w:hAnsiTheme="majorHAnsi"/>
          <w:b/>
          <w:szCs w:val="24"/>
        </w:rPr>
        <w:t xml:space="preserve"> apply for these grants?</w:t>
      </w:r>
    </w:p>
    <w:p w14:paraId="564C3DE0" w14:textId="58B0C81E" w:rsidR="00681147" w:rsidRPr="007347D0" w:rsidRDefault="009A3A1C" w:rsidP="007347D0">
      <w:pPr>
        <w:pStyle w:val="ListParagraph"/>
        <w:ind w:left="360"/>
        <w:rPr>
          <w:rFonts w:asciiTheme="majorHAnsi" w:hAnsiTheme="majorHAnsi"/>
          <w:szCs w:val="24"/>
        </w:rPr>
      </w:pPr>
      <w:r w:rsidRPr="008E2A64">
        <w:rPr>
          <w:rFonts w:asciiTheme="majorHAnsi" w:hAnsiTheme="majorHAnsi"/>
          <w:szCs w:val="24"/>
        </w:rPr>
        <w:t xml:space="preserve">Eligibility depends on the documentation provided regarding the legal status of the </w:t>
      </w:r>
      <w:r>
        <w:rPr>
          <w:rFonts w:asciiTheme="majorHAnsi" w:hAnsiTheme="majorHAnsi"/>
          <w:szCs w:val="24"/>
        </w:rPr>
        <w:t>statutory organization</w:t>
      </w:r>
      <w:r>
        <w:rPr>
          <w:rFonts w:asciiTheme="majorHAnsi" w:hAnsiTheme="majorHAnsi"/>
          <w:szCs w:val="24"/>
        </w:rPr>
        <w:t xml:space="preserve"> </w:t>
      </w:r>
      <w:r>
        <w:rPr>
          <w:rFonts w:asciiTheme="majorHAnsi" w:hAnsiTheme="majorHAnsi"/>
          <w:szCs w:val="24"/>
        </w:rPr>
        <w:t xml:space="preserve">and the entity must be </w:t>
      </w:r>
      <w:r>
        <w:rPr>
          <w:rFonts w:asciiTheme="majorHAnsi" w:hAnsiTheme="majorHAnsi"/>
          <w:szCs w:val="24"/>
        </w:rPr>
        <w:t>a non-profit</w:t>
      </w:r>
      <w:r w:rsidR="008F1201" w:rsidRPr="007347D0">
        <w:rPr>
          <w:rFonts w:asciiTheme="majorHAnsi" w:hAnsiTheme="majorHAnsi"/>
          <w:szCs w:val="24"/>
        </w:rPr>
        <w:t xml:space="preserve">. </w:t>
      </w:r>
      <w:bookmarkStart w:id="0" w:name="_GoBack"/>
      <w:bookmarkEnd w:id="0"/>
    </w:p>
    <w:p w14:paraId="1989E7A3" w14:textId="77777777" w:rsidR="00681147" w:rsidRPr="00681147" w:rsidRDefault="00681147" w:rsidP="00681147">
      <w:pPr>
        <w:pStyle w:val="NoSpacing"/>
        <w:numPr>
          <w:ilvl w:val="0"/>
          <w:numId w:val="20"/>
        </w:numPr>
        <w:ind w:left="360"/>
        <w:rPr>
          <w:rFonts w:asciiTheme="majorHAnsi" w:hAnsiTheme="majorHAnsi"/>
          <w:b/>
        </w:rPr>
      </w:pPr>
      <w:r w:rsidRPr="00681147">
        <w:rPr>
          <w:rFonts w:asciiTheme="majorHAnsi" w:hAnsiTheme="majorHAnsi"/>
          <w:b/>
        </w:rPr>
        <w:t xml:space="preserve">Who is considered key personnel? </w:t>
      </w:r>
    </w:p>
    <w:p w14:paraId="1C758028" w14:textId="43D5FF72" w:rsidR="00681147" w:rsidRPr="00681147" w:rsidRDefault="00681147" w:rsidP="00681147">
      <w:pPr>
        <w:pStyle w:val="NoSpacing"/>
        <w:ind w:firstLine="360"/>
        <w:rPr>
          <w:rFonts w:asciiTheme="majorHAnsi" w:hAnsiTheme="majorHAnsi"/>
        </w:rPr>
      </w:pPr>
      <w:r w:rsidRPr="00681147">
        <w:rPr>
          <w:rFonts w:asciiTheme="majorHAnsi" w:hAnsiTheme="majorHAnsi"/>
        </w:rPr>
        <w:t xml:space="preserve">Personnel considered essential to the work being performed. </w:t>
      </w:r>
    </w:p>
    <w:p w14:paraId="2A086A78" w14:textId="77777777" w:rsidR="00654584" w:rsidRDefault="00654584" w:rsidP="00681147">
      <w:pPr>
        <w:pStyle w:val="NoSpacing"/>
      </w:pPr>
    </w:p>
    <w:p w14:paraId="1FE94048" w14:textId="46630DE6" w:rsidR="00402234" w:rsidRPr="009A3A1C" w:rsidRDefault="00402234" w:rsidP="00681147">
      <w:pPr>
        <w:pStyle w:val="ListParagraph"/>
        <w:numPr>
          <w:ilvl w:val="0"/>
          <w:numId w:val="20"/>
        </w:numPr>
        <w:ind w:left="360"/>
        <w:rPr>
          <w:rFonts w:asciiTheme="majorHAnsi" w:hAnsiTheme="majorHAnsi"/>
          <w:szCs w:val="24"/>
        </w:rPr>
      </w:pPr>
      <w:r w:rsidRPr="009A3A1C">
        <w:rPr>
          <w:rFonts w:asciiTheme="majorHAnsi" w:hAnsiTheme="majorHAnsi"/>
          <w:b/>
          <w:szCs w:val="24"/>
        </w:rPr>
        <w:t>Can a vehicle be purchased for the organization to which the grant is given?</w:t>
      </w:r>
      <w:r w:rsidR="00B76B27" w:rsidRPr="009A3A1C">
        <w:rPr>
          <w:rFonts w:asciiTheme="majorHAnsi" w:hAnsiTheme="majorHAnsi"/>
          <w:b/>
          <w:szCs w:val="24"/>
        </w:rPr>
        <w:br/>
      </w:r>
      <w:r w:rsidR="004768DC" w:rsidRPr="009A3A1C">
        <w:rPr>
          <w:rFonts w:asciiTheme="majorHAnsi" w:hAnsiTheme="majorHAnsi"/>
          <w:szCs w:val="24"/>
        </w:rPr>
        <w:t xml:space="preserve">This may be considered </w:t>
      </w:r>
      <w:r w:rsidR="00B76B27" w:rsidRPr="009A3A1C">
        <w:rPr>
          <w:rFonts w:asciiTheme="majorHAnsi" w:hAnsiTheme="majorHAnsi"/>
          <w:szCs w:val="24"/>
        </w:rPr>
        <w:t xml:space="preserve">depending on the </w:t>
      </w:r>
      <w:r w:rsidR="00DB39ED" w:rsidRPr="009A3A1C">
        <w:rPr>
          <w:rFonts w:asciiTheme="majorHAnsi" w:hAnsiTheme="majorHAnsi"/>
          <w:szCs w:val="24"/>
        </w:rPr>
        <w:t xml:space="preserve">programmatic purpose </w:t>
      </w:r>
      <w:r w:rsidR="00B76B27" w:rsidRPr="009A3A1C">
        <w:rPr>
          <w:rFonts w:asciiTheme="majorHAnsi" w:hAnsiTheme="majorHAnsi"/>
          <w:szCs w:val="24"/>
        </w:rPr>
        <w:t xml:space="preserve">and if </w:t>
      </w:r>
      <w:r w:rsidR="004768DC" w:rsidRPr="009A3A1C">
        <w:rPr>
          <w:rFonts w:asciiTheme="majorHAnsi" w:hAnsiTheme="majorHAnsi"/>
          <w:szCs w:val="24"/>
        </w:rPr>
        <w:t>it is a reasonable cost</w:t>
      </w:r>
      <w:r w:rsidR="00B76B27" w:rsidRPr="009A3A1C">
        <w:rPr>
          <w:rFonts w:asciiTheme="majorHAnsi" w:hAnsiTheme="majorHAnsi"/>
          <w:szCs w:val="24"/>
        </w:rPr>
        <w:t xml:space="preserve">. </w:t>
      </w:r>
      <w:r w:rsidR="004768DC" w:rsidRPr="009A3A1C">
        <w:rPr>
          <w:rFonts w:asciiTheme="majorHAnsi" w:hAnsiTheme="majorHAnsi"/>
          <w:szCs w:val="24"/>
        </w:rPr>
        <w:t>All budget expenses should be</w:t>
      </w:r>
      <w:r w:rsidR="00816394" w:rsidRPr="009A3A1C">
        <w:rPr>
          <w:rFonts w:asciiTheme="majorHAnsi" w:hAnsiTheme="majorHAnsi"/>
          <w:szCs w:val="24"/>
        </w:rPr>
        <w:t xml:space="preserve"> allowable, allocable and</w:t>
      </w:r>
      <w:r w:rsidR="004768DC" w:rsidRPr="009A3A1C">
        <w:rPr>
          <w:rFonts w:asciiTheme="majorHAnsi" w:hAnsiTheme="majorHAnsi"/>
          <w:szCs w:val="24"/>
        </w:rPr>
        <w:t xml:space="preserve"> reasonable and directly related to the achievement of the project objective</w:t>
      </w:r>
      <w:r w:rsidR="00816394" w:rsidRPr="009A3A1C">
        <w:rPr>
          <w:rFonts w:asciiTheme="majorHAnsi" w:hAnsiTheme="majorHAnsi"/>
          <w:szCs w:val="24"/>
        </w:rPr>
        <w:t xml:space="preserve">. All proposal </w:t>
      </w:r>
      <w:r w:rsidR="00816394" w:rsidRPr="009A3A1C">
        <w:rPr>
          <w:rFonts w:asciiTheme="majorHAnsi" w:hAnsiTheme="majorHAnsi"/>
          <w:szCs w:val="24"/>
        </w:rPr>
        <w:lastRenderedPageBreak/>
        <w:t xml:space="preserve">budget costs must meet the eligibility requirements of U.S. federal assistance rules under the OMB 2 CFR 200. </w:t>
      </w:r>
    </w:p>
    <w:p w14:paraId="5253D6F5" w14:textId="5886EFFE" w:rsidR="00654584" w:rsidRPr="00654584" w:rsidRDefault="009922DA" w:rsidP="00681147">
      <w:pPr>
        <w:pStyle w:val="NoSpacing"/>
        <w:numPr>
          <w:ilvl w:val="0"/>
          <w:numId w:val="20"/>
        </w:numPr>
        <w:ind w:left="360"/>
        <w:rPr>
          <w:rFonts w:asciiTheme="majorHAnsi" w:hAnsiTheme="majorHAnsi"/>
          <w:b/>
        </w:rPr>
      </w:pPr>
      <w:r>
        <w:rPr>
          <w:rFonts w:asciiTheme="majorHAnsi" w:hAnsiTheme="majorHAnsi"/>
          <w:b/>
        </w:rPr>
        <w:t xml:space="preserve"> </w:t>
      </w:r>
      <w:r w:rsidR="00402234" w:rsidRPr="00654584">
        <w:rPr>
          <w:rFonts w:asciiTheme="majorHAnsi" w:hAnsiTheme="majorHAnsi"/>
          <w:b/>
        </w:rPr>
        <w:t>Can the grant be used to support underprivileged individuals/youths?</w:t>
      </w:r>
    </w:p>
    <w:p w14:paraId="756A55CF" w14:textId="611914A8" w:rsidR="00530DAC" w:rsidRPr="00654584" w:rsidRDefault="00530DAC" w:rsidP="00681147">
      <w:pPr>
        <w:pStyle w:val="NoSpacing"/>
        <w:ind w:left="360"/>
        <w:rPr>
          <w:rFonts w:asciiTheme="majorHAnsi" w:hAnsiTheme="majorHAnsi"/>
        </w:rPr>
      </w:pPr>
      <w:r w:rsidRPr="00654584">
        <w:rPr>
          <w:rFonts w:asciiTheme="majorHAnsi" w:hAnsiTheme="majorHAnsi"/>
        </w:rPr>
        <w:t xml:space="preserve">If the organization can justify </w:t>
      </w:r>
      <w:r w:rsidR="008F094F">
        <w:rPr>
          <w:rFonts w:asciiTheme="majorHAnsi" w:hAnsiTheme="majorHAnsi"/>
        </w:rPr>
        <w:t xml:space="preserve">the support directly relates to meeting the objectives stated in the NOFO. </w:t>
      </w:r>
    </w:p>
    <w:p w14:paraId="0B6ADA1E" w14:textId="77777777" w:rsidR="00654584" w:rsidRPr="008E2A64" w:rsidRDefault="00654584" w:rsidP="00681147">
      <w:pPr>
        <w:pStyle w:val="NoSpacing"/>
        <w:ind w:left="360"/>
      </w:pPr>
    </w:p>
    <w:p w14:paraId="7D9D888B" w14:textId="679BA146" w:rsidR="00E34FD9" w:rsidRDefault="009922DA" w:rsidP="00681147">
      <w:pPr>
        <w:pStyle w:val="ListParagraph"/>
        <w:numPr>
          <w:ilvl w:val="0"/>
          <w:numId w:val="20"/>
        </w:numPr>
        <w:ind w:left="360"/>
        <w:rPr>
          <w:rFonts w:asciiTheme="majorHAnsi" w:hAnsiTheme="majorHAnsi"/>
          <w:szCs w:val="24"/>
        </w:rPr>
      </w:pPr>
      <w:r>
        <w:rPr>
          <w:rFonts w:asciiTheme="majorHAnsi" w:hAnsiTheme="majorHAnsi"/>
          <w:b/>
          <w:szCs w:val="24"/>
        </w:rPr>
        <w:t xml:space="preserve"> </w:t>
      </w:r>
      <w:r w:rsidR="00666C18" w:rsidRPr="00681147">
        <w:rPr>
          <w:rFonts w:asciiTheme="majorHAnsi" w:hAnsiTheme="majorHAnsi"/>
          <w:b/>
          <w:szCs w:val="24"/>
        </w:rPr>
        <w:t>Can the grant be used to train individuals who work for the organizations?</w:t>
      </w:r>
      <w:r w:rsidR="00E34FD9" w:rsidRPr="00681147">
        <w:rPr>
          <w:rFonts w:asciiTheme="majorHAnsi" w:hAnsiTheme="majorHAnsi"/>
          <w:b/>
          <w:szCs w:val="24"/>
        </w:rPr>
        <w:br/>
      </w:r>
      <w:r>
        <w:rPr>
          <w:rFonts w:asciiTheme="majorHAnsi" w:hAnsiTheme="majorHAnsi"/>
          <w:szCs w:val="24"/>
        </w:rPr>
        <w:t xml:space="preserve">Yes, it can. This is </w:t>
      </w:r>
      <w:r w:rsidR="00E34FD9" w:rsidRPr="00681147">
        <w:rPr>
          <w:rFonts w:asciiTheme="majorHAnsi" w:hAnsiTheme="majorHAnsi"/>
          <w:szCs w:val="24"/>
        </w:rPr>
        <w:t>a form of capacity building.</w:t>
      </w:r>
    </w:p>
    <w:p w14:paraId="304C57A3" w14:textId="77777777" w:rsidR="00681147" w:rsidRPr="00681147" w:rsidRDefault="00681147" w:rsidP="00681147">
      <w:pPr>
        <w:pStyle w:val="ListParagraph"/>
        <w:ind w:left="360"/>
        <w:rPr>
          <w:rFonts w:asciiTheme="majorHAnsi" w:hAnsiTheme="majorHAnsi"/>
          <w:szCs w:val="24"/>
        </w:rPr>
      </w:pPr>
    </w:p>
    <w:p w14:paraId="1F8C3C40" w14:textId="1F26B1C5" w:rsidR="00666C18" w:rsidRPr="00681147" w:rsidRDefault="009922DA" w:rsidP="00681147">
      <w:pPr>
        <w:pStyle w:val="ListParagraph"/>
        <w:numPr>
          <w:ilvl w:val="0"/>
          <w:numId w:val="20"/>
        </w:numPr>
        <w:ind w:left="360"/>
        <w:rPr>
          <w:rFonts w:asciiTheme="majorHAnsi" w:hAnsiTheme="majorHAnsi"/>
          <w:szCs w:val="24"/>
        </w:rPr>
      </w:pPr>
      <w:r>
        <w:rPr>
          <w:rFonts w:asciiTheme="majorHAnsi" w:hAnsiTheme="majorHAnsi"/>
          <w:b/>
          <w:szCs w:val="24"/>
        </w:rPr>
        <w:t xml:space="preserve"> </w:t>
      </w:r>
      <w:r w:rsidR="00666C18" w:rsidRPr="00681147">
        <w:rPr>
          <w:rFonts w:asciiTheme="majorHAnsi" w:hAnsiTheme="majorHAnsi"/>
          <w:b/>
          <w:szCs w:val="24"/>
        </w:rPr>
        <w:t xml:space="preserve">For the budget, is there a specific outline that </w:t>
      </w:r>
      <w:r>
        <w:rPr>
          <w:rFonts w:asciiTheme="majorHAnsi" w:hAnsiTheme="majorHAnsi"/>
          <w:b/>
          <w:szCs w:val="24"/>
        </w:rPr>
        <w:t xml:space="preserve">should be used or a </w:t>
      </w:r>
      <w:r w:rsidR="00666C18" w:rsidRPr="00681147">
        <w:rPr>
          <w:rFonts w:asciiTheme="majorHAnsi" w:hAnsiTheme="majorHAnsi"/>
          <w:b/>
          <w:szCs w:val="24"/>
        </w:rPr>
        <w:t>template?</w:t>
      </w:r>
      <w:r w:rsidR="00E0276C" w:rsidRPr="00681147">
        <w:rPr>
          <w:rFonts w:asciiTheme="majorHAnsi" w:hAnsiTheme="majorHAnsi"/>
          <w:b/>
          <w:szCs w:val="24"/>
        </w:rPr>
        <w:br/>
      </w:r>
      <w:r w:rsidR="00E0276C" w:rsidRPr="00681147">
        <w:rPr>
          <w:rFonts w:asciiTheme="majorHAnsi" w:hAnsiTheme="majorHAnsi"/>
          <w:szCs w:val="24"/>
        </w:rPr>
        <w:t xml:space="preserve">A template for the budget is provided </w:t>
      </w:r>
      <w:r>
        <w:rPr>
          <w:rFonts w:asciiTheme="majorHAnsi" w:hAnsiTheme="majorHAnsi"/>
          <w:szCs w:val="24"/>
        </w:rPr>
        <w:t xml:space="preserve">as part of the package or related documents </w:t>
      </w:r>
      <w:r w:rsidR="00E0276C" w:rsidRPr="00681147">
        <w:rPr>
          <w:rFonts w:asciiTheme="majorHAnsi" w:hAnsiTheme="majorHAnsi"/>
          <w:szCs w:val="24"/>
        </w:rPr>
        <w:t xml:space="preserve">on </w:t>
      </w:r>
      <w:r w:rsidR="00123F3E" w:rsidRPr="00681147">
        <w:rPr>
          <w:rFonts w:asciiTheme="majorHAnsi" w:hAnsiTheme="majorHAnsi"/>
          <w:szCs w:val="24"/>
        </w:rPr>
        <w:t>the</w:t>
      </w:r>
      <w:r w:rsidR="00E0276C" w:rsidRPr="00681147">
        <w:rPr>
          <w:rFonts w:asciiTheme="majorHAnsi" w:hAnsiTheme="majorHAnsi"/>
          <w:szCs w:val="24"/>
        </w:rPr>
        <w:t xml:space="preserve"> </w:t>
      </w:r>
      <w:r>
        <w:rPr>
          <w:rFonts w:asciiTheme="majorHAnsi" w:hAnsiTheme="majorHAnsi"/>
          <w:szCs w:val="24"/>
        </w:rPr>
        <w:t>grants.gov</w:t>
      </w:r>
      <w:r w:rsidR="00E0276C" w:rsidRPr="00681147">
        <w:rPr>
          <w:rFonts w:asciiTheme="majorHAnsi" w:hAnsiTheme="majorHAnsi"/>
          <w:szCs w:val="24"/>
        </w:rPr>
        <w:t xml:space="preserve">. </w:t>
      </w:r>
      <w:r w:rsidR="00816394">
        <w:rPr>
          <w:rFonts w:asciiTheme="majorHAnsi" w:hAnsiTheme="majorHAnsi"/>
          <w:szCs w:val="24"/>
        </w:rPr>
        <w:t>Additionally, all budget costs must be broken out by OMB cost categories and for every line item cost by unit, per unit and total costs. The detailed budget and budget narrative must match for every line item cost.</w:t>
      </w:r>
    </w:p>
    <w:p w14:paraId="33F4EA57" w14:textId="6FA9EA22" w:rsidR="009922DA" w:rsidRPr="009922DA" w:rsidRDefault="009922DA" w:rsidP="009922DA">
      <w:pPr>
        <w:pStyle w:val="NoSpacing"/>
        <w:numPr>
          <w:ilvl w:val="0"/>
          <w:numId w:val="20"/>
        </w:numPr>
        <w:ind w:left="360"/>
        <w:rPr>
          <w:rFonts w:asciiTheme="majorHAnsi" w:hAnsiTheme="majorHAnsi"/>
        </w:rPr>
      </w:pPr>
      <w:r>
        <w:rPr>
          <w:rFonts w:asciiTheme="majorHAnsi" w:hAnsiTheme="majorHAnsi"/>
          <w:b/>
        </w:rPr>
        <w:t xml:space="preserve"> </w:t>
      </w:r>
      <w:r w:rsidR="00666C18" w:rsidRPr="009922DA">
        <w:rPr>
          <w:rFonts w:asciiTheme="majorHAnsi" w:hAnsiTheme="majorHAnsi"/>
          <w:b/>
        </w:rPr>
        <w:t>Are all cost</w:t>
      </w:r>
      <w:r>
        <w:rPr>
          <w:rFonts w:asciiTheme="majorHAnsi" w:hAnsiTheme="majorHAnsi"/>
          <w:b/>
        </w:rPr>
        <w:t>s</w:t>
      </w:r>
      <w:r w:rsidR="00666C18" w:rsidRPr="009922DA">
        <w:rPr>
          <w:rFonts w:asciiTheme="majorHAnsi" w:hAnsiTheme="majorHAnsi"/>
          <w:b/>
        </w:rPr>
        <w:t xml:space="preserve"> covered by the grants?</w:t>
      </w:r>
      <w:r w:rsidR="00666C18" w:rsidRPr="009922DA">
        <w:rPr>
          <w:rFonts w:asciiTheme="majorHAnsi" w:hAnsiTheme="majorHAnsi"/>
        </w:rPr>
        <w:br/>
      </w:r>
      <w:r w:rsidR="008F094F">
        <w:rPr>
          <w:rFonts w:asciiTheme="majorHAnsi" w:hAnsiTheme="majorHAnsi"/>
        </w:rPr>
        <w:t>All costs</w:t>
      </w:r>
      <w:r w:rsidR="00666C18" w:rsidRPr="009922DA">
        <w:rPr>
          <w:rFonts w:asciiTheme="majorHAnsi" w:hAnsiTheme="majorHAnsi"/>
        </w:rPr>
        <w:t xml:space="preserve"> must be related to</w:t>
      </w:r>
      <w:r w:rsidR="008F094F">
        <w:rPr>
          <w:rFonts w:asciiTheme="majorHAnsi" w:hAnsiTheme="majorHAnsi"/>
        </w:rPr>
        <w:t xml:space="preserve"> project </w:t>
      </w:r>
      <w:r w:rsidR="00666C18" w:rsidRPr="009922DA">
        <w:rPr>
          <w:rFonts w:asciiTheme="majorHAnsi" w:hAnsiTheme="majorHAnsi"/>
        </w:rPr>
        <w:t>objectives</w:t>
      </w:r>
      <w:r w:rsidR="008F62E1">
        <w:rPr>
          <w:rFonts w:asciiTheme="majorHAnsi" w:hAnsiTheme="majorHAnsi"/>
        </w:rPr>
        <w:t xml:space="preserve"> </w:t>
      </w:r>
      <w:r w:rsidR="008F094F">
        <w:rPr>
          <w:rFonts w:asciiTheme="majorHAnsi" w:hAnsiTheme="majorHAnsi"/>
        </w:rPr>
        <w:t xml:space="preserve">and </w:t>
      </w:r>
      <w:r w:rsidR="008F62E1">
        <w:rPr>
          <w:rFonts w:asciiTheme="majorHAnsi" w:hAnsiTheme="majorHAnsi"/>
        </w:rPr>
        <w:t>be</w:t>
      </w:r>
      <w:r>
        <w:rPr>
          <w:rFonts w:asciiTheme="majorHAnsi" w:hAnsiTheme="majorHAnsi"/>
        </w:rPr>
        <w:t xml:space="preserve"> should be allowable</w:t>
      </w:r>
      <w:r w:rsidR="00816394">
        <w:rPr>
          <w:rFonts w:asciiTheme="majorHAnsi" w:hAnsiTheme="majorHAnsi"/>
        </w:rPr>
        <w:t>, allocable</w:t>
      </w:r>
      <w:r>
        <w:rPr>
          <w:rFonts w:asciiTheme="majorHAnsi" w:hAnsiTheme="majorHAnsi"/>
        </w:rPr>
        <w:t xml:space="preserve"> and reasonable. </w:t>
      </w:r>
      <w:r w:rsidR="00816394">
        <w:rPr>
          <w:rFonts w:asciiTheme="majorHAnsi" w:hAnsiTheme="majorHAnsi"/>
        </w:rPr>
        <w:t xml:space="preserve"> </w:t>
      </w:r>
      <w:r w:rsidR="00816394">
        <w:rPr>
          <w:rFonts w:asciiTheme="majorHAnsi" w:hAnsiTheme="majorHAnsi"/>
          <w:szCs w:val="24"/>
        </w:rPr>
        <w:t xml:space="preserve">All proposal budget costs must meet the eligibility requirements of U.S. federal assistance rules under the OMB 2 CFR 200. </w:t>
      </w:r>
      <w:r>
        <w:rPr>
          <w:rFonts w:asciiTheme="majorHAnsi" w:hAnsiTheme="majorHAnsi"/>
        </w:rPr>
        <w:t xml:space="preserve">Please refer to the NOFO for additional details. </w:t>
      </w:r>
    </w:p>
    <w:p w14:paraId="0655E863" w14:textId="77777777" w:rsidR="009922DA" w:rsidRPr="009922DA" w:rsidRDefault="009922DA" w:rsidP="009922DA">
      <w:pPr>
        <w:pStyle w:val="NoSpacing"/>
      </w:pPr>
    </w:p>
    <w:p w14:paraId="3009A91A" w14:textId="64881D53" w:rsidR="009922DA" w:rsidRPr="00F14286" w:rsidRDefault="00530DAC" w:rsidP="00443838">
      <w:pPr>
        <w:pStyle w:val="NoSpacing"/>
        <w:numPr>
          <w:ilvl w:val="0"/>
          <w:numId w:val="20"/>
        </w:numPr>
        <w:ind w:left="360"/>
      </w:pPr>
      <w:r w:rsidRPr="00F14286">
        <w:rPr>
          <w:rFonts w:asciiTheme="majorHAnsi" w:hAnsiTheme="majorHAnsi"/>
          <w:b/>
        </w:rPr>
        <w:t>For an organization to register with SAM it needs and Employer Identification Number (EIN). Is this a local number or a number issued by the US Government?</w:t>
      </w:r>
      <w:r w:rsidRPr="00F14286">
        <w:rPr>
          <w:rFonts w:asciiTheme="majorHAnsi" w:hAnsiTheme="majorHAnsi"/>
        </w:rPr>
        <w:t xml:space="preserve"> </w:t>
      </w:r>
      <w:r w:rsidR="00C74E4E" w:rsidRPr="00F14286">
        <w:rPr>
          <w:rFonts w:asciiTheme="majorHAnsi" w:hAnsiTheme="majorHAnsi"/>
        </w:rPr>
        <w:br/>
      </w:r>
      <w:r w:rsidRPr="00F14286">
        <w:rPr>
          <w:rFonts w:asciiTheme="majorHAnsi" w:hAnsiTheme="majorHAnsi"/>
        </w:rPr>
        <w:t xml:space="preserve">The Employer Identification Number is the same as your DUNS number. </w:t>
      </w:r>
    </w:p>
    <w:p w14:paraId="135997B2" w14:textId="4E75B121" w:rsidR="00F14286" w:rsidRPr="009922DA" w:rsidRDefault="00F14286" w:rsidP="00F14286">
      <w:pPr>
        <w:pStyle w:val="NoSpacing"/>
      </w:pPr>
    </w:p>
    <w:p w14:paraId="1C820516" w14:textId="6289483D" w:rsidR="009922DA" w:rsidRPr="009922DA" w:rsidRDefault="00530DAC" w:rsidP="009922DA">
      <w:pPr>
        <w:pStyle w:val="NoSpacing"/>
        <w:numPr>
          <w:ilvl w:val="0"/>
          <w:numId w:val="20"/>
        </w:numPr>
        <w:ind w:left="450"/>
        <w:rPr>
          <w:rFonts w:asciiTheme="majorHAnsi" w:hAnsiTheme="majorHAnsi"/>
        </w:rPr>
      </w:pPr>
      <w:r w:rsidRPr="009922DA">
        <w:rPr>
          <w:rFonts w:asciiTheme="majorHAnsi" w:hAnsiTheme="majorHAnsi"/>
          <w:b/>
        </w:rPr>
        <w:t xml:space="preserve">Would the notarized letter required for SAM be accepted at the Belmopan Embassy? </w:t>
      </w:r>
      <w:r w:rsidR="00C74E4E" w:rsidRPr="009922DA">
        <w:rPr>
          <w:rFonts w:asciiTheme="majorHAnsi" w:hAnsiTheme="majorHAnsi"/>
          <w:b/>
        </w:rPr>
        <w:br/>
      </w:r>
      <w:r w:rsidRPr="009922DA">
        <w:rPr>
          <w:rFonts w:asciiTheme="majorHAnsi" w:hAnsiTheme="majorHAnsi"/>
        </w:rPr>
        <w:t>This letter should be sent to the address indicated on SAMS</w:t>
      </w:r>
      <w:r w:rsidR="009922DA" w:rsidRPr="009922DA">
        <w:rPr>
          <w:rFonts w:asciiTheme="majorHAnsi" w:hAnsiTheme="majorHAnsi"/>
        </w:rPr>
        <w:t xml:space="preserve">.gov </w:t>
      </w:r>
      <w:r w:rsidRPr="009922DA">
        <w:rPr>
          <w:rFonts w:asciiTheme="majorHAnsi" w:hAnsiTheme="majorHAnsi"/>
        </w:rPr>
        <w:t xml:space="preserve">and not the Embassy. You are allowed to scan and submit the letter to receive a conditional </w:t>
      </w:r>
      <w:r w:rsidR="009922DA" w:rsidRPr="009922DA">
        <w:rPr>
          <w:rFonts w:asciiTheme="majorHAnsi" w:hAnsiTheme="majorHAnsi"/>
        </w:rPr>
        <w:t>activation, however, the</w:t>
      </w:r>
      <w:r w:rsidRPr="009922DA">
        <w:rPr>
          <w:rFonts w:asciiTheme="majorHAnsi" w:hAnsiTheme="majorHAnsi"/>
        </w:rPr>
        <w:t xml:space="preserve"> </w:t>
      </w:r>
      <w:r w:rsidR="009922DA" w:rsidRPr="009922DA">
        <w:rPr>
          <w:rFonts w:asciiTheme="majorHAnsi" w:hAnsiTheme="majorHAnsi"/>
        </w:rPr>
        <w:t xml:space="preserve">original </w:t>
      </w:r>
      <w:r w:rsidRPr="009922DA">
        <w:rPr>
          <w:rFonts w:asciiTheme="majorHAnsi" w:hAnsiTheme="majorHAnsi"/>
        </w:rPr>
        <w:t xml:space="preserve">letter must be </w:t>
      </w:r>
      <w:r w:rsidR="009922DA" w:rsidRPr="009922DA">
        <w:rPr>
          <w:rFonts w:asciiTheme="majorHAnsi" w:hAnsiTheme="majorHAnsi"/>
        </w:rPr>
        <w:t xml:space="preserve">mailed and </w:t>
      </w:r>
      <w:r w:rsidRPr="009922DA">
        <w:rPr>
          <w:rFonts w:asciiTheme="majorHAnsi" w:hAnsiTheme="majorHAnsi"/>
        </w:rPr>
        <w:t>received within 45 days from the time of registration to receive official activation.</w:t>
      </w:r>
    </w:p>
    <w:p w14:paraId="47A53D60" w14:textId="77777777" w:rsidR="009922DA" w:rsidRPr="009922DA" w:rsidRDefault="009922DA" w:rsidP="009922DA">
      <w:pPr>
        <w:pStyle w:val="NoSpacing"/>
      </w:pPr>
    </w:p>
    <w:p w14:paraId="6CEE4783" w14:textId="0B3C46FE" w:rsidR="009922DA" w:rsidRPr="009922DA" w:rsidRDefault="00C74E4E" w:rsidP="009922DA">
      <w:pPr>
        <w:pStyle w:val="NoSpacing"/>
        <w:numPr>
          <w:ilvl w:val="0"/>
          <w:numId w:val="20"/>
        </w:numPr>
        <w:ind w:left="450"/>
        <w:rPr>
          <w:rFonts w:asciiTheme="majorHAnsi" w:hAnsiTheme="majorHAnsi" w:cs="Times New Roman"/>
        </w:rPr>
      </w:pPr>
      <w:r w:rsidRPr="009922DA">
        <w:rPr>
          <w:rFonts w:asciiTheme="majorHAnsi" w:hAnsiTheme="majorHAnsi"/>
          <w:b/>
        </w:rPr>
        <w:t>NGO is registered in the United States, so would that be considered the Headquarters or/and will formation of t</w:t>
      </w:r>
      <w:r w:rsidR="00CD5DD6" w:rsidRPr="009922DA">
        <w:rPr>
          <w:rFonts w:asciiTheme="majorHAnsi" w:hAnsiTheme="majorHAnsi"/>
          <w:b/>
        </w:rPr>
        <w:t>he NGO be registered in Belize?</w:t>
      </w:r>
      <w:r w:rsidR="00CD5DD6" w:rsidRPr="009922DA">
        <w:rPr>
          <w:rFonts w:asciiTheme="majorHAnsi" w:hAnsiTheme="majorHAnsi"/>
        </w:rPr>
        <w:br/>
      </w:r>
      <w:r w:rsidR="00CD5DD6" w:rsidRPr="009922DA">
        <w:rPr>
          <w:rFonts w:asciiTheme="majorHAnsi" w:hAnsiTheme="majorHAnsi" w:cs="Times New Roman"/>
        </w:rPr>
        <w:t xml:space="preserve">The funding opportunity is open to U.S. Non-profit/non-governmental organizations (NGOs) having a 501(c)(3) status with the IRS so the organization does not need to be registered in Belize. </w:t>
      </w:r>
    </w:p>
    <w:p w14:paraId="3B9463BE" w14:textId="77777777" w:rsidR="009922DA" w:rsidRPr="009922DA" w:rsidRDefault="009922DA" w:rsidP="009922DA">
      <w:pPr>
        <w:pStyle w:val="NoSpacing"/>
        <w:rPr>
          <w:rFonts w:cs="Times New Roman"/>
        </w:rPr>
      </w:pPr>
    </w:p>
    <w:p w14:paraId="356EFD0C" w14:textId="54D9E679" w:rsidR="009922DA" w:rsidRPr="009922DA" w:rsidRDefault="00CD5DD6" w:rsidP="009922DA">
      <w:pPr>
        <w:pStyle w:val="NoSpacing"/>
        <w:numPr>
          <w:ilvl w:val="0"/>
          <w:numId w:val="20"/>
        </w:numPr>
        <w:ind w:left="450"/>
        <w:rPr>
          <w:rFonts w:asciiTheme="majorHAnsi" w:hAnsiTheme="majorHAnsi"/>
          <w:lang w:val="en-BZ"/>
        </w:rPr>
      </w:pPr>
      <w:r w:rsidRPr="009922DA">
        <w:rPr>
          <w:rFonts w:asciiTheme="majorHAnsi" w:hAnsiTheme="majorHAnsi"/>
          <w:b/>
          <w:lang w:val="en-BZ"/>
        </w:rPr>
        <w:t xml:space="preserve">We have a USFWS grant ongoing at this time, would </w:t>
      </w:r>
      <w:r w:rsidR="009922DA" w:rsidRPr="009922DA">
        <w:rPr>
          <w:rFonts w:asciiTheme="majorHAnsi" w:hAnsiTheme="majorHAnsi"/>
          <w:b/>
          <w:lang w:val="en-BZ"/>
        </w:rPr>
        <w:t>my organization</w:t>
      </w:r>
      <w:r w:rsidRPr="009922DA">
        <w:rPr>
          <w:rFonts w:asciiTheme="majorHAnsi" w:hAnsiTheme="majorHAnsi"/>
          <w:b/>
          <w:lang w:val="en-BZ"/>
        </w:rPr>
        <w:t xml:space="preserve"> be eligible for other federal funds?</w:t>
      </w:r>
      <w:r w:rsidRPr="009922DA">
        <w:rPr>
          <w:rFonts w:asciiTheme="majorHAnsi" w:hAnsiTheme="majorHAnsi"/>
          <w:lang w:val="en-BZ"/>
        </w:rPr>
        <w:t xml:space="preserve"> </w:t>
      </w:r>
      <w:r w:rsidRPr="009922DA">
        <w:rPr>
          <w:rFonts w:asciiTheme="majorHAnsi" w:hAnsiTheme="majorHAnsi"/>
          <w:lang w:val="en-BZ"/>
        </w:rPr>
        <w:br/>
        <w:t>Yes, you are e</w:t>
      </w:r>
      <w:r w:rsidR="009922DA" w:rsidRPr="009922DA">
        <w:rPr>
          <w:rFonts w:asciiTheme="majorHAnsi" w:hAnsiTheme="majorHAnsi"/>
          <w:lang w:val="en-BZ"/>
        </w:rPr>
        <w:t>ligible for other federal funds</w:t>
      </w:r>
    </w:p>
    <w:p w14:paraId="308D205A" w14:textId="77777777" w:rsidR="009922DA" w:rsidRPr="009922DA" w:rsidRDefault="009922DA" w:rsidP="009922DA">
      <w:pPr>
        <w:pStyle w:val="NoSpacing"/>
        <w:rPr>
          <w:lang w:val="en-BZ"/>
        </w:rPr>
      </w:pPr>
    </w:p>
    <w:p w14:paraId="216D861D" w14:textId="5C76B55F" w:rsidR="009922DA" w:rsidRDefault="00CD5DD6" w:rsidP="007347D0">
      <w:pPr>
        <w:pStyle w:val="NoSpacing"/>
        <w:numPr>
          <w:ilvl w:val="0"/>
          <w:numId w:val="20"/>
        </w:numPr>
        <w:ind w:left="450"/>
        <w:rPr>
          <w:rFonts w:asciiTheme="majorHAnsi" w:hAnsiTheme="majorHAnsi"/>
          <w:lang w:val="en-BZ"/>
        </w:rPr>
      </w:pPr>
      <w:r w:rsidRPr="009922DA">
        <w:rPr>
          <w:rFonts w:asciiTheme="majorHAnsi" w:hAnsiTheme="majorHAnsi"/>
          <w:b/>
          <w:lang w:val="en-BZ"/>
        </w:rPr>
        <w:t>When you say: civil society, civil servants would community leaders be considered?</w:t>
      </w:r>
      <w:r w:rsidRPr="009922DA">
        <w:rPr>
          <w:rFonts w:asciiTheme="majorHAnsi" w:hAnsiTheme="majorHAnsi"/>
          <w:lang w:val="en-BZ"/>
        </w:rPr>
        <w:br/>
        <w:t>Yes, community leaders would be considered.</w:t>
      </w:r>
    </w:p>
    <w:p w14:paraId="5118D57A" w14:textId="0298BD46" w:rsidR="009922DA" w:rsidRPr="009922DA" w:rsidRDefault="009922DA" w:rsidP="009922DA">
      <w:pPr>
        <w:pStyle w:val="NoSpacing"/>
        <w:rPr>
          <w:rFonts w:asciiTheme="majorHAnsi" w:hAnsiTheme="majorHAnsi"/>
          <w:lang w:val="en-BZ"/>
        </w:rPr>
      </w:pPr>
    </w:p>
    <w:p w14:paraId="107A771C" w14:textId="23C3CF57" w:rsidR="004D4DBB" w:rsidRDefault="004D4DBB" w:rsidP="007347D0">
      <w:pPr>
        <w:pStyle w:val="NoSpacing"/>
        <w:numPr>
          <w:ilvl w:val="0"/>
          <w:numId w:val="20"/>
        </w:numPr>
        <w:ind w:left="450"/>
        <w:rPr>
          <w:rFonts w:asciiTheme="majorHAnsi" w:hAnsiTheme="majorHAnsi"/>
          <w:lang w:val="en-BZ"/>
        </w:rPr>
      </w:pPr>
      <w:r w:rsidRPr="00F14286">
        <w:rPr>
          <w:rFonts w:asciiTheme="majorHAnsi" w:hAnsiTheme="majorHAnsi"/>
          <w:b/>
          <w:lang w:val="en-BZ"/>
        </w:rPr>
        <w:t xml:space="preserve">What if there is a partnership with another organization, </w:t>
      </w:r>
      <w:r w:rsidR="00F14286">
        <w:rPr>
          <w:rFonts w:asciiTheme="majorHAnsi" w:hAnsiTheme="majorHAnsi"/>
          <w:b/>
          <w:lang w:val="en-BZ"/>
        </w:rPr>
        <w:t xml:space="preserve">would we still be eligible to </w:t>
      </w:r>
      <w:r w:rsidRPr="00F14286">
        <w:rPr>
          <w:rFonts w:asciiTheme="majorHAnsi" w:hAnsiTheme="majorHAnsi"/>
          <w:b/>
          <w:lang w:val="en-BZ"/>
        </w:rPr>
        <w:t>apply?</w:t>
      </w:r>
      <w:r w:rsidRPr="00F14286">
        <w:rPr>
          <w:rFonts w:asciiTheme="majorHAnsi" w:hAnsiTheme="majorHAnsi"/>
          <w:lang w:val="en-BZ"/>
        </w:rPr>
        <w:br/>
        <w:t xml:space="preserve">Proper documentation should be provided if you are collaborating with another organization. </w:t>
      </w:r>
    </w:p>
    <w:p w14:paraId="29F5F361" w14:textId="56F2C18D" w:rsidR="00F14286" w:rsidRPr="00F14286" w:rsidRDefault="00F14286" w:rsidP="00F14286">
      <w:pPr>
        <w:pStyle w:val="NoSpacing"/>
        <w:rPr>
          <w:rFonts w:asciiTheme="majorHAnsi" w:hAnsiTheme="majorHAnsi"/>
          <w:lang w:val="en-BZ"/>
        </w:rPr>
      </w:pPr>
    </w:p>
    <w:p w14:paraId="45382239" w14:textId="256C0921" w:rsidR="004C6339" w:rsidRPr="00F14286" w:rsidRDefault="004C6339" w:rsidP="00F14286">
      <w:pPr>
        <w:pStyle w:val="NoSpacing"/>
        <w:numPr>
          <w:ilvl w:val="0"/>
          <w:numId w:val="20"/>
        </w:numPr>
        <w:ind w:left="450"/>
        <w:rPr>
          <w:rFonts w:asciiTheme="majorHAnsi" w:hAnsiTheme="majorHAnsi"/>
          <w:b/>
          <w:lang w:val="en-BZ"/>
        </w:rPr>
      </w:pPr>
      <w:r w:rsidRPr="00F14286">
        <w:rPr>
          <w:rFonts w:asciiTheme="majorHAnsi" w:hAnsiTheme="majorHAnsi"/>
          <w:b/>
          <w:lang w:val="en-BZ"/>
        </w:rPr>
        <w:t>What are some examples of capacity building activities for civil servants?</w:t>
      </w:r>
    </w:p>
    <w:p w14:paraId="3CA70643" w14:textId="0534841D" w:rsidR="00F14286" w:rsidRDefault="00F14286" w:rsidP="00F14286">
      <w:pPr>
        <w:pStyle w:val="NoSpacing"/>
        <w:ind w:left="450"/>
        <w:rPr>
          <w:rFonts w:asciiTheme="majorHAnsi" w:hAnsiTheme="majorHAnsi"/>
          <w:lang w:val="en-BZ"/>
        </w:rPr>
      </w:pPr>
      <w:r>
        <w:rPr>
          <w:rFonts w:asciiTheme="majorHAnsi" w:hAnsiTheme="majorHAnsi"/>
          <w:lang w:val="en-BZ"/>
        </w:rPr>
        <w:t xml:space="preserve">Capacity building includes trainings which would aid in addressing key issues related to regulation or management to improve service delivery. </w:t>
      </w:r>
    </w:p>
    <w:p w14:paraId="4ABCF1D9" w14:textId="4D96FD34" w:rsidR="00DE5F6B" w:rsidRDefault="00DE5F6B" w:rsidP="00F14286">
      <w:pPr>
        <w:pStyle w:val="NoSpacing"/>
        <w:ind w:left="450"/>
        <w:rPr>
          <w:rFonts w:asciiTheme="majorHAnsi" w:hAnsiTheme="majorHAnsi"/>
          <w:lang w:val="en-BZ"/>
        </w:rPr>
      </w:pPr>
    </w:p>
    <w:p w14:paraId="0D1F94AE" w14:textId="0EDEF222" w:rsidR="00DE5F6B" w:rsidRPr="00DE5F6B" w:rsidRDefault="00DE5F6B" w:rsidP="00DE5F6B">
      <w:pPr>
        <w:pStyle w:val="NoSpacing"/>
        <w:numPr>
          <w:ilvl w:val="0"/>
          <w:numId w:val="20"/>
        </w:numPr>
        <w:ind w:left="360"/>
        <w:rPr>
          <w:rFonts w:asciiTheme="majorHAnsi" w:hAnsiTheme="majorHAnsi"/>
          <w:b/>
          <w:lang w:val="en-BZ"/>
        </w:rPr>
      </w:pPr>
      <w:r w:rsidRPr="00DE5F6B">
        <w:rPr>
          <w:rFonts w:asciiTheme="majorHAnsi" w:hAnsiTheme="majorHAnsi"/>
          <w:b/>
          <w:lang w:val="en-BZ"/>
        </w:rPr>
        <w:t xml:space="preserve">Can a Cane Farmer Association be considered for this grant opportunity? </w:t>
      </w:r>
    </w:p>
    <w:p w14:paraId="6CF2E8F1" w14:textId="2AB4422F" w:rsidR="00DE5F6B" w:rsidRDefault="00DE5F6B" w:rsidP="007347D0">
      <w:pPr>
        <w:pStyle w:val="NoSpacing"/>
        <w:ind w:left="360"/>
        <w:rPr>
          <w:rFonts w:asciiTheme="majorHAnsi" w:hAnsiTheme="majorHAnsi"/>
          <w:lang w:val="en-BZ"/>
        </w:rPr>
      </w:pPr>
      <w:r>
        <w:rPr>
          <w:rFonts w:asciiTheme="majorHAnsi" w:hAnsiTheme="majorHAnsi"/>
          <w:lang w:val="en-BZ"/>
        </w:rPr>
        <w:t xml:space="preserve">That depends on the legal status of the Association; if the entity is not a profit based organization/association and legally registered.  </w:t>
      </w:r>
    </w:p>
    <w:p w14:paraId="605BDC70" w14:textId="77777777" w:rsidR="00DE5F6B" w:rsidRDefault="00DE5F6B" w:rsidP="00DE5F6B">
      <w:pPr>
        <w:pStyle w:val="NoSpacing"/>
        <w:ind w:left="360"/>
        <w:rPr>
          <w:rFonts w:asciiTheme="majorHAnsi" w:hAnsiTheme="majorHAnsi"/>
          <w:lang w:val="en-BZ"/>
        </w:rPr>
      </w:pPr>
    </w:p>
    <w:p w14:paraId="347C98E5" w14:textId="1AE8B84C" w:rsidR="00DE5F6B" w:rsidRPr="00DE5F6B" w:rsidRDefault="00DE5F6B" w:rsidP="00DE5F6B">
      <w:pPr>
        <w:pStyle w:val="NoSpacing"/>
        <w:numPr>
          <w:ilvl w:val="0"/>
          <w:numId w:val="20"/>
        </w:numPr>
        <w:ind w:left="360"/>
        <w:rPr>
          <w:rFonts w:asciiTheme="majorHAnsi" w:hAnsiTheme="majorHAnsi"/>
          <w:b/>
          <w:lang w:val="en-BZ"/>
        </w:rPr>
      </w:pPr>
      <w:r w:rsidRPr="00DE5F6B">
        <w:rPr>
          <w:rFonts w:asciiTheme="majorHAnsi" w:hAnsiTheme="majorHAnsi"/>
          <w:b/>
          <w:lang w:val="en-BZ"/>
        </w:rPr>
        <w:t xml:space="preserve">How can I apply for a grant? </w:t>
      </w:r>
    </w:p>
    <w:p w14:paraId="718393B8" w14:textId="24786DEA" w:rsidR="00C74E4E" w:rsidRPr="00DE5F6B" w:rsidRDefault="00DE5F6B" w:rsidP="007347D0">
      <w:pPr>
        <w:pStyle w:val="NoSpacing"/>
        <w:ind w:left="360"/>
        <w:rPr>
          <w:rFonts w:asciiTheme="majorHAnsi" w:hAnsiTheme="majorHAnsi"/>
          <w:color w:val="000000"/>
        </w:rPr>
      </w:pPr>
      <w:r w:rsidRPr="00DE5F6B">
        <w:rPr>
          <w:rFonts w:asciiTheme="majorHAnsi" w:hAnsiTheme="majorHAnsi"/>
          <w:color w:val="000000"/>
        </w:rPr>
        <w:t xml:space="preserve">Please visit </w:t>
      </w:r>
      <w:hyperlink r:id="rId11" w:history="1">
        <w:r w:rsidRPr="00DE5F6B">
          <w:rPr>
            <w:rStyle w:val="Hyperlink"/>
            <w:rFonts w:asciiTheme="majorHAnsi" w:hAnsiTheme="majorHAnsi"/>
          </w:rPr>
          <w:t>https://www.grants.gov/web/grants/view-opportunity.html?oppId=302735</w:t>
        </w:r>
      </w:hyperlink>
      <w:r w:rsidRPr="00DE5F6B">
        <w:rPr>
          <w:rFonts w:asciiTheme="majorHAnsi" w:hAnsiTheme="majorHAnsi"/>
        </w:rPr>
        <w:t>.</w:t>
      </w:r>
      <w:r w:rsidRPr="00DE5F6B">
        <w:rPr>
          <w:rFonts w:asciiTheme="majorHAnsi" w:hAnsiTheme="majorHAnsi"/>
          <w:color w:val="000000"/>
        </w:rPr>
        <w:t xml:space="preserve"> Alternatively, you can also visit </w:t>
      </w:r>
      <w:hyperlink r:id="rId12" w:history="1">
        <w:r w:rsidRPr="00DE5F6B">
          <w:rPr>
            <w:rStyle w:val="Hyperlink"/>
            <w:rFonts w:asciiTheme="majorHAnsi" w:hAnsiTheme="majorHAnsi"/>
          </w:rPr>
          <w:t>www.grants.gov</w:t>
        </w:r>
      </w:hyperlink>
      <w:r w:rsidRPr="00DE5F6B">
        <w:rPr>
          <w:rFonts w:asciiTheme="majorHAnsi" w:hAnsiTheme="majorHAnsi"/>
          <w:color w:val="000000"/>
        </w:rPr>
        <w:t xml:space="preserve"> and search for “Belmopan” to view the full opportunity.  </w:t>
      </w:r>
    </w:p>
    <w:sectPr w:rsidR="00C74E4E" w:rsidRPr="00DE5F6B" w:rsidSect="006343F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024F7" w14:textId="77777777" w:rsidR="000B5EB5" w:rsidRDefault="000B5EB5" w:rsidP="000B5EB5">
      <w:pPr>
        <w:spacing w:after="0" w:line="240" w:lineRule="auto"/>
      </w:pPr>
      <w:r>
        <w:separator/>
      </w:r>
    </w:p>
  </w:endnote>
  <w:endnote w:type="continuationSeparator" w:id="0">
    <w:p w14:paraId="0F8BE260" w14:textId="77777777" w:rsidR="000B5EB5" w:rsidRDefault="000B5EB5" w:rsidP="000B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17D5B" w14:textId="77777777" w:rsidR="000B5EB5" w:rsidRDefault="000B5EB5" w:rsidP="000B5EB5">
      <w:pPr>
        <w:spacing w:after="0" w:line="240" w:lineRule="auto"/>
      </w:pPr>
      <w:r>
        <w:separator/>
      </w:r>
    </w:p>
  </w:footnote>
  <w:footnote w:type="continuationSeparator" w:id="0">
    <w:p w14:paraId="5E04A5AE" w14:textId="77777777" w:rsidR="000B5EB5" w:rsidRDefault="000B5EB5" w:rsidP="000B5E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5AC1"/>
    <w:multiLevelType w:val="hybridMultilevel"/>
    <w:tmpl w:val="CCAA2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C5C0B"/>
    <w:multiLevelType w:val="hybridMultilevel"/>
    <w:tmpl w:val="D38060C6"/>
    <w:lvl w:ilvl="0" w:tplc="9E2C92BC">
      <w:start w:val="1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97761"/>
    <w:multiLevelType w:val="hybridMultilevel"/>
    <w:tmpl w:val="4EA6CBFC"/>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 w15:restartNumberingAfterBreak="0">
    <w:nsid w:val="13C1795D"/>
    <w:multiLevelType w:val="hybridMultilevel"/>
    <w:tmpl w:val="F2A090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ACE7E78"/>
    <w:multiLevelType w:val="hybridMultilevel"/>
    <w:tmpl w:val="E38E59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E333371"/>
    <w:multiLevelType w:val="multilevel"/>
    <w:tmpl w:val="629A38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34550D6"/>
    <w:multiLevelType w:val="hybridMultilevel"/>
    <w:tmpl w:val="AE50C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1F37C4"/>
    <w:multiLevelType w:val="hybridMultilevel"/>
    <w:tmpl w:val="3E3E20DA"/>
    <w:lvl w:ilvl="0" w:tplc="2256C6E2">
      <w:start w:val="1"/>
      <w:numFmt w:val="decimal"/>
      <w:lvlText w:val="%1."/>
      <w:lvlJc w:val="left"/>
      <w:pPr>
        <w:ind w:left="4860" w:hanging="360"/>
      </w:pPr>
      <w:rPr>
        <w:b/>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8" w15:restartNumberingAfterBreak="0">
    <w:nsid w:val="2B0214C3"/>
    <w:multiLevelType w:val="hybridMultilevel"/>
    <w:tmpl w:val="57C21F0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2CB26B69"/>
    <w:multiLevelType w:val="hybridMultilevel"/>
    <w:tmpl w:val="D47E6F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1402E0"/>
    <w:multiLevelType w:val="hybridMultilevel"/>
    <w:tmpl w:val="2D0EE7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FC711BE"/>
    <w:multiLevelType w:val="hybridMultilevel"/>
    <w:tmpl w:val="954C1ABE"/>
    <w:lvl w:ilvl="0" w:tplc="2809000F">
      <w:start w:val="1"/>
      <w:numFmt w:val="decimal"/>
      <w:lvlText w:val="%1."/>
      <w:lvlJc w:val="left"/>
      <w:pPr>
        <w:ind w:left="720" w:hanging="360"/>
      </w:pPr>
    </w:lvl>
    <w:lvl w:ilvl="1" w:tplc="28090019">
      <w:start w:val="1"/>
      <w:numFmt w:val="lowerLetter"/>
      <w:lvlText w:val="%2."/>
      <w:lvlJc w:val="left"/>
      <w:pPr>
        <w:ind w:left="1440" w:hanging="360"/>
      </w:pPr>
    </w:lvl>
    <w:lvl w:ilvl="2" w:tplc="2809001B">
      <w:start w:val="1"/>
      <w:numFmt w:val="lowerRoman"/>
      <w:lvlText w:val="%3."/>
      <w:lvlJc w:val="right"/>
      <w:pPr>
        <w:ind w:left="2160" w:hanging="180"/>
      </w:pPr>
    </w:lvl>
    <w:lvl w:ilvl="3" w:tplc="2809000F">
      <w:start w:val="1"/>
      <w:numFmt w:val="decimal"/>
      <w:lvlText w:val="%4."/>
      <w:lvlJc w:val="left"/>
      <w:pPr>
        <w:ind w:left="2880" w:hanging="360"/>
      </w:pPr>
    </w:lvl>
    <w:lvl w:ilvl="4" w:tplc="28090019">
      <w:start w:val="1"/>
      <w:numFmt w:val="lowerLetter"/>
      <w:lvlText w:val="%5."/>
      <w:lvlJc w:val="left"/>
      <w:pPr>
        <w:ind w:left="3600" w:hanging="360"/>
      </w:pPr>
    </w:lvl>
    <w:lvl w:ilvl="5" w:tplc="2809001B">
      <w:start w:val="1"/>
      <w:numFmt w:val="lowerRoman"/>
      <w:lvlText w:val="%6."/>
      <w:lvlJc w:val="right"/>
      <w:pPr>
        <w:ind w:left="4320" w:hanging="180"/>
      </w:pPr>
    </w:lvl>
    <w:lvl w:ilvl="6" w:tplc="2809000F">
      <w:start w:val="1"/>
      <w:numFmt w:val="decimal"/>
      <w:lvlText w:val="%7."/>
      <w:lvlJc w:val="left"/>
      <w:pPr>
        <w:ind w:left="5040" w:hanging="360"/>
      </w:pPr>
    </w:lvl>
    <w:lvl w:ilvl="7" w:tplc="28090019">
      <w:start w:val="1"/>
      <w:numFmt w:val="lowerLetter"/>
      <w:lvlText w:val="%8."/>
      <w:lvlJc w:val="left"/>
      <w:pPr>
        <w:ind w:left="5760" w:hanging="360"/>
      </w:pPr>
    </w:lvl>
    <w:lvl w:ilvl="8" w:tplc="2809001B">
      <w:start w:val="1"/>
      <w:numFmt w:val="lowerRoman"/>
      <w:lvlText w:val="%9."/>
      <w:lvlJc w:val="right"/>
      <w:pPr>
        <w:ind w:left="6480" w:hanging="180"/>
      </w:pPr>
    </w:lvl>
  </w:abstractNum>
  <w:abstractNum w:abstractNumId="12" w15:restartNumberingAfterBreak="0">
    <w:nsid w:val="33046386"/>
    <w:multiLevelType w:val="hybridMultilevel"/>
    <w:tmpl w:val="A348B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5229DF"/>
    <w:multiLevelType w:val="hybridMultilevel"/>
    <w:tmpl w:val="77C2CF38"/>
    <w:lvl w:ilvl="0" w:tplc="CF6603F0">
      <w:start w:val="11"/>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B87071"/>
    <w:multiLevelType w:val="hybridMultilevel"/>
    <w:tmpl w:val="5A90B4D8"/>
    <w:lvl w:ilvl="0" w:tplc="43BC00F6">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684003D"/>
    <w:multiLevelType w:val="hybridMultilevel"/>
    <w:tmpl w:val="83D405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B8652A"/>
    <w:multiLevelType w:val="hybridMultilevel"/>
    <w:tmpl w:val="7AF23C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E453B5A"/>
    <w:multiLevelType w:val="hybridMultilevel"/>
    <w:tmpl w:val="5E266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D20170"/>
    <w:multiLevelType w:val="hybridMultilevel"/>
    <w:tmpl w:val="BF0CE686"/>
    <w:lvl w:ilvl="0" w:tplc="2256C6E2">
      <w:start w:val="1"/>
      <w:numFmt w:val="decimal"/>
      <w:lvlText w:val="%1."/>
      <w:lvlJc w:val="left"/>
      <w:pPr>
        <w:ind w:left="486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9692F43"/>
    <w:multiLevelType w:val="hybridMultilevel"/>
    <w:tmpl w:val="E52459CA"/>
    <w:lvl w:ilvl="0" w:tplc="FEEC5888">
      <w:start w:val="14"/>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B5976CB"/>
    <w:multiLevelType w:val="hybridMultilevel"/>
    <w:tmpl w:val="DB0032AA"/>
    <w:lvl w:ilvl="0" w:tplc="A942B5B8">
      <w:start w:val="14"/>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DEB29B0"/>
    <w:multiLevelType w:val="hybridMultilevel"/>
    <w:tmpl w:val="06DA2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35A06D4"/>
    <w:multiLevelType w:val="hybridMultilevel"/>
    <w:tmpl w:val="440854EE"/>
    <w:lvl w:ilvl="0" w:tplc="DEA27FE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F837C2"/>
    <w:multiLevelType w:val="hybridMultilevel"/>
    <w:tmpl w:val="816A4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5"/>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6"/>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6"/>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1"/>
  </w:num>
  <w:num w:numId="18">
    <w:abstractNumId w:val="20"/>
  </w:num>
  <w:num w:numId="19">
    <w:abstractNumId w:val="9"/>
  </w:num>
  <w:num w:numId="20">
    <w:abstractNumId w:val="18"/>
  </w:num>
  <w:num w:numId="21">
    <w:abstractNumId w:val="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0"/>
  </w:num>
  <w:num w:numId="27">
    <w:abstractNumId w:val="8"/>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readOnly" w:enforcement="1" w:cryptProviderType="rsaAES" w:cryptAlgorithmClass="hash" w:cryptAlgorithmType="typeAny" w:cryptAlgorithmSid="14" w:cryptSpinCount="100000" w:hash="oi083E32aOwqvFL9tr5QbnfDinuvVJb1aCvNSov88bzPOoAMp5pusmZqZI1rDW/1tDS5JB2b+Iswmav3mo6jYw==" w:salt="IoRL8rQ6p7f+BMwSUMus8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F5C"/>
    <w:rsid w:val="000037D6"/>
    <w:rsid w:val="00003B19"/>
    <w:rsid w:val="000071F9"/>
    <w:rsid w:val="00012929"/>
    <w:rsid w:val="000135B1"/>
    <w:rsid w:val="000240AA"/>
    <w:rsid w:val="000412B8"/>
    <w:rsid w:val="00057A4D"/>
    <w:rsid w:val="00066639"/>
    <w:rsid w:val="00087E25"/>
    <w:rsid w:val="0009561D"/>
    <w:rsid w:val="000A0551"/>
    <w:rsid w:val="000B01B4"/>
    <w:rsid w:val="000B1D38"/>
    <w:rsid w:val="000B5EB5"/>
    <w:rsid w:val="000B7192"/>
    <w:rsid w:val="000D1615"/>
    <w:rsid w:val="000D5584"/>
    <w:rsid w:val="0010773E"/>
    <w:rsid w:val="00110628"/>
    <w:rsid w:val="00123F3E"/>
    <w:rsid w:val="00124F68"/>
    <w:rsid w:val="001317CA"/>
    <w:rsid w:val="001323EB"/>
    <w:rsid w:val="00134318"/>
    <w:rsid w:val="00135073"/>
    <w:rsid w:val="00144AED"/>
    <w:rsid w:val="00150458"/>
    <w:rsid w:val="00150FF9"/>
    <w:rsid w:val="001571F7"/>
    <w:rsid w:val="0016212B"/>
    <w:rsid w:val="001640D7"/>
    <w:rsid w:val="001649FE"/>
    <w:rsid w:val="00170A3E"/>
    <w:rsid w:val="001A33C6"/>
    <w:rsid w:val="001A4E89"/>
    <w:rsid w:val="001C7A62"/>
    <w:rsid w:val="001E09E5"/>
    <w:rsid w:val="001F3C21"/>
    <w:rsid w:val="00206B61"/>
    <w:rsid w:val="00207F3F"/>
    <w:rsid w:val="00212492"/>
    <w:rsid w:val="0023090F"/>
    <w:rsid w:val="00242214"/>
    <w:rsid w:val="0025365D"/>
    <w:rsid w:val="002962C0"/>
    <w:rsid w:val="002A776B"/>
    <w:rsid w:val="002B727D"/>
    <w:rsid w:val="002D73D1"/>
    <w:rsid w:val="00305A04"/>
    <w:rsid w:val="003107D0"/>
    <w:rsid w:val="003201B7"/>
    <w:rsid w:val="0035174D"/>
    <w:rsid w:val="00357C9B"/>
    <w:rsid w:val="00370471"/>
    <w:rsid w:val="0037201F"/>
    <w:rsid w:val="00382D7C"/>
    <w:rsid w:val="00392DCF"/>
    <w:rsid w:val="003A342E"/>
    <w:rsid w:val="003A4EFC"/>
    <w:rsid w:val="003B54CB"/>
    <w:rsid w:val="003C5A6A"/>
    <w:rsid w:val="003D4570"/>
    <w:rsid w:val="003F4021"/>
    <w:rsid w:val="00402234"/>
    <w:rsid w:val="00405FCB"/>
    <w:rsid w:val="00411B8D"/>
    <w:rsid w:val="00412412"/>
    <w:rsid w:val="00412AF3"/>
    <w:rsid w:val="0041557C"/>
    <w:rsid w:val="00416D56"/>
    <w:rsid w:val="00434FC2"/>
    <w:rsid w:val="00437295"/>
    <w:rsid w:val="00441257"/>
    <w:rsid w:val="00441D51"/>
    <w:rsid w:val="00446A5F"/>
    <w:rsid w:val="00450C90"/>
    <w:rsid w:val="004545CC"/>
    <w:rsid w:val="00465F83"/>
    <w:rsid w:val="00474EDB"/>
    <w:rsid w:val="004768DC"/>
    <w:rsid w:val="004868B7"/>
    <w:rsid w:val="00493962"/>
    <w:rsid w:val="004A27EF"/>
    <w:rsid w:val="004A4675"/>
    <w:rsid w:val="004C25F6"/>
    <w:rsid w:val="004C6339"/>
    <w:rsid w:val="004D4DBB"/>
    <w:rsid w:val="00511B87"/>
    <w:rsid w:val="00517A29"/>
    <w:rsid w:val="00530DAC"/>
    <w:rsid w:val="00550364"/>
    <w:rsid w:val="005641D2"/>
    <w:rsid w:val="00566086"/>
    <w:rsid w:val="0057720E"/>
    <w:rsid w:val="0058292D"/>
    <w:rsid w:val="00596580"/>
    <w:rsid w:val="005A1679"/>
    <w:rsid w:val="005A6940"/>
    <w:rsid w:val="005B1ADC"/>
    <w:rsid w:val="005B21A4"/>
    <w:rsid w:val="005D6593"/>
    <w:rsid w:val="006002B9"/>
    <w:rsid w:val="006043F8"/>
    <w:rsid w:val="00624132"/>
    <w:rsid w:val="00627DCB"/>
    <w:rsid w:val="006343FB"/>
    <w:rsid w:val="00646455"/>
    <w:rsid w:val="00654584"/>
    <w:rsid w:val="00666C18"/>
    <w:rsid w:val="00677067"/>
    <w:rsid w:val="00681147"/>
    <w:rsid w:val="006D1BFF"/>
    <w:rsid w:val="006D47E2"/>
    <w:rsid w:val="006D5299"/>
    <w:rsid w:val="006D62D2"/>
    <w:rsid w:val="006E48DF"/>
    <w:rsid w:val="006F4EC4"/>
    <w:rsid w:val="006F6DD9"/>
    <w:rsid w:val="007071C8"/>
    <w:rsid w:val="007146AC"/>
    <w:rsid w:val="0072134B"/>
    <w:rsid w:val="0072628C"/>
    <w:rsid w:val="007347D0"/>
    <w:rsid w:val="00760D29"/>
    <w:rsid w:val="00761909"/>
    <w:rsid w:val="0078264A"/>
    <w:rsid w:val="007957E8"/>
    <w:rsid w:val="007A1B80"/>
    <w:rsid w:val="007A455A"/>
    <w:rsid w:val="007B3DA0"/>
    <w:rsid w:val="007E6656"/>
    <w:rsid w:val="00803CCA"/>
    <w:rsid w:val="00816394"/>
    <w:rsid w:val="008173FE"/>
    <w:rsid w:val="008228DC"/>
    <w:rsid w:val="008307F3"/>
    <w:rsid w:val="00855B99"/>
    <w:rsid w:val="00872599"/>
    <w:rsid w:val="008774CB"/>
    <w:rsid w:val="00892A3D"/>
    <w:rsid w:val="008C5E7E"/>
    <w:rsid w:val="008D164D"/>
    <w:rsid w:val="008E2A64"/>
    <w:rsid w:val="008E33E8"/>
    <w:rsid w:val="008F094F"/>
    <w:rsid w:val="008F1201"/>
    <w:rsid w:val="008F1C17"/>
    <w:rsid w:val="008F62E1"/>
    <w:rsid w:val="00930DDB"/>
    <w:rsid w:val="00957042"/>
    <w:rsid w:val="0096045B"/>
    <w:rsid w:val="0096163E"/>
    <w:rsid w:val="0096725C"/>
    <w:rsid w:val="00981763"/>
    <w:rsid w:val="00983A79"/>
    <w:rsid w:val="00991DED"/>
    <w:rsid w:val="009922DA"/>
    <w:rsid w:val="009A2382"/>
    <w:rsid w:val="009A370E"/>
    <w:rsid w:val="009A3A1C"/>
    <w:rsid w:val="009A69B3"/>
    <w:rsid w:val="009C722B"/>
    <w:rsid w:val="009D22AD"/>
    <w:rsid w:val="009D2789"/>
    <w:rsid w:val="009E00CC"/>
    <w:rsid w:val="009E6AD5"/>
    <w:rsid w:val="00A04359"/>
    <w:rsid w:val="00A17FDC"/>
    <w:rsid w:val="00A25572"/>
    <w:rsid w:val="00A26BB1"/>
    <w:rsid w:val="00A33B76"/>
    <w:rsid w:val="00A51F44"/>
    <w:rsid w:val="00A6330B"/>
    <w:rsid w:val="00A6505C"/>
    <w:rsid w:val="00A73AE5"/>
    <w:rsid w:val="00A84456"/>
    <w:rsid w:val="00A921DC"/>
    <w:rsid w:val="00A93793"/>
    <w:rsid w:val="00AB1944"/>
    <w:rsid w:val="00AB7636"/>
    <w:rsid w:val="00AF6E4A"/>
    <w:rsid w:val="00B23FF2"/>
    <w:rsid w:val="00B45C46"/>
    <w:rsid w:val="00B6039C"/>
    <w:rsid w:val="00B76B27"/>
    <w:rsid w:val="00B82871"/>
    <w:rsid w:val="00BB18A5"/>
    <w:rsid w:val="00BB25B5"/>
    <w:rsid w:val="00BB282F"/>
    <w:rsid w:val="00BB6AB6"/>
    <w:rsid w:val="00BC1455"/>
    <w:rsid w:val="00BE46DB"/>
    <w:rsid w:val="00BE4DC5"/>
    <w:rsid w:val="00BF603B"/>
    <w:rsid w:val="00BF7370"/>
    <w:rsid w:val="00C04F66"/>
    <w:rsid w:val="00C05EBE"/>
    <w:rsid w:val="00C4381C"/>
    <w:rsid w:val="00C504C3"/>
    <w:rsid w:val="00C74E4E"/>
    <w:rsid w:val="00C8601F"/>
    <w:rsid w:val="00C9411E"/>
    <w:rsid w:val="00C94CA4"/>
    <w:rsid w:val="00CB7A77"/>
    <w:rsid w:val="00CD5DD6"/>
    <w:rsid w:val="00CE2B5E"/>
    <w:rsid w:val="00CE52EA"/>
    <w:rsid w:val="00CE54FA"/>
    <w:rsid w:val="00CE72AB"/>
    <w:rsid w:val="00CE7F5C"/>
    <w:rsid w:val="00D10F15"/>
    <w:rsid w:val="00D22731"/>
    <w:rsid w:val="00D255FB"/>
    <w:rsid w:val="00D44366"/>
    <w:rsid w:val="00D47407"/>
    <w:rsid w:val="00D50ABB"/>
    <w:rsid w:val="00D756DC"/>
    <w:rsid w:val="00DA34D6"/>
    <w:rsid w:val="00DA7173"/>
    <w:rsid w:val="00DB39ED"/>
    <w:rsid w:val="00DC2310"/>
    <w:rsid w:val="00DC2AE1"/>
    <w:rsid w:val="00DD2719"/>
    <w:rsid w:val="00DE5F6B"/>
    <w:rsid w:val="00DF47C1"/>
    <w:rsid w:val="00E007BE"/>
    <w:rsid w:val="00E00B57"/>
    <w:rsid w:val="00E00CB8"/>
    <w:rsid w:val="00E0276C"/>
    <w:rsid w:val="00E03A02"/>
    <w:rsid w:val="00E1605F"/>
    <w:rsid w:val="00E16972"/>
    <w:rsid w:val="00E34FD9"/>
    <w:rsid w:val="00E35A93"/>
    <w:rsid w:val="00E440ED"/>
    <w:rsid w:val="00E5001F"/>
    <w:rsid w:val="00E51914"/>
    <w:rsid w:val="00E54A89"/>
    <w:rsid w:val="00E60D52"/>
    <w:rsid w:val="00E67801"/>
    <w:rsid w:val="00E744EF"/>
    <w:rsid w:val="00E764CE"/>
    <w:rsid w:val="00E8306A"/>
    <w:rsid w:val="00E831B0"/>
    <w:rsid w:val="00E97157"/>
    <w:rsid w:val="00EC165F"/>
    <w:rsid w:val="00ED0070"/>
    <w:rsid w:val="00ED5147"/>
    <w:rsid w:val="00EE4306"/>
    <w:rsid w:val="00F14286"/>
    <w:rsid w:val="00F202A1"/>
    <w:rsid w:val="00F2379E"/>
    <w:rsid w:val="00F33B6D"/>
    <w:rsid w:val="00F50A49"/>
    <w:rsid w:val="00F619B0"/>
    <w:rsid w:val="00F64891"/>
    <w:rsid w:val="00FA6428"/>
    <w:rsid w:val="00FB3676"/>
    <w:rsid w:val="00FB4900"/>
    <w:rsid w:val="00FC7422"/>
    <w:rsid w:val="00FD1E72"/>
    <w:rsid w:val="00FF4A68"/>
    <w:rsid w:val="00FF6E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1848"/>
  <w15:docId w15:val="{1DE5936A-95CB-47F3-A33F-B2377B431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sz w:val="24"/>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F5C"/>
    <w:pPr>
      <w:ind w:left="720"/>
      <w:contextualSpacing/>
    </w:pPr>
  </w:style>
  <w:style w:type="character" w:styleId="Hyperlink">
    <w:name w:val="Hyperlink"/>
    <w:basedOn w:val="DefaultParagraphFont"/>
    <w:uiPriority w:val="99"/>
    <w:unhideWhenUsed/>
    <w:rsid w:val="0041557C"/>
    <w:rPr>
      <w:color w:val="0000FF"/>
      <w:u w:val="single"/>
    </w:rPr>
  </w:style>
  <w:style w:type="paragraph" w:styleId="BalloonText">
    <w:name w:val="Balloon Text"/>
    <w:basedOn w:val="Normal"/>
    <w:link w:val="BalloonTextChar"/>
    <w:uiPriority w:val="99"/>
    <w:semiHidden/>
    <w:unhideWhenUsed/>
    <w:rsid w:val="00CB7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A77"/>
    <w:rPr>
      <w:rFonts w:ascii="Tahoma" w:hAnsi="Tahoma" w:cs="Tahoma"/>
      <w:sz w:val="16"/>
      <w:szCs w:val="16"/>
    </w:rPr>
  </w:style>
  <w:style w:type="paragraph" w:styleId="Header">
    <w:name w:val="header"/>
    <w:basedOn w:val="Normal"/>
    <w:link w:val="HeaderChar"/>
    <w:uiPriority w:val="99"/>
    <w:unhideWhenUsed/>
    <w:rsid w:val="000B5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EB5"/>
  </w:style>
  <w:style w:type="paragraph" w:styleId="Footer">
    <w:name w:val="footer"/>
    <w:basedOn w:val="Normal"/>
    <w:link w:val="FooterChar"/>
    <w:uiPriority w:val="99"/>
    <w:unhideWhenUsed/>
    <w:rsid w:val="000B5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EB5"/>
  </w:style>
  <w:style w:type="paragraph" w:styleId="NoSpacing">
    <w:name w:val="No Spacing"/>
    <w:uiPriority w:val="1"/>
    <w:qFormat/>
    <w:rsid w:val="00DC2AE1"/>
    <w:pPr>
      <w:spacing w:after="0" w:line="240" w:lineRule="auto"/>
    </w:pPr>
  </w:style>
  <w:style w:type="character" w:customStyle="1" w:styleId="apple-converted-space">
    <w:name w:val="apple-converted-space"/>
    <w:basedOn w:val="DefaultParagraphFont"/>
    <w:rsid w:val="0016212B"/>
  </w:style>
  <w:style w:type="character" w:styleId="CommentReference">
    <w:name w:val="annotation reference"/>
    <w:basedOn w:val="DefaultParagraphFont"/>
    <w:uiPriority w:val="99"/>
    <w:semiHidden/>
    <w:unhideWhenUsed/>
    <w:rsid w:val="0016212B"/>
    <w:rPr>
      <w:sz w:val="16"/>
      <w:szCs w:val="16"/>
    </w:rPr>
  </w:style>
  <w:style w:type="paragraph" w:styleId="CommentText">
    <w:name w:val="annotation text"/>
    <w:basedOn w:val="Normal"/>
    <w:link w:val="CommentTextChar"/>
    <w:uiPriority w:val="99"/>
    <w:semiHidden/>
    <w:unhideWhenUsed/>
    <w:rsid w:val="0016212B"/>
    <w:pPr>
      <w:spacing w:line="240" w:lineRule="auto"/>
    </w:pPr>
    <w:rPr>
      <w:sz w:val="20"/>
      <w:szCs w:val="20"/>
    </w:rPr>
  </w:style>
  <w:style w:type="character" w:customStyle="1" w:styleId="CommentTextChar">
    <w:name w:val="Comment Text Char"/>
    <w:basedOn w:val="DefaultParagraphFont"/>
    <w:link w:val="CommentText"/>
    <w:uiPriority w:val="99"/>
    <w:semiHidden/>
    <w:rsid w:val="0016212B"/>
    <w:rPr>
      <w:sz w:val="20"/>
      <w:szCs w:val="20"/>
    </w:rPr>
  </w:style>
  <w:style w:type="paragraph" w:styleId="CommentSubject">
    <w:name w:val="annotation subject"/>
    <w:basedOn w:val="CommentText"/>
    <w:next w:val="CommentText"/>
    <w:link w:val="CommentSubjectChar"/>
    <w:uiPriority w:val="99"/>
    <w:semiHidden/>
    <w:unhideWhenUsed/>
    <w:rsid w:val="0016212B"/>
    <w:rPr>
      <w:b/>
      <w:bCs/>
    </w:rPr>
  </w:style>
  <w:style w:type="character" w:customStyle="1" w:styleId="CommentSubjectChar">
    <w:name w:val="Comment Subject Char"/>
    <w:basedOn w:val="CommentTextChar"/>
    <w:link w:val="CommentSubject"/>
    <w:uiPriority w:val="99"/>
    <w:semiHidden/>
    <w:rsid w:val="0016212B"/>
    <w:rPr>
      <w:b/>
      <w:bCs/>
      <w:sz w:val="20"/>
      <w:szCs w:val="20"/>
    </w:rPr>
  </w:style>
  <w:style w:type="paragraph" w:styleId="PlainText">
    <w:name w:val="Plain Text"/>
    <w:basedOn w:val="Normal"/>
    <w:link w:val="PlainTextChar"/>
    <w:uiPriority w:val="99"/>
    <w:semiHidden/>
    <w:unhideWhenUsed/>
    <w:rsid w:val="00434FC2"/>
    <w:pPr>
      <w:spacing w:after="0" w:line="240" w:lineRule="auto"/>
    </w:pPr>
    <w:rPr>
      <w:rFonts w:ascii="Calibri" w:eastAsiaTheme="minorHAnsi" w:hAnsi="Calibri"/>
      <w:sz w:val="22"/>
      <w:szCs w:val="21"/>
      <w:lang w:eastAsia="en-US"/>
    </w:rPr>
  </w:style>
  <w:style w:type="character" w:customStyle="1" w:styleId="PlainTextChar">
    <w:name w:val="Plain Text Char"/>
    <w:basedOn w:val="DefaultParagraphFont"/>
    <w:link w:val="PlainText"/>
    <w:uiPriority w:val="99"/>
    <w:semiHidden/>
    <w:rsid w:val="00434FC2"/>
    <w:rPr>
      <w:rFonts w:ascii="Calibri" w:eastAsiaTheme="minorHAnsi" w:hAnsi="Calibri"/>
      <w:sz w:val="22"/>
      <w:szCs w:val="21"/>
      <w:lang w:eastAsia="en-US"/>
    </w:rPr>
  </w:style>
  <w:style w:type="character" w:styleId="FollowedHyperlink">
    <w:name w:val="FollowedHyperlink"/>
    <w:basedOn w:val="DefaultParagraphFont"/>
    <w:uiPriority w:val="99"/>
    <w:semiHidden/>
    <w:unhideWhenUsed/>
    <w:rsid w:val="006241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78111">
      <w:bodyDiv w:val="1"/>
      <w:marLeft w:val="0"/>
      <w:marRight w:val="0"/>
      <w:marTop w:val="0"/>
      <w:marBottom w:val="0"/>
      <w:divBdr>
        <w:top w:val="none" w:sz="0" w:space="0" w:color="auto"/>
        <w:left w:val="none" w:sz="0" w:space="0" w:color="auto"/>
        <w:bottom w:val="none" w:sz="0" w:space="0" w:color="auto"/>
        <w:right w:val="none" w:sz="0" w:space="0" w:color="auto"/>
      </w:divBdr>
    </w:div>
    <w:div w:id="36391509">
      <w:bodyDiv w:val="1"/>
      <w:marLeft w:val="0"/>
      <w:marRight w:val="0"/>
      <w:marTop w:val="0"/>
      <w:marBottom w:val="0"/>
      <w:divBdr>
        <w:top w:val="none" w:sz="0" w:space="0" w:color="auto"/>
        <w:left w:val="none" w:sz="0" w:space="0" w:color="auto"/>
        <w:bottom w:val="none" w:sz="0" w:space="0" w:color="auto"/>
        <w:right w:val="none" w:sz="0" w:space="0" w:color="auto"/>
      </w:divBdr>
    </w:div>
    <w:div w:id="68160410">
      <w:bodyDiv w:val="1"/>
      <w:marLeft w:val="0"/>
      <w:marRight w:val="0"/>
      <w:marTop w:val="0"/>
      <w:marBottom w:val="0"/>
      <w:divBdr>
        <w:top w:val="none" w:sz="0" w:space="0" w:color="auto"/>
        <w:left w:val="none" w:sz="0" w:space="0" w:color="auto"/>
        <w:bottom w:val="none" w:sz="0" w:space="0" w:color="auto"/>
        <w:right w:val="none" w:sz="0" w:space="0" w:color="auto"/>
      </w:divBdr>
    </w:div>
    <w:div w:id="145628452">
      <w:bodyDiv w:val="1"/>
      <w:marLeft w:val="0"/>
      <w:marRight w:val="0"/>
      <w:marTop w:val="0"/>
      <w:marBottom w:val="0"/>
      <w:divBdr>
        <w:top w:val="none" w:sz="0" w:space="0" w:color="auto"/>
        <w:left w:val="none" w:sz="0" w:space="0" w:color="auto"/>
        <w:bottom w:val="none" w:sz="0" w:space="0" w:color="auto"/>
        <w:right w:val="none" w:sz="0" w:space="0" w:color="auto"/>
      </w:divBdr>
    </w:div>
    <w:div w:id="185094504">
      <w:bodyDiv w:val="1"/>
      <w:marLeft w:val="0"/>
      <w:marRight w:val="0"/>
      <w:marTop w:val="0"/>
      <w:marBottom w:val="0"/>
      <w:divBdr>
        <w:top w:val="none" w:sz="0" w:space="0" w:color="auto"/>
        <w:left w:val="none" w:sz="0" w:space="0" w:color="auto"/>
        <w:bottom w:val="none" w:sz="0" w:space="0" w:color="auto"/>
        <w:right w:val="none" w:sz="0" w:space="0" w:color="auto"/>
      </w:divBdr>
    </w:div>
    <w:div w:id="186531603">
      <w:bodyDiv w:val="1"/>
      <w:marLeft w:val="0"/>
      <w:marRight w:val="0"/>
      <w:marTop w:val="0"/>
      <w:marBottom w:val="0"/>
      <w:divBdr>
        <w:top w:val="none" w:sz="0" w:space="0" w:color="auto"/>
        <w:left w:val="none" w:sz="0" w:space="0" w:color="auto"/>
        <w:bottom w:val="none" w:sz="0" w:space="0" w:color="auto"/>
        <w:right w:val="none" w:sz="0" w:space="0" w:color="auto"/>
      </w:divBdr>
    </w:div>
    <w:div w:id="189298561">
      <w:bodyDiv w:val="1"/>
      <w:marLeft w:val="0"/>
      <w:marRight w:val="0"/>
      <w:marTop w:val="0"/>
      <w:marBottom w:val="0"/>
      <w:divBdr>
        <w:top w:val="none" w:sz="0" w:space="0" w:color="auto"/>
        <w:left w:val="none" w:sz="0" w:space="0" w:color="auto"/>
        <w:bottom w:val="none" w:sz="0" w:space="0" w:color="auto"/>
        <w:right w:val="none" w:sz="0" w:space="0" w:color="auto"/>
      </w:divBdr>
    </w:div>
    <w:div w:id="189535081">
      <w:bodyDiv w:val="1"/>
      <w:marLeft w:val="0"/>
      <w:marRight w:val="0"/>
      <w:marTop w:val="0"/>
      <w:marBottom w:val="0"/>
      <w:divBdr>
        <w:top w:val="none" w:sz="0" w:space="0" w:color="auto"/>
        <w:left w:val="none" w:sz="0" w:space="0" w:color="auto"/>
        <w:bottom w:val="none" w:sz="0" w:space="0" w:color="auto"/>
        <w:right w:val="none" w:sz="0" w:space="0" w:color="auto"/>
      </w:divBdr>
    </w:div>
    <w:div w:id="199784695">
      <w:bodyDiv w:val="1"/>
      <w:marLeft w:val="0"/>
      <w:marRight w:val="0"/>
      <w:marTop w:val="0"/>
      <w:marBottom w:val="0"/>
      <w:divBdr>
        <w:top w:val="none" w:sz="0" w:space="0" w:color="auto"/>
        <w:left w:val="none" w:sz="0" w:space="0" w:color="auto"/>
        <w:bottom w:val="none" w:sz="0" w:space="0" w:color="auto"/>
        <w:right w:val="none" w:sz="0" w:space="0" w:color="auto"/>
      </w:divBdr>
    </w:div>
    <w:div w:id="343899116">
      <w:bodyDiv w:val="1"/>
      <w:marLeft w:val="0"/>
      <w:marRight w:val="0"/>
      <w:marTop w:val="0"/>
      <w:marBottom w:val="0"/>
      <w:divBdr>
        <w:top w:val="none" w:sz="0" w:space="0" w:color="auto"/>
        <w:left w:val="none" w:sz="0" w:space="0" w:color="auto"/>
        <w:bottom w:val="none" w:sz="0" w:space="0" w:color="auto"/>
        <w:right w:val="none" w:sz="0" w:space="0" w:color="auto"/>
      </w:divBdr>
    </w:div>
    <w:div w:id="373426815">
      <w:bodyDiv w:val="1"/>
      <w:marLeft w:val="0"/>
      <w:marRight w:val="0"/>
      <w:marTop w:val="0"/>
      <w:marBottom w:val="0"/>
      <w:divBdr>
        <w:top w:val="none" w:sz="0" w:space="0" w:color="auto"/>
        <w:left w:val="none" w:sz="0" w:space="0" w:color="auto"/>
        <w:bottom w:val="none" w:sz="0" w:space="0" w:color="auto"/>
        <w:right w:val="none" w:sz="0" w:space="0" w:color="auto"/>
      </w:divBdr>
    </w:div>
    <w:div w:id="427166392">
      <w:bodyDiv w:val="1"/>
      <w:marLeft w:val="0"/>
      <w:marRight w:val="0"/>
      <w:marTop w:val="0"/>
      <w:marBottom w:val="0"/>
      <w:divBdr>
        <w:top w:val="none" w:sz="0" w:space="0" w:color="auto"/>
        <w:left w:val="none" w:sz="0" w:space="0" w:color="auto"/>
        <w:bottom w:val="none" w:sz="0" w:space="0" w:color="auto"/>
        <w:right w:val="none" w:sz="0" w:space="0" w:color="auto"/>
      </w:divBdr>
    </w:div>
    <w:div w:id="434834699">
      <w:bodyDiv w:val="1"/>
      <w:marLeft w:val="0"/>
      <w:marRight w:val="0"/>
      <w:marTop w:val="0"/>
      <w:marBottom w:val="0"/>
      <w:divBdr>
        <w:top w:val="none" w:sz="0" w:space="0" w:color="auto"/>
        <w:left w:val="none" w:sz="0" w:space="0" w:color="auto"/>
        <w:bottom w:val="none" w:sz="0" w:space="0" w:color="auto"/>
        <w:right w:val="none" w:sz="0" w:space="0" w:color="auto"/>
      </w:divBdr>
    </w:div>
    <w:div w:id="441386608">
      <w:bodyDiv w:val="1"/>
      <w:marLeft w:val="0"/>
      <w:marRight w:val="0"/>
      <w:marTop w:val="0"/>
      <w:marBottom w:val="0"/>
      <w:divBdr>
        <w:top w:val="none" w:sz="0" w:space="0" w:color="auto"/>
        <w:left w:val="none" w:sz="0" w:space="0" w:color="auto"/>
        <w:bottom w:val="none" w:sz="0" w:space="0" w:color="auto"/>
        <w:right w:val="none" w:sz="0" w:space="0" w:color="auto"/>
      </w:divBdr>
    </w:div>
    <w:div w:id="443156916">
      <w:bodyDiv w:val="1"/>
      <w:marLeft w:val="0"/>
      <w:marRight w:val="0"/>
      <w:marTop w:val="0"/>
      <w:marBottom w:val="0"/>
      <w:divBdr>
        <w:top w:val="none" w:sz="0" w:space="0" w:color="auto"/>
        <w:left w:val="none" w:sz="0" w:space="0" w:color="auto"/>
        <w:bottom w:val="none" w:sz="0" w:space="0" w:color="auto"/>
        <w:right w:val="none" w:sz="0" w:space="0" w:color="auto"/>
      </w:divBdr>
    </w:div>
    <w:div w:id="448353367">
      <w:bodyDiv w:val="1"/>
      <w:marLeft w:val="0"/>
      <w:marRight w:val="0"/>
      <w:marTop w:val="0"/>
      <w:marBottom w:val="0"/>
      <w:divBdr>
        <w:top w:val="none" w:sz="0" w:space="0" w:color="auto"/>
        <w:left w:val="none" w:sz="0" w:space="0" w:color="auto"/>
        <w:bottom w:val="none" w:sz="0" w:space="0" w:color="auto"/>
        <w:right w:val="none" w:sz="0" w:space="0" w:color="auto"/>
      </w:divBdr>
    </w:div>
    <w:div w:id="651177686">
      <w:bodyDiv w:val="1"/>
      <w:marLeft w:val="0"/>
      <w:marRight w:val="0"/>
      <w:marTop w:val="0"/>
      <w:marBottom w:val="0"/>
      <w:divBdr>
        <w:top w:val="none" w:sz="0" w:space="0" w:color="auto"/>
        <w:left w:val="none" w:sz="0" w:space="0" w:color="auto"/>
        <w:bottom w:val="none" w:sz="0" w:space="0" w:color="auto"/>
        <w:right w:val="none" w:sz="0" w:space="0" w:color="auto"/>
      </w:divBdr>
    </w:div>
    <w:div w:id="688721194">
      <w:bodyDiv w:val="1"/>
      <w:marLeft w:val="0"/>
      <w:marRight w:val="0"/>
      <w:marTop w:val="0"/>
      <w:marBottom w:val="0"/>
      <w:divBdr>
        <w:top w:val="none" w:sz="0" w:space="0" w:color="auto"/>
        <w:left w:val="none" w:sz="0" w:space="0" w:color="auto"/>
        <w:bottom w:val="none" w:sz="0" w:space="0" w:color="auto"/>
        <w:right w:val="none" w:sz="0" w:space="0" w:color="auto"/>
      </w:divBdr>
    </w:div>
    <w:div w:id="695928792">
      <w:bodyDiv w:val="1"/>
      <w:marLeft w:val="0"/>
      <w:marRight w:val="0"/>
      <w:marTop w:val="0"/>
      <w:marBottom w:val="0"/>
      <w:divBdr>
        <w:top w:val="none" w:sz="0" w:space="0" w:color="auto"/>
        <w:left w:val="none" w:sz="0" w:space="0" w:color="auto"/>
        <w:bottom w:val="none" w:sz="0" w:space="0" w:color="auto"/>
        <w:right w:val="none" w:sz="0" w:space="0" w:color="auto"/>
      </w:divBdr>
    </w:div>
    <w:div w:id="735006959">
      <w:bodyDiv w:val="1"/>
      <w:marLeft w:val="0"/>
      <w:marRight w:val="0"/>
      <w:marTop w:val="0"/>
      <w:marBottom w:val="0"/>
      <w:divBdr>
        <w:top w:val="none" w:sz="0" w:space="0" w:color="auto"/>
        <w:left w:val="none" w:sz="0" w:space="0" w:color="auto"/>
        <w:bottom w:val="none" w:sz="0" w:space="0" w:color="auto"/>
        <w:right w:val="none" w:sz="0" w:space="0" w:color="auto"/>
      </w:divBdr>
    </w:div>
    <w:div w:id="944187528">
      <w:bodyDiv w:val="1"/>
      <w:marLeft w:val="0"/>
      <w:marRight w:val="0"/>
      <w:marTop w:val="0"/>
      <w:marBottom w:val="0"/>
      <w:divBdr>
        <w:top w:val="none" w:sz="0" w:space="0" w:color="auto"/>
        <w:left w:val="none" w:sz="0" w:space="0" w:color="auto"/>
        <w:bottom w:val="none" w:sz="0" w:space="0" w:color="auto"/>
        <w:right w:val="none" w:sz="0" w:space="0" w:color="auto"/>
      </w:divBdr>
    </w:div>
    <w:div w:id="1036002409">
      <w:bodyDiv w:val="1"/>
      <w:marLeft w:val="0"/>
      <w:marRight w:val="0"/>
      <w:marTop w:val="0"/>
      <w:marBottom w:val="0"/>
      <w:divBdr>
        <w:top w:val="none" w:sz="0" w:space="0" w:color="auto"/>
        <w:left w:val="none" w:sz="0" w:space="0" w:color="auto"/>
        <w:bottom w:val="none" w:sz="0" w:space="0" w:color="auto"/>
        <w:right w:val="none" w:sz="0" w:space="0" w:color="auto"/>
      </w:divBdr>
    </w:div>
    <w:div w:id="1040084047">
      <w:bodyDiv w:val="1"/>
      <w:marLeft w:val="0"/>
      <w:marRight w:val="0"/>
      <w:marTop w:val="0"/>
      <w:marBottom w:val="0"/>
      <w:divBdr>
        <w:top w:val="none" w:sz="0" w:space="0" w:color="auto"/>
        <w:left w:val="none" w:sz="0" w:space="0" w:color="auto"/>
        <w:bottom w:val="none" w:sz="0" w:space="0" w:color="auto"/>
        <w:right w:val="none" w:sz="0" w:space="0" w:color="auto"/>
      </w:divBdr>
    </w:div>
    <w:div w:id="1128280486">
      <w:bodyDiv w:val="1"/>
      <w:marLeft w:val="0"/>
      <w:marRight w:val="0"/>
      <w:marTop w:val="0"/>
      <w:marBottom w:val="0"/>
      <w:divBdr>
        <w:top w:val="none" w:sz="0" w:space="0" w:color="auto"/>
        <w:left w:val="none" w:sz="0" w:space="0" w:color="auto"/>
        <w:bottom w:val="none" w:sz="0" w:space="0" w:color="auto"/>
        <w:right w:val="none" w:sz="0" w:space="0" w:color="auto"/>
      </w:divBdr>
    </w:div>
    <w:div w:id="1143351690">
      <w:bodyDiv w:val="1"/>
      <w:marLeft w:val="0"/>
      <w:marRight w:val="0"/>
      <w:marTop w:val="0"/>
      <w:marBottom w:val="0"/>
      <w:divBdr>
        <w:top w:val="none" w:sz="0" w:space="0" w:color="auto"/>
        <w:left w:val="none" w:sz="0" w:space="0" w:color="auto"/>
        <w:bottom w:val="none" w:sz="0" w:space="0" w:color="auto"/>
        <w:right w:val="none" w:sz="0" w:space="0" w:color="auto"/>
      </w:divBdr>
    </w:div>
    <w:div w:id="1161502299">
      <w:bodyDiv w:val="1"/>
      <w:marLeft w:val="0"/>
      <w:marRight w:val="0"/>
      <w:marTop w:val="0"/>
      <w:marBottom w:val="0"/>
      <w:divBdr>
        <w:top w:val="none" w:sz="0" w:space="0" w:color="auto"/>
        <w:left w:val="none" w:sz="0" w:space="0" w:color="auto"/>
        <w:bottom w:val="none" w:sz="0" w:space="0" w:color="auto"/>
        <w:right w:val="none" w:sz="0" w:space="0" w:color="auto"/>
      </w:divBdr>
    </w:div>
    <w:div w:id="1181168373">
      <w:bodyDiv w:val="1"/>
      <w:marLeft w:val="0"/>
      <w:marRight w:val="0"/>
      <w:marTop w:val="0"/>
      <w:marBottom w:val="0"/>
      <w:divBdr>
        <w:top w:val="none" w:sz="0" w:space="0" w:color="auto"/>
        <w:left w:val="none" w:sz="0" w:space="0" w:color="auto"/>
        <w:bottom w:val="none" w:sz="0" w:space="0" w:color="auto"/>
        <w:right w:val="none" w:sz="0" w:space="0" w:color="auto"/>
      </w:divBdr>
    </w:div>
    <w:div w:id="1194462218">
      <w:bodyDiv w:val="1"/>
      <w:marLeft w:val="0"/>
      <w:marRight w:val="0"/>
      <w:marTop w:val="0"/>
      <w:marBottom w:val="0"/>
      <w:divBdr>
        <w:top w:val="none" w:sz="0" w:space="0" w:color="auto"/>
        <w:left w:val="none" w:sz="0" w:space="0" w:color="auto"/>
        <w:bottom w:val="none" w:sz="0" w:space="0" w:color="auto"/>
        <w:right w:val="none" w:sz="0" w:space="0" w:color="auto"/>
      </w:divBdr>
    </w:div>
    <w:div w:id="1218469588">
      <w:bodyDiv w:val="1"/>
      <w:marLeft w:val="0"/>
      <w:marRight w:val="0"/>
      <w:marTop w:val="0"/>
      <w:marBottom w:val="0"/>
      <w:divBdr>
        <w:top w:val="none" w:sz="0" w:space="0" w:color="auto"/>
        <w:left w:val="none" w:sz="0" w:space="0" w:color="auto"/>
        <w:bottom w:val="none" w:sz="0" w:space="0" w:color="auto"/>
        <w:right w:val="none" w:sz="0" w:space="0" w:color="auto"/>
      </w:divBdr>
    </w:div>
    <w:div w:id="1262027192">
      <w:bodyDiv w:val="1"/>
      <w:marLeft w:val="0"/>
      <w:marRight w:val="0"/>
      <w:marTop w:val="0"/>
      <w:marBottom w:val="0"/>
      <w:divBdr>
        <w:top w:val="none" w:sz="0" w:space="0" w:color="auto"/>
        <w:left w:val="none" w:sz="0" w:space="0" w:color="auto"/>
        <w:bottom w:val="none" w:sz="0" w:space="0" w:color="auto"/>
        <w:right w:val="none" w:sz="0" w:space="0" w:color="auto"/>
      </w:divBdr>
    </w:div>
    <w:div w:id="1294940539">
      <w:bodyDiv w:val="1"/>
      <w:marLeft w:val="0"/>
      <w:marRight w:val="0"/>
      <w:marTop w:val="0"/>
      <w:marBottom w:val="0"/>
      <w:divBdr>
        <w:top w:val="none" w:sz="0" w:space="0" w:color="auto"/>
        <w:left w:val="none" w:sz="0" w:space="0" w:color="auto"/>
        <w:bottom w:val="none" w:sz="0" w:space="0" w:color="auto"/>
        <w:right w:val="none" w:sz="0" w:space="0" w:color="auto"/>
      </w:divBdr>
    </w:div>
    <w:div w:id="1357583838">
      <w:bodyDiv w:val="1"/>
      <w:marLeft w:val="0"/>
      <w:marRight w:val="0"/>
      <w:marTop w:val="0"/>
      <w:marBottom w:val="0"/>
      <w:divBdr>
        <w:top w:val="none" w:sz="0" w:space="0" w:color="auto"/>
        <w:left w:val="none" w:sz="0" w:space="0" w:color="auto"/>
        <w:bottom w:val="none" w:sz="0" w:space="0" w:color="auto"/>
        <w:right w:val="none" w:sz="0" w:space="0" w:color="auto"/>
      </w:divBdr>
    </w:div>
    <w:div w:id="1399788896">
      <w:bodyDiv w:val="1"/>
      <w:marLeft w:val="0"/>
      <w:marRight w:val="0"/>
      <w:marTop w:val="0"/>
      <w:marBottom w:val="0"/>
      <w:divBdr>
        <w:top w:val="none" w:sz="0" w:space="0" w:color="auto"/>
        <w:left w:val="none" w:sz="0" w:space="0" w:color="auto"/>
        <w:bottom w:val="none" w:sz="0" w:space="0" w:color="auto"/>
        <w:right w:val="none" w:sz="0" w:space="0" w:color="auto"/>
      </w:divBdr>
    </w:div>
    <w:div w:id="1411153304">
      <w:bodyDiv w:val="1"/>
      <w:marLeft w:val="0"/>
      <w:marRight w:val="0"/>
      <w:marTop w:val="0"/>
      <w:marBottom w:val="0"/>
      <w:divBdr>
        <w:top w:val="none" w:sz="0" w:space="0" w:color="auto"/>
        <w:left w:val="none" w:sz="0" w:space="0" w:color="auto"/>
        <w:bottom w:val="none" w:sz="0" w:space="0" w:color="auto"/>
        <w:right w:val="none" w:sz="0" w:space="0" w:color="auto"/>
      </w:divBdr>
    </w:div>
    <w:div w:id="1531915546">
      <w:bodyDiv w:val="1"/>
      <w:marLeft w:val="0"/>
      <w:marRight w:val="0"/>
      <w:marTop w:val="0"/>
      <w:marBottom w:val="0"/>
      <w:divBdr>
        <w:top w:val="none" w:sz="0" w:space="0" w:color="auto"/>
        <w:left w:val="none" w:sz="0" w:space="0" w:color="auto"/>
        <w:bottom w:val="none" w:sz="0" w:space="0" w:color="auto"/>
        <w:right w:val="none" w:sz="0" w:space="0" w:color="auto"/>
      </w:divBdr>
    </w:div>
    <w:div w:id="1592663643">
      <w:bodyDiv w:val="1"/>
      <w:marLeft w:val="0"/>
      <w:marRight w:val="0"/>
      <w:marTop w:val="0"/>
      <w:marBottom w:val="0"/>
      <w:divBdr>
        <w:top w:val="none" w:sz="0" w:space="0" w:color="auto"/>
        <w:left w:val="none" w:sz="0" w:space="0" w:color="auto"/>
        <w:bottom w:val="none" w:sz="0" w:space="0" w:color="auto"/>
        <w:right w:val="none" w:sz="0" w:space="0" w:color="auto"/>
      </w:divBdr>
    </w:div>
    <w:div w:id="1596667734">
      <w:bodyDiv w:val="1"/>
      <w:marLeft w:val="0"/>
      <w:marRight w:val="0"/>
      <w:marTop w:val="0"/>
      <w:marBottom w:val="0"/>
      <w:divBdr>
        <w:top w:val="none" w:sz="0" w:space="0" w:color="auto"/>
        <w:left w:val="none" w:sz="0" w:space="0" w:color="auto"/>
        <w:bottom w:val="none" w:sz="0" w:space="0" w:color="auto"/>
        <w:right w:val="none" w:sz="0" w:space="0" w:color="auto"/>
      </w:divBdr>
    </w:div>
    <w:div w:id="1655603055">
      <w:bodyDiv w:val="1"/>
      <w:marLeft w:val="0"/>
      <w:marRight w:val="0"/>
      <w:marTop w:val="0"/>
      <w:marBottom w:val="0"/>
      <w:divBdr>
        <w:top w:val="none" w:sz="0" w:space="0" w:color="auto"/>
        <w:left w:val="none" w:sz="0" w:space="0" w:color="auto"/>
        <w:bottom w:val="none" w:sz="0" w:space="0" w:color="auto"/>
        <w:right w:val="none" w:sz="0" w:space="0" w:color="auto"/>
      </w:divBdr>
    </w:div>
    <w:div w:id="1676375675">
      <w:bodyDiv w:val="1"/>
      <w:marLeft w:val="0"/>
      <w:marRight w:val="0"/>
      <w:marTop w:val="0"/>
      <w:marBottom w:val="0"/>
      <w:divBdr>
        <w:top w:val="none" w:sz="0" w:space="0" w:color="auto"/>
        <w:left w:val="none" w:sz="0" w:space="0" w:color="auto"/>
        <w:bottom w:val="none" w:sz="0" w:space="0" w:color="auto"/>
        <w:right w:val="none" w:sz="0" w:space="0" w:color="auto"/>
      </w:divBdr>
    </w:div>
    <w:div w:id="1701855327">
      <w:bodyDiv w:val="1"/>
      <w:marLeft w:val="0"/>
      <w:marRight w:val="0"/>
      <w:marTop w:val="0"/>
      <w:marBottom w:val="0"/>
      <w:divBdr>
        <w:top w:val="none" w:sz="0" w:space="0" w:color="auto"/>
        <w:left w:val="none" w:sz="0" w:space="0" w:color="auto"/>
        <w:bottom w:val="none" w:sz="0" w:space="0" w:color="auto"/>
        <w:right w:val="none" w:sz="0" w:space="0" w:color="auto"/>
      </w:divBdr>
    </w:div>
    <w:div w:id="1711686824">
      <w:bodyDiv w:val="1"/>
      <w:marLeft w:val="0"/>
      <w:marRight w:val="0"/>
      <w:marTop w:val="0"/>
      <w:marBottom w:val="0"/>
      <w:divBdr>
        <w:top w:val="none" w:sz="0" w:space="0" w:color="auto"/>
        <w:left w:val="none" w:sz="0" w:space="0" w:color="auto"/>
        <w:bottom w:val="none" w:sz="0" w:space="0" w:color="auto"/>
        <w:right w:val="none" w:sz="0" w:space="0" w:color="auto"/>
      </w:divBdr>
    </w:div>
    <w:div w:id="1734692697">
      <w:bodyDiv w:val="1"/>
      <w:marLeft w:val="0"/>
      <w:marRight w:val="0"/>
      <w:marTop w:val="0"/>
      <w:marBottom w:val="0"/>
      <w:divBdr>
        <w:top w:val="none" w:sz="0" w:space="0" w:color="auto"/>
        <w:left w:val="none" w:sz="0" w:space="0" w:color="auto"/>
        <w:bottom w:val="none" w:sz="0" w:space="0" w:color="auto"/>
        <w:right w:val="none" w:sz="0" w:space="0" w:color="auto"/>
      </w:divBdr>
    </w:div>
    <w:div w:id="1771316912">
      <w:bodyDiv w:val="1"/>
      <w:marLeft w:val="0"/>
      <w:marRight w:val="0"/>
      <w:marTop w:val="0"/>
      <w:marBottom w:val="0"/>
      <w:divBdr>
        <w:top w:val="none" w:sz="0" w:space="0" w:color="auto"/>
        <w:left w:val="none" w:sz="0" w:space="0" w:color="auto"/>
        <w:bottom w:val="none" w:sz="0" w:space="0" w:color="auto"/>
        <w:right w:val="none" w:sz="0" w:space="0" w:color="auto"/>
      </w:divBdr>
    </w:div>
    <w:div w:id="1814640681">
      <w:bodyDiv w:val="1"/>
      <w:marLeft w:val="0"/>
      <w:marRight w:val="0"/>
      <w:marTop w:val="0"/>
      <w:marBottom w:val="0"/>
      <w:divBdr>
        <w:top w:val="none" w:sz="0" w:space="0" w:color="auto"/>
        <w:left w:val="none" w:sz="0" w:space="0" w:color="auto"/>
        <w:bottom w:val="none" w:sz="0" w:space="0" w:color="auto"/>
        <w:right w:val="none" w:sz="0" w:space="0" w:color="auto"/>
      </w:divBdr>
    </w:div>
    <w:div w:id="1864516263">
      <w:bodyDiv w:val="1"/>
      <w:marLeft w:val="0"/>
      <w:marRight w:val="0"/>
      <w:marTop w:val="0"/>
      <w:marBottom w:val="0"/>
      <w:divBdr>
        <w:top w:val="none" w:sz="0" w:space="0" w:color="auto"/>
        <w:left w:val="none" w:sz="0" w:space="0" w:color="auto"/>
        <w:bottom w:val="none" w:sz="0" w:space="0" w:color="auto"/>
        <w:right w:val="none" w:sz="0" w:space="0" w:color="auto"/>
      </w:divBdr>
    </w:div>
    <w:div w:id="1884948523">
      <w:bodyDiv w:val="1"/>
      <w:marLeft w:val="0"/>
      <w:marRight w:val="0"/>
      <w:marTop w:val="0"/>
      <w:marBottom w:val="0"/>
      <w:divBdr>
        <w:top w:val="none" w:sz="0" w:space="0" w:color="auto"/>
        <w:left w:val="none" w:sz="0" w:space="0" w:color="auto"/>
        <w:bottom w:val="none" w:sz="0" w:space="0" w:color="auto"/>
        <w:right w:val="none" w:sz="0" w:space="0" w:color="auto"/>
      </w:divBdr>
    </w:div>
    <w:div w:id="1894344182">
      <w:bodyDiv w:val="1"/>
      <w:marLeft w:val="0"/>
      <w:marRight w:val="0"/>
      <w:marTop w:val="0"/>
      <w:marBottom w:val="0"/>
      <w:divBdr>
        <w:top w:val="none" w:sz="0" w:space="0" w:color="auto"/>
        <w:left w:val="none" w:sz="0" w:space="0" w:color="auto"/>
        <w:bottom w:val="none" w:sz="0" w:space="0" w:color="auto"/>
        <w:right w:val="none" w:sz="0" w:space="0" w:color="auto"/>
      </w:divBdr>
    </w:div>
    <w:div w:id="1917011320">
      <w:bodyDiv w:val="1"/>
      <w:marLeft w:val="0"/>
      <w:marRight w:val="0"/>
      <w:marTop w:val="0"/>
      <w:marBottom w:val="0"/>
      <w:divBdr>
        <w:top w:val="none" w:sz="0" w:space="0" w:color="auto"/>
        <w:left w:val="none" w:sz="0" w:space="0" w:color="auto"/>
        <w:bottom w:val="none" w:sz="0" w:space="0" w:color="auto"/>
        <w:right w:val="none" w:sz="0" w:space="0" w:color="auto"/>
      </w:divBdr>
    </w:div>
    <w:div w:id="2065790438">
      <w:bodyDiv w:val="1"/>
      <w:marLeft w:val="0"/>
      <w:marRight w:val="0"/>
      <w:marTop w:val="0"/>
      <w:marBottom w:val="0"/>
      <w:divBdr>
        <w:top w:val="none" w:sz="0" w:space="0" w:color="auto"/>
        <w:left w:val="none" w:sz="0" w:space="0" w:color="auto"/>
        <w:bottom w:val="none" w:sz="0" w:space="0" w:color="auto"/>
        <w:right w:val="none" w:sz="0" w:space="0" w:color="auto"/>
      </w:divBdr>
    </w:div>
    <w:div w:id="2140032293">
      <w:bodyDiv w:val="1"/>
      <w:marLeft w:val="0"/>
      <w:marRight w:val="0"/>
      <w:marTop w:val="0"/>
      <w:marBottom w:val="0"/>
      <w:divBdr>
        <w:top w:val="none" w:sz="0" w:space="0" w:color="auto"/>
        <w:left w:val="none" w:sz="0" w:space="0" w:color="auto"/>
        <w:bottom w:val="none" w:sz="0" w:space="0" w:color="auto"/>
        <w:right w:val="none" w:sz="0" w:space="0" w:color="auto"/>
      </w:divBdr>
    </w:div>
    <w:div w:id="2144735367">
      <w:bodyDiv w:val="1"/>
      <w:marLeft w:val="0"/>
      <w:marRight w:val="0"/>
      <w:marTop w:val="0"/>
      <w:marBottom w:val="0"/>
      <w:divBdr>
        <w:top w:val="none" w:sz="0" w:space="0" w:color="auto"/>
        <w:left w:val="none" w:sz="0" w:space="0" w:color="auto"/>
        <w:bottom w:val="none" w:sz="0" w:space="0" w:color="auto"/>
        <w:right w:val="none" w:sz="0" w:space="0" w:color="auto"/>
      </w:divBdr>
    </w:div>
    <w:div w:id="214519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nts.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gov/web/grants/view-opportunity.html?oppId=302735" TargetMode="External"/><Relationship Id="rId5" Type="http://schemas.openxmlformats.org/officeDocument/2006/relationships/webSettings" Target="webSettings.xml"/><Relationship Id="rId10" Type="http://schemas.openxmlformats.org/officeDocument/2006/relationships/hyperlink" Target="https://www.grants.gov/web/grants/view-opportunity.html?oppId=302735" TargetMode="External"/><Relationship Id="rId4" Type="http://schemas.openxmlformats.org/officeDocument/2006/relationships/settings" Target="settings.xml"/><Relationship Id="rId9" Type="http://schemas.openxmlformats.org/officeDocument/2006/relationships/hyperlink" Target="http://www.grants.gov/web/grants/forms/sf-424-family.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E90F4-9F05-496B-8897-726CC53D9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1650</Words>
  <Characters>9406</Characters>
  <Application>Microsoft Office Word</Application>
  <DocSecurity>8</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Valerio, Christine D</cp:lastModifiedBy>
  <cp:revision>3</cp:revision>
  <cp:lastPrinted>2017-05-23T22:19:00Z</cp:lastPrinted>
  <dcterms:created xsi:type="dcterms:W3CDTF">2018-05-11T22:21:00Z</dcterms:created>
  <dcterms:modified xsi:type="dcterms:W3CDTF">2018-05-11T22:26:00Z</dcterms:modified>
</cp:coreProperties>
</file>