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4151" w:rsidRPr="00A90A31" w:rsidRDefault="00AE4151" w:rsidP="00322DE2">
      <w:pPr>
        <w:spacing w:line="240" w:lineRule="auto"/>
        <w:ind w:left="720" w:hanging="720"/>
        <w:jc w:val="center"/>
        <w:rPr>
          <w:b/>
          <w:bCs/>
          <w:sz w:val="32"/>
          <w:szCs w:val="32"/>
        </w:rPr>
      </w:pPr>
      <w:r w:rsidRPr="00A90A31">
        <w:rPr>
          <w:b/>
          <w:bCs/>
          <w:sz w:val="44"/>
          <w:szCs w:val="44"/>
        </w:rPr>
        <w:t xml:space="preserve">FY 10 Recovery Act – Needs Assessment and Developmental Activities for the National Internet Crimes </w:t>
      </w:r>
      <w:proofErr w:type="gramStart"/>
      <w:r w:rsidRPr="00A90A31">
        <w:rPr>
          <w:b/>
          <w:bCs/>
          <w:sz w:val="44"/>
          <w:szCs w:val="44"/>
        </w:rPr>
        <w:t>Against</w:t>
      </w:r>
      <w:proofErr w:type="gramEnd"/>
      <w:r w:rsidRPr="00A90A31">
        <w:rPr>
          <w:b/>
          <w:bCs/>
          <w:sz w:val="44"/>
          <w:szCs w:val="44"/>
        </w:rPr>
        <w:t xml:space="preserve"> Children Data System (NIDS)</w:t>
      </w:r>
    </w:p>
    <w:p w:rsidR="00322DE2" w:rsidRDefault="00322DE2" w:rsidP="00322DE2">
      <w:pPr>
        <w:spacing w:line="240" w:lineRule="auto"/>
        <w:ind w:left="720" w:hanging="720"/>
        <w:rPr>
          <w:b/>
          <w:sz w:val="44"/>
          <w:szCs w:val="44"/>
        </w:rPr>
      </w:pPr>
    </w:p>
    <w:p w:rsidR="0072611C" w:rsidRPr="00A90A31" w:rsidRDefault="0072611C" w:rsidP="00322DE2">
      <w:pPr>
        <w:spacing w:line="240" w:lineRule="auto"/>
        <w:ind w:left="720" w:hanging="720"/>
        <w:jc w:val="center"/>
        <w:rPr>
          <w:b/>
          <w:sz w:val="44"/>
          <w:szCs w:val="44"/>
        </w:rPr>
      </w:pPr>
      <w:r w:rsidRPr="00A90A31">
        <w:rPr>
          <w:b/>
          <w:sz w:val="44"/>
          <w:szCs w:val="44"/>
        </w:rPr>
        <w:t>FREQUENTLY ASKED QUESTIONS</w:t>
      </w:r>
    </w:p>
    <w:p w:rsidR="0072611C" w:rsidRPr="00A90A31" w:rsidRDefault="0072611C" w:rsidP="00322DE2">
      <w:pPr>
        <w:spacing w:line="240" w:lineRule="auto"/>
        <w:ind w:left="720" w:hanging="720"/>
        <w:jc w:val="center"/>
        <w:rPr>
          <w:sz w:val="24"/>
          <w:szCs w:val="24"/>
        </w:rPr>
      </w:pPr>
      <w:r w:rsidRPr="00A90A31">
        <w:rPr>
          <w:sz w:val="24"/>
          <w:szCs w:val="24"/>
        </w:rPr>
        <w:t>Last updated: 6-</w:t>
      </w:r>
      <w:r w:rsidR="002121CD" w:rsidRPr="00A90A31">
        <w:rPr>
          <w:sz w:val="24"/>
          <w:szCs w:val="24"/>
        </w:rPr>
        <w:t>2</w:t>
      </w:r>
      <w:r w:rsidR="008816C3" w:rsidRPr="00A90A31">
        <w:rPr>
          <w:sz w:val="24"/>
          <w:szCs w:val="24"/>
        </w:rPr>
        <w:t>5</w:t>
      </w:r>
      <w:r w:rsidRPr="00A90A31">
        <w:rPr>
          <w:sz w:val="24"/>
          <w:szCs w:val="24"/>
        </w:rPr>
        <w:t xml:space="preserve">-2010 by </w:t>
      </w:r>
      <w:hyperlink r:id="rId7" w:history="1">
        <w:r w:rsidRPr="00A90A31">
          <w:rPr>
            <w:rStyle w:val="Hyperlink"/>
            <w:color w:val="auto"/>
            <w:sz w:val="24"/>
            <w:szCs w:val="24"/>
          </w:rPr>
          <w:t>Katherine.darke.schmitt@usdoj.gov</w:t>
        </w:r>
      </w:hyperlink>
    </w:p>
    <w:p w:rsidR="0072611C" w:rsidRPr="00A90A31" w:rsidRDefault="0072611C" w:rsidP="00322DE2">
      <w:pPr>
        <w:spacing w:line="240" w:lineRule="auto"/>
        <w:ind w:left="720" w:hanging="720"/>
        <w:rPr>
          <w:sz w:val="24"/>
          <w:szCs w:val="24"/>
        </w:rPr>
      </w:pPr>
    </w:p>
    <w:p w:rsidR="00AE4151" w:rsidRPr="00A90A31" w:rsidRDefault="00AE4151" w:rsidP="00322DE2">
      <w:pPr>
        <w:pStyle w:val="PlainText"/>
        <w:numPr>
          <w:ilvl w:val="0"/>
          <w:numId w:val="2"/>
        </w:numPr>
        <w:ind w:hanging="720"/>
        <w:rPr>
          <w:rFonts w:asciiTheme="minorHAnsi" w:hAnsiTheme="minorHAnsi"/>
          <w:sz w:val="24"/>
          <w:szCs w:val="24"/>
        </w:rPr>
      </w:pPr>
      <w:r w:rsidRPr="00A90A31">
        <w:rPr>
          <w:rFonts w:asciiTheme="minorHAnsi" w:hAnsiTheme="minorHAnsi"/>
          <w:sz w:val="24"/>
          <w:szCs w:val="24"/>
        </w:rPr>
        <w:t>Where can I find the full text of the application instructions for the solicitation?</w:t>
      </w:r>
    </w:p>
    <w:p w:rsidR="00AE4151" w:rsidRPr="00A90A31" w:rsidRDefault="00AE4151" w:rsidP="00322DE2">
      <w:pPr>
        <w:pStyle w:val="PlainText"/>
        <w:ind w:left="720" w:hanging="720"/>
        <w:rPr>
          <w:rFonts w:asciiTheme="minorHAnsi" w:hAnsiTheme="minorHAnsi"/>
          <w:sz w:val="24"/>
          <w:szCs w:val="24"/>
        </w:rPr>
      </w:pPr>
    </w:p>
    <w:p w:rsidR="00AE4151" w:rsidRPr="00A90A31" w:rsidRDefault="00AE4151" w:rsidP="00322DE2">
      <w:pPr>
        <w:pStyle w:val="PlainText"/>
        <w:ind w:left="720" w:hanging="720"/>
        <w:rPr>
          <w:rFonts w:asciiTheme="minorHAnsi" w:hAnsiTheme="minorHAnsi"/>
          <w:sz w:val="24"/>
          <w:szCs w:val="24"/>
        </w:rPr>
      </w:pPr>
      <w:r w:rsidRPr="00A90A31">
        <w:rPr>
          <w:rFonts w:asciiTheme="minorHAnsi" w:hAnsiTheme="minorHAnsi"/>
          <w:sz w:val="24"/>
          <w:szCs w:val="24"/>
        </w:rPr>
        <w:t xml:space="preserve">The solicitation is posted at </w:t>
      </w:r>
      <w:hyperlink r:id="rId8" w:history="1">
        <w:r w:rsidRPr="00A90A31">
          <w:rPr>
            <w:rStyle w:val="Hyperlink"/>
            <w:rFonts w:asciiTheme="minorHAnsi" w:hAnsiTheme="minorHAnsi"/>
            <w:color w:val="auto"/>
            <w:sz w:val="24"/>
            <w:szCs w:val="24"/>
          </w:rPr>
          <w:t>http://ojjdp.ncjrs.gov/grants/solicitations/FY2010/ARRA%20NIDS.pdf</w:t>
        </w:r>
      </w:hyperlink>
    </w:p>
    <w:p w:rsidR="00AE4151" w:rsidRPr="00A90A31" w:rsidRDefault="00AE4151" w:rsidP="00322DE2">
      <w:pPr>
        <w:pStyle w:val="PlainText"/>
        <w:ind w:left="720" w:hanging="720"/>
        <w:rPr>
          <w:rFonts w:asciiTheme="minorHAnsi" w:hAnsiTheme="minorHAnsi"/>
          <w:sz w:val="24"/>
          <w:szCs w:val="24"/>
        </w:rPr>
      </w:pPr>
    </w:p>
    <w:p w:rsidR="00AE4151" w:rsidRPr="00A90A31" w:rsidRDefault="00AE4151" w:rsidP="00322DE2">
      <w:pPr>
        <w:pStyle w:val="PlainText"/>
        <w:numPr>
          <w:ilvl w:val="0"/>
          <w:numId w:val="2"/>
        </w:numPr>
        <w:ind w:hanging="720"/>
        <w:rPr>
          <w:rFonts w:asciiTheme="minorHAnsi" w:hAnsiTheme="minorHAnsi"/>
          <w:sz w:val="24"/>
          <w:szCs w:val="24"/>
        </w:rPr>
      </w:pPr>
      <w:r w:rsidRPr="00A90A31">
        <w:rPr>
          <w:rFonts w:asciiTheme="minorHAnsi" w:hAnsiTheme="minorHAnsi"/>
          <w:sz w:val="24"/>
          <w:szCs w:val="24"/>
        </w:rPr>
        <w:t>When are applications due?</w:t>
      </w:r>
    </w:p>
    <w:p w:rsidR="00AE4151" w:rsidRPr="00A90A31" w:rsidRDefault="00AE4151" w:rsidP="00322DE2">
      <w:pPr>
        <w:pStyle w:val="PlainText"/>
        <w:ind w:left="720" w:hanging="720"/>
        <w:rPr>
          <w:rFonts w:asciiTheme="minorHAnsi" w:hAnsiTheme="minorHAnsi"/>
          <w:sz w:val="24"/>
          <w:szCs w:val="24"/>
        </w:rPr>
      </w:pPr>
    </w:p>
    <w:p w:rsidR="00AE4151" w:rsidRPr="00A90A31" w:rsidRDefault="00AE4151" w:rsidP="00322DE2">
      <w:pPr>
        <w:pStyle w:val="PlainText"/>
        <w:ind w:left="720" w:hanging="720"/>
        <w:rPr>
          <w:rFonts w:asciiTheme="minorHAnsi" w:hAnsiTheme="minorHAnsi"/>
          <w:sz w:val="24"/>
          <w:szCs w:val="24"/>
        </w:rPr>
      </w:pPr>
      <w:r w:rsidRPr="00A90A31">
        <w:rPr>
          <w:rFonts w:asciiTheme="minorHAnsi" w:hAnsiTheme="minorHAnsi"/>
          <w:sz w:val="24"/>
          <w:szCs w:val="24"/>
        </w:rPr>
        <w:t xml:space="preserve">Applications are to be submitted via </w:t>
      </w:r>
      <w:hyperlink r:id="rId9" w:history="1">
        <w:r w:rsidRPr="00A90A31">
          <w:rPr>
            <w:rStyle w:val="Hyperlink"/>
            <w:rFonts w:asciiTheme="minorHAnsi" w:hAnsiTheme="minorHAnsi"/>
            <w:color w:val="auto"/>
            <w:sz w:val="24"/>
            <w:szCs w:val="24"/>
          </w:rPr>
          <w:t>www.grants.gov</w:t>
        </w:r>
      </w:hyperlink>
      <w:r w:rsidRPr="00A90A31">
        <w:rPr>
          <w:rFonts w:asciiTheme="minorHAnsi" w:hAnsiTheme="minorHAnsi"/>
          <w:sz w:val="24"/>
          <w:szCs w:val="24"/>
        </w:rPr>
        <w:t xml:space="preserve"> on or before July 15, 2010. </w:t>
      </w:r>
      <w:r w:rsidR="00D375AC" w:rsidRPr="00A90A31">
        <w:rPr>
          <w:rFonts w:asciiTheme="minorHAnsi" w:hAnsiTheme="minorHAnsi"/>
          <w:sz w:val="24"/>
          <w:szCs w:val="24"/>
        </w:rPr>
        <w:t xml:space="preserve">Please note that using </w:t>
      </w:r>
      <w:hyperlink r:id="rId10" w:history="1">
        <w:r w:rsidR="00D375AC" w:rsidRPr="00A90A31">
          <w:rPr>
            <w:rStyle w:val="Hyperlink"/>
            <w:rFonts w:asciiTheme="minorHAnsi" w:hAnsiTheme="minorHAnsi"/>
            <w:color w:val="auto"/>
            <w:sz w:val="24"/>
            <w:szCs w:val="24"/>
          </w:rPr>
          <w:t>www.grants.gov</w:t>
        </w:r>
      </w:hyperlink>
      <w:r w:rsidR="00D375AC" w:rsidRPr="00A90A31">
        <w:rPr>
          <w:rFonts w:asciiTheme="minorHAnsi" w:hAnsiTheme="minorHAnsi"/>
          <w:sz w:val="24"/>
          <w:szCs w:val="24"/>
        </w:rPr>
        <w:t xml:space="preserve"> requires a pre-registration process which must be completed several </w:t>
      </w:r>
      <w:r w:rsidR="00322DE2">
        <w:rPr>
          <w:rFonts w:asciiTheme="minorHAnsi" w:hAnsiTheme="minorHAnsi"/>
          <w:sz w:val="24"/>
          <w:szCs w:val="24"/>
        </w:rPr>
        <w:t xml:space="preserve">days </w:t>
      </w:r>
      <w:r w:rsidR="00D375AC" w:rsidRPr="00A90A31">
        <w:rPr>
          <w:rFonts w:asciiTheme="minorHAnsi" w:hAnsiTheme="minorHAnsi"/>
          <w:sz w:val="24"/>
          <w:szCs w:val="24"/>
        </w:rPr>
        <w:t>prior to the solicitation closing date, July 15.</w:t>
      </w:r>
    </w:p>
    <w:p w:rsidR="00D375AC" w:rsidRPr="00A90A31" w:rsidRDefault="00D375AC" w:rsidP="00322DE2">
      <w:pPr>
        <w:pStyle w:val="PlainText"/>
        <w:ind w:left="720" w:hanging="720"/>
        <w:rPr>
          <w:rFonts w:asciiTheme="minorHAnsi" w:hAnsiTheme="minorHAnsi"/>
          <w:sz w:val="24"/>
          <w:szCs w:val="24"/>
        </w:rPr>
      </w:pPr>
    </w:p>
    <w:p w:rsidR="00D375AC" w:rsidRPr="00A90A31" w:rsidRDefault="00D375AC" w:rsidP="00322DE2">
      <w:pPr>
        <w:pStyle w:val="PlainText"/>
        <w:numPr>
          <w:ilvl w:val="0"/>
          <w:numId w:val="2"/>
        </w:numPr>
        <w:ind w:hanging="720"/>
        <w:rPr>
          <w:rFonts w:asciiTheme="minorHAnsi" w:hAnsiTheme="minorHAnsi"/>
          <w:sz w:val="24"/>
          <w:szCs w:val="24"/>
        </w:rPr>
      </w:pPr>
      <w:r w:rsidRPr="00A90A31">
        <w:rPr>
          <w:rFonts w:asciiTheme="minorHAnsi" w:hAnsiTheme="minorHAnsi"/>
          <w:sz w:val="24"/>
          <w:szCs w:val="24"/>
        </w:rPr>
        <w:t>Are there any additional resources besides the solicitation which might help me prepare an application?</w:t>
      </w:r>
    </w:p>
    <w:p w:rsidR="00D375AC" w:rsidRPr="00A90A31" w:rsidRDefault="00D375AC" w:rsidP="00322DE2">
      <w:pPr>
        <w:pStyle w:val="PlainText"/>
        <w:ind w:left="720" w:hanging="720"/>
        <w:rPr>
          <w:rFonts w:asciiTheme="minorHAnsi" w:hAnsiTheme="minorHAnsi"/>
          <w:sz w:val="24"/>
          <w:szCs w:val="24"/>
        </w:rPr>
      </w:pPr>
    </w:p>
    <w:p w:rsidR="00D375AC" w:rsidRPr="00A90A31" w:rsidRDefault="00D375AC" w:rsidP="00322DE2">
      <w:pPr>
        <w:pStyle w:val="PlainText"/>
        <w:ind w:left="720" w:hanging="720"/>
        <w:rPr>
          <w:rFonts w:asciiTheme="minorHAnsi" w:hAnsiTheme="minorHAnsi"/>
          <w:sz w:val="24"/>
          <w:szCs w:val="24"/>
        </w:rPr>
      </w:pPr>
      <w:r w:rsidRPr="00A90A31">
        <w:rPr>
          <w:rFonts w:asciiTheme="minorHAnsi" w:hAnsiTheme="minorHAnsi"/>
          <w:sz w:val="24"/>
          <w:szCs w:val="24"/>
        </w:rPr>
        <w:t>Yes, please see page 15 of the solicitation document for instructions about having resource materials sent overnight to your law enforcement agency for your review.</w:t>
      </w:r>
    </w:p>
    <w:p w:rsidR="00D375AC" w:rsidRPr="00A90A31" w:rsidRDefault="00D375AC" w:rsidP="00322DE2">
      <w:pPr>
        <w:pStyle w:val="PlainText"/>
        <w:ind w:left="720" w:hanging="720"/>
        <w:rPr>
          <w:rFonts w:asciiTheme="minorHAnsi" w:hAnsiTheme="minorHAnsi"/>
          <w:sz w:val="24"/>
          <w:szCs w:val="24"/>
        </w:rPr>
      </w:pPr>
    </w:p>
    <w:p w:rsidR="008816C3" w:rsidRPr="00A90A31" w:rsidRDefault="008816C3" w:rsidP="00322DE2">
      <w:pPr>
        <w:pStyle w:val="PlainText"/>
        <w:numPr>
          <w:ilvl w:val="0"/>
          <w:numId w:val="2"/>
        </w:numPr>
        <w:ind w:hanging="720"/>
        <w:rPr>
          <w:rFonts w:asciiTheme="minorHAnsi" w:hAnsiTheme="minorHAnsi"/>
          <w:sz w:val="24"/>
          <w:szCs w:val="24"/>
        </w:rPr>
      </w:pPr>
      <w:r w:rsidRPr="00A90A31">
        <w:rPr>
          <w:rFonts w:asciiTheme="minorHAnsi" w:hAnsiTheme="minorHAnsi"/>
          <w:sz w:val="24"/>
          <w:szCs w:val="24"/>
        </w:rPr>
        <w:t>What amount of funding is available for an award under this solicitation?</w:t>
      </w:r>
    </w:p>
    <w:p w:rsidR="00A90A31" w:rsidRPr="00A90A31" w:rsidRDefault="00A90A31" w:rsidP="00322DE2">
      <w:pPr>
        <w:pStyle w:val="PlainText"/>
        <w:ind w:left="720" w:hanging="720"/>
        <w:rPr>
          <w:rFonts w:asciiTheme="minorHAnsi" w:hAnsiTheme="minorHAnsi"/>
          <w:sz w:val="24"/>
          <w:szCs w:val="24"/>
        </w:rPr>
      </w:pPr>
    </w:p>
    <w:p w:rsidR="00AF0E0F" w:rsidRPr="00A90A31" w:rsidRDefault="008816C3" w:rsidP="00322DE2">
      <w:pPr>
        <w:pStyle w:val="PlainText"/>
        <w:ind w:left="720" w:hanging="720"/>
        <w:rPr>
          <w:rFonts w:asciiTheme="minorHAnsi" w:hAnsiTheme="minorHAnsi"/>
          <w:sz w:val="24"/>
          <w:szCs w:val="24"/>
        </w:rPr>
      </w:pPr>
      <w:r w:rsidRPr="00A90A31">
        <w:rPr>
          <w:rFonts w:asciiTheme="minorHAnsi" w:hAnsiTheme="minorHAnsi"/>
          <w:sz w:val="24"/>
          <w:szCs w:val="24"/>
        </w:rPr>
        <w:t xml:space="preserve">On June 25, 2010 the amount available for this award was raised from $905,000 to $921,102. The solicitation document posted at </w:t>
      </w:r>
      <w:hyperlink r:id="rId11" w:history="1">
        <w:r w:rsidRPr="00A90A31">
          <w:rPr>
            <w:rStyle w:val="Hyperlink"/>
            <w:rFonts w:asciiTheme="minorHAnsi" w:hAnsiTheme="minorHAnsi"/>
            <w:color w:val="auto"/>
            <w:sz w:val="24"/>
            <w:szCs w:val="24"/>
          </w:rPr>
          <w:t>http://ojjdp.ncjrs.gov/grants/solicitations/FY2010/ARRA%20NIDS.pdf</w:t>
        </w:r>
      </w:hyperlink>
      <w:r w:rsidRPr="00A90A31">
        <w:rPr>
          <w:rFonts w:asciiTheme="minorHAnsi" w:hAnsiTheme="minorHAnsi"/>
          <w:sz w:val="24"/>
          <w:szCs w:val="24"/>
        </w:rPr>
        <w:t xml:space="preserve"> was updated to reflect this change.</w:t>
      </w:r>
    </w:p>
    <w:p w:rsidR="00AF0E0F" w:rsidRPr="00A90A31" w:rsidRDefault="00AF0E0F" w:rsidP="00322DE2">
      <w:pPr>
        <w:pStyle w:val="PlainText"/>
        <w:ind w:left="720" w:hanging="720"/>
        <w:rPr>
          <w:rFonts w:asciiTheme="minorHAnsi" w:hAnsiTheme="minorHAnsi"/>
          <w:sz w:val="24"/>
          <w:szCs w:val="24"/>
        </w:rPr>
      </w:pPr>
    </w:p>
    <w:p w:rsidR="00144386" w:rsidRPr="00A90A31" w:rsidRDefault="00A90A31" w:rsidP="00322DE2">
      <w:pPr>
        <w:pStyle w:val="ListParagraph"/>
        <w:numPr>
          <w:ilvl w:val="0"/>
          <w:numId w:val="2"/>
        </w:numPr>
        <w:spacing w:line="240" w:lineRule="auto"/>
        <w:ind w:hanging="720"/>
        <w:rPr>
          <w:sz w:val="24"/>
          <w:szCs w:val="24"/>
        </w:rPr>
      </w:pPr>
      <w:r w:rsidRPr="00A90A31">
        <w:rPr>
          <w:sz w:val="24"/>
          <w:szCs w:val="24"/>
        </w:rPr>
        <w:t>What do I attach under “A</w:t>
      </w:r>
      <w:r w:rsidR="00144386" w:rsidRPr="00A90A31">
        <w:rPr>
          <w:sz w:val="24"/>
          <w:szCs w:val="24"/>
        </w:rPr>
        <w:t xml:space="preserve">ttachments” in </w:t>
      </w:r>
      <w:proofErr w:type="gramStart"/>
      <w:r w:rsidR="00144386" w:rsidRPr="00A90A31">
        <w:rPr>
          <w:sz w:val="24"/>
          <w:szCs w:val="24"/>
        </w:rPr>
        <w:t>grants.gov.</w:t>
      </w:r>
      <w:proofErr w:type="gramEnd"/>
      <w:r w:rsidR="00144386" w:rsidRPr="00A90A31">
        <w:rPr>
          <w:sz w:val="24"/>
          <w:szCs w:val="24"/>
        </w:rPr>
        <w:t xml:space="preserve"> What do I attach under “Other Attachments” in grants.gov?</w:t>
      </w:r>
    </w:p>
    <w:p w:rsidR="00322DE2" w:rsidRPr="00A90A31" w:rsidRDefault="00322DE2" w:rsidP="00322DE2">
      <w:pPr>
        <w:spacing w:line="240" w:lineRule="auto"/>
        <w:ind w:left="720" w:hanging="720"/>
        <w:rPr>
          <w:sz w:val="24"/>
          <w:szCs w:val="24"/>
        </w:rPr>
      </w:pPr>
    </w:p>
    <w:p w:rsidR="00322DE2" w:rsidRPr="00A90A31" w:rsidRDefault="00AF0E0F" w:rsidP="00322DE2">
      <w:pPr>
        <w:spacing w:line="240" w:lineRule="auto"/>
        <w:ind w:left="720" w:hanging="720"/>
        <w:rPr>
          <w:sz w:val="24"/>
          <w:szCs w:val="24"/>
        </w:rPr>
      </w:pPr>
      <w:r w:rsidRPr="00A90A31">
        <w:rPr>
          <w:sz w:val="24"/>
          <w:szCs w:val="24"/>
        </w:rPr>
        <w:t xml:space="preserve">Applicants may upload </w:t>
      </w:r>
      <w:r w:rsidR="00A90A31" w:rsidRPr="00A90A31">
        <w:rPr>
          <w:sz w:val="24"/>
          <w:szCs w:val="24"/>
        </w:rPr>
        <w:t>whichever</w:t>
      </w:r>
      <w:r w:rsidRPr="00A90A31">
        <w:rPr>
          <w:sz w:val="24"/>
          <w:szCs w:val="24"/>
        </w:rPr>
        <w:t xml:space="preserve"> attachment</w:t>
      </w:r>
      <w:r w:rsidR="00A90A31" w:rsidRPr="00A90A31">
        <w:rPr>
          <w:sz w:val="24"/>
          <w:szCs w:val="24"/>
        </w:rPr>
        <w:t xml:space="preserve"> document</w:t>
      </w:r>
      <w:r w:rsidRPr="00A90A31">
        <w:rPr>
          <w:sz w:val="24"/>
          <w:szCs w:val="24"/>
        </w:rPr>
        <w:t xml:space="preserve"> they choose under the “Attachments” form</w:t>
      </w:r>
      <w:r w:rsidR="00A90A31" w:rsidRPr="00A90A31">
        <w:rPr>
          <w:sz w:val="24"/>
          <w:szCs w:val="24"/>
        </w:rPr>
        <w:t xml:space="preserve"> (one document MUST be uploaded under “Attachments”</w:t>
      </w:r>
      <w:r w:rsidR="00322DE2">
        <w:rPr>
          <w:sz w:val="24"/>
          <w:szCs w:val="24"/>
        </w:rPr>
        <w:t>),</w:t>
      </w:r>
      <w:r w:rsidRPr="00A90A31">
        <w:rPr>
          <w:sz w:val="24"/>
          <w:szCs w:val="24"/>
        </w:rPr>
        <w:t xml:space="preserve"> and every other attachment under “Other Attachments</w:t>
      </w:r>
      <w:r w:rsidR="00144386" w:rsidRPr="00A90A31">
        <w:rPr>
          <w:sz w:val="24"/>
          <w:szCs w:val="24"/>
        </w:rPr>
        <w:t xml:space="preserve">.”  </w:t>
      </w:r>
      <w:r w:rsidRPr="00A90A31">
        <w:rPr>
          <w:sz w:val="24"/>
          <w:szCs w:val="24"/>
        </w:rPr>
        <w:t xml:space="preserve">It does not matter in the application review </w:t>
      </w:r>
      <w:r w:rsidRPr="00A90A31">
        <w:rPr>
          <w:sz w:val="24"/>
          <w:szCs w:val="24"/>
        </w:rPr>
        <w:lastRenderedPageBreak/>
        <w:t>process where the attachments were uploaded as long as they are included with the application.</w:t>
      </w:r>
    </w:p>
    <w:p w:rsidR="00322DE2" w:rsidRPr="00A90A31" w:rsidRDefault="00322DE2" w:rsidP="00322DE2">
      <w:pPr>
        <w:pStyle w:val="ListParagraph"/>
        <w:spacing w:line="240" w:lineRule="auto"/>
        <w:ind w:hanging="720"/>
        <w:rPr>
          <w:sz w:val="24"/>
          <w:szCs w:val="24"/>
        </w:rPr>
      </w:pPr>
    </w:p>
    <w:p w:rsidR="00D375AC" w:rsidRPr="00A90A31" w:rsidRDefault="00D375AC" w:rsidP="00322DE2">
      <w:pPr>
        <w:pStyle w:val="PlainText"/>
        <w:numPr>
          <w:ilvl w:val="0"/>
          <w:numId w:val="2"/>
        </w:numPr>
        <w:ind w:hanging="720"/>
        <w:rPr>
          <w:rFonts w:asciiTheme="minorHAnsi" w:hAnsiTheme="minorHAnsi"/>
          <w:sz w:val="24"/>
          <w:szCs w:val="24"/>
        </w:rPr>
      </w:pPr>
      <w:r w:rsidRPr="00A90A31">
        <w:rPr>
          <w:rFonts w:asciiTheme="minorHAnsi" w:hAnsiTheme="minorHAnsi"/>
          <w:sz w:val="24"/>
          <w:szCs w:val="24"/>
        </w:rPr>
        <w:t>Is there anyone at OJJDP I can contact for more information about the requirements of the solicitation?</w:t>
      </w:r>
    </w:p>
    <w:p w:rsidR="00D375AC" w:rsidRPr="00A90A31" w:rsidRDefault="00D375AC" w:rsidP="00322DE2">
      <w:pPr>
        <w:pStyle w:val="PlainText"/>
        <w:ind w:left="720" w:hanging="720"/>
        <w:rPr>
          <w:rFonts w:asciiTheme="minorHAnsi" w:hAnsiTheme="minorHAnsi"/>
          <w:sz w:val="24"/>
          <w:szCs w:val="24"/>
        </w:rPr>
      </w:pPr>
    </w:p>
    <w:p w:rsidR="00D375AC" w:rsidRPr="00322DE2" w:rsidRDefault="00D375AC" w:rsidP="00322DE2">
      <w:pPr>
        <w:pStyle w:val="PlainText"/>
        <w:ind w:left="720" w:hanging="720"/>
        <w:rPr>
          <w:rFonts w:asciiTheme="minorHAnsi" w:hAnsiTheme="minorHAnsi"/>
          <w:sz w:val="24"/>
          <w:szCs w:val="24"/>
        </w:rPr>
      </w:pPr>
      <w:r w:rsidRPr="00A90A31">
        <w:rPr>
          <w:rFonts w:asciiTheme="minorHAnsi" w:hAnsiTheme="minorHAnsi"/>
          <w:sz w:val="24"/>
          <w:szCs w:val="24"/>
        </w:rPr>
        <w:t xml:space="preserve">Yes, please contact Katherine Darke Schmitt at (202) 616-7373 or </w:t>
      </w:r>
      <w:hyperlink r:id="rId12" w:history="1">
        <w:r w:rsidRPr="00322DE2">
          <w:rPr>
            <w:rStyle w:val="Hyperlink"/>
            <w:rFonts w:asciiTheme="minorHAnsi" w:hAnsiTheme="minorHAnsi"/>
            <w:color w:val="auto"/>
            <w:sz w:val="24"/>
            <w:szCs w:val="24"/>
          </w:rPr>
          <w:t>katherine.darke.schmitt@usdoj.gov</w:t>
        </w:r>
      </w:hyperlink>
      <w:r w:rsidRPr="00322DE2">
        <w:rPr>
          <w:rFonts w:asciiTheme="minorHAnsi" w:hAnsiTheme="minorHAnsi"/>
          <w:sz w:val="24"/>
          <w:szCs w:val="24"/>
        </w:rPr>
        <w:t xml:space="preserve"> </w:t>
      </w:r>
      <w:r w:rsidR="00322DE2" w:rsidRPr="00322DE2">
        <w:rPr>
          <w:rFonts w:asciiTheme="minorHAnsi" w:hAnsiTheme="minorHAnsi"/>
          <w:sz w:val="24"/>
          <w:szCs w:val="24"/>
        </w:rPr>
        <w:t xml:space="preserve"> or Jeffrey Gersh at (202) 514-5535 or </w:t>
      </w:r>
      <w:hyperlink r:id="rId13" w:history="1">
        <w:r w:rsidR="00322DE2" w:rsidRPr="00322DE2">
          <w:rPr>
            <w:rStyle w:val="Hyperlink"/>
            <w:rFonts w:asciiTheme="minorHAnsi" w:hAnsiTheme="minorHAnsi"/>
            <w:color w:val="auto"/>
            <w:sz w:val="24"/>
            <w:szCs w:val="24"/>
          </w:rPr>
          <w:t>Jeffrey.gersh@usdoj.gov</w:t>
        </w:r>
      </w:hyperlink>
      <w:r w:rsidR="00322DE2" w:rsidRPr="00322DE2">
        <w:rPr>
          <w:rFonts w:asciiTheme="minorHAnsi" w:hAnsiTheme="minorHAnsi"/>
          <w:sz w:val="24"/>
          <w:szCs w:val="24"/>
        </w:rPr>
        <w:t xml:space="preserve"> </w:t>
      </w:r>
      <w:r w:rsidRPr="00322DE2">
        <w:rPr>
          <w:rFonts w:asciiTheme="minorHAnsi" w:hAnsiTheme="minorHAnsi"/>
          <w:sz w:val="24"/>
          <w:szCs w:val="24"/>
        </w:rPr>
        <w:t>if you have questions about the solicitation requirements.</w:t>
      </w:r>
    </w:p>
    <w:p w:rsidR="00D375AC" w:rsidRPr="00A90A31" w:rsidRDefault="00D375AC" w:rsidP="00322DE2">
      <w:pPr>
        <w:pStyle w:val="PlainText"/>
        <w:ind w:left="720" w:hanging="720"/>
        <w:rPr>
          <w:rFonts w:asciiTheme="minorHAnsi" w:hAnsiTheme="minorHAnsi"/>
          <w:sz w:val="24"/>
          <w:szCs w:val="24"/>
        </w:rPr>
      </w:pPr>
    </w:p>
    <w:p w:rsidR="00D375AC" w:rsidRPr="00A90A31" w:rsidRDefault="00D375AC" w:rsidP="00322DE2">
      <w:pPr>
        <w:pStyle w:val="PlainText"/>
        <w:numPr>
          <w:ilvl w:val="0"/>
          <w:numId w:val="2"/>
        </w:numPr>
        <w:ind w:hanging="720"/>
        <w:rPr>
          <w:rFonts w:asciiTheme="minorHAnsi" w:hAnsiTheme="minorHAnsi"/>
          <w:sz w:val="24"/>
          <w:szCs w:val="24"/>
        </w:rPr>
      </w:pPr>
      <w:r w:rsidRPr="00A90A31">
        <w:rPr>
          <w:rFonts w:asciiTheme="minorHAnsi" w:hAnsiTheme="minorHAnsi"/>
          <w:sz w:val="24"/>
          <w:szCs w:val="24"/>
        </w:rPr>
        <w:t>Who is eligible to submit an application under this solicitation?</w:t>
      </w:r>
    </w:p>
    <w:p w:rsidR="00D375AC" w:rsidRPr="00A90A31" w:rsidRDefault="00D375AC" w:rsidP="00322DE2">
      <w:pPr>
        <w:pStyle w:val="PlainText"/>
        <w:ind w:left="720" w:hanging="720"/>
        <w:rPr>
          <w:rFonts w:asciiTheme="minorHAnsi" w:hAnsiTheme="minorHAnsi"/>
          <w:sz w:val="24"/>
          <w:szCs w:val="24"/>
        </w:rPr>
      </w:pPr>
    </w:p>
    <w:p w:rsidR="00D375AC" w:rsidRPr="00A90A31" w:rsidRDefault="00D375AC" w:rsidP="00322DE2">
      <w:pPr>
        <w:pStyle w:val="PlainText"/>
        <w:ind w:left="720" w:hanging="720"/>
        <w:rPr>
          <w:rFonts w:asciiTheme="minorHAnsi" w:hAnsiTheme="minorHAnsi"/>
          <w:sz w:val="24"/>
          <w:szCs w:val="24"/>
        </w:rPr>
      </w:pPr>
      <w:r w:rsidRPr="00A90A31">
        <w:rPr>
          <w:rFonts w:asciiTheme="minorHAnsi" w:hAnsiTheme="minorHAnsi"/>
          <w:sz w:val="24"/>
          <w:szCs w:val="24"/>
        </w:rPr>
        <w:t>Any one of the 61 OJJDP-funded ICAC Task Force agencies in the U.S. may submit an application for this funding. Because there are both research and software development components of this program, it is anticipated that the ICAC agencies proposing to serve as the lead grantee will need to include partners with these areas of expertise in their project proposals. Applicants may also propose to subcontract with public and private organizations under the terms of the OJP Financial Guide.</w:t>
      </w:r>
    </w:p>
    <w:p w:rsidR="00AE4151" w:rsidRPr="00A90A31" w:rsidRDefault="00AE4151" w:rsidP="00322DE2">
      <w:pPr>
        <w:pStyle w:val="PlainText"/>
        <w:ind w:left="720" w:hanging="720"/>
        <w:rPr>
          <w:rFonts w:asciiTheme="minorHAnsi" w:hAnsiTheme="minorHAnsi"/>
          <w:sz w:val="24"/>
          <w:szCs w:val="24"/>
        </w:rPr>
      </w:pPr>
    </w:p>
    <w:p w:rsidR="00D375AC" w:rsidRPr="00A90A31" w:rsidRDefault="00D375AC" w:rsidP="00322DE2">
      <w:pPr>
        <w:pStyle w:val="PlainText"/>
        <w:ind w:left="720" w:hanging="720"/>
        <w:rPr>
          <w:rFonts w:asciiTheme="minorHAnsi" w:hAnsiTheme="minorHAnsi"/>
          <w:sz w:val="24"/>
          <w:szCs w:val="24"/>
        </w:rPr>
      </w:pPr>
      <w:r w:rsidRPr="00A90A31">
        <w:rPr>
          <w:rFonts w:asciiTheme="minorHAnsi" w:hAnsiTheme="minorHAnsi"/>
          <w:sz w:val="24"/>
          <w:szCs w:val="24"/>
        </w:rPr>
        <w:t xml:space="preserve">If you are not an ICAC Task Force but wish to form a partnership with an ICAC Task Force in order to submit an application under this program, you may find contact information for the ICAC Task Force agencies at: </w:t>
      </w:r>
      <w:hyperlink r:id="rId14" w:history="1">
        <w:r w:rsidRPr="00A90A31">
          <w:rPr>
            <w:rStyle w:val="Hyperlink"/>
            <w:rFonts w:asciiTheme="minorHAnsi" w:hAnsiTheme="minorHAnsi"/>
            <w:color w:val="auto"/>
            <w:sz w:val="24"/>
            <w:szCs w:val="24"/>
          </w:rPr>
          <w:t>http://www.icactraining.org/TF_Contacts.htm</w:t>
        </w:r>
      </w:hyperlink>
      <w:r w:rsidRPr="00A90A31">
        <w:rPr>
          <w:rFonts w:asciiTheme="minorHAnsi" w:hAnsiTheme="minorHAnsi"/>
          <w:sz w:val="24"/>
          <w:szCs w:val="24"/>
        </w:rPr>
        <w:t>.</w:t>
      </w:r>
    </w:p>
    <w:p w:rsidR="00D375AC" w:rsidRPr="00A90A31" w:rsidRDefault="00D375AC" w:rsidP="00322DE2">
      <w:pPr>
        <w:pStyle w:val="PlainText"/>
        <w:ind w:left="720" w:hanging="720"/>
        <w:rPr>
          <w:rFonts w:asciiTheme="minorHAnsi" w:hAnsiTheme="minorHAnsi"/>
          <w:sz w:val="24"/>
          <w:szCs w:val="24"/>
        </w:rPr>
      </w:pPr>
    </w:p>
    <w:p w:rsidR="00BC6D3F" w:rsidRPr="00A90A31" w:rsidRDefault="00BC6D3F" w:rsidP="00322DE2">
      <w:pPr>
        <w:pStyle w:val="PlainText"/>
        <w:numPr>
          <w:ilvl w:val="0"/>
          <w:numId w:val="2"/>
        </w:numPr>
        <w:ind w:hanging="720"/>
        <w:rPr>
          <w:rFonts w:asciiTheme="minorHAnsi" w:hAnsiTheme="minorHAnsi"/>
          <w:sz w:val="24"/>
          <w:szCs w:val="24"/>
        </w:rPr>
      </w:pPr>
      <w:r w:rsidRPr="00A90A31">
        <w:rPr>
          <w:rFonts w:asciiTheme="minorHAnsi" w:hAnsiTheme="minorHAnsi"/>
          <w:sz w:val="24"/>
          <w:szCs w:val="24"/>
        </w:rPr>
        <w:t xml:space="preserve">On page 5, </w:t>
      </w:r>
      <w:r w:rsidR="00A90A31" w:rsidRPr="00A90A31">
        <w:rPr>
          <w:rFonts w:asciiTheme="minorHAnsi" w:hAnsiTheme="minorHAnsi"/>
          <w:sz w:val="24"/>
          <w:szCs w:val="24"/>
        </w:rPr>
        <w:t>the solicitation</w:t>
      </w:r>
      <w:r w:rsidRPr="00A90A31">
        <w:rPr>
          <w:rFonts w:asciiTheme="minorHAnsi" w:hAnsiTheme="minorHAnsi"/>
          <w:sz w:val="24"/>
          <w:szCs w:val="24"/>
        </w:rPr>
        <w:t xml:space="preserve"> states 'It is expected that all project materials, including any software or computer applications, must be developed exclusively with these federal funds.'  A strict interpretation of this clause prohibits any type of 'in-kind' contribution to this project.  </w:t>
      </w:r>
      <w:r w:rsidR="0072611C" w:rsidRPr="00A90A31">
        <w:rPr>
          <w:rFonts w:asciiTheme="minorHAnsi" w:hAnsiTheme="minorHAnsi"/>
          <w:sz w:val="24"/>
          <w:szCs w:val="24"/>
        </w:rPr>
        <w:t xml:space="preserve"> </w:t>
      </w:r>
      <w:r w:rsidR="00322DE2">
        <w:rPr>
          <w:rFonts w:asciiTheme="minorHAnsi" w:hAnsiTheme="minorHAnsi"/>
          <w:sz w:val="24"/>
          <w:szCs w:val="24"/>
        </w:rPr>
        <w:t>How will in-kind contributions be handled?</w:t>
      </w:r>
    </w:p>
    <w:p w:rsidR="002121CD" w:rsidRPr="00A90A31" w:rsidRDefault="002121CD" w:rsidP="00322DE2">
      <w:pPr>
        <w:pStyle w:val="ListParagraph"/>
        <w:spacing w:line="240" w:lineRule="auto"/>
        <w:ind w:hanging="720"/>
        <w:rPr>
          <w:sz w:val="24"/>
          <w:szCs w:val="24"/>
        </w:rPr>
      </w:pPr>
    </w:p>
    <w:p w:rsidR="002121CD" w:rsidRPr="00A90A31" w:rsidRDefault="002121CD" w:rsidP="00322DE2">
      <w:pPr>
        <w:pStyle w:val="ListParagraph"/>
        <w:numPr>
          <w:ilvl w:val="0"/>
          <w:numId w:val="5"/>
        </w:numPr>
        <w:spacing w:line="240" w:lineRule="auto"/>
        <w:ind w:left="720" w:hanging="720"/>
        <w:contextualSpacing w:val="0"/>
        <w:rPr>
          <w:sz w:val="24"/>
          <w:szCs w:val="24"/>
        </w:rPr>
      </w:pPr>
      <w:r w:rsidRPr="00A90A31">
        <w:rPr>
          <w:sz w:val="24"/>
          <w:szCs w:val="24"/>
        </w:rPr>
        <w:t xml:space="preserve">We would anticipate that the successful applicant, should it propose any in-kind support for the project, would be required as a condition of the award to agree that any work supported with such in-kind support will be deemed to be work performed under the award with federal award funds. </w:t>
      </w:r>
    </w:p>
    <w:p w:rsidR="002121CD" w:rsidRPr="00A90A31" w:rsidRDefault="002121CD" w:rsidP="00322DE2">
      <w:pPr>
        <w:pStyle w:val="ListParagraph"/>
        <w:numPr>
          <w:ilvl w:val="0"/>
          <w:numId w:val="5"/>
        </w:numPr>
        <w:spacing w:line="240" w:lineRule="auto"/>
        <w:ind w:left="720" w:hanging="720"/>
        <w:contextualSpacing w:val="0"/>
        <w:rPr>
          <w:sz w:val="24"/>
          <w:szCs w:val="24"/>
        </w:rPr>
      </w:pPr>
      <w:r w:rsidRPr="00A90A31">
        <w:rPr>
          <w:sz w:val="24"/>
          <w:szCs w:val="24"/>
        </w:rPr>
        <w:t> Any proposed in-kind contributions (“match”), although not required, should be identified clearly in the proposed budget.</w:t>
      </w:r>
    </w:p>
    <w:p w:rsidR="002121CD" w:rsidRPr="00A90A31" w:rsidRDefault="002121CD" w:rsidP="00322DE2">
      <w:pPr>
        <w:pStyle w:val="ListParagraph"/>
        <w:numPr>
          <w:ilvl w:val="0"/>
          <w:numId w:val="5"/>
        </w:numPr>
        <w:spacing w:line="240" w:lineRule="auto"/>
        <w:ind w:left="720" w:hanging="720"/>
        <w:contextualSpacing w:val="0"/>
        <w:rPr>
          <w:sz w:val="24"/>
          <w:szCs w:val="24"/>
        </w:rPr>
      </w:pPr>
      <w:r w:rsidRPr="00A90A31">
        <w:rPr>
          <w:sz w:val="24"/>
          <w:szCs w:val="24"/>
        </w:rPr>
        <w:t>Some of the types of costs mentioned in your question may be includable as indirect costs chargeable to the award.</w:t>
      </w:r>
    </w:p>
    <w:p w:rsidR="002121CD" w:rsidRPr="00A90A31" w:rsidRDefault="002121CD" w:rsidP="00322DE2">
      <w:pPr>
        <w:spacing w:line="240" w:lineRule="auto"/>
        <w:ind w:left="720" w:hanging="720"/>
        <w:rPr>
          <w:sz w:val="24"/>
          <w:szCs w:val="24"/>
        </w:rPr>
      </w:pPr>
    </w:p>
    <w:p w:rsidR="002121CD" w:rsidRPr="00A90A31" w:rsidRDefault="002121CD" w:rsidP="00322DE2">
      <w:pPr>
        <w:spacing w:line="240" w:lineRule="auto"/>
        <w:ind w:left="720" w:hanging="720"/>
        <w:rPr>
          <w:sz w:val="24"/>
          <w:szCs w:val="24"/>
        </w:rPr>
      </w:pPr>
    </w:p>
    <w:p w:rsidR="0072611C" w:rsidRPr="00A90A31" w:rsidRDefault="0072611C" w:rsidP="00322DE2">
      <w:pPr>
        <w:pStyle w:val="PlainText"/>
        <w:numPr>
          <w:ilvl w:val="0"/>
          <w:numId w:val="2"/>
        </w:numPr>
        <w:ind w:hanging="720"/>
        <w:rPr>
          <w:rFonts w:asciiTheme="minorHAnsi" w:hAnsiTheme="minorHAnsi"/>
          <w:sz w:val="24"/>
          <w:szCs w:val="24"/>
        </w:rPr>
      </w:pPr>
      <w:r w:rsidRPr="00A90A31">
        <w:rPr>
          <w:rFonts w:asciiTheme="minorHAnsi" w:hAnsiTheme="minorHAnsi"/>
          <w:sz w:val="24"/>
          <w:szCs w:val="24"/>
        </w:rPr>
        <w:t>Since the kinds of software and tools that might need to be developed may not be evident until after some part of the needs assessment activities funded under this proposal are completed, is it acceptable to include a strategy for identifying what software / tools are needed, rather than a description of what tools will be created with these funds?</w:t>
      </w:r>
    </w:p>
    <w:p w:rsidR="0072611C" w:rsidRPr="00A90A31" w:rsidRDefault="0072611C" w:rsidP="00322DE2">
      <w:pPr>
        <w:pStyle w:val="PlainText"/>
        <w:ind w:left="720" w:hanging="720"/>
        <w:rPr>
          <w:rFonts w:asciiTheme="minorHAnsi" w:hAnsiTheme="minorHAnsi"/>
          <w:sz w:val="24"/>
          <w:szCs w:val="24"/>
        </w:rPr>
      </w:pPr>
    </w:p>
    <w:p w:rsidR="0072611C" w:rsidRPr="00A90A31" w:rsidRDefault="0072611C" w:rsidP="00322DE2">
      <w:pPr>
        <w:pStyle w:val="PlainText"/>
        <w:ind w:left="720" w:hanging="720"/>
        <w:rPr>
          <w:rFonts w:asciiTheme="minorHAnsi" w:hAnsiTheme="minorHAnsi"/>
          <w:sz w:val="24"/>
          <w:szCs w:val="24"/>
        </w:rPr>
      </w:pPr>
      <w:r w:rsidRPr="00A90A31">
        <w:rPr>
          <w:rFonts w:asciiTheme="minorHAnsi" w:hAnsiTheme="minorHAnsi"/>
          <w:sz w:val="24"/>
          <w:szCs w:val="24"/>
        </w:rPr>
        <w:lastRenderedPageBreak/>
        <w:t>Yes, that is an appropriate strategy for handling the software / tool development activities associated with this program.</w:t>
      </w:r>
    </w:p>
    <w:p w:rsidR="0072611C" w:rsidRPr="00A90A31" w:rsidRDefault="0072611C" w:rsidP="00322DE2">
      <w:pPr>
        <w:pStyle w:val="PlainText"/>
        <w:ind w:left="720" w:hanging="720"/>
        <w:rPr>
          <w:rFonts w:asciiTheme="minorHAnsi" w:hAnsiTheme="minorHAnsi"/>
          <w:sz w:val="24"/>
          <w:szCs w:val="24"/>
        </w:rPr>
      </w:pPr>
    </w:p>
    <w:p w:rsidR="0072611C" w:rsidRPr="00A90A31" w:rsidRDefault="0072611C" w:rsidP="00322DE2">
      <w:pPr>
        <w:pStyle w:val="PlainText"/>
        <w:numPr>
          <w:ilvl w:val="0"/>
          <w:numId w:val="2"/>
        </w:numPr>
        <w:ind w:hanging="720"/>
        <w:rPr>
          <w:rFonts w:asciiTheme="minorHAnsi" w:hAnsiTheme="minorHAnsi"/>
          <w:sz w:val="24"/>
          <w:szCs w:val="24"/>
        </w:rPr>
      </w:pPr>
      <w:r w:rsidRPr="00A90A31">
        <w:rPr>
          <w:rFonts w:asciiTheme="minorHAnsi" w:hAnsiTheme="minorHAnsi"/>
          <w:sz w:val="24"/>
          <w:szCs w:val="24"/>
        </w:rPr>
        <w:t>How does the Department intend to decide what materials may be published and what may not?</w:t>
      </w:r>
    </w:p>
    <w:p w:rsidR="0072611C" w:rsidRPr="00A90A31" w:rsidRDefault="0072611C" w:rsidP="00322DE2">
      <w:pPr>
        <w:pStyle w:val="PlainText"/>
        <w:ind w:left="720" w:hanging="720"/>
        <w:rPr>
          <w:rFonts w:asciiTheme="minorHAnsi" w:hAnsiTheme="minorHAnsi"/>
          <w:sz w:val="24"/>
          <w:szCs w:val="24"/>
        </w:rPr>
      </w:pPr>
    </w:p>
    <w:p w:rsidR="0072611C" w:rsidRPr="00A90A31" w:rsidRDefault="0072611C" w:rsidP="00322DE2">
      <w:pPr>
        <w:pStyle w:val="PlainText"/>
        <w:ind w:left="720" w:hanging="720"/>
        <w:rPr>
          <w:rFonts w:asciiTheme="minorHAnsi" w:hAnsiTheme="minorHAnsi"/>
          <w:sz w:val="24"/>
          <w:szCs w:val="24"/>
        </w:rPr>
      </w:pPr>
      <w:r w:rsidRPr="00A90A31">
        <w:rPr>
          <w:rFonts w:asciiTheme="minorHAnsi" w:hAnsiTheme="minorHAnsi"/>
          <w:sz w:val="24"/>
          <w:szCs w:val="24"/>
        </w:rPr>
        <w:t xml:space="preserve">The Department will work with the grantee and subgrantees or partners involved in the research aspects of this program to identify what, if any, materials may be published on a case-by-case basis. Some information / material may </w:t>
      </w:r>
      <w:r w:rsidR="00A90A31" w:rsidRPr="00A90A31">
        <w:rPr>
          <w:rFonts w:asciiTheme="minorHAnsi" w:hAnsiTheme="minorHAnsi"/>
          <w:sz w:val="24"/>
          <w:szCs w:val="24"/>
        </w:rPr>
        <w:t>not</w:t>
      </w:r>
      <w:r w:rsidRPr="00A90A31">
        <w:rPr>
          <w:rFonts w:asciiTheme="minorHAnsi" w:hAnsiTheme="minorHAnsi"/>
          <w:sz w:val="24"/>
          <w:szCs w:val="24"/>
        </w:rPr>
        <w:t xml:space="preserve"> be allowed for publication; other </w:t>
      </w:r>
      <w:r w:rsidR="00EF0099" w:rsidRPr="00A90A31">
        <w:rPr>
          <w:rFonts w:asciiTheme="minorHAnsi" w:hAnsiTheme="minorHAnsi"/>
          <w:sz w:val="24"/>
          <w:szCs w:val="24"/>
        </w:rPr>
        <w:t>products</w:t>
      </w:r>
      <w:r w:rsidRPr="00A90A31">
        <w:rPr>
          <w:rFonts w:asciiTheme="minorHAnsi" w:hAnsiTheme="minorHAnsi"/>
          <w:sz w:val="24"/>
          <w:szCs w:val="24"/>
        </w:rPr>
        <w:t>, such as the literature review, might be reviewed and approved by the Department for publication.</w:t>
      </w:r>
    </w:p>
    <w:p w:rsidR="0072611C" w:rsidRPr="00A90A31" w:rsidRDefault="0072611C" w:rsidP="00322DE2">
      <w:pPr>
        <w:pStyle w:val="PlainText"/>
        <w:ind w:left="720" w:hanging="720"/>
        <w:rPr>
          <w:rFonts w:asciiTheme="minorHAnsi" w:hAnsiTheme="minorHAnsi"/>
          <w:sz w:val="24"/>
          <w:szCs w:val="24"/>
        </w:rPr>
      </w:pPr>
    </w:p>
    <w:p w:rsidR="0072611C" w:rsidRPr="00A90A31" w:rsidRDefault="0072611C" w:rsidP="00322DE2">
      <w:pPr>
        <w:pStyle w:val="PlainText"/>
        <w:numPr>
          <w:ilvl w:val="0"/>
          <w:numId w:val="2"/>
        </w:numPr>
        <w:ind w:hanging="720"/>
        <w:rPr>
          <w:rFonts w:asciiTheme="minorHAnsi" w:hAnsiTheme="minorHAnsi"/>
          <w:sz w:val="24"/>
          <w:szCs w:val="24"/>
        </w:rPr>
      </w:pPr>
      <w:r w:rsidRPr="00A90A31">
        <w:rPr>
          <w:rFonts w:asciiTheme="minorHAnsi" w:hAnsiTheme="minorHAnsi"/>
          <w:sz w:val="24"/>
          <w:szCs w:val="24"/>
        </w:rPr>
        <w:t xml:space="preserve">Will all the project funds have to flow through the ICAC Task Force agency to the partners / subgrantees / subcontractors? </w:t>
      </w:r>
      <w:r w:rsidR="00322DE2">
        <w:rPr>
          <w:rFonts w:asciiTheme="minorHAnsi" w:hAnsiTheme="minorHAnsi"/>
          <w:sz w:val="24"/>
          <w:szCs w:val="24"/>
        </w:rPr>
        <w:t>C</w:t>
      </w:r>
      <w:r w:rsidRPr="00A90A31">
        <w:rPr>
          <w:rFonts w:asciiTheme="minorHAnsi" w:hAnsiTheme="minorHAnsi"/>
          <w:sz w:val="24"/>
          <w:szCs w:val="24"/>
        </w:rPr>
        <w:t>an the partners receive funds directly from OJJDP?</w:t>
      </w:r>
    </w:p>
    <w:p w:rsidR="0072611C" w:rsidRPr="00A90A31" w:rsidRDefault="0072611C" w:rsidP="00322DE2">
      <w:pPr>
        <w:pStyle w:val="PlainText"/>
        <w:ind w:left="720" w:hanging="720"/>
        <w:rPr>
          <w:rFonts w:asciiTheme="minorHAnsi" w:hAnsiTheme="minorHAnsi"/>
          <w:sz w:val="24"/>
          <w:szCs w:val="24"/>
        </w:rPr>
      </w:pPr>
    </w:p>
    <w:p w:rsidR="0072611C" w:rsidRPr="00A90A31" w:rsidRDefault="0072611C" w:rsidP="00322DE2">
      <w:pPr>
        <w:pStyle w:val="PlainText"/>
        <w:ind w:left="720" w:hanging="720"/>
        <w:rPr>
          <w:rFonts w:asciiTheme="minorHAnsi" w:hAnsiTheme="minorHAnsi"/>
          <w:sz w:val="24"/>
          <w:szCs w:val="24"/>
        </w:rPr>
      </w:pPr>
      <w:r w:rsidRPr="00A90A31">
        <w:rPr>
          <w:rFonts w:asciiTheme="minorHAnsi" w:hAnsiTheme="minorHAnsi"/>
          <w:sz w:val="24"/>
          <w:szCs w:val="24"/>
        </w:rPr>
        <w:t>All funds will be awarded to the ICAC Task Force agency that is the primary grantee for this project. The ICAC Task Force agency will then disburse funds to project partners (with approval from DOJ) through subgrants and sub contracts.</w:t>
      </w:r>
    </w:p>
    <w:p w:rsidR="00095A43" w:rsidRPr="00A90A31" w:rsidRDefault="00095A43" w:rsidP="00322DE2">
      <w:pPr>
        <w:pStyle w:val="PlainText"/>
        <w:ind w:left="720" w:hanging="720"/>
        <w:rPr>
          <w:rFonts w:asciiTheme="minorHAnsi" w:hAnsiTheme="minorHAnsi"/>
          <w:sz w:val="24"/>
          <w:szCs w:val="24"/>
        </w:rPr>
      </w:pPr>
    </w:p>
    <w:p w:rsidR="00095A43" w:rsidRPr="00A90A31" w:rsidRDefault="00095A43" w:rsidP="00322DE2">
      <w:pPr>
        <w:pStyle w:val="PlainText"/>
        <w:numPr>
          <w:ilvl w:val="0"/>
          <w:numId w:val="2"/>
        </w:numPr>
        <w:ind w:hanging="720"/>
        <w:rPr>
          <w:rFonts w:asciiTheme="minorHAnsi" w:hAnsiTheme="minorHAnsi"/>
          <w:sz w:val="24"/>
          <w:szCs w:val="24"/>
        </w:rPr>
      </w:pPr>
      <w:r w:rsidRPr="00A90A31">
        <w:rPr>
          <w:rFonts w:asciiTheme="minorHAnsi" w:hAnsiTheme="minorHAnsi"/>
          <w:sz w:val="24"/>
          <w:szCs w:val="24"/>
        </w:rPr>
        <w:t>Can these funds be used for any other activities besides those described in the solicitation?</w:t>
      </w:r>
    </w:p>
    <w:p w:rsidR="00095A43" w:rsidRPr="00A90A31" w:rsidRDefault="00095A43" w:rsidP="00322DE2">
      <w:pPr>
        <w:pStyle w:val="PlainText"/>
        <w:ind w:left="720" w:hanging="720"/>
        <w:rPr>
          <w:rFonts w:asciiTheme="minorHAnsi" w:hAnsiTheme="minorHAnsi"/>
          <w:sz w:val="24"/>
          <w:szCs w:val="24"/>
        </w:rPr>
      </w:pPr>
    </w:p>
    <w:p w:rsidR="00095A43" w:rsidRPr="00A90A31" w:rsidRDefault="00095A43" w:rsidP="00322DE2">
      <w:pPr>
        <w:pStyle w:val="PlainText"/>
        <w:ind w:left="720" w:hanging="720"/>
        <w:rPr>
          <w:rFonts w:asciiTheme="minorHAnsi" w:hAnsiTheme="minorHAnsi"/>
          <w:sz w:val="24"/>
          <w:szCs w:val="24"/>
        </w:rPr>
      </w:pPr>
      <w:r w:rsidRPr="00A90A31">
        <w:rPr>
          <w:rFonts w:asciiTheme="minorHAnsi" w:hAnsiTheme="minorHAnsi"/>
          <w:sz w:val="24"/>
          <w:szCs w:val="24"/>
        </w:rPr>
        <w:t xml:space="preserve">No. Only activities and deliverables described in the solicitation are </w:t>
      </w:r>
      <w:r w:rsidR="00322DE2">
        <w:rPr>
          <w:rFonts w:asciiTheme="minorHAnsi" w:hAnsiTheme="minorHAnsi"/>
          <w:sz w:val="24"/>
          <w:szCs w:val="24"/>
        </w:rPr>
        <w:t>allowable under this program.</w:t>
      </w:r>
    </w:p>
    <w:p w:rsidR="0072611C" w:rsidRPr="00A90A31" w:rsidRDefault="0072611C" w:rsidP="00322DE2">
      <w:pPr>
        <w:pStyle w:val="PlainText"/>
        <w:ind w:left="720" w:hanging="720"/>
        <w:rPr>
          <w:rFonts w:asciiTheme="minorHAnsi" w:hAnsiTheme="minorHAnsi"/>
          <w:sz w:val="24"/>
          <w:szCs w:val="24"/>
        </w:rPr>
      </w:pPr>
    </w:p>
    <w:p w:rsidR="002121CD" w:rsidRPr="00A90A31" w:rsidRDefault="002121CD" w:rsidP="00322DE2">
      <w:pPr>
        <w:pStyle w:val="PlainText"/>
        <w:numPr>
          <w:ilvl w:val="0"/>
          <w:numId w:val="2"/>
        </w:numPr>
        <w:ind w:hanging="720"/>
        <w:rPr>
          <w:rFonts w:asciiTheme="minorHAnsi" w:hAnsiTheme="minorHAnsi"/>
          <w:sz w:val="24"/>
          <w:szCs w:val="24"/>
        </w:rPr>
      </w:pPr>
      <w:r w:rsidRPr="00A90A31">
        <w:rPr>
          <w:rFonts w:asciiTheme="minorHAnsi" w:hAnsiTheme="minorHAnsi"/>
          <w:sz w:val="24"/>
          <w:szCs w:val="24"/>
        </w:rPr>
        <w:t xml:space="preserve">On page 9, the solicitation says:  'Consistent with federal law and regulations, DOJ will retain ownership rights to all deliverables under the award, including the assessment, reports, software or tools, and any raw data collected in the process of completing any product. No data or other products produced will be used, published, or made public in any way that is not expressly approved by DOJ in advance, consistent with individual data agreements executed with the DOJ credentialed law enforcement agencies.'  </w:t>
      </w:r>
      <w:r w:rsidR="00322DE2">
        <w:rPr>
          <w:rFonts w:asciiTheme="minorHAnsi" w:hAnsiTheme="minorHAnsi"/>
          <w:sz w:val="24"/>
          <w:szCs w:val="24"/>
        </w:rPr>
        <w:t xml:space="preserve">Which </w:t>
      </w:r>
      <w:r w:rsidRPr="00A90A31">
        <w:rPr>
          <w:rFonts w:asciiTheme="minorHAnsi" w:hAnsiTheme="minorHAnsi"/>
          <w:sz w:val="24"/>
          <w:szCs w:val="24"/>
        </w:rPr>
        <w:t xml:space="preserve">federal laws and regulations </w:t>
      </w:r>
      <w:r w:rsidR="0052145F">
        <w:rPr>
          <w:rFonts w:asciiTheme="minorHAnsi" w:hAnsiTheme="minorHAnsi"/>
          <w:sz w:val="24"/>
          <w:szCs w:val="24"/>
        </w:rPr>
        <w:t>are those?</w:t>
      </w:r>
    </w:p>
    <w:p w:rsidR="002121CD" w:rsidRPr="00A90A31" w:rsidRDefault="002121CD" w:rsidP="00322DE2">
      <w:pPr>
        <w:spacing w:line="240" w:lineRule="auto"/>
        <w:ind w:left="720" w:hanging="720"/>
        <w:rPr>
          <w:sz w:val="24"/>
          <w:szCs w:val="24"/>
        </w:rPr>
      </w:pPr>
    </w:p>
    <w:p w:rsidR="002121CD" w:rsidRPr="00A90A31" w:rsidRDefault="002121CD" w:rsidP="00322DE2">
      <w:pPr>
        <w:spacing w:line="240" w:lineRule="auto"/>
        <w:ind w:left="720" w:hanging="720"/>
        <w:rPr>
          <w:sz w:val="24"/>
          <w:szCs w:val="24"/>
        </w:rPr>
      </w:pPr>
      <w:r w:rsidRPr="00A90A31">
        <w:rPr>
          <w:sz w:val="24"/>
          <w:szCs w:val="24"/>
        </w:rPr>
        <w:t>Pertinent federal laws and regulations include the American Recovery and Reinvestment Act of 2009 (Public Law 111-5), the PROTECT Our Children Act of 2008 (Public Law 110-401), 28 C.F.R. Parts 66 and 70, 48 C.F.R. Part 27, and 28 U.S.C. 530C</w:t>
      </w:r>
    </w:p>
    <w:p w:rsidR="002121CD" w:rsidRPr="00A90A31" w:rsidRDefault="002121CD" w:rsidP="00322DE2">
      <w:pPr>
        <w:pStyle w:val="PlainText"/>
        <w:ind w:left="720" w:hanging="720"/>
        <w:rPr>
          <w:rFonts w:asciiTheme="minorHAnsi" w:hAnsiTheme="minorHAnsi"/>
          <w:sz w:val="24"/>
          <w:szCs w:val="24"/>
        </w:rPr>
      </w:pPr>
    </w:p>
    <w:p w:rsidR="00617AD9" w:rsidRPr="00A90A31" w:rsidRDefault="00617AD9" w:rsidP="00322DE2">
      <w:pPr>
        <w:pStyle w:val="ListParagraph"/>
        <w:numPr>
          <w:ilvl w:val="0"/>
          <w:numId w:val="2"/>
        </w:numPr>
        <w:spacing w:line="240" w:lineRule="auto"/>
        <w:ind w:hanging="720"/>
        <w:rPr>
          <w:sz w:val="24"/>
          <w:szCs w:val="24"/>
        </w:rPr>
      </w:pPr>
      <w:r w:rsidRPr="00A90A31">
        <w:rPr>
          <w:sz w:val="24"/>
          <w:szCs w:val="24"/>
        </w:rPr>
        <w:t xml:space="preserve">Would an organization that competes for, and wins this grant to do the NIDS Needs Assessment be eligible to submit a proposal under a future solicitation to build the NIDS? </w:t>
      </w:r>
    </w:p>
    <w:p w:rsidR="00617AD9" w:rsidRPr="00A90A31" w:rsidRDefault="00617AD9" w:rsidP="00322DE2">
      <w:pPr>
        <w:pStyle w:val="PlainText"/>
        <w:ind w:left="720" w:hanging="720"/>
        <w:rPr>
          <w:rFonts w:asciiTheme="minorHAnsi" w:hAnsiTheme="minorHAnsi"/>
          <w:sz w:val="24"/>
          <w:szCs w:val="24"/>
        </w:rPr>
      </w:pPr>
    </w:p>
    <w:p w:rsidR="00617AD9" w:rsidRPr="00A90A31" w:rsidRDefault="00617AD9" w:rsidP="00322DE2">
      <w:pPr>
        <w:spacing w:line="240" w:lineRule="auto"/>
        <w:ind w:left="720" w:hanging="720"/>
        <w:rPr>
          <w:sz w:val="24"/>
          <w:szCs w:val="24"/>
        </w:rPr>
      </w:pPr>
      <w:r w:rsidRPr="00A90A31">
        <w:rPr>
          <w:sz w:val="24"/>
          <w:szCs w:val="24"/>
        </w:rPr>
        <w:t xml:space="preserve">The grantee that conducted the needs assessment </w:t>
      </w:r>
      <w:r w:rsidRPr="0052145F">
        <w:rPr>
          <w:bCs/>
          <w:sz w:val="24"/>
          <w:szCs w:val="24"/>
        </w:rPr>
        <w:t>would</w:t>
      </w:r>
      <w:r w:rsidRPr="00A90A31">
        <w:rPr>
          <w:sz w:val="24"/>
          <w:szCs w:val="24"/>
        </w:rPr>
        <w:t xml:space="preserve"> be eligible to apply for a future grant (or contract) to build the NIDS.  To the extent that the grantee was privy to information </w:t>
      </w:r>
      <w:r w:rsidRPr="00A90A31">
        <w:rPr>
          <w:sz w:val="24"/>
          <w:szCs w:val="24"/>
        </w:rPr>
        <w:lastRenderedPageBreak/>
        <w:t xml:space="preserve">that might give it an advantage over other applicants, that information would be shared with all other interested and qualified applicants.  </w:t>
      </w:r>
    </w:p>
    <w:p w:rsidR="00617AD9" w:rsidRPr="00A90A31" w:rsidRDefault="00617AD9" w:rsidP="00322DE2">
      <w:pPr>
        <w:spacing w:line="240" w:lineRule="auto"/>
        <w:ind w:left="720" w:hanging="720"/>
        <w:rPr>
          <w:sz w:val="24"/>
          <w:szCs w:val="24"/>
        </w:rPr>
      </w:pPr>
    </w:p>
    <w:p w:rsidR="00AF0E0F" w:rsidRPr="0052145F" w:rsidRDefault="00AF0E0F" w:rsidP="00322DE2">
      <w:pPr>
        <w:pStyle w:val="ListParagraph"/>
        <w:numPr>
          <w:ilvl w:val="0"/>
          <w:numId w:val="2"/>
        </w:numPr>
        <w:spacing w:line="240" w:lineRule="auto"/>
        <w:ind w:hanging="720"/>
        <w:rPr>
          <w:sz w:val="24"/>
          <w:szCs w:val="24"/>
        </w:rPr>
      </w:pPr>
      <w:r w:rsidRPr="00A90A31">
        <w:rPr>
          <w:rFonts w:eastAsia="Times New Roman"/>
          <w:sz w:val="24"/>
          <w:szCs w:val="24"/>
        </w:rPr>
        <w:t xml:space="preserve">How should the sections </w:t>
      </w:r>
      <w:r w:rsidR="008816C3" w:rsidRPr="00A90A31">
        <w:rPr>
          <w:rFonts w:eastAsia="Times New Roman"/>
          <w:sz w:val="24"/>
          <w:szCs w:val="24"/>
        </w:rPr>
        <w:t xml:space="preserve">of the application </w:t>
      </w:r>
      <w:r w:rsidRPr="00A90A31">
        <w:rPr>
          <w:rFonts w:eastAsia="Times New Roman"/>
          <w:sz w:val="24"/>
          <w:szCs w:val="24"/>
        </w:rPr>
        <w:t xml:space="preserve">be ordered?  </w:t>
      </w:r>
    </w:p>
    <w:p w:rsidR="0052145F" w:rsidRPr="0052145F" w:rsidRDefault="0052145F" w:rsidP="0052145F">
      <w:pPr>
        <w:spacing w:line="240" w:lineRule="auto"/>
        <w:rPr>
          <w:sz w:val="24"/>
          <w:szCs w:val="24"/>
        </w:rPr>
      </w:pPr>
    </w:p>
    <w:p w:rsidR="008816C3" w:rsidRPr="00A90A31" w:rsidRDefault="008816C3" w:rsidP="00322DE2">
      <w:pPr>
        <w:spacing w:line="240" w:lineRule="auto"/>
        <w:ind w:left="720" w:hanging="720"/>
        <w:rPr>
          <w:sz w:val="24"/>
          <w:szCs w:val="24"/>
        </w:rPr>
      </w:pPr>
      <w:r w:rsidRPr="00A90A31">
        <w:rPr>
          <w:sz w:val="24"/>
          <w:szCs w:val="24"/>
        </w:rPr>
        <w:t>The Program Narrative will include the following sections:</w:t>
      </w:r>
    </w:p>
    <w:p w:rsidR="008816C3" w:rsidRPr="00A90A31" w:rsidRDefault="008816C3" w:rsidP="0052145F">
      <w:pPr>
        <w:spacing w:line="240" w:lineRule="auto"/>
        <w:ind w:left="1440" w:hanging="720"/>
        <w:rPr>
          <w:sz w:val="24"/>
          <w:szCs w:val="24"/>
        </w:rPr>
      </w:pPr>
      <w:r w:rsidRPr="00A90A31">
        <w:rPr>
          <w:sz w:val="24"/>
          <w:szCs w:val="24"/>
        </w:rPr>
        <w:t xml:space="preserve">Statement of the Problem </w:t>
      </w:r>
    </w:p>
    <w:p w:rsidR="008816C3" w:rsidRPr="00A90A31" w:rsidRDefault="008816C3" w:rsidP="0052145F">
      <w:pPr>
        <w:spacing w:line="240" w:lineRule="auto"/>
        <w:ind w:left="1440" w:hanging="720"/>
        <w:rPr>
          <w:sz w:val="24"/>
          <w:szCs w:val="24"/>
        </w:rPr>
      </w:pPr>
      <w:r w:rsidRPr="00A90A31">
        <w:rPr>
          <w:sz w:val="24"/>
          <w:szCs w:val="24"/>
        </w:rPr>
        <w:t>Project Design and Implementation</w:t>
      </w:r>
    </w:p>
    <w:p w:rsidR="008816C3" w:rsidRPr="00A90A31" w:rsidRDefault="008816C3" w:rsidP="0052145F">
      <w:pPr>
        <w:spacing w:line="240" w:lineRule="auto"/>
        <w:ind w:left="1440" w:hanging="720"/>
        <w:rPr>
          <w:sz w:val="24"/>
          <w:szCs w:val="24"/>
        </w:rPr>
      </w:pPr>
      <w:r w:rsidRPr="00A90A31">
        <w:rPr>
          <w:sz w:val="24"/>
          <w:szCs w:val="24"/>
        </w:rPr>
        <w:t>Performance Measures Requirements including Impact/Outcomes and Evaluation and Plan for Collecting Data for Performance Measures</w:t>
      </w:r>
    </w:p>
    <w:p w:rsidR="008816C3" w:rsidRPr="00A90A31" w:rsidRDefault="008816C3" w:rsidP="0052145F">
      <w:pPr>
        <w:spacing w:line="240" w:lineRule="auto"/>
        <w:ind w:left="1440" w:hanging="720"/>
        <w:rPr>
          <w:sz w:val="24"/>
          <w:szCs w:val="24"/>
        </w:rPr>
      </w:pPr>
      <w:r w:rsidRPr="00A90A31">
        <w:rPr>
          <w:sz w:val="24"/>
          <w:szCs w:val="24"/>
        </w:rPr>
        <w:t>Capabilities/Competencies</w:t>
      </w:r>
    </w:p>
    <w:p w:rsidR="008816C3" w:rsidRPr="00A90A31" w:rsidRDefault="008816C3" w:rsidP="00322DE2">
      <w:pPr>
        <w:spacing w:line="240" w:lineRule="auto"/>
        <w:ind w:left="720" w:hanging="720"/>
        <w:rPr>
          <w:sz w:val="24"/>
          <w:szCs w:val="24"/>
        </w:rPr>
      </w:pPr>
    </w:p>
    <w:p w:rsidR="008816C3" w:rsidRPr="00A90A31" w:rsidRDefault="008816C3" w:rsidP="00322DE2">
      <w:pPr>
        <w:spacing w:line="240" w:lineRule="auto"/>
        <w:ind w:left="720" w:hanging="720"/>
        <w:rPr>
          <w:sz w:val="24"/>
          <w:szCs w:val="24"/>
        </w:rPr>
      </w:pPr>
      <w:r w:rsidRPr="00A90A31">
        <w:rPr>
          <w:sz w:val="24"/>
          <w:szCs w:val="24"/>
        </w:rPr>
        <w:t>Those sections are all part of the 30 page limit for the Program Narrative. There would be no penalty for changing the order of those components within the narrative if the applicant chooses to put them in a different order.</w:t>
      </w:r>
    </w:p>
    <w:p w:rsidR="008816C3" w:rsidRPr="00A90A31" w:rsidRDefault="008816C3" w:rsidP="00322DE2">
      <w:pPr>
        <w:spacing w:line="240" w:lineRule="auto"/>
        <w:ind w:left="720" w:hanging="720"/>
        <w:rPr>
          <w:sz w:val="24"/>
          <w:szCs w:val="24"/>
        </w:rPr>
      </w:pPr>
    </w:p>
    <w:p w:rsidR="00A90A31" w:rsidRPr="00A90A31" w:rsidRDefault="008816C3" w:rsidP="00322DE2">
      <w:pPr>
        <w:spacing w:line="240" w:lineRule="auto"/>
        <w:ind w:left="720" w:hanging="720"/>
        <w:rPr>
          <w:sz w:val="24"/>
          <w:szCs w:val="24"/>
        </w:rPr>
      </w:pPr>
      <w:r w:rsidRPr="00A90A31">
        <w:rPr>
          <w:sz w:val="24"/>
          <w:szCs w:val="24"/>
        </w:rPr>
        <w:t>The other attachments</w:t>
      </w:r>
      <w:r w:rsidR="00A90A31" w:rsidRPr="00A90A31">
        <w:rPr>
          <w:sz w:val="24"/>
          <w:szCs w:val="24"/>
        </w:rPr>
        <w:t xml:space="preserve"> will be submitted as one or more attachments, and can be uploaded (or pasted together into one attachment) in any order:</w:t>
      </w:r>
    </w:p>
    <w:p w:rsidR="00A90A31" w:rsidRPr="00A90A31" w:rsidRDefault="00A90A31" w:rsidP="00322DE2">
      <w:pPr>
        <w:spacing w:line="240" w:lineRule="auto"/>
        <w:ind w:left="720" w:hanging="720"/>
        <w:rPr>
          <w:sz w:val="24"/>
          <w:szCs w:val="24"/>
        </w:rPr>
      </w:pPr>
    </w:p>
    <w:p w:rsidR="008816C3" w:rsidRPr="00A90A31" w:rsidRDefault="008816C3" w:rsidP="0052145F">
      <w:pPr>
        <w:spacing w:line="240" w:lineRule="auto"/>
        <w:ind w:left="1440" w:hanging="720"/>
        <w:rPr>
          <w:sz w:val="24"/>
          <w:szCs w:val="24"/>
        </w:rPr>
      </w:pPr>
      <w:r w:rsidRPr="00A90A31">
        <w:rPr>
          <w:sz w:val="24"/>
          <w:szCs w:val="24"/>
        </w:rPr>
        <w:t xml:space="preserve">Project Timeline  </w:t>
      </w:r>
    </w:p>
    <w:p w:rsidR="008816C3" w:rsidRPr="00A90A31" w:rsidRDefault="008816C3" w:rsidP="0052145F">
      <w:pPr>
        <w:spacing w:line="240" w:lineRule="auto"/>
        <w:ind w:left="1440" w:hanging="720"/>
        <w:rPr>
          <w:sz w:val="24"/>
          <w:szCs w:val="24"/>
        </w:rPr>
      </w:pPr>
      <w:r w:rsidRPr="00A90A31">
        <w:rPr>
          <w:sz w:val="24"/>
          <w:szCs w:val="24"/>
        </w:rPr>
        <w:t xml:space="preserve">Résumés </w:t>
      </w:r>
    </w:p>
    <w:p w:rsidR="008816C3" w:rsidRPr="00A90A31" w:rsidRDefault="008816C3" w:rsidP="0052145F">
      <w:pPr>
        <w:spacing w:line="240" w:lineRule="auto"/>
        <w:ind w:left="1440" w:hanging="720"/>
        <w:rPr>
          <w:sz w:val="24"/>
          <w:szCs w:val="24"/>
        </w:rPr>
      </w:pPr>
      <w:r w:rsidRPr="00A90A31">
        <w:rPr>
          <w:sz w:val="24"/>
          <w:szCs w:val="24"/>
        </w:rPr>
        <w:t xml:space="preserve">Position Descriptions </w:t>
      </w:r>
    </w:p>
    <w:p w:rsidR="008816C3" w:rsidRPr="00A90A31" w:rsidRDefault="008816C3" w:rsidP="0052145F">
      <w:pPr>
        <w:spacing w:line="240" w:lineRule="auto"/>
        <w:ind w:left="1440" w:hanging="720"/>
        <w:rPr>
          <w:sz w:val="24"/>
          <w:szCs w:val="24"/>
        </w:rPr>
      </w:pPr>
      <w:r w:rsidRPr="00A90A31">
        <w:rPr>
          <w:sz w:val="24"/>
          <w:szCs w:val="24"/>
        </w:rPr>
        <w:t>Letters of Support/MOUs</w:t>
      </w:r>
    </w:p>
    <w:p w:rsidR="008816C3" w:rsidRPr="00A90A31" w:rsidRDefault="008816C3" w:rsidP="00322DE2">
      <w:pPr>
        <w:spacing w:line="240" w:lineRule="auto"/>
        <w:ind w:left="720" w:hanging="720"/>
        <w:rPr>
          <w:sz w:val="24"/>
          <w:szCs w:val="24"/>
        </w:rPr>
      </w:pPr>
    </w:p>
    <w:p w:rsidR="00AF0E0F" w:rsidRDefault="00AF0E0F" w:rsidP="00322DE2">
      <w:pPr>
        <w:pStyle w:val="ListParagraph"/>
        <w:numPr>
          <w:ilvl w:val="0"/>
          <w:numId w:val="2"/>
        </w:numPr>
        <w:spacing w:line="240" w:lineRule="auto"/>
        <w:ind w:hanging="720"/>
        <w:rPr>
          <w:rFonts w:eastAsia="Times New Roman"/>
          <w:sz w:val="24"/>
          <w:szCs w:val="24"/>
        </w:rPr>
      </w:pPr>
      <w:r w:rsidRPr="00A90A31">
        <w:rPr>
          <w:rFonts w:eastAsia="Times New Roman"/>
          <w:sz w:val="24"/>
          <w:szCs w:val="24"/>
        </w:rPr>
        <w:t xml:space="preserve">Is the expectation </w:t>
      </w:r>
      <w:r w:rsidR="008816C3" w:rsidRPr="00A90A31">
        <w:rPr>
          <w:rFonts w:eastAsia="Times New Roman"/>
          <w:sz w:val="24"/>
          <w:szCs w:val="24"/>
        </w:rPr>
        <w:t xml:space="preserve">that the successful applicant will </w:t>
      </w:r>
      <w:r w:rsidRPr="00A90A31">
        <w:rPr>
          <w:rFonts w:eastAsia="Times New Roman"/>
          <w:sz w:val="24"/>
          <w:szCs w:val="24"/>
        </w:rPr>
        <w:t xml:space="preserve">pay costs </w:t>
      </w:r>
      <w:r w:rsidR="008816C3" w:rsidRPr="00A90A31">
        <w:rPr>
          <w:rFonts w:eastAsia="Times New Roman"/>
          <w:sz w:val="24"/>
          <w:szCs w:val="24"/>
        </w:rPr>
        <w:t xml:space="preserve">associated with the </w:t>
      </w:r>
      <w:r w:rsidRPr="00A90A31">
        <w:rPr>
          <w:rFonts w:eastAsia="Times New Roman"/>
          <w:sz w:val="24"/>
          <w:szCs w:val="24"/>
        </w:rPr>
        <w:t>focus group attendees?  Which costs</w:t>
      </w:r>
      <w:r w:rsidR="008816C3" w:rsidRPr="00A90A31">
        <w:rPr>
          <w:rFonts w:eastAsia="Times New Roman"/>
          <w:sz w:val="24"/>
          <w:szCs w:val="24"/>
        </w:rPr>
        <w:t>?</w:t>
      </w:r>
    </w:p>
    <w:p w:rsidR="0052145F" w:rsidRPr="0052145F" w:rsidRDefault="0052145F" w:rsidP="0052145F">
      <w:pPr>
        <w:spacing w:line="240" w:lineRule="auto"/>
        <w:rPr>
          <w:rFonts w:eastAsia="Times New Roman"/>
          <w:sz w:val="24"/>
          <w:szCs w:val="24"/>
        </w:rPr>
      </w:pPr>
    </w:p>
    <w:p w:rsidR="008816C3" w:rsidRPr="00A90A31" w:rsidRDefault="008816C3" w:rsidP="00322DE2">
      <w:pPr>
        <w:spacing w:line="240" w:lineRule="auto"/>
        <w:ind w:left="720" w:hanging="720"/>
        <w:rPr>
          <w:sz w:val="24"/>
          <w:szCs w:val="24"/>
        </w:rPr>
      </w:pPr>
      <w:r w:rsidRPr="00A90A31">
        <w:rPr>
          <w:sz w:val="24"/>
          <w:szCs w:val="24"/>
        </w:rPr>
        <w:t xml:space="preserve">Applicants should budget for costs associated with travel, hotel, and per diem for focus group participants. It is up to the applicant whether to include a consulting fee for focus group members or not. </w:t>
      </w:r>
    </w:p>
    <w:p w:rsidR="0072611C" w:rsidRPr="00A90A31" w:rsidRDefault="0072611C" w:rsidP="00322DE2">
      <w:pPr>
        <w:pStyle w:val="PlainText"/>
        <w:ind w:left="720" w:hanging="720"/>
        <w:rPr>
          <w:rFonts w:asciiTheme="minorHAnsi" w:hAnsiTheme="minorHAnsi"/>
          <w:sz w:val="24"/>
          <w:szCs w:val="24"/>
        </w:rPr>
      </w:pPr>
    </w:p>
    <w:p w:rsidR="0072611C" w:rsidRPr="00A90A31" w:rsidRDefault="0072611C" w:rsidP="00322DE2">
      <w:pPr>
        <w:pStyle w:val="PlainText"/>
        <w:ind w:left="720" w:hanging="720"/>
        <w:rPr>
          <w:rFonts w:asciiTheme="minorHAnsi" w:hAnsiTheme="minorHAnsi"/>
          <w:sz w:val="24"/>
          <w:szCs w:val="24"/>
        </w:rPr>
      </w:pPr>
    </w:p>
    <w:sectPr w:rsidR="0072611C" w:rsidRPr="00A90A31" w:rsidSect="00BA626A">
      <w:footerReference w:type="default" r:id="rId15"/>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2DE2" w:rsidRDefault="00322DE2" w:rsidP="00A90A31">
      <w:pPr>
        <w:spacing w:line="240" w:lineRule="auto"/>
      </w:pPr>
      <w:r>
        <w:separator/>
      </w:r>
    </w:p>
  </w:endnote>
  <w:endnote w:type="continuationSeparator" w:id="0">
    <w:p w:rsidR="00322DE2" w:rsidRDefault="00322DE2" w:rsidP="00A90A3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nsolas">
    <w:panose1 w:val="020B0609020204030204"/>
    <w:charset w:val="00"/>
    <w:family w:val="modern"/>
    <w:pitch w:val="fixed"/>
    <w:sig w:usb0="A00002EF" w:usb1="4000204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1563672"/>
      <w:docPartObj>
        <w:docPartGallery w:val="Page Numbers (Bottom of Page)"/>
        <w:docPartUnique/>
      </w:docPartObj>
    </w:sdtPr>
    <w:sdtContent>
      <w:p w:rsidR="00322DE2" w:rsidRDefault="00322DE2">
        <w:pPr>
          <w:pStyle w:val="Footer"/>
          <w:jc w:val="center"/>
        </w:pPr>
        <w:fldSimple w:instr=" PAGE   \* MERGEFORMAT ">
          <w:r w:rsidR="0052145F">
            <w:rPr>
              <w:noProof/>
            </w:rPr>
            <w:t>1</w:t>
          </w:r>
        </w:fldSimple>
      </w:p>
    </w:sdtContent>
  </w:sdt>
  <w:p w:rsidR="00322DE2" w:rsidRDefault="00322DE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2DE2" w:rsidRDefault="00322DE2" w:rsidP="00A90A31">
      <w:pPr>
        <w:spacing w:line="240" w:lineRule="auto"/>
      </w:pPr>
      <w:r>
        <w:separator/>
      </w:r>
    </w:p>
  </w:footnote>
  <w:footnote w:type="continuationSeparator" w:id="0">
    <w:p w:rsidR="00322DE2" w:rsidRDefault="00322DE2" w:rsidP="00A90A31">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1C5912"/>
    <w:multiLevelType w:val="hybridMultilevel"/>
    <w:tmpl w:val="B1C45E1C"/>
    <w:lvl w:ilvl="0" w:tplc="04090017">
      <w:start w:val="1"/>
      <w:numFmt w:val="lowerLetter"/>
      <w:lvlText w:val="%1)"/>
      <w:lvlJc w:val="left"/>
      <w:pPr>
        <w:ind w:left="1080" w:hanging="360"/>
      </w:pPr>
    </w:lvl>
    <w:lvl w:ilvl="1" w:tplc="04090019">
      <w:start w:val="1"/>
      <w:numFmt w:val="decimal"/>
      <w:lvlText w:val="%2."/>
      <w:lvlJc w:val="left"/>
      <w:pPr>
        <w:tabs>
          <w:tab w:val="num" w:pos="1800"/>
        </w:tabs>
        <w:ind w:left="1800" w:hanging="360"/>
      </w:pPr>
    </w:lvl>
    <w:lvl w:ilvl="2" w:tplc="0409001B">
      <w:start w:val="1"/>
      <w:numFmt w:val="decimal"/>
      <w:lvlText w:val="%3."/>
      <w:lvlJc w:val="left"/>
      <w:pPr>
        <w:tabs>
          <w:tab w:val="num" w:pos="2520"/>
        </w:tabs>
        <w:ind w:left="252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1">
    <w:nsid w:val="4C157FF6"/>
    <w:multiLevelType w:val="hybridMultilevel"/>
    <w:tmpl w:val="FD2896B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C6F5E55"/>
    <w:multiLevelType w:val="hybridMultilevel"/>
    <w:tmpl w:val="77F43076"/>
    <w:lvl w:ilvl="0" w:tplc="19F8B514">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5D973B5F"/>
    <w:multiLevelType w:val="multilevel"/>
    <w:tmpl w:val="C96A70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661C0755"/>
    <w:multiLevelType w:val="hybridMultilevel"/>
    <w:tmpl w:val="5134CC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0"/>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footnotePr>
    <w:footnote w:id="-1"/>
    <w:footnote w:id="0"/>
  </w:footnotePr>
  <w:endnotePr>
    <w:endnote w:id="-1"/>
    <w:endnote w:id="0"/>
  </w:endnotePr>
  <w:compat/>
  <w:rsids>
    <w:rsidRoot w:val="00BC6D3F"/>
    <w:rsid w:val="00095A43"/>
    <w:rsid w:val="00144386"/>
    <w:rsid w:val="00190CC1"/>
    <w:rsid w:val="001A67BC"/>
    <w:rsid w:val="002121CD"/>
    <w:rsid w:val="00294D04"/>
    <w:rsid w:val="00322DE2"/>
    <w:rsid w:val="0052145F"/>
    <w:rsid w:val="00617AD9"/>
    <w:rsid w:val="006240FE"/>
    <w:rsid w:val="007161CF"/>
    <w:rsid w:val="0072611C"/>
    <w:rsid w:val="0085718A"/>
    <w:rsid w:val="008816C3"/>
    <w:rsid w:val="00A90A31"/>
    <w:rsid w:val="00AD54BC"/>
    <w:rsid w:val="00AE4151"/>
    <w:rsid w:val="00AF0E0F"/>
    <w:rsid w:val="00BA626A"/>
    <w:rsid w:val="00BC6D3F"/>
    <w:rsid w:val="00D2756F"/>
    <w:rsid w:val="00D375AC"/>
    <w:rsid w:val="00DE0176"/>
    <w:rsid w:val="00EF0099"/>
    <w:rsid w:val="00F81FB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26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6D3F"/>
    <w:pPr>
      <w:ind w:left="720"/>
      <w:contextualSpacing/>
    </w:pPr>
  </w:style>
  <w:style w:type="paragraph" w:styleId="PlainText">
    <w:name w:val="Plain Text"/>
    <w:basedOn w:val="Normal"/>
    <w:link w:val="PlainTextChar"/>
    <w:uiPriority w:val="99"/>
    <w:semiHidden/>
    <w:unhideWhenUsed/>
    <w:rsid w:val="00BC6D3F"/>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BC6D3F"/>
    <w:rPr>
      <w:rFonts w:ascii="Consolas" w:hAnsi="Consolas"/>
      <w:sz w:val="21"/>
      <w:szCs w:val="21"/>
    </w:rPr>
  </w:style>
  <w:style w:type="character" w:styleId="Hyperlink">
    <w:name w:val="Hyperlink"/>
    <w:basedOn w:val="DefaultParagraphFont"/>
    <w:uiPriority w:val="99"/>
    <w:unhideWhenUsed/>
    <w:rsid w:val="0072611C"/>
    <w:rPr>
      <w:color w:val="0000FF" w:themeColor="hyperlink"/>
      <w:u w:val="single"/>
    </w:rPr>
  </w:style>
  <w:style w:type="paragraph" w:styleId="BalloonText">
    <w:name w:val="Balloon Text"/>
    <w:basedOn w:val="Normal"/>
    <w:link w:val="BalloonTextChar"/>
    <w:uiPriority w:val="99"/>
    <w:semiHidden/>
    <w:unhideWhenUsed/>
    <w:rsid w:val="008816C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16C3"/>
    <w:rPr>
      <w:rFonts w:ascii="Tahoma" w:hAnsi="Tahoma" w:cs="Tahoma"/>
      <w:sz w:val="16"/>
      <w:szCs w:val="16"/>
    </w:rPr>
  </w:style>
  <w:style w:type="paragraph" w:styleId="Header">
    <w:name w:val="header"/>
    <w:basedOn w:val="Normal"/>
    <w:link w:val="HeaderChar"/>
    <w:uiPriority w:val="99"/>
    <w:semiHidden/>
    <w:unhideWhenUsed/>
    <w:rsid w:val="00A90A31"/>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A90A31"/>
  </w:style>
  <w:style w:type="paragraph" w:styleId="Footer">
    <w:name w:val="footer"/>
    <w:basedOn w:val="Normal"/>
    <w:link w:val="FooterChar"/>
    <w:uiPriority w:val="99"/>
    <w:unhideWhenUsed/>
    <w:rsid w:val="00A90A31"/>
    <w:pPr>
      <w:tabs>
        <w:tab w:val="center" w:pos="4680"/>
        <w:tab w:val="right" w:pos="9360"/>
      </w:tabs>
      <w:spacing w:line="240" w:lineRule="auto"/>
    </w:pPr>
  </w:style>
  <w:style w:type="character" w:customStyle="1" w:styleId="FooterChar">
    <w:name w:val="Footer Char"/>
    <w:basedOn w:val="DefaultParagraphFont"/>
    <w:link w:val="Footer"/>
    <w:uiPriority w:val="99"/>
    <w:rsid w:val="00A90A31"/>
  </w:style>
</w:styles>
</file>

<file path=word/webSettings.xml><?xml version="1.0" encoding="utf-8"?>
<w:webSettings xmlns:r="http://schemas.openxmlformats.org/officeDocument/2006/relationships" xmlns:w="http://schemas.openxmlformats.org/wordprocessingml/2006/main">
  <w:divs>
    <w:div w:id="48844401">
      <w:bodyDiv w:val="1"/>
      <w:marLeft w:val="0"/>
      <w:marRight w:val="0"/>
      <w:marTop w:val="0"/>
      <w:marBottom w:val="0"/>
      <w:divBdr>
        <w:top w:val="none" w:sz="0" w:space="0" w:color="auto"/>
        <w:left w:val="none" w:sz="0" w:space="0" w:color="auto"/>
        <w:bottom w:val="none" w:sz="0" w:space="0" w:color="auto"/>
        <w:right w:val="none" w:sz="0" w:space="0" w:color="auto"/>
      </w:divBdr>
    </w:div>
    <w:div w:id="132602379">
      <w:bodyDiv w:val="1"/>
      <w:marLeft w:val="0"/>
      <w:marRight w:val="0"/>
      <w:marTop w:val="0"/>
      <w:marBottom w:val="0"/>
      <w:divBdr>
        <w:top w:val="none" w:sz="0" w:space="0" w:color="auto"/>
        <w:left w:val="none" w:sz="0" w:space="0" w:color="auto"/>
        <w:bottom w:val="none" w:sz="0" w:space="0" w:color="auto"/>
        <w:right w:val="none" w:sz="0" w:space="0" w:color="auto"/>
      </w:divBdr>
    </w:div>
    <w:div w:id="234974507">
      <w:bodyDiv w:val="1"/>
      <w:marLeft w:val="0"/>
      <w:marRight w:val="0"/>
      <w:marTop w:val="0"/>
      <w:marBottom w:val="0"/>
      <w:divBdr>
        <w:top w:val="none" w:sz="0" w:space="0" w:color="auto"/>
        <w:left w:val="none" w:sz="0" w:space="0" w:color="auto"/>
        <w:bottom w:val="none" w:sz="0" w:space="0" w:color="auto"/>
        <w:right w:val="none" w:sz="0" w:space="0" w:color="auto"/>
      </w:divBdr>
    </w:div>
    <w:div w:id="643461732">
      <w:bodyDiv w:val="1"/>
      <w:marLeft w:val="0"/>
      <w:marRight w:val="0"/>
      <w:marTop w:val="0"/>
      <w:marBottom w:val="0"/>
      <w:divBdr>
        <w:top w:val="none" w:sz="0" w:space="0" w:color="auto"/>
        <w:left w:val="none" w:sz="0" w:space="0" w:color="auto"/>
        <w:bottom w:val="none" w:sz="0" w:space="0" w:color="auto"/>
        <w:right w:val="none" w:sz="0" w:space="0" w:color="auto"/>
      </w:divBdr>
    </w:div>
    <w:div w:id="1199704590">
      <w:bodyDiv w:val="1"/>
      <w:marLeft w:val="0"/>
      <w:marRight w:val="0"/>
      <w:marTop w:val="0"/>
      <w:marBottom w:val="0"/>
      <w:divBdr>
        <w:top w:val="none" w:sz="0" w:space="0" w:color="auto"/>
        <w:left w:val="none" w:sz="0" w:space="0" w:color="auto"/>
        <w:bottom w:val="none" w:sz="0" w:space="0" w:color="auto"/>
        <w:right w:val="none" w:sz="0" w:space="0" w:color="auto"/>
      </w:divBdr>
    </w:div>
    <w:div w:id="1582525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ojjdp.ncjrs.gov/grants/solicitations/FY2010/ARRA%20NIDS.pdf" TargetMode="External"/><Relationship Id="rId13" Type="http://schemas.openxmlformats.org/officeDocument/2006/relationships/hyperlink" Target="mailto:Jeffrey.gersh@usdoj.gov" TargetMode="External"/><Relationship Id="rId3" Type="http://schemas.openxmlformats.org/officeDocument/2006/relationships/settings" Target="settings.xml"/><Relationship Id="rId7" Type="http://schemas.openxmlformats.org/officeDocument/2006/relationships/hyperlink" Target="mailto:Katherine.darke.schmitt@usdoj.gov" TargetMode="External"/><Relationship Id="rId12" Type="http://schemas.openxmlformats.org/officeDocument/2006/relationships/hyperlink" Target="mailto:katherine.darke.schmitt@usdoj.go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ojjdp.ncjrs.gov/grants/solicitations/FY2010/ARRA%20NIDS.pdf"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grants.gov" TargetMode="External"/><Relationship Id="rId4" Type="http://schemas.openxmlformats.org/officeDocument/2006/relationships/webSettings" Target="webSettings.xml"/><Relationship Id="rId9" Type="http://schemas.openxmlformats.org/officeDocument/2006/relationships/hyperlink" Target="http://www.grants.gov" TargetMode="External"/><Relationship Id="rId14" Type="http://schemas.openxmlformats.org/officeDocument/2006/relationships/hyperlink" Target="http://www.icactraining.org/TF_Contact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4</Pages>
  <Words>1214</Words>
  <Characters>6921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OJP</Company>
  <LinksUpToDate>false</LinksUpToDate>
  <CharactersWithSpaces>8119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Darke Schmitt</dc:creator>
  <cp:keywords/>
  <dc:description/>
  <cp:lastModifiedBy>Katherine Darke Schmitt</cp:lastModifiedBy>
  <cp:revision>6</cp:revision>
  <dcterms:created xsi:type="dcterms:W3CDTF">2010-06-25T17:42:00Z</dcterms:created>
  <dcterms:modified xsi:type="dcterms:W3CDTF">2010-06-25T18:35:00Z</dcterms:modified>
</cp:coreProperties>
</file>