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DCDF2" w14:textId="4F10F2D8" w:rsidR="00526609" w:rsidRPr="00867E27" w:rsidRDefault="00526609" w:rsidP="00526609">
      <w:pPr>
        <w:spacing w:after="0" w:line="312" w:lineRule="atLeast"/>
        <w:textAlignment w:val="baseline"/>
        <w:outlineLvl w:val="1"/>
        <w:rPr>
          <w:rFonts w:ascii="Roboto" w:eastAsia="Times New Roman" w:hAnsi="Roboto" w:cs="Times New Roman"/>
          <w:b/>
          <w:bCs/>
          <w:color w:val="333333"/>
          <w:sz w:val="36"/>
          <w:szCs w:val="36"/>
          <w:bdr w:val="none" w:sz="0" w:space="0" w:color="auto" w:frame="1"/>
        </w:rPr>
      </w:pPr>
      <w:r w:rsidRPr="00867E27">
        <w:rPr>
          <w:rFonts w:ascii="Roboto" w:eastAsia="Times New Roman" w:hAnsi="Roboto" w:cs="Times New Roman"/>
          <w:b/>
          <w:bCs/>
          <w:color w:val="333333"/>
          <w:sz w:val="36"/>
          <w:szCs w:val="36"/>
          <w:bdr w:val="none" w:sz="0" w:space="0" w:color="auto" w:frame="1"/>
        </w:rPr>
        <w:t>U.S. DEPARTMENT OF STATE</w:t>
      </w:r>
      <w:r w:rsidRPr="00867E27">
        <w:rPr>
          <w:rFonts w:ascii="Roboto" w:eastAsia="Times New Roman" w:hAnsi="Roboto" w:cs="Times New Roman"/>
          <w:color w:val="333333"/>
          <w:sz w:val="36"/>
          <w:szCs w:val="36"/>
        </w:rPr>
        <w:br/>
      </w:r>
      <w:r w:rsidRPr="00867E27">
        <w:rPr>
          <w:rFonts w:ascii="Roboto" w:eastAsia="Times New Roman" w:hAnsi="Roboto" w:cs="Times New Roman"/>
          <w:b/>
          <w:bCs/>
          <w:color w:val="333333"/>
          <w:sz w:val="36"/>
          <w:szCs w:val="36"/>
          <w:bdr w:val="none" w:sz="0" w:space="0" w:color="auto" w:frame="1"/>
        </w:rPr>
        <w:t>U.S. EMBASSY RANGOON,</w:t>
      </w:r>
      <w:r w:rsidRPr="00867E27">
        <w:rPr>
          <w:rFonts w:ascii="Roboto" w:eastAsia="Times New Roman" w:hAnsi="Roboto" w:cs="Times New Roman" w:hint="eastAsia"/>
          <w:b/>
          <w:bCs/>
          <w:color w:val="333333"/>
          <w:sz w:val="36"/>
          <w:szCs w:val="36"/>
          <w:bdr w:val="none" w:sz="0" w:space="0" w:color="auto" w:frame="1"/>
        </w:rPr>
        <w:t> </w:t>
      </w:r>
      <w:r w:rsidRPr="00867E27">
        <w:rPr>
          <w:rFonts w:ascii="Roboto" w:eastAsia="Times New Roman" w:hAnsi="Roboto" w:cs="Times New Roman"/>
          <w:b/>
          <w:bCs/>
          <w:color w:val="333333"/>
          <w:sz w:val="36"/>
          <w:szCs w:val="36"/>
          <w:bdr w:val="none" w:sz="0" w:space="0" w:color="auto" w:frame="1"/>
        </w:rPr>
        <w:t>PUBLIC AFFAIRS SECTION</w:t>
      </w:r>
    </w:p>
    <w:p w14:paraId="5841180B" w14:textId="77777777" w:rsidR="00526609" w:rsidRPr="00867E27" w:rsidRDefault="00526609" w:rsidP="00526609">
      <w:pPr>
        <w:spacing w:after="0" w:line="312" w:lineRule="atLeast"/>
        <w:textAlignment w:val="baseline"/>
        <w:outlineLvl w:val="1"/>
        <w:rPr>
          <w:rFonts w:ascii="Roboto" w:eastAsia="Times New Roman" w:hAnsi="Roboto" w:cs="Times New Roman"/>
          <w:color w:val="333333"/>
          <w:sz w:val="36"/>
          <w:szCs w:val="36"/>
        </w:rPr>
      </w:pPr>
    </w:p>
    <w:p w14:paraId="0022B494" w14:textId="54443416" w:rsidR="00526609" w:rsidRPr="00867E27" w:rsidRDefault="00526609" w:rsidP="00526609">
      <w:pPr>
        <w:spacing w:after="0" w:line="312" w:lineRule="atLeast"/>
        <w:textAlignment w:val="baseline"/>
        <w:outlineLvl w:val="2"/>
        <w:rPr>
          <w:rFonts w:ascii="Roboto" w:eastAsia="Times New Roman" w:hAnsi="Roboto" w:cs="Times New Roman"/>
          <w:b/>
          <w:bCs/>
          <w:color w:val="333333"/>
          <w:sz w:val="29"/>
          <w:szCs w:val="29"/>
          <w:bdr w:val="none" w:sz="0" w:space="0" w:color="auto" w:frame="1"/>
        </w:rPr>
      </w:pPr>
      <w:r w:rsidRPr="00867E27">
        <w:rPr>
          <w:rFonts w:ascii="Roboto" w:eastAsia="Times New Roman" w:hAnsi="Roboto" w:cs="Times New Roman"/>
          <w:b/>
          <w:bCs/>
          <w:color w:val="333333"/>
          <w:sz w:val="29"/>
          <w:szCs w:val="29"/>
          <w:bdr w:val="none" w:sz="0" w:space="0" w:color="auto" w:frame="1"/>
        </w:rPr>
        <w:t>Notice of Funding Opportunity</w:t>
      </w:r>
    </w:p>
    <w:p w14:paraId="578F24E1" w14:textId="77777777" w:rsidR="00526609" w:rsidRPr="00867E27" w:rsidRDefault="00526609" w:rsidP="00526609">
      <w:pPr>
        <w:spacing w:after="0" w:line="312" w:lineRule="atLeast"/>
        <w:textAlignment w:val="baseline"/>
        <w:outlineLvl w:val="2"/>
        <w:rPr>
          <w:rFonts w:ascii="Roboto" w:eastAsia="Times New Roman" w:hAnsi="Roboto" w:cs="Times New Roman"/>
          <w:color w:val="333333"/>
          <w:sz w:val="29"/>
          <w:szCs w:val="29"/>
        </w:rPr>
      </w:pPr>
    </w:p>
    <w:p w14:paraId="4E764850"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 xml:space="preserve">Funding Opportunity Title: </w:t>
      </w:r>
      <w:r w:rsidRPr="00867E27">
        <w:rPr>
          <w:rFonts w:ascii="Roboto" w:eastAsia="Times New Roman" w:hAnsi="Roboto" w:cs="Times New Roman" w:hint="eastAsia"/>
          <w:b/>
          <w:bCs/>
          <w:color w:val="333333"/>
          <w:sz w:val="24"/>
          <w:szCs w:val="24"/>
          <w:bdr w:val="none" w:sz="0" w:space="0" w:color="auto" w:frame="1"/>
        </w:rPr>
        <w:t> </w:t>
      </w:r>
      <w:r w:rsidRPr="00867E27">
        <w:rPr>
          <w:rFonts w:ascii="Roboto" w:eastAsia="Times New Roman" w:hAnsi="Roboto" w:cs="Times New Roman"/>
          <w:b/>
          <w:bCs/>
          <w:color w:val="333333"/>
          <w:sz w:val="24"/>
          <w:szCs w:val="24"/>
          <w:bdr w:val="none" w:sz="0" w:space="0" w:color="auto" w:frame="1"/>
        </w:rPr>
        <w:t xml:space="preserve"> </w:t>
      </w:r>
      <w:r w:rsidRPr="00867E27">
        <w:rPr>
          <w:rFonts w:ascii="Roboto" w:eastAsia="Times New Roman" w:hAnsi="Roboto" w:cs="Times New Roman" w:hint="eastAsia"/>
          <w:b/>
          <w:bCs/>
          <w:color w:val="333333"/>
          <w:sz w:val="24"/>
          <w:szCs w:val="24"/>
          <w:bdr w:val="none" w:sz="0" w:space="0" w:color="auto" w:frame="1"/>
        </w:rPr>
        <w:t> </w:t>
      </w:r>
      <w:r w:rsidRPr="00867E27">
        <w:rPr>
          <w:rFonts w:ascii="Roboto" w:eastAsia="Times New Roman" w:hAnsi="Roboto" w:cs="Times New Roman"/>
          <w:b/>
          <w:bCs/>
          <w:color w:val="333333"/>
          <w:sz w:val="24"/>
          <w:szCs w:val="24"/>
          <w:bdr w:val="none" w:sz="0" w:space="0" w:color="auto" w:frame="1"/>
        </w:rPr>
        <w:t xml:space="preserve"> </w:t>
      </w:r>
      <w:r w:rsidRPr="00867E27">
        <w:rPr>
          <w:rFonts w:ascii="Roboto" w:eastAsia="Times New Roman" w:hAnsi="Roboto" w:cs="Times New Roman" w:hint="eastAsia"/>
          <w:b/>
          <w:bCs/>
          <w:color w:val="333333"/>
          <w:sz w:val="24"/>
          <w:szCs w:val="24"/>
          <w:bdr w:val="none" w:sz="0" w:space="0" w:color="auto" w:frame="1"/>
        </w:rPr>
        <w:t> </w:t>
      </w:r>
      <w:r w:rsidRPr="00867E27">
        <w:rPr>
          <w:rFonts w:ascii="Roboto" w:eastAsia="Times New Roman" w:hAnsi="Roboto" w:cs="Times New Roman"/>
          <w:b/>
          <w:bCs/>
          <w:color w:val="333333"/>
          <w:sz w:val="24"/>
          <w:szCs w:val="24"/>
          <w:bdr w:val="none" w:sz="0" w:space="0" w:color="auto" w:frame="1"/>
        </w:rPr>
        <w:t xml:space="preserve"> </w:t>
      </w:r>
      <w:r w:rsidRPr="00867E27">
        <w:rPr>
          <w:rFonts w:ascii="Roboto" w:eastAsia="Times New Roman" w:hAnsi="Roboto" w:cs="Times New Roman" w:hint="eastAsia"/>
          <w:b/>
          <w:bCs/>
          <w:color w:val="333333"/>
          <w:sz w:val="24"/>
          <w:szCs w:val="24"/>
          <w:bdr w:val="none" w:sz="0" w:space="0" w:color="auto" w:frame="1"/>
        </w:rPr>
        <w:t>  </w:t>
      </w:r>
      <w:r w:rsidRPr="0097694D">
        <w:rPr>
          <w:rFonts w:ascii="Roboto" w:eastAsia="Times New Roman" w:hAnsi="Roboto" w:cs="Times New Roman"/>
          <w:color w:val="333333"/>
          <w:sz w:val="24"/>
          <w:szCs w:val="24"/>
        </w:rPr>
        <w:t>U.S. Embassy Rangoon PAS Annual Program Statement</w:t>
      </w:r>
    </w:p>
    <w:p w14:paraId="2AC107E5"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 xml:space="preserve">Funding Opportunity Number: </w:t>
      </w:r>
      <w:r w:rsidRPr="00867E27">
        <w:rPr>
          <w:rFonts w:ascii="Roboto" w:eastAsia="Times New Roman" w:hAnsi="Roboto" w:cs="Times New Roman" w:hint="eastAsia"/>
          <w:b/>
          <w:bCs/>
          <w:color w:val="333333"/>
          <w:sz w:val="24"/>
          <w:szCs w:val="24"/>
          <w:bdr w:val="none" w:sz="0" w:space="0" w:color="auto" w:frame="1"/>
        </w:rPr>
        <w:t> </w:t>
      </w:r>
      <w:r w:rsidRPr="0097694D">
        <w:rPr>
          <w:rFonts w:ascii="Roboto" w:eastAsia="Times New Roman" w:hAnsi="Roboto" w:cs="Times New Roman"/>
          <w:color w:val="333333"/>
          <w:sz w:val="24"/>
          <w:szCs w:val="24"/>
        </w:rPr>
        <w:t> 22-MMR-NOFO-01</w:t>
      </w:r>
    </w:p>
    <w:p w14:paraId="4A58B475"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Deadline for Applications</w:t>
      </w:r>
      <w:r w:rsidRPr="0097694D">
        <w:rPr>
          <w:rFonts w:ascii="Roboto" w:eastAsia="Times New Roman" w:hAnsi="Roboto" w:cs="Times New Roman"/>
          <w:color w:val="333333"/>
          <w:sz w:val="24"/>
          <w:szCs w:val="24"/>
        </w:rPr>
        <w:t>:          Various; See Section D, “Application and Submission Information”</w:t>
      </w:r>
    </w:p>
    <w:p w14:paraId="480FC54B"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 xml:space="preserve">CFDA Number: </w:t>
      </w:r>
      <w:r w:rsidRPr="00867E27">
        <w:rPr>
          <w:rFonts w:ascii="Roboto" w:eastAsia="Times New Roman" w:hAnsi="Roboto" w:cs="Times New Roman" w:hint="eastAsia"/>
          <w:b/>
          <w:bCs/>
          <w:color w:val="333333"/>
          <w:sz w:val="24"/>
          <w:szCs w:val="24"/>
          <w:bdr w:val="none" w:sz="0" w:space="0" w:color="auto" w:frame="1"/>
        </w:rPr>
        <w:t> </w:t>
      </w:r>
      <w:r w:rsidRPr="00867E27">
        <w:rPr>
          <w:rFonts w:ascii="Roboto" w:eastAsia="Times New Roman" w:hAnsi="Roboto" w:cs="Times New Roman"/>
          <w:b/>
          <w:bCs/>
          <w:color w:val="333333"/>
          <w:sz w:val="24"/>
          <w:szCs w:val="24"/>
          <w:bdr w:val="none" w:sz="0" w:space="0" w:color="auto" w:frame="1"/>
        </w:rPr>
        <w:t xml:space="preserve"> </w:t>
      </w:r>
      <w:r w:rsidRPr="00867E27">
        <w:rPr>
          <w:rFonts w:ascii="Roboto" w:eastAsia="Times New Roman" w:hAnsi="Roboto" w:cs="Times New Roman" w:hint="eastAsia"/>
          <w:b/>
          <w:bCs/>
          <w:color w:val="333333"/>
          <w:sz w:val="24"/>
          <w:szCs w:val="24"/>
          <w:bdr w:val="none" w:sz="0" w:space="0" w:color="auto" w:frame="1"/>
        </w:rPr>
        <w:t> </w:t>
      </w:r>
      <w:r w:rsidRPr="0097694D">
        <w:rPr>
          <w:rFonts w:ascii="Roboto" w:eastAsia="Times New Roman" w:hAnsi="Roboto" w:cs="Times New Roman"/>
          <w:color w:val="333333"/>
          <w:sz w:val="24"/>
          <w:szCs w:val="24"/>
        </w:rPr>
        <w:t> </w:t>
      </w:r>
      <w:r w:rsidRPr="00867E27">
        <w:rPr>
          <w:rFonts w:ascii="Roboto" w:eastAsia="Times New Roman" w:hAnsi="Roboto" w:cs="Times New Roman" w:hint="eastAsia"/>
          <w:b/>
          <w:bCs/>
          <w:color w:val="333333"/>
          <w:sz w:val="24"/>
          <w:szCs w:val="24"/>
          <w:bdr w:val="none" w:sz="0" w:space="0" w:color="auto" w:frame="1"/>
        </w:rPr>
        <w:t>  </w:t>
      </w:r>
      <w:r w:rsidRPr="00867E27">
        <w:rPr>
          <w:rFonts w:ascii="Roboto" w:eastAsia="Times New Roman" w:hAnsi="Roboto" w:cs="Times New Roman"/>
          <w:b/>
          <w:bCs/>
          <w:color w:val="333333"/>
          <w:sz w:val="24"/>
          <w:szCs w:val="24"/>
          <w:bdr w:val="none" w:sz="0" w:space="0" w:color="auto" w:frame="1"/>
        </w:rPr>
        <w:t xml:space="preserve"> </w:t>
      </w:r>
      <w:r w:rsidRPr="00867E27">
        <w:rPr>
          <w:rFonts w:ascii="Roboto" w:eastAsia="Times New Roman" w:hAnsi="Roboto" w:cs="Times New Roman" w:hint="eastAsia"/>
          <w:b/>
          <w:bCs/>
          <w:color w:val="333333"/>
          <w:sz w:val="24"/>
          <w:szCs w:val="24"/>
          <w:bdr w:val="none" w:sz="0" w:space="0" w:color="auto" w:frame="1"/>
        </w:rPr>
        <w:t> </w:t>
      </w:r>
      <w:r w:rsidRPr="00867E27">
        <w:rPr>
          <w:rFonts w:ascii="Roboto" w:eastAsia="Times New Roman" w:hAnsi="Roboto" w:cs="Times New Roman"/>
          <w:b/>
          <w:bCs/>
          <w:color w:val="333333"/>
          <w:sz w:val="24"/>
          <w:szCs w:val="24"/>
          <w:bdr w:val="none" w:sz="0" w:space="0" w:color="auto" w:frame="1"/>
        </w:rPr>
        <w:t xml:space="preserve"> </w:t>
      </w:r>
      <w:r w:rsidRPr="00867E27">
        <w:rPr>
          <w:rFonts w:ascii="Roboto" w:eastAsia="Times New Roman" w:hAnsi="Roboto" w:cs="Times New Roman" w:hint="eastAsia"/>
          <w:b/>
          <w:bCs/>
          <w:color w:val="333333"/>
          <w:sz w:val="24"/>
          <w:szCs w:val="24"/>
          <w:bdr w:val="none" w:sz="0" w:space="0" w:color="auto" w:frame="1"/>
        </w:rPr>
        <w:t> </w:t>
      </w:r>
      <w:r w:rsidRPr="00867E27">
        <w:rPr>
          <w:rFonts w:ascii="Roboto" w:eastAsia="Times New Roman" w:hAnsi="Roboto" w:cs="Times New Roman"/>
          <w:b/>
          <w:bCs/>
          <w:color w:val="333333"/>
          <w:sz w:val="24"/>
          <w:szCs w:val="24"/>
          <w:bdr w:val="none" w:sz="0" w:space="0" w:color="auto" w:frame="1"/>
        </w:rPr>
        <w:t xml:space="preserve"> </w:t>
      </w:r>
      <w:r w:rsidRPr="00867E27">
        <w:rPr>
          <w:rFonts w:ascii="Roboto" w:eastAsia="Times New Roman" w:hAnsi="Roboto" w:cs="Times New Roman" w:hint="eastAsia"/>
          <w:b/>
          <w:bCs/>
          <w:color w:val="333333"/>
          <w:sz w:val="24"/>
          <w:szCs w:val="24"/>
          <w:bdr w:val="none" w:sz="0" w:space="0" w:color="auto" w:frame="1"/>
        </w:rPr>
        <w:t> </w:t>
      </w:r>
      <w:r w:rsidRPr="00867E27">
        <w:rPr>
          <w:rFonts w:ascii="Roboto" w:eastAsia="Times New Roman" w:hAnsi="Roboto" w:cs="Times New Roman"/>
          <w:b/>
          <w:bCs/>
          <w:color w:val="333333"/>
          <w:sz w:val="24"/>
          <w:szCs w:val="24"/>
          <w:bdr w:val="none" w:sz="0" w:space="0" w:color="auto" w:frame="1"/>
        </w:rPr>
        <w:t xml:space="preserve"> </w:t>
      </w:r>
      <w:r w:rsidRPr="00867E27">
        <w:rPr>
          <w:rFonts w:ascii="Roboto" w:eastAsia="Times New Roman" w:hAnsi="Roboto" w:cs="Times New Roman" w:hint="eastAsia"/>
          <w:b/>
          <w:bCs/>
          <w:color w:val="333333"/>
          <w:sz w:val="24"/>
          <w:szCs w:val="24"/>
          <w:bdr w:val="none" w:sz="0" w:space="0" w:color="auto" w:frame="1"/>
        </w:rPr>
        <w:t> </w:t>
      </w:r>
      <w:r w:rsidRPr="00867E27">
        <w:rPr>
          <w:rFonts w:ascii="Roboto" w:eastAsia="Times New Roman" w:hAnsi="Roboto" w:cs="Times New Roman"/>
          <w:b/>
          <w:bCs/>
          <w:color w:val="333333"/>
          <w:sz w:val="24"/>
          <w:szCs w:val="24"/>
          <w:bdr w:val="none" w:sz="0" w:space="0" w:color="auto" w:frame="1"/>
        </w:rPr>
        <w:t xml:space="preserve"> </w:t>
      </w:r>
      <w:r w:rsidRPr="00867E27">
        <w:rPr>
          <w:rFonts w:ascii="Roboto" w:eastAsia="Times New Roman" w:hAnsi="Roboto" w:cs="Times New Roman" w:hint="eastAsia"/>
          <w:b/>
          <w:bCs/>
          <w:color w:val="333333"/>
          <w:sz w:val="24"/>
          <w:szCs w:val="24"/>
          <w:bdr w:val="none" w:sz="0" w:space="0" w:color="auto" w:frame="1"/>
        </w:rPr>
        <w:t> </w:t>
      </w:r>
      <w:r w:rsidRPr="00867E27">
        <w:rPr>
          <w:rFonts w:ascii="Roboto" w:eastAsia="Times New Roman" w:hAnsi="Roboto" w:cs="Times New Roman"/>
          <w:b/>
          <w:bCs/>
          <w:color w:val="333333"/>
          <w:sz w:val="24"/>
          <w:szCs w:val="24"/>
          <w:bdr w:val="none" w:sz="0" w:space="0" w:color="auto" w:frame="1"/>
        </w:rPr>
        <w:t xml:space="preserve"> </w:t>
      </w:r>
      <w:r w:rsidRPr="00867E27">
        <w:rPr>
          <w:rFonts w:ascii="Roboto" w:eastAsia="Times New Roman" w:hAnsi="Roboto" w:cs="Times New Roman" w:hint="eastAsia"/>
          <w:b/>
          <w:bCs/>
          <w:color w:val="333333"/>
          <w:sz w:val="24"/>
          <w:szCs w:val="24"/>
          <w:bdr w:val="none" w:sz="0" w:space="0" w:color="auto" w:frame="1"/>
        </w:rPr>
        <w:t> </w:t>
      </w:r>
      <w:r w:rsidRPr="00867E27">
        <w:rPr>
          <w:rFonts w:ascii="Roboto" w:eastAsia="Times New Roman" w:hAnsi="Roboto" w:cs="Times New Roman"/>
          <w:b/>
          <w:bCs/>
          <w:color w:val="333333"/>
          <w:sz w:val="24"/>
          <w:szCs w:val="24"/>
          <w:bdr w:val="none" w:sz="0" w:space="0" w:color="auto" w:frame="1"/>
        </w:rPr>
        <w:t xml:space="preserve"> </w:t>
      </w:r>
      <w:r w:rsidRPr="00867E27">
        <w:rPr>
          <w:rFonts w:ascii="Roboto" w:eastAsia="Times New Roman" w:hAnsi="Roboto" w:cs="Times New Roman" w:hint="eastAsia"/>
          <w:b/>
          <w:bCs/>
          <w:color w:val="333333"/>
          <w:sz w:val="24"/>
          <w:szCs w:val="24"/>
          <w:bdr w:val="none" w:sz="0" w:space="0" w:color="auto" w:frame="1"/>
        </w:rPr>
        <w:t> </w:t>
      </w:r>
      <w:r w:rsidRPr="00867E27">
        <w:rPr>
          <w:rFonts w:ascii="Roboto" w:eastAsia="Times New Roman" w:hAnsi="Roboto" w:cs="Times New Roman"/>
          <w:b/>
          <w:bCs/>
          <w:color w:val="333333"/>
          <w:sz w:val="24"/>
          <w:szCs w:val="24"/>
          <w:bdr w:val="none" w:sz="0" w:space="0" w:color="auto" w:frame="1"/>
        </w:rPr>
        <w:t xml:space="preserve"> </w:t>
      </w:r>
      <w:r w:rsidRPr="00867E27">
        <w:rPr>
          <w:rFonts w:ascii="Roboto" w:eastAsia="Times New Roman" w:hAnsi="Roboto" w:cs="Times New Roman" w:hint="eastAsia"/>
          <w:b/>
          <w:bCs/>
          <w:color w:val="333333"/>
          <w:sz w:val="24"/>
          <w:szCs w:val="24"/>
          <w:bdr w:val="none" w:sz="0" w:space="0" w:color="auto" w:frame="1"/>
        </w:rPr>
        <w:t> </w:t>
      </w:r>
      <w:r w:rsidRPr="00867E27">
        <w:rPr>
          <w:rFonts w:ascii="Roboto" w:eastAsia="Times New Roman" w:hAnsi="Roboto" w:cs="Times New Roman"/>
          <w:b/>
          <w:bCs/>
          <w:color w:val="333333"/>
          <w:sz w:val="24"/>
          <w:szCs w:val="24"/>
          <w:bdr w:val="none" w:sz="0" w:space="0" w:color="auto" w:frame="1"/>
        </w:rPr>
        <w:t xml:space="preserve"> </w:t>
      </w:r>
      <w:r w:rsidRPr="00867E27">
        <w:rPr>
          <w:rFonts w:ascii="Roboto" w:eastAsia="Times New Roman" w:hAnsi="Roboto" w:cs="Times New Roman" w:hint="eastAsia"/>
          <w:b/>
          <w:bCs/>
          <w:color w:val="333333"/>
          <w:sz w:val="24"/>
          <w:szCs w:val="24"/>
          <w:bdr w:val="none" w:sz="0" w:space="0" w:color="auto" w:frame="1"/>
        </w:rPr>
        <w:t> </w:t>
      </w:r>
      <w:r w:rsidRPr="0097694D">
        <w:rPr>
          <w:rFonts w:ascii="Roboto" w:eastAsia="Times New Roman" w:hAnsi="Roboto" w:cs="Times New Roman"/>
          <w:color w:val="333333"/>
          <w:sz w:val="24"/>
          <w:szCs w:val="24"/>
        </w:rPr>
        <w:t>    19.040– Public Diplomacy Programs</w:t>
      </w:r>
    </w:p>
    <w:p w14:paraId="2010B174"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Total Amount Available:</w:t>
      </w:r>
      <w:r w:rsidRPr="0097694D">
        <w:rPr>
          <w:rFonts w:ascii="Roboto" w:eastAsia="Times New Roman" w:hAnsi="Roboto" w:cs="Times New Roman"/>
          <w:color w:val="333333"/>
          <w:sz w:val="24"/>
          <w:szCs w:val="24"/>
        </w:rPr>
        <w:t>              $270,000; subject to confirmation of availability of funds</w:t>
      </w:r>
    </w:p>
    <w:p w14:paraId="3B747580"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Maximum for Each Award:</w:t>
      </w:r>
      <w:r w:rsidRPr="00867E27">
        <w:rPr>
          <w:rFonts w:ascii="Roboto" w:eastAsia="Times New Roman" w:hAnsi="Roboto" w:cs="Times New Roman" w:hint="eastAsia"/>
          <w:b/>
          <w:bCs/>
          <w:color w:val="333333"/>
          <w:sz w:val="24"/>
          <w:szCs w:val="24"/>
          <w:bdr w:val="none" w:sz="0" w:space="0" w:color="auto" w:frame="1"/>
        </w:rPr>
        <w:t> </w:t>
      </w:r>
      <w:r w:rsidRPr="0097694D">
        <w:rPr>
          <w:rFonts w:ascii="Roboto" w:eastAsia="Times New Roman" w:hAnsi="Roboto" w:cs="Times New Roman"/>
          <w:color w:val="333333"/>
          <w:sz w:val="24"/>
          <w:szCs w:val="24"/>
        </w:rPr>
        <w:t>        $25,000</w:t>
      </w:r>
    </w:p>
    <w:p w14:paraId="7DCC787A" w14:textId="3AD61038"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Deadline for</w:t>
      </w:r>
      <w:r w:rsidRPr="00867E27">
        <w:rPr>
          <w:rFonts w:ascii="Roboto" w:eastAsia="Times New Roman" w:hAnsi="Roboto" w:cs="Times New Roman" w:hint="eastAsia"/>
          <w:b/>
          <w:bCs/>
          <w:color w:val="333333"/>
          <w:sz w:val="24"/>
          <w:szCs w:val="24"/>
          <w:bdr w:val="none" w:sz="0" w:space="0" w:color="auto" w:frame="1"/>
        </w:rPr>
        <w:t> </w:t>
      </w:r>
      <w:r w:rsidRPr="00867E27">
        <w:rPr>
          <w:rFonts w:ascii="Roboto" w:eastAsia="Times New Roman" w:hAnsi="Roboto" w:cs="Times New Roman"/>
          <w:b/>
          <w:bCs/>
          <w:color w:val="333333"/>
          <w:sz w:val="24"/>
          <w:szCs w:val="24"/>
          <w:bdr w:val="none" w:sz="0" w:space="0" w:color="auto" w:frame="1"/>
        </w:rPr>
        <w:t>Proposal</w:t>
      </w:r>
      <w:r w:rsidRPr="00867E27">
        <w:rPr>
          <w:rFonts w:ascii="Roboto" w:eastAsia="Times New Roman" w:hAnsi="Roboto" w:cs="Times New Roman" w:hint="eastAsia"/>
          <w:b/>
          <w:bCs/>
          <w:color w:val="333333"/>
          <w:sz w:val="24"/>
          <w:szCs w:val="24"/>
          <w:bdr w:val="none" w:sz="0" w:space="0" w:color="auto" w:frame="1"/>
        </w:rPr>
        <w:t> </w:t>
      </w:r>
      <w:r w:rsidRPr="00867E27">
        <w:rPr>
          <w:rFonts w:ascii="Roboto" w:eastAsia="Times New Roman" w:hAnsi="Roboto" w:cs="Times New Roman"/>
          <w:b/>
          <w:bCs/>
          <w:color w:val="333333"/>
          <w:sz w:val="24"/>
          <w:szCs w:val="24"/>
          <w:bdr w:val="none" w:sz="0" w:space="0" w:color="auto" w:frame="1"/>
        </w:rPr>
        <w:t>Submission</w:t>
      </w:r>
      <w:r w:rsidRPr="0097694D">
        <w:rPr>
          <w:rFonts w:ascii="Roboto" w:eastAsia="Times New Roman" w:hAnsi="Roboto" w:cs="Times New Roman"/>
          <w:color w:val="333333"/>
          <w:sz w:val="24"/>
          <w:szCs w:val="24"/>
        </w:rPr>
        <w:t xml:space="preserve">: </w:t>
      </w:r>
      <w:r w:rsidR="00AF086C">
        <w:rPr>
          <w:rFonts w:ascii="Roboto" w:eastAsia="Times New Roman" w:hAnsi="Roboto" w:cs="Times New Roman"/>
          <w:color w:val="333333"/>
          <w:sz w:val="24"/>
          <w:szCs w:val="24"/>
        </w:rPr>
        <w:t xml:space="preserve">rolling basis until </w:t>
      </w:r>
      <w:r w:rsidRPr="0097694D">
        <w:rPr>
          <w:rFonts w:ascii="Roboto" w:eastAsia="Times New Roman" w:hAnsi="Roboto" w:cs="Times New Roman"/>
          <w:color w:val="333333"/>
          <w:sz w:val="24"/>
          <w:szCs w:val="24"/>
        </w:rPr>
        <w:t>August 1, 2022</w:t>
      </w:r>
    </w:p>
    <w:p w14:paraId="2836DD61"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 </w:t>
      </w:r>
    </w:p>
    <w:p w14:paraId="5BD78BDB" w14:textId="2986B35E" w:rsidR="00526609" w:rsidRPr="00867E27" w:rsidRDefault="00526609" w:rsidP="00526609">
      <w:pPr>
        <w:spacing w:after="0" w:line="240" w:lineRule="auto"/>
        <w:textAlignment w:val="baseline"/>
        <w:rPr>
          <w:rFonts w:ascii="Roboto" w:eastAsia="Times New Roman" w:hAnsi="Roboto" w:cs="Times New Roman"/>
          <w:b/>
          <w:bCs/>
          <w:color w:val="333333"/>
          <w:sz w:val="24"/>
          <w:szCs w:val="24"/>
          <w:bdr w:val="none" w:sz="0" w:space="0" w:color="auto" w:frame="1"/>
        </w:rPr>
      </w:pPr>
      <w:r w:rsidRPr="00867E27">
        <w:rPr>
          <w:rFonts w:ascii="Roboto" w:eastAsia="Times New Roman" w:hAnsi="Roboto" w:cs="Times New Roman"/>
          <w:b/>
          <w:bCs/>
          <w:color w:val="333333"/>
          <w:sz w:val="24"/>
          <w:szCs w:val="24"/>
          <w:bdr w:val="none" w:sz="0" w:space="0" w:color="auto" w:frame="1"/>
        </w:rPr>
        <w:t>PROGRAM DESCRIPTION</w:t>
      </w:r>
    </w:p>
    <w:p w14:paraId="2F9BD8A5"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p>
    <w:p w14:paraId="771D448B" w14:textId="08D2EDF6" w:rsidR="00526609" w:rsidRPr="00867E27" w:rsidRDefault="00526609" w:rsidP="00526609">
      <w:pPr>
        <w:spacing w:after="0" w:line="240" w:lineRule="auto"/>
        <w:textAlignment w:val="baseline"/>
        <w:rPr>
          <w:rFonts w:ascii="Roboto" w:eastAsia="Times New Roman" w:hAnsi="Roboto" w:cs="Times New Roman"/>
          <w:b/>
          <w:bCs/>
          <w:color w:val="333333"/>
          <w:sz w:val="24"/>
          <w:szCs w:val="24"/>
          <w:bdr w:val="none" w:sz="0" w:space="0" w:color="auto" w:frame="1"/>
        </w:rPr>
      </w:pPr>
      <w:r w:rsidRPr="0097694D">
        <w:rPr>
          <w:rFonts w:ascii="Roboto" w:eastAsia="Times New Roman" w:hAnsi="Roboto" w:cs="Times New Roman"/>
          <w:color w:val="333333"/>
          <w:sz w:val="24"/>
          <w:szCs w:val="24"/>
        </w:rPr>
        <w:t>The U.S. Embassy Rangoon Public Affairs Section (PAS) of the U.S. Department of State is pleased to announce that funding is available through its Public Diplomacy Small Grants Program. This is an Annual Program Statement (APS), outlining our funding priorities, our strategic themes of focus, and the procedures for submitting requests for funding for the Fiscal Year (FY) 2022, which runs from October 1, 2021 through September 30, 2022.  Please carefully follow all instructions below.  </w:t>
      </w:r>
      <w:r w:rsidRPr="00867E27">
        <w:rPr>
          <w:rFonts w:ascii="Roboto" w:eastAsia="Times New Roman" w:hAnsi="Roboto" w:cs="Times New Roman"/>
          <w:b/>
          <w:bCs/>
          <w:color w:val="333333"/>
          <w:sz w:val="24"/>
          <w:szCs w:val="24"/>
          <w:bdr w:val="none" w:sz="0" w:space="0" w:color="auto" w:frame="1"/>
        </w:rPr>
        <w:t>Awards will be made to successful applicants subject to the availability of appropriated funds.</w:t>
      </w:r>
      <w:r w:rsidRPr="00867E27">
        <w:rPr>
          <w:rFonts w:ascii="Roboto" w:eastAsia="Times New Roman" w:hAnsi="Roboto" w:cs="Times New Roman" w:hint="eastAsia"/>
          <w:b/>
          <w:bCs/>
          <w:color w:val="333333"/>
          <w:sz w:val="24"/>
          <w:szCs w:val="24"/>
          <w:bdr w:val="none" w:sz="0" w:space="0" w:color="auto" w:frame="1"/>
        </w:rPr>
        <w:t> </w:t>
      </w:r>
    </w:p>
    <w:p w14:paraId="1EFFBCCD"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p>
    <w:p w14:paraId="38DB8F98" w14:textId="53FAD46C" w:rsidR="00526609" w:rsidRPr="00867E27" w:rsidRDefault="00526609" w:rsidP="00526609">
      <w:pPr>
        <w:spacing w:after="0" w:line="240" w:lineRule="auto"/>
        <w:textAlignment w:val="baseline"/>
        <w:rPr>
          <w:rFonts w:ascii="Roboto" w:eastAsia="Times New Roman" w:hAnsi="Roboto" w:cs="Times New Roman"/>
          <w:b/>
          <w:bCs/>
          <w:color w:val="333333"/>
          <w:sz w:val="24"/>
          <w:szCs w:val="24"/>
          <w:bdr w:val="none" w:sz="0" w:space="0" w:color="auto" w:frame="1"/>
        </w:rPr>
      </w:pPr>
      <w:r w:rsidRPr="00867E27">
        <w:rPr>
          <w:rFonts w:ascii="Roboto" w:eastAsia="Times New Roman" w:hAnsi="Roboto" w:cs="Times New Roman"/>
          <w:b/>
          <w:bCs/>
          <w:color w:val="333333"/>
          <w:sz w:val="24"/>
          <w:szCs w:val="24"/>
          <w:bdr w:val="none" w:sz="0" w:space="0" w:color="auto" w:frame="1"/>
        </w:rPr>
        <w:t>Purpose of Small Grants:</w:t>
      </w:r>
      <w:r w:rsidRPr="00867E27">
        <w:rPr>
          <w:rFonts w:ascii="Roboto" w:eastAsia="Times New Roman" w:hAnsi="Roboto" w:cs="Times New Roman" w:hint="eastAsia"/>
          <w:b/>
          <w:bCs/>
          <w:color w:val="333333"/>
          <w:sz w:val="24"/>
          <w:szCs w:val="24"/>
          <w:bdr w:val="none" w:sz="0" w:space="0" w:color="auto" w:frame="1"/>
        </w:rPr>
        <w:t> </w:t>
      </w:r>
      <w:r w:rsidRPr="0097694D">
        <w:rPr>
          <w:rFonts w:ascii="Roboto" w:eastAsia="Times New Roman" w:hAnsi="Roboto" w:cs="Times New Roman"/>
          <w:color w:val="333333"/>
          <w:sz w:val="24"/>
          <w:szCs w:val="24"/>
        </w:rPr>
        <w:t>PAS Rangoon invites proposals from individuals, civil society organizations, think tanks, cultural and arts organizations, and non-regime affiliated academic institutions for programs that </w:t>
      </w:r>
      <w:r w:rsidRPr="00867E27">
        <w:rPr>
          <w:rFonts w:ascii="Roboto" w:eastAsia="Times New Roman" w:hAnsi="Roboto" w:cs="Times New Roman"/>
          <w:b/>
          <w:bCs/>
          <w:color w:val="333333"/>
          <w:sz w:val="24"/>
          <w:szCs w:val="24"/>
          <w:bdr w:val="none" w:sz="0" w:space="0" w:color="auto" w:frame="1"/>
        </w:rPr>
        <w:t>strengthen the cultural ties between the U.S. and</w:t>
      </w:r>
      <w:r w:rsidRPr="00867E27">
        <w:rPr>
          <w:rFonts w:ascii="Roboto" w:eastAsia="Times New Roman" w:hAnsi="Roboto" w:cs="Times New Roman" w:hint="eastAsia"/>
          <w:b/>
          <w:bCs/>
          <w:color w:val="333333"/>
          <w:sz w:val="24"/>
          <w:szCs w:val="24"/>
          <w:bdr w:val="none" w:sz="0" w:space="0" w:color="auto" w:frame="1"/>
        </w:rPr>
        <w:t> </w:t>
      </w:r>
      <w:r w:rsidRPr="00867E27">
        <w:rPr>
          <w:rFonts w:ascii="Roboto" w:eastAsia="Times New Roman" w:hAnsi="Roboto" w:cs="Times New Roman"/>
          <w:b/>
          <w:bCs/>
          <w:color w:val="333333"/>
          <w:sz w:val="24"/>
          <w:szCs w:val="24"/>
          <w:bdr w:val="none" w:sz="0" w:space="0" w:color="auto" w:frame="1"/>
        </w:rPr>
        <w:t>Myanmar</w:t>
      </w:r>
      <w:r w:rsidRPr="0097694D">
        <w:rPr>
          <w:rFonts w:ascii="Roboto" w:eastAsia="Times New Roman" w:hAnsi="Roboto" w:cs="Times New Roman"/>
          <w:color w:val="333333"/>
          <w:sz w:val="24"/>
          <w:szCs w:val="24"/>
        </w:rPr>
        <w:t> through cultural programming that highlights shared values and promotes bilateral cooperation. </w:t>
      </w:r>
      <w:r w:rsidRPr="00867E27">
        <w:rPr>
          <w:rFonts w:ascii="Roboto" w:eastAsia="Times New Roman" w:hAnsi="Roboto" w:cs="Times New Roman"/>
          <w:b/>
          <w:bCs/>
          <w:color w:val="333333"/>
          <w:sz w:val="24"/>
          <w:szCs w:val="24"/>
          <w:bdr w:val="none" w:sz="0" w:space="0" w:color="auto" w:frame="1"/>
        </w:rPr>
        <w:t>All programs must include an American cultural element, or connection with American expert/s, organization/s, or institution/s in a specific field that will promote increased understanding of U.S. policy and perspectives.</w:t>
      </w:r>
    </w:p>
    <w:p w14:paraId="58B405CE"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p>
    <w:p w14:paraId="5A2080E0"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Examples of the kinds of activities that can be funded under the PAS Small Grants Program programs include, but are not limited to:</w:t>
      </w:r>
    </w:p>
    <w:p w14:paraId="2BFCF63B" w14:textId="77777777" w:rsidR="00526609" w:rsidRPr="0097694D" w:rsidRDefault="00526609" w:rsidP="00526609">
      <w:pPr>
        <w:numPr>
          <w:ilvl w:val="0"/>
          <w:numId w:val="5"/>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Academic and professional development programs, which may include lectures, seminars, trainings, and workshops;</w:t>
      </w:r>
    </w:p>
    <w:p w14:paraId="227EFBA5" w14:textId="77777777" w:rsidR="00526609" w:rsidRPr="0097694D" w:rsidRDefault="00526609" w:rsidP="00526609">
      <w:pPr>
        <w:numPr>
          <w:ilvl w:val="0"/>
          <w:numId w:val="5"/>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Bilateral collaborative projects featuring participation of both local and American scholars, artists, and/or other civil society groups;</w:t>
      </w:r>
    </w:p>
    <w:p w14:paraId="7C88A3FB" w14:textId="77777777" w:rsidR="00526609" w:rsidRPr="0097694D" w:rsidRDefault="00526609" w:rsidP="00526609">
      <w:pPr>
        <w:numPr>
          <w:ilvl w:val="0"/>
          <w:numId w:val="5"/>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lastRenderedPageBreak/>
        <w:t>Workshops, training, and competitions to strengthen the entrepreneurship ecosystem in Myanmar;</w:t>
      </w:r>
    </w:p>
    <w:p w14:paraId="2107D97C" w14:textId="77777777" w:rsidR="00526609" w:rsidRPr="0097694D" w:rsidRDefault="00526609" w:rsidP="00526609">
      <w:pPr>
        <w:numPr>
          <w:ilvl w:val="0"/>
          <w:numId w:val="5"/>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Training activities and programs that support science and technology education or STEAM skills; or</w:t>
      </w:r>
    </w:p>
    <w:p w14:paraId="452F22EB" w14:textId="77777777" w:rsidR="00526609" w:rsidRPr="0097694D" w:rsidRDefault="00526609" w:rsidP="00526609">
      <w:pPr>
        <w:numPr>
          <w:ilvl w:val="0"/>
          <w:numId w:val="5"/>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Projects that develop the knowledge, skills, values, and motivation of participants to improve the quality of life in their communities.</w:t>
      </w:r>
    </w:p>
    <w:p w14:paraId="3C5B660A"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Priority Program Areas:</w:t>
      </w:r>
      <w:r w:rsidRPr="00867E27">
        <w:rPr>
          <w:rFonts w:ascii="Roboto" w:eastAsia="Times New Roman" w:hAnsi="Roboto" w:cs="Times New Roman" w:hint="eastAsia"/>
          <w:b/>
          <w:bCs/>
          <w:color w:val="333333"/>
          <w:sz w:val="24"/>
          <w:szCs w:val="24"/>
          <w:bdr w:val="none" w:sz="0" w:space="0" w:color="auto" w:frame="1"/>
        </w:rPr>
        <w:t> </w:t>
      </w:r>
      <w:r w:rsidRPr="0097694D">
        <w:rPr>
          <w:rFonts w:ascii="Roboto" w:eastAsia="Times New Roman" w:hAnsi="Roboto" w:cs="Times New Roman"/>
          <w:color w:val="333333"/>
          <w:sz w:val="24"/>
          <w:szCs w:val="24"/>
        </w:rPr>
        <w:t>Priority will be given to proposals that address one or more of the following program areas:</w:t>
      </w:r>
    </w:p>
    <w:p w14:paraId="19667137" w14:textId="7CFC1F4A" w:rsidR="00526609" w:rsidRPr="0097694D" w:rsidRDefault="00526609" w:rsidP="00526609">
      <w:pPr>
        <w:numPr>
          <w:ilvl w:val="0"/>
          <w:numId w:val="6"/>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U.S.–MYANMAR BILATERAL RELATIONSHIP — Programs that seek to promote a greater understanding of U.S. policies, culture, and society to</w:t>
      </w:r>
      <w:r w:rsidR="00032CDF">
        <w:rPr>
          <w:rFonts w:ascii="Roboto" w:eastAsia="Times New Roman" w:hAnsi="Roboto" w:cs="Times New Roman"/>
          <w:color w:val="333333"/>
          <w:sz w:val="24"/>
          <w:szCs w:val="24"/>
        </w:rPr>
        <w:t xml:space="preserve"> </w:t>
      </w:r>
      <w:r w:rsidRPr="00032CDF">
        <w:rPr>
          <w:rFonts w:ascii="Roboto" w:eastAsia="Times New Roman" w:hAnsi="Roboto" w:cs="Times New Roman"/>
          <w:color w:val="333333"/>
          <w:sz w:val="24"/>
          <w:szCs w:val="24"/>
        </w:rPr>
        <w:t>Myanmar audiences; activities that promote shared values and interests between the American and Myanmar people; and projects that build people-to-people ties.</w:t>
      </w:r>
    </w:p>
    <w:p w14:paraId="0A120DD2" w14:textId="77777777" w:rsidR="00526609" w:rsidRPr="0097694D" w:rsidRDefault="00526609" w:rsidP="00526609">
      <w:pPr>
        <w:numPr>
          <w:ilvl w:val="0"/>
          <w:numId w:val="6"/>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INCLUSIVE ECONOMIC GROWTH — Programs related to economic growth and prosperity, inclusive socio-economic development, skills development, entrepreneurship, career planning, technology/innovation, economic empowerment of women and youth, and underserved populations in Myanmar.</w:t>
      </w:r>
    </w:p>
    <w:p w14:paraId="71A8E5A9" w14:textId="77777777" w:rsidR="00526609" w:rsidRPr="0097694D" w:rsidRDefault="00526609" w:rsidP="00526609">
      <w:pPr>
        <w:numPr>
          <w:ilvl w:val="0"/>
          <w:numId w:val="6"/>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SOCIAL ISSUES — Programs that support an engaged civil society, promote a deepened understanding of diversity and inclusion, and encourage tolerance and peace through dialogue.</w:t>
      </w:r>
    </w:p>
    <w:p w14:paraId="777F8352" w14:textId="77777777" w:rsidR="00526609" w:rsidRPr="0097694D" w:rsidRDefault="00526609" w:rsidP="00526609">
      <w:pPr>
        <w:numPr>
          <w:ilvl w:val="0"/>
          <w:numId w:val="6"/>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EDUCATION — Programs that promote and prepare for study in the United States, the building of linkages between American and Myanmar private academic institutions, and training opportunities for Myanmar students or faculty.</w:t>
      </w:r>
    </w:p>
    <w:p w14:paraId="71DDD599" w14:textId="77777777" w:rsidR="00526609" w:rsidRPr="0097694D" w:rsidRDefault="00526609" w:rsidP="00526609">
      <w:pPr>
        <w:numPr>
          <w:ilvl w:val="0"/>
          <w:numId w:val="6"/>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MENTAL HEALTH–Programs that address issues of mental health and promote enhanced wellness and resilience for vulnerable communities and the general public.</w:t>
      </w:r>
    </w:p>
    <w:p w14:paraId="665855AD" w14:textId="0D4F901F"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Participants and Audiences:</w:t>
      </w:r>
      <w:r w:rsidRPr="00867E27">
        <w:rPr>
          <w:rFonts w:ascii="Roboto" w:eastAsia="Times New Roman" w:hAnsi="Roboto" w:cs="Times New Roman" w:hint="eastAsia"/>
          <w:b/>
          <w:bCs/>
          <w:color w:val="333333"/>
          <w:sz w:val="24"/>
          <w:szCs w:val="24"/>
          <w:bdr w:val="none" w:sz="0" w:space="0" w:color="auto" w:frame="1"/>
        </w:rPr>
        <w:t> </w:t>
      </w:r>
      <w:r w:rsidRPr="0097694D">
        <w:rPr>
          <w:rFonts w:ascii="Roboto" w:eastAsia="Times New Roman" w:hAnsi="Roboto" w:cs="Times New Roman"/>
          <w:color w:val="333333"/>
          <w:sz w:val="24"/>
          <w:szCs w:val="24"/>
        </w:rPr>
        <w:t>All programs should target primarily Myanmar audiences.  Proposals should describe both the primary and secondary audiences for the program, including age, gender, geographic location, and numbers anticipated to be reached.  Primary audiences are those who will participate directly in the program, and secondary audiences include those reached indirectly – for example, via social media or traditional media.</w:t>
      </w:r>
    </w:p>
    <w:p w14:paraId="4058B866"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p>
    <w:p w14:paraId="65DBBADE"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Specific audiences who are considered a priority for awards funded under this APS include:</w:t>
      </w:r>
    </w:p>
    <w:p w14:paraId="399CBB81" w14:textId="77777777" w:rsidR="00526609" w:rsidRPr="0097694D" w:rsidRDefault="00526609" w:rsidP="00526609">
      <w:pPr>
        <w:numPr>
          <w:ilvl w:val="0"/>
          <w:numId w:val="7"/>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Young leaders in the 18-30 year-old age ranges;</w:t>
      </w:r>
    </w:p>
    <w:p w14:paraId="4CD20A12" w14:textId="77777777" w:rsidR="00526609" w:rsidRPr="0097694D" w:rsidRDefault="00526609" w:rsidP="00526609">
      <w:pPr>
        <w:numPr>
          <w:ilvl w:val="0"/>
          <w:numId w:val="7"/>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Young jobseekers and emerging entrepreneurs</w:t>
      </w:r>
    </w:p>
    <w:p w14:paraId="30D935F2" w14:textId="77777777" w:rsidR="00526609" w:rsidRPr="0097694D" w:rsidRDefault="00526609" w:rsidP="00526609">
      <w:pPr>
        <w:numPr>
          <w:ilvl w:val="0"/>
          <w:numId w:val="7"/>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Women and girls;</w:t>
      </w:r>
    </w:p>
    <w:p w14:paraId="17F763DA" w14:textId="77777777" w:rsidR="00526609" w:rsidRPr="0097694D" w:rsidRDefault="00526609" w:rsidP="00526609">
      <w:pPr>
        <w:numPr>
          <w:ilvl w:val="0"/>
          <w:numId w:val="7"/>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Minority, peripheral, and/or disadvantaged communities;</w:t>
      </w:r>
    </w:p>
    <w:p w14:paraId="08BE5AFF" w14:textId="77777777" w:rsidR="00526609" w:rsidRPr="0097694D" w:rsidRDefault="00526609" w:rsidP="00526609">
      <w:pPr>
        <w:numPr>
          <w:ilvl w:val="0"/>
          <w:numId w:val="7"/>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Audiences residing outside of Yangon or Mandalay; and</w:t>
      </w:r>
    </w:p>
    <w:p w14:paraId="09B58FFA" w14:textId="77777777" w:rsidR="00526609" w:rsidRPr="0097694D" w:rsidRDefault="00526609" w:rsidP="00526609">
      <w:pPr>
        <w:numPr>
          <w:ilvl w:val="0"/>
          <w:numId w:val="7"/>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Alumni of U.S. Embassy-sponsored cultural exchange programs</w:t>
      </w:r>
    </w:p>
    <w:p w14:paraId="15612B29"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The following types of</w:t>
      </w:r>
      <w:r w:rsidRPr="00867E27">
        <w:rPr>
          <w:rFonts w:ascii="Roboto" w:eastAsia="Times New Roman" w:hAnsi="Roboto" w:cs="Times New Roman" w:hint="eastAsia"/>
          <w:b/>
          <w:bCs/>
          <w:color w:val="333333"/>
          <w:sz w:val="24"/>
          <w:szCs w:val="24"/>
          <w:bdr w:val="none" w:sz="0" w:space="0" w:color="auto" w:frame="1"/>
        </w:rPr>
        <w:t> </w:t>
      </w:r>
      <w:r w:rsidRPr="0097694D">
        <w:rPr>
          <w:rFonts w:ascii="Roboto" w:eastAsia="Times New Roman" w:hAnsi="Roboto" w:cs="Times New Roman"/>
          <w:color w:val="333333"/>
          <w:sz w:val="24"/>
          <w:szCs w:val="24"/>
        </w:rPr>
        <w:t>programs</w:t>
      </w:r>
      <w:r w:rsidRPr="00867E27">
        <w:rPr>
          <w:rFonts w:ascii="Roboto" w:eastAsia="Times New Roman" w:hAnsi="Roboto" w:cs="Times New Roman" w:hint="eastAsia"/>
          <w:b/>
          <w:bCs/>
          <w:color w:val="333333"/>
          <w:sz w:val="24"/>
          <w:szCs w:val="24"/>
          <w:bdr w:val="none" w:sz="0" w:space="0" w:color="auto" w:frame="1"/>
        </w:rPr>
        <w:t> </w:t>
      </w:r>
      <w:r w:rsidRPr="00867E27">
        <w:rPr>
          <w:rFonts w:ascii="Roboto" w:eastAsia="Times New Roman" w:hAnsi="Roboto" w:cs="Times New Roman"/>
          <w:b/>
          <w:bCs/>
          <w:color w:val="333333"/>
          <w:sz w:val="24"/>
          <w:szCs w:val="24"/>
          <w:bdr w:val="none" w:sz="0" w:space="0" w:color="auto" w:frame="1"/>
        </w:rPr>
        <w:t>are not eligible for funding:</w:t>
      </w:r>
    </w:p>
    <w:p w14:paraId="4BC1865B" w14:textId="77777777" w:rsidR="00526609" w:rsidRPr="00032CDF" w:rsidRDefault="00526609" w:rsidP="00526609">
      <w:pPr>
        <w:numPr>
          <w:ilvl w:val="0"/>
          <w:numId w:val="8"/>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Programs relating to partisan political activity;</w:t>
      </w:r>
    </w:p>
    <w:p w14:paraId="5A4C2F51" w14:textId="77777777" w:rsidR="00526609" w:rsidRPr="0097694D" w:rsidRDefault="00526609" w:rsidP="00526609">
      <w:pPr>
        <w:numPr>
          <w:ilvl w:val="0"/>
          <w:numId w:val="8"/>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Programs designed for the direct provision of social services;</w:t>
      </w:r>
    </w:p>
    <w:p w14:paraId="37C02399" w14:textId="77777777" w:rsidR="00526609" w:rsidRPr="0097694D" w:rsidRDefault="00526609" w:rsidP="00526609">
      <w:pPr>
        <w:numPr>
          <w:ilvl w:val="0"/>
          <w:numId w:val="8"/>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lastRenderedPageBreak/>
        <w:t>Construction programs;</w:t>
      </w:r>
    </w:p>
    <w:p w14:paraId="61227102" w14:textId="77777777" w:rsidR="00526609" w:rsidRPr="0097694D" w:rsidRDefault="00526609" w:rsidP="00526609">
      <w:pPr>
        <w:numPr>
          <w:ilvl w:val="0"/>
          <w:numId w:val="8"/>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Programs that support specific religious activities;</w:t>
      </w:r>
    </w:p>
    <w:p w14:paraId="01563E0F" w14:textId="77777777" w:rsidR="00526609" w:rsidRPr="0097694D" w:rsidRDefault="00526609" w:rsidP="00526609">
      <w:pPr>
        <w:numPr>
          <w:ilvl w:val="0"/>
          <w:numId w:val="8"/>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Fund-raising campaigns;</w:t>
      </w:r>
    </w:p>
    <w:p w14:paraId="6497813D" w14:textId="77777777" w:rsidR="00526609" w:rsidRPr="0097694D" w:rsidRDefault="00526609" w:rsidP="00526609">
      <w:pPr>
        <w:numPr>
          <w:ilvl w:val="0"/>
          <w:numId w:val="8"/>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Lobbying for specific legislation or programs</w:t>
      </w:r>
    </w:p>
    <w:p w14:paraId="2345FF6B" w14:textId="77777777" w:rsidR="00526609" w:rsidRPr="0097694D" w:rsidRDefault="00526609" w:rsidP="00526609">
      <w:pPr>
        <w:numPr>
          <w:ilvl w:val="0"/>
          <w:numId w:val="8"/>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Scientific research;</w:t>
      </w:r>
    </w:p>
    <w:p w14:paraId="4F646D48" w14:textId="77777777" w:rsidR="00526609" w:rsidRPr="0097694D" w:rsidRDefault="00526609" w:rsidP="00526609">
      <w:pPr>
        <w:numPr>
          <w:ilvl w:val="0"/>
          <w:numId w:val="8"/>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Programs intended primarily for the growth or institutional development of the organization;</w:t>
      </w:r>
    </w:p>
    <w:p w14:paraId="5AC152F3" w14:textId="77777777" w:rsidR="00526609" w:rsidRPr="0097694D" w:rsidRDefault="00526609" w:rsidP="00526609">
      <w:pPr>
        <w:numPr>
          <w:ilvl w:val="0"/>
          <w:numId w:val="8"/>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Projects seeking funds for personal use; or</w:t>
      </w:r>
    </w:p>
    <w:p w14:paraId="45980E6B" w14:textId="77777777" w:rsidR="00526609" w:rsidRPr="0097694D" w:rsidRDefault="00526609" w:rsidP="00526609">
      <w:pPr>
        <w:numPr>
          <w:ilvl w:val="0"/>
          <w:numId w:val="8"/>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Projects that duplicate existing projects</w:t>
      </w:r>
    </w:p>
    <w:p w14:paraId="756DE60D"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Authorizing legislation, type and year of funding:</w:t>
      </w:r>
    </w:p>
    <w:p w14:paraId="141F6FFF"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Funding authority rests in the Smith-Mundt Act.  The source of funding is FY2022 Public Diplomacy Funding.</w:t>
      </w:r>
    </w:p>
    <w:p w14:paraId="15183313"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FEDERAL AWARD INFORMATION</w:t>
      </w:r>
    </w:p>
    <w:p w14:paraId="5C6C2489"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Number of awards anticipated: Because the amounts request</w:t>
      </w:r>
      <w:r w:rsidRPr="00032CDF">
        <w:rPr>
          <w:rFonts w:ascii="Roboto" w:eastAsia="Times New Roman" w:hAnsi="Roboto" w:cs="Times New Roman"/>
          <w:color w:val="333333"/>
          <w:sz w:val="24"/>
          <w:szCs w:val="24"/>
        </w:rPr>
        <w:t>ed for each project may vary and funding is subject to confirmation of availability, it is not possible to predict how many awards will be made.</w:t>
      </w:r>
    </w:p>
    <w:p w14:paraId="3BC2844C"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Award amounts: Awards generally do not exceed $25,000.</w:t>
      </w:r>
    </w:p>
    <w:p w14:paraId="305A19FF"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Total available funding: Approximately $270,000 total is anticipated to be available for the three funding cycles, pending availability of funds.</w:t>
      </w:r>
    </w:p>
    <w:p w14:paraId="0BA422EF"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Type of Funding:  Fiscal Year 2022 Public Diplomacy Funds</w:t>
      </w:r>
    </w:p>
    <w:p w14:paraId="32DCCF64"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Anticipated programs start date:  April 10, 2022-September 30, 2022</w:t>
      </w:r>
    </w:p>
    <w:p w14:paraId="5C0CFB61"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This notice is subject to availability of funding.</w:t>
      </w:r>
    </w:p>
    <w:p w14:paraId="7914A016"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Funding Instrument Type:</w:t>
      </w:r>
      <w:r w:rsidRPr="00867E27">
        <w:rPr>
          <w:rFonts w:ascii="Roboto" w:eastAsia="Times New Roman" w:hAnsi="Roboto" w:cs="Times New Roman" w:hint="eastAsia"/>
          <w:b/>
          <w:bCs/>
          <w:color w:val="333333"/>
          <w:sz w:val="24"/>
          <w:szCs w:val="24"/>
          <w:bdr w:val="none" w:sz="0" w:space="0" w:color="auto" w:frame="1"/>
        </w:rPr>
        <w:t>  </w:t>
      </w:r>
      <w:r w:rsidRPr="0097694D">
        <w:rPr>
          <w:rFonts w:ascii="Roboto" w:eastAsia="Times New Roman" w:hAnsi="Roboto" w:cs="Times New Roman"/>
          <w:color w:val="333333"/>
          <w:sz w:val="24"/>
          <w:szCs w:val="24"/>
        </w:rPr>
        <w:t>Grant, Fixed Amount Award, or Cooperative agreement. Cooperative agreements are different from grants in that PAS staff are more actively involved in the grant implementation.</w:t>
      </w:r>
      <w:r w:rsidRPr="00867E27">
        <w:rPr>
          <w:rFonts w:ascii="Roboto" w:eastAsia="Times New Roman" w:hAnsi="Roboto" w:cs="Times New Roman" w:hint="eastAsia"/>
          <w:b/>
          <w:bCs/>
          <w:color w:val="333333"/>
          <w:sz w:val="24"/>
          <w:szCs w:val="24"/>
          <w:bdr w:val="none" w:sz="0" w:space="0" w:color="auto" w:frame="1"/>
        </w:rPr>
        <w:t> </w:t>
      </w:r>
    </w:p>
    <w:p w14:paraId="274E62C1" w14:textId="26A6F14E"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Program Performance Period</w:t>
      </w:r>
      <w:r w:rsidRPr="0097694D">
        <w:rPr>
          <w:rFonts w:ascii="Roboto" w:eastAsia="Times New Roman" w:hAnsi="Roboto" w:cs="Times New Roman"/>
          <w:color w:val="333333"/>
          <w:sz w:val="24"/>
          <w:szCs w:val="24"/>
        </w:rPr>
        <w:t>: Proposed programs should generally be completed in 12 months or less.  PAS will entertain applications for continuation grants funded under these awards beyond the initial budget period on a non-competitive basis subject to availability of funds, satisfactory progress of the program, and a determination that continued funding would be in the best interest of the U.S. Department of State and the U.S. Embassy in Rangoon.</w:t>
      </w:r>
    </w:p>
    <w:p w14:paraId="6D84056A"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p>
    <w:p w14:paraId="052F5C36" w14:textId="7CD0A9AB" w:rsidR="00526609" w:rsidRPr="00867E27" w:rsidRDefault="00526609" w:rsidP="00526609">
      <w:pPr>
        <w:spacing w:after="0" w:line="240" w:lineRule="auto"/>
        <w:textAlignment w:val="baseline"/>
        <w:rPr>
          <w:rFonts w:ascii="Roboto" w:eastAsia="Times New Roman" w:hAnsi="Roboto" w:cs="Times New Roman"/>
          <w:b/>
          <w:bCs/>
          <w:color w:val="333333"/>
          <w:sz w:val="24"/>
          <w:szCs w:val="24"/>
          <w:bdr w:val="none" w:sz="0" w:space="0" w:color="auto" w:frame="1"/>
        </w:rPr>
      </w:pPr>
      <w:r w:rsidRPr="00867E27">
        <w:rPr>
          <w:rFonts w:ascii="Roboto" w:eastAsia="Times New Roman" w:hAnsi="Roboto" w:cs="Times New Roman"/>
          <w:b/>
          <w:bCs/>
          <w:color w:val="333333"/>
          <w:sz w:val="24"/>
          <w:szCs w:val="24"/>
          <w:bdr w:val="none" w:sz="0" w:space="0" w:color="auto" w:frame="1"/>
        </w:rPr>
        <w:t>ELIGIBILITY INFORMATION</w:t>
      </w:r>
    </w:p>
    <w:p w14:paraId="6C09F031"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p>
    <w:p w14:paraId="04F12BC8"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Eligible Applicants:</w:t>
      </w:r>
    </w:p>
    <w:p w14:paraId="332958EB" w14:textId="77777777" w:rsidR="00526609" w:rsidRPr="00032CDF"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The Public Affairs Section encourages applicatio</w:t>
      </w:r>
      <w:r w:rsidRPr="00032CDF">
        <w:rPr>
          <w:rFonts w:ascii="Roboto" w:eastAsia="Times New Roman" w:hAnsi="Roboto" w:cs="Times New Roman"/>
          <w:color w:val="333333"/>
          <w:sz w:val="24"/>
          <w:szCs w:val="24"/>
        </w:rPr>
        <w:t>ns from U.S. and Myanmar:</w:t>
      </w:r>
    </w:p>
    <w:p w14:paraId="5445113A" w14:textId="77777777" w:rsidR="00526609" w:rsidRPr="0097694D" w:rsidRDefault="00526609" w:rsidP="00526609">
      <w:pPr>
        <w:numPr>
          <w:ilvl w:val="0"/>
          <w:numId w:val="9"/>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lastRenderedPageBreak/>
        <w:t>Individuals</w:t>
      </w:r>
    </w:p>
    <w:p w14:paraId="78B2C073" w14:textId="77777777" w:rsidR="00526609" w:rsidRPr="0097694D" w:rsidRDefault="00526609" w:rsidP="00526609">
      <w:pPr>
        <w:numPr>
          <w:ilvl w:val="0"/>
          <w:numId w:val="9"/>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Registered not-for-profit organizations, including think tanks and civil society/non-governmental organizations; and</w:t>
      </w:r>
    </w:p>
    <w:p w14:paraId="7C8DE892" w14:textId="60CD8F25" w:rsidR="00526609" w:rsidRPr="0097694D" w:rsidRDefault="00526609" w:rsidP="00526609">
      <w:pPr>
        <w:numPr>
          <w:ilvl w:val="0"/>
          <w:numId w:val="9"/>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Non-profit or non-regime affiliated educational institutions</w:t>
      </w:r>
    </w:p>
    <w:p w14:paraId="48F9652B" w14:textId="77777777" w:rsidR="00754045" w:rsidRPr="0097694D" w:rsidRDefault="00754045" w:rsidP="00526609">
      <w:pPr>
        <w:numPr>
          <w:ilvl w:val="0"/>
          <w:numId w:val="9"/>
        </w:numPr>
        <w:spacing w:after="0" w:line="240" w:lineRule="auto"/>
        <w:ind w:left="495"/>
        <w:textAlignment w:val="baseline"/>
        <w:rPr>
          <w:rFonts w:ascii="Roboto" w:eastAsia="Times New Roman" w:hAnsi="Roboto" w:cs="Times New Roman"/>
          <w:color w:val="333333"/>
          <w:sz w:val="24"/>
          <w:szCs w:val="24"/>
        </w:rPr>
      </w:pPr>
    </w:p>
    <w:p w14:paraId="6B201F59"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For-profit or commercial entities are not eligible to apply.</w:t>
      </w:r>
      <w:r w:rsidRPr="00867E27">
        <w:rPr>
          <w:rFonts w:ascii="Roboto" w:eastAsia="Times New Roman" w:hAnsi="Roboto" w:cs="Times New Roman" w:hint="eastAsia"/>
          <w:b/>
          <w:bCs/>
          <w:color w:val="333333"/>
          <w:sz w:val="24"/>
          <w:szCs w:val="24"/>
          <w:bdr w:val="none" w:sz="0" w:space="0" w:color="auto" w:frame="1"/>
        </w:rPr>
        <w:t>  </w:t>
      </w:r>
    </w:p>
    <w:p w14:paraId="4A5F9257"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Other Eligibility Requirements</w:t>
      </w:r>
    </w:p>
    <w:p w14:paraId="4F7DFAEE"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Applicants should not submit more than one application per cycle unless submitting for two (or more) completely unrelated programs.</w:t>
      </w:r>
    </w:p>
    <w:p w14:paraId="239199B4" w14:textId="14CF2A9A"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In order to be eligible to receive an award, all organizations must have a Data Universal Numbering System (DUNS) number from Dun &amp; Bradstreet, as well as a valid registration on www.SAM.gov. Please see Section D.3 for information on how to obtain these registrations.</w:t>
      </w:r>
    </w:p>
    <w:p w14:paraId="23C25354"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PLEASE NOTE:</w:t>
      </w:r>
      <w:r w:rsidRPr="00867E27">
        <w:rPr>
          <w:rFonts w:ascii="Roboto" w:eastAsia="Times New Roman" w:hAnsi="Roboto" w:cs="Times New Roman" w:hint="eastAsia"/>
          <w:b/>
          <w:bCs/>
          <w:color w:val="333333"/>
          <w:sz w:val="24"/>
          <w:szCs w:val="24"/>
          <w:bdr w:val="none" w:sz="0" w:space="0" w:color="auto" w:frame="1"/>
        </w:rPr>
        <w:t> </w:t>
      </w:r>
    </w:p>
    <w:p w14:paraId="7103752F"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Beginning April 4, 2022, the</w:t>
      </w:r>
      <w:r w:rsidRPr="00032CDF">
        <w:rPr>
          <w:rFonts w:ascii="Roboto" w:eastAsia="Times New Roman" w:hAnsi="Roboto" w:cs="Times New Roman"/>
          <w:color w:val="333333"/>
          <w:sz w:val="24"/>
          <w:szCs w:val="24"/>
        </w:rPr>
        <w:t xml:space="preserve"> federal government will stop using the DUNS number to uniquely identify entities. Starting on that date, entities doing business with the federal government will use a Unique Entity Identifier created in SAM.gov.</w:t>
      </w:r>
    </w:p>
    <w:p w14:paraId="2CB38AB4"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All individuals and organizations applying for federal grants, cooperative agreements, or other forms of federal financial assistance through Grants.gov, will have to be registered in SAM.gov.</w:t>
      </w:r>
    </w:p>
    <w:p w14:paraId="7EDCF454"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Current SAM.gov registrants have already been assigned their Unique Entity Identifier and can view it within SAM.gov; there is no further action required.</w:t>
      </w:r>
      <w:r w:rsidRPr="0097694D">
        <w:rPr>
          <w:rFonts w:ascii="Arial" w:eastAsia="Times New Roman" w:hAnsi="Arial" w:cs="Arial"/>
          <w:color w:val="333333"/>
          <w:sz w:val="24"/>
          <w:szCs w:val="24"/>
        </w:rPr>
        <w:t> </w:t>
      </w:r>
      <w:r w:rsidRPr="0097694D">
        <w:rPr>
          <w:rFonts w:ascii="Roboto" w:eastAsia="Times New Roman" w:hAnsi="Roboto" w:cs="Times New Roman"/>
          <w:color w:val="333333"/>
          <w:sz w:val="24"/>
          <w:szCs w:val="24"/>
        </w:rPr>
        <w:t xml:space="preserve"> The Unique Entity Identifier is located below the DUNS Number on the entity registration record.</w:t>
      </w:r>
    </w:p>
    <w:p w14:paraId="7D962BA7"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After April 4, 2022, entities registering in SAM.gov will no longer have to acquire a DUNS number to apply for a federal government grant.  For more information please visit the GSA website at </w:t>
      </w:r>
      <w:hyperlink r:id="rId7" w:history="1">
        <w:r w:rsidRPr="0097694D">
          <w:rPr>
            <w:rFonts w:ascii="Roboto" w:eastAsia="Times New Roman" w:hAnsi="Roboto" w:cs="Times New Roman"/>
            <w:color w:val="003875"/>
            <w:sz w:val="24"/>
            <w:szCs w:val="24"/>
            <w:u w:val="single"/>
            <w:bdr w:val="none" w:sz="0" w:space="0" w:color="auto" w:frame="1"/>
          </w:rPr>
          <w:t>https://www.gsa.gov/about-us/organization/federal-acquisition-service/office-of-systems-management/integrated-award-environment-iae/iae-systems-information-kit/unique-entity-identifier-update</w:t>
        </w:r>
      </w:hyperlink>
      <w:r w:rsidRPr="0097694D">
        <w:rPr>
          <w:rFonts w:ascii="Roboto" w:eastAsia="Times New Roman" w:hAnsi="Roboto" w:cs="Times New Roman"/>
          <w:color w:val="333333"/>
          <w:sz w:val="24"/>
          <w:szCs w:val="24"/>
        </w:rPr>
        <w:t>.</w:t>
      </w:r>
    </w:p>
    <w:p w14:paraId="0515B0AA"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032CDF">
        <w:rPr>
          <w:rFonts w:ascii="Roboto" w:eastAsia="Times New Roman" w:hAnsi="Roboto" w:cs="Times New Roman"/>
          <w:color w:val="333333"/>
          <w:sz w:val="24"/>
          <w:szCs w:val="24"/>
        </w:rPr>
        <w:t xml:space="preserve">Please note that </w:t>
      </w:r>
      <w:r w:rsidRPr="0097694D">
        <w:rPr>
          <w:rFonts w:ascii="Roboto" w:eastAsia="Times New Roman" w:hAnsi="Roboto" w:cs="Times New Roman"/>
          <w:color w:val="333333"/>
          <w:sz w:val="24"/>
          <w:szCs w:val="24"/>
        </w:rPr>
        <w:t>while at this time individuals are not required to have a DUNS number or be registered in SAM.gov.in order to be eligible for a federal award, any individual submitting a proposal to be considered for funding after April 4, 2022 will be required to be registered in SAM.gov. </w:t>
      </w:r>
      <w:r w:rsidRPr="00867E27">
        <w:rPr>
          <w:rFonts w:ascii="Roboto" w:eastAsia="Times New Roman" w:hAnsi="Roboto" w:cs="Times New Roman"/>
          <w:b/>
          <w:bCs/>
          <w:color w:val="333333"/>
          <w:sz w:val="24"/>
          <w:szCs w:val="24"/>
          <w:bdr w:val="none" w:sz="0" w:space="0" w:color="auto" w:frame="1"/>
        </w:rPr>
        <w:t>This change will affect those planning to submit proposals for cycles</w:t>
      </w:r>
      <w:r w:rsidRPr="00867E27">
        <w:rPr>
          <w:rFonts w:ascii="Roboto" w:eastAsia="Times New Roman" w:hAnsi="Roboto" w:cs="Times New Roman" w:hint="eastAsia"/>
          <w:b/>
          <w:bCs/>
          <w:color w:val="333333"/>
          <w:sz w:val="24"/>
          <w:szCs w:val="24"/>
          <w:bdr w:val="none" w:sz="0" w:space="0" w:color="auto" w:frame="1"/>
        </w:rPr>
        <w:t> </w:t>
      </w:r>
      <w:r w:rsidRPr="00867E27">
        <w:rPr>
          <w:rFonts w:ascii="Roboto" w:eastAsia="Times New Roman" w:hAnsi="Roboto" w:cs="Times New Roman"/>
          <w:b/>
          <w:bCs/>
          <w:color w:val="333333"/>
          <w:sz w:val="24"/>
          <w:szCs w:val="24"/>
          <w:bdr w:val="none" w:sz="0" w:space="0" w:color="auto" w:frame="1"/>
        </w:rPr>
        <w:t>A,</w:t>
      </w:r>
      <w:r w:rsidRPr="00867E27">
        <w:rPr>
          <w:rFonts w:ascii="Roboto" w:eastAsia="Times New Roman" w:hAnsi="Roboto" w:cs="Times New Roman" w:hint="eastAsia"/>
          <w:b/>
          <w:bCs/>
          <w:color w:val="333333"/>
          <w:sz w:val="24"/>
          <w:szCs w:val="24"/>
          <w:bdr w:val="none" w:sz="0" w:space="0" w:color="auto" w:frame="1"/>
        </w:rPr>
        <w:t> </w:t>
      </w:r>
      <w:r w:rsidRPr="00867E27">
        <w:rPr>
          <w:rFonts w:ascii="Roboto" w:eastAsia="Times New Roman" w:hAnsi="Roboto" w:cs="Times New Roman"/>
          <w:b/>
          <w:bCs/>
          <w:color w:val="333333"/>
          <w:sz w:val="24"/>
          <w:szCs w:val="24"/>
          <w:bdr w:val="none" w:sz="0" w:space="0" w:color="auto" w:frame="1"/>
        </w:rPr>
        <w:t>B,</w:t>
      </w:r>
      <w:r w:rsidRPr="00867E27">
        <w:rPr>
          <w:rFonts w:ascii="Roboto" w:eastAsia="Times New Roman" w:hAnsi="Roboto" w:cs="Times New Roman" w:hint="eastAsia"/>
          <w:b/>
          <w:bCs/>
          <w:color w:val="333333"/>
          <w:sz w:val="24"/>
          <w:szCs w:val="24"/>
          <w:bdr w:val="none" w:sz="0" w:space="0" w:color="auto" w:frame="1"/>
        </w:rPr>
        <w:t> </w:t>
      </w:r>
      <w:r w:rsidRPr="00867E27">
        <w:rPr>
          <w:rFonts w:ascii="Roboto" w:eastAsia="Times New Roman" w:hAnsi="Roboto" w:cs="Times New Roman"/>
          <w:b/>
          <w:bCs/>
          <w:color w:val="333333"/>
          <w:sz w:val="24"/>
          <w:szCs w:val="24"/>
          <w:bdr w:val="none" w:sz="0" w:space="0" w:color="auto" w:frame="1"/>
        </w:rPr>
        <w:t>and C (see point D.1 below).</w:t>
      </w:r>
    </w:p>
    <w:p w14:paraId="2C271B23" w14:textId="77777777" w:rsidR="00526609" w:rsidRPr="00032CDF"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 </w:t>
      </w:r>
    </w:p>
    <w:p w14:paraId="7348DC16"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APPLICATION AND SUBMISSION INFORMATION</w:t>
      </w:r>
    </w:p>
    <w:p w14:paraId="4D30380B"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i/>
          <w:iCs/>
          <w:color w:val="333333"/>
          <w:sz w:val="24"/>
          <w:szCs w:val="24"/>
          <w:bdr w:val="none" w:sz="0" w:space="0" w:color="auto" w:frame="1"/>
        </w:rPr>
        <w:t>Submission</w:t>
      </w:r>
      <w:r w:rsidRPr="00867E27">
        <w:rPr>
          <w:rFonts w:ascii="Roboto" w:eastAsia="Times New Roman" w:hAnsi="Roboto" w:cs="Times New Roman" w:hint="eastAsia"/>
          <w:b/>
          <w:bCs/>
          <w:i/>
          <w:iCs/>
          <w:color w:val="333333"/>
          <w:sz w:val="24"/>
          <w:szCs w:val="24"/>
          <w:bdr w:val="none" w:sz="0" w:space="0" w:color="auto" w:frame="1"/>
        </w:rPr>
        <w:t> </w:t>
      </w:r>
      <w:r w:rsidRPr="00867E27">
        <w:rPr>
          <w:rFonts w:ascii="Roboto" w:eastAsia="Times New Roman" w:hAnsi="Roboto" w:cs="Times New Roman"/>
          <w:b/>
          <w:bCs/>
          <w:i/>
          <w:iCs/>
          <w:color w:val="333333"/>
          <w:sz w:val="24"/>
          <w:szCs w:val="24"/>
          <w:bdr w:val="none" w:sz="0" w:space="0" w:color="auto" w:frame="1"/>
        </w:rPr>
        <w:t>Dates and Times:</w:t>
      </w:r>
    </w:p>
    <w:p w14:paraId="4DE2E82B"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lastRenderedPageBreak/>
        <w:t>The Public Affairs Section will accept proposals throughout the</w:t>
      </w:r>
      <w:r w:rsidRPr="00032CDF">
        <w:rPr>
          <w:rFonts w:ascii="Roboto" w:eastAsia="Times New Roman" w:hAnsi="Roboto" w:cs="Times New Roman"/>
          <w:color w:val="333333"/>
          <w:sz w:val="24"/>
          <w:szCs w:val="24"/>
        </w:rPr>
        <w:t xml:space="preserve"> year and will review proposals according to the following schedule.  Please note that while the deadlines for submission of applications are firm, review and response dates are approximate and are subject to change, based on availability of funds. All fun</w:t>
      </w:r>
      <w:r w:rsidRPr="0097694D">
        <w:rPr>
          <w:rFonts w:ascii="Roboto" w:eastAsia="Times New Roman" w:hAnsi="Roboto" w:cs="Times New Roman"/>
          <w:color w:val="333333"/>
          <w:sz w:val="24"/>
          <w:szCs w:val="24"/>
        </w:rPr>
        <w:t>ding decisions are also subject to availability of funds at all times.</w:t>
      </w:r>
    </w:p>
    <w:p w14:paraId="14F1A239" w14:textId="77777777" w:rsidR="00526609" w:rsidRPr="00032CDF"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Cycle A:</w:t>
      </w:r>
      <w:r w:rsidRPr="0097694D">
        <w:rPr>
          <w:rFonts w:ascii="Roboto" w:eastAsia="Times New Roman" w:hAnsi="Roboto" w:cs="Times New Roman"/>
          <w:color w:val="333333"/>
          <w:sz w:val="24"/>
          <w:szCs w:val="24"/>
        </w:rPr>
        <w:t>  Proposals received from the date when the APS is published on the Embassy website and Grants.gov to March 1, 2022, will be reviewed by March 20, 2022 with responses going out by April 5, 2022.</w:t>
      </w:r>
    </w:p>
    <w:p w14:paraId="14E92E11"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Cycle B:</w:t>
      </w:r>
      <w:r w:rsidRPr="0097694D">
        <w:rPr>
          <w:rFonts w:ascii="Roboto" w:eastAsia="Times New Roman" w:hAnsi="Roboto" w:cs="Times New Roman"/>
          <w:color w:val="333333"/>
          <w:sz w:val="24"/>
          <w:szCs w:val="24"/>
        </w:rPr>
        <w:t>  Proposals received from March 2, 2022 to April 30, 2022, will be reviewed by May 20, 2022, with responses going out by June 5, 2022.</w:t>
      </w:r>
    </w:p>
    <w:p w14:paraId="5098EEFB" w14:textId="77777777" w:rsidR="00526609" w:rsidRPr="00032CDF"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Cycle C:</w:t>
      </w:r>
      <w:r w:rsidRPr="0097694D">
        <w:rPr>
          <w:rFonts w:ascii="Roboto" w:eastAsia="Times New Roman" w:hAnsi="Roboto" w:cs="Times New Roman"/>
          <w:color w:val="333333"/>
          <w:sz w:val="24"/>
          <w:szCs w:val="24"/>
        </w:rPr>
        <w:t>  Proposals received from May 1, 2022 to August 1, 2022, will be reviewed by August 20, 2022, with responses going out by September 5, 2022.</w:t>
      </w:r>
    </w:p>
    <w:p w14:paraId="161504DA"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Generally, the Embassy recommends that applicants submit proposals 3-6 months in advance of the intended project start date.</w:t>
      </w:r>
    </w:p>
    <w:p w14:paraId="3F67E7BA"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 </w:t>
      </w:r>
    </w:p>
    <w:p w14:paraId="10319DD2" w14:textId="5450775E" w:rsidR="00526609" w:rsidRPr="00867E27" w:rsidRDefault="00526609" w:rsidP="00526609">
      <w:pPr>
        <w:spacing w:after="0" w:line="240" w:lineRule="auto"/>
        <w:textAlignment w:val="baseline"/>
        <w:rPr>
          <w:rFonts w:ascii="Roboto" w:eastAsia="Times New Roman" w:hAnsi="Roboto" w:cs="Times New Roman"/>
          <w:b/>
          <w:bCs/>
          <w:i/>
          <w:iCs/>
          <w:color w:val="333333"/>
          <w:sz w:val="24"/>
          <w:szCs w:val="24"/>
          <w:highlight w:val="yellow"/>
          <w:bdr w:val="none" w:sz="0" w:space="0" w:color="auto" w:frame="1"/>
        </w:rPr>
      </w:pPr>
      <w:r w:rsidRPr="00867E27">
        <w:rPr>
          <w:rFonts w:ascii="Roboto" w:eastAsia="Times New Roman" w:hAnsi="Roboto" w:cs="Times New Roman"/>
          <w:b/>
          <w:bCs/>
          <w:i/>
          <w:iCs/>
          <w:color w:val="333333"/>
          <w:sz w:val="24"/>
          <w:szCs w:val="24"/>
          <w:highlight w:val="yellow"/>
          <w:bdr w:val="none" w:sz="0" w:space="0" w:color="auto" w:frame="1"/>
        </w:rPr>
        <w:t>The following forms are required:</w:t>
      </w:r>
    </w:p>
    <w:p w14:paraId="2E003CD2"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highlight w:val="yellow"/>
        </w:rPr>
      </w:pPr>
    </w:p>
    <w:p w14:paraId="5A802D32"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highlight w:val="yellow"/>
        </w:rPr>
      </w:pPr>
      <w:r w:rsidRPr="00867E27">
        <w:rPr>
          <w:rFonts w:ascii="Roboto" w:eastAsia="Times New Roman" w:hAnsi="Roboto" w:cs="Times New Roman"/>
          <w:b/>
          <w:bCs/>
          <w:color w:val="333333"/>
          <w:sz w:val="24"/>
          <w:szCs w:val="24"/>
          <w:highlight w:val="yellow"/>
          <w:bdr w:val="none" w:sz="0" w:space="0" w:color="auto" w:frame="1"/>
        </w:rPr>
        <w:t>For Individuals:</w:t>
      </w:r>
    </w:p>
    <w:p w14:paraId="0252C1F1" w14:textId="77777777" w:rsidR="00526609" w:rsidRPr="0097694D" w:rsidRDefault="00526609" w:rsidP="00526609">
      <w:pPr>
        <w:numPr>
          <w:ilvl w:val="0"/>
          <w:numId w:val="10"/>
        </w:numPr>
        <w:spacing w:after="0" w:line="240" w:lineRule="auto"/>
        <w:ind w:left="495"/>
        <w:textAlignment w:val="baseline"/>
        <w:rPr>
          <w:rFonts w:ascii="Roboto" w:eastAsia="Times New Roman" w:hAnsi="Roboto" w:cs="Times New Roman"/>
          <w:color w:val="333333"/>
          <w:sz w:val="24"/>
          <w:szCs w:val="24"/>
          <w:highlight w:val="yellow"/>
        </w:rPr>
      </w:pPr>
      <w:r w:rsidRPr="0097694D">
        <w:rPr>
          <w:rFonts w:ascii="Roboto" w:eastAsia="Times New Roman" w:hAnsi="Roboto" w:cs="Times New Roman"/>
          <w:color w:val="333333"/>
          <w:sz w:val="24"/>
          <w:szCs w:val="24"/>
          <w:highlight w:val="yellow"/>
        </w:rPr>
        <w:t xml:space="preserve">SF-424I </w:t>
      </w:r>
      <w:r w:rsidRPr="00032CDF">
        <w:rPr>
          <w:rFonts w:ascii="Roboto" w:eastAsia="Times New Roman" w:hAnsi="Roboto" w:cs="Times New Roman"/>
          <w:color w:val="333333"/>
          <w:sz w:val="24"/>
          <w:szCs w:val="24"/>
          <w:highlight w:val="yellow"/>
        </w:rPr>
        <w:t>(Application for Federal Assistance – Individuals)</w:t>
      </w:r>
    </w:p>
    <w:p w14:paraId="3BE6E7CF" w14:textId="77777777" w:rsidR="00526609" w:rsidRPr="0097694D" w:rsidRDefault="00526609" w:rsidP="00526609">
      <w:pPr>
        <w:numPr>
          <w:ilvl w:val="0"/>
          <w:numId w:val="10"/>
        </w:numPr>
        <w:spacing w:after="0" w:line="240" w:lineRule="auto"/>
        <w:ind w:left="495"/>
        <w:textAlignment w:val="baseline"/>
        <w:rPr>
          <w:rFonts w:ascii="Roboto" w:eastAsia="Times New Roman" w:hAnsi="Roboto" w:cs="Times New Roman"/>
          <w:color w:val="333333"/>
          <w:sz w:val="24"/>
          <w:szCs w:val="24"/>
          <w:highlight w:val="yellow"/>
        </w:rPr>
      </w:pPr>
      <w:r w:rsidRPr="0097694D">
        <w:rPr>
          <w:rFonts w:ascii="Roboto" w:eastAsia="Times New Roman" w:hAnsi="Roboto" w:cs="Times New Roman"/>
          <w:color w:val="333333"/>
          <w:sz w:val="24"/>
          <w:szCs w:val="24"/>
          <w:highlight w:val="yellow"/>
        </w:rPr>
        <w:t>SF424A (Budget Information for Non-Construction Programs)</w:t>
      </w:r>
    </w:p>
    <w:p w14:paraId="2457BEF4" w14:textId="77777777" w:rsidR="00526609" w:rsidRPr="0097694D" w:rsidRDefault="00526609" w:rsidP="00526609">
      <w:pPr>
        <w:numPr>
          <w:ilvl w:val="0"/>
          <w:numId w:val="10"/>
        </w:numPr>
        <w:spacing w:after="0" w:line="240" w:lineRule="auto"/>
        <w:ind w:left="495"/>
        <w:textAlignment w:val="baseline"/>
        <w:rPr>
          <w:rFonts w:ascii="Roboto" w:eastAsia="Times New Roman" w:hAnsi="Roboto" w:cs="Times New Roman"/>
          <w:color w:val="333333"/>
          <w:sz w:val="24"/>
          <w:szCs w:val="24"/>
          <w:highlight w:val="yellow"/>
        </w:rPr>
      </w:pPr>
      <w:r w:rsidRPr="0097694D">
        <w:rPr>
          <w:rFonts w:ascii="Roboto" w:eastAsia="Times New Roman" w:hAnsi="Roboto" w:cs="Times New Roman"/>
          <w:color w:val="333333"/>
          <w:sz w:val="24"/>
          <w:szCs w:val="24"/>
          <w:highlight w:val="yellow"/>
        </w:rPr>
        <w:t>SF424B (Assurances for Non-Construction Programs)</w:t>
      </w:r>
    </w:p>
    <w:p w14:paraId="764C9C37" w14:textId="5A2A1ECD" w:rsidR="00526609" w:rsidRPr="0097694D" w:rsidRDefault="00526609" w:rsidP="00526609">
      <w:pPr>
        <w:numPr>
          <w:ilvl w:val="0"/>
          <w:numId w:val="10"/>
        </w:numPr>
        <w:spacing w:after="0" w:line="240" w:lineRule="auto"/>
        <w:ind w:left="495"/>
        <w:textAlignment w:val="baseline"/>
        <w:rPr>
          <w:rFonts w:ascii="Roboto" w:eastAsia="Times New Roman" w:hAnsi="Roboto" w:cs="Times New Roman"/>
          <w:color w:val="333333"/>
          <w:sz w:val="24"/>
          <w:szCs w:val="24"/>
          <w:highlight w:val="yellow"/>
        </w:rPr>
      </w:pPr>
      <w:r w:rsidRPr="0097694D">
        <w:rPr>
          <w:rFonts w:ascii="Roboto" w:eastAsia="Times New Roman" w:hAnsi="Roboto" w:cs="Times New Roman"/>
          <w:color w:val="333333"/>
          <w:sz w:val="24"/>
          <w:szCs w:val="24"/>
          <w:highlight w:val="yellow"/>
        </w:rPr>
        <w:t>Vendor EFT form</w:t>
      </w:r>
    </w:p>
    <w:p w14:paraId="1CEC8880" w14:textId="77777777" w:rsidR="00526609" w:rsidRPr="0097694D" w:rsidRDefault="00526609" w:rsidP="00526609">
      <w:pPr>
        <w:spacing w:after="0" w:line="240" w:lineRule="auto"/>
        <w:ind w:left="495"/>
        <w:textAlignment w:val="baseline"/>
        <w:rPr>
          <w:rFonts w:ascii="Roboto" w:eastAsia="Times New Roman" w:hAnsi="Roboto" w:cs="Times New Roman"/>
          <w:color w:val="333333"/>
          <w:sz w:val="24"/>
          <w:szCs w:val="24"/>
          <w:highlight w:val="yellow"/>
        </w:rPr>
      </w:pPr>
    </w:p>
    <w:p w14:paraId="7411F27F" w14:textId="393D4ACD" w:rsidR="00526609" w:rsidRPr="00867E27" w:rsidRDefault="00526609" w:rsidP="00526609">
      <w:pPr>
        <w:spacing w:after="0" w:line="240" w:lineRule="auto"/>
        <w:textAlignment w:val="baseline"/>
        <w:rPr>
          <w:rFonts w:ascii="Roboto" w:eastAsia="Times New Roman" w:hAnsi="Roboto" w:cs="Times New Roman"/>
          <w:b/>
          <w:bCs/>
          <w:color w:val="333333"/>
          <w:sz w:val="24"/>
          <w:szCs w:val="24"/>
          <w:highlight w:val="yellow"/>
          <w:bdr w:val="none" w:sz="0" w:space="0" w:color="auto" w:frame="1"/>
        </w:rPr>
      </w:pPr>
      <w:r w:rsidRPr="00867E27">
        <w:rPr>
          <w:rFonts w:ascii="Roboto" w:eastAsia="Times New Roman" w:hAnsi="Roboto" w:cs="Times New Roman"/>
          <w:b/>
          <w:bCs/>
          <w:color w:val="333333"/>
          <w:sz w:val="24"/>
          <w:szCs w:val="24"/>
          <w:highlight w:val="yellow"/>
          <w:bdr w:val="none" w:sz="0" w:space="0" w:color="auto" w:frame="1"/>
        </w:rPr>
        <w:t>For Organizations:</w:t>
      </w:r>
    </w:p>
    <w:p w14:paraId="7F6B6C11"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highlight w:val="yellow"/>
        </w:rPr>
      </w:pPr>
    </w:p>
    <w:p w14:paraId="6F90F08A" w14:textId="77777777" w:rsidR="00526609" w:rsidRPr="0097694D" w:rsidRDefault="00526609" w:rsidP="00526609">
      <w:pPr>
        <w:numPr>
          <w:ilvl w:val="0"/>
          <w:numId w:val="11"/>
        </w:numPr>
        <w:spacing w:after="0" w:line="240" w:lineRule="auto"/>
        <w:ind w:left="495"/>
        <w:textAlignment w:val="baseline"/>
        <w:rPr>
          <w:rFonts w:ascii="Roboto" w:eastAsia="Times New Roman" w:hAnsi="Roboto" w:cs="Times New Roman"/>
          <w:color w:val="333333"/>
          <w:sz w:val="24"/>
          <w:szCs w:val="24"/>
          <w:highlight w:val="yellow"/>
        </w:rPr>
      </w:pPr>
      <w:r w:rsidRPr="0097694D">
        <w:rPr>
          <w:rFonts w:ascii="Roboto" w:eastAsia="Times New Roman" w:hAnsi="Roboto" w:cs="Times New Roman"/>
          <w:color w:val="333333"/>
          <w:sz w:val="24"/>
          <w:szCs w:val="24"/>
          <w:highlight w:val="yellow"/>
        </w:rPr>
        <w:t xml:space="preserve">SF-424 (Application for Federal Assistance – </w:t>
      </w:r>
      <w:r w:rsidRPr="00032CDF">
        <w:rPr>
          <w:rFonts w:ascii="Roboto" w:eastAsia="Times New Roman" w:hAnsi="Roboto" w:cs="Times New Roman"/>
          <w:color w:val="333333"/>
          <w:sz w:val="24"/>
          <w:szCs w:val="24"/>
          <w:highlight w:val="yellow"/>
        </w:rPr>
        <w:t>Organizations)</w:t>
      </w:r>
    </w:p>
    <w:p w14:paraId="2668C875" w14:textId="77777777" w:rsidR="00526609" w:rsidRPr="0097694D" w:rsidRDefault="00526609" w:rsidP="00526609">
      <w:pPr>
        <w:numPr>
          <w:ilvl w:val="0"/>
          <w:numId w:val="11"/>
        </w:numPr>
        <w:spacing w:after="0" w:line="240" w:lineRule="auto"/>
        <w:ind w:left="495"/>
        <w:textAlignment w:val="baseline"/>
        <w:rPr>
          <w:rFonts w:ascii="Roboto" w:eastAsia="Times New Roman" w:hAnsi="Roboto" w:cs="Times New Roman"/>
          <w:color w:val="333333"/>
          <w:sz w:val="24"/>
          <w:szCs w:val="24"/>
          <w:highlight w:val="yellow"/>
        </w:rPr>
      </w:pPr>
      <w:r w:rsidRPr="0097694D">
        <w:rPr>
          <w:rFonts w:ascii="Roboto" w:eastAsia="Times New Roman" w:hAnsi="Roboto" w:cs="Times New Roman"/>
          <w:color w:val="333333"/>
          <w:sz w:val="24"/>
          <w:szCs w:val="24"/>
          <w:highlight w:val="yellow"/>
        </w:rPr>
        <w:t>SF424A (Budget Information for Non-Construction Programs)</w:t>
      </w:r>
    </w:p>
    <w:p w14:paraId="1CDF00C1" w14:textId="77777777" w:rsidR="00526609" w:rsidRPr="0097694D" w:rsidRDefault="00526609" w:rsidP="00526609">
      <w:pPr>
        <w:numPr>
          <w:ilvl w:val="0"/>
          <w:numId w:val="11"/>
        </w:numPr>
        <w:spacing w:after="0" w:line="240" w:lineRule="auto"/>
        <w:ind w:left="495"/>
        <w:textAlignment w:val="baseline"/>
        <w:rPr>
          <w:rFonts w:ascii="Roboto" w:eastAsia="Times New Roman" w:hAnsi="Roboto" w:cs="Times New Roman"/>
          <w:color w:val="333333"/>
          <w:sz w:val="24"/>
          <w:szCs w:val="24"/>
          <w:highlight w:val="yellow"/>
        </w:rPr>
      </w:pPr>
      <w:r w:rsidRPr="0097694D">
        <w:rPr>
          <w:rFonts w:ascii="Roboto" w:eastAsia="Times New Roman" w:hAnsi="Roboto" w:cs="Times New Roman"/>
          <w:color w:val="333333"/>
          <w:sz w:val="24"/>
          <w:szCs w:val="24"/>
          <w:highlight w:val="yellow"/>
        </w:rPr>
        <w:t>SF424B (Assurances for Non-Construction Programs) </w:t>
      </w:r>
      <w:r w:rsidRPr="00867E27">
        <w:rPr>
          <w:rFonts w:ascii="Roboto" w:eastAsia="Times New Roman" w:hAnsi="Roboto" w:cs="Times New Roman"/>
          <w:i/>
          <w:iCs/>
          <w:color w:val="333333"/>
          <w:sz w:val="24"/>
          <w:szCs w:val="24"/>
          <w:highlight w:val="yellow"/>
          <w:bdr w:val="none" w:sz="0" w:space="0" w:color="auto" w:frame="1"/>
        </w:rPr>
        <w:t>(only necessary if applicant is not yet registered in SAM.gov)</w:t>
      </w:r>
    </w:p>
    <w:p w14:paraId="26FD155E" w14:textId="2363665B" w:rsidR="00526609" w:rsidRPr="00032CDF" w:rsidRDefault="00526609" w:rsidP="00526609">
      <w:pPr>
        <w:numPr>
          <w:ilvl w:val="0"/>
          <w:numId w:val="11"/>
        </w:numPr>
        <w:spacing w:after="0" w:line="240" w:lineRule="auto"/>
        <w:ind w:left="495"/>
        <w:textAlignment w:val="baseline"/>
        <w:rPr>
          <w:rFonts w:ascii="Roboto" w:eastAsia="Times New Roman" w:hAnsi="Roboto" w:cs="Times New Roman"/>
          <w:color w:val="333333"/>
          <w:sz w:val="24"/>
          <w:szCs w:val="24"/>
          <w:highlight w:val="yellow"/>
        </w:rPr>
      </w:pPr>
      <w:r w:rsidRPr="0097694D">
        <w:rPr>
          <w:rFonts w:ascii="Roboto" w:eastAsia="Times New Roman" w:hAnsi="Roboto" w:cs="Times New Roman"/>
          <w:color w:val="333333"/>
          <w:sz w:val="24"/>
          <w:szCs w:val="24"/>
          <w:highlight w:val="yellow"/>
        </w:rPr>
        <w:t>Vendor EFT form</w:t>
      </w:r>
    </w:p>
    <w:p w14:paraId="375A8308" w14:textId="266198CF" w:rsidR="007F5850" w:rsidRPr="0097694D" w:rsidRDefault="007F5850" w:rsidP="007F5850">
      <w:pPr>
        <w:spacing w:after="0" w:line="240" w:lineRule="auto"/>
        <w:textAlignment w:val="baseline"/>
        <w:rPr>
          <w:rFonts w:ascii="Roboto" w:eastAsia="Times New Roman" w:hAnsi="Roboto" w:cs="Times New Roman"/>
          <w:color w:val="333333"/>
          <w:sz w:val="24"/>
          <w:szCs w:val="24"/>
          <w:highlight w:val="yellow"/>
        </w:rPr>
      </w:pPr>
    </w:p>
    <w:p w14:paraId="092FFAF2" w14:textId="369202C2" w:rsidR="007F5850" w:rsidRPr="0097694D" w:rsidRDefault="007F5850" w:rsidP="007F5850">
      <w:pPr>
        <w:spacing w:after="0" w:line="240" w:lineRule="auto"/>
        <w:textAlignment w:val="baseline"/>
        <w:rPr>
          <w:rFonts w:ascii="Roboto" w:eastAsia="Times New Roman" w:hAnsi="Roboto" w:cs="Times New Roman"/>
          <w:color w:val="333333"/>
          <w:sz w:val="24"/>
          <w:szCs w:val="24"/>
          <w:highlight w:val="yellow"/>
        </w:rPr>
      </w:pPr>
      <w:r w:rsidRPr="0097694D">
        <w:rPr>
          <w:rFonts w:ascii="Roboto" w:eastAsia="Times New Roman" w:hAnsi="Roboto" w:cs="Times New Roman"/>
          <w:color w:val="333333"/>
          <w:sz w:val="24"/>
          <w:szCs w:val="24"/>
          <w:highlight w:val="yellow"/>
        </w:rPr>
        <w:t>All of the forms listed above may be found at </w:t>
      </w:r>
      <w:hyperlink r:id="rId8" w:history="1">
        <w:r w:rsidRPr="0097694D">
          <w:rPr>
            <w:rFonts w:ascii="Roboto" w:eastAsia="Times New Roman" w:hAnsi="Roboto" w:cs="Times New Roman"/>
            <w:color w:val="003875"/>
            <w:sz w:val="24"/>
            <w:szCs w:val="24"/>
            <w:highlight w:val="yellow"/>
            <w:u w:val="single"/>
            <w:bdr w:val="none" w:sz="0" w:space="0" w:color="auto" w:frame="1"/>
          </w:rPr>
          <w:t>grants.gov</w:t>
        </w:r>
      </w:hyperlink>
      <w:r w:rsidRPr="0097694D">
        <w:rPr>
          <w:rFonts w:ascii="Roboto" w:eastAsia="Times New Roman" w:hAnsi="Roboto" w:cs="Times New Roman"/>
          <w:color w:val="333333"/>
          <w:sz w:val="24"/>
          <w:szCs w:val="24"/>
          <w:highlight w:val="yellow"/>
        </w:rPr>
        <w:t xml:space="preserve">. </w:t>
      </w:r>
    </w:p>
    <w:p w14:paraId="2B806FB7" w14:textId="77777777" w:rsidR="00526609" w:rsidRPr="0097694D" w:rsidRDefault="00526609" w:rsidP="00526609">
      <w:pPr>
        <w:spacing w:after="0" w:line="240" w:lineRule="auto"/>
        <w:ind w:left="495"/>
        <w:textAlignment w:val="baseline"/>
        <w:rPr>
          <w:rFonts w:ascii="Roboto" w:eastAsia="Times New Roman" w:hAnsi="Roboto" w:cs="Times New Roman"/>
          <w:color w:val="333333"/>
          <w:sz w:val="24"/>
          <w:szCs w:val="24"/>
          <w:highlight w:val="yellow"/>
        </w:rPr>
      </w:pPr>
    </w:p>
    <w:p w14:paraId="5629794F" w14:textId="1182685A" w:rsidR="00526609" w:rsidRPr="0097694D" w:rsidRDefault="00526609" w:rsidP="00526609">
      <w:pPr>
        <w:spacing w:after="0" w:line="240" w:lineRule="auto"/>
        <w:textAlignment w:val="baseline"/>
        <w:rPr>
          <w:rFonts w:ascii="Roboto" w:eastAsia="Times New Roman" w:hAnsi="Roboto" w:cs="Times New Roman"/>
          <w:color w:val="333333"/>
          <w:sz w:val="24"/>
          <w:szCs w:val="24"/>
          <w:highlight w:val="yellow"/>
        </w:rPr>
      </w:pPr>
      <w:r w:rsidRPr="0097694D">
        <w:rPr>
          <w:rFonts w:ascii="Roboto" w:eastAsia="Times New Roman" w:hAnsi="Roboto" w:cs="Times New Roman"/>
          <w:color w:val="333333"/>
          <w:sz w:val="24"/>
          <w:szCs w:val="24"/>
          <w:highlight w:val="yellow"/>
        </w:rPr>
        <w:t>Additionally, applicants should complete U.S. Embassy Rangoon’s Federal Assistance Award checklist, which may be found at </w:t>
      </w:r>
      <w:hyperlink r:id="rId9" w:history="1">
        <w:r w:rsidRPr="0097694D">
          <w:rPr>
            <w:rFonts w:ascii="Roboto" w:eastAsia="Times New Roman" w:hAnsi="Roboto" w:cs="Times New Roman"/>
            <w:color w:val="003875"/>
            <w:sz w:val="24"/>
            <w:szCs w:val="24"/>
            <w:highlight w:val="yellow"/>
            <w:u w:val="single"/>
            <w:bdr w:val="none" w:sz="0" w:space="0" w:color="auto" w:frame="1"/>
          </w:rPr>
          <w:t>https://forms.office.com/g/tsY3qJ8iGP</w:t>
        </w:r>
      </w:hyperlink>
      <w:r w:rsidRPr="0097694D">
        <w:rPr>
          <w:rFonts w:ascii="Roboto" w:eastAsia="Times New Roman" w:hAnsi="Roboto" w:cs="Times New Roman"/>
          <w:color w:val="333333"/>
          <w:sz w:val="24"/>
          <w:szCs w:val="24"/>
          <w:highlight w:val="yellow"/>
        </w:rPr>
        <w:t> or via below QR code:</w:t>
      </w:r>
      <w:r w:rsidRPr="0097694D">
        <w:rPr>
          <w:rFonts w:ascii="Roboto" w:eastAsia="Times New Roman" w:hAnsi="Roboto" w:cs="Times New Roman"/>
          <w:color w:val="333333"/>
          <w:sz w:val="24"/>
          <w:szCs w:val="24"/>
          <w:highlight w:val="yellow"/>
        </w:rPr>
        <w:br/>
        <w:t> </w:t>
      </w:r>
      <w:r w:rsidRPr="0097694D">
        <w:rPr>
          <w:rFonts w:ascii="Roboto" w:eastAsia="Times New Roman" w:hAnsi="Roboto" w:cs="Times New Roman"/>
          <w:color w:val="333333"/>
          <w:sz w:val="24"/>
          <w:szCs w:val="24"/>
          <w:highlight w:val="yellow"/>
        </w:rPr>
        <w:br/>
      </w:r>
      <w:r w:rsidRPr="0097694D">
        <w:rPr>
          <w:rFonts w:ascii="Roboto" w:eastAsia="Times New Roman" w:hAnsi="Roboto" w:cs="Times New Roman"/>
          <w:noProof/>
          <w:color w:val="333333"/>
          <w:sz w:val="24"/>
          <w:szCs w:val="24"/>
          <w:highlight w:val="yellow"/>
        </w:rPr>
        <w:lastRenderedPageBreak/>
        <w:drawing>
          <wp:inline distT="0" distB="0" distL="0" distR="0" wp14:anchorId="4C422823" wp14:editId="435DF5AB">
            <wp:extent cx="1219200" cy="1219200"/>
            <wp:effectExtent l="0" t="0" r="0" b="0"/>
            <wp:docPr id="4" name="Picture 4" descr="PD Grants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D Grants Checklis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r w:rsidRPr="0097694D">
        <w:rPr>
          <w:rFonts w:ascii="Roboto" w:eastAsia="Times New Roman" w:hAnsi="Roboto" w:cs="Times New Roman"/>
          <w:color w:val="333333"/>
          <w:sz w:val="24"/>
          <w:szCs w:val="24"/>
          <w:highlight w:val="yellow"/>
        </w:rPr>
        <w:br/>
      </w:r>
      <w:r w:rsidRPr="0097694D">
        <w:rPr>
          <w:rFonts w:ascii="Roboto" w:eastAsia="Times New Roman" w:hAnsi="Roboto" w:cs="Times New Roman"/>
          <w:color w:val="333333"/>
          <w:sz w:val="24"/>
          <w:szCs w:val="24"/>
          <w:highlight w:val="yellow"/>
        </w:rPr>
        <w:br/>
      </w:r>
    </w:p>
    <w:p w14:paraId="3BBDE96C" w14:textId="7FB0A36E" w:rsidR="00526609" w:rsidRPr="0097694D" w:rsidRDefault="00526609" w:rsidP="00526609">
      <w:pPr>
        <w:spacing w:after="0" w:line="240" w:lineRule="auto"/>
        <w:textAlignment w:val="baseline"/>
        <w:rPr>
          <w:rFonts w:ascii="Roboto" w:eastAsia="Times New Roman" w:hAnsi="Roboto" w:cs="Times New Roman"/>
          <w:color w:val="333333"/>
          <w:sz w:val="24"/>
          <w:szCs w:val="24"/>
          <w:highlight w:val="yellow"/>
        </w:rPr>
      </w:pPr>
    </w:p>
    <w:p w14:paraId="367AB2F0" w14:textId="23DF54C4" w:rsidR="00526609" w:rsidRPr="00867E27" w:rsidRDefault="00526609" w:rsidP="00526609">
      <w:pPr>
        <w:pStyle w:val="xmsonormal"/>
        <w:rPr>
          <w:rFonts w:ascii="Roboto" w:hAnsi="Roboto"/>
        </w:rPr>
      </w:pPr>
      <w:r w:rsidRPr="0097694D">
        <w:rPr>
          <w:rFonts w:ascii="Roboto" w:eastAsia="Times New Roman" w:hAnsi="Roboto" w:cs="Times New Roman"/>
          <w:color w:val="333333"/>
          <w:sz w:val="24"/>
          <w:szCs w:val="24"/>
          <w:highlight w:val="yellow"/>
        </w:rPr>
        <w:t xml:space="preserve">Both individual and organizations applications also required </w:t>
      </w:r>
      <w:r w:rsidRPr="0097694D">
        <w:rPr>
          <w:rFonts w:ascii="Roboto" w:eastAsia="Times New Roman" w:hAnsi="Roboto" w:cs="Times New Roman"/>
          <w:b/>
          <w:bCs/>
          <w:color w:val="333333"/>
          <w:sz w:val="24"/>
          <w:szCs w:val="24"/>
          <w:highlight w:val="yellow"/>
        </w:rPr>
        <w:t xml:space="preserve">PD Small Grants Application </w:t>
      </w:r>
      <w:r w:rsidRPr="0097694D">
        <w:rPr>
          <w:rFonts w:ascii="Roboto" w:eastAsia="Times New Roman" w:hAnsi="Roboto" w:cs="Times New Roman"/>
          <w:color w:val="333333"/>
          <w:sz w:val="24"/>
          <w:szCs w:val="24"/>
          <w:highlight w:val="yellow"/>
        </w:rPr>
        <w:t xml:space="preserve">form and </w:t>
      </w:r>
      <w:r w:rsidRPr="0097694D">
        <w:rPr>
          <w:rFonts w:ascii="Roboto" w:eastAsia="Times New Roman" w:hAnsi="Roboto" w:cs="Times New Roman"/>
          <w:b/>
          <w:bCs/>
          <w:color w:val="333333"/>
          <w:sz w:val="24"/>
          <w:szCs w:val="24"/>
          <w:highlight w:val="yellow"/>
        </w:rPr>
        <w:t>PD Small Grant Budget</w:t>
      </w:r>
      <w:r w:rsidRPr="0097694D">
        <w:rPr>
          <w:rFonts w:ascii="Roboto" w:eastAsia="Times New Roman" w:hAnsi="Roboto" w:cs="Times New Roman"/>
          <w:color w:val="333333"/>
          <w:sz w:val="24"/>
          <w:szCs w:val="24"/>
          <w:highlight w:val="yellow"/>
        </w:rPr>
        <w:t xml:space="preserve"> narrative. Both forms can be requested from </w:t>
      </w:r>
      <w:hyperlink r:id="rId11" w:history="1">
        <w:r w:rsidRPr="0097694D">
          <w:rPr>
            <w:rStyle w:val="Hyperlink"/>
            <w:rFonts w:ascii="Roboto" w:hAnsi="Roboto"/>
            <w:highlight w:val="yellow"/>
          </w:rPr>
          <w:t>RangoonPDGrants@state.gov</w:t>
        </w:r>
      </w:hyperlink>
      <w:r w:rsidRPr="0097694D">
        <w:rPr>
          <w:rFonts w:ascii="Roboto" w:eastAsia="Times New Roman" w:hAnsi="Roboto" w:cs="Times New Roman"/>
          <w:color w:val="333333"/>
          <w:sz w:val="24"/>
          <w:szCs w:val="24"/>
          <w:highlight w:val="yellow"/>
        </w:rPr>
        <w:t>.</w:t>
      </w:r>
      <w:r w:rsidRPr="0097694D">
        <w:rPr>
          <w:rFonts w:ascii="Roboto" w:eastAsia="Times New Roman" w:hAnsi="Roboto" w:cs="Times New Roman"/>
          <w:color w:val="333333"/>
          <w:sz w:val="24"/>
          <w:szCs w:val="24"/>
        </w:rPr>
        <w:t xml:space="preserve"> </w:t>
      </w:r>
    </w:p>
    <w:p w14:paraId="7FB02E89" w14:textId="24F63A74" w:rsidR="00526609" w:rsidRPr="0097694D" w:rsidRDefault="00526609" w:rsidP="00526609">
      <w:pPr>
        <w:spacing w:after="0" w:line="240" w:lineRule="auto"/>
        <w:textAlignment w:val="baseline"/>
        <w:rPr>
          <w:rFonts w:ascii="Roboto" w:eastAsia="Times New Roman" w:hAnsi="Roboto" w:cs="Times New Roman"/>
          <w:color w:val="333333"/>
          <w:sz w:val="24"/>
          <w:szCs w:val="24"/>
        </w:rPr>
      </w:pPr>
    </w:p>
    <w:p w14:paraId="149F3FF0"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p>
    <w:p w14:paraId="101FB474"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i/>
          <w:iCs/>
          <w:color w:val="333333"/>
          <w:sz w:val="24"/>
          <w:szCs w:val="24"/>
          <w:bdr w:val="none" w:sz="0" w:space="0" w:color="auto" w:frame="1"/>
        </w:rPr>
        <w:t>Budget Justification Narrative:</w:t>
      </w:r>
      <w:r w:rsidRPr="00867E27">
        <w:rPr>
          <w:rFonts w:ascii="Roboto" w:eastAsia="Times New Roman" w:hAnsi="Roboto" w:cs="Times New Roman" w:hint="eastAsia"/>
          <w:i/>
          <w:iCs/>
          <w:color w:val="333333"/>
          <w:sz w:val="24"/>
          <w:szCs w:val="24"/>
          <w:bdr w:val="none" w:sz="0" w:space="0" w:color="auto" w:frame="1"/>
        </w:rPr>
        <w:t>  </w:t>
      </w:r>
      <w:r w:rsidRPr="0097694D">
        <w:rPr>
          <w:rFonts w:ascii="Roboto" w:eastAsia="Times New Roman" w:hAnsi="Roboto" w:cs="Times New Roman"/>
          <w:color w:val="333333"/>
          <w:sz w:val="24"/>
          <w:szCs w:val="24"/>
        </w:rPr>
        <w:t>After completing the SF-424A Budget (above), use the PD Small Grants Budget Narrative (listed above) to describe and justify each of the budget expenses in detail. </w:t>
      </w:r>
      <w:r w:rsidRPr="00867E27">
        <w:rPr>
          <w:rFonts w:ascii="Roboto" w:eastAsia="Times New Roman" w:hAnsi="Roboto" w:cs="Times New Roman"/>
          <w:i/>
          <w:iCs/>
          <w:color w:val="333333"/>
          <w:sz w:val="24"/>
          <w:szCs w:val="24"/>
          <w:bdr w:val="none" w:sz="0" w:space="0" w:color="auto" w:frame="1"/>
        </w:rPr>
        <w:t>See section H. Other Information: Guidelines for Budget Justification below for further information</w:t>
      </w:r>
      <w:r w:rsidRPr="0097694D">
        <w:rPr>
          <w:rFonts w:ascii="Roboto" w:eastAsia="Times New Roman" w:hAnsi="Roboto" w:cs="Times New Roman"/>
          <w:color w:val="333333"/>
          <w:sz w:val="24"/>
          <w:szCs w:val="24"/>
        </w:rPr>
        <w:t>.</w:t>
      </w:r>
    </w:p>
    <w:p w14:paraId="2B5A7712"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i/>
          <w:iCs/>
          <w:color w:val="333333"/>
          <w:sz w:val="24"/>
          <w:szCs w:val="24"/>
          <w:bdr w:val="none" w:sz="0" w:space="0" w:color="auto" w:frame="1"/>
        </w:rPr>
        <w:t>Attachments:</w:t>
      </w:r>
    </w:p>
    <w:p w14:paraId="4896B878" w14:textId="77777777" w:rsidR="00526609" w:rsidRPr="0097694D" w:rsidRDefault="00526609" w:rsidP="00526609">
      <w:pPr>
        <w:numPr>
          <w:ilvl w:val="0"/>
          <w:numId w:val="12"/>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1-page CV or resume for each of the key personnel who are proposed for the program;</w:t>
      </w:r>
    </w:p>
    <w:p w14:paraId="592F9FA5" w14:textId="77777777" w:rsidR="00526609" w:rsidRPr="0097694D" w:rsidRDefault="00526609" w:rsidP="00526609">
      <w:pPr>
        <w:numPr>
          <w:ilvl w:val="0"/>
          <w:numId w:val="12"/>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Letters of support from project partners describing the roles and responsibilities of each partner (if applicable);</w:t>
      </w:r>
    </w:p>
    <w:p w14:paraId="130C64CC" w14:textId="77777777" w:rsidR="00526609" w:rsidRPr="0097694D" w:rsidRDefault="00526609" w:rsidP="00526609">
      <w:pPr>
        <w:numPr>
          <w:ilvl w:val="0"/>
          <w:numId w:val="12"/>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Official permission letters, if required for program activities</w:t>
      </w:r>
    </w:p>
    <w:p w14:paraId="5D839025"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Arial"/>
          <w:i/>
          <w:iCs/>
          <w:color w:val="333333"/>
          <w:sz w:val="21"/>
          <w:szCs w:val="21"/>
          <w:bdr w:val="none" w:sz="0" w:space="0" w:color="auto" w:frame="1"/>
        </w:rPr>
        <w:t>Unique Entity Identifier and System for Award Management (SAM.gov)</w:t>
      </w:r>
    </w:p>
    <w:p w14:paraId="1B3DB176"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Required Registrations:</w:t>
      </w:r>
    </w:p>
    <w:p w14:paraId="28CDC36D"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 xml:space="preserve">All organizations applying for </w:t>
      </w:r>
      <w:r w:rsidRPr="00032CDF">
        <w:rPr>
          <w:rFonts w:ascii="Roboto" w:eastAsia="Times New Roman" w:hAnsi="Roboto" w:cs="Times New Roman"/>
          <w:color w:val="333333"/>
          <w:sz w:val="24"/>
          <w:szCs w:val="24"/>
        </w:rPr>
        <w:t>grants (including individuals beginning April 4, 2022) must obtain these registrations.  All are free of charge:</w:t>
      </w:r>
    </w:p>
    <w:p w14:paraId="78CEF1FA" w14:textId="77777777" w:rsidR="00526609" w:rsidRPr="0097694D" w:rsidRDefault="00526609" w:rsidP="00526609">
      <w:pPr>
        <w:numPr>
          <w:ilvl w:val="0"/>
          <w:numId w:val="13"/>
        </w:numPr>
        <w:spacing w:after="0" w:line="240" w:lineRule="auto"/>
        <w:ind w:left="495"/>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Until April 4, 2022</w:t>
      </w:r>
      <w:r w:rsidRPr="0097694D">
        <w:rPr>
          <w:rFonts w:ascii="Roboto" w:eastAsia="Times New Roman" w:hAnsi="Roboto" w:cs="Times New Roman"/>
          <w:color w:val="333333"/>
          <w:sz w:val="24"/>
          <w:szCs w:val="24"/>
        </w:rPr>
        <w:t>: Unique Identifier Number from Dun &amp; Bradstreet (DUNS number)</w:t>
      </w:r>
    </w:p>
    <w:p w14:paraId="36260BAB" w14:textId="77777777" w:rsidR="00526609" w:rsidRPr="00032CDF" w:rsidRDefault="00526609" w:rsidP="00526609">
      <w:pPr>
        <w:numPr>
          <w:ilvl w:val="0"/>
          <w:numId w:val="13"/>
        </w:numPr>
        <w:spacing w:after="0" w:line="240" w:lineRule="auto"/>
        <w:ind w:left="495"/>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After April 4, 2022:</w:t>
      </w:r>
      <w:r w:rsidRPr="0097694D">
        <w:rPr>
          <w:rFonts w:ascii="Roboto" w:eastAsia="Times New Roman" w:hAnsi="Roboto" w:cs="Times New Roman"/>
          <w:color w:val="333333"/>
          <w:sz w:val="24"/>
          <w:szCs w:val="24"/>
        </w:rPr>
        <w:t> Unique Entity Identifier created in SAM.gov</w:t>
      </w:r>
    </w:p>
    <w:p w14:paraId="6C9A5EBC" w14:textId="77777777" w:rsidR="00526609" w:rsidRPr="0097694D" w:rsidRDefault="00526609" w:rsidP="00526609">
      <w:pPr>
        <w:numPr>
          <w:ilvl w:val="0"/>
          <w:numId w:val="13"/>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NCAGE/CAGE code</w:t>
      </w:r>
    </w:p>
    <w:p w14:paraId="7931344D" w14:textId="77777777" w:rsidR="00526609" w:rsidRPr="0097694D" w:rsidRDefault="001C3B23" w:rsidP="00526609">
      <w:pPr>
        <w:numPr>
          <w:ilvl w:val="0"/>
          <w:numId w:val="13"/>
        </w:numPr>
        <w:spacing w:after="0" w:line="240" w:lineRule="auto"/>
        <w:ind w:left="495"/>
        <w:textAlignment w:val="baseline"/>
        <w:rPr>
          <w:rFonts w:ascii="Roboto" w:eastAsia="Times New Roman" w:hAnsi="Roboto" w:cs="Times New Roman"/>
          <w:color w:val="333333"/>
          <w:sz w:val="24"/>
          <w:szCs w:val="24"/>
        </w:rPr>
      </w:pPr>
      <w:hyperlink r:id="rId12" w:history="1">
        <w:r w:rsidR="00526609" w:rsidRPr="0097694D">
          <w:rPr>
            <w:rFonts w:ascii="Roboto" w:eastAsia="Times New Roman" w:hAnsi="Roboto" w:cs="Times New Roman"/>
            <w:color w:val="003875"/>
            <w:sz w:val="24"/>
            <w:szCs w:val="24"/>
            <w:u w:val="single"/>
            <w:bdr w:val="none" w:sz="0" w:space="0" w:color="auto" w:frame="1"/>
          </w:rPr>
          <w:t>www.SAM.gov</w:t>
        </w:r>
      </w:hyperlink>
      <w:r w:rsidR="00526609" w:rsidRPr="0097694D">
        <w:rPr>
          <w:rFonts w:ascii="Roboto" w:eastAsia="Times New Roman" w:hAnsi="Roboto" w:cs="Times New Roman"/>
          <w:color w:val="333333"/>
          <w:sz w:val="24"/>
          <w:szCs w:val="24"/>
        </w:rPr>
        <w:t> registration</w:t>
      </w:r>
    </w:p>
    <w:p w14:paraId="6FB05E4A"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 </w:t>
      </w:r>
    </w:p>
    <w:p w14:paraId="5C1E2183"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Step 1:</w:t>
      </w:r>
      <w:r w:rsidRPr="0097694D">
        <w:rPr>
          <w:rFonts w:ascii="Roboto" w:eastAsia="Times New Roman" w:hAnsi="Roboto" w:cs="Times New Roman"/>
          <w:color w:val="333333"/>
          <w:sz w:val="24"/>
          <w:szCs w:val="24"/>
        </w:rPr>
        <w:t> Apply for a DUNS number </w:t>
      </w:r>
      <w:r w:rsidRPr="00867E27">
        <w:rPr>
          <w:rFonts w:ascii="Roboto" w:eastAsia="Times New Roman" w:hAnsi="Roboto" w:cs="Times New Roman"/>
          <w:b/>
          <w:bCs/>
          <w:color w:val="333333"/>
          <w:sz w:val="24"/>
          <w:szCs w:val="24"/>
          <w:bdr w:val="none" w:sz="0" w:space="0" w:color="auto" w:frame="1"/>
        </w:rPr>
        <w:t>(only until April 4, 2022)</w:t>
      </w:r>
      <w:r w:rsidRPr="0097694D">
        <w:rPr>
          <w:rFonts w:ascii="Roboto" w:eastAsia="Times New Roman" w:hAnsi="Roboto" w:cs="Times New Roman"/>
          <w:color w:val="333333"/>
          <w:sz w:val="24"/>
          <w:szCs w:val="24"/>
        </w:rPr>
        <w:t> and an NCAGE number (these can be completed simultaneously)</w:t>
      </w:r>
    </w:p>
    <w:p w14:paraId="0AF87656"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DUNS application: Organizations must have a Data Universal Numbering System (DUNS) number from Dun &amp; Bradstreet, if your organization does not have one already, you may obtain one by calling 1-866-705-5711 or visiting</w:t>
      </w:r>
      <w:hyperlink r:id="rId13" w:history="1">
        <w:r w:rsidRPr="0097694D">
          <w:rPr>
            <w:rFonts w:ascii="Roboto" w:eastAsia="Times New Roman" w:hAnsi="Roboto" w:cs="Times New Roman"/>
            <w:color w:val="003875"/>
            <w:sz w:val="24"/>
            <w:szCs w:val="24"/>
            <w:u w:val="single"/>
            <w:bdr w:val="none" w:sz="0" w:space="0" w:color="auto" w:frame="1"/>
          </w:rPr>
          <w:t> </w:t>
        </w:r>
      </w:hyperlink>
      <w:hyperlink r:id="rId14" w:history="1">
        <w:r w:rsidRPr="0097694D">
          <w:rPr>
            <w:rFonts w:ascii="Roboto" w:eastAsia="Times New Roman" w:hAnsi="Roboto" w:cs="Times New Roman"/>
            <w:color w:val="003875"/>
            <w:sz w:val="24"/>
            <w:szCs w:val="24"/>
            <w:u w:val="single"/>
            <w:bdr w:val="none" w:sz="0" w:space="0" w:color="auto" w:frame="1"/>
          </w:rPr>
          <w:t>http://fedgov.dnb.com/webform/displayHomePage.do;jsessionid=81407B1F03F2BDB123DD47D19158B75F</w:t>
        </w:r>
      </w:hyperlink>
      <w:r w:rsidRPr="0097694D">
        <w:rPr>
          <w:rFonts w:ascii="Roboto" w:eastAsia="Times New Roman" w:hAnsi="Roboto" w:cs="Times New Roman"/>
          <w:color w:val="333333"/>
          <w:sz w:val="24"/>
          <w:szCs w:val="24"/>
        </w:rPr>
        <w:t>.</w:t>
      </w:r>
      <w:hyperlink r:id="rId15" w:history="1">
        <w:r w:rsidRPr="0097694D">
          <w:rPr>
            <w:rFonts w:ascii="Roboto" w:eastAsia="Times New Roman" w:hAnsi="Roboto" w:cs="Times New Roman"/>
            <w:color w:val="003875"/>
            <w:sz w:val="24"/>
            <w:szCs w:val="24"/>
            <w:u w:val="single"/>
            <w:bdr w:val="none" w:sz="0" w:space="0" w:color="auto" w:frame="1"/>
          </w:rPr>
          <w:t> </w:t>
        </w:r>
      </w:hyperlink>
      <w:hyperlink r:id="rId16" w:history="1">
        <w:r w:rsidRPr="0097694D">
          <w:rPr>
            <w:rFonts w:ascii="Roboto" w:eastAsia="Times New Roman" w:hAnsi="Roboto" w:cs="Times New Roman"/>
            <w:color w:val="003875"/>
            <w:sz w:val="24"/>
            <w:szCs w:val="24"/>
            <w:u w:val="single"/>
            <w:bdr w:val="none" w:sz="0" w:space="0" w:color="auto" w:frame="1"/>
          </w:rPr>
          <w:t>http://fedgov.dnb.com/webform</w:t>
        </w:r>
      </w:hyperlink>
    </w:p>
    <w:p w14:paraId="78E06940"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lastRenderedPageBreak/>
        <w:t>Beginning April 4, 2022, the federal government will stop using the DUNS number to uniquely identify entities. At that point, entities doing business with the federal government will use a Unique Entity Identifier created in SAM.gov.</w:t>
      </w:r>
      <w:r w:rsidRPr="00867E27">
        <w:rPr>
          <w:rFonts w:ascii="Arial" w:eastAsia="Times New Roman" w:hAnsi="Arial" w:cs="Arial"/>
          <w:b/>
          <w:bCs/>
          <w:color w:val="333333"/>
          <w:sz w:val="24"/>
          <w:szCs w:val="24"/>
          <w:bdr w:val="none" w:sz="0" w:space="0" w:color="auto" w:frame="1"/>
        </w:rPr>
        <w:t> </w:t>
      </w:r>
    </w:p>
    <w:p w14:paraId="5432BC4D"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Current SAM.gov registrants have already been assigned their Unique Entity Identifier and can view it within SAM.gov; there is no further action required.</w:t>
      </w:r>
      <w:r w:rsidRPr="00867E27">
        <w:rPr>
          <w:rFonts w:ascii="Arial" w:eastAsia="Times New Roman" w:hAnsi="Arial" w:cs="Arial"/>
          <w:b/>
          <w:bCs/>
          <w:color w:val="333333"/>
          <w:sz w:val="24"/>
          <w:szCs w:val="24"/>
          <w:bdr w:val="none" w:sz="0" w:space="0" w:color="auto" w:frame="1"/>
        </w:rPr>
        <w:t> </w:t>
      </w:r>
      <w:r w:rsidRPr="00867E27">
        <w:rPr>
          <w:rFonts w:ascii="Roboto" w:eastAsia="Times New Roman" w:hAnsi="Roboto" w:cs="Times New Roman"/>
          <w:b/>
          <w:bCs/>
          <w:color w:val="333333"/>
          <w:sz w:val="24"/>
          <w:szCs w:val="24"/>
          <w:bdr w:val="none" w:sz="0" w:space="0" w:color="auto" w:frame="1"/>
        </w:rPr>
        <w:t xml:space="preserve"> The Unique Entity Identifier is located below the DUNS Number on the entity registration record.</w:t>
      </w:r>
    </w:p>
    <w:p w14:paraId="396EC026"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NCAGE application: Application page here</w:t>
      </w:r>
      <w:hyperlink r:id="rId17" w:history="1">
        <w:r w:rsidRPr="0097694D">
          <w:rPr>
            <w:rFonts w:ascii="Roboto" w:eastAsia="Times New Roman" w:hAnsi="Roboto" w:cs="Times New Roman"/>
            <w:color w:val="003875"/>
            <w:sz w:val="24"/>
            <w:szCs w:val="24"/>
            <w:u w:val="single"/>
            <w:bdr w:val="none" w:sz="0" w:space="0" w:color="auto" w:frame="1"/>
          </w:rPr>
          <w:t> </w:t>
        </w:r>
      </w:hyperlink>
      <w:hyperlink r:id="rId18" w:history="1">
        <w:r w:rsidRPr="0097694D">
          <w:rPr>
            <w:rFonts w:ascii="Roboto" w:eastAsia="Times New Roman" w:hAnsi="Roboto" w:cs="Times New Roman"/>
            <w:color w:val="003875"/>
            <w:sz w:val="24"/>
            <w:szCs w:val="24"/>
            <w:u w:val="single"/>
            <w:bdr w:val="none" w:sz="0" w:space="0" w:color="auto" w:frame="1"/>
          </w:rPr>
          <w:t>https://eportal.nspa.nato.int/AC135Public/scage/CageList.aspx</w:t>
        </w:r>
      </w:hyperlink>
    </w:p>
    <w:p w14:paraId="68CE340A"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Instructions for the NCAGE application process:</w:t>
      </w:r>
    </w:p>
    <w:p w14:paraId="49AF535A" w14:textId="77777777" w:rsidR="00526609" w:rsidRPr="0097694D" w:rsidRDefault="001C3B23" w:rsidP="00526609">
      <w:pPr>
        <w:spacing w:after="0" w:line="240" w:lineRule="auto"/>
        <w:textAlignment w:val="baseline"/>
        <w:rPr>
          <w:rFonts w:ascii="Roboto" w:eastAsia="Times New Roman" w:hAnsi="Roboto" w:cs="Times New Roman"/>
          <w:color w:val="333333"/>
          <w:sz w:val="24"/>
          <w:szCs w:val="24"/>
        </w:rPr>
      </w:pPr>
      <w:hyperlink r:id="rId19" w:history="1">
        <w:r w:rsidR="00526609" w:rsidRPr="0097694D">
          <w:rPr>
            <w:rFonts w:ascii="Roboto" w:eastAsia="Times New Roman" w:hAnsi="Roboto" w:cs="Times New Roman"/>
            <w:color w:val="003875"/>
            <w:sz w:val="24"/>
            <w:szCs w:val="24"/>
            <w:u w:val="single"/>
            <w:bdr w:val="none" w:sz="0" w:space="0" w:color="auto" w:frame="1"/>
          </w:rPr>
          <w:t>https://eportal.nspa.nato.int/AC135Public/Docs/US%20Instructions%20for%20NSPA%20NCAGE.pdf</w:t>
        </w:r>
      </w:hyperlink>
    </w:p>
    <w:p w14:paraId="661D76DD" w14:textId="77777777" w:rsidR="00526609" w:rsidRPr="00032CDF"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For help from within the U.S., call 1-888-227-2423</w:t>
      </w:r>
    </w:p>
    <w:p w14:paraId="1365EDF4"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For help from outside the U.S., call 1-269-961-7766</w:t>
      </w:r>
    </w:p>
    <w:p w14:paraId="4866722C"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Email NCAGE@dlis.dla.mil for any problems in getting an NCAGE code.</w:t>
      </w:r>
    </w:p>
    <w:p w14:paraId="1D36D53B"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 </w:t>
      </w:r>
    </w:p>
    <w:p w14:paraId="5B9F0AB4" w14:textId="3D69FFF1" w:rsidR="00526609" w:rsidRPr="00032CDF"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Step 2:</w:t>
      </w:r>
      <w:r w:rsidRPr="0097694D">
        <w:rPr>
          <w:rFonts w:ascii="Roboto" w:eastAsia="Times New Roman" w:hAnsi="Roboto" w:cs="Times New Roman"/>
          <w:color w:val="333333"/>
          <w:sz w:val="24"/>
          <w:szCs w:val="24"/>
        </w:rPr>
        <w:t> After receiving the NCAGE Code, proceed to register in SAM.gov by logging onto:</w:t>
      </w:r>
      <w:hyperlink r:id="rId20" w:history="1">
        <w:r w:rsidRPr="0097694D">
          <w:rPr>
            <w:rFonts w:ascii="Roboto" w:eastAsia="Times New Roman" w:hAnsi="Roboto" w:cs="Times New Roman"/>
            <w:color w:val="003875"/>
            <w:sz w:val="24"/>
            <w:szCs w:val="24"/>
            <w:u w:val="single"/>
            <w:bdr w:val="none" w:sz="0" w:space="0" w:color="auto" w:frame="1"/>
          </w:rPr>
          <w:t> </w:t>
        </w:r>
      </w:hyperlink>
      <w:hyperlink r:id="rId21" w:history="1">
        <w:r w:rsidRPr="0097694D">
          <w:rPr>
            <w:rFonts w:ascii="Roboto" w:eastAsia="Times New Roman" w:hAnsi="Roboto" w:cs="Times New Roman"/>
            <w:color w:val="003875"/>
            <w:sz w:val="24"/>
            <w:szCs w:val="24"/>
            <w:u w:val="single"/>
            <w:bdr w:val="none" w:sz="0" w:space="0" w:color="auto" w:frame="1"/>
          </w:rPr>
          <w:t>https://www.sam.gov</w:t>
        </w:r>
      </w:hyperlink>
      <w:r w:rsidRPr="0097694D">
        <w:rPr>
          <w:rFonts w:ascii="Roboto" w:eastAsia="Times New Roman" w:hAnsi="Roboto" w:cs="Times New Roman"/>
          <w:color w:val="333333"/>
          <w:sz w:val="24"/>
          <w:szCs w:val="24"/>
        </w:rPr>
        <w:t>.  SAM registration must be renewed annually.</w:t>
      </w:r>
    </w:p>
    <w:p w14:paraId="268C9F69" w14:textId="77777777" w:rsidR="00754045" w:rsidRPr="0097694D" w:rsidRDefault="00754045" w:rsidP="00526609">
      <w:pPr>
        <w:spacing w:after="0" w:line="240" w:lineRule="auto"/>
        <w:textAlignment w:val="baseline"/>
        <w:rPr>
          <w:rFonts w:ascii="Roboto" w:eastAsia="Times New Roman" w:hAnsi="Roboto" w:cs="Times New Roman"/>
          <w:color w:val="333333"/>
          <w:sz w:val="24"/>
          <w:szCs w:val="24"/>
        </w:rPr>
      </w:pPr>
    </w:p>
    <w:p w14:paraId="7F6A8629" w14:textId="48C5BB91" w:rsidR="00526609" w:rsidRPr="00867E27" w:rsidRDefault="00526609" w:rsidP="00526609">
      <w:pPr>
        <w:spacing w:after="0" w:line="240" w:lineRule="auto"/>
        <w:textAlignment w:val="baseline"/>
        <w:rPr>
          <w:rFonts w:ascii="Roboto" w:eastAsia="Times New Roman" w:hAnsi="Roboto" w:cs="Times New Roman"/>
          <w:b/>
          <w:bCs/>
          <w:i/>
          <w:iCs/>
          <w:color w:val="333333"/>
          <w:sz w:val="24"/>
          <w:szCs w:val="24"/>
          <w:bdr w:val="none" w:sz="0" w:space="0" w:color="auto" w:frame="1"/>
        </w:rPr>
      </w:pPr>
      <w:r w:rsidRPr="00867E27">
        <w:rPr>
          <w:rFonts w:ascii="Roboto" w:eastAsia="Times New Roman" w:hAnsi="Roboto" w:cs="Times New Roman"/>
          <w:b/>
          <w:bCs/>
          <w:i/>
          <w:iCs/>
          <w:color w:val="333333"/>
          <w:sz w:val="24"/>
          <w:szCs w:val="24"/>
          <w:bdr w:val="none" w:sz="0" w:space="0" w:color="auto" w:frame="1"/>
        </w:rPr>
        <w:t>Other Submission Requirements:</w:t>
      </w:r>
    </w:p>
    <w:p w14:paraId="64B98D2E" w14:textId="77777777" w:rsidR="00754045" w:rsidRPr="0097694D" w:rsidRDefault="00754045" w:rsidP="00526609">
      <w:pPr>
        <w:spacing w:after="0" w:line="240" w:lineRule="auto"/>
        <w:textAlignment w:val="baseline"/>
        <w:rPr>
          <w:rFonts w:ascii="Roboto" w:eastAsia="Times New Roman" w:hAnsi="Roboto" w:cs="Times New Roman"/>
          <w:color w:val="333333"/>
          <w:sz w:val="24"/>
          <w:szCs w:val="24"/>
        </w:rPr>
      </w:pPr>
    </w:p>
    <w:p w14:paraId="34A9CCE1" w14:textId="7BCC5755"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All application materials must be submitted by email to </w:t>
      </w:r>
      <w:hyperlink r:id="rId22" w:history="1">
        <w:r w:rsidRPr="0097694D">
          <w:rPr>
            <w:rFonts w:ascii="Roboto" w:eastAsia="Times New Roman" w:hAnsi="Roboto" w:cs="Times New Roman"/>
            <w:color w:val="003875"/>
            <w:sz w:val="24"/>
            <w:szCs w:val="24"/>
            <w:u w:val="single"/>
            <w:bdr w:val="none" w:sz="0" w:space="0" w:color="auto" w:frame="1"/>
          </w:rPr>
          <w:t>RangoonPDGrants@state.gov</w:t>
        </w:r>
      </w:hyperlink>
      <w:r w:rsidRPr="0097694D">
        <w:rPr>
          <w:rFonts w:ascii="Roboto" w:eastAsia="Times New Roman" w:hAnsi="Roboto" w:cs="Times New Roman"/>
          <w:color w:val="333333"/>
          <w:sz w:val="24"/>
          <w:szCs w:val="24"/>
        </w:rPr>
        <w:t>.</w:t>
      </w:r>
    </w:p>
    <w:p w14:paraId="693F5010" w14:textId="77777777" w:rsidR="00754045" w:rsidRPr="0097694D" w:rsidRDefault="00754045" w:rsidP="00526609">
      <w:pPr>
        <w:spacing w:after="0" w:line="240" w:lineRule="auto"/>
        <w:textAlignment w:val="baseline"/>
        <w:rPr>
          <w:rFonts w:ascii="Roboto" w:eastAsia="Times New Roman" w:hAnsi="Roboto" w:cs="Times New Roman"/>
          <w:color w:val="333333"/>
          <w:sz w:val="24"/>
          <w:szCs w:val="24"/>
        </w:rPr>
      </w:pPr>
    </w:p>
    <w:p w14:paraId="7125A27C" w14:textId="3CEF5D24" w:rsidR="00526609" w:rsidRPr="00867E27" w:rsidRDefault="00526609" w:rsidP="00526609">
      <w:pPr>
        <w:spacing w:after="0" w:line="240" w:lineRule="auto"/>
        <w:textAlignment w:val="baseline"/>
        <w:rPr>
          <w:rFonts w:ascii="Roboto" w:eastAsia="Times New Roman" w:hAnsi="Roboto" w:cs="Times New Roman"/>
          <w:b/>
          <w:bCs/>
          <w:color w:val="333333"/>
          <w:sz w:val="24"/>
          <w:szCs w:val="24"/>
          <w:bdr w:val="none" w:sz="0" w:space="0" w:color="auto" w:frame="1"/>
        </w:rPr>
      </w:pPr>
      <w:r w:rsidRPr="00867E27">
        <w:rPr>
          <w:rFonts w:ascii="Roboto" w:eastAsia="Times New Roman" w:hAnsi="Roboto" w:cs="Times New Roman"/>
          <w:b/>
          <w:bCs/>
          <w:color w:val="333333"/>
          <w:sz w:val="24"/>
          <w:szCs w:val="24"/>
          <w:bdr w:val="none" w:sz="0" w:space="0" w:color="auto" w:frame="1"/>
        </w:rPr>
        <w:t>Proposals that do not meet the requirements of this announcement or fail to comply with the stated requirements will be ineligible.</w:t>
      </w:r>
    </w:p>
    <w:p w14:paraId="45D4F410" w14:textId="77777777" w:rsidR="00754045" w:rsidRPr="0097694D" w:rsidRDefault="00754045" w:rsidP="00526609">
      <w:pPr>
        <w:spacing w:after="0" w:line="240" w:lineRule="auto"/>
        <w:textAlignment w:val="baseline"/>
        <w:rPr>
          <w:rFonts w:ascii="Roboto" w:eastAsia="Times New Roman" w:hAnsi="Roboto" w:cs="Times New Roman"/>
          <w:color w:val="333333"/>
          <w:sz w:val="24"/>
          <w:szCs w:val="24"/>
        </w:rPr>
      </w:pPr>
    </w:p>
    <w:p w14:paraId="4BD76B94"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APPLICATION REVIEW INFORMATION</w:t>
      </w:r>
    </w:p>
    <w:p w14:paraId="2246E269" w14:textId="77777777" w:rsidR="00526609" w:rsidRPr="0097694D" w:rsidRDefault="00526609" w:rsidP="00526609">
      <w:pPr>
        <w:numPr>
          <w:ilvl w:val="0"/>
          <w:numId w:val="14"/>
        </w:numPr>
        <w:spacing w:after="0" w:line="240" w:lineRule="auto"/>
        <w:ind w:left="495"/>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Criteria</w:t>
      </w:r>
    </w:p>
    <w:p w14:paraId="1468A13A"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Each application will be evaluated and rated on the basis of the evaluation criteria outlined below:</w:t>
      </w:r>
    </w:p>
    <w:p w14:paraId="0CFDE1B3" w14:textId="77777777" w:rsidR="00526609" w:rsidRPr="0097694D" w:rsidRDefault="00526609" w:rsidP="00526609">
      <w:pPr>
        <w:numPr>
          <w:ilvl w:val="0"/>
          <w:numId w:val="15"/>
        </w:numPr>
        <w:spacing w:after="0" w:line="240" w:lineRule="auto"/>
        <w:ind w:left="495"/>
        <w:textAlignment w:val="baseline"/>
        <w:rPr>
          <w:rFonts w:ascii="Roboto" w:eastAsia="Times New Roman" w:hAnsi="Roboto" w:cs="Times New Roman"/>
          <w:color w:val="333333"/>
          <w:sz w:val="24"/>
          <w:szCs w:val="24"/>
        </w:rPr>
      </w:pPr>
      <w:r w:rsidRPr="00867E27">
        <w:rPr>
          <w:rFonts w:ascii="Roboto" w:eastAsia="Times New Roman" w:hAnsi="Roboto" w:cs="Times New Roman"/>
          <w:b/>
          <w:bCs/>
          <w:i/>
          <w:iCs/>
          <w:color w:val="333333"/>
          <w:sz w:val="24"/>
          <w:szCs w:val="24"/>
          <w:bdr w:val="none" w:sz="0" w:space="0" w:color="auto" w:frame="1"/>
        </w:rPr>
        <w:t>Embassy priorities</w:t>
      </w:r>
      <w:r w:rsidRPr="00867E27">
        <w:rPr>
          <w:rFonts w:ascii="Roboto" w:eastAsia="Times New Roman" w:hAnsi="Roboto" w:cs="Times New Roman"/>
          <w:b/>
          <w:bCs/>
          <w:color w:val="333333"/>
          <w:sz w:val="24"/>
          <w:szCs w:val="24"/>
          <w:bdr w:val="none" w:sz="0" w:space="0" w:color="auto" w:frame="1"/>
        </w:rPr>
        <w:t>:</w:t>
      </w:r>
      <w:r w:rsidRPr="0097694D">
        <w:rPr>
          <w:rFonts w:ascii="Roboto" w:eastAsia="Times New Roman" w:hAnsi="Roboto" w:cs="Times New Roman"/>
          <w:color w:val="333333"/>
          <w:sz w:val="24"/>
          <w:szCs w:val="24"/>
        </w:rPr>
        <w:t> Applicant has clearly described how stated goals are related to and support U.S. Embassy Rangoon’s priority areas or target audiences as described in Section A.  Applicant has also clearly identified the American component to be included in the program.</w:t>
      </w:r>
    </w:p>
    <w:p w14:paraId="02C84947" w14:textId="77777777" w:rsidR="00526609" w:rsidRPr="0097694D" w:rsidRDefault="00526609" w:rsidP="00526609">
      <w:pPr>
        <w:numPr>
          <w:ilvl w:val="0"/>
          <w:numId w:val="15"/>
        </w:numPr>
        <w:spacing w:after="0" w:line="240" w:lineRule="auto"/>
        <w:ind w:left="495"/>
        <w:textAlignment w:val="baseline"/>
        <w:rPr>
          <w:rFonts w:ascii="Roboto" w:eastAsia="Times New Roman" w:hAnsi="Roboto" w:cs="Times New Roman"/>
          <w:color w:val="333333"/>
          <w:sz w:val="24"/>
          <w:szCs w:val="24"/>
        </w:rPr>
      </w:pPr>
      <w:r w:rsidRPr="00867E27">
        <w:rPr>
          <w:rFonts w:ascii="Roboto" w:eastAsia="Times New Roman" w:hAnsi="Roboto" w:cs="Times New Roman"/>
          <w:b/>
          <w:bCs/>
          <w:i/>
          <w:iCs/>
          <w:color w:val="333333"/>
          <w:sz w:val="24"/>
          <w:szCs w:val="24"/>
          <w:bdr w:val="none" w:sz="0" w:space="0" w:color="auto" w:frame="1"/>
        </w:rPr>
        <w:t>Organizational capacity and record on previous grants</w:t>
      </w:r>
      <w:r w:rsidRPr="0097694D">
        <w:rPr>
          <w:rFonts w:ascii="Roboto" w:eastAsia="Times New Roman" w:hAnsi="Roboto" w:cs="Times New Roman"/>
          <w:color w:val="333333"/>
          <w:sz w:val="24"/>
          <w:szCs w:val="24"/>
        </w:rPr>
        <w:t>: The organization has expertise in its stated field and PAS is confident of its ability to undertake the program.  This includes a financial management system and a bank account.</w:t>
      </w:r>
    </w:p>
    <w:p w14:paraId="58AFD393" w14:textId="77777777" w:rsidR="00526609" w:rsidRPr="0097694D" w:rsidRDefault="00526609" w:rsidP="00526609">
      <w:pPr>
        <w:numPr>
          <w:ilvl w:val="0"/>
          <w:numId w:val="15"/>
        </w:numPr>
        <w:spacing w:after="0" w:line="240" w:lineRule="auto"/>
        <w:ind w:left="495"/>
        <w:textAlignment w:val="baseline"/>
        <w:rPr>
          <w:rFonts w:ascii="Roboto" w:eastAsia="Times New Roman" w:hAnsi="Roboto" w:cs="Times New Roman"/>
          <w:color w:val="333333"/>
          <w:sz w:val="24"/>
          <w:szCs w:val="24"/>
        </w:rPr>
      </w:pPr>
      <w:r w:rsidRPr="00867E27">
        <w:rPr>
          <w:rFonts w:ascii="Roboto" w:eastAsia="Times New Roman" w:hAnsi="Roboto" w:cs="Times New Roman"/>
          <w:b/>
          <w:bCs/>
          <w:i/>
          <w:iCs/>
          <w:color w:val="333333"/>
          <w:sz w:val="24"/>
          <w:szCs w:val="24"/>
          <w:bdr w:val="none" w:sz="0" w:space="0" w:color="auto" w:frame="1"/>
        </w:rPr>
        <w:t>Quality and Feasibility of the Program Idea</w:t>
      </w:r>
      <w:r w:rsidRPr="0097694D">
        <w:rPr>
          <w:rFonts w:ascii="Roboto" w:eastAsia="Times New Roman" w:hAnsi="Roboto" w:cs="Times New Roman"/>
          <w:color w:val="333333"/>
          <w:sz w:val="24"/>
          <w:szCs w:val="24"/>
        </w:rPr>
        <w:t>:  The program idea is well developed, with detail about how program activities will be carried out. The proposal includes a reasonable implementation timeline.</w:t>
      </w:r>
    </w:p>
    <w:p w14:paraId="6C54A3BD" w14:textId="77777777" w:rsidR="00526609" w:rsidRPr="00032CDF" w:rsidRDefault="00526609" w:rsidP="00526609">
      <w:pPr>
        <w:numPr>
          <w:ilvl w:val="0"/>
          <w:numId w:val="15"/>
        </w:numPr>
        <w:spacing w:after="0" w:line="240" w:lineRule="auto"/>
        <w:ind w:left="495"/>
        <w:textAlignment w:val="baseline"/>
        <w:rPr>
          <w:rFonts w:ascii="Roboto" w:eastAsia="Times New Roman" w:hAnsi="Roboto" w:cs="Times New Roman"/>
          <w:color w:val="333333"/>
          <w:sz w:val="24"/>
          <w:szCs w:val="24"/>
        </w:rPr>
      </w:pPr>
      <w:r w:rsidRPr="00867E27">
        <w:rPr>
          <w:rFonts w:ascii="Roboto" w:eastAsia="Times New Roman" w:hAnsi="Roboto" w:cs="Times New Roman"/>
          <w:b/>
          <w:bCs/>
          <w:i/>
          <w:iCs/>
          <w:color w:val="333333"/>
          <w:sz w:val="24"/>
          <w:szCs w:val="24"/>
          <w:bdr w:val="none" w:sz="0" w:space="0" w:color="auto" w:frame="1"/>
        </w:rPr>
        <w:t>Goals and objectives:</w:t>
      </w:r>
      <w:r w:rsidRPr="0097694D">
        <w:rPr>
          <w:rFonts w:ascii="Roboto" w:eastAsia="Times New Roman" w:hAnsi="Roboto" w:cs="Times New Roman"/>
          <w:color w:val="333333"/>
          <w:sz w:val="24"/>
          <w:szCs w:val="24"/>
        </w:rPr>
        <w:t>  Goals and objectives are clearly stated, and program approach is likely to provide maximum impact in achieving the proposed results.</w:t>
      </w:r>
    </w:p>
    <w:p w14:paraId="061A8BBD" w14:textId="77777777" w:rsidR="00526609" w:rsidRPr="00032CDF" w:rsidRDefault="00526609" w:rsidP="00526609">
      <w:pPr>
        <w:numPr>
          <w:ilvl w:val="0"/>
          <w:numId w:val="15"/>
        </w:numPr>
        <w:spacing w:after="0" w:line="240" w:lineRule="auto"/>
        <w:ind w:left="495"/>
        <w:textAlignment w:val="baseline"/>
        <w:rPr>
          <w:rFonts w:ascii="Roboto" w:eastAsia="Times New Roman" w:hAnsi="Roboto" w:cs="Times New Roman"/>
          <w:color w:val="333333"/>
          <w:sz w:val="24"/>
          <w:szCs w:val="24"/>
        </w:rPr>
      </w:pPr>
      <w:r w:rsidRPr="00867E27">
        <w:rPr>
          <w:rFonts w:ascii="Roboto" w:eastAsia="Times New Roman" w:hAnsi="Roboto" w:cs="Times New Roman"/>
          <w:b/>
          <w:bCs/>
          <w:i/>
          <w:iCs/>
          <w:color w:val="333333"/>
          <w:sz w:val="24"/>
          <w:szCs w:val="24"/>
          <w:bdr w:val="none" w:sz="0" w:space="0" w:color="auto" w:frame="1"/>
        </w:rPr>
        <w:t>Budget:</w:t>
      </w:r>
      <w:r w:rsidRPr="0097694D">
        <w:rPr>
          <w:rFonts w:ascii="Roboto" w:eastAsia="Times New Roman" w:hAnsi="Roboto" w:cs="Times New Roman"/>
          <w:color w:val="333333"/>
          <w:sz w:val="24"/>
          <w:szCs w:val="24"/>
        </w:rPr>
        <w:t> The budget justification is detailed.  Costs are reasonable in relation to the proposed activities and anticipated results. The budget is realistic, accounting for all necessary expenses to achieve proposed activities.</w:t>
      </w:r>
    </w:p>
    <w:p w14:paraId="436F91B9" w14:textId="77777777" w:rsidR="00526609" w:rsidRPr="0097694D" w:rsidRDefault="00526609" w:rsidP="00526609">
      <w:pPr>
        <w:numPr>
          <w:ilvl w:val="0"/>
          <w:numId w:val="15"/>
        </w:numPr>
        <w:spacing w:after="0" w:line="240" w:lineRule="auto"/>
        <w:ind w:left="495"/>
        <w:textAlignment w:val="baseline"/>
        <w:rPr>
          <w:rFonts w:ascii="Roboto" w:eastAsia="Times New Roman" w:hAnsi="Roboto" w:cs="Times New Roman"/>
          <w:color w:val="333333"/>
          <w:sz w:val="24"/>
          <w:szCs w:val="24"/>
        </w:rPr>
      </w:pPr>
      <w:r w:rsidRPr="00867E27">
        <w:rPr>
          <w:rFonts w:ascii="Roboto" w:eastAsia="Times New Roman" w:hAnsi="Roboto" w:cs="Times New Roman"/>
          <w:b/>
          <w:bCs/>
          <w:i/>
          <w:iCs/>
          <w:color w:val="333333"/>
          <w:sz w:val="24"/>
          <w:szCs w:val="24"/>
          <w:bdr w:val="none" w:sz="0" w:space="0" w:color="auto" w:frame="1"/>
        </w:rPr>
        <w:t>Monitoring and evaluation plan:</w:t>
      </w:r>
      <w:r w:rsidRPr="0097694D">
        <w:rPr>
          <w:rFonts w:ascii="Roboto" w:eastAsia="Times New Roman" w:hAnsi="Roboto" w:cs="Times New Roman"/>
          <w:color w:val="333333"/>
          <w:sz w:val="24"/>
          <w:szCs w:val="24"/>
        </w:rPr>
        <w:t> Applicant demonstrates it is able to measure program success against key indicators and provide milestones to indicate progress toward goals outlined in the proposal. The program includes output and outcome indicators and shows how and when those will be measured.</w:t>
      </w:r>
    </w:p>
    <w:p w14:paraId="2A364BA9" w14:textId="77777777" w:rsidR="00526609" w:rsidRPr="0097694D" w:rsidRDefault="00526609" w:rsidP="00526609">
      <w:pPr>
        <w:numPr>
          <w:ilvl w:val="0"/>
          <w:numId w:val="15"/>
        </w:numPr>
        <w:spacing w:after="0" w:line="240" w:lineRule="auto"/>
        <w:ind w:left="495"/>
        <w:textAlignment w:val="baseline"/>
        <w:rPr>
          <w:rFonts w:ascii="Roboto" w:eastAsia="Times New Roman" w:hAnsi="Roboto" w:cs="Times New Roman"/>
          <w:color w:val="333333"/>
          <w:sz w:val="24"/>
          <w:szCs w:val="24"/>
        </w:rPr>
      </w:pPr>
      <w:r w:rsidRPr="00867E27">
        <w:rPr>
          <w:rFonts w:ascii="Roboto" w:eastAsia="Times New Roman" w:hAnsi="Roboto" w:cs="Times New Roman"/>
          <w:b/>
          <w:bCs/>
          <w:i/>
          <w:iCs/>
          <w:color w:val="333333"/>
          <w:sz w:val="24"/>
          <w:szCs w:val="24"/>
          <w:bdr w:val="none" w:sz="0" w:space="0" w:color="auto" w:frame="1"/>
        </w:rPr>
        <w:t>Media outreach plan:</w:t>
      </w:r>
      <w:r w:rsidRPr="0097694D">
        <w:rPr>
          <w:rFonts w:ascii="Roboto" w:eastAsia="Times New Roman" w:hAnsi="Roboto" w:cs="Times New Roman"/>
          <w:color w:val="333333"/>
          <w:sz w:val="24"/>
          <w:szCs w:val="24"/>
        </w:rPr>
        <w:t> Applicant describes a clear plan for how the program will be shared with secondary audiences through traditional and/or social media, if safe to do so.  Branding waivers will be granted if safety conditions warrant.</w:t>
      </w:r>
    </w:p>
    <w:p w14:paraId="000169FD" w14:textId="77777777" w:rsidR="00526609" w:rsidRPr="0097694D" w:rsidRDefault="00526609" w:rsidP="00526609">
      <w:pPr>
        <w:numPr>
          <w:ilvl w:val="0"/>
          <w:numId w:val="15"/>
        </w:numPr>
        <w:spacing w:after="0" w:line="240" w:lineRule="auto"/>
        <w:ind w:left="495"/>
        <w:textAlignment w:val="baseline"/>
        <w:rPr>
          <w:rFonts w:ascii="Roboto" w:eastAsia="Times New Roman" w:hAnsi="Roboto" w:cs="Times New Roman"/>
          <w:color w:val="333333"/>
          <w:sz w:val="24"/>
          <w:szCs w:val="24"/>
        </w:rPr>
      </w:pPr>
      <w:r w:rsidRPr="00867E27">
        <w:rPr>
          <w:rFonts w:ascii="Roboto" w:eastAsia="Times New Roman" w:hAnsi="Roboto" w:cs="Times New Roman"/>
          <w:b/>
          <w:bCs/>
          <w:i/>
          <w:iCs/>
          <w:color w:val="333333"/>
          <w:sz w:val="24"/>
          <w:szCs w:val="24"/>
          <w:bdr w:val="none" w:sz="0" w:space="0" w:color="auto" w:frame="1"/>
        </w:rPr>
        <w:t>Sustainability:</w:t>
      </w:r>
      <w:r w:rsidRPr="0097694D">
        <w:rPr>
          <w:rFonts w:ascii="Roboto" w:eastAsia="Times New Roman" w:hAnsi="Roboto" w:cs="Times New Roman"/>
          <w:color w:val="333333"/>
          <w:sz w:val="24"/>
          <w:szCs w:val="24"/>
        </w:rPr>
        <w:t> Program activities will continue to have positive impact after the end of the program.</w:t>
      </w:r>
    </w:p>
    <w:p w14:paraId="514BCF59" w14:textId="77777777" w:rsidR="00526609" w:rsidRPr="0097694D" w:rsidRDefault="00526609" w:rsidP="00526609">
      <w:pPr>
        <w:numPr>
          <w:ilvl w:val="0"/>
          <w:numId w:val="16"/>
        </w:numPr>
        <w:spacing w:after="0" w:line="240" w:lineRule="auto"/>
        <w:ind w:left="495"/>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Review and Selection Process</w:t>
      </w:r>
    </w:p>
    <w:p w14:paraId="645E6B43"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A Grants Review Committee will evaluate all eligibl</w:t>
      </w:r>
      <w:r w:rsidRPr="00032CDF">
        <w:rPr>
          <w:rFonts w:ascii="Roboto" w:eastAsia="Times New Roman" w:hAnsi="Roboto" w:cs="Times New Roman"/>
          <w:color w:val="333333"/>
          <w:sz w:val="24"/>
          <w:szCs w:val="24"/>
        </w:rPr>
        <w:t>e applications.</w:t>
      </w:r>
    </w:p>
    <w:p w14:paraId="1545E08E" w14:textId="77777777" w:rsidR="00526609" w:rsidRPr="0097694D" w:rsidRDefault="00526609" w:rsidP="00526609">
      <w:pPr>
        <w:numPr>
          <w:ilvl w:val="0"/>
          <w:numId w:val="17"/>
        </w:numPr>
        <w:spacing w:after="0" w:line="240" w:lineRule="auto"/>
        <w:ind w:left="495"/>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Federal Awards Performance &amp; Integrity Information System (FAPIIS)</w:t>
      </w:r>
    </w:p>
    <w:p w14:paraId="34C45AB0"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6BD7E721"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 </w:t>
      </w:r>
    </w:p>
    <w:p w14:paraId="54CACAFB" w14:textId="77777777" w:rsidR="00526609" w:rsidRPr="0097694D" w:rsidRDefault="00526609" w:rsidP="00526609">
      <w:pPr>
        <w:numPr>
          <w:ilvl w:val="0"/>
          <w:numId w:val="18"/>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02D9F1E7" w14:textId="77777777" w:rsidR="00526609" w:rsidRPr="0097694D" w:rsidRDefault="00526609" w:rsidP="00526609">
      <w:pPr>
        <w:numPr>
          <w:ilvl w:val="0"/>
          <w:numId w:val="18"/>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7E21E1E9" w14:textId="77777777" w:rsidR="00526609" w:rsidRPr="0097694D" w:rsidRDefault="00526609" w:rsidP="00526609">
      <w:pPr>
        <w:numPr>
          <w:ilvl w:val="0"/>
          <w:numId w:val="18"/>
        </w:numPr>
        <w:spacing w:after="0" w:line="240" w:lineRule="auto"/>
        <w:ind w:left="495"/>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74E4B449"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 </w:t>
      </w:r>
    </w:p>
    <w:p w14:paraId="04E5430B"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FEDERAL AWARD ADMINISTRATION INFORMATION</w:t>
      </w:r>
    </w:p>
    <w:p w14:paraId="6A49AD79" w14:textId="77777777" w:rsidR="00526609" w:rsidRPr="0097694D" w:rsidRDefault="00526609" w:rsidP="00526609">
      <w:pPr>
        <w:numPr>
          <w:ilvl w:val="0"/>
          <w:numId w:val="19"/>
        </w:numPr>
        <w:spacing w:after="0" w:line="240" w:lineRule="auto"/>
        <w:ind w:left="495"/>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Federal Award Notices</w:t>
      </w:r>
    </w:p>
    <w:p w14:paraId="2790E8CE"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The grant award or cooperative agreement will be written, signed, awarded, and administered by the Grants Officer. The assistance award agreement is the authorizing document and it will be provided to the recipient for review and signature by email. The recipient may only start incurring program expenses beginning on the start date shown on the grant award document signed by the Grants Officer.</w:t>
      </w:r>
    </w:p>
    <w:p w14:paraId="7D3FE53F"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p>
    <w:p w14:paraId="174AADDB"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Issuance of this APS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26FC69BA"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Payment Method:</w:t>
      </w:r>
      <w:r w:rsidRPr="0097694D">
        <w:rPr>
          <w:rFonts w:ascii="Roboto" w:eastAsia="Times New Roman" w:hAnsi="Roboto" w:cs="Times New Roman"/>
          <w:color w:val="333333"/>
          <w:sz w:val="24"/>
          <w:szCs w:val="24"/>
        </w:rPr>
        <w:t> Payments will be made in at least two installments, as needed to carry out the program activities.  Payment schedules will be determined by the Grants Officer and specified in the award document, according to the program’s milestones and as needed to carry out the project activities.</w:t>
      </w:r>
    </w:p>
    <w:p w14:paraId="3C70BCC4"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Organizations whose applications will not be funded will be notified via email.</w:t>
      </w:r>
    </w:p>
    <w:p w14:paraId="4C068DE2" w14:textId="77777777" w:rsidR="00526609" w:rsidRPr="0097694D" w:rsidRDefault="00526609" w:rsidP="00526609">
      <w:pPr>
        <w:numPr>
          <w:ilvl w:val="0"/>
          <w:numId w:val="20"/>
        </w:numPr>
        <w:spacing w:after="0" w:line="240" w:lineRule="auto"/>
        <w:ind w:left="495"/>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Administrative and National Policy Requirements</w:t>
      </w:r>
    </w:p>
    <w:p w14:paraId="327DF969"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Terms and Conditions:</w:t>
      </w:r>
      <w:r w:rsidRPr="0097694D">
        <w:rPr>
          <w:rFonts w:ascii="Roboto" w:eastAsia="Times New Roman" w:hAnsi="Roboto" w:cs="Times New Roman"/>
          <w:color w:val="333333"/>
          <w:sz w:val="24"/>
          <w:szCs w:val="24"/>
        </w:rPr>
        <w:t> Before submitting an application, applicants should review all the terms and conditions and required certifications which will apply to this award, to ensure that they will be able to comply.  These include: 2 CFR 200, 2 CFR 600, Certifications and Assurances, and the Department of State Standard Terms and Conditions, all of which are available at: </w:t>
      </w:r>
      <w:hyperlink r:id="rId23" w:history="1">
        <w:r w:rsidRPr="0097694D">
          <w:rPr>
            <w:rFonts w:ascii="Roboto" w:eastAsia="Times New Roman" w:hAnsi="Roboto" w:cs="Times New Roman"/>
            <w:color w:val="003875"/>
            <w:sz w:val="24"/>
            <w:szCs w:val="24"/>
            <w:u w:val="single"/>
            <w:bdr w:val="none" w:sz="0" w:space="0" w:color="auto" w:frame="1"/>
          </w:rPr>
          <w:t>https://www.state.gov/about-us-office-of-the-procurement-executive/</w:t>
        </w:r>
      </w:hyperlink>
      <w:r w:rsidRPr="0097694D">
        <w:rPr>
          <w:rFonts w:ascii="Roboto" w:eastAsia="Times New Roman" w:hAnsi="Roboto" w:cs="Times New Roman"/>
          <w:color w:val="333333"/>
          <w:sz w:val="24"/>
          <w:szCs w:val="24"/>
        </w:rPr>
        <w:t>. Note the U.S Flag branding and marking requirements in the Standard Terms and Conditions.</w:t>
      </w:r>
    </w:p>
    <w:p w14:paraId="25D5F09C" w14:textId="77777777" w:rsidR="00526609" w:rsidRPr="0097694D" w:rsidRDefault="00526609" w:rsidP="00526609">
      <w:pPr>
        <w:numPr>
          <w:ilvl w:val="0"/>
          <w:numId w:val="21"/>
        </w:numPr>
        <w:spacing w:after="0" w:line="240" w:lineRule="auto"/>
        <w:ind w:left="495"/>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Reporting</w:t>
      </w:r>
    </w:p>
    <w:p w14:paraId="1B7C64BE"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Reporting Requirements:</w:t>
      </w:r>
      <w:r w:rsidRPr="00867E27">
        <w:rPr>
          <w:rFonts w:ascii="Roboto" w:eastAsia="Times New Roman" w:hAnsi="Roboto" w:cs="Times New Roman" w:hint="eastAsia"/>
          <w:b/>
          <w:bCs/>
          <w:color w:val="333333"/>
          <w:sz w:val="24"/>
          <w:szCs w:val="24"/>
          <w:bdr w:val="none" w:sz="0" w:space="0" w:color="auto" w:frame="1"/>
        </w:rPr>
        <w:t> </w:t>
      </w:r>
      <w:r w:rsidRPr="0097694D">
        <w:rPr>
          <w:rFonts w:ascii="Roboto" w:eastAsia="Times New Roman" w:hAnsi="Roboto" w:cs="Times New Roman"/>
          <w:color w:val="333333"/>
          <w:sz w:val="24"/>
          <w:szCs w:val="24"/>
        </w:rPr>
        <w:t>Recipients will be required to submit financial reports and program reports.  The award document will specify how often these reports must be submitted.</w:t>
      </w:r>
    </w:p>
    <w:p w14:paraId="0E319F39"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 </w:t>
      </w:r>
    </w:p>
    <w:p w14:paraId="20B60B27"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FEDERAL AWARDING AGENCY CONTACTS</w:t>
      </w:r>
    </w:p>
    <w:p w14:paraId="02D6888D"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If you have any questions about the grant application process, please contact PAS at: </w:t>
      </w:r>
      <w:hyperlink r:id="rId24" w:history="1">
        <w:r w:rsidRPr="0097694D">
          <w:rPr>
            <w:rFonts w:ascii="Roboto" w:eastAsia="Times New Roman" w:hAnsi="Roboto" w:cs="Times New Roman"/>
            <w:color w:val="003875"/>
            <w:sz w:val="24"/>
            <w:szCs w:val="24"/>
            <w:u w:val="single"/>
            <w:bdr w:val="none" w:sz="0" w:space="0" w:color="auto" w:frame="1"/>
          </w:rPr>
          <w:t>RangoonPDGrants@state.gov</w:t>
        </w:r>
      </w:hyperlink>
      <w:r w:rsidRPr="0097694D">
        <w:rPr>
          <w:rFonts w:ascii="Roboto" w:eastAsia="Times New Roman" w:hAnsi="Roboto" w:cs="Times New Roman"/>
          <w:color w:val="333333"/>
          <w:sz w:val="24"/>
          <w:szCs w:val="24"/>
        </w:rPr>
        <w:t>.</w:t>
      </w:r>
    </w:p>
    <w:p w14:paraId="7B41313B"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OTHER INFORMATION</w:t>
      </w:r>
    </w:p>
    <w:p w14:paraId="0F0AA47E" w14:textId="77777777" w:rsidR="00526609" w:rsidRPr="0097694D" w:rsidRDefault="00526609" w:rsidP="00526609">
      <w:pPr>
        <w:spacing w:after="0" w:line="240" w:lineRule="auto"/>
        <w:textAlignment w:val="baseline"/>
        <w:rPr>
          <w:rFonts w:ascii="Roboto" w:eastAsia="Times New Roman" w:hAnsi="Roboto" w:cs="Times New Roman"/>
          <w:color w:val="333333"/>
          <w:sz w:val="24"/>
          <w:szCs w:val="24"/>
        </w:rPr>
      </w:pPr>
      <w:r w:rsidRPr="00867E27">
        <w:rPr>
          <w:rFonts w:ascii="Roboto" w:eastAsia="Times New Roman" w:hAnsi="Roboto" w:cs="Times New Roman"/>
          <w:b/>
          <w:bCs/>
          <w:color w:val="333333"/>
          <w:sz w:val="24"/>
          <w:szCs w:val="24"/>
          <w:bdr w:val="none" w:sz="0" w:space="0" w:color="auto" w:frame="1"/>
        </w:rPr>
        <w:t>Guidelines for Budget Justification</w:t>
      </w:r>
    </w:p>
    <w:p w14:paraId="26552A26" w14:textId="77777777" w:rsidR="00526609" w:rsidRPr="0097694D" w:rsidRDefault="00526609" w:rsidP="00526609">
      <w:pPr>
        <w:numPr>
          <w:ilvl w:val="0"/>
          <w:numId w:val="22"/>
        </w:numPr>
        <w:spacing w:after="0" w:line="240" w:lineRule="auto"/>
        <w:ind w:left="495"/>
        <w:textAlignment w:val="baseline"/>
        <w:rPr>
          <w:rFonts w:ascii="Roboto" w:eastAsia="Times New Roman" w:hAnsi="Roboto" w:cs="Times New Roman"/>
          <w:color w:val="333333"/>
          <w:sz w:val="24"/>
          <w:szCs w:val="24"/>
        </w:rPr>
      </w:pPr>
      <w:r w:rsidRPr="00867E27">
        <w:rPr>
          <w:rFonts w:ascii="Roboto" w:eastAsia="Times New Roman" w:hAnsi="Roboto" w:cs="Times New Roman"/>
          <w:b/>
          <w:bCs/>
          <w:i/>
          <w:iCs/>
          <w:color w:val="333333"/>
          <w:sz w:val="24"/>
          <w:szCs w:val="24"/>
          <w:bdr w:val="none" w:sz="0" w:space="0" w:color="auto" w:frame="1"/>
        </w:rPr>
        <w:t>Personnel</w:t>
      </w:r>
      <w:r w:rsidRPr="0097694D">
        <w:rPr>
          <w:rFonts w:ascii="Roboto" w:eastAsia="Times New Roman" w:hAnsi="Roboto" w:cs="Times New Roman"/>
          <w:color w:val="333333"/>
          <w:sz w:val="24"/>
          <w:szCs w:val="24"/>
        </w:rPr>
        <w:t>: Describe the wages, salaries, and benefits of temporary or permanent staff who will be working directly for the applicant on the program, and the percentage of their time that will be spent on the program.</w:t>
      </w:r>
    </w:p>
    <w:p w14:paraId="2C3ECC5F" w14:textId="77777777" w:rsidR="00526609" w:rsidRPr="00032CDF" w:rsidRDefault="00526609" w:rsidP="00526609">
      <w:pPr>
        <w:numPr>
          <w:ilvl w:val="0"/>
          <w:numId w:val="22"/>
        </w:numPr>
        <w:spacing w:after="0" w:line="240" w:lineRule="auto"/>
        <w:ind w:left="495"/>
        <w:textAlignment w:val="baseline"/>
        <w:rPr>
          <w:rFonts w:ascii="Roboto" w:eastAsia="Times New Roman" w:hAnsi="Roboto" w:cs="Times New Roman"/>
          <w:color w:val="333333"/>
          <w:sz w:val="24"/>
          <w:szCs w:val="24"/>
        </w:rPr>
      </w:pPr>
      <w:r w:rsidRPr="00867E27">
        <w:rPr>
          <w:rFonts w:ascii="Roboto" w:eastAsia="Times New Roman" w:hAnsi="Roboto" w:cs="Times New Roman"/>
          <w:b/>
          <w:bCs/>
          <w:i/>
          <w:iCs/>
          <w:color w:val="333333"/>
          <w:sz w:val="24"/>
          <w:szCs w:val="24"/>
          <w:bdr w:val="none" w:sz="0" w:space="0" w:color="auto" w:frame="1"/>
        </w:rPr>
        <w:t>Travel:</w:t>
      </w:r>
      <w:r w:rsidRPr="0097694D">
        <w:rPr>
          <w:rFonts w:ascii="Roboto" w:eastAsia="Times New Roman" w:hAnsi="Roboto" w:cs="Times New Roman"/>
          <w:color w:val="333333"/>
          <w:sz w:val="24"/>
          <w:szCs w:val="24"/>
        </w:rPr>
        <w:t> Estimate the costs of travel and per diem for this program. If the program involves international travel, include a brief statement of justification for that travel.</w:t>
      </w:r>
    </w:p>
    <w:p w14:paraId="003326D1" w14:textId="77777777" w:rsidR="00526609" w:rsidRPr="00032CDF" w:rsidRDefault="00526609" w:rsidP="00526609">
      <w:pPr>
        <w:numPr>
          <w:ilvl w:val="0"/>
          <w:numId w:val="22"/>
        </w:numPr>
        <w:spacing w:after="0" w:line="240" w:lineRule="auto"/>
        <w:ind w:left="495"/>
        <w:textAlignment w:val="baseline"/>
        <w:rPr>
          <w:rFonts w:ascii="Roboto" w:eastAsia="Times New Roman" w:hAnsi="Roboto" w:cs="Times New Roman"/>
          <w:color w:val="333333"/>
          <w:sz w:val="24"/>
          <w:szCs w:val="24"/>
        </w:rPr>
      </w:pPr>
      <w:r w:rsidRPr="00867E27">
        <w:rPr>
          <w:rFonts w:ascii="Roboto" w:eastAsia="Times New Roman" w:hAnsi="Roboto" w:cs="Times New Roman"/>
          <w:b/>
          <w:bCs/>
          <w:i/>
          <w:iCs/>
          <w:color w:val="333333"/>
          <w:sz w:val="24"/>
          <w:szCs w:val="24"/>
          <w:bdr w:val="none" w:sz="0" w:space="0" w:color="auto" w:frame="1"/>
        </w:rPr>
        <w:t>Equipment:</w:t>
      </w:r>
      <w:r w:rsidRPr="0097694D">
        <w:rPr>
          <w:rFonts w:ascii="Roboto" w:eastAsia="Times New Roman" w:hAnsi="Roboto" w:cs="Times New Roman"/>
          <w:color w:val="333333"/>
          <w:sz w:val="24"/>
          <w:szCs w:val="24"/>
        </w:rPr>
        <w:t> Describe any machinery, furniture, or other personal property that is required for the program, which has a useful life of more than one year (or a life longer than the duration of the program), and costs at least $5,000 per unit.</w:t>
      </w:r>
    </w:p>
    <w:p w14:paraId="4564CC49" w14:textId="77777777" w:rsidR="00526609" w:rsidRPr="00032CDF" w:rsidRDefault="00526609" w:rsidP="00526609">
      <w:pPr>
        <w:numPr>
          <w:ilvl w:val="0"/>
          <w:numId w:val="22"/>
        </w:numPr>
        <w:spacing w:after="0" w:line="240" w:lineRule="auto"/>
        <w:ind w:left="495"/>
        <w:textAlignment w:val="baseline"/>
        <w:rPr>
          <w:rFonts w:ascii="Roboto" w:eastAsia="Times New Roman" w:hAnsi="Roboto" w:cs="Times New Roman"/>
          <w:color w:val="333333"/>
          <w:sz w:val="24"/>
          <w:szCs w:val="24"/>
        </w:rPr>
      </w:pPr>
      <w:r w:rsidRPr="00867E27">
        <w:rPr>
          <w:rFonts w:ascii="Roboto" w:eastAsia="Times New Roman" w:hAnsi="Roboto" w:cs="Times New Roman"/>
          <w:b/>
          <w:bCs/>
          <w:i/>
          <w:iCs/>
          <w:color w:val="333333"/>
          <w:sz w:val="24"/>
          <w:szCs w:val="24"/>
          <w:bdr w:val="none" w:sz="0" w:space="0" w:color="auto" w:frame="1"/>
        </w:rPr>
        <w:t>Supplies:</w:t>
      </w:r>
      <w:r w:rsidRPr="0097694D">
        <w:rPr>
          <w:rFonts w:ascii="Roboto" w:eastAsia="Times New Roman" w:hAnsi="Roboto" w:cs="Times New Roman"/>
          <w:color w:val="333333"/>
          <w:sz w:val="24"/>
          <w:szCs w:val="24"/>
        </w:rPr>
        <w:t> List and describe all the items and materials, including any computer devices, that are needed for the program. If an item costs more than $5,000 per unit, then put it in the budget under Equipment.</w:t>
      </w:r>
    </w:p>
    <w:p w14:paraId="46FDD461" w14:textId="77777777" w:rsidR="00526609" w:rsidRPr="00032CDF" w:rsidRDefault="00526609" w:rsidP="00526609">
      <w:pPr>
        <w:numPr>
          <w:ilvl w:val="0"/>
          <w:numId w:val="22"/>
        </w:numPr>
        <w:spacing w:after="0" w:line="240" w:lineRule="auto"/>
        <w:ind w:left="495"/>
        <w:textAlignment w:val="baseline"/>
        <w:rPr>
          <w:rFonts w:ascii="Roboto" w:eastAsia="Times New Roman" w:hAnsi="Roboto" w:cs="Times New Roman"/>
          <w:color w:val="333333"/>
          <w:sz w:val="24"/>
          <w:szCs w:val="24"/>
        </w:rPr>
      </w:pPr>
      <w:r w:rsidRPr="00867E27">
        <w:rPr>
          <w:rFonts w:ascii="Roboto" w:eastAsia="Times New Roman" w:hAnsi="Roboto" w:cs="Times New Roman"/>
          <w:b/>
          <w:bCs/>
          <w:i/>
          <w:iCs/>
          <w:color w:val="333333"/>
          <w:sz w:val="24"/>
          <w:szCs w:val="24"/>
          <w:bdr w:val="none" w:sz="0" w:space="0" w:color="auto" w:frame="1"/>
        </w:rPr>
        <w:t>Contractual:</w:t>
      </w:r>
      <w:r w:rsidRPr="0097694D">
        <w:rPr>
          <w:rFonts w:ascii="Roboto" w:eastAsia="Times New Roman" w:hAnsi="Roboto" w:cs="Times New Roman"/>
          <w:color w:val="333333"/>
          <w:sz w:val="24"/>
          <w:szCs w:val="24"/>
        </w:rPr>
        <w:t> Describe goods and services that the applicant plans to acquire through a contract with a vendor.  Also describe any sub-awards to non-profit partners that will help carry out the program activities.</w:t>
      </w:r>
    </w:p>
    <w:p w14:paraId="12C95685" w14:textId="77777777" w:rsidR="00526609" w:rsidRPr="0097694D" w:rsidRDefault="00526609" w:rsidP="00526609">
      <w:pPr>
        <w:numPr>
          <w:ilvl w:val="0"/>
          <w:numId w:val="22"/>
        </w:numPr>
        <w:spacing w:after="0" w:line="240" w:lineRule="auto"/>
        <w:ind w:left="495"/>
        <w:textAlignment w:val="baseline"/>
        <w:rPr>
          <w:rFonts w:ascii="Roboto" w:eastAsia="Times New Roman" w:hAnsi="Roboto" w:cs="Times New Roman"/>
          <w:color w:val="333333"/>
          <w:sz w:val="24"/>
          <w:szCs w:val="24"/>
        </w:rPr>
      </w:pPr>
      <w:r w:rsidRPr="00867E27">
        <w:rPr>
          <w:rFonts w:ascii="Roboto" w:eastAsia="Times New Roman" w:hAnsi="Roboto" w:cs="Times New Roman"/>
          <w:b/>
          <w:bCs/>
          <w:i/>
          <w:iCs/>
          <w:color w:val="333333"/>
          <w:sz w:val="24"/>
          <w:szCs w:val="24"/>
          <w:bdr w:val="none" w:sz="0" w:space="0" w:color="auto" w:frame="1"/>
        </w:rPr>
        <w:t>Other Direct Costs:</w:t>
      </w:r>
      <w:r w:rsidRPr="0097694D">
        <w:rPr>
          <w:rFonts w:ascii="Roboto" w:eastAsia="Times New Roman" w:hAnsi="Roboto" w:cs="Times New Roman"/>
          <w:color w:val="333333"/>
          <w:sz w:val="24"/>
          <w:szCs w:val="24"/>
        </w:rPr>
        <w:t> Describe other costs directly associated with the program, which do not fit in the other categories. For example, shipping costs for materials and equipment or applicable taxes. All “Other” or “Miscellaneous” expenses must be itemized and explained.</w:t>
      </w:r>
    </w:p>
    <w:p w14:paraId="5108F885" w14:textId="77777777" w:rsidR="00526609" w:rsidRPr="0097694D" w:rsidRDefault="00526609" w:rsidP="00526609">
      <w:pPr>
        <w:numPr>
          <w:ilvl w:val="0"/>
          <w:numId w:val="22"/>
        </w:numPr>
        <w:spacing w:after="0" w:line="240" w:lineRule="auto"/>
        <w:ind w:left="495"/>
        <w:textAlignment w:val="baseline"/>
        <w:rPr>
          <w:rFonts w:ascii="Roboto" w:eastAsia="Times New Roman" w:hAnsi="Roboto" w:cs="Times New Roman"/>
          <w:color w:val="333333"/>
          <w:sz w:val="24"/>
          <w:szCs w:val="24"/>
        </w:rPr>
      </w:pPr>
      <w:r w:rsidRPr="00867E27">
        <w:rPr>
          <w:rFonts w:ascii="Roboto" w:eastAsia="Times New Roman" w:hAnsi="Roboto" w:cs="Times New Roman"/>
          <w:b/>
          <w:bCs/>
          <w:i/>
          <w:iCs/>
          <w:color w:val="333333"/>
          <w:sz w:val="24"/>
          <w:szCs w:val="24"/>
          <w:bdr w:val="none" w:sz="0" w:space="0" w:color="auto" w:frame="1"/>
        </w:rPr>
        <w:t>Indirect Costs:</w:t>
      </w:r>
      <w:r w:rsidRPr="0097694D">
        <w:rPr>
          <w:rFonts w:ascii="Roboto" w:eastAsia="Times New Roman" w:hAnsi="Roboto" w:cs="Times New Roman"/>
          <w:color w:val="333333"/>
          <w:sz w:val="24"/>
          <w:szCs w:val="24"/>
        </w:rPr>
        <w:t>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w:t>
      </w:r>
    </w:p>
    <w:p w14:paraId="6032D5BD" w14:textId="77777777" w:rsidR="00526609" w:rsidRPr="0097694D" w:rsidRDefault="00526609" w:rsidP="00526609">
      <w:pPr>
        <w:numPr>
          <w:ilvl w:val="0"/>
          <w:numId w:val="22"/>
        </w:numPr>
        <w:spacing w:after="0" w:line="240" w:lineRule="auto"/>
        <w:ind w:left="495"/>
        <w:textAlignment w:val="baseline"/>
        <w:rPr>
          <w:rFonts w:ascii="Roboto" w:eastAsia="Times New Roman" w:hAnsi="Roboto" w:cs="Times New Roman"/>
          <w:color w:val="333333"/>
          <w:sz w:val="24"/>
          <w:szCs w:val="24"/>
        </w:rPr>
      </w:pPr>
      <w:r w:rsidRPr="00867E27">
        <w:rPr>
          <w:rFonts w:ascii="Roboto" w:eastAsia="Times New Roman" w:hAnsi="Roboto" w:cs="Times New Roman" w:hint="eastAsia"/>
          <w:b/>
          <w:bCs/>
          <w:i/>
          <w:iCs/>
          <w:color w:val="333333"/>
          <w:sz w:val="24"/>
          <w:szCs w:val="24"/>
          <w:bdr w:val="none" w:sz="0" w:space="0" w:color="auto" w:frame="1"/>
        </w:rPr>
        <w:t>“</w:t>
      </w:r>
      <w:r w:rsidRPr="00867E27">
        <w:rPr>
          <w:rFonts w:ascii="Roboto" w:eastAsia="Times New Roman" w:hAnsi="Roboto" w:cs="Times New Roman"/>
          <w:b/>
          <w:bCs/>
          <w:i/>
          <w:iCs/>
          <w:color w:val="333333"/>
          <w:sz w:val="24"/>
          <w:szCs w:val="24"/>
          <w:bdr w:val="none" w:sz="0" w:space="0" w:color="auto" w:frame="1"/>
        </w:rPr>
        <w:t>Cost Sharing</w:t>
      </w:r>
      <w:r w:rsidRPr="00867E27">
        <w:rPr>
          <w:rFonts w:ascii="Roboto" w:eastAsia="Times New Roman" w:hAnsi="Roboto" w:cs="Times New Roman" w:hint="eastAsia"/>
          <w:b/>
          <w:bCs/>
          <w:i/>
          <w:iCs/>
          <w:color w:val="333333"/>
          <w:sz w:val="24"/>
          <w:szCs w:val="24"/>
          <w:bdr w:val="none" w:sz="0" w:space="0" w:color="auto" w:frame="1"/>
        </w:rPr>
        <w:t>”</w:t>
      </w:r>
      <w:r w:rsidRPr="0097694D">
        <w:rPr>
          <w:rFonts w:ascii="Roboto" w:eastAsia="Times New Roman" w:hAnsi="Roboto" w:cs="Times New Roman"/>
          <w:color w:val="333333"/>
          <w:sz w:val="24"/>
          <w:szCs w:val="24"/>
        </w:rPr>
        <w:t> refers to contributions from the organization or other entities other than the U.S. Embassy.   It also includes in-kind contributions such as volunteers’ time and donated venues.</w:t>
      </w:r>
    </w:p>
    <w:p w14:paraId="193EA22F" w14:textId="77777777" w:rsidR="00526609" w:rsidRPr="0097694D" w:rsidRDefault="00526609" w:rsidP="00526609">
      <w:pPr>
        <w:numPr>
          <w:ilvl w:val="0"/>
          <w:numId w:val="22"/>
        </w:numPr>
        <w:spacing w:after="0" w:line="240" w:lineRule="auto"/>
        <w:ind w:left="495"/>
        <w:textAlignment w:val="baseline"/>
        <w:rPr>
          <w:rFonts w:ascii="Roboto" w:eastAsia="Times New Roman" w:hAnsi="Roboto" w:cs="Times New Roman"/>
          <w:color w:val="333333"/>
          <w:sz w:val="24"/>
          <w:szCs w:val="24"/>
        </w:rPr>
      </w:pPr>
      <w:r w:rsidRPr="00867E27">
        <w:rPr>
          <w:rFonts w:ascii="Roboto" w:eastAsia="Times New Roman" w:hAnsi="Roboto" w:cs="Times New Roman"/>
          <w:b/>
          <w:bCs/>
          <w:i/>
          <w:iCs/>
          <w:color w:val="333333"/>
          <w:sz w:val="24"/>
          <w:szCs w:val="24"/>
          <w:bdr w:val="none" w:sz="0" w:space="0" w:color="auto" w:frame="1"/>
        </w:rPr>
        <w:t>Alcoholic Beverages:</w:t>
      </w:r>
      <w:r w:rsidRPr="0097694D">
        <w:rPr>
          <w:rFonts w:ascii="Roboto" w:eastAsia="Times New Roman" w:hAnsi="Roboto" w:cs="Times New Roman"/>
          <w:color w:val="333333"/>
          <w:sz w:val="24"/>
          <w:szCs w:val="24"/>
        </w:rPr>
        <w:t>  Please note that award funds cannot be used for alcoholic beverages.</w:t>
      </w:r>
    </w:p>
    <w:p w14:paraId="12E0957B" w14:textId="77777777" w:rsidR="00526609" w:rsidRPr="0097694D" w:rsidRDefault="00526609" w:rsidP="00526609">
      <w:pPr>
        <w:spacing w:after="390" w:line="240" w:lineRule="auto"/>
        <w:textAlignment w:val="baseline"/>
        <w:rPr>
          <w:rFonts w:ascii="Roboto" w:eastAsia="Times New Roman" w:hAnsi="Roboto" w:cs="Times New Roman"/>
          <w:color w:val="333333"/>
          <w:sz w:val="24"/>
          <w:szCs w:val="24"/>
        </w:rPr>
      </w:pPr>
      <w:r w:rsidRPr="0097694D">
        <w:rPr>
          <w:rFonts w:ascii="Roboto" w:eastAsia="Times New Roman" w:hAnsi="Roboto" w:cs="Times New Roman"/>
          <w:color w:val="333333"/>
          <w:sz w:val="24"/>
          <w:szCs w:val="24"/>
        </w:rPr>
        <w:t> </w:t>
      </w:r>
    </w:p>
    <w:p w14:paraId="08A31CE2" w14:textId="77777777" w:rsidR="00526609" w:rsidRPr="00867E27" w:rsidRDefault="00526609">
      <w:pPr>
        <w:rPr>
          <w:rFonts w:ascii="Roboto" w:hAnsi="Roboto"/>
        </w:rPr>
      </w:pPr>
    </w:p>
    <w:sectPr w:rsidR="00526609" w:rsidRPr="00867E27">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2CDA8" w14:textId="77777777" w:rsidR="00754045" w:rsidRDefault="00754045" w:rsidP="00754045">
      <w:pPr>
        <w:spacing w:after="0" w:line="240" w:lineRule="auto"/>
      </w:pPr>
      <w:r>
        <w:separator/>
      </w:r>
    </w:p>
  </w:endnote>
  <w:endnote w:type="continuationSeparator" w:id="0">
    <w:p w14:paraId="0035B7CF" w14:textId="77777777" w:rsidR="00754045" w:rsidRDefault="00754045" w:rsidP="00754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AE12B" w14:textId="7BE3110E" w:rsidR="00754045" w:rsidRDefault="00754045">
    <w:pPr>
      <w:pStyle w:val="Footer"/>
    </w:pPr>
    <w:r>
      <w:rPr>
        <w:noProof/>
      </w:rPr>
      <mc:AlternateContent>
        <mc:Choice Requires="wps">
          <w:drawing>
            <wp:anchor distT="0" distB="0" distL="114300" distR="114300" simplePos="0" relativeHeight="251659264" behindDoc="0" locked="0" layoutInCell="0" allowOverlap="1" wp14:anchorId="511233C8" wp14:editId="109C51EE">
              <wp:simplePos x="0" y="0"/>
              <wp:positionH relativeFrom="page">
                <wp:posOffset>0</wp:posOffset>
              </wp:positionH>
              <wp:positionV relativeFrom="page">
                <wp:posOffset>9601200</wp:posOffset>
              </wp:positionV>
              <wp:extent cx="7772400" cy="266700"/>
              <wp:effectExtent l="0" t="0" r="0" b="0"/>
              <wp:wrapNone/>
              <wp:docPr id="14" name="MSIPCMe1fd470491d8dd2844bf0076" descr="{&quot;HashCode&quot;:-14458544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97AB0C" w14:textId="08BA7FBC" w:rsidR="00754045" w:rsidRPr="00754045" w:rsidRDefault="00754045" w:rsidP="00754045">
                          <w:pPr>
                            <w:spacing w:after="0"/>
                            <w:jc w:val="center"/>
                            <w:rPr>
                              <w:rFonts w:ascii="Times New Roman" w:hAnsi="Times New Roman" w:cs="Times New Roman"/>
                              <w:color w:val="000000"/>
                              <w:sz w:val="20"/>
                            </w:rPr>
                          </w:pPr>
                          <w:r w:rsidRPr="00754045">
                            <w:rPr>
                              <w:rFonts w:ascii="Times New Roman" w:hAnsi="Times New Roman" w:cs="Times New Roman"/>
                              <w:color w:val="000000"/>
                              <w:sz w:val="20"/>
                            </w:rPr>
                            <w:t>SENSITIVE BUT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11233C8" id="_x0000_t202" coordsize="21600,21600" o:spt="202" path="m,l,21600r21600,l21600,xe">
              <v:stroke joinstyle="miter"/>
              <v:path gradientshapeok="t" o:connecttype="rect"/>
            </v:shapetype>
            <v:shape id="MSIPCMe1fd470491d8dd2844bf0076" o:spid="_x0000_s1026" type="#_x0000_t202" alt="{&quot;HashCode&quot;:-1445854450,&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" o:allowincell="f" filled="f" stroked="f" strokeweight=".5pt">
              <v:textbox inset=",0,,0">
                <w:txbxContent>
                  <w:p w14:paraId="2397AB0C" w14:textId="08BA7FBC" w:rsidR="00754045" w:rsidRPr="00754045" w:rsidRDefault="00754045" w:rsidP="00754045">
                    <w:pPr>
                      <w:spacing w:after="0"/>
                      <w:jc w:val="center"/>
                      <w:rPr>
                        <w:rFonts w:ascii="Times New Roman" w:hAnsi="Times New Roman" w:cs="Times New Roman"/>
                        <w:color w:val="000000"/>
                        <w:sz w:val="20"/>
                      </w:rPr>
                    </w:pPr>
                    <w:r w:rsidRPr="00754045">
                      <w:rPr>
                        <w:rFonts w:ascii="Times New Roman" w:hAnsi="Times New Roman" w:cs="Times New Roman"/>
                        <w:color w:val="000000"/>
                        <w:sz w:val="20"/>
                      </w:rPr>
                      <w:t>SENSITIVE BUT 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AD229" w14:textId="77777777" w:rsidR="00754045" w:rsidRDefault="00754045" w:rsidP="00754045">
      <w:pPr>
        <w:spacing w:after="0" w:line="240" w:lineRule="auto"/>
      </w:pPr>
      <w:r>
        <w:separator/>
      </w:r>
    </w:p>
  </w:footnote>
  <w:footnote w:type="continuationSeparator" w:id="0">
    <w:p w14:paraId="751EC7A4" w14:textId="77777777" w:rsidR="00754045" w:rsidRDefault="00754045" w:rsidP="007540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940D9"/>
    <w:multiLevelType w:val="multilevel"/>
    <w:tmpl w:val="E8D8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405A1A"/>
    <w:multiLevelType w:val="multilevel"/>
    <w:tmpl w:val="A822D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9607B6"/>
    <w:multiLevelType w:val="multilevel"/>
    <w:tmpl w:val="087E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9779E8"/>
    <w:multiLevelType w:val="multilevel"/>
    <w:tmpl w:val="253E3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C06B47"/>
    <w:multiLevelType w:val="multilevel"/>
    <w:tmpl w:val="BFA24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8E05CD"/>
    <w:multiLevelType w:val="multilevel"/>
    <w:tmpl w:val="710C6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D41DEC"/>
    <w:multiLevelType w:val="multilevel"/>
    <w:tmpl w:val="3642D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2F696F"/>
    <w:multiLevelType w:val="multilevel"/>
    <w:tmpl w:val="3AC04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C456684"/>
    <w:multiLevelType w:val="multilevel"/>
    <w:tmpl w:val="2E6C43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120B5D"/>
    <w:multiLevelType w:val="multilevel"/>
    <w:tmpl w:val="3A6213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706155"/>
    <w:multiLevelType w:val="multilevel"/>
    <w:tmpl w:val="ACD4A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792CF2"/>
    <w:multiLevelType w:val="multilevel"/>
    <w:tmpl w:val="D6AAC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6291CFF"/>
    <w:multiLevelType w:val="multilevel"/>
    <w:tmpl w:val="36163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B714B9"/>
    <w:multiLevelType w:val="multilevel"/>
    <w:tmpl w:val="87FEA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D321430"/>
    <w:multiLevelType w:val="multilevel"/>
    <w:tmpl w:val="2DD47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DB2A34"/>
    <w:multiLevelType w:val="multilevel"/>
    <w:tmpl w:val="78D29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CD6D37"/>
    <w:multiLevelType w:val="multilevel"/>
    <w:tmpl w:val="64B61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AFA3B36"/>
    <w:multiLevelType w:val="multilevel"/>
    <w:tmpl w:val="6FD49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04F4B7D"/>
    <w:multiLevelType w:val="multilevel"/>
    <w:tmpl w:val="9D6CB3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2615580"/>
    <w:multiLevelType w:val="multilevel"/>
    <w:tmpl w:val="915ABE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364D4A"/>
    <w:multiLevelType w:val="multilevel"/>
    <w:tmpl w:val="9CB65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91A3F2C"/>
    <w:multiLevelType w:val="multilevel"/>
    <w:tmpl w:val="86C2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D13172F"/>
    <w:multiLevelType w:val="multilevel"/>
    <w:tmpl w:val="4E1C00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4"/>
  </w:num>
  <w:num w:numId="3">
    <w:abstractNumId w:val="3"/>
  </w:num>
  <w:num w:numId="4">
    <w:abstractNumId w:val="19"/>
  </w:num>
  <w:num w:numId="5">
    <w:abstractNumId w:val="6"/>
  </w:num>
  <w:num w:numId="6">
    <w:abstractNumId w:val="5"/>
  </w:num>
  <w:num w:numId="7">
    <w:abstractNumId w:val="16"/>
  </w:num>
  <w:num w:numId="8">
    <w:abstractNumId w:val="1"/>
  </w:num>
  <w:num w:numId="9">
    <w:abstractNumId w:val="7"/>
  </w:num>
  <w:num w:numId="10">
    <w:abstractNumId w:val="11"/>
  </w:num>
  <w:num w:numId="11">
    <w:abstractNumId w:val="21"/>
  </w:num>
  <w:num w:numId="12">
    <w:abstractNumId w:val="2"/>
  </w:num>
  <w:num w:numId="13">
    <w:abstractNumId w:val="13"/>
  </w:num>
  <w:num w:numId="14">
    <w:abstractNumId w:val="20"/>
  </w:num>
  <w:num w:numId="15">
    <w:abstractNumId w:val="10"/>
  </w:num>
  <w:num w:numId="16">
    <w:abstractNumId w:val="9"/>
  </w:num>
  <w:num w:numId="17">
    <w:abstractNumId w:val="8"/>
  </w:num>
  <w:num w:numId="18">
    <w:abstractNumId w:val="0"/>
  </w:num>
  <w:num w:numId="19">
    <w:abstractNumId w:val="15"/>
  </w:num>
  <w:num w:numId="20">
    <w:abstractNumId w:val="18"/>
  </w:num>
  <w:num w:numId="21">
    <w:abstractNumId w:val="22"/>
  </w:num>
  <w:num w:numId="22">
    <w:abstractNumId w:val="17"/>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609"/>
    <w:rsid w:val="00011BE7"/>
    <w:rsid w:val="00032CDF"/>
    <w:rsid w:val="001C3B23"/>
    <w:rsid w:val="00526609"/>
    <w:rsid w:val="00754045"/>
    <w:rsid w:val="00795E7F"/>
    <w:rsid w:val="007F5850"/>
    <w:rsid w:val="00867E27"/>
    <w:rsid w:val="0097694D"/>
    <w:rsid w:val="00992347"/>
    <w:rsid w:val="00AF0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6D9F3D"/>
  <w15:chartTrackingRefBased/>
  <w15:docId w15:val="{DDE1FB42-2DF1-446F-9667-47E89A63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2660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2660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2660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60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2660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26609"/>
    <w:rPr>
      <w:rFonts w:ascii="Times New Roman" w:eastAsia="Times New Roman" w:hAnsi="Times New Roman" w:cs="Times New Roman"/>
      <w:b/>
      <w:bCs/>
      <w:sz w:val="27"/>
      <w:szCs w:val="27"/>
    </w:rPr>
  </w:style>
  <w:style w:type="character" w:customStyle="1" w:styleId="advisory-text">
    <w:name w:val="advisory-text"/>
    <w:basedOn w:val="DefaultParagraphFont"/>
    <w:rsid w:val="00526609"/>
  </w:style>
  <w:style w:type="character" w:styleId="Hyperlink">
    <w:name w:val="Hyperlink"/>
    <w:basedOn w:val="DefaultParagraphFont"/>
    <w:uiPriority w:val="99"/>
    <w:semiHidden/>
    <w:unhideWhenUsed/>
    <w:rsid w:val="00526609"/>
    <w:rPr>
      <w:color w:val="0000FF"/>
      <w:u w:val="single"/>
    </w:rPr>
  </w:style>
  <w:style w:type="paragraph" w:customStyle="1" w:styleId="language">
    <w:name w:val="language"/>
    <w:basedOn w:val="Normal"/>
    <w:rsid w:val="005266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row-away">
    <w:name w:val="throw-away"/>
    <w:basedOn w:val="Normal"/>
    <w:rsid w:val="005266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sclaimer">
    <w:name w:val="disclaimer"/>
    <w:basedOn w:val="Normal"/>
    <w:rsid w:val="005266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title-1">
    <w:name w:val="head-title-1"/>
    <w:basedOn w:val="DefaultParagraphFont"/>
    <w:rsid w:val="00526609"/>
  </w:style>
  <w:style w:type="character" w:customStyle="1" w:styleId="toppipe">
    <w:name w:val="toppipe"/>
    <w:basedOn w:val="DefaultParagraphFont"/>
    <w:rsid w:val="00526609"/>
  </w:style>
  <w:style w:type="paragraph" w:customStyle="1" w:styleId="ubermenu-item">
    <w:name w:val="ubermenu-item"/>
    <w:basedOn w:val="Normal"/>
    <w:rsid w:val="00526609"/>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52660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26609"/>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2660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26609"/>
    <w:rPr>
      <w:rFonts w:ascii="Arial" w:eastAsia="Times New Roman" w:hAnsi="Arial" w:cs="Arial"/>
      <w:vanish/>
      <w:sz w:val="16"/>
      <w:szCs w:val="16"/>
    </w:rPr>
  </w:style>
  <w:style w:type="character" w:customStyle="1" w:styleId="ubermenu-target-title">
    <w:name w:val="ubermenu-target-title"/>
    <w:basedOn w:val="DefaultParagraphFont"/>
    <w:rsid w:val="00526609"/>
  </w:style>
  <w:style w:type="paragraph" w:customStyle="1" w:styleId="ubermenu-retractor">
    <w:name w:val="ubermenu-retractor"/>
    <w:basedOn w:val="Normal"/>
    <w:rsid w:val="0052660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266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bermenu-tab">
    <w:name w:val="ubermenu-tab"/>
    <w:basedOn w:val="Normal"/>
    <w:rsid w:val="005266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eadcrumblast">
    <w:name w:val="breadcrumb_last"/>
    <w:basedOn w:val="DefaultParagraphFont"/>
    <w:rsid w:val="00526609"/>
  </w:style>
  <w:style w:type="character" w:styleId="Strong">
    <w:name w:val="Strong"/>
    <w:basedOn w:val="DefaultParagraphFont"/>
    <w:uiPriority w:val="22"/>
    <w:qFormat/>
    <w:rsid w:val="00526609"/>
    <w:rPr>
      <w:b/>
      <w:bCs/>
    </w:rPr>
  </w:style>
  <w:style w:type="character" w:customStyle="1" w:styleId="openoffice">
    <w:name w:val="openoffice"/>
    <w:basedOn w:val="DefaultParagraphFont"/>
    <w:rsid w:val="00526609"/>
  </w:style>
  <w:style w:type="paragraph" w:customStyle="1" w:styleId="menu-item">
    <w:name w:val="menu-item"/>
    <w:basedOn w:val="Normal"/>
    <w:rsid w:val="005266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526609"/>
  </w:style>
  <w:style w:type="paragraph" w:customStyle="1" w:styleId="xmsonormal">
    <w:name w:val="x_msonormal"/>
    <w:basedOn w:val="Normal"/>
    <w:rsid w:val="00526609"/>
    <w:pPr>
      <w:spacing w:after="0" w:line="240" w:lineRule="auto"/>
    </w:pPr>
    <w:rPr>
      <w:rFonts w:ascii="Calibri" w:hAnsi="Calibri" w:cs="Calibri"/>
    </w:rPr>
  </w:style>
  <w:style w:type="paragraph" w:styleId="Header">
    <w:name w:val="header"/>
    <w:basedOn w:val="Normal"/>
    <w:link w:val="HeaderChar"/>
    <w:uiPriority w:val="99"/>
    <w:unhideWhenUsed/>
    <w:rsid w:val="007540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4045"/>
  </w:style>
  <w:style w:type="paragraph" w:styleId="Footer">
    <w:name w:val="footer"/>
    <w:basedOn w:val="Normal"/>
    <w:link w:val="FooterChar"/>
    <w:uiPriority w:val="99"/>
    <w:unhideWhenUsed/>
    <w:rsid w:val="007540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40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214981">
      <w:bodyDiv w:val="1"/>
      <w:marLeft w:val="0"/>
      <w:marRight w:val="0"/>
      <w:marTop w:val="0"/>
      <w:marBottom w:val="0"/>
      <w:divBdr>
        <w:top w:val="none" w:sz="0" w:space="0" w:color="auto"/>
        <w:left w:val="none" w:sz="0" w:space="0" w:color="auto"/>
        <w:bottom w:val="none" w:sz="0" w:space="0" w:color="auto"/>
        <w:right w:val="none" w:sz="0" w:space="0" w:color="auto"/>
      </w:divBdr>
    </w:div>
    <w:div w:id="1352996287">
      <w:bodyDiv w:val="1"/>
      <w:marLeft w:val="0"/>
      <w:marRight w:val="0"/>
      <w:marTop w:val="0"/>
      <w:marBottom w:val="0"/>
      <w:divBdr>
        <w:top w:val="none" w:sz="0" w:space="0" w:color="auto"/>
        <w:left w:val="none" w:sz="0" w:space="0" w:color="auto"/>
        <w:bottom w:val="none" w:sz="0" w:space="0" w:color="auto"/>
        <w:right w:val="none" w:sz="0" w:space="0" w:color="auto"/>
      </w:divBdr>
      <w:divsChild>
        <w:div w:id="1625967911">
          <w:marLeft w:val="0"/>
          <w:marRight w:val="0"/>
          <w:marTop w:val="0"/>
          <w:marBottom w:val="0"/>
          <w:divBdr>
            <w:top w:val="none" w:sz="0" w:space="0" w:color="auto"/>
            <w:left w:val="none" w:sz="0" w:space="0" w:color="auto"/>
            <w:bottom w:val="none" w:sz="0" w:space="0" w:color="auto"/>
            <w:right w:val="none" w:sz="0" w:space="0" w:color="auto"/>
          </w:divBdr>
          <w:divsChild>
            <w:div w:id="1659377571">
              <w:marLeft w:val="0"/>
              <w:marRight w:val="0"/>
              <w:marTop w:val="0"/>
              <w:marBottom w:val="0"/>
              <w:divBdr>
                <w:top w:val="none" w:sz="0" w:space="0" w:color="auto"/>
                <w:left w:val="none" w:sz="0" w:space="0" w:color="auto"/>
                <w:bottom w:val="none" w:sz="0" w:space="0" w:color="auto"/>
                <w:right w:val="none" w:sz="0" w:space="0" w:color="auto"/>
              </w:divBdr>
              <w:divsChild>
                <w:div w:id="778915434">
                  <w:marLeft w:val="-225"/>
                  <w:marRight w:val="-225"/>
                  <w:marTop w:val="0"/>
                  <w:marBottom w:val="0"/>
                  <w:divBdr>
                    <w:top w:val="none" w:sz="0" w:space="0" w:color="auto"/>
                    <w:left w:val="none" w:sz="0" w:space="0" w:color="auto"/>
                    <w:bottom w:val="none" w:sz="0" w:space="0" w:color="auto"/>
                    <w:right w:val="none" w:sz="0" w:space="0" w:color="auto"/>
                  </w:divBdr>
                  <w:divsChild>
                    <w:div w:id="147621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434266">
          <w:marLeft w:val="0"/>
          <w:marRight w:val="0"/>
          <w:marTop w:val="0"/>
          <w:marBottom w:val="0"/>
          <w:divBdr>
            <w:top w:val="none" w:sz="0" w:space="0" w:color="auto"/>
            <w:left w:val="none" w:sz="0" w:space="0" w:color="auto"/>
            <w:bottom w:val="none" w:sz="0" w:space="0" w:color="auto"/>
            <w:right w:val="none" w:sz="0" w:space="0" w:color="auto"/>
          </w:divBdr>
          <w:divsChild>
            <w:div w:id="354502807">
              <w:marLeft w:val="0"/>
              <w:marRight w:val="0"/>
              <w:marTop w:val="0"/>
              <w:marBottom w:val="0"/>
              <w:divBdr>
                <w:top w:val="none" w:sz="0" w:space="0" w:color="auto"/>
                <w:left w:val="none" w:sz="0" w:space="0" w:color="auto"/>
                <w:bottom w:val="none" w:sz="0" w:space="0" w:color="auto"/>
                <w:right w:val="none" w:sz="0" w:space="0" w:color="auto"/>
              </w:divBdr>
              <w:divsChild>
                <w:div w:id="1260213892">
                  <w:marLeft w:val="0"/>
                  <w:marRight w:val="0"/>
                  <w:marTop w:val="0"/>
                  <w:marBottom w:val="0"/>
                  <w:divBdr>
                    <w:top w:val="none" w:sz="0" w:space="0" w:color="auto"/>
                    <w:left w:val="none" w:sz="0" w:space="0" w:color="auto"/>
                    <w:bottom w:val="none" w:sz="0" w:space="0" w:color="auto"/>
                    <w:right w:val="none" w:sz="0" w:space="0" w:color="auto"/>
                  </w:divBdr>
                  <w:divsChild>
                    <w:div w:id="1404647449">
                      <w:marLeft w:val="0"/>
                      <w:marRight w:val="0"/>
                      <w:marTop w:val="0"/>
                      <w:marBottom w:val="0"/>
                      <w:divBdr>
                        <w:top w:val="none" w:sz="0" w:space="0" w:color="auto"/>
                        <w:left w:val="none" w:sz="0" w:space="0" w:color="auto"/>
                        <w:bottom w:val="none" w:sz="0" w:space="0" w:color="auto"/>
                        <w:right w:val="none" w:sz="0" w:space="0" w:color="auto"/>
                      </w:divBdr>
                    </w:div>
                    <w:div w:id="413206500">
                      <w:marLeft w:val="0"/>
                      <w:marRight w:val="0"/>
                      <w:marTop w:val="300"/>
                      <w:marBottom w:val="0"/>
                      <w:divBdr>
                        <w:top w:val="none" w:sz="0" w:space="0" w:color="auto"/>
                        <w:left w:val="none" w:sz="0" w:space="0" w:color="auto"/>
                        <w:bottom w:val="none" w:sz="0" w:space="0" w:color="auto"/>
                        <w:right w:val="none" w:sz="0" w:space="0" w:color="auto"/>
                      </w:divBdr>
                      <w:divsChild>
                        <w:div w:id="506796354">
                          <w:marLeft w:val="0"/>
                          <w:marRight w:val="0"/>
                          <w:marTop w:val="0"/>
                          <w:marBottom w:val="0"/>
                          <w:divBdr>
                            <w:top w:val="none" w:sz="0" w:space="0" w:color="auto"/>
                            <w:left w:val="none" w:sz="0" w:space="0" w:color="auto"/>
                            <w:bottom w:val="none" w:sz="0" w:space="0" w:color="auto"/>
                            <w:right w:val="none" w:sz="0" w:space="0" w:color="auto"/>
                          </w:divBdr>
                          <w:divsChild>
                            <w:div w:id="1738238250">
                              <w:marLeft w:val="0"/>
                              <w:marRight w:val="0"/>
                              <w:marTop w:val="0"/>
                              <w:marBottom w:val="0"/>
                              <w:divBdr>
                                <w:top w:val="none" w:sz="0" w:space="0" w:color="auto"/>
                                <w:left w:val="none" w:sz="0" w:space="0" w:color="auto"/>
                                <w:bottom w:val="none" w:sz="0" w:space="0" w:color="auto"/>
                                <w:right w:val="none" w:sz="0" w:space="0" w:color="auto"/>
                              </w:divBdr>
                              <w:divsChild>
                                <w:div w:id="78133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141762">
          <w:marLeft w:val="0"/>
          <w:marRight w:val="0"/>
          <w:marTop w:val="0"/>
          <w:marBottom w:val="0"/>
          <w:divBdr>
            <w:top w:val="single" w:sz="36" w:space="0" w:color="CC3333"/>
            <w:left w:val="none" w:sz="0" w:space="0" w:color="auto"/>
            <w:bottom w:val="none" w:sz="0" w:space="0" w:color="auto"/>
            <w:right w:val="none" w:sz="0" w:space="0" w:color="auto"/>
          </w:divBdr>
          <w:divsChild>
            <w:div w:id="496655118">
              <w:marLeft w:val="0"/>
              <w:marRight w:val="0"/>
              <w:marTop w:val="0"/>
              <w:marBottom w:val="0"/>
              <w:divBdr>
                <w:top w:val="none" w:sz="0" w:space="0" w:color="auto"/>
                <w:left w:val="none" w:sz="0" w:space="0" w:color="auto"/>
                <w:bottom w:val="none" w:sz="0" w:space="0" w:color="auto"/>
                <w:right w:val="none" w:sz="0" w:space="0" w:color="auto"/>
              </w:divBdr>
              <w:divsChild>
                <w:div w:id="1045789147">
                  <w:marLeft w:val="0"/>
                  <w:marRight w:val="0"/>
                  <w:marTop w:val="0"/>
                  <w:marBottom w:val="0"/>
                  <w:divBdr>
                    <w:top w:val="none" w:sz="0" w:space="0" w:color="auto"/>
                    <w:left w:val="none" w:sz="0" w:space="0" w:color="auto"/>
                    <w:bottom w:val="none" w:sz="0" w:space="0" w:color="auto"/>
                    <w:right w:val="none" w:sz="0" w:space="0" w:color="auto"/>
                  </w:divBdr>
                </w:div>
                <w:div w:id="1933658131">
                  <w:marLeft w:val="0"/>
                  <w:marRight w:val="0"/>
                  <w:marTop w:val="0"/>
                  <w:marBottom w:val="0"/>
                  <w:divBdr>
                    <w:top w:val="none" w:sz="0" w:space="0" w:color="auto"/>
                    <w:left w:val="none" w:sz="0" w:space="0" w:color="auto"/>
                    <w:bottom w:val="none" w:sz="0" w:space="0" w:color="auto"/>
                    <w:right w:val="none" w:sz="0" w:space="0" w:color="auto"/>
                  </w:divBdr>
                </w:div>
                <w:div w:id="452401623">
                  <w:marLeft w:val="0"/>
                  <w:marRight w:val="0"/>
                  <w:marTop w:val="0"/>
                  <w:marBottom w:val="0"/>
                  <w:divBdr>
                    <w:top w:val="none" w:sz="0" w:space="0" w:color="auto"/>
                    <w:left w:val="none" w:sz="0" w:space="0" w:color="auto"/>
                    <w:bottom w:val="none" w:sz="0" w:space="0" w:color="auto"/>
                    <w:right w:val="none" w:sz="0" w:space="0" w:color="auto"/>
                  </w:divBdr>
                </w:div>
                <w:div w:id="134979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92713">
          <w:marLeft w:val="0"/>
          <w:marRight w:val="0"/>
          <w:marTop w:val="0"/>
          <w:marBottom w:val="0"/>
          <w:divBdr>
            <w:top w:val="none" w:sz="0" w:space="0" w:color="auto"/>
            <w:left w:val="none" w:sz="0" w:space="0" w:color="auto"/>
            <w:bottom w:val="none" w:sz="0" w:space="0" w:color="auto"/>
            <w:right w:val="none" w:sz="0" w:space="0" w:color="auto"/>
          </w:divBdr>
          <w:divsChild>
            <w:div w:id="2043169731">
              <w:marLeft w:val="0"/>
              <w:marRight w:val="0"/>
              <w:marTop w:val="0"/>
              <w:marBottom w:val="0"/>
              <w:divBdr>
                <w:top w:val="none" w:sz="0" w:space="0" w:color="auto"/>
                <w:left w:val="none" w:sz="0" w:space="0" w:color="auto"/>
                <w:bottom w:val="none" w:sz="0" w:space="0" w:color="auto"/>
                <w:right w:val="none" w:sz="0" w:space="0" w:color="auto"/>
              </w:divBdr>
            </w:div>
          </w:divsChild>
        </w:div>
        <w:div w:id="331371457">
          <w:marLeft w:val="0"/>
          <w:marRight w:val="0"/>
          <w:marTop w:val="0"/>
          <w:marBottom w:val="0"/>
          <w:divBdr>
            <w:top w:val="none" w:sz="0" w:space="0" w:color="auto"/>
            <w:left w:val="none" w:sz="0" w:space="0" w:color="auto"/>
            <w:bottom w:val="none" w:sz="0" w:space="0" w:color="auto"/>
            <w:right w:val="none" w:sz="0" w:space="0" w:color="auto"/>
          </w:divBdr>
          <w:divsChild>
            <w:div w:id="1894344371">
              <w:marLeft w:val="0"/>
              <w:marRight w:val="0"/>
              <w:marTop w:val="150"/>
              <w:marBottom w:val="0"/>
              <w:divBdr>
                <w:top w:val="none" w:sz="0" w:space="0" w:color="auto"/>
                <w:left w:val="none" w:sz="0" w:space="0" w:color="auto"/>
                <w:bottom w:val="none" w:sz="0" w:space="0" w:color="auto"/>
                <w:right w:val="none" w:sz="0" w:space="0" w:color="auto"/>
              </w:divBdr>
            </w:div>
          </w:divsChild>
        </w:div>
        <w:div w:id="614295293">
          <w:marLeft w:val="0"/>
          <w:marRight w:val="0"/>
          <w:marTop w:val="0"/>
          <w:marBottom w:val="0"/>
          <w:divBdr>
            <w:top w:val="none" w:sz="0" w:space="0" w:color="auto"/>
            <w:left w:val="none" w:sz="0" w:space="0" w:color="auto"/>
            <w:bottom w:val="none" w:sz="0" w:space="0" w:color="auto"/>
            <w:right w:val="none" w:sz="0" w:space="0" w:color="auto"/>
          </w:divBdr>
          <w:divsChild>
            <w:div w:id="644091826">
              <w:marLeft w:val="-225"/>
              <w:marRight w:val="-225"/>
              <w:marTop w:val="0"/>
              <w:marBottom w:val="0"/>
              <w:divBdr>
                <w:top w:val="none" w:sz="0" w:space="0" w:color="auto"/>
                <w:left w:val="none" w:sz="0" w:space="0" w:color="auto"/>
                <w:bottom w:val="none" w:sz="0" w:space="0" w:color="auto"/>
                <w:right w:val="none" w:sz="0" w:space="0" w:color="auto"/>
              </w:divBdr>
              <w:divsChild>
                <w:div w:id="1521049030">
                  <w:marLeft w:val="0"/>
                  <w:marRight w:val="0"/>
                  <w:marTop w:val="450"/>
                  <w:marBottom w:val="0"/>
                  <w:divBdr>
                    <w:top w:val="none" w:sz="0" w:space="0" w:color="auto"/>
                    <w:left w:val="none" w:sz="0" w:space="0" w:color="auto"/>
                    <w:bottom w:val="none" w:sz="0" w:space="0" w:color="auto"/>
                    <w:right w:val="none" w:sz="0" w:space="0" w:color="auto"/>
                  </w:divBdr>
                  <w:divsChild>
                    <w:div w:id="2025813990">
                      <w:marLeft w:val="0"/>
                      <w:marRight w:val="0"/>
                      <w:marTop w:val="0"/>
                      <w:marBottom w:val="0"/>
                      <w:divBdr>
                        <w:top w:val="none" w:sz="0" w:space="0" w:color="auto"/>
                        <w:left w:val="none" w:sz="0" w:space="0" w:color="auto"/>
                        <w:bottom w:val="none" w:sz="0" w:space="0" w:color="auto"/>
                        <w:right w:val="none" w:sz="0" w:space="0" w:color="auto"/>
                      </w:divBdr>
                    </w:div>
                    <w:div w:id="1828280856">
                      <w:marLeft w:val="0"/>
                      <w:marRight w:val="0"/>
                      <w:marTop w:val="0"/>
                      <w:marBottom w:val="0"/>
                      <w:divBdr>
                        <w:top w:val="none" w:sz="0" w:space="0" w:color="auto"/>
                        <w:left w:val="none" w:sz="0" w:space="0" w:color="auto"/>
                        <w:bottom w:val="none" w:sz="0" w:space="0" w:color="auto"/>
                        <w:right w:val="none" w:sz="0" w:space="0" w:color="auto"/>
                      </w:divBdr>
                      <w:divsChild>
                        <w:div w:id="1460994737">
                          <w:marLeft w:val="0"/>
                          <w:marRight w:val="0"/>
                          <w:marTop w:val="0"/>
                          <w:marBottom w:val="0"/>
                          <w:divBdr>
                            <w:top w:val="none" w:sz="0" w:space="11" w:color="auto"/>
                            <w:left w:val="single" w:sz="6" w:space="11" w:color="DDDDDD"/>
                            <w:bottom w:val="single" w:sz="6" w:space="0" w:color="DDDDDD"/>
                            <w:right w:val="single" w:sz="6" w:space="11" w:color="DDDDDD"/>
                          </w:divBdr>
                        </w:div>
                        <w:div w:id="1270895014">
                          <w:marLeft w:val="0"/>
                          <w:marRight w:val="0"/>
                          <w:marTop w:val="0"/>
                          <w:marBottom w:val="0"/>
                          <w:divBdr>
                            <w:top w:val="none" w:sz="0" w:space="11" w:color="auto"/>
                            <w:left w:val="single" w:sz="6" w:space="11" w:color="DDDDDD"/>
                            <w:bottom w:val="single" w:sz="6" w:space="0" w:color="DDDDDD"/>
                            <w:right w:val="single" w:sz="6" w:space="11" w:color="DDDDDD"/>
                          </w:divBdr>
                        </w:div>
                      </w:divsChild>
                    </w:div>
                  </w:divsChild>
                </w:div>
              </w:divsChild>
            </w:div>
          </w:divsChild>
        </w:div>
        <w:div w:id="1211919508">
          <w:marLeft w:val="0"/>
          <w:marRight w:val="0"/>
          <w:marTop w:val="450"/>
          <w:marBottom w:val="0"/>
          <w:divBdr>
            <w:top w:val="single" w:sz="48" w:space="31" w:color="DDDDDD"/>
            <w:left w:val="none" w:sz="0" w:space="0" w:color="auto"/>
            <w:bottom w:val="none" w:sz="0" w:space="31" w:color="auto"/>
            <w:right w:val="none" w:sz="0" w:space="0" w:color="auto"/>
          </w:divBdr>
          <w:divsChild>
            <w:div w:id="885995155">
              <w:marLeft w:val="0"/>
              <w:marRight w:val="0"/>
              <w:marTop w:val="0"/>
              <w:marBottom w:val="0"/>
              <w:divBdr>
                <w:top w:val="none" w:sz="0" w:space="0" w:color="auto"/>
                <w:left w:val="none" w:sz="0" w:space="0" w:color="auto"/>
                <w:bottom w:val="none" w:sz="0" w:space="0" w:color="auto"/>
                <w:right w:val="none" w:sz="0" w:space="0" w:color="auto"/>
              </w:divBdr>
              <w:divsChild>
                <w:div w:id="1004405933">
                  <w:marLeft w:val="0"/>
                  <w:marRight w:val="0"/>
                  <w:marTop w:val="0"/>
                  <w:marBottom w:val="0"/>
                  <w:divBdr>
                    <w:top w:val="none" w:sz="0" w:space="0" w:color="auto"/>
                    <w:left w:val="none" w:sz="0" w:space="0" w:color="auto"/>
                    <w:bottom w:val="none" w:sz="0" w:space="0" w:color="auto"/>
                    <w:right w:val="none" w:sz="0" w:space="0" w:color="auto"/>
                  </w:divBdr>
                </w:div>
                <w:div w:id="916212165">
                  <w:marLeft w:val="0"/>
                  <w:marRight w:val="0"/>
                  <w:marTop w:val="0"/>
                  <w:marBottom w:val="0"/>
                  <w:divBdr>
                    <w:top w:val="none" w:sz="0" w:space="0" w:color="auto"/>
                    <w:left w:val="none" w:sz="0" w:space="0" w:color="auto"/>
                    <w:bottom w:val="none" w:sz="0" w:space="0" w:color="auto"/>
                    <w:right w:val="none" w:sz="0" w:space="0" w:color="auto"/>
                  </w:divBdr>
                  <w:divsChild>
                    <w:div w:id="197783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413038">
          <w:marLeft w:val="0"/>
          <w:marRight w:val="0"/>
          <w:marTop w:val="0"/>
          <w:marBottom w:val="0"/>
          <w:divBdr>
            <w:top w:val="none" w:sz="0" w:space="0" w:color="auto"/>
            <w:left w:val="none" w:sz="0" w:space="0" w:color="auto"/>
            <w:bottom w:val="none" w:sz="0" w:space="0" w:color="auto"/>
            <w:right w:val="none" w:sz="0" w:space="0" w:color="auto"/>
          </w:divBdr>
          <w:divsChild>
            <w:div w:id="37855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rants.gov/web/grants/forms.html" TargetMode="External"/><Relationship Id="rId13" Type="http://schemas.openxmlformats.org/officeDocument/2006/relationships/hyperlink" Target="http://fedgov.dnb.com/webform/displayHomePage.do;jsessionid=81407B1F03F2BDB123DD47D19158B75F" TargetMode="External"/><Relationship Id="rId18" Type="http://schemas.openxmlformats.org/officeDocument/2006/relationships/hyperlink" Target="https://eportal.nspa.nato.int/AC135Public/scage/CageList.aspx"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sam.gov/" TargetMode="External"/><Relationship Id="rId7"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12" Type="http://schemas.openxmlformats.org/officeDocument/2006/relationships/hyperlink" Target="http://www.sam.gov/" TargetMode="External"/><Relationship Id="rId17" Type="http://schemas.openxmlformats.org/officeDocument/2006/relationships/hyperlink" Target="https://eportal.nspa.nato.int/AC135Public/scage/CageList.aspx"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fedgov.dnb.com/webform" TargetMode="External"/><Relationship Id="rId20" Type="http://schemas.openxmlformats.org/officeDocument/2006/relationships/hyperlink" Target="https://www.sam.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angoonPDGrants@state.gov" TargetMode="External"/><Relationship Id="rId24" Type="http://schemas.openxmlformats.org/officeDocument/2006/relationships/hyperlink" Target="mailto:RangoonPDGrants@state.gov" TargetMode="External"/><Relationship Id="rId5" Type="http://schemas.openxmlformats.org/officeDocument/2006/relationships/footnotes" Target="footnotes.xml"/><Relationship Id="rId15" Type="http://schemas.openxmlformats.org/officeDocument/2006/relationships/hyperlink" Target="http://fedgov.dnb.com/webform" TargetMode="External"/><Relationship Id="rId23" Type="http://schemas.openxmlformats.org/officeDocument/2006/relationships/hyperlink" Target="https://www.state.gov/about-us-office-of-the-procurement-executive/" TargetMode="External"/><Relationship Id="rId10" Type="http://schemas.openxmlformats.org/officeDocument/2006/relationships/image" Target="media/image1.jpeg"/><Relationship Id="rId19" Type="http://schemas.openxmlformats.org/officeDocument/2006/relationships/hyperlink" Target="https://eportal.nspa.nato.int/AC135Public/Docs/US%20Instructions%20for%20NSPA%20NCAGE.pdf" TargetMode="External"/><Relationship Id="rId4" Type="http://schemas.openxmlformats.org/officeDocument/2006/relationships/webSettings" Target="webSettings.xml"/><Relationship Id="rId9" Type="http://schemas.openxmlformats.org/officeDocument/2006/relationships/hyperlink" Target="https://forms.office.com/g/tsY3qJ8iGP" TargetMode="External"/><Relationship Id="rId14" Type="http://schemas.openxmlformats.org/officeDocument/2006/relationships/hyperlink" Target="http://fedgov.dnb.com/webform/displayHomePage.do;jsessionid=81407B1F03F2BDB123DD47D19158B75F" TargetMode="External"/><Relationship Id="rId22" Type="http://schemas.openxmlformats.org/officeDocument/2006/relationships/hyperlink" Target="mailto:RangoonPDGrants@state.go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3398</Words>
  <Characters>19374</Characters>
  <Application>Microsoft Office Word</Application>
  <DocSecurity>4</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22727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Phoo, Khine Thiha (Rangoon)</dc:creator>
  <cp:keywords/>
  <dc:description/>
  <cp:lastModifiedBy>Tun, Sein Hlaing (Rangoon)</cp:lastModifiedBy>
  <cp:revision>2</cp:revision>
  <cp:lastPrinted>2022-01-10T07:14:00Z</cp:lastPrinted>
  <dcterms:created xsi:type="dcterms:W3CDTF">2022-01-10T08:24:00Z</dcterms:created>
  <dcterms:modified xsi:type="dcterms:W3CDTF">2022-01-10T08:24:00Z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3cdd76-ed86-4455-8be3-c27733367ace_Enabled">
    <vt:lpwstr>true</vt:lpwstr>
  </property>
  <property fmtid="{D5CDD505-2E9C-101B-9397-08002B2CF9AE}" pid="3" name="MSIP_Label_0d3cdd76-ed86-4455-8be3-c27733367ace_SetDate">
    <vt:lpwstr>2022-01-10T08:23:18Z</vt:lpwstr>
  </property>
  <property fmtid="{D5CDD505-2E9C-101B-9397-08002B2CF9AE}" pid="4" name="MSIP_Label_0d3cdd76-ed86-4455-8be3-c27733367ace_Method">
    <vt:lpwstr>Privileged</vt:lpwstr>
  </property>
  <property fmtid="{D5CDD505-2E9C-101B-9397-08002B2CF9AE}" pid="5" name="MSIP_Label_0d3cdd76-ed86-4455-8be3-c27733367ace_Name">
    <vt:lpwstr>0d3cdd76-ed86-4455-8be3-c27733367ace</vt:lpwstr>
  </property>
  <property fmtid="{D5CDD505-2E9C-101B-9397-08002B2CF9AE}" pid="6" name="MSIP_Label_0d3cdd76-ed86-4455-8be3-c27733367ace_SiteId">
    <vt:lpwstr>66cf5074-5afe-48d1-a691-a12b2121f44b</vt:lpwstr>
  </property>
  <property fmtid="{D5CDD505-2E9C-101B-9397-08002B2CF9AE}" pid="7" name="MSIP_Label_0d3cdd76-ed86-4455-8be3-c27733367ace_ActionId">
    <vt:lpwstr>ceb37cae-1c8d-41e1-a7c0-76ae6e867b39</vt:lpwstr>
  </property>
  <property fmtid="{D5CDD505-2E9C-101B-9397-08002B2CF9AE}" pid="8" name="MSIP_Label_0d3cdd76-ed86-4455-8be3-c27733367ace_ContentBits">
    <vt:lpwstr>2</vt:lpwstr>
  </property>
</Properties>
</file>