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E75" w:rsidRPr="008B15A5" w:rsidRDefault="007F12F4">
      <w:r>
        <w:rPr>
          <w:noProof/>
        </w:rPr>
        <w:drawing>
          <wp:inline distT="0" distB="0" distL="0" distR="0">
            <wp:extent cx="952500" cy="1285875"/>
            <wp:effectExtent l="0" t="0" r="0" b="9525"/>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1285875"/>
                    </a:xfrm>
                    <a:prstGeom prst="rect">
                      <a:avLst/>
                    </a:prstGeom>
                    <a:noFill/>
                    <a:ln>
                      <a:noFill/>
                    </a:ln>
                  </pic:spPr>
                </pic:pic>
              </a:graphicData>
            </a:graphic>
          </wp:inline>
        </w:drawing>
      </w:r>
      <w:r w:rsidR="003C3E75" w:rsidRPr="008B15A5">
        <w:tab/>
      </w:r>
      <w:r w:rsidR="003C3E75" w:rsidRPr="008B15A5">
        <w:tab/>
      </w:r>
      <w:r>
        <w:rPr>
          <w:noProof/>
        </w:rPr>
        <mc:AlternateContent>
          <mc:Choice Requires="wps">
            <w:drawing>
              <wp:inline distT="0" distB="0" distL="0" distR="0">
                <wp:extent cx="3324225" cy="781050"/>
                <wp:effectExtent l="0" t="0" r="0" b="127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552" cy="784830"/>
                        </a:xfrm>
                        <a:prstGeom prst="rect">
                          <a:avLst/>
                        </a:prstGeom>
                        <a:noFill/>
                        <a:ln w="9525">
                          <a:noFill/>
                          <a:miter lim="800000"/>
                          <a:headEnd/>
                          <a:tailEnd/>
                        </a:ln>
                        <a:effectLst/>
                      </wps:spPr>
                      <wps:txbx>
                        <w:txbxContent>
                          <w:p w:rsidR="007F12F4" w:rsidRDefault="007F12F4" w:rsidP="007F12F4">
                            <w:pPr>
                              <w:pStyle w:val="NormalWeb"/>
                              <w:kinsoku w:val="0"/>
                              <w:overflowPunct w:val="0"/>
                              <w:spacing w:before="0" w:beforeAutospacing="0" w:after="0" w:afterAutospacing="0"/>
                              <w:textAlignment w:val="baseline"/>
                            </w:pPr>
                            <w:r w:rsidRPr="00DA19A2">
                              <w:rPr>
                                <w:rFonts w:ascii="Frutiger LT Std 55 Roman" w:hAnsi="Frutiger LT Std 55 Roman" w:cstheme="minorBidi"/>
                                <w:color w:val="000000" w:themeColor="text1"/>
                                <w:kern w:val="24"/>
                                <w14:shadow w14:blurRad="38100" w14:dist="38100" w14:dir="2700000" w14:sx="100000" w14:sy="100000" w14:kx="0" w14:ky="0" w14:algn="tl">
                                  <w14:srgbClr w14:val="000000"/>
                                </w14:shadow>
                              </w:rPr>
                              <w:t>National Park Service</w:t>
                            </w:r>
                          </w:p>
                          <w:p w:rsidR="007F12F4" w:rsidRDefault="007F12F4" w:rsidP="007F12F4">
                            <w:pPr>
                              <w:pStyle w:val="NormalWeb"/>
                              <w:kinsoku w:val="0"/>
                              <w:overflowPunct w:val="0"/>
                              <w:spacing w:before="0" w:beforeAutospacing="0" w:after="0" w:afterAutospacing="0"/>
                              <w:textAlignment w:val="baseline"/>
                            </w:pPr>
                            <w:r w:rsidRPr="00DA19A2">
                              <w:rPr>
                                <w:rFonts w:ascii="Frutiger LT Std 55 Roman" w:hAnsi="Frutiger LT Std 55 Roman" w:cstheme="minorBidi"/>
                                <w:color w:val="000000" w:themeColor="text1"/>
                                <w:kern w:val="24"/>
                                <w14:shadow w14:blurRad="38100" w14:dist="38100" w14:dir="2700000" w14:sx="100000" w14:sy="100000" w14:kx="0" w14:ky="0" w14:algn="tl">
                                  <w14:srgbClr w14:val="000000"/>
                                </w14:shadow>
                              </w:rPr>
                              <w:t>U.S. Department of the Interior</w:t>
                            </w:r>
                          </w:p>
                        </w:txbxContent>
                      </wps:txbx>
                      <wps:bodyPr wrap="non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61.75pt;height:6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" filled="f" stroked="f">
                <v:textbox style="mso-fit-shape-to-text:t">
                  <w:txbxContent>
                    <w:p w:rsidR="007F12F4" w:rsidRDefault="007F12F4" w:rsidP="007F12F4">
                      <w:pPr>
                        <w:pStyle w:val="NormalWeb"/>
                        <w:kinsoku w:val="0"/>
                        <w:overflowPunct w:val="0"/>
                        <w:spacing w:before="0" w:beforeAutospacing="0" w:after="0" w:afterAutospacing="0"/>
                        <w:textAlignment w:val="baseline"/>
                      </w:pPr>
                      <w:r w:rsidRPr="00DA19A2">
                        <w:rPr>
                          <w:rFonts w:ascii="Frutiger LT Std 55 Roman" w:hAnsi="Frutiger LT Std 55 Roman" w:cstheme="minorBidi"/>
                          <w:color w:val="000000" w:themeColor="text1"/>
                          <w:kern w:val="24"/>
                          <w14:shadow w14:blurRad="38100" w14:dist="38100" w14:dir="2700000" w14:sx="100000" w14:sy="100000" w14:kx="0" w14:ky="0" w14:algn="tl">
                            <w14:srgbClr w14:val="000000"/>
                          </w14:shadow>
                        </w:rPr>
                        <w:t>National Park Service</w:t>
                      </w:r>
                    </w:p>
                    <w:p w:rsidR="007F12F4" w:rsidRDefault="007F12F4" w:rsidP="007F12F4">
                      <w:pPr>
                        <w:pStyle w:val="NormalWeb"/>
                        <w:kinsoku w:val="0"/>
                        <w:overflowPunct w:val="0"/>
                        <w:spacing w:before="0" w:beforeAutospacing="0" w:after="0" w:afterAutospacing="0"/>
                        <w:textAlignment w:val="baseline"/>
                      </w:pPr>
                      <w:r w:rsidRPr="00DA19A2">
                        <w:rPr>
                          <w:rFonts w:ascii="Frutiger LT Std 55 Roman" w:hAnsi="Frutiger LT Std 55 Roman" w:cstheme="minorBidi"/>
                          <w:color w:val="000000" w:themeColor="text1"/>
                          <w:kern w:val="24"/>
                          <w14:shadow w14:blurRad="38100" w14:dist="38100" w14:dir="2700000" w14:sx="100000" w14:sy="100000" w14:kx="0" w14:ky="0" w14:algn="tl">
                            <w14:srgbClr w14:val="000000"/>
                          </w14:shadow>
                        </w:rPr>
                        <w:t>U.S. Department of the Interior</w:t>
                      </w:r>
                    </w:p>
                  </w:txbxContent>
                </v:textbox>
                <w10:anchorlock/>
              </v:shape>
            </w:pict>
          </mc:Fallback>
        </mc:AlternateContent>
      </w:r>
    </w:p>
    <w:p w:rsidR="003C3E75" w:rsidRPr="008B15A5" w:rsidRDefault="003C3E75"/>
    <w:p w:rsidR="003C3E75" w:rsidRPr="008B15A5" w:rsidRDefault="003C3E75" w:rsidP="00C12B36">
      <w:pPr>
        <w:jc w:val="center"/>
        <w:outlineLvl w:val="0"/>
        <w:rPr>
          <w:b/>
        </w:rPr>
      </w:pPr>
      <w:r w:rsidRPr="008B15A5">
        <w:rPr>
          <w:b/>
        </w:rPr>
        <w:t>NOTICE OF INTENT TO AWARD</w:t>
      </w:r>
    </w:p>
    <w:p w:rsidR="003C3E75" w:rsidRPr="008B15A5" w:rsidRDefault="003C3E75" w:rsidP="00EA0374">
      <w:pPr>
        <w:jc w:val="center"/>
        <w:rPr>
          <w:b/>
        </w:rPr>
      </w:pPr>
    </w:p>
    <w:p w:rsidR="003C3E75" w:rsidRPr="008B15A5" w:rsidRDefault="003C3E75" w:rsidP="00EA0374">
      <w:r w:rsidRPr="008B15A5">
        <w:t>This Funding Announcement is not a request for applications.  This announcement is to provide public notice of the National Park Service’s intention to fund the following project activities without full and open competition.</w:t>
      </w:r>
    </w:p>
    <w:p w:rsidR="003C3E75" w:rsidRPr="008B15A5" w:rsidRDefault="003C3E75"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22"/>
        <w:gridCol w:w="7108"/>
      </w:tblGrid>
      <w:tr w:rsidR="003C3E75" w:rsidRPr="008B15A5" w:rsidTr="00F67756">
        <w:tc>
          <w:tcPr>
            <w:tcW w:w="5000" w:type="pct"/>
            <w:gridSpan w:val="2"/>
            <w:tcBorders>
              <w:top w:val="double" w:sz="4" w:space="0" w:color="auto"/>
              <w:bottom w:val="double" w:sz="4" w:space="0" w:color="auto"/>
            </w:tcBorders>
            <w:shd w:val="clear" w:color="auto" w:fill="CB9F5B"/>
          </w:tcPr>
          <w:p w:rsidR="003C3E75" w:rsidRPr="008B15A5" w:rsidRDefault="003C3E75" w:rsidP="00F67756">
            <w:pPr>
              <w:jc w:val="center"/>
              <w:rPr>
                <w:b/>
              </w:rPr>
            </w:pPr>
            <w:r w:rsidRPr="008B15A5">
              <w:rPr>
                <w:b/>
              </w:rPr>
              <w:t>ABSTRACT</w:t>
            </w:r>
          </w:p>
        </w:tc>
      </w:tr>
      <w:tr w:rsidR="003C3E75" w:rsidRPr="008B15A5" w:rsidTr="00F67756">
        <w:tc>
          <w:tcPr>
            <w:tcW w:w="1191" w:type="pct"/>
            <w:tcBorders>
              <w:top w:val="double" w:sz="4" w:space="0" w:color="auto"/>
            </w:tcBorders>
          </w:tcPr>
          <w:p w:rsidR="003C3E75" w:rsidRPr="008B15A5" w:rsidRDefault="003C3E75" w:rsidP="009220D5">
            <w:pPr>
              <w:rPr>
                <w:b/>
              </w:rPr>
            </w:pPr>
            <w:r w:rsidRPr="008B15A5">
              <w:rPr>
                <w:b/>
              </w:rPr>
              <w:t>Funding Announcement</w:t>
            </w:r>
          </w:p>
        </w:tc>
        <w:tc>
          <w:tcPr>
            <w:tcW w:w="3809" w:type="pct"/>
            <w:tcBorders>
              <w:top w:val="double" w:sz="4" w:space="0" w:color="auto"/>
            </w:tcBorders>
            <w:vAlign w:val="center"/>
          </w:tcPr>
          <w:p w:rsidR="003C3E75" w:rsidRPr="008B15A5" w:rsidRDefault="009B7F73" w:rsidP="006E5AB5">
            <w:r>
              <w:t>NPS-1</w:t>
            </w:r>
            <w:r w:rsidR="006E5AB5">
              <w:t>7</w:t>
            </w:r>
            <w:bookmarkStart w:id="0" w:name="_GoBack"/>
            <w:bookmarkEnd w:id="0"/>
            <w:r w:rsidR="003C3E75" w:rsidRPr="008B15A5">
              <w:t>-NERO-</w:t>
            </w:r>
            <w:r w:rsidR="00695AC2">
              <w:t>0082</w:t>
            </w:r>
          </w:p>
        </w:tc>
      </w:tr>
      <w:tr w:rsidR="003C3E75" w:rsidRPr="008B15A5" w:rsidTr="00F67756">
        <w:tc>
          <w:tcPr>
            <w:tcW w:w="1191" w:type="pct"/>
          </w:tcPr>
          <w:p w:rsidR="003C3E75" w:rsidRPr="008B15A5" w:rsidRDefault="003C3E75" w:rsidP="009220D5">
            <w:pPr>
              <w:rPr>
                <w:b/>
              </w:rPr>
            </w:pPr>
            <w:r w:rsidRPr="008B15A5">
              <w:rPr>
                <w:b/>
              </w:rPr>
              <w:t>Project Title</w:t>
            </w:r>
          </w:p>
        </w:tc>
        <w:tc>
          <w:tcPr>
            <w:tcW w:w="3809" w:type="pct"/>
          </w:tcPr>
          <w:p w:rsidR="003C3E75" w:rsidRPr="008B15A5" w:rsidRDefault="00387B83" w:rsidP="009220D5">
            <w:r>
              <w:t>Westfield Wild &amp; Scenic River Assistance</w:t>
            </w:r>
          </w:p>
        </w:tc>
      </w:tr>
      <w:tr w:rsidR="003C3E75" w:rsidRPr="008B15A5" w:rsidTr="00F67756">
        <w:tc>
          <w:tcPr>
            <w:tcW w:w="1191" w:type="pct"/>
          </w:tcPr>
          <w:p w:rsidR="003C3E75" w:rsidRPr="008B15A5" w:rsidRDefault="003C3E75" w:rsidP="009220D5">
            <w:pPr>
              <w:rPr>
                <w:b/>
              </w:rPr>
            </w:pPr>
            <w:r w:rsidRPr="008B15A5">
              <w:rPr>
                <w:b/>
              </w:rPr>
              <w:t>Recipient</w:t>
            </w:r>
          </w:p>
        </w:tc>
        <w:tc>
          <w:tcPr>
            <w:tcW w:w="3809" w:type="pct"/>
          </w:tcPr>
          <w:p w:rsidR="003C3E75" w:rsidRPr="00B3076C" w:rsidRDefault="00387B83" w:rsidP="00B3076C">
            <w:pPr>
              <w:autoSpaceDE w:val="0"/>
              <w:autoSpaceDN w:val="0"/>
              <w:adjustRightInd w:val="0"/>
            </w:pPr>
            <w:r>
              <w:t>Westfield State Foundation, Inc.</w:t>
            </w:r>
          </w:p>
        </w:tc>
      </w:tr>
      <w:tr w:rsidR="003C3E75" w:rsidRPr="008B15A5" w:rsidTr="00F67756">
        <w:tc>
          <w:tcPr>
            <w:tcW w:w="1191" w:type="pct"/>
          </w:tcPr>
          <w:p w:rsidR="003C3E75" w:rsidRPr="008B15A5" w:rsidRDefault="003C3E75" w:rsidP="009220D5">
            <w:pPr>
              <w:rPr>
                <w:b/>
              </w:rPr>
            </w:pPr>
            <w:r w:rsidRPr="008B15A5">
              <w:rPr>
                <w:b/>
              </w:rPr>
              <w:t>Principle Investigator / Program Manager</w:t>
            </w:r>
          </w:p>
        </w:tc>
        <w:tc>
          <w:tcPr>
            <w:tcW w:w="3809" w:type="pct"/>
          </w:tcPr>
          <w:p w:rsidR="003C3E75" w:rsidRPr="008B15A5" w:rsidRDefault="00387B83" w:rsidP="00B3076C">
            <w:r>
              <w:t>Dr. Erica Broman, Executive Director</w:t>
            </w:r>
          </w:p>
        </w:tc>
      </w:tr>
      <w:tr w:rsidR="003C3E75" w:rsidRPr="008B15A5" w:rsidTr="00F67756">
        <w:tc>
          <w:tcPr>
            <w:tcW w:w="1191" w:type="pct"/>
          </w:tcPr>
          <w:p w:rsidR="003C3E75" w:rsidRPr="008B15A5" w:rsidRDefault="003C3E75" w:rsidP="009220D5">
            <w:pPr>
              <w:rPr>
                <w:b/>
              </w:rPr>
            </w:pPr>
            <w:r w:rsidRPr="008B15A5">
              <w:rPr>
                <w:b/>
              </w:rPr>
              <w:t>Total Anticipated Award Amount</w:t>
            </w:r>
          </w:p>
        </w:tc>
        <w:tc>
          <w:tcPr>
            <w:tcW w:w="3809" w:type="pct"/>
            <w:vAlign w:val="center"/>
          </w:tcPr>
          <w:p w:rsidR="003C3E75" w:rsidRPr="008B15A5" w:rsidRDefault="003C3E75" w:rsidP="00387B83">
            <w:r w:rsidRPr="008B15A5">
              <w:t>$</w:t>
            </w:r>
            <w:r w:rsidR="00387B83">
              <w:t>99</w:t>
            </w:r>
            <w:r>
              <w:t>,000</w:t>
            </w:r>
            <w:r w:rsidRPr="008B15A5">
              <w:t>.00</w:t>
            </w:r>
          </w:p>
        </w:tc>
      </w:tr>
      <w:tr w:rsidR="003C3E75" w:rsidRPr="008B15A5" w:rsidTr="00F67756">
        <w:trPr>
          <w:trHeight w:val="377"/>
        </w:trPr>
        <w:tc>
          <w:tcPr>
            <w:tcW w:w="1191" w:type="pct"/>
            <w:vAlign w:val="center"/>
          </w:tcPr>
          <w:p w:rsidR="003C3E75" w:rsidRPr="008B15A5" w:rsidRDefault="003C3E75" w:rsidP="009220D5">
            <w:pPr>
              <w:rPr>
                <w:b/>
              </w:rPr>
            </w:pPr>
            <w:r w:rsidRPr="008B15A5">
              <w:rPr>
                <w:b/>
              </w:rPr>
              <w:t>Cost Share</w:t>
            </w:r>
          </w:p>
        </w:tc>
        <w:tc>
          <w:tcPr>
            <w:tcW w:w="3809" w:type="pct"/>
            <w:vAlign w:val="center"/>
          </w:tcPr>
          <w:p w:rsidR="003C3E75" w:rsidRPr="008B15A5" w:rsidRDefault="003C3E75" w:rsidP="009220D5">
            <w:r w:rsidRPr="008B15A5">
              <w:t>no</w:t>
            </w:r>
          </w:p>
        </w:tc>
      </w:tr>
      <w:tr w:rsidR="003C3E75" w:rsidRPr="008B15A5" w:rsidTr="00F67756">
        <w:tc>
          <w:tcPr>
            <w:tcW w:w="1191" w:type="pct"/>
          </w:tcPr>
          <w:p w:rsidR="003C3E75" w:rsidRPr="008B15A5" w:rsidRDefault="003C3E75" w:rsidP="009220D5">
            <w:pPr>
              <w:rPr>
                <w:b/>
              </w:rPr>
            </w:pPr>
            <w:r w:rsidRPr="008B15A5">
              <w:rPr>
                <w:b/>
              </w:rPr>
              <w:t>New Award or Continuation?</w:t>
            </w:r>
          </w:p>
        </w:tc>
        <w:tc>
          <w:tcPr>
            <w:tcW w:w="3809" w:type="pct"/>
            <w:vAlign w:val="center"/>
          </w:tcPr>
          <w:p w:rsidR="003C3E75" w:rsidRPr="008B15A5" w:rsidRDefault="003C3E75" w:rsidP="00387B83">
            <w:r w:rsidRPr="008B15A5">
              <w:t xml:space="preserve">Continuation: modification to existing Cooperative Agreement </w:t>
            </w:r>
            <w:r w:rsidR="00387B83">
              <w:t>P13AC01254</w:t>
            </w:r>
          </w:p>
        </w:tc>
      </w:tr>
      <w:tr w:rsidR="003C3E75" w:rsidRPr="008B15A5" w:rsidTr="00F67756">
        <w:tc>
          <w:tcPr>
            <w:tcW w:w="1191" w:type="pct"/>
          </w:tcPr>
          <w:p w:rsidR="003C3E75" w:rsidRPr="008B15A5" w:rsidRDefault="003C3E75" w:rsidP="009220D5">
            <w:pPr>
              <w:rPr>
                <w:b/>
              </w:rPr>
            </w:pPr>
            <w:r w:rsidRPr="008B15A5">
              <w:rPr>
                <w:b/>
              </w:rPr>
              <w:t>Anticipated Length of Agreement</w:t>
            </w:r>
          </w:p>
        </w:tc>
        <w:tc>
          <w:tcPr>
            <w:tcW w:w="3809" w:type="pct"/>
            <w:vAlign w:val="center"/>
          </w:tcPr>
          <w:p w:rsidR="003C3E75" w:rsidRPr="008B15A5" w:rsidRDefault="00387B83" w:rsidP="009B7F73">
            <w:r>
              <w:t>Through 08</w:t>
            </w:r>
            <w:r w:rsidR="003C3E75">
              <w:t>/</w:t>
            </w:r>
            <w:r>
              <w:t>30/2018</w:t>
            </w:r>
          </w:p>
        </w:tc>
      </w:tr>
      <w:tr w:rsidR="003C3E75" w:rsidRPr="008B15A5" w:rsidTr="00F67756">
        <w:tc>
          <w:tcPr>
            <w:tcW w:w="1191" w:type="pct"/>
          </w:tcPr>
          <w:p w:rsidR="003C3E75" w:rsidRPr="008B15A5" w:rsidRDefault="003C3E75" w:rsidP="009220D5">
            <w:pPr>
              <w:rPr>
                <w:b/>
              </w:rPr>
            </w:pPr>
            <w:r w:rsidRPr="008B15A5">
              <w:rPr>
                <w:b/>
              </w:rPr>
              <w:t>Anticipated Period of Performance</w:t>
            </w:r>
          </w:p>
        </w:tc>
        <w:tc>
          <w:tcPr>
            <w:tcW w:w="3809" w:type="pct"/>
            <w:vAlign w:val="center"/>
          </w:tcPr>
          <w:p w:rsidR="003C3E75" w:rsidRPr="008B15A5" w:rsidRDefault="00387B83" w:rsidP="009B7F73">
            <w:r>
              <w:t>Through 08/30/2018</w:t>
            </w:r>
          </w:p>
        </w:tc>
      </w:tr>
      <w:tr w:rsidR="003C3E75" w:rsidRPr="008B15A5" w:rsidTr="00F67756">
        <w:tc>
          <w:tcPr>
            <w:tcW w:w="1191" w:type="pct"/>
          </w:tcPr>
          <w:p w:rsidR="003C3E75" w:rsidRPr="008B15A5" w:rsidRDefault="003C3E75" w:rsidP="009220D5">
            <w:pPr>
              <w:rPr>
                <w:b/>
              </w:rPr>
            </w:pPr>
            <w:r w:rsidRPr="008B15A5">
              <w:rPr>
                <w:b/>
              </w:rPr>
              <w:t>Award Instrument</w:t>
            </w:r>
          </w:p>
        </w:tc>
        <w:tc>
          <w:tcPr>
            <w:tcW w:w="3809" w:type="pct"/>
          </w:tcPr>
          <w:p w:rsidR="003C3E75" w:rsidRPr="008B15A5" w:rsidRDefault="003C3E75" w:rsidP="009220D5">
            <w:r w:rsidRPr="008B15A5">
              <w:t>Cooperative Agreement</w:t>
            </w:r>
          </w:p>
        </w:tc>
      </w:tr>
      <w:tr w:rsidR="003C3E75" w:rsidRPr="008B15A5" w:rsidTr="00F67756">
        <w:tc>
          <w:tcPr>
            <w:tcW w:w="1191" w:type="pct"/>
          </w:tcPr>
          <w:p w:rsidR="003C3E75" w:rsidRPr="008B15A5" w:rsidRDefault="003C3E75" w:rsidP="009220D5">
            <w:pPr>
              <w:rPr>
                <w:b/>
              </w:rPr>
            </w:pPr>
            <w:r w:rsidRPr="008B15A5">
              <w:rPr>
                <w:b/>
              </w:rPr>
              <w:t>Statutory Authority</w:t>
            </w:r>
          </w:p>
        </w:tc>
        <w:tc>
          <w:tcPr>
            <w:tcW w:w="3809" w:type="pct"/>
          </w:tcPr>
          <w:p w:rsidR="003C3E75" w:rsidRPr="008B15A5" w:rsidRDefault="009B7F73" w:rsidP="009B7F73">
            <w:pPr>
              <w:autoSpaceDE w:val="0"/>
              <w:autoSpaceDN w:val="0"/>
              <w:adjustRightInd w:val="0"/>
            </w:pPr>
            <w:r>
              <w:t xml:space="preserve">54 USC 101702a; </w:t>
            </w:r>
            <w:r w:rsidR="003C3E75">
              <w:t>16 U.S.C. Section 1282 (b) (1) Wild and Scenic Rivers Act; PL 110 – 229 Consolidated Natural Resources Act of 2008</w:t>
            </w:r>
          </w:p>
        </w:tc>
      </w:tr>
      <w:tr w:rsidR="003C3E75" w:rsidRPr="008B15A5" w:rsidTr="00F67756">
        <w:tc>
          <w:tcPr>
            <w:tcW w:w="1191" w:type="pct"/>
          </w:tcPr>
          <w:p w:rsidR="003C3E75" w:rsidRPr="008B15A5" w:rsidRDefault="003C3E75" w:rsidP="009220D5">
            <w:pPr>
              <w:rPr>
                <w:b/>
              </w:rPr>
            </w:pPr>
            <w:r w:rsidRPr="008B15A5">
              <w:rPr>
                <w:b/>
              </w:rPr>
              <w:t>CFDA # and Title</w:t>
            </w:r>
          </w:p>
        </w:tc>
        <w:tc>
          <w:tcPr>
            <w:tcW w:w="3809" w:type="pct"/>
          </w:tcPr>
          <w:p w:rsidR="003C3E75" w:rsidRPr="008B15A5" w:rsidRDefault="003C3E75" w:rsidP="009220D5"/>
        </w:tc>
      </w:tr>
      <w:tr w:rsidR="003C3E75" w:rsidRPr="008B15A5" w:rsidTr="00F67756">
        <w:tc>
          <w:tcPr>
            <w:tcW w:w="1191" w:type="pct"/>
          </w:tcPr>
          <w:p w:rsidR="003C3E75" w:rsidRPr="008B15A5" w:rsidRDefault="003C3E75" w:rsidP="009220D5">
            <w:pPr>
              <w:rPr>
                <w:b/>
              </w:rPr>
            </w:pPr>
            <w:r w:rsidRPr="008B15A5">
              <w:rPr>
                <w:b/>
              </w:rPr>
              <w:t>Single Source Justification Criteria Cited</w:t>
            </w:r>
          </w:p>
        </w:tc>
        <w:tc>
          <w:tcPr>
            <w:tcW w:w="3809" w:type="pct"/>
          </w:tcPr>
          <w:p w:rsidR="003C3E75" w:rsidRPr="008B15A5" w:rsidRDefault="003C3E75" w:rsidP="009220D5">
            <w:r w:rsidRPr="008B15A5">
              <w:t xml:space="preserve"> (2) Continuation  </w:t>
            </w:r>
          </w:p>
        </w:tc>
      </w:tr>
      <w:tr w:rsidR="003C3E75" w:rsidRPr="008B15A5" w:rsidTr="00F67756">
        <w:tc>
          <w:tcPr>
            <w:tcW w:w="1191" w:type="pct"/>
            <w:tcBorders>
              <w:bottom w:val="double" w:sz="4" w:space="0" w:color="auto"/>
            </w:tcBorders>
          </w:tcPr>
          <w:p w:rsidR="003C3E75" w:rsidRPr="008B15A5" w:rsidRDefault="003C3E75" w:rsidP="009220D5">
            <w:pPr>
              <w:rPr>
                <w:b/>
              </w:rPr>
            </w:pPr>
            <w:r w:rsidRPr="008B15A5">
              <w:rPr>
                <w:b/>
              </w:rPr>
              <w:t>NPS Point of Contact</w:t>
            </w:r>
          </w:p>
        </w:tc>
        <w:tc>
          <w:tcPr>
            <w:tcW w:w="3809" w:type="pct"/>
            <w:tcBorders>
              <w:bottom w:val="double" w:sz="4" w:space="0" w:color="auto"/>
            </w:tcBorders>
            <w:vAlign w:val="center"/>
          </w:tcPr>
          <w:p w:rsidR="003C3E75" w:rsidRPr="008B15A5" w:rsidRDefault="009B7F73" w:rsidP="009B7F73">
            <w:r>
              <w:t xml:space="preserve">Keith A. </w:t>
            </w:r>
            <w:proofErr w:type="spellStart"/>
            <w:r>
              <w:t>Zotti</w:t>
            </w:r>
            <w:proofErr w:type="spellEnd"/>
            <w:r w:rsidR="003C3E75" w:rsidRPr="008B15A5">
              <w:t xml:space="preserve">, </w:t>
            </w:r>
            <w:r>
              <w:t>Awarding Officer</w:t>
            </w:r>
            <w:r w:rsidR="003C3E75" w:rsidRPr="008B15A5">
              <w:t xml:space="preserve">, </w:t>
            </w:r>
            <w:proofErr w:type="spellStart"/>
            <w:r w:rsidR="003C3E75" w:rsidRPr="008B15A5">
              <w:t>ph</w:t>
            </w:r>
            <w:proofErr w:type="spellEnd"/>
            <w:r w:rsidR="003C3E75" w:rsidRPr="008B15A5">
              <w:t># 215-597-</w:t>
            </w:r>
            <w:r>
              <w:t>9153</w:t>
            </w:r>
          </w:p>
        </w:tc>
      </w:tr>
    </w:tbl>
    <w:p w:rsidR="003C3E75" w:rsidRPr="008B15A5" w:rsidRDefault="003C3E75" w:rsidP="00EA0374"/>
    <w:p w:rsidR="003C3E75" w:rsidRPr="008B15A5" w:rsidRDefault="003C3E75" w:rsidP="00C12B36">
      <w:pPr>
        <w:jc w:val="center"/>
        <w:outlineLvl w:val="0"/>
        <w:rPr>
          <w:b/>
        </w:rPr>
      </w:pPr>
    </w:p>
    <w:p w:rsidR="003C3E75" w:rsidRPr="008B15A5" w:rsidRDefault="003C3E75" w:rsidP="00C12B36">
      <w:pPr>
        <w:jc w:val="center"/>
        <w:outlineLvl w:val="0"/>
        <w:rPr>
          <w:b/>
        </w:rPr>
      </w:pPr>
    </w:p>
    <w:p w:rsidR="003C3E75" w:rsidRDefault="003C3E75" w:rsidP="00C12B36">
      <w:pPr>
        <w:jc w:val="center"/>
        <w:outlineLvl w:val="0"/>
        <w:rPr>
          <w:b/>
        </w:rPr>
      </w:pPr>
    </w:p>
    <w:p w:rsidR="003C3E75" w:rsidRPr="008B15A5" w:rsidRDefault="003C3E75" w:rsidP="00C12B36">
      <w:pPr>
        <w:jc w:val="center"/>
        <w:outlineLvl w:val="0"/>
        <w:rPr>
          <w:b/>
        </w:rPr>
      </w:pPr>
    </w:p>
    <w:p w:rsidR="003C3E75" w:rsidRPr="008B15A5" w:rsidRDefault="003C3E75" w:rsidP="00C12B36">
      <w:pPr>
        <w:jc w:val="center"/>
        <w:outlineLvl w:val="0"/>
        <w:rPr>
          <w:b/>
        </w:rPr>
      </w:pPr>
      <w:r w:rsidRPr="008B15A5">
        <w:rPr>
          <w:b/>
        </w:rPr>
        <w:lastRenderedPageBreak/>
        <w:t>OVERVIEW</w:t>
      </w:r>
    </w:p>
    <w:p w:rsidR="003C3E75" w:rsidRPr="00F25CF1" w:rsidRDefault="003C3E75" w:rsidP="00C12B36">
      <w:pPr>
        <w:jc w:val="center"/>
        <w:outlineLvl w:val="0"/>
        <w:rPr>
          <w:b/>
        </w:rPr>
      </w:pPr>
    </w:p>
    <w:p w:rsidR="00F25CF1" w:rsidRPr="00F25CF1" w:rsidRDefault="00F25CF1" w:rsidP="00F25CF1">
      <w:pPr>
        <w:rPr>
          <w:rFonts w:cs="Arial"/>
          <w:color w:val="222222"/>
        </w:rPr>
      </w:pPr>
      <w:r w:rsidRPr="00F25CF1">
        <w:t xml:space="preserve">The purpose of this modification is to change the recipient signatory and to add funding to Agreement P13AC01254 to accomplish the agreed upon work plan for Westfield Wild and Scenic River Assistance for FY17. </w:t>
      </w:r>
      <w:r w:rsidRPr="00F25CF1">
        <w:rPr>
          <w:rFonts w:cs="Arial"/>
          <w:color w:val="222222"/>
        </w:rPr>
        <w:fldChar w:fldCharType="begin"/>
      </w:r>
      <w:r w:rsidRPr="00F25CF1">
        <w:rPr>
          <w:rFonts w:cs="Arial"/>
          <w:color w:val="222222"/>
        </w:rPr>
        <w:instrText xml:space="preserve"> INCLUDEPICTURE "https://ssl.gstatic.com/ui/v1/icons/mail/images/cleardot.gif" \* MERGEFORMATINET </w:instrText>
      </w:r>
      <w:r w:rsidRPr="00F25CF1">
        <w:rPr>
          <w:rFonts w:cs="Arial"/>
          <w:color w:val="222222"/>
        </w:rPr>
        <w:fldChar w:fldCharType="separate"/>
      </w:r>
      <w:r w:rsidRPr="00F25CF1">
        <w:rPr>
          <w:rFonts w:cs="Arial"/>
          <w:color w:val="2222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5pt">
            <v:imagedata r:id="rId8" r:href="rId9"/>
          </v:shape>
        </w:pict>
      </w:r>
      <w:r w:rsidRPr="00F25CF1">
        <w:rPr>
          <w:rFonts w:cs="Arial"/>
          <w:color w:val="222222"/>
        </w:rPr>
        <w:fldChar w:fldCharType="end"/>
      </w:r>
    </w:p>
    <w:p w:rsidR="00F25CF1" w:rsidRPr="00F25CF1" w:rsidRDefault="00F25CF1" w:rsidP="00F25CF1">
      <w:pPr>
        <w:rPr>
          <w:rFonts w:cs="Arial"/>
          <w:color w:val="222222"/>
        </w:rPr>
      </w:pPr>
    </w:p>
    <w:p w:rsidR="00F25CF1" w:rsidRDefault="00F25CF1" w:rsidP="00F25CF1">
      <w:pPr>
        <w:jc w:val="both"/>
      </w:pPr>
      <w:r w:rsidRPr="00F25CF1">
        <w:t>Forty-</w:t>
      </w:r>
      <w:r>
        <w:t xml:space="preserve">three miles of the Westfield River were designated as a state-administered National Wild and Scenic River in 1993, “to be managed in accordance with the Westfield River greenway Plan”. The Greenway Plan created the Westfield River Wild &amp; Scenic Advisory Committee (the Committee) upon which the NPS is represented, and established the MOA for Protection of the Westfield River, signed by all partners, including NPS. </w:t>
      </w:r>
    </w:p>
    <w:p w:rsidR="00F25CF1" w:rsidRDefault="00F25CF1" w:rsidP="00F25CF1">
      <w:pPr>
        <w:ind w:firstLine="720"/>
        <w:jc w:val="both"/>
      </w:pPr>
    </w:p>
    <w:p w:rsidR="00F25CF1" w:rsidRDefault="00F25CF1" w:rsidP="00F25CF1">
      <w:pPr>
        <w:jc w:val="both"/>
      </w:pPr>
      <w:r>
        <w:t xml:space="preserve">The basis of the Greenway Plan, MOA, and the Committee is to ensure the long-term protection of the identified “outstandingly remarkable values” including fish, wildlife, historic, and recreational resources that qualify the river for inclusion in the National Wild and Scenic River System. The MOA was updated in 2002 with the addition of four new community signatories and one new non-governmental partner as part of the expansion of the designated area. </w:t>
      </w:r>
    </w:p>
    <w:p w:rsidR="00F25CF1" w:rsidRDefault="00F25CF1" w:rsidP="00F25CF1">
      <w:pPr>
        <w:ind w:firstLine="720"/>
        <w:jc w:val="both"/>
      </w:pPr>
    </w:p>
    <w:p w:rsidR="00F25CF1" w:rsidRDefault="00F25CF1" w:rsidP="00F25CF1">
      <w:pPr>
        <w:jc w:val="both"/>
      </w:pPr>
      <w:r>
        <w:t xml:space="preserve">In 2008, a Cooperative Agreement (H4507080036) was established to facilitate implementation of a new Westfield River Wild &amp; Scenic Stewardship Plan to be the new guiding management document for the W&amp;S sections of the Westfield River. The Plan established new action programs and priorities for the Committee through a partnership approach among all Committee signatories, including the NPS, Commonwealth of MA, ten riverfront communities, the Berkshire Regional Planning Commission, the Trustees of Reservations, the Pioneer Valley Planning Commission, and the Westfield River Watershed Association. This agreement is a continuation of the action programs and priorities begun under that Cooperative Agreement. </w:t>
      </w:r>
    </w:p>
    <w:p w:rsidR="00F25CF1" w:rsidRPr="00BF0035" w:rsidRDefault="00F25CF1" w:rsidP="00F25CF1">
      <w:pPr>
        <w:rPr>
          <w:sz w:val="22"/>
          <w:szCs w:val="22"/>
        </w:rPr>
      </w:pPr>
    </w:p>
    <w:p w:rsidR="00C70E1E" w:rsidRDefault="00C70E1E" w:rsidP="00C70E1E">
      <w:pPr>
        <w:autoSpaceDE w:val="0"/>
        <w:autoSpaceDN w:val="0"/>
        <w:adjustRightInd w:val="0"/>
      </w:pPr>
    </w:p>
    <w:p w:rsidR="003C3E75" w:rsidRPr="008B15A5" w:rsidRDefault="003C3E75" w:rsidP="008E2702">
      <w:pPr>
        <w:jc w:val="center"/>
        <w:outlineLvl w:val="0"/>
        <w:rPr>
          <w:b/>
        </w:rPr>
      </w:pPr>
      <w:r w:rsidRPr="008B15A5">
        <w:rPr>
          <w:b/>
        </w:rPr>
        <w:t>RECIPIENT INVOLVEMENT</w:t>
      </w:r>
    </w:p>
    <w:p w:rsidR="00282A2C" w:rsidRDefault="00282A2C" w:rsidP="00282A2C">
      <w:pPr>
        <w:jc w:val="both"/>
      </w:pPr>
      <w:r>
        <w:t>The Westfield State Foundation, Inc. agrees to:</w:t>
      </w:r>
    </w:p>
    <w:p w:rsidR="00282A2C" w:rsidRDefault="00282A2C" w:rsidP="00282A2C">
      <w:pPr>
        <w:jc w:val="both"/>
      </w:pPr>
    </w:p>
    <w:p w:rsidR="00282A2C" w:rsidRDefault="00282A2C" w:rsidP="00282A2C">
      <w:pPr>
        <w:pStyle w:val="ListParagraph"/>
        <w:numPr>
          <w:ilvl w:val="0"/>
          <w:numId w:val="21"/>
        </w:numPr>
        <w:jc w:val="both"/>
      </w:pPr>
      <w:r>
        <w:t>Act as fiscal agent to the Westfield River W&amp;S Advisory Committee for management of Agreement funds and implementation of projects selected to advance the Plan through partnership with NPS and the Committee as described in the signed agreement.</w:t>
      </w:r>
    </w:p>
    <w:p w:rsidR="00282A2C" w:rsidRDefault="00282A2C" w:rsidP="00282A2C">
      <w:pPr>
        <w:jc w:val="both"/>
      </w:pPr>
    </w:p>
    <w:p w:rsidR="00282A2C" w:rsidRDefault="00282A2C" w:rsidP="00282A2C">
      <w:pPr>
        <w:pStyle w:val="ListParagraph"/>
        <w:numPr>
          <w:ilvl w:val="0"/>
          <w:numId w:val="21"/>
        </w:numPr>
        <w:jc w:val="both"/>
      </w:pPr>
      <w:r>
        <w:t xml:space="preserve">Participate in the meetings of the Committee and its subcommittees as necessary to ensure the Foundation can effectively execute its duties and responsibilities pursuant to this Agreement. </w:t>
      </w:r>
    </w:p>
    <w:p w:rsidR="00282A2C" w:rsidRDefault="00282A2C" w:rsidP="00282A2C">
      <w:pPr>
        <w:jc w:val="both"/>
      </w:pPr>
    </w:p>
    <w:p w:rsidR="00282A2C" w:rsidRDefault="00282A2C" w:rsidP="00282A2C">
      <w:pPr>
        <w:pStyle w:val="ListParagraph"/>
        <w:numPr>
          <w:ilvl w:val="0"/>
          <w:numId w:val="21"/>
        </w:numPr>
        <w:jc w:val="both"/>
      </w:pPr>
      <w:r>
        <w:t xml:space="preserve">Provide technical assistance to the Committee as specified in this Agreement. </w:t>
      </w:r>
    </w:p>
    <w:p w:rsidR="00282A2C" w:rsidRDefault="00282A2C" w:rsidP="00282A2C">
      <w:pPr>
        <w:jc w:val="both"/>
      </w:pPr>
    </w:p>
    <w:p w:rsidR="00282A2C" w:rsidRDefault="00282A2C" w:rsidP="00282A2C">
      <w:pPr>
        <w:pStyle w:val="ListParagraph"/>
        <w:numPr>
          <w:ilvl w:val="0"/>
          <w:numId w:val="21"/>
        </w:numPr>
        <w:jc w:val="both"/>
      </w:pPr>
      <w:r>
        <w:t xml:space="preserve">Implement action programs and priorities outlined in the Agreement. </w:t>
      </w:r>
    </w:p>
    <w:p w:rsidR="003C3E75" w:rsidRPr="008B15A5" w:rsidRDefault="003C3E75" w:rsidP="00D01012"/>
    <w:p w:rsidR="003C3E75" w:rsidRPr="008B15A5" w:rsidRDefault="003C3E75" w:rsidP="00C12B36">
      <w:pPr>
        <w:jc w:val="center"/>
        <w:outlineLvl w:val="0"/>
        <w:rPr>
          <w:b/>
        </w:rPr>
      </w:pPr>
      <w:r w:rsidRPr="008B15A5">
        <w:rPr>
          <w:b/>
        </w:rPr>
        <w:t>NATIONAL PARK SERVICE INVOLVEMENT</w:t>
      </w:r>
    </w:p>
    <w:p w:rsidR="00C70E1E" w:rsidRDefault="00C70E1E" w:rsidP="00C70E1E">
      <w:pPr>
        <w:autoSpaceDE w:val="0"/>
        <w:autoSpaceDN w:val="0"/>
        <w:adjustRightInd w:val="0"/>
        <w:rPr>
          <w:shd w:val="clear" w:color="auto" w:fill="FFFF00"/>
        </w:rPr>
      </w:pPr>
    </w:p>
    <w:p w:rsidR="00282A2C" w:rsidRDefault="00282A2C" w:rsidP="00282A2C">
      <w:pPr>
        <w:pStyle w:val="ListParagraph"/>
        <w:numPr>
          <w:ilvl w:val="0"/>
          <w:numId w:val="22"/>
        </w:numPr>
        <w:tabs>
          <w:tab w:val="left" w:pos="-720"/>
          <w:tab w:val="left" w:pos="0"/>
        </w:tabs>
        <w:suppressAutoHyphens/>
        <w:jc w:val="both"/>
      </w:pPr>
      <w:r>
        <w:t xml:space="preserve">Provide financial assistance to support the projects identified in the Annual Work Plans and Budget. </w:t>
      </w:r>
    </w:p>
    <w:p w:rsidR="00282A2C" w:rsidRDefault="00282A2C" w:rsidP="00282A2C">
      <w:pPr>
        <w:pStyle w:val="ListParagraph"/>
        <w:numPr>
          <w:ilvl w:val="0"/>
          <w:numId w:val="22"/>
        </w:numPr>
        <w:tabs>
          <w:tab w:val="left" w:pos="-720"/>
          <w:tab w:val="left" w:pos="0"/>
        </w:tabs>
        <w:suppressAutoHyphens/>
        <w:jc w:val="both"/>
      </w:pPr>
      <w:r>
        <w:t xml:space="preserve">Coordinate the projects under this Agreement, in implementation of projects envisioned in the Westfield River W&amp;S Stewardship Plan and described in the Annual </w:t>
      </w:r>
      <w:proofErr w:type="spellStart"/>
      <w:r>
        <w:t>Workplans</w:t>
      </w:r>
      <w:proofErr w:type="spellEnd"/>
      <w:r>
        <w:t xml:space="preserve"> and Budget. </w:t>
      </w:r>
    </w:p>
    <w:p w:rsidR="00282A2C" w:rsidRDefault="00282A2C" w:rsidP="00282A2C">
      <w:pPr>
        <w:pStyle w:val="ListParagraph"/>
        <w:numPr>
          <w:ilvl w:val="0"/>
          <w:numId w:val="22"/>
        </w:numPr>
        <w:tabs>
          <w:tab w:val="left" w:pos="-720"/>
          <w:tab w:val="left" w:pos="0"/>
        </w:tabs>
        <w:suppressAutoHyphens/>
        <w:jc w:val="both"/>
      </w:pPr>
      <w:r>
        <w:t xml:space="preserve">Provide technical assistance in the developments and implementations of projects selected under this Agreement to ensure that the purposes of the W&amp;SR Act are being met and adhered to. </w:t>
      </w:r>
    </w:p>
    <w:p w:rsidR="00282A2C" w:rsidRDefault="00282A2C" w:rsidP="00282A2C">
      <w:pPr>
        <w:pStyle w:val="ListParagraph"/>
        <w:numPr>
          <w:ilvl w:val="0"/>
          <w:numId w:val="22"/>
        </w:numPr>
        <w:tabs>
          <w:tab w:val="left" w:pos="-720"/>
          <w:tab w:val="left" w:pos="0"/>
        </w:tabs>
        <w:suppressAutoHyphens/>
        <w:jc w:val="both"/>
      </w:pPr>
      <w:r>
        <w:t xml:space="preserve">Participate in the Committee and its subcommittees which shall oversee the projects selected to advance the purposes of this Agreement and implementation of the Plan. </w:t>
      </w:r>
    </w:p>
    <w:p w:rsidR="00282A2C" w:rsidRDefault="00282A2C" w:rsidP="00282A2C">
      <w:pPr>
        <w:pStyle w:val="ListParagraph"/>
        <w:numPr>
          <w:ilvl w:val="0"/>
          <w:numId w:val="22"/>
        </w:numPr>
        <w:tabs>
          <w:tab w:val="left" w:pos="-720"/>
          <w:tab w:val="left" w:pos="0"/>
        </w:tabs>
        <w:suppressAutoHyphens/>
        <w:jc w:val="both"/>
      </w:pPr>
      <w:r>
        <w:t xml:space="preserve">Participate in the development and implementation of projects selected under this Agreement to ensure funds are being used for Plan implementation. </w:t>
      </w:r>
    </w:p>
    <w:p w:rsidR="003C3E75" w:rsidRPr="008B15A5" w:rsidRDefault="003C3E75" w:rsidP="00D01012"/>
    <w:sectPr w:rsidR="003C3E75" w:rsidRPr="008B15A5" w:rsidSect="002D2682">
      <w:footerReference w:type="even"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E75" w:rsidRDefault="003C3E75">
      <w:r>
        <w:separator/>
      </w:r>
    </w:p>
  </w:endnote>
  <w:endnote w:type="continuationSeparator" w:id="0">
    <w:p w:rsidR="003C3E75" w:rsidRDefault="003C3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55 Roman">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E75" w:rsidRDefault="003C3E75"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C3E75" w:rsidRDefault="003C3E75"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E75" w:rsidRDefault="003C3E75"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5AB5">
      <w:rPr>
        <w:rStyle w:val="PageNumber"/>
        <w:noProof/>
      </w:rPr>
      <w:t>3</w:t>
    </w:r>
    <w:r>
      <w:rPr>
        <w:rStyle w:val="PageNumber"/>
      </w:rPr>
      <w:fldChar w:fldCharType="end"/>
    </w:r>
  </w:p>
  <w:p w:rsidR="003C3E75" w:rsidRDefault="003C3E75" w:rsidP="004D7E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E75" w:rsidRDefault="003C3E75">
      <w:r>
        <w:separator/>
      </w:r>
    </w:p>
  </w:footnote>
  <w:footnote w:type="continuationSeparator" w:id="0">
    <w:p w:rsidR="003C3E75" w:rsidRDefault="003C3E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06BA"/>
    <w:multiLevelType w:val="hybridMultilevel"/>
    <w:tmpl w:val="910AA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1B3284"/>
    <w:multiLevelType w:val="hybridMultilevel"/>
    <w:tmpl w:val="8124D64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386D15"/>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6626299"/>
    <w:multiLevelType w:val="hybridMultilevel"/>
    <w:tmpl w:val="B8A28D7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A461F14"/>
    <w:multiLevelType w:val="hybridMultilevel"/>
    <w:tmpl w:val="B374E7C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A782907"/>
    <w:multiLevelType w:val="singleLevel"/>
    <w:tmpl w:val="32E4BD70"/>
    <w:lvl w:ilvl="0">
      <w:start w:val="1"/>
      <w:numFmt w:val="upperLetter"/>
      <w:lvlText w:val="%1."/>
      <w:lvlJc w:val="left"/>
      <w:pPr>
        <w:tabs>
          <w:tab w:val="num" w:pos="720"/>
        </w:tabs>
        <w:ind w:left="720" w:hanging="720"/>
      </w:pPr>
      <w:rPr>
        <w:rFonts w:cs="Times New Roman"/>
      </w:rPr>
    </w:lvl>
  </w:abstractNum>
  <w:abstractNum w:abstractNumId="6" w15:restartNumberingAfterBreak="0">
    <w:nsid w:val="22FB21F5"/>
    <w:multiLevelType w:val="hybridMultilevel"/>
    <w:tmpl w:val="FF8412F2"/>
    <w:lvl w:ilvl="0" w:tplc="A8B84A04">
      <w:start w:val="8"/>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873034D"/>
    <w:multiLevelType w:val="hybridMultilevel"/>
    <w:tmpl w:val="2174D94E"/>
    <w:lvl w:ilvl="0" w:tplc="37F87360">
      <w:start w:val="1"/>
      <w:numFmt w:val="decimal"/>
      <w:lvlText w:val="%1."/>
      <w:lvlJc w:val="left"/>
      <w:pPr>
        <w:tabs>
          <w:tab w:val="num" w:pos="720"/>
        </w:tabs>
        <w:ind w:left="720" w:hanging="360"/>
      </w:pPr>
      <w:rPr>
        <w:rFonts w:cs="Times New Roman" w:hint="default"/>
        <w:b/>
        <w:color w:val="0000FF"/>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5810F3"/>
    <w:multiLevelType w:val="hybridMultilevel"/>
    <w:tmpl w:val="C8B43D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B60A0C"/>
    <w:multiLevelType w:val="hybridMultilevel"/>
    <w:tmpl w:val="EA7C4460"/>
    <w:lvl w:ilvl="0" w:tplc="E5C40B8A">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10" w15:restartNumberingAfterBreak="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A54E03"/>
    <w:multiLevelType w:val="hybridMultilevel"/>
    <w:tmpl w:val="1410227A"/>
    <w:lvl w:ilvl="0" w:tplc="A50C6284">
      <w:start w:val="1"/>
      <w:numFmt w:val="bullet"/>
      <w:lvlText w:val=""/>
      <w:lvlJc w:val="left"/>
      <w:pPr>
        <w:tabs>
          <w:tab w:val="num" w:pos="720"/>
        </w:tabs>
        <w:ind w:left="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ABA0B06"/>
    <w:multiLevelType w:val="hybridMultilevel"/>
    <w:tmpl w:val="1CD21DA2"/>
    <w:lvl w:ilvl="0" w:tplc="6EB6AEF6">
      <w:start w:val="1"/>
      <w:numFmt w:val="upperLetter"/>
      <w:lvlText w:val="%1."/>
      <w:lvlJc w:val="left"/>
      <w:pPr>
        <w:ind w:left="1080" w:hanging="360"/>
      </w:pPr>
      <w:rPr>
        <w:rFonts w:ascii="Arial" w:eastAsia="Times New Roman" w:hAnsi="Arial"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C811082"/>
    <w:multiLevelType w:val="hybridMultilevel"/>
    <w:tmpl w:val="978E9926"/>
    <w:lvl w:ilvl="0" w:tplc="9BF20718">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44A3CF1"/>
    <w:multiLevelType w:val="hybridMultilevel"/>
    <w:tmpl w:val="5198C22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6798100A"/>
    <w:multiLevelType w:val="hybridMultilevel"/>
    <w:tmpl w:val="E10E7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E00A64"/>
    <w:multiLevelType w:val="hybridMultilevel"/>
    <w:tmpl w:val="3D8ED224"/>
    <w:lvl w:ilvl="0" w:tplc="0409000F">
      <w:start w:val="6"/>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7582372">
      <w:start w:val="4"/>
      <w:numFmt w:val="upperLetter"/>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E075595"/>
    <w:multiLevelType w:val="hybridMultilevel"/>
    <w:tmpl w:val="0AEAF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793FED"/>
    <w:multiLevelType w:val="hybridMultilevel"/>
    <w:tmpl w:val="E6EA2DD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7784549E"/>
    <w:multiLevelType w:val="hybridMultilevel"/>
    <w:tmpl w:val="FD461674"/>
    <w:lvl w:ilvl="0" w:tplc="A768CDAC">
      <w:start w:val="1"/>
      <w:numFmt w:val="decimal"/>
      <w:lvlText w:val="(%1)"/>
      <w:lvlJc w:val="left"/>
      <w:pPr>
        <w:tabs>
          <w:tab w:val="num" w:pos="2376"/>
        </w:tabs>
        <w:ind w:left="2376" w:hanging="396"/>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909246A"/>
    <w:multiLevelType w:val="hybridMultilevel"/>
    <w:tmpl w:val="E194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0B7391"/>
    <w:multiLevelType w:val="multilevel"/>
    <w:tmpl w:val="ED902AC0"/>
    <w:lvl w:ilvl="0">
      <w:start w:val="1"/>
      <w:numFmt w:val="decimal"/>
      <w:lvlText w:val="%1."/>
      <w:lvlJc w:val="left"/>
      <w:pPr>
        <w:tabs>
          <w:tab w:val="num" w:pos="360"/>
        </w:tabs>
        <w:ind w:left="360" w:hanging="360"/>
      </w:pPr>
      <w:rPr>
        <w:rFonts w:cs="Times New Roman" w:hint="default"/>
      </w:rPr>
    </w:lvl>
    <w:lvl w:ilvl="1">
      <w:start w:val="1"/>
      <w:numFmt w:val="none"/>
      <w:lvlText w:val="%1.%2."/>
      <w:lvlJc w:val="left"/>
      <w:pPr>
        <w:tabs>
          <w:tab w:val="num" w:pos="720"/>
        </w:tabs>
        <w:ind w:left="720" w:hanging="360"/>
      </w:pPr>
      <w:rPr>
        <w:rFonts w:cs="Times New Roman"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10"/>
  </w:num>
  <w:num w:numId="2">
    <w:abstractNumId w:val="19"/>
  </w:num>
  <w:num w:numId="3">
    <w:abstractNumId w:val="2"/>
  </w:num>
  <w:num w:numId="4">
    <w:abstractNumId w:val="7"/>
  </w:num>
  <w:num w:numId="5">
    <w:abstractNumId w:val="4"/>
  </w:num>
  <w:num w:numId="6">
    <w:abstractNumId w:val="18"/>
  </w:num>
  <w:num w:numId="7">
    <w:abstractNumId w:val="14"/>
  </w:num>
  <w:num w:numId="8">
    <w:abstractNumId w:val="5"/>
    <w:lvlOverride w:ilvl="0">
      <w:startOverride w:val="1"/>
    </w:lvlOverride>
  </w:num>
  <w:num w:numId="9">
    <w:abstractNumId w:val="1"/>
  </w:num>
  <w:num w:numId="10">
    <w:abstractNumId w:val="21"/>
  </w:num>
  <w:num w:numId="11">
    <w:abstractNumId w:val="3"/>
  </w:num>
  <w:num w:numId="12">
    <w:abstractNumId w:val="16"/>
  </w:num>
  <w:num w:numId="13">
    <w:abstractNumId w:val="11"/>
  </w:num>
  <w:num w:numId="14">
    <w:abstractNumId w:val="6"/>
  </w:num>
  <w:num w:numId="15">
    <w:abstractNumId w:val="9"/>
  </w:num>
  <w:num w:numId="16">
    <w:abstractNumId w:val="12"/>
  </w:num>
  <w:num w:numId="17">
    <w:abstractNumId w:val="0"/>
  </w:num>
  <w:num w:numId="18">
    <w:abstractNumId w:val="8"/>
  </w:num>
  <w:num w:numId="19">
    <w:abstractNumId w:val="13"/>
  </w:num>
  <w:num w:numId="20">
    <w:abstractNumId w:val="15"/>
  </w:num>
  <w:num w:numId="21">
    <w:abstractNumId w:val="1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374"/>
    <w:rsid w:val="00002266"/>
    <w:rsid w:val="0000254A"/>
    <w:rsid w:val="000055A5"/>
    <w:rsid w:val="00013006"/>
    <w:rsid w:val="00035E8C"/>
    <w:rsid w:val="00045FF4"/>
    <w:rsid w:val="00090BF8"/>
    <w:rsid w:val="000975B5"/>
    <w:rsid w:val="000A6478"/>
    <w:rsid w:val="000C4302"/>
    <w:rsid w:val="000E4398"/>
    <w:rsid w:val="000E6F27"/>
    <w:rsid w:val="00110DBA"/>
    <w:rsid w:val="001273F6"/>
    <w:rsid w:val="0014039E"/>
    <w:rsid w:val="00141A0E"/>
    <w:rsid w:val="00154007"/>
    <w:rsid w:val="001629AC"/>
    <w:rsid w:val="0016689D"/>
    <w:rsid w:val="0017003B"/>
    <w:rsid w:val="00174807"/>
    <w:rsid w:val="00177FD1"/>
    <w:rsid w:val="001C29BF"/>
    <w:rsid w:val="001D3DE4"/>
    <w:rsid w:val="001E6E4D"/>
    <w:rsid w:val="001F766E"/>
    <w:rsid w:val="00211C60"/>
    <w:rsid w:val="002217C8"/>
    <w:rsid w:val="00251893"/>
    <w:rsid w:val="002717A5"/>
    <w:rsid w:val="00272B32"/>
    <w:rsid w:val="0028019F"/>
    <w:rsid w:val="00282A2C"/>
    <w:rsid w:val="002A4B83"/>
    <w:rsid w:val="002A7659"/>
    <w:rsid w:val="002C7BE7"/>
    <w:rsid w:val="002D0442"/>
    <w:rsid w:val="002D2682"/>
    <w:rsid w:val="002E1FC4"/>
    <w:rsid w:val="002E6F25"/>
    <w:rsid w:val="002F2E00"/>
    <w:rsid w:val="00306979"/>
    <w:rsid w:val="003228AE"/>
    <w:rsid w:val="003253A8"/>
    <w:rsid w:val="0032626F"/>
    <w:rsid w:val="00331702"/>
    <w:rsid w:val="00387B83"/>
    <w:rsid w:val="003957D0"/>
    <w:rsid w:val="00395E13"/>
    <w:rsid w:val="003A0787"/>
    <w:rsid w:val="003A7E67"/>
    <w:rsid w:val="003C3E75"/>
    <w:rsid w:val="003C7239"/>
    <w:rsid w:val="003D2508"/>
    <w:rsid w:val="003D61CA"/>
    <w:rsid w:val="003E7458"/>
    <w:rsid w:val="003F30AB"/>
    <w:rsid w:val="004013CC"/>
    <w:rsid w:val="0041188A"/>
    <w:rsid w:val="0043376E"/>
    <w:rsid w:val="00434BD1"/>
    <w:rsid w:val="00435E7C"/>
    <w:rsid w:val="00435F06"/>
    <w:rsid w:val="00445E6D"/>
    <w:rsid w:val="004510DF"/>
    <w:rsid w:val="00462699"/>
    <w:rsid w:val="0046547D"/>
    <w:rsid w:val="00481497"/>
    <w:rsid w:val="00495BD9"/>
    <w:rsid w:val="004A568F"/>
    <w:rsid w:val="004B1123"/>
    <w:rsid w:val="004B27A1"/>
    <w:rsid w:val="004B3007"/>
    <w:rsid w:val="004D4A72"/>
    <w:rsid w:val="004D7E3F"/>
    <w:rsid w:val="00500FFF"/>
    <w:rsid w:val="005120AD"/>
    <w:rsid w:val="00522DB4"/>
    <w:rsid w:val="0053163A"/>
    <w:rsid w:val="0054091C"/>
    <w:rsid w:val="00564708"/>
    <w:rsid w:val="00571306"/>
    <w:rsid w:val="00575EDA"/>
    <w:rsid w:val="00582B57"/>
    <w:rsid w:val="005A74F4"/>
    <w:rsid w:val="005B1854"/>
    <w:rsid w:val="005B3743"/>
    <w:rsid w:val="005B4263"/>
    <w:rsid w:val="005C37A7"/>
    <w:rsid w:val="005C5E43"/>
    <w:rsid w:val="005C6C49"/>
    <w:rsid w:val="005D54A5"/>
    <w:rsid w:val="005F5AA6"/>
    <w:rsid w:val="00600A71"/>
    <w:rsid w:val="00627175"/>
    <w:rsid w:val="006403D3"/>
    <w:rsid w:val="0066029D"/>
    <w:rsid w:val="00665544"/>
    <w:rsid w:val="006825AE"/>
    <w:rsid w:val="00683645"/>
    <w:rsid w:val="00685847"/>
    <w:rsid w:val="006859A3"/>
    <w:rsid w:val="00695AC2"/>
    <w:rsid w:val="006A3BA9"/>
    <w:rsid w:val="006A6155"/>
    <w:rsid w:val="006A78DD"/>
    <w:rsid w:val="006D286E"/>
    <w:rsid w:val="006E21BA"/>
    <w:rsid w:val="006E5AB5"/>
    <w:rsid w:val="006E765D"/>
    <w:rsid w:val="00722A20"/>
    <w:rsid w:val="00724F71"/>
    <w:rsid w:val="00763B74"/>
    <w:rsid w:val="00764BE6"/>
    <w:rsid w:val="00773953"/>
    <w:rsid w:val="00775B20"/>
    <w:rsid w:val="00791820"/>
    <w:rsid w:val="007A3DE9"/>
    <w:rsid w:val="007A4AB5"/>
    <w:rsid w:val="007B2A5C"/>
    <w:rsid w:val="007B3E81"/>
    <w:rsid w:val="007D06B1"/>
    <w:rsid w:val="007E56BD"/>
    <w:rsid w:val="007F04BE"/>
    <w:rsid w:val="007F12F4"/>
    <w:rsid w:val="007F29F9"/>
    <w:rsid w:val="007F6251"/>
    <w:rsid w:val="00804E72"/>
    <w:rsid w:val="008157EA"/>
    <w:rsid w:val="008160E0"/>
    <w:rsid w:val="00821BA0"/>
    <w:rsid w:val="00824496"/>
    <w:rsid w:val="00854AEA"/>
    <w:rsid w:val="00880ADD"/>
    <w:rsid w:val="008879FA"/>
    <w:rsid w:val="00892D81"/>
    <w:rsid w:val="00894217"/>
    <w:rsid w:val="00895CE2"/>
    <w:rsid w:val="008B15A5"/>
    <w:rsid w:val="008C7ED4"/>
    <w:rsid w:val="008D4221"/>
    <w:rsid w:val="008E2702"/>
    <w:rsid w:val="008F22B7"/>
    <w:rsid w:val="008F4E14"/>
    <w:rsid w:val="009051D4"/>
    <w:rsid w:val="009220D5"/>
    <w:rsid w:val="009234FF"/>
    <w:rsid w:val="009364E1"/>
    <w:rsid w:val="0095051C"/>
    <w:rsid w:val="00981F97"/>
    <w:rsid w:val="00984020"/>
    <w:rsid w:val="009924BB"/>
    <w:rsid w:val="00992641"/>
    <w:rsid w:val="0099469D"/>
    <w:rsid w:val="00995944"/>
    <w:rsid w:val="009A4FF5"/>
    <w:rsid w:val="009B7F73"/>
    <w:rsid w:val="009C0E3E"/>
    <w:rsid w:val="009C3FE9"/>
    <w:rsid w:val="009E139D"/>
    <w:rsid w:val="00A12E34"/>
    <w:rsid w:val="00A21347"/>
    <w:rsid w:val="00A4072A"/>
    <w:rsid w:val="00A42E70"/>
    <w:rsid w:val="00AB165E"/>
    <w:rsid w:val="00AC218B"/>
    <w:rsid w:val="00AC651F"/>
    <w:rsid w:val="00AE25B8"/>
    <w:rsid w:val="00AE7038"/>
    <w:rsid w:val="00AF645E"/>
    <w:rsid w:val="00B00208"/>
    <w:rsid w:val="00B11A0B"/>
    <w:rsid w:val="00B3076C"/>
    <w:rsid w:val="00B37FE3"/>
    <w:rsid w:val="00B4542B"/>
    <w:rsid w:val="00B555AE"/>
    <w:rsid w:val="00B6475C"/>
    <w:rsid w:val="00B747B3"/>
    <w:rsid w:val="00B80415"/>
    <w:rsid w:val="00B90D96"/>
    <w:rsid w:val="00B915D4"/>
    <w:rsid w:val="00B92D71"/>
    <w:rsid w:val="00BA44B3"/>
    <w:rsid w:val="00BA6896"/>
    <w:rsid w:val="00BB102F"/>
    <w:rsid w:val="00BB2D60"/>
    <w:rsid w:val="00BE1579"/>
    <w:rsid w:val="00BE5052"/>
    <w:rsid w:val="00BF4E32"/>
    <w:rsid w:val="00C064BC"/>
    <w:rsid w:val="00C12B36"/>
    <w:rsid w:val="00C16692"/>
    <w:rsid w:val="00C37CC7"/>
    <w:rsid w:val="00C43235"/>
    <w:rsid w:val="00C511E2"/>
    <w:rsid w:val="00C5493D"/>
    <w:rsid w:val="00C615C5"/>
    <w:rsid w:val="00C70E1E"/>
    <w:rsid w:val="00C7289A"/>
    <w:rsid w:val="00C74BC0"/>
    <w:rsid w:val="00C8275B"/>
    <w:rsid w:val="00C86C4D"/>
    <w:rsid w:val="00C91A00"/>
    <w:rsid w:val="00C93BE6"/>
    <w:rsid w:val="00C95C4D"/>
    <w:rsid w:val="00CB10BA"/>
    <w:rsid w:val="00CC02D1"/>
    <w:rsid w:val="00CE2D0B"/>
    <w:rsid w:val="00CE38E1"/>
    <w:rsid w:val="00CF6541"/>
    <w:rsid w:val="00D01012"/>
    <w:rsid w:val="00D04D8B"/>
    <w:rsid w:val="00D05434"/>
    <w:rsid w:val="00D12585"/>
    <w:rsid w:val="00D14080"/>
    <w:rsid w:val="00D26A01"/>
    <w:rsid w:val="00D31E0F"/>
    <w:rsid w:val="00D51F51"/>
    <w:rsid w:val="00D56754"/>
    <w:rsid w:val="00D700DE"/>
    <w:rsid w:val="00D71227"/>
    <w:rsid w:val="00D734FA"/>
    <w:rsid w:val="00D800E6"/>
    <w:rsid w:val="00D8344A"/>
    <w:rsid w:val="00DA01A3"/>
    <w:rsid w:val="00DA19A2"/>
    <w:rsid w:val="00DB36EE"/>
    <w:rsid w:val="00DB6091"/>
    <w:rsid w:val="00DB76AA"/>
    <w:rsid w:val="00DC348C"/>
    <w:rsid w:val="00DD3AB8"/>
    <w:rsid w:val="00DE549B"/>
    <w:rsid w:val="00DF204F"/>
    <w:rsid w:val="00DF62A3"/>
    <w:rsid w:val="00DF700E"/>
    <w:rsid w:val="00E06259"/>
    <w:rsid w:val="00E22FC7"/>
    <w:rsid w:val="00E32C72"/>
    <w:rsid w:val="00E35038"/>
    <w:rsid w:val="00E70EBA"/>
    <w:rsid w:val="00EA0374"/>
    <w:rsid w:val="00EA1AEE"/>
    <w:rsid w:val="00EA5513"/>
    <w:rsid w:val="00EB01B5"/>
    <w:rsid w:val="00EB71BE"/>
    <w:rsid w:val="00EF6F69"/>
    <w:rsid w:val="00F164B3"/>
    <w:rsid w:val="00F25CF1"/>
    <w:rsid w:val="00F3100B"/>
    <w:rsid w:val="00F342F9"/>
    <w:rsid w:val="00F67756"/>
    <w:rsid w:val="00F87B73"/>
    <w:rsid w:val="00F92B1A"/>
    <w:rsid w:val="00FA1DC5"/>
    <w:rsid w:val="00FB386B"/>
    <w:rsid w:val="00FB72E0"/>
    <w:rsid w:val="00FC2924"/>
    <w:rsid w:val="00FC30FC"/>
    <w:rsid w:val="00FF5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654D02-6C45-4FCB-BE30-8AEA91B51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FE9"/>
    <w:rPr>
      <w:sz w:val="24"/>
      <w:szCs w:val="24"/>
    </w:rPr>
  </w:style>
  <w:style w:type="paragraph" w:styleId="Heading2">
    <w:name w:val="heading 2"/>
    <w:basedOn w:val="Normal"/>
    <w:next w:val="Normal"/>
    <w:link w:val="Heading2Char"/>
    <w:uiPriority w:val="99"/>
    <w:qFormat/>
    <w:locked/>
    <w:rsid w:val="00B11A0B"/>
    <w:pPr>
      <w:keepNext/>
      <w:tabs>
        <w:tab w:val="left" w:pos="-720"/>
      </w:tabs>
      <w:suppressAutoHyphens/>
      <w:jc w:val="both"/>
      <w:outlineLvl w:val="1"/>
    </w:pPr>
    <w:rPr>
      <w:rFonts w:ascii="Courier" w:hAnsi="Courier"/>
      <w:b/>
      <w:spacing w:val="-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B10BA"/>
    <w:rPr>
      <w:rFonts w:ascii="Cambria" w:hAnsi="Cambria" w:cs="Times New Roman"/>
      <w:b/>
      <w:bCs/>
      <w:i/>
      <w:iCs/>
      <w:sz w:val="28"/>
      <w:szCs w:val="28"/>
    </w:rPr>
  </w:style>
  <w:style w:type="table" w:styleId="TableGrid">
    <w:name w:val="Table Grid"/>
    <w:basedOn w:val="TableNormal"/>
    <w:uiPriority w:val="99"/>
    <w:rsid w:val="00EA037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A0374"/>
    <w:rPr>
      <w:rFonts w:cs="Times New Roman"/>
      <w:color w:val="0000FF"/>
      <w:u w:val="single"/>
    </w:rPr>
  </w:style>
  <w:style w:type="paragraph" w:styleId="Footer">
    <w:name w:val="footer"/>
    <w:basedOn w:val="Normal"/>
    <w:link w:val="FooterChar"/>
    <w:uiPriority w:val="99"/>
    <w:rsid w:val="004D7E3F"/>
    <w:pPr>
      <w:tabs>
        <w:tab w:val="center" w:pos="4320"/>
        <w:tab w:val="right" w:pos="8640"/>
      </w:tabs>
    </w:pPr>
  </w:style>
  <w:style w:type="character" w:customStyle="1" w:styleId="FooterChar">
    <w:name w:val="Footer Char"/>
    <w:basedOn w:val="DefaultParagraphFont"/>
    <w:link w:val="Footer"/>
    <w:uiPriority w:val="99"/>
    <w:semiHidden/>
    <w:locked/>
    <w:rsid w:val="00CB10BA"/>
    <w:rPr>
      <w:rFonts w:cs="Times New Roman"/>
      <w:sz w:val="24"/>
      <w:szCs w:val="24"/>
    </w:rPr>
  </w:style>
  <w:style w:type="character" w:styleId="PageNumber">
    <w:name w:val="page number"/>
    <w:basedOn w:val="DefaultParagraphFont"/>
    <w:uiPriority w:val="99"/>
    <w:rsid w:val="004D7E3F"/>
    <w:rPr>
      <w:rFonts w:cs="Times New Roman"/>
    </w:rPr>
  </w:style>
  <w:style w:type="character" w:styleId="CommentReference">
    <w:name w:val="annotation reference"/>
    <w:basedOn w:val="DefaultParagraphFont"/>
    <w:uiPriority w:val="99"/>
    <w:semiHidden/>
    <w:rsid w:val="00D04D8B"/>
    <w:rPr>
      <w:rFonts w:cs="Times New Roman"/>
      <w:sz w:val="16"/>
      <w:szCs w:val="16"/>
    </w:rPr>
  </w:style>
  <w:style w:type="paragraph" w:styleId="CommentText">
    <w:name w:val="annotation text"/>
    <w:basedOn w:val="Normal"/>
    <w:link w:val="CommentTextChar"/>
    <w:uiPriority w:val="99"/>
    <w:semiHidden/>
    <w:rsid w:val="00D04D8B"/>
    <w:rPr>
      <w:sz w:val="20"/>
      <w:szCs w:val="20"/>
    </w:rPr>
  </w:style>
  <w:style w:type="character" w:customStyle="1" w:styleId="CommentTextChar">
    <w:name w:val="Comment Text Char"/>
    <w:basedOn w:val="DefaultParagraphFont"/>
    <w:link w:val="CommentText"/>
    <w:uiPriority w:val="99"/>
    <w:semiHidden/>
    <w:locked/>
    <w:rsid w:val="00CB10BA"/>
    <w:rPr>
      <w:rFonts w:cs="Times New Roman"/>
      <w:sz w:val="20"/>
      <w:szCs w:val="20"/>
    </w:rPr>
  </w:style>
  <w:style w:type="paragraph" w:styleId="CommentSubject">
    <w:name w:val="annotation subject"/>
    <w:basedOn w:val="CommentText"/>
    <w:next w:val="CommentText"/>
    <w:link w:val="CommentSubjectChar"/>
    <w:uiPriority w:val="99"/>
    <w:semiHidden/>
    <w:rsid w:val="00D04D8B"/>
    <w:rPr>
      <w:b/>
      <w:bCs/>
    </w:rPr>
  </w:style>
  <w:style w:type="character" w:customStyle="1" w:styleId="CommentSubjectChar">
    <w:name w:val="Comment Subject Char"/>
    <w:basedOn w:val="CommentTextChar"/>
    <w:link w:val="CommentSubject"/>
    <w:uiPriority w:val="99"/>
    <w:semiHidden/>
    <w:locked/>
    <w:rsid w:val="00CB10BA"/>
    <w:rPr>
      <w:rFonts w:cs="Times New Roman"/>
      <w:b/>
      <w:bCs/>
      <w:sz w:val="20"/>
      <w:szCs w:val="20"/>
    </w:rPr>
  </w:style>
  <w:style w:type="paragraph" w:styleId="BalloonText">
    <w:name w:val="Balloon Text"/>
    <w:basedOn w:val="Normal"/>
    <w:link w:val="BalloonTextChar"/>
    <w:uiPriority w:val="99"/>
    <w:semiHidden/>
    <w:rsid w:val="00D04D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10BA"/>
    <w:rPr>
      <w:rFonts w:cs="Times New Roman"/>
      <w:sz w:val="2"/>
    </w:rPr>
  </w:style>
  <w:style w:type="paragraph" w:styleId="DocumentMap">
    <w:name w:val="Document Map"/>
    <w:basedOn w:val="Normal"/>
    <w:link w:val="DocumentMapChar"/>
    <w:uiPriority w:val="99"/>
    <w:semiHidden/>
    <w:rsid w:val="00C12B3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B10BA"/>
    <w:rPr>
      <w:rFonts w:cs="Times New Roman"/>
      <w:sz w:val="2"/>
    </w:rPr>
  </w:style>
  <w:style w:type="paragraph" w:styleId="BodyText">
    <w:name w:val="Body Text"/>
    <w:basedOn w:val="Normal"/>
    <w:link w:val="BodyTextChar"/>
    <w:uiPriority w:val="99"/>
    <w:rsid w:val="003F30AB"/>
    <w:pPr>
      <w:tabs>
        <w:tab w:val="left" w:pos="-720"/>
      </w:tabs>
      <w:suppressAutoHyphens/>
      <w:jc w:val="both"/>
    </w:pPr>
    <w:rPr>
      <w:rFonts w:ascii="Courier" w:hAnsi="Courier"/>
      <w:spacing w:val="-2"/>
      <w:sz w:val="22"/>
      <w:szCs w:val="20"/>
    </w:rPr>
  </w:style>
  <w:style w:type="character" w:customStyle="1" w:styleId="BodyTextChar">
    <w:name w:val="Body Text Char"/>
    <w:basedOn w:val="DefaultParagraphFont"/>
    <w:link w:val="BodyText"/>
    <w:uiPriority w:val="99"/>
    <w:semiHidden/>
    <w:locked/>
    <w:rsid w:val="00CB10BA"/>
    <w:rPr>
      <w:rFonts w:cs="Times New Roman"/>
      <w:sz w:val="24"/>
      <w:szCs w:val="24"/>
    </w:rPr>
  </w:style>
  <w:style w:type="paragraph" w:customStyle="1" w:styleId="Byline">
    <w:name w:val="Byline"/>
    <w:basedOn w:val="BodyText"/>
    <w:rsid w:val="00B11A0B"/>
  </w:style>
  <w:style w:type="paragraph" w:styleId="BodyTextIndent">
    <w:name w:val="Body Text Indent"/>
    <w:basedOn w:val="Normal"/>
    <w:link w:val="BodyTextIndentChar"/>
    <w:uiPriority w:val="99"/>
    <w:rsid w:val="002D0442"/>
    <w:pPr>
      <w:spacing w:after="120"/>
      <w:ind w:left="360"/>
    </w:pPr>
  </w:style>
  <w:style w:type="character" w:customStyle="1" w:styleId="BodyTextIndentChar">
    <w:name w:val="Body Text Indent Char"/>
    <w:basedOn w:val="DefaultParagraphFont"/>
    <w:link w:val="BodyTextIndent"/>
    <w:uiPriority w:val="99"/>
    <w:semiHidden/>
    <w:locked/>
    <w:rsid w:val="00981F97"/>
    <w:rPr>
      <w:rFonts w:cs="Times New Roman"/>
      <w:sz w:val="24"/>
      <w:szCs w:val="24"/>
    </w:rPr>
  </w:style>
  <w:style w:type="character" w:customStyle="1" w:styleId="CharChar">
    <w:name w:val="Char Char"/>
    <w:basedOn w:val="DefaultParagraphFont"/>
    <w:uiPriority w:val="99"/>
    <w:locked/>
    <w:rsid w:val="003E7458"/>
    <w:rPr>
      <w:rFonts w:ascii="Courier" w:hAnsi="Courier" w:cs="Times New Roman"/>
      <w:spacing w:val="-2"/>
      <w:sz w:val="22"/>
      <w:lang w:val="en-US" w:eastAsia="en-US" w:bidi="ar-SA"/>
    </w:rPr>
  </w:style>
  <w:style w:type="paragraph" w:styleId="NormalWeb">
    <w:name w:val="Normal (Web)"/>
    <w:basedOn w:val="Normal"/>
    <w:uiPriority w:val="99"/>
    <w:semiHidden/>
    <w:unhideWhenUsed/>
    <w:rsid w:val="007F12F4"/>
    <w:pPr>
      <w:spacing w:before="100" w:beforeAutospacing="1" w:after="100" w:afterAutospacing="1"/>
    </w:pPr>
    <w:rPr>
      <w:rFonts w:eastAsiaTheme="minorEastAsia"/>
    </w:rPr>
  </w:style>
  <w:style w:type="paragraph" w:customStyle="1" w:styleId="Level1">
    <w:name w:val="Level 1"/>
    <w:rsid w:val="00C70E1E"/>
    <w:pPr>
      <w:autoSpaceDE w:val="0"/>
      <w:autoSpaceDN w:val="0"/>
      <w:adjustRightInd w:val="0"/>
      <w:ind w:left="720"/>
    </w:pPr>
    <w:rPr>
      <w:sz w:val="20"/>
      <w:szCs w:val="24"/>
    </w:rPr>
  </w:style>
  <w:style w:type="paragraph" w:styleId="ListParagraph">
    <w:name w:val="List Paragraph"/>
    <w:basedOn w:val="Normal"/>
    <w:uiPriority w:val="34"/>
    <w:qFormat/>
    <w:rsid w:val="00C70E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https://ssl.gstatic.com/ui/v1/icons/mail/images/cleardot.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kzotti</cp:lastModifiedBy>
  <cp:revision>6</cp:revision>
  <cp:lastPrinted>2010-06-07T19:37:00Z</cp:lastPrinted>
  <dcterms:created xsi:type="dcterms:W3CDTF">2017-06-27T12:28:00Z</dcterms:created>
  <dcterms:modified xsi:type="dcterms:W3CDTF">2017-06-27T12:44:00Z</dcterms:modified>
</cp:coreProperties>
</file>