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A5587" w14:textId="77777777" w:rsidR="007765EF" w:rsidRPr="00A53F4B" w:rsidRDefault="007765EF" w:rsidP="007765EF">
      <w:pPr>
        <w:spacing w:after="0" w:line="240" w:lineRule="auto"/>
        <w:jc w:val="center"/>
        <w:rPr>
          <w:rFonts w:ascii="Times New Roman" w:eastAsia="Times New Roman" w:hAnsi="Times New Roman" w:cs="Times New Roman"/>
          <w:b/>
          <w:bCs/>
          <w:i/>
          <w:iCs/>
          <w:sz w:val="24"/>
          <w:szCs w:val="24"/>
        </w:rPr>
      </w:pPr>
      <w:r w:rsidRPr="00A53F4B">
        <w:rPr>
          <w:rFonts w:ascii="Times New Roman" w:eastAsia="Times New Roman" w:hAnsi="Times New Roman" w:cs="Times New Roman"/>
          <w:b/>
          <w:bCs/>
          <w:sz w:val="24"/>
          <w:szCs w:val="24"/>
          <w:bdr w:val="none" w:sz="0" w:space="0" w:color="auto" w:frame="1"/>
        </w:rPr>
        <w:t>U.S. DEPARTMENT OF STATE</w:t>
      </w:r>
      <w:r w:rsidRPr="00A53F4B">
        <w:rPr>
          <w:rFonts w:ascii="Times New Roman" w:eastAsia="Times New Roman" w:hAnsi="Times New Roman" w:cs="Times New Roman"/>
          <w:b/>
          <w:bCs/>
          <w:sz w:val="24"/>
          <w:szCs w:val="24"/>
          <w:bdr w:val="none" w:sz="0" w:space="0" w:color="auto" w:frame="1"/>
        </w:rPr>
        <w:br/>
        <w:t>BUREAU OF SOUTH AND CENTRAL ASIAN AFFAIRS</w:t>
      </w:r>
    </w:p>
    <w:p w14:paraId="1200150E" w14:textId="77777777" w:rsidR="007765EF" w:rsidRPr="00A53F4B" w:rsidRDefault="007765EF" w:rsidP="007765EF">
      <w:pPr>
        <w:shd w:val="clear" w:color="auto" w:fill="FFFFFF"/>
        <w:spacing w:after="0" w:line="240" w:lineRule="auto"/>
        <w:jc w:val="center"/>
        <w:textAlignment w:val="baseline"/>
        <w:rPr>
          <w:rFonts w:ascii="Times New Roman" w:eastAsia="Times New Roman" w:hAnsi="Times New Roman" w:cs="Times New Roman"/>
          <w:sz w:val="24"/>
          <w:szCs w:val="24"/>
        </w:rPr>
      </w:pPr>
      <w:r w:rsidRPr="00A53F4B">
        <w:rPr>
          <w:rFonts w:ascii="Times New Roman" w:eastAsia="Times New Roman" w:hAnsi="Times New Roman" w:cs="Times New Roman"/>
          <w:b/>
          <w:bCs/>
          <w:sz w:val="24"/>
          <w:szCs w:val="24"/>
          <w:bdr w:val="none" w:sz="0" w:space="0" w:color="auto" w:frame="1"/>
        </w:rPr>
        <w:t>Notice of Funding Opportunity</w:t>
      </w:r>
    </w:p>
    <w:p w14:paraId="28347B0D" w14:textId="77777777" w:rsidR="007765EF" w:rsidRPr="00A53F4B" w:rsidRDefault="007765EF" w:rsidP="007765EF">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006167B6" w14:textId="23B55707" w:rsidR="007765EF" w:rsidRPr="00A53F4B" w:rsidRDefault="007765EF" w:rsidP="007765EF">
      <w:pPr>
        <w:spacing w:after="0" w:line="240" w:lineRule="auto"/>
        <w:rPr>
          <w:rFonts w:ascii="Times New Roman" w:eastAsia="Times New Roman" w:hAnsi="Times New Roman" w:cs="Times New Roman"/>
          <w:i/>
          <w:iCs/>
          <w:sz w:val="24"/>
          <w:szCs w:val="24"/>
        </w:rPr>
      </w:pPr>
      <w:r w:rsidRPr="00A53F4B">
        <w:rPr>
          <w:rFonts w:ascii="Times New Roman" w:eastAsia="Times New Roman" w:hAnsi="Times New Roman" w:cs="Times New Roman"/>
          <w:b/>
          <w:bCs/>
          <w:sz w:val="24"/>
          <w:szCs w:val="24"/>
          <w:bdr w:val="none" w:sz="0" w:space="0" w:color="auto" w:frame="1"/>
        </w:rPr>
        <w:t xml:space="preserve">Funding Opportunity Title:  </w:t>
      </w:r>
      <w:r>
        <w:rPr>
          <w:rFonts w:ascii="Times New Roman" w:eastAsia="Times New Roman" w:hAnsi="Times New Roman" w:cs="Times New Roman"/>
          <w:i/>
          <w:iCs/>
          <w:sz w:val="24"/>
          <w:szCs w:val="24"/>
        </w:rPr>
        <w:t>Built Water Storage in South Asia</w:t>
      </w:r>
      <w:r w:rsidRPr="00A53F4B">
        <w:rPr>
          <w:rFonts w:ascii="Times New Roman" w:eastAsia="Times New Roman" w:hAnsi="Times New Roman" w:cs="Times New Roman"/>
          <w:b/>
          <w:bCs/>
          <w:sz w:val="24"/>
          <w:szCs w:val="24"/>
          <w:bdr w:val="none" w:sz="0" w:space="0" w:color="auto" w:frame="1"/>
        </w:rPr>
        <w:tab/>
      </w:r>
    </w:p>
    <w:p w14:paraId="33D45742" w14:textId="6C289575" w:rsidR="007765EF" w:rsidRPr="00A53F4B" w:rsidRDefault="007765EF" w:rsidP="50343FC9">
      <w:pPr>
        <w:shd w:val="clear" w:color="auto" w:fill="FFFFFF" w:themeFill="background1"/>
        <w:spacing w:after="0" w:line="240" w:lineRule="auto"/>
        <w:textAlignment w:val="baseline"/>
        <w:rPr>
          <w:rFonts w:ascii="Times New Roman" w:eastAsia="Times New Roman" w:hAnsi="Times New Roman" w:cs="Times New Roman"/>
          <w:b/>
          <w:bCs/>
          <w:sz w:val="24"/>
          <w:szCs w:val="24"/>
          <w:highlight w:val="yellow"/>
        </w:rPr>
      </w:pPr>
      <w:r w:rsidRPr="00A53F4B">
        <w:rPr>
          <w:rFonts w:ascii="Times New Roman" w:eastAsia="Times New Roman" w:hAnsi="Times New Roman" w:cs="Times New Roman"/>
          <w:b/>
          <w:bCs/>
          <w:sz w:val="24"/>
          <w:szCs w:val="24"/>
          <w:bdr w:val="none" w:sz="0" w:space="0" w:color="auto" w:frame="1"/>
        </w:rPr>
        <w:t>Funding Opportunity Numbe</w:t>
      </w:r>
      <w:r w:rsidRPr="00FF78F9">
        <w:rPr>
          <w:rFonts w:ascii="Times New Roman" w:eastAsia="Times New Roman" w:hAnsi="Times New Roman" w:cs="Times New Roman"/>
          <w:b/>
          <w:bCs/>
          <w:sz w:val="24"/>
          <w:szCs w:val="24"/>
          <w:bdr w:val="none" w:sz="0" w:space="0" w:color="auto" w:frame="1"/>
        </w:rPr>
        <w:t>r:</w:t>
      </w:r>
      <w:r w:rsidRPr="00083212">
        <w:t xml:space="preserve"> </w:t>
      </w:r>
      <w:r>
        <w:rPr>
          <w:rFonts w:ascii="Times New Roman" w:eastAsia="Times New Roman" w:hAnsi="Times New Roman" w:cs="Times New Roman"/>
          <w:b/>
          <w:bCs/>
          <w:sz w:val="24"/>
          <w:szCs w:val="24"/>
          <w:bdr w:val="none" w:sz="0" w:space="0" w:color="auto" w:frame="1"/>
        </w:rPr>
        <w:t xml:space="preserve"> SFOP 0008946</w:t>
      </w:r>
    </w:p>
    <w:p w14:paraId="742443E9" w14:textId="354541F7" w:rsidR="007765EF" w:rsidRPr="00A53F4B" w:rsidRDefault="007765EF" w:rsidP="007765EF">
      <w:pPr>
        <w:spacing w:after="0" w:line="240" w:lineRule="auto"/>
        <w:rPr>
          <w:rFonts w:ascii="Times New Roman" w:eastAsia="Times New Roman" w:hAnsi="Times New Roman" w:cs="Times New Roman"/>
          <w:sz w:val="24"/>
          <w:szCs w:val="24"/>
        </w:rPr>
      </w:pPr>
      <w:r w:rsidRPr="6BCF080D">
        <w:rPr>
          <w:rFonts w:ascii="Times New Roman" w:eastAsia="Times New Roman" w:hAnsi="Times New Roman" w:cs="Times New Roman"/>
          <w:b/>
          <w:bCs/>
          <w:sz w:val="24"/>
          <w:szCs w:val="24"/>
        </w:rPr>
        <w:t>Deadline for Applications</w:t>
      </w:r>
      <w:r w:rsidRPr="6BCF080D">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July 5, 2022</w:t>
      </w:r>
      <w:r>
        <w:tab/>
      </w:r>
      <w:r>
        <w:tab/>
      </w:r>
    </w:p>
    <w:p w14:paraId="2E4E2E11" w14:textId="77777777" w:rsidR="007765EF" w:rsidRPr="00A53F4B" w:rsidRDefault="007765EF" w:rsidP="007765EF">
      <w:pPr>
        <w:tabs>
          <w:tab w:val="left" w:pos="720"/>
          <w:tab w:val="left" w:pos="1440"/>
          <w:tab w:val="left" w:pos="2160"/>
          <w:tab w:val="left" w:pos="2880"/>
          <w:tab w:val="left" w:pos="3600"/>
          <w:tab w:val="left" w:pos="4320"/>
          <w:tab w:val="left" w:pos="7668"/>
        </w:tabs>
        <w:spacing w:after="0" w:line="240" w:lineRule="auto"/>
        <w:rPr>
          <w:rFonts w:ascii="Times New Roman" w:eastAsia="Times New Roman" w:hAnsi="Times New Roman" w:cs="Times New Roman"/>
          <w:i/>
          <w:iCs/>
          <w:sz w:val="24"/>
          <w:szCs w:val="24"/>
        </w:rPr>
      </w:pPr>
      <w:r w:rsidRPr="00A53F4B">
        <w:rPr>
          <w:rFonts w:ascii="Times New Roman" w:eastAsia="Times New Roman" w:hAnsi="Times New Roman" w:cs="Times New Roman"/>
          <w:b/>
          <w:bCs/>
          <w:sz w:val="24"/>
          <w:szCs w:val="24"/>
          <w:bdr w:val="none" w:sz="0" w:space="0" w:color="auto" w:frame="1"/>
        </w:rPr>
        <w:t xml:space="preserve">Assistance Listing Number:  </w:t>
      </w:r>
      <w:r w:rsidRPr="6BCF080D">
        <w:rPr>
          <w:rFonts w:ascii="Times New Roman" w:eastAsia="Times New Roman" w:hAnsi="Times New Roman" w:cs="Times New Roman"/>
          <w:i/>
          <w:iCs/>
          <w:sz w:val="24"/>
          <w:szCs w:val="24"/>
        </w:rPr>
        <w:t>19.108</w:t>
      </w:r>
      <w:r w:rsidRPr="00A53F4B">
        <w:rPr>
          <w:rFonts w:ascii="Times New Roman" w:eastAsia="Times New Roman" w:hAnsi="Times New Roman" w:cs="Times New Roman"/>
          <w:b/>
          <w:bCs/>
          <w:sz w:val="24"/>
          <w:szCs w:val="24"/>
          <w:bdr w:val="none" w:sz="0" w:space="0" w:color="auto" w:frame="1"/>
        </w:rPr>
        <w:tab/>
      </w:r>
      <w:r w:rsidRPr="00A53F4B">
        <w:rPr>
          <w:rFonts w:ascii="Times New Roman" w:eastAsia="Times New Roman" w:hAnsi="Times New Roman" w:cs="Times New Roman"/>
          <w:b/>
          <w:bCs/>
          <w:sz w:val="24"/>
          <w:szCs w:val="24"/>
          <w:bdr w:val="none" w:sz="0" w:space="0" w:color="auto" w:frame="1"/>
        </w:rPr>
        <w:tab/>
      </w:r>
      <w:r>
        <w:rPr>
          <w:rFonts w:ascii="Times New Roman" w:eastAsia="Times New Roman" w:hAnsi="Times New Roman" w:cs="Times New Roman"/>
          <w:b/>
          <w:bCs/>
          <w:sz w:val="24"/>
          <w:szCs w:val="24"/>
          <w:bdr w:val="none" w:sz="0" w:space="0" w:color="auto" w:frame="1"/>
        </w:rPr>
        <w:tab/>
      </w:r>
    </w:p>
    <w:p w14:paraId="084A15B9" w14:textId="57AA165B" w:rsidR="007765EF" w:rsidRPr="00A53F4B" w:rsidRDefault="007765EF" w:rsidP="007765EF">
      <w:pPr>
        <w:spacing w:after="0" w:line="240" w:lineRule="auto"/>
        <w:rPr>
          <w:rFonts w:ascii="Times New Roman" w:eastAsia="Times New Roman" w:hAnsi="Times New Roman" w:cs="Times New Roman"/>
          <w:i/>
          <w:iCs/>
          <w:sz w:val="24"/>
          <w:szCs w:val="24"/>
        </w:rPr>
      </w:pPr>
      <w:r w:rsidRPr="6BCF080D">
        <w:rPr>
          <w:rFonts w:ascii="Times New Roman" w:eastAsia="Times New Roman" w:hAnsi="Times New Roman" w:cs="Times New Roman"/>
          <w:b/>
          <w:bCs/>
          <w:sz w:val="24"/>
          <w:szCs w:val="24"/>
        </w:rPr>
        <w:t>Total Amount Available:</w:t>
      </w:r>
      <w:r w:rsidRPr="6BCF08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1,280,000</w:t>
      </w:r>
    </w:p>
    <w:p w14:paraId="1D3021FE" w14:textId="023272E4" w:rsidR="007765EF" w:rsidRDefault="007765EF" w:rsidP="525CC221">
      <w:pPr>
        <w:shd w:val="clear" w:color="auto" w:fill="FFFFFF" w:themeFill="background1"/>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335E76F6" w14:textId="4A067FDA" w:rsidR="007765EF" w:rsidRDefault="007765EF" w:rsidP="007765EF">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7663A8C8" w14:textId="77777777" w:rsidR="007765EF" w:rsidRPr="00A53F4B" w:rsidRDefault="007765EF" w:rsidP="007765EF">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12EB011E" w14:textId="77777777" w:rsidR="00E742E9" w:rsidRPr="00A53F4B" w:rsidRDefault="007765EF" w:rsidP="00E742E9">
      <w:pPr>
        <w:shd w:val="clear" w:color="auto" w:fill="FFFFFF" w:themeFill="background1"/>
        <w:textAlignment w:val="baseline"/>
        <w:rPr>
          <w:rFonts w:ascii="Times New Roman" w:eastAsia="Times New Roman" w:hAnsi="Times New Roman" w:cs="Times New Roman"/>
          <w:sz w:val="24"/>
          <w:szCs w:val="24"/>
        </w:rPr>
      </w:pPr>
      <w:r w:rsidRPr="00A53F4B">
        <w:rPr>
          <w:rFonts w:ascii="Times New Roman" w:eastAsia="Times New Roman" w:hAnsi="Times New Roman" w:cs="Times New Roman"/>
          <w:b/>
          <w:bCs/>
          <w:sz w:val="24"/>
          <w:szCs w:val="24"/>
          <w:bdr w:val="none" w:sz="0" w:space="0" w:color="auto" w:frame="1"/>
        </w:rPr>
        <w:t>A. PROGRAM DESCRIPTION</w:t>
      </w:r>
      <w:r w:rsidRPr="00A53F4B">
        <w:rPr>
          <w:rFonts w:ascii="Times New Roman" w:eastAsia="Times New Roman" w:hAnsi="Times New Roman" w:cs="Times New Roman"/>
          <w:b/>
          <w:bCs/>
          <w:sz w:val="24"/>
          <w:szCs w:val="24"/>
          <w:bdr w:val="none" w:sz="0" w:space="0" w:color="auto" w:frame="1"/>
        </w:rPr>
        <w:br/>
      </w:r>
      <w:r w:rsidRPr="00A53F4B">
        <w:rPr>
          <w:rFonts w:ascii="Times New Roman" w:eastAsia="Times New Roman" w:hAnsi="Times New Roman" w:cs="Times New Roman"/>
          <w:sz w:val="24"/>
          <w:szCs w:val="24"/>
        </w:rPr>
        <w:t xml:space="preserve">The </w:t>
      </w:r>
      <w:r w:rsidRPr="6BCF080D">
        <w:rPr>
          <w:rFonts w:ascii="Times New Roman" w:eastAsia="Times New Roman" w:hAnsi="Times New Roman" w:cs="Times New Roman"/>
          <w:i/>
          <w:iCs/>
          <w:sz w:val="24"/>
          <w:szCs w:val="24"/>
        </w:rPr>
        <w:t xml:space="preserve">Bureau of South and Central Asian Affairs (SCA) </w:t>
      </w:r>
      <w:r w:rsidRPr="00A53F4B">
        <w:rPr>
          <w:rFonts w:ascii="Times New Roman" w:eastAsia="Times New Roman" w:hAnsi="Times New Roman" w:cs="Times New Roman"/>
          <w:sz w:val="24"/>
          <w:szCs w:val="24"/>
        </w:rPr>
        <w:t>of the U.S. Department of State announces an open competition for organizations to submit applications to carry out the</w:t>
      </w:r>
      <w:r>
        <w:rPr>
          <w:rFonts w:ascii="Times New Roman" w:eastAsia="Times New Roman" w:hAnsi="Times New Roman" w:cs="Times New Roman"/>
          <w:sz w:val="24"/>
          <w:szCs w:val="24"/>
        </w:rPr>
        <w:t xml:space="preserve"> “Built Water Storage in South Asia” project to </w:t>
      </w:r>
      <w:r w:rsidR="00E742E9">
        <w:rPr>
          <w:rFonts w:ascii="Times New Roman" w:eastAsia="Times New Roman" w:hAnsi="Times New Roman" w:cs="Times New Roman"/>
          <w:sz w:val="24"/>
          <w:szCs w:val="24"/>
        </w:rPr>
        <w:t xml:space="preserve">build technical and policy capacity to develop and manage built water storage in the region.  </w:t>
      </w:r>
      <w:r w:rsidR="00E742E9" w:rsidRPr="00A53F4B">
        <w:rPr>
          <w:rFonts w:ascii="Times New Roman" w:eastAsia="Times New Roman" w:hAnsi="Times New Roman" w:cs="Times New Roman"/>
          <w:sz w:val="24"/>
          <w:szCs w:val="24"/>
        </w:rPr>
        <w:t>Please follow all instructions below.</w:t>
      </w:r>
    </w:p>
    <w:p w14:paraId="1265CAA2" w14:textId="5A4837FA" w:rsidR="00E742E9" w:rsidRPr="00A53F4B" w:rsidRDefault="00E742E9" w:rsidP="00E742E9">
      <w:pPr>
        <w:shd w:val="clear" w:color="auto" w:fill="FFFFFF" w:themeFill="background1"/>
        <w:textAlignment w:val="baseline"/>
        <w:rPr>
          <w:rFonts w:ascii="Times New Roman" w:eastAsia="Times New Roman" w:hAnsi="Times New Roman" w:cs="Times New Roman"/>
          <w:sz w:val="24"/>
          <w:szCs w:val="24"/>
          <w:bdr w:val="none" w:sz="0" w:space="0" w:color="auto" w:frame="1"/>
        </w:rPr>
      </w:pPr>
      <w:r w:rsidRPr="00A53F4B">
        <w:rPr>
          <w:rFonts w:ascii="Times New Roman" w:eastAsia="Times New Roman" w:hAnsi="Times New Roman" w:cs="Times New Roman"/>
          <w:b/>
          <w:bCs/>
          <w:sz w:val="24"/>
          <w:szCs w:val="24"/>
          <w:bdr w:val="none" w:sz="0" w:space="0" w:color="auto" w:frame="1"/>
        </w:rPr>
        <w:t>Priority Region: </w:t>
      </w:r>
      <w:r w:rsidRPr="6BCF080D">
        <w:rPr>
          <w:rFonts w:ascii="Times New Roman" w:eastAsia="Times New Roman" w:hAnsi="Times New Roman" w:cs="Times New Roman"/>
          <w:sz w:val="24"/>
          <w:szCs w:val="24"/>
          <w:bdr w:val="none" w:sz="0" w:space="0" w:color="auto" w:frame="1"/>
        </w:rPr>
        <w:t>The program</w:t>
      </w:r>
      <w:r w:rsidR="00E16BD7">
        <w:rPr>
          <w:rFonts w:ascii="Times New Roman" w:eastAsia="Times New Roman" w:hAnsi="Times New Roman" w:cs="Times New Roman"/>
          <w:sz w:val="24"/>
          <w:szCs w:val="24"/>
          <w:bdr w:val="none" w:sz="0" w:space="0" w:color="auto" w:frame="1"/>
        </w:rPr>
        <w:t xml:space="preserve"> will </w:t>
      </w:r>
      <w:r w:rsidRPr="6BCF080D">
        <w:rPr>
          <w:rFonts w:ascii="Times New Roman" w:eastAsia="Times New Roman" w:hAnsi="Times New Roman" w:cs="Times New Roman"/>
          <w:sz w:val="24"/>
          <w:szCs w:val="24"/>
          <w:bdr w:val="none" w:sz="0" w:space="0" w:color="auto" w:frame="1"/>
        </w:rPr>
        <w:t xml:space="preserve">take place in the following SCA countries:  Bangladesh, </w:t>
      </w:r>
      <w:r>
        <w:rPr>
          <w:rFonts w:ascii="Times New Roman" w:eastAsia="Times New Roman" w:hAnsi="Times New Roman" w:cs="Times New Roman"/>
          <w:sz w:val="24"/>
          <w:szCs w:val="24"/>
          <w:bdr w:val="none" w:sz="0" w:space="0" w:color="auto" w:frame="1"/>
        </w:rPr>
        <w:t xml:space="preserve">Bhutan, India, </w:t>
      </w:r>
      <w:r w:rsidRPr="6BCF080D">
        <w:rPr>
          <w:rFonts w:ascii="Times New Roman" w:eastAsia="Times New Roman" w:hAnsi="Times New Roman" w:cs="Times New Roman"/>
          <w:sz w:val="24"/>
          <w:szCs w:val="24"/>
          <w:bdr w:val="none" w:sz="0" w:space="0" w:color="auto" w:frame="1"/>
        </w:rPr>
        <w:t>Nepal</w:t>
      </w:r>
      <w:r>
        <w:rPr>
          <w:rFonts w:ascii="Times New Roman" w:eastAsia="Times New Roman" w:hAnsi="Times New Roman" w:cs="Times New Roman"/>
          <w:sz w:val="24"/>
          <w:szCs w:val="24"/>
          <w:bdr w:val="none" w:sz="0" w:space="0" w:color="auto" w:frame="1"/>
        </w:rPr>
        <w:t xml:space="preserve">, </w:t>
      </w:r>
      <w:r w:rsidR="00E16BD7">
        <w:rPr>
          <w:rFonts w:ascii="Times New Roman" w:eastAsia="Times New Roman" w:hAnsi="Times New Roman" w:cs="Times New Roman"/>
          <w:sz w:val="24"/>
          <w:szCs w:val="24"/>
          <w:bdr w:val="none" w:sz="0" w:space="0" w:color="auto" w:frame="1"/>
        </w:rPr>
        <w:t xml:space="preserve">and </w:t>
      </w:r>
      <w:r>
        <w:rPr>
          <w:rFonts w:ascii="Times New Roman" w:eastAsia="Times New Roman" w:hAnsi="Times New Roman" w:cs="Times New Roman"/>
          <w:sz w:val="24"/>
          <w:szCs w:val="24"/>
          <w:bdr w:val="none" w:sz="0" w:space="0" w:color="auto" w:frame="1"/>
        </w:rPr>
        <w:t>Pakistan,</w:t>
      </w:r>
      <w:r w:rsidR="00E16BD7">
        <w:rPr>
          <w:rFonts w:ascii="Times New Roman" w:eastAsia="Times New Roman" w:hAnsi="Times New Roman" w:cs="Times New Roman"/>
          <w:sz w:val="24"/>
          <w:szCs w:val="24"/>
          <w:bdr w:val="none" w:sz="0" w:space="0" w:color="auto" w:frame="1"/>
        </w:rPr>
        <w:t xml:space="preserve"> and may also include Maldives </w:t>
      </w:r>
      <w:r>
        <w:rPr>
          <w:rFonts w:ascii="Times New Roman" w:eastAsia="Times New Roman" w:hAnsi="Times New Roman" w:cs="Times New Roman"/>
          <w:sz w:val="24"/>
          <w:szCs w:val="24"/>
          <w:bdr w:val="none" w:sz="0" w:space="0" w:color="auto" w:frame="1"/>
        </w:rPr>
        <w:t>and Sri Lanka.</w:t>
      </w:r>
    </w:p>
    <w:p w14:paraId="5A94C133" w14:textId="22F90CD9" w:rsidR="007765EF" w:rsidRPr="00A53F4B" w:rsidRDefault="007A0574" w:rsidP="007765EF">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335343B9">
        <w:rPr>
          <w:rFonts w:ascii="Times New Roman" w:eastAsia="Times New Roman" w:hAnsi="Times New Roman" w:cs="Times New Roman"/>
          <w:b/>
          <w:bCs/>
          <w:sz w:val="24"/>
          <w:szCs w:val="24"/>
        </w:rPr>
        <w:t>Program Objectives</w:t>
      </w:r>
      <w:r>
        <w:rPr>
          <w:rFonts w:ascii="Times New Roman" w:eastAsia="Times New Roman" w:hAnsi="Times New Roman" w:cs="Times New Roman"/>
          <w:b/>
          <w:bCs/>
          <w:sz w:val="24"/>
          <w:szCs w:val="24"/>
        </w:rPr>
        <w:t xml:space="preserve">:  </w:t>
      </w:r>
    </w:p>
    <w:p w14:paraId="27BD5D6C" w14:textId="49A7BA00" w:rsidR="001A0E5D" w:rsidRPr="00D969D9" w:rsidRDefault="001A0E5D" w:rsidP="001A0E5D">
      <w:pPr>
        <w:rPr>
          <w:rFonts w:ascii="Times New Roman" w:hAnsi="Times New Roman" w:cs="Times New Roman"/>
          <w:sz w:val="24"/>
          <w:szCs w:val="24"/>
        </w:rPr>
      </w:pPr>
      <w:r w:rsidRPr="25D2EDA3">
        <w:rPr>
          <w:rFonts w:ascii="Times New Roman" w:hAnsi="Times New Roman" w:cs="Times New Roman"/>
          <w:sz w:val="24"/>
          <w:szCs w:val="24"/>
        </w:rPr>
        <w:t xml:space="preserve">Climate change is reducing water resources in South and Central Asia, which creates need for more water storage and improved water management.  Shrinking glaciers, over-reliance on groundwater, changes in monsoon cycle, and increasing droughts –combined with growing populations and developing economies demanding more water for energy and agriculture–have highlighted water stress, threatening sustainable development and societal stability.  Increased water storage (including built storage, </w:t>
      </w:r>
      <w:proofErr w:type="gramStart"/>
      <w:r w:rsidRPr="25D2EDA3">
        <w:rPr>
          <w:rFonts w:ascii="Times New Roman" w:hAnsi="Times New Roman" w:cs="Times New Roman"/>
          <w:sz w:val="24"/>
          <w:szCs w:val="24"/>
        </w:rPr>
        <w:t>groundwater</w:t>
      </w:r>
      <w:proofErr w:type="gramEnd"/>
      <w:r w:rsidRPr="25D2EDA3">
        <w:rPr>
          <w:rFonts w:ascii="Times New Roman" w:hAnsi="Times New Roman" w:cs="Times New Roman"/>
          <w:sz w:val="24"/>
          <w:szCs w:val="24"/>
        </w:rPr>
        <w:t xml:space="preserve"> and nature-based solutions) combined with improved water management could strengthen regional water security. Policy, engineering, and scientific communities may not fully recognize the scope and impact of these storage gaps.  This project will build the technical and policy capacity of governments, water management professionals, civil society organizations, and other relevant actors to address these water resource challenges.</w:t>
      </w:r>
    </w:p>
    <w:p w14:paraId="26B5BE25" w14:textId="751CFC7E" w:rsidR="001A0E5D" w:rsidRDefault="7232E287" w:rsidP="001A0E5D">
      <w:pPr>
        <w:rPr>
          <w:rFonts w:ascii="Times New Roman" w:hAnsi="Times New Roman" w:cs="Times New Roman"/>
          <w:sz w:val="24"/>
          <w:szCs w:val="24"/>
        </w:rPr>
      </w:pPr>
      <w:r w:rsidRPr="2A481BBF">
        <w:rPr>
          <w:rFonts w:ascii="Times New Roman" w:hAnsi="Times New Roman" w:cs="Times New Roman"/>
          <w:sz w:val="24"/>
          <w:szCs w:val="24"/>
        </w:rPr>
        <w:t xml:space="preserve">The project </w:t>
      </w:r>
      <w:proofErr w:type="gramStart"/>
      <w:r w:rsidRPr="2A481BBF">
        <w:rPr>
          <w:rFonts w:ascii="Times New Roman" w:hAnsi="Times New Roman" w:cs="Times New Roman"/>
          <w:sz w:val="24"/>
          <w:szCs w:val="24"/>
        </w:rPr>
        <w:t>will  be</w:t>
      </w:r>
      <w:proofErr w:type="gramEnd"/>
      <w:r w:rsidRPr="2A481BBF">
        <w:rPr>
          <w:rFonts w:ascii="Times New Roman" w:hAnsi="Times New Roman" w:cs="Times New Roman"/>
          <w:sz w:val="24"/>
          <w:szCs w:val="24"/>
        </w:rPr>
        <w:t xml:space="preserve"> implemented in Bangladesh, Bhutan, India, Nepal, and Pakistan.  At </w:t>
      </w:r>
      <w:r w:rsidR="60A4F830" w:rsidRPr="2A481BBF">
        <w:rPr>
          <w:rFonts w:ascii="Times New Roman" w:hAnsi="Times New Roman" w:cs="Times New Roman"/>
          <w:sz w:val="24"/>
          <w:szCs w:val="24"/>
        </w:rPr>
        <w:t>the applicant’s d</w:t>
      </w:r>
      <w:r w:rsidRPr="2A481BBF">
        <w:rPr>
          <w:rFonts w:ascii="Times New Roman" w:hAnsi="Times New Roman" w:cs="Times New Roman"/>
          <w:sz w:val="24"/>
          <w:szCs w:val="24"/>
        </w:rPr>
        <w:t xml:space="preserve">iscretion, and if the allocated budget permits, it may also be implemented in Maldives and Sri Lanka.  Please specify in your proposal which countries will be included in the project. </w:t>
      </w:r>
    </w:p>
    <w:p w14:paraId="6C79D193" w14:textId="77777777" w:rsidR="00D05E1A" w:rsidRPr="00D969D9" w:rsidRDefault="00D05E1A" w:rsidP="00D05E1A">
      <w:pPr>
        <w:rPr>
          <w:rFonts w:ascii="Times New Roman" w:hAnsi="Times New Roman" w:cs="Times New Roman"/>
          <w:b/>
          <w:bCs/>
          <w:sz w:val="24"/>
          <w:szCs w:val="24"/>
        </w:rPr>
      </w:pPr>
      <w:r w:rsidRPr="00D969D9">
        <w:rPr>
          <w:rFonts w:ascii="Times New Roman" w:hAnsi="Times New Roman" w:cs="Times New Roman"/>
          <w:b/>
          <w:bCs/>
          <w:sz w:val="24"/>
          <w:szCs w:val="24"/>
        </w:rPr>
        <w:t>Goals:</w:t>
      </w:r>
    </w:p>
    <w:p w14:paraId="1869D79C" w14:textId="77777777" w:rsidR="00D05E1A" w:rsidRPr="00D969D9" w:rsidRDefault="00D05E1A" w:rsidP="00D05E1A">
      <w:pPr>
        <w:rPr>
          <w:rFonts w:ascii="Times New Roman" w:hAnsi="Times New Roman" w:cs="Times New Roman"/>
          <w:sz w:val="24"/>
          <w:szCs w:val="24"/>
        </w:rPr>
      </w:pPr>
      <w:r w:rsidRPr="00D969D9">
        <w:rPr>
          <w:rFonts w:ascii="Times New Roman" w:hAnsi="Times New Roman" w:cs="Times New Roman"/>
          <w:sz w:val="24"/>
          <w:szCs w:val="24"/>
        </w:rPr>
        <w:t>This project will:</w:t>
      </w:r>
    </w:p>
    <w:p w14:paraId="2F814208" w14:textId="77777777" w:rsidR="00D05E1A" w:rsidRDefault="00D05E1A" w:rsidP="00D05E1A">
      <w:pPr>
        <w:spacing w:line="240" w:lineRule="auto"/>
        <w:rPr>
          <w:rFonts w:ascii="Times New Roman" w:hAnsi="Times New Roman" w:cs="Times New Roman"/>
          <w:sz w:val="24"/>
          <w:szCs w:val="24"/>
        </w:rPr>
      </w:pPr>
      <w:r w:rsidRPr="00D969D9">
        <w:rPr>
          <w:rFonts w:ascii="Times New Roman" w:hAnsi="Times New Roman" w:cs="Times New Roman"/>
          <w:sz w:val="24"/>
          <w:szCs w:val="24"/>
        </w:rPr>
        <w:t xml:space="preserve">Increase understanding of gaps in water storage needs in the context of climate </w:t>
      </w:r>
      <w:proofErr w:type="gramStart"/>
      <w:r w:rsidRPr="00D969D9">
        <w:rPr>
          <w:rFonts w:ascii="Times New Roman" w:hAnsi="Times New Roman" w:cs="Times New Roman"/>
          <w:sz w:val="24"/>
          <w:szCs w:val="24"/>
        </w:rPr>
        <w:t>change, and</w:t>
      </w:r>
      <w:proofErr w:type="gramEnd"/>
      <w:r w:rsidRPr="00D969D9">
        <w:rPr>
          <w:rFonts w:ascii="Times New Roman" w:hAnsi="Times New Roman" w:cs="Times New Roman"/>
          <w:sz w:val="24"/>
          <w:szCs w:val="24"/>
        </w:rPr>
        <w:t xml:space="preserve"> increase country and regional capacity to address these gaps and optimize water use. </w:t>
      </w:r>
    </w:p>
    <w:p w14:paraId="0CCEF5E4" w14:textId="77777777" w:rsidR="00D05E1A" w:rsidRPr="00D969D9" w:rsidRDefault="00D05E1A" w:rsidP="00D05E1A">
      <w:pPr>
        <w:spacing w:line="240" w:lineRule="auto"/>
        <w:rPr>
          <w:rFonts w:ascii="Times New Roman" w:hAnsi="Times New Roman" w:cs="Times New Roman"/>
          <w:sz w:val="24"/>
          <w:szCs w:val="24"/>
        </w:rPr>
      </w:pPr>
      <w:r w:rsidRPr="00D969D9">
        <w:rPr>
          <w:rFonts w:ascii="Times New Roman" w:hAnsi="Times New Roman" w:cs="Times New Roman"/>
          <w:sz w:val="24"/>
          <w:szCs w:val="24"/>
        </w:rPr>
        <w:lastRenderedPageBreak/>
        <w:br/>
        <w:t xml:space="preserve">Build capacity for integrated water resources management, including data collection and modeling, to address water management challenges in addition to storage gaps  </w:t>
      </w:r>
      <w:r w:rsidRPr="00D969D9">
        <w:rPr>
          <w:rFonts w:ascii="Times New Roman" w:hAnsi="Times New Roman" w:cs="Times New Roman"/>
          <w:sz w:val="24"/>
          <w:szCs w:val="24"/>
        </w:rPr>
        <w:br/>
      </w:r>
      <w:r w:rsidRPr="00D969D9">
        <w:rPr>
          <w:rFonts w:ascii="Times New Roman" w:hAnsi="Times New Roman" w:cs="Times New Roman"/>
          <w:sz w:val="24"/>
          <w:szCs w:val="24"/>
        </w:rPr>
        <w:br/>
        <w:t xml:space="preserve">Promote transboundary cooperation to address gaps in water storage needs.   </w:t>
      </w:r>
      <w:r w:rsidRPr="00D969D9">
        <w:rPr>
          <w:rFonts w:ascii="Times New Roman" w:hAnsi="Times New Roman" w:cs="Times New Roman"/>
          <w:sz w:val="24"/>
          <w:szCs w:val="24"/>
        </w:rPr>
        <w:br/>
      </w:r>
      <w:r w:rsidRPr="00D969D9">
        <w:rPr>
          <w:rFonts w:ascii="Times New Roman" w:hAnsi="Times New Roman" w:cs="Times New Roman"/>
          <w:sz w:val="24"/>
          <w:szCs w:val="24"/>
        </w:rPr>
        <w:br/>
        <w:t xml:space="preserve">Facilitate cross-border and regional dialogue to address gaps in water storage in the context of climate change.  </w:t>
      </w:r>
      <w:r w:rsidRPr="00D969D9">
        <w:rPr>
          <w:rFonts w:ascii="Times New Roman" w:hAnsi="Times New Roman" w:cs="Times New Roman"/>
          <w:sz w:val="24"/>
          <w:szCs w:val="24"/>
        </w:rPr>
        <w:br/>
      </w:r>
      <w:r w:rsidRPr="00D969D9">
        <w:rPr>
          <w:rFonts w:ascii="Times New Roman" w:hAnsi="Times New Roman" w:cs="Times New Roman"/>
          <w:sz w:val="24"/>
          <w:szCs w:val="24"/>
        </w:rPr>
        <w:br/>
        <w:t xml:space="preserve">Propose and develop policy solutions to address gaps in water storage.  </w:t>
      </w:r>
    </w:p>
    <w:p w14:paraId="7ABBDC27" w14:textId="77777777" w:rsidR="00D05E1A" w:rsidRPr="00D969D9" w:rsidRDefault="00D05E1A" w:rsidP="00D05E1A">
      <w:pPr>
        <w:rPr>
          <w:rFonts w:ascii="Times New Roman" w:hAnsi="Times New Roman" w:cs="Times New Roman"/>
          <w:b/>
          <w:bCs/>
          <w:sz w:val="24"/>
          <w:szCs w:val="24"/>
        </w:rPr>
      </w:pPr>
      <w:r w:rsidRPr="00D969D9">
        <w:rPr>
          <w:rFonts w:ascii="Times New Roman" w:hAnsi="Times New Roman" w:cs="Times New Roman"/>
          <w:b/>
          <w:bCs/>
          <w:sz w:val="24"/>
          <w:szCs w:val="24"/>
        </w:rPr>
        <w:t>Objectives:</w:t>
      </w:r>
    </w:p>
    <w:p w14:paraId="13F9CA71" w14:textId="36E7B02B" w:rsidR="00D05E1A" w:rsidRPr="00D969D9" w:rsidRDefault="00D05E1A" w:rsidP="00D05E1A">
      <w:pPr>
        <w:pStyle w:val="null"/>
        <w:numPr>
          <w:ilvl w:val="0"/>
          <w:numId w:val="1"/>
        </w:numPr>
        <w:rPr>
          <w:rFonts w:ascii="Times New Roman" w:hAnsi="Times New Roman" w:cs="Times New Roman"/>
          <w:sz w:val="24"/>
          <w:szCs w:val="24"/>
        </w:rPr>
      </w:pPr>
      <w:r w:rsidRPr="00D969D9">
        <w:rPr>
          <w:rFonts w:ascii="Times New Roman" w:hAnsi="Times New Roman" w:cs="Times New Roman"/>
          <w:sz w:val="24"/>
          <w:szCs w:val="24"/>
        </w:rPr>
        <w:t>Provide technical assistance to appropriate government agencies, including but not limited to Ministries of Environment, Water, Agriculture, Energy, Public Works (may vary by country), as well as relevant authorities at the state and provincial level</w:t>
      </w:r>
      <w:r w:rsidR="00447BAC">
        <w:rPr>
          <w:rFonts w:ascii="Times New Roman" w:hAnsi="Times New Roman" w:cs="Times New Roman"/>
          <w:sz w:val="24"/>
          <w:szCs w:val="24"/>
        </w:rPr>
        <w:t>.</w:t>
      </w:r>
    </w:p>
    <w:p w14:paraId="70D817B5" w14:textId="036B059B" w:rsidR="00D05E1A" w:rsidRPr="00D969D9" w:rsidRDefault="00D05E1A" w:rsidP="00D05E1A">
      <w:pPr>
        <w:pStyle w:val="null"/>
        <w:numPr>
          <w:ilvl w:val="0"/>
          <w:numId w:val="1"/>
        </w:numPr>
        <w:rPr>
          <w:rFonts w:ascii="Times New Roman" w:hAnsi="Times New Roman" w:cs="Times New Roman"/>
          <w:sz w:val="24"/>
          <w:szCs w:val="24"/>
        </w:rPr>
      </w:pPr>
      <w:r w:rsidRPr="00D969D9">
        <w:rPr>
          <w:rFonts w:ascii="Times New Roman" w:hAnsi="Times New Roman" w:cs="Times New Roman"/>
          <w:sz w:val="24"/>
          <w:szCs w:val="24"/>
        </w:rPr>
        <w:t xml:space="preserve">Build capacity for data collection, modeling, and remote sensing, which can equip regional stakeholders to better understand existing water resources and changing climate conditions and to optimize water use and infrastructure management.  </w:t>
      </w:r>
    </w:p>
    <w:p w14:paraId="2D125F9C" w14:textId="77777777" w:rsidR="00D05E1A" w:rsidRPr="00D969D9" w:rsidRDefault="00D05E1A" w:rsidP="00D05E1A">
      <w:pPr>
        <w:pStyle w:val="ListParagraph"/>
        <w:numPr>
          <w:ilvl w:val="0"/>
          <w:numId w:val="1"/>
        </w:numPr>
        <w:rPr>
          <w:rFonts w:ascii="Times New Roman" w:hAnsi="Times New Roman" w:cs="Times New Roman"/>
          <w:sz w:val="24"/>
          <w:szCs w:val="24"/>
        </w:rPr>
      </w:pPr>
      <w:r w:rsidRPr="00D969D9">
        <w:rPr>
          <w:rFonts w:ascii="Times New Roman" w:hAnsi="Times New Roman" w:cs="Times New Roman"/>
          <w:sz w:val="24"/>
          <w:szCs w:val="24"/>
        </w:rPr>
        <w:t xml:space="preserve">Facilitate engagement to explore cross-border water storage, joint data collection and sharing, and transboundary water management through technical assistance, feasibility studies, and regional dialogue.  </w:t>
      </w:r>
    </w:p>
    <w:p w14:paraId="34EAAA08" w14:textId="77777777" w:rsidR="00D05E1A" w:rsidRPr="00D969D9" w:rsidRDefault="00D05E1A" w:rsidP="00D05E1A">
      <w:pPr>
        <w:rPr>
          <w:rFonts w:ascii="Times New Roman" w:hAnsi="Times New Roman" w:cs="Times New Roman"/>
          <w:sz w:val="24"/>
          <w:szCs w:val="24"/>
        </w:rPr>
      </w:pPr>
      <w:r w:rsidRPr="00D969D9">
        <w:rPr>
          <w:rFonts w:ascii="Times New Roman" w:hAnsi="Times New Roman" w:cs="Times New Roman"/>
          <w:sz w:val="24"/>
          <w:szCs w:val="24"/>
        </w:rPr>
        <w:t xml:space="preserve">Your proposal should describe a balanced program to achieve these objectives, which may include workshops, seminars, regional exchanges and information sharing, and other appropriate activities.  It is not anticipated that travel by participants to the United States would be included. </w:t>
      </w:r>
    </w:p>
    <w:p w14:paraId="2989BDE3" w14:textId="77777777" w:rsidR="00D05E1A" w:rsidRPr="00D969D9" w:rsidRDefault="00D05E1A" w:rsidP="00D05E1A">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 xml:space="preserve">Activities that are not typically allowed include, but are not limited to: </w:t>
      </w:r>
    </w:p>
    <w:p w14:paraId="24468429" w14:textId="77777777" w:rsidR="00D05E1A" w:rsidRPr="00D969D9" w:rsidRDefault="00D05E1A" w:rsidP="00D05E1A">
      <w:pPr>
        <w:pStyle w:val="ListParagraph"/>
        <w:numPr>
          <w:ilvl w:val="0"/>
          <w:numId w:val="2"/>
        </w:numPr>
        <w:spacing w:after="200" w:line="240" w:lineRule="auto"/>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The provision of humanitarian </w:t>
      </w:r>
      <w:proofErr w:type="gramStart"/>
      <w:r w:rsidRPr="00D969D9">
        <w:rPr>
          <w:rFonts w:ascii="Times New Roman" w:eastAsia="Times New Roman" w:hAnsi="Times New Roman" w:cs="Times New Roman"/>
          <w:color w:val="000000" w:themeColor="text1"/>
          <w:sz w:val="24"/>
          <w:szCs w:val="24"/>
        </w:rPr>
        <w:t>assistance;</w:t>
      </w:r>
      <w:proofErr w:type="gramEnd"/>
      <w:r w:rsidRPr="00D969D9">
        <w:rPr>
          <w:rFonts w:ascii="Times New Roman" w:eastAsia="Times New Roman" w:hAnsi="Times New Roman" w:cs="Times New Roman"/>
          <w:color w:val="000000" w:themeColor="text1"/>
          <w:sz w:val="24"/>
          <w:szCs w:val="24"/>
        </w:rPr>
        <w:t xml:space="preserve"> </w:t>
      </w:r>
    </w:p>
    <w:p w14:paraId="4048D271" w14:textId="77777777" w:rsidR="00D05E1A" w:rsidRPr="00D969D9" w:rsidRDefault="00D05E1A" w:rsidP="00D05E1A">
      <w:pPr>
        <w:pStyle w:val="ListParagraph"/>
        <w:numPr>
          <w:ilvl w:val="0"/>
          <w:numId w:val="2"/>
        </w:numPr>
        <w:spacing w:after="200" w:line="240" w:lineRule="auto"/>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English language </w:t>
      </w:r>
      <w:proofErr w:type="gramStart"/>
      <w:r w:rsidRPr="00D969D9">
        <w:rPr>
          <w:rFonts w:ascii="Times New Roman" w:eastAsia="Times New Roman" w:hAnsi="Times New Roman" w:cs="Times New Roman"/>
          <w:color w:val="000000" w:themeColor="text1"/>
          <w:sz w:val="24"/>
          <w:szCs w:val="24"/>
        </w:rPr>
        <w:t>instruction;</w:t>
      </w:r>
      <w:proofErr w:type="gramEnd"/>
      <w:r w:rsidRPr="00D969D9">
        <w:rPr>
          <w:rFonts w:ascii="Times New Roman" w:eastAsia="Times New Roman" w:hAnsi="Times New Roman" w:cs="Times New Roman"/>
          <w:color w:val="000000" w:themeColor="text1"/>
          <w:sz w:val="24"/>
          <w:szCs w:val="24"/>
        </w:rPr>
        <w:t xml:space="preserve"> </w:t>
      </w:r>
    </w:p>
    <w:p w14:paraId="44BDFFB5" w14:textId="77777777" w:rsidR="00D05E1A" w:rsidRPr="00D969D9" w:rsidRDefault="00D05E1A" w:rsidP="00D05E1A">
      <w:pPr>
        <w:pStyle w:val="ListParagraph"/>
        <w:numPr>
          <w:ilvl w:val="0"/>
          <w:numId w:val="2"/>
        </w:numPr>
        <w:spacing w:after="200" w:line="240" w:lineRule="auto"/>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Purely academic exchanges or </w:t>
      </w:r>
      <w:proofErr w:type="gramStart"/>
      <w:r w:rsidRPr="00D969D9">
        <w:rPr>
          <w:rFonts w:ascii="Times New Roman" w:eastAsia="Times New Roman" w:hAnsi="Times New Roman" w:cs="Times New Roman"/>
          <w:color w:val="000000" w:themeColor="text1"/>
          <w:sz w:val="24"/>
          <w:szCs w:val="24"/>
        </w:rPr>
        <w:t>fellowships;</w:t>
      </w:r>
      <w:proofErr w:type="gramEnd"/>
      <w:r w:rsidRPr="00D969D9">
        <w:rPr>
          <w:rFonts w:ascii="Times New Roman" w:eastAsia="Times New Roman" w:hAnsi="Times New Roman" w:cs="Times New Roman"/>
          <w:color w:val="000000" w:themeColor="text1"/>
          <w:sz w:val="24"/>
          <w:szCs w:val="24"/>
        </w:rPr>
        <w:t xml:space="preserve">  </w:t>
      </w:r>
    </w:p>
    <w:p w14:paraId="4807A79B" w14:textId="77777777" w:rsidR="00D05E1A" w:rsidRPr="00D969D9" w:rsidRDefault="00D05E1A" w:rsidP="00D05E1A">
      <w:pPr>
        <w:pStyle w:val="ListParagraph"/>
        <w:numPr>
          <w:ilvl w:val="0"/>
          <w:numId w:val="2"/>
        </w:numPr>
        <w:spacing w:after="200" w:line="240" w:lineRule="auto"/>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External exchanges or fellowships lasting longer than six </w:t>
      </w:r>
      <w:proofErr w:type="gramStart"/>
      <w:r w:rsidRPr="00D969D9">
        <w:rPr>
          <w:rFonts w:ascii="Times New Roman" w:eastAsia="Times New Roman" w:hAnsi="Times New Roman" w:cs="Times New Roman"/>
          <w:color w:val="000000" w:themeColor="text1"/>
          <w:sz w:val="24"/>
          <w:szCs w:val="24"/>
        </w:rPr>
        <w:t>months;</w:t>
      </w:r>
      <w:proofErr w:type="gramEnd"/>
      <w:r w:rsidRPr="00D969D9">
        <w:rPr>
          <w:rFonts w:ascii="Times New Roman" w:eastAsia="Times New Roman" w:hAnsi="Times New Roman" w:cs="Times New Roman"/>
          <w:color w:val="000000" w:themeColor="text1"/>
          <w:sz w:val="24"/>
          <w:szCs w:val="24"/>
        </w:rPr>
        <w:t xml:space="preserve">  </w:t>
      </w:r>
    </w:p>
    <w:p w14:paraId="68B5D1E1" w14:textId="77777777" w:rsidR="00D05E1A" w:rsidRPr="00D969D9" w:rsidRDefault="00D05E1A" w:rsidP="00D05E1A">
      <w:pPr>
        <w:pStyle w:val="ListParagraph"/>
        <w:numPr>
          <w:ilvl w:val="0"/>
          <w:numId w:val="2"/>
        </w:numPr>
        <w:spacing w:after="200" w:line="240" w:lineRule="auto"/>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Off-shore activities that are not clearly linked to in-country </w:t>
      </w:r>
      <w:proofErr w:type="gramStart"/>
      <w:r w:rsidRPr="00D969D9">
        <w:rPr>
          <w:rFonts w:ascii="Times New Roman" w:eastAsia="Times New Roman" w:hAnsi="Times New Roman" w:cs="Times New Roman"/>
          <w:color w:val="000000" w:themeColor="text1"/>
          <w:sz w:val="24"/>
          <w:szCs w:val="24"/>
        </w:rPr>
        <w:t>initiatives;</w:t>
      </w:r>
      <w:proofErr w:type="gramEnd"/>
      <w:r w:rsidRPr="00D969D9">
        <w:rPr>
          <w:rFonts w:ascii="Times New Roman" w:eastAsia="Times New Roman" w:hAnsi="Times New Roman" w:cs="Times New Roman"/>
          <w:color w:val="000000" w:themeColor="text1"/>
          <w:sz w:val="24"/>
          <w:szCs w:val="24"/>
        </w:rPr>
        <w:t xml:space="preserve"> </w:t>
      </w:r>
    </w:p>
    <w:p w14:paraId="22418626" w14:textId="77777777" w:rsidR="00D05E1A" w:rsidRPr="00D969D9" w:rsidRDefault="00D05E1A" w:rsidP="00D05E1A">
      <w:pPr>
        <w:pStyle w:val="ListParagraph"/>
        <w:numPr>
          <w:ilvl w:val="0"/>
          <w:numId w:val="2"/>
        </w:numPr>
        <w:spacing w:after="200" w:line="240" w:lineRule="auto"/>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Micro-loans or similar small business development </w:t>
      </w:r>
      <w:proofErr w:type="gramStart"/>
      <w:r w:rsidRPr="00D969D9">
        <w:rPr>
          <w:rFonts w:ascii="Times New Roman" w:eastAsia="Times New Roman" w:hAnsi="Times New Roman" w:cs="Times New Roman"/>
          <w:color w:val="000000" w:themeColor="text1"/>
          <w:sz w:val="24"/>
          <w:szCs w:val="24"/>
        </w:rPr>
        <w:t>initiatives;</w:t>
      </w:r>
      <w:proofErr w:type="gramEnd"/>
      <w:r w:rsidRPr="00D969D9">
        <w:rPr>
          <w:rFonts w:ascii="Times New Roman" w:eastAsia="Times New Roman" w:hAnsi="Times New Roman" w:cs="Times New Roman"/>
          <w:color w:val="000000" w:themeColor="text1"/>
          <w:sz w:val="24"/>
          <w:szCs w:val="24"/>
        </w:rPr>
        <w:t xml:space="preserve"> </w:t>
      </w:r>
    </w:p>
    <w:p w14:paraId="46C41860" w14:textId="77777777" w:rsidR="00D05E1A" w:rsidRPr="00DB5253" w:rsidRDefault="00D05E1A" w:rsidP="00D05E1A">
      <w:pPr>
        <w:pStyle w:val="ListParagraph"/>
        <w:numPr>
          <w:ilvl w:val="0"/>
          <w:numId w:val="2"/>
        </w:numPr>
        <w:spacing w:after="200" w:line="240" w:lineRule="auto"/>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Initiatives directed towards a diaspora community rather than current residents of targeted countries.</w:t>
      </w:r>
    </w:p>
    <w:p w14:paraId="6BE7FA08" w14:textId="77777777" w:rsidR="00D05E1A" w:rsidRDefault="00D05E1A" w:rsidP="00D05E1A">
      <w:pPr>
        <w:spacing w:line="240" w:lineRule="auto"/>
        <w:rPr>
          <w:rFonts w:ascii="Times New Roman" w:eastAsia="Times New Roman" w:hAnsi="Times New Roman" w:cs="Times New Roman"/>
          <w:b/>
          <w:bCs/>
          <w:color w:val="000000" w:themeColor="text1"/>
          <w:sz w:val="24"/>
          <w:szCs w:val="24"/>
        </w:rPr>
      </w:pPr>
      <w:r w:rsidRPr="008779C9">
        <w:rPr>
          <w:rFonts w:ascii="Times New Roman" w:eastAsia="Times New Roman" w:hAnsi="Times New Roman" w:cs="Times New Roman"/>
          <w:b/>
          <w:bCs/>
          <w:color w:val="000000" w:themeColor="text1"/>
          <w:sz w:val="24"/>
          <w:szCs w:val="24"/>
        </w:rPr>
        <w:t>Participants and Audiences:</w:t>
      </w:r>
    </w:p>
    <w:p w14:paraId="3185C6EA" w14:textId="77777777" w:rsidR="00444727" w:rsidRPr="008779C9" w:rsidRDefault="00444727" w:rsidP="00444727">
      <w:pPr>
        <w:spacing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The intended beneficiaries of this project are national and provincial/local government officials in appropriate offices/departments in the targeted countries; water management, environmental and energy management, and other related professionals; faculty members and advanced students in relevant university faculties.  </w:t>
      </w:r>
    </w:p>
    <w:p w14:paraId="742CCCA2" w14:textId="77777777" w:rsidR="00444727" w:rsidRPr="00DB5253" w:rsidRDefault="00444727" w:rsidP="00444727">
      <w:pPr>
        <w:spacing w:line="240" w:lineRule="auto"/>
        <w:rPr>
          <w:rFonts w:ascii="Times New Roman" w:eastAsiaTheme="minorEastAsia" w:hAnsi="Times New Roman" w:cs="Times New Roman"/>
          <w:color w:val="000000" w:themeColor="text1"/>
          <w:sz w:val="24"/>
          <w:szCs w:val="24"/>
        </w:rPr>
      </w:pPr>
    </w:p>
    <w:p w14:paraId="75B35A96" w14:textId="77777777" w:rsidR="00444727" w:rsidRPr="00D969D9" w:rsidRDefault="00444727" w:rsidP="00444727">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lastRenderedPageBreak/>
        <w:t>B. FEDERAL AWARD INFORMATION</w:t>
      </w:r>
      <w:r w:rsidRPr="00D969D9">
        <w:rPr>
          <w:rFonts w:ascii="Times New Roman" w:hAnsi="Times New Roman" w:cs="Times New Roman"/>
          <w:sz w:val="24"/>
          <w:szCs w:val="24"/>
        </w:rPr>
        <w:br/>
      </w:r>
    </w:p>
    <w:p w14:paraId="7CA71085" w14:textId="77777777" w:rsidR="00444727" w:rsidRPr="00D969D9" w:rsidRDefault="00444727" w:rsidP="00444727">
      <w:pPr>
        <w:spacing w:line="240" w:lineRule="auto"/>
        <w:rPr>
          <w:rFonts w:ascii="Times New Roman" w:eastAsia="Times New Roman" w:hAnsi="Times New Roman" w:cs="Times New Roman"/>
          <w:color w:val="FF0000"/>
          <w:sz w:val="24"/>
          <w:szCs w:val="24"/>
        </w:rPr>
      </w:pPr>
      <w:r w:rsidRPr="00D969D9">
        <w:rPr>
          <w:rFonts w:ascii="Times New Roman" w:eastAsia="Times New Roman" w:hAnsi="Times New Roman" w:cs="Times New Roman"/>
          <w:color w:val="000000" w:themeColor="text1"/>
          <w:sz w:val="24"/>
          <w:szCs w:val="24"/>
        </w:rPr>
        <w:t xml:space="preserve">Length of performance period:  </w:t>
      </w:r>
      <w:r w:rsidRPr="00772704">
        <w:rPr>
          <w:rFonts w:ascii="Times New Roman" w:eastAsia="Times New Roman" w:hAnsi="Times New Roman" w:cs="Times New Roman"/>
          <w:color w:val="000000" w:themeColor="text1"/>
          <w:sz w:val="24"/>
          <w:szCs w:val="24"/>
        </w:rPr>
        <w:t>up to 36</w:t>
      </w:r>
      <w:r w:rsidRPr="00D969D9">
        <w:rPr>
          <w:rFonts w:ascii="Times New Roman" w:eastAsia="Times New Roman" w:hAnsi="Times New Roman" w:cs="Times New Roman"/>
          <w:color w:val="000000" w:themeColor="text1"/>
          <w:sz w:val="24"/>
          <w:szCs w:val="24"/>
        </w:rPr>
        <w:t xml:space="preserve"> months</w:t>
      </w:r>
      <w:r w:rsidRPr="00D969D9">
        <w:rPr>
          <w:rFonts w:ascii="Times New Roman" w:eastAsia="Times New Roman" w:hAnsi="Times New Roman" w:cs="Times New Roman"/>
          <w:i/>
          <w:iCs/>
          <w:color w:val="FF0000"/>
          <w:sz w:val="24"/>
          <w:szCs w:val="24"/>
        </w:rPr>
        <w:t xml:space="preserve"> </w:t>
      </w:r>
    </w:p>
    <w:p w14:paraId="3031AB0A" w14:textId="77777777" w:rsidR="00444727" w:rsidRPr="00D969D9" w:rsidRDefault="00444727" w:rsidP="00444727">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Anticipated award amount: </w:t>
      </w:r>
      <w:r>
        <w:rPr>
          <w:rFonts w:ascii="Times New Roman" w:eastAsia="Times New Roman" w:hAnsi="Times New Roman" w:cs="Times New Roman"/>
          <w:color w:val="000000" w:themeColor="text1"/>
          <w:sz w:val="24"/>
          <w:szCs w:val="24"/>
        </w:rPr>
        <w:t>$1,280,000</w:t>
      </w:r>
      <w:r w:rsidRPr="00D969D9">
        <w:rPr>
          <w:rFonts w:ascii="Times New Roman" w:eastAsia="Times New Roman" w:hAnsi="Times New Roman" w:cs="Times New Roman"/>
          <w:color w:val="000000" w:themeColor="text1"/>
          <w:sz w:val="24"/>
          <w:szCs w:val="24"/>
        </w:rPr>
        <w:t xml:space="preserve"> </w:t>
      </w:r>
    </w:p>
    <w:p w14:paraId="7C7B67AF" w14:textId="77777777" w:rsidR="00444727" w:rsidRPr="00D969D9" w:rsidRDefault="00444727" w:rsidP="00444727">
      <w:pPr>
        <w:spacing w:line="240" w:lineRule="auto"/>
        <w:rPr>
          <w:rFonts w:ascii="Times New Roman" w:eastAsia="Times New Roman" w:hAnsi="Times New Roman" w:cs="Times New Roman"/>
          <w:color w:val="FF0000"/>
          <w:sz w:val="24"/>
          <w:szCs w:val="24"/>
        </w:rPr>
      </w:pPr>
      <w:r w:rsidRPr="00D969D9">
        <w:rPr>
          <w:rFonts w:ascii="Times New Roman" w:eastAsia="Times New Roman" w:hAnsi="Times New Roman" w:cs="Times New Roman"/>
          <w:color w:val="000000" w:themeColor="text1"/>
          <w:sz w:val="24"/>
          <w:szCs w:val="24"/>
        </w:rPr>
        <w:t>Type of Funding:  FY21 Economic Support Funds under the Foreign Assistance Act</w:t>
      </w:r>
      <w:r w:rsidRPr="00D969D9">
        <w:rPr>
          <w:rFonts w:ascii="Times New Roman" w:eastAsia="Times New Roman" w:hAnsi="Times New Roman" w:cs="Times New Roman"/>
          <w:i/>
          <w:iCs/>
          <w:color w:val="FF0000"/>
          <w:sz w:val="24"/>
          <w:szCs w:val="24"/>
        </w:rPr>
        <w:t xml:space="preserve"> </w:t>
      </w:r>
    </w:p>
    <w:p w14:paraId="2545A89A" w14:textId="77777777" w:rsidR="00444727" w:rsidRPr="00D969D9" w:rsidRDefault="00444727" w:rsidP="00444727">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Anticipated </w:t>
      </w:r>
      <w:proofErr w:type="gramStart"/>
      <w:r w:rsidRPr="00D969D9">
        <w:rPr>
          <w:rFonts w:ascii="Times New Roman" w:eastAsia="Times New Roman" w:hAnsi="Times New Roman" w:cs="Times New Roman"/>
          <w:color w:val="000000" w:themeColor="text1"/>
          <w:sz w:val="24"/>
          <w:szCs w:val="24"/>
        </w:rPr>
        <w:t>program</w:t>
      </w:r>
      <w:proofErr w:type="gramEnd"/>
      <w:r w:rsidRPr="00D969D9">
        <w:rPr>
          <w:rFonts w:ascii="Times New Roman" w:eastAsia="Times New Roman" w:hAnsi="Times New Roman" w:cs="Times New Roman"/>
          <w:color w:val="000000" w:themeColor="text1"/>
          <w:sz w:val="24"/>
          <w:szCs w:val="24"/>
        </w:rPr>
        <w:t xml:space="preserve"> start date:  September 30, 2022</w:t>
      </w:r>
    </w:p>
    <w:p w14:paraId="7C61D184" w14:textId="77777777" w:rsidR="00444727" w:rsidRPr="00D969D9" w:rsidRDefault="00444727" w:rsidP="00444727">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This notice is subject to availability of funding.</w:t>
      </w:r>
    </w:p>
    <w:p w14:paraId="4FAFB049" w14:textId="77777777" w:rsidR="00444727" w:rsidRPr="00D969D9" w:rsidRDefault="00444727" w:rsidP="00444727">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Funding Instrument Type</w:t>
      </w:r>
      <w:r w:rsidRPr="00D969D9">
        <w:rPr>
          <w:rFonts w:ascii="Times New Roman" w:eastAsia="Times New Roman" w:hAnsi="Times New Roman" w:cs="Times New Roman"/>
          <w:color w:val="000000" w:themeColor="text1"/>
          <w:sz w:val="24"/>
          <w:szCs w:val="24"/>
        </w:rPr>
        <w:t>: Grant</w:t>
      </w:r>
    </w:p>
    <w:p w14:paraId="220AB9C3" w14:textId="77777777" w:rsidR="00444727" w:rsidRPr="00D969D9" w:rsidRDefault="00444727" w:rsidP="00444727">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Program Performance Period</w:t>
      </w:r>
      <w:r w:rsidRPr="00D969D9">
        <w:rPr>
          <w:rFonts w:ascii="Times New Roman" w:eastAsia="Times New Roman" w:hAnsi="Times New Roman" w:cs="Times New Roman"/>
          <w:color w:val="000000" w:themeColor="text1"/>
          <w:sz w:val="24"/>
          <w:szCs w:val="24"/>
        </w:rPr>
        <w:t xml:space="preserve">: Proposed programs should be completed in </w:t>
      </w:r>
      <w:r w:rsidRPr="00772704">
        <w:rPr>
          <w:rFonts w:ascii="Times New Roman" w:eastAsia="Times New Roman" w:hAnsi="Times New Roman" w:cs="Times New Roman"/>
          <w:color w:val="000000" w:themeColor="text1"/>
          <w:sz w:val="24"/>
          <w:szCs w:val="24"/>
        </w:rPr>
        <w:t>36</w:t>
      </w:r>
      <w:r w:rsidRPr="00D969D9">
        <w:rPr>
          <w:rFonts w:ascii="Times New Roman" w:eastAsia="Times New Roman" w:hAnsi="Times New Roman" w:cs="Times New Roman"/>
          <w:color w:val="000000" w:themeColor="text1"/>
          <w:sz w:val="24"/>
          <w:szCs w:val="24"/>
        </w:rPr>
        <w:t xml:space="preserve"> months</w:t>
      </w:r>
      <w:r w:rsidRPr="00D969D9">
        <w:rPr>
          <w:rFonts w:ascii="Times New Roman" w:eastAsia="Times New Roman" w:hAnsi="Times New Roman" w:cs="Times New Roman"/>
          <w:color w:val="333333"/>
          <w:sz w:val="24"/>
          <w:szCs w:val="24"/>
        </w:rPr>
        <w:t xml:space="preserve"> </w:t>
      </w:r>
      <w:r w:rsidRPr="00D969D9">
        <w:rPr>
          <w:rFonts w:ascii="Times New Roman" w:eastAsia="Times New Roman" w:hAnsi="Times New Roman" w:cs="Times New Roman"/>
          <w:color w:val="000000" w:themeColor="text1"/>
          <w:sz w:val="24"/>
          <w:szCs w:val="24"/>
        </w:rPr>
        <w:t xml:space="preserve">or less. </w:t>
      </w:r>
    </w:p>
    <w:p w14:paraId="10852E22" w14:textId="77777777" w:rsidR="00444727" w:rsidRPr="00D969D9" w:rsidRDefault="00444727" w:rsidP="00444727">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The Department of State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60477BFB" w14:textId="77777777" w:rsidR="00444727" w:rsidRPr="00D969D9" w:rsidRDefault="00444727" w:rsidP="00444727">
      <w:pPr>
        <w:spacing w:line="240" w:lineRule="auto"/>
        <w:rPr>
          <w:rFonts w:ascii="Times New Roman" w:eastAsia="Times New Roman" w:hAnsi="Times New Roman" w:cs="Times New Roman"/>
          <w:color w:val="000000" w:themeColor="text1"/>
          <w:sz w:val="24"/>
          <w:szCs w:val="24"/>
        </w:rPr>
      </w:pPr>
    </w:p>
    <w:p w14:paraId="316C3DC7" w14:textId="77777777" w:rsidR="00444727" w:rsidRPr="00D969D9" w:rsidRDefault="00444727" w:rsidP="00444727">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C. ELIGILIBITY INFORMATION</w:t>
      </w:r>
    </w:p>
    <w:p w14:paraId="208ABCDC" w14:textId="77777777" w:rsidR="00444727" w:rsidRPr="00D969D9" w:rsidRDefault="00444727" w:rsidP="00444727">
      <w:pPr>
        <w:pStyle w:val="ListParagraph"/>
        <w:numPr>
          <w:ilvl w:val="0"/>
          <w:numId w:val="3"/>
        </w:numPr>
        <w:spacing w:after="200" w:line="240" w:lineRule="auto"/>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Cost Sharing or Matching</w:t>
      </w:r>
    </w:p>
    <w:p w14:paraId="057BF4EE" w14:textId="77777777" w:rsidR="00444727" w:rsidRPr="00D969D9" w:rsidRDefault="00444727" w:rsidP="00444727">
      <w:pPr>
        <w:spacing w:after="0"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Providing cost sharing, matching, or cost participation is not an eligibility factor or requirement for this NOFO and providing cost share will not result in a more favorable ranking. </w:t>
      </w:r>
    </w:p>
    <w:p w14:paraId="7F6FF9FE" w14:textId="77777777" w:rsidR="00444727" w:rsidRPr="00D969D9" w:rsidRDefault="00444727" w:rsidP="00444727">
      <w:pPr>
        <w:spacing w:after="0" w:line="240" w:lineRule="auto"/>
        <w:rPr>
          <w:rFonts w:ascii="Times New Roman" w:eastAsia="Times New Roman" w:hAnsi="Times New Roman" w:cs="Times New Roman"/>
          <w:color w:val="000000" w:themeColor="text1"/>
          <w:sz w:val="24"/>
          <w:szCs w:val="24"/>
        </w:rPr>
      </w:pPr>
    </w:p>
    <w:p w14:paraId="05D67392" w14:textId="77777777" w:rsidR="00444727" w:rsidRPr="00D969D9" w:rsidRDefault="00444727" w:rsidP="00444727">
      <w:pPr>
        <w:pStyle w:val="ListParagraph"/>
        <w:numPr>
          <w:ilvl w:val="0"/>
          <w:numId w:val="3"/>
        </w:numPr>
        <w:spacing w:after="200" w:line="240" w:lineRule="auto"/>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Other Eligibility Requirements</w:t>
      </w:r>
    </w:p>
    <w:p w14:paraId="0F1C69E8" w14:textId="77777777" w:rsidR="00444727" w:rsidRPr="00D969D9" w:rsidRDefault="00444727" w:rsidP="00444727">
      <w:pPr>
        <w:shd w:val="clear" w:color="auto" w:fill="FFFFFF"/>
        <w:spacing w:after="0" w:line="240" w:lineRule="auto"/>
        <w:textAlignment w:val="baseline"/>
        <w:rPr>
          <w:rFonts w:ascii="Times New Roman" w:eastAsia="Times New Roman" w:hAnsi="Times New Roman" w:cs="Times New Roman"/>
          <w:sz w:val="24"/>
          <w:szCs w:val="24"/>
        </w:rPr>
      </w:pPr>
      <w:proofErr w:type="gramStart"/>
      <w:r w:rsidRPr="00D969D9">
        <w:rPr>
          <w:rFonts w:ascii="Times New Roman" w:eastAsia="Times New Roman" w:hAnsi="Times New Roman" w:cs="Times New Roman"/>
          <w:sz w:val="24"/>
          <w:szCs w:val="24"/>
        </w:rPr>
        <w:t>In order to</w:t>
      </w:r>
      <w:proofErr w:type="gramEnd"/>
      <w:r w:rsidRPr="00D969D9">
        <w:rPr>
          <w:rFonts w:ascii="Times New Roman" w:eastAsia="Times New Roman" w:hAnsi="Times New Roman" w:cs="Times New Roman"/>
          <w:sz w:val="24"/>
          <w:szCs w:val="24"/>
        </w:rPr>
        <w:t xml:space="preserve"> be eligible to receive an award, all organizations must have a Unique Entity Identifier (UEI). The UEI will be generated when the organization registers in SAM.gov. Please see Section D.3 for information on how register in SAM.gov.  Individuals are not required to have a UEI or be registered in SAM.gov.</w:t>
      </w:r>
    </w:p>
    <w:p w14:paraId="50178FCB" w14:textId="77777777" w:rsidR="00444727" w:rsidRPr="00D969D9" w:rsidRDefault="00444727" w:rsidP="00444727">
      <w:pPr>
        <w:shd w:val="clear" w:color="auto" w:fill="FFFFFF"/>
        <w:spacing w:after="0" w:line="240" w:lineRule="auto"/>
        <w:textAlignment w:val="baseline"/>
        <w:rPr>
          <w:rFonts w:ascii="Times New Roman" w:eastAsia="Times New Roman" w:hAnsi="Times New Roman" w:cs="Times New Roman"/>
          <w:sz w:val="24"/>
          <w:szCs w:val="24"/>
        </w:rPr>
      </w:pPr>
    </w:p>
    <w:p w14:paraId="32F44686" w14:textId="77777777" w:rsidR="00444727" w:rsidRPr="00D969D9" w:rsidRDefault="00444727" w:rsidP="00444727">
      <w:pPr>
        <w:shd w:val="clear" w:color="auto" w:fill="FFFFFF"/>
        <w:spacing w:after="0" w:line="240" w:lineRule="auto"/>
        <w:textAlignment w:val="baseline"/>
        <w:rPr>
          <w:rFonts w:ascii="Times New Roman" w:eastAsia="Times New Roman" w:hAnsi="Times New Roman" w:cs="Times New Roman"/>
          <w:sz w:val="24"/>
          <w:szCs w:val="24"/>
        </w:rPr>
      </w:pPr>
      <w:r w:rsidRPr="00D969D9">
        <w:rPr>
          <w:rFonts w:ascii="Times New Roman" w:eastAsia="Times New Roman" w:hAnsi="Times New Roman" w:cs="Times New Roman"/>
          <w:sz w:val="24"/>
          <w:szCs w:val="24"/>
        </w:rPr>
        <w:t xml:space="preserve">NOTE: As of April 2022, a </w:t>
      </w:r>
      <w:proofErr w:type="gramStart"/>
      <w:r w:rsidRPr="00D969D9">
        <w:rPr>
          <w:rFonts w:ascii="Times New Roman" w:eastAsia="Times New Roman" w:hAnsi="Times New Roman" w:cs="Times New Roman"/>
          <w:sz w:val="24"/>
          <w:szCs w:val="24"/>
        </w:rPr>
        <w:t>DUNS</w:t>
      </w:r>
      <w:proofErr w:type="gramEnd"/>
      <w:r w:rsidRPr="00D969D9">
        <w:rPr>
          <w:rFonts w:ascii="Times New Roman" w:eastAsia="Times New Roman" w:hAnsi="Times New Roman" w:cs="Times New Roman"/>
          <w:sz w:val="24"/>
          <w:szCs w:val="24"/>
        </w:rPr>
        <w:t xml:space="preserve"> number is no longer required to apply for a federal assistance award. </w:t>
      </w:r>
    </w:p>
    <w:p w14:paraId="60424C1C" w14:textId="77777777" w:rsidR="00444727" w:rsidRPr="00D969D9" w:rsidRDefault="00444727" w:rsidP="00444727">
      <w:pPr>
        <w:shd w:val="clear" w:color="auto" w:fill="FFFFFF"/>
        <w:spacing w:after="0" w:line="240" w:lineRule="auto"/>
        <w:textAlignment w:val="baseline"/>
        <w:rPr>
          <w:rFonts w:ascii="Times New Roman" w:eastAsia="Times New Roman" w:hAnsi="Times New Roman" w:cs="Times New Roman"/>
          <w:sz w:val="24"/>
          <w:szCs w:val="24"/>
        </w:rPr>
      </w:pPr>
    </w:p>
    <w:p w14:paraId="6A6EA84F" w14:textId="77777777" w:rsidR="00444727" w:rsidRPr="00D969D9" w:rsidRDefault="00444727" w:rsidP="00444727">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D. APPLICATION AND SUBMISSION INFORMATION</w:t>
      </w:r>
    </w:p>
    <w:p w14:paraId="2F1015B7" w14:textId="77777777" w:rsidR="007710F5" w:rsidRPr="00D969D9" w:rsidRDefault="007710F5" w:rsidP="007710F5">
      <w:pPr>
        <w:spacing w:line="240" w:lineRule="auto"/>
        <w:ind w:left="720"/>
        <w:rPr>
          <w:rFonts w:ascii="Times New Roman" w:eastAsia="Times New Roman" w:hAnsi="Times New Roman" w:cs="Times New Roman"/>
          <w:color w:val="000000" w:themeColor="text1"/>
          <w:sz w:val="24"/>
          <w:szCs w:val="24"/>
        </w:rPr>
      </w:pPr>
    </w:p>
    <w:p w14:paraId="171DD317" w14:textId="77777777" w:rsidR="007710F5" w:rsidRPr="00D969D9" w:rsidRDefault="007710F5" w:rsidP="007710F5">
      <w:pPr>
        <w:pStyle w:val="ListParagraph"/>
        <w:numPr>
          <w:ilvl w:val="0"/>
          <w:numId w:val="8"/>
        </w:numPr>
        <w:spacing w:after="200"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Application forms required below are available at: </w:t>
      </w:r>
      <w:hyperlink>
        <w:r w:rsidRPr="00D969D9">
          <w:rPr>
            <w:rStyle w:val="Hyperlink"/>
            <w:rFonts w:ascii="Times New Roman" w:eastAsia="Times New Roman" w:hAnsi="Times New Roman" w:cs="Times New Roman"/>
            <w:sz w:val="24"/>
            <w:szCs w:val="24"/>
          </w:rPr>
          <w:t>www.grants.gov</w:t>
        </w:r>
      </w:hyperlink>
      <w:r w:rsidRPr="00D969D9">
        <w:rPr>
          <w:rFonts w:ascii="Times New Roman" w:eastAsia="Times New Roman" w:hAnsi="Times New Roman" w:cs="Times New Roman"/>
          <w:color w:val="000000" w:themeColor="text1"/>
          <w:sz w:val="24"/>
          <w:szCs w:val="24"/>
        </w:rPr>
        <w:t xml:space="preserve"> and SAMS Domestic.  </w:t>
      </w:r>
    </w:p>
    <w:p w14:paraId="6E37E960" w14:textId="77777777" w:rsidR="007710F5" w:rsidRPr="00D969D9" w:rsidRDefault="007710F5" w:rsidP="007710F5">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Content and Form of Application Submission</w:t>
      </w:r>
    </w:p>
    <w:p w14:paraId="720107C6" w14:textId="77777777" w:rsidR="007710F5" w:rsidRPr="00D969D9" w:rsidRDefault="007710F5" w:rsidP="007710F5">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Content of Application</w:t>
      </w:r>
    </w:p>
    <w:p w14:paraId="2C943988" w14:textId="77777777" w:rsidR="007710F5" w:rsidRPr="00D969D9" w:rsidRDefault="007710F5" w:rsidP="007710F5">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lastRenderedPageBreak/>
        <w:t>Please ensure:</w:t>
      </w:r>
    </w:p>
    <w:p w14:paraId="4D6FE0F6" w14:textId="77777777" w:rsidR="007710F5" w:rsidRPr="00D969D9" w:rsidRDefault="007710F5" w:rsidP="007710F5">
      <w:pPr>
        <w:pStyle w:val="ListParagraph"/>
        <w:numPr>
          <w:ilvl w:val="0"/>
          <w:numId w:val="7"/>
        </w:numPr>
        <w:spacing w:after="200" w:line="240" w:lineRule="auto"/>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The proposal clearly addresses the goals and objectives of this funding opportunity</w:t>
      </w:r>
    </w:p>
    <w:p w14:paraId="58160CF1" w14:textId="77777777" w:rsidR="007710F5" w:rsidRPr="00D969D9" w:rsidRDefault="007710F5" w:rsidP="007710F5">
      <w:pPr>
        <w:pStyle w:val="ListParagraph"/>
        <w:numPr>
          <w:ilvl w:val="0"/>
          <w:numId w:val="7"/>
        </w:numPr>
        <w:spacing w:after="200" w:line="240" w:lineRule="auto"/>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All documents are in English</w:t>
      </w:r>
    </w:p>
    <w:p w14:paraId="60FB4FA4" w14:textId="77777777" w:rsidR="007710F5" w:rsidRPr="00D969D9" w:rsidRDefault="007710F5" w:rsidP="007710F5">
      <w:pPr>
        <w:pStyle w:val="ListParagraph"/>
        <w:numPr>
          <w:ilvl w:val="0"/>
          <w:numId w:val="7"/>
        </w:numPr>
        <w:spacing w:after="200" w:line="240" w:lineRule="auto"/>
        <w:ind w:left="0" w:firstLine="360"/>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All budgets are in U.S. dollars</w:t>
      </w:r>
    </w:p>
    <w:p w14:paraId="242B3B78" w14:textId="77777777" w:rsidR="007710F5" w:rsidRPr="00D969D9" w:rsidRDefault="007710F5" w:rsidP="007710F5">
      <w:pPr>
        <w:pStyle w:val="ListParagraph"/>
        <w:numPr>
          <w:ilvl w:val="0"/>
          <w:numId w:val="7"/>
        </w:numPr>
        <w:spacing w:after="200" w:line="240" w:lineRule="auto"/>
        <w:ind w:left="0" w:firstLine="360"/>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All pages are numbered</w:t>
      </w:r>
    </w:p>
    <w:p w14:paraId="29952BDC" w14:textId="77777777" w:rsidR="007710F5" w:rsidRPr="00D969D9" w:rsidRDefault="007710F5" w:rsidP="007710F5">
      <w:pPr>
        <w:pStyle w:val="ListParagraph"/>
        <w:numPr>
          <w:ilvl w:val="0"/>
          <w:numId w:val="7"/>
        </w:numPr>
        <w:spacing w:after="200" w:line="240" w:lineRule="auto"/>
        <w:ind w:left="0" w:firstLine="360"/>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All documents are formatted to 8 ½ x 11 paper, and</w:t>
      </w:r>
    </w:p>
    <w:p w14:paraId="5AC0526A" w14:textId="77777777" w:rsidR="007710F5" w:rsidRPr="00D969D9" w:rsidRDefault="007710F5" w:rsidP="007710F5">
      <w:pPr>
        <w:pStyle w:val="ListParagraph"/>
        <w:numPr>
          <w:ilvl w:val="0"/>
          <w:numId w:val="7"/>
        </w:numPr>
        <w:spacing w:after="200" w:line="240" w:lineRule="auto"/>
        <w:ind w:left="0" w:firstLine="360"/>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All Microsoft Word documents are single-spaced, </w:t>
      </w:r>
      <w:proofErr w:type="gramStart"/>
      <w:r w:rsidRPr="00D969D9">
        <w:rPr>
          <w:rFonts w:ascii="Times New Roman" w:eastAsia="Times New Roman" w:hAnsi="Times New Roman" w:cs="Times New Roman"/>
          <w:color w:val="000000" w:themeColor="text1"/>
          <w:sz w:val="24"/>
          <w:szCs w:val="24"/>
        </w:rPr>
        <w:t>12 point</w:t>
      </w:r>
      <w:proofErr w:type="gramEnd"/>
      <w:r w:rsidRPr="00D969D9">
        <w:rPr>
          <w:rFonts w:ascii="Times New Roman" w:eastAsia="Times New Roman" w:hAnsi="Times New Roman" w:cs="Times New Roman"/>
          <w:color w:val="000000" w:themeColor="text1"/>
          <w:sz w:val="24"/>
          <w:szCs w:val="24"/>
        </w:rPr>
        <w:t xml:space="preserve"> Times New Roman font, with a minimum of 1-inch margins.</w:t>
      </w:r>
    </w:p>
    <w:p w14:paraId="1F268EE4" w14:textId="77777777" w:rsidR="007710F5" w:rsidRPr="00D969D9" w:rsidRDefault="007710F5" w:rsidP="007710F5">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The following documents are </w:t>
      </w:r>
      <w:r w:rsidRPr="00D969D9">
        <w:rPr>
          <w:rFonts w:ascii="Times New Roman" w:eastAsia="Times New Roman" w:hAnsi="Times New Roman" w:cs="Times New Roman"/>
          <w:b/>
          <w:bCs/>
          <w:color w:val="000000" w:themeColor="text1"/>
          <w:sz w:val="24"/>
          <w:szCs w:val="24"/>
          <w:u w:val="single"/>
        </w:rPr>
        <w:t>required</w:t>
      </w:r>
      <w:r w:rsidRPr="00D969D9">
        <w:rPr>
          <w:rFonts w:ascii="Times New Roman" w:eastAsia="Times New Roman" w:hAnsi="Times New Roman" w:cs="Times New Roman"/>
          <w:color w:val="000000" w:themeColor="text1"/>
          <w:sz w:val="24"/>
          <w:szCs w:val="24"/>
        </w:rPr>
        <w:t xml:space="preserve">:  </w:t>
      </w:r>
    </w:p>
    <w:p w14:paraId="25448743" w14:textId="77777777" w:rsidR="007710F5" w:rsidRPr="00D969D9" w:rsidRDefault="007710F5" w:rsidP="007710F5">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1. Mandatory application forms</w:t>
      </w:r>
    </w:p>
    <w:p w14:paraId="5105E54A" w14:textId="77777777" w:rsidR="007710F5" w:rsidRPr="00D969D9" w:rsidRDefault="007710F5" w:rsidP="007710F5">
      <w:pPr>
        <w:pStyle w:val="ListParagraph"/>
        <w:numPr>
          <w:ilvl w:val="0"/>
          <w:numId w:val="6"/>
        </w:numPr>
        <w:tabs>
          <w:tab w:val="left" w:pos="2160"/>
        </w:tabs>
        <w:spacing w:after="200" w:line="240" w:lineRule="auto"/>
        <w:rPr>
          <w:rFonts w:ascii="Times New Roman" w:eastAsiaTheme="minorEastAsia" w:hAnsi="Times New Roman" w:cs="Times New Roman"/>
          <w:b/>
          <w:bCs/>
          <w:color w:val="000000" w:themeColor="text1"/>
          <w:sz w:val="24"/>
          <w:szCs w:val="24"/>
        </w:rPr>
      </w:pPr>
      <w:r w:rsidRPr="00D969D9">
        <w:rPr>
          <w:rFonts w:ascii="Times New Roman" w:eastAsia="Times New Roman" w:hAnsi="Times New Roman" w:cs="Times New Roman"/>
          <w:b/>
          <w:bCs/>
          <w:color w:val="000000" w:themeColor="text1"/>
          <w:sz w:val="24"/>
          <w:szCs w:val="24"/>
        </w:rPr>
        <w:t xml:space="preserve">SF-424 </w:t>
      </w:r>
      <w:r w:rsidRPr="00D969D9">
        <w:rPr>
          <w:rFonts w:ascii="Times New Roman" w:eastAsia="Times New Roman" w:hAnsi="Times New Roman" w:cs="Times New Roman"/>
          <w:b/>
          <w:bCs/>
          <w:i/>
          <w:iCs/>
          <w:color w:val="000000" w:themeColor="text1"/>
          <w:sz w:val="24"/>
          <w:szCs w:val="24"/>
        </w:rPr>
        <w:t>(Application for Federal Assistance – organizations)</w:t>
      </w:r>
      <w:r w:rsidRPr="00D969D9">
        <w:rPr>
          <w:rFonts w:ascii="Times New Roman" w:eastAsia="Times New Roman" w:hAnsi="Times New Roman" w:cs="Times New Roman"/>
          <w:color w:val="000000" w:themeColor="text1"/>
          <w:sz w:val="24"/>
          <w:szCs w:val="24"/>
        </w:rPr>
        <w:t> </w:t>
      </w:r>
    </w:p>
    <w:p w14:paraId="6A3A1A74" w14:textId="77777777" w:rsidR="007710F5" w:rsidRPr="00D969D9" w:rsidRDefault="007710F5" w:rsidP="007710F5">
      <w:pPr>
        <w:pStyle w:val="ListParagraph"/>
        <w:numPr>
          <w:ilvl w:val="0"/>
          <w:numId w:val="6"/>
        </w:numPr>
        <w:spacing w:after="200" w:line="240" w:lineRule="auto"/>
        <w:rPr>
          <w:rFonts w:ascii="Times New Roman" w:eastAsiaTheme="minorEastAsia" w:hAnsi="Times New Roman" w:cs="Times New Roman"/>
          <w:b/>
          <w:bCs/>
          <w:color w:val="000000" w:themeColor="text1"/>
          <w:sz w:val="24"/>
          <w:szCs w:val="24"/>
        </w:rPr>
      </w:pPr>
      <w:r w:rsidRPr="00D969D9">
        <w:rPr>
          <w:rFonts w:ascii="Times New Roman" w:eastAsia="Times New Roman" w:hAnsi="Times New Roman" w:cs="Times New Roman"/>
          <w:b/>
          <w:bCs/>
          <w:color w:val="000000" w:themeColor="text1"/>
          <w:sz w:val="24"/>
          <w:szCs w:val="24"/>
        </w:rPr>
        <w:t>SF424A</w:t>
      </w:r>
      <w:r w:rsidRPr="00D969D9">
        <w:rPr>
          <w:rFonts w:ascii="Times New Roman" w:eastAsia="Times New Roman" w:hAnsi="Times New Roman" w:cs="Times New Roman"/>
          <w:color w:val="000000" w:themeColor="text1"/>
          <w:sz w:val="24"/>
          <w:szCs w:val="24"/>
        </w:rPr>
        <w:t xml:space="preserve"> </w:t>
      </w:r>
      <w:r w:rsidRPr="00D969D9">
        <w:rPr>
          <w:rFonts w:ascii="Times New Roman" w:eastAsia="Times New Roman" w:hAnsi="Times New Roman" w:cs="Times New Roman"/>
          <w:b/>
          <w:bCs/>
          <w:i/>
          <w:iCs/>
          <w:color w:val="000000" w:themeColor="text1"/>
          <w:sz w:val="24"/>
          <w:szCs w:val="24"/>
        </w:rPr>
        <w:t>(Budget Information for Non-Construction programs)</w:t>
      </w:r>
    </w:p>
    <w:p w14:paraId="5215B46C" w14:textId="77777777" w:rsidR="007710F5" w:rsidRPr="00D969D9" w:rsidRDefault="007710F5" w:rsidP="007710F5">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 xml:space="preserve">2. Summary Page:  </w:t>
      </w:r>
      <w:r w:rsidRPr="00D969D9">
        <w:rPr>
          <w:rFonts w:ascii="Times New Roman" w:eastAsia="Times New Roman" w:hAnsi="Times New Roman" w:cs="Times New Roman"/>
          <w:color w:val="000000" w:themeColor="text1"/>
          <w:sz w:val="24"/>
          <w:szCs w:val="24"/>
        </w:rPr>
        <w:t>Cover sheet stating the applicant’s name and organization, proposal date, program title, program period proposed start and end date, table of contents, and brief purpose of the program.</w:t>
      </w:r>
    </w:p>
    <w:p w14:paraId="25B77CBC" w14:textId="6FC3DE4A" w:rsidR="007710F5" w:rsidRPr="00D969D9" w:rsidRDefault="796AF385" w:rsidP="007710F5">
      <w:pPr>
        <w:spacing w:line="240" w:lineRule="auto"/>
        <w:rPr>
          <w:rFonts w:ascii="Times New Roman" w:eastAsia="Times New Roman" w:hAnsi="Times New Roman" w:cs="Times New Roman"/>
          <w:color w:val="000000" w:themeColor="text1"/>
          <w:sz w:val="24"/>
          <w:szCs w:val="24"/>
        </w:rPr>
      </w:pPr>
      <w:r w:rsidRPr="50343FC9">
        <w:rPr>
          <w:rFonts w:ascii="Times New Roman" w:eastAsia="Times New Roman" w:hAnsi="Times New Roman" w:cs="Times New Roman"/>
          <w:b/>
          <w:bCs/>
          <w:color w:val="000000" w:themeColor="text1"/>
          <w:sz w:val="24"/>
          <w:szCs w:val="24"/>
        </w:rPr>
        <w:t xml:space="preserve">3. Proposal </w:t>
      </w:r>
      <w:r w:rsidRPr="50343FC9">
        <w:rPr>
          <w:rFonts w:ascii="Times New Roman" w:eastAsia="Times New Roman" w:hAnsi="Times New Roman" w:cs="Times New Roman"/>
          <w:b/>
          <w:bCs/>
          <w:color w:val="333333"/>
          <w:sz w:val="24"/>
          <w:szCs w:val="24"/>
        </w:rPr>
        <w:t>(</w:t>
      </w:r>
      <w:r w:rsidRPr="50343FC9">
        <w:rPr>
          <w:rFonts w:ascii="Times New Roman" w:eastAsia="Times New Roman" w:hAnsi="Times New Roman" w:cs="Times New Roman"/>
          <w:b/>
          <w:bCs/>
          <w:color w:val="000000" w:themeColor="text1"/>
          <w:sz w:val="24"/>
          <w:szCs w:val="24"/>
        </w:rPr>
        <w:t>15</w:t>
      </w:r>
      <w:r w:rsidRPr="50343FC9">
        <w:rPr>
          <w:rFonts w:ascii="Times New Roman" w:eastAsia="Times New Roman" w:hAnsi="Times New Roman" w:cs="Times New Roman"/>
          <w:b/>
          <w:bCs/>
          <w:i/>
          <w:iCs/>
          <w:color w:val="333333"/>
          <w:sz w:val="24"/>
          <w:szCs w:val="24"/>
        </w:rPr>
        <w:t xml:space="preserve"> </w:t>
      </w:r>
      <w:r w:rsidRPr="50343FC9">
        <w:rPr>
          <w:rFonts w:ascii="Times New Roman" w:eastAsia="Times New Roman" w:hAnsi="Times New Roman" w:cs="Times New Roman"/>
          <w:b/>
          <w:bCs/>
          <w:color w:val="000000" w:themeColor="text1"/>
          <w:sz w:val="24"/>
          <w:szCs w:val="24"/>
        </w:rPr>
        <w:t xml:space="preserve">pages maximum):  </w:t>
      </w:r>
      <w:r w:rsidRPr="50343FC9">
        <w:rPr>
          <w:rFonts w:ascii="Times New Roman" w:eastAsia="Times New Roman" w:hAnsi="Times New Roman" w:cs="Times New Roman"/>
          <w:color w:val="000000" w:themeColor="text1"/>
          <w:sz w:val="24"/>
          <w:szCs w:val="24"/>
        </w:rPr>
        <w:t xml:space="preserve">The proposal should contain sufficient information that anyone not familiar with it would understand exactly what the applicant wants to do. You may use your own proposal format, but it must include all the items below.  </w:t>
      </w:r>
    </w:p>
    <w:p w14:paraId="0B39088C" w14:textId="77777777" w:rsidR="007710F5" w:rsidRPr="00D969D9" w:rsidRDefault="007710F5" w:rsidP="007710F5">
      <w:pPr>
        <w:pStyle w:val="ListParagraph"/>
        <w:numPr>
          <w:ilvl w:val="0"/>
          <w:numId w:val="5"/>
        </w:numPr>
        <w:spacing w:after="200" w:line="240" w:lineRule="auto"/>
        <w:rPr>
          <w:rFonts w:ascii="Times New Roman" w:eastAsiaTheme="minorEastAsia" w:hAnsi="Times New Roman" w:cs="Times New Roman"/>
          <w:b/>
          <w:bCs/>
          <w:color w:val="000000" w:themeColor="text1"/>
          <w:sz w:val="24"/>
          <w:szCs w:val="24"/>
        </w:rPr>
      </w:pPr>
      <w:r w:rsidRPr="00D969D9">
        <w:rPr>
          <w:rFonts w:ascii="Times New Roman" w:eastAsia="Times New Roman" w:hAnsi="Times New Roman" w:cs="Times New Roman"/>
          <w:b/>
          <w:bCs/>
          <w:color w:val="000000" w:themeColor="text1"/>
          <w:sz w:val="24"/>
          <w:szCs w:val="24"/>
        </w:rPr>
        <w:t xml:space="preserve">Proposal Summary:  </w:t>
      </w:r>
      <w:r w:rsidRPr="00D969D9">
        <w:rPr>
          <w:rFonts w:ascii="Times New Roman" w:eastAsia="Times New Roman" w:hAnsi="Times New Roman" w:cs="Times New Roman"/>
          <w:color w:val="000000" w:themeColor="text1"/>
          <w:sz w:val="24"/>
          <w:szCs w:val="24"/>
        </w:rPr>
        <w:t>Short narrative that outlines the proposed program, including program objectives and anticipated impact.</w:t>
      </w:r>
    </w:p>
    <w:p w14:paraId="2609AAF1" w14:textId="77777777" w:rsidR="007710F5" w:rsidRPr="00D969D9" w:rsidRDefault="007710F5" w:rsidP="007710F5">
      <w:pPr>
        <w:pStyle w:val="ListParagraph"/>
        <w:numPr>
          <w:ilvl w:val="0"/>
          <w:numId w:val="5"/>
        </w:numPr>
        <w:spacing w:after="200" w:line="240" w:lineRule="auto"/>
        <w:rPr>
          <w:rFonts w:ascii="Times New Roman" w:eastAsiaTheme="minorEastAsia" w:hAnsi="Times New Roman" w:cs="Times New Roman"/>
          <w:b/>
          <w:bCs/>
          <w:color w:val="000000" w:themeColor="text1"/>
          <w:sz w:val="24"/>
          <w:szCs w:val="24"/>
        </w:rPr>
      </w:pPr>
      <w:r w:rsidRPr="00D969D9">
        <w:rPr>
          <w:rFonts w:ascii="Times New Roman" w:eastAsia="Times New Roman" w:hAnsi="Times New Roman" w:cs="Times New Roman"/>
          <w:b/>
          <w:bCs/>
          <w:color w:val="000000" w:themeColor="text1"/>
          <w:sz w:val="24"/>
          <w:szCs w:val="24"/>
        </w:rPr>
        <w:t>Introduction to the Organization applying</w:t>
      </w:r>
      <w:r w:rsidRPr="00D969D9">
        <w:rPr>
          <w:rFonts w:ascii="Times New Roman" w:eastAsia="Times New Roman" w:hAnsi="Times New Roman" w:cs="Times New Roman"/>
          <w:color w:val="000000" w:themeColor="text1"/>
          <w:sz w:val="24"/>
          <w:szCs w:val="24"/>
        </w:rPr>
        <w:t>:  A description of past and present operations, showing ability to carry out the program, including information on all previous grants from the U.S. Embassy and/or U.S. government agencies.</w:t>
      </w:r>
    </w:p>
    <w:p w14:paraId="5BEFAF59" w14:textId="77777777" w:rsidR="007710F5" w:rsidRPr="00D969D9" w:rsidRDefault="007710F5" w:rsidP="007710F5">
      <w:pPr>
        <w:pStyle w:val="ListParagraph"/>
        <w:numPr>
          <w:ilvl w:val="0"/>
          <w:numId w:val="5"/>
        </w:numPr>
        <w:spacing w:after="200" w:line="240" w:lineRule="auto"/>
        <w:rPr>
          <w:rFonts w:ascii="Times New Roman" w:eastAsiaTheme="minorEastAsia" w:hAnsi="Times New Roman" w:cs="Times New Roman"/>
          <w:b/>
          <w:bCs/>
          <w:color w:val="000000" w:themeColor="text1"/>
          <w:sz w:val="24"/>
          <w:szCs w:val="24"/>
        </w:rPr>
      </w:pPr>
      <w:r w:rsidRPr="00D969D9">
        <w:rPr>
          <w:rFonts w:ascii="Times New Roman" w:eastAsia="Times New Roman" w:hAnsi="Times New Roman" w:cs="Times New Roman"/>
          <w:b/>
          <w:bCs/>
          <w:color w:val="000000" w:themeColor="text1"/>
          <w:sz w:val="24"/>
          <w:szCs w:val="24"/>
        </w:rPr>
        <w:t xml:space="preserve">Problem Statement:  </w:t>
      </w:r>
      <w:r w:rsidRPr="00D969D9">
        <w:rPr>
          <w:rFonts w:ascii="Times New Roman" w:eastAsia="Times New Roman" w:hAnsi="Times New Roman" w:cs="Times New Roman"/>
          <w:color w:val="000000" w:themeColor="text1"/>
          <w:sz w:val="24"/>
          <w:szCs w:val="24"/>
        </w:rPr>
        <w:t xml:space="preserve">Clear, </w:t>
      </w:r>
      <w:proofErr w:type="gramStart"/>
      <w:r w:rsidRPr="00D969D9">
        <w:rPr>
          <w:rFonts w:ascii="Times New Roman" w:eastAsia="Times New Roman" w:hAnsi="Times New Roman" w:cs="Times New Roman"/>
          <w:color w:val="000000" w:themeColor="text1"/>
          <w:sz w:val="24"/>
          <w:szCs w:val="24"/>
        </w:rPr>
        <w:t>concise</w:t>
      </w:r>
      <w:proofErr w:type="gramEnd"/>
      <w:r w:rsidRPr="00D969D9">
        <w:rPr>
          <w:rFonts w:ascii="Times New Roman" w:eastAsia="Times New Roman" w:hAnsi="Times New Roman" w:cs="Times New Roman"/>
          <w:color w:val="000000" w:themeColor="text1"/>
          <w:sz w:val="24"/>
          <w:szCs w:val="24"/>
        </w:rPr>
        <w:t xml:space="preserve"> and well-supported statement of the problem to be addressed and why the proposed program is needed</w:t>
      </w:r>
    </w:p>
    <w:p w14:paraId="1526D455" w14:textId="77777777" w:rsidR="007710F5" w:rsidRPr="00D969D9" w:rsidRDefault="007710F5" w:rsidP="007710F5">
      <w:pPr>
        <w:pStyle w:val="ListParagraph"/>
        <w:numPr>
          <w:ilvl w:val="0"/>
          <w:numId w:val="5"/>
        </w:numPr>
        <w:spacing w:after="200" w:line="240" w:lineRule="auto"/>
        <w:rPr>
          <w:rFonts w:ascii="Times New Roman" w:eastAsiaTheme="minorEastAsia" w:hAnsi="Times New Roman" w:cs="Times New Roman"/>
          <w:b/>
          <w:bCs/>
          <w:color w:val="000000" w:themeColor="text1"/>
          <w:sz w:val="24"/>
          <w:szCs w:val="24"/>
        </w:rPr>
      </w:pPr>
      <w:r w:rsidRPr="00D969D9">
        <w:rPr>
          <w:rFonts w:ascii="Times New Roman" w:eastAsia="Times New Roman" w:hAnsi="Times New Roman" w:cs="Times New Roman"/>
          <w:b/>
          <w:bCs/>
          <w:color w:val="000000" w:themeColor="text1"/>
          <w:sz w:val="24"/>
          <w:szCs w:val="24"/>
        </w:rPr>
        <w:t xml:space="preserve">Program Goals and Objectives:  </w:t>
      </w:r>
      <w:r w:rsidRPr="00D969D9">
        <w:rPr>
          <w:rFonts w:ascii="Times New Roman" w:eastAsia="Times New Roman" w:hAnsi="Times New Roman" w:cs="Times New Roman"/>
          <w:color w:val="000000" w:themeColor="text1"/>
          <w:sz w:val="24"/>
          <w:szCs w:val="24"/>
        </w:rPr>
        <w:t>The “goals” describe what the program is intended to achieve.  The “objectives” refer to the intermediate accomplishments on the way to the goals. These should be achievable and measurable.</w:t>
      </w:r>
    </w:p>
    <w:p w14:paraId="0DAC830B" w14:textId="77777777" w:rsidR="007710F5" w:rsidRPr="00D969D9" w:rsidRDefault="007710F5" w:rsidP="007710F5">
      <w:pPr>
        <w:pStyle w:val="ListParagraph"/>
        <w:numPr>
          <w:ilvl w:val="0"/>
          <w:numId w:val="5"/>
        </w:numPr>
        <w:spacing w:after="200" w:line="240" w:lineRule="auto"/>
        <w:rPr>
          <w:rFonts w:ascii="Times New Roman" w:eastAsiaTheme="minorEastAsia" w:hAnsi="Times New Roman" w:cs="Times New Roman"/>
          <w:b/>
          <w:bCs/>
          <w:color w:val="000000" w:themeColor="text1"/>
          <w:sz w:val="24"/>
          <w:szCs w:val="24"/>
        </w:rPr>
      </w:pPr>
      <w:r w:rsidRPr="00D969D9">
        <w:rPr>
          <w:rFonts w:ascii="Times New Roman" w:eastAsia="Times New Roman" w:hAnsi="Times New Roman" w:cs="Times New Roman"/>
          <w:b/>
          <w:bCs/>
          <w:color w:val="000000" w:themeColor="text1"/>
          <w:sz w:val="24"/>
          <w:szCs w:val="24"/>
        </w:rPr>
        <w:t>Program Activities</w:t>
      </w:r>
      <w:r w:rsidRPr="00D969D9">
        <w:rPr>
          <w:rFonts w:ascii="Times New Roman" w:eastAsia="Times New Roman" w:hAnsi="Times New Roman" w:cs="Times New Roman"/>
          <w:color w:val="000000" w:themeColor="text1"/>
          <w:sz w:val="24"/>
          <w:szCs w:val="24"/>
        </w:rPr>
        <w:t xml:space="preserve">: Describe the program activities and how they will help achieve the objectives. </w:t>
      </w:r>
    </w:p>
    <w:p w14:paraId="2E2BFF62" w14:textId="77777777" w:rsidR="007710F5" w:rsidRPr="00D969D9" w:rsidRDefault="007710F5" w:rsidP="007710F5">
      <w:pPr>
        <w:pStyle w:val="ListParagraph"/>
        <w:numPr>
          <w:ilvl w:val="0"/>
          <w:numId w:val="5"/>
        </w:numPr>
        <w:spacing w:after="200" w:line="240" w:lineRule="auto"/>
        <w:rPr>
          <w:rFonts w:ascii="Times New Roman" w:eastAsiaTheme="minorEastAsia" w:hAnsi="Times New Roman" w:cs="Times New Roman"/>
          <w:b/>
          <w:bCs/>
          <w:color w:val="000000" w:themeColor="text1"/>
          <w:sz w:val="24"/>
          <w:szCs w:val="24"/>
        </w:rPr>
      </w:pPr>
      <w:r w:rsidRPr="00D969D9">
        <w:rPr>
          <w:rFonts w:ascii="Times New Roman" w:eastAsia="Times New Roman" w:hAnsi="Times New Roman" w:cs="Times New Roman"/>
          <w:b/>
          <w:bCs/>
          <w:color w:val="000000" w:themeColor="text1"/>
          <w:sz w:val="24"/>
          <w:szCs w:val="24"/>
        </w:rPr>
        <w:t>Program Methods and Design</w:t>
      </w:r>
      <w:r w:rsidRPr="00D969D9">
        <w:rPr>
          <w:rFonts w:ascii="Times New Roman" w:eastAsia="Times New Roman" w:hAnsi="Times New Roman" w:cs="Times New Roman"/>
          <w:color w:val="000000" w:themeColor="text1"/>
          <w:sz w:val="24"/>
          <w:szCs w:val="24"/>
        </w:rPr>
        <w:t xml:space="preserve">:  A description of how the program is expected to work to solve the stated problem and achieve the goal.  Include a logic model as appropriate. </w:t>
      </w:r>
    </w:p>
    <w:p w14:paraId="68F129E4" w14:textId="77777777" w:rsidR="007710F5" w:rsidRPr="00D969D9" w:rsidRDefault="007710F5" w:rsidP="007710F5">
      <w:pPr>
        <w:pStyle w:val="ListParagraph"/>
        <w:numPr>
          <w:ilvl w:val="0"/>
          <w:numId w:val="5"/>
        </w:numPr>
        <w:spacing w:after="200" w:line="240" w:lineRule="auto"/>
        <w:rPr>
          <w:rFonts w:ascii="Times New Roman" w:eastAsiaTheme="minorEastAsia" w:hAnsi="Times New Roman" w:cs="Times New Roman"/>
          <w:b/>
          <w:bCs/>
          <w:color w:val="000000" w:themeColor="text1"/>
          <w:sz w:val="24"/>
          <w:szCs w:val="24"/>
        </w:rPr>
      </w:pPr>
      <w:r w:rsidRPr="00D969D9">
        <w:rPr>
          <w:rFonts w:ascii="Times New Roman" w:eastAsia="Times New Roman" w:hAnsi="Times New Roman" w:cs="Times New Roman"/>
          <w:b/>
          <w:bCs/>
          <w:color w:val="000000" w:themeColor="text1"/>
          <w:sz w:val="24"/>
          <w:szCs w:val="24"/>
        </w:rPr>
        <w:t>Future Funding or Sustainability</w:t>
      </w:r>
      <w:r w:rsidRPr="00D969D9">
        <w:rPr>
          <w:rFonts w:ascii="Times New Roman" w:eastAsia="Times New Roman" w:hAnsi="Times New Roman" w:cs="Times New Roman"/>
          <w:color w:val="000000" w:themeColor="text1"/>
          <w:sz w:val="24"/>
          <w:szCs w:val="24"/>
        </w:rPr>
        <w:t>:</w:t>
      </w:r>
      <w:r w:rsidRPr="00D969D9">
        <w:rPr>
          <w:rFonts w:ascii="Times New Roman" w:eastAsia="Times New Roman" w:hAnsi="Times New Roman" w:cs="Times New Roman"/>
          <w:b/>
          <w:bCs/>
          <w:color w:val="000000" w:themeColor="text1"/>
          <w:sz w:val="24"/>
          <w:szCs w:val="24"/>
        </w:rPr>
        <w:t xml:space="preserve"> </w:t>
      </w:r>
      <w:r w:rsidRPr="00D969D9">
        <w:rPr>
          <w:rFonts w:ascii="Times New Roman" w:eastAsia="Times New Roman" w:hAnsi="Times New Roman" w:cs="Times New Roman"/>
          <w:color w:val="000000" w:themeColor="text1"/>
          <w:sz w:val="24"/>
          <w:szCs w:val="24"/>
        </w:rPr>
        <w:t> Applicant’s plan for continuing the program beyond the grant period, or the availability of other resources, if applicable.</w:t>
      </w:r>
    </w:p>
    <w:p w14:paraId="06E10120" w14:textId="77777777" w:rsidR="007710F5" w:rsidRPr="00D969D9" w:rsidRDefault="007710F5" w:rsidP="007710F5">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4. Budget Justification Narrative and Line-Item Budget</w:t>
      </w:r>
      <w:r w:rsidRPr="00D969D9">
        <w:rPr>
          <w:rFonts w:ascii="Times New Roman" w:eastAsia="Times New Roman" w:hAnsi="Times New Roman" w:cs="Times New Roman"/>
          <w:color w:val="000000" w:themeColor="text1"/>
          <w:sz w:val="24"/>
          <w:szCs w:val="24"/>
        </w:rPr>
        <w:t xml:space="preserve">:  After filling out the SF-424A Budget (above), use an Excel spreadsheet that includes three (3) columns containing the line-item budget request to SCA, any cost sharing contribution, and the total budget.  Use a separate Word document to provide substantive explanations and justifications for each line item in the detailed budget spreadsheet.  See section </w:t>
      </w:r>
      <w:r w:rsidRPr="00D969D9">
        <w:rPr>
          <w:rFonts w:ascii="Times New Roman" w:eastAsia="Times New Roman" w:hAnsi="Times New Roman" w:cs="Times New Roman"/>
          <w:i/>
          <w:iCs/>
          <w:color w:val="000000" w:themeColor="text1"/>
          <w:sz w:val="24"/>
          <w:szCs w:val="24"/>
        </w:rPr>
        <w:t>H. Other Information: Guidelines for Budget Submissions</w:t>
      </w:r>
      <w:r w:rsidRPr="00D969D9">
        <w:rPr>
          <w:rFonts w:ascii="Times New Roman" w:eastAsia="Times New Roman" w:hAnsi="Times New Roman" w:cs="Times New Roman"/>
          <w:color w:val="000000" w:themeColor="text1"/>
          <w:sz w:val="24"/>
          <w:szCs w:val="24"/>
        </w:rPr>
        <w:t xml:space="preserve"> below for further information.</w:t>
      </w:r>
    </w:p>
    <w:p w14:paraId="00F4CE51" w14:textId="77777777" w:rsidR="007710F5" w:rsidRPr="00D969D9" w:rsidRDefault="007710F5" w:rsidP="007710F5">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lastRenderedPageBreak/>
        <w:t>5. Gender Analysis (2 pages maximum)</w:t>
      </w:r>
      <w:r w:rsidRPr="00D969D9">
        <w:rPr>
          <w:rFonts w:ascii="Times New Roman" w:eastAsia="Times New Roman" w:hAnsi="Times New Roman" w:cs="Times New Roman"/>
          <w:color w:val="000000" w:themeColor="text1"/>
          <w:sz w:val="24"/>
          <w:szCs w:val="24"/>
        </w:rPr>
        <w:t>:</w:t>
      </w:r>
      <w:r w:rsidRPr="00D969D9">
        <w:rPr>
          <w:rFonts w:ascii="Times New Roman" w:eastAsia="Times New Roman" w:hAnsi="Times New Roman" w:cs="Times New Roman"/>
          <w:b/>
          <w:bCs/>
          <w:color w:val="000000" w:themeColor="text1"/>
          <w:sz w:val="24"/>
          <w:szCs w:val="24"/>
        </w:rPr>
        <w:t xml:space="preserve">  </w:t>
      </w:r>
      <w:r w:rsidRPr="00D969D9">
        <w:rPr>
          <w:rFonts w:ascii="Times New Roman" w:eastAsia="Times New Roman" w:hAnsi="Times New Roman" w:cs="Times New Roman"/>
          <w:color w:val="000000" w:themeColor="text1"/>
          <w:sz w:val="24"/>
          <w:szCs w:val="24"/>
        </w:rPr>
        <w:t xml:space="preserve">Preferably as a Word document that identifies and examines the relevance of gender norms and power relations in </w:t>
      </w:r>
      <w:r>
        <w:rPr>
          <w:rFonts w:ascii="Times New Roman" w:eastAsia="Times New Roman" w:hAnsi="Times New Roman" w:cs="Times New Roman"/>
          <w:color w:val="000000" w:themeColor="text1"/>
          <w:sz w:val="24"/>
          <w:szCs w:val="24"/>
        </w:rPr>
        <w:t>the region</w:t>
      </w:r>
      <w:r w:rsidRPr="00D969D9">
        <w:rPr>
          <w:rFonts w:ascii="Times New Roman" w:eastAsia="Times New Roman" w:hAnsi="Times New Roman" w:cs="Times New Roman"/>
          <w:color w:val="000000" w:themeColor="text1"/>
          <w:sz w:val="24"/>
          <w:szCs w:val="24"/>
        </w:rPr>
        <w:t xml:space="preserve"> and addresses how the organization will account for these dynamics throughout program design and implementation.  It may also demonstrate how the work will address gender gaps and opportunities to enhance the program’s effectiveness.  This should be a standalone document rather than a section of the proposal narrative.  </w:t>
      </w:r>
    </w:p>
    <w:p w14:paraId="4A9BBAEA" w14:textId="77777777" w:rsidR="007710F5" w:rsidRPr="00D969D9" w:rsidRDefault="007710F5" w:rsidP="007710F5">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6.  Attachments</w:t>
      </w:r>
      <w:r w:rsidRPr="00D969D9">
        <w:rPr>
          <w:rFonts w:ascii="Times New Roman" w:eastAsia="Times New Roman" w:hAnsi="Times New Roman" w:cs="Times New Roman"/>
          <w:color w:val="000000" w:themeColor="text1"/>
          <w:sz w:val="24"/>
          <w:szCs w:val="24"/>
        </w:rPr>
        <w:t>:</w:t>
      </w:r>
    </w:p>
    <w:p w14:paraId="535E7368" w14:textId="77777777" w:rsidR="007710F5" w:rsidRPr="00D969D9" w:rsidRDefault="007710F5" w:rsidP="007710F5">
      <w:pPr>
        <w:pStyle w:val="ListParagraph"/>
        <w:numPr>
          <w:ilvl w:val="0"/>
          <w:numId w:val="4"/>
        </w:numPr>
        <w:spacing w:after="200" w:line="240" w:lineRule="auto"/>
        <w:rPr>
          <w:rFonts w:ascii="Times New Roman" w:eastAsiaTheme="minorEastAsia" w:hAnsi="Times New Roman" w:cs="Times New Roman"/>
          <w:color w:val="000000" w:themeColor="text1"/>
          <w:sz w:val="24"/>
          <w:szCs w:val="24"/>
        </w:rPr>
      </w:pPr>
      <w:r w:rsidRPr="005D3A38">
        <w:rPr>
          <w:rFonts w:ascii="Times New Roman" w:eastAsia="Times New Roman" w:hAnsi="Times New Roman" w:cs="Times New Roman"/>
          <w:b/>
          <w:bCs/>
          <w:color w:val="000000" w:themeColor="text1"/>
          <w:sz w:val="24"/>
          <w:szCs w:val="24"/>
        </w:rPr>
        <w:t>Proposed Program Schedule and Timeline</w:t>
      </w:r>
      <w:r w:rsidRPr="00D969D9">
        <w:rPr>
          <w:rFonts w:ascii="Times New Roman" w:eastAsia="Times New Roman" w:hAnsi="Times New Roman" w:cs="Times New Roman"/>
          <w:color w:val="000000" w:themeColor="text1"/>
          <w:sz w:val="24"/>
          <w:szCs w:val="24"/>
        </w:rPr>
        <w:t>:</w:t>
      </w:r>
      <w:r w:rsidRPr="00D969D9">
        <w:rPr>
          <w:rFonts w:ascii="Times New Roman" w:eastAsia="Times New Roman" w:hAnsi="Times New Roman" w:cs="Times New Roman"/>
          <w:b/>
          <w:bCs/>
          <w:color w:val="000000" w:themeColor="text1"/>
          <w:sz w:val="24"/>
          <w:szCs w:val="24"/>
        </w:rPr>
        <w:t xml:space="preserve">  </w:t>
      </w:r>
      <w:r w:rsidRPr="00D969D9">
        <w:rPr>
          <w:rFonts w:ascii="Times New Roman" w:eastAsia="Times New Roman" w:hAnsi="Times New Roman" w:cs="Times New Roman"/>
          <w:color w:val="000000" w:themeColor="text1"/>
          <w:sz w:val="24"/>
          <w:szCs w:val="24"/>
        </w:rPr>
        <w:t>The proposed timeline for the program activities.  Include the dates, times, and locations of planned activities and events.</w:t>
      </w:r>
    </w:p>
    <w:p w14:paraId="697E3E43" w14:textId="77777777" w:rsidR="007710F5" w:rsidRPr="00D969D9" w:rsidRDefault="007710F5" w:rsidP="007710F5">
      <w:pPr>
        <w:pStyle w:val="ListParagraph"/>
        <w:numPr>
          <w:ilvl w:val="0"/>
          <w:numId w:val="4"/>
        </w:numPr>
        <w:spacing w:after="200" w:line="240" w:lineRule="auto"/>
        <w:rPr>
          <w:rFonts w:ascii="Times New Roman" w:eastAsiaTheme="minorEastAsia" w:hAnsi="Times New Roman" w:cs="Times New Roman"/>
          <w:color w:val="000000" w:themeColor="text1"/>
          <w:sz w:val="24"/>
          <w:szCs w:val="24"/>
        </w:rPr>
      </w:pPr>
      <w:r w:rsidRPr="005D3A38">
        <w:rPr>
          <w:rFonts w:ascii="Times New Roman" w:eastAsia="Times New Roman" w:hAnsi="Times New Roman" w:cs="Times New Roman"/>
          <w:b/>
          <w:bCs/>
          <w:color w:val="000000" w:themeColor="text1"/>
          <w:sz w:val="24"/>
          <w:szCs w:val="24"/>
        </w:rPr>
        <w:t>Key Personnel:</w:t>
      </w:r>
      <w:r w:rsidRPr="00D969D9">
        <w:rPr>
          <w:rFonts w:ascii="Times New Roman" w:eastAsia="Times New Roman" w:hAnsi="Times New Roman" w:cs="Times New Roman"/>
          <w:b/>
          <w:bCs/>
          <w:color w:val="000000" w:themeColor="text1"/>
          <w:sz w:val="24"/>
          <w:szCs w:val="24"/>
        </w:rPr>
        <w:t xml:space="preserve">  </w:t>
      </w:r>
      <w:r w:rsidRPr="00D969D9">
        <w:rPr>
          <w:rFonts w:ascii="Times New Roman" w:eastAsia="Times New Roman" w:hAnsi="Times New Roman" w:cs="Times New Roman"/>
          <w:color w:val="000000" w:themeColor="text1"/>
          <w:sz w:val="24"/>
          <w:szCs w:val="24"/>
        </w:rPr>
        <w:t xml:space="preserve">Names, titles, </w:t>
      </w:r>
      <w:proofErr w:type="gramStart"/>
      <w:r w:rsidRPr="00D969D9">
        <w:rPr>
          <w:rFonts w:ascii="Times New Roman" w:eastAsia="Times New Roman" w:hAnsi="Times New Roman" w:cs="Times New Roman"/>
          <w:color w:val="000000" w:themeColor="text1"/>
          <w:sz w:val="24"/>
          <w:szCs w:val="24"/>
        </w:rPr>
        <w:t>roles</w:t>
      </w:r>
      <w:proofErr w:type="gramEnd"/>
      <w:r w:rsidRPr="00D969D9">
        <w:rPr>
          <w:rFonts w:ascii="Times New Roman" w:eastAsia="Times New Roman" w:hAnsi="Times New Roman" w:cs="Times New Roman"/>
          <w:color w:val="000000" w:themeColor="text1"/>
          <w:sz w:val="24"/>
          <w:szCs w:val="24"/>
        </w:rPr>
        <w:t xml:space="preserve"> and experience/qualifications of key personnel involved in the program.  What proportion of their time will be used in support of this program?  Include 1-page CV or resume of key personnel who are proposed for the program.</w:t>
      </w:r>
    </w:p>
    <w:p w14:paraId="2B27763E" w14:textId="77777777" w:rsidR="007710F5" w:rsidRPr="00D969D9" w:rsidRDefault="007710F5" w:rsidP="007710F5">
      <w:pPr>
        <w:pStyle w:val="ListParagraph"/>
        <w:numPr>
          <w:ilvl w:val="0"/>
          <w:numId w:val="4"/>
        </w:numPr>
        <w:spacing w:after="200" w:line="240" w:lineRule="auto"/>
        <w:rPr>
          <w:rFonts w:ascii="Times New Roman" w:eastAsiaTheme="minorEastAsia" w:hAnsi="Times New Roman" w:cs="Times New Roman"/>
          <w:color w:val="000000" w:themeColor="text1"/>
          <w:sz w:val="24"/>
          <w:szCs w:val="24"/>
        </w:rPr>
      </w:pPr>
      <w:r w:rsidRPr="005D3A38">
        <w:rPr>
          <w:rFonts w:ascii="Times New Roman" w:eastAsia="Times New Roman" w:hAnsi="Times New Roman" w:cs="Times New Roman"/>
          <w:b/>
          <w:bCs/>
          <w:color w:val="000000" w:themeColor="text1"/>
          <w:sz w:val="24"/>
          <w:szCs w:val="24"/>
        </w:rPr>
        <w:t>Program Monitoring and Evaluation Plan:</w:t>
      </w:r>
      <w:r w:rsidRPr="00D969D9">
        <w:rPr>
          <w:rFonts w:ascii="Times New Roman" w:eastAsia="Times New Roman" w:hAnsi="Times New Roman" w:cs="Times New Roman"/>
          <w:color w:val="000000" w:themeColor="text1"/>
          <w:sz w:val="24"/>
          <w:szCs w:val="24"/>
        </w:rPr>
        <w:t xml:space="preserve">  This is an important part of successful grants.  Throughout the timeframe of the grant, how will the activities be monitored to ensure they are happening in a timely manner, and how will the program be evaluated to make sure it is meeting the goals of the grant?</w:t>
      </w:r>
    </w:p>
    <w:p w14:paraId="07366390" w14:textId="77777777" w:rsidR="00E3058D" w:rsidRPr="00E15C33" w:rsidRDefault="00E3058D" w:rsidP="00E3058D">
      <w:pPr>
        <w:pStyle w:val="ListParagraph"/>
        <w:numPr>
          <w:ilvl w:val="0"/>
          <w:numId w:val="4"/>
        </w:numPr>
        <w:spacing w:after="0" w:line="240" w:lineRule="auto"/>
        <w:rPr>
          <w:rFonts w:ascii="Times New Roman" w:hAnsi="Times New Roman" w:cs="Times New Roman"/>
          <w:sz w:val="24"/>
          <w:szCs w:val="24"/>
        </w:rPr>
      </w:pPr>
      <w:r w:rsidRPr="5F3595F9">
        <w:rPr>
          <w:rFonts w:ascii="Times New Roman" w:hAnsi="Times New Roman" w:cs="Times New Roman"/>
          <w:b/>
          <w:bCs/>
          <w:sz w:val="24"/>
          <w:szCs w:val="24"/>
        </w:rPr>
        <w:t>Risk Assessment</w:t>
      </w:r>
      <w:r w:rsidRPr="5F3595F9">
        <w:rPr>
          <w:rFonts w:ascii="Times New Roman" w:hAnsi="Times New Roman" w:cs="Times New Roman"/>
          <w:sz w:val="24"/>
          <w:szCs w:val="24"/>
        </w:rPr>
        <w:t xml:space="preserve">:  Provide an assessment of known and potential risks to the success of the project or affecting the applicant’s ability to carry out the project, including harm to the reputation or security of the applicant, its partners or sub-awardees, or its beneficiaries, and steps that will be taken to mitigate or counter the risks (maximum 3 pages). </w:t>
      </w:r>
    </w:p>
    <w:p w14:paraId="4C963353" w14:textId="77777777" w:rsidR="00E3058D" w:rsidRPr="00E15C33" w:rsidRDefault="00E3058D" w:rsidP="00E3058D">
      <w:pPr>
        <w:numPr>
          <w:ilvl w:val="0"/>
          <w:numId w:val="4"/>
        </w:numPr>
        <w:shd w:val="clear" w:color="auto" w:fill="FFFFFF" w:themeFill="background1"/>
        <w:spacing w:after="0" w:line="259" w:lineRule="auto"/>
        <w:textAlignment w:val="baseline"/>
        <w:rPr>
          <w:rFonts w:ascii="Times New Roman" w:eastAsiaTheme="minorEastAsia" w:hAnsi="Times New Roman" w:cs="Times New Roman"/>
          <w:b/>
          <w:bCs/>
          <w:sz w:val="24"/>
          <w:szCs w:val="24"/>
        </w:rPr>
      </w:pPr>
      <w:r w:rsidRPr="00E15C33">
        <w:rPr>
          <w:rFonts w:ascii="Times New Roman" w:eastAsia="Times New Roman" w:hAnsi="Times New Roman" w:cs="Times New Roman"/>
          <w:b/>
          <w:bCs/>
          <w:sz w:val="24"/>
          <w:szCs w:val="24"/>
        </w:rPr>
        <w:t xml:space="preserve">Organizations-wide Policies Preventing Sexual Exploitation and Abuse (PSEA):  </w:t>
      </w:r>
      <w:r w:rsidRPr="00E15C33">
        <w:rPr>
          <w:rFonts w:ascii="Times New Roman" w:eastAsia="Times New Roman" w:hAnsi="Times New Roman" w:cs="Times New Roman"/>
          <w:sz w:val="24"/>
          <w:szCs w:val="24"/>
        </w:rPr>
        <w:t>SCA</w:t>
      </w:r>
      <w:r w:rsidRPr="00E15C33">
        <w:rPr>
          <w:rFonts w:ascii="Times New Roman" w:eastAsia="Times New Roman" w:hAnsi="Times New Roman" w:cs="Times New Roman"/>
          <w:b/>
          <w:sz w:val="24"/>
          <w:szCs w:val="24"/>
        </w:rPr>
        <w:t xml:space="preserve"> </w:t>
      </w:r>
      <w:r w:rsidRPr="00E004C7">
        <w:rPr>
          <w:rFonts w:ascii="Times New Roman" w:eastAsia="Times New Roman" w:hAnsi="Times New Roman" w:cs="Times New Roman"/>
          <w:sz w:val="24"/>
          <w:szCs w:val="24"/>
        </w:rPr>
        <w:t>has</w:t>
      </w:r>
      <w:r w:rsidRPr="00E15C33">
        <w:rPr>
          <w:rFonts w:ascii="Times New Roman" w:eastAsia="Times New Roman" w:hAnsi="Times New Roman" w:cs="Times New Roman"/>
          <w:b/>
          <w:bCs/>
          <w:sz w:val="24"/>
          <w:szCs w:val="24"/>
        </w:rPr>
        <w:t xml:space="preserve"> </w:t>
      </w:r>
      <w:r w:rsidRPr="00E15C33">
        <w:rPr>
          <w:rFonts w:ascii="Times New Roman" w:eastAsia="Times New Roman" w:hAnsi="Times New Roman" w:cs="Times New Roman"/>
          <w:color w:val="000000" w:themeColor="text1"/>
          <w:sz w:val="24"/>
          <w:szCs w:val="24"/>
        </w:rPr>
        <w:t>zero tolerance for inaction regarding allegations of sexual exploitation and abuse (SEA) occurring in relation to a federal award, and advocates for a survivor-centered approach to addressing such misconduct.</w:t>
      </w:r>
      <w:r w:rsidRPr="5F3595F9">
        <w:rPr>
          <w:rFonts w:ascii="Times New Roman" w:eastAsiaTheme="minorEastAsia" w:hAnsi="Times New Roman" w:cs="Times New Roman"/>
          <w:b/>
          <w:bCs/>
          <w:sz w:val="24"/>
          <w:szCs w:val="24"/>
        </w:rPr>
        <w:t xml:space="preserve">  </w:t>
      </w:r>
      <w:r w:rsidRPr="5F3595F9">
        <w:rPr>
          <w:rFonts w:ascii="Times New Roman" w:eastAsiaTheme="minorEastAsia" w:hAnsi="Times New Roman" w:cs="Times New Roman"/>
          <w:sz w:val="24"/>
          <w:szCs w:val="24"/>
        </w:rPr>
        <w:t>Please</w:t>
      </w:r>
      <w:r w:rsidRPr="5F3595F9">
        <w:rPr>
          <w:rFonts w:ascii="Times New Roman" w:eastAsiaTheme="minorEastAsia" w:hAnsi="Times New Roman" w:cs="Times New Roman"/>
          <w:b/>
          <w:bCs/>
          <w:sz w:val="24"/>
          <w:szCs w:val="24"/>
        </w:rPr>
        <w:t xml:space="preserve"> </w:t>
      </w:r>
      <w:r>
        <w:rPr>
          <w:rFonts w:ascii="Times New Roman" w:hAnsi="Times New Roman" w:cs="Times New Roman"/>
          <w:color w:val="000000"/>
          <w:sz w:val="24"/>
          <w:szCs w:val="24"/>
        </w:rPr>
        <w:t>s</w:t>
      </w:r>
      <w:r w:rsidRPr="00E15C33">
        <w:rPr>
          <w:rFonts w:ascii="Times New Roman" w:hAnsi="Times New Roman" w:cs="Times New Roman"/>
          <w:color w:val="000000"/>
          <w:sz w:val="24"/>
          <w:szCs w:val="24"/>
        </w:rPr>
        <w:t>ubmit copies of any organization-wide policies and procedures on Preventing Sexual Exploitation and Abuse (PSEA)</w:t>
      </w:r>
      <w:r w:rsidRPr="00E15C33">
        <w:rPr>
          <w:rStyle w:val="FootnoteReference"/>
          <w:rFonts w:ascii="Times New Roman" w:hAnsi="Times New Roman" w:cs="Times New Roman"/>
          <w:color w:val="000000"/>
          <w:sz w:val="24"/>
          <w:szCs w:val="24"/>
        </w:rPr>
        <w:footnoteReference w:id="2"/>
      </w:r>
      <w:r w:rsidRPr="00E15C33">
        <w:rPr>
          <w:rFonts w:ascii="Times New Roman" w:hAnsi="Times New Roman" w:cs="Times New Roman"/>
          <w:color w:val="000000"/>
          <w:sz w:val="24"/>
          <w:szCs w:val="24"/>
        </w:rPr>
        <w:t xml:space="preserve"> or explain how the Applicant organization plans to develop such policies.  If not already explained in its policies and procedures, the Applicant must outline in its proposal how it will work with any sub-grantees or beneficiary organizations who do not yet have PSEA policies and procedures to develop and apply them over the course of the program.</w:t>
      </w:r>
    </w:p>
    <w:p w14:paraId="10B4E7A4" w14:textId="7EEF0BDC" w:rsidR="00E3058D" w:rsidRPr="00E3058D" w:rsidRDefault="00E3058D" w:rsidP="00E3058D">
      <w:pPr>
        <w:numPr>
          <w:ilvl w:val="0"/>
          <w:numId w:val="4"/>
        </w:numPr>
        <w:shd w:val="clear" w:color="auto" w:fill="FFFFFF" w:themeFill="background1"/>
        <w:spacing w:after="0" w:line="259" w:lineRule="auto"/>
        <w:textAlignment w:val="baseline"/>
        <w:rPr>
          <w:rFonts w:ascii="Times New Roman" w:hAnsi="Times New Roman" w:cs="Times New Roman"/>
          <w:b/>
          <w:bCs/>
          <w:sz w:val="24"/>
          <w:szCs w:val="24"/>
        </w:rPr>
      </w:pPr>
      <w:r w:rsidRPr="5F3595F9">
        <w:rPr>
          <w:rFonts w:ascii="Times New Roman" w:eastAsia="Times New Roman" w:hAnsi="Times New Roman" w:cs="Times New Roman"/>
          <w:b/>
          <w:bCs/>
          <w:color w:val="000000" w:themeColor="text1"/>
          <w:sz w:val="24"/>
          <w:szCs w:val="24"/>
        </w:rPr>
        <w:t xml:space="preserve">(Optional) Security Plan:  </w:t>
      </w:r>
      <w:r w:rsidRPr="5F3595F9">
        <w:rPr>
          <w:rFonts w:ascii="Times New Roman" w:eastAsia="Times New Roman" w:hAnsi="Times New Roman" w:cs="Times New Roman"/>
          <w:color w:val="000000" w:themeColor="text1"/>
          <w:sz w:val="24"/>
          <w:szCs w:val="24"/>
        </w:rPr>
        <w:t xml:space="preserve">Describe the applicant’s contingency planning for anticipating, preventing, and responding to security threats and challenges arising from the country context and/or sensitivities of the program that may affect the implementer, its partners, beneficiary organizations and their staffs and members, and other audiences. </w:t>
      </w:r>
    </w:p>
    <w:p w14:paraId="49C57963" w14:textId="77777777" w:rsidR="007710F5" w:rsidRPr="00D969D9" w:rsidRDefault="007710F5" w:rsidP="007710F5">
      <w:pPr>
        <w:pStyle w:val="ListParagraph"/>
        <w:numPr>
          <w:ilvl w:val="0"/>
          <w:numId w:val="4"/>
        </w:numPr>
        <w:spacing w:after="200" w:line="240" w:lineRule="auto"/>
        <w:rPr>
          <w:rFonts w:ascii="Times New Roman" w:eastAsiaTheme="minorEastAsia" w:hAnsi="Times New Roman" w:cs="Times New Roman"/>
          <w:color w:val="000000" w:themeColor="text1"/>
          <w:sz w:val="24"/>
          <w:szCs w:val="24"/>
        </w:rPr>
      </w:pPr>
      <w:r w:rsidRPr="005D3A38">
        <w:rPr>
          <w:rFonts w:ascii="Times New Roman" w:eastAsia="Times New Roman" w:hAnsi="Times New Roman" w:cs="Times New Roman"/>
          <w:b/>
          <w:bCs/>
          <w:color w:val="000000" w:themeColor="text1"/>
          <w:sz w:val="24"/>
          <w:szCs w:val="24"/>
        </w:rPr>
        <w:lastRenderedPageBreak/>
        <w:t>Letters of support</w:t>
      </w:r>
      <w:r w:rsidRPr="00D969D9">
        <w:rPr>
          <w:rFonts w:ascii="Times New Roman" w:eastAsia="Times New Roman" w:hAnsi="Times New Roman" w:cs="Times New Roman"/>
          <w:color w:val="000000" w:themeColor="text1"/>
          <w:sz w:val="24"/>
          <w:szCs w:val="24"/>
        </w:rPr>
        <w:t xml:space="preserve"> from program partners describing the roles and responsibilities of each partner </w:t>
      </w:r>
    </w:p>
    <w:p w14:paraId="75A80AA0" w14:textId="77777777" w:rsidR="00780DE7" w:rsidRPr="00780DE7" w:rsidRDefault="007710F5" w:rsidP="00780DE7">
      <w:pPr>
        <w:pStyle w:val="ListParagraph"/>
        <w:numPr>
          <w:ilvl w:val="0"/>
          <w:numId w:val="9"/>
        </w:numPr>
        <w:spacing w:line="240" w:lineRule="auto"/>
        <w:rPr>
          <w:rFonts w:ascii="Times New Roman" w:eastAsiaTheme="minorEastAsia" w:hAnsi="Times New Roman" w:cs="Times New Roman"/>
          <w:color w:val="000000" w:themeColor="text1"/>
          <w:sz w:val="24"/>
          <w:szCs w:val="24"/>
        </w:rPr>
      </w:pPr>
      <w:r w:rsidRPr="00780DE7">
        <w:rPr>
          <w:rFonts w:ascii="Times New Roman" w:eastAsia="Times New Roman" w:hAnsi="Times New Roman" w:cs="Times New Roman"/>
          <w:color w:val="000000" w:themeColor="text1"/>
          <w:sz w:val="24"/>
          <w:szCs w:val="24"/>
        </w:rPr>
        <w:t xml:space="preserve">If your organization has a NICRA and includes NICRA charges in the budget, your latest NICRA should be included as a PDF file.  </w:t>
      </w:r>
    </w:p>
    <w:p w14:paraId="37CEAF25" w14:textId="6D8144FF" w:rsidR="007710F5" w:rsidRPr="00780DE7" w:rsidRDefault="00780DE7" w:rsidP="00780DE7">
      <w:pPr>
        <w:pStyle w:val="ListParagraph"/>
        <w:numPr>
          <w:ilvl w:val="0"/>
          <w:numId w:val="9"/>
        </w:numPr>
        <w:spacing w:line="240" w:lineRule="auto"/>
        <w:rPr>
          <w:rFonts w:ascii="Times New Roman" w:eastAsiaTheme="minorEastAsia" w:hAnsi="Times New Roman" w:cs="Times New Roman"/>
          <w:color w:val="000000" w:themeColor="text1"/>
          <w:sz w:val="24"/>
          <w:szCs w:val="24"/>
        </w:rPr>
      </w:pPr>
      <w:r w:rsidRPr="005D3A38">
        <w:rPr>
          <w:rFonts w:ascii="Times New Roman" w:eastAsiaTheme="minorEastAsia" w:hAnsi="Times New Roman" w:cs="Times New Roman"/>
          <w:b/>
          <w:bCs/>
          <w:color w:val="000000" w:themeColor="text1"/>
          <w:sz w:val="24"/>
          <w:szCs w:val="24"/>
        </w:rPr>
        <w:t>Audit</w:t>
      </w:r>
      <w:r w:rsidRPr="00780DE7">
        <w:rPr>
          <w:rFonts w:ascii="Times New Roman" w:eastAsiaTheme="minorEastAsia" w:hAnsi="Times New Roman" w:cs="Times New Roman"/>
          <w:color w:val="000000" w:themeColor="text1"/>
          <w:sz w:val="24"/>
          <w:szCs w:val="24"/>
        </w:rPr>
        <w:t xml:space="preserve">:  Your organization’s most recent audited financial statement. </w:t>
      </w:r>
    </w:p>
    <w:p w14:paraId="0F21F2AA" w14:textId="77777777" w:rsidR="007710F5" w:rsidRPr="00D969D9" w:rsidRDefault="007710F5" w:rsidP="007710F5">
      <w:pPr>
        <w:pStyle w:val="ListParagraph"/>
        <w:numPr>
          <w:ilvl w:val="0"/>
          <w:numId w:val="4"/>
        </w:numPr>
        <w:spacing w:after="200" w:line="240" w:lineRule="auto"/>
        <w:rPr>
          <w:rFonts w:ascii="Times New Roman" w:eastAsiaTheme="minorEastAsia" w:hAnsi="Times New Roman" w:cs="Times New Roman"/>
          <w:color w:val="000000" w:themeColor="text1"/>
          <w:sz w:val="24"/>
          <w:szCs w:val="24"/>
        </w:rPr>
      </w:pPr>
      <w:r w:rsidRPr="005D3A38">
        <w:rPr>
          <w:rFonts w:ascii="Times New Roman" w:eastAsia="Times New Roman" w:hAnsi="Times New Roman" w:cs="Times New Roman"/>
          <w:b/>
          <w:bCs/>
          <w:color w:val="000000" w:themeColor="text1"/>
          <w:sz w:val="24"/>
          <w:szCs w:val="24"/>
        </w:rPr>
        <w:t>Official permission letters</w:t>
      </w:r>
      <w:r w:rsidRPr="00D969D9">
        <w:rPr>
          <w:rFonts w:ascii="Times New Roman" w:eastAsia="Times New Roman" w:hAnsi="Times New Roman" w:cs="Times New Roman"/>
          <w:color w:val="000000" w:themeColor="text1"/>
          <w:sz w:val="24"/>
          <w:szCs w:val="24"/>
        </w:rPr>
        <w:t>, if required for program activities</w:t>
      </w:r>
    </w:p>
    <w:p w14:paraId="24671D88" w14:textId="77777777" w:rsidR="007710F5" w:rsidRPr="00D969D9" w:rsidRDefault="007710F5" w:rsidP="007710F5">
      <w:pPr>
        <w:shd w:val="clear" w:color="auto" w:fill="FFFFFF"/>
        <w:spacing w:after="0" w:line="240" w:lineRule="auto"/>
        <w:ind w:left="360"/>
        <w:textAlignment w:val="baseline"/>
        <w:rPr>
          <w:rFonts w:ascii="Times New Roman" w:eastAsia="Times New Roman" w:hAnsi="Times New Roman" w:cs="Times New Roman"/>
          <w:sz w:val="24"/>
          <w:szCs w:val="24"/>
        </w:rPr>
      </w:pPr>
      <w:r w:rsidRPr="00D969D9">
        <w:rPr>
          <w:rFonts w:ascii="Times New Roman" w:eastAsia="Times New Roman" w:hAnsi="Times New Roman" w:cs="Times New Roman"/>
          <w:b/>
          <w:bCs/>
          <w:sz w:val="24"/>
          <w:szCs w:val="24"/>
          <w:bdr w:val="none" w:sz="0" w:space="0" w:color="auto" w:frame="1"/>
        </w:rPr>
        <w:t>Required Registrations:</w:t>
      </w:r>
    </w:p>
    <w:p w14:paraId="22E49F9C" w14:textId="77777777" w:rsidR="007710F5" w:rsidRPr="00D969D9" w:rsidRDefault="007710F5" w:rsidP="007710F5">
      <w:pPr>
        <w:shd w:val="clear" w:color="auto" w:fill="FFFFFF"/>
        <w:spacing w:after="0" w:line="240" w:lineRule="auto"/>
        <w:textAlignment w:val="baseline"/>
        <w:rPr>
          <w:rFonts w:ascii="Times New Roman" w:eastAsia="Times New Roman" w:hAnsi="Times New Roman" w:cs="Times New Roman"/>
          <w:sz w:val="24"/>
          <w:szCs w:val="24"/>
        </w:rPr>
      </w:pPr>
      <w:r w:rsidRPr="00D969D9">
        <w:rPr>
          <w:rFonts w:ascii="Times New Roman" w:eastAsia="Times New Roman" w:hAnsi="Times New Roman" w:cs="Times New Roman"/>
          <w:sz w:val="24"/>
          <w:szCs w:val="24"/>
        </w:rPr>
        <w:t>Any applicant listed on the Excluded Parties List System (EPLS) in th</w:t>
      </w:r>
      <w:r w:rsidRPr="00D969D9">
        <w:rPr>
          <w:rFonts w:ascii="Times New Roman" w:eastAsia="Times New Roman" w:hAnsi="Times New Roman" w:cs="Times New Roman"/>
          <w:color w:val="252525"/>
          <w:sz w:val="24"/>
          <w:szCs w:val="24"/>
        </w:rPr>
        <w:t xml:space="preserve">e </w:t>
      </w:r>
      <w:hyperlink r:id="rId7" w:history="1">
        <w:r w:rsidRPr="00D969D9">
          <w:rPr>
            <w:rStyle w:val="Hyperlink"/>
            <w:rFonts w:ascii="Times New Roman" w:eastAsia="Times New Roman" w:hAnsi="Times New Roman" w:cs="Times New Roman"/>
            <w:sz w:val="24"/>
            <w:szCs w:val="24"/>
          </w:rPr>
          <w:t>System for Award Management (SAM)</w:t>
        </w:r>
      </w:hyperlink>
      <w:r w:rsidRPr="00D969D9">
        <w:rPr>
          <w:rFonts w:ascii="Times New Roman" w:eastAsia="Times New Roman" w:hAnsi="Times New Roman" w:cs="Times New Roman"/>
          <w:color w:val="252525"/>
          <w:sz w:val="24"/>
          <w:szCs w:val="24"/>
        </w:rPr>
        <w:t xml:space="preserve"> </w:t>
      </w:r>
      <w:r w:rsidRPr="00D969D9">
        <w:rPr>
          <w:rFonts w:ascii="Times New Roman" w:eastAsia="Times New Roman" w:hAnsi="Times New Roman" w:cs="Times New Roman"/>
          <w:sz w:val="24"/>
          <w:szCs w:val="24"/>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37CBD5CD" w14:textId="77777777" w:rsidR="007710F5" w:rsidRPr="00D969D9" w:rsidRDefault="007710F5" w:rsidP="007710F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5E84D81A" w14:textId="77777777" w:rsidR="00B9695E" w:rsidRPr="00D969D9" w:rsidRDefault="00B9695E" w:rsidP="00B9695E">
      <w:pPr>
        <w:pStyle w:val="ListParagraph"/>
        <w:numPr>
          <w:ilvl w:val="0"/>
          <w:numId w:val="8"/>
        </w:numPr>
        <w:shd w:val="clear" w:color="auto" w:fill="FFFFFF"/>
        <w:spacing w:after="0" w:line="240" w:lineRule="auto"/>
        <w:textAlignment w:val="baseline"/>
        <w:rPr>
          <w:rFonts w:ascii="Times New Roman" w:eastAsia="Times New Roman" w:hAnsi="Times New Roman" w:cs="Times New Roman"/>
          <w:sz w:val="24"/>
          <w:szCs w:val="24"/>
        </w:rPr>
      </w:pPr>
      <w:r w:rsidRPr="00D969D9">
        <w:rPr>
          <w:rFonts w:ascii="Times New Roman" w:eastAsia="Times New Roman" w:hAnsi="Times New Roman" w:cs="Times New Roman"/>
          <w:sz w:val="24"/>
          <w:szCs w:val="24"/>
        </w:rPr>
        <w:t>Unique Entity Identifier generated when registering in the System for Award Management (SAM.gov)</w:t>
      </w:r>
      <w:r w:rsidRPr="00D969D9">
        <w:rPr>
          <w:rFonts w:ascii="Times New Roman" w:eastAsia="Times New Roman" w:hAnsi="Times New Roman" w:cs="Times New Roman"/>
          <w:color w:val="FF0000"/>
          <w:sz w:val="24"/>
          <w:szCs w:val="24"/>
        </w:rPr>
        <w:t xml:space="preserve"> </w:t>
      </w:r>
    </w:p>
    <w:p w14:paraId="29634BE4" w14:textId="77777777" w:rsidR="00B9695E" w:rsidRPr="00D969D9" w:rsidRDefault="00B9695E" w:rsidP="00B9695E">
      <w:pPr>
        <w:shd w:val="clear" w:color="auto" w:fill="FFFFFF"/>
        <w:spacing w:after="0" w:line="240" w:lineRule="auto"/>
        <w:textAlignment w:val="baseline"/>
        <w:rPr>
          <w:rFonts w:ascii="Times New Roman" w:eastAsia="Times New Roman" w:hAnsi="Times New Roman" w:cs="Times New Roman"/>
          <w:sz w:val="24"/>
          <w:szCs w:val="24"/>
        </w:rPr>
      </w:pPr>
    </w:p>
    <w:p w14:paraId="616339A0" w14:textId="77777777" w:rsidR="00B9695E" w:rsidRPr="00D969D9" w:rsidRDefault="00B9695E" w:rsidP="00B9695E">
      <w:pPr>
        <w:shd w:val="clear" w:color="auto" w:fill="FFFFFF"/>
        <w:spacing w:after="0" w:line="240" w:lineRule="auto"/>
        <w:textAlignment w:val="baseline"/>
        <w:rPr>
          <w:rFonts w:ascii="Times New Roman" w:eastAsia="Times New Roman" w:hAnsi="Times New Roman" w:cs="Times New Roman"/>
          <w:sz w:val="24"/>
          <w:szCs w:val="24"/>
        </w:rPr>
      </w:pPr>
      <w:r w:rsidRPr="00D969D9">
        <w:rPr>
          <w:rFonts w:ascii="Times New Roman" w:eastAsia="Times New Roman" w:hAnsi="Times New Roman" w:cs="Times New Roman"/>
          <w:sz w:val="24"/>
          <w:szCs w:val="24"/>
        </w:rPr>
        <w:t>All organizations applying for grants (except individuals) must obtain these registrations.  All are free of charge:</w:t>
      </w:r>
    </w:p>
    <w:p w14:paraId="36A69A20" w14:textId="77777777" w:rsidR="00B9695E" w:rsidRPr="00D969D9" w:rsidRDefault="00963A2E" w:rsidP="00B9695E">
      <w:pPr>
        <w:pStyle w:val="Default"/>
        <w:numPr>
          <w:ilvl w:val="0"/>
          <w:numId w:val="11"/>
        </w:numPr>
        <w:spacing w:after="9"/>
      </w:pPr>
      <w:hyperlink r:id="rId8" w:history="1">
        <w:r w:rsidR="00B9695E" w:rsidRPr="00D969D9">
          <w:rPr>
            <w:rStyle w:val="Hyperlink"/>
          </w:rPr>
          <w:t>www.SAM.gov</w:t>
        </w:r>
      </w:hyperlink>
      <w:r w:rsidR="00B9695E" w:rsidRPr="00D969D9">
        <w:t xml:space="preserve"> registration (which will generate a UEI) </w:t>
      </w:r>
    </w:p>
    <w:p w14:paraId="30737FCA" w14:textId="77777777" w:rsidR="00B9695E" w:rsidRPr="00D969D9" w:rsidRDefault="00B9695E" w:rsidP="00B9695E">
      <w:pPr>
        <w:pStyle w:val="Default"/>
        <w:numPr>
          <w:ilvl w:val="0"/>
          <w:numId w:val="11"/>
        </w:numPr>
        <w:spacing w:after="9"/>
      </w:pPr>
      <w:r w:rsidRPr="00D969D9">
        <w:t xml:space="preserve">NCAGE/CAGE code </w:t>
      </w:r>
    </w:p>
    <w:p w14:paraId="59FA2AC5" w14:textId="77777777" w:rsidR="00B9695E" w:rsidRPr="00D969D9" w:rsidRDefault="00B9695E" w:rsidP="00B9695E">
      <w:pPr>
        <w:pStyle w:val="Default"/>
        <w:rPr>
          <w:bCs/>
        </w:rPr>
      </w:pPr>
    </w:p>
    <w:p w14:paraId="6D479EDB" w14:textId="77777777" w:rsidR="00B9695E" w:rsidRPr="00D969D9" w:rsidRDefault="00B9695E" w:rsidP="00B9695E">
      <w:pPr>
        <w:pStyle w:val="Default"/>
      </w:pPr>
      <w:r w:rsidRPr="00D969D9">
        <w:rPr>
          <w:bCs/>
        </w:rPr>
        <w:t>Step 1: Foreign organizations should a</w:t>
      </w:r>
      <w:r w:rsidRPr="00D969D9">
        <w:t>pply for an NCAGE code. U.S.-based organizations should proceed to Step 2.</w:t>
      </w:r>
    </w:p>
    <w:p w14:paraId="6FA628D9" w14:textId="77777777" w:rsidR="00B9695E" w:rsidRPr="00D969D9" w:rsidRDefault="00B9695E" w:rsidP="00B9695E">
      <w:pPr>
        <w:pStyle w:val="Default"/>
      </w:pPr>
    </w:p>
    <w:p w14:paraId="5479FF3F" w14:textId="77777777" w:rsidR="00B9695E" w:rsidRPr="00D969D9" w:rsidRDefault="00B9695E" w:rsidP="00B9695E">
      <w:pPr>
        <w:pStyle w:val="Default"/>
      </w:pPr>
      <w:r w:rsidRPr="00D969D9">
        <w:t xml:space="preserve">NCAGE application: Application page here: </w:t>
      </w:r>
      <w:hyperlink r:id="rId9" w:history="1">
        <w:r w:rsidRPr="00D969D9">
          <w:rPr>
            <w:rStyle w:val="Hyperlink"/>
          </w:rPr>
          <w:t>https://eportal.nspa.nato.int/AC135Public/scage/CageList.aspx</w:t>
        </w:r>
      </w:hyperlink>
      <w:r w:rsidRPr="00D969D9">
        <w:t xml:space="preserve">  </w:t>
      </w:r>
    </w:p>
    <w:p w14:paraId="6741FBCF" w14:textId="77777777" w:rsidR="00B9695E" w:rsidRPr="00D969D9" w:rsidRDefault="00B9695E" w:rsidP="00B9695E">
      <w:pPr>
        <w:pStyle w:val="Default"/>
      </w:pPr>
      <w:r w:rsidRPr="00D969D9">
        <w:t xml:space="preserve">Instructions for the NCAGE application process: </w:t>
      </w:r>
    </w:p>
    <w:p w14:paraId="696631ED" w14:textId="77777777" w:rsidR="00B9695E" w:rsidRPr="00D969D9" w:rsidRDefault="00963A2E" w:rsidP="00B9695E">
      <w:pPr>
        <w:pStyle w:val="Default"/>
      </w:pPr>
      <w:hyperlink r:id="rId10" w:history="1">
        <w:r w:rsidR="00B9695E" w:rsidRPr="00D969D9">
          <w:rPr>
            <w:rStyle w:val="Hyperlink"/>
          </w:rPr>
          <w:t>https://eportal.nspa.nato.int/AC135Public/Docs/US%20Instructions%20for%20NSPA%20NCAGE.pdf</w:t>
        </w:r>
      </w:hyperlink>
      <w:r w:rsidR="00B9695E" w:rsidRPr="00D969D9">
        <w:t xml:space="preserve">  </w:t>
      </w:r>
    </w:p>
    <w:p w14:paraId="1096495C" w14:textId="77777777" w:rsidR="00B9695E" w:rsidRPr="00D969D9" w:rsidRDefault="00B9695E" w:rsidP="00B9695E">
      <w:pPr>
        <w:pStyle w:val="Default"/>
      </w:pPr>
    </w:p>
    <w:p w14:paraId="7089165A" w14:textId="77777777" w:rsidR="00B9695E" w:rsidRPr="00D969D9" w:rsidRDefault="00B9695E" w:rsidP="00B9695E">
      <w:pPr>
        <w:pStyle w:val="Default"/>
      </w:pPr>
      <w:r w:rsidRPr="00D969D9">
        <w:t xml:space="preserve">For NCAGE help from within the U.S., call 1-888-227-2423 </w:t>
      </w:r>
    </w:p>
    <w:p w14:paraId="562B62EB" w14:textId="77777777" w:rsidR="00B9695E" w:rsidRPr="00D969D9" w:rsidRDefault="00B9695E" w:rsidP="00B9695E">
      <w:pPr>
        <w:pStyle w:val="Default"/>
      </w:pPr>
      <w:r w:rsidRPr="00D969D9">
        <w:t xml:space="preserve">For NCAGE help from outside the U.S., call 1-269-961-7766 </w:t>
      </w:r>
    </w:p>
    <w:p w14:paraId="597EC4AF" w14:textId="77777777" w:rsidR="00B9695E" w:rsidRPr="00D969D9" w:rsidRDefault="00B9695E" w:rsidP="00B9695E">
      <w:pPr>
        <w:pStyle w:val="Default"/>
      </w:pPr>
      <w:r w:rsidRPr="00D969D9">
        <w:t xml:space="preserve">Email NCAGE@dlis.dla.mil for any problems in getting an NCAGE code. </w:t>
      </w:r>
    </w:p>
    <w:p w14:paraId="6F4C5C51" w14:textId="77777777" w:rsidR="00B9695E" w:rsidRPr="00D969D9" w:rsidRDefault="00B9695E" w:rsidP="00B9695E">
      <w:pPr>
        <w:pStyle w:val="Default"/>
      </w:pPr>
    </w:p>
    <w:p w14:paraId="5F7E7B19" w14:textId="77777777" w:rsidR="00B9695E" w:rsidRPr="00D969D9" w:rsidRDefault="00B9695E" w:rsidP="00B9695E">
      <w:pPr>
        <w:pStyle w:val="Default"/>
      </w:pPr>
      <w:r w:rsidRPr="00D969D9">
        <w:t xml:space="preserve">Step 2: Register in SAM.gov by logging onto: </w:t>
      </w:r>
      <w:hyperlink r:id="rId11" w:history="1">
        <w:r w:rsidRPr="00D969D9">
          <w:rPr>
            <w:rStyle w:val="Hyperlink"/>
          </w:rPr>
          <w:t>https://www.sam.gov</w:t>
        </w:r>
      </w:hyperlink>
      <w:r w:rsidRPr="00D969D9">
        <w:t>.  When the registration is complete the organization will be issued a SAM.gov-generated UEI. SAM registration must be renewed annually.</w:t>
      </w:r>
    </w:p>
    <w:p w14:paraId="124548AC" w14:textId="77777777" w:rsidR="00B9695E" w:rsidRPr="00D969D9" w:rsidRDefault="00B9695E" w:rsidP="00B9695E">
      <w:pPr>
        <w:pStyle w:val="Default"/>
      </w:pPr>
    </w:p>
    <w:p w14:paraId="0701B91E" w14:textId="77777777" w:rsidR="00B9695E" w:rsidRPr="00D969D9" w:rsidRDefault="00B9695E" w:rsidP="00B9695E">
      <w:pPr>
        <w:pStyle w:val="Default"/>
      </w:pPr>
      <w:r w:rsidRPr="00D969D9">
        <w:t xml:space="preserve">For U.S.-based organizations, registration in SAM.gov will generate both a UEI and a CAGE code. </w:t>
      </w:r>
    </w:p>
    <w:p w14:paraId="68276413" w14:textId="77777777" w:rsidR="00B9695E" w:rsidRPr="00D969D9" w:rsidRDefault="00B9695E" w:rsidP="00B9695E">
      <w:pPr>
        <w:pStyle w:val="Default"/>
      </w:pPr>
    </w:p>
    <w:p w14:paraId="4A37253D" w14:textId="77777777" w:rsidR="00B9695E" w:rsidRDefault="00B9695E" w:rsidP="00B9695E">
      <w:pPr>
        <w:pStyle w:val="Default"/>
      </w:pPr>
      <w:r w:rsidRPr="00D969D9">
        <w:t xml:space="preserve">NOTE: As of April 2022, a </w:t>
      </w:r>
      <w:proofErr w:type="gramStart"/>
      <w:r w:rsidRPr="00D969D9">
        <w:t>DUNS</w:t>
      </w:r>
      <w:proofErr w:type="gramEnd"/>
      <w:r w:rsidRPr="00D969D9">
        <w:t xml:space="preserve"> number is no longer required. </w:t>
      </w:r>
      <w:r>
        <w:t xml:space="preserve">Please note, if you are currently registered in SAM.gov, a UEI number was automatically generated for you. </w:t>
      </w:r>
    </w:p>
    <w:p w14:paraId="409C640F" w14:textId="77777777" w:rsidR="00B9695E" w:rsidRDefault="00B9695E" w:rsidP="00B9695E">
      <w:pPr>
        <w:pStyle w:val="Default"/>
      </w:pPr>
    </w:p>
    <w:p w14:paraId="4AB7778E" w14:textId="77777777" w:rsidR="00B9695E" w:rsidRPr="00D969D9" w:rsidRDefault="00B9695E" w:rsidP="00B9695E">
      <w:pPr>
        <w:pStyle w:val="Default"/>
      </w:pPr>
    </w:p>
    <w:p w14:paraId="7B724FD5" w14:textId="77777777" w:rsidR="00B9695E" w:rsidRPr="001A7099" w:rsidRDefault="00B9695E" w:rsidP="00B9695E">
      <w:pPr>
        <w:pStyle w:val="ListParagraph"/>
        <w:numPr>
          <w:ilvl w:val="0"/>
          <w:numId w:val="8"/>
        </w:numPr>
        <w:spacing w:after="200" w:line="240" w:lineRule="auto"/>
        <w:rPr>
          <w:rFonts w:ascii="Times New Roman" w:eastAsiaTheme="minorEastAsia" w:hAnsi="Times New Roman" w:cs="Times New Roman"/>
          <w:color w:val="000000" w:themeColor="text1"/>
          <w:sz w:val="24"/>
          <w:szCs w:val="24"/>
        </w:rPr>
      </w:pPr>
      <w:r w:rsidRPr="001A7099">
        <w:rPr>
          <w:rFonts w:ascii="Times New Roman" w:eastAsia="Times New Roman" w:hAnsi="Times New Roman" w:cs="Times New Roman"/>
          <w:color w:val="000000" w:themeColor="text1"/>
          <w:sz w:val="24"/>
          <w:szCs w:val="24"/>
        </w:rPr>
        <w:t>Submission Dates and Times</w:t>
      </w:r>
    </w:p>
    <w:p w14:paraId="6B6DA8FE" w14:textId="029EE422"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Applications are due no later than </w:t>
      </w:r>
      <w:r w:rsidR="00772704">
        <w:rPr>
          <w:rFonts w:ascii="Times New Roman" w:eastAsia="Times New Roman" w:hAnsi="Times New Roman" w:cs="Times New Roman"/>
          <w:color w:val="000000" w:themeColor="text1"/>
          <w:sz w:val="24"/>
          <w:szCs w:val="24"/>
        </w:rPr>
        <w:t>July 5, 2022</w:t>
      </w:r>
      <w:r w:rsidRPr="00D969D9">
        <w:rPr>
          <w:rFonts w:ascii="Times New Roman" w:eastAsia="Times New Roman" w:hAnsi="Times New Roman" w:cs="Times New Roman"/>
          <w:color w:val="000000" w:themeColor="text1"/>
          <w:sz w:val="24"/>
          <w:szCs w:val="24"/>
        </w:rPr>
        <w:t>.</w:t>
      </w:r>
    </w:p>
    <w:p w14:paraId="68F919F9" w14:textId="77777777" w:rsidR="00B9695E" w:rsidRPr="00D969D9" w:rsidRDefault="00B9695E" w:rsidP="00B9695E">
      <w:pPr>
        <w:pStyle w:val="ListParagraph"/>
        <w:numPr>
          <w:ilvl w:val="0"/>
          <w:numId w:val="8"/>
        </w:numPr>
        <w:spacing w:after="200" w:line="240" w:lineRule="auto"/>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Funding Restrictions</w:t>
      </w:r>
    </w:p>
    <w:p w14:paraId="37664F7B" w14:textId="77777777" w:rsidR="00B9695E" w:rsidRPr="00D969D9" w:rsidRDefault="00B9695E" w:rsidP="00B9695E">
      <w:pPr>
        <w:spacing w:line="240" w:lineRule="auto"/>
        <w:rPr>
          <w:rFonts w:ascii="Times New Roman" w:eastAsia="Times New Roman" w:hAnsi="Times New Roman" w:cs="Times New Roman"/>
          <w:color w:val="FF0000"/>
          <w:sz w:val="24"/>
          <w:szCs w:val="24"/>
        </w:rPr>
      </w:pPr>
      <w:r w:rsidRPr="00D969D9">
        <w:rPr>
          <w:rFonts w:ascii="Times New Roman" w:eastAsia="Times New Roman" w:hAnsi="Times New Roman" w:cs="Times New Roman"/>
          <w:color w:val="000000" w:themeColor="text1"/>
          <w:sz w:val="24"/>
          <w:szCs w:val="24"/>
        </w:rPr>
        <w:t xml:space="preserve">The Leahy Law prohibits Department foreign assistance funds from supporting foreign security force units if the Secretary of State has credible information that the unit has committed a gross violation of human rights.  Restrictions may apply to any proposed assistance to police or other law enforcement.  If a proposed grant will </w:t>
      </w:r>
      <w:proofErr w:type="gramStart"/>
      <w:r w:rsidRPr="00D969D9">
        <w:rPr>
          <w:rFonts w:ascii="Times New Roman" w:eastAsia="Times New Roman" w:hAnsi="Times New Roman" w:cs="Times New Roman"/>
          <w:color w:val="000000" w:themeColor="text1"/>
          <w:sz w:val="24"/>
          <w:szCs w:val="24"/>
        </w:rPr>
        <w:t>provide assistance to</w:t>
      </w:r>
      <w:proofErr w:type="gramEnd"/>
      <w:r w:rsidRPr="00D969D9">
        <w:rPr>
          <w:rFonts w:ascii="Times New Roman" w:eastAsia="Times New Roman" w:hAnsi="Times New Roman" w:cs="Times New Roman"/>
          <w:color w:val="000000" w:themeColor="text1"/>
          <w:sz w:val="24"/>
          <w:szCs w:val="24"/>
        </w:rPr>
        <w:t xml:space="preserve"> foreign security forces or personnel, compliance with the Leahy Law is required. </w:t>
      </w:r>
      <w:r w:rsidRPr="00D969D9">
        <w:rPr>
          <w:rFonts w:ascii="Times New Roman" w:eastAsia="Times New Roman" w:hAnsi="Times New Roman" w:cs="Times New Roman"/>
          <w:i/>
          <w:iCs/>
          <w:color w:val="FF0000"/>
          <w:sz w:val="24"/>
          <w:szCs w:val="24"/>
        </w:rPr>
        <w:t xml:space="preserve"> </w:t>
      </w:r>
    </w:p>
    <w:p w14:paraId="12F4B3EF" w14:textId="77777777" w:rsidR="00B9695E" w:rsidRPr="00D969D9" w:rsidRDefault="00B9695E" w:rsidP="00B9695E">
      <w:pPr>
        <w:pStyle w:val="ListParagraph"/>
        <w:numPr>
          <w:ilvl w:val="0"/>
          <w:numId w:val="8"/>
        </w:numPr>
        <w:spacing w:after="200" w:line="240" w:lineRule="auto"/>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Other Submission Requirements</w:t>
      </w:r>
    </w:p>
    <w:p w14:paraId="50A783F5"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All application materials must be submitted electronically through </w:t>
      </w:r>
      <w:hyperlink r:id="rId12">
        <w:r w:rsidRPr="00D969D9">
          <w:rPr>
            <w:rStyle w:val="Hyperlink"/>
            <w:rFonts w:ascii="Times New Roman" w:eastAsia="Times New Roman" w:hAnsi="Times New Roman" w:cs="Times New Roman"/>
            <w:sz w:val="24"/>
            <w:szCs w:val="24"/>
          </w:rPr>
          <w:t>www.grants.gov</w:t>
        </w:r>
      </w:hyperlink>
      <w:r w:rsidRPr="00D969D9">
        <w:rPr>
          <w:rFonts w:ascii="Times New Roman" w:eastAsia="Times New Roman" w:hAnsi="Times New Roman" w:cs="Times New Roman"/>
          <w:color w:val="000000" w:themeColor="text1"/>
          <w:sz w:val="24"/>
          <w:szCs w:val="24"/>
        </w:rPr>
        <w:t xml:space="preserve"> or SAMS Domestic.</w:t>
      </w:r>
    </w:p>
    <w:p w14:paraId="457E2752"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E. APPLICATION REVIEW INFORMATION</w:t>
      </w:r>
    </w:p>
    <w:p w14:paraId="13B73C0D" w14:textId="77777777" w:rsidR="00B9695E" w:rsidRPr="00D969D9" w:rsidRDefault="00B9695E" w:rsidP="00B9695E">
      <w:pPr>
        <w:pStyle w:val="ListParagraph"/>
        <w:numPr>
          <w:ilvl w:val="0"/>
          <w:numId w:val="12"/>
        </w:numPr>
        <w:spacing w:after="200" w:line="240" w:lineRule="auto"/>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Criteria</w:t>
      </w:r>
    </w:p>
    <w:p w14:paraId="7787683B"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The proposal will not be compared against other proposals.  However, it will be reviewed to ensure that it is sufficiently strong in the below areas to merit funding and rated </w:t>
      </w:r>
      <w:proofErr w:type="gramStart"/>
      <w:r w:rsidRPr="00D969D9">
        <w:rPr>
          <w:rFonts w:ascii="Times New Roman" w:eastAsia="Times New Roman" w:hAnsi="Times New Roman" w:cs="Times New Roman"/>
          <w:color w:val="000000" w:themeColor="text1"/>
          <w:sz w:val="24"/>
          <w:szCs w:val="24"/>
        </w:rPr>
        <w:t>on the basis of</w:t>
      </w:r>
      <w:proofErr w:type="gramEnd"/>
      <w:r w:rsidRPr="00D969D9">
        <w:rPr>
          <w:rFonts w:ascii="Times New Roman" w:eastAsia="Times New Roman" w:hAnsi="Times New Roman" w:cs="Times New Roman"/>
          <w:color w:val="000000" w:themeColor="text1"/>
          <w:sz w:val="24"/>
          <w:szCs w:val="24"/>
        </w:rPr>
        <w:t xml:space="preserve"> the evaluation criteria outlined below and associated scoring system.  The various functional elements of the technical criteria are assigned weighted scores, so that you will know which areas require emphasis in the preparation of applications.</w:t>
      </w:r>
    </w:p>
    <w:p w14:paraId="20B69167"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These criteria serve as the standard against which your application will be reviewed and serve to identify the significant matters which you should address in your application. </w:t>
      </w:r>
    </w:p>
    <w:p w14:paraId="16F4DA89"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The relative importance of each criterion is indicated by the number of points assigned.  A total of 100 points is possible.</w:t>
      </w:r>
    </w:p>
    <w:p w14:paraId="4A708380"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Quality and Feasibility of the Program Idea (25 Possible Points)</w:t>
      </w:r>
      <w:r w:rsidRPr="00D969D9">
        <w:rPr>
          <w:rFonts w:ascii="Times New Roman" w:eastAsia="Times New Roman" w:hAnsi="Times New Roman" w:cs="Times New Roman"/>
          <w:color w:val="000000" w:themeColor="text1"/>
          <w:sz w:val="24"/>
          <w:szCs w:val="24"/>
        </w:rPr>
        <w:t>:  The program idea is well developed, with detail about how program activities will be carried out. The proposal includes a reasonable implementation timeline.</w:t>
      </w:r>
    </w:p>
    <w:p w14:paraId="59719526"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Program Planning/Ability to Achieve Objectives (20 Possible Points)</w:t>
      </w:r>
      <w:r w:rsidRPr="00D969D9">
        <w:rPr>
          <w:rFonts w:ascii="Times New Roman" w:eastAsia="Times New Roman" w:hAnsi="Times New Roman" w:cs="Times New Roman"/>
          <w:color w:val="000000" w:themeColor="text1"/>
          <w:sz w:val="24"/>
          <w:szCs w:val="24"/>
        </w:rPr>
        <w:t>: Goals and objectives are clearly stated, and program approach is likely to provide maximum impact in achieving the proposed results.</w:t>
      </w:r>
    </w:p>
    <w:p w14:paraId="7573AFDD"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Budget (20 Possible Points)</w:t>
      </w:r>
      <w:r w:rsidRPr="00D969D9">
        <w:rPr>
          <w:rFonts w:ascii="Times New Roman" w:eastAsia="Times New Roman" w:hAnsi="Times New Roman" w:cs="Times New Roman"/>
          <w:color w:val="000000" w:themeColor="text1"/>
          <w:sz w:val="24"/>
          <w:szCs w:val="24"/>
        </w:rPr>
        <w:t>: The budget justification is detailed.  Costs are reasonable in relation to the proposed activities and anticipated results. The budget is realistic, accounting for all necessary expenses to achieve proposed activities.</w:t>
      </w:r>
    </w:p>
    <w:p w14:paraId="722EA20D"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Monitoring and evaluation plan (15 Possible Points)</w:t>
      </w:r>
      <w:r w:rsidRPr="00D969D9">
        <w:rPr>
          <w:rFonts w:ascii="Times New Roman" w:eastAsia="Times New Roman" w:hAnsi="Times New Roman" w:cs="Times New Roman"/>
          <w:color w:val="000000" w:themeColor="text1"/>
          <w:sz w:val="24"/>
          <w:szCs w:val="24"/>
        </w:rPr>
        <w:t xml:space="preserve">:  Applicant demonstrates it </w:t>
      </w:r>
      <w:proofErr w:type="gramStart"/>
      <w:r w:rsidRPr="00D969D9">
        <w:rPr>
          <w:rFonts w:ascii="Times New Roman" w:eastAsia="Times New Roman" w:hAnsi="Times New Roman" w:cs="Times New Roman"/>
          <w:color w:val="000000" w:themeColor="text1"/>
          <w:sz w:val="24"/>
          <w:szCs w:val="24"/>
        </w:rPr>
        <w:t>is able to</w:t>
      </w:r>
      <w:proofErr w:type="gramEnd"/>
      <w:r w:rsidRPr="00D969D9">
        <w:rPr>
          <w:rFonts w:ascii="Times New Roman" w:eastAsia="Times New Roman" w:hAnsi="Times New Roman" w:cs="Times New Roman"/>
          <w:color w:val="000000" w:themeColor="text1"/>
          <w:sz w:val="24"/>
          <w:szCs w:val="24"/>
        </w:rPr>
        <w:t xml:space="preserve"> measure program success against key indicators and provides milestones to indicate progress toward goals outlined in the proposal. The program includes output and outcome </w:t>
      </w:r>
      <w:proofErr w:type="gramStart"/>
      <w:r w:rsidRPr="00D969D9">
        <w:rPr>
          <w:rFonts w:ascii="Times New Roman" w:eastAsia="Times New Roman" w:hAnsi="Times New Roman" w:cs="Times New Roman"/>
          <w:color w:val="000000" w:themeColor="text1"/>
          <w:sz w:val="24"/>
          <w:szCs w:val="24"/>
        </w:rPr>
        <w:t>indicators, and</w:t>
      </w:r>
      <w:proofErr w:type="gramEnd"/>
      <w:r w:rsidRPr="00D969D9">
        <w:rPr>
          <w:rFonts w:ascii="Times New Roman" w:eastAsia="Times New Roman" w:hAnsi="Times New Roman" w:cs="Times New Roman"/>
          <w:color w:val="000000" w:themeColor="text1"/>
          <w:sz w:val="24"/>
          <w:szCs w:val="24"/>
        </w:rPr>
        <w:t xml:space="preserve"> </w:t>
      </w:r>
      <w:r w:rsidRPr="00D969D9">
        <w:rPr>
          <w:rFonts w:ascii="Times New Roman" w:eastAsia="Times New Roman" w:hAnsi="Times New Roman" w:cs="Times New Roman"/>
          <w:color w:val="000000" w:themeColor="text1"/>
          <w:sz w:val="24"/>
          <w:szCs w:val="24"/>
        </w:rPr>
        <w:lastRenderedPageBreak/>
        <w:t>shows how and when those will be measured.  The plan also includes regular review and updating of the gender analysis throughout the life of the award.</w:t>
      </w:r>
    </w:p>
    <w:p w14:paraId="020BB4CD"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Sustainability (10 Possible Points)</w:t>
      </w:r>
      <w:r w:rsidRPr="00D969D9">
        <w:rPr>
          <w:rFonts w:ascii="Times New Roman" w:eastAsia="Times New Roman" w:hAnsi="Times New Roman" w:cs="Times New Roman"/>
          <w:color w:val="000000" w:themeColor="text1"/>
          <w:sz w:val="24"/>
          <w:szCs w:val="24"/>
        </w:rPr>
        <w:t>:  Program activities will continue to have positive impact after the end of the program.</w:t>
      </w:r>
    </w:p>
    <w:p w14:paraId="1623DB7D"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Gender Analysis (10 Possible Points)</w:t>
      </w:r>
      <w:r w:rsidRPr="00D969D9">
        <w:rPr>
          <w:rFonts w:ascii="Times New Roman" w:eastAsia="Times New Roman" w:hAnsi="Times New Roman" w:cs="Times New Roman"/>
          <w:color w:val="000000" w:themeColor="text1"/>
          <w:sz w:val="24"/>
          <w:szCs w:val="24"/>
        </w:rPr>
        <w:t xml:space="preserve">:  Application includes a thoughtful gender analysis and reflects its findings in the program design.  It also includes a plan for iteratively reviewing progress against the gender analysis with local partners/beneficiaries and adapting implementation.  Application includes the required information on PSEA safeguarding and how the Applicant will work with partners on these areas.  Application integrates a thoughtful analysis of the unique needs of marginalized populations; integrates these populations into program design and implementation; and reflects their results in concrete outputs and outcomes.  Staff / consultants / local partners have relevant expertise in gender, gender-based violence, and inclusion. </w:t>
      </w:r>
    </w:p>
    <w:p w14:paraId="78A81B08" w14:textId="77777777" w:rsidR="00B9695E" w:rsidRPr="00D969D9" w:rsidRDefault="00B9695E" w:rsidP="00B9695E">
      <w:pPr>
        <w:spacing w:line="240" w:lineRule="auto"/>
        <w:ind w:left="720" w:hanging="360"/>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2.</w:t>
      </w:r>
      <w:r w:rsidRPr="00D969D9">
        <w:rPr>
          <w:rFonts w:ascii="Times New Roman" w:hAnsi="Times New Roman" w:cs="Times New Roman"/>
          <w:sz w:val="24"/>
          <w:szCs w:val="24"/>
        </w:rPr>
        <w:tab/>
      </w:r>
      <w:r w:rsidRPr="00D969D9">
        <w:rPr>
          <w:rFonts w:ascii="Times New Roman" w:eastAsia="Times New Roman" w:hAnsi="Times New Roman" w:cs="Times New Roman"/>
          <w:color w:val="000000" w:themeColor="text1"/>
          <w:sz w:val="24"/>
          <w:szCs w:val="24"/>
        </w:rPr>
        <w:t>Federal Awardee Performance &amp; Integrity Information System (FAPIIS)</w:t>
      </w:r>
    </w:p>
    <w:p w14:paraId="642203D4"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07F9DB06"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i. That the Federal awarding agency, prior to making a </w:t>
      </w:r>
      <w:proofErr w:type="gramStart"/>
      <w:r w:rsidRPr="00D969D9">
        <w:rPr>
          <w:rFonts w:ascii="Times New Roman" w:eastAsia="Times New Roman" w:hAnsi="Times New Roman" w:cs="Times New Roman"/>
          <w:color w:val="000000" w:themeColor="text1"/>
          <w:sz w:val="24"/>
          <w:szCs w:val="24"/>
        </w:rPr>
        <w:t>Federal</w:t>
      </w:r>
      <w:proofErr w:type="gramEnd"/>
      <w:r w:rsidRPr="00D969D9">
        <w:rPr>
          <w:rFonts w:ascii="Times New Roman" w:eastAsia="Times New Roman" w:hAnsi="Times New Roman" w:cs="Times New Roman"/>
          <w:color w:val="000000" w:themeColor="text1"/>
          <w:sz w:val="24"/>
          <w:szCs w:val="24"/>
        </w:rPr>
        <w:t xml:space="preserve">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17542416"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ii. That an applicant, at its option, may review information in the designated integrity and performance systems accessible through SAM and comment on any information about itself that a </w:t>
      </w:r>
      <w:proofErr w:type="gramStart"/>
      <w:r w:rsidRPr="00D969D9">
        <w:rPr>
          <w:rFonts w:ascii="Times New Roman" w:eastAsia="Times New Roman" w:hAnsi="Times New Roman" w:cs="Times New Roman"/>
          <w:color w:val="000000" w:themeColor="text1"/>
          <w:sz w:val="24"/>
          <w:szCs w:val="24"/>
        </w:rPr>
        <w:t>Federal</w:t>
      </w:r>
      <w:proofErr w:type="gramEnd"/>
      <w:r w:rsidRPr="00D969D9">
        <w:rPr>
          <w:rFonts w:ascii="Times New Roman" w:eastAsia="Times New Roman" w:hAnsi="Times New Roman" w:cs="Times New Roman"/>
          <w:color w:val="000000" w:themeColor="text1"/>
          <w:sz w:val="24"/>
          <w:szCs w:val="24"/>
        </w:rPr>
        <w:t xml:space="preserve"> awarding agency previously entered and is currently in the designated integrity and performance system accessible through SAM;</w:t>
      </w:r>
    </w:p>
    <w:p w14:paraId="11F92E98"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p>
    <w:p w14:paraId="1F7D4574" w14:textId="77777777" w:rsidR="00B9695E" w:rsidRPr="00D969D9" w:rsidRDefault="00B9695E" w:rsidP="00B9695E">
      <w:pPr>
        <w:pStyle w:val="Default"/>
      </w:pPr>
    </w:p>
    <w:p w14:paraId="23DE2A84"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F. FEDERAL AWARD ADMINISTRATION INFORMATION</w:t>
      </w:r>
    </w:p>
    <w:p w14:paraId="1D11C659" w14:textId="77777777" w:rsidR="00B9695E" w:rsidRPr="00D969D9" w:rsidRDefault="00B9695E" w:rsidP="00B9695E">
      <w:pPr>
        <w:pStyle w:val="ListParagraph"/>
        <w:numPr>
          <w:ilvl w:val="1"/>
          <w:numId w:val="13"/>
        </w:numPr>
        <w:spacing w:after="200" w:line="240" w:lineRule="auto"/>
        <w:ind w:left="720"/>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Federal Award Notices</w:t>
      </w:r>
    </w:p>
    <w:p w14:paraId="4DF3073E"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The grant award or cooperative agreement will be written, signed, awarded, and administered by the Grants Officer. The assistance award agreement is the authorizing document, and it will be provided to the recipient for review and signature by email. The recipient may only start </w:t>
      </w:r>
      <w:r w:rsidRPr="00D969D9">
        <w:rPr>
          <w:rFonts w:ascii="Times New Roman" w:eastAsia="Times New Roman" w:hAnsi="Times New Roman" w:cs="Times New Roman"/>
          <w:color w:val="000000" w:themeColor="text1"/>
          <w:sz w:val="24"/>
          <w:szCs w:val="24"/>
        </w:rPr>
        <w:lastRenderedPageBreak/>
        <w:t>incurring program expenses beginning on the start date shown on the grant award document signed by the Grants Officer.</w:t>
      </w:r>
    </w:p>
    <w:p w14:paraId="7F69B73A"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15A726E1"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Issuance of this solicitation letter does not constitute an award commitment on the part of the U.S. government, nor does it commit the U.S. government to pay for costs incurred in the preparation and submission of proposals. Further, the U.S. government reserves the right to reject any proposal received.</w:t>
      </w:r>
    </w:p>
    <w:p w14:paraId="488B547D" w14:textId="77777777" w:rsidR="00B9695E" w:rsidRPr="00D969D9" w:rsidRDefault="00B9695E" w:rsidP="00B9695E">
      <w:pPr>
        <w:spacing w:line="240" w:lineRule="auto"/>
        <w:rPr>
          <w:rFonts w:ascii="Times New Roman" w:eastAsia="Times New Roman" w:hAnsi="Times New Roman" w:cs="Times New Roman"/>
          <w:color w:val="FF0000"/>
          <w:sz w:val="24"/>
          <w:szCs w:val="24"/>
        </w:rPr>
      </w:pPr>
      <w:r w:rsidRPr="00D969D9">
        <w:rPr>
          <w:rFonts w:ascii="Times New Roman" w:eastAsia="Times New Roman" w:hAnsi="Times New Roman" w:cs="Times New Roman"/>
          <w:b/>
          <w:bCs/>
          <w:color w:val="000000" w:themeColor="text1"/>
          <w:sz w:val="24"/>
          <w:szCs w:val="24"/>
        </w:rPr>
        <w:t>Payment Method:</w:t>
      </w:r>
      <w:r w:rsidRPr="00D969D9">
        <w:rPr>
          <w:rFonts w:ascii="Times New Roman" w:eastAsia="Times New Roman" w:hAnsi="Times New Roman" w:cs="Times New Roman"/>
          <w:color w:val="000000" w:themeColor="text1"/>
          <w:sz w:val="24"/>
          <w:szCs w:val="24"/>
        </w:rPr>
        <w:t xml:space="preserve"> Payments will be administered through the Payment Management System (pms.psc.gov)</w:t>
      </w:r>
      <w:r w:rsidRPr="00D969D9">
        <w:rPr>
          <w:rFonts w:ascii="Times New Roman" w:eastAsia="Times New Roman" w:hAnsi="Times New Roman" w:cs="Times New Roman"/>
          <w:i/>
          <w:iCs/>
          <w:color w:val="FF0000"/>
          <w:sz w:val="24"/>
          <w:szCs w:val="24"/>
        </w:rPr>
        <w:t xml:space="preserve"> </w:t>
      </w:r>
    </w:p>
    <w:p w14:paraId="24351594" w14:textId="77777777" w:rsidR="00B9695E" w:rsidRPr="00D969D9" w:rsidRDefault="00B9695E" w:rsidP="00B9695E">
      <w:pPr>
        <w:pStyle w:val="ListParagraph"/>
        <w:numPr>
          <w:ilvl w:val="1"/>
          <w:numId w:val="13"/>
        </w:numPr>
        <w:spacing w:after="200" w:line="240" w:lineRule="auto"/>
        <w:ind w:left="720"/>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Administrative and National Policy Requirements</w:t>
      </w:r>
    </w:p>
    <w:p w14:paraId="2389A443"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Terms and Conditions:</w:t>
      </w:r>
      <w:r w:rsidRPr="00D969D9">
        <w:rPr>
          <w:rFonts w:ascii="Times New Roman" w:eastAsia="Times New Roman" w:hAnsi="Times New Roman" w:cs="Times New Roman"/>
          <w:color w:val="000000" w:themeColor="text1"/>
          <w:sz w:val="24"/>
          <w:szCs w:val="24"/>
        </w:rPr>
        <w:t xml:space="preserve">  Before </w:t>
      </w:r>
      <w:proofErr w:type="gramStart"/>
      <w:r w:rsidRPr="00D969D9">
        <w:rPr>
          <w:rFonts w:ascii="Times New Roman" w:eastAsia="Times New Roman" w:hAnsi="Times New Roman" w:cs="Times New Roman"/>
          <w:color w:val="000000" w:themeColor="text1"/>
          <w:sz w:val="24"/>
          <w:szCs w:val="24"/>
        </w:rPr>
        <w:t>submitting an application</w:t>
      </w:r>
      <w:proofErr w:type="gramEnd"/>
      <w:r w:rsidRPr="00D969D9">
        <w:rPr>
          <w:rFonts w:ascii="Times New Roman" w:eastAsia="Times New Roman" w:hAnsi="Times New Roman" w:cs="Times New Roman"/>
          <w:color w:val="000000" w:themeColor="text1"/>
          <w:sz w:val="24"/>
          <w:szCs w:val="24"/>
        </w:rPr>
        <w:t xml:space="preserve">, applicants should review all the terms and conditions and required certifications which will apply to this award, to ensure that they will be able to comply.  These include:  </w:t>
      </w:r>
      <w:r w:rsidRPr="00D969D9">
        <w:rPr>
          <w:rFonts w:ascii="Times New Roman" w:eastAsia="Times New Roman" w:hAnsi="Times New Roman" w:cs="Times New Roman"/>
          <w:color w:val="000000" w:themeColor="text1"/>
          <w:sz w:val="24"/>
          <w:szCs w:val="24"/>
          <w:u w:val="single"/>
        </w:rPr>
        <w:t>2 CFR 200</w:t>
      </w:r>
      <w:r w:rsidRPr="00D969D9">
        <w:rPr>
          <w:rFonts w:ascii="Times New Roman" w:eastAsia="Times New Roman" w:hAnsi="Times New Roman" w:cs="Times New Roman"/>
          <w:color w:val="000000" w:themeColor="text1"/>
          <w:sz w:val="24"/>
          <w:szCs w:val="24"/>
        </w:rPr>
        <w:t xml:space="preserve">, </w:t>
      </w:r>
      <w:r w:rsidRPr="00D969D9">
        <w:rPr>
          <w:rFonts w:ascii="Times New Roman" w:eastAsia="Times New Roman" w:hAnsi="Times New Roman" w:cs="Times New Roman"/>
          <w:color w:val="000000" w:themeColor="text1"/>
          <w:sz w:val="24"/>
          <w:szCs w:val="24"/>
          <w:u w:val="single"/>
        </w:rPr>
        <w:t>2 CFR 600</w:t>
      </w:r>
      <w:r w:rsidRPr="00D969D9">
        <w:rPr>
          <w:rFonts w:ascii="Times New Roman" w:eastAsia="Times New Roman" w:hAnsi="Times New Roman" w:cs="Times New Roman"/>
          <w:color w:val="000000" w:themeColor="text1"/>
          <w:sz w:val="24"/>
          <w:szCs w:val="24"/>
        </w:rPr>
        <w:t xml:space="preserve">, and the Department of State Standard Terms and Conditions which are available at:  </w:t>
      </w:r>
      <w:hyperlink r:id="rId13">
        <w:r w:rsidRPr="00D969D9">
          <w:rPr>
            <w:rStyle w:val="Hyperlink"/>
            <w:rFonts w:ascii="Times New Roman" w:eastAsia="Times New Roman" w:hAnsi="Times New Roman" w:cs="Times New Roman"/>
            <w:sz w:val="24"/>
            <w:szCs w:val="24"/>
          </w:rPr>
          <w:t>https://www.state.gov/about-us-office-of-the-procurement-executive/</w:t>
        </w:r>
      </w:hyperlink>
      <w:r w:rsidRPr="00D969D9">
        <w:rPr>
          <w:rFonts w:ascii="Times New Roman" w:eastAsia="Times New Roman" w:hAnsi="Times New Roman" w:cs="Times New Roman"/>
          <w:color w:val="000000" w:themeColor="text1"/>
          <w:sz w:val="24"/>
          <w:szCs w:val="24"/>
        </w:rPr>
        <w:t>.</w:t>
      </w:r>
    </w:p>
    <w:p w14:paraId="726F5B7B"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Note the U.S Flag branding and marking requirements in the Standard Terms and Conditions.  </w:t>
      </w:r>
    </w:p>
    <w:p w14:paraId="35155FEA" w14:textId="77777777" w:rsidR="00B9695E" w:rsidRPr="00D969D9" w:rsidRDefault="00B9695E" w:rsidP="00B9695E">
      <w:pPr>
        <w:pStyle w:val="ListParagraph"/>
        <w:numPr>
          <w:ilvl w:val="1"/>
          <w:numId w:val="13"/>
        </w:numPr>
        <w:spacing w:after="200" w:line="240" w:lineRule="auto"/>
        <w:ind w:left="720"/>
        <w:rPr>
          <w:rFonts w:ascii="Times New Roman" w:eastAsiaTheme="minorEastAsia"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Reporting</w:t>
      </w:r>
    </w:p>
    <w:p w14:paraId="100D72F2"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 xml:space="preserve">Reporting Requirements: </w:t>
      </w:r>
      <w:r w:rsidRPr="00D969D9">
        <w:rPr>
          <w:rFonts w:ascii="Times New Roman" w:eastAsia="Times New Roman" w:hAnsi="Times New Roman" w:cs="Times New Roman"/>
          <w:color w:val="000000" w:themeColor="text1"/>
          <w:sz w:val="24"/>
          <w:szCs w:val="24"/>
        </w:rPr>
        <w:t>Recipients will be required to submit financial reports and program reports.  The award document will specify how often these reports must be submitted.  Recipient will be required to submit Quarterly Progress and Quarterly Financial Reports (SF-425), unless special conditions apply, describing key activities undertaken during the reporting period towards accomplishment of the stated objectives, and should include discussion of progress in addressing the gaps and opportunities identified in the gender analysis.  Financial Reports provide a means of monitoring expenditures.</w:t>
      </w:r>
    </w:p>
    <w:p w14:paraId="6EFF66B5"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14" w:anchor="ap2.1.200_1521.xii">
        <w:r w:rsidRPr="00D969D9">
          <w:rPr>
            <w:rStyle w:val="Hyperlink"/>
            <w:rFonts w:ascii="Times New Roman" w:eastAsia="Times New Roman" w:hAnsi="Times New Roman" w:cs="Times New Roman"/>
            <w:sz w:val="24"/>
            <w:szCs w:val="24"/>
          </w:rPr>
          <w:t>2 CFR 200 Appendix XII—Award Term and Condition for Recipient Integrity and Performance Matters</w:t>
        </w:r>
      </w:hyperlink>
      <w:r w:rsidRPr="00D969D9">
        <w:rPr>
          <w:rFonts w:ascii="Times New Roman" w:eastAsia="Times New Roman" w:hAnsi="Times New Roman" w:cs="Times New Roman"/>
          <w:color w:val="000000" w:themeColor="text1"/>
          <w:sz w:val="24"/>
          <w:szCs w:val="24"/>
        </w:rPr>
        <w:t>.</w:t>
      </w:r>
    </w:p>
    <w:p w14:paraId="571421D1"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G.  FEDERAL AWARDING AGENCY CONTACTS</w:t>
      </w:r>
    </w:p>
    <w:p w14:paraId="3A6236B4" w14:textId="7BFBDE9B"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If you have any questions about the grant application process, please contact the Program Officer, Daniel Schuman (</w:t>
      </w:r>
      <w:hyperlink r:id="rId15">
        <w:r w:rsidRPr="00D969D9">
          <w:rPr>
            <w:rStyle w:val="Hyperlink"/>
            <w:rFonts w:ascii="Times New Roman" w:eastAsia="Times New Roman" w:hAnsi="Times New Roman" w:cs="Times New Roman"/>
            <w:sz w:val="24"/>
            <w:szCs w:val="24"/>
          </w:rPr>
          <w:t>schumandj2@state.gov</w:t>
        </w:r>
      </w:hyperlink>
      <w:r w:rsidRPr="00D969D9">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Questions will be accepted </w:t>
      </w:r>
      <w:r w:rsidRPr="008F7622">
        <w:rPr>
          <w:rFonts w:ascii="Times New Roman" w:eastAsia="Times New Roman" w:hAnsi="Times New Roman" w:cs="Times New Roman"/>
          <w:color w:val="000000" w:themeColor="text1"/>
          <w:sz w:val="24"/>
          <w:szCs w:val="24"/>
        </w:rPr>
        <w:t xml:space="preserve">until </w:t>
      </w:r>
      <w:r w:rsidR="008F7622">
        <w:rPr>
          <w:rFonts w:ascii="Times New Roman" w:eastAsia="Times New Roman" w:hAnsi="Times New Roman" w:cs="Times New Roman"/>
          <w:color w:val="000000" w:themeColor="text1"/>
          <w:sz w:val="24"/>
          <w:szCs w:val="24"/>
        </w:rPr>
        <w:t>June 3, 2022.</w:t>
      </w:r>
    </w:p>
    <w:p w14:paraId="64D960D2" w14:textId="77777777" w:rsidR="00B9695E" w:rsidRPr="00D969D9" w:rsidRDefault="00B9695E" w:rsidP="00B9695E">
      <w:pPr>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 xml:space="preserve">H.  OTHER INFORMATION </w:t>
      </w:r>
    </w:p>
    <w:p w14:paraId="0264326F"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b/>
          <w:bCs/>
          <w:color w:val="000000" w:themeColor="text1"/>
          <w:sz w:val="24"/>
          <w:szCs w:val="24"/>
        </w:rPr>
        <w:t>Guidelines for Budget Justification</w:t>
      </w:r>
    </w:p>
    <w:p w14:paraId="58EF6D24"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lastRenderedPageBreak/>
        <w:t>Personnel and Fringe Benefits:  Describe the wages, salaries, and benefits of temporary or permanent staff who will be working directly for the applicant on the program, and the percentage of their time that will be spent on the program.</w:t>
      </w:r>
    </w:p>
    <w:p w14:paraId="743AED59"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Travel:  Estimate the costs of travel and per diem for this program, for program staff, consultants or speakers, and participants/beneficiaries. If the program involves international travel, include a brief statement of justification for that travel.</w:t>
      </w:r>
    </w:p>
    <w:p w14:paraId="13B05610"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Equipment:  Describe any machinery, furniture, or other personal property that is required for the program, which has a useful life of more than one year (or a life longer than the duration of the program), and costs at least $5,000 per unit.</w:t>
      </w:r>
    </w:p>
    <w:p w14:paraId="6EE2587C"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Supplies:  List and describe all the items and materials, including any computer devices, that are needed for the program. If an item costs more than $5,000 per unit, then put it in the budget under Equipment.</w:t>
      </w:r>
    </w:p>
    <w:p w14:paraId="7C69817B"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Contractual:  Describe goods and services that the applicant plans to acquire through a contract with a vendor.  Also describe any sub-awards to non-profit partners that will help carry out the program activities. </w:t>
      </w:r>
    </w:p>
    <w:p w14:paraId="7699565F"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Other Direct Costs:  Describe other costs directly associated with the program, which do not fit in the other categories.  For example, shipping costs for materials and equipment or applicable taxes. All “Other” or “Miscellaneous” expenses must be itemized and explained.</w:t>
      </w:r>
    </w:p>
    <w:p w14:paraId="7393831A"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 xml:space="preserve">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7D1981BD" w14:textId="77777777" w:rsidR="00B9695E" w:rsidRPr="00D969D9" w:rsidRDefault="00B9695E" w:rsidP="00B9695E">
      <w:pPr>
        <w:spacing w:line="240" w:lineRule="auto"/>
        <w:rPr>
          <w:rFonts w:ascii="Times New Roman" w:eastAsia="Times New Roman" w:hAnsi="Times New Roman" w:cs="Times New Roman"/>
          <w:color w:val="000000" w:themeColor="text1"/>
          <w:sz w:val="24"/>
          <w:szCs w:val="24"/>
        </w:rPr>
      </w:pPr>
      <w:r w:rsidRPr="00D969D9">
        <w:rPr>
          <w:rFonts w:ascii="Times New Roman" w:eastAsia="Times New Roman" w:hAnsi="Times New Roman" w:cs="Times New Roman"/>
          <w:color w:val="000000" w:themeColor="text1"/>
          <w:sz w:val="24"/>
          <w:szCs w:val="24"/>
        </w:rPr>
        <w:t>“Cost Sharing” refers to contributions from the organization or other entities other than the U.S. Embassy.  It also includes in-kind contributions such as volunteers’ time and donated venues.</w:t>
      </w:r>
    </w:p>
    <w:p w14:paraId="56933542" w14:textId="77777777" w:rsidR="00B9695E" w:rsidRPr="00D969D9" w:rsidRDefault="00B9695E" w:rsidP="00B9695E">
      <w:pPr>
        <w:spacing w:line="240" w:lineRule="auto"/>
        <w:rPr>
          <w:rFonts w:ascii="Times New Roman" w:eastAsia="Times New Roman" w:hAnsi="Times New Roman" w:cs="Times New Roman"/>
          <w:color w:val="333333"/>
          <w:sz w:val="24"/>
          <w:szCs w:val="24"/>
        </w:rPr>
      </w:pPr>
      <w:r w:rsidRPr="00D969D9">
        <w:rPr>
          <w:rFonts w:ascii="Times New Roman" w:eastAsia="Times New Roman" w:hAnsi="Times New Roman" w:cs="Times New Roman"/>
          <w:color w:val="000000" w:themeColor="text1"/>
          <w:sz w:val="24"/>
          <w:szCs w:val="24"/>
        </w:rPr>
        <w:t>Alcoholic Beverages:  Please note that award funds cannot be used for alcoholic beverages</w:t>
      </w:r>
      <w:r w:rsidRPr="00D969D9">
        <w:rPr>
          <w:rFonts w:ascii="Times New Roman" w:eastAsia="Times New Roman" w:hAnsi="Times New Roman" w:cs="Times New Roman"/>
          <w:color w:val="333333"/>
          <w:sz w:val="24"/>
          <w:szCs w:val="24"/>
        </w:rPr>
        <w:t xml:space="preserve">. </w:t>
      </w:r>
    </w:p>
    <w:p w14:paraId="23977FFE" w14:textId="779387C2" w:rsidR="00A17AF3" w:rsidRDefault="00A17AF3">
      <w:r>
        <w:br/>
      </w:r>
    </w:p>
    <w:p w14:paraId="71CC0746" w14:textId="79A9B76C" w:rsidR="00A17AF3" w:rsidRDefault="00A17AF3">
      <w:pPr>
        <w:spacing w:after="160" w:line="259" w:lineRule="auto"/>
      </w:pPr>
      <w:r>
        <w:br w:type="page"/>
      </w:r>
    </w:p>
    <w:p w14:paraId="18545D7F" w14:textId="2FE418CF" w:rsidR="00AA087A" w:rsidRDefault="00A17AF3">
      <w:pPr>
        <w:rPr>
          <w:rFonts w:ascii="Times New Roman" w:hAnsi="Times New Roman" w:cs="Times New Roman"/>
          <w:sz w:val="24"/>
          <w:szCs w:val="24"/>
        </w:rPr>
      </w:pPr>
      <w:r>
        <w:rPr>
          <w:rFonts w:ascii="Times New Roman" w:hAnsi="Times New Roman" w:cs="Times New Roman"/>
          <w:sz w:val="24"/>
          <w:szCs w:val="24"/>
        </w:rPr>
        <w:lastRenderedPageBreak/>
        <w:t>Drafted:  SCA/STA Daniel Schuman</w:t>
      </w:r>
    </w:p>
    <w:p w14:paraId="5C988714" w14:textId="0D058930" w:rsidR="00A17AF3" w:rsidRDefault="00E84131">
      <w:pPr>
        <w:rPr>
          <w:rFonts w:ascii="Times New Roman" w:hAnsi="Times New Roman" w:cs="Times New Roman"/>
          <w:sz w:val="24"/>
          <w:szCs w:val="24"/>
        </w:rPr>
      </w:pPr>
      <w:r>
        <w:rPr>
          <w:rFonts w:ascii="Times New Roman" w:hAnsi="Times New Roman" w:cs="Times New Roman"/>
          <w:sz w:val="24"/>
          <w:szCs w:val="24"/>
        </w:rPr>
        <w:t>Cleared:</w:t>
      </w:r>
    </w:p>
    <w:p w14:paraId="286CB800" w14:textId="31E9121F" w:rsidR="00E84131" w:rsidRDefault="00E84131">
      <w:pPr>
        <w:rPr>
          <w:rFonts w:ascii="Times New Roman" w:hAnsi="Times New Roman" w:cs="Times New Roman"/>
          <w:sz w:val="24"/>
          <w:szCs w:val="24"/>
        </w:rPr>
      </w:pPr>
      <w:r>
        <w:rPr>
          <w:rFonts w:ascii="Times New Roman" w:hAnsi="Times New Roman" w:cs="Times New Roman"/>
          <w:sz w:val="24"/>
          <w:szCs w:val="24"/>
        </w:rPr>
        <w:t>SCA/STA Ellen Connorton (ok)</w:t>
      </w:r>
    </w:p>
    <w:p w14:paraId="5568EFB3" w14:textId="2A53B205" w:rsidR="006034F1" w:rsidRDefault="006034F1">
      <w:pPr>
        <w:rPr>
          <w:rFonts w:ascii="Times New Roman" w:hAnsi="Times New Roman" w:cs="Times New Roman"/>
          <w:sz w:val="24"/>
          <w:szCs w:val="24"/>
        </w:rPr>
      </w:pPr>
      <w:r>
        <w:rPr>
          <w:rFonts w:ascii="Times New Roman" w:hAnsi="Times New Roman" w:cs="Times New Roman"/>
          <w:sz w:val="24"/>
          <w:szCs w:val="24"/>
        </w:rPr>
        <w:t>SCA/STA Andrew Nissen ()</w:t>
      </w:r>
    </w:p>
    <w:p w14:paraId="67E142AE" w14:textId="24050012" w:rsidR="006034F1" w:rsidRDefault="006034F1">
      <w:pPr>
        <w:rPr>
          <w:rFonts w:ascii="Times New Roman" w:hAnsi="Times New Roman" w:cs="Times New Roman"/>
          <w:sz w:val="24"/>
          <w:szCs w:val="24"/>
        </w:rPr>
      </w:pPr>
      <w:r w:rsidRPr="6EF45268">
        <w:rPr>
          <w:rFonts w:ascii="Times New Roman" w:hAnsi="Times New Roman" w:cs="Times New Roman"/>
          <w:sz w:val="24"/>
          <w:szCs w:val="24"/>
        </w:rPr>
        <w:t>SCA/P – K.C. McConnell (ok)</w:t>
      </w:r>
    </w:p>
    <w:p w14:paraId="6356BB86" w14:textId="4BD39966" w:rsidR="006034F1" w:rsidRDefault="006034F1">
      <w:pPr>
        <w:rPr>
          <w:rFonts w:ascii="Times New Roman" w:hAnsi="Times New Roman" w:cs="Times New Roman"/>
          <w:sz w:val="24"/>
          <w:szCs w:val="24"/>
        </w:rPr>
      </w:pPr>
      <w:r>
        <w:rPr>
          <w:rFonts w:ascii="Times New Roman" w:hAnsi="Times New Roman" w:cs="Times New Roman"/>
          <w:sz w:val="24"/>
          <w:szCs w:val="24"/>
        </w:rPr>
        <w:t xml:space="preserve">SCA/I – </w:t>
      </w:r>
    </w:p>
    <w:p w14:paraId="38EC545E" w14:textId="466C1E59" w:rsidR="006034F1" w:rsidRDefault="006034F1">
      <w:pPr>
        <w:rPr>
          <w:rFonts w:ascii="Times New Roman" w:hAnsi="Times New Roman" w:cs="Times New Roman"/>
          <w:sz w:val="24"/>
          <w:szCs w:val="24"/>
        </w:rPr>
      </w:pPr>
      <w:r>
        <w:rPr>
          <w:rFonts w:ascii="Times New Roman" w:hAnsi="Times New Roman" w:cs="Times New Roman"/>
          <w:sz w:val="24"/>
          <w:szCs w:val="24"/>
        </w:rPr>
        <w:t xml:space="preserve">SCA/NSB - </w:t>
      </w:r>
    </w:p>
    <w:p w14:paraId="0083AB07" w14:textId="04B449B8" w:rsidR="00E84131" w:rsidRDefault="00E84131">
      <w:pPr>
        <w:rPr>
          <w:rFonts w:ascii="Times New Roman" w:hAnsi="Times New Roman" w:cs="Times New Roman"/>
          <w:sz w:val="24"/>
          <w:szCs w:val="24"/>
        </w:rPr>
      </w:pPr>
      <w:r>
        <w:rPr>
          <w:rFonts w:ascii="Times New Roman" w:hAnsi="Times New Roman" w:cs="Times New Roman"/>
          <w:sz w:val="24"/>
          <w:szCs w:val="24"/>
        </w:rPr>
        <w:t xml:space="preserve">OES – Julien </w:t>
      </w:r>
      <w:proofErr w:type="spellStart"/>
      <w:r>
        <w:rPr>
          <w:rFonts w:ascii="Times New Roman" w:hAnsi="Times New Roman" w:cs="Times New Roman"/>
          <w:sz w:val="24"/>
          <w:szCs w:val="24"/>
        </w:rPr>
        <w:t>Katchinoff</w:t>
      </w:r>
      <w:proofErr w:type="spellEnd"/>
      <w:r>
        <w:rPr>
          <w:rFonts w:ascii="Times New Roman" w:hAnsi="Times New Roman" w:cs="Times New Roman"/>
          <w:sz w:val="24"/>
          <w:szCs w:val="24"/>
        </w:rPr>
        <w:t xml:space="preserve"> (ok – previous version)</w:t>
      </w:r>
    </w:p>
    <w:p w14:paraId="137CDC68" w14:textId="273CCF43" w:rsidR="00E84131" w:rsidRDefault="605FB76C">
      <w:pPr>
        <w:rPr>
          <w:rFonts w:ascii="Times New Roman" w:hAnsi="Times New Roman" w:cs="Times New Roman"/>
          <w:sz w:val="24"/>
          <w:szCs w:val="24"/>
        </w:rPr>
      </w:pPr>
      <w:r w:rsidRPr="2A481BBF">
        <w:rPr>
          <w:rFonts w:ascii="Times New Roman" w:hAnsi="Times New Roman" w:cs="Times New Roman"/>
          <w:sz w:val="24"/>
          <w:szCs w:val="24"/>
        </w:rPr>
        <w:t>SCA/STA – Greg Marcus (ok)</w:t>
      </w:r>
    </w:p>
    <w:p w14:paraId="2B49FFCF" w14:textId="114FDB90" w:rsidR="00E84131" w:rsidRDefault="6CC9CE7B">
      <w:pPr>
        <w:rPr>
          <w:rFonts w:ascii="Times New Roman" w:hAnsi="Times New Roman" w:cs="Times New Roman"/>
          <w:sz w:val="24"/>
          <w:szCs w:val="24"/>
        </w:rPr>
      </w:pPr>
      <w:r w:rsidRPr="50343FC9">
        <w:rPr>
          <w:rFonts w:ascii="Times New Roman" w:hAnsi="Times New Roman" w:cs="Times New Roman"/>
          <w:sz w:val="24"/>
          <w:szCs w:val="24"/>
        </w:rPr>
        <w:t>SCA/STA – Patti Hoffman (ok)</w:t>
      </w:r>
    </w:p>
    <w:p w14:paraId="00C31A22" w14:textId="71B59E77" w:rsidR="00E84131" w:rsidRPr="00A17AF3" w:rsidRDefault="00F5640A">
      <w:pPr>
        <w:rPr>
          <w:rFonts w:ascii="Times New Roman" w:hAnsi="Times New Roman" w:cs="Times New Roman"/>
          <w:sz w:val="24"/>
          <w:szCs w:val="24"/>
        </w:rPr>
      </w:pPr>
      <w:r>
        <w:rPr>
          <w:rFonts w:ascii="Times New Roman" w:hAnsi="Times New Roman" w:cs="Times New Roman"/>
          <w:sz w:val="24"/>
          <w:szCs w:val="24"/>
        </w:rPr>
        <w:t xml:space="preserve">AQM – Mauna Dosso </w:t>
      </w:r>
    </w:p>
    <w:sectPr w:rsidR="00E84131" w:rsidRPr="00A17AF3">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FEEC8" w14:textId="77777777" w:rsidR="00963A2E" w:rsidRDefault="00963A2E" w:rsidP="007765EF">
      <w:pPr>
        <w:spacing w:after="0" w:line="240" w:lineRule="auto"/>
      </w:pPr>
      <w:r>
        <w:separator/>
      </w:r>
    </w:p>
  </w:endnote>
  <w:endnote w:type="continuationSeparator" w:id="0">
    <w:p w14:paraId="3EE48042" w14:textId="77777777" w:rsidR="00963A2E" w:rsidRDefault="00963A2E" w:rsidP="007765EF">
      <w:pPr>
        <w:spacing w:after="0" w:line="240" w:lineRule="auto"/>
      </w:pPr>
      <w:r>
        <w:continuationSeparator/>
      </w:r>
    </w:p>
  </w:endnote>
  <w:endnote w:type="continuationNotice" w:id="1">
    <w:p w14:paraId="64AAA083" w14:textId="77777777" w:rsidR="00963A2E" w:rsidRDefault="00963A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72261"/>
      <w:docPartObj>
        <w:docPartGallery w:val="Page Numbers (Bottom of Page)"/>
        <w:docPartUnique/>
      </w:docPartObj>
    </w:sdtPr>
    <w:sdtEndPr>
      <w:rPr>
        <w:noProof/>
      </w:rPr>
    </w:sdtEndPr>
    <w:sdtContent>
      <w:p w14:paraId="5CE954AA" w14:textId="0C286848" w:rsidR="007765EF" w:rsidRDefault="007765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797D4B" w14:textId="77777777" w:rsidR="007765EF" w:rsidRDefault="00776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789BD" w14:textId="77777777" w:rsidR="00963A2E" w:rsidRDefault="00963A2E" w:rsidP="007765EF">
      <w:pPr>
        <w:spacing w:after="0" w:line="240" w:lineRule="auto"/>
      </w:pPr>
      <w:r>
        <w:separator/>
      </w:r>
    </w:p>
  </w:footnote>
  <w:footnote w:type="continuationSeparator" w:id="0">
    <w:p w14:paraId="48E30FC2" w14:textId="77777777" w:rsidR="00963A2E" w:rsidRDefault="00963A2E" w:rsidP="007765EF">
      <w:pPr>
        <w:spacing w:after="0" w:line="240" w:lineRule="auto"/>
      </w:pPr>
      <w:r>
        <w:continuationSeparator/>
      </w:r>
    </w:p>
  </w:footnote>
  <w:footnote w:type="continuationNotice" w:id="1">
    <w:p w14:paraId="40846EC9" w14:textId="77777777" w:rsidR="00963A2E" w:rsidRDefault="00963A2E">
      <w:pPr>
        <w:spacing w:after="0" w:line="240" w:lineRule="auto"/>
      </w:pPr>
    </w:p>
  </w:footnote>
  <w:footnote w:id="2">
    <w:p w14:paraId="46C7B234" w14:textId="77777777" w:rsidR="00E3058D" w:rsidRPr="00B7451B" w:rsidRDefault="00E3058D" w:rsidP="00E3058D">
      <w:pPr>
        <w:pStyle w:val="FootnoteText"/>
      </w:pPr>
      <w:r w:rsidRPr="00B7451B">
        <w:rPr>
          <w:rStyle w:val="FootnoteReference"/>
        </w:rPr>
        <w:footnoteRef/>
      </w:r>
      <w:r w:rsidRPr="00B7451B">
        <w:t xml:space="preserve"> </w:t>
      </w:r>
      <w:r w:rsidRPr="00B7451B">
        <w:rPr>
          <w:color w:val="000000"/>
        </w:rPr>
        <w:t>Sexual exploitation and abuse (SEA) occurs when people in power exploit or abuse vulnerable populations for sexual purposes. According to the U.N. Secretary-General’s Bulletin on Protection from Sexual Exploitation and Abuse, sexual exploitation refers to “any actual or attempted abuse of a position of vulnerability, differential power, or trust, for sexual purposes, including, but not limited to, profiting monetarily, socially or politically from the sexual exploitation of another.” Sexual abuse refers to “actual or threatened physical intrusion of a sexual nature, whether by force or under unequal or coercive conditions.”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0204A" w14:textId="57831E81" w:rsidR="007765EF" w:rsidRDefault="007765EF">
    <w:pPr>
      <w:pStyle w:val="Header"/>
    </w:pPr>
    <w:r>
      <w:t>NOFO- Built Water Storage in South Asia</w:t>
    </w:r>
  </w:p>
  <w:p w14:paraId="749C286E" w14:textId="77777777" w:rsidR="007765EF" w:rsidRDefault="00776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31005"/>
    <w:multiLevelType w:val="hybridMultilevel"/>
    <w:tmpl w:val="7C6C9E6A"/>
    <w:lvl w:ilvl="0" w:tplc="DC32E480">
      <w:start w:val="1"/>
      <w:numFmt w:val="bullet"/>
      <w:lvlText w:val=""/>
      <w:lvlJc w:val="left"/>
      <w:pPr>
        <w:ind w:left="720" w:hanging="360"/>
      </w:pPr>
      <w:rPr>
        <w:rFonts w:ascii="Symbol" w:hAnsi="Symbol" w:hint="default"/>
      </w:rPr>
    </w:lvl>
    <w:lvl w:ilvl="1" w:tplc="C8D08856">
      <w:start w:val="1"/>
      <w:numFmt w:val="bullet"/>
      <w:lvlText w:val="o"/>
      <w:lvlJc w:val="left"/>
      <w:pPr>
        <w:ind w:left="1440" w:hanging="360"/>
      </w:pPr>
      <w:rPr>
        <w:rFonts w:ascii="Courier New" w:hAnsi="Courier New" w:hint="default"/>
      </w:rPr>
    </w:lvl>
    <w:lvl w:ilvl="2" w:tplc="B09A747A">
      <w:start w:val="1"/>
      <w:numFmt w:val="bullet"/>
      <w:lvlText w:val=""/>
      <w:lvlJc w:val="left"/>
      <w:pPr>
        <w:ind w:left="2160" w:hanging="360"/>
      </w:pPr>
      <w:rPr>
        <w:rFonts w:ascii="Wingdings" w:hAnsi="Wingdings" w:hint="default"/>
      </w:rPr>
    </w:lvl>
    <w:lvl w:ilvl="3" w:tplc="E5C0A9D6">
      <w:start w:val="1"/>
      <w:numFmt w:val="bullet"/>
      <w:lvlText w:val=""/>
      <w:lvlJc w:val="left"/>
      <w:pPr>
        <w:ind w:left="2880" w:hanging="360"/>
      </w:pPr>
      <w:rPr>
        <w:rFonts w:ascii="Symbol" w:hAnsi="Symbol" w:hint="default"/>
      </w:rPr>
    </w:lvl>
    <w:lvl w:ilvl="4" w:tplc="FD484F54">
      <w:start w:val="1"/>
      <w:numFmt w:val="bullet"/>
      <w:lvlText w:val="o"/>
      <w:lvlJc w:val="left"/>
      <w:pPr>
        <w:ind w:left="3600" w:hanging="360"/>
      </w:pPr>
      <w:rPr>
        <w:rFonts w:ascii="Courier New" w:hAnsi="Courier New" w:hint="default"/>
      </w:rPr>
    </w:lvl>
    <w:lvl w:ilvl="5" w:tplc="C9F2C6F0">
      <w:start w:val="1"/>
      <w:numFmt w:val="bullet"/>
      <w:lvlText w:val=""/>
      <w:lvlJc w:val="left"/>
      <w:pPr>
        <w:ind w:left="4320" w:hanging="360"/>
      </w:pPr>
      <w:rPr>
        <w:rFonts w:ascii="Wingdings" w:hAnsi="Wingdings" w:hint="default"/>
      </w:rPr>
    </w:lvl>
    <w:lvl w:ilvl="6" w:tplc="5E72CEA8">
      <w:start w:val="1"/>
      <w:numFmt w:val="bullet"/>
      <w:lvlText w:val=""/>
      <w:lvlJc w:val="left"/>
      <w:pPr>
        <w:ind w:left="5040" w:hanging="360"/>
      </w:pPr>
      <w:rPr>
        <w:rFonts w:ascii="Symbol" w:hAnsi="Symbol" w:hint="default"/>
      </w:rPr>
    </w:lvl>
    <w:lvl w:ilvl="7" w:tplc="B4C8D70A">
      <w:start w:val="1"/>
      <w:numFmt w:val="bullet"/>
      <w:lvlText w:val="o"/>
      <w:lvlJc w:val="left"/>
      <w:pPr>
        <w:ind w:left="5760" w:hanging="360"/>
      </w:pPr>
      <w:rPr>
        <w:rFonts w:ascii="Courier New" w:hAnsi="Courier New" w:hint="default"/>
      </w:rPr>
    </w:lvl>
    <w:lvl w:ilvl="8" w:tplc="308CBE5E">
      <w:start w:val="1"/>
      <w:numFmt w:val="bullet"/>
      <w:lvlText w:val=""/>
      <w:lvlJc w:val="left"/>
      <w:pPr>
        <w:ind w:left="6480" w:hanging="360"/>
      </w:pPr>
      <w:rPr>
        <w:rFonts w:ascii="Wingdings" w:hAnsi="Wingdings" w:hint="default"/>
      </w:rPr>
    </w:lvl>
  </w:abstractNum>
  <w:abstractNum w:abstractNumId="1" w15:restartNumberingAfterBreak="0">
    <w:nsid w:val="24116642"/>
    <w:multiLevelType w:val="hybridMultilevel"/>
    <w:tmpl w:val="9A1E0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start w:val="1"/>
      <w:numFmt w:val="bullet"/>
      <w:lvlText w:val=""/>
      <w:lvlJc w:val="left"/>
      <w:pPr>
        <w:tabs>
          <w:tab w:val="num" w:pos="1440"/>
        </w:tabs>
        <w:ind w:left="1440" w:hanging="360"/>
      </w:pPr>
      <w:rPr>
        <w:rFonts w:ascii="Symbol" w:hAnsi="Symbol" w:hint="default"/>
        <w:sz w:val="20"/>
      </w:rPr>
    </w:lvl>
    <w:lvl w:ilvl="2" w:tplc="2C4E0A26">
      <w:start w:val="1"/>
      <w:numFmt w:val="bullet"/>
      <w:lvlText w:val=""/>
      <w:lvlJc w:val="left"/>
      <w:pPr>
        <w:tabs>
          <w:tab w:val="num" w:pos="2160"/>
        </w:tabs>
        <w:ind w:left="2160" w:hanging="360"/>
      </w:pPr>
      <w:rPr>
        <w:rFonts w:ascii="Symbol" w:hAnsi="Symbol" w:hint="default"/>
        <w:sz w:val="20"/>
      </w:rPr>
    </w:lvl>
    <w:lvl w:ilvl="3" w:tplc="B5F62226">
      <w:start w:val="1"/>
      <w:numFmt w:val="bullet"/>
      <w:lvlText w:val=""/>
      <w:lvlJc w:val="left"/>
      <w:pPr>
        <w:tabs>
          <w:tab w:val="num" w:pos="2880"/>
        </w:tabs>
        <w:ind w:left="2880" w:hanging="360"/>
      </w:pPr>
      <w:rPr>
        <w:rFonts w:ascii="Symbol" w:hAnsi="Symbol" w:hint="default"/>
        <w:sz w:val="20"/>
      </w:rPr>
    </w:lvl>
    <w:lvl w:ilvl="4" w:tplc="79BCB06C">
      <w:start w:val="1"/>
      <w:numFmt w:val="bullet"/>
      <w:lvlText w:val=""/>
      <w:lvlJc w:val="left"/>
      <w:pPr>
        <w:tabs>
          <w:tab w:val="num" w:pos="3600"/>
        </w:tabs>
        <w:ind w:left="3600" w:hanging="360"/>
      </w:pPr>
      <w:rPr>
        <w:rFonts w:ascii="Symbol" w:hAnsi="Symbol" w:hint="default"/>
        <w:sz w:val="20"/>
      </w:rPr>
    </w:lvl>
    <w:lvl w:ilvl="5" w:tplc="AD60C1D0">
      <w:start w:val="1"/>
      <w:numFmt w:val="bullet"/>
      <w:lvlText w:val=""/>
      <w:lvlJc w:val="left"/>
      <w:pPr>
        <w:tabs>
          <w:tab w:val="num" w:pos="4320"/>
        </w:tabs>
        <w:ind w:left="4320" w:hanging="360"/>
      </w:pPr>
      <w:rPr>
        <w:rFonts w:ascii="Symbol" w:hAnsi="Symbol" w:hint="default"/>
        <w:sz w:val="20"/>
      </w:rPr>
    </w:lvl>
    <w:lvl w:ilvl="6" w:tplc="BE0091C8">
      <w:start w:val="1"/>
      <w:numFmt w:val="bullet"/>
      <w:lvlText w:val=""/>
      <w:lvlJc w:val="left"/>
      <w:pPr>
        <w:tabs>
          <w:tab w:val="num" w:pos="5040"/>
        </w:tabs>
        <w:ind w:left="5040" w:hanging="360"/>
      </w:pPr>
      <w:rPr>
        <w:rFonts w:ascii="Symbol" w:hAnsi="Symbol" w:hint="default"/>
        <w:sz w:val="20"/>
      </w:rPr>
    </w:lvl>
    <w:lvl w:ilvl="7" w:tplc="2BA6D7EC">
      <w:start w:val="1"/>
      <w:numFmt w:val="bullet"/>
      <w:lvlText w:val=""/>
      <w:lvlJc w:val="left"/>
      <w:pPr>
        <w:tabs>
          <w:tab w:val="num" w:pos="5760"/>
        </w:tabs>
        <w:ind w:left="5760" w:hanging="360"/>
      </w:pPr>
      <w:rPr>
        <w:rFonts w:ascii="Symbol" w:hAnsi="Symbol" w:hint="default"/>
        <w:sz w:val="20"/>
      </w:rPr>
    </w:lvl>
    <w:lvl w:ilvl="8" w:tplc="2660A84A">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DED67DD"/>
    <w:multiLevelType w:val="hybridMultilevel"/>
    <w:tmpl w:val="E3BA1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43413F"/>
    <w:multiLevelType w:val="hybridMultilevel"/>
    <w:tmpl w:val="799E4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700AF6"/>
    <w:multiLevelType w:val="hybridMultilevel"/>
    <w:tmpl w:val="3E12AD88"/>
    <w:lvl w:ilvl="0" w:tplc="E910C834">
      <w:start w:val="1"/>
      <w:numFmt w:val="decimal"/>
      <w:lvlText w:val="%1."/>
      <w:lvlJc w:val="left"/>
      <w:pPr>
        <w:ind w:left="720" w:hanging="360"/>
      </w:pPr>
    </w:lvl>
    <w:lvl w:ilvl="1" w:tplc="F49A7276">
      <w:start w:val="1"/>
      <w:numFmt w:val="lowerLetter"/>
      <w:lvlText w:val="%2."/>
      <w:lvlJc w:val="left"/>
      <w:pPr>
        <w:ind w:left="1440" w:hanging="360"/>
      </w:pPr>
    </w:lvl>
    <w:lvl w:ilvl="2" w:tplc="719A825E">
      <w:start w:val="1"/>
      <w:numFmt w:val="lowerRoman"/>
      <w:lvlText w:val="%3."/>
      <w:lvlJc w:val="right"/>
      <w:pPr>
        <w:ind w:left="2160" w:hanging="180"/>
      </w:pPr>
    </w:lvl>
    <w:lvl w:ilvl="3" w:tplc="C3B23D10">
      <w:start w:val="1"/>
      <w:numFmt w:val="decimal"/>
      <w:lvlText w:val="%4."/>
      <w:lvlJc w:val="left"/>
      <w:pPr>
        <w:ind w:left="2880" w:hanging="360"/>
      </w:pPr>
    </w:lvl>
    <w:lvl w:ilvl="4" w:tplc="0E426A6E">
      <w:start w:val="1"/>
      <w:numFmt w:val="lowerLetter"/>
      <w:lvlText w:val="%5."/>
      <w:lvlJc w:val="left"/>
      <w:pPr>
        <w:ind w:left="3600" w:hanging="360"/>
      </w:pPr>
    </w:lvl>
    <w:lvl w:ilvl="5" w:tplc="6666BEBE">
      <w:start w:val="1"/>
      <w:numFmt w:val="lowerRoman"/>
      <w:lvlText w:val="%6."/>
      <w:lvlJc w:val="right"/>
      <w:pPr>
        <w:ind w:left="4320" w:hanging="180"/>
      </w:pPr>
    </w:lvl>
    <w:lvl w:ilvl="6" w:tplc="3470F48C">
      <w:start w:val="1"/>
      <w:numFmt w:val="decimal"/>
      <w:lvlText w:val="%7."/>
      <w:lvlJc w:val="left"/>
      <w:pPr>
        <w:ind w:left="5040" w:hanging="360"/>
      </w:pPr>
    </w:lvl>
    <w:lvl w:ilvl="7" w:tplc="663A5792">
      <w:start w:val="1"/>
      <w:numFmt w:val="lowerLetter"/>
      <w:lvlText w:val="%8."/>
      <w:lvlJc w:val="left"/>
      <w:pPr>
        <w:ind w:left="5760" w:hanging="360"/>
      </w:pPr>
    </w:lvl>
    <w:lvl w:ilvl="8" w:tplc="D7EE7670">
      <w:start w:val="1"/>
      <w:numFmt w:val="lowerRoman"/>
      <w:lvlText w:val="%9."/>
      <w:lvlJc w:val="right"/>
      <w:pPr>
        <w:ind w:left="6480" w:hanging="180"/>
      </w:pPr>
    </w:lvl>
  </w:abstractNum>
  <w:abstractNum w:abstractNumId="7" w15:restartNumberingAfterBreak="0">
    <w:nsid w:val="555856BC"/>
    <w:multiLevelType w:val="hybridMultilevel"/>
    <w:tmpl w:val="584CD38E"/>
    <w:lvl w:ilvl="0" w:tplc="805E34BA">
      <w:start w:val="1"/>
      <w:numFmt w:val="bullet"/>
      <w:lvlText w:val=""/>
      <w:lvlJc w:val="left"/>
      <w:pPr>
        <w:ind w:left="720" w:hanging="360"/>
      </w:pPr>
      <w:rPr>
        <w:rFonts w:ascii="Symbol" w:hAnsi="Symbol" w:hint="default"/>
      </w:rPr>
    </w:lvl>
    <w:lvl w:ilvl="1" w:tplc="398ACE38">
      <w:start w:val="1"/>
      <w:numFmt w:val="bullet"/>
      <w:lvlText w:val="o"/>
      <w:lvlJc w:val="left"/>
      <w:pPr>
        <w:ind w:left="1440" w:hanging="360"/>
      </w:pPr>
      <w:rPr>
        <w:rFonts w:ascii="Courier New" w:hAnsi="Courier New" w:hint="default"/>
      </w:rPr>
    </w:lvl>
    <w:lvl w:ilvl="2" w:tplc="D2F492E4">
      <w:start w:val="1"/>
      <w:numFmt w:val="bullet"/>
      <w:lvlText w:val=""/>
      <w:lvlJc w:val="left"/>
      <w:pPr>
        <w:ind w:left="2160" w:hanging="360"/>
      </w:pPr>
      <w:rPr>
        <w:rFonts w:ascii="Wingdings" w:hAnsi="Wingdings" w:hint="default"/>
      </w:rPr>
    </w:lvl>
    <w:lvl w:ilvl="3" w:tplc="C9AE9178">
      <w:start w:val="1"/>
      <w:numFmt w:val="bullet"/>
      <w:lvlText w:val=""/>
      <w:lvlJc w:val="left"/>
      <w:pPr>
        <w:ind w:left="2880" w:hanging="360"/>
      </w:pPr>
      <w:rPr>
        <w:rFonts w:ascii="Symbol" w:hAnsi="Symbol" w:hint="default"/>
      </w:rPr>
    </w:lvl>
    <w:lvl w:ilvl="4" w:tplc="0D2EF35E">
      <w:start w:val="1"/>
      <w:numFmt w:val="bullet"/>
      <w:lvlText w:val="o"/>
      <w:lvlJc w:val="left"/>
      <w:pPr>
        <w:ind w:left="3600" w:hanging="360"/>
      </w:pPr>
      <w:rPr>
        <w:rFonts w:ascii="Courier New" w:hAnsi="Courier New" w:hint="default"/>
      </w:rPr>
    </w:lvl>
    <w:lvl w:ilvl="5" w:tplc="FB42A748">
      <w:start w:val="1"/>
      <w:numFmt w:val="bullet"/>
      <w:lvlText w:val=""/>
      <w:lvlJc w:val="left"/>
      <w:pPr>
        <w:ind w:left="4320" w:hanging="360"/>
      </w:pPr>
      <w:rPr>
        <w:rFonts w:ascii="Wingdings" w:hAnsi="Wingdings" w:hint="default"/>
      </w:rPr>
    </w:lvl>
    <w:lvl w:ilvl="6" w:tplc="06C88352">
      <w:start w:val="1"/>
      <w:numFmt w:val="bullet"/>
      <w:lvlText w:val=""/>
      <w:lvlJc w:val="left"/>
      <w:pPr>
        <w:ind w:left="5040" w:hanging="360"/>
      </w:pPr>
      <w:rPr>
        <w:rFonts w:ascii="Symbol" w:hAnsi="Symbol" w:hint="default"/>
      </w:rPr>
    </w:lvl>
    <w:lvl w:ilvl="7" w:tplc="73BA33DC">
      <w:start w:val="1"/>
      <w:numFmt w:val="bullet"/>
      <w:lvlText w:val="o"/>
      <w:lvlJc w:val="left"/>
      <w:pPr>
        <w:ind w:left="5760" w:hanging="360"/>
      </w:pPr>
      <w:rPr>
        <w:rFonts w:ascii="Courier New" w:hAnsi="Courier New" w:hint="default"/>
      </w:rPr>
    </w:lvl>
    <w:lvl w:ilvl="8" w:tplc="F9FE47A8">
      <w:start w:val="1"/>
      <w:numFmt w:val="bullet"/>
      <w:lvlText w:val=""/>
      <w:lvlJc w:val="left"/>
      <w:pPr>
        <w:ind w:left="6480" w:hanging="360"/>
      </w:pPr>
      <w:rPr>
        <w:rFonts w:ascii="Wingdings" w:hAnsi="Wingdings" w:hint="default"/>
      </w:rPr>
    </w:lvl>
  </w:abstractNum>
  <w:abstractNum w:abstractNumId="8" w15:restartNumberingAfterBreak="0">
    <w:nsid w:val="5F504287"/>
    <w:multiLevelType w:val="hybridMultilevel"/>
    <w:tmpl w:val="DC0C7C44"/>
    <w:lvl w:ilvl="0" w:tplc="B3C2AE6A">
      <w:start w:val="1"/>
      <w:numFmt w:val="bullet"/>
      <w:lvlText w:val=""/>
      <w:lvlJc w:val="left"/>
      <w:pPr>
        <w:ind w:left="720" w:hanging="360"/>
      </w:pPr>
      <w:rPr>
        <w:rFonts w:ascii="Symbol" w:hAnsi="Symbol" w:hint="default"/>
      </w:rPr>
    </w:lvl>
    <w:lvl w:ilvl="1" w:tplc="9F7E2C48">
      <w:start w:val="1"/>
      <w:numFmt w:val="bullet"/>
      <w:lvlText w:val="o"/>
      <w:lvlJc w:val="left"/>
      <w:pPr>
        <w:ind w:left="1440" w:hanging="360"/>
      </w:pPr>
      <w:rPr>
        <w:rFonts w:ascii="Courier New" w:hAnsi="Courier New" w:hint="default"/>
      </w:rPr>
    </w:lvl>
    <w:lvl w:ilvl="2" w:tplc="39CA4252">
      <w:start w:val="1"/>
      <w:numFmt w:val="bullet"/>
      <w:lvlText w:val=""/>
      <w:lvlJc w:val="left"/>
      <w:pPr>
        <w:ind w:left="2160" w:hanging="360"/>
      </w:pPr>
      <w:rPr>
        <w:rFonts w:ascii="Wingdings" w:hAnsi="Wingdings" w:hint="default"/>
      </w:rPr>
    </w:lvl>
    <w:lvl w:ilvl="3" w:tplc="8ECA76C6">
      <w:start w:val="1"/>
      <w:numFmt w:val="bullet"/>
      <w:lvlText w:val=""/>
      <w:lvlJc w:val="left"/>
      <w:pPr>
        <w:ind w:left="2880" w:hanging="360"/>
      </w:pPr>
      <w:rPr>
        <w:rFonts w:ascii="Symbol" w:hAnsi="Symbol" w:hint="default"/>
      </w:rPr>
    </w:lvl>
    <w:lvl w:ilvl="4" w:tplc="10561B5E">
      <w:start w:val="1"/>
      <w:numFmt w:val="bullet"/>
      <w:lvlText w:val="o"/>
      <w:lvlJc w:val="left"/>
      <w:pPr>
        <w:ind w:left="3600" w:hanging="360"/>
      </w:pPr>
      <w:rPr>
        <w:rFonts w:ascii="Courier New" w:hAnsi="Courier New" w:hint="default"/>
      </w:rPr>
    </w:lvl>
    <w:lvl w:ilvl="5" w:tplc="40345C7E">
      <w:start w:val="1"/>
      <w:numFmt w:val="bullet"/>
      <w:lvlText w:val=""/>
      <w:lvlJc w:val="left"/>
      <w:pPr>
        <w:ind w:left="4320" w:hanging="360"/>
      </w:pPr>
      <w:rPr>
        <w:rFonts w:ascii="Wingdings" w:hAnsi="Wingdings" w:hint="default"/>
      </w:rPr>
    </w:lvl>
    <w:lvl w:ilvl="6" w:tplc="E68C4654">
      <w:start w:val="1"/>
      <w:numFmt w:val="bullet"/>
      <w:lvlText w:val=""/>
      <w:lvlJc w:val="left"/>
      <w:pPr>
        <w:ind w:left="5040" w:hanging="360"/>
      </w:pPr>
      <w:rPr>
        <w:rFonts w:ascii="Symbol" w:hAnsi="Symbol" w:hint="default"/>
      </w:rPr>
    </w:lvl>
    <w:lvl w:ilvl="7" w:tplc="9A44938E">
      <w:start w:val="1"/>
      <w:numFmt w:val="bullet"/>
      <w:lvlText w:val="o"/>
      <w:lvlJc w:val="left"/>
      <w:pPr>
        <w:ind w:left="5760" w:hanging="360"/>
      </w:pPr>
      <w:rPr>
        <w:rFonts w:ascii="Courier New" w:hAnsi="Courier New" w:hint="default"/>
      </w:rPr>
    </w:lvl>
    <w:lvl w:ilvl="8" w:tplc="526EB83A">
      <w:start w:val="1"/>
      <w:numFmt w:val="bullet"/>
      <w:lvlText w:val=""/>
      <w:lvlJc w:val="left"/>
      <w:pPr>
        <w:ind w:left="6480" w:hanging="360"/>
      </w:pPr>
      <w:rPr>
        <w:rFonts w:ascii="Wingdings" w:hAnsi="Wingdings" w:hint="default"/>
      </w:rPr>
    </w:lvl>
  </w:abstractNum>
  <w:abstractNum w:abstractNumId="9" w15:restartNumberingAfterBreak="0">
    <w:nsid w:val="615C4730"/>
    <w:multiLevelType w:val="hybridMultilevel"/>
    <w:tmpl w:val="634014EC"/>
    <w:lvl w:ilvl="0" w:tplc="3550AAB6">
      <w:numFmt w:val="bullet"/>
      <w:lvlText w:val=""/>
      <w:lvlJc w:val="left"/>
      <w:pPr>
        <w:ind w:left="720" w:hanging="360"/>
      </w:pPr>
      <w:rPr>
        <w:rFonts w:ascii="Symbol" w:eastAsiaTheme="minorHAnsi" w:hAnsi="Symbol" w:cstheme="minorHAnsi" w:hint="default"/>
        <w:i w:val="0"/>
      </w:rPr>
    </w:lvl>
    <w:lvl w:ilvl="1" w:tplc="A7DE61D4">
      <w:start w:val="1"/>
      <w:numFmt w:val="bullet"/>
      <w:lvlText w:val="o"/>
      <w:lvlJc w:val="left"/>
      <w:pPr>
        <w:ind w:left="1440" w:hanging="360"/>
      </w:pPr>
      <w:rPr>
        <w:rFonts w:ascii="Courier New" w:hAnsi="Courier New" w:hint="default"/>
      </w:rPr>
    </w:lvl>
    <w:lvl w:ilvl="2" w:tplc="60EA6D62">
      <w:start w:val="1"/>
      <w:numFmt w:val="bullet"/>
      <w:lvlText w:val=""/>
      <w:lvlJc w:val="left"/>
      <w:pPr>
        <w:ind w:left="2160" w:hanging="360"/>
      </w:pPr>
      <w:rPr>
        <w:rFonts w:ascii="Wingdings" w:hAnsi="Wingdings" w:hint="default"/>
      </w:rPr>
    </w:lvl>
    <w:lvl w:ilvl="3" w:tplc="D5BAD2E6">
      <w:start w:val="1"/>
      <w:numFmt w:val="bullet"/>
      <w:lvlText w:val=""/>
      <w:lvlJc w:val="left"/>
      <w:pPr>
        <w:ind w:left="2880" w:hanging="360"/>
      </w:pPr>
      <w:rPr>
        <w:rFonts w:ascii="Symbol" w:hAnsi="Symbol" w:hint="default"/>
      </w:rPr>
    </w:lvl>
    <w:lvl w:ilvl="4" w:tplc="7840AFD4">
      <w:start w:val="1"/>
      <w:numFmt w:val="bullet"/>
      <w:lvlText w:val="o"/>
      <w:lvlJc w:val="left"/>
      <w:pPr>
        <w:ind w:left="3600" w:hanging="360"/>
      </w:pPr>
      <w:rPr>
        <w:rFonts w:ascii="Courier New" w:hAnsi="Courier New" w:hint="default"/>
      </w:rPr>
    </w:lvl>
    <w:lvl w:ilvl="5" w:tplc="056074D8">
      <w:start w:val="1"/>
      <w:numFmt w:val="bullet"/>
      <w:lvlText w:val=""/>
      <w:lvlJc w:val="left"/>
      <w:pPr>
        <w:ind w:left="4320" w:hanging="360"/>
      </w:pPr>
      <w:rPr>
        <w:rFonts w:ascii="Wingdings" w:hAnsi="Wingdings" w:hint="default"/>
      </w:rPr>
    </w:lvl>
    <w:lvl w:ilvl="6" w:tplc="1C4A9686">
      <w:start w:val="1"/>
      <w:numFmt w:val="bullet"/>
      <w:lvlText w:val=""/>
      <w:lvlJc w:val="left"/>
      <w:pPr>
        <w:ind w:left="5040" w:hanging="360"/>
      </w:pPr>
      <w:rPr>
        <w:rFonts w:ascii="Symbol" w:hAnsi="Symbol" w:hint="default"/>
      </w:rPr>
    </w:lvl>
    <w:lvl w:ilvl="7" w:tplc="36CA3828">
      <w:start w:val="1"/>
      <w:numFmt w:val="bullet"/>
      <w:lvlText w:val="o"/>
      <w:lvlJc w:val="left"/>
      <w:pPr>
        <w:ind w:left="5760" w:hanging="360"/>
      </w:pPr>
      <w:rPr>
        <w:rFonts w:ascii="Courier New" w:hAnsi="Courier New" w:hint="default"/>
      </w:rPr>
    </w:lvl>
    <w:lvl w:ilvl="8" w:tplc="DDC6A064">
      <w:start w:val="1"/>
      <w:numFmt w:val="bullet"/>
      <w:lvlText w:val=""/>
      <w:lvlJc w:val="left"/>
      <w:pPr>
        <w:ind w:left="6480" w:hanging="360"/>
      </w:pPr>
      <w:rPr>
        <w:rFonts w:ascii="Wingdings" w:hAnsi="Wingdings" w:hint="default"/>
      </w:rPr>
    </w:lvl>
  </w:abstractNum>
  <w:abstractNum w:abstractNumId="10" w15:restartNumberingAfterBreak="0">
    <w:nsid w:val="664E7E5B"/>
    <w:multiLevelType w:val="hybridMultilevel"/>
    <w:tmpl w:val="9138A45C"/>
    <w:lvl w:ilvl="0" w:tplc="0DD62ECC">
      <w:start w:val="1"/>
      <w:numFmt w:val="bullet"/>
      <w:lvlText w:val=""/>
      <w:lvlJc w:val="left"/>
      <w:pPr>
        <w:ind w:left="720" w:hanging="360"/>
      </w:pPr>
      <w:rPr>
        <w:rFonts w:ascii="Symbol" w:hAnsi="Symbol" w:hint="default"/>
      </w:rPr>
    </w:lvl>
    <w:lvl w:ilvl="1" w:tplc="CC9049D2">
      <w:start w:val="1"/>
      <w:numFmt w:val="bullet"/>
      <w:lvlText w:val="o"/>
      <w:lvlJc w:val="left"/>
      <w:pPr>
        <w:ind w:left="1440" w:hanging="360"/>
      </w:pPr>
      <w:rPr>
        <w:rFonts w:ascii="Courier New" w:hAnsi="Courier New" w:hint="default"/>
      </w:rPr>
    </w:lvl>
    <w:lvl w:ilvl="2" w:tplc="6C824E42">
      <w:start w:val="1"/>
      <w:numFmt w:val="bullet"/>
      <w:lvlText w:val=""/>
      <w:lvlJc w:val="left"/>
      <w:pPr>
        <w:ind w:left="2160" w:hanging="360"/>
      </w:pPr>
      <w:rPr>
        <w:rFonts w:ascii="Wingdings" w:hAnsi="Wingdings" w:hint="default"/>
      </w:rPr>
    </w:lvl>
    <w:lvl w:ilvl="3" w:tplc="ADE0F0EE">
      <w:start w:val="1"/>
      <w:numFmt w:val="bullet"/>
      <w:lvlText w:val=""/>
      <w:lvlJc w:val="left"/>
      <w:pPr>
        <w:ind w:left="2880" w:hanging="360"/>
      </w:pPr>
      <w:rPr>
        <w:rFonts w:ascii="Symbol" w:hAnsi="Symbol" w:hint="default"/>
      </w:rPr>
    </w:lvl>
    <w:lvl w:ilvl="4" w:tplc="6180C75E">
      <w:start w:val="1"/>
      <w:numFmt w:val="bullet"/>
      <w:lvlText w:val="o"/>
      <w:lvlJc w:val="left"/>
      <w:pPr>
        <w:ind w:left="3600" w:hanging="360"/>
      </w:pPr>
      <w:rPr>
        <w:rFonts w:ascii="Courier New" w:hAnsi="Courier New" w:hint="default"/>
      </w:rPr>
    </w:lvl>
    <w:lvl w:ilvl="5" w:tplc="E9E48F6E">
      <w:start w:val="1"/>
      <w:numFmt w:val="bullet"/>
      <w:lvlText w:val=""/>
      <w:lvlJc w:val="left"/>
      <w:pPr>
        <w:ind w:left="4320" w:hanging="360"/>
      </w:pPr>
      <w:rPr>
        <w:rFonts w:ascii="Wingdings" w:hAnsi="Wingdings" w:hint="default"/>
      </w:rPr>
    </w:lvl>
    <w:lvl w:ilvl="6" w:tplc="F6DAB2CC">
      <w:start w:val="1"/>
      <w:numFmt w:val="bullet"/>
      <w:lvlText w:val=""/>
      <w:lvlJc w:val="left"/>
      <w:pPr>
        <w:ind w:left="5040" w:hanging="360"/>
      </w:pPr>
      <w:rPr>
        <w:rFonts w:ascii="Symbol" w:hAnsi="Symbol" w:hint="default"/>
      </w:rPr>
    </w:lvl>
    <w:lvl w:ilvl="7" w:tplc="D7709438">
      <w:start w:val="1"/>
      <w:numFmt w:val="bullet"/>
      <w:lvlText w:val="o"/>
      <w:lvlJc w:val="left"/>
      <w:pPr>
        <w:ind w:left="5760" w:hanging="360"/>
      </w:pPr>
      <w:rPr>
        <w:rFonts w:ascii="Courier New" w:hAnsi="Courier New" w:hint="default"/>
      </w:rPr>
    </w:lvl>
    <w:lvl w:ilvl="8" w:tplc="8F58847A">
      <w:start w:val="1"/>
      <w:numFmt w:val="bullet"/>
      <w:lvlText w:val=""/>
      <w:lvlJc w:val="left"/>
      <w:pPr>
        <w:ind w:left="6480" w:hanging="360"/>
      </w:pPr>
      <w:rPr>
        <w:rFonts w:ascii="Wingdings" w:hAnsi="Wingdings" w:hint="default"/>
      </w:rPr>
    </w:lvl>
  </w:abstractNum>
  <w:abstractNum w:abstractNumId="11" w15:restartNumberingAfterBreak="0">
    <w:nsid w:val="72CA734E"/>
    <w:multiLevelType w:val="hybridMultilevel"/>
    <w:tmpl w:val="817E6338"/>
    <w:lvl w:ilvl="0" w:tplc="B93809C4">
      <w:start w:val="1"/>
      <w:numFmt w:val="decimal"/>
      <w:lvlText w:val="%1."/>
      <w:lvlJc w:val="left"/>
      <w:pPr>
        <w:ind w:left="720" w:hanging="360"/>
      </w:pPr>
    </w:lvl>
    <w:lvl w:ilvl="1" w:tplc="1E1A173C">
      <w:start w:val="1"/>
      <w:numFmt w:val="decimal"/>
      <w:lvlText w:val="%2."/>
      <w:lvlJc w:val="left"/>
      <w:pPr>
        <w:ind w:left="1440" w:hanging="360"/>
      </w:pPr>
    </w:lvl>
    <w:lvl w:ilvl="2" w:tplc="A6E07256">
      <w:start w:val="1"/>
      <w:numFmt w:val="lowerRoman"/>
      <w:lvlText w:val="%3."/>
      <w:lvlJc w:val="right"/>
      <w:pPr>
        <w:ind w:left="2160" w:hanging="180"/>
      </w:pPr>
    </w:lvl>
    <w:lvl w:ilvl="3" w:tplc="AF049842">
      <w:start w:val="1"/>
      <w:numFmt w:val="decimal"/>
      <w:lvlText w:val="%4."/>
      <w:lvlJc w:val="left"/>
      <w:pPr>
        <w:ind w:left="2880" w:hanging="360"/>
      </w:pPr>
    </w:lvl>
    <w:lvl w:ilvl="4" w:tplc="9C2CE9A4">
      <w:start w:val="1"/>
      <w:numFmt w:val="lowerLetter"/>
      <w:lvlText w:val="%5."/>
      <w:lvlJc w:val="left"/>
      <w:pPr>
        <w:ind w:left="3600" w:hanging="360"/>
      </w:pPr>
    </w:lvl>
    <w:lvl w:ilvl="5" w:tplc="D9369432">
      <w:start w:val="1"/>
      <w:numFmt w:val="lowerRoman"/>
      <w:lvlText w:val="%6."/>
      <w:lvlJc w:val="right"/>
      <w:pPr>
        <w:ind w:left="4320" w:hanging="180"/>
      </w:pPr>
    </w:lvl>
    <w:lvl w:ilvl="6" w:tplc="B2CCA904">
      <w:start w:val="1"/>
      <w:numFmt w:val="decimal"/>
      <w:lvlText w:val="%7."/>
      <w:lvlJc w:val="left"/>
      <w:pPr>
        <w:ind w:left="5040" w:hanging="360"/>
      </w:pPr>
    </w:lvl>
    <w:lvl w:ilvl="7" w:tplc="9260046A">
      <w:start w:val="1"/>
      <w:numFmt w:val="lowerLetter"/>
      <w:lvlText w:val="%8."/>
      <w:lvlJc w:val="left"/>
      <w:pPr>
        <w:ind w:left="5760" w:hanging="360"/>
      </w:pPr>
    </w:lvl>
    <w:lvl w:ilvl="8" w:tplc="C1C8A622">
      <w:start w:val="1"/>
      <w:numFmt w:val="lowerRoman"/>
      <w:lvlText w:val="%9."/>
      <w:lvlJc w:val="right"/>
      <w:pPr>
        <w:ind w:left="6480" w:hanging="180"/>
      </w:pPr>
    </w:lvl>
  </w:abstractNum>
  <w:abstractNum w:abstractNumId="12" w15:restartNumberingAfterBreak="0">
    <w:nsid w:val="72E10452"/>
    <w:multiLevelType w:val="hybridMultilevel"/>
    <w:tmpl w:val="C546CA7A"/>
    <w:lvl w:ilvl="0" w:tplc="446AE386">
      <w:start w:val="1"/>
      <w:numFmt w:val="decimal"/>
      <w:lvlText w:val="%1."/>
      <w:lvlJc w:val="left"/>
      <w:pPr>
        <w:ind w:left="720" w:hanging="360"/>
      </w:pPr>
    </w:lvl>
    <w:lvl w:ilvl="1" w:tplc="28106490">
      <w:start w:val="1"/>
      <w:numFmt w:val="lowerLetter"/>
      <w:lvlText w:val="%2."/>
      <w:lvlJc w:val="left"/>
      <w:pPr>
        <w:ind w:left="1440" w:hanging="360"/>
      </w:pPr>
    </w:lvl>
    <w:lvl w:ilvl="2" w:tplc="3F423798">
      <w:start w:val="1"/>
      <w:numFmt w:val="lowerRoman"/>
      <w:lvlText w:val="%3."/>
      <w:lvlJc w:val="right"/>
      <w:pPr>
        <w:ind w:left="2160" w:hanging="180"/>
      </w:pPr>
    </w:lvl>
    <w:lvl w:ilvl="3" w:tplc="12301DBA">
      <w:start w:val="1"/>
      <w:numFmt w:val="decimal"/>
      <w:lvlText w:val="%4."/>
      <w:lvlJc w:val="left"/>
      <w:pPr>
        <w:ind w:left="2880" w:hanging="360"/>
      </w:pPr>
    </w:lvl>
    <w:lvl w:ilvl="4" w:tplc="D62849B6">
      <w:start w:val="1"/>
      <w:numFmt w:val="lowerLetter"/>
      <w:lvlText w:val="%5."/>
      <w:lvlJc w:val="left"/>
      <w:pPr>
        <w:ind w:left="3600" w:hanging="360"/>
      </w:pPr>
    </w:lvl>
    <w:lvl w:ilvl="5" w:tplc="61E4FD68">
      <w:start w:val="1"/>
      <w:numFmt w:val="lowerRoman"/>
      <w:lvlText w:val="%6."/>
      <w:lvlJc w:val="right"/>
      <w:pPr>
        <w:ind w:left="4320" w:hanging="180"/>
      </w:pPr>
    </w:lvl>
    <w:lvl w:ilvl="6" w:tplc="14B26F28">
      <w:start w:val="1"/>
      <w:numFmt w:val="decimal"/>
      <w:lvlText w:val="%7."/>
      <w:lvlJc w:val="left"/>
      <w:pPr>
        <w:ind w:left="5040" w:hanging="360"/>
      </w:pPr>
    </w:lvl>
    <w:lvl w:ilvl="7" w:tplc="F1587294">
      <w:start w:val="1"/>
      <w:numFmt w:val="lowerLetter"/>
      <w:lvlText w:val="%8."/>
      <w:lvlJc w:val="left"/>
      <w:pPr>
        <w:ind w:left="5760" w:hanging="360"/>
      </w:pPr>
    </w:lvl>
    <w:lvl w:ilvl="8" w:tplc="3B545CB2">
      <w:start w:val="1"/>
      <w:numFmt w:val="lowerRoman"/>
      <w:lvlText w:val="%9."/>
      <w:lvlJc w:val="right"/>
      <w:pPr>
        <w:ind w:left="6480" w:hanging="180"/>
      </w:pPr>
    </w:lvl>
  </w:abstractNum>
  <w:num w:numId="1">
    <w:abstractNumId w:val="5"/>
  </w:num>
  <w:num w:numId="2">
    <w:abstractNumId w:val="7"/>
  </w:num>
  <w:num w:numId="3">
    <w:abstractNumId w:val="6"/>
  </w:num>
  <w:num w:numId="4">
    <w:abstractNumId w:val="9"/>
  </w:num>
  <w:num w:numId="5">
    <w:abstractNumId w:val="8"/>
  </w:num>
  <w:num w:numId="6">
    <w:abstractNumId w:val="0"/>
  </w:num>
  <w:num w:numId="7">
    <w:abstractNumId w:val="10"/>
  </w:num>
  <w:num w:numId="8">
    <w:abstractNumId w:val="4"/>
  </w:num>
  <w:num w:numId="9">
    <w:abstractNumId w:val="1"/>
  </w:num>
  <w:num w:numId="10">
    <w:abstractNumId w:val="3"/>
  </w:num>
  <w:num w:numId="11">
    <w:abstractNumId w:val="2"/>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EF"/>
    <w:rsid w:val="000B2D7B"/>
    <w:rsid w:val="001A0E5D"/>
    <w:rsid w:val="00306132"/>
    <w:rsid w:val="00325AFB"/>
    <w:rsid w:val="00444727"/>
    <w:rsid w:val="00446151"/>
    <w:rsid w:val="00447BAC"/>
    <w:rsid w:val="00477C38"/>
    <w:rsid w:val="004C6520"/>
    <w:rsid w:val="004D38EF"/>
    <w:rsid w:val="00521A92"/>
    <w:rsid w:val="00582BE0"/>
    <w:rsid w:val="005A53F5"/>
    <w:rsid w:val="005D3A38"/>
    <w:rsid w:val="006034F1"/>
    <w:rsid w:val="006043D2"/>
    <w:rsid w:val="00626659"/>
    <w:rsid w:val="006814D6"/>
    <w:rsid w:val="006C3C2E"/>
    <w:rsid w:val="00733AA4"/>
    <w:rsid w:val="007710F5"/>
    <w:rsid w:val="00772704"/>
    <w:rsid w:val="007765EF"/>
    <w:rsid w:val="00780DE7"/>
    <w:rsid w:val="007A0574"/>
    <w:rsid w:val="007E530F"/>
    <w:rsid w:val="008010E4"/>
    <w:rsid w:val="00803511"/>
    <w:rsid w:val="00832662"/>
    <w:rsid w:val="00842738"/>
    <w:rsid w:val="00886353"/>
    <w:rsid w:val="008A007A"/>
    <w:rsid w:val="008D4885"/>
    <w:rsid w:val="008E6143"/>
    <w:rsid w:val="008F7622"/>
    <w:rsid w:val="00943034"/>
    <w:rsid w:val="00963A2E"/>
    <w:rsid w:val="009A0D4B"/>
    <w:rsid w:val="00A058EE"/>
    <w:rsid w:val="00A1496B"/>
    <w:rsid w:val="00A17AF3"/>
    <w:rsid w:val="00AA087A"/>
    <w:rsid w:val="00B330D1"/>
    <w:rsid w:val="00B9695E"/>
    <w:rsid w:val="00BD757E"/>
    <w:rsid w:val="00C54868"/>
    <w:rsid w:val="00D05E1A"/>
    <w:rsid w:val="00D150F0"/>
    <w:rsid w:val="00E16BD7"/>
    <w:rsid w:val="00E3058D"/>
    <w:rsid w:val="00E31C99"/>
    <w:rsid w:val="00E742E9"/>
    <w:rsid w:val="00E84131"/>
    <w:rsid w:val="00E977A7"/>
    <w:rsid w:val="00F5640A"/>
    <w:rsid w:val="00F9317A"/>
    <w:rsid w:val="01A1905C"/>
    <w:rsid w:val="0B45643F"/>
    <w:rsid w:val="0B4CC3EE"/>
    <w:rsid w:val="141449CD"/>
    <w:rsid w:val="25D2EDA3"/>
    <w:rsid w:val="26E11F9B"/>
    <w:rsid w:val="2A481BBF"/>
    <w:rsid w:val="2B8E7539"/>
    <w:rsid w:val="3137241D"/>
    <w:rsid w:val="50343FC9"/>
    <w:rsid w:val="525CC221"/>
    <w:rsid w:val="5FEAB33D"/>
    <w:rsid w:val="605FB76C"/>
    <w:rsid w:val="60A4F830"/>
    <w:rsid w:val="6CC9CE7B"/>
    <w:rsid w:val="6EF45268"/>
    <w:rsid w:val="7232E287"/>
    <w:rsid w:val="77E8998B"/>
    <w:rsid w:val="796AF3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CC71B"/>
  <w15:chartTrackingRefBased/>
  <w15:docId w15:val="{2ABDFD46-37E6-4168-A3DA-DB99924EC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5E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6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65EF"/>
  </w:style>
  <w:style w:type="paragraph" w:styleId="Footer">
    <w:name w:val="footer"/>
    <w:basedOn w:val="Normal"/>
    <w:link w:val="FooterChar"/>
    <w:uiPriority w:val="99"/>
    <w:unhideWhenUsed/>
    <w:rsid w:val="00776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5EF"/>
  </w:style>
  <w:style w:type="paragraph" w:styleId="ListParagraph">
    <w:name w:val="List Paragraph"/>
    <w:basedOn w:val="Normal"/>
    <w:uiPriority w:val="34"/>
    <w:qFormat/>
    <w:rsid w:val="00D05E1A"/>
    <w:pPr>
      <w:spacing w:after="160" w:line="259" w:lineRule="auto"/>
      <w:ind w:left="720"/>
      <w:contextualSpacing/>
    </w:pPr>
  </w:style>
  <w:style w:type="paragraph" w:customStyle="1" w:styleId="null">
    <w:name w:val="null"/>
    <w:basedOn w:val="Normal"/>
    <w:rsid w:val="00D05E1A"/>
    <w:pPr>
      <w:spacing w:before="100" w:beforeAutospacing="1" w:after="100" w:afterAutospacing="1" w:line="240" w:lineRule="auto"/>
    </w:pPr>
    <w:rPr>
      <w:rFonts w:ascii="Calibri" w:hAnsi="Calibri" w:cs="Calibri"/>
    </w:rPr>
  </w:style>
  <w:style w:type="character" w:styleId="Hyperlink">
    <w:name w:val="Hyperlink"/>
    <w:basedOn w:val="DefaultParagraphFont"/>
    <w:uiPriority w:val="99"/>
    <w:unhideWhenUsed/>
    <w:rsid w:val="007710F5"/>
    <w:rPr>
      <w:color w:val="0563C1" w:themeColor="hyperlink"/>
      <w:u w:val="single"/>
    </w:rPr>
  </w:style>
  <w:style w:type="character" w:styleId="FootnoteReference">
    <w:name w:val="footnote reference"/>
    <w:basedOn w:val="DefaultParagraphFont"/>
    <w:uiPriority w:val="99"/>
    <w:semiHidden/>
    <w:unhideWhenUsed/>
    <w:rsid w:val="00E3058D"/>
    <w:rPr>
      <w:vertAlign w:val="superscript"/>
    </w:rPr>
  </w:style>
  <w:style w:type="character" w:customStyle="1" w:styleId="FootnoteTextChar">
    <w:name w:val="Footnote Text Char"/>
    <w:basedOn w:val="DefaultParagraphFont"/>
    <w:link w:val="FootnoteText"/>
    <w:uiPriority w:val="99"/>
    <w:semiHidden/>
    <w:rsid w:val="00E3058D"/>
    <w:rPr>
      <w:sz w:val="20"/>
      <w:szCs w:val="20"/>
    </w:rPr>
  </w:style>
  <w:style w:type="paragraph" w:styleId="FootnoteText">
    <w:name w:val="footnote text"/>
    <w:basedOn w:val="Normal"/>
    <w:link w:val="FootnoteTextChar"/>
    <w:uiPriority w:val="99"/>
    <w:semiHidden/>
    <w:unhideWhenUsed/>
    <w:rsid w:val="00E3058D"/>
    <w:pPr>
      <w:spacing w:after="0" w:line="240" w:lineRule="auto"/>
    </w:pPr>
    <w:rPr>
      <w:sz w:val="20"/>
      <w:szCs w:val="20"/>
    </w:rPr>
  </w:style>
  <w:style w:type="character" w:customStyle="1" w:styleId="FootnoteTextChar1">
    <w:name w:val="Footnote Text Char1"/>
    <w:basedOn w:val="DefaultParagraphFont"/>
    <w:uiPriority w:val="99"/>
    <w:semiHidden/>
    <w:rsid w:val="00E3058D"/>
    <w:rPr>
      <w:sz w:val="20"/>
      <w:szCs w:val="20"/>
    </w:rPr>
  </w:style>
  <w:style w:type="paragraph" w:customStyle="1" w:styleId="Default">
    <w:name w:val="Default"/>
    <w:rsid w:val="00B9695E"/>
    <w:pPr>
      <w:autoSpaceDE w:val="0"/>
      <w:autoSpaceDN w:val="0"/>
      <w:adjustRightInd w:val="0"/>
      <w:spacing w:after="0" w:line="240" w:lineRule="auto"/>
    </w:pPr>
    <w:rPr>
      <w:rFonts w:ascii="Times New Roman" w:hAnsi="Times New Roman" w:cs="Times New Roman"/>
      <w:color w:val="000000"/>
      <w:sz w:val="24"/>
      <w:szCs w:val="24"/>
    </w:rPr>
  </w:style>
  <w:style w:type="paragraph" w:styleId="CommentText">
    <w:name w:val="annotation text"/>
    <w:basedOn w:val="Normal"/>
    <w:link w:val="CommentTextChar"/>
    <w:uiPriority w:val="99"/>
    <w:semiHidden/>
    <w:unhideWhenUsed/>
    <w:rsid w:val="005A53F5"/>
    <w:pPr>
      <w:spacing w:line="240" w:lineRule="auto"/>
    </w:pPr>
    <w:rPr>
      <w:sz w:val="20"/>
      <w:szCs w:val="20"/>
    </w:rPr>
  </w:style>
  <w:style w:type="character" w:customStyle="1" w:styleId="CommentTextChar">
    <w:name w:val="Comment Text Char"/>
    <w:basedOn w:val="DefaultParagraphFont"/>
    <w:link w:val="CommentText"/>
    <w:uiPriority w:val="99"/>
    <w:semiHidden/>
    <w:rsid w:val="005A53F5"/>
    <w:rPr>
      <w:sz w:val="20"/>
      <w:szCs w:val="20"/>
    </w:rPr>
  </w:style>
  <w:style w:type="character" w:styleId="CommentReference">
    <w:name w:val="annotation reference"/>
    <w:basedOn w:val="DefaultParagraphFont"/>
    <w:uiPriority w:val="99"/>
    <w:semiHidden/>
    <w:unhideWhenUsed/>
    <w:rsid w:val="005A53F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M.gov" TargetMode="External"/><Relationship Id="rId13" Type="http://schemas.openxmlformats.org/officeDocument/2006/relationships/hyperlink" Target="https://www.state.gov/about-us-office-of-the-procurement-executiv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am.gov" TargetMode="External"/><Relationship Id="rId12" Type="http://schemas.openxmlformats.org/officeDocument/2006/relationships/hyperlink" Target="http://www.grants.go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m.gov" TargetMode="External"/><Relationship Id="rId5" Type="http://schemas.openxmlformats.org/officeDocument/2006/relationships/footnotes" Target="footnotes.xml"/><Relationship Id="rId15" Type="http://schemas.openxmlformats.org/officeDocument/2006/relationships/hyperlink" Target="mailto:schumandj2@state.gov" TargetMode="External"/><Relationship Id="rId10" Type="http://schemas.openxmlformats.org/officeDocument/2006/relationships/hyperlink" Target="https://eportal.nspa.nato.int/AC135Public/Docs/US%20Instructions%20for%20NSPA%20NCAGE.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portal.nspa.nato.int/AC135Public/scage/CageList.aspx" TargetMode="External"/><Relationship Id="rId14" Type="http://schemas.openxmlformats.org/officeDocument/2006/relationships/hyperlink" Target="https://www.ecfr.gov/cgi-bin/retrieveECFR?gp=&amp;SID=027fb85899500d580fc71df69d11573a&amp;mc=true&amp;n=pt2.1.200&amp;r=PART&amp;ty=HTML%20-%20ap2.1.200_1521.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3683</Words>
  <Characters>20996</Characters>
  <Application>Microsoft Office Word</Application>
  <DocSecurity>8</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Schuman, Daniel J</dc:creator>
  <cp:keywords/>
  <dc:description/>
  <cp:lastModifiedBy>Schuman, Daniel J</cp:lastModifiedBy>
  <cp:revision>40</cp:revision>
  <dcterms:created xsi:type="dcterms:W3CDTF">2022-04-27T22:39:00Z</dcterms:created>
  <dcterms:modified xsi:type="dcterms:W3CDTF">2022-05-06T18:09:00Z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2022-04-27T22:42:47Z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82249160-c6c0-475e-ac40-86a71c3be86c</vt:lpwstr>
  </property>
  <property fmtid="{D5CDD505-2E9C-101B-9397-08002B2CF9AE}" pid="8" name="MSIP_Label_1665d9ee-429a-4d5f-97cc-cfb56e044a6e_ContentBits">
    <vt:lpwstr>0</vt:lpwstr>
  </property>
</Properties>
</file>