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6D6" w:rsidRDefault="007C04F6">
      <w:pPr>
        <w:tabs>
          <w:tab w:val="left" w:pos="8039"/>
        </w:tabs>
        <w:spacing w:before="73"/>
        <w:ind w:left="120"/>
        <w:rPr>
          <w:sz w:val="20"/>
        </w:rPr>
      </w:pPr>
      <w:r>
        <w:rPr>
          <w:sz w:val="20"/>
        </w:rPr>
        <w:t>FY20</w:t>
      </w:r>
      <w:r w:rsidR="009C488E">
        <w:rPr>
          <w:sz w:val="20"/>
        </w:rPr>
        <w:t xml:space="preserve"> NFHAP</w:t>
      </w:r>
      <w:r w:rsidR="009C488E">
        <w:rPr>
          <w:spacing w:val="-2"/>
          <w:sz w:val="20"/>
        </w:rPr>
        <w:t xml:space="preserve"> </w:t>
      </w:r>
      <w:r w:rsidR="009C488E">
        <w:rPr>
          <w:sz w:val="20"/>
        </w:rPr>
        <w:t>Project</w:t>
      </w:r>
      <w:r w:rsidR="009C488E">
        <w:rPr>
          <w:spacing w:val="-3"/>
          <w:sz w:val="20"/>
        </w:rPr>
        <w:t xml:space="preserve"> </w:t>
      </w:r>
      <w:r w:rsidR="009C488E">
        <w:rPr>
          <w:sz w:val="20"/>
        </w:rPr>
        <w:t>Funds</w:t>
      </w:r>
      <w:r w:rsidR="009C488E">
        <w:rPr>
          <w:sz w:val="20"/>
        </w:rPr>
        <w:tab/>
        <w:t>Updated</w:t>
      </w:r>
      <w:r w:rsidR="009C488E">
        <w:rPr>
          <w:spacing w:val="-1"/>
          <w:sz w:val="20"/>
        </w:rPr>
        <w:t xml:space="preserve"> </w:t>
      </w:r>
      <w:r>
        <w:rPr>
          <w:spacing w:val="-1"/>
          <w:sz w:val="20"/>
        </w:rPr>
        <w:t>9</w:t>
      </w:r>
      <w:r w:rsidR="009C488E">
        <w:rPr>
          <w:sz w:val="20"/>
        </w:rPr>
        <w:t>/</w:t>
      </w:r>
      <w:r>
        <w:rPr>
          <w:sz w:val="20"/>
        </w:rPr>
        <w:t>27</w:t>
      </w:r>
      <w:r w:rsidR="009C488E">
        <w:rPr>
          <w:sz w:val="20"/>
        </w:rPr>
        <w:t>/</w:t>
      </w:r>
      <w:r>
        <w:rPr>
          <w:sz w:val="20"/>
        </w:rPr>
        <w:t>20</w:t>
      </w:r>
    </w:p>
    <w:p w:rsidR="001176D6" w:rsidRDefault="001176D6">
      <w:pPr>
        <w:pStyle w:val="BodyText"/>
        <w:rPr>
          <w:sz w:val="20"/>
        </w:rPr>
      </w:pPr>
    </w:p>
    <w:p w:rsidR="001176D6" w:rsidRDefault="001176D6">
      <w:pPr>
        <w:pStyle w:val="BodyText"/>
        <w:spacing w:before="10"/>
        <w:rPr>
          <w:sz w:val="22"/>
        </w:rPr>
      </w:pPr>
    </w:p>
    <w:p w:rsidR="001176D6" w:rsidRDefault="009C488E">
      <w:pPr>
        <w:pStyle w:val="Heading1"/>
        <w:spacing w:line="240" w:lineRule="auto"/>
        <w:ind w:left="1435"/>
        <w:rPr>
          <w:u w:val="none"/>
        </w:rPr>
      </w:pPr>
      <w:r>
        <w:rPr>
          <w:u w:val="thick"/>
        </w:rPr>
        <w:t>Federal Financial Assistance Application Submission Instructions</w:t>
      </w:r>
    </w:p>
    <w:p w:rsidR="001176D6" w:rsidRDefault="001176D6">
      <w:pPr>
        <w:pStyle w:val="BodyText"/>
        <w:spacing w:before="9"/>
        <w:rPr>
          <w:b/>
          <w:sz w:val="15"/>
        </w:rPr>
      </w:pPr>
    </w:p>
    <w:p w:rsidR="001176D6" w:rsidRDefault="009C488E">
      <w:pPr>
        <w:pStyle w:val="BodyText"/>
        <w:spacing w:before="90"/>
        <w:ind w:left="120" w:right="1181"/>
      </w:pPr>
      <w:r>
        <w:t xml:space="preserve">The instructions provided below </w:t>
      </w:r>
      <w:proofErr w:type="gramStart"/>
      <w:r>
        <w:t>should only be used</w:t>
      </w:r>
      <w:proofErr w:type="gramEnd"/>
      <w:r>
        <w:t xml:space="preserve"> for submitting federal assistance applications for FY</w:t>
      </w:r>
      <w:r w:rsidR="007C04F6">
        <w:t>20</w:t>
      </w:r>
      <w:r>
        <w:t xml:space="preserve"> National Fish Habitat Action Plan (NFHAP) Funds.</w:t>
      </w:r>
    </w:p>
    <w:p w:rsidR="001176D6" w:rsidRDefault="001176D6">
      <w:pPr>
        <w:pStyle w:val="BodyText"/>
        <w:spacing w:before="5"/>
      </w:pPr>
    </w:p>
    <w:p w:rsidR="001176D6" w:rsidRDefault="009C488E">
      <w:pPr>
        <w:pStyle w:val="Heading1"/>
        <w:rPr>
          <w:u w:val="none"/>
        </w:rPr>
      </w:pPr>
      <w:r>
        <w:rPr>
          <w:u w:val="none"/>
        </w:rPr>
        <w:t>Forms and documents</w:t>
      </w:r>
    </w:p>
    <w:p w:rsidR="001176D6" w:rsidRDefault="009C488E">
      <w:pPr>
        <w:pStyle w:val="ListParagraph"/>
        <w:numPr>
          <w:ilvl w:val="0"/>
          <w:numId w:val="1"/>
        </w:numPr>
        <w:tabs>
          <w:tab w:val="left" w:pos="840"/>
        </w:tabs>
        <w:spacing w:before="1" w:line="237" w:lineRule="auto"/>
        <w:ind w:right="468"/>
        <w:jc w:val="both"/>
        <w:rPr>
          <w:sz w:val="24"/>
        </w:rPr>
      </w:pPr>
      <w:r>
        <w:rPr>
          <w:sz w:val="24"/>
        </w:rPr>
        <w:t>All application packages should include, at a minimum, the appropriate federal</w:t>
      </w:r>
      <w:r>
        <w:rPr>
          <w:spacing w:val="-17"/>
          <w:sz w:val="24"/>
        </w:rPr>
        <w:t xml:space="preserve"> </w:t>
      </w:r>
      <w:r>
        <w:rPr>
          <w:sz w:val="24"/>
        </w:rPr>
        <w:t>forms: SF-424, 424A and 424B for non-construction projects or SF-424, 424C, and 424D for construction</w:t>
      </w:r>
      <w:r>
        <w:rPr>
          <w:spacing w:val="-1"/>
          <w:sz w:val="24"/>
        </w:rPr>
        <w:t xml:space="preserve"> </w:t>
      </w:r>
      <w:r>
        <w:rPr>
          <w:sz w:val="24"/>
        </w:rPr>
        <w:t>projects.</w:t>
      </w:r>
    </w:p>
    <w:p w:rsidR="001176D6" w:rsidRDefault="009C488E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37" w:lineRule="auto"/>
        <w:ind w:right="477"/>
        <w:rPr>
          <w:sz w:val="24"/>
        </w:rPr>
      </w:pPr>
      <w:r>
        <w:rPr>
          <w:sz w:val="24"/>
        </w:rPr>
        <w:t>Be sure to include the following Catalogue of Federal Domestic Assistance (CFDA) information on the SF-424 form: 1) CFDA Number: 15.608 and 2) CFDA title: Fish and Wildlife Management</w:t>
      </w:r>
      <w:r>
        <w:rPr>
          <w:spacing w:val="-2"/>
          <w:sz w:val="24"/>
        </w:rPr>
        <w:t xml:space="preserve"> </w:t>
      </w:r>
      <w:r>
        <w:rPr>
          <w:sz w:val="24"/>
        </w:rPr>
        <w:t>Assistance.</w:t>
      </w:r>
    </w:p>
    <w:p w:rsidR="001176D6" w:rsidRDefault="009C488E">
      <w:pPr>
        <w:pStyle w:val="ListParagraph"/>
        <w:numPr>
          <w:ilvl w:val="0"/>
          <w:numId w:val="1"/>
        </w:numPr>
        <w:tabs>
          <w:tab w:val="left" w:pos="840"/>
        </w:tabs>
        <w:spacing w:before="8" w:line="237" w:lineRule="auto"/>
        <w:ind w:right="306"/>
        <w:jc w:val="both"/>
        <w:rPr>
          <w:i/>
          <w:sz w:val="24"/>
        </w:rPr>
      </w:pPr>
      <w:r>
        <w:rPr>
          <w:sz w:val="24"/>
        </w:rPr>
        <w:t xml:space="preserve">A list of the other federal forms and additional application materials </w:t>
      </w:r>
      <w:proofErr w:type="gramStart"/>
      <w:r>
        <w:rPr>
          <w:sz w:val="24"/>
        </w:rPr>
        <w:t>can be found</w:t>
      </w:r>
      <w:proofErr w:type="gramEnd"/>
      <w:r>
        <w:rPr>
          <w:sz w:val="24"/>
        </w:rPr>
        <w:t xml:space="preserve"> in the notic</w:t>
      </w:r>
      <w:r w:rsidR="007C04F6">
        <w:rPr>
          <w:sz w:val="24"/>
        </w:rPr>
        <w:t xml:space="preserve">e of funding opportunity (NOFO) </w:t>
      </w:r>
      <w:r w:rsidRPr="007C04F6">
        <w:rPr>
          <w:b/>
          <w:sz w:val="24"/>
          <w:highlight w:val="yellow"/>
        </w:rPr>
        <w:t>F</w:t>
      </w:r>
      <w:r w:rsidR="007C04F6">
        <w:rPr>
          <w:b/>
          <w:sz w:val="24"/>
          <w:highlight w:val="yellow"/>
        </w:rPr>
        <w:t>20</w:t>
      </w:r>
      <w:r w:rsidR="007C04F6" w:rsidRPr="007C04F6">
        <w:rPr>
          <w:b/>
          <w:sz w:val="24"/>
          <w:highlight w:val="yellow"/>
        </w:rPr>
        <w:t>XXXXXX</w:t>
      </w:r>
      <w:r>
        <w:rPr>
          <w:sz w:val="24"/>
        </w:rPr>
        <w:t xml:space="preserve">, titled </w:t>
      </w:r>
      <w:r w:rsidR="007C04F6">
        <w:rPr>
          <w:i/>
          <w:sz w:val="24"/>
        </w:rPr>
        <w:t>2020</w:t>
      </w:r>
      <w:r>
        <w:rPr>
          <w:i/>
          <w:sz w:val="24"/>
        </w:rPr>
        <w:t xml:space="preserve"> National Fish Habitat Action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Plan.</w:t>
      </w:r>
    </w:p>
    <w:p w:rsidR="001176D6" w:rsidRDefault="001176D6">
      <w:pPr>
        <w:pStyle w:val="BodyText"/>
        <w:spacing w:before="7"/>
        <w:rPr>
          <w:i/>
        </w:rPr>
      </w:pPr>
    </w:p>
    <w:p w:rsidR="001176D6" w:rsidRDefault="009C488E">
      <w:pPr>
        <w:pStyle w:val="Heading1"/>
        <w:rPr>
          <w:u w:val="none"/>
        </w:rPr>
      </w:pPr>
      <w:r>
        <w:rPr>
          <w:u w:val="none"/>
        </w:rPr>
        <w:t>Application submission</w:t>
      </w:r>
    </w:p>
    <w:p w:rsidR="001176D6" w:rsidRDefault="009C488E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right="746"/>
        <w:rPr>
          <w:sz w:val="24"/>
        </w:rPr>
      </w:pPr>
      <w:r>
        <w:rPr>
          <w:sz w:val="24"/>
        </w:rPr>
        <w:t>All applications packages should be submitted via email to a specific U.S. Fish and Wildlife Service (FWS) field or regional</w:t>
      </w:r>
      <w:r>
        <w:rPr>
          <w:spacing w:val="-6"/>
          <w:sz w:val="24"/>
        </w:rPr>
        <w:t xml:space="preserve"> </w:t>
      </w:r>
      <w:r>
        <w:rPr>
          <w:sz w:val="24"/>
        </w:rPr>
        <w:t>office.</w:t>
      </w:r>
    </w:p>
    <w:p w:rsidR="001176D6" w:rsidRDefault="009C488E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3" w:line="237" w:lineRule="auto"/>
        <w:ind w:right="554"/>
        <w:rPr>
          <w:sz w:val="24"/>
        </w:rPr>
      </w:pPr>
      <w:r>
        <w:rPr>
          <w:sz w:val="24"/>
        </w:rPr>
        <w:t>Contact the Fish Habitat Partnership (FHP) you are working with to determine</w:t>
      </w:r>
      <w:r>
        <w:rPr>
          <w:spacing w:val="-22"/>
          <w:sz w:val="24"/>
        </w:rPr>
        <w:t xml:space="preserve"> </w:t>
      </w:r>
      <w:r>
        <w:rPr>
          <w:sz w:val="24"/>
        </w:rPr>
        <w:t>which FWS office your financial assistance application package should be sent to and the specific deadlines for submitting the application</w:t>
      </w:r>
      <w:r>
        <w:rPr>
          <w:spacing w:val="-7"/>
          <w:sz w:val="24"/>
        </w:rPr>
        <w:t xml:space="preserve"> </w:t>
      </w:r>
      <w:r>
        <w:rPr>
          <w:sz w:val="24"/>
        </w:rPr>
        <w:t>package.</w:t>
      </w:r>
    </w:p>
    <w:p w:rsidR="001176D6" w:rsidRDefault="009C488E">
      <w:pPr>
        <w:pStyle w:val="ListParagraph"/>
        <w:numPr>
          <w:ilvl w:val="0"/>
          <w:numId w:val="1"/>
        </w:numPr>
        <w:tabs>
          <w:tab w:val="left" w:pos="840"/>
        </w:tabs>
        <w:spacing w:line="237" w:lineRule="auto"/>
        <w:jc w:val="both"/>
        <w:rPr>
          <w:sz w:val="24"/>
        </w:rPr>
      </w:pPr>
      <w:r>
        <w:rPr>
          <w:sz w:val="24"/>
        </w:rPr>
        <w:t>Alternatively, you may contact the FWS Regional Coordinator, directly, that corresponds with the FHP with</w:t>
      </w:r>
      <w:bookmarkStart w:id="0" w:name="_GoBack"/>
      <w:bookmarkEnd w:id="0"/>
      <w:r>
        <w:rPr>
          <w:sz w:val="24"/>
        </w:rPr>
        <w:t xml:space="preserve"> which you’re working. The regional coordinator can direct you to the specific FWS office or employee your application should be</w:t>
      </w:r>
      <w:r>
        <w:rPr>
          <w:spacing w:val="-3"/>
          <w:sz w:val="24"/>
        </w:rPr>
        <w:t xml:space="preserve"> </w:t>
      </w:r>
      <w:r>
        <w:rPr>
          <w:sz w:val="24"/>
        </w:rPr>
        <w:t>submitted.</w:t>
      </w:r>
    </w:p>
    <w:p w:rsidR="001176D6" w:rsidRDefault="009C488E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5"/>
        <w:ind w:right="225"/>
        <w:rPr>
          <w:sz w:val="24"/>
        </w:rPr>
      </w:pPr>
      <w:r>
        <w:rPr>
          <w:sz w:val="24"/>
        </w:rPr>
        <w:t>A list of the FWS Regional Coordinators contact information and the FHPs they work with can be found in the NOFO (</w:t>
      </w:r>
      <w:r w:rsidR="007C04F6" w:rsidRPr="007C04F6">
        <w:rPr>
          <w:b/>
          <w:sz w:val="24"/>
          <w:highlight w:val="yellow"/>
        </w:rPr>
        <w:t>F</w:t>
      </w:r>
      <w:r w:rsidR="007C04F6">
        <w:rPr>
          <w:b/>
          <w:sz w:val="24"/>
          <w:highlight w:val="yellow"/>
        </w:rPr>
        <w:t>20</w:t>
      </w:r>
      <w:r w:rsidR="007C04F6" w:rsidRPr="007C04F6">
        <w:rPr>
          <w:b/>
          <w:sz w:val="24"/>
          <w:highlight w:val="yellow"/>
        </w:rPr>
        <w:t>XXXXXX</w:t>
      </w:r>
      <w:r>
        <w:rPr>
          <w:sz w:val="24"/>
        </w:rPr>
        <w:t xml:space="preserve">) titled </w:t>
      </w:r>
      <w:r>
        <w:rPr>
          <w:i/>
          <w:sz w:val="24"/>
        </w:rPr>
        <w:t>20</w:t>
      </w:r>
      <w:r w:rsidR="007C04F6">
        <w:rPr>
          <w:i/>
          <w:sz w:val="24"/>
        </w:rPr>
        <w:t>20</w:t>
      </w:r>
      <w:r>
        <w:rPr>
          <w:i/>
          <w:sz w:val="24"/>
        </w:rPr>
        <w:t xml:space="preserve"> National Fish Habitat Action Plan</w:t>
      </w:r>
      <w:r>
        <w:rPr>
          <w:sz w:val="24"/>
        </w:rPr>
        <w:t>. Specific FHP contact information can be found on the National Fish Habitat Partnership website at</w:t>
      </w:r>
      <w:r>
        <w:rPr>
          <w:color w:val="0000FF"/>
          <w:spacing w:val="-2"/>
          <w:sz w:val="24"/>
        </w:rPr>
        <w:t xml:space="preserve"> </w:t>
      </w:r>
      <w:hyperlink r:id="rId5">
        <w:r>
          <w:rPr>
            <w:color w:val="0000FF"/>
            <w:sz w:val="24"/>
            <w:u w:val="single" w:color="0000FF"/>
          </w:rPr>
          <w:t>www.fishhabitat.org/partnerships</w:t>
        </w:r>
        <w:r>
          <w:rPr>
            <w:sz w:val="24"/>
          </w:rPr>
          <w:t>.</w:t>
        </w:r>
      </w:hyperlink>
    </w:p>
    <w:p w:rsidR="001176D6" w:rsidRDefault="001176D6">
      <w:pPr>
        <w:pStyle w:val="BodyText"/>
        <w:rPr>
          <w:sz w:val="20"/>
        </w:rPr>
      </w:pPr>
    </w:p>
    <w:p w:rsidR="001176D6" w:rsidRDefault="001176D6">
      <w:pPr>
        <w:pStyle w:val="BodyText"/>
        <w:rPr>
          <w:sz w:val="20"/>
        </w:rPr>
      </w:pPr>
    </w:p>
    <w:p w:rsidR="001176D6" w:rsidRDefault="001176D6">
      <w:pPr>
        <w:pStyle w:val="BodyText"/>
        <w:rPr>
          <w:sz w:val="20"/>
        </w:rPr>
      </w:pPr>
    </w:p>
    <w:p w:rsidR="001176D6" w:rsidRDefault="001176D6">
      <w:pPr>
        <w:pStyle w:val="BodyText"/>
        <w:rPr>
          <w:sz w:val="20"/>
        </w:rPr>
      </w:pPr>
    </w:p>
    <w:p w:rsidR="001176D6" w:rsidRDefault="001176D6">
      <w:pPr>
        <w:pStyle w:val="BodyText"/>
        <w:rPr>
          <w:sz w:val="20"/>
        </w:rPr>
      </w:pPr>
    </w:p>
    <w:p w:rsidR="001176D6" w:rsidRDefault="001176D6">
      <w:pPr>
        <w:pStyle w:val="BodyText"/>
        <w:rPr>
          <w:sz w:val="20"/>
        </w:rPr>
      </w:pPr>
    </w:p>
    <w:p w:rsidR="001176D6" w:rsidRDefault="001176D6">
      <w:pPr>
        <w:pStyle w:val="BodyText"/>
        <w:rPr>
          <w:sz w:val="20"/>
        </w:rPr>
      </w:pPr>
    </w:p>
    <w:p w:rsidR="001176D6" w:rsidRDefault="001176D6">
      <w:pPr>
        <w:pStyle w:val="BodyText"/>
        <w:rPr>
          <w:sz w:val="20"/>
        </w:rPr>
      </w:pPr>
    </w:p>
    <w:p w:rsidR="001176D6" w:rsidRDefault="001176D6">
      <w:pPr>
        <w:pStyle w:val="BodyText"/>
        <w:rPr>
          <w:sz w:val="20"/>
        </w:rPr>
      </w:pPr>
    </w:p>
    <w:p w:rsidR="001176D6" w:rsidRDefault="001176D6">
      <w:pPr>
        <w:pStyle w:val="BodyText"/>
        <w:rPr>
          <w:sz w:val="20"/>
        </w:rPr>
      </w:pPr>
    </w:p>
    <w:p w:rsidR="001176D6" w:rsidRDefault="001176D6">
      <w:pPr>
        <w:pStyle w:val="BodyText"/>
        <w:rPr>
          <w:sz w:val="20"/>
        </w:rPr>
      </w:pPr>
    </w:p>
    <w:p w:rsidR="001176D6" w:rsidRDefault="001176D6">
      <w:pPr>
        <w:pStyle w:val="BodyText"/>
        <w:rPr>
          <w:sz w:val="20"/>
        </w:rPr>
      </w:pPr>
    </w:p>
    <w:p w:rsidR="001176D6" w:rsidRDefault="001176D6">
      <w:pPr>
        <w:pStyle w:val="BodyText"/>
        <w:rPr>
          <w:sz w:val="20"/>
        </w:rPr>
      </w:pPr>
    </w:p>
    <w:p w:rsidR="001176D6" w:rsidRDefault="001176D6">
      <w:pPr>
        <w:pStyle w:val="BodyText"/>
        <w:rPr>
          <w:sz w:val="20"/>
        </w:rPr>
      </w:pPr>
    </w:p>
    <w:p w:rsidR="001176D6" w:rsidRDefault="001176D6">
      <w:pPr>
        <w:pStyle w:val="BodyText"/>
        <w:rPr>
          <w:sz w:val="20"/>
        </w:rPr>
      </w:pPr>
    </w:p>
    <w:p w:rsidR="001176D6" w:rsidRDefault="001176D6">
      <w:pPr>
        <w:pStyle w:val="BodyText"/>
        <w:rPr>
          <w:sz w:val="20"/>
        </w:rPr>
      </w:pPr>
    </w:p>
    <w:p w:rsidR="001176D6" w:rsidRDefault="001176D6">
      <w:pPr>
        <w:pStyle w:val="BodyText"/>
        <w:rPr>
          <w:sz w:val="20"/>
        </w:rPr>
      </w:pPr>
    </w:p>
    <w:p w:rsidR="001176D6" w:rsidRDefault="001176D6">
      <w:pPr>
        <w:pStyle w:val="BodyText"/>
        <w:rPr>
          <w:sz w:val="20"/>
        </w:rPr>
      </w:pPr>
    </w:p>
    <w:p w:rsidR="001176D6" w:rsidRDefault="001176D6">
      <w:pPr>
        <w:pStyle w:val="BodyText"/>
        <w:rPr>
          <w:sz w:val="20"/>
        </w:rPr>
      </w:pPr>
    </w:p>
    <w:p w:rsidR="001176D6" w:rsidRDefault="001176D6">
      <w:pPr>
        <w:pStyle w:val="BodyText"/>
        <w:rPr>
          <w:sz w:val="20"/>
        </w:rPr>
      </w:pPr>
    </w:p>
    <w:p w:rsidR="001176D6" w:rsidRDefault="001176D6">
      <w:pPr>
        <w:pStyle w:val="BodyText"/>
        <w:rPr>
          <w:sz w:val="20"/>
        </w:rPr>
      </w:pPr>
    </w:p>
    <w:p w:rsidR="001176D6" w:rsidRDefault="001176D6">
      <w:pPr>
        <w:pStyle w:val="BodyText"/>
        <w:rPr>
          <w:sz w:val="20"/>
        </w:rPr>
      </w:pPr>
    </w:p>
    <w:p w:rsidR="001176D6" w:rsidRDefault="001176D6">
      <w:pPr>
        <w:pStyle w:val="BodyText"/>
        <w:spacing w:before="11"/>
        <w:rPr>
          <w:sz w:val="22"/>
        </w:rPr>
      </w:pPr>
    </w:p>
    <w:p w:rsidR="001176D6" w:rsidRDefault="007C04F6">
      <w:pPr>
        <w:tabs>
          <w:tab w:val="left" w:pos="8038"/>
        </w:tabs>
        <w:ind w:left="119"/>
        <w:rPr>
          <w:b/>
          <w:sz w:val="20"/>
        </w:rPr>
      </w:pPr>
      <w:r>
        <w:rPr>
          <w:sz w:val="20"/>
        </w:rPr>
        <w:t>NFHAP_FY20</w:t>
      </w:r>
      <w:r w:rsidR="009C488E">
        <w:rPr>
          <w:sz w:val="20"/>
        </w:rPr>
        <w:t>_Appl_Submission_Instructions</w:t>
      </w:r>
      <w:r w:rsidR="009C488E">
        <w:rPr>
          <w:sz w:val="20"/>
        </w:rPr>
        <w:tab/>
        <w:t xml:space="preserve">Page </w:t>
      </w:r>
      <w:r w:rsidR="009C488E">
        <w:rPr>
          <w:b/>
          <w:sz w:val="20"/>
        </w:rPr>
        <w:t xml:space="preserve">1 </w:t>
      </w:r>
      <w:r w:rsidR="009C488E">
        <w:rPr>
          <w:sz w:val="20"/>
        </w:rPr>
        <w:t>of</w:t>
      </w:r>
      <w:r w:rsidR="009C488E">
        <w:rPr>
          <w:spacing w:val="-2"/>
          <w:sz w:val="20"/>
        </w:rPr>
        <w:t xml:space="preserve"> </w:t>
      </w:r>
      <w:r w:rsidR="009C488E">
        <w:rPr>
          <w:b/>
          <w:sz w:val="20"/>
        </w:rPr>
        <w:t>1</w:t>
      </w:r>
    </w:p>
    <w:sectPr w:rsidR="001176D6">
      <w:type w:val="continuous"/>
      <w:pgSz w:w="12240" w:h="15840"/>
      <w:pgMar w:top="640" w:right="13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D251FD"/>
    <w:multiLevelType w:val="hybridMultilevel"/>
    <w:tmpl w:val="4A72850E"/>
    <w:lvl w:ilvl="0" w:tplc="D296738A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14E332C">
      <w:numFmt w:val="bullet"/>
      <w:lvlText w:val="•"/>
      <w:lvlJc w:val="left"/>
      <w:pPr>
        <w:ind w:left="1714" w:hanging="360"/>
      </w:pPr>
      <w:rPr>
        <w:rFonts w:hint="default"/>
      </w:rPr>
    </w:lvl>
    <w:lvl w:ilvl="2" w:tplc="76620826">
      <w:numFmt w:val="bullet"/>
      <w:lvlText w:val="•"/>
      <w:lvlJc w:val="left"/>
      <w:pPr>
        <w:ind w:left="2588" w:hanging="360"/>
      </w:pPr>
      <w:rPr>
        <w:rFonts w:hint="default"/>
      </w:rPr>
    </w:lvl>
    <w:lvl w:ilvl="3" w:tplc="ED22E4E8">
      <w:numFmt w:val="bullet"/>
      <w:lvlText w:val="•"/>
      <w:lvlJc w:val="left"/>
      <w:pPr>
        <w:ind w:left="3462" w:hanging="360"/>
      </w:pPr>
      <w:rPr>
        <w:rFonts w:hint="default"/>
      </w:rPr>
    </w:lvl>
    <w:lvl w:ilvl="4" w:tplc="222C53D4">
      <w:numFmt w:val="bullet"/>
      <w:lvlText w:val="•"/>
      <w:lvlJc w:val="left"/>
      <w:pPr>
        <w:ind w:left="4336" w:hanging="360"/>
      </w:pPr>
      <w:rPr>
        <w:rFonts w:hint="default"/>
      </w:rPr>
    </w:lvl>
    <w:lvl w:ilvl="5" w:tplc="3B628A26">
      <w:numFmt w:val="bullet"/>
      <w:lvlText w:val="•"/>
      <w:lvlJc w:val="left"/>
      <w:pPr>
        <w:ind w:left="5210" w:hanging="360"/>
      </w:pPr>
      <w:rPr>
        <w:rFonts w:hint="default"/>
      </w:rPr>
    </w:lvl>
    <w:lvl w:ilvl="6" w:tplc="3D0C85DC">
      <w:numFmt w:val="bullet"/>
      <w:lvlText w:val="•"/>
      <w:lvlJc w:val="left"/>
      <w:pPr>
        <w:ind w:left="6084" w:hanging="360"/>
      </w:pPr>
      <w:rPr>
        <w:rFonts w:hint="default"/>
      </w:rPr>
    </w:lvl>
    <w:lvl w:ilvl="7" w:tplc="D28E26F6">
      <w:numFmt w:val="bullet"/>
      <w:lvlText w:val="•"/>
      <w:lvlJc w:val="left"/>
      <w:pPr>
        <w:ind w:left="6958" w:hanging="360"/>
      </w:pPr>
      <w:rPr>
        <w:rFonts w:hint="default"/>
      </w:rPr>
    </w:lvl>
    <w:lvl w:ilvl="8" w:tplc="1B3646FC">
      <w:numFmt w:val="bullet"/>
      <w:lvlText w:val="•"/>
      <w:lvlJc w:val="left"/>
      <w:pPr>
        <w:ind w:left="7832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6D6"/>
    <w:rsid w:val="001176D6"/>
    <w:rsid w:val="001561A1"/>
    <w:rsid w:val="007C04F6"/>
    <w:rsid w:val="009C488E"/>
    <w:rsid w:val="00E5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8D053"/>
  <w15:docId w15:val="{C2CAA9AF-78F2-4B4C-BFEB-9AE82EF28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line="275" w:lineRule="exact"/>
      <w:ind w:left="120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7"/>
      <w:ind w:left="840" w:right="16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ishhabitat.org/partnership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Fish &amp; Wildlife Service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Henning, Julie Ann</dc:creator>
  <cp:lastModifiedBy>MacMillan, Eric A</cp:lastModifiedBy>
  <cp:revision>4</cp:revision>
  <dcterms:created xsi:type="dcterms:W3CDTF">2019-02-06T14:22:00Z</dcterms:created>
  <dcterms:modified xsi:type="dcterms:W3CDTF">2019-09-27T18:01:00Z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2017-11-06T00:00:00Z</vt:filetime>
  </property>
  <property fmtid="{D5CDD505-2E9C-101B-9397-08002B2CF9AE}" pid="3" name="Creator">
    <vt:lpwstr>PDFium</vt:lpwstr>
  </property>
  <property fmtid="{D5CDD505-2E9C-101B-9397-08002B2CF9AE}" pid="4" name="LastSaved">
    <vt:filetime>2017-11-06T00:00:00Z</vt:filetime>
  </property>
</Properties>
</file>